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11D6" w14:paraId="529D3485" w14:textId="206BEA73">
      <w:pPr>
        <w:pStyle w:val="Title"/>
        <w:spacing w:line="276" w:lineRule="auto"/>
        <w:rPr>
          <w:rFonts w:asciiTheme="minorHAnsi" w:hAnsiTheme="minorHAnsi" w:cstheme="minorHAnsi"/>
        </w:rPr>
      </w:pPr>
      <w:r>
        <w:rPr>
          <w:rFonts w:asciiTheme="minorHAnsi" w:hAnsiTheme="minorHAnsi" w:cstheme="minorHAnsi"/>
        </w:rPr>
        <w:t>Flex Program Areas and Outcome Measures</w:t>
      </w:r>
    </w:p>
    <w:p w:rsidR="00C81BB9" w:rsidRPr="00C81BB9" w:rsidP="00196814" w14:paraId="670DFCA4" w14:textId="361F8214">
      <w:pPr>
        <w:pStyle w:val="Title"/>
        <w:spacing w:line="276" w:lineRule="auto"/>
        <w:ind w:left="90" w:firstLine="0"/>
        <w:rPr>
          <w:rFonts w:asciiTheme="minorHAnsi" w:hAnsiTheme="minorHAnsi" w:cstheme="minorHAnsi"/>
          <w:sz w:val="22"/>
          <w:szCs w:val="22"/>
        </w:rPr>
      </w:pPr>
      <w:r>
        <w:rPr>
          <w:rFonts w:asciiTheme="minorHAnsi" w:hAnsiTheme="minorHAnsi" w:cstheme="minorHAnsi"/>
          <w:sz w:val="22"/>
          <w:szCs w:val="22"/>
        </w:rPr>
        <w:t>Below are the lists of dropdowns that we would like included</w:t>
      </w:r>
      <w:r w:rsidR="00F06A78">
        <w:rPr>
          <w:rFonts w:asciiTheme="minorHAnsi" w:hAnsiTheme="minorHAnsi" w:cstheme="minorHAnsi"/>
          <w:sz w:val="22"/>
          <w:szCs w:val="22"/>
        </w:rPr>
        <w:t>. Anything that is not included in this list but there is a section for in the excel template should be included but can be left as manual entry for the recipients to complete.</w:t>
      </w:r>
    </w:p>
    <w:p w:rsidR="008A1B1F" w:rsidP="00AB36C6" w14:paraId="0CD0F3DA" w14:textId="77777777">
      <w:pPr>
        <w:rPr>
          <w:rFonts w:asciiTheme="minorHAnsi" w:hAnsiTheme="minorHAnsi" w:cstheme="minorHAnsi"/>
          <w:sz w:val="32"/>
          <w:szCs w:val="32"/>
        </w:rPr>
      </w:pPr>
      <w:bookmarkStart w:id="0" w:name="_bookmark1"/>
      <w:bookmarkEnd w:id="0"/>
    </w:p>
    <w:p w:rsidR="003511D6" w:rsidRPr="008A1B1F" w:rsidP="00AB36C6" w14:paraId="529D34A1" w14:textId="4C470571">
      <w:pPr>
        <w:rPr>
          <w:rFonts w:asciiTheme="minorHAnsi" w:hAnsiTheme="minorHAnsi" w:cstheme="minorHAnsi"/>
          <w:sz w:val="32"/>
          <w:szCs w:val="32"/>
          <w:u w:val="single"/>
        </w:rPr>
      </w:pPr>
      <w:bookmarkStart w:id="1" w:name="Quality_Improvement"/>
      <w:bookmarkEnd w:id="1"/>
      <w:r w:rsidRPr="008A1B1F">
        <w:rPr>
          <w:rFonts w:asciiTheme="minorHAnsi" w:hAnsiTheme="minorHAnsi" w:cstheme="minorHAnsi"/>
          <w:sz w:val="32"/>
          <w:szCs w:val="32"/>
          <w:u w:val="single"/>
        </w:rPr>
        <w:t>Program</w:t>
      </w:r>
      <w:r w:rsidRPr="008A1B1F">
        <w:rPr>
          <w:rFonts w:asciiTheme="minorHAnsi" w:hAnsiTheme="minorHAnsi" w:cstheme="minorHAnsi"/>
          <w:spacing w:val="-8"/>
          <w:sz w:val="32"/>
          <w:szCs w:val="32"/>
          <w:u w:val="single"/>
        </w:rPr>
        <w:t xml:space="preserve"> </w:t>
      </w:r>
      <w:r w:rsidRPr="008A1B1F">
        <w:rPr>
          <w:rFonts w:asciiTheme="minorHAnsi" w:hAnsiTheme="minorHAnsi" w:cstheme="minorHAnsi"/>
          <w:sz w:val="32"/>
          <w:szCs w:val="32"/>
          <w:u w:val="single"/>
        </w:rPr>
        <w:t>Area</w:t>
      </w:r>
      <w:r w:rsidRPr="008A1B1F">
        <w:rPr>
          <w:rFonts w:asciiTheme="minorHAnsi" w:hAnsiTheme="minorHAnsi" w:cstheme="minorHAnsi"/>
          <w:spacing w:val="-6"/>
          <w:sz w:val="32"/>
          <w:szCs w:val="32"/>
          <w:u w:val="single"/>
        </w:rPr>
        <w:t xml:space="preserve"> </w:t>
      </w:r>
      <w:r w:rsidRPr="008A1B1F">
        <w:rPr>
          <w:rFonts w:asciiTheme="minorHAnsi" w:hAnsiTheme="minorHAnsi" w:cstheme="minorHAnsi"/>
          <w:sz w:val="32"/>
          <w:szCs w:val="32"/>
          <w:u w:val="single"/>
        </w:rPr>
        <w:t>1:</w:t>
      </w:r>
      <w:r w:rsidRPr="008A1B1F">
        <w:rPr>
          <w:rFonts w:asciiTheme="minorHAnsi" w:hAnsiTheme="minorHAnsi" w:cstheme="minorHAnsi"/>
          <w:spacing w:val="-4"/>
          <w:sz w:val="32"/>
          <w:szCs w:val="32"/>
          <w:u w:val="single"/>
        </w:rPr>
        <w:t xml:space="preserve"> </w:t>
      </w:r>
      <w:r w:rsidRPr="008A1B1F">
        <w:rPr>
          <w:rFonts w:asciiTheme="minorHAnsi" w:hAnsiTheme="minorHAnsi" w:cstheme="minorHAnsi"/>
          <w:sz w:val="32"/>
          <w:szCs w:val="32"/>
          <w:u w:val="single"/>
        </w:rPr>
        <w:t>CAH</w:t>
      </w:r>
      <w:r w:rsidRPr="008A1B1F">
        <w:rPr>
          <w:rFonts w:asciiTheme="minorHAnsi" w:hAnsiTheme="minorHAnsi" w:cstheme="minorHAnsi"/>
          <w:spacing w:val="55"/>
          <w:sz w:val="32"/>
          <w:szCs w:val="32"/>
          <w:u w:val="single"/>
        </w:rPr>
        <w:t xml:space="preserve"> </w:t>
      </w:r>
      <w:r w:rsidRPr="008A1B1F">
        <w:rPr>
          <w:rFonts w:asciiTheme="minorHAnsi" w:hAnsiTheme="minorHAnsi" w:cstheme="minorHAnsi"/>
          <w:sz w:val="32"/>
          <w:szCs w:val="32"/>
          <w:u w:val="single"/>
        </w:rPr>
        <w:t>Quality</w:t>
      </w:r>
      <w:r w:rsidRPr="008A1B1F">
        <w:rPr>
          <w:rFonts w:asciiTheme="minorHAnsi" w:hAnsiTheme="minorHAnsi" w:cstheme="minorHAnsi"/>
          <w:spacing w:val="-8"/>
          <w:sz w:val="32"/>
          <w:szCs w:val="32"/>
          <w:u w:val="single"/>
        </w:rPr>
        <w:t xml:space="preserve"> </w:t>
      </w:r>
      <w:r w:rsidRPr="008A1B1F">
        <w:rPr>
          <w:rFonts w:asciiTheme="minorHAnsi" w:hAnsiTheme="minorHAnsi" w:cstheme="minorHAnsi"/>
          <w:sz w:val="32"/>
          <w:szCs w:val="32"/>
          <w:u w:val="single"/>
        </w:rPr>
        <w:t>Improvement</w:t>
      </w:r>
      <w:r w:rsidRPr="008A1B1F">
        <w:rPr>
          <w:rFonts w:asciiTheme="minorHAnsi" w:hAnsiTheme="minorHAnsi" w:cstheme="minorHAnsi"/>
          <w:spacing w:val="-6"/>
          <w:sz w:val="32"/>
          <w:szCs w:val="32"/>
          <w:u w:val="single"/>
        </w:rPr>
        <w:t xml:space="preserve"> </w:t>
      </w:r>
      <w:r w:rsidRPr="008A1B1F">
        <w:rPr>
          <w:rFonts w:asciiTheme="minorHAnsi" w:hAnsiTheme="minorHAnsi" w:cstheme="minorHAnsi"/>
          <w:spacing w:val="-2"/>
          <w:sz w:val="32"/>
          <w:szCs w:val="32"/>
          <w:u w:val="single"/>
        </w:rPr>
        <w:t>(MBQIP)</w:t>
      </w:r>
      <w:r w:rsidR="00616507">
        <w:rPr>
          <w:rFonts w:asciiTheme="minorHAnsi" w:hAnsiTheme="minorHAnsi" w:cstheme="minorHAnsi"/>
          <w:spacing w:val="-2"/>
          <w:sz w:val="32"/>
          <w:szCs w:val="32"/>
          <w:u w:val="single"/>
        </w:rPr>
        <w:t xml:space="preserve"> (required)</w:t>
      </w:r>
    </w:p>
    <w:p w:rsidR="00DC1B8F" w:rsidRPr="00187A81" w:rsidP="00187A81" w14:paraId="55AA1CAA" w14:textId="5ABCB336">
      <w:pPr>
        <w:rPr>
          <w:rFonts w:asciiTheme="minorHAnsi" w:hAnsiTheme="minorHAnsi" w:cstheme="minorHAnsi"/>
        </w:rPr>
      </w:pPr>
    </w:p>
    <w:tbl>
      <w:tblPr>
        <w:tblStyle w:val="TableGrid"/>
        <w:tblW w:w="0" w:type="auto"/>
        <w:tblInd w:w="108" w:type="dxa"/>
        <w:tblLook w:val="04A0"/>
      </w:tblPr>
      <w:tblGrid>
        <w:gridCol w:w="2386"/>
        <w:gridCol w:w="7076"/>
      </w:tblGrid>
      <w:tr w14:paraId="527C9C23" w14:textId="77777777" w:rsidTr="008941D6">
        <w:tblPrEx>
          <w:tblW w:w="0" w:type="auto"/>
          <w:tblInd w:w="108" w:type="dxa"/>
          <w:tblLook w:val="04A0"/>
        </w:tblPrEx>
        <w:tc>
          <w:tcPr>
            <w:tcW w:w="2386" w:type="dxa"/>
          </w:tcPr>
          <w:p w:rsidR="00BF0A4D" w:rsidRPr="00C05EB3" w:rsidP="00C05EB3" w14:paraId="07960EC0" w14:textId="678AC54B">
            <w:pPr>
              <w:pStyle w:val="ListParagraph"/>
              <w:ind w:left="0" w:firstLine="0"/>
              <w:jc w:val="center"/>
              <w:rPr>
                <w:rFonts w:asciiTheme="minorHAnsi" w:hAnsiTheme="minorHAnsi" w:cstheme="minorHAnsi"/>
                <w:b/>
                <w:bCs/>
                <w:u w:val="single"/>
              </w:rPr>
            </w:pPr>
            <w:r w:rsidRPr="00C05EB3">
              <w:rPr>
                <w:rFonts w:asciiTheme="minorHAnsi" w:hAnsiTheme="minorHAnsi" w:cstheme="minorHAnsi"/>
                <w:b/>
                <w:bCs/>
                <w:u w:val="single"/>
              </w:rPr>
              <w:t>Project Type</w:t>
            </w:r>
          </w:p>
        </w:tc>
        <w:tc>
          <w:tcPr>
            <w:tcW w:w="7076" w:type="dxa"/>
          </w:tcPr>
          <w:p w:rsidR="00BF0A4D" w:rsidRPr="00C05EB3" w:rsidP="00C05EB3" w14:paraId="22C09E10" w14:textId="36DE2B95">
            <w:pPr>
              <w:pStyle w:val="ListParagraph"/>
              <w:ind w:left="0" w:firstLine="0"/>
              <w:jc w:val="center"/>
              <w:rPr>
                <w:rFonts w:asciiTheme="minorHAnsi" w:hAnsiTheme="minorHAnsi" w:cstheme="minorHAnsi"/>
                <w:b/>
                <w:bCs/>
                <w:u w:val="single"/>
              </w:rPr>
            </w:pPr>
            <w:r w:rsidRPr="00C05EB3">
              <w:rPr>
                <w:rFonts w:asciiTheme="minorHAnsi" w:hAnsiTheme="minorHAnsi" w:cstheme="minorHAnsi"/>
                <w:b/>
                <w:bCs/>
                <w:u w:val="single"/>
              </w:rPr>
              <w:t>Outcome</w:t>
            </w:r>
            <w:r w:rsidR="00C05EB3">
              <w:rPr>
                <w:rFonts w:asciiTheme="minorHAnsi" w:hAnsiTheme="minorHAnsi" w:cstheme="minorHAnsi"/>
                <w:b/>
                <w:bCs/>
                <w:u w:val="single"/>
              </w:rPr>
              <w:t>s</w:t>
            </w:r>
            <w:r w:rsidRPr="00C05EB3" w:rsidR="008306AE">
              <w:rPr>
                <w:rFonts w:asciiTheme="minorHAnsi" w:hAnsiTheme="minorHAnsi" w:cstheme="minorHAnsi"/>
                <w:b/>
                <w:bCs/>
                <w:u w:val="single"/>
              </w:rPr>
              <w:t xml:space="preserve"> </w:t>
            </w:r>
          </w:p>
        </w:tc>
      </w:tr>
      <w:tr w14:paraId="0DD0261D" w14:textId="77777777" w:rsidTr="008941D6">
        <w:tblPrEx>
          <w:tblW w:w="0" w:type="auto"/>
          <w:tblInd w:w="108" w:type="dxa"/>
          <w:tblLook w:val="04A0"/>
        </w:tblPrEx>
        <w:tc>
          <w:tcPr>
            <w:tcW w:w="2386" w:type="dxa"/>
          </w:tcPr>
          <w:p w:rsidR="00BF0A4D" w:rsidP="00BF0A4D" w14:paraId="117EB9C4" w14:textId="3D4FBF17">
            <w:pPr>
              <w:pStyle w:val="ListParagraph"/>
              <w:ind w:left="0" w:firstLine="0"/>
              <w:rPr>
                <w:rFonts w:asciiTheme="minorHAnsi" w:hAnsiTheme="minorHAnsi" w:cstheme="minorHAnsi"/>
              </w:rPr>
            </w:pPr>
            <w:r>
              <w:rPr>
                <w:rFonts w:asciiTheme="minorHAnsi" w:hAnsiTheme="minorHAnsi" w:cstheme="minorHAnsi"/>
              </w:rPr>
              <w:t>CAH Quality Infrastructure</w:t>
            </w:r>
          </w:p>
        </w:tc>
        <w:tc>
          <w:tcPr>
            <w:tcW w:w="7076" w:type="dxa"/>
          </w:tcPr>
          <w:p w:rsidR="00BF0A4D" w14:paraId="45A95FE1" w14:textId="5DE6F304">
            <w:pPr>
              <w:pStyle w:val="ListParagraph"/>
              <w:numPr>
                <w:ilvl w:val="0"/>
                <w:numId w:val="9"/>
              </w:numPr>
              <w:ind w:left="121" w:hanging="150"/>
              <w:rPr>
                <w:rFonts w:asciiTheme="minorHAnsi" w:hAnsiTheme="minorHAnsi" w:cstheme="minorHAnsi"/>
              </w:rPr>
            </w:pPr>
            <w:r>
              <w:rPr>
                <w:rFonts w:ascii="Calibri" w:hAnsi="Calibri" w:cs="Calibri"/>
                <w:color w:val="222222"/>
              </w:rPr>
              <w:t>Increase in number of core elements/criteria for elements of CAH quality infrastructure met</w:t>
            </w:r>
          </w:p>
        </w:tc>
      </w:tr>
      <w:tr w14:paraId="37B8EED8" w14:textId="77777777" w:rsidTr="008941D6">
        <w:tblPrEx>
          <w:tblW w:w="0" w:type="auto"/>
          <w:tblInd w:w="108" w:type="dxa"/>
          <w:tblLook w:val="04A0"/>
        </w:tblPrEx>
        <w:tc>
          <w:tcPr>
            <w:tcW w:w="2386" w:type="dxa"/>
          </w:tcPr>
          <w:p w:rsidR="00BF0A4D" w:rsidP="00BF0A4D" w14:paraId="6B0183DE" w14:textId="6C901D41">
            <w:pPr>
              <w:pStyle w:val="ListParagraph"/>
              <w:ind w:left="0" w:firstLine="0"/>
              <w:rPr>
                <w:rFonts w:asciiTheme="minorHAnsi" w:hAnsiTheme="minorHAnsi" w:cstheme="minorHAnsi"/>
              </w:rPr>
            </w:pPr>
            <w:r>
              <w:rPr>
                <w:rFonts w:asciiTheme="minorHAnsi" w:hAnsiTheme="minorHAnsi" w:cstheme="minorHAnsi"/>
              </w:rPr>
              <w:t>Healthcare Personnel Influenza Immunization</w:t>
            </w:r>
          </w:p>
        </w:tc>
        <w:tc>
          <w:tcPr>
            <w:tcW w:w="7076" w:type="dxa"/>
          </w:tcPr>
          <w:p w:rsidR="00BF0A4D" w14:paraId="342CDA21" w14:textId="6AAD1A2D">
            <w:pPr>
              <w:pStyle w:val="ListParagraph"/>
              <w:numPr>
                <w:ilvl w:val="0"/>
                <w:numId w:val="9"/>
              </w:numPr>
              <w:ind w:left="121" w:hanging="180"/>
              <w:rPr>
                <w:rFonts w:asciiTheme="minorHAnsi" w:hAnsiTheme="minorHAnsi" w:cstheme="minorHAnsi"/>
              </w:rPr>
            </w:pPr>
            <w:r>
              <w:rPr>
                <w:rFonts w:ascii="Calibri" w:hAnsi="Calibri" w:cs="Calibri"/>
                <w:color w:val="222222"/>
              </w:rPr>
              <w:t>Increase in rate of healthcare personnel influenza immunization (HCP/IMM-3)</w:t>
            </w:r>
          </w:p>
        </w:tc>
      </w:tr>
      <w:tr w14:paraId="223DEEB7" w14:textId="77777777" w:rsidTr="008941D6">
        <w:tblPrEx>
          <w:tblW w:w="0" w:type="auto"/>
          <w:tblInd w:w="108" w:type="dxa"/>
          <w:tblLook w:val="04A0"/>
        </w:tblPrEx>
        <w:tc>
          <w:tcPr>
            <w:tcW w:w="2386" w:type="dxa"/>
          </w:tcPr>
          <w:p w:rsidR="006C1717" w:rsidP="00BF0A4D" w14:paraId="39750493" w14:textId="6927D0BF">
            <w:pPr>
              <w:pStyle w:val="ListParagraph"/>
              <w:ind w:left="0" w:firstLine="0"/>
              <w:rPr>
                <w:rFonts w:asciiTheme="minorHAnsi" w:hAnsiTheme="minorHAnsi" w:cstheme="minorHAnsi"/>
              </w:rPr>
            </w:pPr>
            <w:r>
              <w:rPr>
                <w:rFonts w:asciiTheme="minorHAnsi" w:hAnsiTheme="minorHAnsi" w:cstheme="minorHAnsi"/>
              </w:rPr>
              <w:t>Antibiotic Stewardship</w:t>
            </w:r>
          </w:p>
        </w:tc>
        <w:tc>
          <w:tcPr>
            <w:tcW w:w="7076" w:type="dxa"/>
          </w:tcPr>
          <w:p w:rsidR="006C1717" w14:paraId="593D5DA2" w14:textId="6E28805E">
            <w:pPr>
              <w:pStyle w:val="ListParagraph"/>
              <w:numPr>
                <w:ilvl w:val="0"/>
                <w:numId w:val="9"/>
              </w:numPr>
              <w:ind w:left="121" w:hanging="180"/>
              <w:rPr>
                <w:rFonts w:ascii="Calibri" w:hAnsi="Calibri" w:cs="Calibri"/>
                <w:color w:val="222222"/>
              </w:rPr>
            </w:pPr>
            <w:r>
              <w:rPr>
                <w:rFonts w:ascii="Calibri" w:hAnsi="Calibri" w:cs="Calibri"/>
                <w:color w:val="222222"/>
              </w:rPr>
              <w:t>Increase in number of core elements/criteria for elements of antibiotic stewardship met</w:t>
            </w:r>
          </w:p>
        </w:tc>
      </w:tr>
      <w:tr w14:paraId="778F5C67" w14:textId="77777777" w:rsidTr="008941D6">
        <w:tblPrEx>
          <w:tblW w:w="0" w:type="auto"/>
          <w:tblInd w:w="108" w:type="dxa"/>
          <w:tblLook w:val="04A0"/>
        </w:tblPrEx>
        <w:tc>
          <w:tcPr>
            <w:tcW w:w="2386" w:type="dxa"/>
          </w:tcPr>
          <w:p w:rsidR="006C1717" w:rsidP="00BF0A4D" w14:paraId="365FA815" w14:textId="0C839582">
            <w:pPr>
              <w:pStyle w:val="ListParagraph"/>
              <w:ind w:left="0" w:firstLine="0"/>
              <w:rPr>
                <w:rFonts w:asciiTheme="minorHAnsi" w:hAnsiTheme="minorHAnsi" w:cstheme="minorHAnsi"/>
              </w:rPr>
            </w:pPr>
            <w:r>
              <w:rPr>
                <w:rFonts w:asciiTheme="minorHAnsi" w:hAnsiTheme="minorHAnsi" w:cstheme="minorHAnsi"/>
              </w:rPr>
              <w:t>Safe Use of Opioids</w:t>
            </w:r>
          </w:p>
        </w:tc>
        <w:tc>
          <w:tcPr>
            <w:tcW w:w="7076" w:type="dxa"/>
          </w:tcPr>
          <w:p w:rsidR="006C1717" w14:paraId="0EC00513" w14:textId="2D5E0F74">
            <w:pPr>
              <w:pStyle w:val="ListParagraph"/>
              <w:numPr>
                <w:ilvl w:val="0"/>
                <w:numId w:val="9"/>
              </w:numPr>
              <w:ind w:left="121" w:hanging="180"/>
              <w:rPr>
                <w:rFonts w:ascii="Calibri" w:hAnsi="Calibri" w:cs="Calibri"/>
                <w:color w:val="222222"/>
              </w:rPr>
            </w:pPr>
            <w:r>
              <w:rPr>
                <w:rFonts w:ascii="Calibri" w:hAnsi="Calibri" w:cs="Calibri"/>
                <w:color w:val="222222"/>
              </w:rPr>
              <w:t>Reduction in rate of inpatient adults prescribed two or more opioids or an opioid and benzodiazepine concurrently on discharge</w:t>
            </w:r>
          </w:p>
        </w:tc>
      </w:tr>
      <w:tr w14:paraId="05352831" w14:textId="77777777" w:rsidTr="008941D6">
        <w:tblPrEx>
          <w:tblW w:w="0" w:type="auto"/>
          <w:tblInd w:w="108" w:type="dxa"/>
          <w:tblLook w:val="04A0"/>
        </w:tblPrEx>
        <w:tc>
          <w:tcPr>
            <w:tcW w:w="2386" w:type="dxa"/>
          </w:tcPr>
          <w:p w:rsidR="00BF0A4D" w:rsidP="00BF0A4D" w14:paraId="4CAF998D" w14:textId="4426F399">
            <w:pPr>
              <w:pStyle w:val="ListParagraph"/>
              <w:ind w:left="0" w:firstLine="0"/>
              <w:rPr>
                <w:rFonts w:asciiTheme="minorHAnsi" w:hAnsiTheme="minorHAnsi" w:cstheme="minorHAnsi"/>
              </w:rPr>
            </w:pPr>
            <w:r>
              <w:rPr>
                <w:rFonts w:asciiTheme="minorHAnsi" w:hAnsiTheme="minorHAnsi" w:cstheme="minorHAnsi"/>
              </w:rPr>
              <w:t>HCAHPS</w:t>
            </w:r>
          </w:p>
        </w:tc>
        <w:tc>
          <w:tcPr>
            <w:tcW w:w="7076" w:type="dxa"/>
          </w:tcPr>
          <w:p w:rsidR="009F0E25" w:rsidRPr="009F0E25" w14:paraId="7654BDB3" w14:textId="7A6105D5">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Communication with Nurses </w:t>
            </w:r>
          </w:p>
          <w:p w:rsidR="009F0E25" w:rsidRPr="009F0E25" w14:paraId="2BFE861F" w14:textId="7729BBD4">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Communication with Doctors </w:t>
            </w:r>
          </w:p>
          <w:p w:rsidR="009F0E25" w:rsidRPr="009F0E25" w14:paraId="5E6C241C" w14:textId="1717B32C">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Responsiveness of Hospital Staff </w:t>
            </w:r>
          </w:p>
          <w:p w:rsidR="009F0E25" w:rsidRPr="009F0E25" w14:paraId="75B21FA2" w14:textId="03415BE8">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Communication about Medicines </w:t>
            </w:r>
          </w:p>
          <w:p w:rsidR="009F0E25" w:rsidRPr="009F0E25" w14:paraId="4D748568" w14:textId="7D6F7A3E">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Discharge Information </w:t>
            </w:r>
          </w:p>
          <w:p w:rsidR="009F0E25" w:rsidRPr="009F0E25" w14:paraId="0A2ED4DB" w14:textId="38B187C0">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Care Transition </w:t>
            </w:r>
          </w:p>
          <w:p w:rsidR="009F0E25" w:rsidRPr="009F0E25" w14:paraId="41A88284" w14:textId="0DB19876">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Cleanliness of Hospital Environment </w:t>
            </w:r>
          </w:p>
          <w:p w:rsidR="009F0E25" w:rsidRPr="009F0E25" w14:paraId="78A3DB31" w14:textId="713293D2">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Quietness of Hospital Environment </w:t>
            </w:r>
          </w:p>
          <w:p w:rsidR="009F0E25" w:rsidRPr="009F0E25" w14:paraId="411CCD74" w14:textId="3C5DDEE4">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Overall Rating of Hospital </w:t>
            </w:r>
          </w:p>
          <w:p w:rsidR="00BF0A4D" w:rsidRPr="009F0E25" w14:paraId="07A2A233" w14:textId="4B5AF17B">
            <w:pPr>
              <w:pStyle w:val="ListParagraph"/>
              <w:numPr>
                <w:ilvl w:val="0"/>
                <w:numId w:val="10"/>
              </w:numPr>
              <w:ind w:left="121" w:hanging="165"/>
              <w:rPr>
                <w:rFonts w:asciiTheme="minorHAnsi" w:hAnsiTheme="minorHAnsi" w:cstheme="minorHAnsi"/>
              </w:rPr>
            </w:pPr>
            <w:r w:rsidRPr="009F0E25">
              <w:rPr>
                <w:rFonts w:asciiTheme="minorHAnsi" w:hAnsiTheme="minorHAnsi" w:cstheme="minorHAnsi"/>
              </w:rPr>
              <w:t xml:space="preserve">Improvement in rate of performance for Willingness to Recommend This Hospital </w:t>
            </w:r>
          </w:p>
        </w:tc>
      </w:tr>
      <w:tr w14:paraId="758476EC" w14:textId="77777777" w:rsidTr="008941D6">
        <w:tblPrEx>
          <w:tblW w:w="0" w:type="auto"/>
          <w:tblInd w:w="108" w:type="dxa"/>
          <w:tblLook w:val="04A0"/>
        </w:tblPrEx>
        <w:tc>
          <w:tcPr>
            <w:tcW w:w="2386" w:type="dxa"/>
          </w:tcPr>
          <w:p w:rsidR="00005847" w:rsidP="00BF0A4D" w14:paraId="321EB545" w14:textId="62FB3A48">
            <w:pPr>
              <w:pStyle w:val="ListParagraph"/>
              <w:ind w:left="0" w:firstLine="0"/>
              <w:rPr>
                <w:rFonts w:asciiTheme="minorHAnsi" w:hAnsiTheme="minorHAnsi" w:cstheme="minorHAnsi"/>
              </w:rPr>
            </w:pPr>
            <w:r>
              <w:rPr>
                <w:rFonts w:asciiTheme="minorHAnsi" w:hAnsiTheme="minorHAnsi" w:cstheme="minorHAnsi"/>
              </w:rPr>
              <w:t>Readmissions</w:t>
            </w:r>
          </w:p>
        </w:tc>
        <w:tc>
          <w:tcPr>
            <w:tcW w:w="7076" w:type="dxa"/>
          </w:tcPr>
          <w:p w:rsidR="00005847" w:rsidRPr="00005847" w14:paraId="74050835" w14:textId="77777777">
            <w:pPr>
              <w:pStyle w:val="ListParagraph"/>
              <w:numPr>
                <w:ilvl w:val="0"/>
                <w:numId w:val="10"/>
              </w:numPr>
              <w:ind w:left="121" w:hanging="165"/>
              <w:rPr>
                <w:rFonts w:asciiTheme="minorHAnsi" w:hAnsiTheme="minorHAnsi" w:cstheme="minorHAnsi"/>
              </w:rPr>
            </w:pPr>
            <w:r>
              <w:rPr>
                <w:rFonts w:ascii="Calibri" w:hAnsi="Calibri" w:cs="Calibri"/>
                <w:color w:val="222222"/>
              </w:rPr>
              <w:t>Reduction in rate of all-cause readmissions</w:t>
            </w:r>
          </w:p>
          <w:p w:rsidR="00005847" w:rsidRPr="00005847" w14:paraId="39A793BD" w14:textId="77777777">
            <w:pPr>
              <w:pStyle w:val="ListParagraph"/>
              <w:numPr>
                <w:ilvl w:val="0"/>
                <w:numId w:val="10"/>
              </w:numPr>
              <w:ind w:left="121" w:hanging="165"/>
              <w:rPr>
                <w:rFonts w:asciiTheme="minorHAnsi" w:hAnsiTheme="minorHAnsi" w:cstheme="minorHAnsi"/>
              </w:rPr>
            </w:pPr>
            <w:r>
              <w:rPr>
                <w:rFonts w:ascii="Calibri" w:hAnsi="Calibri" w:cs="Calibri"/>
                <w:color w:val="222222"/>
              </w:rPr>
              <w:t>Reduction in rate of swing bed readmissions</w:t>
            </w:r>
          </w:p>
          <w:p w:rsidR="00005847" w:rsidRPr="000A6259" w14:paraId="2F4E005B" w14:textId="77777777">
            <w:pPr>
              <w:pStyle w:val="ListParagraph"/>
              <w:numPr>
                <w:ilvl w:val="0"/>
                <w:numId w:val="10"/>
              </w:numPr>
              <w:ind w:left="121" w:hanging="165"/>
              <w:rPr>
                <w:rFonts w:asciiTheme="minorHAnsi" w:hAnsiTheme="minorHAnsi" w:cstheme="minorHAnsi"/>
              </w:rPr>
            </w:pPr>
            <w:r>
              <w:rPr>
                <w:rFonts w:ascii="Calibri" w:hAnsi="Calibri" w:cs="Calibri"/>
                <w:color w:val="222222"/>
              </w:rPr>
              <w:t>Reduction in rate of AMI readmissions</w:t>
            </w:r>
          </w:p>
          <w:p w:rsidR="000A6259" w:rsidRPr="009F0E25" w14:paraId="5F1CF8DF" w14:textId="7708FA98">
            <w:pPr>
              <w:pStyle w:val="ListParagraph"/>
              <w:numPr>
                <w:ilvl w:val="0"/>
                <w:numId w:val="10"/>
              </w:numPr>
              <w:ind w:left="121" w:hanging="165"/>
              <w:rPr>
                <w:rFonts w:asciiTheme="minorHAnsi" w:hAnsiTheme="minorHAnsi" w:cstheme="minorHAnsi"/>
              </w:rPr>
            </w:pPr>
            <w:r>
              <w:rPr>
                <w:rFonts w:ascii="Calibri" w:hAnsi="Calibri" w:cs="Calibri"/>
                <w:color w:val="222222"/>
              </w:rPr>
              <w:t>Reduction in rate of pneumonia readmissions</w:t>
            </w:r>
          </w:p>
        </w:tc>
      </w:tr>
      <w:tr w14:paraId="14527272" w14:textId="77777777" w:rsidTr="008941D6">
        <w:tblPrEx>
          <w:tblW w:w="0" w:type="auto"/>
          <w:tblInd w:w="108" w:type="dxa"/>
          <w:tblLook w:val="04A0"/>
        </w:tblPrEx>
        <w:tc>
          <w:tcPr>
            <w:tcW w:w="2386" w:type="dxa"/>
          </w:tcPr>
          <w:p w:rsidR="00005847" w:rsidP="00BF0A4D" w14:paraId="603FD253" w14:textId="6CA1ADBA">
            <w:pPr>
              <w:pStyle w:val="ListParagraph"/>
              <w:ind w:left="0" w:firstLine="0"/>
              <w:rPr>
                <w:rFonts w:asciiTheme="minorHAnsi" w:hAnsiTheme="minorHAnsi" w:cstheme="minorHAnsi"/>
              </w:rPr>
            </w:pPr>
            <w:r>
              <w:rPr>
                <w:rFonts w:asciiTheme="minorHAnsi" w:hAnsiTheme="minorHAnsi" w:cstheme="minorHAnsi"/>
              </w:rPr>
              <w:t>Social Drivers of Health Screening</w:t>
            </w:r>
          </w:p>
        </w:tc>
        <w:tc>
          <w:tcPr>
            <w:tcW w:w="7076" w:type="dxa"/>
          </w:tcPr>
          <w:p w:rsidR="00005847" w:rsidRPr="000A6259" w14:paraId="2D4B4468" w14:textId="77777777">
            <w:pPr>
              <w:pStyle w:val="ListParagraph"/>
              <w:numPr>
                <w:ilvl w:val="0"/>
                <w:numId w:val="10"/>
              </w:numPr>
              <w:ind w:left="121" w:hanging="165"/>
              <w:rPr>
                <w:rFonts w:asciiTheme="minorHAnsi" w:hAnsiTheme="minorHAnsi" w:cstheme="minorHAnsi"/>
              </w:rPr>
            </w:pPr>
            <w:r>
              <w:rPr>
                <w:rFonts w:ascii="Calibri" w:hAnsi="Calibri" w:cs="Calibri"/>
                <w:color w:val="222222"/>
              </w:rPr>
              <w:t>Increase in screening rate of patients for housing instability</w:t>
            </w:r>
          </w:p>
          <w:p w:rsidR="000A6259" w:rsidRPr="000A6259" w14:paraId="33BCA4CE" w14:textId="77777777">
            <w:pPr>
              <w:pStyle w:val="ListParagraph"/>
              <w:numPr>
                <w:ilvl w:val="0"/>
                <w:numId w:val="10"/>
              </w:numPr>
              <w:ind w:left="121" w:hanging="165"/>
              <w:rPr>
                <w:rFonts w:asciiTheme="minorHAnsi" w:hAnsiTheme="minorHAnsi" w:cstheme="minorHAnsi"/>
              </w:rPr>
            </w:pPr>
            <w:r>
              <w:rPr>
                <w:rFonts w:ascii="Calibri" w:hAnsi="Calibri" w:cs="Calibri"/>
                <w:color w:val="222222"/>
              </w:rPr>
              <w:t>Increase in screening rate of patients for food insecurity</w:t>
            </w:r>
          </w:p>
          <w:p w:rsidR="000A6259" w:rsidRPr="000A6259" w14:paraId="5B529AB3" w14:textId="77777777">
            <w:pPr>
              <w:pStyle w:val="ListParagraph"/>
              <w:numPr>
                <w:ilvl w:val="0"/>
                <w:numId w:val="10"/>
              </w:numPr>
              <w:ind w:left="121" w:hanging="165"/>
              <w:rPr>
                <w:rFonts w:asciiTheme="minorHAnsi" w:hAnsiTheme="minorHAnsi" w:cstheme="minorHAnsi"/>
              </w:rPr>
            </w:pPr>
            <w:r>
              <w:rPr>
                <w:rFonts w:ascii="Calibri" w:hAnsi="Calibri" w:cs="Calibri"/>
                <w:color w:val="222222"/>
              </w:rPr>
              <w:t>Increase in screening rate of patients for transportation needs</w:t>
            </w:r>
          </w:p>
          <w:p w:rsidR="000A6259" w:rsidRPr="000A6259" w14:paraId="03C65FFC" w14:textId="77777777">
            <w:pPr>
              <w:pStyle w:val="ListParagraph"/>
              <w:numPr>
                <w:ilvl w:val="0"/>
                <w:numId w:val="10"/>
              </w:numPr>
              <w:ind w:left="121" w:hanging="165"/>
              <w:rPr>
                <w:rFonts w:asciiTheme="minorHAnsi" w:hAnsiTheme="minorHAnsi" w:cstheme="minorHAnsi"/>
              </w:rPr>
            </w:pPr>
            <w:r>
              <w:rPr>
                <w:rFonts w:ascii="Calibri" w:hAnsi="Calibri" w:cs="Calibri"/>
                <w:color w:val="222222"/>
              </w:rPr>
              <w:t>Increase in screening rate of patients for utility difficulties</w:t>
            </w:r>
          </w:p>
          <w:p w:rsidR="000A6259" w:rsidRPr="009F0E25" w14:paraId="0B74A108" w14:textId="473B8747">
            <w:pPr>
              <w:pStyle w:val="ListParagraph"/>
              <w:numPr>
                <w:ilvl w:val="0"/>
                <w:numId w:val="10"/>
              </w:numPr>
              <w:ind w:left="121" w:hanging="165"/>
              <w:rPr>
                <w:rFonts w:asciiTheme="minorHAnsi" w:hAnsiTheme="minorHAnsi" w:cstheme="minorHAnsi"/>
              </w:rPr>
            </w:pPr>
            <w:r>
              <w:rPr>
                <w:rFonts w:ascii="Calibri" w:hAnsi="Calibri" w:cs="Calibri"/>
                <w:color w:val="222222"/>
              </w:rPr>
              <w:t>Increase in screening rate of patients for interpersonal safety</w:t>
            </w:r>
          </w:p>
        </w:tc>
      </w:tr>
      <w:tr w14:paraId="51B17BDB" w14:textId="77777777" w:rsidTr="008941D6">
        <w:tblPrEx>
          <w:tblW w:w="0" w:type="auto"/>
          <w:tblInd w:w="108" w:type="dxa"/>
          <w:tblLook w:val="04A0"/>
        </w:tblPrEx>
        <w:tc>
          <w:tcPr>
            <w:tcW w:w="2386" w:type="dxa"/>
          </w:tcPr>
          <w:p w:rsidR="000A6259" w:rsidP="00BF0A4D" w14:paraId="2DB9E44D" w14:textId="0CD50F31">
            <w:pPr>
              <w:pStyle w:val="ListParagraph"/>
              <w:ind w:left="0" w:firstLine="0"/>
              <w:rPr>
                <w:rFonts w:asciiTheme="minorHAnsi" w:hAnsiTheme="minorHAnsi" w:cstheme="minorHAnsi"/>
              </w:rPr>
            </w:pPr>
            <w:r>
              <w:rPr>
                <w:rFonts w:asciiTheme="minorHAnsi" w:hAnsiTheme="minorHAnsi" w:cstheme="minorHAnsi"/>
              </w:rPr>
              <w:t>EDTC</w:t>
            </w:r>
          </w:p>
        </w:tc>
        <w:tc>
          <w:tcPr>
            <w:tcW w:w="7076" w:type="dxa"/>
          </w:tcPr>
          <w:p w:rsidR="000A6259" w:rsidRPr="000A6259" w14:paraId="50E6793E" w14:textId="40DC5000">
            <w:pPr>
              <w:pStyle w:val="ListParagraph"/>
              <w:numPr>
                <w:ilvl w:val="0"/>
                <w:numId w:val="10"/>
              </w:numPr>
              <w:ind w:left="121" w:hanging="165"/>
              <w:rPr>
                <w:rFonts w:ascii="Calibri" w:hAnsi="Calibri" w:cs="Calibri"/>
                <w:color w:val="222222"/>
              </w:rPr>
            </w:pPr>
            <w:r w:rsidRPr="000A6259">
              <w:rPr>
                <w:rFonts w:ascii="Calibri" w:hAnsi="Calibri" w:cs="Calibri"/>
                <w:color w:val="222222"/>
              </w:rPr>
              <w:t xml:space="preserve">Improvement in rate of performance for all EDTC components (EDTC-ALL) </w:t>
            </w:r>
          </w:p>
          <w:p w:rsidR="000A6259" w:rsidRPr="000A6259" w14:paraId="34C626DA" w14:textId="473C1267">
            <w:pPr>
              <w:pStyle w:val="ListParagraph"/>
              <w:numPr>
                <w:ilvl w:val="0"/>
                <w:numId w:val="10"/>
              </w:numPr>
              <w:ind w:left="121" w:hanging="165"/>
              <w:rPr>
                <w:rFonts w:ascii="Calibri" w:hAnsi="Calibri" w:cs="Calibri"/>
                <w:color w:val="222222"/>
              </w:rPr>
            </w:pPr>
            <w:r w:rsidRPr="000A6259">
              <w:rPr>
                <w:rFonts w:ascii="Calibri" w:hAnsi="Calibri" w:cs="Calibri"/>
                <w:color w:val="222222"/>
              </w:rPr>
              <w:t xml:space="preserve">Improvement in rate of performance for Home Medications </w:t>
            </w:r>
          </w:p>
          <w:p w:rsidR="000A6259" w:rsidRPr="000A6259" w14:paraId="30CD3F2E" w14:textId="7EB23893">
            <w:pPr>
              <w:pStyle w:val="ListParagraph"/>
              <w:numPr>
                <w:ilvl w:val="0"/>
                <w:numId w:val="10"/>
              </w:numPr>
              <w:ind w:left="121" w:hanging="165"/>
              <w:rPr>
                <w:rFonts w:ascii="Calibri" w:hAnsi="Calibri" w:cs="Calibri"/>
                <w:color w:val="222222"/>
              </w:rPr>
            </w:pPr>
            <w:r w:rsidRPr="000A6259">
              <w:rPr>
                <w:rFonts w:ascii="Calibri" w:hAnsi="Calibri" w:cs="Calibri"/>
                <w:color w:val="222222"/>
              </w:rPr>
              <w:t>Improvement in rate of performance for Allergies and/or Reactions</w:t>
            </w:r>
          </w:p>
          <w:p w:rsidR="000A6259" w:rsidRPr="000A6259" w14:paraId="4CFD9436" w14:textId="20E7E5F4">
            <w:pPr>
              <w:pStyle w:val="ListParagraph"/>
              <w:numPr>
                <w:ilvl w:val="0"/>
                <w:numId w:val="10"/>
              </w:numPr>
              <w:ind w:left="121" w:hanging="165"/>
              <w:rPr>
                <w:rFonts w:ascii="Calibri" w:hAnsi="Calibri" w:cs="Calibri"/>
                <w:color w:val="222222"/>
              </w:rPr>
            </w:pPr>
            <w:r w:rsidRPr="000A6259">
              <w:rPr>
                <w:rFonts w:ascii="Calibri" w:hAnsi="Calibri" w:cs="Calibri"/>
                <w:color w:val="222222"/>
              </w:rPr>
              <w:t>Improvement in rate of performance for Medications Administered in ED</w:t>
            </w:r>
          </w:p>
          <w:p w:rsidR="000A6259" w:rsidRPr="000A6259" w14:paraId="372BC6EA" w14:textId="2DF05615">
            <w:pPr>
              <w:pStyle w:val="ListParagraph"/>
              <w:numPr>
                <w:ilvl w:val="0"/>
                <w:numId w:val="10"/>
              </w:numPr>
              <w:ind w:left="121" w:hanging="165"/>
              <w:rPr>
                <w:rFonts w:ascii="Calibri" w:hAnsi="Calibri" w:cs="Calibri"/>
                <w:color w:val="222222"/>
              </w:rPr>
            </w:pPr>
            <w:r w:rsidRPr="000A6259">
              <w:rPr>
                <w:rFonts w:ascii="Calibri" w:hAnsi="Calibri" w:cs="Calibri"/>
                <w:color w:val="222222"/>
              </w:rPr>
              <w:t xml:space="preserve">Improvement in rate of performance for ED Provider Note </w:t>
            </w:r>
          </w:p>
          <w:p w:rsidR="000A6259" w:rsidRPr="000A6259" w14:paraId="257ADD0B" w14:textId="78231EF8">
            <w:pPr>
              <w:pStyle w:val="ListParagraph"/>
              <w:numPr>
                <w:ilvl w:val="0"/>
                <w:numId w:val="10"/>
              </w:numPr>
              <w:ind w:left="121" w:hanging="165"/>
              <w:rPr>
                <w:rFonts w:ascii="Calibri" w:hAnsi="Calibri" w:cs="Calibri"/>
                <w:color w:val="222222"/>
              </w:rPr>
            </w:pPr>
            <w:r w:rsidRPr="000A6259">
              <w:rPr>
                <w:rFonts w:ascii="Calibri" w:hAnsi="Calibri" w:cs="Calibri"/>
                <w:color w:val="222222"/>
              </w:rPr>
              <w:t xml:space="preserve">Improvement in rate of performance for Mental Status/Orientation Assessment </w:t>
            </w:r>
          </w:p>
          <w:p w:rsidR="000A6259" w:rsidRPr="000A6259" w14:paraId="757EC742" w14:textId="76680AE6">
            <w:pPr>
              <w:pStyle w:val="ListParagraph"/>
              <w:numPr>
                <w:ilvl w:val="0"/>
                <w:numId w:val="10"/>
              </w:numPr>
              <w:ind w:left="121" w:hanging="165"/>
              <w:rPr>
                <w:rFonts w:ascii="Calibri" w:hAnsi="Calibri" w:cs="Calibri"/>
                <w:color w:val="222222"/>
              </w:rPr>
            </w:pPr>
            <w:r w:rsidRPr="000A6259">
              <w:rPr>
                <w:rFonts w:ascii="Calibri" w:hAnsi="Calibri" w:cs="Calibri"/>
                <w:color w:val="222222"/>
              </w:rPr>
              <w:t xml:space="preserve">Improvement in rate of performance for Reason for Transfer and/or Plan of Care </w:t>
            </w:r>
          </w:p>
          <w:p w:rsidR="000A6259" w:rsidRPr="000A6259" w14:paraId="1BAF2E22" w14:textId="10770EAC">
            <w:pPr>
              <w:pStyle w:val="ListParagraph"/>
              <w:numPr>
                <w:ilvl w:val="0"/>
                <w:numId w:val="10"/>
              </w:numPr>
              <w:ind w:left="121" w:hanging="165"/>
              <w:rPr>
                <w:rFonts w:ascii="Calibri" w:hAnsi="Calibri" w:cs="Calibri"/>
                <w:color w:val="222222"/>
              </w:rPr>
            </w:pPr>
            <w:r w:rsidRPr="000A6259">
              <w:rPr>
                <w:rFonts w:ascii="Calibri" w:hAnsi="Calibri" w:cs="Calibri"/>
                <w:color w:val="222222"/>
              </w:rPr>
              <w:t xml:space="preserve">Improvement in rate of performance for Tests and/or Procedures Performed </w:t>
            </w:r>
          </w:p>
          <w:p w:rsidR="000A6259" w14:paraId="4F7835B7" w14:textId="2A898B45">
            <w:pPr>
              <w:pStyle w:val="ListParagraph"/>
              <w:numPr>
                <w:ilvl w:val="0"/>
                <w:numId w:val="10"/>
              </w:numPr>
              <w:ind w:left="121" w:hanging="165"/>
              <w:rPr>
                <w:rFonts w:ascii="Calibri" w:hAnsi="Calibri" w:cs="Calibri"/>
                <w:color w:val="222222"/>
              </w:rPr>
            </w:pPr>
            <w:r w:rsidRPr="000A6259">
              <w:rPr>
                <w:rFonts w:ascii="Calibri" w:hAnsi="Calibri" w:cs="Calibri"/>
                <w:color w:val="222222"/>
              </w:rPr>
              <w:t>Improvement in rate of performance for Tests and/or Procedures Results</w:t>
            </w:r>
          </w:p>
        </w:tc>
      </w:tr>
      <w:tr w14:paraId="61B68300" w14:textId="77777777" w:rsidTr="008941D6">
        <w:tblPrEx>
          <w:tblW w:w="0" w:type="auto"/>
          <w:tblInd w:w="108" w:type="dxa"/>
          <w:tblLook w:val="04A0"/>
        </w:tblPrEx>
        <w:tc>
          <w:tcPr>
            <w:tcW w:w="2386" w:type="dxa"/>
          </w:tcPr>
          <w:p w:rsidR="00A434DF" w:rsidP="00BF0A4D" w14:paraId="3638F2D9" w14:textId="09476022">
            <w:pPr>
              <w:pStyle w:val="ListParagraph"/>
              <w:ind w:left="0" w:firstLine="0"/>
              <w:rPr>
                <w:rFonts w:asciiTheme="minorHAnsi" w:hAnsiTheme="minorHAnsi" w:cstheme="minorHAnsi"/>
              </w:rPr>
            </w:pPr>
            <w:r>
              <w:rPr>
                <w:rFonts w:asciiTheme="minorHAnsi" w:hAnsiTheme="minorHAnsi" w:cstheme="minorHAnsi"/>
              </w:rPr>
              <w:t>ED Throughput</w:t>
            </w:r>
          </w:p>
        </w:tc>
        <w:tc>
          <w:tcPr>
            <w:tcW w:w="7076" w:type="dxa"/>
          </w:tcPr>
          <w:p w:rsidR="00A434DF" w:rsidRPr="00A434DF" w14:paraId="653DF79B" w14:textId="28E1E016">
            <w:pPr>
              <w:pStyle w:val="ListParagraph"/>
              <w:numPr>
                <w:ilvl w:val="0"/>
                <w:numId w:val="10"/>
              </w:numPr>
              <w:ind w:left="121" w:hanging="165"/>
              <w:rPr>
                <w:rFonts w:ascii="Calibri" w:hAnsi="Calibri" w:cs="Calibri"/>
                <w:color w:val="222222"/>
              </w:rPr>
            </w:pPr>
            <w:r w:rsidRPr="00A434DF">
              <w:rPr>
                <w:rFonts w:ascii="Calibri" w:hAnsi="Calibri" w:cs="Calibri"/>
                <w:color w:val="222222"/>
              </w:rPr>
              <w:t>Reduction in median of Admit Decision Time to ED Departure Time for Discharged Patients (OP-18)</w:t>
            </w:r>
          </w:p>
          <w:p w:rsidR="00A434DF" w:rsidRPr="00A434DF" w14:paraId="1550F271" w14:textId="226D02E2">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Reduction in rate of Patients Left Without Being Seen (OP-22) </w:t>
            </w:r>
          </w:p>
          <w:p w:rsidR="00A434DF" w:rsidRPr="00A434DF" w14:paraId="5D719990" w14:textId="4B14650D">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Reduction in median of Admit Decision Time to ED Departure Time for Admitted Patients (ED-2) </w:t>
            </w:r>
          </w:p>
          <w:p w:rsidR="00A434DF" w:rsidRPr="000A6259" w14:paraId="41C94706" w14:textId="6A1D1236">
            <w:pPr>
              <w:pStyle w:val="ListParagraph"/>
              <w:numPr>
                <w:ilvl w:val="0"/>
                <w:numId w:val="10"/>
              </w:numPr>
              <w:ind w:left="121" w:hanging="165"/>
              <w:rPr>
                <w:rFonts w:ascii="Calibri" w:hAnsi="Calibri" w:cs="Calibri"/>
                <w:color w:val="222222"/>
              </w:rPr>
            </w:pPr>
            <w:r w:rsidRPr="00A434DF">
              <w:rPr>
                <w:rFonts w:ascii="Calibri" w:hAnsi="Calibri" w:cs="Calibri"/>
                <w:color w:val="222222"/>
              </w:rPr>
              <w:t>Reduction in median of ED Arrival Time to Diagnostic Evaluation by Qualified Medical Professional</w:t>
            </w:r>
          </w:p>
        </w:tc>
      </w:tr>
      <w:tr w14:paraId="47F029BE" w14:textId="77777777" w:rsidTr="008941D6">
        <w:tblPrEx>
          <w:tblW w:w="0" w:type="auto"/>
          <w:tblInd w:w="108" w:type="dxa"/>
          <w:tblLook w:val="04A0"/>
        </w:tblPrEx>
        <w:tc>
          <w:tcPr>
            <w:tcW w:w="2386" w:type="dxa"/>
          </w:tcPr>
          <w:p w:rsidR="00A434DF" w:rsidP="00BF0A4D" w14:paraId="737D01E8" w14:textId="3CA2376F">
            <w:pPr>
              <w:pStyle w:val="ListParagraph"/>
              <w:ind w:left="0" w:firstLine="0"/>
              <w:rPr>
                <w:rFonts w:asciiTheme="minorHAnsi" w:hAnsiTheme="minorHAnsi" w:cstheme="minorHAnsi"/>
              </w:rPr>
            </w:pPr>
            <w:r>
              <w:rPr>
                <w:rFonts w:asciiTheme="minorHAnsi" w:hAnsiTheme="minorHAnsi" w:cstheme="minorHAnsi"/>
              </w:rPr>
              <w:t>Healthcare-Associated Infections</w:t>
            </w:r>
          </w:p>
        </w:tc>
        <w:tc>
          <w:tcPr>
            <w:tcW w:w="7076" w:type="dxa"/>
          </w:tcPr>
          <w:p w:rsidR="00A434DF" w:rsidRPr="00A434DF" w14:paraId="7EB005A1" w14:textId="72F97EF5">
            <w:pPr>
              <w:pStyle w:val="ListParagraph"/>
              <w:numPr>
                <w:ilvl w:val="0"/>
                <w:numId w:val="10"/>
              </w:numPr>
              <w:ind w:left="121" w:hanging="165"/>
              <w:rPr>
                <w:rFonts w:ascii="Calibri" w:hAnsi="Calibri" w:cs="Calibri"/>
                <w:color w:val="222222"/>
              </w:rPr>
            </w:pPr>
            <w:r w:rsidRPr="00A434DF">
              <w:rPr>
                <w:rFonts w:ascii="Calibri" w:hAnsi="Calibri" w:cs="Calibri"/>
                <w:color w:val="222222"/>
              </w:rPr>
              <w:t>Reduction in CAUTI rates</w:t>
            </w:r>
          </w:p>
          <w:p w:rsidR="00A434DF" w:rsidRPr="00A434DF" w14:paraId="41D4EBB3" w14:textId="17B382E2">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Reduction in MRSA rates </w:t>
            </w:r>
          </w:p>
          <w:p w:rsidR="00A434DF" w:rsidRPr="00A434DF" w14:paraId="20630653" w14:textId="63A6454C">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Reduction in CLABSI rates </w:t>
            </w:r>
          </w:p>
          <w:p w:rsidR="00A434DF" w:rsidRPr="00A434DF" w14:paraId="11F65EE5" w14:textId="5AD7E4C7">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Reduction in CDI rates </w:t>
            </w:r>
          </w:p>
          <w:p w:rsidR="00A434DF" w:rsidRPr="00A434DF" w14:paraId="1DBF1E0A" w14:textId="33A32845">
            <w:pPr>
              <w:pStyle w:val="ListParagraph"/>
              <w:numPr>
                <w:ilvl w:val="0"/>
                <w:numId w:val="10"/>
              </w:numPr>
              <w:ind w:left="121" w:hanging="165"/>
              <w:rPr>
                <w:rFonts w:ascii="Calibri" w:hAnsi="Calibri" w:cs="Calibri"/>
                <w:color w:val="222222"/>
              </w:rPr>
            </w:pPr>
            <w:r w:rsidRPr="00A434DF">
              <w:rPr>
                <w:rFonts w:ascii="Calibri" w:hAnsi="Calibri" w:cs="Calibri"/>
                <w:color w:val="222222"/>
              </w:rPr>
              <w:t>Reduction in SSI rates</w:t>
            </w:r>
          </w:p>
        </w:tc>
      </w:tr>
      <w:tr w14:paraId="35164C42" w14:textId="77777777" w:rsidTr="008941D6">
        <w:tblPrEx>
          <w:tblW w:w="0" w:type="auto"/>
          <w:tblInd w:w="108" w:type="dxa"/>
          <w:tblLook w:val="04A0"/>
        </w:tblPrEx>
        <w:tc>
          <w:tcPr>
            <w:tcW w:w="2386" w:type="dxa"/>
          </w:tcPr>
          <w:p w:rsidR="00A434DF" w:rsidP="00BF0A4D" w14:paraId="07CBD005" w14:textId="340DFF45">
            <w:pPr>
              <w:pStyle w:val="ListParagraph"/>
              <w:ind w:left="0" w:firstLine="0"/>
              <w:rPr>
                <w:rFonts w:asciiTheme="minorHAnsi" w:hAnsiTheme="minorHAnsi" w:cstheme="minorHAnsi"/>
              </w:rPr>
            </w:pPr>
            <w:r>
              <w:rPr>
                <w:rFonts w:asciiTheme="minorHAnsi" w:hAnsiTheme="minorHAnsi" w:cstheme="minorHAnsi"/>
              </w:rPr>
              <w:t>Perinatal Care</w:t>
            </w:r>
          </w:p>
        </w:tc>
        <w:tc>
          <w:tcPr>
            <w:tcW w:w="7076" w:type="dxa"/>
          </w:tcPr>
          <w:p w:rsidR="00A434DF" w:rsidRPr="00A434DF" w14:paraId="43560937" w14:textId="3570D6D1">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Improvement in rate of exclusive breast milk feeding (PC-05) </w:t>
            </w:r>
          </w:p>
          <w:p w:rsidR="00A434DF" w:rsidRPr="000A6259" w14:paraId="30F7FF9F" w14:textId="56AC551A">
            <w:pPr>
              <w:pStyle w:val="ListParagraph"/>
              <w:numPr>
                <w:ilvl w:val="0"/>
                <w:numId w:val="10"/>
              </w:numPr>
              <w:ind w:left="121" w:hanging="165"/>
              <w:rPr>
                <w:rFonts w:ascii="Calibri" w:hAnsi="Calibri" w:cs="Calibri"/>
                <w:color w:val="222222"/>
              </w:rPr>
            </w:pPr>
            <w:r w:rsidRPr="00A434DF">
              <w:rPr>
                <w:rFonts w:ascii="Calibri" w:hAnsi="Calibri" w:cs="Calibri"/>
                <w:color w:val="222222"/>
              </w:rPr>
              <w:t>Reduction in rate of elective delivery (PC-01)</w:t>
            </w:r>
          </w:p>
        </w:tc>
      </w:tr>
      <w:tr w14:paraId="108E2DBC" w14:textId="77777777" w:rsidTr="008941D6">
        <w:tblPrEx>
          <w:tblW w:w="0" w:type="auto"/>
          <w:tblInd w:w="108" w:type="dxa"/>
          <w:tblLook w:val="04A0"/>
        </w:tblPrEx>
        <w:tc>
          <w:tcPr>
            <w:tcW w:w="2386" w:type="dxa"/>
          </w:tcPr>
          <w:p w:rsidR="00A434DF" w:rsidP="00BF0A4D" w14:paraId="3BB56D30" w14:textId="73C650F2">
            <w:pPr>
              <w:pStyle w:val="ListParagraph"/>
              <w:ind w:left="0" w:firstLine="0"/>
              <w:rPr>
                <w:rFonts w:asciiTheme="minorHAnsi" w:hAnsiTheme="minorHAnsi" w:cstheme="minorHAnsi"/>
              </w:rPr>
            </w:pPr>
            <w:r>
              <w:rPr>
                <w:rFonts w:asciiTheme="minorHAnsi" w:hAnsiTheme="minorHAnsi" w:cstheme="minorHAnsi"/>
              </w:rPr>
              <w:t>Other Patient Safety (Falls, Adverse Drug Events)</w:t>
            </w:r>
          </w:p>
        </w:tc>
        <w:tc>
          <w:tcPr>
            <w:tcW w:w="7076" w:type="dxa"/>
          </w:tcPr>
          <w:p w:rsidR="00A434DF" w:rsidRPr="00A434DF" w14:paraId="5C29E842" w14:textId="46F9CE4E">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Reduction in patient falls rate </w:t>
            </w:r>
          </w:p>
          <w:p w:rsidR="00A434DF" w:rsidRPr="00A434DF" w14:paraId="4EC01B18" w14:textId="786C53A9">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Reduction in rate of falls with injury </w:t>
            </w:r>
          </w:p>
          <w:p w:rsidR="00A434DF" w:rsidRPr="00A434DF" w14:paraId="3ADC4FDF" w14:textId="6ED2659D">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Increase in screening for future fall risk </w:t>
            </w:r>
          </w:p>
          <w:p w:rsidR="00A434DF" w:rsidRPr="00A434DF" w14:paraId="30F0E3EC" w14:textId="1891358B">
            <w:pPr>
              <w:pStyle w:val="ListParagraph"/>
              <w:numPr>
                <w:ilvl w:val="0"/>
                <w:numId w:val="10"/>
              </w:numPr>
              <w:ind w:left="121" w:hanging="165"/>
              <w:rPr>
                <w:rFonts w:ascii="Calibri" w:hAnsi="Calibri" w:cs="Calibri"/>
                <w:color w:val="222222"/>
              </w:rPr>
            </w:pPr>
            <w:r w:rsidRPr="00A434DF">
              <w:rPr>
                <w:rFonts w:ascii="Calibri" w:hAnsi="Calibri" w:cs="Calibri"/>
                <w:color w:val="222222"/>
              </w:rPr>
              <w:t>Reduction in opioid-related adverse drug events</w:t>
            </w:r>
          </w:p>
          <w:p w:rsidR="00A434DF" w:rsidRPr="000A6259" w14:paraId="3A2AA1CE" w14:textId="24649A45">
            <w:pPr>
              <w:pStyle w:val="ListParagraph"/>
              <w:numPr>
                <w:ilvl w:val="0"/>
                <w:numId w:val="10"/>
              </w:numPr>
              <w:ind w:left="121" w:hanging="165"/>
              <w:rPr>
                <w:rFonts w:ascii="Calibri" w:hAnsi="Calibri" w:cs="Calibri"/>
                <w:color w:val="222222"/>
              </w:rPr>
            </w:pPr>
            <w:r w:rsidRPr="00A434DF">
              <w:rPr>
                <w:rFonts w:ascii="Calibri" w:hAnsi="Calibri" w:cs="Calibri"/>
                <w:color w:val="222222"/>
              </w:rPr>
              <w:t>Reduction in glycemic control adverse drug events</w:t>
            </w:r>
          </w:p>
        </w:tc>
      </w:tr>
      <w:tr w14:paraId="0EACFE16" w14:textId="77777777" w:rsidTr="008941D6">
        <w:tblPrEx>
          <w:tblW w:w="0" w:type="auto"/>
          <w:tblInd w:w="108" w:type="dxa"/>
          <w:tblLook w:val="04A0"/>
        </w:tblPrEx>
        <w:tc>
          <w:tcPr>
            <w:tcW w:w="2386" w:type="dxa"/>
          </w:tcPr>
          <w:p w:rsidR="00A434DF" w:rsidP="00BF0A4D" w14:paraId="3EE13A7C" w14:textId="49FF76AE">
            <w:pPr>
              <w:pStyle w:val="ListParagraph"/>
              <w:ind w:left="0" w:firstLine="0"/>
              <w:rPr>
                <w:rFonts w:asciiTheme="minorHAnsi" w:hAnsiTheme="minorHAnsi" w:cstheme="minorHAnsi"/>
              </w:rPr>
            </w:pPr>
            <w:r>
              <w:rPr>
                <w:rFonts w:asciiTheme="minorHAnsi" w:hAnsiTheme="minorHAnsi" w:cstheme="minorHAnsi"/>
              </w:rPr>
              <w:t>ED CAHPS</w:t>
            </w:r>
          </w:p>
        </w:tc>
        <w:tc>
          <w:tcPr>
            <w:tcW w:w="7076" w:type="dxa"/>
          </w:tcPr>
          <w:p w:rsidR="00A434DF" w:rsidRPr="00A434DF" w14:paraId="2416E918" w14:textId="3B50662C">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Improvement in rate of performance for timeliness of care </w:t>
            </w:r>
          </w:p>
          <w:p w:rsidR="00A434DF" w:rsidRPr="00A434DF" w14:paraId="1DF8F0D2" w14:textId="166C7257">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Improvement in rate of performance for nurse and doctor communication </w:t>
            </w:r>
          </w:p>
          <w:p w:rsidR="00A434DF" w:rsidRPr="00A434DF" w14:paraId="723B7D7B" w14:textId="596B2A9A">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Improvement in rate of performance for medication communication </w:t>
            </w:r>
          </w:p>
          <w:p w:rsidR="00A434DF" w:rsidRPr="00A434DF" w14:paraId="6F49C5AD" w14:textId="24AC38C4">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Improvement in rate of performance for follow-up care communication </w:t>
            </w:r>
          </w:p>
          <w:p w:rsidR="00A434DF" w:rsidRPr="00A434DF" w14:paraId="7C31708F" w14:textId="7E0A7D42">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Improvement in rate of performance for overall rating of ED </w:t>
            </w:r>
          </w:p>
          <w:p w:rsidR="00A434DF" w:rsidRPr="000A6259" w14:paraId="618D8ED2" w14:textId="0FB821C0">
            <w:pPr>
              <w:pStyle w:val="ListParagraph"/>
              <w:numPr>
                <w:ilvl w:val="0"/>
                <w:numId w:val="10"/>
              </w:numPr>
              <w:ind w:left="121" w:hanging="165"/>
              <w:rPr>
                <w:rFonts w:ascii="Calibri" w:hAnsi="Calibri" w:cs="Calibri"/>
                <w:color w:val="222222"/>
              </w:rPr>
            </w:pPr>
            <w:r w:rsidRPr="00A434DF">
              <w:rPr>
                <w:rFonts w:ascii="Calibri" w:hAnsi="Calibri" w:cs="Calibri"/>
                <w:color w:val="222222"/>
              </w:rPr>
              <w:t>Improvement in rate of performance for willingness to recommend ED</w:t>
            </w:r>
          </w:p>
        </w:tc>
      </w:tr>
      <w:tr w14:paraId="11FFE216" w14:textId="77777777" w:rsidTr="008941D6">
        <w:tblPrEx>
          <w:tblW w:w="0" w:type="auto"/>
          <w:tblInd w:w="108" w:type="dxa"/>
          <w:tblLook w:val="04A0"/>
        </w:tblPrEx>
        <w:tc>
          <w:tcPr>
            <w:tcW w:w="2386" w:type="dxa"/>
          </w:tcPr>
          <w:p w:rsidR="00A434DF" w:rsidP="00BF0A4D" w14:paraId="7D233C8E" w14:textId="784F620B">
            <w:pPr>
              <w:pStyle w:val="ListParagraph"/>
              <w:ind w:left="0" w:firstLine="0"/>
              <w:rPr>
                <w:rFonts w:asciiTheme="minorHAnsi" w:hAnsiTheme="minorHAnsi" w:cstheme="minorHAnsi"/>
              </w:rPr>
            </w:pPr>
            <w:r>
              <w:rPr>
                <w:rFonts w:asciiTheme="minorHAnsi" w:hAnsiTheme="minorHAnsi" w:cstheme="minorHAnsi"/>
              </w:rPr>
              <w:t>Swing Beds</w:t>
            </w:r>
          </w:p>
        </w:tc>
        <w:tc>
          <w:tcPr>
            <w:tcW w:w="7076" w:type="dxa"/>
          </w:tcPr>
          <w:p w:rsidR="00A434DF" w:rsidRPr="00A434DF" w14:paraId="6C53CF52" w14:textId="481D910B">
            <w:pPr>
              <w:pStyle w:val="ListParagraph"/>
              <w:numPr>
                <w:ilvl w:val="0"/>
                <w:numId w:val="10"/>
              </w:numPr>
              <w:ind w:left="121" w:hanging="165"/>
              <w:rPr>
                <w:rFonts w:ascii="Calibri" w:hAnsi="Calibri" w:cs="Calibri"/>
                <w:color w:val="222222"/>
              </w:rPr>
            </w:pPr>
            <w:r w:rsidRPr="00A434DF">
              <w:rPr>
                <w:rFonts w:ascii="Calibri" w:hAnsi="Calibri" w:cs="Calibri"/>
                <w:color w:val="222222"/>
              </w:rPr>
              <w:t>Improvement in rate of swing bed patient satisfaction</w:t>
            </w:r>
          </w:p>
          <w:p w:rsidR="00A434DF" w:rsidRPr="00A434DF" w14:paraId="66457B0B" w14:textId="31522BA3">
            <w:pPr>
              <w:pStyle w:val="ListParagraph"/>
              <w:numPr>
                <w:ilvl w:val="0"/>
                <w:numId w:val="10"/>
              </w:numPr>
              <w:ind w:left="121" w:hanging="165"/>
              <w:rPr>
                <w:rFonts w:ascii="Calibri" w:hAnsi="Calibri" w:cs="Calibri"/>
                <w:color w:val="222222"/>
              </w:rPr>
            </w:pPr>
            <w:r w:rsidRPr="00A434DF">
              <w:rPr>
                <w:rFonts w:ascii="Calibri" w:hAnsi="Calibri" w:cs="Calibri"/>
                <w:color w:val="222222"/>
              </w:rPr>
              <w:t xml:space="preserve">Improvement in rate of discharge disposition </w:t>
            </w:r>
          </w:p>
          <w:p w:rsidR="00A434DF" w:rsidRPr="00A434DF" w14:paraId="128E3163" w14:textId="3860E17C">
            <w:pPr>
              <w:pStyle w:val="ListParagraph"/>
              <w:numPr>
                <w:ilvl w:val="0"/>
                <w:numId w:val="10"/>
              </w:numPr>
              <w:ind w:left="121" w:hanging="165"/>
              <w:rPr>
                <w:rFonts w:ascii="Calibri" w:hAnsi="Calibri" w:cs="Calibri"/>
                <w:color w:val="222222"/>
              </w:rPr>
            </w:pPr>
            <w:r w:rsidRPr="00A434DF">
              <w:rPr>
                <w:rFonts w:ascii="Calibri" w:hAnsi="Calibri" w:cs="Calibri"/>
                <w:color w:val="222222"/>
              </w:rPr>
              <w:t>Improvement in rate of 30-day follow-up status</w:t>
            </w:r>
          </w:p>
          <w:p w:rsidR="00A434DF" w:rsidRPr="00A434DF" w14:paraId="74095504" w14:textId="77B720A5">
            <w:pPr>
              <w:pStyle w:val="ListParagraph"/>
              <w:numPr>
                <w:ilvl w:val="0"/>
                <w:numId w:val="10"/>
              </w:numPr>
              <w:ind w:left="121" w:hanging="165"/>
              <w:rPr>
                <w:rFonts w:ascii="Calibri" w:hAnsi="Calibri" w:cs="Calibri"/>
                <w:color w:val="222222"/>
              </w:rPr>
            </w:pPr>
            <w:r w:rsidRPr="00A434DF">
              <w:rPr>
                <w:rFonts w:ascii="Calibri" w:hAnsi="Calibri" w:cs="Calibri"/>
                <w:color w:val="222222"/>
              </w:rPr>
              <w:t>Improvement in swing bed patient self-care</w:t>
            </w:r>
          </w:p>
          <w:p w:rsidR="00A434DF" w:rsidRPr="000A6259" w14:paraId="4BD6FEF5" w14:textId="250F612F">
            <w:pPr>
              <w:pStyle w:val="ListParagraph"/>
              <w:numPr>
                <w:ilvl w:val="0"/>
                <w:numId w:val="10"/>
              </w:numPr>
              <w:ind w:left="121" w:hanging="165"/>
              <w:rPr>
                <w:rFonts w:ascii="Calibri" w:hAnsi="Calibri" w:cs="Calibri"/>
                <w:color w:val="222222"/>
              </w:rPr>
            </w:pPr>
            <w:r w:rsidRPr="00A434DF">
              <w:rPr>
                <w:rFonts w:ascii="Calibri" w:hAnsi="Calibri" w:cs="Calibri"/>
                <w:color w:val="222222"/>
              </w:rPr>
              <w:t>Improvement in swing bed patient mobility</w:t>
            </w:r>
          </w:p>
        </w:tc>
      </w:tr>
      <w:tr w14:paraId="48BD4ED6" w14:textId="77777777" w:rsidTr="008941D6">
        <w:tblPrEx>
          <w:tblW w:w="0" w:type="auto"/>
          <w:tblInd w:w="108" w:type="dxa"/>
          <w:tblLook w:val="04A0"/>
        </w:tblPrEx>
        <w:tc>
          <w:tcPr>
            <w:tcW w:w="2386" w:type="dxa"/>
          </w:tcPr>
          <w:p w:rsidR="00F06A5D" w:rsidP="00BF0A4D" w14:paraId="18A3E843" w14:textId="1F864C37">
            <w:pPr>
              <w:pStyle w:val="ListParagraph"/>
              <w:ind w:left="0" w:firstLine="0"/>
              <w:rPr>
                <w:rFonts w:asciiTheme="minorHAnsi" w:hAnsiTheme="minorHAnsi" w:cstheme="minorHAnsi"/>
              </w:rPr>
            </w:pPr>
            <w:r>
              <w:rPr>
                <w:rFonts w:asciiTheme="minorHAnsi" w:hAnsiTheme="minorHAnsi" w:cstheme="minorHAnsi"/>
              </w:rPr>
              <w:t>Rural Health Clinics</w:t>
            </w:r>
          </w:p>
        </w:tc>
        <w:tc>
          <w:tcPr>
            <w:tcW w:w="7076" w:type="dxa"/>
          </w:tcPr>
          <w:p w:rsidR="003E5A41" w:rsidP="003E5A41" w14:paraId="6543E7AB" w14:textId="77777777">
            <w:pPr>
              <w:pStyle w:val="ListParagraph"/>
              <w:numPr>
                <w:ilvl w:val="0"/>
                <w:numId w:val="10"/>
              </w:numPr>
              <w:ind w:left="121" w:hanging="165"/>
              <w:rPr>
                <w:rFonts w:ascii="Calibri" w:hAnsi="Calibri" w:cs="Calibri"/>
                <w:color w:val="222222"/>
              </w:rPr>
            </w:pPr>
            <w:r>
              <w:rPr>
                <w:rFonts w:ascii="Calibri" w:hAnsi="Calibri" w:cs="Calibri"/>
                <w:color w:val="222222"/>
              </w:rPr>
              <w:t>NQF 0038: Increase in children receiving</w:t>
            </w:r>
            <w:r w:rsidRPr="00A966DD">
              <w:rPr>
                <w:rFonts w:ascii="Calibri" w:hAnsi="Calibri" w:cs="Calibri"/>
                <w:color w:val="222222"/>
              </w:rPr>
              <w:t xml:space="preserve"> recommended vaccines, had documented history of the illness, had a seropositive test result, or had an allergic reaction to the vaccine by their second birthday. </w:t>
            </w:r>
          </w:p>
          <w:p w:rsidR="003E5A41" w:rsidP="003E5A41" w14:paraId="791B8553" w14:textId="77777777">
            <w:pPr>
              <w:pStyle w:val="ListParagraph"/>
              <w:numPr>
                <w:ilvl w:val="0"/>
                <w:numId w:val="10"/>
              </w:numPr>
              <w:ind w:left="121" w:hanging="165"/>
              <w:rPr>
                <w:rFonts w:ascii="Calibri" w:hAnsi="Calibri" w:cs="Calibri"/>
                <w:color w:val="222222"/>
              </w:rPr>
            </w:pPr>
            <w:r>
              <w:rPr>
                <w:rFonts w:ascii="Calibri" w:hAnsi="Calibri" w:cs="Calibri"/>
                <w:color w:val="222222"/>
              </w:rPr>
              <w:t>NQF 0018: P</w:t>
            </w:r>
            <w:r w:rsidRPr="00633050">
              <w:rPr>
                <w:rFonts w:ascii="Calibri" w:hAnsi="Calibri" w:cs="Calibri"/>
                <w:color w:val="222222"/>
              </w:rPr>
              <w:t xml:space="preserve">atients 18 - 85 years of age who had a diagnosis of essential hypertension within the first six months of the measurement period, or any time prior. </w:t>
            </w:r>
            <w:r>
              <w:rPr>
                <w:rFonts w:ascii="Calibri" w:hAnsi="Calibri" w:cs="Calibri"/>
                <w:color w:val="222222"/>
              </w:rPr>
              <w:t>Increase in p</w:t>
            </w:r>
            <w:r w:rsidRPr="00633050">
              <w:rPr>
                <w:rFonts w:ascii="Calibri" w:hAnsi="Calibri" w:cs="Calibri"/>
                <w:color w:val="222222"/>
              </w:rPr>
              <w:t>atients whose blood pressure at the most recent visit is adequately controlled during the measurement period.</w:t>
            </w:r>
          </w:p>
          <w:p w:rsidR="003E5A41" w:rsidP="003E5A41" w14:paraId="2FD6CB2C" w14:textId="77777777">
            <w:pPr>
              <w:pStyle w:val="ListParagraph"/>
              <w:numPr>
                <w:ilvl w:val="0"/>
                <w:numId w:val="10"/>
              </w:numPr>
              <w:ind w:left="121" w:hanging="165"/>
              <w:rPr>
                <w:rFonts w:ascii="Calibri" w:hAnsi="Calibri" w:cs="Calibri"/>
                <w:color w:val="222222"/>
              </w:rPr>
            </w:pPr>
            <w:r>
              <w:rPr>
                <w:rFonts w:ascii="Calibri" w:hAnsi="Calibri" w:cs="Calibri"/>
                <w:color w:val="222222"/>
              </w:rPr>
              <w:t>NQF 0059: Decrease in percent</w:t>
            </w:r>
            <w:r w:rsidRPr="00A22B4C">
              <w:rPr>
                <w:rFonts w:ascii="Calibri" w:hAnsi="Calibri" w:cs="Calibri"/>
                <w:color w:val="222222"/>
              </w:rPr>
              <w:t xml:space="preserve"> of patients ages 18-75 with a diagnosis of diabetes who had a Hemoglobin A1c&gt;9</w:t>
            </w:r>
            <w:r>
              <w:rPr>
                <w:rFonts w:ascii="Calibri" w:hAnsi="Calibri" w:cs="Calibri"/>
                <w:color w:val="222222"/>
              </w:rPr>
              <w:t>percent</w:t>
            </w:r>
            <w:r w:rsidRPr="00A22B4C">
              <w:rPr>
                <w:rFonts w:ascii="Calibri" w:hAnsi="Calibri" w:cs="Calibri"/>
                <w:color w:val="222222"/>
              </w:rPr>
              <w:t xml:space="preserve"> within 12 months.  </w:t>
            </w:r>
          </w:p>
          <w:p w:rsidR="00A22B4C" w:rsidRPr="00A434DF" w:rsidP="003E5A41" w14:paraId="63121BB1" w14:textId="5E3D20F0">
            <w:pPr>
              <w:pStyle w:val="ListParagraph"/>
              <w:numPr>
                <w:ilvl w:val="0"/>
                <w:numId w:val="10"/>
              </w:numPr>
              <w:ind w:left="121" w:hanging="165"/>
              <w:rPr>
                <w:rFonts w:ascii="Calibri" w:hAnsi="Calibri" w:cs="Calibri"/>
                <w:color w:val="222222"/>
              </w:rPr>
            </w:pPr>
            <w:r>
              <w:rPr>
                <w:rFonts w:ascii="Calibri" w:hAnsi="Calibri" w:cs="Calibri"/>
                <w:color w:val="222222"/>
              </w:rPr>
              <w:t>NQF 0419: Increase in percent</w:t>
            </w:r>
            <w:r w:rsidRPr="00CE7D48">
              <w:rPr>
                <w:rFonts w:ascii="Calibri" w:hAnsi="Calibri" w:cs="Calibri"/>
                <w:color w:val="222222"/>
              </w:rPr>
              <w:t xml:space="preserve"> of visits for patients aged 18 years and older for which the eligible clinician attests to documenting a list of current medications on the date of the encounter.</w:t>
            </w:r>
          </w:p>
        </w:tc>
      </w:tr>
    </w:tbl>
    <w:p w:rsidR="00BF0A4D" w:rsidRPr="001D1F5B" w:rsidP="00BF0A4D" w14:paraId="3608B669" w14:textId="77777777">
      <w:pPr>
        <w:pStyle w:val="ListParagraph"/>
        <w:ind w:left="720" w:firstLine="0"/>
        <w:rPr>
          <w:rFonts w:asciiTheme="minorHAnsi" w:hAnsiTheme="minorHAnsi" w:cstheme="minorHAnsi"/>
        </w:rPr>
      </w:pPr>
    </w:p>
    <w:p w:rsidR="00A434DF" w:rsidP="007C0493" w14:paraId="20278D82" w14:textId="77777777">
      <w:pPr>
        <w:rPr>
          <w:rFonts w:asciiTheme="minorHAnsi" w:hAnsiTheme="minorHAnsi" w:cstheme="minorHAnsi"/>
          <w:sz w:val="32"/>
          <w:szCs w:val="32"/>
          <w:u w:val="single"/>
        </w:rPr>
      </w:pPr>
      <w:bookmarkStart w:id="2" w:name="_bookmark2"/>
      <w:bookmarkEnd w:id="2"/>
    </w:p>
    <w:p w:rsidR="00F95295" w:rsidP="007C0493" w14:paraId="5DFC2376" w14:textId="77777777">
      <w:pPr>
        <w:rPr>
          <w:rFonts w:asciiTheme="minorHAnsi" w:hAnsiTheme="minorHAnsi" w:cstheme="minorHAnsi"/>
          <w:sz w:val="32"/>
          <w:szCs w:val="32"/>
          <w:u w:val="single"/>
        </w:rPr>
      </w:pPr>
    </w:p>
    <w:p w:rsidR="003511D6" w:rsidRPr="007C0493" w:rsidP="007C0493" w14:paraId="529D34CA" w14:textId="2EB14F1E">
      <w:pPr>
        <w:rPr>
          <w:rFonts w:asciiTheme="minorHAnsi" w:hAnsiTheme="minorHAnsi" w:cstheme="minorHAnsi"/>
          <w:sz w:val="32"/>
          <w:szCs w:val="32"/>
          <w:u w:val="single"/>
        </w:rPr>
      </w:pPr>
      <w:bookmarkStart w:id="3" w:name="Financial_Improvement"/>
      <w:bookmarkEnd w:id="3"/>
      <w:r w:rsidRPr="007C0493">
        <w:rPr>
          <w:rFonts w:asciiTheme="minorHAnsi" w:hAnsiTheme="minorHAnsi" w:cstheme="minorHAnsi"/>
          <w:sz w:val="32"/>
          <w:szCs w:val="32"/>
          <w:u w:val="single"/>
        </w:rPr>
        <w:t>Program</w:t>
      </w:r>
      <w:r w:rsidRPr="007C0493">
        <w:rPr>
          <w:rFonts w:asciiTheme="minorHAnsi" w:hAnsiTheme="minorHAnsi" w:cstheme="minorHAnsi"/>
          <w:spacing w:val="-5"/>
          <w:sz w:val="32"/>
          <w:szCs w:val="32"/>
          <w:u w:val="single"/>
        </w:rPr>
        <w:t xml:space="preserve"> </w:t>
      </w:r>
      <w:r w:rsidRPr="007C0493">
        <w:rPr>
          <w:rFonts w:asciiTheme="minorHAnsi" w:hAnsiTheme="minorHAnsi" w:cstheme="minorHAnsi"/>
          <w:sz w:val="32"/>
          <w:szCs w:val="32"/>
          <w:u w:val="single"/>
        </w:rPr>
        <w:t>Area</w:t>
      </w:r>
      <w:r w:rsidRPr="007C0493">
        <w:rPr>
          <w:rFonts w:asciiTheme="minorHAnsi" w:hAnsiTheme="minorHAnsi" w:cstheme="minorHAnsi"/>
          <w:spacing w:val="-2"/>
          <w:sz w:val="32"/>
          <w:szCs w:val="32"/>
          <w:u w:val="single"/>
        </w:rPr>
        <w:t xml:space="preserve"> </w:t>
      </w:r>
      <w:r w:rsidRPr="007C0493">
        <w:rPr>
          <w:rFonts w:asciiTheme="minorHAnsi" w:hAnsiTheme="minorHAnsi" w:cstheme="minorHAnsi"/>
          <w:sz w:val="32"/>
          <w:szCs w:val="32"/>
          <w:u w:val="single"/>
        </w:rPr>
        <w:t>2:</w:t>
      </w:r>
      <w:r w:rsidRPr="007C0493">
        <w:rPr>
          <w:rFonts w:asciiTheme="minorHAnsi" w:hAnsiTheme="minorHAnsi" w:cstheme="minorHAnsi"/>
          <w:spacing w:val="-3"/>
          <w:sz w:val="32"/>
          <w:szCs w:val="32"/>
          <w:u w:val="single"/>
        </w:rPr>
        <w:t xml:space="preserve"> </w:t>
      </w:r>
      <w:r w:rsidRPr="007C0493">
        <w:rPr>
          <w:rFonts w:asciiTheme="minorHAnsi" w:hAnsiTheme="minorHAnsi" w:cstheme="minorHAnsi"/>
          <w:sz w:val="32"/>
          <w:szCs w:val="32"/>
          <w:u w:val="single"/>
        </w:rPr>
        <w:t>CAH</w:t>
      </w:r>
      <w:r w:rsidRPr="007C0493">
        <w:rPr>
          <w:rFonts w:asciiTheme="minorHAnsi" w:hAnsiTheme="minorHAnsi" w:cstheme="minorHAnsi"/>
          <w:spacing w:val="-5"/>
          <w:sz w:val="32"/>
          <w:szCs w:val="32"/>
          <w:u w:val="single"/>
        </w:rPr>
        <w:t xml:space="preserve"> </w:t>
      </w:r>
      <w:r w:rsidRPr="007C0493">
        <w:rPr>
          <w:rFonts w:asciiTheme="minorHAnsi" w:hAnsiTheme="minorHAnsi" w:cstheme="minorHAnsi"/>
          <w:sz w:val="32"/>
          <w:szCs w:val="32"/>
          <w:u w:val="single"/>
        </w:rPr>
        <w:t>Financial</w:t>
      </w:r>
      <w:r w:rsidRPr="007C0493" w:rsidR="008750D3">
        <w:rPr>
          <w:rFonts w:asciiTheme="minorHAnsi" w:hAnsiTheme="minorHAnsi" w:cstheme="minorHAnsi"/>
          <w:sz w:val="32"/>
          <w:szCs w:val="32"/>
          <w:u w:val="single"/>
        </w:rPr>
        <w:t xml:space="preserve"> &amp; Operational</w:t>
      </w:r>
      <w:r w:rsidRPr="007C0493">
        <w:rPr>
          <w:rFonts w:asciiTheme="minorHAnsi" w:hAnsiTheme="minorHAnsi" w:cstheme="minorHAnsi"/>
          <w:sz w:val="32"/>
          <w:szCs w:val="32"/>
          <w:u w:val="single"/>
        </w:rPr>
        <w:t xml:space="preserve"> </w:t>
      </w:r>
      <w:r w:rsidRPr="007C0493">
        <w:rPr>
          <w:rFonts w:asciiTheme="minorHAnsi" w:hAnsiTheme="minorHAnsi" w:cstheme="minorHAnsi"/>
          <w:spacing w:val="-2"/>
          <w:sz w:val="32"/>
          <w:szCs w:val="32"/>
          <w:u w:val="single"/>
        </w:rPr>
        <w:t>Improvement</w:t>
      </w:r>
      <w:r w:rsidR="00616507">
        <w:rPr>
          <w:rFonts w:asciiTheme="minorHAnsi" w:hAnsiTheme="minorHAnsi" w:cstheme="minorHAnsi"/>
          <w:spacing w:val="-2"/>
          <w:sz w:val="32"/>
          <w:szCs w:val="32"/>
          <w:u w:val="single"/>
        </w:rPr>
        <w:t xml:space="preserve"> (required)</w:t>
      </w:r>
    </w:p>
    <w:p w:rsidR="00757327" w:rsidP="00BF1637" w14:paraId="66E5075E" w14:textId="77777777">
      <w:pPr>
        <w:rPr>
          <w:rFonts w:asciiTheme="minorHAnsi" w:hAnsiTheme="minorHAnsi" w:cstheme="minorHAnsi"/>
        </w:rPr>
      </w:pPr>
    </w:p>
    <w:tbl>
      <w:tblPr>
        <w:tblStyle w:val="TableGrid"/>
        <w:tblW w:w="10260" w:type="dxa"/>
        <w:tblInd w:w="-162" w:type="dxa"/>
        <w:tblLayout w:type="fixed"/>
        <w:tblLook w:val="04A0"/>
      </w:tblPr>
      <w:tblGrid>
        <w:gridCol w:w="2160"/>
        <w:gridCol w:w="2520"/>
        <w:gridCol w:w="2700"/>
        <w:gridCol w:w="2880"/>
      </w:tblGrid>
      <w:tr w14:paraId="4EEF9BFC" w14:textId="77777777" w:rsidTr="1226F3BB">
        <w:tblPrEx>
          <w:tblW w:w="10260" w:type="dxa"/>
          <w:tblInd w:w="-162" w:type="dxa"/>
          <w:tblLayout w:type="fixed"/>
          <w:tblLook w:val="04A0"/>
        </w:tblPrEx>
        <w:tc>
          <w:tcPr>
            <w:tcW w:w="2160" w:type="dxa"/>
          </w:tcPr>
          <w:p w:rsidR="002441AB" w:rsidRPr="00986585" w:rsidP="00DA3299" w14:paraId="3026FBD6" w14:textId="59878073">
            <w:pPr>
              <w:pStyle w:val="ListParagraph"/>
              <w:widowControl/>
              <w:autoSpaceDE/>
              <w:autoSpaceDN/>
              <w:spacing w:after="160" w:line="259" w:lineRule="auto"/>
              <w:ind w:left="0" w:firstLine="0"/>
              <w:contextualSpacing/>
              <w:jc w:val="center"/>
              <w:rPr>
                <w:rFonts w:asciiTheme="minorHAnsi" w:hAnsiTheme="minorHAnsi" w:cstheme="minorHAnsi"/>
                <w:b/>
                <w:bCs/>
                <w:u w:val="single"/>
              </w:rPr>
            </w:pPr>
            <w:r w:rsidRPr="00986585">
              <w:rPr>
                <w:rFonts w:asciiTheme="minorHAnsi" w:hAnsiTheme="minorHAnsi" w:cstheme="minorHAnsi"/>
                <w:b/>
                <w:bCs/>
                <w:u w:val="single"/>
              </w:rPr>
              <w:t>Project Type</w:t>
            </w:r>
          </w:p>
        </w:tc>
        <w:tc>
          <w:tcPr>
            <w:tcW w:w="2520" w:type="dxa"/>
          </w:tcPr>
          <w:p w:rsidR="002441AB" w:rsidRPr="00986585" w:rsidP="00DA3299" w14:paraId="1973AAF7" w14:textId="1D0A5336">
            <w:pPr>
              <w:pStyle w:val="ListParagraph"/>
              <w:widowControl/>
              <w:autoSpaceDE/>
              <w:autoSpaceDN/>
              <w:spacing w:after="160" w:line="259" w:lineRule="auto"/>
              <w:ind w:left="0" w:firstLine="0"/>
              <w:contextualSpacing/>
              <w:jc w:val="center"/>
              <w:rPr>
                <w:rFonts w:asciiTheme="minorHAnsi" w:hAnsiTheme="minorHAnsi" w:cstheme="minorHAnsi"/>
                <w:b/>
                <w:bCs/>
                <w:u w:val="single"/>
              </w:rPr>
            </w:pPr>
            <w:r w:rsidRPr="00986585">
              <w:rPr>
                <w:rFonts w:asciiTheme="minorHAnsi" w:hAnsiTheme="minorHAnsi" w:cstheme="minorHAnsi"/>
                <w:b/>
                <w:bCs/>
                <w:u w:val="single"/>
              </w:rPr>
              <w:t>Short-term Outcome Measures (within 1 year)</w:t>
            </w:r>
          </w:p>
        </w:tc>
        <w:tc>
          <w:tcPr>
            <w:tcW w:w="2700" w:type="dxa"/>
          </w:tcPr>
          <w:p w:rsidR="002441AB" w:rsidRPr="00986585" w:rsidP="00DA3299" w14:paraId="057276D0" w14:textId="4CA0FEBC">
            <w:pPr>
              <w:pStyle w:val="ListParagraph"/>
              <w:widowControl/>
              <w:autoSpaceDE/>
              <w:autoSpaceDN/>
              <w:spacing w:after="160" w:line="259" w:lineRule="auto"/>
              <w:ind w:left="0" w:firstLine="0"/>
              <w:contextualSpacing/>
              <w:jc w:val="center"/>
              <w:rPr>
                <w:rFonts w:asciiTheme="minorHAnsi" w:hAnsiTheme="minorHAnsi" w:cstheme="minorHAnsi"/>
                <w:b/>
                <w:bCs/>
                <w:u w:val="single"/>
              </w:rPr>
            </w:pPr>
            <w:r w:rsidRPr="00986585">
              <w:rPr>
                <w:rFonts w:asciiTheme="minorHAnsi" w:hAnsiTheme="minorHAnsi" w:cstheme="minorHAnsi"/>
                <w:b/>
                <w:bCs/>
                <w:u w:val="single"/>
              </w:rPr>
              <w:t>Intermediate Outcome Measures (2-3 years)</w:t>
            </w:r>
          </w:p>
        </w:tc>
        <w:tc>
          <w:tcPr>
            <w:tcW w:w="2880" w:type="dxa"/>
          </w:tcPr>
          <w:p w:rsidR="002441AB" w:rsidRPr="00986585" w:rsidP="00DA3299" w14:paraId="1344BC11" w14:textId="725A7238">
            <w:pPr>
              <w:pStyle w:val="ListParagraph"/>
              <w:widowControl/>
              <w:autoSpaceDE/>
              <w:autoSpaceDN/>
              <w:spacing w:after="160" w:line="259" w:lineRule="auto"/>
              <w:ind w:left="0" w:firstLine="0"/>
              <w:contextualSpacing/>
              <w:jc w:val="center"/>
              <w:rPr>
                <w:rFonts w:asciiTheme="minorHAnsi" w:hAnsiTheme="minorHAnsi" w:cstheme="minorHAnsi"/>
                <w:b/>
                <w:bCs/>
                <w:u w:val="single"/>
              </w:rPr>
            </w:pPr>
            <w:r w:rsidRPr="00986585">
              <w:rPr>
                <w:rFonts w:asciiTheme="minorHAnsi" w:hAnsiTheme="minorHAnsi" w:cstheme="minorHAnsi"/>
                <w:b/>
                <w:bCs/>
                <w:u w:val="single"/>
              </w:rPr>
              <w:t>Long-term Outcome Measures (over 3 years)</w:t>
            </w:r>
          </w:p>
        </w:tc>
      </w:tr>
      <w:tr w14:paraId="086CE97C" w14:textId="77777777" w:rsidTr="1226F3BB">
        <w:tblPrEx>
          <w:tblW w:w="10260" w:type="dxa"/>
          <w:tblInd w:w="-162" w:type="dxa"/>
          <w:tblLayout w:type="fixed"/>
          <w:tblLook w:val="04A0"/>
        </w:tblPrEx>
        <w:tc>
          <w:tcPr>
            <w:tcW w:w="2160" w:type="dxa"/>
          </w:tcPr>
          <w:p w:rsidR="002441AB" w:rsidRPr="00D70C1A" w:rsidP="002441AB" w14:paraId="0834FA6A" w14:textId="03C8F1F4">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Service Line Assessment</w:t>
            </w:r>
          </w:p>
        </w:tc>
        <w:tc>
          <w:tcPr>
            <w:tcW w:w="2520" w:type="dxa"/>
          </w:tcPr>
          <w:p w:rsidR="002441AB" w14:paraId="247FB509" w14:textId="0A9B706F">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Improved average daily census by service line</w:t>
            </w:r>
          </w:p>
          <w:p w:rsidR="002441AB" w14:paraId="593FFB25" w14:textId="5AF26C32">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Improved outpatient utilization by service line</w:t>
            </w:r>
          </w:p>
        </w:tc>
        <w:tc>
          <w:tcPr>
            <w:tcW w:w="2700" w:type="dxa"/>
          </w:tcPr>
          <w:p w:rsidR="002441AB" w14:paraId="5E73CB54" w14:textId="7777777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Improved inpatient payer mix</w:t>
            </w:r>
          </w:p>
          <w:p w:rsidR="002441AB" w14:paraId="7FDB863B" w14:textId="7777777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Higher acute care average daily census</w:t>
            </w:r>
          </w:p>
          <w:p w:rsidR="002441AB" w14:paraId="3F10DF9F" w14:textId="7777777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Higher swing bed average daily census</w:t>
            </w:r>
          </w:p>
          <w:p w:rsidR="002441AB" w14:paraId="0692AA2A" w14:textId="6AAF7120">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Improved outpatient revenue to total revenue</w:t>
            </w:r>
          </w:p>
        </w:tc>
        <w:tc>
          <w:tcPr>
            <w:tcW w:w="2880" w:type="dxa"/>
          </w:tcPr>
          <w:p w:rsidR="002441AB" w14:paraId="25D18577"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Higher contribution margin (contribution to profitability) by service line</w:t>
            </w:r>
          </w:p>
          <w:p w:rsidR="002441AB" w14:paraId="4396BA11" w14:textId="71F9F115">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Improved operating margin (CAHMPAS)</w:t>
            </w:r>
          </w:p>
        </w:tc>
      </w:tr>
      <w:tr w14:paraId="259A26A2" w14:textId="77777777" w:rsidTr="1226F3BB">
        <w:tblPrEx>
          <w:tblW w:w="10260" w:type="dxa"/>
          <w:tblInd w:w="-162" w:type="dxa"/>
          <w:tblLayout w:type="fixed"/>
          <w:tblLook w:val="04A0"/>
        </w:tblPrEx>
        <w:tc>
          <w:tcPr>
            <w:tcW w:w="2160" w:type="dxa"/>
          </w:tcPr>
          <w:p w:rsidR="002441AB" w:rsidP="002441AB" w14:paraId="341738B7" w14:textId="476A5E8D">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Chargemaster Review</w:t>
            </w:r>
          </w:p>
        </w:tc>
        <w:tc>
          <w:tcPr>
            <w:tcW w:w="2520" w:type="dxa"/>
          </w:tcPr>
          <w:p w:rsidR="002441AB" w14:paraId="5B3029B3" w14:textId="77777777">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Changes to coding and billing systems identified through chargemaster reviews are implemented</w:t>
            </w:r>
          </w:p>
          <w:p w:rsidR="002441AB" w14:paraId="1651D36F" w14:textId="77777777">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Reduced percentage of claims denied</w:t>
            </w:r>
          </w:p>
          <w:p w:rsidR="002441AB" w:rsidRPr="00D70C1A" w14:paraId="79E78211" w14:textId="443B09A8">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Improved clean claims rate</w:t>
            </w:r>
          </w:p>
        </w:tc>
        <w:tc>
          <w:tcPr>
            <w:tcW w:w="2700" w:type="dxa"/>
          </w:tcPr>
          <w:p w:rsidR="002441AB" w:rsidRPr="00D70C1A" w14:paraId="4175D238" w14:textId="22FAB258">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Improved net revenue per adjusted admission</w:t>
            </w:r>
          </w:p>
        </w:tc>
        <w:tc>
          <w:tcPr>
            <w:tcW w:w="2880" w:type="dxa"/>
          </w:tcPr>
          <w:p w:rsidR="002441AB" w14:paraId="244BDC2F"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Improved cash on hand (CAHMPAS)</w:t>
            </w:r>
          </w:p>
          <w:p w:rsidR="002441AB" w:rsidRPr="00D70C1A" w14:paraId="600E748D" w14:textId="711A0411">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Improved operating margin</w:t>
            </w:r>
          </w:p>
        </w:tc>
      </w:tr>
      <w:tr w14:paraId="22BD5F7C" w14:textId="77777777" w:rsidTr="1226F3BB">
        <w:tblPrEx>
          <w:tblW w:w="10260" w:type="dxa"/>
          <w:tblInd w:w="-162" w:type="dxa"/>
          <w:tblLayout w:type="fixed"/>
          <w:tblLook w:val="04A0"/>
        </w:tblPrEx>
        <w:tc>
          <w:tcPr>
            <w:tcW w:w="2160" w:type="dxa"/>
          </w:tcPr>
          <w:p w:rsidR="002441AB" w:rsidP="002441AB" w14:paraId="1F5E0DCE" w14:textId="7041DEE9">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Revenue Cycle Management</w:t>
            </w:r>
          </w:p>
        </w:tc>
        <w:tc>
          <w:tcPr>
            <w:tcW w:w="2520" w:type="dxa"/>
          </w:tcPr>
          <w:p w:rsidR="002441AB" w14:paraId="7D7DEA28" w14:textId="77777777">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Reduced registration errors as a percent of total registrations</w:t>
            </w:r>
          </w:p>
          <w:p w:rsidR="002441AB" w:rsidRPr="00D70C1A" w14:paraId="76446D1A" w14:textId="5E36DE1F">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 xml:space="preserve">Increased </w:t>
            </w:r>
            <w:r w:rsidR="00F13C88">
              <w:rPr>
                <w:rFonts w:asciiTheme="minorHAnsi" w:hAnsiTheme="minorHAnsi" w:cstheme="minorHAnsi"/>
              </w:rPr>
              <w:t>percent</w:t>
            </w:r>
            <w:r w:rsidRPr="00D70C1A">
              <w:rPr>
                <w:rFonts w:asciiTheme="minorHAnsi" w:hAnsiTheme="minorHAnsi" w:cstheme="minorHAnsi"/>
              </w:rPr>
              <w:t xml:space="preserve"> of point-of sale collections</w:t>
            </w:r>
          </w:p>
        </w:tc>
        <w:tc>
          <w:tcPr>
            <w:tcW w:w="2700" w:type="dxa"/>
          </w:tcPr>
          <w:p w:rsidR="002441AB" w14:paraId="300D3842" w14:textId="7777777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Reduced percentage of claims denied</w:t>
            </w:r>
          </w:p>
          <w:p w:rsidR="002441AB" w14:paraId="32515F0B" w14:textId="7777777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Increase percentage of denied claims re-billed</w:t>
            </w:r>
          </w:p>
          <w:p w:rsidR="002441AB" w:rsidRPr="00D70C1A" w14:paraId="3A1A7369" w14:textId="76B7EE01">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Improved clean claims rate</w:t>
            </w:r>
          </w:p>
        </w:tc>
        <w:tc>
          <w:tcPr>
            <w:tcW w:w="2880" w:type="dxa"/>
          </w:tcPr>
          <w:p w:rsidR="002441AB" w14:paraId="147B4ABF"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Improved days’ net revenue in accounts receivable (CAHMPAS)</w:t>
            </w:r>
          </w:p>
          <w:p w:rsidR="002441AB" w14:paraId="1102C49C"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Greater days cash on hand (CAHMPAS)</w:t>
            </w:r>
          </w:p>
          <w:p w:rsidR="002441AB" w:rsidRPr="00D70C1A" w14:paraId="23CA4B74" w14:textId="36108686">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Improved current ratio (CAHMPAS)</w:t>
            </w:r>
          </w:p>
        </w:tc>
      </w:tr>
      <w:tr w14:paraId="29FC687D" w14:textId="77777777" w:rsidTr="1226F3BB">
        <w:tblPrEx>
          <w:tblW w:w="10260" w:type="dxa"/>
          <w:tblInd w:w="-162" w:type="dxa"/>
          <w:tblLayout w:type="fixed"/>
          <w:tblLook w:val="04A0"/>
        </w:tblPrEx>
        <w:tc>
          <w:tcPr>
            <w:tcW w:w="2160" w:type="dxa"/>
          </w:tcPr>
          <w:p w:rsidR="002441AB" w:rsidP="002441AB" w14:paraId="52B5E04C" w14:textId="0A3CCD0C">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Market Share/ Outmigration</w:t>
            </w:r>
          </w:p>
        </w:tc>
        <w:tc>
          <w:tcPr>
            <w:tcW w:w="2520" w:type="dxa"/>
          </w:tcPr>
          <w:p w:rsidR="002441AB" w14:paraId="522DE4B8" w14:textId="77777777">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Improvement in patient satisfaction (HCAHPS)</w:t>
            </w:r>
          </w:p>
          <w:p w:rsidR="002441AB" w14:paraId="6D62F240" w14:textId="77777777">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Improvement in perception of quality (community survey)</w:t>
            </w:r>
          </w:p>
          <w:p w:rsidR="002441AB" w:rsidRPr="00D70C1A" w14:paraId="266AA3F8" w14:textId="07F467FB">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D70C1A">
              <w:rPr>
                <w:rFonts w:asciiTheme="minorHAnsi" w:hAnsiTheme="minorHAnsi" w:cstheme="minorHAnsi"/>
              </w:rPr>
              <w:t>Improvement in community knowledge of available services (community survey)</w:t>
            </w:r>
          </w:p>
        </w:tc>
        <w:tc>
          <w:tcPr>
            <w:tcW w:w="2700" w:type="dxa"/>
          </w:tcPr>
          <w:p w:rsidR="002441AB" w14:paraId="3E258117" w14:textId="7777777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Improved inpatient market share (by service line)</w:t>
            </w:r>
          </w:p>
          <w:p w:rsidR="002441AB" w:rsidRPr="00D70C1A" w14:paraId="64212B32" w14:textId="3FD622FA">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D70C1A">
              <w:rPr>
                <w:rFonts w:asciiTheme="minorHAnsi" w:hAnsiTheme="minorHAnsi" w:cstheme="minorHAnsi"/>
              </w:rPr>
              <w:t>Increase in utilization by individuals living in the community compared to local population growth (by zip code)</w:t>
            </w:r>
          </w:p>
        </w:tc>
        <w:tc>
          <w:tcPr>
            <w:tcW w:w="2880" w:type="dxa"/>
          </w:tcPr>
          <w:p w:rsidR="002441AB" w14:paraId="1AA6C2C4"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Improved total and/or operating margin (CAHMPAS)</w:t>
            </w:r>
          </w:p>
          <w:p w:rsidR="002441AB" w14:paraId="10AE4315"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Greater days cash on hand (CAHMPAS)</w:t>
            </w:r>
          </w:p>
          <w:p w:rsidR="002441AB" w:rsidP="1226F3BB" w14:paraId="6CEB4F5F" w14:textId="356109F2">
            <w:pPr>
              <w:pStyle w:val="ListParagraph"/>
              <w:widowControl/>
              <w:numPr>
                <w:ilvl w:val="0"/>
                <w:numId w:val="6"/>
              </w:numPr>
              <w:autoSpaceDE/>
              <w:autoSpaceDN/>
              <w:spacing w:after="160" w:line="259" w:lineRule="auto"/>
              <w:ind w:left="136" w:hanging="136"/>
              <w:contextualSpacing/>
              <w:rPr>
                <w:rFonts w:asciiTheme="minorHAnsi" w:hAnsiTheme="minorHAnsi" w:cstheme="minorBidi"/>
              </w:rPr>
            </w:pPr>
            <w:r w:rsidRPr="1226F3BB">
              <w:rPr>
                <w:rFonts w:asciiTheme="minorHAnsi" w:hAnsiTheme="minorHAnsi" w:cstheme="minorBidi"/>
              </w:rPr>
              <w:t xml:space="preserve">Improved return on </w:t>
            </w:r>
            <w:r w:rsidR="008941D6">
              <w:rPr>
                <w:rFonts w:asciiTheme="minorHAnsi" w:hAnsiTheme="minorHAnsi" w:cstheme="minorBidi"/>
              </w:rPr>
              <w:t>financial margins</w:t>
            </w:r>
          </w:p>
          <w:p w:rsidR="002441AB" w:rsidRPr="00D70C1A" w14:paraId="67830FA7" w14:textId="1A50DDE2">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Improved current ratio (CAHMPAS)</w:t>
            </w:r>
          </w:p>
        </w:tc>
      </w:tr>
      <w:tr w14:paraId="4F0D385A" w14:textId="77777777" w:rsidTr="1226F3BB">
        <w:tblPrEx>
          <w:tblW w:w="10260" w:type="dxa"/>
          <w:tblInd w:w="-162" w:type="dxa"/>
          <w:tblLayout w:type="fixed"/>
          <w:tblLook w:val="04A0"/>
        </w:tblPrEx>
        <w:tc>
          <w:tcPr>
            <w:tcW w:w="2160" w:type="dxa"/>
          </w:tcPr>
          <w:p w:rsidR="002441AB" w:rsidP="002441AB" w14:paraId="183D926A" w14:textId="339C5221">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Billing and Coding Education</w:t>
            </w:r>
          </w:p>
        </w:tc>
        <w:tc>
          <w:tcPr>
            <w:tcW w:w="2520" w:type="dxa"/>
          </w:tcPr>
          <w:p w:rsidR="002441AB" w:rsidRPr="00D70C1A" w14:paraId="0D26B677" w14:textId="71120FB4">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Pr>
                <w:rFonts w:asciiTheme="minorHAnsi" w:hAnsiTheme="minorHAnsi" w:cstheme="minorHAnsi"/>
              </w:rPr>
              <w:t xml:space="preserve">Changes to </w:t>
            </w:r>
            <w:r w:rsidR="007C34F9">
              <w:rPr>
                <w:rFonts w:asciiTheme="minorHAnsi" w:hAnsiTheme="minorHAnsi" w:cstheme="minorHAnsi"/>
              </w:rPr>
              <w:t>coding and billing systems identified</w:t>
            </w:r>
          </w:p>
        </w:tc>
        <w:tc>
          <w:tcPr>
            <w:tcW w:w="2700" w:type="dxa"/>
          </w:tcPr>
          <w:p w:rsidR="002441AB" w14:paraId="58820BF3" w14:textId="7777777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Pr>
                <w:rFonts w:asciiTheme="minorHAnsi" w:hAnsiTheme="minorHAnsi" w:cstheme="minorHAnsi"/>
              </w:rPr>
              <w:t>Reduced percentage of claims denied</w:t>
            </w:r>
          </w:p>
          <w:p w:rsidR="007C34F9" w14:paraId="7F95DF9D" w14:textId="7777777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Pr>
                <w:rFonts w:asciiTheme="minorHAnsi" w:hAnsiTheme="minorHAnsi" w:cstheme="minorHAnsi"/>
              </w:rPr>
              <w:t>Increased percentage of denied claims re-billed</w:t>
            </w:r>
          </w:p>
          <w:p w:rsidR="005556F2" w:rsidRPr="00D70C1A" w14:paraId="2132B16C" w14:textId="2B15900C">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Pr>
                <w:rFonts w:asciiTheme="minorHAnsi" w:hAnsiTheme="minorHAnsi" w:cstheme="minorHAnsi"/>
              </w:rPr>
              <w:t>Improved clean claims rate</w:t>
            </w:r>
          </w:p>
        </w:tc>
        <w:tc>
          <w:tcPr>
            <w:tcW w:w="2880" w:type="dxa"/>
          </w:tcPr>
          <w:p w:rsidR="002441AB" w:rsidRPr="00D70C1A" w14:paraId="30CD4CEF" w14:textId="01A3A041">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D70C1A">
              <w:rPr>
                <w:rFonts w:asciiTheme="minorHAnsi" w:hAnsiTheme="minorHAnsi" w:cstheme="minorHAnsi"/>
              </w:rPr>
              <w:t>Improved days’ net revenue in accounts receivable (CAHMPAS</w:t>
            </w:r>
            <w:r>
              <w:rPr>
                <w:rFonts w:asciiTheme="minorHAnsi" w:hAnsiTheme="minorHAnsi" w:cstheme="minorHAnsi"/>
              </w:rPr>
              <w:t>)</w:t>
            </w:r>
          </w:p>
        </w:tc>
      </w:tr>
      <w:tr w14:paraId="312BC31E" w14:textId="77777777" w:rsidTr="1226F3BB">
        <w:tblPrEx>
          <w:tblW w:w="10260" w:type="dxa"/>
          <w:tblInd w:w="-162" w:type="dxa"/>
          <w:tblLayout w:type="fixed"/>
          <w:tblLook w:val="04A0"/>
        </w:tblPrEx>
        <w:tc>
          <w:tcPr>
            <w:tcW w:w="2160" w:type="dxa"/>
          </w:tcPr>
          <w:p w:rsidR="002441AB" w:rsidP="002441AB" w14:paraId="72EB4615" w14:textId="348A8B23">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Workforce</w:t>
            </w:r>
            <w:r w:rsidR="002E04C3">
              <w:rPr>
                <w:rFonts w:asciiTheme="minorHAnsi" w:hAnsiTheme="minorHAnsi" w:cstheme="minorHAnsi"/>
              </w:rPr>
              <w:t xml:space="preserve"> and/or Operation</w:t>
            </w:r>
            <w:r w:rsidR="002A59A1">
              <w:rPr>
                <w:rFonts w:asciiTheme="minorHAnsi" w:hAnsiTheme="minorHAnsi" w:cstheme="minorHAnsi"/>
              </w:rPr>
              <w:t>s</w:t>
            </w:r>
          </w:p>
        </w:tc>
        <w:tc>
          <w:tcPr>
            <w:tcW w:w="2520" w:type="dxa"/>
          </w:tcPr>
          <w:p w:rsidR="002441AB" w14:paraId="4C7FB763" w14:textId="526E7747">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Pr>
                <w:rFonts w:asciiTheme="minorHAnsi" w:hAnsiTheme="minorHAnsi" w:cstheme="minorHAnsi"/>
              </w:rPr>
              <w:t xml:space="preserve">Number of </w:t>
            </w:r>
            <w:r w:rsidR="00BF3F27">
              <w:rPr>
                <w:rFonts w:asciiTheme="minorHAnsi" w:hAnsiTheme="minorHAnsi" w:cstheme="minorHAnsi"/>
              </w:rPr>
              <w:t>CAHs implementing policy change</w:t>
            </w:r>
          </w:p>
          <w:p w:rsidR="0079351D" w14:paraId="5923D541" w14:textId="5D75A8BD">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Pr>
                <w:rFonts w:asciiTheme="minorHAnsi" w:hAnsiTheme="minorHAnsi" w:cstheme="minorHAnsi"/>
              </w:rPr>
              <w:t xml:space="preserve">Percentage improvement in </w:t>
            </w:r>
            <w:r w:rsidR="005466FB">
              <w:rPr>
                <w:rFonts w:asciiTheme="minorHAnsi" w:hAnsiTheme="minorHAnsi" w:cstheme="minorHAnsi"/>
              </w:rPr>
              <w:t>scheduling efficiencies</w:t>
            </w:r>
          </w:p>
          <w:p w:rsidR="005466FB" w:rsidRPr="00D70C1A" w14:paraId="46EC7962" w14:textId="3430C699">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Pr>
                <w:rFonts w:asciiTheme="minorHAnsi" w:hAnsiTheme="minorHAnsi" w:cstheme="minorHAnsi"/>
              </w:rPr>
              <w:t>Percentage reduction in</w:t>
            </w:r>
            <w:r>
              <w:rPr>
                <w:rFonts w:asciiTheme="minorHAnsi" w:hAnsiTheme="minorHAnsi" w:cstheme="minorHAnsi"/>
              </w:rPr>
              <w:t xml:space="preserve"> patient registration errors</w:t>
            </w:r>
          </w:p>
        </w:tc>
        <w:tc>
          <w:tcPr>
            <w:tcW w:w="2700" w:type="dxa"/>
          </w:tcPr>
          <w:p w:rsidR="006F2F9B" w14:paraId="5F45CD39" w14:textId="65764848">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Pr>
                <w:rFonts w:asciiTheme="minorHAnsi" w:hAnsiTheme="minorHAnsi" w:cstheme="minorHAnsi"/>
              </w:rPr>
              <w:t>Percentage reduction in provider response time</w:t>
            </w:r>
          </w:p>
          <w:p w:rsidR="006F2F9B" w14:paraId="4DDC7F42" w14:textId="2DD7C956">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Pr>
                <w:rFonts w:asciiTheme="minorHAnsi" w:hAnsiTheme="minorHAnsi" w:cstheme="minorHAnsi"/>
              </w:rPr>
              <w:t>Percentage increase in provider availability</w:t>
            </w:r>
          </w:p>
          <w:p w:rsidR="002441AB" w14:paraId="35F61426" w14:textId="542AF32E">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Pr>
                <w:rFonts w:asciiTheme="minorHAnsi" w:hAnsiTheme="minorHAnsi" w:cstheme="minorHAnsi"/>
              </w:rPr>
              <w:t>Improvement in recruitment policies</w:t>
            </w:r>
          </w:p>
          <w:p w:rsidR="008C3CAE" w:rsidRPr="006F2F9B" w:rsidP="006F2F9B" w14:paraId="78F971D9" w14:textId="07024279">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Pr>
                <w:rFonts w:asciiTheme="minorHAnsi" w:hAnsiTheme="minorHAnsi" w:cstheme="minorHAnsi"/>
              </w:rPr>
              <w:t>Reduction in the number of temporary personnel being used for staffing</w:t>
            </w:r>
          </w:p>
        </w:tc>
        <w:tc>
          <w:tcPr>
            <w:tcW w:w="2880" w:type="dxa"/>
          </w:tcPr>
          <w:p w:rsidR="004A1912" w:rsidP="004A1912" w14:paraId="1EB1959A" w14:textId="7777777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Pr>
                <w:rFonts w:asciiTheme="minorHAnsi" w:hAnsiTheme="minorHAnsi" w:cstheme="minorHAnsi"/>
              </w:rPr>
              <w:t>Maintaining/retaining appropriate staffing levels</w:t>
            </w:r>
          </w:p>
          <w:p w:rsidR="002441AB" w:rsidRPr="00D70C1A" w:rsidP="001B3C4A" w14:paraId="14919C74" w14:textId="39CD6BF2">
            <w:pPr>
              <w:pStyle w:val="ListParagraph"/>
              <w:widowControl/>
              <w:numPr>
                <w:ilvl w:val="0"/>
                <w:numId w:val="6"/>
              </w:numPr>
              <w:autoSpaceDE/>
              <w:autoSpaceDN/>
              <w:spacing w:after="160" w:line="259" w:lineRule="auto"/>
              <w:ind w:left="166" w:hanging="152"/>
              <w:contextualSpacing/>
              <w:rPr>
                <w:rFonts w:asciiTheme="minorHAnsi" w:hAnsiTheme="minorHAnsi" w:cstheme="minorHAnsi"/>
              </w:rPr>
            </w:pPr>
            <w:r>
              <w:rPr>
                <w:rFonts w:asciiTheme="minorHAnsi" w:hAnsiTheme="minorHAnsi" w:cstheme="minorHAnsi"/>
              </w:rPr>
              <w:t>Improvement in</w:t>
            </w:r>
            <w:r w:rsidR="00935541">
              <w:rPr>
                <w:rFonts w:asciiTheme="minorHAnsi" w:hAnsiTheme="minorHAnsi" w:cstheme="minorHAnsi"/>
              </w:rPr>
              <w:t xml:space="preserve"> patient </w:t>
            </w:r>
            <w:r>
              <w:rPr>
                <w:rFonts w:asciiTheme="minorHAnsi" w:hAnsiTheme="minorHAnsi" w:cstheme="minorHAnsi"/>
              </w:rPr>
              <w:t>flow throughout the hospital</w:t>
            </w:r>
          </w:p>
        </w:tc>
      </w:tr>
    </w:tbl>
    <w:p w:rsidR="00F95295" w:rsidP="00F13C88" w14:paraId="798F1371" w14:textId="77777777">
      <w:pPr>
        <w:rPr>
          <w:rFonts w:asciiTheme="minorHAnsi" w:hAnsiTheme="minorHAnsi" w:cstheme="minorHAnsi"/>
        </w:rPr>
      </w:pPr>
    </w:p>
    <w:p w:rsidR="003369AE" w:rsidRPr="00935541" w:rsidP="00935541" w14:paraId="162B1943" w14:textId="77777777">
      <w:pPr>
        <w:widowControl/>
        <w:autoSpaceDE/>
        <w:autoSpaceDN/>
        <w:spacing w:after="160" w:line="259" w:lineRule="auto"/>
        <w:contextualSpacing/>
        <w:rPr>
          <w:rFonts w:asciiTheme="minorHAnsi" w:hAnsiTheme="minorHAnsi" w:cstheme="minorHAnsi"/>
        </w:rPr>
      </w:pPr>
    </w:p>
    <w:p w:rsidR="003511D6" w:rsidRPr="0069148A" w:rsidP="0069148A" w14:paraId="529D351C" w14:textId="5F6F8EF4">
      <w:pPr>
        <w:rPr>
          <w:rFonts w:asciiTheme="minorHAnsi" w:hAnsiTheme="minorHAnsi" w:cstheme="minorHAnsi"/>
          <w:sz w:val="32"/>
          <w:szCs w:val="32"/>
          <w:u w:val="single"/>
        </w:rPr>
      </w:pPr>
      <w:bookmarkStart w:id="4" w:name="_bookmark3"/>
      <w:bookmarkStart w:id="5" w:name="Population_Health"/>
      <w:bookmarkEnd w:id="4"/>
      <w:bookmarkEnd w:id="5"/>
      <w:r w:rsidRPr="0069148A">
        <w:rPr>
          <w:rFonts w:asciiTheme="minorHAnsi" w:hAnsiTheme="minorHAnsi" w:cstheme="minorHAnsi"/>
          <w:sz w:val="32"/>
          <w:szCs w:val="32"/>
          <w:u w:val="single"/>
        </w:rPr>
        <w:t>Program</w:t>
      </w:r>
      <w:r w:rsidRPr="0069148A">
        <w:rPr>
          <w:rFonts w:asciiTheme="minorHAnsi" w:hAnsiTheme="minorHAnsi" w:cstheme="minorHAnsi"/>
          <w:spacing w:val="-9"/>
          <w:sz w:val="32"/>
          <w:szCs w:val="32"/>
          <w:u w:val="single"/>
        </w:rPr>
        <w:t xml:space="preserve"> </w:t>
      </w:r>
      <w:r w:rsidRPr="0069148A">
        <w:rPr>
          <w:rFonts w:asciiTheme="minorHAnsi" w:hAnsiTheme="minorHAnsi" w:cstheme="minorHAnsi"/>
          <w:sz w:val="32"/>
          <w:szCs w:val="32"/>
          <w:u w:val="single"/>
        </w:rPr>
        <w:t>Area</w:t>
      </w:r>
      <w:r w:rsidRPr="0069148A">
        <w:rPr>
          <w:rFonts w:asciiTheme="minorHAnsi" w:hAnsiTheme="minorHAnsi" w:cstheme="minorHAnsi"/>
          <w:spacing w:val="-7"/>
          <w:sz w:val="32"/>
          <w:szCs w:val="32"/>
          <w:u w:val="single"/>
        </w:rPr>
        <w:t xml:space="preserve"> </w:t>
      </w:r>
      <w:r w:rsidRPr="0069148A">
        <w:rPr>
          <w:rFonts w:asciiTheme="minorHAnsi" w:hAnsiTheme="minorHAnsi" w:cstheme="minorHAnsi"/>
          <w:sz w:val="32"/>
          <w:szCs w:val="32"/>
          <w:u w:val="single"/>
        </w:rPr>
        <w:t>3:</w:t>
      </w:r>
      <w:r w:rsidRPr="0069148A">
        <w:rPr>
          <w:rFonts w:asciiTheme="minorHAnsi" w:hAnsiTheme="minorHAnsi" w:cstheme="minorHAnsi"/>
          <w:spacing w:val="-7"/>
          <w:sz w:val="32"/>
          <w:szCs w:val="32"/>
          <w:u w:val="single"/>
        </w:rPr>
        <w:t xml:space="preserve"> </w:t>
      </w:r>
      <w:r w:rsidRPr="0069148A">
        <w:rPr>
          <w:rFonts w:asciiTheme="minorHAnsi" w:hAnsiTheme="minorHAnsi" w:cstheme="minorHAnsi"/>
          <w:sz w:val="32"/>
          <w:szCs w:val="32"/>
          <w:u w:val="single"/>
        </w:rPr>
        <w:t>CAH</w:t>
      </w:r>
      <w:r w:rsidRPr="0069148A">
        <w:rPr>
          <w:rFonts w:asciiTheme="minorHAnsi" w:hAnsiTheme="minorHAnsi" w:cstheme="minorHAnsi"/>
          <w:spacing w:val="-9"/>
          <w:sz w:val="32"/>
          <w:szCs w:val="32"/>
          <w:u w:val="single"/>
        </w:rPr>
        <w:t xml:space="preserve"> </w:t>
      </w:r>
      <w:r w:rsidRPr="0069148A">
        <w:rPr>
          <w:rFonts w:asciiTheme="minorHAnsi" w:hAnsiTheme="minorHAnsi" w:cstheme="minorHAnsi"/>
          <w:sz w:val="32"/>
          <w:szCs w:val="32"/>
          <w:u w:val="single"/>
        </w:rPr>
        <w:t>Population</w:t>
      </w:r>
      <w:r w:rsidRPr="0069148A">
        <w:rPr>
          <w:rFonts w:asciiTheme="minorHAnsi" w:hAnsiTheme="minorHAnsi" w:cstheme="minorHAnsi"/>
          <w:spacing w:val="-8"/>
          <w:sz w:val="32"/>
          <w:szCs w:val="32"/>
          <w:u w:val="single"/>
        </w:rPr>
        <w:t xml:space="preserve"> </w:t>
      </w:r>
      <w:r w:rsidRPr="0069148A">
        <w:rPr>
          <w:rFonts w:asciiTheme="minorHAnsi" w:hAnsiTheme="minorHAnsi" w:cstheme="minorHAnsi"/>
          <w:sz w:val="32"/>
          <w:szCs w:val="32"/>
          <w:u w:val="single"/>
        </w:rPr>
        <w:t>Health</w:t>
      </w:r>
      <w:r w:rsidRPr="0069148A">
        <w:rPr>
          <w:rFonts w:asciiTheme="minorHAnsi" w:hAnsiTheme="minorHAnsi" w:cstheme="minorHAnsi"/>
          <w:spacing w:val="-9"/>
          <w:sz w:val="32"/>
          <w:szCs w:val="32"/>
          <w:u w:val="single"/>
        </w:rPr>
        <w:t xml:space="preserve"> </w:t>
      </w:r>
      <w:r w:rsidRPr="0069148A">
        <w:rPr>
          <w:rFonts w:asciiTheme="minorHAnsi" w:hAnsiTheme="minorHAnsi" w:cstheme="minorHAnsi"/>
          <w:spacing w:val="-2"/>
          <w:sz w:val="32"/>
          <w:szCs w:val="32"/>
          <w:u w:val="single"/>
        </w:rPr>
        <w:t>Improvement</w:t>
      </w:r>
      <w:r w:rsidR="00935541">
        <w:rPr>
          <w:rFonts w:asciiTheme="minorHAnsi" w:hAnsiTheme="minorHAnsi" w:cstheme="minorHAnsi"/>
          <w:spacing w:val="-2"/>
          <w:sz w:val="32"/>
          <w:szCs w:val="32"/>
          <w:u w:val="single"/>
        </w:rPr>
        <w:t xml:space="preserve"> (optional)</w:t>
      </w:r>
    </w:p>
    <w:p w:rsidR="004446BC" w:rsidP="00CC772D" w14:paraId="69F6CDDB" w14:textId="0B9FB582">
      <w:pPr>
        <w:pStyle w:val="BodyText"/>
        <w:ind w:left="0"/>
        <w:rPr>
          <w:rFonts w:asciiTheme="minorHAnsi" w:hAnsiTheme="minorHAnsi" w:cstheme="minorHAnsi"/>
        </w:rPr>
      </w:pPr>
    </w:p>
    <w:tbl>
      <w:tblPr>
        <w:tblStyle w:val="TableGrid"/>
        <w:tblW w:w="10080" w:type="dxa"/>
        <w:tblInd w:w="18" w:type="dxa"/>
        <w:tblLook w:val="04A0"/>
      </w:tblPr>
      <w:tblGrid>
        <w:gridCol w:w="1620"/>
        <w:gridCol w:w="2790"/>
        <w:gridCol w:w="2995"/>
        <w:gridCol w:w="2675"/>
      </w:tblGrid>
      <w:tr w14:paraId="2DCA0138" w14:textId="77777777" w:rsidTr="1226F3BB">
        <w:tblPrEx>
          <w:tblW w:w="10080" w:type="dxa"/>
          <w:tblInd w:w="18" w:type="dxa"/>
          <w:tblLook w:val="04A0"/>
        </w:tblPrEx>
        <w:tc>
          <w:tcPr>
            <w:tcW w:w="1620" w:type="dxa"/>
          </w:tcPr>
          <w:p w:rsidR="00DA3299" w:rsidRPr="00986585" w14:paraId="70260BE8" w14:textId="77777777">
            <w:pPr>
              <w:pStyle w:val="ListParagraph"/>
              <w:widowControl/>
              <w:autoSpaceDE/>
              <w:autoSpaceDN/>
              <w:spacing w:after="160" w:line="259" w:lineRule="auto"/>
              <w:ind w:left="0" w:firstLine="0"/>
              <w:contextualSpacing/>
              <w:jc w:val="center"/>
              <w:rPr>
                <w:rFonts w:asciiTheme="minorHAnsi" w:hAnsiTheme="minorHAnsi" w:cstheme="minorHAnsi"/>
                <w:b/>
                <w:bCs/>
                <w:u w:val="single"/>
              </w:rPr>
            </w:pPr>
            <w:r w:rsidRPr="00986585">
              <w:rPr>
                <w:rFonts w:asciiTheme="minorHAnsi" w:hAnsiTheme="minorHAnsi" w:cstheme="minorHAnsi"/>
                <w:b/>
                <w:bCs/>
                <w:u w:val="single"/>
              </w:rPr>
              <w:t>Project Type</w:t>
            </w:r>
          </w:p>
        </w:tc>
        <w:tc>
          <w:tcPr>
            <w:tcW w:w="2790" w:type="dxa"/>
          </w:tcPr>
          <w:p w:rsidR="00DA3299" w:rsidRPr="00986585" w14:paraId="7EA3A3DC" w14:textId="77777777">
            <w:pPr>
              <w:pStyle w:val="ListParagraph"/>
              <w:widowControl/>
              <w:autoSpaceDE/>
              <w:autoSpaceDN/>
              <w:spacing w:after="160" w:line="259" w:lineRule="auto"/>
              <w:ind w:left="0" w:firstLine="0"/>
              <w:contextualSpacing/>
              <w:jc w:val="center"/>
              <w:rPr>
                <w:rFonts w:asciiTheme="minorHAnsi" w:hAnsiTheme="minorHAnsi" w:cstheme="minorHAnsi"/>
                <w:b/>
                <w:bCs/>
                <w:u w:val="single"/>
              </w:rPr>
            </w:pPr>
            <w:r w:rsidRPr="00986585">
              <w:rPr>
                <w:rFonts w:asciiTheme="minorHAnsi" w:hAnsiTheme="minorHAnsi" w:cstheme="minorHAnsi"/>
                <w:b/>
                <w:bCs/>
                <w:u w:val="single"/>
              </w:rPr>
              <w:t>Short-term Outcome Measures (within 1 year)</w:t>
            </w:r>
          </w:p>
        </w:tc>
        <w:tc>
          <w:tcPr>
            <w:tcW w:w="2995" w:type="dxa"/>
          </w:tcPr>
          <w:p w:rsidR="00DA3299" w:rsidRPr="00986585" w14:paraId="66D2345E" w14:textId="77777777">
            <w:pPr>
              <w:pStyle w:val="ListParagraph"/>
              <w:widowControl/>
              <w:autoSpaceDE/>
              <w:autoSpaceDN/>
              <w:spacing w:after="160" w:line="259" w:lineRule="auto"/>
              <w:ind w:left="0" w:firstLine="0"/>
              <w:contextualSpacing/>
              <w:jc w:val="center"/>
              <w:rPr>
                <w:rFonts w:asciiTheme="minorHAnsi" w:hAnsiTheme="minorHAnsi" w:cstheme="minorHAnsi"/>
                <w:b/>
                <w:bCs/>
                <w:u w:val="single"/>
              </w:rPr>
            </w:pPr>
            <w:r w:rsidRPr="00986585">
              <w:rPr>
                <w:rFonts w:asciiTheme="minorHAnsi" w:hAnsiTheme="minorHAnsi" w:cstheme="minorHAnsi"/>
                <w:b/>
                <w:bCs/>
                <w:u w:val="single"/>
              </w:rPr>
              <w:t>Intermediate Outcome Measures (2-3 years)</w:t>
            </w:r>
          </w:p>
        </w:tc>
        <w:tc>
          <w:tcPr>
            <w:tcW w:w="2675" w:type="dxa"/>
          </w:tcPr>
          <w:p w:rsidR="00DA3299" w:rsidRPr="00986585" w14:paraId="292FE752" w14:textId="77777777">
            <w:pPr>
              <w:pStyle w:val="ListParagraph"/>
              <w:widowControl/>
              <w:autoSpaceDE/>
              <w:autoSpaceDN/>
              <w:spacing w:after="160" w:line="259" w:lineRule="auto"/>
              <w:ind w:left="0" w:firstLine="0"/>
              <w:contextualSpacing/>
              <w:jc w:val="center"/>
              <w:rPr>
                <w:rFonts w:asciiTheme="minorHAnsi" w:hAnsiTheme="minorHAnsi" w:cstheme="minorHAnsi"/>
                <w:b/>
                <w:bCs/>
                <w:u w:val="single"/>
              </w:rPr>
            </w:pPr>
            <w:r w:rsidRPr="00986585">
              <w:rPr>
                <w:rFonts w:asciiTheme="minorHAnsi" w:hAnsiTheme="minorHAnsi" w:cstheme="minorHAnsi"/>
                <w:b/>
                <w:bCs/>
                <w:u w:val="single"/>
              </w:rPr>
              <w:t>Long-term Outcome Measures (over 3 years)</w:t>
            </w:r>
          </w:p>
        </w:tc>
      </w:tr>
      <w:tr w14:paraId="4E16E1C6" w14:textId="77777777" w:rsidTr="1226F3BB">
        <w:tblPrEx>
          <w:tblW w:w="10080" w:type="dxa"/>
          <w:tblInd w:w="18" w:type="dxa"/>
          <w:tblLook w:val="04A0"/>
        </w:tblPrEx>
        <w:tc>
          <w:tcPr>
            <w:tcW w:w="1620" w:type="dxa"/>
          </w:tcPr>
          <w:p w:rsidR="00DA3299" w:rsidRPr="00D70C1A" w14:paraId="399D7F4F" w14:textId="7281CFB3">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Primary Care</w:t>
            </w:r>
          </w:p>
        </w:tc>
        <w:tc>
          <w:tcPr>
            <w:tcW w:w="2790" w:type="dxa"/>
          </w:tcPr>
          <w:p w:rsidR="00DA3299" w14:paraId="129C816C" w14:textId="1D8A4E11">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0E1781">
              <w:rPr>
                <w:rFonts w:asciiTheme="minorHAnsi" w:hAnsiTheme="minorHAnsi" w:cstheme="minorHAnsi"/>
              </w:rPr>
              <w:t xml:space="preserve">Number and </w:t>
            </w:r>
            <w:r w:rsidR="00AD790E">
              <w:rPr>
                <w:rFonts w:asciiTheme="minorHAnsi" w:hAnsiTheme="minorHAnsi" w:cstheme="minorHAnsi"/>
              </w:rPr>
              <w:t>percent</w:t>
            </w:r>
            <w:r w:rsidRPr="000E1781">
              <w:rPr>
                <w:rFonts w:asciiTheme="minorHAnsi" w:hAnsiTheme="minorHAnsi" w:cstheme="minorHAnsi"/>
              </w:rPr>
              <w:t xml:space="preserve"> of diabetic patients registered in CCM program</w:t>
            </w:r>
          </w:p>
          <w:p w:rsidR="004B63CE" w14:paraId="4F1B11E2" w14:textId="78EF8178">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0E1781">
              <w:rPr>
                <w:rFonts w:asciiTheme="minorHAnsi" w:hAnsiTheme="minorHAnsi" w:cstheme="minorHAnsi"/>
              </w:rPr>
              <w:t xml:space="preserve">Number and </w:t>
            </w:r>
            <w:r w:rsidR="00F13C88">
              <w:rPr>
                <w:rFonts w:asciiTheme="minorHAnsi" w:hAnsiTheme="minorHAnsi" w:cstheme="minorHAnsi"/>
              </w:rPr>
              <w:t>percent</w:t>
            </w:r>
            <w:r w:rsidRPr="000E1781">
              <w:rPr>
                <w:rFonts w:asciiTheme="minorHAnsi" w:hAnsiTheme="minorHAnsi" w:cstheme="minorHAnsi"/>
              </w:rPr>
              <w:t xml:space="preserve"> of pre-diabetic patients registered in prevention program</w:t>
            </w:r>
            <w:r w:rsidR="00986585">
              <w:rPr>
                <w:rFonts w:asciiTheme="minorHAnsi" w:hAnsiTheme="minorHAnsi" w:cstheme="minorHAnsi"/>
              </w:rPr>
              <w:t>s</w:t>
            </w:r>
          </w:p>
          <w:p w:rsidR="004B63CE" w14:paraId="3DC109A3" w14:textId="12928A3C">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0E1781">
              <w:rPr>
                <w:rFonts w:asciiTheme="minorHAnsi" w:hAnsiTheme="minorHAnsi" w:cstheme="minorHAnsi"/>
              </w:rPr>
              <w:t xml:space="preserve">Number and </w:t>
            </w:r>
            <w:r w:rsidR="00F13C88">
              <w:rPr>
                <w:rFonts w:asciiTheme="minorHAnsi" w:hAnsiTheme="minorHAnsi" w:cstheme="minorHAnsi"/>
              </w:rPr>
              <w:t>percent</w:t>
            </w:r>
            <w:r w:rsidRPr="000E1781">
              <w:rPr>
                <w:rFonts w:asciiTheme="minorHAnsi" w:hAnsiTheme="minorHAnsi" w:cstheme="minorHAnsi"/>
              </w:rPr>
              <w:t xml:space="preserve"> of patients receiving diabetic education</w:t>
            </w:r>
          </w:p>
          <w:p w:rsidR="004B63CE" w14:paraId="7C3142FC" w14:textId="676DDC3C">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0E1781">
              <w:rPr>
                <w:rFonts w:asciiTheme="minorHAnsi" w:hAnsiTheme="minorHAnsi" w:cstheme="minorHAnsi"/>
              </w:rPr>
              <w:t xml:space="preserve">Number and </w:t>
            </w:r>
            <w:r w:rsidR="00F13C88">
              <w:rPr>
                <w:rFonts w:asciiTheme="minorHAnsi" w:hAnsiTheme="minorHAnsi" w:cstheme="minorHAnsi"/>
              </w:rPr>
              <w:t>percent</w:t>
            </w:r>
            <w:r w:rsidRPr="000E1781">
              <w:rPr>
                <w:rFonts w:asciiTheme="minorHAnsi" w:hAnsiTheme="minorHAnsi" w:cstheme="minorHAnsi"/>
              </w:rPr>
              <w:t xml:space="preserve"> of patients participating in diabetes interventions (e.g., blood glucose logs, exercise and weight loss goals)</w:t>
            </w:r>
          </w:p>
          <w:p w:rsidR="00F77529" w14:paraId="62E43873" w14:textId="2791B486">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0E1781">
              <w:rPr>
                <w:rFonts w:asciiTheme="minorHAnsi" w:hAnsiTheme="minorHAnsi" w:cstheme="minorHAnsi"/>
              </w:rPr>
              <w:t xml:space="preserve">Number and </w:t>
            </w:r>
            <w:r w:rsidR="00F13C88">
              <w:rPr>
                <w:rFonts w:asciiTheme="minorHAnsi" w:hAnsiTheme="minorHAnsi" w:cstheme="minorHAnsi"/>
              </w:rPr>
              <w:t>percent</w:t>
            </w:r>
            <w:r w:rsidRPr="000E1781">
              <w:rPr>
                <w:rFonts w:asciiTheme="minorHAnsi" w:hAnsiTheme="minorHAnsi" w:cstheme="minorHAnsi"/>
              </w:rPr>
              <w:t xml:space="preserve"> of patient interactions including coordination of care</w:t>
            </w:r>
          </w:p>
        </w:tc>
        <w:tc>
          <w:tcPr>
            <w:tcW w:w="2995" w:type="dxa"/>
          </w:tcPr>
          <w:p w:rsidR="00DA3299" w14:paraId="49FFA7A5" w14:textId="44883A19">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Number and </w:t>
            </w:r>
            <w:r w:rsidR="00F13C88">
              <w:rPr>
                <w:rFonts w:asciiTheme="minorHAnsi" w:hAnsiTheme="minorHAnsi" w:cstheme="minorHAnsi"/>
              </w:rPr>
              <w:t>percent</w:t>
            </w:r>
            <w:r w:rsidRPr="000E1781">
              <w:rPr>
                <w:rFonts w:asciiTheme="minorHAnsi" w:hAnsiTheme="minorHAnsi" w:cstheme="minorHAnsi"/>
              </w:rPr>
              <w:t xml:space="preserve"> of patients receiving regular HbA1c testing, eye exams, and medical attention for complications</w:t>
            </w:r>
          </w:p>
          <w:p w:rsidR="00F77529" w14:paraId="57A751FC" w14:textId="43B99897">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Reduction in </w:t>
            </w:r>
            <w:r w:rsidR="002224E0">
              <w:rPr>
                <w:rFonts w:asciiTheme="minorHAnsi" w:hAnsiTheme="minorHAnsi" w:cstheme="minorHAnsi"/>
              </w:rPr>
              <w:t>n</w:t>
            </w:r>
            <w:r w:rsidR="00F13C88">
              <w:rPr>
                <w:rFonts w:asciiTheme="minorHAnsi" w:hAnsiTheme="minorHAnsi" w:cstheme="minorHAnsi"/>
              </w:rPr>
              <w:t>umber</w:t>
            </w:r>
            <w:r w:rsidRPr="000E1781">
              <w:rPr>
                <w:rFonts w:asciiTheme="minorHAnsi" w:hAnsiTheme="minorHAnsi" w:cstheme="minorHAnsi"/>
              </w:rPr>
              <w:t xml:space="preserve"> and </w:t>
            </w:r>
            <w:r w:rsidR="00F13C88">
              <w:rPr>
                <w:rFonts w:asciiTheme="minorHAnsi" w:hAnsiTheme="minorHAnsi" w:cstheme="minorHAnsi"/>
              </w:rPr>
              <w:t>percent</w:t>
            </w:r>
            <w:r w:rsidRPr="000E1781">
              <w:rPr>
                <w:rFonts w:asciiTheme="minorHAnsi" w:hAnsiTheme="minorHAnsi" w:cstheme="minorHAnsi"/>
              </w:rPr>
              <w:t xml:space="preserve"> of prediabetic patients developing Type 2 diabetes</w:t>
            </w:r>
          </w:p>
          <w:p w:rsidR="00F77529" w14:paraId="2E32B43F" w14:textId="6D3B2715">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Reduction in </w:t>
            </w:r>
            <w:r w:rsidR="002224E0">
              <w:rPr>
                <w:rFonts w:asciiTheme="minorHAnsi" w:hAnsiTheme="minorHAnsi" w:cstheme="minorHAnsi"/>
              </w:rPr>
              <w:t>n</w:t>
            </w:r>
            <w:r w:rsidR="00F13C88">
              <w:rPr>
                <w:rFonts w:asciiTheme="minorHAnsi" w:hAnsiTheme="minorHAnsi" w:cstheme="minorHAnsi"/>
              </w:rPr>
              <w:t>umber</w:t>
            </w:r>
            <w:r w:rsidRPr="000E1781">
              <w:rPr>
                <w:rFonts w:asciiTheme="minorHAnsi" w:hAnsiTheme="minorHAnsi" w:cstheme="minorHAnsi"/>
              </w:rPr>
              <w:t xml:space="preserve"> and </w:t>
            </w:r>
            <w:r w:rsidR="00F13C88">
              <w:rPr>
                <w:rFonts w:asciiTheme="minorHAnsi" w:hAnsiTheme="minorHAnsi" w:cstheme="minorHAnsi"/>
              </w:rPr>
              <w:t>percent</w:t>
            </w:r>
            <w:r w:rsidRPr="000E1781">
              <w:rPr>
                <w:rFonts w:asciiTheme="minorHAnsi" w:hAnsiTheme="minorHAnsi" w:cstheme="minorHAnsi"/>
              </w:rPr>
              <w:t xml:space="preserve"> of patients with poor control of daily blood glucose level</w:t>
            </w:r>
          </w:p>
          <w:p w:rsidR="00F77529" w14:paraId="2663BA2A" w14:textId="5E97EDA1">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Reduction in </w:t>
            </w:r>
            <w:r w:rsidR="002224E0">
              <w:rPr>
                <w:rFonts w:asciiTheme="minorHAnsi" w:hAnsiTheme="minorHAnsi" w:cstheme="minorHAnsi"/>
              </w:rPr>
              <w:t>n</w:t>
            </w:r>
            <w:r w:rsidR="00F13C88">
              <w:rPr>
                <w:rFonts w:asciiTheme="minorHAnsi" w:hAnsiTheme="minorHAnsi" w:cstheme="minorHAnsi"/>
              </w:rPr>
              <w:t>umber</w:t>
            </w:r>
            <w:r w:rsidRPr="000E1781">
              <w:rPr>
                <w:rFonts w:asciiTheme="minorHAnsi" w:hAnsiTheme="minorHAnsi" w:cstheme="minorHAnsi"/>
              </w:rPr>
              <w:t xml:space="preserve"> and </w:t>
            </w:r>
            <w:r w:rsidR="00F13C88">
              <w:rPr>
                <w:rFonts w:asciiTheme="minorHAnsi" w:hAnsiTheme="minorHAnsi" w:cstheme="minorHAnsi"/>
              </w:rPr>
              <w:t>percent</w:t>
            </w:r>
            <w:r w:rsidRPr="000E1781">
              <w:rPr>
                <w:rFonts w:asciiTheme="minorHAnsi" w:hAnsiTheme="minorHAnsi" w:cstheme="minorHAnsi"/>
              </w:rPr>
              <w:t xml:space="preserve"> of patients with a BMI&gt;25 kg/m2</w:t>
            </w:r>
          </w:p>
          <w:p w:rsidR="00F77529" w14:paraId="13912661" w14:textId="5559ED4E">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Reduction in </w:t>
            </w:r>
            <w:r w:rsidR="008F3453">
              <w:rPr>
                <w:rFonts w:asciiTheme="minorHAnsi" w:hAnsiTheme="minorHAnsi" w:cstheme="minorHAnsi"/>
              </w:rPr>
              <w:t>n</w:t>
            </w:r>
            <w:r w:rsidR="00F13C88">
              <w:rPr>
                <w:rFonts w:asciiTheme="minorHAnsi" w:hAnsiTheme="minorHAnsi" w:cstheme="minorHAnsi"/>
              </w:rPr>
              <w:t>umber</w:t>
            </w:r>
            <w:r w:rsidRPr="000E1781">
              <w:rPr>
                <w:rFonts w:asciiTheme="minorHAnsi" w:hAnsiTheme="minorHAnsi" w:cstheme="minorHAnsi"/>
              </w:rPr>
              <w:t xml:space="preserve"> and </w:t>
            </w:r>
            <w:r w:rsidR="00F13C88">
              <w:rPr>
                <w:rFonts w:asciiTheme="minorHAnsi" w:hAnsiTheme="minorHAnsi" w:cstheme="minorHAnsi"/>
              </w:rPr>
              <w:t>percent</w:t>
            </w:r>
            <w:r w:rsidRPr="000E1781">
              <w:rPr>
                <w:rFonts w:asciiTheme="minorHAnsi" w:hAnsiTheme="minorHAnsi" w:cstheme="minorHAnsi"/>
              </w:rPr>
              <w:t xml:space="preserve"> of patients with poor control of hemoglobin A1C levels</w:t>
            </w:r>
          </w:p>
        </w:tc>
        <w:tc>
          <w:tcPr>
            <w:tcW w:w="2675" w:type="dxa"/>
          </w:tcPr>
          <w:p w:rsidR="00DA3299" w14:paraId="7210939B"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0E1781">
              <w:rPr>
                <w:rFonts w:asciiTheme="minorHAnsi" w:hAnsiTheme="minorHAnsi" w:cstheme="minorHAnsi"/>
              </w:rPr>
              <w:t>Reduction in rate of unnecessary hospital admissions due to complications of diabetes (for participating patients)</w:t>
            </w:r>
          </w:p>
          <w:p w:rsidR="00F77529" w14:paraId="50CF6158"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0E1781">
              <w:rPr>
                <w:rFonts w:asciiTheme="minorHAnsi" w:hAnsiTheme="minorHAnsi" w:cstheme="minorHAnsi"/>
              </w:rPr>
              <w:t>Reduction in emergency department use due to complications from diabetes (for participating patients)</w:t>
            </w:r>
          </w:p>
          <w:p w:rsidR="00F77529" w14:paraId="62721830" w14:textId="3ED63C65">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0E1781">
              <w:rPr>
                <w:rFonts w:asciiTheme="minorHAnsi" w:hAnsiTheme="minorHAnsi" w:cstheme="minorHAnsi"/>
              </w:rPr>
              <w:t>Reduction in rate of participating patients with diabetic complications (e.g., cataracts, glaucoma, or blindness; nerve damage, amputations, etc.)</w:t>
            </w:r>
          </w:p>
        </w:tc>
      </w:tr>
      <w:tr w14:paraId="427BDFE6" w14:textId="77777777" w:rsidTr="1226F3BB">
        <w:tblPrEx>
          <w:tblW w:w="10080" w:type="dxa"/>
          <w:tblInd w:w="18" w:type="dxa"/>
          <w:tblLook w:val="04A0"/>
        </w:tblPrEx>
        <w:tc>
          <w:tcPr>
            <w:tcW w:w="1620" w:type="dxa"/>
          </w:tcPr>
          <w:p w:rsidR="005C7D17" w14:paraId="49C5F41B" w14:textId="40F3D1C0">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Behavioral Health Integration</w:t>
            </w:r>
          </w:p>
        </w:tc>
        <w:tc>
          <w:tcPr>
            <w:tcW w:w="2790" w:type="dxa"/>
          </w:tcPr>
          <w:p w:rsidR="00147E44" w14:paraId="204A20AB" w14:textId="5FB213BF">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147E44">
              <w:rPr>
                <w:rFonts w:asciiTheme="minorHAnsi" w:hAnsiTheme="minorHAnsi" w:cstheme="minorHAnsi"/>
              </w:rPr>
              <w:t xml:space="preserve">Increase in </w:t>
            </w:r>
            <w:r w:rsidR="008F3453">
              <w:rPr>
                <w:rFonts w:asciiTheme="minorHAnsi" w:hAnsiTheme="minorHAnsi" w:cstheme="minorHAnsi"/>
              </w:rPr>
              <w:t>n</w:t>
            </w:r>
            <w:r w:rsidR="00F13C88">
              <w:rPr>
                <w:rFonts w:asciiTheme="minorHAnsi" w:hAnsiTheme="minorHAnsi" w:cstheme="minorHAnsi"/>
              </w:rPr>
              <w:t>umber</w:t>
            </w:r>
            <w:r w:rsidRPr="00147E44">
              <w:rPr>
                <w:rFonts w:asciiTheme="minorHAnsi" w:hAnsiTheme="minorHAnsi" w:cstheme="minorHAnsi"/>
              </w:rPr>
              <w:t xml:space="preserve"> and </w:t>
            </w:r>
            <w:r w:rsidR="00F13C88">
              <w:rPr>
                <w:rFonts w:asciiTheme="minorHAnsi" w:hAnsiTheme="minorHAnsi" w:cstheme="minorHAnsi"/>
              </w:rPr>
              <w:t>percent</w:t>
            </w:r>
            <w:r w:rsidRPr="00147E44">
              <w:rPr>
                <w:rFonts w:asciiTheme="minorHAnsi" w:hAnsiTheme="minorHAnsi" w:cstheme="minorHAnsi"/>
              </w:rPr>
              <w:t xml:space="preserve"> of CAH-based RHCs developing an action plan to implement integrated </w:t>
            </w:r>
            <w:r w:rsidR="008F3453">
              <w:rPr>
                <w:rFonts w:asciiTheme="minorHAnsi" w:hAnsiTheme="minorHAnsi" w:cstheme="minorHAnsi"/>
              </w:rPr>
              <w:t>behavioral health</w:t>
            </w:r>
            <w:r w:rsidRPr="00147E44">
              <w:rPr>
                <w:rFonts w:asciiTheme="minorHAnsi" w:hAnsiTheme="minorHAnsi" w:cstheme="minorHAnsi"/>
              </w:rPr>
              <w:t xml:space="preserve"> services </w:t>
            </w:r>
          </w:p>
          <w:p w:rsidR="005C7D17" w:rsidRPr="00D70C1A" w14:paraId="4A328B25" w14:textId="2AC6E6F6">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147E44">
              <w:rPr>
                <w:rFonts w:asciiTheme="minorHAnsi" w:hAnsiTheme="minorHAnsi" w:cstheme="minorHAnsi"/>
              </w:rPr>
              <w:t xml:space="preserve">Increase in </w:t>
            </w:r>
            <w:r w:rsidR="008F3453">
              <w:rPr>
                <w:rFonts w:asciiTheme="minorHAnsi" w:hAnsiTheme="minorHAnsi" w:cstheme="minorHAnsi"/>
              </w:rPr>
              <w:t>n</w:t>
            </w:r>
            <w:r w:rsidR="00F13C88">
              <w:rPr>
                <w:rFonts w:asciiTheme="minorHAnsi" w:hAnsiTheme="minorHAnsi" w:cstheme="minorHAnsi"/>
              </w:rPr>
              <w:t>umber</w:t>
            </w:r>
            <w:r w:rsidRPr="00147E44">
              <w:rPr>
                <w:rFonts w:asciiTheme="minorHAnsi" w:hAnsiTheme="minorHAnsi" w:cstheme="minorHAnsi"/>
              </w:rPr>
              <w:t xml:space="preserve"> and </w:t>
            </w:r>
            <w:r w:rsidR="00F13C88">
              <w:rPr>
                <w:rFonts w:asciiTheme="minorHAnsi" w:hAnsiTheme="minorHAnsi" w:cstheme="minorHAnsi"/>
              </w:rPr>
              <w:t>percent</w:t>
            </w:r>
            <w:r w:rsidRPr="00147E44">
              <w:rPr>
                <w:rFonts w:asciiTheme="minorHAnsi" w:hAnsiTheme="minorHAnsi" w:cstheme="minorHAnsi"/>
              </w:rPr>
              <w:t xml:space="preserve"> of CAH-based RHCs participating in learning collaboratives on the development of integrated </w:t>
            </w:r>
            <w:r w:rsidR="008F3453">
              <w:rPr>
                <w:rFonts w:asciiTheme="minorHAnsi" w:hAnsiTheme="minorHAnsi" w:cstheme="minorHAnsi"/>
              </w:rPr>
              <w:t>behavioral health</w:t>
            </w:r>
            <w:r w:rsidRPr="00147E44">
              <w:rPr>
                <w:rFonts w:asciiTheme="minorHAnsi" w:hAnsiTheme="minorHAnsi" w:cstheme="minorHAnsi"/>
              </w:rPr>
              <w:t xml:space="preserve"> services</w:t>
            </w:r>
          </w:p>
        </w:tc>
        <w:tc>
          <w:tcPr>
            <w:tcW w:w="2995" w:type="dxa"/>
          </w:tcPr>
          <w:p w:rsidR="00F6033F" w14:paraId="019F891B" w14:textId="2E7695E6">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F6033F">
              <w:rPr>
                <w:rFonts w:asciiTheme="minorHAnsi" w:hAnsiTheme="minorHAnsi" w:cstheme="minorHAnsi"/>
              </w:rPr>
              <w:t xml:space="preserve">Increase in </w:t>
            </w:r>
            <w:r w:rsidR="008F3453">
              <w:rPr>
                <w:rFonts w:asciiTheme="minorHAnsi" w:hAnsiTheme="minorHAnsi" w:cstheme="minorHAnsi"/>
              </w:rPr>
              <w:t>n</w:t>
            </w:r>
            <w:r w:rsidR="00F13C88">
              <w:rPr>
                <w:rFonts w:asciiTheme="minorHAnsi" w:hAnsiTheme="minorHAnsi" w:cstheme="minorHAnsi"/>
              </w:rPr>
              <w:t>umber</w:t>
            </w:r>
            <w:r w:rsidRPr="00F6033F">
              <w:rPr>
                <w:rFonts w:asciiTheme="minorHAnsi" w:hAnsiTheme="minorHAnsi" w:cstheme="minorHAnsi"/>
              </w:rPr>
              <w:t xml:space="preserve"> and </w:t>
            </w:r>
            <w:r w:rsidR="00F13C88">
              <w:rPr>
                <w:rFonts w:asciiTheme="minorHAnsi" w:hAnsiTheme="minorHAnsi" w:cstheme="minorHAnsi"/>
              </w:rPr>
              <w:t>percent</w:t>
            </w:r>
            <w:r w:rsidRPr="00F6033F">
              <w:rPr>
                <w:rFonts w:asciiTheme="minorHAnsi" w:hAnsiTheme="minorHAnsi" w:cstheme="minorHAnsi"/>
              </w:rPr>
              <w:t xml:space="preserve"> of RHCs operating integrated </w:t>
            </w:r>
            <w:r w:rsidR="008F3453">
              <w:rPr>
                <w:rFonts w:asciiTheme="minorHAnsi" w:hAnsiTheme="minorHAnsi" w:cstheme="minorHAnsi"/>
              </w:rPr>
              <w:t>behavioral health</w:t>
            </w:r>
            <w:r w:rsidRPr="00F6033F">
              <w:rPr>
                <w:rFonts w:asciiTheme="minorHAnsi" w:hAnsiTheme="minorHAnsi" w:cstheme="minorHAnsi"/>
              </w:rPr>
              <w:t xml:space="preserve"> services</w:t>
            </w:r>
          </w:p>
          <w:p w:rsidR="00F6033F" w14:paraId="3B041DF5" w14:textId="33268199">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F6033F">
              <w:rPr>
                <w:rFonts w:asciiTheme="minorHAnsi" w:hAnsiTheme="minorHAnsi" w:cstheme="minorHAnsi"/>
              </w:rPr>
              <w:t xml:space="preserve">Increase in </w:t>
            </w:r>
            <w:r w:rsidR="008F3453">
              <w:rPr>
                <w:rFonts w:asciiTheme="minorHAnsi" w:hAnsiTheme="minorHAnsi" w:cstheme="minorHAnsi"/>
              </w:rPr>
              <w:t>n</w:t>
            </w:r>
            <w:r w:rsidR="00F13C88">
              <w:rPr>
                <w:rFonts w:asciiTheme="minorHAnsi" w:hAnsiTheme="minorHAnsi" w:cstheme="minorHAnsi"/>
              </w:rPr>
              <w:t>umber</w:t>
            </w:r>
            <w:r w:rsidRPr="00F6033F">
              <w:rPr>
                <w:rFonts w:asciiTheme="minorHAnsi" w:hAnsiTheme="minorHAnsi" w:cstheme="minorHAnsi"/>
              </w:rPr>
              <w:t xml:space="preserve"> and </w:t>
            </w:r>
            <w:r w:rsidR="00F13C88">
              <w:rPr>
                <w:rFonts w:asciiTheme="minorHAnsi" w:hAnsiTheme="minorHAnsi" w:cstheme="minorHAnsi"/>
              </w:rPr>
              <w:t>percent</w:t>
            </w:r>
            <w:r w:rsidRPr="00F6033F">
              <w:rPr>
                <w:rFonts w:asciiTheme="minorHAnsi" w:hAnsiTheme="minorHAnsi" w:cstheme="minorHAnsi"/>
              </w:rPr>
              <w:t xml:space="preserve"> of patients served by CAH-based RHC integrated units </w:t>
            </w:r>
          </w:p>
          <w:p w:rsidR="00F6033F" w14:paraId="3A98FF46" w14:textId="7CDC0088">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F6033F">
              <w:rPr>
                <w:rFonts w:asciiTheme="minorHAnsi" w:hAnsiTheme="minorHAnsi" w:cstheme="minorHAnsi"/>
              </w:rPr>
              <w:t xml:space="preserve">Increase </w:t>
            </w:r>
            <w:r w:rsidR="005652F6">
              <w:rPr>
                <w:rFonts w:asciiTheme="minorHAnsi" w:hAnsiTheme="minorHAnsi" w:cstheme="minorHAnsi"/>
              </w:rPr>
              <w:t>in n</w:t>
            </w:r>
            <w:r w:rsidR="00F13C88">
              <w:rPr>
                <w:rFonts w:asciiTheme="minorHAnsi" w:hAnsiTheme="minorHAnsi" w:cstheme="minorHAnsi"/>
              </w:rPr>
              <w:t>umber</w:t>
            </w:r>
            <w:r w:rsidRPr="00F6033F">
              <w:rPr>
                <w:rFonts w:asciiTheme="minorHAnsi" w:hAnsiTheme="minorHAnsi" w:cstheme="minorHAnsi"/>
              </w:rPr>
              <w:t xml:space="preserve"> and </w:t>
            </w:r>
            <w:r w:rsidR="00F13C88">
              <w:rPr>
                <w:rFonts w:asciiTheme="minorHAnsi" w:hAnsiTheme="minorHAnsi" w:cstheme="minorHAnsi"/>
              </w:rPr>
              <w:t>percent</w:t>
            </w:r>
            <w:r w:rsidRPr="00F6033F">
              <w:rPr>
                <w:rFonts w:asciiTheme="minorHAnsi" w:hAnsiTheme="minorHAnsi" w:cstheme="minorHAnsi"/>
              </w:rPr>
              <w:t xml:space="preserve"> of RHC patients reporting satisfaction with integrated </w:t>
            </w:r>
            <w:r w:rsidR="005652F6">
              <w:rPr>
                <w:rFonts w:asciiTheme="minorHAnsi" w:hAnsiTheme="minorHAnsi" w:cstheme="minorHAnsi"/>
              </w:rPr>
              <w:t>behavioral health</w:t>
            </w:r>
            <w:r w:rsidRPr="00F6033F">
              <w:rPr>
                <w:rFonts w:asciiTheme="minorHAnsi" w:hAnsiTheme="minorHAnsi" w:cstheme="minorHAnsi"/>
              </w:rPr>
              <w:t xml:space="preserve"> services</w:t>
            </w:r>
          </w:p>
          <w:p w:rsidR="00F6033F" w14:paraId="18B77000" w14:textId="5DF95FC4">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F6033F">
              <w:rPr>
                <w:rFonts w:asciiTheme="minorHAnsi" w:hAnsiTheme="minorHAnsi" w:cstheme="minorHAnsi"/>
              </w:rPr>
              <w:t xml:space="preserve">Increase in </w:t>
            </w:r>
            <w:r w:rsidR="005652F6">
              <w:rPr>
                <w:rFonts w:asciiTheme="minorHAnsi" w:hAnsiTheme="minorHAnsi" w:cstheme="minorHAnsi"/>
              </w:rPr>
              <w:t>n</w:t>
            </w:r>
            <w:r w:rsidR="00F13C88">
              <w:rPr>
                <w:rFonts w:asciiTheme="minorHAnsi" w:hAnsiTheme="minorHAnsi" w:cstheme="minorHAnsi"/>
              </w:rPr>
              <w:t>umber</w:t>
            </w:r>
            <w:r w:rsidRPr="00F6033F">
              <w:rPr>
                <w:rFonts w:asciiTheme="minorHAnsi" w:hAnsiTheme="minorHAnsi" w:cstheme="minorHAnsi"/>
              </w:rPr>
              <w:t xml:space="preserve"> and </w:t>
            </w:r>
            <w:r w:rsidR="00F13C88">
              <w:rPr>
                <w:rFonts w:asciiTheme="minorHAnsi" w:hAnsiTheme="minorHAnsi" w:cstheme="minorHAnsi"/>
              </w:rPr>
              <w:t>percent</w:t>
            </w:r>
            <w:r w:rsidRPr="00F6033F">
              <w:rPr>
                <w:rFonts w:asciiTheme="minorHAnsi" w:hAnsiTheme="minorHAnsi" w:cstheme="minorHAnsi"/>
              </w:rPr>
              <w:t xml:space="preserve"> of participating patients reporting greater quality of life</w:t>
            </w:r>
          </w:p>
          <w:p w:rsidR="00F6033F" w14:paraId="03E8F946" w14:textId="578BD683">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F6033F">
              <w:rPr>
                <w:rFonts w:asciiTheme="minorHAnsi" w:hAnsiTheme="minorHAnsi" w:cstheme="minorHAnsi"/>
              </w:rPr>
              <w:t xml:space="preserve">Increase in </w:t>
            </w:r>
            <w:r w:rsidR="005652F6">
              <w:rPr>
                <w:rFonts w:asciiTheme="minorHAnsi" w:hAnsiTheme="minorHAnsi" w:cstheme="minorHAnsi"/>
              </w:rPr>
              <w:t>n</w:t>
            </w:r>
            <w:r w:rsidR="00F13C88">
              <w:rPr>
                <w:rFonts w:asciiTheme="minorHAnsi" w:hAnsiTheme="minorHAnsi" w:cstheme="minorHAnsi"/>
              </w:rPr>
              <w:t>umber</w:t>
            </w:r>
            <w:r w:rsidRPr="00F6033F">
              <w:rPr>
                <w:rFonts w:asciiTheme="minorHAnsi" w:hAnsiTheme="minorHAnsi" w:cstheme="minorHAnsi"/>
              </w:rPr>
              <w:t xml:space="preserve"> and </w:t>
            </w:r>
            <w:r w:rsidR="00F13C88">
              <w:rPr>
                <w:rFonts w:asciiTheme="minorHAnsi" w:hAnsiTheme="minorHAnsi" w:cstheme="minorHAnsi"/>
              </w:rPr>
              <w:t>percent</w:t>
            </w:r>
            <w:r w:rsidRPr="00F6033F">
              <w:rPr>
                <w:rFonts w:asciiTheme="minorHAnsi" w:hAnsiTheme="minorHAnsi" w:cstheme="minorHAnsi"/>
              </w:rPr>
              <w:t xml:space="preserve"> of providers reporting satisfaction with integrated </w:t>
            </w:r>
            <w:r w:rsidR="005652F6">
              <w:rPr>
                <w:rFonts w:asciiTheme="minorHAnsi" w:hAnsiTheme="minorHAnsi" w:cstheme="minorHAnsi"/>
              </w:rPr>
              <w:t>behavioral health</w:t>
            </w:r>
            <w:r w:rsidRPr="00F6033F">
              <w:rPr>
                <w:rFonts w:asciiTheme="minorHAnsi" w:hAnsiTheme="minorHAnsi" w:cstheme="minorHAnsi"/>
              </w:rPr>
              <w:t xml:space="preserve"> services</w:t>
            </w:r>
          </w:p>
          <w:p w:rsidR="00F6033F" w14:paraId="61CB2D0C" w14:textId="6DB56E75">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F6033F">
              <w:rPr>
                <w:rFonts w:asciiTheme="minorHAnsi" w:hAnsiTheme="minorHAnsi" w:cstheme="minorHAnsi"/>
              </w:rPr>
              <w:t xml:space="preserve">Increase in </w:t>
            </w:r>
            <w:r w:rsidR="005652F6">
              <w:rPr>
                <w:rFonts w:asciiTheme="minorHAnsi" w:hAnsiTheme="minorHAnsi" w:cstheme="minorHAnsi"/>
              </w:rPr>
              <w:t>n</w:t>
            </w:r>
            <w:r w:rsidR="00F13C88">
              <w:rPr>
                <w:rFonts w:asciiTheme="minorHAnsi" w:hAnsiTheme="minorHAnsi" w:cstheme="minorHAnsi"/>
              </w:rPr>
              <w:t>umber</w:t>
            </w:r>
            <w:r w:rsidRPr="00F6033F">
              <w:rPr>
                <w:rFonts w:asciiTheme="minorHAnsi" w:hAnsiTheme="minorHAnsi" w:cstheme="minorHAnsi"/>
              </w:rPr>
              <w:t xml:space="preserve"> and </w:t>
            </w:r>
            <w:r w:rsidR="00F13C88">
              <w:rPr>
                <w:rFonts w:asciiTheme="minorHAnsi" w:hAnsiTheme="minorHAnsi" w:cstheme="minorHAnsi"/>
              </w:rPr>
              <w:t>percent</w:t>
            </w:r>
            <w:r w:rsidRPr="00F6033F">
              <w:rPr>
                <w:rFonts w:asciiTheme="minorHAnsi" w:hAnsiTheme="minorHAnsi" w:cstheme="minorHAnsi"/>
              </w:rPr>
              <w:t xml:space="preserve"> of participating patients reporting improved mental health wellness in the last 14 days</w:t>
            </w:r>
          </w:p>
          <w:p w:rsidR="005C7D17" w:rsidRPr="00D70C1A" w14:paraId="1010F465" w14:textId="20AC2A75">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F6033F">
              <w:rPr>
                <w:rFonts w:asciiTheme="minorHAnsi" w:hAnsiTheme="minorHAnsi" w:cstheme="minorHAnsi"/>
              </w:rPr>
              <w:t xml:space="preserve">Increase in </w:t>
            </w:r>
            <w:r w:rsidR="005652F6">
              <w:rPr>
                <w:rFonts w:asciiTheme="minorHAnsi" w:hAnsiTheme="minorHAnsi" w:cstheme="minorHAnsi"/>
              </w:rPr>
              <w:t>n</w:t>
            </w:r>
            <w:r w:rsidR="00F13C88">
              <w:rPr>
                <w:rFonts w:asciiTheme="minorHAnsi" w:hAnsiTheme="minorHAnsi" w:cstheme="minorHAnsi"/>
              </w:rPr>
              <w:t>umber</w:t>
            </w:r>
            <w:r w:rsidRPr="00F6033F">
              <w:rPr>
                <w:rFonts w:asciiTheme="minorHAnsi" w:hAnsiTheme="minorHAnsi" w:cstheme="minorHAnsi"/>
              </w:rPr>
              <w:t xml:space="preserve"> and </w:t>
            </w:r>
            <w:r w:rsidR="00F13C88">
              <w:rPr>
                <w:rFonts w:asciiTheme="minorHAnsi" w:hAnsiTheme="minorHAnsi" w:cstheme="minorHAnsi"/>
              </w:rPr>
              <w:t>percent</w:t>
            </w:r>
            <w:r w:rsidRPr="00F6033F">
              <w:rPr>
                <w:rFonts w:asciiTheme="minorHAnsi" w:hAnsiTheme="minorHAnsi" w:cstheme="minorHAnsi"/>
              </w:rPr>
              <w:t xml:space="preserve"> of participating patients with improvement in depression or anxiety based on a validated screening tool</w:t>
            </w:r>
          </w:p>
        </w:tc>
        <w:tc>
          <w:tcPr>
            <w:tcW w:w="2675" w:type="dxa"/>
          </w:tcPr>
          <w:p w:rsidR="008D7426" w14:paraId="1C8A59DE" w14:textId="27E8CEC6">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8D7426">
              <w:rPr>
                <w:rFonts w:asciiTheme="minorHAnsi" w:hAnsiTheme="minorHAnsi" w:cstheme="minorHAnsi"/>
              </w:rPr>
              <w:t>Increas</w:t>
            </w:r>
            <w:r w:rsidR="005652F6">
              <w:rPr>
                <w:rFonts w:asciiTheme="minorHAnsi" w:hAnsiTheme="minorHAnsi" w:cstheme="minorHAnsi"/>
              </w:rPr>
              <w:t>e in n</w:t>
            </w:r>
            <w:r w:rsidR="00F13C88">
              <w:rPr>
                <w:rFonts w:asciiTheme="minorHAnsi" w:hAnsiTheme="minorHAnsi" w:cstheme="minorHAnsi"/>
              </w:rPr>
              <w:t>umber</w:t>
            </w:r>
            <w:r w:rsidRPr="008D7426">
              <w:rPr>
                <w:rFonts w:asciiTheme="minorHAnsi" w:hAnsiTheme="minorHAnsi" w:cstheme="minorHAnsi"/>
              </w:rPr>
              <w:t xml:space="preserve"> and </w:t>
            </w:r>
            <w:r w:rsidR="00F13C88">
              <w:rPr>
                <w:rFonts w:asciiTheme="minorHAnsi" w:hAnsiTheme="minorHAnsi" w:cstheme="minorHAnsi"/>
              </w:rPr>
              <w:t>percent</w:t>
            </w:r>
            <w:r w:rsidRPr="008D7426">
              <w:rPr>
                <w:rFonts w:asciiTheme="minorHAnsi" w:hAnsiTheme="minorHAnsi" w:cstheme="minorHAnsi"/>
              </w:rPr>
              <w:t xml:space="preserve"> of CAH-based RHCs that have sustained and/or expanded integrated </w:t>
            </w:r>
            <w:r w:rsidR="005652F6">
              <w:rPr>
                <w:rFonts w:asciiTheme="minorHAnsi" w:hAnsiTheme="minorHAnsi" w:cstheme="minorHAnsi"/>
              </w:rPr>
              <w:t>behavioral health</w:t>
            </w:r>
            <w:r w:rsidRPr="008D7426">
              <w:rPr>
                <w:rFonts w:asciiTheme="minorHAnsi" w:hAnsiTheme="minorHAnsi" w:cstheme="minorHAnsi"/>
              </w:rPr>
              <w:t xml:space="preserve"> services</w:t>
            </w:r>
          </w:p>
          <w:p w:rsidR="008D7426" w14:paraId="6F486684"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8D7426">
              <w:rPr>
                <w:rFonts w:asciiTheme="minorHAnsi" w:hAnsiTheme="minorHAnsi" w:cstheme="minorHAnsi"/>
              </w:rPr>
              <w:t>Reduction in rate of unnecessary ED use by participating patients</w:t>
            </w:r>
          </w:p>
          <w:p w:rsidR="008D7426" w14:paraId="1866A919" w14:textId="77777777">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8D7426">
              <w:rPr>
                <w:rFonts w:asciiTheme="minorHAnsi" w:hAnsiTheme="minorHAnsi" w:cstheme="minorHAnsi"/>
              </w:rPr>
              <w:t xml:space="preserve">Reduction in rate of unnecessary hospital admissions by participating patients </w:t>
            </w:r>
          </w:p>
          <w:p w:rsidR="005C7D17" w:rsidRPr="00D70C1A" w14:paraId="757C7405" w14:textId="635554C3">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8D7426">
              <w:rPr>
                <w:rFonts w:asciiTheme="minorHAnsi" w:hAnsiTheme="minorHAnsi" w:cstheme="minorHAnsi"/>
              </w:rPr>
              <w:t xml:space="preserve">Improvement in </w:t>
            </w:r>
            <w:r w:rsidR="00F30FF7">
              <w:rPr>
                <w:rFonts w:asciiTheme="minorHAnsi" w:hAnsiTheme="minorHAnsi" w:cstheme="minorHAnsi"/>
              </w:rPr>
              <w:t>n</w:t>
            </w:r>
            <w:r w:rsidR="00F13C88">
              <w:rPr>
                <w:rFonts w:asciiTheme="minorHAnsi" w:hAnsiTheme="minorHAnsi" w:cstheme="minorHAnsi"/>
              </w:rPr>
              <w:t>umber</w:t>
            </w:r>
            <w:r w:rsidRPr="008D7426">
              <w:rPr>
                <w:rFonts w:asciiTheme="minorHAnsi" w:hAnsiTheme="minorHAnsi" w:cstheme="minorHAnsi"/>
              </w:rPr>
              <w:t xml:space="preserve"> and </w:t>
            </w:r>
            <w:r w:rsidR="00F13C88">
              <w:rPr>
                <w:rFonts w:asciiTheme="minorHAnsi" w:hAnsiTheme="minorHAnsi" w:cstheme="minorHAnsi"/>
              </w:rPr>
              <w:t>percent</w:t>
            </w:r>
            <w:r w:rsidRPr="008D7426">
              <w:rPr>
                <w:rFonts w:asciiTheme="minorHAnsi" w:hAnsiTheme="minorHAnsi" w:cstheme="minorHAnsi"/>
              </w:rPr>
              <w:t xml:space="preserve"> of patients reporting fewer days of poor mental health in the last 30 days</w:t>
            </w:r>
          </w:p>
        </w:tc>
      </w:tr>
      <w:tr w14:paraId="1E82E921" w14:textId="77777777" w:rsidTr="1226F3BB">
        <w:tblPrEx>
          <w:tblW w:w="10080" w:type="dxa"/>
          <w:tblInd w:w="18" w:type="dxa"/>
          <w:tblLook w:val="04A0"/>
        </w:tblPrEx>
        <w:tc>
          <w:tcPr>
            <w:tcW w:w="1620" w:type="dxa"/>
          </w:tcPr>
          <w:p w:rsidR="005C7D17" w14:paraId="281F882E" w14:textId="641A1383">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Chronic Care Management</w:t>
            </w:r>
          </w:p>
        </w:tc>
        <w:tc>
          <w:tcPr>
            <w:tcW w:w="2790" w:type="dxa"/>
          </w:tcPr>
          <w:p w:rsidR="005C7D17" w14:paraId="6CD80AD9" w14:textId="5EF43DAE">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0E1781">
              <w:rPr>
                <w:rFonts w:asciiTheme="minorHAnsi" w:hAnsiTheme="minorHAnsi" w:cstheme="minorHAnsi"/>
              </w:rPr>
              <w:t xml:space="preserve">Number and </w:t>
            </w:r>
            <w:r w:rsidR="00F13C88">
              <w:rPr>
                <w:rFonts w:asciiTheme="minorHAnsi" w:hAnsiTheme="minorHAnsi" w:cstheme="minorHAnsi"/>
              </w:rPr>
              <w:t>percent</w:t>
            </w:r>
            <w:r w:rsidRPr="000E1781">
              <w:rPr>
                <w:rFonts w:asciiTheme="minorHAnsi" w:hAnsiTheme="minorHAnsi" w:cstheme="minorHAnsi"/>
              </w:rPr>
              <w:t xml:space="preserve"> of patients with 2 or more chronic conditions registered in CCM program</w:t>
            </w:r>
          </w:p>
          <w:p w:rsidR="00FB262C" w14:paraId="37027936" w14:textId="2466BD48">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0E1781">
              <w:rPr>
                <w:rFonts w:asciiTheme="minorHAnsi" w:hAnsiTheme="minorHAnsi" w:cstheme="minorHAnsi"/>
              </w:rPr>
              <w:t xml:space="preserve">Number and </w:t>
            </w:r>
            <w:r w:rsidR="00F13C88">
              <w:rPr>
                <w:rFonts w:asciiTheme="minorHAnsi" w:hAnsiTheme="minorHAnsi" w:cstheme="minorHAnsi"/>
              </w:rPr>
              <w:t>percent</w:t>
            </w:r>
            <w:r w:rsidRPr="000E1781">
              <w:rPr>
                <w:rFonts w:asciiTheme="minorHAnsi" w:hAnsiTheme="minorHAnsi" w:cstheme="minorHAnsi"/>
              </w:rPr>
              <w:t xml:space="preserve"> of patients receiving self-management education and support specific to their condition</w:t>
            </w:r>
          </w:p>
          <w:p w:rsidR="00FB262C" w14:paraId="57BA37AD" w14:textId="6157BC0C">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0E1781">
              <w:rPr>
                <w:rFonts w:asciiTheme="minorHAnsi" w:hAnsiTheme="minorHAnsi" w:cstheme="minorHAnsi"/>
              </w:rPr>
              <w:t xml:space="preserve">Number and </w:t>
            </w:r>
            <w:r w:rsidR="00F13C88">
              <w:rPr>
                <w:rFonts w:asciiTheme="minorHAnsi" w:hAnsiTheme="minorHAnsi" w:cstheme="minorHAnsi"/>
              </w:rPr>
              <w:t>percent</w:t>
            </w:r>
            <w:r w:rsidRPr="000E1781">
              <w:rPr>
                <w:rFonts w:asciiTheme="minorHAnsi" w:hAnsiTheme="minorHAnsi" w:cstheme="minorHAnsi"/>
              </w:rPr>
              <w:t xml:space="preserve"> of patients participating in </w:t>
            </w:r>
            <w:r w:rsidRPr="000E1781">
              <w:rPr>
                <w:rFonts w:asciiTheme="minorHAnsi" w:hAnsiTheme="minorHAnsi" w:cstheme="minorHAnsi"/>
              </w:rPr>
              <w:t>CCM interventions (e.g., keeping blood pressure logs, setting exercise and/or weight loss goals, adhering to dietary/salt restrictions for hypertension)</w:t>
            </w:r>
          </w:p>
          <w:p w:rsidR="0091611F" w:rsidRPr="00D70C1A" w14:paraId="5CB80AC0" w14:textId="155FED31">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sidRPr="000E1781">
              <w:rPr>
                <w:rFonts w:asciiTheme="minorHAnsi" w:hAnsiTheme="minorHAnsi" w:cstheme="minorHAnsi"/>
              </w:rPr>
              <w:t xml:space="preserve">Number and </w:t>
            </w:r>
            <w:r w:rsidR="00F13C88">
              <w:rPr>
                <w:rFonts w:asciiTheme="minorHAnsi" w:hAnsiTheme="minorHAnsi" w:cstheme="minorHAnsi"/>
              </w:rPr>
              <w:t>percent</w:t>
            </w:r>
            <w:r w:rsidRPr="000E1781">
              <w:rPr>
                <w:rFonts w:asciiTheme="minorHAnsi" w:hAnsiTheme="minorHAnsi" w:cstheme="minorHAnsi"/>
              </w:rPr>
              <w:t xml:space="preserve"> of patient interactions including coordination of care</w:t>
            </w:r>
          </w:p>
        </w:tc>
        <w:tc>
          <w:tcPr>
            <w:tcW w:w="2995" w:type="dxa"/>
          </w:tcPr>
          <w:p w:rsidR="005C7D17" w14:paraId="7441C175" w14:textId="1D899AA0">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Increase in </w:t>
            </w:r>
            <w:r w:rsidR="00F30FF7">
              <w:rPr>
                <w:rFonts w:asciiTheme="minorHAnsi" w:hAnsiTheme="minorHAnsi" w:cstheme="minorHAnsi"/>
              </w:rPr>
              <w:t>n</w:t>
            </w:r>
            <w:r w:rsidR="00F13C88">
              <w:rPr>
                <w:rFonts w:asciiTheme="minorHAnsi" w:hAnsiTheme="minorHAnsi" w:cstheme="minorHAnsi"/>
              </w:rPr>
              <w:t>umber</w:t>
            </w:r>
            <w:r w:rsidRPr="000E1781">
              <w:rPr>
                <w:rFonts w:asciiTheme="minorHAnsi" w:hAnsiTheme="minorHAnsi" w:cstheme="minorHAnsi"/>
              </w:rPr>
              <w:t xml:space="preserve"> and </w:t>
            </w:r>
            <w:r w:rsidR="00F13C88">
              <w:rPr>
                <w:rFonts w:asciiTheme="minorHAnsi" w:hAnsiTheme="minorHAnsi" w:cstheme="minorHAnsi"/>
              </w:rPr>
              <w:t>percent</w:t>
            </w:r>
            <w:r w:rsidRPr="000E1781">
              <w:rPr>
                <w:rFonts w:asciiTheme="minorHAnsi" w:hAnsiTheme="minorHAnsi" w:cstheme="minorHAnsi"/>
              </w:rPr>
              <w:t xml:space="preserve"> of patients receiving monthly check-ins, regular lab testing, and early medical attention for complications</w:t>
            </w:r>
          </w:p>
          <w:p w:rsidR="0091611F" w14:paraId="733AF3DD" w14:textId="21F95DAC">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Reduction in </w:t>
            </w:r>
            <w:r w:rsidR="00F13C88">
              <w:rPr>
                <w:rFonts w:asciiTheme="minorHAnsi" w:hAnsiTheme="minorHAnsi" w:cstheme="minorHAnsi"/>
              </w:rPr>
              <w:t>Number</w:t>
            </w:r>
            <w:r w:rsidRPr="000E1781">
              <w:rPr>
                <w:rFonts w:asciiTheme="minorHAnsi" w:hAnsiTheme="minorHAnsi" w:cstheme="minorHAnsi"/>
              </w:rPr>
              <w:t xml:space="preserve"> and </w:t>
            </w:r>
            <w:r w:rsidR="00F13C88">
              <w:rPr>
                <w:rFonts w:asciiTheme="minorHAnsi" w:hAnsiTheme="minorHAnsi" w:cstheme="minorHAnsi"/>
              </w:rPr>
              <w:t>percent</w:t>
            </w:r>
            <w:r w:rsidRPr="000E1781">
              <w:rPr>
                <w:rFonts w:asciiTheme="minorHAnsi" w:hAnsiTheme="minorHAnsi" w:cstheme="minorHAnsi"/>
              </w:rPr>
              <w:t xml:space="preserve"> of low patient satisfaction survey scores</w:t>
            </w:r>
          </w:p>
          <w:p w:rsidR="0091611F" w14:paraId="66B16611" w14:textId="16C10A0B">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Reduction in </w:t>
            </w:r>
            <w:r w:rsidR="00F30FF7">
              <w:rPr>
                <w:rFonts w:asciiTheme="minorHAnsi" w:hAnsiTheme="minorHAnsi" w:cstheme="minorHAnsi"/>
              </w:rPr>
              <w:t>n</w:t>
            </w:r>
            <w:r w:rsidR="00F13C88">
              <w:rPr>
                <w:rFonts w:asciiTheme="minorHAnsi" w:hAnsiTheme="minorHAnsi" w:cstheme="minorHAnsi"/>
              </w:rPr>
              <w:t>umber</w:t>
            </w:r>
            <w:r w:rsidRPr="000E1781">
              <w:rPr>
                <w:rFonts w:asciiTheme="minorHAnsi" w:hAnsiTheme="minorHAnsi" w:cstheme="minorHAnsi"/>
              </w:rPr>
              <w:t xml:space="preserve"> and </w:t>
            </w:r>
            <w:r w:rsidR="00F13C88">
              <w:rPr>
                <w:rFonts w:asciiTheme="minorHAnsi" w:hAnsiTheme="minorHAnsi" w:cstheme="minorHAnsi"/>
              </w:rPr>
              <w:t>percent</w:t>
            </w:r>
            <w:r w:rsidRPr="000E1781">
              <w:rPr>
                <w:rFonts w:asciiTheme="minorHAnsi" w:hAnsiTheme="minorHAnsi" w:cstheme="minorHAnsi"/>
              </w:rPr>
              <w:t xml:space="preserve"> of patients non-</w:t>
            </w:r>
            <w:r w:rsidRPr="000E1781">
              <w:rPr>
                <w:rFonts w:asciiTheme="minorHAnsi" w:hAnsiTheme="minorHAnsi" w:cstheme="minorHAnsi"/>
              </w:rPr>
              <w:t>compliant with treatment regimen</w:t>
            </w:r>
          </w:p>
          <w:p w:rsidR="0091611F" w:rsidRPr="00D70C1A" w14:paraId="1B8150E0" w14:textId="5A525CE2">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Reduction in </w:t>
            </w:r>
            <w:r w:rsidR="00F30FF7">
              <w:rPr>
                <w:rFonts w:asciiTheme="minorHAnsi" w:hAnsiTheme="minorHAnsi" w:cstheme="minorHAnsi"/>
              </w:rPr>
              <w:t>n</w:t>
            </w:r>
            <w:r w:rsidR="00F13C88">
              <w:rPr>
                <w:rFonts w:asciiTheme="minorHAnsi" w:hAnsiTheme="minorHAnsi" w:cstheme="minorHAnsi"/>
              </w:rPr>
              <w:t>umber</w:t>
            </w:r>
            <w:r w:rsidRPr="000E1781">
              <w:rPr>
                <w:rFonts w:asciiTheme="minorHAnsi" w:hAnsiTheme="minorHAnsi" w:cstheme="minorHAnsi"/>
              </w:rPr>
              <w:t xml:space="preserve"> and </w:t>
            </w:r>
            <w:r w:rsidR="00F13C88">
              <w:rPr>
                <w:rFonts w:asciiTheme="minorHAnsi" w:hAnsiTheme="minorHAnsi" w:cstheme="minorHAnsi"/>
              </w:rPr>
              <w:t>percent</w:t>
            </w:r>
            <w:r w:rsidRPr="000E1781">
              <w:rPr>
                <w:rFonts w:asciiTheme="minorHAnsi" w:hAnsiTheme="minorHAnsi" w:cstheme="minorHAnsi"/>
              </w:rPr>
              <w:t xml:space="preserve"> of patients with poor control of key biometrics (specific to diseases)</w:t>
            </w:r>
          </w:p>
        </w:tc>
        <w:tc>
          <w:tcPr>
            <w:tcW w:w="2675" w:type="dxa"/>
          </w:tcPr>
          <w:p w:rsidR="005C7D17" w:rsidRPr="00D70C1A" w14:paraId="4B087525" w14:textId="11CF499C">
            <w:pPr>
              <w:pStyle w:val="ListParagraph"/>
              <w:widowControl/>
              <w:numPr>
                <w:ilvl w:val="0"/>
                <w:numId w:val="6"/>
              </w:numPr>
              <w:autoSpaceDE/>
              <w:autoSpaceDN/>
              <w:spacing w:after="160" w:line="259" w:lineRule="auto"/>
              <w:ind w:left="136" w:hanging="136"/>
              <w:contextualSpacing/>
              <w:rPr>
                <w:rFonts w:asciiTheme="minorHAnsi" w:hAnsiTheme="minorHAnsi" w:cstheme="minorHAnsi"/>
              </w:rPr>
            </w:pPr>
            <w:r w:rsidRPr="000E1781">
              <w:rPr>
                <w:rFonts w:asciiTheme="minorHAnsi" w:hAnsiTheme="minorHAnsi" w:cstheme="minorHAnsi"/>
              </w:rPr>
              <w:t>Reduction in the rate of readmission after discharge from the hospital for all cause readmissions for participating patients</w:t>
            </w:r>
          </w:p>
        </w:tc>
      </w:tr>
      <w:tr w14:paraId="2A2B9652" w14:textId="77777777" w:rsidTr="1226F3BB">
        <w:tblPrEx>
          <w:tblW w:w="10080" w:type="dxa"/>
          <w:tblInd w:w="18" w:type="dxa"/>
          <w:tblLook w:val="04A0"/>
        </w:tblPrEx>
        <w:tc>
          <w:tcPr>
            <w:tcW w:w="1620" w:type="dxa"/>
          </w:tcPr>
          <w:p w:rsidR="00F77529" w14:paraId="3662E3D7" w14:textId="4ED8002C">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Substance Use Disorder</w:t>
            </w:r>
          </w:p>
        </w:tc>
        <w:tc>
          <w:tcPr>
            <w:tcW w:w="2790" w:type="dxa"/>
          </w:tcPr>
          <w:p w:rsidR="003A319D" w:rsidRPr="003A319D" w:rsidP="003A319D" w14:paraId="52D17691" w14:textId="77777777">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Prevention:</w:t>
            </w:r>
          </w:p>
          <w:p w:rsidR="003A319D" w:rsidRPr="003A319D" w:rsidP="003A319D" w14:paraId="7940EE09" w14:textId="4964E9A4">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3A319D">
              <w:rPr>
                <w:rFonts w:asciiTheme="minorHAnsi" w:hAnsiTheme="minorHAnsi" w:cstheme="minorHAnsi"/>
              </w:rPr>
              <w:t xml:space="preserve"> and </w:t>
            </w:r>
            <w:r w:rsidR="00F13C88">
              <w:rPr>
                <w:rFonts w:asciiTheme="minorHAnsi" w:hAnsiTheme="minorHAnsi" w:cstheme="minorHAnsi"/>
              </w:rPr>
              <w:t>percent</w:t>
            </w:r>
            <w:r w:rsidRPr="003A319D">
              <w:rPr>
                <w:rFonts w:asciiTheme="minorHAnsi" w:hAnsiTheme="minorHAnsi" w:cstheme="minorHAnsi"/>
              </w:rPr>
              <w:t xml:space="preserve"> of CAHs</w:t>
            </w:r>
            <w:r w:rsidR="00050010">
              <w:rPr>
                <w:rFonts w:asciiTheme="minorHAnsi" w:hAnsiTheme="minorHAnsi" w:cstheme="minorHAnsi"/>
              </w:rPr>
              <w:t xml:space="preserve"> </w:t>
            </w:r>
            <w:r w:rsidRPr="003A319D">
              <w:rPr>
                <w:rFonts w:asciiTheme="minorHAnsi" w:hAnsiTheme="minorHAnsi" w:cstheme="minorHAnsi"/>
              </w:rPr>
              <w:t>participating in community</w:t>
            </w:r>
            <w:r w:rsidR="00050010">
              <w:rPr>
                <w:rFonts w:asciiTheme="minorHAnsi" w:hAnsiTheme="minorHAnsi" w:cstheme="minorHAnsi"/>
              </w:rPr>
              <w:t xml:space="preserve"> </w:t>
            </w:r>
            <w:r w:rsidRPr="003A319D">
              <w:rPr>
                <w:rFonts w:asciiTheme="minorHAnsi" w:hAnsiTheme="minorHAnsi" w:cstheme="minorHAnsi"/>
              </w:rPr>
              <w:t>prevention partnerships,</w:t>
            </w:r>
            <w:r w:rsidR="00050010">
              <w:rPr>
                <w:rFonts w:asciiTheme="minorHAnsi" w:hAnsiTheme="minorHAnsi" w:cstheme="minorHAnsi"/>
              </w:rPr>
              <w:t xml:space="preserve"> </w:t>
            </w:r>
            <w:r w:rsidRPr="003A319D">
              <w:rPr>
                <w:rFonts w:asciiTheme="minorHAnsi" w:hAnsiTheme="minorHAnsi" w:cstheme="minorHAnsi"/>
              </w:rPr>
              <w:t>programming, and education</w:t>
            </w:r>
          </w:p>
          <w:p w:rsidR="003A319D" w:rsidRPr="003A319D" w:rsidP="003A319D" w14:paraId="4783D7F6" w14:textId="7E90741D">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3A319D">
              <w:rPr>
                <w:rFonts w:asciiTheme="minorHAnsi" w:hAnsiTheme="minorHAnsi" w:cstheme="minorHAnsi"/>
              </w:rPr>
              <w:t xml:space="preserve"> and </w:t>
            </w:r>
            <w:r w:rsidR="00F13C88">
              <w:rPr>
                <w:rFonts w:asciiTheme="minorHAnsi" w:hAnsiTheme="minorHAnsi" w:cstheme="minorHAnsi"/>
              </w:rPr>
              <w:t>percent</w:t>
            </w:r>
            <w:r w:rsidRPr="003A319D">
              <w:rPr>
                <w:rFonts w:asciiTheme="minorHAnsi" w:hAnsiTheme="minorHAnsi" w:cstheme="minorHAnsi"/>
              </w:rPr>
              <w:t xml:space="preserve"> of CAHs</w:t>
            </w:r>
            <w:r w:rsidR="00050010">
              <w:rPr>
                <w:rFonts w:asciiTheme="minorHAnsi" w:hAnsiTheme="minorHAnsi" w:cstheme="minorHAnsi"/>
              </w:rPr>
              <w:t xml:space="preserve"> </w:t>
            </w:r>
            <w:r w:rsidRPr="003A319D">
              <w:rPr>
                <w:rFonts w:asciiTheme="minorHAnsi" w:hAnsiTheme="minorHAnsi" w:cstheme="minorHAnsi"/>
              </w:rPr>
              <w:t>implementing prescribing guidelines</w:t>
            </w:r>
          </w:p>
          <w:p w:rsidR="003A319D" w:rsidRPr="003A319D" w:rsidP="003A319D" w14:paraId="2800CF49" w14:textId="1691F972">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3A319D">
              <w:rPr>
                <w:rFonts w:asciiTheme="minorHAnsi" w:hAnsiTheme="minorHAnsi" w:cstheme="minorHAnsi"/>
              </w:rPr>
              <w:t xml:space="preserve"> of provider referrals</w:t>
            </w:r>
          </w:p>
          <w:p w:rsidR="003A319D" w:rsidRPr="003A319D" w:rsidP="003A319D" w14:paraId="421CF1F8" w14:textId="77777777">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to alternative pain management</w:t>
            </w:r>
          </w:p>
          <w:p w:rsidR="003A319D" w:rsidRPr="003A319D" w:rsidP="003A319D" w14:paraId="6B7B97C0" w14:textId="77777777">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methodologies</w:t>
            </w:r>
          </w:p>
          <w:p w:rsidR="003A319D" w:rsidRPr="003A319D" w:rsidP="003A319D" w14:paraId="7F7986B9" w14:textId="77777777">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Treatment:</w:t>
            </w:r>
          </w:p>
          <w:p w:rsidR="003A319D" w:rsidRPr="003A319D" w:rsidP="003A319D" w14:paraId="4DF22AAA" w14:textId="24FCC72F">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3A319D">
              <w:rPr>
                <w:rFonts w:asciiTheme="minorHAnsi" w:hAnsiTheme="minorHAnsi" w:cstheme="minorHAnsi"/>
              </w:rPr>
              <w:t xml:space="preserve"> and </w:t>
            </w:r>
            <w:r w:rsidR="00F13C88">
              <w:rPr>
                <w:rFonts w:asciiTheme="minorHAnsi" w:hAnsiTheme="minorHAnsi" w:cstheme="minorHAnsi"/>
              </w:rPr>
              <w:t>percent</w:t>
            </w:r>
            <w:r w:rsidRPr="003A319D">
              <w:rPr>
                <w:rFonts w:asciiTheme="minorHAnsi" w:hAnsiTheme="minorHAnsi" w:cstheme="minorHAnsi"/>
              </w:rPr>
              <w:t xml:space="preserve"> of CAHs</w:t>
            </w:r>
            <w:r w:rsidR="00050010">
              <w:rPr>
                <w:rFonts w:asciiTheme="minorHAnsi" w:hAnsiTheme="minorHAnsi" w:cstheme="minorHAnsi"/>
              </w:rPr>
              <w:t xml:space="preserve"> </w:t>
            </w:r>
            <w:r w:rsidRPr="003A319D">
              <w:rPr>
                <w:rFonts w:asciiTheme="minorHAnsi" w:hAnsiTheme="minorHAnsi" w:cstheme="minorHAnsi"/>
              </w:rPr>
              <w:t>screening for SUDs in primary care</w:t>
            </w:r>
          </w:p>
          <w:p w:rsidR="003A319D" w:rsidRPr="003A319D" w:rsidP="003A319D" w14:paraId="5E5BA33B" w14:textId="77777777">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and ED settings</w:t>
            </w:r>
          </w:p>
          <w:p w:rsidR="003A319D" w:rsidRPr="003A319D" w:rsidP="003A319D" w14:paraId="7C9208B7" w14:textId="041E5E4B">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3A319D">
              <w:rPr>
                <w:rFonts w:asciiTheme="minorHAnsi" w:hAnsiTheme="minorHAnsi" w:cstheme="minorHAnsi"/>
              </w:rPr>
              <w:t xml:space="preserve"> and </w:t>
            </w:r>
            <w:r w:rsidR="00F13C88">
              <w:rPr>
                <w:rFonts w:asciiTheme="minorHAnsi" w:hAnsiTheme="minorHAnsi" w:cstheme="minorHAnsi"/>
              </w:rPr>
              <w:t>percent</w:t>
            </w:r>
            <w:r w:rsidRPr="003A319D">
              <w:rPr>
                <w:rFonts w:asciiTheme="minorHAnsi" w:hAnsiTheme="minorHAnsi" w:cstheme="minorHAnsi"/>
              </w:rPr>
              <w:t xml:space="preserve"> of CAH providers</w:t>
            </w:r>
          </w:p>
          <w:p w:rsidR="003A319D" w:rsidRPr="003A319D" w:rsidP="003A319D" w14:paraId="09653F1B" w14:textId="77777777">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qualified and offering MAT</w:t>
            </w:r>
          </w:p>
          <w:p w:rsidR="003A319D" w:rsidRPr="003A319D" w:rsidP="003A319D" w14:paraId="1045FCA4" w14:textId="481A9B80">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3A319D">
              <w:rPr>
                <w:rFonts w:asciiTheme="minorHAnsi" w:hAnsiTheme="minorHAnsi" w:cstheme="minorHAnsi"/>
              </w:rPr>
              <w:t xml:space="preserve"> and </w:t>
            </w:r>
            <w:r w:rsidR="00F13C88">
              <w:rPr>
                <w:rFonts w:asciiTheme="minorHAnsi" w:hAnsiTheme="minorHAnsi" w:cstheme="minorHAnsi"/>
              </w:rPr>
              <w:t>percent</w:t>
            </w:r>
            <w:r w:rsidRPr="003A319D">
              <w:rPr>
                <w:rFonts w:asciiTheme="minorHAnsi" w:hAnsiTheme="minorHAnsi" w:cstheme="minorHAnsi"/>
              </w:rPr>
              <w:t xml:space="preserve"> of CAHs</w:t>
            </w:r>
            <w:r w:rsidR="00050010">
              <w:rPr>
                <w:rFonts w:asciiTheme="minorHAnsi" w:hAnsiTheme="minorHAnsi" w:cstheme="minorHAnsi"/>
              </w:rPr>
              <w:t xml:space="preserve"> </w:t>
            </w:r>
            <w:r w:rsidRPr="003A319D">
              <w:rPr>
                <w:rFonts w:asciiTheme="minorHAnsi" w:hAnsiTheme="minorHAnsi" w:cstheme="minorHAnsi"/>
              </w:rPr>
              <w:t>developing SUD treatment programs</w:t>
            </w:r>
          </w:p>
          <w:p w:rsidR="00F77529" w:rsidRPr="003A319D" w:rsidP="003A319D" w14:paraId="0ACB8E1E" w14:textId="1F4D9C66">
            <w:pPr>
              <w:widowControl/>
              <w:autoSpaceDE/>
              <w:autoSpaceDN/>
              <w:spacing w:after="160" w:line="259" w:lineRule="auto"/>
              <w:contextualSpacing/>
              <w:rPr>
                <w:rFonts w:asciiTheme="minorHAnsi" w:hAnsiTheme="minorHAnsi" w:cstheme="minorHAnsi"/>
              </w:rPr>
            </w:pPr>
            <w:r w:rsidRPr="003A319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3A319D">
              <w:rPr>
                <w:rFonts w:asciiTheme="minorHAnsi" w:hAnsiTheme="minorHAnsi" w:cstheme="minorHAnsi"/>
              </w:rPr>
              <w:t xml:space="preserve"> and </w:t>
            </w:r>
            <w:r w:rsidR="00F13C88">
              <w:rPr>
                <w:rFonts w:asciiTheme="minorHAnsi" w:hAnsiTheme="minorHAnsi" w:cstheme="minorHAnsi"/>
              </w:rPr>
              <w:t>percent</w:t>
            </w:r>
            <w:r w:rsidRPr="003A319D">
              <w:rPr>
                <w:rFonts w:asciiTheme="minorHAnsi" w:hAnsiTheme="minorHAnsi" w:cstheme="minorHAnsi"/>
              </w:rPr>
              <w:t xml:space="preserve"> of CAHs</w:t>
            </w:r>
            <w:r w:rsidR="00050010">
              <w:rPr>
                <w:rFonts w:asciiTheme="minorHAnsi" w:hAnsiTheme="minorHAnsi" w:cstheme="minorHAnsi"/>
              </w:rPr>
              <w:t xml:space="preserve"> </w:t>
            </w:r>
            <w:r w:rsidRPr="003A319D">
              <w:rPr>
                <w:rFonts w:asciiTheme="minorHAnsi" w:hAnsiTheme="minorHAnsi" w:cstheme="minorHAnsi"/>
              </w:rPr>
              <w:t>participating in community efforts</w:t>
            </w:r>
            <w:r w:rsidR="00F30FF7">
              <w:rPr>
                <w:rFonts w:asciiTheme="minorHAnsi" w:hAnsiTheme="minorHAnsi" w:cstheme="minorHAnsi"/>
              </w:rPr>
              <w:t xml:space="preserve"> </w:t>
            </w:r>
            <w:r w:rsidRPr="003A319D">
              <w:rPr>
                <w:rFonts w:asciiTheme="minorHAnsi" w:hAnsiTheme="minorHAnsi" w:cstheme="minorHAnsi"/>
              </w:rPr>
              <w:t>to address SUDs</w:t>
            </w:r>
          </w:p>
        </w:tc>
        <w:tc>
          <w:tcPr>
            <w:tcW w:w="2995" w:type="dxa"/>
          </w:tcPr>
          <w:p w:rsidR="00FD6BDD" w:rsidRPr="00FD6BDD" w:rsidP="00FD6BDD" w14:paraId="0E55A00A" w14:textId="77777777">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Prevention:</w:t>
            </w:r>
          </w:p>
          <w:p w:rsidR="00FD6BDD" w:rsidRPr="00FD6BDD" w:rsidP="00FD6BDD" w14:paraId="05E95882" w14:textId="661676BA">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 xml:space="preserve">• Reduction in </w:t>
            </w:r>
            <w:r w:rsidR="00F13C88">
              <w:rPr>
                <w:rFonts w:asciiTheme="minorHAnsi" w:hAnsiTheme="minorHAnsi" w:cstheme="minorHAnsi"/>
              </w:rPr>
              <w:t>percent</w:t>
            </w:r>
            <w:r w:rsidRPr="00FD6BDD">
              <w:rPr>
                <w:rFonts w:asciiTheme="minorHAnsi" w:hAnsiTheme="minorHAnsi" w:cstheme="minorHAnsi"/>
              </w:rPr>
              <w:t xml:space="preserve"> of underage alcohol,</w:t>
            </w:r>
          </w:p>
          <w:p w:rsidR="00FD6BDD" w:rsidRPr="00FD6BDD" w:rsidP="00FD6BDD" w14:paraId="4E1441FC" w14:textId="21730F38">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marijuana, and prescription use/</w:t>
            </w:r>
            <w:r w:rsidR="00F30FF7">
              <w:rPr>
                <w:rFonts w:asciiTheme="minorHAnsi" w:hAnsiTheme="minorHAnsi" w:cstheme="minorHAnsi"/>
              </w:rPr>
              <w:t xml:space="preserve"> </w:t>
            </w:r>
            <w:r w:rsidRPr="00FD6BDD">
              <w:rPr>
                <w:rFonts w:asciiTheme="minorHAnsi" w:hAnsiTheme="minorHAnsi" w:cstheme="minorHAnsi"/>
              </w:rPr>
              <w:t>misuse in the community</w:t>
            </w:r>
          </w:p>
          <w:p w:rsidR="00FD6BDD" w:rsidRPr="00FD6BDD" w:rsidP="00FD6BDD" w14:paraId="42FDFF20" w14:textId="7A2DA602">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FD6BDD">
              <w:rPr>
                <w:rFonts w:asciiTheme="minorHAnsi" w:hAnsiTheme="minorHAnsi" w:cstheme="minorHAnsi"/>
              </w:rPr>
              <w:t xml:space="preserve"> and </w:t>
            </w:r>
            <w:r w:rsidR="00F13C88">
              <w:rPr>
                <w:rFonts w:asciiTheme="minorHAnsi" w:hAnsiTheme="minorHAnsi" w:cstheme="minorHAnsi"/>
              </w:rPr>
              <w:t>percent</w:t>
            </w:r>
            <w:r w:rsidRPr="00FD6BDD">
              <w:rPr>
                <w:rFonts w:asciiTheme="minorHAnsi" w:hAnsiTheme="minorHAnsi" w:cstheme="minorHAnsi"/>
              </w:rPr>
              <w:t xml:space="preserve"> of patients in</w:t>
            </w:r>
            <w:r w:rsidR="0067533C">
              <w:rPr>
                <w:rFonts w:asciiTheme="minorHAnsi" w:hAnsiTheme="minorHAnsi" w:cstheme="minorHAnsi"/>
              </w:rPr>
              <w:t xml:space="preserve"> </w:t>
            </w:r>
            <w:r w:rsidRPr="00FD6BDD">
              <w:rPr>
                <w:rFonts w:asciiTheme="minorHAnsi" w:hAnsiTheme="minorHAnsi" w:cstheme="minorHAnsi"/>
              </w:rPr>
              <w:t>primary care and ED screened for</w:t>
            </w:r>
          </w:p>
          <w:p w:rsidR="00FD6BDD" w:rsidRPr="00FD6BDD" w:rsidP="00FD6BDD" w14:paraId="25314744" w14:textId="77777777">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SUDs</w:t>
            </w:r>
          </w:p>
          <w:p w:rsidR="00FD6BDD" w:rsidRPr="00FD6BDD" w:rsidP="00FD6BDD" w14:paraId="6B68AF0E" w14:textId="63F76B1A">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FD6BDD">
              <w:rPr>
                <w:rFonts w:asciiTheme="minorHAnsi" w:hAnsiTheme="minorHAnsi" w:cstheme="minorHAnsi"/>
              </w:rPr>
              <w:t xml:space="preserve"> and </w:t>
            </w:r>
            <w:r w:rsidR="00F13C88">
              <w:rPr>
                <w:rFonts w:asciiTheme="minorHAnsi" w:hAnsiTheme="minorHAnsi" w:cstheme="minorHAnsi"/>
              </w:rPr>
              <w:t>percent</w:t>
            </w:r>
            <w:r w:rsidRPr="00FD6BDD">
              <w:rPr>
                <w:rFonts w:asciiTheme="minorHAnsi" w:hAnsiTheme="minorHAnsi" w:cstheme="minorHAnsi"/>
              </w:rPr>
              <w:t xml:space="preserve"> of patients</w:t>
            </w:r>
            <w:r w:rsidR="0067533C">
              <w:rPr>
                <w:rFonts w:asciiTheme="minorHAnsi" w:hAnsiTheme="minorHAnsi" w:cstheme="minorHAnsi"/>
              </w:rPr>
              <w:t xml:space="preserve"> </w:t>
            </w:r>
            <w:r w:rsidRPr="00FD6BDD">
              <w:rPr>
                <w:rFonts w:asciiTheme="minorHAnsi" w:hAnsiTheme="minorHAnsi" w:cstheme="minorHAnsi"/>
              </w:rPr>
              <w:t>receiving brief interventions after</w:t>
            </w:r>
          </w:p>
          <w:p w:rsidR="00FD6BDD" w:rsidRPr="00FD6BDD" w:rsidP="00FD6BDD" w14:paraId="2A109AC2" w14:textId="77777777">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screening for SUDs</w:t>
            </w:r>
          </w:p>
          <w:p w:rsidR="00FD6BDD" w:rsidRPr="00FD6BDD" w:rsidP="00FD6BDD" w14:paraId="5CFA8A6E" w14:textId="6C302101">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 xml:space="preserve">• Increase in </w:t>
            </w:r>
            <w:r w:rsidR="00F30FF7">
              <w:rPr>
                <w:rFonts w:asciiTheme="minorHAnsi" w:hAnsiTheme="minorHAnsi" w:cstheme="minorHAnsi"/>
              </w:rPr>
              <w:t>n</w:t>
            </w:r>
            <w:r w:rsidR="00F13C88">
              <w:rPr>
                <w:rFonts w:asciiTheme="minorHAnsi" w:hAnsiTheme="minorHAnsi" w:cstheme="minorHAnsi"/>
              </w:rPr>
              <w:t>umber</w:t>
            </w:r>
            <w:r w:rsidRPr="00FD6BDD">
              <w:rPr>
                <w:rFonts w:asciiTheme="minorHAnsi" w:hAnsiTheme="minorHAnsi" w:cstheme="minorHAnsi"/>
              </w:rPr>
              <w:t xml:space="preserve"> and </w:t>
            </w:r>
            <w:r w:rsidR="00F13C88">
              <w:rPr>
                <w:rFonts w:asciiTheme="minorHAnsi" w:hAnsiTheme="minorHAnsi" w:cstheme="minorHAnsi"/>
              </w:rPr>
              <w:t>percent</w:t>
            </w:r>
            <w:r w:rsidRPr="00FD6BDD">
              <w:rPr>
                <w:rFonts w:asciiTheme="minorHAnsi" w:hAnsiTheme="minorHAnsi" w:cstheme="minorHAnsi"/>
              </w:rPr>
              <w:t xml:space="preserve"> of providers</w:t>
            </w:r>
            <w:r w:rsidR="0067533C">
              <w:rPr>
                <w:rFonts w:asciiTheme="minorHAnsi" w:hAnsiTheme="minorHAnsi" w:cstheme="minorHAnsi"/>
              </w:rPr>
              <w:t xml:space="preserve"> </w:t>
            </w:r>
            <w:r w:rsidRPr="00FD6BDD">
              <w:rPr>
                <w:rFonts w:asciiTheme="minorHAnsi" w:hAnsiTheme="minorHAnsi" w:cstheme="minorHAnsi"/>
              </w:rPr>
              <w:t>complying with prescribing</w:t>
            </w:r>
          </w:p>
          <w:p w:rsidR="00FD6BDD" w:rsidRPr="00FD6BDD" w:rsidP="00FD6BDD" w14:paraId="129D837E" w14:textId="77777777">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guidelines</w:t>
            </w:r>
          </w:p>
          <w:p w:rsidR="00FD6BDD" w:rsidRPr="00FD6BDD" w:rsidP="00FD6BDD" w14:paraId="4AC57CC6" w14:textId="787B4876">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 xml:space="preserve">• Reduction in </w:t>
            </w:r>
            <w:r w:rsidR="00F30FF7">
              <w:rPr>
                <w:rFonts w:asciiTheme="minorHAnsi" w:hAnsiTheme="minorHAnsi" w:cstheme="minorHAnsi"/>
              </w:rPr>
              <w:t>n</w:t>
            </w:r>
            <w:r w:rsidR="00F13C88">
              <w:rPr>
                <w:rFonts w:asciiTheme="minorHAnsi" w:hAnsiTheme="minorHAnsi" w:cstheme="minorHAnsi"/>
              </w:rPr>
              <w:t>umber</w:t>
            </w:r>
            <w:r w:rsidRPr="00FD6BDD">
              <w:rPr>
                <w:rFonts w:asciiTheme="minorHAnsi" w:hAnsiTheme="minorHAnsi" w:cstheme="minorHAnsi"/>
              </w:rPr>
              <w:t xml:space="preserve"> and </w:t>
            </w:r>
            <w:r w:rsidR="00F13C88">
              <w:rPr>
                <w:rFonts w:asciiTheme="minorHAnsi" w:hAnsiTheme="minorHAnsi" w:cstheme="minorHAnsi"/>
              </w:rPr>
              <w:t>percent</w:t>
            </w:r>
            <w:r w:rsidRPr="00FD6BDD">
              <w:rPr>
                <w:rFonts w:asciiTheme="minorHAnsi" w:hAnsiTheme="minorHAnsi" w:cstheme="minorHAnsi"/>
              </w:rPr>
              <w:t xml:space="preserve"> of patients</w:t>
            </w:r>
            <w:r w:rsidR="0067533C">
              <w:rPr>
                <w:rFonts w:asciiTheme="minorHAnsi" w:hAnsiTheme="minorHAnsi" w:cstheme="minorHAnsi"/>
              </w:rPr>
              <w:t xml:space="preserve"> </w:t>
            </w:r>
            <w:r w:rsidRPr="00FD6BDD">
              <w:rPr>
                <w:rFonts w:asciiTheme="minorHAnsi" w:hAnsiTheme="minorHAnsi" w:cstheme="minorHAnsi"/>
              </w:rPr>
              <w:t>receiving prescriptions for</w:t>
            </w:r>
          </w:p>
          <w:p w:rsidR="00FD6BDD" w:rsidRPr="00FD6BDD" w:rsidP="00FD6BDD" w14:paraId="5039D5A0" w14:textId="676894E2">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commonly abused prescription</w:t>
            </w:r>
            <w:r w:rsidR="0067533C">
              <w:rPr>
                <w:rFonts w:asciiTheme="minorHAnsi" w:hAnsiTheme="minorHAnsi" w:cstheme="minorHAnsi"/>
              </w:rPr>
              <w:t xml:space="preserve"> </w:t>
            </w:r>
            <w:r w:rsidRPr="00FD6BDD">
              <w:rPr>
                <w:rFonts w:asciiTheme="minorHAnsi" w:hAnsiTheme="minorHAnsi" w:cstheme="minorHAnsi"/>
              </w:rPr>
              <w:t>drugs</w:t>
            </w:r>
          </w:p>
          <w:p w:rsidR="00FD6BDD" w:rsidRPr="00FD6BDD" w:rsidP="00FD6BDD" w14:paraId="55C52F32" w14:textId="77777777">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Treatment:</w:t>
            </w:r>
          </w:p>
          <w:p w:rsidR="00FD6BDD" w:rsidRPr="00FD6BDD" w:rsidP="00FD6BDD" w14:paraId="71E0A439" w14:textId="62418AD3">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 xml:space="preserve">• Increase in </w:t>
            </w:r>
            <w:r w:rsidR="00441A3D">
              <w:rPr>
                <w:rFonts w:asciiTheme="minorHAnsi" w:hAnsiTheme="minorHAnsi" w:cstheme="minorHAnsi"/>
              </w:rPr>
              <w:t>n</w:t>
            </w:r>
            <w:r w:rsidR="00F13C88">
              <w:rPr>
                <w:rFonts w:asciiTheme="minorHAnsi" w:hAnsiTheme="minorHAnsi" w:cstheme="minorHAnsi"/>
              </w:rPr>
              <w:t>umber</w:t>
            </w:r>
            <w:r w:rsidRPr="00FD6BDD">
              <w:rPr>
                <w:rFonts w:asciiTheme="minorHAnsi" w:hAnsiTheme="minorHAnsi" w:cstheme="minorHAnsi"/>
              </w:rPr>
              <w:t xml:space="preserve"> and </w:t>
            </w:r>
            <w:r w:rsidR="00F13C88">
              <w:rPr>
                <w:rFonts w:asciiTheme="minorHAnsi" w:hAnsiTheme="minorHAnsi" w:cstheme="minorHAnsi"/>
              </w:rPr>
              <w:t>percent</w:t>
            </w:r>
            <w:r w:rsidRPr="00FD6BDD">
              <w:rPr>
                <w:rFonts w:asciiTheme="minorHAnsi" w:hAnsiTheme="minorHAnsi" w:cstheme="minorHAnsi"/>
              </w:rPr>
              <w:t xml:space="preserve"> of patients</w:t>
            </w:r>
            <w:r w:rsidR="0067533C">
              <w:rPr>
                <w:rFonts w:asciiTheme="minorHAnsi" w:hAnsiTheme="minorHAnsi" w:cstheme="minorHAnsi"/>
              </w:rPr>
              <w:t xml:space="preserve"> </w:t>
            </w:r>
            <w:r w:rsidRPr="00FD6BDD">
              <w:rPr>
                <w:rFonts w:asciiTheme="minorHAnsi" w:hAnsiTheme="minorHAnsi" w:cstheme="minorHAnsi"/>
              </w:rPr>
              <w:t>receiving MAT and wrap-around</w:t>
            </w:r>
          </w:p>
          <w:p w:rsidR="00FD6BDD" w:rsidRPr="00FD6BDD" w:rsidP="00FD6BDD" w14:paraId="52091CD0" w14:textId="77777777">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treatment such as counseling</w:t>
            </w:r>
          </w:p>
          <w:p w:rsidR="00F77529" w:rsidRPr="00FD6BDD" w:rsidP="0067533C" w14:paraId="3E17D4AA" w14:textId="176AEC07">
            <w:pPr>
              <w:widowControl/>
              <w:autoSpaceDE/>
              <w:autoSpaceDN/>
              <w:spacing w:after="160" w:line="259" w:lineRule="auto"/>
              <w:contextualSpacing/>
              <w:rPr>
                <w:rFonts w:asciiTheme="minorHAnsi" w:hAnsiTheme="minorHAnsi" w:cstheme="minorHAnsi"/>
              </w:rPr>
            </w:pPr>
            <w:r w:rsidRPr="00FD6BDD">
              <w:rPr>
                <w:rFonts w:asciiTheme="minorHAnsi" w:hAnsiTheme="minorHAnsi" w:cstheme="minorHAnsi"/>
              </w:rPr>
              <w:t xml:space="preserve">• Increase in </w:t>
            </w:r>
            <w:r w:rsidR="00441A3D">
              <w:rPr>
                <w:rFonts w:asciiTheme="minorHAnsi" w:hAnsiTheme="minorHAnsi" w:cstheme="minorHAnsi"/>
              </w:rPr>
              <w:t>n</w:t>
            </w:r>
            <w:r w:rsidR="00F13C88">
              <w:rPr>
                <w:rFonts w:asciiTheme="minorHAnsi" w:hAnsiTheme="minorHAnsi" w:cstheme="minorHAnsi"/>
              </w:rPr>
              <w:t>umber</w:t>
            </w:r>
            <w:r w:rsidRPr="00FD6BDD">
              <w:rPr>
                <w:rFonts w:asciiTheme="minorHAnsi" w:hAnsiTheme="minorHAnsi" w:cstheme="minorHAnsi"/>
              </w:rPr>
              <w:t xml:space="preserve"> and </w:t>
            </w:r>
            <w:r w:rsidR="00F13C88">
              <w:rPr>
                <w:rFonts w:asciiTheme="minorHAnsi" w:hAnsiTheme="minorHAnsi" w:cstheme="minorHAnsi"/>
              </w:rPr>
              <w:t>percent</w:t>
            </w:r>
            <w:r w:rsidRPr="00FD6BDD">
              <w:rPr>
                <w:rFonts w:asciiTheme="minorHAnsi" w:hAnsiTheme="minorHAnsi" w:cstheme="minorHAnsi"/>
              </w:rPr>
              <w:t xml:space="preserve"> of patients</w:t>
            </w:r>
            <w:r w:rsidR="0067533C">
              <w:rPr>
                <w:rFonts w:asciiTheme="minorHAnsi" w:hAnsiTheme="minorHAnsi" w:cstheme="minorHAnsi"/>
              </w:rPr>
              <w:t xml:space="preserve"> </w:t>
            </w:r>
            <w:r w:rsidRPr="00FD6BDD">
              <w:rPr>
                <w:rFonts w:asciiTheme="minorHAnsi" w:hAnsiTheme="minorHAnsi" w:cstheme="minorHAnsi"/>
              </w:rPr>
              <w:t>referred for specialty SUD</w:t>
            </w:r>
            <w:r w:rsidR="0067533C">
              <w:rPr>
                <w:rFonts w:asciiTheme="minorHAnsi" w:hAnsiTheme="minorHAnsi" w:cstheme="minorHAnsi"/>
              </w:rPr>
              <w:t xml:space="preserve"> </w:t>
            </w:r>
            <w:r w:rsidRPr="00FD6BDD">
              <w:rPr>
                <w:rFonts w:asciiTheme="minorHAnsi" w:hAnsiTheme="minorHAnsi" w:cstheme="minorHAnsi"/>
              </w:rPr>
              <w:t>treatment</w:t>
            </w:r>
          </w:p>
        </w:tc>
        <w:tc>
          <w:tcPr>
            <w:tcW w:w="2675" w:type="dxa"/>
          </w:tcPr>
          <w:p w:rsidR="007E47E8" w14:paraId="3EB28514" w14:textId="77777777">
            <w:pPr>
              <w:pStyle w:val="ListParagraph"/>
              <w:widowControl/>
              <w:numPr>
                <w:ilvl w:val="0"/>
                <w:numId w:val="11"/>
              </w:numPr>
              <w:autoSpaceDE/>
              <w:autoSpaceDN/>
              <w:spacing w:after="160" w:line="259" w:lineRule="auto"/>
              <w:ind w:left="136" w:hanging="136"/>
              <w:contextualSpacing/>
              <w:rPr>
                <w:rFonts w:asciiTheme="minorHAnsi" w:hAnsiTheme="minorHAnsi" w:cstheme="minorHAnsi"/>
              </w:rPr>
            </w:pPr>
            <w:r w:rsidRPr="007E47E8">
              <w:rPr>
                <w:rFonts w:asciiTheme="minorHAnsi" w:hAnsiTheme="minorHAnsi" w:cstheme="minorHAnsi"/>
              </w:rPr>
              <w:t>Reduction in rates of SUDs in the patient population or the</w:t>
            </w:r>
            <w:r>
              <w:rPr>
                <w:rFonts w:asciiTheme="minorHAnsi" w:hAnsiTheme="minorHAnsi" w:cstheme="minorHAnsi"/>
              </w:rPr>
              <w:t xml:space="preserve"> </w:t>
            </w:r>
            <w:r w:rsidRPr="007E47E8">
              <w:rPr>
                <w:rFonts w:asciiTheme="minorHAnsi" w:hAnsiTheme="minorHAnsi" w:cstheme="minorHAnsi"/>
              </w:rPr>
              <w:t>community</w:t>
            </w:r>
          </w:p>
          <w:p w:rsidR="007E47E8" w14:paraId="1560E1A9" w14:textId="77777777">
            <w:pPr>
              <w:pStyle w:val="ListParagraph"/>
              <w:widowControl/>
              <w:numPr>
                <w:ilvl w:val="0"/>
                <w:numId w:val="11"/>
              </w:numPr>
              <w:autoSpaceDE/>
              <w:autoSpaceDN/>
              <w:spacing w:after="160" w:line="259" w:lineRule="auto"/>
              <w:ind w:left="136" w:hanging="136"/>
              <w:contextualSpacing/>
              <w:rPr>
                <w:rFonts w:asciiTheme="minorHAnsi" w:hAnsiTheme="minorHAnsi" w:cstheme="minorHAnsi"/>
              </w:rPr>
            </w:pPr>
            <w:r w:rsidRPr="007E47E8">
              <w:rPr>
                <w:rFonts w:asciiTheme="minorHAnsi" w:hAnsiTheme="minorHAnsi" w:cstheme="minorHAnsi"/>
              </w:rPr>
              <w:t>Reduction in rates of substance</w:t>
            </w:r>
            <w:r>
              <w:rPr>
                <w:rFonts w:asciiTheme="minorHAnsi" w:hAnsiTheme="minorHAnsi" w:cstheme="minorHAnsi"/>
              </w:rPr>
              <w:t xml:space="preserve"> </w:t>
            </w:r>
            <w:r w:rsidRPr="007E47E8">
              <w:rPr>
                <w:rFonts w:asciiTheme="minorHAnsi" w:hAnsiTheme="minorHAnsi" w:cstheme="minorHAnsi"/>
              </w:rPr>
              <w:t>misuse-related ED visits</w:t>
            </w:r>
          </w:p>
          <w:p w:rsidR="007E47E8" w14:paraId="2351DE1D" w14:textId="77777777">
            <w:pPr>
              <w:pStyle w:val="ListParagraph"/>
              <w:widowControl/>
              <w:numPr>
                <w:ilvl w:val="0"/>
                <w:numId w:val="11"/>
              </w:numPr>
              <w:autoSpaceDE/>
              <w:autoSpaceDN/>
              <w:spacing w:after="160" w:line="259" w:lineRule="auto"/>
              <w:ind w:left="136" w:hanging="136"/>
              <w:contextualSpacing/>
              <w:rPr>
                <w:rFonts w:asciiTheme="minorHAnsi" w:hAnsiTheme="minorHAnsi" w:cstheme="minorHAnsi"/>
              </w:rPr>
            </w:pPr>
            <w:r w:rsidRPr="007E47E8">
              <w:rPr>
                <w:rFonts w:asciiTheme="minorHAnsi" w:hAnsiTheme="minorHAnsi" w:cstheme="minorHAnsi"/>
              </w:rPr>
              <w:t>Reduction in rates of</w:t>
            </w:r>
            <w:r>
              <w:rPr>
                <w:rFonts w:asciiTheme="minorHAnsi" w:hAnsiTheme="minorHAnsi" w:cstheme="minorHAnsi"/>
              </w:rPr>
              <w:t xml:space="preserve"> </w:t>
            </w:r>
            <w:r w:rsidRPr="007E47E8">
              <w:rPr>
                <w:rFonts w:asciiTheme="minorHAnsi" w:hAnsiTheme="minorHAnsi" w:cstheme="minorHAnsi"/>
              </w:rPr>
              <w:t>hospitalization for SUD or</w:t>
            </w:r>
            <w:r>
              <w:rPr>
                <w:rFonts w:asciiTheme="minorHAnsi" w:hAnsiTheme="minorHAnsi" w:cstheme="minorHAnsi"/>
              </w:rPr>
              <w:t xml:space="preserve"> </w:t>
            </w:r>
            <w:r w:rsidRPr="007E47E8">
              <w:rPr>
                <w:rFonts w:asciiTheme="minorHAnsi" w:hAnsiTheme="minorHAnsi" w:cstheme="minorHAnsi"/>
              </w:rPr>
              <w:t>overdose</w:t>
            </w:r>
          </w:p>
          <w:p w:rsidR="007E47E8" w14:paraId="28E805CF" w14:textId="77777777">
            <w:pPr>
              <w:pStyle w:val="ListParagraph"/>
              <w:widowControl/>
              <w:numPr>
                <w:ilvl w:val="0"/>
                <w:numId w:val="11"/>
              </w:numPr>
              <w:autoSpaceDE/>
              <w:autoSpaceDN/>
              <w:spacing w:after="160" w:line="259" w:lineRule="auto"/>
              <w:ind w:left="136" w:hanging="136"/>
              <w:contextualSpacing/>
              <w:rPr>
                <w:rFonts w:asciiTheme="minorHAnsi" w:hAnsiTheme="minorHAnsi" w:cstheme="minorHAnsi"/>
              </w:rPr>
            </w:pPr>
            <w:r w:rsidRPr="007E47E8">
              <w:rPr>
                <w:rFonts w:asciiTheme="minorHAnsi" w:hAnsiTheme="minorHAnsi" w:cstheme="minorHAnsi"/>
              </w:rPr>
              <w:t>Reduction in opioid or other</w:t>
            </w:r>
            <w:r>
              <w:rPr>
                <w:rFonts w:asciiTheme="minorHAnsi" w:hAnsiTheme="minorHAnsi" w:cstheme="minorHAnsi"/>
              </w:rPr>
              <w:t xml:space="preserve"> </w:t>
            </w:r>
            <w:r w:rsidRPr="007E47E8">
              <w:rPr>
                <w:rFonts w:asciiTheme="minorHAnsi" w:hAnsiTheme="minorHAnsi" w:cstheme="minorHAnsi"/>
              </w:rPr>
              <w:t>substance-related overdoses</w:t>
            </w:r>
          </w:p>
          <w:p w:rsidR="00F77529" w:rsidRPr="007E47E8" w14:paraId="33464757" w14:textId="6833AEFD">
            <w:pPr>
              <w:pStyle w:val="ListParagraph"/>
              <w:widowControl/>
              <w:numPr>
                <w:ilvl w:val="0"/>
                <w:numId w:val="11"/>
              </w:numPr>
              <w:autoSpaceDE/>
              <w:autoSpaceDN/>
              <w:spacing w:after="160" w:line="259" w:lineRule="auto"/>
              <w:ind w:left="136" w:hanging="136"/>
              <w:contextualSpacing/>
              <w:rPr>
                <w:rFonts w:asciiTheme="minorHAnsi" w:hAnsiTheme="minorHAnsi" w:cstheme="minorHAnsi"/>
              </w:rPr>
            </w:pPr>
            <w:r w:rsidRPr="007E47E8">
              <w:rPr>
                <w:rFonts w:asciiTheme="minorHAnsi" w:hAnsiTheme="minorHAnsi" w:cstheme="minorHAnsi"/>
              </w:rPr>
              <w:t>Reduction in substance misuse</w:t>
            </w:r>
            <w:r>
              <w:rPr>
                <w:rFonts w:asciiTheme="minorHAnsi" w:hAnsiTheme="minorHAnsi" w:cstheme="minorHAnsi"/>
              </w:rPr>
              <w:t xml:space="preserve"> </w:t>
            </w:r>
            <w:r w:rsidRPr="007E47E8">
              <w:rPr>
                <w:rFonts w:asciiTheme="minorHAnsi" w:hAnsiTheme="minorHAnsi" w:cstheme="minorHAnsi"/>
              </w:rPr>
              <w:t>related mortality</w:t>
            </w:r>
          </w:p>
        </w:tc>
      </w:tr>
      <w:tr w14:paraId="5468D688" w14:textId="77777777" w:rsidTr="1226F3BB">
        <w:tblPrEx>
          <w:tblW w:w="10080" w:type="dxa"/>
          <w:tblInd w:w="18" w:type="dxa"/>
          <w:tblLook w:val="04A0"/>
        </w:tblPrEx>
        <w:tc>
          <w:tcPr>
            <w:tcW w:w="1620" w:type="dxa"/>
          </w:tcPr>
          <w:p w:rsidR="00685070" w14:paraId="69DEEC31" w14:textId="0E9BB2AF">
            <w:pPr>
              <w:pStyle w:val="ListParagraph"/>
              <w:widowControl/>
              <w:autoSpaceDE/>
              <w:autoSpaceDN/>
              <w:spacing w:after="160" w:line="259" w:lineRule="auto"/>
              <w:ind w:left="0" w:firstLine="0"/>
              <w:contextualSpacing/>
              <w:rPr>
                <w:rFonts w:asciiTheme="minorHAnsi" w:hAnsiTheme="minorHAnsi" w:cstheme="minorHAnsi"/>
              </w:rPr>
            </w:pPr>
            <w:r>
              <w:rPr>
                <w:rFonts w:asciiTheme="minorHAnsi" w:hAnsiTheme="minorHAnsi" w:cstheme="minorHAnsi"/>
              </w:rPr>
              <w:t>Community Engagement</w:t>
            </w:r>
          </w:p>
        </w:tc>
        <w:tc>
          <w:tcPr>
            <w:tcW w:w="2790" w:type="dxa"/>
          </w:tcPr>
          <w:p w:rsidR="00DB7A55" w:rsidRPr="00441A3D" w:rsidP="00441A3D" w14:paraId="2817FBF4" w14:textId="6BD78E00">
            <w:pPr>
              <w:pStyle w:val="ListParagraph"/>
              <w:widowControl/>
              <w:numPr>
                <w:ilvl w:val="0"/>
                <w:numId w:val="6"/>
              </w:numPr>
              <w:autoSpaceDE/>
              <w:autoSpaceDN/>
              <w:spacing w:after="160" w:line="259" w:lineRule="auto"/>
              <w:ind w:left="180" w:hanging="180"/>
              <w:contextualSpacing/>
              <w:rPr>
                <w:rFonts w:asciiTheme="minorHAnsi" w:hAnsiTheme="minorHAnsi" w:cstheme="minorHAnsi"/>
              </w:rPr>
            </w:pPr>
            <w:r>
              <w:rPr>
                <w:rFonts w:asciiTheme="minorHAnsi" w:hAnsiTheme="minorHAnsi" w:cstheme="minorHAnsi"/>
              </w:rPr>
              <w:t xml:space="preserve">Increase in </w:t>
            </w:r>
            <w:r w:rsidR="00441A3D">
              <w:rPr>
                <w:rFonts w:asciiTheme="minorHAnsi" w:hAnsiTheme="minorHAnsi" w:cstheme="minorHAnsi"/>
              </w:rPr>
              <w:t>n</w:t>
            </w:r>
            <w:r w:rsidR="00F13C88">
              <w:rPr>
                <w:rFonts w:asciiTheme="minorHAnsi" w:hAnsiTheme="minorHAnsi" w:cstheme="minorHAnsi"/>
              </w:rPr>
              <w:t>umber</w:t>
            </w:r>
            <w:r w:rsidRPr="000E1781">
              <w:rPr>
                <w:rFonts w:asciiTheme="minorHAnsi" w:hAnsiTheme="minorHAnsi" w:cstheme="minorHAnsi"/>
              </w:rPr>
              <w:t xml:space="preserve"> of participating organizations </w:t>
            </w:r>
            <w:r w:rsidRPr="000E1781">
              <w:rPr>
                <w:rFonts w:asciiTheme="minorHAnsi" w:hAnsiTheme="minorHAnsi" w:cstheme="minorHAnsi"/>
              </w:rPr>
              <w:t>partnering with CAHs</w:t>
            </w:r>
            <w:r w:rsidR="00650868">
              <w:rPr>
                <w:rFonts w:asciiTheme="minorHAnsi" w:hAnsiTheme="minorHAnsi" w:cstheme="minorHAnsi"/>
              </w:rPr>
              <w:t xml:space="preserve"> to create action plans</w:t>
            </w:r>
          </w:p>
        </w:tc>
        <w:tc>
          <w:tcPr>
            <w:tcW w:w="2995" w:type="dxa"/>
          </w:tcPr>
          <w:p w:rsidR="00685070" w:rsidRPr="000E1781" w14:paraId="3B29858D" w14:textId="1D470D0F">
            <w:pPr>
              <w:pStyle w:val="ListParagraph"/>
              <w:widowControl/>
              <w:numPr>
                <w:ilvl w:val="0"/>
                <w:numId w:val="6"/>
              </w:numPr>
              <w:autoSpaceDE/>
              <w:autoSpaceDN/>
              <w:spacing w:after="160" w:line="259" w:lineRule="auto"/>
              <w:ind w:left="196" w:hanging="196"/>
              <w:contextualSpacing/>
              <w:rPr>
                <w:rFonts w:asciiTheme="minorHAnsi" w:hAnsiTheme="minorHAnsi" w:cstheme="minorHAnsi"/>
              </w:rPr>
            </w:pPr>
            <w:r w:rsidRPr="000E1781">
              <w:rPr>
                <w:rFonts w:asciiTheme="minorHAnsi" w:hAnsiTheme="minorHAnsi" w:cstheme="minorHAnsi"/>
              </w:rPr>
              <w:t xml:space="preserve">Increase in </w:t>
            </w:r>
            <w:r>
              <w:rPr>
                <w:rFonts w:asciiTheme="minorHAnsi" w:hAnsiTheme="minorHAnsi" w:cstheme="minorHAnsi"/>
              </w:rPr>
              <w:t>number</w:t>
            </w:r>
            <w:r w:rsidRPr="000E1781">
              <w:rPr>
                <w:rFonts w:asciiTheme="minorHAnsi" w:hAnsiTheme="minorHAnsi" w:cstheme="minorHAnsi"/>
              </w:rPr>
              <w:t xml:space="preserve"> and </w:t>
            </w:r>
            <w:r>
              <w:rPr>
                <w:rFonts w:asciiTheme="minorHAnsi" w:hAnsiTheme="minorHAnsi" w:cstheme="minorHAnsi"/>
              </w:rPr>
              <w:t>percent</w:t>
            </w:r>
            <w:r w:rsidRPr="000E1781">
              <w:rPr>
                <w:rFonts w:asciiTheme="minorHAnsi" w:hAnsiTheme="minorHAnsi" w:cstheme="minorHAnsi"/>
              </w:rPr>
              <w:t xml:space="preserve"> of collaborative partnerships implementing </w:t>
            </w:r>
            <w:r w:rsidRPr="000E1781">
              <w:rPr>
                <w:rFonts w:asciiTheme="minorHAnsi" w:hAnsiTheme="minorHAnsi" w:cstheme="minorHAnsi"/>
              </w:rPr>
              <w:t>action plans to address one or more community needs</w:t>
            </w:r>
          </w:p>
        </w:tc>
        <w:tc>
          <w:tcPr>
            <w:tcW w:w="2675" w:type="dxa"/>
          </w:tcPr>
          <w:p w:rsidR="00685070" w:rsidRPr="000E1781" w:rsidP="1226F3BB" w14:paraId="42F537C2" w14:textId="77777777">
            <w:pPr>
              <w:widowControl/>
              <w:autoSpaceDE/>
              <w:autoSpaceDN/>
              <w:spacing w:after="160" w:line="259" w:lineRule="auto"/>
              <w:contextualSpacing/>
              <w:rPr>
                <w:rFonts w:asciiTheme="minorHAnsi" w:hAnsiTheme="minorHAnsi" w:cstheme="minorBidi"/>
              </w:rPr>
            </w:pPr>
          </w:p>
        </w:tc>
      </w:tr>
    </w:tbl>
    <w:p w:rsidR="000A3779" w:rsidP="00685070" w14:paraId="2C6A87D7" w14:textId="77777777">
      <w:pPr>
        <w:rPr>
          <w:rFonts w:asciiTheme="minorHAnsi" w:hAnsiTheme="minorHAnsi" w:cstheme="minorHAnsi"/>
          <w:sz w:val="32"/>
          <w:szCs w:val="32"/>
          <w:u w:val="single"/>
        </w:rPr>
      </w:pPr>
      <w:bookmarkStart w:id="6" w:name="_bookmark4"/>
      <w:bookmarkStart w:id="7" w:name="EMS_Improvement"/>
      <w:bookmarkEnd w:id="6"/>
      <w:bookmarkEnd w:id="7"/>
    </w:p>
    <w:p w:rsidR="000A3779" w:rsidP="00685070" w14:paraId="64719A9E" w14:textId="77777777">
      <w:pPr>
        <w:rPr>
          <w:rFonts w:asciiTheme="minorHAnsi" w:hAnsiTheme="minorHAnsi" w:cstheme="minorHAnsi"/>
          <w:sz w:val="32"/>
          <w:szCs w:val="32"/>
          <w:u w:val="single"/>
        </w:rPr>
      </w:pPr>
    </w:p>
    <w:p w:rsidR="003511D6" w:rsidRPr="00685070" w:rsidP="00685070" w14:paraId="529D357A" w14:textId="0DE9FBE8">
      <w:pPr>
        <w:rPr>
          <w:rFonts w:asciiTheme="minorHAnsi" w:hAnsiTheme="minorHAnsi" w:cstheme="minorHAnsi"/>
          <w:sz w:val="32"/>
          <w:szCs w:val="32"/>
          <w:u w:val="single"/>
        </w:rPr>
      </w:pPr>
      <w:r w:rsidRPr="00685070">
        <w:rPr>
          <w:rFonts w:asciiTheme="minorHAnsi" w:hAnsiTheme="minorHAnsi" w:cstheme="minorHAnsi"/>
          <w:sz w:val="32"/>
          <w:szCs w:val="32"/>
          <w:u w:val="single"/>
        </w:rPr>
        <w:t>Program</w:t>
      </w:r>
      <w:r w:rsidRPr="00685070">
        <w:rPr>
          <w:rFonts w:asciiTheme="minorHAnsi" w:hAnsiTheme="minorHAnsi" w:cstheme="minorHAnsi"/>
          <w:spacing w:val="-7"/>
          <w:sz w:val="32"/>
          <w:szCs w:val="32"/>
          <w:u w:val="single"/>
        </w:rPr>
        <w:t xml:space="preserve"> </w:t>
      </w:r>
      <w:r w:rsidRPr="00685070">
        <w:rPr>
          <w:rFonts w:asciiTheme="minorHAnsi" w:hAnsiTheme="minorHAnsi" w:cstheme="minorHAnsi"/>
          <w:sz w:val="32"/>
          <w:szCs w:val="32"/>
          <w:u w:val="single"/>
        </w:rPr>
        <w:t>Area</w:t>
      </w:r>
      <w:r w:rsidRPr="00685070">
        <w:rPr>
          <w:rFonts w:asciiTheme="minorHAnsi" w:hAnsiTheme="minorHAnsi" w:cstheme="minorHAnsi"/>
          <w:spacing w:val="-5"/>
          <w:sz w:val="32"/>
          <w:szCs w:val="32"/>
          <w:u w:val="single"/>
        </w:rPr>
        <w:t xml:space="preserve"> </w:t>
      </w:r>
      <w:r w:rsidRPr="00685070">
        <w:rPr>
          <w:rFonts w:asciiTheme="minorHAnsi" w:hAnsiTheme="minorHAnsi" w:cstheme="minorHAnsi"/>
          <w:sz w:val="32"/>
          <w:szCs w:val="32"/>
          <w:u w:val="single"/>
        </w:rPr>
        <w:t>4:</w:t>
      </w:r>
      <w:r w:rsidRPr="00685070">
        <w:rPr>
          <w:rFonts w:asciiTheme="minorHAnsi" w:hAnsiTheme="minorHAnsi" w:cstheme="minorHAnsi"/>
          <w:spacing w:val="-7"/>
          <w:sz w:val="32"/>
          <w:szCs w:val="32"/>
          <w:u w:val="single"/>
        </w:rPr>
        <w:t xml:space="preserve"> </w:t>
      </w:r>
      <w:r w:rsidRPr="00685070">
        <w:rPr>
          <w:rFonts w:asciiTheme="minorHAnsi" w:hAnsiTheme="minorHAnsi" w:cstheme="minorHAnsi"/>
          <w:sz w:val="32"/>
          <w:szCs w:val="32"/>
          <w:u w:val="single"/>
        </w:rPr>
        <w:t>Rural</w:t>
      </w:r>
      <w:r w:rsidRPr="00685070">
        <w:rPr>
          <w:rFonts w:asciiTheme="minorHAnsi" w:hAnsiTheme="minorHAnsi" w:cstheme="minorHAnsi"/>
          <w:spacing w:val="-7"/>
          <w:sz w:val="32"/>
          <w:szCs w:val="32"/>
          <w:u w:val="single"/>
        </w:rPr>
        <w:t xml:space="preserve"> </w:t>
      </w:r>
      <w:r w:rsidRPr="00685070">
        <w:rPr>
          <w:rFonts w:asciiTheme="minorHAnsi" w:hAnsiTheme="minorHAnsi" w:cstheme="minorHAnsi"/>
          <w:sz w:val="32"/>
          <w:szCs w:val="32"/>
          <w:u w:val="single"/>
        </w:rPr>
        <w:t>EMS</w:t>
      </w:r>
      <w:r w:rsidRPr="00685070">
        <w:rPr>
          <w:rFonts w:asciiTheme="minorHAnsi" w:hAnsiTheme="minorHAnsi" w:cstheme="minorHAnsi"/>
          <w:spacing w:val="-8"/>
          <w:sz w:val="32"/>
          <w:szCs w:val="32"/>
          <w:u w:val="single"/>
        </w:rPr>
        <w:t xml:space="preserve"> </w:t>
      </w:r>
      <w:r w:rsidRPr="00685070">
        <w:rPr>
          <w:rFonts w:asciiTheme="minorHAnsi" w:hAnsiTheme="minorHAnsi" w:cstheme="minorHAnsi"/>
          <w:spacing w:val="-2"/>
          <w:sz w:val="32"/>
          <w:szCs w:val="32"/>
          <w:u w:val="single"/>
        </w:rPr>
        <w:t>Improvement</w:t>
      </w:r>
      <w:r w:rsidR="00441A3D">
        <w:rPr>
          <w:rFonts w:asciiTheme="minorHAnsi" w:hAnsiTheme="minorHAnsi" w:cstheme="minorHAnsi"/>
          <w:spacing w:val="-2"/>
          <w:sz w:val="32"/>
          <w:szCs w:val="32"/>
          <w:u w:val="single"/>
        </w:rPr>
        <w:t xml:space="preserve"> (optional)</w:t>
      </w:r>
    </w:p>
    <w:p w:rsidR="00364045" w:rsidRPr="00364045" w:rsidP="000238C0" w14:paraId="2F653B71" w14:textId="75B134EA">
      <w:pPr>
        <w:rPr>
          <w:rFonts w:asciiTheme="minorHAnsi" w:hAnsiTheme="minorHAnsi" w:cstheme="minorHAnsi"/>
        </w:rPr>
      </w:pPr>
    </w:p>
    <w:tbl>
      <w:tblPr>
        <w:tblStyle w:val="TableGrid"/>
        <w:tblW w:w="10800" w:type="dxa"/>
        <w:tblInd w:w="-612" w:type="dxa"/>
        <w:tblLook w:val="04A0"/>
      </w:tblPr>
      <w:tblGrid>
        <w:gridCol w:w="2700"/>
        <w:gridCol w:w="3066"/>
        <w:gridCol w:w="2694"/>
        <w:gridCol w:w="2340"/>
      </w:tblGrid>
      <w:tr w14:paraId="769773D1" w14:textId="77777777" w:rsidTr="00B8444F">
        <w:tblPrEx>
          <w:tblW w:w="10800" w:type="dxa"/>
          <w:tblInd w:w="-612" w:type="dxa"/>
          <w:tblLook w:val="04A0"/>
        </w:tblPrEx>
        <w:tc>
          <w:tcPr>
            <w:tcW w:w="2700" w:type="dxa"/>
          </w:tcPr>
          <w:p w:rsidR="00767386" w:rsidP="00767386" w14:paraId="595B1207" w14:textId="15FF8A63">
            <w:pPr>
              <w:rPr>
                <w:rFonts w:asciiTheme="minorHAnsi" w:hAnsiTheme="minorHAnsi" w:cstheme="minorHAnsi"/>
                <w:b/>
              </w:rPr>
            </w:pPr>
            <w:r w:rsidRPr="00DA3299">
              <w:rPr>
                <w:rFonts w:asciiTheme="minorHAnsi" w:hAnsiTheme="minorHAnsi" w:cstheme="minorHAnsi"/>
                <w:b/>
                <w:bCs/>
              </w:rPr>
              <w:t>Project Type</w:t>
            </w:r>
          </w:p>
        </w:tc>
        <w:tc>
          <w:tcPr>
            <w:tcW w:w="3066" w:type="dxa"/>
          </w:tcPr>
          <w:p w:rsidR="00767386" w:rsidP="00767386" w14:paraId="15CF78A1" w14:textId="076CA826">
            <w:pPr>
              <w:rPr>
                <w:rFonts w:asciiTheme="minorHAnsi" w:hAnsiTheme="minorHAnsi" w:cstheme="minorHAnsi"/>
                <w:b/>
              </w:rPr>
            </w:pPr>
            <w:r w:rsidRPr="00DA3299">
              <w:rPr>
                <w:rFonts w:asciiTheme="minorHAnsi" w:hAnsiTheme="minorHAnsi" w:cstheme="minorHAnsi"/>
                <w:b/>
                <w:bCs/>
              </w:rPr>
              <w:t>Short-term Outcome Measures (within 1 year)</w:t>
            </w:r>
          </w:p>
        </w:tc>
        <w:tc>
          <w:tcPr>
            <w:tcW w:w="2694" w:type="dxa"/>
          </w:tcPr>
          <w:p w:rsidR="00767386" w:rsidP="00767386" w14:paraId="5353630C" w14:textId="6E7B6569">
            <w:pPr>
              <w:rPr>
                <w:rFonts w:asciiTheme="minorHAnsi" w:hAnsiTheme="minorHAnsi" w:cstheme="minorHAnsi"/>
                <w:b/>
              </w:rPr>
            </w:pPr>
            <w:r w:rsidRPr="00DA3299">
              <w:rPr>
                <w:rFonts w:asciiTheme="minorHAnsi" w:hAnsiTheme="minorHAnsi" w:cstheme="minorHAnsi"/>
                <w:b/>
                <w:bCs/>
              </w:rPr>
              <w:t>Intermediate Outcome Measures (2-3 years)</w:t>
            </w:r>
          </w:p>
        </w:tc>
        <w:tc>
          <w:tcPr>
            <w:tcW w:w="2340" w:type="dxa"/>
          </w:tcPr>
          <w:p w:rsidR="00767386" w:rsidP="00767386" w14:paraId="410BA3CB" w14:textId="0EEE6269">
            <w:pPr>
              <w:rPr>
                <w:rFonts w:asciiTheme="minorHAnsi" w:hAnsiTheme="minorHAnsi" w:cstheme="minorHAnsi"/>
                <w:b/>
              </w:rPr>
            </w:pPr>
            <w:r w:rsidRPr="00DA3299">
              <w:rPr>
                <w:rFonts w:asciiTheme="minorHAnsi" w:hAnsiTheme="minorHAnsi" w:cstheme="minorHAnsi"/>
                <w:b/>
                <w:bCs/>
              </w:rPr>
              <w:t>Long-term Outcome Measures (over 3 years)</w:t>
            </w:r>
          </w:p>
        </w:tc>
      </w:tr>
      <w:tr w14:paraId="179C3006" w14:textId="77777777" w:rsidTr="00B8444F">
        <w:tblPrEx>
          <w:tblW w:w="10800" w:type="dxa"/>
          <w:tblInd w:w="-612" w:type="dxa"/>
          <w:tblLook w:val="04A0"/>
        </w:tblPrEx>
        <w:tc>
          <w:tcPr>
            <w:tcW w:w="2700" w:type="dxa"/>
          </w:tcPr>
          <w:p w:rsidR="00767386" w:rsidRPr="00F147C9" w:rsidP="00767386" w14:paraId="2B43074C" w14:textId="1500042C">
            <w:pPr>
              <w:rPr>
                <w:rFonts w:asciiTheme="minorHAnsi" w:hAnsiTheme="minorHAnsi" w:cstheme="minorHAnsi"/>
                <w:bCs/>
              </w:rPr>
            </w:pPr>
            <w:r>
              <w:rPr>
                <w:rFonts w:asciiTheme="minorHAnsi" w:hAnsiTheme="minorHAnsi" w:cstheme="minorHAnsi"/>
                <w:bCs/>
              </w:rPr>
              <w:t>Quality Improvement (Clinical)</w:t>
            </w:r>
          </w:p>
        </w:tc>
        <w:tc>
          <w:tcPr>
            <w:tcW w:w="3066" w:type="dxa"/>
          </w:tcPr>
          <w:p w:rsidR="00D97BD3" w14:paraId="2A5C58DE" w14:textId="38D4A5CD">
            <w:pPr>
              <w:pStyle w:val="ListParagraph"/>
              <w:numPr>
                <w:ilvl w:val="0"/>
                <w:numId w:val="12"/>
              </w:numPr>
              <w:ind w:left="151" w:hanging="151"/>
              <w:rPr>
                <w:rFonts w:asciiTheme="minorHAnsi" w:hAnsiTheme="minorHAnsi" w:cstheme="minorHAnsi"/>
                <w:bCs/>
              </w:rPr>
            </w:pPr>
            <w:r>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AC46F4">
              <w:rPr>
                <w:rFonts w:asciiTheme="minorHAnsi" w:hAnsiTheme="minorHAnsi" w:cstheme="minorHAnsi"/>
                <w:bCs/>
              </w:rPr>
              <w:t xml:space="preserve"> and </w:t>
            </w:r>
            <w:r w:rsidR="00F13C88">
              <w:rPr>
                <w:rFonts w:asciiTheme="minorHAnsi" w:hAnsiTheme="minorHAnsi" w:cstheme="minorHAnsi"/>
                <w:bCs/>
              </w:rPr>
              <w:t>percent</w:t>
            </w:r>
            <w:r w:rsidRPr="00AC46F4">
              <w:rPr>
                <w:rFonts w:asciiTheme="minorHAnsi" w:hAnsiTheme="minorHAnsi" w:cstheme="minorHAnsi"/>
                <w:bCs/>
              </w:rPr>
              <w:t xml:space="preserve"> </w:t>
            </w:r>
            <w:r>
              <w:rPr>
                <w:rFonts w:asciiTheme="minorHAnsi" w:hAnsiTheme="minorHAnsi" w:cstheme="minorHAnsi"/>
                <w:bCs/>
              </w:rPr>
              <w:t>of</w:t>
            </w:r>
            <w:r w:rsidRPr="00AC46F4">
              <w:rPr>
                <w:rFonts w:asciiTheme="minorHAnsi" w:hAnsiTheme="minorHAnsi" w:cstheme="minorHAnsi"/>
                <w:bCs/>
              </w:rPr>
              <w:t xml:space="preserve"> EMS agencies equipped to acquire 12-lead EKGs and </w:t>
            </w:r>
            <w:r w:rsidR="00F600FB">
              <w:rPr>
                <w:rFonts w:asciiTheme="minorHAnsi" w:hAnsiTheme="minorHAnsi" w:cstheme="minorHAnsi"/>
                <w:bCs/>
              </w:rPr>
              <w:t>identify or recognize</w:t>
            </w:r>
            <w:r w:rsidRPr="00AC46F4" w:rsidR="00F600FB">
              <w:rPr>
                <w:rFonts w:asciiTheme="minorHAnsi" w:hAnsiTheme="minorHAnsi" w:cstheme="minorHAnsi"/>
                <w:bCs/>
              </w:rPr>
              <w:t xml:space="preserve"> </w:t>
            </w:r>
            <w:r w:rsidRPr="00AC46F4">
              <w:rPr>
                <w:rFonts w:asciiTheme="minorHAnsi" w:hAnsiTheme="minorHAnsi" w:cstheme="minorHAnsi"/>
                <w:bCs/>
              </w:rPr>
              <w:t xml:space="preserve">STEMIs </w:t>
            </w:r>
          </w:p>
          <w:p w:rsidR="00D97BD3" w14:paraId="66198736" w14:textId="29EC3F66">
            <w:pPr>
              <w:pStyle w:val="ListParagraph"/>
              <w:numPr>
                <w:ilvl w:val="0"/>
                <w:numId w:val="12"/>
              </w:numPr>
              <w:ind w:left="151" w:hanging="151"/>
              <w:rPr>
                <w:rFonts w:asciiTheme="minorHAnsi" w:hAnsiTheme="minorHAnsi" w:cstheme="minorHAnsi"/>
                <w:bCs/>
              </w:rPr>
            </w:pPr>
            <w:r>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D97BD3" w:rsidR="00AC46F4">
              <w:rPr>
                <w:rFonts w:asciiTheme="minorHAnsi" w:hAnsiTheme="minorHAnsi" w:cstheme="minorHAnsi"/>
                <w:bCs/>
              </w:rPr>
              <w:t xml:space="preserve"> and </w:t>
            </w:r>
            <w:r w:rsidR="00F13C88">
              <w:rPr>
                <w:rFonts w:asciiTheme="minorHAnsi" w:hAnsiTheme="minorHAnsi" w:cstheme="minorHAnsi"/>
                <w:bCs/>
              </w:rPr>
              <w:t>percent</w:t>
            </w:r>
            <w:r w:rsidRPr="00D97BD3" w:rsidR="00AC46F4">
              <w:rPr>
                <w:rFonts w:asciiTheme="minorHAnsi" w:hAnsiTheme="minorHAnsi" w:cstheme="minorHAnsi"/>
                <w:bCs/>
              </w:rPr>
              <w:t xml:space="preserve"> of staff with training on recognition of STEMI and stroke </w:t>
            </w:r>
          </w:p>
          <w:p w:rsidR="00D97BD3" w14:paraId="547F974D" w14:textId="75DEA618">
            <w:pPr>
              <w:pStyle w:val="ListParagraph"/>
              <w:numPr>
                <w:ilvl w:val="0"/>
                <w:numId w:val="12"/>
              </w:numPr>
              <w:ind w:left="151" w:hanging="151"/>
              <w:rPr>
                <w:rFonts w:asciiTheme="minorHAnsi" w:hAnsiTheme="minorHAnsi" w:cstheme="minorHAnsi"/>
                <w:bCs/>
              </w:rPr>
            </w:pPr>
            <w:r>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D97BD3" w:rsidR="00AC46F4">
              <w:rPr>
                <w:rFonts w:asciiTheme="minorHAnsi" w:hAnsiTheme="minorHAnsi" w:cstheme="minorHAnsi"/>
                <w:bCs/>
              </w:rPr>
              <w:t xml:space="preserve"> and </w:t>
            </w:r>
            <w:r w:rsidR="00F13C88">
              <w:rPr>
                <w:rFonts w:asciiTheme="minorHAnsi" w:hAnsiTheme="minorHAnsi" w:cstheme="minorHAnsi"/>
                <w:bCs/>
              </w:rPr>
              <w:t>percent</w:t>
            </w:r>
            <w:r w:rsidRPr="00D97BD3" w:rsidR="00AC46F4">
              <w:rPr>
                <w:rFonts w:asciiTheme="minorHAnsi" w:hAnsiTheme="minorHAnsi" w:cstheme="minorHAnsi"/>
                <w:bCs/>
              </w:rPr>
              <w:t xml:space="preserve"> of staff with training on trauma/field triage protocols for all ages </w:t>
            </w:r>
          </w:p>
          <w:p w:rsidR="00767386" w:rsidRPr="00D97BD3" w14:paraId="457BB784" w14:textId="2DEC147C">
            <w:pPr>
              <w:pStyle w:val="ListParagraph"/>
              <w:numPr>
                <w:ilvl w:val="0"/>
                <w:numId w:val="12"/>
              </w:numPr>
              <w:ind w:left="151" w:hanging="151"/>
              <w:rPr>
                <w:rFonts w:asciiTheme="minorHAnsi" w:hAnsiTheme="minorHAnsi" w:cstheme="minorHAnsi"/>
                <w:bCs/>
              </w:rPr>
            </w:pPr>
            <w:r>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D97BD3" w:rsidR="00AC46F4">
              <w:rPr>
                <w:rFonts w:asciiTheme="minorHAnsi" w:hAnsiTheme="minorHAnsi" w:cstheme="minorHAnsi"/>
                <w:bCs/>
              </w:rPr>
              <w:t xml:space="preserve"> and </w:t>
            </w:r>
            <w:r w:rsidR="00F13C88">
              <w:rPr>
                <w:rFonts w:asciiTheme="minorHAnsi" w:hAnsiTheme="minorHAnsi" w:cstheme="minorHAnsi"/>
                <w:bCs/>
              </w:rPr>
              <w:t>percent</w:t>
            </w:r>
            <w:r w:rsidRPr="00D97BD3" w:rsidR="00AC46F4">
              <w:rPr>
                <w:rFonts w:asciiTheme="minorHAnsi" w:hAnsiTheme="minorHAnsi" w:cstheme="minorHAnsi"/>
                <w:bCs/>
              </w:rPr>
              <w:t xml:space="preserve"> of</w:t>
            </w:r>
            <w:r w:rsidR="003F025C">
              <w:rPr>
                <w:rFonts w:asciiTheme="minorHAnsi" w:hAnsiTheme="minorHAnsi" w:cstheme="minorHAnsi"/>
                <w:bCs/>
              </w:rPr>
              <w:t xml:space="preserve"> EMS</w:t>
            </w:r>
            <w:r w:rsidRPr="00D97BD3" w:rsidR="00AC46F4">
              <w:rPr>
                <w:rFonts w:asciiTheme="minorHAnsi" w:hAnsiTheme="minorHAnsi" w:cstheme="minorHAnsi"/>
                <w:bCs/>
              </w:rPr>
              <w:t xml:space="preserve"> agencies using the American Heart Association’s Mission (AHA): Lifeline Guidelines (STEMI)</w:t>
            </w:r>
          </w:p>
        </w:tc>
        <w:tc>
          <w:tcPr>
            <w:tcW w:w="2694" w:type="dxa"/>
          </w:tcPr>
          <w:p w:rsidR="00767386" w:rsidRPr="00032E1C" w14:paraId="363C12AE" w14:textId="62A09C12">
            <w:pPr>
              <w:pStyle w:val="ListParagraph"/>
              <w:numPr>
                <w:ilvl w:val="0"/>
                <w:numId w:val="12"/>
              </w:numPr>
              <w:ind w:left="106" w:hanging="106"/>
              <w:rPr>
                <w:rFonts w:asciiTheme="minorHAnsi" w:hAnsiTheme="minorHAnsi" w:cstheme="minorHAnsi"/>
                <w:b/>
              </w:rPr>
            </w:pPr>
            <w:r>
              <w:rPr>
                <w:rFonts w:asciiTheme="minorHAnsi" w:hAnsiTheme="minorHAnsi" w:cstheme="minorHAnsi"/>
                <w:bCs/>
              </w:rPr>
              <w:t xml:space="preserve"> Increase in </w:t>
            </w:r>
            <w:r w:rsidR="00640C6D">
              <w:rPr>
                <w:rFonts w:asciiTheme="minorHAnsi" w:hAnsiTheme="minorHAnsi" w:cstheme="minorHAnsi"/>
                <w:bCs/>
              </w:rPr>
              <w:t>n</w:t>
            </w:r>
            <w:r w:rsidR="00F13C88">
              <w:rPr>
                <w:rFonts w:asciiTheme="minorHAnsi" w:hAnsiTheme="minorHAnsi" w:cstheme="minorHAnsi"/>
                <w:bCs/>
              </w:rPr>
              <w:t>umber</w:t>
            </w:r>
            <w:r w:rsidRPr="00032E1C">
              <w:rPr>
                <w:rFonts w:asciiTheme="minorHAnsi" w:hAnsiTheme="minorHAnsi" w:cstheme="minorHAnsi"/>
                <w:bCs/>
              </w:rPr>
              <w:t xml:space="preserve"> and </w:t>
            </w:r>
            <w:r w:rsidR="00F13C88">
              <w:rPr>
                <w:rFonts w:asciiTheme="minorHAnsi" w:hAnsiTheme="minorHAnsi" w:cstheme="minorHAnsi"/>
                <w:bCs/>
              </w:rPr>
              <w:t>percent</w:t>
            </w:r>
            <w:r w:rsidRPr="00032E1C">
              <w:rPr>
                <w:rFonts w:asciiTheme="minorHAnsi" w:hAnsiTheme="minorHAnsi" w:cstheme="minorHAnsi"/>
                <w:bCs/>
              </w:rPr>
              <w:t xml:space="preserve"> </w:t>
            </w:r>
            <w:r>
              <w:rPr>
                <w:rFonts w:asciiTheme="minorHAnsi" w:hAnsiTheme="minorHAnsi" w:cstheme="minorHAnsi"/>
                <w:bCs/>
              </w:rPr>
              <w:t>adaptation of</w:t>
            </w:r>
            <w:r w:rsidRPr="00032E1C">
              <w:rPr>
                <w:rFonts w:asciiTheme="minorHAnsi" w:hAnsiTheme="minorHAnsi" w:cstheme="minorHAnsi"/>
                <w:bCs/>
              </w:rPr>
              <w:t xml:space="preserve"> regional protocols to improve early notification times</w:t>
            </w:r>
          </w:p>
        </w:tc>
        <w:tc>
          <w:tcPr>
            <w:tcW w:w="2340" w:type="dxa"/>
          </w:tcPr>
          <w:p w:rsidR="001A2890" w14:paraId="01A0AC86" w14:textId="26E9663D">
            <w:pPr>
              <w:pStyle w:val="ListParagraph"/>
              <w:numPr>
                <w:ilvl w:val="0"/>
                <w:numId w:val="12"/>
              </w:numPr>
              <w:ind w:left="166" w:hanging="166"/>
              <w:rPr>
                <w:rFonts w:asciiTheme="minorHAnsi" w:hAnsiTheme="minorHAnsi" w:cstheme="minorHAnsi"/>
                <w:bCs/>
              </w:rPr>
            </w:pPr>
            <w:r>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1A2890">
              <w:rPr>
                <w:rFonts w:asciiTheme="minorHAnsi" w:hAnsiTheme="minorHAnsi" w:cstheme="minorHAnsi"/>
                <w:bCs/>
              </w:rPr>
              <w:t xml:space="preserve"> and </w:t>
            </w:r>
            <w:r w:rsidR="00F13C88">
              <w:rPr>
                <w:rFonts w:asciiTheme="minorHAnsi" w:hAnsiTheme="minorHAnsi" w:cstheme="minorHAnsi"/>
                <w:bCs/>
              </w:rPr>
              <w:t>percent</w:t>
            </w:r>
            <w:r w:rsidRPr="001A2890">
              <w:rPr>
                <w:rFonts w:asciiTheme="minorHAnsi" w:hAnsiTheme="minorHAnsi" w:cstheme="minorHAnsi"/>
                <w:bCs/>
              </w:rPr>
              <w:t xml:space="preserve"> </w:t>
            </w:r>
            <w:r>
              <w:rPr>
                <w:rFonts w:asciiTheme="minorHAnsi" w:hAnsiTheme="minorHAnsi" w:cstheme="minorHAnsi"/>
                <w:bCs/>
              </w:rPr>
              <w:t xml:space="preserve">of EMS </w:t>
            </w:r>
            <w:r w:rsidRPr="001A2890">
              <w:rPr>
                <w:rFonts w:asciiTheme="minorHAnsi" w:hAnsiTheme="minorHAnsi" w:cstheme="minorHAnsi"/>
                <w:bCs/>
              </w:rPr>
              <w:t>agencies functioning as part of an integrated system of emergency care</w:t>
            </w:r>
          </w:p>
          <w:p w:rsidR="00767386" w:rsidRPr="001A2890" w14:paraId="39A55AE1" w14:textId="2A33D15E">
            <w:pPr>
              <w:pStyle w:val="ListParagraph"/>
              <w:numPr>
                <w:ilvl w:val="0"/>
                <w:numId w:val="12"/>
              </w:numPr>
              <w:ind w:left="166" w:hanging="166"/>
              <w:rPr>
                <w:rFonts w:asciiTheme="minorHAnsi" w:hAnsiTheme="minorHAnsi" w:cstheme="minorHAnsi"/>
                <w:bCs/>
              </w:rPr>
            </w:pPr>
            <w:r>
              <w:rPr>
                <w:rFonts w:asciiTheme="minorHAnsi" w:hAnsiTheme="minorHAnsi" w:cstheme="minorHAnsi"/>
                <w:bCs/>
              </w:rPr>
              <w:t xml:space="preserve">Reduction in </w:t>
            </w:r>
            <w:r w:rsidR="00640C6D">
              <w:rPr>
                <w:rFonts w:asciiTheme="minorHAnsi" w:hAnsiTheme="minorHAnsi" w:cstheme="minorHAnsi"/>
                <w:bCs/>
              </w:rPr>
              <w:t>n</w:t>
            </w:r>
            <w:r w:rsidR="00F13C88">
              <w:rPr>
                <w:rFonts w:asciiTheme="minorHAnsi" w:hAnsiTheme="minorHAnsi" w:cstheme="minorHAnsi"/>
                <w:bCs/>
              </w:rPr>
              <w:t>umber</w:t>
            </w:r>
            <w:r w:rsidRPr="001A2890" w:rsidR="001A2890">
              <w:rPr>
                <w:rFonts w:asciiTheme="minorHAnsi" w:hAnsiTheme="minorHAnsi" w:cstheme="minorHAnsi"/>
                <w:bCs/>
              </w:rPr>
              <w:t xml:space="preserve"> and </w:t>
            </w:r>
            <w:r w:rsidR="00F13C88">
              <w:rPr>
                <w:rFonts w:asciiTheme="minorHAnsi" w:hAnsiTheme="minorHAnsi" w:cstheme="minorHAnsi"/>
                <w:bCs/>
              </w:rPr>
              <w:t>percent</w:t>
            </w:r>
            <w:r w:rsidRPr="001A2890" w:rsidR="001A2890">
              <w:rPr>
                <w:rFonts w:asciiTheme="minorHAnsi" w:hAnsiTheme="minorHAnsi" w:cstheme="minorHAnsi"/>
                <w:bCs/>
              </w:rPr>
              <w:t xml:space="preserve"> </w:t>
            </w:r>
            <w:r>
              <w:rPr>
                <w:rFonts w:asciiTheme="minorHAnsi" w:hAnsiTheme="minorHAnsi" w:cstheme="minorHAnsi"/>
                <w:bCs/>
              </w:rPr>
              <w:t>of</w:t>
            </w:r>
            <w:r w:rsidRPr="001A2890" w:rsidR="001A2890">
              <w:rPr>
                <w:rFonts w:asciiTheme="minorHAnsi" w:hAnsiTheme="minorHAnsi" w:cstheme="minorHAnsi"/>
                <w:bCs/>
              </w:rPr>
              <w:t xml:space="preserve"> inpatient mortality rate of patients treated for TCD by agency</w:t>
            </w:r>
          </w:p>
        </w:tc>
      </w:tr>
      <w:tr w14:paraId="2CFCFE71" w14:textId="77777777" w:rsidTr="00B8444F">
        <w:tblPrEx>
          <w:tblW w:w="10800" w:type="dxa"/>
          <w:tblInd w:w="-612" w:type="dxa"/>
          <w:tblLook w:val="04A0"/>
        </w:tblPrEx>
        <w:tc>
          <w:tcPr>
            <w:tcW w:w="2700" w:type="dxa"/>
          </w:tcPr>
          <w:p w:rsidR="00767386" w:rsidRPr="00AB52D2" w:rsidP="00767386" w14:paraId="5DEB1831" w14:textId="378CD031">
            <w:pPr>
              <w:rPr>
                <w:rFonts w:asciiTheme="minorHAnsi" w:hAnsiTheme="minorHAnsi" w:cstheme="minorHAnsi"/>
                <w:bCs/>
              </w:rPr>
            </w:pPr>
            <w:r>
              <w:rPr>
                <w:rFonts w:asciiTheme="minorHAnsi" w:hAnsiTheme="minorHAnsi" w:cstheme="minorHAnsi"/>
                <w:bCs/>
              </w:rPr>
              <w:t>Quality Improvement (Data Reporting)</w:t>
            </w:r>
          </w:p>
        </w:tc>
        <w:tc>
          <w:tcPr>
            <w:tcW w:w="3066" w:type="dxa"/>
          </w:tcPr>
          <w:p w:rsidR="005001EB" w14:paraId="6B7CD9AC" w14:textId="445AFFA3">
            <w:pPr>
              <w:pStyle w:val="ListParagraph"/>
              <w:numPr>
                <w:ilvl w:val="0"/>
                <w:numId w:val="13"/>
              </w:numPr>
              <w:ind w:left="151" w:hanging="151"/>
              <w:rPr>
                <w:rFonts w:asciiTheme="minorHAnsi" w:hAnsiTheme="minorHAnsi" w:cstheme="minorHAnsi"/>
                <w:bCs/>
              </w:rPr>
            </w:pPr>
            <w:r w:rsidRPr="005001EB">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5001EB">
              <w:rPr>
                <w:rFonts w:asciiTheme="minorHAnsi" w:hAnsiTheme="minorHAnsi" w:cstheme="minorHAnsi"/>
                <w:bCs/>
              </w:rPr>
              <w:t xml:space="preserve"> and </w:t>
            </w:r>
            <w:r w:rsidR="00F13C88">
              <w:rPr>
                <w:rFonts w:asciiTheme="minorHAnsi" w:hAnsiTheme="minorHAnsi" w:cstheme="minorHAnsi"/>
                <w:bCs/>
              </w:rPr>
              <w:t>percent</w:t>
            </w:r>
            <w:r w:rsidRPr="005001EB">
              <w:rPr>
                <w:rFonts w:asciiTheme="minorHAnsi" w:hAnsiTheme="minorHAnsi" w:cstheme="minorHAnsi"/>
                <w:bCs/>
              </w:rPr>
              <w:t xml:space="preserve"> of EMS agency providers, medical directors, and administrators trained on state-level run reporting system. </w:t>
            </w:r>
          </w:p>
          <w:p w:rsidR="005001EB" w14:paraId="27CC20BD" w14:textId="1AAAEED4">
            <w:pPr>
              <w:pStyle w:val="ListParagraph"/>
              <w:numPr>
                <w:ilvl w:val="0"/>
                <w:numId w:val="13"/>
              </w:numPr>
              <w:ind w:left="151" w:hanging="151"/>
              <w:rPr>
                <w:rFonts w:asciiTheme="minorHAnsi" w:hAnsiTheme="minorHAnsi" w:cstheme="minorHAnsi"/>
                <w:bCs/>
              </w:rPr>
            </w:pPr>
            <w:r>
              <w:rPr>
                <w:rFonts w:asciiTheme="minorHAnsi" w:hAnsiTheme="minorHAnsi" w:cstheme="minorHAnsi"/>
                <w:bCs/>
              </w:rPr>
              <w:t xml:space="preserve">Reduction in </w:t>
            </w:r>
            <w:r w:rsidR="00640C6D">
              <w:rPr>
                <w:rFonts w:asciiTheme="minorHAnsi" w:hAnsiTheme="minorHAnsi" w:cstheme="minorHAnsi"/>
                <w:bCs/>
              </w:rPr>
              <w:t>n</w:t>
            </w:r>
            <w:r w:rsidR="00F13C88">
              <w:rPr>
                <w:rFonts w:asciiTheme="minorHAnsi" w:hAnsiTheme="minorHAnsi" w:cstheme="minorHAnsi"/>
                <w:bCs/>
              </w:rPr>
              <w:t>umber</w:t>
            </w:r>
            <w:r w:rsidRPr="005001EB">
              <w:rPr>
                <w:rFonts w:asciiTheme="minorHAnsi" w:hAnsiTheme="minorHAnsi" w:cstheme="minorHAnsi"/>
                <w:bCs/>
              </w:rPr>
              <w:t xml:space="preserve"> of errors in submitted run data</w:t>
            </w:r>
          </w:p>
          <w:p w:rsidR="00335EFF" w14:paraId="655F67BD" w14:textId="4C187A5F">
            <w:pPr>
              <w:pStyle w:val="ListParagraph"/>
              <w:numPr>
                <w:ilvl w:val="0"/>
                <w:numId w:val="13"/>
              </w:numPr>
              <w:ind w:left="151" w:hanging="151"/>
              <w:rPr>
                <w:rFonts w:asciiTheme="minorHAnsi" w:hAnsiTheme="minorHAnsi" w:cstheme="minorHAnsi"/>
                <w:bCs/>
              </w:rPr>
            </w:pPr>
            <w:r w:rsidRPr="005001EB">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5001EB">
              <w:rPr>
                <w:rFonts w:asciiTheme="minorHAnsi" w:hAnsiTheme="minorHAnsi" w:cstheme="minorHAnsi"/>
                <w:bCs/>
              </w:rPr>
              <w:t xml:space="preserve"> of data sharing arrangements between EMS providers and CAHs</w:t>
            </w:r>
            <w:r>
              <w:rPr>
                <w:rFonts w:asciiTheme="minorHAnsi" w:hAnsiTheme="minorHAnsi" w:cstheme="minorHAnsi"/>
                <w:bCs/>
              </w:rPr>
              <w:t xml:space="preserve">, </w:t>
            </w:r>
            <w:r w:rsidRPr="005001EB">
              <w:rPr>
                <w:rFonts w:asciiTheme="minorHAnsi" w:hAnsiTheme="minorHAnsi" w:cstheme="minorHAnsi"/>
                <w:bCs/>
              </w:rPr>
              <w:t>rural hospitals</w:t>
            </w:r>
            <w:r>
              <w:rPr>
                <w:rFonts w:asciiTheme="minorHAnsi" w:hAnsiTheme="minorHAnsi" w:cstheme="minorHAnsi"/>
                <w:bCs/>
              </w:rPr>
              <w:t>,</w:t>
            </w:r>
            <w:r w:rsidRPr="005001EB">
              <w:rPr>
                <w:rFonts w:asciiTheme="minorHAnsi" w:hAnsiTheme="minorHAnsi" w:cstheme="minorHAnsi"/>
                <w:bCs/>
              </w:rPr>
              <w:t xml:space="preserve"> and their Emergency Departments</w:t>
            </w:r>
          </w:p>
          <w:p w:rsidR="00767386" w:rsidRPr="00335EFF" w14:paraId="1F0BEA9E" w14:textId="4FD85DDE">
            <w:pPr>
              <w:pStyle w:val="ListParagraph"/>
              <w:numPr>
                <w:ilvl w:val="0"/>
                <w:numId w:val="13"/>
              </w:numPr>
              <w:ind w:left="151" w:hanging="151"/>
              <w:rPr>
                <w:rFonts w:asciiTheme="minorHAnsi" w:hAnsiTheme="minorHAnsi" w:cstheme="minorHAnsi"/>
                <w:bCs/>
              </w:rPr>
            </w:pPr>
            <w:r>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335EFF" w:rsidR="005001EB">
              <w:rPr>
                <w:rFonts w:asciiTheme="minorHAnsi" w:hAnsiTheme="minorHAnsi" w:cstheme="minorHAnsi"/>
                <w:bCs/>
              </w:rPr>
              <w:t xml:space="preserve"> of data bridges established between EMS data systems and state or national initiatives (e.g., health information exchanges or the National EMS </w:t>
            </w:r>
            <w:r w:rsidRPr="00335EFF" w:rsidR="005001EB">
              <w:rPr>
                <w:rFonts w:asciiTheme="minorHAnsi" w:hAnsiTheme="minorHAnsi" w:cstheme="minorHAnsi"/>
                <w:bCs/>
              </w:rPr>
              <w:t>Information System</w:t>
            </w:r>
            <w:r>
              <w:rPr>
                <w:rFonts w:asciiTheme="minorHAnsi" w:hAnsiTheme="minorHAnsi" w:cstheme="minorHAnsi"/>
                <w:bCs/>
              </w:rPr>
              <w:t>)</w:t>
            </w:r>
          </w:p>
        </w:tc>
        <w:tc>
          <w:tcPr>
            <w:tcW w:w="2694" w:type="dxa"/>
          </w:tcPr>
          <w:p w:rsidR="00CD29FD" w14:paraId="4B9AD8C6" w14:textId="25206999">
            <w:pPr>
              <w:pStyle w:val="ListParagraph"/>
              <w:numPr>
                <w:ilvl w:val="0"/>
                <w:numId w:val="13"/>
              </w:numPr>
              <w:ind w:left="196" w:hanging="196"/>
              <w:rPr>
                <w:rFonts w:asciiTheme="minorHAnsi" w:hAnsiTheme="minorHAnsi" w:cstheme="minorHAnsi"/>
                <w:bCs/>
              </w:rPr>
            </w:pPr>
            <w:r w:rsidRPr="00CD29FD">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CD29FD">
              <w:rPr>
                <w:rFonts w:asciiTheme="minorHAnsi" w:hAnsiTheme="minorHAnsi" w:cstheme="minorHAnsi"/>
                <w:bCs/>
              </w:rPr>
              <w:t xml:space="preserve"> and </w:t>
            </w:r>
            <w:r w:rsidR="00F13C88">
              <w:rPr>
                <w:rFonts w:asciiTheme="minorHAnsi" w:hAnsiTheme="minorHAnsi" w:cstheme="minorHAnsi"/>
                <w:bCs/>
              </w:rPr>
              <w:t>percent</w:t>
            </w:r>
            <w:r w:rsidRPr="00CD29FD">
              <w:rPr>
                <w:rFonts w:asciiTheme="minorHAnsi" w:hAnsiTheme="minorHAnsi" w:cstheme="minorHAnsi"/>
                <w:bCs/>
              </w:rPr>
              <w:t xml:space="preserve"> of rural EMS agencies submitting accurate run reports and data for 100</w:t>
            </w:r>
            <w:r w:rsidR="00F13C88">
              <w:rPr>
                <w:rFonts w:asciiTheme="minorHAnsi" w:hAnsiTheme="minorHAnsi" w:cstheme="minorHAnsi"/>
                <w:bCs/>
              </w:rPr>
              <w:t>percent</w:t>
            </w:r>
            <w:r w:rsidRPr="00CD29FD">
              <w:rPr>
                <w:rFonts w:asciiTheme="minorHAnsi" w:hAnsiTheme="minorHAnsi" w:cstheme="minorHAnsi"/>
                <w:bCs/>
              </w:rPr>
              <w:t xml:space="preserve"> of required transports and encounters</w:t>
            </w:r>
          </w:p>
          <w:p w:rsidR="00CD29FD" w14:paraId="7477417A" w14:textId="315E7FC1">
            <w:pPr>
              <w:pStyle w:val="ListParagraph"/>
              <w:numPr>
                <w:ilvl w:val="0"/>
                <w:numId w:val="13"/>
              </w:numPr>
              <w:ind w:left="196" w:hanging="196"/>
              <w:rPr>
                <w:rFonts w:asciiTheme="minorHAnsi" w:hAnsiTheme="minorHAnsi" w:cstheme="minorHAnsi"/>
                <w:bCs/>
              </w:rPr>
            </w:pPr>
            <w:r w:rsidRPr="00CD29FD">
              <w:rPr>
                <w:rFonts w:asciiTheme="minorHAnsi" w:hAnsiTheme="minorHAnsi" w:cstheme="minorHAnsi"/>
                <w:bCs/>
              </w:rPr>
              <w:t>Increase</w:t>
            </w:r>
            <w:r>
              <w:rPr>
                <w:rFonts w:asciiTheme="minorHAnsi" w:hAnsiTheme="minorHAnsi" w:cstheme="minorHAnsi"/>
                <w:bCs/>
              </w:rPr>
              <w:t xml:space="preserve"> in </w:t>
            </w:r>
            <w:r w:rsidR="00640C6D">
              <w:rPr>
                <w:rFonts w:asciiTheme="minorHAnsi" w:hAnsiTheme="minorHAnsi" w:cstheme="minorHAnsi"/>
                <w:bCs/>
              </w:rPr>
              <w:t>n</w:t>
            </w:r>
            <w:r w:rsidR="00F13C88">
              <w:rPr>
                <w:rFonts w:asciiTheme="minorHAnsi" w:hAnsiTheme="minorHAnsi" w:cstheme="minorHAnsi"/>
                <w:bCs/>
              </w:rPr>
              <w:t>umber</w:t>
            </w:r>
            <w:r w:rsidRPr="00CD29FD">
              <w:rPr>
                <w:rFonts w:asciiTheme="minorHAnsi" w:hAnsiTheme="minorHAnsi" w:cstheme="minorHAnsi"/>
                <w:bCs/>
              </w:rPr>
              <w:t xml:space="preserve"> and </w:t>
            </w:r>
            <w:r w:rsidR="00F13C88">
              <w:rPr>
                <w:rFonts w:asciiTheme="minorHAnsi" w:hAnsiTheme="minorHAnsi" w:cstheme="minorHAnsi"/>
                <w:bCs/>
              </w:rPr>
              <w:t>percent</w:t>
            </w:r>
            <w:r w:rsidRPr="00CD29FD">
              <w:rPr>
                <w:rFonts w:asciiTheme="minorHAnsi" w:hAnsiTheme="minorHAnsi" w:cstheme="minorHAnsi"/>
                <w:bCs/>
              </w:rPr>
              <w:t xml:space="preserve"> of state EMS authorities submitting run report data consistently to NEMSIS</w:t>
            </w:r>
          </w:p>
          <w:p w:rsidR="00767386" w:rsidRPr="00CD29FD" w14:paraId="27346892" w14:textId="70D6553F">
            <w:pPr>
              <w:pStyle w:val="ListParagraph"/>
              <w:numPr>
                <w:ilvl w:val="0"/>
                <w:numId w:val="13"/>
              </w:numPr>
              <w:ind w:left="196" w:hanging="196"/>
              <w:rPr>
                <w:rFonts w:asciiTheme="minorHAnsi" w:hAnsiTheme="minorHAnsi" w:cstheme="minorHAnsi"/>
                <w:bCs/>
              </w:rPr>
            </w:pPr>
            <w:r w:rsidRPr="00CD29FD">
              <w:rPr>
                <w:rFonts w:asciiTheme="minorHAnsi" w:hAnsiTheme="minorHAnsi" w:cstheme="minorHAnsi"/>
                <w:bCs/>
              </w:rPr>
              <w:t>Increase</w:t>
            </w:r>
            <w:r>
              <w:rPr>
                <w:rFonts w:asciiTheme="minorHAnsi" w:hAnsiTheme="minorHAnsi" w:cstheme="minorHAnsi"/>
                <w:bCs/>
              </w:rPr>
              <w:t xml:space="preserve"> in</w:t>
            </w:r>
            <w:r w:rsidRPr="00CD29FD">
              <w:rPr>
                <w:rFonts w:asciiTheme="minorHAnsi" w:hAnsiTheme="minorHAnsi" w:cstheme="minorHAnsi"/>
                <w:bCs/>
              </w:rPr>
              <w:t xml:space="preserve"> </w:t>
            </w:r>
            <w:r w:rsidR="00640C6D">
              <w:rPr>
                <w:rFonts w:asciiTheme="minorHAnsi" w:hAnsiTheme="minorHAnsi" w:cstheme="minorHAnsi"/>
                <w:bCs/>
              </w:rPr>
              <w:t>n</w:t>
            </w:r>
            <w:r w:rsidR="00F13C88">
              <w:rPr>
                <w:rFonts w:asciiTheme="minorHAnsi" w:hAnsiTheme="minorHAnsi" w:cstheme="minorHAnsi"/>
                <w:bCs/>
              </w:rPr>
              <w:t>umber</w:t>
            </w:r>
            <w:r w:rsidRPr="00CD29FD">
              <w:rPr>
                <w:rFonts w:asciiTheme="minorHAnsi" w:hAnsiTheme="minorHAnsi" w:cstheme="minorHAnsi"/>
                <w:bCs/>
              </w:rPr>
              <w:t xml:space="preserve"> and </w:t>
            </w:r>
            <w:r w:rsidR="00F13C88">
              <w:rPr>
                <w:rFonts w:asciiTheme="minorHAnsi" w:hAnsiTheme="minorHAnsi" w:cstheme="minorHAnsi"/>
                <w:bCs/>
              </w:rPr>
              <w:t>percent</w:t>
            </w:r>
            <w:r w:rsidRPr="00CD29FD">
              <w:rPr>
                <w:rFonts w:asciiTheme="minorHAnsi" w:hAnsiTheme="minorHAnsi" w:cstheme="minorHAnsi"/>
                <w:bCs/>
              </w:rPr>
              <w:t xml:space="preserve"> of EMS agencies utilizing EMS data for quality and performance improvement</w:t>
            </w:r>
          </w:p>
        </w:tc>
        <w:tc>
          <w:tcPr>
            <w:tcW w:w="2340" w:type="dxa"/>
          </w:tcPr>
          <w:p w:rsidR="00767386" w:rsidRPr="001F4F34" w14:paraId="209C7338" w14:textId="05076520">
            <w:pPr>
              <w:pStyle w:val="ListParagraph"/>
              <w:numPr>
                <w:ilvl w:val="0"/>
                <w:numId w:val="13"/>
              </w:numPr>
              <w:ind w:left="166" w:hanging="166"/>
              <w:rPr>
                <w:rFonts w:asciiTheme="minorHAnsi" w:hAnsiTheme="minorHAnsi" w:cstheme="minorHAnsi"/>
                <w:bCs/>
              </w:rPr>
            </w:pPr>
            <w:r>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1F4F34">
              <w:rPr>
                <w:rFonts w:asciiTheme="minorHAnsi" w:hAnsiTheme="minorHAnsi" w:cstheme="minorHAnsi"/>
                <w:bCs/>
              </w:rPr>
              <w:t xml:space="preserve"> and </w:t>
            </w:r>
            <w:r w:rsidR="00F13C88">
              <w:rPr>
                <w:rFonts w:asciiTheme="minorHAnsi" w:hAnsiTheme="minorHAnsi" w:cstheme="minorHAnsi"/>
                <w:bCs/>
              </w:rPr>
              <w:t>percent</w:t>
            </w:r>
            <w:r w:rsidRPr="001F4F34">
              <w:rPr>
                <w:rFonts w:asciiTheme="minorHAnsi" w:hAnsiTheme="minorHAnsi" w:cstheme="minorHAnsi"/>
                <w:bCs/>
              </w:rPr>
              <w:t xml:space="preserve"> of rural EMS agencies exhibiting improved quality performance based on agreed upon quality metrics</w:t>
            </w:r>
          </w:p>
        </w:tc>
      </w:tr>
      <w:tr w14:paraId="0E3C4CA1" w14:textId="77777777" w:rsidTr="00B8444F">
        <w:tblPrEx>
          <w:tblW w:w="10800" w:type="dxa"/>
          <w:tblInd w:w="-612" w:type="dxa"/>
          <w:tblLook w:val="04A0"/>
        </w:tblPrEx>
        <w:tc>
          <w:tcPr>
            <w:tcW w:w="2700" w:type="dxa"/>
          </w:tcPr>
          <w:p w:rsidR="00AB52D2" w:rsidRPr="00523E4E" w:rsidP="00767386" w14:paraId="3810F1D0" w14:textId="4B119A75">
            <w:pPr>
              <w:rPr>
                <w:rFonts w:asciiTheme="minorHAnsi" w:hAnsiTheme="minorHAnsi" w:cstheme="minorHAnsi"/>
                <w:bCs/>
              </w:rPr>
            </w:pPr>
            <w:r>
              <w:rPr>
                <w:rFonts w:asciiTheme="minorHAnsi" w:hAnsiTheme="minorHAnsi" w:cstheme="minorHAnsi"/>
                <w:bCs/>
              </w:rPr>
              <w:t>Financial Improvement</w:t>
            </w:r>
          </w:p>
        </w:tc>
        <w:tc>
          <w:tcPr>
            <w:tcW w:w="3066" w:type="dxa"/>
          </w:tcPr>
          <w:p w:rsidR="00F6007C" w14:paraId="742FFD37" w14:textId="4E5173D9">
            <w:pPr>
              <w:pStyle w:val="ListParagraph"/>
              <w:numPr>
                <w:ilvl w:val="0"/>
                <w:numId w:val="14"/>
              </w:numPr>
              <w:ind w:left="151" w:hanging="151"/>
              <w:rPr>
                <w:rFonts w:asciiTheme="minorHAnsi" w:hAnsiTheme="minorHAnsi" w:cstheme="minorHAnsi"/>
                <w:bCs/>
              </w:rPr>
            </w:pPr>
            <w:r>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C44ED3">
              <w:rPr>
                <w:rFonts w:asciiTheme="minorHAnsi" w:hAnsiTheme="minorHAnsi" w:cstheme="minorHAnsi"/>
                <w:bCs/>
              </w:rPr>
              <w:t xml:space="preserve"> and </w:t>
            </w:r>
            <w:r w:rsidR="00F13C88">
              <w:rPr>
                <w:rFonts w:asciiTheme="minorHAnsi" w:hAnsiTheme="minorHAnsi" w:cstheme="minorHAnsi"/>
                <w:bCs/>
              </w:rPr>
              <w:t>percent</w:t>
            </w:r>
            <w:r w:rsidRPr="00C44ED3">
              <w:rPr>
                <w:rFonts w:asciiTheme="minorHAnsi" w:hAnsiTheme="minorHAnsi" w:cstheme="minorHAnsi"/>
                <w:bCs/>
              </w:rPr>
              <w:t xml:space="preserve"> of agencies with appropriate billing and collection capacity</w:t>
            </w:r>
          </w:p>
          <w:p w:rsidR="003B0895" w14:paraId="5E93C845" w14:textId="23562A52">
            <w:pPr>
              <w:pStyle w:val="ListParagraph"/>
              <w:numPr>
                <w:ilvl w:val="0"/>
                <w:numId w:val="14"/>
              </w:numPr>
              <w:ind w:left="151" w:hanging="151"/>
              <w:rPr>
                <w:rFonts w:asciiTheme="minorHAnsi" w:hAnsiTheme="minorHAnsi" w:cstheme="minorHAnsi"/>
                <w:bCs/>
              </w:rPr>
            </w:pPr>
            <w:r>
              <w:rPr>
                <w:rFonts w:asciiTheme="minorHAnsi" w:hAnsiTheme="minorHAnsi" w:cstheme="minorHAnsi"/>
                <w:bCs/>
              </w:rPr>
              <w:t xml:space="preserve">Increase in </w:t>
            </w:r>
            <w:r w:rsidR="00640C6D">
              <w:rPr>
                <w:rFonts w:asciiTheme="minorHAnsi" w:hAnsiTheme="minorHAnsi" w:cstheme="minorHAnsi"/>
                <w:bCs/>
              </w:rPr>
              <w:t>n</w:t>
            </w:r>
            <w:r w:rsidR="00F13C88">
              <w:rPr>
                <w:rFonts w:asciiTheme="minorHAnsi" w:hAnsiTheme="minorHAnsi" w:cstheme="minorHAnsi"/>
                <w:bCs/>
              </w:rPr>
              <w:t>umber</w:t>
            </w:r>
            <w:r w:rsidRPr="00F6007C" w:rsidR="00C44ED3">
              <w:rPr>
                <w:rFonts w:asciiTheme="minorHAnsi" w:hAnsiTheme="minorHAnsi" w:cstheme="minorHAnsi"/>
                <w:bCs/>
              </w:rPr>
              <w:t xml:space="preserve"> and </w:t>
            </w:r>
            <w:r w:rsidR="00F13C88">
              <w:rPr>
                <w:rFonts w:asciiTheme="minorHAnsi" w:hAnsiTheme="minorHAnsi" w:cstheme="minorHAnsi"/>
                <w:bCs/>
              </w:rPr>
              <w:t>percent</w:t>
            </w:r>
            <w:r w:rsidRPr="00F6007C" w:rsidR="00C44ED3">
              <w:rPr>
                <w:rFonts w:asciiTheme="minorHAnsi" w:hAnsiTheme="minorHAnsi" w:cstheme="minorHAnsi"/>
                <w:bCs/>
              </w:rPr>
              <w:t xml:space="preserve"> of agencies able to bill third party payers and patients for services rendered</w:t>
            </w:r>
          </w:p>
          <w:p w:rsidR="00EE7EF4" w14:paraId="546CF653" w14:textId="3DACDF96">
            <w:pPr>
              <w:pStyle w:val="ListParagraph"/>
              <w:numPr>
                <w:ilvl w:val="0"/>
                <w:numId w:val="14"/>
              </w:numPr>
              <w:ind w:left="151" w:hanging="151"/>
              <w:rPr>
                <w:rFonts w:asciiTheme="minorHAnsi" w:hAnsiTheme="minorHAnsi" w:cstheme="minorHAnsi"/>
                <w:bCs/>
              </w:rPr>
            </w:pPr>
            <w:r>
              <w:rPr>
                <w:rFonts w:asciiTheme="minorHAnsi" w:hAnsiTheme="minorHAnsi" w:cstheme="minorHAnsi"/>
                <w:bCs/>
              </w:rPr>
              <w:t xml:space="preserve">Increase in </w:t>
            </w:r>
            <w:r w:rsidR="00F13C88">
              <w:rPr>
                <w:rFonts w:asciiTheme="minorHAnsi" w:hAnsiTheme="minorHAnsi" w:cstheme="minorHAnsi"/>
                <w:bCs/>
              </w:rPr>
              <w:t>percent</w:t>
            </w:r>
            <w:r>
              <w:rPr>
                <w:rFonts w:asciiTheme="minorHAnsi" w:hAnsiTheme="minorHAnsi" w:cstheme="minorHAnsi"/>
                <w:bCs/>
              </w:rPr>
              <w:t xml:space="preserve"> </w:t>
            </w:r>
            <w:r w:rsidRPr="003B0895" w:rsidR="00C44ED3">
              <w:rPr>
                <w:rFonts w:asciiTheme="minorHAnsi" w:hAnsiTheme="minorHAnsi" w:cstheme="minorHAnsi"/>
                <w:bCs/>
              </w:rPr>
              <w:t>of runs for which all appropriate billing, demographic, and insurance information was collected</w:t>
            </w:r>
          </w:p>
          <w:p w:rsidR="00AB52D2" w:rsidRPr="00EE7EF4" w14:paraId="7D198B6E" w14:textId="2097AE27">
            <w:pPr>
              <w:pStyle w:val="ListParagraph"/>
              <w:numPr>
                <w:ilvl w:val="0"/>
                <w:numId w:val="14"/>
              </w:numPr>
              <w:ind w:left="151" w:hanging="151"/>
              <w:rPr>
                <w:rFonts w:asciiTheme="minorHAnsi" w:hAnsiTheme="minorHAnsi" w:cstheme="minorHAnsi"/>
                <w:bCs/>
              </w:rPr>
            </w:pPr>
            <w:r>
              <w:rPr>
                <w:rFonts w:asciiTheme="minorHAnsi" w:hAnsiTheme="minorHAnsi" w:cstheme="minorHAnsi"/>
                <w:bCs/>
              </w:rPr>
              <w:t xml:space="preserve">Reduced </w:t>
            </w:r>
            <w:r w:rsidR="00F13C88">
              <w:rPr>
                <w:rFonts w:asciiTheme="minorHAnsi" w:hAnsiTheme="minorHAnsi" w:cstheme="minorHAnsi"/>
                <w:bCs/>
              </w:rPr>
              <w:t>percent</w:t>
            </w:r>
            <w:r w:rsidRPr="00EE7EF4" w:rsidR="00C44ED3">
              <w:rPr>
                <w:rFonts w:asciiTheme="minorHAnsi" w:hAnsiTheme="minorHAnsi" w:cstheme="minorHAnsi"/>
                <w:bCs/>
              </w:rPr>
              <w:t xml:space="preserve"> </w:t>
            </w:r>
            <w:r>
              <w:rPr>
                <w:rFonts w:asciiTheme="minorHAnsi" w:hAnsiTheme="minorHAnsi" w:cstheme="minorHAnsi"/>
                <w:bCs/>
              </w:rPr>
              <w:t xml:space="preserve">of </w:t>
            </w:r>
            <w:r w:rsidRPr="00EE7EF4" w:rsidR="00C44ED3">
              <w:rPr>
                <w:rFonts w:asciiTheme="minorHAnsi" w:hAnsiTheme="minorHAnsi" w:cstheme="minorHAnsi"/>
                <w:bCs/>
              </w:rPr>
              <w:t>errors in financial and billing data collected for each run</w:t>
            </w:r>
          </w:p>
        </w:tc>
        <w:tc>
          <w:tcPr>
            <w:tcW w:w="2694" w:type="dxa"/>
          </w:tcPr>
          <w:p w:rsidR="00A23DB4" w14:paraId="4695DD43" w14:textId="5FDF8622">
            <w:pPr>
              <w:pStyle w:val="ListParagraph"/>
              <w:numPr>
                <w:ilvl w:val="0"/>
                <w:numId w:val="14"/>
              </w:numPr>
              <w:ind w:left="106" w:hanging="106"/>
              <w:rPr>
                <w:rFonts w:asciiTheme="minorHAnsi" w:hAnsiTheme="minorHAnsi" w:cstheme="minorHAnsi"/>
                <w:bCs/>
              </w:rPr>
            </w:pPr>
            <w:r>
              <w:rPr>
                <w:rFonts w:asciiTheme="minorHAnsi" w:hAnsiTheme="minorHAnsi" w:cstheme="minorHAnsi"/>
                <w:bCs/>
              </w:rPr>
              <w:t xml:space="preserve"> </w:t>
            </w:r>
            <w:r w:rsidR="00640C6D">
              <w:rPr>
                <w:rFonts w:asciiTheme="minorHAnsi" w:hAnsiTheme="minorHAnsi" w:cstheme="minorHAnsi"/>
                <w:bCs/>
              </w:rPr>
              <w:t>P</w:t>
            </w:r>
            <w:r w:rsidR="00F13C88">
              <w:rPr>
                <w:rFonts w:asciiTheme="minorHAnsi" w:hAnsiTheme="minorHAnsi" w:cstheme="minorHAnsi"/>
                <w:bCs/>
              </w:rPr>
              <w:t>ercent</w:t>
            </w:r>
            <w:r w:rsidRPr="00A23DB4">
              <w:rPr>
                <w:rFonts w:asciiTheme="minorHAnsi" w:hAnsiTheme="minorHAnsi" w:cstheme="minorHAnsi"/>
                <w:bCs/>
              </w:rPr>
              <w:t xml:space="preserve"> reduction in time of processing claims</w:t>
            </w:r>
          </w:p>
          <w:p w:rsidR="00B50A2C" w14:paraId="04B0538A" w14:textId="6396CB14">
            <w:pPr>
              <w:pStyle w:val="ListParagraph"/>
              <w:numPr>
                <w:ilvl w:val="0"/>
                <w:numId w:val="14"/>
              </w:numPr>
              <w:ind w:left="106" w:hanging="106"/>
              <w:rPr>
                <w:rFonts w:asciiTheme="minorHAnsi" w:hAnsiTheme="minorHAnsi" w:cstheme="minorHAnsi"/>
                <w:bCs/>
              </w:rPr>
            </w:pPr>
            <w:r>
              <w:rPr>
                <w:rFonts w:asciiTheme="minorHAnsi" w:hAnsiTheme="minorHAnsi" w:cstheme="minorHAnsi"/>
                <w:bCs/>
              </w:rPr>
              <w:t xml:space="preserve"> </w:t>
            </w:r>
            <w:r w:rsidR="00A23DB4">
              <w:rPr>
                <w:rFonts w:asciiTheme="minorHAnsi" w:hAnsiTheme="minorHAnsi" w:cstheme="minorHAnsi"/>
                <w:bCs/>
              </w:rPr>
              <w:t>Reduction</w:t>
            </w:r>
            <w:r>
              <w:rPr>
                <w:rFonts w:asciiTheme="minorHAnsi" w:hAnsiTheme="minorHAnsi" w:cstheme="minorHAnsi"/>
                <w:bCs/>
              </w:rPr>
              <w:t xml:space="preserve"> in </w:t>
            </w:r>
            <w:r w:rsidR="00640C6D">
              <w:rPr>
                <w:rFonts w:asciiTheme="minorHAnsi" w:hAnsiTheme="minorHAnsi" w:cstheme="minorHAnsi"/>
                <w:bCs/>
              </w:rPr>
              <w:t>n</w:t>
            </w:r>
            <w:r w:rsidR="00F13C88">
              <w:rPr>
                <w:rFonts w:asciiTheme="minorHAnsi" w:hAnsiTheme="minorHAnsi" w:cstheme="minorHAnsi"/>
                <w:bCs/>
              </w:rPr>
              <w:t>umber</w:t>
            </w:r>
            <w:r>
              <w:rPr>
                <w:rFonts w:asciiTheme="minorHAnsi" w:hAnsiTheme="minorHAnsi" w:cstheme="minorHAnsi"/>
                <w:bCs/>
              </w:rPr>
              <w:t xml:space="preserve"> and </w:t>
            </w:r>
            <w:r w:rsidR="00F13C88">
              <w:rPr>
                <w:rFonts w:asciiTheme="minorHAnsi" w:hAnsiTheme="minorHAnsi" w:cstheme="minorHAnsi"/>
                <w:bCs/>
              </w:rPr>
              <w:t>percent</w:t>
            </w:r>
            <w:r w:rsidRPr="00A23DB4" w:rsidR="00A23DB4">
              <w:rPr>
                <w:rFonts w:asciiTheme="minorHAnsi" w:hAnsiTheme="minorHAnsi" w:cstheme="minorHAnsi"/>
                <w:bCs/>
              </w:rPr>
              <w:t xml:space="preserve"> </w:t>
            </w:r>
            <w:r w:rsidR="00A23DB4">
              <w:rPr>
                <w:rFonts w:asciiTheme="minorHAnsi" w:hAnsiTheme="minorHAnsi" w:cstheme="minorHAnsi"/>
                <w:bCs/>
              </w:rPr>
              <w:t xml:space="preserve">of </w:t>
            </w:r>
            <w:r w:rsidRPr="00A23DB4" w:rsidR="00A23DB4">
              <w:rPr>
                <w:rFonts w:asciiTheme="minorHAnsi" w:hAnsiTheme="minorHAnsi" w:cstheme="minorHAnsi"/>
                <w:bCs/>
              </w:rPr>
              <w:t xml:space="preserve">denied claims </w:t>
            </w:r>
          </w:p>
          <w:p w:rsidR="00B50A2C" w14:paraId="41E8015B" w14:textId="7834B957">
            <w:pPr>
              <w:pStyle w:val="ListParagraph"/>
              <w:numPr>
                <w:ilvl w:val="0"/>
                <w:numId w:val="14"/>
              </w:numPr>
              <w:ind w:left="106" w:hanging="106"/>
              <w:rPr>
                <w:rFonts w:asciiTheme="minorHAnsi" w:hAnsiTheme="minorHAnsi" w:cstheme="minorHAnsi"/>
                <w:bCs/>
              </w:rPr>
            </w:pPr>
            <w:r>
              <w:rPr>
                <w:rFonts w:asciiTheme="minorHAnsi" w:hAnsiTheme="minorHAnsi" w:cstheme="minorHAnsi"/>
                <w:bCs/>
              </w:rPr>
              <w:t xml:space="preserve"> Reduction in number and </w:t>
            </w:r>
            <w:r w:rsidR="00F13C88">
              <w:rPr>
                <w:rFonts w:asciiTheme="minorHAnsi" w:hAnsiTheme="minorHAnsi" w:cstheme="minorHAnsi"/>
                <w:bCs/>
              </w:rPr>
              <w:t>percent</w:t>
            </w:r>
            <w:r>
              <w:rPr>
                <w:rFonts w:asciiTheme="minorHAnsi" w:hAnsiTheme="minorHAnsi" w:cstheme="minorHAnsi"/>
                <w:bCs/>
              </w:rPr>
              <w:t xml:space="preserve"> </w:t>
            </w:r>
            <w:r w:rsidRPr="00B50A2C" w:rsidR="00A23DB4">
              <w:rPr>
                <w:rFonts w:asciiTheme="minorHAnsi" w:hAnsiTheme="minorHAnsi" w:cstheme="minorHAnsi"/>
                <w:bCs/>
              </w:rPr>
              <w:t>in days to collection</w:t>
            </w:r>
          </w:p>
          <w:p w:rsidR="00B50A2C" w14:paraId="26CB8EF5" w14:textId="24D7A99F">
            <w:pPr>
              <w:pStyle w:val="ListParagraph"/>
              <w:numPr>
                <w:ilvl w:val="0"/>
                <w:numId w:val="14"/>
              </w:numPr>
              <w:ind w:left="106" w:hanging="106"/>
              <w:rPr>
                <w:rFonts w:asciiTheme="minorHAnsi" w:hAnsiTheme="minorHAnsi" w:cstheme="minorHAnsi"/>
                <w:bCs/>
              </w:rPr>
            </w:pPr>
            <w:r>
              <w:rPr>
                <w:rFonts w:asciiTheme="minorHAnsi" w:hAnsiTheme="minorHAnsi" w:cstheme="minorHAnsi"/>
                <w:bCs/>
              </w:rPr>
              <w:t xml:space="preserve"> Increased </w:t>
            </w:r>
            <w:r w:rsidR="00F13C88">
              <w:rPr>
                <w:rFonts w:asciiTheme="minorHAnsi" w:hAnsiTheme="minorHAnsi" w:cstheme="minorHAnsi"/>
                <w:bCs/>
              </w:rPr>
              <w:t>percent</w:t>
            </w:r>
            <w:r w:rsidRPr="00B50A2C" w:rsidR="00A23DB4">
              <w:rPr>
                <w:rFonts w:asciiTheme="minorHAnsi" w:hAnsiTheme="minorHAnsi" w:cstheme="minorHAnsi"/>
                <w:bCs/>
              </w:rPr>
              <w:t xml:space="preserve"> of clean claims rate </w:t>
            </w:r>
          </w:p>
          <w:p w:rsidR="00AB52D2" w:rsidRPr="00B50A2C" w14:paraId="5806F71E" w14:textId="1CA1CF4F">
            <w:pPr>
              <w:pStyle w:val="ListParagraph"/>
              <w:numPr>
                <w:ilvl w:val="0"/>
                <w:numId w:val="14"/>
              </w:numPr>
              <w:ind w:left="106" w:hanging="106"/>
              <w:rPr>
                <w:rFonts w:asciiTheme="minorHAnsi" w:hAnsiTheme="minorHAnsi" w:cstheme="minorHAnsi"/>
                <w:bCs/>
              </w:rPr>
            </w:pPr>
            <w:r>
              <w:rPr>
                <w:rFonts w:asciiTheme="minorHAnsi" w:hAnsiTheme="minorHAnsi" w:cstheme="minorHAnsi"/>
                <w:bCs/>
              </w:rPr>
              <w:t xml:space="preserve">Reduction in </w:t>
            </w:r>
            <w:r w:rsidR="00B8444F">
              <w:rPr>
                <w:rFonts w:asciiTheme="minorHAnsi" w:hAnsiTheme="minorHAnsi" w:cstheme="minorHAnsi"/>
                <w:bCs/>
              </w:rPr>
              <w:t>n</w:t>
            </w:r>
            <w:r w:rsidR="00F13C88">
              <w:rPr>
                <w:rFonts w:asciiTheme="minorHAnsi" w:hAnsiTheme="minorHAnsi" w:cstheme="minorHAnsi"/>
                <w:bCs/>
              </w:rPr>
              <w:t>umber</w:t>
            </w:r>
            <w:r>
              <w:rPr>
                <w:rFonts w:asciiTheme="minorHAnsi" w:hAnsiTheme="minorHAnsi" w:cstheme="minorHAnsi"/>
                <w:bCs/>
              </w:rPr>
              <w:t xml:space="preserve"> and </w:t>
            </w:r>
            <w:r w:rsidR="00F13C88">
              <w:rPr>
                <w:rFonts w:asciiTheme="minorHAnsi" w:hAnsiTheme="minorHAnsi" w:cstheme="minorHAnsi"/>
                <w:bCs/>
              </w:rPr>
              <w:t>percent</w:t>
            </w:r>
            <w:r w:rsidRPr="00B50A2C" w:rsidR="00A23DB4">
              <w:rPr>
                <w:rFonts w:asciiTheme="minorHAnsi" w:hAnsiTheme="minorHAnsi" w:cstheme="minorHAnsi"/>
                <w:bCs/>
              </w:rPr>
              <w:t xml:space="preserve"> </w:t>
            </w:r>
            <w:r>
              <w:rPr>
                <w:rFonts w:asciiTheme="minorHAnsi" w:hAnsiTheme="minorHAnsi" w:cstheme="minorHAnsi"/>
                <w:bCs/>
              </w:rPr>
              <w:t>of</w:t>
            </w:r>
            <w:r w:rsidRPr="00B50A2C" w:rsidR="00A23DB4">
              <w:rPr>
                <w:rFonts w:asciiTheme="minorHAnsi" w:hAnsiTheme="minorHAnsi" w:cstheme="minorHAnsi"/>
                <w:bCs/>
              </w:rPr>
              <w:t xml:space="preserve"> registration errors </w:t>
            </w:r>
          </w:p>
        </w:tc>
        <w:tc>
          <w:tcPr>
            <w:tcW w:w="2340" w:type="dxa"/>
          </w:tcPr>
          <w:p w:rsidR="001C7F0E" w14:paraId="344FB5E6" w14:textId="7CC4F192">
            <w:pPr>
              <w:pStyle w:val="ListParagraph"/>
              <w:numPr>
                <w:ilvl w:val="0"/>
                <w:numId w:val="14"/>
              </w:numPr>
              <w:ind w:left="166" w:hanging="166"/>
              <w:rPr>
                <w:rFonts w:asciiTheme="minorHAnsi" w:hAnsiTheme="minorHAnsi" w:cstheme="minorHAnsi"/>
                <w:bCs/>
              </w:rPr>
            </w:pPr>
            <w:r>
              <w:rPr>
                <w:rFonts w:asciiTheme="minorHAnsi" w:hAnsiTheme="minorHAnsi" w:cstheme="minorHAnsi"/>
                <w:bCs/>
              </w:rPr>
              <w:t xml:space="preserve">Increase in </w:t>
            </w:r>
            <w:r w:rsidR="00B8444F">
              <w:rPr>
                <w:rFonts w:asciiTheme="minorHAnsi" w:hAnsiTheme="minorHAnsi" w:cstheme="minorHAnsi"/>
                <w:bCs/>
              </w:rPr>
              <w:t>n</w:t>
            </w:r>
            <w:r w:rsidR="00F13C88">
              <w:rPr>
                <w:rFonts w:asciiTheme="minorHAnsi" w:hAnsiTheme="minorHAnsi" w:cstheme="minorHAnsi"/>
                <w:bCs/>
              </w:rPr>
              <w:t>umber</w:t>
            </w:r>
            <w:r w:rsidRPr="00811261">
              <w:rPr>
                <w:rFonts w:asciiTheme="minorHAnsi" w:hAnsiTheme="minorHAnsi" w:cstheme="minorHAnsi"/>
                <w:bCs/>
              </w:rPr>
              <w:t xml:space="preserve"> and </w:t>
            </w:r>
            <w:r w:rsidR="00F13C88">
              <w:rPr>
                <w:rFonts w:asciiTheme="minorHAnsi" w:hAnsiTheme="minorHAnsi" w:cstheme="minorHAnsi"/>
                <w:bCs/>
              </w:rPr>
              <w:t>percent</w:t>
            </w:r>
            <w:r w:rsidRPr="00811261">
              <w:rPr>
                <w:rFonts w:asciiTheme="minorHAnsi" w:hAnsiTheme="minorHAnsi" w:cstheme="minorHAnsi"/>
                <w:bCs/>
              </w:rPr>
              <w:t xml:space="preserve"> of EMS agencies with improved financial stability based on key financial indicators</w:t>
            </w:r>
          </w:p>
          <w:p w:rsidR="001C7F0E" w14:paraId="20BC1699" w14:textId="6F2B9119">
            <w:pPr>
              <w:pStyle w:val="ListParagraph"/>
              <w:numPr>
                <w:ilvl w:val="0"/>
                <w:numId w:val="14"/>
              </w:numPr>
              <w:ind w:left="166" w:hanging="166"/>
              <w:rPr>
                <w:rFonts w:asciiTheme="minorHAnsi" w:hAnsiTheme="minorHAnsi" w:cstheme="minorHAnsi"/>
                <w:bCs/>
              </w:rPr>
            </w:pPr>
            <w:r w:rsidRPr="001C7F0E">
              <w:rPr>
                <w:rFonts w:asciiTheme="minorHAnsi" w:hAnsiTheme="minorHAnsi" w:cstheme="minorHAnsi"/>
                <w:bCs/>
              </w:rPr>
              <w:t xml:space="preserve">Improvement in the </w:t>
            </w:r>
            <w:r w:rsidR="00F13C88">
              <w:rPr>
                <w:rFonts w:asciiTheme="minorHAnsi" w:hAnsiTheme="minorHAnsi" w:cstheme="minorHAnsi"/>
                <w:bCs/>
              </w:rPr>
              <w:t>percent</w:t>
            </w:r>
            <w:r w:rsidRPr="001C7F0E">
              <w:rPr>
                <w:rFonts w:asciiTheme="minorHAnsi" w:hAnsiTheme="minorHAnsi" w:cstheme="minorHAnsi"/>
                <w:bCs/>
              </w:rPr>
              <w:t xml:space="preserve"> of expenses covered by patient/transport revenues</w:t>
            </w:r>
          </w:p>
          <w:p w:rsidR="00AB52D2" w:rsidRPr="001C7F0E" w14:paraId="1E4312FE" w14:textId="0BA4227B">
            <w:pPr>
              <w:pStyle w:val="ListParagraph"/>
              <w:numPr>
                <w:ilvl w:val="0"/>
                <w:numId w:val="14"/>
              </w:numPr>
              <w:ind w:left="166" w:hanging="166"/>
              <w:rPr>
                <w:rFonts w:asciiTheme="minorHAnsi" w:hAnsiTheme="minorHAnsi" w:cstheme="minorHAnsi"/>
                <w:bCs/>
              </w:rPr>
            </w:pPr>
            <w:r w:rsidRPr="001C7F0E">
              <w:rPr>
                <w:rFonts w:asciiTheme="minorHAnsi" w:hAnsiTheme="minorHAnsi" w:cstheme="minorHAnsi"/>
                <w:bCs/>
              </w:rPr>
              <w:t xml:space="preserve">Reduction in the </w:t>
            </w:r>
            <w:r w:rsidR="00F13C88">
              <w:rPr>
                <w:rFonts w:asciiTheme="minorHAnsi" w:hAnsiTheme="minorHAnsi" w:cstheme="minorHAnsi"/>
                <w:bCs/>
              </w:rPr>
              <w:t>percent</w:t>
            </w:r>
            <w:r w:rsidRPr="001C7F0E">
              <w:rPr>
                <w:rFonts w:asciiTheme="minorHAnsi" w:hAnsiTheme="minorHAnsi" w:cstheme="minorHAnsi"/>
                <w:bCs/>
              </w:rPr>
              <w:t xml:space="preserve"> of expenses covered by other revenue sources (e.g., local tax revenues, grants, revenues)</w:t>
            </w:r>
          </w:p>
        </w:tc>
      </w:tr>
      <w:tr w14:paraId="2B10E108" w14:textId="77777777" w:rsidTr="00B8444F">
        <w:tblPrEx>
          <w:tblW w:w="10800" w:type="dxa"/>
          <w:tblInd w:w="-612" w:type="dxa"/>
          <w:tblLook w:val="04A0"/>
        </w:tblPrEx>
        <w:tc>
          <w:tcPr>
            <w:tcW w:w="2700" w:type="dxa"/>
          </w:tcPr>
          <w:p w:rsidR="00C801DC" w:rsidP="00767386" w14:paraId="6B8BFFF4" w14:textId="4D149870">
            <w:pPr>
              <w:rPr>
                <w:rFonts w:asciiTheme="minorHAnsi" w:hAnsiTheme="minorHAnsi" w:cstheme="minorHAnsi"/>
                <w:bCs/>
              </w:rPr>
            </w:pPr>
            <w:r>
              <w:rPr>
                <w:rFonts w:asciiTheme="minorHAnsi" w:hAnsiTheme="minorHAnsi" w:cstheme="minorHAnsi"/>
                <w:bCs/>
              </w:rPr>
              <w:t>Recruitment/Retention</w:t>
            </w:r>
          </w:p>
        </w:tc>
        <w:tc>
          <w:tcPr>
            <w:tcW w:w="3066" w:type="dxa"/>
          </w:tcPr>
          <w:p w:rsidR="00846D9B" w14:paraId="28C1042A" w14:textId="77777777">
            <w:pPr>
              <w:pStyle w:val="ListParagraph"/>
              <w:numPr>
                <w:ilvl w:val="0"/>
                <w:numId w:val="15"/>
              </w:numPr>
              <w:ind w:left="151" w:hanging="151"/>
              <w:rPr>
                <w:rFonts w:asciiTheme="minorHAnsi" w:hAnsiTheme="minorHAnsi" w:cstheme="minorHAnsi"/>
                <w:bCs/>
              </w:rPr>
            </w:pPr>
            <w:r w:rsidRPr="00846D9B">
              <w:rPr>
                <w:rFonts w:asciiTheme="minorHAnsi" w:hAnsiTheme="minorHAnsi" w:cstheme="minorHAnsi"/>
                <w:bCs/>
              </w:rPr>
              <w:t xml:space="preserve">Increase the number of paid EMS providers (not including advanced level providers) </w:t>
            </w:r>
          </w:p>
          <w:p w:rsidR="00846D9B" w14:paraId="7BACC7A8" w14:textId="77777777">
            <w:pPr>
              <w:pStyle w:val="ListParagraph"/>
              <w:numPr>
                <w:ilvl w:val="0"/>
                <w:numId w:val="15"/>
              </w:numPr>
              <w:ind w:left="151" w:hanging="151"/>
              <w:rPr>
                <w:rFonts w:asciiTheme="minorHAnsi" w:hAnsiTheme="minorHAnsi" w:cstheme="minorHAnsi"/>
                <w:bCs/>
              </w:rPr>
            </w:pPr>
            <w:r w:rsidRPr="00846D9B">
              <w:rPr>
                <w:rFonts w:asciiTheme="minorHAnsi" w:hAnsiTheme="minorHAnsi" w:cstheme="minorHAnsi"/>
                <w:bCs/>
              </w:rPr>
              <w:t>Increase the number of volunteer EMS providers (not including advanced level providers)</w:t>
            </w:r>
          </w:p>
          <w:p w:rsidR="00C801DC" w:rsidRPr="00846D9B" w14:paraId="74E71724" w14:textId="3B886C3A">
            <w:pPr>
              <w:pStyle w:val="ListParagraph"/>
              <w:numPr>
                <w:ilvl w:val="0"/>
                <w:numId w:val="15"/>
              </w:numPr>
              <w:ind w:left="151" w:hanging="151"/>
              <w:rPr>
                <w:rFonts w:asciiTheme="minorHAnsi" w:hAnsiTheme="minorHAnsi" w:cstheme="minorHAnsi"/>
                <w:bCs/>
              </w:rPr>
            </w:pPr>
            <w:r w:rsidRPr="00846D9B">
              <w:rPr>
                <w:rFonts w:asciiTheme="minorHAnsi" w:hAnsiTheme="minorHAnsi" w:cstheme="minorHAnsi"/>
                <w:bCs/>
              </w:rPr>
              <w:t>Increase the number of advanced level EMS providers (such as paramedic or AEMT)</w:t>
            </w:r>
          </w:p>
        </w:tc>
        <w:tc>
          <w:tcPr>
            <w:tcW w:w="2694" w:type="dxa"/>
          </w:tcPr>
          <w:p w:rsidR="00C801DC" w:rsidP="00767386" w14:paraId="606FC8AC" w14:textId="77777777">
            <w:pPr>
              <w:rPr>
                <w:rFonts w:asciiTheme="minorHAnsi" w:hAnsiTheme="minorHAnsi" w:cstheme="minorHAnsi"/>
                <w:b/>
              </w:rPr>
            </w:pPr>
          </w:p>
        </w:tc>
        <w:tc>
          <w:tcPr>
            <w:tcW w:w="2340" w:type="dxa"/>
          </w:tcPr>
          <w:p w:rsidR="00C801DC" w:rsidRPr="0002709D" w14:paraId="3B724D6B" w14:textId="627202C2">
            <w:pPr>
              <w:pStyle w:val="ListParagraph"/>
              <w:numPr>
                <w:ilvl w:val="0"/>
                <w:numId w:val="15"/>
              </w:numPr>
              <w:ind w:left="166" w:hanging="166"/>
              <w:rPr>
                <w:rFonts w:asciiTheme="minorHAnsi" w:hAnsiTheme="minorHAnsi" w:cstheme="minorHAnsi"/>
                <w:bCs/>
              </w:rPr>
            </w:pPr>
            <w:r w:rsidRPr="0002709D">
              <w:rPr>
                <w:rFonts w:asciiTheme="minorHAnsi" w:hAnsiTheme="minorHAnsi" w:cstheme="minorHAnsi"/>
                <w:bCs/>
              </w:rPr>
              <w:t xml:space="preserve">Turnover rate </w:t>
            </w:r>
            <w:r>
              <w:rPr>
                <w:rFonts w:asciiTheme="minorHAnsi" w:hAnsiTheme="minorHAnsi" w:cstheme="minorHAnsi"/>
                <w:bCs/>
              </w:rPr>
              <w:t>–</w:t>
            </w:r>
            <w:r w:rsidRPr="0002709D">
              <w:rPr>
                <w:rFonts w:asciiTheme="minorHAnsi" w:hAnsiTheme="minorHAnsi" w:cstheme="minorHAnsi"/>
                <w:bCs/>
              </w:rPr>
              <w:t xml:space="preserve"> </w:t>
            </w:r>
            <w:r>
              <w:rPr>
                <w:rFonts w:asciiTheme="minorHAnsi" w:hAnsiTheme="minorHAnsi" w:cstheme="minorHAnsi"/>
                <w:bCs/>
              </w:rPr>
              <w:t xml:space="preserve">Reduction in </w:t>
            </w:r>
            <w:r w:rsidRPr="0002709D">
              <w:rPr>
                <w:rFonts w:asciiTheme="minorHAnsi" w:hAnsiTheme="minorHAnsi" w:cstheme="minorHAnsi"/>
                <w:bCs/>
              </w:rPr>
              <w:t>percentage of new employees that resign within a certain time frame</w:t>
            </w:r>
          </w:p>
        </w:tc>
      </w:tr>
      <w:tr w14:paraId="1A293F32" w14:textId="77777777" w:rsidTr="00B8444F">
        <w:tblPrEx>
          <w:tblW w:w="10800" w:type="dxa"/>
          <w:tblInd w:w="-612" w:type="dxa"/>
          <w:tblLook w:val="04A0"/>
        </w:tblPrEx>
        <w:tc>
          <w:tcPr>
            <w:tcW w:w="2700" w:type="dxa"/>
          </w:tcPr>
          <w:p w:rsidR="0085018A" w:rsidP="00767386" w14:paraId="49769E24" w14:textId="53BA302F">
            <w:pPr>
              <w:rPr>
                <w:rFonts w:asciiTheme="minorHAnsi" w:hAnsiTheme="minorHAnsi" w:cstheme="minorHAnsi"/>
                <w:bCs/>
              </w:rPr>
            </w:pPr>
            <w:r>
              <w:rPr>
                <w:rFonts w:asciiTheme="minorHAnsi" w:hAnsiTheme="minorHAnsi" w:cstheme="minorHAnsi"/>
                <w:bCs/>
              </w:rPr>
              <w:t>Collaborative Activities</w:t>
            </w:r>
          </w:p>
        </w:tc>
        <w:tc>
          <w:tcPr>
            <w:tcW w:w="3066" w:type="dxa"/>
          </w:tcPr>
          <w:p w:rsidR="006D51E5" w14:paraId="5E02022E" w14:textId="7089AD71">
            <w:pPr>
              <w:pStyle w:val="ListParagraph"/>
              <w:numPr>
                <w:ilvl w:val="0"/>
                <w:numId w:val="15"/>
              </w:numPr>
              <w:ind w:left="151" w:hanging="151"/>
              <w:rPr>
                <w:rFonts w:asciiTheme="minorHAnsi" w:hAnsiTheme="minorHAnsi" w:cstheme="minorHAnsi"/>
                <w:bCs/>
              </w:rPr>
            </w:pPr>
            <w:r w:rsidRPr="006D51E5">
              <w:rPr>
                <w:rFonts w:asciiTheme="minorHAnsi" w:hAnsiTheme="minorHAnsi" w:cstheme="minorHAnsi"/>
                <w:bCs/>
              </w:rPr>
              <w:t xml:space="preserve">Increase in </w:t>
            </w:r>
            <w:r w:rsidR="00D8603D">
              <w:rPr>
                <w:rFonts w:asciiTheme="minorHAnsi" w:hAnsiTheme="minorHAnsi" w:cstheme="minorHAnsi"/>
                <w:bCs/>
              </w:rPr>
              <w:t>n</w:t>
            </w:r>
            <w:r w:rsidR="00F13C88">
              <w:rPr>
                <w:rFonts w:asciiTheme="minorHAnsi" w:hAnsiTheme="minorHAnsi" w:cstheme="minorHAnsi"/>
                <w:bCs/>
              </w:rPr>
              <w:t>umber</w:t>
            </w:r>
            <w:r w:rsidRPr="006D51E5">
              <w:rPr>
                <w:rFonts w:asciiTheme="minorHAnsi" w:hAnsiTheme="minorHAnsi" w:cstheme="minorHAnsi"/>
                <w:bCs/>
              </w:rPr>
              <w:t xml:space="preserve"> and </w:t>
            </w:r>
            <w:r w:rsidR="00F13C88">
              <w:rPr>
                <w:rFonts w:asciiTheme="minorHAnsi" w:hAnsiTheme="minorHAnsi" w:cstheme="minorHAnsi"/>
                <w:bCs/>
              </w:rPr>
              <w:t>percent</w:t>
            </w:r>
            <w:r w:rsidRPr="006D51E5">
              <w:rPr>
                <w:rFonts w:asciiTheme="minorHAnsi" w:hAnsiTheme="minorHAnsi" w:cstheme="minorHAnsi"/>
                <w:bCs/>
              </w:rPr>
              <w:t xml:space="preserve"> of EMS agencies meeting regularly with partners to create action plans </w:t>
            </w:r>
          </w:p>
          <w:p w:rsidR="0085018A" w:rsidRPr="00D206D2" w14:paraId="669D9A33" w14:textId="7856AD66">
            <w:pPr>
              <w:pStyle w:val="ListParagraph"/>
              <w:numPr>
                <w:ilvl w:val="0"/>
                <w:numId w:val="15"/>
              </w:numPr>
              <w:ind w:left="151" w:hanging="151"/>
              <w:rPr>
                <w:rFonts w:asciiTheme="minorHAnsi" w:hAnsiTheme="minorHAnsi" w:cstheme="minorHAnsi"/>
                <w:bCs/>
              </w:rPr>
            </w:pPr>
            <w:r>
              <w:rPr>
                <w:rFonts w:asciiTheme="minorHAnsi" w:hAnsiTheme="minorHAnsi" w:cstheme="minorHAnsi"/>
                <w:bCs/>
              </w:rPr>
              <w:t xml:space="preserve">Increase in </w:t>
            </w:r>
            <w:r w:rsidR="00D8603D">
              <w:rPr>
                <w:rFonts w:asciiTheme="minorHAnsi" w:hAnsiTheme="minorHAnsi" w:cstheme="minorHAnsi"/>
                <w:bCs/>
              </w:rPr>
              <w:t>n</w:t>
            </w:r>
            <w:r w:rsidR="00F13C88">
              <w:rPr>
                <w:rFonts w:asciiTheme="minorHAnsi" w:hAnsiTheme="minorHAnsi" w:cstheme="minorHAnsi"/>
                <w:bCs/>
              </w:rPr>
              <w:t>umber</w:t>
            </w:r>
            <w:r>
              <w:rPr>
                <w:rFonts w:asciiTheme="minorHAnsi" w:hAnsiTheme="minorHAnsi" w:cstheme="minorHAnsi"/>
                <w:bCs/>
              </w:rPr>
              <w:t xml:space="preserve"> and </w:t>
            </w:r>
            <w:r w:rsidR="00F13C88">
              <w:rPr>
                <w:rFonts w:asciiTheme="minorHAnsi" w:hAnsiTheme="minorHAnsi" w:cstheme="minorHAnsi"/>
                <w:bCs/>
              </w:rPr>
              <w:t>percent</w:t>
            </w:r>
            <w:r>
              <w:rPr>
                <w:rFonts w:asciiTheme="minorHAnsi" w:hAnsiTheme="minorHAnsi" w:cstheme="minorHAnsi"/>
                <w:bCs/>
              </w:rPr>
              <w:t xml:space="preserve"> of EMS agencies implementing a community paramedicine practice</w:t>
            </w:r>
          </w:p>
        </w:tc>
        <w:tc>
          <w:tcPr>
            <w:tcW w:w="2694" w:type="dxa"/>
          </w:tcPr>
          <w:p w:rsidR="0085018A" w:rsidRPr="00CF29D1" w14:paraId="1464312D" w14:textId="304B3A25">
            <w:pPr>
              <w:pStyle w:val="ListParagraph"/>
              <w:numPr>
                <w:ilvl w:val="0"/>
                <w:numId w:val="15"/>
              </w:numPr>
              <w:ind w:left="106" w:hanging="106"/>
              <w:rPr>
                <w:rFonts w:asciiTheme="minorHAnsi" w:hAnsiTheme="minorHAnsi" w:cstheme="minorHAnsi"/>
                <w:bCs/>
              </w:rPr>
            </w:pPr>
            <w:r w:rsidRPr="00E727F5">
              <w:rPr>
                <w:rFonts w:asciiTheme="minorHAnsi" w:hAnsiTheme="minorHAnsi" w:cstheme="minorHAnsi"/>
                <w:bCs/>
              </w:rPr>
              <w:t xml:space="preserve">Increase in </w:t>
            </w:r>
            <w:r w:rsidR="00D8603D">
              <w:rPr>
                <w:rFonts w:asciiTheme="minorHAnsi" w:hAnsiTheme="minorHAnsi" w:cstheme="minorHAnsi"/>
                <w:bCs/>
              </w:rPr>
              <w:t>n</w:t>
            </w:r>
            <w:r w:rsidR="00F13C88">
              <w:rPr>
                <w:rFonts w:asciiTheme="minorHAnsi" w:hAnsiTheme="minorHAnsi" w:cstheme="minorHAnsi"/>
                <w:bCs/>
              </w:rPr>
              <w:t>umber</w:t>
            </w:r>
            <w:r w:rsidRPr="00E727F5">
              <w:rPr>
                <w:rFonts w:asciiTheme="minorHAnsi" w:hAnsiTheme="minorHAnsi" w:cstheme="minorHAnsi"/>
                <w:bCs/>
              </w:rPr>
              <w:t xml:space="preserve"> and </w:t>
            </w:r>
            <w:r w:rsidR="00F13C88">
              <w:rPr>
                <w:rFonts w:asciiTheme="minorHAnsi" w:hAnsiTheme="minorHAnsi" w:cstheme="minorHAnsi"/>
                <w:bCs/>
              </w:rPr>
              <w:t>percent</w:t>
            </w:r>
            <w:r w:rsidRPr="00E727F5">
              <w:rPr>
                <w:rFonts w:asciiTheme="minorHAnsi" w:hAnsiTheme="minorHAnsi" w:cstheme="minorHAnsi"/>
                <w:bCs/>
              </w:rPr>
              <w:t xml:space="preserve"> of partnerships implementing action plans to address one or more community needs</w:t>
            </w:r>
          </w:p>
          <w:p w:rsidR="00A353D5" w:rsidRPr="00E727F5" w14:paraId="47318F89" w14:textId="633A1E45">
            <w:pPr>
              <w:pStyle w:val="ListParagraph"/>
              <w:numPr>
                <w:ilvl w:val="0"/>
                <w:numId w:val="15"/>
              </w:numPr>
              <w:ind w:left="106" w:hanging="106"/>
              <w:rPr>
                <w:rFonts w:asciiTheme="minorHAnsi" w:hAnsiTheme="minorHAnsi" w:cstheme="minorHAnsi"/>
                <w:b/>
              </w:rPr>
            </w:pPr>
            <w:r>
              <w:rPr>
                <w:rFonts w:asciiTheme="minorHAnsi" w:hAnsiTheme="minorHAnsi" w:cstheme="minorHAnsi"/>
                <w:bCs/>
              </w:rPr>
              <w:t xml:space="preserve">Decrease in </w:t>
            </w:r>
            <w:r w:rsidR="00D8603D">
              <w:rPr>
                <w:rFonts w:asciiTheme="minorHAnsi" w:hAnsiTheme="minorHAnsi" w:cstheme="minorHAnsi"/>
                <w:bCs/>
              </w:rPr>
              <w:t>n</w:t>
            </w:r>
            <w:r w:rsidR="00F13C88">
              <w:rPr>
                <w:rFonts w:asciiTheme="minorHAnsi" w:hAnsiTheme="minorHAnsi" w:cstheme="minorHAnsi"/>
                <w:bCs/>
              </w:rPr>
              <w:t>umber</w:t>
            </w:r>
            <w:r>
              <w:rPr>
                <w:rFonts w:asciiTheme="minorHAnsi" w:hAnsiTheme="minorHAnsi" w:cstheme="minorHAnsi"/>
                <w:bCs/>
              </w:rPr>
              <w:t xml:space="preserve"> and </w:t>
            </w:r>
            <w:r w:rsidR="00F13C88">
              <w:rPr>
                <w:rFonts w:asciiTheme="minorHAnsi" w:hAnsiTheme="minorHAnsi" w:cstheme="minorHAnsi"/>
                <w:bCs/>
              </w:rPr>
              <w:t>percent</w:t>
            </w:r>
            <w:r>
              <w:rPr>
                <w:rFonts w:asciiTheme="minorHAnsi" w:hAnsiTheme="minorHAnsi" w:cstheme="minorHAnsi"/>
                <w:bCs/>
              </w:rPr>
              <w:t xml:space="preserve"> of hospital readmissions</w:t>
            </w:r>
          </w:p>
        </w:tc>
        <w:tc>
          <w:tcPr>
            <w:tcW w:w="2340" w:type="dxa"/>
          </w:tcPr>
          <w:p w:rsidR="0085018A" w:rsidRPr="00C27048" w:rsidP="00C27048" w14:paraId="535C6205" w14:textId="4787C73E">
            <w:pPr>
              <w:pStyle w:val="ListParagraph"/>
              <w:numPr>
                <w:ilvl w:val="0"/>
                <w:numId w:val="15"/>
              </w:numPr>
              <w:ind w:left="136" w:hanging="136"/>
              <w:rPr>
                <w:rFonts w:asciiTheme="minorHAnsi" w:hAnsiTheme="minorHAnsi" w:cstheme="minorHAnsi"/>
                <w:bCs/>
              </w:rPr>
            </w:pPr>
            <w:r>
              <w:rPr>
                <w:rFonts w:asciiTheme="minorHAnsi" w:hAnsiTheme="minorHAnsi" w:cstheme="minorHAnsi"/>
                <w:bCs/>
              </w:rPr>
              <w:t xml:space="preserve">Number of community paramedicine programs that can continue to </w:t>
            </w:r>
            <w:r w:rsidR="00C940D6">
              <w:rPr>
                <w:rFonts w:asciiTheme="minorHAnsi" w:hAnsiTheme="minorHAnsi" w:cstheme="minorHAnsi"/>
                <w:bCs/>
              </w:rPr>
              <w:t>run sustainably.</w:t>
            </w:r>
          </w:p>
        </w:tc>
      </w:tr>
    </w:tbl>
    <w:p w:rsidR="008F1EF9" w:rsidP="008F1EF9" w14:paraId="48845D20" w14:textId="76341070">
      <w:pPr>
        <w:rPr>
          <w:rFonts w:asciiTheme="minorHAnsi" w:hAnsiTheme="minorHAnsi" w:cstheme="minorHAnsi"/>
          <w:b/>
        </w:rPr>
      </w:pPr>
    </w:p>
    <w:p w:rsidR="003511D6" w14:paraId="529D35F8" w14:textId="77777777">
      <w:pPr>
        <w:pStyle w:val="BodyText"/>
        <w:spacing w:before="5"/>
        <w:ind w:left="0"/>
        <w:rPr>
          <w:rFonts w:asciiTheme="minorHAnsi" w:hAnsiTheme="minorHAnsi" w:cstheme="minorHAnsi"/>
          <w:sz w:val="35"/>
        </w:rPr>
      </w:pPr>
    </w:p>
    <w:p w:rsidR="003511D6" w:rsidRPr="00574A4B" w:rsidP="00145074" w14:paraId="529D35F9" w14:textId="565E38A4">
      <w:pPr>
        <w:rPr>
          <w:rFonts w:asciiTheme="minorHAnsi" w:hAnsiTheme="minorHAnsi" w:cstheme="minorHAnsi"/>
          <w:sz w:val="32"/>
          <w:szCs w:val="32"/>
          <w:u w:val="single"/>
        </w:rPr>
      </w:pPr>
      <w:bookmarkStart w:id="8" w:name="_bookmark6"/>
      <w:bookmarkStart w:id="9" w:name="CAH_Designation"/>
      <w:bookmarkEnd w:id="8"/>
      <w:bookmarkEnd w:id="9"/>
      <w:r w:rsidRPr="00574A4B">
        <w:rPr>
          <w:rFonts w:asciiTheme="minorHAnsi" w:hAnsiTheme="minorHAnsi" w:cstheme="minorHAnsi"/>
          <w:sz w:val="32"/>
          <w:szCs w:val="32"/>
          <w:u w:val="single"/>
        </w:rPr>
        <w:t>Program</w:t>
      </w:r>
      <w:r w:rsidRPr="00574A4B">
        <w:rPr>
          <w:rFonts w:asciiTheme="minorHAnsi" w:hAnsiTheme="minorHAnsi" w:cstheme="minorHAnsi"/>
          <w:spacing w:val="-8"/>
          <w:sz w:val="32"/>
          <w:szCs w:val="32"/>
          <w:u w:val="single"/>
        </w:rPr>
        <w:t xml:space="preserve"> </w:t>
      </w:r>
      <w:r w:rsidRPr="00574A4B">
        <w:rPr>
          <w:rFonts w:asciiTheme="minorHAnsi" w:hAnsiTheme="minorHAnsi" w:cstheme="minorHAnsi"/>
          <w:sz w:val="32"/>
          <w:szCs w:val="32"/>
          <w:u w:val="single"/>
        </w:rPr>
        <w:t>Area</w:t>
      </w:r>
      <w:r w:rsidRPr="00574A4B">
        <w:rPr>
          <w:rFonts w:asciiTheme="minorHAnsi" w:hAnsiTheme="minorHAnsi" w:cstheme="minorHAnsi"/>
          <w:spacing w:val="-5"/>
          <w:sz w:val="32"/>
          <w:szCs w:val="32"/>
          <w:u w:val="single"/>
        </w:rPr>
        <w:t xml:space="preserve"> </w:t>
      </w:r>
      <w:r w:rsidR="002578B3">
        <w:rPr>
          <w:rFonts w:asciiTheme="minorHAnsi" w:hAnsiTheme="minorHAnsi" w:cstheme="minorHAnsi"/>
          <w:sz w:val="32"/>
          <w:szCs w:val="32"/>
          <w:u w:val="single"/>
        </w:rPr>
        <w:t>5</w:t>
      </w:r>
      <w:r w:rsidRPr="00574A4B">
        <w:rPr>
          <w:rFonts w:asciiTheme="minorHAnsi" w:hAnsiTheme="minorHAnsi" w:cstheme="minorHAnsi"/>
          <w:sz w:val="32"/>
          <w:szCs w:val="32"/>
          <w:u w:val="single"/>
        </w:rPr>
        <w:t>:</w:t>
      </w:r>
      <w:r w:rsidRPr="00574A4B">
        <w:rPr>
          <w:rFonts w:asciiTheme="minorHAnsi" w:hAnsiTheme="minorHAnsi" w:cstheme="minorHAnsi"/>
          <w:spacing w:val="-6"/>
          <w:sz w:val="32"/>
          <w:szCs w:val="32"/>
          <w:u w:val="single"/>
        </w:rPr>
        <w:t xml:space="preserve"> </w:t>
      </w:r>
      <w:r w:rsidRPr="00574A4B">
        <w:rPr>
          <w:rFonts w:asciiTheme="minorHAnsi" w:hAnsiTheme="minorHAnsi" w:cstheme="minorHAnsi"/>
          <w:sz w:val="32"/>
          <w:szCs w:val="32"/>
          <w:u w:val="single"/>
        </w:rPr>
        <w:t>CAH</w:t>
      </w:r>
      <w:r w:rsidRPr="00574A4B">
        <w:rPr>
          <w:rFonts w:asciiTheme="minorHAnsi" w:hAnsiTheme="minorHAnsi" w:cstheme="minorHAnsi"/>
          <w:spacing w:val="-8"/>
          <w:sz w:val="32"/>
          <w:szCs w:val="32"/>
          <w:u w:val="single"/>
        </w:rPr>
        <w:t xml:space="preserve"> </w:t>
      </w:r>
      <w:r w:rsidRPr="00574A4B">
        <w:rPr>
          <w:rFonts w:asciiTheme="minorHAnsi" w:hAnsiTheme="minorHAnsi" w:cstheme="minorHAnsi"/>
          <w:spacing w:val="-2"/>
          <w:sz w:val="32"/>
          <w:szCs w:val="32"/>
          <w:u w:val="single"/>
        </w:rPr>
        <w:t>Designation</w:t>
      </w:r>
      <w:r w:rsidR="002578B3">
        <w:rPr>
          <w:rFonts w:asciiTheme="minorHAnsi" w:hAnsiTheme="minorHAnsi" w:cstheme="minorHAnsi"/>
          <w:spacing w:val="-2"/>
          <w:sz w:val="32"/>
          <w:szCs w:val="32"/>
          <w:u w:val="single"/>
        </w:rPr>
        <w:t xml:space="preserve"> (required if requested)</w:t>
      </w:r>
    </w:p>
    <w:p w:rsidR="00710C46" w:rsidP="00145074" w14:paraId="3316F831" w14:textId="086B95EA">
      <w:pPr>
        <w:rPr>
          <w:rFonts w:asciiTheme="minorHAnsi" w:hAnsiTheme="minorHAnsi" w:cstheme="minorHAnsi"/>
        </w:rPr>
      </w:pPr>
      <w:r>
        <w:rPr>
          <w:rFonts w:asciiTheme="minorHAnsi" w:hAnsiTheme="minorHAnsi" w:cstheme="minorHAnsi"/>
        </w:rPr>
        <w:t>This program area will look different than the others</w:t>
      </w:r>
      <w:r w:rsidR="00BA2FA6">
        <w:rPr>
          <w:rFonts w:asciiTheme="minorHAnsi" w:hAnsiTheme="minorHAnsi" w:cstheme="minorHAnsi"/>
        </w:rPr>
        <w:t xml:space="preserve">, as there are no “outcomes” for the recipients to report. </w:t>
      </w:r>
      <w:r w:rsidR="005A7C75">
        <w:rPr>
          <w:rFonts w:asciiTheme="minorHAnsi" w:hAnsiTheme="minorHAnsi" w:cstheme="minorHAnsi"/>
        </w:rPr>
        <w:t>The only drop-down menu will be what is listed below. Everything else in the excel template will be manual entry.</w:t>
      </w:r>
    </w:p>
    <w:p w:rsidR="00B65C35" w14:paraId="348340F4" w14:textId="77777777">
      <w:pPr>
        <w:spacing w:line="276" w:lineRule="auto"/>
        <w:rPr>
          <w:rFonts w:asciiTheme="minorHAnsi" w:hAnsiTheme="minorHAnsi" w:cstheme="minorHAnsi"/>
        </w:rPr>
      </w:pPr>
    </w:p>
    <w:tbl>
      <w:tblPr>
        <w:tblStyle w:val="TableGrid"/>
        <w:tblW w:w="5215" w:type="dxa"/>
        <w:tblLook w:val="04A0"/>
      </w:tblPr>
      <w:tblGrid>
        <w:gridCol w:w="5215"/>
      </w:tblGrid>
      <w:tr w14:paraId="6DA9678C" w14:textId="77777777" w:rsidTr="005A7C75">
        <w:tblPrEx>
          <w:tblW w:w="5215" w:type="dxa"/>
          <w:tblLook w:val="04A0"/>
        </w:tblPrEx>
        <w:tc>
          <w:tcPr>
            <w:tcW w:w="5215" w:type="dxa"/>
          </w:tcPr>
          <w:p w:rsidR="005A7C75" w:rsidRPr="0051795F" w:rsidP="009E3754" w14:paraId="2A5FA516" w14:textId="77777777">
            <w:pPr>
              <w:jc w:val="center"/>
              <w:rPr>
                <w:rFonts w:asciiTheme="minorHAnsi" w:hAnsiTheme="minorHAnsi" w:cstheme="minorHAnsi"/>
                <w:b/>
                <w:bCs/>
                <w:u w:val="single"/>
              </w:rPr>
            </w:pPr>
            <w:r w:rsidRPr="0051795F">
              <w:rPr>
                <w:rFonts w:asciiTheme="minorHAnsi" w:hAnsiTheme="minorHAnsi" w:cstheme="minorHAnsi"/>
                <w:b/>
                <w:bCs/>
                <w:u w:val="single"/>
              </w:rPr>
              <w:t>Work Plan Category</w:t>
            </w:r>
          </w:p>
        </w:tc>
      </w:tr>
      <w:tr w14:paraId="7AC36B66" w14:textId="77777777" w:rsidTr="005A7C75">
        <w:tblPrEx>
          <w:tblW w:w="5215" w:type="dxa"/>
          <w:tblLook w:val="04A0"/>
        </w:tblPrEx>
        <w:tc>
          <w:tcPr>
            <w:tcW w:w="5215" w:type="dxa"/>
          </w:tcPr>
          <w:p w:rsidR="005A7C75" w:rsidP="009E3754" w14:paraId="16F64B9D" w14:textId="4B61F100">
            <w:pPr>
              <w:rPr>
                <w:rFonts w:asciiTheme="minorHAnsi" w:hAnsiTheme="minorHAnsi" w:cstheme="minorHAnsi"/>
              </w:rPr>
            </w:pPr>
            <w:r>
              <w:rPr>
                <w:rFonts w:asciiTheme="minorHAnsi" w:hAnsiTheme="minorHAnsi" w:cstheme="minorHAnsi"/>
              </w:rPr>
              <w:t>CAH Conversions or CAH Transitions</w:t>
            </w:r>
          </w:p>
        </w:tc>
      </w:tr>
    </w:tbl>
    <w:p w:rsidR="00B2611C" w:rsidRPr="00A469AC" w:rsidP="008941D6" w14:paraId="529D3661" w14:textId="1BE449FC">
      <w:pPr>
        <w:rPr>
          <w:rFonts w:asciiTheme="minorHAnsi" w:hAnsiTheme="minorHAnsi" w:cstheme="minorHAnsi"/>
        </w:rPr>
      </w:pPr>
      <w:r w:rsidRPr="003F058D">
        <w:rPr>
          <w:rFonts w:asciiTheme="minorHAnsi" w:hAnsiTheme="minorHAnsi" w:cstheme="minorHAnsi"/>
          <w:b/>
          <w:bCs/>
        </w:rPr>
        <w:t>Public Burden Statement</w:t>
      </w:r>
      <w:r w:rsidRPr="003F058D">
        <w:rPr>
          <w:rFonts w:asciiTheme="minorHAnsi" w:hAnsiTheme="minorHAnsi" w:cstheme="minorHAnsi"/>
        </w:rPr>
        <w:t xml:space="preserve">: The purpose of this information collection is to obtain performance data for the following: monitoring, program planning, and performance reporting. In addition, these data will facilitate the ability to demonstrate alignment between HRSA’s Federal Office of Rural Health Policy and The Medicare Rural Hospital Flexibility Program. An agency may not conduct or sponsor, and a person is not required to respond </w:t>
      </w:r>
      <w:r w:rsidRPr="003F058D">
        <w:rPr>
          <w:rFonts w:asciiTheme="minorHAnsi" w:hAnsiTheme="minorHAnsi" w:cstheme="minorHAnsi"/>
        </w:rPr>
        <w:t>to,</w:t>
      </w:r>
      <w:r w:rsidRPr="003F058D">
        <w:rPr>
          <w:rFonts w:asciiTheme="minorHAnsi" w:hAnsiTheme="minorHAnsi" w:cstheme="minorHAnsi"/>
        </w:rPr>
        <w:t xml:space="preserve"> a collection of information unless it displays a currently valid OMB control number. The OMB control number for this information collection is 0915-0363 and it is valid until </w:t>
      </w:r>
      <w:r>
        <w:rPr>
          <w:rFonts w:asciiTheme="minorHAnsi" w:hAnsiTheme="minorHAnsi" w:cstheme="minorHAnsi"/>
        </w:rPr>
        <w:t>XX/XX/XXXX</w:t>
      </w:r>
      <w:r w:rsidRPr="003F058D">
        <w:rPr>
          <w:rFonts w:asciiTheme="minorHAnsi" w:hAnsiTheme="minorHAnsi" w:cstheme="minorHAnsi"/>
        </w:rPr>
        <w:t xml:space="preserve">. The reporting burden for this collection of information is estimated to average </w:t>
      </w:r>
      <w:r>
        <w:rPr>
          <w:rFonts w:asciiTheme="minorHAnsi" w:hAnsiTheme="minorHAnsi" w:cstheme="minorHAnsi"/>
        </w:rPr>
        <w:t>55</w:t>
      </w:r>
      <w:r w:rsidRPr="003F058D">
        <w:rPr>
          <w:rFonts w:asciiTheme="minorHAnsi" w:hAnsiTheme="minorHAnsi" w:cstheme="minorHAnsi"/>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14NWH04, Rockville, Maryland, 20857 or </w:t>
      </w:r>
      <w:hyperlink r:id="rId9" w:tgtFrame="_blank" w:history="1">
        <w:r w:rsidRPr="003F058D">
          <w:rPr>
            <w:rStyle w:val="Hyperlink"/>
            <w:rFonts w:asciiTheme="minorHAnsi" w:hAnsiTheme="minorHAnsi" w:cstheme="minorHAnsi"/>
          </w:rPr>
          <w:t>paperwork@hrsa.gov</w:t>
        </w:r>
      </w:hyperlink>
      <w:r w:rsidRPr="003F058D">
        <w:rPr>
          <w:rFonts w:asciiTheme="minorHAnsi" w:hAnsiTheme="minorHAnsi" w:cstheme="minorHAnsi"/>
        </w:rPr>
        <w:t xml:space="preserve">.  Please see </w:t>
      </w:r>
      <w:hyperlink r:id="rId10" w:tgtFrame="_blank" w:history="1">
        <w:r w:rsidRPr="003F058D">
          <w:rPr>
            <w:rStyle w:val="Hyperlink"/>
            <w:rFonts w:asciiTheme="minorHAnsi" w:hAnsiTheme="minorHAnsi" w:cstheme="minorHAnsi"/>
          </w:rPr>
          <w:t>https://www.hrsa.gov/about/508-resources</w:t>
        </w:r>
      </w:hyperlink>
      <w:r w:rsidRPr="003F058D">
        <w:rPr>
          <w:rFonts w:asciiTheme="minorHAnsi" w:hAnsiTheme="minorHAnsi" w:cstheme="minorHAnsi"/>
        </w:rPr>
        <w:t xml:space="preserve"> for the HRSA digital accessibility statement.</w:t>
      </w:r>
    </w:p>
    <w:sectPr w:rsidSect="00BE2298">
      <w:headerReference w:type="default" r:id="rId11"/>
      <w:pgSz w:w="12240" w:h="15840"/>
      <w:pgMar w:top="1300" w:right="1240" w:bottom="1340" w:left="1420" w:header="721" w:footer="105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1D6" w14:paraId="529D3679" w14:textId="3FE8E7DD">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B24A4"/>
    <w:multiLevelType w:val="hybridMultilevel"/>
    <w:tmpl w:val="BF8CDDAA"/>
    <w:lvl w:ilvl="0">
      <w:start w:val="0"/>
      <w:numFmt w:val="bullet"/>
      <w:lvlText w:val="•"/>
      <w:lvlJc w:val="left"/>
      <w:pPr>
        <w:ind w:left="720" w:hanging="360"/>
      </w:pPr>
      <w:rPr>
        <w:rFonts w:hint="default"/>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765BB5"/>
    <w:multiLevelType w:val="hybridMultilevel"/>
    <w:tmpl w:val="99B2DFA6"/>
    <w:lvl w:ilvl="0">
      <w:start w:val="0"/>
      <w:numFmt w:val="bullet"/>
      <w:lvlText w:val="•"/>
      <w:lvlJc w:val="left"/>
      <w:pPr>
        <w:ind w:left="720" w:hanging="360"/>
      </w:pPr>
      <w:rPr>
        <w:rFonts w:hint="default"/>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D03023"/>
    <w:multiLevelType w:val="hybridMultilevel"/>
    <w:tmpl w:val="BC2A1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462BC3"/>
    <w:multiLevelType w:val="hybridMultilevel"/>
    <w:tmpl w:val="44B8D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A01D8E"/>
    <w:multiLevelType w:val="hybridMultilevel"/>
    <w:tmpl w:val="ED6A98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BD22D2"/>
    <w:multiLevelType w:val="hybridMultilevel"/>
    <w:tmpl w:val="CE146C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C455CAC"/>
    <w:multiLevelType w:val="hybridMultilevel"/>
    <w:tmpl w:val="6AD88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EB380E"/>
    <w:multiLevelType w:val="hybridMultilevel"/>
    <w:tmpl w:val="3D5AF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DB2952"/>
    <w:multiLevelType w:val="hybridMultilevel"/>
    <w:tmpl w:val="B880A2BC"/>
    <w:lvl w:ilvl="0">
      <w:start w:val="0"/>
      <w:numFmt w:val="bullet"/>
      <w:lvlText w:val="•"/>
      <w:lvlJc w:val="left"/>
      <w:pPr>
        <w:ind w:left="720" w:hanging="360"/>
      </w:pPr>
      <w:rPr>
        <w:rFonts w:hint="default"/>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CF2DE1"/>
    <w:multiLevelType w:val="hybridMultilevel"/>
    <w:tmpl w:val="7E7600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5923770"/>
    <w:multiLevelType w:val="hybridMultilevel"/>
    <w:tmpl w:val="0DE0ADCC"/>
    <w:lvl w:ilvl="0">
      <w:start w:val="0"/>
      <w:numFmt w:val="bullet"/>
      <w:lvlText w:val="•"/>
      <w:lvlJc w:val="left"/>
      <w:pPr>
        <w:ind w:left="720" w:hanging="360"/>
      </w:pPr>
      <w:rPr>
        <w:rFonts w:hint="default"/>
        <w:lang w:val="en-US" w:eastAsia="en-US" w:bidi="ar-SA"/>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5A0AD1"/>
    <w:multiLevelType w:val="hybridMultilevel"/>
    <w:tmpl w:val="FCA4E94E"/>
    <w:lvl w:ilvl="0">
      <w:start w:val="1"/>
      <w:numFmt w:val="bullet"/>
      <w:lvlText w:val=""/>
      <w:lvlJc w:val="left"/>
      <w:pPr>
        <w:ind w:left="35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228177D2"/>
    <w:multiLevelType w:val="hybridMultilevel"/>
    <w:tmpl w:val="B0B0C8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18038A5"/>
    <w:multiLevelType w:val="hybridMultilevel"/>
    <w:tmpl w:val="268C19D8"/>
    <w:lvl w:ilvl="0">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33447150"/>
    <w:multiLevelType w:val="hybridMultilevel"/>
    <w:tmpl w:val="C8004D1E"/>
    <w:lvl w:ilvl="0">
      <w:start w:va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281505"/>
    <w:multiLevelType w:val="hybridMultilevel"/>
    <w:tmpl w:val="1D3E1FD6"/>
    <w:lvl w:ilvl="0">
      <w:start w:val="0"/>
      <w:numFmt w:val="bullet"/>
      <w:lvlText w:val="•"/>
      <w:lvlJc w:val="left"/>
      <w:pPr>
        <w:ind w:left="720" w:hanging="360"/>
      </w:pPr>
      <w:rPr>
        <w:rFonts w:hint="default"/>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4F4479"/>
    <w:multiLevelType w:val="hybridMultilevel"/>
    <w:tmpl w:val="55FE8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5DA7FD1"/>
    <w:multiLevelType w:val="hybridMultilevel"/>
    <w:tmpl w:val="4F18CB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A3F1C28"/>
    <w:multiLevelType w:val="hybridMultilevel"/>
    <w:tmpl w:val="BA5E3A42"/>
    <w:lvl w:ilvl="0">
      <w:start w:val="1"/>
      <w:numFmt w:val="bullet"/>
      <w:lvlText w:val="•"/>
      <w:lvlJc w:val="left"/>
      <w:pPr>
        <w:ind w:left="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5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4B524CF1"/>
    <w:multiLevelType w:val="hybridMultilevel"/>
    <w:tmpl w:val="F0047A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F2602C"/>
    <w:multiLevelType w:val="hybridMultilevel"/>
    <w:tmpl w:val="84B8F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5C952AB"/>
    <w:multiLevelType w:val="hybridMultilevel"/>
    <w:tmpl w:val="B79C56BC"/>
    <w:lvl w:ilvl="0">
      <w:start w:val="1"/>
      <w:numFmt w:val="bullet"/>
      <w:lvlText w:val=""/>
      <w:lvlJc w:val="left"/>
      <w:pPr>
        <w:ind w:left="374" w:hanging="360"/>
      </w:pPr>
      <w:rPr>
        <w:rFonts w:ascii="Symbol" w:hAnsi="Symbol" w:hint="default"/>
      </w:rPr>
    </w:lvl>
    <w:lvl w:ilvl="1" w:tentative="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hint="default"/>
      </w:rPr>
    </w:lvl>
    <w:lvl w:ilvl="3" w:tentative="1">
      <w:start w:val="1"/>
      <w:numFmt w:val="bullet"/>
      <w:lvlText w:val=""/>
      <w:lvlJc w:val="left"/>
      <w:pPr>
        <w:ind w:left="2534" w:hanging="360"/>
      </w:pPr>
      <w:rPr>
        <w:rFonts w:ascii="Symbol" w:hAnsi="Symbol" w:hint="default"/>
      </w:rPr>
    </w:lvl>
    <w:lvl w:ilvl="4" w:tentative="1">
      <w:start w:val="1"/>
      <w:numFmt w:val="bullet"/>
      <w:lvlText w:val="o"/>
      <w:lvlJc w:val="left"/>
      <w:pPr>
        <w:ind w:left="3254" w:hanging="360"/>
      </w:pPr>
      <w:rPr>
        <w:rFonts w:ascii="Courier New" w:hAnsi="Courier New" w:cs="Courier New" w:hint="default"/>
      </w:rPr>
    </w:lvl>
    <w:lvl w:ilvl="5" w:tentative="1">
      <w:start w:val="1"/>
      <w:numFmt w:val="bullet"/>
      <w:lvlText w:val=""/>
      <w:lvlJc w:val="left"/>
      <w:pPr>
        <w:ind w:left="3974" w:hanging="360"/>
      </w:pPr>
      <w:rPr>
        <w:rFonts w:ascii="Wingdings" w:hAnsi="Wingdings" w:hint="default"/>
      </w:rPr>
    </w:lvl>
    <w:lvl w:ilvl="6" w:tentative="1">
      <w:start w:val="1"/>
      <w:numFmt w:val="bullet"/>
      <w:lvlText w:val=""/>
      <w:lvlJc w:val="left"/>
      <w:pPr>
        <w:ind w:left="4694" w:hanging="360"/>
      </w:pPr>
      <w:rPr>
        <w:rFonts w:ascii="Symbol" w:hAnsi="Symbol" w:hint="default"/>
      </w:rPr>
    </w:lvl>
    <w:lvl w:ilvl="7" w:tentative="1">
      <w:start w:val="1"/>
      <w:numFmt w:val="bullet"/>
      <w:lvlText w:val="o"/>
      <w:lvlJc w:val="left"/>
      <w:pPr>
        <w:ind w:left="5414" w:hanging="360"/>
      </w:pPr>
      <w:rPr>
        <w:rFonts w:ascii="Courier New" w:hAnsi="Courier New" w:cs="Courier New" w:hint="default"/>
      </w:rPr>
    </w:lvl>
    <w:lvl w:ilvl="8" w:tentative="1">
      <w:start w:val="1"/>
      <w:numFmt w:val="bullet"/>
      <w:lvlText w:val=""/>
      <w:lvlJc w:val="left"/>
      <w:pPr>
        <w:ind w:left="6134" w:hanging="360"/>
      </w:pPr>
      <w:rPr>
        <w:rFonts w:ascii="Wingdings" w:hAnsi="Wingdings" w:hint="default"/>
      </w:rPr>
    </w:lvl>
  </w:abstractNum>
  <w:abstractNum w:abstractNumId="22">
    <w:nsid w:val="58D8294D"/>
    <w:multiLevelType w:val="hybridMultilevel"/>
    <w:tmpl w:val="6C5688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5B2AB3"/>
    <w:multiLevelType w:val="hybridMultilevel"/>
    <w:tmpl w:val="9E6C4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C33E05"/>
    <w:multiLevelType w:val="hybridMultilevel"/>
    <w:tmpl w:val="0D4214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0E55E6"/>
    <w:multiLevelType w:val="hybridMultilevel"/>
    <w:tmpl w:val="56AC5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4F6388"/>
    <w:multiLevelType w:val="hybridMultilevel"/>
    <w:tmpl w:val="BE625B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8287770"/>
    <w:multiLevelType w:val="hybridMultilevel"/>
    <w:tmpl w:val="8D4636E0"/>
    <w:lvl w:ilvl="0">
      <w:start w:val="0"/>
      <w:numFmt w:val="bullet"/>
      <w:lvlText w:val="•"/>
      <w:lvlJc w:val="left"/>
      <w:pPr>
        <w:ind w:left="720" w:hanging="360"/>
      </w:pPr>
      <w:rPr>
        <w:rFonts w:hint="default"/>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6333602">
    <w:abstractNumId w:val="16"/>
  </w:num>
  <w:num w:numId="2" w16cid:durableId="1999069786">
    <w:abstractNumId w:val="25"/>
  </w:num>
  <w:num w:numId="3" w16cid:durableId="929973302">
    <w:abstractNumId w:val="7"/>
  </w:num>
  <w:num w:numId="4" w16cid:durableId="1617518497">
    <w:abstractNumId w:val="23"/>
  </w:num>
  <w:num w:numId="5" w16cid:durableId="1348365627">
    <w:abstractNumId w:val="19"/>
  </w:num>
  <w:num w:numId="6" w16cid:durableId="1311246808">
    <w:abstractNumId w:val="21"/>
  </w:num>
  <w:num w:numId="7" w16cid:durableId="1833525599">
    <w:abstractNumId w:val="20"/>
  </w:num>
  <w:num w:numId="8" w16cid:durableId="34697715">
    <w:abstractNumId w:val="22"/>
  </w:num>
  <w:num w:numId="9" w16cid:durableId="569388585">
    <w:abstractNumId w:val="6"/>
  </w:num>
  <w:num w:numId="10" w16cid:durableId="862135171">
    <w:abstractNumId w:val="11"/>
  </w:num>
  <w:num w:numId="11" w16cid:durableId="846402768">
    <w:abstractNumId w:val="9"/>
  </w:num>
  <w:num w:numId="12" w16cid:durableId="985546544">
    <w:abstractNumId w:val="17"/>
  </w:num>
  <w:num w:numId="13" w16cid:durableId="1865828522">
    <w:abstractNumId w:val="26"/>
  </w:num>
  <w:num w:numId="14" w16cid:durableId="1571816040">
    <w:abstractNumId w:val="5"/>
  </w:num>
  <w:num w:numId="15" w16cid:durableId="1878152448">
    <w:abstractNumId w:val="12"/>
  </w:num>
  <w:num w:numId="16" w16cid:durableId="147132235">
    <w:abstractNumId w:val="18"/>
  </w:num>
  <w:num w:numId="17" w16cid:durableId="1954969612">
    <w:abstractNumId w:val="13"/>
  </w:num>
  <w:num w:numId="18" w16cid:durableId="120928009">
    <w:abstractNumId w:val="1"/>
  </w:num>
  <w:num w:numId="19" w16cid:durableId="2020617499">
    <w:abstractNumId w:val="14"/>
  </w:num>
  <w:num w:numId="20" w16cid:durableId="53091612">
    <w:abstractNumId w:val="0"/>
  </w:num>
  <w:num w:numId="21" w16cid:durableId="455099577">
    <w:abstractNumId w:val="15"/>
  </w:num>
  <w:num w:numId="22" w16cid:durableId="1089041042">
    <w:abstractNumId w:val="8"/>
  </w:num>
  <w:num w:numId="23" w16cid:durableId="2022655387">
    <w:abstractNumId w:val="10"/>
  </w:num>
  <w:num w:numId="24" w16cid:durableId="2002074163">
    <w:abstractNumId w:val="27"/>
  </w:num>
  <w:num w:numId="25" w16cid:durableId="490633370">
    <w:abstractNumId w:val="3"/>
  </w:num>
  <w:num w:numId="26" w16cid:durableId="102573274">
    <w:abstractNumId w:val="4"/>
  </w:num>
  <w:num w:numId="27" w16cid:durableId="1583642715">
    <w:abstractNumId w:val="2"/>
  </w:num>
  <w:num w:numId="28" w16cid:durableId="48420243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D6"/>
    <w:rsid w:val="00000A2D"/>
    <w:rsid w:val="00001B1F"/>
    <w:rsid w:val="00002E6C"/>
    <w:rsid w:val="000054F4"/>
    <w:rsid w:val="00005847"/>
    <w:rsid w:val="00010941"/>
    <w:rsid w:val="00010F12"/>
    <w:rsid w:val="00012644"/>
    <w:rsid w:val="00012A46"/>
    <w:rsid w:val="0001325C"/>
    <w:rsid w:val="00014CCA"/>
    <w:rsid w:val="00014F4A"/>
    <w:rsid w:val="00015B3B"/>
    <w:rsid w:val="000177A3"/>
    <w:rsid w:val="000218D6"/>
    <w:rsid w:val="00022FA0"/>
    <w:rsid w:val="00023221"/>
    <w:rsid w:val="00023844"/>
    <w:rsid w:val="000238C0"/>
    <w:rsid w:val="0002709D"/>
    <w:rsid w:val="00027ED0"/>
    <w:rsid w:val="00030467"/>
    <w:rsid w:val="00031CB5"/>
    <w:rsid w:val="000326AE"/>
    <w:rsid w:val="00032E1C"/>
    <w:rsid w:val="00032FB0"/>
    <w:rsid w:val="00033200"/>
    <w:rsid w:val="0004247F"/>
    <w:rsid w:val="00042EB5"/>
    <w:rsid w:val="00043FB4"/>
    <w:rsid w:val="00044433"/>
    <w:rsid w:val="00045EC1"/>
    <w:rsid w:val="00045FC6"/>
    <w:rsid w:val="00046143"/>
    <w:rsid w:val="000467F5"/>
    <w:rsid w:val="000475EE"/>
    <w:rsid w:val="00050010"/>
    <w:rsid w:val="00052DCE"/>
    <w:rsid w:val="00053362"/>
    <w:rsid w:val="0005336E"/>
    <w:rsid w:val="000602A4"/>
    <w:rsid w:val="000603F2"/>
    <w:rsid w:val="00061AD2"/>
    <w:rsid w:val="00062A8D"/>
    <w:rsid w:val="00064B7A"/>
    <w:rsid w:val="00067354"/>
    <w:rsid w:val="00067F9E"/>
    <w:rsid w:val="00070FC6"/>
    <w:rsid w:val="00071C2E"/>
    <w:rsid w:val="00074356"/>
    <w:rsid w:val="00080971"/>
    <w:rsid w:val="000864B7"/>
    <w:rsid w:val="00087021"/>
    <w:rsid w:val="000904E5"/>
    <w:rsid w:val="00090880"/>
    <w:rsid w:val="0009551C"/>
    <w:rsid w:val="000957E9"/>
    <w:rsid w:val="000A095B"/>
    <w:rsid w:val="000A27B1"/>
    <w:rsid w:val="000A3779"/>
    <w:rsid w:val="000A4AAD"/>
    <w:rsid w:val="000A6259"/>
    <w:rsid w:val="000A77C4"/>
    <w:rsid w:val="000A7B37"/>
    <w:rsid w:val="000A7EA2"/>
    <w:rsid w:val="000B6CD5"/>
    <w:rsid w:val="000B7422"/>
    <w:rsid w:val="000B7BE3"/>
    <w:rsid w:val="000C756A"/>
    <w:rsid w:val="000D11DC"/>
    <w:rsid w:val="000D1CC6"/>
    <w:rsid w:val="000D2256"/>
    <w:rsid w:val="000D5268"/>
    <w:rsid w:val="000D5AF8"/>
    <w:rsid w:val="000E1781"/>
    <w:rsid w:val="000E1F9F"/>
    <w:rsid w:val="000E4451"/>
    <w:rsid w:val="000E47E1"/>
    <w:rsid w:val="001005AE"/>
    <w:rsid w:val="00103D09"/>
    <w:rsid w:val="001054FA"/>
    <w:rsid w:val="0011109E"/>
    <w:rsid w:val="00116F31"/>
    <w:rsid w:val="0011705C"/>
    <w:rsid w:val="00117AEC"/>
    <w:rsid w:val="0012263E"/>
    <w:rsid w:val="001240F2"/>
    <w:rsid w:val="00124A89"/>
    <w:rsid w:val="00127159"/>
    <w:rsid w:val="00131090"/>
    <w:rsid w:val="0013309A"/>
    <w:rsid w:val="00134748"/>
    <w:rsid w:val="00137103"/>
    <w:rsid w:val="00140F03"/>
    <w:rsid w:val="0014283D"/>
    <w:rsid w:val="001439A7"/>
    <w:rsid w:val="001444E1"/>
    <w:rsid w:val="00145074"/>
    <w:rsid w:val="0014556C"/>
    <w:rsid w:val="00145B8C"/>
    <w:rsid w:val="00145C9C"/>
    <w:rsid w:val="00146A84"/>
    <w:rsid w:val="00147079"/>
    <w:rsid w:val="00147E44"/>
    <w:rsid w:val="00151331"/>
    <w:rsid w:val="0015538C"/>
    <w:rsid w:val="00155AA2"/>
    <w:rsid w:val="001573F4"/>
    <w:rsid w:val="00162691"/>
    <w:rsid w:val="00163CA9"/>
    <w:rsid w:val="00166D0E"/>
    <w:rsid w:val="00166F9F"/>
    <w:rsid w:val="00170FAF"/>
    <w:rsid w:val="00171AF9"/>
    <w:rsid w:val="001726EE"/>
    <w:rsid w:val="00173586"/>
    <w:rsid w:val="001739CD"/>
    <w:rsid w:val="00174413"/>
    <w:rsid w:val="0017556A"/>
    <w:rsid w:val="0017648F"/>
    <w:rsid w:val="001778DA"/>
    <w:rsid w:val="001800D1"/>
    <w:rsid w:val="00181004"/>
    <w:rsid w:val="0018441D"/>
    <w:rsid w:val="00184891"/>
    <w:rsid w:val="00185B14"/>
    <w:rsid w:val="00187A81"/>
    <w:rsid w:val="00190493"/>
    <w:rsid w:val="00190AEF"/>
    <w:rsid w:val="00194EC9"/>
    <w:rsid w:val="00196814"/>
    <w:rsid w:val="001974DE"/>
    <w:rsid w:val="001A114B"/>
    <w:rsid w:val="001A1BE0"/>
    <w:rsid w:val="001A2890"/>
    <w:rsid w:val="001A452C"/>
    <w:rsid w:val="001A55FF"/>
    <w:rsid w:val="001A61CB"/>
    <w:rsid w:val="001A6849"/>
    <w:rsid w:val="001B1F80"/>
    <w:rsid w:val="001B3C4A"/>
    <w:rsid w:val="001B435D"/>
    <w:rsid w:val="001B4CE7"/>
    <w:rsid w:val="001B67EE"/>
    <w:rsid w:val="001B74C9"/>
    <w:rsid w:val="001C1179"/>
    <w:rsid w:val="001C281B"/>
    <w:rsid w:val="001C335C"/>
    <w:rsid w:val="001C66E3"/>
    <w:rsid w:val="001C6795"/>
    <w:rsid w:val="001C7F0E"/>
    <w:rsid w:val="001D061E"/>
    <w:rsid w:val="001D1604"/>
    <w:rsid w:val="001D1F5B"/>
    <w:rsid w:val="001D228B"/>
    <w:rsid w:val="001D35DE"/>
    <w:rsid w:val="001D4620"/>
    <w:rsid w:val="001D550A"/>
    <w:rsid w:val="001D677D"/>
    <w:rsid w:val="001E07B1"/>
    <w:rsid w:val="001E29BC"/>
    <w:rsid w:val="001E3464"/>
    <w:rsid w:val="001E4758"/>
    <w:rsid w:val="001E6C51"/>
    <w:rsid w:val="001E7F66"/>
    <w:rsid w:val="001F1072"/>
    <w:rsid w:val="001F21C3"/>
    <w:rsid w:val="001F4A43"/>
    <w:rsid w:val="001F4F34"/>
    <w:rsid w:val="001F6747"/>
    <w:rsid w:val="001F7057"/>
    <w:rsid w:val="002022A8"/>
    <w:rsid w:val="00204F91"/>
    <w:rsid w:val="00205603"/>
    <w:rsid w:val="00206787"/>
    <w:rsid w:val="00207080"/>
    <w:rsid w:val="002070E6"/>
    <w:rsid w:val="00210283"/>
    <w:rsid w:val="00211B99"/>
    <w:rsid w:val="00212112"/>
    <w:rsid w:val="00217D1E"/>
    <w:rsid w:val="00220044"/>
    <w:rsid w:val="0022146A"/>
    <w:rsid w:val="00222225"/>
    <w:rsid w:val="002224E0"/>
    <w:rsid w:val="00223E88"/>
    <w:rsid w:val="00225311"/>
    <w:rsid w:val="00231BD2"/>
    <w:rsid w:val="00231D86"/>
    <w:rsid w:val="00234122"/>
    <w:rsid w:val="00234941"/>
    <w:rsid w:val="002350E4"/>
    <w:rsid w:val="00236F61"/>
    <w:rsid w:val="002403DD"/>
    <w:rsid w:val="0024396A"/>
    <w:rsid w:val="002441AB"/>
    <w:rsid w:val="00246BD4"/>
    <w:rsid w:val="00250FD6"/>
    <w:rsid w:val="00251938"/>
    <w:rsid w:val="0025380E"/>
    <w:rsid w:val="002547E1"/>
    <w:rsid w:val="0025498F"/>
    <w:rsid w:val="002578B3"/>
    <w:rsid w:val="00262942"/>
    <w:rsid w:val="0026379F"/>
    <w:rsid w:val="00274ADD"/>
    <w:rsid w:val="00274FE1"/>
    <w:rsid w:val="00277C56"/>
    <w:rsid w:val="002800FA"/>
    <w:rsid w:val="00282EF5"/>
    <w:rsid w:val="00283DE0"/>
    <w:rsid w:val="002854CA"/>
    <w:rsid w:val="00286FD9"/>
    <w:rsid w:val="0029227E"/>
    <w:rsid w:val="00292DC1"/>
    <w:rsid w:val="00293D28"/>
    <w:rsid w:val="00297F15"/>
    <w:rsid w:val="002A268A"/>
    <w:rsid w:val="002A2B12"/>
    <w:rsid w:val="002A3072"/>
    <w:rsid w:val="002A59A1"/>
    <w:rsid w:val="002B1A14"/>
    <w:rsid w:val="002B4362"/>
    <w:rsid w:val="002B5D92"/>
    <w:rsid w:val="002C262A"/>
    <w:rsid w:val="002C6094"/>
    <w:rsid w:val="002C64E7"/>
    <w:rsid w:val="002C6C33"/>
    <w:rsid w:val="002D17C3"/>
    <w:rsid w:val="002D239C"/>
    <w:rsid w:val="002D2F1D"/>
    <w:rsid w:val="002D5095"/>
    <w:rsid w:val="002D66DB"/>
    <w:rsid w:val="002D7336"/>
    <w:rsid w:val="002D735F"/>
    <w:rsid w:val="002E04C3"/>
    <w:rsid w:val="002E090B"/>
    <w:rsid w:val="002E0EB8"/>
    <w:rsid w:val="002E2BF5"/>
    <w:rsid w:val="002E63A1"/>
    <w:rsid w:val="002F17BE"/>
    <w:rsid w:val="002F4013"/>
    <w:rsid w:val="002F48E8"/>
    <w:rsid w:val="002F5DC1"/>
    <w:rsid w:val="002F7E8E"/>
    <w:rsid w:val="00301960"/>
    <w:rsid w:val="00303D25"/>
    <w:rsid w:val="003126EF"/>
    <w:rsid w:val="0031336C"/>
    <w:rsid w:val="003133BC"/>
    <w:rsid w:val="003156B3"/>
    <w:rsid w:val="00315EC3"/>
    <w:rsid w:val="003160A1"/>
    <w:rsid w:val="003177A7"/>
    <w:rsid w:val="003224C8"/>
    <w:rsid w:val="003239EE"/>
    <w:rsid w:val="00326501"/>
    <w:rsid w:val="003265C1"/>
    <w:rsid w:val="003317CB"/>
    <w:rsid w:val="0033243B"/>
    <w:rsid w:val="00333520"/>
    <w:rsid w:val="00335EFF"/>
    <w:rsid w:val="00335F06"/>
    <w:rsid w:val="003369AE"/>
    <w:rsid w:val="003377DF"/>
    <w:rsid w:val="00342569"/>
    <w:rsid w:val="00343230"/>
    <w:rsid w:val="00343BB3"/>
    <w:rsid w:val="003511D6"/>
    <w:rsid w:val="003521FC"/>
    <w:rsid w:val="003558E1"/>
    <w:rsid w:val="0036306A"/>
    <w:rsid w:val="00363F24"/>
    <w:rsid w:val="00364045"/>
    <w:rsid w:val="0036469C"/>
    <w:rsid w:val="00365FAC"/>
    <w:rsid w:val="00366FB6"/>
    <w:rsid w:val="00370BBA"/>
    <w:rsid w:val="0037277B"/>
    <w:rsid w:val="00373C96"/>
    <w:rsid w:val="003759A7"/>
    <w:rsid w:val="00375AFE"/>
    <w:rsid w:val="00376D8C"/>
    <w:rsid w:val="0037730E"/>
    <w:rsid w:val="0038152E"/>
    <w:rsid w:val="00386C93"/>
    <w:rsid w:val="00390D13"/>
    <w:rsid w:val="00391672"/>
    <w:rsid w:val="00392A76"/>
    <w:rsid w:val="00392CD8"/>
    <w:rsid w:val="0039535F"/>
    <w:rsid w:val="0039697C"/>
    <w:rsid w:val="0039710B"/>
    <w:rsid w:val="003A0616"/>
    <w:rsid w:val="003A319D"/>
    <w:rsid w:val="003A346C"/>
    <w:rsid w:val="003A4040"/>
    <w:rsid w:val="003B0895"/>
    <w:rsid w:val="003B156E"/>
    <w:rsid w:val="003B23B1"/>
    <w:rsid w:val="003B3BAF"/>
    <w:rsid w:val="003B526C"/>
    <w:rsid w:val="003B53C7"/>
    <w:rsid w:val="003B60D2"/>
    <w:rsid w:val="003C1768"/>
    <w:rsid w:val="003C2ADC"/>
    <w:rsid w:val="003C2AE9"/>
    <w:rsid w:val="003C2CE6"/>
    <w:rsid w:val="003C327D"/>
    <w:rsid w:val="003C4F45"/>
    <w:rsid w:val="003C5A09"/>
    <w:rsid w:val="003C5E29"/>
    <w:rsid w:val="003C7900"/>
    <w:rsid w:val="003D2359"/>
    <w:rsid w:val="003D2C38"/>
    <w:rsid w:val="003D2F0D"/>
    <w:rsid w:val="003D622F"/>
    <w:rsid w:val="003E0566"/>
    <w:rsid w:val="003E0711"/>
    <w:rsid w:val="003E41F6"/>
    <w:rsid w:val="003E464D"/>
    <w:rsid w:val="003E46C0"/>
    <w:rsid w:val="003E5A41"/>
    <w:rsid w:val="003F025C"/>
    <w:rsid w:val="003F058D"/>
    <w:rsid w:val="003F2763"/>
    <w:rsid w:val="003F3DCF"/>
    <w:rsid w:val="003F4634"/>
    <w:rsid w:val="003F4C3F"/>
    <w:rsid w:val="003F528D"/>
    <w:rsid w:val="003F685B"/>
    <w:rsid w:val="003F6BFB"/>
    <w:rsid w:val="00400DB6"/>
    <w:rsid w:val="00401108"/>
    <w:rsid w:val="004050F2"/>
    <w:rsid w:val="0040732E"/>
    <w:rsid w:val="00407CFE"/>
    <w:rsid w:val="00411A13"/>
    <w:rsid w:val="00414CB6"/>
    <w:rsid w:val="00416C9A"/>
    <w:rsid w:val="00417529"/>
    <w:rsid w:val="00420947"/>
    <w:rsid w:val="00420AFA"/>
    <w:rsid w:val="00420FEA"/>
    <w:rsid w:val="00423057"/>
    <w:rsid w:val="00423966"/>
    <w:rsid w:val="0042579A"/>
    <w:rsid w:val="00431D99"/>
    <w:rsid w:val="004325B6"/>
    <w:rsid w:val="00432B33"/>
    <w:rsid w:val="004330F7"/>
    <w:rsid w:val="00441A3D"/>
    <w:rsid w:val="00443461"/>
    <w:rsid w:val="004446BC"/>
    <w:rsid w:val="00447412"/>
    <w:rsid w:val="00447DD6"/>
    <w:rsid w:val="004504DC"/>
    <w:rsid w:val="00450640"/>
    <w:rsid w:val="00453262"/>
    <w:rsid w:val="004535ED"/>
    <w:rsid w:val="00456743"/>
    <w:rsid w:val="00460B46"/>
    <w:rsid w:val="0046101F"/>
    <w:rsid w:val="0046443C"/>
    <w:rsid w:val="004713D5"/>
    <w:rsid w:val="0047563C"/>
    <w:rsid w:val="00476BC5"/>
    <w:rsid w:val="00477268"/>
    <w:rsid w:val="00477B9F"/>
    <w:rsid w:val="004803C1"/>
    <w:rsid w:val="00480F98"/>
    <w:rsid w:val="0048307B"/>
    <w:rsid w:val="004868AD"/>
    <w:rsid w:val="0049179B"/>
    <w:rsid w:val="004921F8"/>
    <w:rsid w:val="004929EC"/>
    <w:rsid w:val="00494119"/>
    <w:rsid w:val="004979C6"/>
    <w:rsid w:val="004A1912"/>
    <w:rsid w:val="004A2A50"/>
    <w:rsid w:val="004A3C8B"/>
    <w:rsid w:val="004A65CE"/>
    <w:rsid w:val="004B28F9"/>
    <w:rsid w:val="004B63CE"/>
    <w:rsid w:val="004B6687"/>
    <w:rsid w:val="004B7155"/>
    <w:rsid w:val="004C1598"/>
    <w:rsid w:val="004C4BBB"/>
    <w:rsid w:val="004C5D6E"/>
    <w:rsid w:val="004C6E0B"/>
    <w:rsid w:val="004D0329"/>
    <w:rsid w:val="004D2DF1"/>
    <w:rsid w:val="004E24D9"/>
    <w:rsid w:val="004E330B"/>
    <w:rsid w:val="004E3511"/>
    <w:rsid w:val="004E40AF"/>
    <w:rsid w:val="004E4B98"/>
    <w:rsid w:val="004F17E9"/>
    <w:rsid w:val="004F22A7"/>
    <w:rsid w:val="004F369E"/>
    <w:rsid w:val="005001EB"/>
    <w:rsid w:val="0050131D"/>
    <w:rsid w:val="005054A0"/>
    <w:rsid w:val="00506559"/>
    <w:rsid w:val="00512DA9"/>
    <w:rsid w:val="00515840"/>
    <w:rsid w:val="00516283"/>
    <w:rsid w:val="00516617"/>
    <w:rsid w:val="00516C53"/>
    <w:rsid w:val="0051795F"/>
    <w:rsid w:val="00517A64"/>
    <w:rsid w:val="00522008"/>
    <w:rsid w:val="005235B7"/>
    <w:rsid w:val="00523E4E"/>
    <w:rsid w:val="0052680D"/>
    <w:rsid w:val="0052729B"/>
    <w:rsid w:val="00527341"/>
    <w:rsid w:val="00527800"/>
    <w:rsid w:val="0053075C"/>
    <w:rsid w:val="0054095F"/>
    <w:rsid w:val="00540D5F"/>
    <w:rsid w:val="005453E1"/>
    <w:rsid w:val="00546155"/>
    <w:rsid w:val="005466FB"/>
    <w:rsid w:val="00553328"/>
    <w:rsid w:val="00553E90"/>
    <w:rsid w:val="005556C7"/>
    <w:rsid w:val="005556F2"/>
    <w:rsid w:val="00564CCA"/>
    <w:rsid w:val="005652F6"/>
    <w:rsid w:val="00566693"/>
    <w:rsid w:val="00566DA1"/>
    <w:rsid w:val="00574A4B"/>
    <w:rsid w:val="0057734C"/>
    <w:rsid w:val="00577689"/>
    <w:rsid w:val="00577BC0"/>
    <w:rsid w:val="0059035E"/>
    <w:rsid w:val="00590ED7"/>
    <w:rsid w:val="00591A19"/>
    <w:rsid w:val="005928E2"/>
    <w:rsid w:val="00594DF7"/>
    <w:rsid w:val="00596EA0"/>
    <w:rsid w:val="005974DD"/>
    <w:rsid w:val="005A339D"/>
    <w:rsid w:val="005A52ED"/>
    <w:rsid w:val="005A5D69"/>
    <w:rsid w:val="005A7C75"/>
    <w:rsid w:val="005B2021"/>
    <w:rsid w:val="005B2D4A"/>
    <w:rsid w:val="005B2FE4"/>
    <w:rsid w:val="005B4196"/>
    <w:rsid w:val="005B4BCC"/>
    <w:rsid w:val="005B6BE2"/>
    <w:rsid w:val="005C2864"/>
    <w:rsid w:val="005C3770"/>
    <w:rsid w:val="005C38F4"/>
    <w:rsid w:val="005C479E"/>
    <w:rsid w:val="005C7D17"/>
    <w:rsid w:val="005D0682"/>
    <w:rsid w:val="005D159F"/>
    <w:rsid w:val="005D4119"/>
    <w:rsid w:val="005D4FAF"/>
    <w:rsid w:val="005D797B"/>
    <w:rsid w:val="005D7F5D"/>
    <w:rsid w:val="005E1C9A"/>
    <w:rsid w:val="005E20D7"/>
    <w:rsid w:val="005E23DA"/>
    <w:rsid w:val="005E7F4F"/>
    <w:rsid w:val="005F0060"/>
    <w:rsid w:val="005F12CD"/>
    <w:rsid w:val="005F4B59"/>
    <w:rsid w:val="005F6AB6"/>
    <w:rsid w:val="005F6F71"/>
    <w:rsid w:val="00602EBA"/>
    <w:rsid w:val="006037EF"/>
    <w:rsid w:val="00603D03"/>
    <w:rsid w:val="006052EC"/>
    <w:rsid w:val="00610BDA"/>
    <w:rsid w:val="0061113D"/>
    <w:rsid w:val="0061305F"/>
    <w:rsid w:val="0061583A"/>
    <w:rsid w:val="00616507"/>
    <w:rsid w:val="00616C0F"/>
    <w:rsid w:val="0062429C"/>
    <w:rsid w:val="00626BB4"/>
    <w:rsid w:val="00632D50"/>
    <w:rsid w:val="00633050"/>
    <w:rsid w:val="00634313"/>
    <w:rsid w:val="00634B61"/>
    <w:rsid w:val="00634B70"/>
    <w:rsid w:val="00636A6E"/>
    <w:rsid w:val="006401D6"/>
    <w:rsid w:val="00640321"/>
    <w:rsid w:val="00640C6D"/>
    <w:rsid w:val="00647881"/>
    <w:rsid w:val="00650567"/>
    <w:rsid w:val="00650868"/>
    <w:rsid w:val="006526DA"/>
    <w:rsid w:val="00652B10"/>
    <w:rsid w:val="00655F2A"/>
    <w:rsid w:val="006625AF"/>
    <w:rsid w:val="00664672"/>
    <w:rsid w:val="006651BF"/>
    <w:rsid w:val="0067189B"/>
    <w:rsid w:val="0067533C"/>
    <w:rsid w:val="006758C4"/>
    <w:rsid w:val="00675CCD"/>
    <w:rsid w:val="0068407F"/>
    <w:rsid w:val="00685070"/>
    <w:rsid w:val="00685E69"/>
    <w:rsid w:val="00686F2C"/>
    <w:rsid w:val="006873A4"/>
    <w:rsid w:val="0069148A"/>
    <w:rsid w:val="00692EE2"/>
    <w:rsid w:val="006957A1"/>
    <w:rsid w:val="006A04FC"/>
    <w:rsid w:val="006A1083"/>
    <w:rsid w:val="006A37DA"/>
    <w:rsid w:val="006A49EB"/>
    <w:rsid w:val="006A6A84"/>
    <w:rsid w:val="006A72D0"/>
    <w:rsid w:val="006A77D8"/>
    <w:rsid w:val="006C1717"/>
    <w:rsid w:val="006D34AF"/>
    <w:rsid w:val="006D37D6"/>
    <w:rsid w:val="006D3E55"/>
    <w:rsid w:val="006D414E"/>
    <w:rsid w:val="006D51E5"/>
    <w:rsid w:val="006D6FF6"/>
    <w:rsid w:val="006E1DD1"/>
    <w:rsid w:val="006E47BA"/>
    <w:rsid w:val="006E4B80"/>
    <w:rsid w:val="006E6842"/>
    <w:rsid w:val="006E6C49"/>
    <w:rsid w:val="006F174F"/>
    <w:rsid w:val="006F2AA1"/>
    <w:rsid w:val="006F2F9B"/>
    <w:rsid w:val="006F6E97"/>
    <w:rsid w:val="0070185F"/>
    <w:rsid w:val="00703938"/>
    <w:rsid w:val="00710C46"/>
    <w:rsid w:val="00711939"/>
    <w:rsid w:val="007202D9"/>
    <w:rsid w:val="0072167A"/>
    <w:rsid w:val="00721DDB"/>
    <w:rsid w:val="00721FEC"/>
    <w:rsid w:val="00722C2A"/>
    <w:rsid w:val="00723B6D"/>
    <w:rsid w:val="007244D7"/>
    <w:rsid w:val="007252EC"/>
    <w:rsid w:val="007278D3"/>
    <w:rsid w:val="00730C99"/>
    <w:rsid w:val="0073115B"/>
    <w:rsid w:val="00731606"/>
    <w:rsid w:val="00731A4A"/>
    <w:rsid w:val="0073312F"/>
    <w:rsid w:val="007339FA"/>
    <w:rsid w:val="00733AD4"/>
    <w:rsid w:val="007401A0"/>
    <w:rsid w:val="00740363"/>
    <w:rsid w:val="00741DF0"/>
    <w:rsid w:val="00743CD6"/>
    <w:rsid w:val="00744B51"/>
    <w:rsid w:val="0074503B"/>
    <w:rsid w:val="007453C7"/>
    <w:rsid w:val="00745591"/>
    <w:rsid w:val="00747A29"/>
    <w:rsid w:val="00750074"/>
    <w:rsid w:val="00752F91"/>
    <w:rsid w:val="007548F6"/>
    <w:rsid w:val="007559A0"/>
    <w:rsid w:val="007563BC"/>
    <w:rsid w:val="00757327"/>
    <w:rsid w:val="007610BD"/>
    <w:rsid w:val="00762012"/>
    <w:rsid w:val="0076328C"/>
    <w:rsid w:val="00766F31"/>
    <w:rsid w:val="00767386"/>
    <w:rsid w:val="0076751F"/>
    <w:rsid w:val="007733A8"/>
    <w:rsid w:val="00775004"/>
    <w:rsid w:val="00776EEC"/>
    <w:rsid w:val="00776F1E"/>
    <w:rsid w:val="00786205"/>
    <w:rsid w:val="00786998"/>
    <w:rsid w:val="00787FA9"/>
    <w:rsid w:val="00792077"/>
    <w:rsid w:val="0079351D"/>
    <w:rsid w:val="00795817"/>
    <w:rsid w:val="007A018C"/>
    <w:rsid w:val="007A37EF"/>
    <w:rsid w:val="007A4B02"/>
    <w:rsid w:val="007A5CAB"/>
    <w:rsid w:val="007A74E6"/>
    <w:rsid w:val="007B0B41"/>
    <w:rsid w:val="007B4C12"/>
    <w:rsid w:val="007B5E34"/>
    <w:rsid w:val="007B6846"/>
    <w:rsid w:val="007C0493"/>
    <w:rsid w:val="007C1D9D"/>
    <w:rsid w:val="007C201A"/>
    <w:rsid w:val="007C2253"/>
    <w:rsid w:val="007C23E8"/>
    <w:rsid w:val="007C34F9"/>
    <w:rsid w:val="007C5013"/>
    <w:rsid w:val="007D1D38"/>
    <w:rsid w:val="007D1EF9"/>
    <w:rsid w:val="007D2172"/>
    <w:rsid w:val="007D2ACA"/>
    <w:rsid w:val="007D4AF3"/>
    <w:rsid w:val="007D4CE8"/>
    <w:rsid w:val="007D5A4B"/>
    <w:rsid w:val="007E0303"/>
    <w:rsid w:val="007E3356"/>
    <w:rsid w:val="007E3533"/>
    <w:rsid w:val="007E47E8"/>
    <w:rsid w:val="007F1B96"/>
    <w:rsid w:val="007F33F6"/>
    <w:rsid w:val="007F473E"/>
    <w:rsid w:val="007F582D"/>
    <w:rsid w:val="00800050"/>
    <w:rsid w:val="00802A85"/>
    <w:rsid w:val="00803AEC"/>
    <w:rsid w:val="00803F49"/>
    <w:rsid w:val="0080477A"/>
    <w:rsid w:val="008048C7"/>
    <w:rsid w:val="008053BB"/>
    <w:rsid w:val="008064A0"/>
    <w:rsid w:val="00807416"/>
    <w:rsid w:val="00810FF0"/>
    <w:rsid w:val="00811261"/>
    <w:rsid w:val="0081245A"/>
    <w:rsid w:val="00812E0B"/>
    <w:rsid w:val="00813AEA"/>
    <w:rsid w:val="008179A0"/>
    <w:rsid w:val="008259C5"/>
    <w:rsid w:val="008263A7"/>
    <w:rsid w:val="008273E3"/>
    <w:rsid w:val="008306AE"/>
    <w:rsid w:val="00834EAD"/>
    <w:rsid w:val="00837BAD"/>
    <w:rsid w:val="00840960"/>
    <w:rsid w:val="00844E9A"/>
    <w:rsid w:val="00846D9B"/>
    <w:rsid w:val="00846EBA"/>
    <w:rsid w:val="0085018A"/>
    <w:rsid w:val="0085227F"/>
    <w:rsid w:val="0085310D"/>
    <w:rsid w:val="00854129"/>
    <w:rsid w:val="00855887"/>
    <w:rsid w:val="00856E11"/>
    <w:rsid w:val="00860DDF"/>
    <w:rsid w:val="00862D39"/>
    <w:rsid w:val="00864906"/>
    <w:rsid w:val="00866C2E"/>
    <w:rsid w:val="008706CC"/>
    <w:rsid w:val="008737C1"/>
    <w:rsid w:val="008750D3"/>
    <w:rsid w:val="008757E2"/>
    <w:rsid w:val="00881CDF"/>
    <w:rsid w:val="00884E83"/>
    <w:rsid w:val="00885162"/>
    <w:rsid w:val="008864B6"/>
    <w:rsid w:val="00886B8E"/>
    <w:rsid w:val="00893C96"/>
    <w:rsid w:val="008941D6"/>
    <w:rsid w:val="00894543"/>
    <w:rsid w:val="00895E5D"/>
    <w:rsid w:val="0089685A"/>
    <w:rsid w:val="008971BB"/>
    <w:rsid w:val="00897603"/>
    <w:rsid w:val="008A024C"/>
    <w:rsid w:val="008A11DA"/>
    <w:rsid w:val="008A1B1F"/>
    <w:rsid w:val="008A2CB9"/>
    <w:rsid w:val="008A5C10"/>
    <w:rsid w:val="008B013F"/>
    <w:rsid w:val="008B1B17"/>
    <w:rsid w:val="008B2319"/>
    <w:rsid w:val="008B4772"/>
    <w:rsid w:val="008B4830"/>
    <w:rsid w:val="008B58A6"/>
    <w:rsid w:val="008B5989"/>
    <w:rsid w:val="008B6435"/>
    <w:rsid w:val="008C0835"/>
    <w:rsid w:val="008C2937"/>
    <w:rsid w:val="008C3CAE"/>
    <w:rsid w:val="008C3D1F"/>
    <w:rsid w:val="008C450D"/>
    <w:rsid w:val="008C70B3"/>
    <w:rsid w:val="008D23DA"/>
    <w:rsid w:val="008D2796"/>
    <w:rsid w:val="008D5D7B"/>
    <w:rsid w:val="008D7426"/>
    <w:rsid w:val="008E1781"/>
    <w:rsid w:val="008E29F0"/>
    <w:rsid w:val="008E545B"/>
    <w:rsid w:val="008E62CE"/>
    <w:rsid w:val="008F1EF9"/>
    <w:rsid w:val="008F3453"/>
    <w:rsid w:val="008F7752"/>
    <w:rsid w:val="009020A5"/>
    <w:rsid w:val="00902EDE"/>
    <w:rsid w:val="00904E72"/>
    <w:rsid w:val="0090735D"/>
    <w:rsid w:val="00907FE4"/>
    <w:rsid w:val="0091091F"/>
    <w:rsid w:val="0091611F"/>
    <w:rsid w:val="00916D5E"/>
    <w:rsid w:val="009208D3"/>
    <w:rsid w:val="009327C4"/>
    <w:rsid w:val="00935338"/>
    <w:rsid w:val="00935541"/>
    <w:rsid w:val="0094010B"/>
    <w:rsid w:val="00942421"/>
    <w:rsid w:val="00942A39"/>
    <w:rsid w:val="00942C18"/>
    <w:rsid w:val="00944641"/>
    <w:rsid w:val="009458C0"/>
    <w:rsid w:val="009473B3"/>
    <w:rsid w:val="009505CB"/>
    <w:rsid w:val="00953DD3"/>
    <w:rsid w:val="009540AB"/>
    <w:rsid w:val="00954EB8"/>
    <w:rsid w:val="0095504D"/>
    <w:rsid w:val="009609EF"/>
    <w:rsid w:val="009615D0"/>
    <w:rsid w:val="00961A28"/>
    <w:rsid w:val="00961DD0"/>
    <w:rsid w:val="00970E8F"/>
    <w:rsid w:val="00971717"/>
    <w:rsid w:val="009746C6"/>
    <w:rsid w:val="00974E4F"/>
    <w:rsid w:val="00975006"/>
    <w:rsid w:val="0097538C"/>
    <w:rsid w:val="0097684F"/>
    <w:rsid w:val="009809C3"/>
    <w:rsid w:val="009813EA"/>
    <w:rsid w:val="00984F64"/>
    <w:rsid w:val="00986585"/>
    <w:rsid w:val="0098703C"/>
    <w:rsid w:val="009873F5"/>
    <w:rsid w:val="0099414F"/>
    <w:rsid w:val="009948A7"/>
    <w:rsid w:val="009953C0"/>
    <w:rsid w:val="00995D49"/>
    <w:rsid w:val="00995FC1"/>
    <w:rsid w:val="00996090"/>
    <w:rsid w:val="009A7BA0"/>
    <w:rsid w:val="009B0F9F"/>
    <w:rsid w:val="009B2C51"/>
    <w:rsid w:val="009B4DC4"/>
    <w:rsid w:val="009B4FAD"/>
    <w:rsid w:val="009B59B8"/>
    <w:rsid w:val="009B67B7"/>
    <w:rsid w:val="009C15A8"/>
    <w:rsid w:val="009C2EE3"/>
    <w:rsid w:val="009C3D69"/>
    <w:rsid w:val="009C4ED7"/>
    <w:rsid w:val="009D2417"/>
    <w:rsid w:val="009D2707"/>
    <w:rsid w:val="009D3753"/>
    <w:rsid w:val="009D3E32"/>
    <w:rsid w:val="009D403E"/>
    <w:rsid w:val="009D4F23"/>
    <w:rsid w:val="009E3133"/>
    <w:rsid w:val="009E3676"/>
    <w:rsid w:val="009E3754"/>
    <w:rsid w:val="009E79F0"/>
    <w:rsid w:val="009F0E25"/>
    <w:rsid w:val="009F1215"/>
    <w:rsid w:val="009F1B0D"/>
    <w:rsid w:val="009F2948"/>
    <w:rsid w:val="009F357B"/>
    <w:rsid w:val="009F45CA"/>
    <w:rsid w:val="009F4909"/>
    <w:rsid w:val="009F4A4A"/>
    <w:rsid w:val="009F78B3"/>
    <w:rsid w:val="00A00C2A"/>
    <w:rsid w:val="00A04D80"/>
    <w:rsid w:val="00A117D0"/>
    <w:rsid w:val="00A11801"/>
    <w:rsid w:val="00A119CB"/>
    <w:rsid w:val="00A14657"/>
    <w:rsid w:val="00A164AF"/>
    <w:rsid w:val="00A168FB"/>
    <w:rsid w:val="00A22192"/>
    <w:rsid w:val="00A224D0"/>
    <w:rsid w:val="00A22B4C"/>
    <w:rsid w:val="00A23DB4"/>
    <w:rsid w:val="00A25765"/>
    <w:rsid w:val="00A25C54"/>
    <w:rsid w:val="00A27F24"/>
    <w:rsid w:val="00A306F6"/>
    <w:rsid w:val="00A34B83"/>
    <w:rsid w:val="00A353D5"/>
    <w:rsid w:val="00A37094"/>
    <w:rsid w:val="00A4036F"/>
    <w:rsid w:val="00A40A85"/>
    <w:rsid w:val="00A434DF"/>
    <w:rsid w:val="00A451A1"/>
    <w:rsid w:val="00A469AC"/>
    <w:rsid w:val="00A504F1"/>
    <w:rsid w:val="00A55926"/>
    <w:rsid w:val="00A56869"/>
    <w:rsid w:val="00A576C5"/>
    <w:rsid w:val="00A61BD2"/>
    <w:rsid w:val="00A67000"/>
    <w:rsid w:val="00A730D3"/>
    <w:rsid w:val="00A80014"/>
    <w:rsid w:val="00A8074E"/>
    <w:rsid w:val="00A82D45"/>
    <w:rsid w:val="00A863BE"/>
    <w:rsid w:val="00A91064"/>
    <w:rsid w:val="00A95E34"/>
    <w:rsid w:val="00A966DD"/>
    <w:rsid w:val="00AA1E76"/>
    <w:rsid w:val="00AA3CED"/>
    <w:rsid w:val="00AA71AF"/>
    <w:rsid w:val="00AB30A2"/>
    <w:rsid w:val="00AB36C6"/>
    <w:rsid w:val="00AB49F1"/>
    <w:rsid w:val="00AB52D2"/>
    <w:rsid w:val="00AB53A6"/>
    <w:rsid w:val="00AB5B51"/>
    <w:rsid w:val="00AC1DE5"/>
    <w:rsid w:val="00AC32A4"/>
    <w:rsid w:val="00AC3DAE"/>
    <w:rsid w:val="00AC46F4"/>
    <w:rsid w:val="00AD2042"/>
    <w:rsid w:val="00AD74C7"/>
    <w:rsid w:val="00AD7736"/>
    <w:rsid w:val="00AD790E"/>
    <w:rsid w:val="00AE23A9"/>
    <w:rsid w:val="00AF3D58"/>
    <w:rsid w:val="00AF52B9"/>
    <w:rsid w:val="00B028BF"/>
    <w:rsid w:val="00B04E50"/>
    <w:rsid w:val="00B052F5"/>
    <w:rsid w:val="00B0576A"/>
    <w:rsid w:val="00B06D9B"/>
    <w:rsid w:val="00B10FE3"/>
    <w:rsid w:val="00B12FA6"/>
    <w:rsid w:val="00B15A7B"/>
    <w:rsid w:val="00B15EE6"/>
    <w:rsid w:val="00B15FB2"/>
    <w:rsid w:val="00B218DE"/>
    <w:rsid w:val="00B2611C"/>
    <w:rsid w:val="00B26343"/>
    <w:rsid w:val="00B3132A"/>
    <w:rsid w:val="00B3236E"/>
    <w:rsid w:val="00B36787"/>
    <w:rsid w:val="00B42EE0"/>
    <w:rsid w:val="00B47E38"/>
    <w:rsid w:val="00B50A2C"/>
    <w:rsid w:val="00B5151F"/>
    <w:rsid w:val="00B52DC0"/>
    <w:rsid w:val="00B60B73"/>
    <w:rsid w:val="00B611F0"/>
    <w:rsid w:val="00B617C6"/>
    <w:rsid w:val="00B62317"/>
    <w:rsid w:val="00B64575"/>
    <w:rsid w:val="00B646CA"/>
    <w:rsid w:val="00B659BA"/>
    <w:rsid w:val="00B65C35"/>
    <w:rsid w:val="00B673A0"/>
    <w:rsid w:val="00B72D07"/>
    <w:rsid w:val="00B73028"/>
    <w:rsid w:val="00B7352A"/>
    <w:rsid w:val="00B73FEC"/>
    <w:rsid w:val="00B73FFF"/>
    <w:rsid w:val="00B74076"/>
    <w:rsid w:val="00B76A04"/>
    <w:rsid w:val="00B77CF1"/>
    <w:rsid w:val="00B800D3"/>
    <w:rsid w:val="00B8444F"/>
    <w:rsid w:val="00B86948"/>
    <w:rsid w:val="00B87C2A"/>
    <w:rsid w:val="00B90A9F"/>
    <w:rsid w:val="00B91858"/>
    <w:rsid w:val="00B96C29"/>
    <w:rsid w:val="00B96C75"/>
    <w:rsid w:val="00B976BD"/>
    <w:rsid w:val="00BA075A"/>
    <w:rsid w:val="00BA1061"/>
    <w:rsid w:val="00BA2FA6"/>
    <w:rsid w:val="00BA30A3"/>
    <w:rsid w:val="00BA3302"/>
    <w:rsid w:val="00BA3B4B"/>
    <w:rsid w:val="00BA78A9"/>
    <w:rsid w:val="00BA78EB"/>
    <w:rsid w:val="00BB42B7"/>
    <w:rsid w:val="00BB4E86"/>
    <w:rsid w:val="00BC1C0F"/>
    <w:rsid w:val="00BC2591"/>
    <w:rsid w:val="00BC5A8D"/>
    <w:rsid w:val="00BD3FB2"/>
    <w:rsid w:val="00BD4688"/>
    <w:rsid w:val="00BD47C0"/>
    <w:rsid w:val="00BE021B"/>
    <w:rsid w:val="00BE1F26"/>
    <w:rsid w:val="00BE2298"/>
    <w:rsid w:val="00BE3BF5"/>
    <w:rsid w:val="00BE54CC"/>
    <w:rsid w:val="00BF088C"/>
    <w:rsid w:val="00BF0A4D"/>
    <w:rsid w:val="00BF1637"/>
    <w:rsid w:val="00BF2FDB"/>
    <w:rsid w:val="00BF3F27"/>
    <w:rsid w:val="00C0175F"/>
    <w:rsid w:val="00C0351F"/>
    <w:rsid w:val="00C05EB3"/>
    <w:rsid w:val="00C121B0"/>
    <w:rsid w:val="00C13350"/>
    <w:rsid w:val="00C136D5"/>
    <w:rsid w:val="00C15827"/>
    <w:rsid w:val="00C242F4"/>
    <w:rsid w:val="00C24AA4"/>
    <w:rsid w:val="00C26BF0"/>
    <w:rsid w:val="00C27048"/>
    <w:rsid w:val="00C271F1"/>
    <w:rsid w:val="00C30808"/>
    <w:rsid w:val="00C319BC"/>
    <w:rsid w:val="00C32C73"/>
    <w:rsid w:val="00C33102"/>
    <w:rsid w:val="00C360F3"/>
    <w:rsid w:val="00C445AD"/>
    <w:rsid w:val="00C4466F"/>
    <w:rsid w:val="00C44E37"/>
    <w:rsid w:val="00C44ED3"/>
    <w:rsid w:val="00C47F38"/>
    <w:rsid w:val="00C5123E"/>
    <w:rsid w:val="00C52679"/>
    <w:rsid w:val="00C56463"/>
    <w:rsid w:val="00C57E74"/>
    <w:rsid w:val="00C605EF"/>
    <w:rsid w:val="00C60FE2"/>
    <w:rsid w:val="00C644F7"/>
    <w:rsid w:val="00C657A9"/>
    <w:rsid w:val="00C66661"/>
    <w:rsid w:val="00C72F49"/>
    <w:rsid w:val="00C735AF"/>
    <w:rsid w:val="00C7491D"/>
    <w:rsid w:val="00C76376"/>
    <w:rsid w:val="00C77B4C"/>
    <w:rsid w:val="00C801DC"/>
    <w:rsid w:val="00C81BB9"/>
    <w:rsid w:val="00C90D88"/>
    <w:rsid w:val="00C922C0"/>
    <w:rsid w:val="00C9401C"/>
    <w:rsid w:val="00C940D6"/>
    <w:rsid w:val="00C96049"/>
    <w:rsid w:val="00C962E3"/>
    <w:rsid w:val="00CA12E8"/>
    <w:rsid w:val="00CA159F"/>
    <w:rsid w:val="00CA75FE"/>
    <w:rsid w:val="00CA7954"/>
    <w:rsid w:val="00CA79C4"/>
    <w:rsid w:val="00CB2A69"/>
    <w:rsid w:val="00CB34F3"/>
    <w:rsid w:val="00CB50D5"/>
    <w:rsid w:val="00CB55D4"/>
    <w:rsid w:val="00CC102C"/>
    <w:rsid w:val="00CC248F"/>
    <w:rsid w:val="00CC772D"/>
    <w:rsid w:val="00CD054B"/>
    <w:rsid w:val="00CD29FD"/>
    <w:rsid w:val="00CD4ED1"/>
    <w:rsid w:val="00CD655C"/>
    <w:rsid w:val="00CE2CC9"/>
    <w:rsid w:val="00CE38B1"/>
    <w:rsid w:val="00CE3C21"/>
    <w:rsid w:val="00CE578F"/>
    <w:rsid w:val="00CE5EBB"/>
    <w:rsid w:val="00CE5F83"/>
    <w:rsid w:val="00CE7D48"/>
    <w:rsid w:val="00CF2297"/>
    <w:rsid w:val="00CF29D1"/>
    <w:rsid w:val="00CF7A41"/>
    <w:rsid w:val="00D002C5"/>
    <w:rsid w:val="00D021C7"/>
    <w:rsid w:val="00D02276"/>
    <w:rsid w:val="00D03221"/>
    <w:rsid w:val="00D10612"/>
    <w:rsid w:val="00D11597"/>
    <w:rsid w:val="00D12C3D"/>
    <w:rsid w:val="00D14075"/>
    <w:rsid w:val="00D16165"/>
    <w:rsid w:val="00D17851"/>
    <w:rsid w:val="00D17C63"/>
    <w:rsid w:val="00D206D2"/>
    <w:rsid w:val="00D21AFB"/>
    <w:rsid w:val="00D22C7C"/>
    <w:rsid w:val="00D22CEC"/>
    <w:rsid w:val="00D2616A"/>
    <w:rsid w:val="00D27872"/>
    <w:rsid w:val="00D30548"/>
    <w:rsid w:val="00D30FD7"/>
    <w:rsid w:val="00D33205"/>
    <w:rsid w:val="00D34D8E"/>
    <w:rsid w:val="00D3521E"/>
    <w:rsid w:val="00D36BE2"/>
    <w:rsid w:val="00D36CD0"/>
    <w:rsid w:val="00D40FFF"/>
    <w:rsid w:val="00D43FC7"/>
    <w:rsid w:val="00D4401B"/>
    <w:rsid w:val="00D44FEE"/>
    <w:rsid w:val="00D55C6A"/>
    <w:rsid w:val="00D5618D"/>
    <w:rsid w:val="00D5729F"/>
    <w:rsid w:val="00D60927"/>
    <w:rsid w:val="00D628D5"/>
    <w:rsid w:val="00D642DF"/>
    <w:rsid w:val="00D65FF1"/>
    <w:rsid w:val="00D70C1A"/>
    <w:rsid w:val="00D70D80"/>
    <w:rsid w:val="00D71DB3"/>
    <w:rsid w:val="00D74FD9"/>
    <w:rsid w:val="00D75702"/>
    <w:rsid w:val="00D7729E"/>
    <w:rsid w:val="00D774B1"/>
    <w:rsid w:val="00D837F0"/>
    <w:rsid w:val="00D848E5"/>
    <w:rsid w:val="00D85583"/>
    <w:rsid w:val="00D8603D"/>
    <w:rsid w:val="00D92883"/>
    <w:rsid w:val="00D959F3"/>
    <w:rsid w:val="00D95B6C"/>
    <w:rsid w:val="00D96B33"/>
    <w:rsid w:val="00D97BD3"/>
    <w:rsid w:val="00D97FA0"/>
    <w:rsid w:val="00DA0E64"/>
    <w:rsid w:val="00DA3299"/>
    <w:rsid w:val="00DB207D"/>
    <w:rsid w:val="00DB3A15"/>
    <w:rsid w:val="00DB65B2"/>
    <w:rsid w:val="00DB7A55"/>
    <w:rsid w:val="00DC1B11"/>
    <w:rsid w:val="00DC1B6F"/>
    <w:rsid w:val="00DC1B8F"/>
    <w:rsid w:val="00DC390E"/>
    <w:rsid w:val="00DD0A88"/>
    <w:rsid w:val="00DD447B"/>
    <w:rsid w:val="00DD4B32"/>
    <w:rsid w:val="00DD6E09"/>
    <w:rsid w:val="00DE1918"/>
    <w:rsid w:val="00DE5321"/>
    <w:rsid w:val="00DE642B"/>
    <w:rsid w:val="00DE6721"/>
    <w:rsid w:val="00DE68A2"/>
    <w:rsid w:val="00DE6E21"/>
    <w:rsid w:val="00DF1F23"/>
    <w:rsid w:val="00DF3F30"/>
    <w:rsid w:val="00E03442"/>
    <w:rsid w:val="00E03849"/>
    <w:rsid w:val="00E03C47"/>
    <w:rsid w:val="00E065DD"/>
    <w:rsid w:val="00E10E77"/>
    <w:rsid w:val="00E111D1"/>
    <w:rsid w:val="00E11F0B"/>
    <w:rsid w:val="00E14DEB"/>
    <w:rsid w:val="00E15A01"/>
    <w:rsid w:val="00E17808"/>
    <w:rsid w:val="00E21ABB"/>
    <w:rsid w:val="00E22B66"/>
    <w:rsid w:val="00E306DC"/>
    <w:rsid w:val="00E32299"/>
    <w:rsid w:val="00E4347E"/>
    <w:rsid w:val="00E456F5"/>
    <w:rsid w:val="00E5183E"/>
    <w:rsid w:val="00E54AB5"/>
    <w:rsid w:val="00E632E2"/>
    <w:rsid w:val="00E6565C"/>
    <w:rsid w:val="00E67A15"/>
    <w:rsid w:val="00E727F5"/>
    <w:rsid w:val="00E73B03"/>
    <w:rsid w:val="00E73F7A"/>
    <w:rsid w:val="00E7725B"/>
    <w:rsid w:val="00E77C2C"/>
    <w:rsid w:val="00E77CC1"/>
    <w:rsid w:val="00E82F97"/>
    <w:rsid w:val="00E83414"/>
    <w:rsid w:val="00E83A0B"/>
    <w:rsid w:val="00E84976"/>
    <w:rsid w:val="00E92431"/>
    <w:rsid w:val="00E9584F"/>
    <w:rsid w:val="00E969CB"/>
    <w:rsid w:val="00E96F6E"/>
    <w:rsid w:val="00EA2126"/>
    <w:rsid w:val="00EA4E56"/>
    <w:rsid w:val="00EA5D79"/>
    <w:rsid w:val="00EA602C"/>
    <w:rsid w:val="00EA74C5"/>
    <w:rsid w:val="00EB0BF2"/>
    <w:rsid w:val="00EB443B"/>
    <w:rsid w:val="00EC00EC"/>
    <w:rsid w:val="00EC32A3"/>
    <w:rsid w:val="00EC334B"/>
    <w:rsid w:val="00EC46B6"/>
    <w:rsid w:val="00ED3C0A"/>
    <w:rsid w:val="00ED49AD"/>
    <w:rsid w:val="00ED61B9"/>
    <w:rsid w:val="00EE7958"/>
    <w:rsid w:val="00EE7EF4"/>
    <w:rsid w:val="00EF1DCB"/>
    <w:rsid w:val="00EF32FB"/>
    <w:rsid w:val="00EF3764"/>
    <w:rsid w:val="00F001EA"/>
    <w:rsid w:val="00F04D00"/>
    <w:rsid w:val="00F06A5D"/>
    <w:rsid w:val="00F06A78"/>
    <w:rsid w:val="00F10107"/>
    <w:rsid w:val="00F11FB9"/>
    <w:rsid w:val="00F13C88"/>
    <w:rsid w:val="00F1454C"/>
    <w:rsid w:val="00F147C9"/>
    <w:rsid w:val="00F15D4B"/>
    <w:rsid w:val="00F1715D"/>
    <w:rsid w:val="00F2088D"/>
    <w:rsid w:val="00F230EE"/>
    <w:rsid w:val="00F24C34"/>
    <w:rsid w:val="00F27DF4"/>
    <w:rsid w:val="00F304A0"/>
    <w:rsid w:val="00F30FF7"/>
    <w:rsid w:val="00F313DC"/>
    <w:rsid w:val="00F31F52"/>
    <w:rsid w:val="00F33360"/>
    <w:rsid w:val="00F354C2"/>
    <w:rsid w:val="00F35B0D"/>
    <w:rsid w:val="00F404B5"/>
    <w:rsid w:val="00F40F2F"/>
    <w:rsid w:val="00F42138"/>
    <w:rsid w:val="00F515C7"/>
    <w:rsid w:val="00F5264C"/>
    <w:rsid w:val="00F53E4B"/>
    <w:rsid w:val="00F6007C"/>
    <w:rsid w:val="00F600FB"/>
    <w:rsid w:val="00F6033F"/>
    <w:rsid w:val="00F663D5"/>
    <w:rsid w:val="00F669A8"/>
    <w:rsid w:val="00F71F3F"/>
    <w:rsid w:val="00F728AF"/>
    <w:rsid w:val="00F72BC4"/>
    <w:rsid w:val="00F75B40"/>
    <w:rsid w:val="00F77529"/>
    <w:rsid w:val="00F802FB"/>
    <w:rsid w:val="00F84554"/>
    <w:rsid w:val="00F90087"/>
    <w:rsid w:val="00F915CE"/>
    <w:rsid w:val="00F92FC0"/>
    <w:rsid w:val="00F93104"/>
    <w:rsid w:val="00F9370A"/>
    <w:rsid w:val="00F9480C"/>
    <w:rsid w:val="00F949CB"/>
    <w:rsid w:val="00F95295"/>
    <w:rsid w:val="00F97798"/>
    <w:rsid w:val="00FA3C8F"/>
    <w:rsid w:val="00FA47A8"/>
    <w:rsid w:val="00FA6338"/>
    <w:rsid w:val="00FB262C"/>
    <w:rsid w:val="00FB320E"/>
    <w:rsid w:val="00FB3A6F"/>
    <w:rsid w:val="00FB6AFA"/>
    <w:rsid w:val="00FB6C45"/>
    <w:rsid w:val="00FB7173"/>
    <w:rsid w:val="00FC3D66"/>
    <w:rsid w:val="00FC58A1"/>
    <w:rsid w:val="00FC5A61"/>
    <w:rsid w:val="00FC700C"/>
    <w:rsid w:val="00FD27E2"/>
    <w:rsid w:val="00FD418F"/>
    <w:rsid w:val="00FD4832"/>
    <w:rsid w:val="00FD5766"/>
    <w:rsid w:val="00FD6A2A"/>
    <w:rsid w:val="00FD6BDD"/>
    <w:rsid w:val="00FD6FDE"/>
    <w:rsid w:val="00FE16D8"/>
    <w:rsid w:val="00FE4456"/>
    <w:rsid w:val="00FE510B"/>
    <w:rsid w:val="00FE51C0"/>
    <w:rsid w:val="00FF5120"/>
    <w:rsid w:val="00FF6253"/>
    <w:rsid w:val="00FF6EE9"/>
    <w:rsid w:val="00FF7B76"/>
    <w:rsid w:val="00FF7B7C"/>
    <w:rsid w:val="0A72B2E4"/>
    <w:rsid w:val="1226F3BB"/>
    <w:rsid w:val="136E87CC"/>
    <w:rsid w:val="1474683A"/>
    <w:rsid w:val="1CC1FAD3"/>
    <w:rsid w:val="27326FA9"/>
    <w:rsid w:val="37C04960"/>
    <w:rsid w:val="487DB14A"/>
    <w:rsid w:val="48E3577F"/>
    <w:rsid w:val="633CBFCC"/>
    <w:rsid w:val="635CA5C4"/>
    <w:rsid w:val="6FC8207D"/>
    <w:rsid w:val="7E1A48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9D3485"/>
  <w15:docId w15:val="{3611E707-BA4E-405D-BC2A-8EB2BD7B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045"/>
    <w:rPr>
      <w:rFonts w:ascii="Verdana" w:eastAsia="Verdana" w:hAnsi="Verdana" w:cs="Verdana"/>
    </w:rPr>
  </w:style>
  <w:style w:type="paragraph" w:styleId="Heading1">
    <w:name w:val="heading 1"/>
    <w:basedOn w:val="Normal"/>
    <w:uiPriority w:val="9"/>
    <w:qFormat/>
    <w:pPr>
      <w:ind w:left="14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44"/>
      <w:ind w:left="140"/>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spacing w:before="100"/>
      <w:ind w:left="361"/>
      <w:outlineLvl w:val="2"/>
    </w:pPr>
    <w:rPr>
      <w:b/>
      <w:bCs/>
      <w:sz w:val="24"/>
      <w:szCs w:val="24"/>
    </w:rPr>
  </w:style>
  <w:style w:type="paragraph" w:styleId="Heading4">
    <w:name w:val="heading 4"/>
    <w:basedOn w:val="Normal"/>
    <w:uiPriority w:val="9"/>
    <w:unhideWhenUsed/>
    <w:qFormat/>
    <w:pPr>
      <w:ind w:left="14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361"/>
    </w:pPr>
  </w:style>
  <w:style w:type="paragraph" w:styleId="BodyText">
    <w:name w:val="Body Text"/>
    <w:basedOn w:val="Normal"/>
    <w:uiPriority w:val="1"/>
    <w:qFormat/>
    <w:pPr>
      <w:ind w:left="140"/>
    </w:pPr>
  </w:style>
  <w:style w:type="paragraph" w:styleId="Title">
    <w:name w:val="Title"/>
    <w:basedOn w:val="Normal"/>
    <w:uiPriority w:val="10"/>
    <w:qFormat/>
    <w:pPr>
      <w:spacing w:before="94"/>
      <w:ind w:left="860" w:right="1019" w:hanging="720"/>
    </w:pPr>
    <w:rPr>
      <w:rFonts w:ascii="Calibri Light" w:eastAsia="Calibri Light" w:hAnsi="Calibri Light" w:cs="Calibri Light"/>
      <w:sz w:val="36"/>
      <w:szCs w:val="36"/>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C0835"/>
    <w:pPr>
      <w:tabs>
        <w:tab w:val="center" w:pos="4680"/>
        <w:tab w:val="right" w:pos="9360"/>
      </w:tabs>
    </w:pPr>
  </w:style>
  <w:style w:type="character" w:customStyle="1" w:styleId="HeaderChar">
    <w:name w:val="Header Char"/>
    <w:basedOn w:val="DefaultParagraphFont"/>
    <w:link w:val="Header"/>
    <w:uiPriority w:val="99"/>
    <w:rsid w:val="008C0835"/>
    <w:rPr>
      <w:rFonts w:ascii="Verdana" w:eastAsia="Verdana" w:hAnsi="Verdana" w:cs="Verdana"/>
    </w:rPr>
  </w:style>
  <w:style w:type="paragraph" w:styleId="Footer">
    <w:name w:val="footer"/>
    <w:basedOn w:val="Normal"/>
    <w:link w:val="FooterChar"/>
    <w:uiPriority w:val="99"/>
    <w:unhideWhenUsed/>
    <w:rsid w:val="008C0835"/>
    <w:pPr>
      <w:tabs>
        <w:tab w:val="center" w:pos="4680"/>
        <w:tab w:val="right" w:pos="9360"/>
      </w:tabs>
    </w:pPr>
  </w:style>
  <w:style w:type="character" w:customStyle="1" w:styleId="FooterChar">
    <w:name w:val="Footer Char"/>
    <w:basedOn w:val="DefaultParagraphFont"/>
    <w:link w:val="Footer"/>
    <w:uiPriority w:val="99"/>
    <w:rsid w:val="008C0835"/>
    <w:rPr>
      <w:rFonts w:ascii="Verdana" w:eastAsia="Verdana" w:hAnsi="Verdana" w:cs="Verdana"/>
    </w:rPr>
  </w:style>
  <w:style w:type="table" w:styleId="TableGrid">
    <w:name w:val="Table Grid"/>
    <w:basedOn w:val="TableNormal"/>
    <w:uiPriority w:val="39"/>
    <w:rsid w:val="00605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68AD"/>
    <w:rPr>
      <w:sz w:val="16"/>
      <w:szCs w:val="16"/>
    </w:rPr>
  </w:style>
  <w:style w:type="paragraph" w:styleId="CommentText">
    <w:name w:val="annotation text"/>
    <w:basedOn w:val="Normal"/>
    <w:link w:val="CommentTextChar"/>
    <w:uiPriority w:val="99"/>
    <w:unhideWhenUsed/>
    <w:rsid w:val="004868AD"/>
    <w:rPr>
      <w:sz w:val="20"/>
      <w:szCs w:val="20"/>
    </w:rPr>
  </w:style>
  <w:style w:type="character" w:customStyle="1" w:styleId="CommentTextChar">
    <w:name w:val="Comment Text Char"/>
    <w:basedOn w:val="DefaultParagraphFont"/>
    <w:link w:val="CommentText"/>
    <w:uiPriority w:val="99"/>
    <w:rsid w:val="004868A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4868AD"/>
    <w:rPr>
      <w:b/>
      <w:bCs/>
    </w:rPr>
  </w:style>
  <w:style w:type="character" w:customStyle="1" w:styleId="CommentSubjectChar">
    <w:name w:val="Comment Subject Char"/>
    <w:basedOn w:val="CommentTextChar"/>
    <w:link w:val="CommentSubject"/>
    <w:uiPriority w:val="99"/>
    <w:semiHidden/>
    <w:rsid w:val="004868AD"/>
    <w:rPr>
      <w:rFonts w:ascii="Verdana" w:eastAsia="Verdana" w:hAnsi="Verdana" w:cs="Verdana"/>
      <w:b/>
      <w:bCs/>
      <w:sz w:val="20"/>
      <w:szCs w:val="20"/>
    </w:rPr>
  </w:style>
  <w:style w:type="paragraph" w:styleId="FootnoteText">
    <w:name w:val="footnote text"/>
    <w:basedOn w:val="Normal"/>
    <w:link w:val="FootnoteTextChar"/>
    <w:uiPriority w:val="99"/>
    <w:semiHidden/>
    <w:unhideWhenUsed/>
    <w:rsid w:val="002B5D92"/>
    <w:rPr>
      <w:sz w:val="20"/>
      <w:szCs w:val="20"/>
    </w:rPr>
  </w:style>
  <w:style w:type="character" w:customStyle="1" w:styleId="FootnoteTextChar">
    <w:name w:val="Footnote Text Char"/>
    <w:basedOn w:val="DefaultParagraphFont"/>
    <w:link w:val="FootnoteText"/>
    <w:uiPriority w:val="99"/>
    <w:semiHidden/>
    <w:rsid w:val="002B5D92"/>
    <w:rPr>
      <w:rFonts w:ascii="Verdana" w:eastAsia="Verdana" w:hAnsi="Verdana" w:cs="Verdana"/>
      <w:sz w:val="20"/>
      <w:szCs w:val="20"/>
    </w:rPr>
  </w:style>
  <w:style w:type="character" w:styleId="FootnoteReference">
    <w:name w:val="footnote reference"/>
    <w:basedOn w:val="DefaultParagraphFont"/>
    <w:uiPriority w:val="99"/>
    <w:semiHidden/>
    <w:unhideWhenUsed/>
    <w:rsid w:val="002B5D92"/>
    <w:rPr>
      <w:vertAlign w:val="superscript"/>
    </w:rPr>
  </w:style>
  <w:style w:type="character" w:styleId="Hyperlink">
    <w:name w:val="Hyperlink"/>
    <w:basedOn w:val="DefaultParagraphFont"/>
    <w:uiPriority w:val="99"/>
    <w:unhideWhenUsed/>
    <w:rsid w:val="00274FE1"/>
    <w:rPr>
      <w:color w:val="0000FF" w:themeColor="hyperlink"/>
      <w:u w:val="single"/>
    </w:rPr>
  </w:style>
  <w:style w:type="character" w:styleId="UnresolvedMention">
    <w:name w:val="Unresolved Mention"/>
    <w:basedOn w:val="DefaultParagraphFont"/>
    <w:uiPriority w:val="99"/>
    <w:semiHidden/>
    <w:unhideWhenUsed/>
    <w:rsid w:val="00274FE1"/>
    <w:rPr>
      <w:color w:val="605E5C"/>
      <w:shd w:val="clear" w:color="auto" w:fill="E1DFDD"/>
    </w:rPr>
  </w:style>
  <w:style w:type="paragraph" w:styleId="NoSpacing">
    <w:name w:val="No Spacing"/>
    <w:uiPriority w:val="1"/>
    <w:qFormat/>
    <w:rsid w:val="006037EF"/>
    <w:rPr>
      <w:rFonts w:ascii="Verdana" w:eastAsia="Verdana" w:hAnsi="Verdana" w:cs="Verdana"/>
    </w:rPr>
  </w:style>
  <w:style w:type="table" w:customStyle="1" w:styleId="TableGrid1">
    <w:name w:val="Table Grid1"/>
    <w:rsid w:val="00C644F7"/>
    <w:pPr>
      <w:widowControl/>
      <w:autoSpaceDE/>
      <w:autoSpaceDN/>
    </w:pPr>
    <w:rPr>
      <w:rFonts w:eastAsia="Times New Roman"/>
    </w:rPr>
    <w:tblPr>
      <w:tblCellMar>
        <w:top w:w="0" w:type="dxa"/>
        <w:left w:w="0" w:type="dxa"/>
        <w:bottom w:w="0" w:type="dxa"/>
        <w:right w:w="0" w:type="dxa"/>
      </w:tblCellMar>
    </w:tblPr>
  </w:style>
  <w:style w:type="paragraph" w:customStyle="1" w:styleId="m-6226477765039458703msolistparagraph">
    <w:name w:val="m_-6226477765039458703msolistparagraph"/>
    <w:basedOn w:val="Normal"/>
    <w:rsid w:val="00365FA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D628D5"/>
    <w:rPr>
      <w:color w:val="2B579A"/>
      <w:shd w:val="clear" w:color="auto" w:fill="E1DFDD"/>
    </w:rPr>
  </w:style>
  <w:style w:type="paragraph" w:styleId="Revision">
    <w:name w:val="Revision"/>
    <w:hidden/>
    <w:uiPriority w:val="99"/>
    <w:semiHidden/>
    <w:rsid w:val="00C60FE2"/>
    <w:pPr>
      <w:widowControl/>
      <w:autoSpaceDE/>
      <w:autoSpaceDN/>
    </w:pPr>
    <w:rPr>
      <w:rFonts w:ascii="Verdana" w:eastAsia="Verdana" w:hAnsi="Verdana" w:cs="Verdana"/>
    </w:rPr>
  </w:style>
  <w:style w:type="table" w:customStyle="1" w:styleId="TableGrid2">
    <w:name w:val="Table Grid2"/>
    <w:basedOn w:val="TableNormal"/>
    <w:next w:val="TableGrid"/>
    <w:uiPriority w:val="39"/>
    <w:rsid w:val="00C60FE2"/>
    <w:pPr>
      <w:widowControl/>
      <w:autoSpaceDE/>
      <w:autoSpaceDN/>
    </w:pPr>
    <w:rPr>
      <w:rFonts w:ascii="Calibri" w:eastAsia="Calibri" w:hAnsi="Calibri" w:cs="Arial"/>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C60FE2"/>
    <w:pPr>
      <w:widowControl/>
      <w:autoSpaceDE/>
      <w:autoSpaceDN/>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E6NE7ANZ5YDJ-377756937-5517</_dlc_DocId>
    <_dlc_DocIdUrl xmlns="1f75adea-8363-4816-a45a-7257280cc888">
      <Url>https://nih.sharepoint.com/sites/HRSA-FORHP/team/hsd/_layouts/15/DocIdRedir.aspx?ID=E6NE7ANZ5YDJ-377756937-5517</Url>
      <Description>E6NE7ANZ5YDJ-377756937-5517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3D6162D1E7A0241B5F4FCCA2EE19EA3" ma:contentTypeVersion="8" ma:contentTypeDescription="Create a new document." ma:contentTypeScope="" ma:versionID="9034e4339d70c7b4cf0fcc47a9ee8303">
  <xsd:schema xmlns:xsd="http://www.w3.org/2001/XMLSchema" xmlns:xs="http://www.w3.org/2001/XMLSchema" xmlns:p="http://schemas.microsoft.com/office/2006/metadata/properties" xmlns:ns2="1f75adea-8363-4816-a45a-7257280cc888" xmlns:ns3="78874a1d-1ab4-44b8-af24-c3e1803f4ba2" targetNamespace="http://schemas.microsoft.com/office/2006/metadata/properties" ma:root="true" ma:fieldsID="576aede9a99375cc9b3cf1dd02e338bd" ns2:_="" ns3:_="">
    <xsd:import namespace="1f75adea-8363-4816-a45a-7257280cc888"/>
    <xsd:import namespace="78874a1d-1ab4-44b8-af24-c3e1803f4ba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8874a1d-1ab4-44b8-af24-c3e1803f4b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9A1B4-C83E-47A0-AC13-59B96EA02367}">
  <ds:schemaRefs>
    <ds:schemaRef ds:uri="http://schemas.microsoft.com/sharepoint/v3/contenttype/forms"/>
  </ds:schemaRefs>
</ds:datastoreItem>
</file>

<file path=customXml/itemProps2.xml><?xml version="1.0" encoding="utf-8"?>
<ds:datastoreItem xmlns:ds="http://schemas.openxmlformats.org/officeDocument/2006/customXml" ds:itemID="{EA8F2CB6-4D0A-4075-90D2-5942A71A8F25}">
  <ds:schemaRefs>
    <ds:schemaRef ds:uri="http://www.w3.org/XML/1998/namespace"/>
    <ds:schemaRef ds:uri="http://schemas.microsoft.com/office/2006/documentManagement/types"/>
    <ds:schemaRef ds:uri="1f75adea-8363-4816-a45a-7257280cc888"/>
    <ds:schemaRef ds:uri="http://purl.org/dc/terms/"/>
    <ds:schemaRef ds:uri="http://schemas.microsoft.com/office/infopath/2007/PartnerControls"/>
    <ds:schemaRef ds:uri="http://schemas.openxmlformats.org/package/2006/metadata/core-properties"/>
    <ds:schemaRef ds:uri="78874a1d-1ab4-44b8-af24-c3e1803f4ba2"/>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DB1BA4DA-4734-4274-BA96-E62247A380A7}">
  <ds:schemaRefs>
    <ds:schemaRef ds:uri="http://schemas.openxmlformats.org/officeDocument/2006/bibliography"/>
  </ds:schemaRefs>
</ds:datastoreItem>
</file>

<file path=customXml/itemProps4.xml><?xml version="1.0" encoding="utf-8"?>
<ds:datastoreItem xmlns:ds="http://schemas.openxmlformats.org/officeDocument/2006/customXml" ds:itemID="{D80B6306-5554-4849-8310-BF9F8B88CE0A}">
  <ds:schemaRefs>
    <ds:schemaRef ds:uri="http://schemas.microsoft.com/sharepoint/events"/>
  </ds:schemaRefs>
</ds:datastoreItem>
</file>

<file path=customXml/itemProps5.xml><?xml version="1.0" encoding="utf-8"?>
<ds:datastoreItem xmlns:ds="http://schemas.openxmlformats.org/officeDocument/2006/customXml" ds:itemID="{CEE59217-FB7C-4257-8EA8-CFBCEE462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78874a1d-1ab4-44b8-af24-c3e1803f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2821</Words>
  <Characters>16083</Characters>
  <Application>Microsoft Office Word</Application>
  <DocSecurity>0</DocSecurity>
  <Lines>134</Lines>
  <Paragraphs>37</Paragraphs>
  <ScaleCrop>false</ScaleCrop>
  <Company>HRSA</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Sarah (HRSA)</dc:creator>
  <cp:lastModifiedBy>Cooper, Laura (HRSA)</cp:lastModifiedBy>
  <cp:revision>3</cp:revision>
  <dcterms:created xsi:type="dcterms:W3CDTF">2025-06-26T15:06:00Z</dcterms:created>
  <dcterms:modified xsi:type="dcterms:W3CDTF">2025-07-15T19:01:00Z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0x010100B3D6162D1E7A0241B5F4FCCA2EE19EA3</vt:lpwstr>
  </property>
  <property fmtid="{D5CDD505-2E9C-101B-9397-08002B2CF9AE}" pid="3" name="Created">
    <vt:filetime>2022-04-01T00:00:00Z</vt:filetime>
  </property>
  <property fmtid="{D5CDD505-2E9C-101B-9397-08002B2CF9AE}" pid="4" name="Creator">
    <vt:lpwstr>Microsoft® Word for Microsoft 365</vt:lpwstr>
  </property>
  <property fmtid="{D5CDD505-2E9C-101B-9397-08002B2CF9AE}" pid="5" name="LastSaved">
    <vt:filetime>2023-11-06T00:00:00Z</vt:filetime>
  </property>
  <property fmtid="{D5CDD505-2E9C-101B-9397-08002B2CF9AE}" pid="6" name="Producer">
    <vt:lpwstr>Microsoft® Word for Microsoft 365</vt:lpwstr>
  </property>
  <property fmtid="{D5CDD505-2E9C-101B-9397-08002B2CF9AE}" pid="7" name="_dlc_DocIdItemGuid">
    <vt:lpwstr>d3700684-33ee-4b52-b07f-9509e7cd4a07</vt:lpwstr>
  </property>
</Properties>
</file>