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A1A0C" w:rsidRPr="00C45431" w:rsidP="00CE5AA9" w14:paraId="22E2A2ED" w14:textId="77777777">
      <w:pPr>
        <w:tabs>
          <w:tab w:val="center" w:pos="4680"/>
        </w:tabs>
        <w:spacing w:before="120"/>
        <w:jc w:val="center"/>
        <w:rPr>
          <w:rFonts w:ascii="Arial" w:hAnsi="Arial" w:cs="Arial"/>
          <w:b/>
          <w:bCs/>
          <w:sz w:val="32"/>
          <w:szCs w:val="32"/>
        </w:rPr>
      </w:pPr>
      <w:r w:rsidRPr="00C45431">
        <w:rPr>
          <w:rFonts w:ascii="Arial" w:hAnsi="Arial" w:cs="Arial"/>
          <w:b/>
          <w:bCs/>
          <w:sz w:val="32"/>
          <w:szCs w:val="32"/>
        </w:rPr>
        <w:t xml:space="preserve">Supporting Statement </w:t>
      </w:r>
      <w:r w:rsidRPr="00C45431">
        <w:rPr>
          <w:rFonts w:ascii="Arial" w:hAnsi="Arial" w:cs="Arial"/>
          <w:b/>
          <w:bCs/>
          <w:sz w:val="32"/>
          <w:szCs w:val="32"/>
        </w:rPr>
        <w:t>A</w:t>
      </w:r>
    </w:p>
    <w:p w:rsidR="00BA1A0C" w:rsidRPr="00C45431" w:rsidP="00CE5AA9" w14:paraId="22E2A2EE" w14:textId="77777777">
      <w:pPr>
        <w:tabs>
          <w:tab w:val="center" w:pos="4680"/>
        </w:tabs>
        <w:spacing w:before="120"/>
        <w:jc w:val="center"/>
        <w:rPr>
          <w:rFonts w:ascii="Arial" w:hAnsi="Arial" w:cs="Arial"/>
          <w:b/>
          <w:bCs/>
          <w:sz w:val="32"/>
          <w:szCs w:val="32"/>
        </w:rPr>
      </w:pPr>
    </w:p>
    <w:p w:rsidR="009B3794" w:rsidRPr="00C45431" w:rsidP="00CE5AA9" w14:paraId="22E2A2EF" w14:textId="3046610E">
      <w:pPr>
        <w:tabs>
          <w:tab w:val="center" w:pos="4680"/>
        </w:tabs>
        <w:spacing w:before="120"/>
        <w:jc w:val="center"/>
        <w:rPr>
          <w:rFonts w:ascii="Arial" w:hAnsi="Arial" w:cs="Arial"/>
          <w:b/>
          <w:bCs/>
          <w:sz w:val="32"/>
          <w:szCs w:val="32"/>
        </w:rPr>
      </w:pPr>
      <w:r>
        <w:rPr>
          <w:rFonts w:ascii="Arial" w:hAnsi="Arial" w:cs="Arial"/>
          <w:b/>
          <w:bCs/>
          <w:sz w:val="32"/>
          <w:szCs w:val="32"/>
        </w:rPr>
        <w:t>Medicare Rural Hospital Flexibility Program Performance</w:t>
      </w:r>
    </w:p>
    <w:p w:rsidR="00BA1A0C" w:rsidRPr="00C45431" w:rsidP="00CE5AA9" w14:paraId="22E2A2F0" w14:textId="77777777">
      <w:pPr>
        <w:tabs>
          <w:tab w:val="center" w:pos="4680"/>
        </w:tabs>
        <w:spacing w:before="120"/>
        <w:jc w:val="center"/>
        <w:rPr>
          <w:rFonts w:ascii="Arial" w:hAnsi="Arial" w:cs="Arial"/>
          <w:b/>
          <w:bCs/>
          <w:sz w:val="32"/>
          <w:szCs w:val="32"/>
        </w:rPr>
      </w:pPr>
    </w:p>
    <w:p w:rsidR="00BA1A0C" w:rsidRPr="00C45431" w:rsidP="00CE5AA9" w14:paraId="22E2A2F1" w14:textId="5F224A82">
      <w:pPr>
        <w:tabs>
          <w:tab w:val="center" w:pos="4680"/>
        </w:tabs>
        <w:spacing w:before="120"/>
        <w:jc w:val="center"/>
        <w:rPr>
          <w:rFonts w:ascii="Arial" w:hAnsi="Arial" w:cs="Arial"/>
          <w:b/>
          <w:bCs/>
          <w:sz w:val="32"/>
          <w:szCs w:val="32"/>
        </w:rPr>
      </w:pPr>
      <w:r w:rsidRPr="00C45431">
        <w:rPr>
          <w:rFonts w:ascii="Arial" w:hAnsi="Arial" w:cs="Arial"/>
          <w:b/>
          <w:bCs/>
          <w:sz w:val="32"/>
          <w:szCs w:val="32"/>
        </w:rPr>
        <w:t>OMB Control No</w:t>
      </w:r>
      <w:r w:rsidRPr="00D553CF">
        <w:rPr>
          <w:rFonts w:ascii="Arial" w:hAnsi="Arial" w:cs="Arial"/>
          <w:b/>
          <w:bCs/>
          <w:sz w:val="32"/>
          <w:szCs w:val="32"/>
        </w:rPr>
        <w:t xml:space="preserve">. </w:t>
      </w:r>
      <w:r w:rsidRPr="00D553CF" w:rsidR="00C96292">
        <w:rPr>
          <w:rFonts w:ascii="Arial" w:hAnsi="Arial" w:cs="Arial"/>
          <w:b/>
          <w:bCs/>
          <w:sz w:val="32"/>
          <w:szCs w:val="32"/>
        </w:rPr>
        <w:t>09</w:t>
      </w:r>
      <w:r w:rsidRPr="00D553CF" w:rsidR="00225C74">
        <w:rPr>
          <w:rFonts w:ascii="Arial" w:hAnsi="Arial" w:cs="Arial"/>
          <w:b/>
          <w:bCs/>
          <w:sz w:val="32"/>
          <w:szCs w:val="32"/>
        </w:rPr>
        <w:t>15</w:t>
      </w:r>
      <w:r w:rsidRPr="00D553CF">
        <w:rPr>
          <w:rFonts w:ascii="Arial" w:hAnsi="Arial" w:cs="Arial"/>
          <w:b/>
          <w:bCs/>
          <w:sz w:val="32"/>
          <w:szCs w:val="32"/>
        </w:rPr>
        <w:t>-</w:t>
      </w:r>
      <w:r w:rsidRPr="00D553CF" w:rsidR="00D553CF">
        <w:rPr>
          <w:rFonts w:ascii="Arial" w:hAnsi="Arial" w:cs="Arial"/>
          <w:b/>
          <w:bCs/>
          <w:sz w:val="32"/>
          <w:szCs w:val="32"/>
        </w:rPr>
        <w:t>0363</w:t>
      </w:r>
    </w:p>
    <w:p w:rsidR="009B3794" w:rsidRPr="00C45431" w:rsidP="00AD3CB9" w14:paraId="22E2A2F3" w14:textId="77777777">
      <w:pPr>
        <w:tabs>
          <w:tab w:val="center" w:pos="4680"/>
        </w:tabs>
        <w:spacing w:before="120"/>
        <w:rPr>
          <w:rFonts w:ascii="Arial" w:hAnsi="Arial" w:cs="Arial"/>
          <w:b/>
          <w:bCs/>
          <w:sz w:val="32"/>
          <w:szCs w:val="32"/>
        </w:rPr>
      </w:pPr>
    </w:p>
    <w:p w:rsidR="009B3794" w:rsidRPr="00C45431" w:rsidP="3329EC58" w14:paraId="22E2A2F4" w14:textId="2036F319">
      <w:pPr>
        <w:spacing w:before="120"/>
        <w:rPr>
          <w:rFonts w:ascii="Arial" w:hAnsi="Arial" w:cs="Arial"/>
          <w:b/>
          <w:bCs/>
          <w:sz w:val="24"/>
        </w:rPr>
      </w:pPr>
      <w:r w:rsidRPr="3329EC58">
        <w:rPr>
          <w:rFonts w:ascii="Arial" w:hAnsi="Arial" w:cs="Arial"/>
          <w:b/>
          <w:bCs/>
          <w:sz w:val="24"/>
        </w:rPr>
        <w:t>Terms of Clearance</w:t>
      </w:r>
      <w:r w:rsidRPr="3329EC58" w:rsidR="00BA1A0C">
        <w:rPr>
          <w:rFonts w:ascii="Arial" w:hAnsi="Arial" w:cs="Arial"/>
          <w:b/>
          <w:bCs/>
          <w:sz w:val="24"/>
        </w:rPr>
        <w:t>:</w:t>
      </w:r>
      <w:r w:rsidRPr="3329EC58" w:rsidR="00BA1A0C">
        <w:rPr>
          <w:rFonts w:ascii="Arial" w:hAnsi="Arial" w:cs="Arial"/>
          <w:sz w:val="24"/>
        </w:rPr>
        <w:t xml:space="preserve">  </w:t>
      </w:r>
      <w:r w:rsidRPr="3329EC58" w:rsidR="009F5418">
        <w:rPr>
          <w:rFonts w:ascii="Arial" w:hAnsi="Arial" w:cs="Arial"/>
          <w:b/>
          <w:bCs/>
          <w:sz w:val="24"/>
        </w:rPr>
        <w:t>None</w:t>
      </w:r>
    </w:p>
    <w:p w:rsidR="009B3794" w:rsidRPr="00C45431" w:rsidP="00CA3DA6" w14:paraId="22E2A2F5" w14:textId="77777777">
      <w:pPr>
        <w:spacing w:before="120"/>
        <w:rPr>
          <w:rFonts w:ascii="Arial" w:hAnsi="Arial" w:cs="Arial"/>
          <w:b/>
          <w:bCs/>
          <w:sz w:val="24"/>
        </w:rPr>
      </w:pPr>
      <w:r w:rsidRPr="00C45431">
        <w:rPr>
          <w:rFonts w:ascii="Arial" w:hAnsi="Arial" w:cs="Arial"/>
          <w:b/>
          <w:bCs/>
          <w:sz w:val="24"/>
        </w:rPr>
        <w:t>A.</w:t>
      </w:r>
      <w:r w:rsidRPr="00C45431">
        <w:rPr>
          <w:rFonts w:ascii="Arial" w:hAnsi="Arial" w:cs="Arial"/>
          <w:b/>
          <w:bCs/>
          <w:sz w:val="24"/>
        </w:rPr>
        <w:tab/>
        <w:t>Justification</w:t>
      </w:r>
    </w:p>
    <w:p w:rsidR="009B3794" w:rsidRPr="00C45431" w:rsidP="00CA3DA6" w14:paraId="22E2A2F6" w14:textId="77777777">
      <w:pPr>
        <w:numPr>
          <w:ilvl w:val="0"/>
          <w:numId w:val="2"/>
        </w:numPr>
        <w:tabs>
          <w:tab w:val="num" w:pos="360"/>
          <w:tab w:val="clear" w:pos="1080"/>
        </w:tabs>
        <w:spacing w:before="240"/>
        <w:ind w:left="360"/>
        <w:rPr>
          <w:rFonts w:ascii="Arial" w:hAnsi="Arial" w:cs="Arial"/>
          <w:b/>
          <w:sz w:val="24"/>
        </w:rPr>
      </w:pPr>
      <w:r w:rsidRPr="00C45431">
        <w:rPr>
          <w:rFonts w:ascii="Arial" w:hAnsi="Arial" w:cs="Arial"/>
          <w:b/>
          <w:sz w:val="24"/>
          <w:u w:val="single"/>
        </w:rPr>
        <w:t>Circumstances Making the Collection of Information Necessary</w:t>
      </w:r>
    </w:p>
    <w:p w:rsidR="00E05217" w:rsidRPr="00E05217" w:rsidP="00E05217" w14:paraId="17DD9959" w14:textId="4135E959">
      <w:pPr>
        <w:spacing w:before="120"/>
        <w:ind w:left="360"/>
        <w:rPr>
          <w:rFonts w:ascii="Arial" w:hAnsi="Arial" w:cs="Arial"/>
          <w:color w:val="000000"/>
          <w:sz w:val="24"/>
        </w:rPr>
      </w:pPr>
      <w:r w:rsidRPr="00E05217">
        <w:rPr>
          <w:rFonts w:ascii="Arial" w:hAnsi="Arial" w:cs="Arial"/>
          <w:color w:val="000000"/>
          <w:sz w:val="24"/>
        </w:rPr>
        <w:t xml:space="preserve">The Health Resources and Services Administration (HRSA) is requesting the Office of Management and Budget’s continued approval of the 0915-0363 information collection request with a current expiration date of </w:t>
      </w:r>
      <w:r w:rsidR="00594F45">
        <w:rPr>
          <w:rFonts w:ascii="Arial" w:hAnsi="Arial" w:cs="Arial"/>
          <w:color w:val="000000"/>
          <w:sz w:val="24"/>
        </w:rPr>
        <w:t>10/31/2025</w:t>
      </w:r>
      <w:r w:rsidRPr="00E05217">
        <w:rPr>
          <w:rFonts w:ascii="Arial" w:hAnsi="Arial" w:cs="Arial"/>
          <w:color w:val="000000"/>
          <w:sz w:val="24"/>
        </w:rPr>
        <w:t xml:space="preserve">. </w:t>
      </w:r>
    </w:p>
    <w:p w:rsidR="00E05217" w:rsidRPr="00E05217" w:rsidP="00E05217" w14:paraId="2B50BAE8" w14:textId="77777777">
      <w:pPr>
        <w:spacing w:before="120"/>
        <w:ind w:left="360"/>
        <w:rPr>
          <w:rFonts w:ascii="Arial" w:hAnsi="Arial" w:cs="Arial"/>
          <w:color w:val="000000"/>
          <w:sz w:val="24"/>
        </w:rPr>
      </w:pPr>
      <w:r w:rsidRPr="00E05217">
        <w:rPr>
          <w:rFonts w:ascii="Arial" w:hAnsi="Arial" w:cs="Arial"/>
          <w:color w:val="000000"/>
          <w:sz w:val="24"/>
        </w:rPr>
        <w:t xml:space="preserve">HRSA’s Federal Office of Rural Health Policy (FORHP) is authorized (Title VII, §711 of the Social Security Act [42 U.S.C. 912]), to “administer grants, cooperative agreements, and contracts to provide technical assistance and other activities as necessary to support activities related to improving health care in rural areas.” </w:t>
      </w:r>
    </w:p>
    <w:p w:rsidR="00E05217" w:rsidRPr="00E05217" w:rsidP="3B7C2897" w14:paraId="6DF62D66" w14:textId="2F86434F">
      <w:pPr>
        <w:spacing w:before="120"/>
        <w:ind w:left="360"/>
        <w:rPr>
          <w:rFonts w:ascii="Arial" w:hAnsi="Arial" w:cs="Arial"/>
          <w:color w:val="000000"/>
          <w:sz w:val="24"/>
        </w:rPr>
      </w:pPr>
      <w:r>
        <w:rPr>
          <w:rFonts w:ascii="Arial" w:hAnsi="Arial" w:cs="Arial"/>
          <w:color w:val="000000" w:themeColor="text1"/>
          <w:sz w:val="24"/>
        </w:rPr>
        <w:t>T</w:t>
      </w:r>
      <w:r w:rsidRPr="3B7C2897">
        <w:rPr>
          <w:rFonts w:ascii="Arial" w:hAnsi="Arial" w:cs="Arial"/>
          <w:color w:val="000000" w:themeColor="text1"/>
          <w:sz w:val="24"/>
        </w:rPr>
        <w:t>he Medicare Rural Hospital Flexibility (Flex) Program is a key contributor to FORHP’s mission. The Flex program is authorized by Title XVIII, §1820(g)(1) and (2) of the Social Security Act (42 U.S.C. 1395i-4), as amended (see Attachment A), in which the Secretary can establish grants to States for a:</w:t>
      </w:r>
    </w:p>
    <w:p w:rsidR="00E05217" w:rsidRPr="00E05217" w:rsidP="00E05217" w14:paraId="183889AF" w14:textId="77777777">
      <w:pPr>
        <w:spacing w:before="120"/>
        <w:ind w:left="360"/>
        <w:rPr>
          <w:rFonts w:ascii="Arial" w:hAnsi="Arial" w:cs="Arial"/>
          <w:color w:val="000000"/>
          <w:sz w:val="24"/>
        </w:rPr>
      </w:pPr>
      <w:r w:rsidRPr="00E05217">
        <w:rPr>
          <w:rFonts w:ascii="Arial" w:hAnsi="Arial" w:cs="Arial"/>
          <w:color w:val="000000"/>
          <w:sz w:val="24"/>
        </w:rPr>
        <w:t>(1) Medicare rural hospital flexibility program.</w:t>
      </w:r>
    </w:p>
    <w:p w:rsidR="00E05217" w:rsidRPr="00E05217" w:rsidP="00BF3E3A" w14:paraId="4C06BA24" w14:textId="77777777">
      <w:pPr>
        <w:spacing w:before="120"/>
        <w:ind w:left="720"/>
        <w:rPr>
          <w:rFonts w:ascii="Arial" w:hAnsi="Arial" w:cs="Arial"/>
          <w:color w:val="000000"/>
          <w:sz w:val="24"/>
        </w:rPr>
      </w:pPr>
      <w:r w:rsidRPr="00E05217">
        <w:rPr>
          <w:rFonts w:ascii="Arial" w:hAnsi="Arial" w:cs="Arial"/>
          <w:color w:val="000000"/>
          <w:sz w:val="24"/>
        </w:rPr>
        <w:t>(A) engaging in activities relating to planning and implementing a rural health care plan;</w:t>
      </w:r>
    </w:p>
    <w:p w:rsidR="00E05217" w:rsidRPr="00E05217" w:rsidP="00BF3E3A" w14:paraId="391FE06E" w14:textId="77777777">
      <w:pPr>
        <w:tabs>
          <w:tab w:val="left" w:pos="630"/>
        </w:tabs>
        <w:spacing w:before="120"/>
        <w:ind w:left="720"/>
        <w:rPr>
          <w:rFonts w:ascii="Arial" w:hAnsi="Arial" w:cs="Arial"/>
          <w:color w:val="000000"/>
          <w:sz w:val="24"/>
        </w:rPr>
      </w:pPr>
      <w:r w:rsidRPr="00E05217">
        <w:rPr>
          <w:rFonts w:ascii="Arial" w:hAnsi="Arial" w:cs="Arial"/>
          <w:color w:val="000000"/>
          <w:sz w:val="24"/>
        </w:rPr>
        <w:t>(B) engaging in activities relating to planning and implementing rural health networks;</w:t>
      </w:r>
    </w:p>
    <w:p w:rsidR="00E05217" w:rsidRPr="00E05217" w:rsidP="00BF3E3A" w14:paraId="16F19E46" w14:textId="77777777">
      <w:pPr>
        <w:spacing w:before="120"/>
        <w:ind w:left="360" w:firstLine="360"/>
        <w:rPr>
          <w:rFonts w:ascii="Arial" w:hAnsi="Arial" w:cs="Arial"/>
          <w:color w:val="000000"/>
          <w:sz w:val="24"/>
        </w:rPr>
      </w:pPr>
      <w:r w:rsidRPr="00E05217">
        <w:rPr>
          <w:rFonts w:ascii="Arial" w:hAnsi="Arial" w:cs="Arial"/>
          <w:color w:val="000000"/>
          <w:sz w:val="24"/>
        </w:rPr>
        <w:t>(C) designating facilities as critical access hospitals; and</w:t>
      </w:r>
    </w:p>
    <w:p w:rsidR="00E05217" w:rsidRPr="00E05217" w:rsidP="00820ED9" w14:paraId="2F69C22A" w14:textId="43F2008C">
      <w:pPr>
        <w:tabs>
          <w:tab w:val="left" w:pos="720"/>
        </w:tabs>
        <w:spacing w:before="120"/>
        <w:ind w:left="720"/>
        <w:rPr>
          <w:rFonts w:ascii="Arial" w:hAnsi="Arial" w:cs="Arial"/>
          <w:color w:val="000000"/>
          <w:sz w:val="24"/>
        </w:rPr>
      </w:pPr>
      <w:r w:rsidRPr="00E05217">
        <w:rPr>
          <w:rFonts w:ascii="Arial" w:hAnsi="Arial" w:cs="Arial"/>
          <w:color w:val="000000"/>
          <w:sz w:val="24"/>
        </w:rPr>
        <w:t>(D) providing support for critical access hospitals for quality improvement, quality reporting, performance improvements, and benchmarking.</w:t>
      </w:r>
    </w:p>
    <w:p w:rsidR="00E05217" w:rsidRPr="00E05217" w:rsidP="00E05217" w14:paraId="074A90F0" w14:textId="3E5E8148">
      <w:pPr>
        <w:spacing w:before="120"/>
        <w:ind w:left="360"/>
        <w:rPr>
          <w:rFonts w:ascii="Arial" w:hAnsi="Arial" w:cs="Arial"/>
          <w:color w:val="000000"/>
          <w:sz w:val="24"/>
        </w:rPr>
      </w:pPr>
      <w:r w:rsidRPr="00E05217">
        <w:rPr>
          <w:rFonts w:ascii="Arial" w:hAnsi="Arial" w:cs="Arial"/>
          <w:color w:val="000000"/>
          <w:sz w:val="24"/>
        </w:rPr>
        <w:t>With its inception in 1997 and subsequent program iterations</w:t>
      </w:r>
      <w:r w:rsidR="00820ED9">
        <w:rPr>
          <w:rFonts w:ascii="Arial" w:hAnsi="Arial" w:cs="Arial"/>
          <w:color w:val="000000"/>
          <w:sz w:val="24"/>
        </w:rPr>
        <w:t>,</w:t>
      </w:r>
      <w:r w:rsidRPr="00E05217">
        <w:rPr>
          <w:rFonts w:ascii="Arial" w:hAnsi="Arial" w:cs="Arial"/>
          <w:color w:val="000000"/>
          <w:sz w:val="24"/>
        </w:rPr>
        <w:t xml:space="preserve"> Flex has been instrumental in converting many small rural hospitals to</w:t>
      </w:r>
      <w:r w:rsidR="00820ED9">
        <w:rPr>
          <w:rFonts w:ascii="Arial" w:hAnsi="Arial" w:cs="Arial"/>
          <w:color w:val="000000"/>
          <w:sz w:val="24"/>
        </w:rPr>
        <w:t xml:space="preserve"> the</w:t>
      </w:r>
      <w:r w:rsidRPr="00E05217">
        <w:rPr>
          <w:rFonts w:ascii="Arial" w:hAnsi="Arial" w:cs="Arial"/>
          <w:color w:val="000000"/>
          <w:sz w:val="24"/>
        </w:rPr>
        <w:t xml:space="preserve"> critical access hospital (CAH) </w:t>
      </w:r>
      <w:r w:rsidRPr="00E05217" w:rsidR="000D592A">
        <w:rPr>
          <w:rFonts w:ascii="Arial" w:hAnsi="Arial" w:cs="Arial"/>
          <w:color w:val="000000"/>
          <w:sz w:val="24"/>
        </w:rPr>
        <w:t>designation and</w:t>
      </w:r>
      <w:r w:rsidRPr="00E05217">
        <w:rPr>
          <w:rFonts w:ascii="Arial" w:hAnsi="Arial" w:cs="Arial"/>
          <w:color w:val="000000"/>
          <w:sz w:val="24"/>
        </w:rPr>
        <w:t xml:space="preserve"> providing technical assistance opportunities through state recipients for CAHs to improve quality, financial</w:t>
      </w:r>
      <w:r w:rsidR="00820ED9">
        <w:rPr>
          <w:rFonts w:ascii="Arial" w:hAnsi="Arial" w:cs="Arial"/>
          <w:color w:val="000000"/>
          <w:sz w:val="24"/>
        </w:rPr>
        <w:t>,</w:t>
      </w:r>
      <w:r w:rsidRPr="00E05217">
        <w:rPr>
          <w:rFonts w:ascii="Arial" w:hAnsi="Arial" w:cs="Arial"/>
          <w:color w:val="000000"/>
          <w:sz w:val="24"/>
        </w:rPr>
        <w:t xml:space="preserve"> and operational indicators. </w:t>
      </w:r>
      <w:r w:rsidRPr="00E0744D">
        <w:rPr>
          <w:rFonts w:ascii="Arial" w:hAnsi="Arial" w:cs="Arial"/>
          <w:color w:val="000000"/>
          <w:sz w:val="24"/>
        </w:rPr>
        <w:t>Through these activities</w:t>
      </w:r>
      <w:r w:rsidRPr="00E0744D" w:rsidR="00820ED9">
        <w:rPr>
          <w:rFonts w:ascii="Arial" w:hAnsi="Arial" w:cs="Arial"/>
          <w:color w:val="000000"/>
          <w:sz w:val="24"/>
        </w:rPr>
        <w:t>,</w:t>
      </w:r>
      <w:r w:rsidRPr="00E0744D">
        <w:rPr>
          <w:rFonts w:ascii="Arial" w:hAnsi="Arial" w:cs="Arial"/>
          <w:color w:val="000000"/>
          <w:sz w:val="24"/>
        </w:rPr>
        <w:t xml:space="preserve"> the Flex Program </w:t>
      </w:r>
      <w:r w:rsidRPr="00E05217">
        <w:rPr>
          <w:rFonts w:ascii="Arial" w:hAnsi="Arial" w:cs="Arial"/>
          <w:color w:val="000000"/>
          <w:sz w:val="24"/>
        </w:rPr>
        <w:t>help</w:t>
      </w:r>
      <w:r w:rsidR="00E0744D">
        <w:rPr>
          <w:rFonts w:ascii="Arial" w:hAnsi="Arial" w:cs="Arial"/>
          <w:color w:val="000000"/>
          <w:sz w:val="24"/>
        </w:rPr>
        <w:t>s</w:t>
      </w:r>
      <w:r w:rsidRPr="00E05217">
        <w:rPr>
          <w:rFonts w:ascii="Arial" w:hAnsi="Arial" w:cs="Arial"/>
          <w:color w:val="000000"/>
          <w:sz w:val="24"/>
        </w:rPr>
        <w:t xml:space="preserve"> CAHs maintain high-quality and economically viable operations</w:t>
      </w:r>
      <w:r w:rsidR="00E0744D">
        <w:rPr>
          <w:rFonts w:ascii="Arial" w:hAnsi="Arial" w:cs="Arial"/>
          <w:color w:val="000000"/>
          <w:sz w:val="24"/>
        </w:rPr>
        <w:t>,</w:t>
      </w:r>
      <w:r w:rsidRPr="00E05217">
        <w:rPr>
          <w:rFonts w:ascii="Arial" w:hAnsi="Arial" w:cs="Arial"/>
          <w:color w:val="000000"/>
          <w:sz w:val="24"/>
        </w:rPr>
        <w:t xml:space="preserve"> ensuring that residents in rural communities, and particularly Medicare beneficiaries, have access to high quality health care services. However, policy and industry trends continue to push health care from a volume to </w:t>
      </w:r>
      <w:r w:rsidRPr="00E05217">
        <w:rPr>
          <w:rFonts w:ascii="Arial" w:hAnsi="Arial" w:cs="Arial"/>
          <w:color w:val="000000"/>
          <w:sz w:val="24"/>
        </w:rPr>
        <w:t xml:space="preserve">value-based model. CAHs are in a delicate balance of operating in a volume-driven payment system while working toward a value-based model that emphasizes quality reporting and improvement. </w:t>
      </w:r>
    </w:p>
    <w:p w:rsidR="00E05217" w:rsidRPr="00E05217" w:rsidP="00E05217" w14:paraId="52A70C32" w14:textId="7796FFB5">
      <w:pPr>
        <w:spacing w:before="120"/>
        <w:ind w:left="360"/>
        <w:rPr>
          <w:rFonts w:ascii="Arial" w:hAnsi="Arial" w:cs="Arial"/>
          <w:color w:val="000000"/>
          <w:sz w:val="24"/>
        </w:rPr>
      </w:pPr>
      <w:r w:rsidRPr="00E05217">
        <w:rPr>
          <w:rFonts w:ascii="Arial" w:hAnsi="Arial" w:cs="Arial"/>
          <w:color w:val="000000"/>
          <w:sz w:val="24"/>
        </w:rPr>
        <w:t>Currently, unless required via state statute, most CAHs are not required to report the quality metrics Medicare requires other hospitals to report for payment purposes. As a result, many CAHs have lagged in quality benchmarking, reporting, and improvement</w:t>
      </w:r>
      <w:r w:rsidR="00C919E8">
        <w:rPr>
          <w:rFonts w:ascii="Arial" w:hAnsi="Arial" w:cs="Arial"/>
          <w:color w:val="000000"/>
          <w:sz w:val="24"/>
        </w:rPr>
        <w:t>,</w:t>
      </w:r>
      <w:r w:rsidRPr="00E05217">
        <w:rPr>
          <w:rFonts w:ascii="Arial" w:hAnsi="Arial" w:cs="Arial"/>
          <w:color w:val="000000"/>
          <w:sz w:val="24"/>
        </w:rPr>
        <w:t xml:space="preserve"> and are in a precarious position as health care reform moves toward a value-based health care system. To prepare for a future driven by quality reporting and improvement, the Flex </w:t>
      </w:r>
      <w:r w:rsidR="009F7379">
        <w:rPr>
          <w:rFonts w:ascii="Arial" w:hAnsi="Arial" w:cs="Arial"/>
          <w:color w:val="000000"/>
          <w:sz w:val="24"/>
        </w:rPr>
        <w:t>P</w:t>
      </w:r>
      <w:r w:rsidRPr="00E05217">
        <w:rPr>
          <w:rFonts w:ascii="Arial" w:hAnsi="Arial" w:cs="Arial"/>
          <w:color w:val="000000"/>
          <w:sz w:val="24"/>
        </w:rPr>
        <w:t>rogram created the Medicare Beneficiary Quality Improvement Pro</w:t>
      </w:r>
      <w:r w:rsidR="009F7379">
        <w:rPr>
          <w:rFonts w:ascii="Arial" w:hAnsi="Arial" w:cs="Arial"/>
          <w:color w:val="000000"/>
          <w:sz w:val="24"/>
        </w:rPr>
        <w:t>ject</w:t>
      </w:r>
      <w:r w:rsidRPr="00E05217">
        <w:rPr>
          <w:rFonts w:ascii="Arial" w:hAnsi="Arial" w:cs="Arial"/>
          <w:color w:val="000000"/>
          <w:sz w:val="24"/>
        </w:rPr>
        <w:t xml:space="preserve"> (MBQIP)</w:t>
      </w:r>
      <w:r w:rsidR="009F7379">
        <w:rPr>
          <w:rFonts w:ascii="Arial" w:hAnsi="Arial" w:cs="Arial"/>
          <w:color w:val="000000"/>
          <w:sz w:val="24"/>
        </w:rPr>
        <w:t>,</w:t>
      </w:r>
      <w:r w:rsidRPr="00E05217">
        <w:rPr>
          <w:rFonts w:ascii="Arial" w:hAnsi="Arial" w:cs="Arial"/>
          <w:color w:val="000000"/>
          <w:sz w:val="24"/>
        </w:rPr>
        <w:t xml:space="preserve"> assisting states in improving quality reporting participation among CAHs and prioritizing quality improvement activities based on quality data. MBQIP participation is a required area of the Flex program, as is working on financial and operational improvement activities with CAHs. </w:t>
      </w:r>
    </w:p>
    <w:p w:rsidR="00E05217" w:rsidRPr="00E05217" w:rsidP="00E05217" w14:paraId="6D8BBF2A" w14:textId="6B923A0A">
      <w:pPr>
        <w:spacing w:before="120"/>
        <w:ind w:left="360"/>
        <w:rPr>
          <w:rFonts w:ascii="Arial" w:hAnsi="Arial" w:cs="Arial"/>
          <w:color w:val="000000"/>
          <w:sz w:val="24"/>
        </w:rPr>
      </w:pPr>
      <w:r w:rsidRPr="00E05217">
        <w:rPr>
          <w:rFonts w:ascii="Arial" w:hAnsi="Arial" w:cs="Arial"/>
          <w:color w:val="000000"/>
          <w:sz w:val="24"/>
        </w:rPr>
        <w:t xml:space="preserve">Assisting CAHs to maintain a financially viable health care operation given the challenging variables of patient volume, payer mix, and population needs is equally important for high quality health care services. CAHs can benefit from the training and technical assistance provided to them via the Flex </w:t>
      </w:r>
      <w:r w:rsidR="004A261C">
        <w:rPr>
          <w:rFonts w:ascii="Arial" w:hAnsi="Arial" w:cs="Arial"/>
          <w:color w:val="000000"/>
          <w:sz w:val="24"/>
        </w:rPr>
        <w:t>P</w:t>
      </w:r>
      <w:r w:rsidRPr="00E05217">
        <w:rPr>
          <w:rFonts w:ascii="Arial" w:hAnsi="Arial" w:cs="Arial"/>
          <w:color w:val="000000"/>
          <w:sz w:val="24"/>
        </w:rPr>
        <w:t xml:space="preserve">rogram for improving their finances and operations. Therefore, the Flex </w:t>
      </w:r>
      <w:r w:rsidR="004A261C">
        <w:rPr>
          <w:rFonts w:ascii="Arial" w:hAnsi="Arial" w:cs="Arial"/>
          <w:color w:val="000000"/>
          <w:sz w:val="24"/>
        </w:rPr>
        <w:t>P</w:t>
      </w:r>
      <w:r w:rsidRPr="00E05217">
        <w:rPr>
          <w:rFonts w:ascii="Arial" w:hAnsi="Arial" w:cs="Arial"/>
          <w:color w:val="000000"/>
          <w:sz w:val="24"/>
        </w:rPr>
        <w:t xml:space="preserve">rogram has focused program area requirements, activities, and resources toward initiatives to help CAHs remain financially and operationally viable as well preparing them for a value-based model of care. Due to the unique nature in which a variety of value-based models may arise, the Flex </w:t>
      </w:r>
      <w:r w:rsidR="007142EF">
        <w:rPr>
          <w:rFonts w:ascii="Arial" w:hAnsi="Arial" w:cs="Arial"/>
          <w:color w:val="000000"/>
          <w:sz w:val="24"/>
        </w:rPr>
        <w:t>P</w:t>
      </w:r>
      <w:r w:rsidRPr="00E05217">
        <w:rPr>
          <w:rFonts w:ascii="Arial" w:hAnsi="Arial" w:cs="Arial"/>
          <w:color w:val="000000"/>
          <w:sz w:val="24"/>
        </w:rPr>
        <w:t>rogram is encouraging recipients to explore and integrate innovative models of care that could assist CAHs in their transition to a value-based payment system.</w:t>
      </w:r>
    </w:p>
    <w:p w:rsidR="003D67FE" w:rsidP="5BB7A34F" w14:paraId="10F2ED34" w14:textId="404BDDF1">
      <w:pPr>
        <w:spacing w:before="120" w:line="259" w:lineRule="auto"/>
        <w:ind w:left="360"/>
        <w:rPr>
          <w:rFonts w:ascii="Arial" w:hAnsi="Arial" w:cs="Arial"/>
          <w:color w:val="000000" w:themeColor="text1"/>
          <w:sz w:val="24"/>
        </w:rPr>
      </w:pPr>
      <w:r w:rsidRPr="5BB7A34F">
        <w:rPr>
          <w:rFonts w:ascii="Arial" w:hAnsi="Arial" w:cs="Arial"/>
          <w:color w:val="000000" w:themeColor="text1"/>
          <w:sz w:val="24"/>
        </w:rPr>
        <w:t xml:space="preserve">While there is flexibility in the program, each of the 45 state designated recipients are held to standard program areas so cross-cutting measures can be applied to initiatives implemented under the Flex </w:t>
      </w:r>
      <w:r w:rsidRPr="5BB7A34F" w:rsidR="00FB10FD">
        <w:rPr>
          <w:rFonts w:ascii="Arial" w:hAnsi="Arial" w:cs="Arial"/>
          <w:color w:val="000000" w:themeColor="text1"/>
          <w:sz w:val="24"/>
        </w:rPr>
        <w:t>P</w:t>
      </w:r>
      <w:r w:rsidRPr="5BB7A34F">
        <w:rPr>
          <w:rFonts w:ascii="Arial" w:hAnsi="Arial" w:cs="Arial"/>
          <w:color w:val="000000" w:themeColor="text1"/>
          <w:sz w:val="24"/>
        </w:rPr>
        <w:t xml:space="preserve">rogram. Therefore, </w:t>
      </w:r>
      <w:r w:rsidRPr="5BB7A34F" w:rsidR="006F5336">
        <w:rPr>
          <w:rFonts w:ascii="Arial" w:hAnsi="Arial" w:cs="Arial"/>
          <w:color w:val="000000" w:themeColor="text1"/>
          <w:sz w:val="24"/>
        </w:rPr>
        <w:t xml:space="preserve">HRSA </w:t>
      </w:r>
      <w:r w:rsidRPr="5BB7A34F">
        <w:rPr>
          <w:rFonts w:ascii="Arial" w:hAnsi="Arial" w:cs="Arial"/>
          <w:color w:val="000000" w:themeColor="text1"/>
          <w:sz w:val="24"/>
        </w:rPr>
        <w:t xml:space="preserve">is requesting continued approval from OMB of the electronic data collection tool supporting this endeavor. Specifically, 45 recipients receiving support administered under the Flex </w:t>
      </w:r>
      <w:r w:rsidRPr="5BB7A34F" w:rsidR="00FB10FD">
        <w:rPr>
          <w:rFonts w:ascii="Arial" w:hAnsi="Arial" w:cs="Arial"/>
          <w:color w:val="000000" w:themeColor="text1"/>
          <w:sz w:val="24"/>
        </w:rPr>
        <w:t>P</w:t>
      </w:r>
      <w:r w:rsidRPr="5BB7A34F">
        <w:rPr>
          <w:rFonts w:ascii="Arial" w:hAnsi="Arial" w:cs="Arial"/>
          <w:color w:val="000000" w:themeColor="text1"/>
          <w:sz w:val="24"/>
        </w:rPr>
        <w:t>rogram would be subject to reporting on only program areas in which they actively work, as well as information to meet requirements under the GPRA Modernization Act of 2010 (GPRAMA).</w:t>
      </w:r>
      <w:r w:rsidRPr="5BB7A34F" w:rsidR="008C1DEE">
        <w:rPr>
          <w:rFonts w:ascii="Arial" w:hAnsi="Arial" w:cs="Arial"/>
          <w:color w:val="000000" w:themeColor="text1"/>
          <w:sz w:val="24"/>
        </w:rPr>
        <w:t xml:space="preserve"> </w:t>
      </w:r>
      <w:r w:rsidRPr="5BB7A34F" w:rsidR="006F5336">
        <w:rPr>
          <w:rFonts w:ascii="Arial" w:hAnsi="Arial" w:cs="Arial"/>
          <w:color w:val="000000" w:themeColor="text1"/>
          <w:sz w:val="24"/>
        </w:rPr>
        <w:t xml:space="preserve">HRSA </w:t>
      </w:r>
      <w:r w:rsidRPr="5BB7A34F" w:rsidR="008C1DEE">
        <w:rPr>
          <w:rFonts w:ascii="Arial" w:hAnsi="Arial" w:cs="Arial"/>
          <w:color w:val="000000" w:themeColor="text1"/>
          <w:sz w:val="24"/>
        </w:rPr>
        <w:t>is requesting to change the formatting of the data collection tool to align with a work plan submission</w:t>
      </w:r>
      <w:r w:rsidRPr="5BB7A34F" w:rsidR="43D87853">
        <w:rPr>
          <w:rFonts w:ascii="Arial" w:hAnsi="Arial" w:cs="Arial"/>
          <w:color w:val="000000" w:themeColor="text1"/>
          <w:sz w:val="24"/>
        </w:rPr>
        <w:t>, making the</w:t>
      </w:r>
      <w:r w:rsidRPr="5BB7A34F" w:rsidR="48E371FE">
        <w:rPr>
          <w:rFonts w:ascii="Arial" w:hAnsi="Arial" w:cs="Arial"/>
          <w:color w:val="000000" w:themeColor="text1"/>
          <w:sz w:val="24"/>
        </w:rPr>
        <w:t xml:space="preserve"> process more streamlined. Instead of needing to maintain information in multiple </w:t>
      </w:r>
      <w:r w:rsidRPr="5BB7A34F" w:rsidR="6ABB3B42">
        <w:rPr>
          <w:rFonts w:ascii="Arial" w:hAnsi="Arial" w:cs="Arial"/>
          <w:color w:val="000000" w:themeColor="text1"/>
          <w:sz w:val="24"/>
        </w:rPr>
        <w:t>documents and then transferring that to another central data system, all of the information can be maintained in one place.</w:t>
      </w:r>
      <w:r w:rsidRPr="5BB7A34F" w:rsidR="00A15308">
        <w:rPr>
          <w:rFonts w:ascii="Arial" w:hAnsi="Arial" w:cs="Arial"/>
          <w:color w:val="000000" w:themeColor="text1"/>
          <w:sz w:val="24"/>
        </w:rPr>
        <w:t xml:space="preserve"> The new platform </w:t>
      </w:r>
      <w:r w:rsidRPr="5BB7A34F" w:rsidR="00E974E6">
        <w:rPr>
          <w:rFonts w:ascii="Arial" w:hAnsi="Arial" w:cs="Arial"/>
          <w:color w:val="000000" w:themeColor="text1"/>
          <w:sz w:val="24"/>
        </w:rPr>
        <w:t xml:space="preserve">will </w:t>
      </w:r>
      <w:r w:rsidRPr="5BB7A34F" w:rsidR="00A15308">
        <w:rPr>
          <w:rFonts w:ascii="Arial" w:hAnsi="Arial" w:cs="Arial"/>
          <w:color w:val="000000" w:themeColor="text1"/>
          <w:sz w:val="24"/>
        </w:rPr>
        <w:t xml:space="preserve">include a series of dropdown lists, where recipients can choose from common </w:t>
      </w:r>
      <w:r w:rsidRPr="5BB7A34F" w:rsidR="00033F94">
        <w:rPr>
          <w:rFonts w:ascii="Arial" w:hAnsi="Arial" w:cs="Arial"/>
          <w:color w:val="000000" w:themeColor="text1"/>
          <w:sz w:val="24"/>
        </w:rPr>
        <w:t xml:space="preserve">projects across the program areas of the Flex Program, as well as common outcome measures. Recipients will not be required to report on all outcome measures, only those </w:t>
      </w:r>
      <w:r w:rsidRPr="5BB7A34F" w:rsidR="00EE0448">
        <w:rPr>
          <w:rFonts w:ascii="Arial" w:hAnsi="Arial" w:cs="Arial"/>
          <w:color w:val="000000" w:themeColor="text1"/>
          <w:sz w:val="24"/>
        </w:rPr>
        <w:t>which they are actively working in.</w:t>
      </w:r>
      <w:r w:rsidRPr="5BB7A34F" w:rsidR="20BE7F65">
        <w:rPr>
          <w:rFonts w:ascii="Arial" w:hAnsi="Arial" w:cs="Arial"/>
          <w:color w:val="000000" w:themeColor="text1"/>
          <w:sz w:val="24"/>
        </w:rPr>
        <w:t xml:space="preserve"> There will be no changes to the data </w:t>
      </w:r>
      <w:r w:rsidRPr="5BB7A34F" w:rsidR="1809F58C">
        <w:rPr>
          <w:rFonts w:ascii="Arial" w:hAnsi="Arial" w:cs="Arial"/>
          <w:color w:val="000000" w:themeColor="text1"/>
          <w:sz w:val="24"/>
        </w:rPr>
        <w:t xml:space="preserve">the recipients are collecting, this is information they have been collecting previously. </w:t>
      </w:r>
    </w:p>
    <w:p w:rsidR="00510D99" w:rsidRPr="00C45431" w:rsidP="5BB7A34F" w14:paraId="782FF115" w14:textId="77777777">
      <w:pPr>
        <w:spacing w:before="120" w:line="259" w:lineRule="auto"/>
        <w:ind w:left="360"/>
        <w:rPr>
          <w:rFonts w:ascii="Arial" w:hAnsi="Arial" w:cs="Arial"/>
          <w:color w:val="000000" w:themeColor="text1"/>
          <w:sz w:val="24"/>
        </w:rPr>
      </w:pPr>
    </w:p>
    <w:p w:rsidR="009B3794" w:rsidRPr="00C45431" w:rsidP="00CA3DA6" w14:paraId="22E2A2FB" w14:textId="77777777">
      <w:pPr>
        <w:numPr>
          <w:ilvl w:val="0"/>
          <w:numId w:val="2"/>
        </w:numPr>
        <w:tabs>
          <w:tab w:val="num" w:pos="360"/>
          <w:tab w:val="clear" w:pos="1080"/>
        </w:tabs>
        <w:spacing w:before="240"/>
        <w:ind w:left="360"/>
        <w:rPr>
          <w:rFonts w:ascii="Arial" w:hAnsi="Arial" w:cs="Arial"/>
          <w:b/>
          <w:sz w:val="24"/>
        </w:rPr>
      </w:pPr>
      <w:r w:rsidRPr="00C45431">
        <w:rPr>
          <w:rFonts w:ascii="Arial" w:hAnsi="Arial" w:cs="Arial"/>
          <w:b/>
          <w:sz w:val="24"/>
          <w:u w:val="single"/>
        </w:rPr>
        <w:t>Purpose and Use of Information Collection</w:t>
      </w:r>
    </w:p>
    <w:p w:rsidR="00201886" w:rsidP="3B7C2897" w14:paraId="27FCE24B" w14:textId="398E3587">
      <w:pPr>
        <w:widowControl/>
        <w:autoSpaceDE/>
        <w:autoSpaceDN/>
        <w:adjustRightInd/>
        <w:spacing w:before="120"/>
        <w:ind w:left="360"/>
        <w:rPr>
          <w:rFonts w:ascii="Arial" w:hAnsi="Arial" w:cs="Arial"/>
          <w:color w:val="000000"/>
          <w:sz w:val="24"/>
        </w:rPr>
      </w:pPr>
      <w:r w:rsidRPr="3B7C2897">
        <w:rPr>
          <w:rFonts w:ascii="Arial" w:hAnsi="Arial" w:cs="Arial"/>
          <w:color w:val="000000" w:themeColor="text1"/>
          <w:sz w:val="24"/>
        </w:rPr>
        <w:t xml:space="preserve">For this submission to OMB, </w:t>
      </w:r>
      <w:r w:rsidR="006F5336">
        <w:rPr>
          <w:rFonts w:ascii="Arial" w:hAnsi="Arial" w:cs="Arial"/>
          <w:color w:val="000000" w:themeColor="text1"/>
          <w:sz w:val="24"/>
        </w:rPr>
        <w:t>HRSA</w:t>
      </w:r>
      <w:r w:rsidRPr="3B7C2897" w:rsidR="006F5336">
        <w:rPr>
          <w:rFonts w:ascii="Arial" w:hAnsi="Arial" w:cs="Arial"/>
          <w:color w:val="000000" w:themeColor="text1"/>
          <w:sz w:val="24"/>
        </w:rPr>
        <w:t xml:space="preserve"> </w:t>
      </w:r>
      <w:r w:rsidRPr="3B7C2897">
        <w:rPr>
          <w:rFonts w:ascii="Arial" w:hAnsi="Arial" w:cs="Arial"/>
          <w:color w:val="000000" w:themeColor="text1"/>
          <w:sz w:val="24"/>
        </w:rPr>
        <w:t xml:space="preserve">is requesting to change the current information collection approval. Currently, data reported to HRSA is very broad, and Flex Program recipients have reported it is difficult for them to use these reports to monitor their own program progress. The proposed changes </w:t>
      </w:r>
      <w:r w:rsidR="00EB1F57">
        <w:rPr>
          <w:rFonts w:ascii="Arial" w:hAnsi="Arial" w:cs="Arial"/>
          <w:color w:val="000000" w:themeColor="text1"/>
          <w:sz w:val="24"/>
        </w:rPr>
        <w:t xml:space="preserve">reduce grantee burden and </w:t>
      </w:r>
      <w:r w:rsidRPr="3B7C2897">
        <w:rPr>
          <w:rFonts w:ascii="Arial" w:hAnsi="Arial" w:cs="Arial"/>
          <w:color w:val="000000" w:themeColor="text1"/>
          <w:sz w:val="24"/>
        </w:rPr>
        <w:t>keep the information collection tool aligned with program areas and flexible to reflect the variation in needs and Flex projects in different state</w:t>
      </w:r>
      <w:r w:rsidRPr="3B7C2897" w:rsidR="009438AC">
        <w:rPr>
          <w:rFonts w:ascii="Arial" w:hAnsi="Arial" w:cs="Arial"/>
          <w:color w:val="000000" w:themeColor="text1"/>
          <w:sz w:val="24"/>
        </w:rPr>
        <w:t>s</w:t>
      </w:r>
      <w:r w:rsidRPr="3B7C2897">
        <w:rPr>
          <w:rFonts w:ascii="Arial" w:hAnsi="Arial" w:cs="Arial"/>
          <w:color w:val="000000" w:themeColor="text1"/>
          <w:sz w:val="24"/>
        </w:rPr>
        <w:t xml:space="preserve">, while allowing them to report more specific outcome measures tracking trend data over time. Previously, the information collection occurred in an online electronic data system, the Electronic Handbooks, and we are proposing to move this collection tool into </w:t>
      </w:r>
      <w:r w:rsidRPr="3B7C2897" w:rsidR="006969F0">
        <w:rPr>
          <w:rFonts w:ascii="Arial" w:hAnsi="Arial" w:cs="Arial"/>
          <w:color w:val="000000" w:themeColor="text1"/>
          <w:sz w:val="24"/>
        </w:rPr>
        <w:t xml:space="preserve">a different </w:t>
      </w:r>
      <w:r w:rsidRPr="3B7C2897" w:rsidR="00F97995">
        <w:rPr>
          <w:rFonts w:ascii="Arial" w:hAnsi="Arial" w:cs="Arial"/>
          <w:color w:val="000000" w:themeColor="text1"/>
          <w:sz w:val="24"/>
        </w:rPr>
        <w:t>electronic data collection platform</w:t>
      </w:r>
      <w:r w:rsidRPr="3B7C2897">
        <w:rPr>
          <w:rFonts w:ascii="Arial" w:hAnsi="Arial" w:cs="Arial"/>
          <w:color w:val="000000" w:themeColor="text1"/>
          <w:sz w:val="24"/>
        </w:rPr>
        <w:t>.</w:t>
      </w:r>
    </w:p>
    <w:p w:rsidR="00D56A90" w:rsidRPr="00D56A90" w:rsidP="006E25B9" w14:paraId="1CFC14D4" w14:textId="0726338B">
      <w:pPr>
        <w:widowControl/>
        <w:autoSpaceDE/>
        <w:autoSpaceDN/>
        <w:adjustRightInd/>
        <w:spacing w:before="120"/>
        <w:ind w:left="360"/>
        <w:rPr>
          <w:rFonts w:ascii="Arial" w:hAnsi="Arial" w:cs="Arial"/>
          <w:bCs/>
          <w:color w:val="000000"/>
          <w:sz w:val="24"/>
        </w:rPr>
      </w:pPr>
      <w:r>
        <w:rPr>
          <w:rFonts w:ascii="Arial" w:hAnsi="Arial" w:cs="Arial"/>
          <w:bCs/>
          <w:color w:val="000000"/>
          <w:sz w:val="24"/>
        </w:rPr>
        <w:t>HRSA</w:t>
      </w:r>
      <w:r w:rsidRPr="00D56A90">
        <w:rPr>
          <w:rFonts w:ascii="Arial" w:hAnsi="Arial" w:cs="Arial"/>
          <w:bCs/>
          <w:color w:val="000000"/>
          <w:sz w:val="24"/>
        </w:rPr>
        <w:t xml:space="preserve"> </w:t>
      </w:r>
      <w:r w:rsidRPr="00D56A90">
        <w:rPr>
          <w:rFonts w:ascii="Arial" w:hAnsi="Arial" w:cs="Arial"/>
          <w:bCs/>
          <w:color w:val="000000"/>
          <w:sz w:val="24"/>
        </w:rPr>
        <w:t xml:space="preserve">uses the data from performance measures as approved in this information collection request to monitor the performance of state recipients of Flex awards and to report program outcomes in the annual Congressional Justification for the HRSA Budget. Specifically for the annual Congressional Justification, we calculate the number of CAHs that show improved quality of care following participation in required and optional Flex-funded quality improvement initiatives. The annual reports submitted by recipients under this information collection are the only way to collect these data and calculate these program outcome measures. </w:t>
      </w:r>
    </w:p>
    <w:p w:rsidR="00D56A90" w:rsidP="00D56A90" w14:paraId="0DB7D944" w14:textId="01F57FF0">
      <w:pPr>
        <w:widowControl/>
        <w:autoSpaceDE/>
        <w:autoSpaceDN/>
        <w:adjustRightInd/>
        <w:spacing w:before="120"/>
        <w:ind w:left="360"/>
        <w:rPr>
          <w:rFonts w:ascii="Arial" w:hAnsi="Arial" w:cs="Arial"/>
          <w:bCs/>
          <w:color w:val="000000"/>
          <w:sz w:val="24"/>
        </w:rPr>
      </w:pPr>
      <w:r w:rsidRPr="00D56A90">
        <w:rPr>
          <w:rFonts w:ascii="Arial" w:hAnsi="Arial" w:cs="Arial"/>
          <w:bCs/>
          <w:color w:val="000000"/>
          <w:sz w:val="24"/>
        </w:rPr>
        <w:t xml:space="preserve">In addition to calculating the annual outcome measures, </w:t>
      </w:r>
      <w:r w:rsidR="00D475D0">
        <w:rPr>
          <w:rFonts w:ascii="Arial" w:hAnsi="Arial" w:cs="Arial"/>
          <w:bCs/>
          <w:color w:val="000000"/>
          <w:sz w:val="24"/>
        </w:rPr>
        <w:t>HRSA</w:t>
      </w:r>
      <w:r w:rsidR="00EC0122">
        <w:rPr>
          <w:rFonts w:ascii="Arial" w:hAnsi="Arial" w:cs="Arial"/>
          <w:bCs/>
          <w:color w:val="000000"/>
          <w:sz w:val="24"/>
        </w:rPr>
        <w:t xml:space="preserve"> </w:t>
      </w:r>
      <w:r w:rsidR="007D77F1">
        <w:rPr>
          <w:rFonts w:ascii="Arial" w:hAnsi="Arial" w:cs="Arial"/>
          <w:bCs/>
          <w:color w:val="000000"/>
          <w:sz w:val="24"/>
        </w:rPr>
        <w:t>use</w:t>
      </w:r>
      <w:r w:rsidR="00EC0122">
        <w:rPr>
          <w:rFonts w:ascii="Arial" w:hAnsi="Arial" w:cs="Arial"/>
          <w:bCs/>
          <w:color w:val="000000"/>
          <w:sz w:val="24"/>
        </w:rPr>
        <w:t>s</w:t>
      </w:r>
      <w:r w:rsidRPr="00D56A90">
        <w:rPr>
          <w:rFonts w:ascii="Arial" w:hAnsi="Arial" w:cs="Arial"/>
          <w:bCs/>
          <w:color w:val="000000"/>
          <w:sz w:val="24"/>
        </w:rPr>
        <w:t xml:space="preserve"> data from this information collection to monitor progress at the program level and by individual recipients. We also use these data to provide summary reports about program activities for recipients and program stakeholders.</w:t>
      </w:r>
      <w:r w:rsidR="00EF481A">
        <w:rPr>
          <w:rFonts w:ascii="Arial" w:hAnsi="Arial" w:cs="Arial"/>
          <w:bCs/>
          <w:color w:val="000000"/>
          <w:sz w:val="24"/>
        </w:rPr>
        <w:t xml:space="preserve"> </w:t>
      </w:r>
      <w:r w:rsidR="004B0D9E">
        <w:rPr>
          <w:rFonts w:ascii="Arial" w:hAnsi="Arial" w:cs="Arial"/>
          <w:bCs/>
          <w:color w:val="000000"/>
          <w:sz w:val="24"/>
        </w:rPr>
        <w:t xml:space="preserve">The change to collecting more specific measures will allow </w:t>
      </w:r>
      <w:r w:rsidR="005B3763">
        <w:rPr>
          <w:rFonts w:ascii="Arial" w:hAnsi="Arial" w:cs="Arial"/>
          <w:bCs/>
          <w:color w:val="000000"/>
          <w:sz w:val="24"/>
        </w:rPr>
        <w:t xml:space="preserve">HRSA </w:t>
      </w:r>
      <w:r w:rsidR="00981BBA">
        <w:rPr>
          <w:rFonts w:ascii="Arial" w:hAnsi="Arial" w:cs="Arial"/>
          <w:bCs/>
          <w:color w:val="000000"/>
          <w:sz w:val="24"/>
        </w:rPr>
        <w:t>to see which program activities are most effective and see more detailed information regarding state</w:t>
      </w:r>
      <w:r w:rsidR="003E6940">
        <w:rPr>
          <w:rFonts w:ascii="Arial" w:hAnsi="Arial" w:cs="Arial"/>
          <w:bCs/>
          <w:color w:val="000000"/>
          <w:sz w:val="24"/>
        </w:rPr>
        <w:t xml:space="preserve"> and hospital</w:t>
      </w:r>
      <w:r w:rsidR="00981BBA">
        <w:rPr>
          <w:rFonts w:ascii="Arial" w:hAnsi="Arial" w:cs="Arial"/>
          <w:bCs/>
          <w:color w:val="000000"/>
          <w:sz w:val="24"/>
        </w:rPr>
        <w:t>-level progress.</w:t>
      </w:r>
      <w:r w:rsidRPr="00D56A90">
        <w:rPr>
          <w:rFonts w:ascii="Arial" w:hAnsi="Arial" w:cs="Arial"/>
          <w:bCs/>
          <w:color w:val="000000"/>
          <w:sz w:val="24"/>
        </w:rPr>
        <w:t xml:space="preserve"> Without these data, we would be unable to provide a clear summary of Flex activities nationwide to program stakeholders</w:t>
      </w:r>
      <w:r w:rsidR="007C71E7">
        <w:rPr>
          <w:rFonts w:ascii="Arial" w:hAnsi="Arial" w:cs="Arial"/>
          <w:bCs/>
          <w:color w:val="000000"/>
          <w:sz w:val="24"/>
        </w:rPr>
        <w:t xml:space="preserve">. </w:t>
      </w:r>
    </w:p>
    <w:p w:rsidR="00733AC1" w:rsidRPr="00D56A90" w:rsidP="00D56A90" w14:paraId="2308E546" w14:textId="0E3E54A0">
      <w:pPr>
        <w:widowControl/>
        <w:autoSpaceDE/>
        <w:autoSpaceDN/>
        <w:adjustRightInd/>
        <w:spacing w:before="120"/>
        <w:ind w:left="360"/>
        <w:rPr>
          <w:rFonts w:ascii="Arial" w:hAnsi="Arial" w:cs="Arial"/>
          <w:bCs/>
          <w:color w:val="000000"/>
          <w:sz w:val="24"/>
        </w:rPr>
      </w:pPr>
      <w:r w:rsidRPr="005765FE">
        <w:rPr>
          <w:rFonts w:ascii="Arial" w:hAnsi="Arial" w:cs="Arial"/>
          <w:bCs/>
          <w:color w:val="000000"/>
          <w:sz w:val="24"/>
        </w:rPr>
        <w:t>Flex Program</w:t>
      </w:r>
      <w:r w:rsidRPr="005765FE">
        <w:rPr>
          <w:rFonts w:ascii="Arial" w:hAnsi="Arial" w:cs="Arial"/>
          <w:bCs/>
          <w:color w:val="000000"/>
          <w:sz w:val="24"/>
        </w:rPr>
        <w:t xml:space="preserve"> recipients of this funding use these data to monitor their own </w:t>
      </w:r>
      <w:r w:rsidR="00852170">
        <w:rPr>
          <w:rFonts w:ascii="Arial" w:hAnsi="Arial" w:cs="Arial"/>
          <w:bCs/>
          <w:color w:val="000000"/>
          <w:sz w:val="24"/>
        </w:rPr>
        <w:t>progress, both overall as a state as well as at the individual hospital level. States can</w:t>
      </w:r>
      <w:r w:rsidR="00835EDC">
        <w:rPr>
          <w:rFonts w:ascii="Arial" w:hAnsi="Arial" w:cs="Arial"/>
          <w:bCs/>
          <w:color w:val="000000"/>
          <w:sz w:val="24"/>
        </w:rPr>
        <w:t xml:space="preserve"> track</w:t>
      </w:r>
      <w:r w:rsidR="00DE53BD">
        <w:rPr>
          <w:rFonts w:ascii="Arial" w:hAnsi="Arial" w:cs="Arial"/>
          <w:bCs/>
          <w:color w:val="000000"/>
          <w:sz w:val="24"/>
        </w:rPr>
        <w:t xml:space="preserve"> which hospitals are participating year over year and see trending data regarding their progress.</w:t>
      </w:r>
      <w:r w:rsidR="001D34BE">
        <w:rPr>
          <w:rFonts w:ascii="Arial" w:hAnsi="Arial" w:cs="Arial"/>
          <w:bCs/>
          <w:color w:val="000000"/>
          <w:sz w:val="24"/>
        </w:rPr>
        <w:t xml:space="preserve"> State award recipients have stated the current data collection tool is broad but does not help them in determining improvement progress, </w:t>
      </w:r>
      <w:r w:rsidR="00762357">
        <w:rPr>
          <w:rFonts w:ascii="Arial" w:hAnsi="Arial" w:cs="Arial"/>
          <w:bCs/>
          <w:color w:val="000000"/>
          <w:sz w:val="24"/>
        </w:rPr>
        <w:t xml:space="preserve">as </w:t>
      </w:r>
      <w:r w:rsidR="001D34BE">
        <w:rPr>
          <w:rFonts w:ascii="Arial" w:hAnsi="Arial" w:cs="Arial"/>
          <w:bCs/>
          <w:color w:val="000000"/>
          <w:sz w:val="24"/>
        </w:rPr>
        <w:t>they need to capture this information in other outside systems.</w:t>
      </w:r>
      <w:r w:rsidR="00DE53BD">
        <w:rPr>
          <w:rFonts w:ascii="Arial" w:hAnsi="Arial" w:cs="Arial"/>
          <w:bCs/>
          <w:color w:val="000000"/>
          <w:sz w:val="24"/>
        </w:rPr>
        <w:t xml:space="preserve"> </w:t>
      </w:r>
      <w:r w:rsidRPr="00FE66A5" w:rsidR="00DE53BD">
        <w:rPr>
          <w:rFonts w:ascii="Arial" w:hAnsi="Arial" w:cs="Arial"/>
          <w:bCs/>
          <w:color w:val="000000"/>
          <w:sz w:val="24"/>
        </w:rPr>
        <w:t xml:space="preserve">They can use their state summary data </w:t>
      </w:r>
      <w:r w:rsidRPr="00FE66A5" w:rsidR="001D34BE">
        <w:rPr>
          <w:rFonts w:ascii="Arial" w:hAnsi="Arial" w:cs="Arial"/>
          <w:bCs/>
          <w:color w:val="000000"/>
          <w:sz w:val="24"/>
        </w:rPr>
        <w:t xml:space="preserve">as well as hospital level data to speak to their </w:t>
      </w:r>
      <w:r w:rsidRPr="00FE66A5" w:rsidR="00632A07">
        <w:rPr>
          <w:rFonts w:ascii="Arial" w:hAnsi="Arial" w:cs="Arial"/>
          <w:bCs/>
          <w:color w:val="000000"/>
          <w:sz w:val="24"/>
        </w:rPr>
        <w:t>program</w:t>
      </w:r>
      <w:r w:rsidR="00632A07">
        <w:rPr>
          <w:rFonts w:ascii="Arial" w:hAnsi="Arial" w:cs="Arial"/>
          <w:bCs/>
          <w:color w:val="000000"/>
          <w:sz w:val="24"/>
        </w:rPr>
        <w:t xml:space="preserve"> partners and hospitals </w:t>
      </w:r>
      <w:r w:rsidR="00FE66A5">
        <w:rPr>
          <w:rFonts w:ascii="Arial" w:hAnsi="Arial" w:cs="Arial"/>
          <w:bCs/>
          <w:color w:val="000000"/>
          <w:sz w:val="24"/>
        </w:rPr>
        <w:t>regarding program progress and allow them to adjust their work for any newly arising needs.</w:t>
      </w:r>
    </w:p>
    <w:p w:rsidR="00D56A90" w:rsidRPr="00D56A90" w:rsidP="00D56A90" w14:paraId="6116CDC8" w14:textId="77777777">
      <w:pPr>
        <w:widowControl/>
        <w:autoSpaceDE/>
        <w:autoSpaceDN/>
        <w:adjustRightInd/>
        <w:spacing w:before="120"/>
        <w:ind w:left="360"/>
        <w:rPr>
          <w:rFonts w:ascii="Arial" w:hAnsi="Arial" w:cs="Arial"/>
          <w:bCs/>
          <w:color w:val="000000"/>
          <w:sz w:val="24"/>
        </w:rPr>
      </w:pPr>
      <w:r w:rsidRPr="00D56A90">
        <w:rPr>
          <w:rFonts w:ascii="Arial" w:hAnsi="Arial" w:cs="Arial"/>
          <w:bCs/>
          <w:color w:val="000000"/>
          <w:sz w:val="24"/>
        </w:rPr>
        <w:t xml:space="preserve">Finally, the Flex Monitoring Team, a consortium of the Rural Health Research Centers at the University of Minnesota, the University of Southern Maine, and the University of North Carolina, which evaluates the Flex Program under a HRSA-funded cooperative agreement, is using data collected under this information collection in their studies evaluating the Flex Program. The researchers are currently studying the relationship between CAH participation in Flex-funded performance improvement projects and CAH performance as measured by national standardized quality measures, financial metrics, and operational efficiency indicators. </w:t>
      </w:r>
    </w:p>
    <w:p w:rsidR="00B83819" w:rsidRPr="001701BE" w:rsidP="2F95F9C9" w14:paraId="0022D1F4" w14:textId="780023BC">
      <w:pPr>
        <w:numPr>
          <w:ilvl w:val="0"/>
          <w:numId w:val="2"/>
        </w:numPr>
        <w:tabs>
          <w:tab w:val="num" w:pos="360"/>
          <w:tab w:val="clear" w:pos="1080"/>
        </w:tabs>
        <w:spacing w:before="240"/>
        <w:ind w:left="360"/>
        <w:rPr>
          <w:rFonts w:ascii="Arial" w:hAnsi="Arial" w:cs="Arial"/>
          <w:sz w:val="24"/>
        </w:rPr>
      </w:pPr>
      <w:r w:rsidRPr="2F95F9C9">
        <w:rPr>
          <w:rFonts w:ascii="Arial" w:hAnsi="Arial" w:cs="Arial"/>
          <w:b/>
          <w:bCs/>
          <w:sz w:val="24"/>
          <w:u w:val="single"/>
        </w:rPr>
        <w:t>Use of Improved Information Technology and Burden Reduction</w:t>
      </w:r>
    </w:p>
    <w:p w:rsidR="00C17EE9" w:rsidP="00601690" w14:paraId="22358C99" w14:textId="068B7389">
      <w:pPr>
        <w:widowControl/>
        <w:spacing w:before="120"/>
        <w:ind w:left="360"/>
        <w:rPr>
          <w:rFonts w:ascii="Arial" w:hAnsi="Arial" w:cs="Arial"/>
          <w:sz w:val="24"/>
        </w:rPr>
      </w:pPr>
      <w:r w:rsidRPr="00270840">
        <w:rPr>
          <w:rFonts w:ascii="Arial" w:hAnsi="Arial" w:cs="Arial"/>
          <w:sz w:val="24"/>
        </w:rPr>
        <w:t xml:space="preserve">This activity is fully electronic. </w:t>
      </w:r>
      <w:r w:rsidR="0075137F">
        <w:rPr>
          <w:rFonts w:ascii="Arial" w:hAnsi="Arial" w:cs="Arial"/>
          <w:sz w:val="24"/>
        </w:rPr>
        <w:t xml:space="preserve">HRSA </w:t>
      </w:r>
      <w:r w:rsidR="003C5B55">
        <w:rPr>
          <w:rFonts w:ascii="Arial" w:hAnsi="Arial" w:cs="Arial"/>
          <w:sz w:val="24"/>
        </w:rPr>
        <w:t>currently</w:t>
      </w:r>
      <w:r w:rsidRPr="00270840">
        <w:rPr>
          <w:rFonts w:ascii="Arial" w:hAnsi="Arial" w:cs="Arial"/>
          <w:sz w:val="24"/>
        </w:rPr>
        <w:t xml:space="preserve"> collect</w:t>
      </w:r>
      <w:r w:rsidR="0075137F">
        <w:rPr>
          <w:rFonts w:ascii="Arial" w:hAnsi="Arial" w:cs="Arial"/>
          <w:sz w:val="24"/>
        </w:rPr>
        <w:t>s</w:t>
      </w:r>
      <w:r w:rsidRPr="00270840">
        <w:rPr>
          <w:rFonts w:ascii="Arial" w:hAnsi="Arial" w:cs="Arial"/>
          <w:sz w:val="24"/>
        </w:rPr>
        <w:t xml:space="preserve"> and maintain</w:t>
      </w:r>
      <w:r w:rsidR="0075137F">
        <w:rPr>
          <w:rFonts w:ascii="Arial" w:hAnsi="Arial" w:cs="Arial"/>
          <w:sz w:val="24"/>
        </w:rPr>
        <w:t>s</w:t>
      </w:r>
      <w:r w:rsidRPr="00270840">
        <w:rPr>
          <w:rFonts w:ascii="Arial" w:hAnsi="Arial" w:cs="Arial"/>
          <w:sz w:val="24"/>
        </w:rPr>
        <w:t xml:space="preserve"> the data in a database in HRSA’s Electronic Handbooks (EHB). Recipients submit information electronically via a HRSA managed website at https://grants.hrsa.gov/webexternal. This reduces the paper burden on the recipient and on the program staff.</w:t>
      </w:r>
      <w:r w:rsidR="009E2700">
        <w:rPr>
          <w:rFonts w:ascii="Arial" w:hAnsi="Arial" w:cs="Arial"/>
          <w:sz w:val="24"/>
        </w:rPr>
        <w:t xml:space="preserve"> </w:t>
      </w:r>
    </w:p>
    <w:p w:rsidR="002D75EA" w:rsidP="00C17EE9" w14:paraId="5B128A89" w14:textId="02422FEB">
      <w:pPr>
        <w:widowControl/>
        <w:spacing w:before="120"/>
        <w:ind w:left="360"/>
        <w:rPr>
          <w:rFonts w:ascii="Arial" w:hAnsi="Arial" w:cs="Arial"/>
          <w:sz w:val="24"/>
        </w:rPr>
      </w:pPr>
      <w:r>
        <w:rPr>
          <w:rFonts w:ascii="Arial" w:hAnsi="Arial" w:cs="Arial"/>
          <w:sz w:val="24"/>
        </w:rPr>
        <w:t>The new data collection portal will be in</w:t>
      </w:r>
      <w:r w:rsidR="00F3216D">
        <w:rPr>
          <w:rFonts w:ascii="Arial" w:hAnsi="Arial" w:cs="Arial"/>
          <w:sz w:val="24"/>
        </w:rPr>
        <w:t xml:space="preserve"> a different online platform</w:t>
      </w:r>
      <w:r w:rsidR="00C17EE9">
        <w:rPr>
          <w:rFonts w:ascii="Arial" w:hAnsi="Arial" w:cs="Arial"/>
          <w:sz w:val="24"/>
        </w:rPr>
        <w:t xml:space="preserve"> that </w:t>
      </w:r>
      <w:r w:rsidR="004A1EF3">
        <w:rPr>
          <w:rFonts w:ascii="Arial" w:hAnsi="Arial" w:cs="Arial"/>
          <w:sz w:val="24"/>
        </w:rPr>
        <w:t xml:space="preserve">is 508 compliant and </w:t>
      </w:r>
      <w:r w:rsidR="00C17EE9">
        <w:rPr>
          <w:rFonts w:ascii="Arial" w:hAnsi="Arial" w:cs="Arial"/>
          <w:sz w:val="24"/>
        </w:rPr>
        <w:t xml:space="preserve">has better collection and reporting </w:t>
      </w:r>
      <w:r w:rsidR="00DE1438">
        <w:rPr>
          <w:rFonts w:ascii="Arial" w:hAnsi="Arial" w:cs="Arial"/>
          <w:sz w:val="24"/>
        </w:rPr>
        <w:t>capabilities and</w:t>
      </w:r>
      <w:r>
        <w:rPr>
          <w:rFonts w:ascii="Arial" w:hAnsi="Arial" w:cs="Arial"/>
          <w:sz w:val="24"/>
        </w:rPr>
        <w:t xml:space="preserve"> will remain fully electronic. </w:t>
      </w:r>
      <w:r w:rsidR="00CD3D08">
        <w:rPr>
          <w:rFonts w:ascii="Arial" w:hAnsi="Arial" w:cs="Arial"/>
          <w:sz w:val="24"/>
        </w:rPr>
        <w:t xml:space="preserve">We are proposing to </w:t>
      </w:r>
      <w:r w:rsidR="0089419D">
        <w:rPr>
          <w:rFonts w:ascii="Arial" w:hAnsi="Arial" w:cs="Arial"/>
          <w:sz w:val="24"/>
        </w:rPr>
        <w:t xml:space="preserve">change the formatting and organization of the performance measures, so the submission will mimic a work plan submission. Utilizing dropdown menus with pre-populated </w:t>
      </w:r>
      <w:r w:rsidR="0084173E">
        <w:rPr>
          <w:rFonts w:ascii="Arial" w:hAnsi="Arial" w:cs="Arial"/>
          <w:sz w:val="24"/>
        </w:rPr>
        <w:t xml:space="preserve">values for common projects and common outcome measures will reduce burden on the recipients while reporting the information and allow for creation of more valuable and detailed summary reports, for all involved parties to use to track performance (state recipients of funding, </w:t>
      </w:r>
      <w:r w:rsidR="005B3763">
        <w:rPr>
          <w:rFonts w:ascii="Arial" w:hAnsi="Arial" w:cs="Arial"/>
          <w:sz w:val="24"/>
        </w:rPr>
        <w:t>HRSA</w:t>
      </w:r>
      <w:r w:rsidR="0084173E">
        <w:rPr>
          <w:rFonts w:ascii="Arial" w:hAnsi="Arial" w:cs="Arial"/>
          <w:sz w:val="24"/>
        </w:rPr>
        <w:t>, and national evaluation partners)</w:t>
      </w:r>
      <w:r w:rsidR="00810E4A">
        <w:rPr>
          <w:rFonts w:ascii="Arial" w:hAnsi="Arial" w:cs="Arial"/>
          <w:sz w:val="24"/>
        </w:rPr>
        <w:t>.</w:t>
      </w:r>
      <w:r w:rsidR="000819EC">
        <w:rPr>
          <w:rFonts w:ascii="Arial" w:hAnsi="Arial" w:cs="Arial"/>
          <w:sz w:val="24"/>
        </w:rPr>
        <w:t xml:space="preserve"> We will implement </w:t>
      </w:r>
      <w:r w:rsidRPr="000819EC" w:rsidR="000819EC">
        <w:rPr>
          <w:rFonts w:ascii="Arial" w:hAnsi="Arial" w:cs="Arial"/>
          <w:sz w:val="24"/>
        </w:rPr>
        <w:t>basic data logic checks that automatically evaluate the data reported by respondents in real time and inform them of possible errors before they submit reports. These logic and validation checks also help to reduce respondent burden by preventing accidental errors and minimizing the time they spend answering questions and making revisions following their project officers’ review of their initial report.</w:t>
      </w:r>
      <w:r w:rsidR="00BD0089">
        <w:rPr>
          <w:rFonts w:ascii="Arial" w:hAnsi="Arial" w:cs="Arial"/>
          <w:sz w:val="24"/>
        </w:rPr>
        <w:t xml:space="preserve"> In addition, the pre-populated values in the dropdown menus will utilize skip logic</w:t>
      </w:r>
      <w:r w:rsidR="00F8387A">
        <w:rPr>
          <w:rFonts w:ascii="Arial" w:hAnsi="Arial" w:cs="Arial"/>
          <w:sz w:val="24"/>
        </w:rPr>
        <w:t xml:space="preserve"> so only corresponding values can be chosen.</w:t>
      </w:r>
    </w:p>
    <w:p w:rsidR="00B01A87" w:rsidP="2F95F9C9" w14:paraId="1E467B4F" w14:textId="5F3709F9">
      <w:pPr>
        <w:widowControl/>
        <w:spacing w:before="120"/>
        <w:ind w:left="360"/>
        <w:rPr>
          <w:rFonts w:ascii="Arial" w:hAnsi="Arial" w:cs="Arial"/>
          <w:sz w:val="24"/>
        </w:rPr>
      </w:pPr>
      <w:r w:rsidRPr="2F95F9C9">
        <w:rPr>
          <w:rFonts w:ascii="Arial" w:hAnsi="Arial" w:cs="Arial"/>
          <w:sz w:val="24"/>
        </w:rPr>
        <w:t xml:space="preserve">Attachment </w:t>
      </w:r>
      <w:r w:rsidRPr="2F95F9C9" w:rsidR="00DE1438">
        <w:rPr>
          <w:rFonts w:ascii="Arial" w:hAnsi="Arial" w:cs="Arial"/>
          <w:sz w:val="24"/>
        </w:rPr>
        <w:t xml:space="preserve">A </w:t>
      </w:r>
      <w:r w:rsidRPr="2F95F9C9">
        <w:rPr>
          <w:rFonts w:ascii="Arial" w:hAnsi="Arial" w:cs="Arial"/>
          <w:sz w:val="24"/>
        </w:rPr>
        <w:t xml:space="preserve">is a </w:t>
      </w:r>
      <w:r w:rsidRPr="2F95F9C9" w:rsidR="00AE40AF">
        <w:rPr>
          <w:rFonts w:ascii="Arial" w:hAnsi="Arial" w:cs="Arial"/>
          <w:sz w:val="24"/>
        </w:rPr>
        <w:t>document</w:t>
      </w:r>
      <w:r w:rsidRPr="2F95F9C9">
        <w:rPr>
          <w:rFonts w:ascii="Arial" w:hAnsi="Arial" w:cs="Arial"/>
          <w:sz w:val="24"/>
        </w:rPr>
        <w:t xml:space="preserve"> listing the</w:t>
      </w:r>
      <w:r w:rsidRPr="2F95F9C9" w:rsidR="00AE40AF">
        <w:rPr>
          <w:rFonts w:ascii="Arial" w:hAnsi="Arial" w:cs="Arial"/>
          <w:sz w:val="24"/>
        </w:rPr>
        <w:t xml:space="preserve"> </w:t>
      </w:r>
      <w:r w:rsidRPr="2F95F9C9" w:rsidR="00586307">
        <w:rPr>
          <w:rFonts w:ascii="Arial" w:hAnsi="Arial" w:cs="Arial"/>
          <w:sz w:val="24"/>
        </w:rPr>
        <w:t>common project types and their associated outcome</w:t>
      </w:r>
      <w:r w:rsidRPr="2F95F9C9">
        <w:rPr>
          <w:rFonts w:ascii="Arial" w:hAnsi="Arial" w:cs="Arial"/>
          <w:sz w:val="24"/>
        </w:rPr>
        <w:t xml:space="preserve"> measures used in this information collection. </w:t>
      </w:r>
    </w:p>
    <w:p w:rsidR="00586307" w:rsidRPr="00586307" w:rsidP="2F95F9C9" w14:paraId="7AFB6C0C" w14:textId="4FE19A1C">
      <w:pPr>
        <w:widowControl/>
        <w:spacing w:before="120"/>
        <w:ind w:left="360"/>
        <w:rPr>
          <w:rFonts w:ascii="Arial" w:hAnsi="Arial" w:cs="Arial"/>
          <w:sz w:val="24"/>
        </w:rPr>
      </w:pPr>
      <w:r w:rsidRPr="2F95F9C9">
        <w:rPr>
          <w:rFonts w:ascii="Arial" w:hAnsi="Arial" w:cs="Arial"/>
          <w:sz w:val="24"/>
        </w:rPr>
        <w:t xml:space="preserve">Attachment </w:t>
      </w:r>
      <w:r w:rsidRPr="2F95F9C9" w:rsidR="00DE1438">
        <w:rPr>
          <w:rFonts w:ascii="Arial" w:hAnsi="Arial" w:cs="Arial"/>
          <w:sz w:val="24"/>
        </w:rPr>
        <w:t xml:space="preserve">B </w:t>
      </w:r>
      <w:r w:rsidRPr="2F95F9C9">
        <w:rPr>
          <w:rFonts w:ascii="Arial" w:hAnsi="Arial" w:cs="Arial"/>
          <w:sz w:val="24"/>
        </w:rPr>
        <w:t>is a</w:t>
      </w:r>
      <w:r w:rsidRPr="2F95F9C9" w:rsidR="00A1768E">
        <w:rPr>
          <w:rFonts w:ascii="Arial" w:hAnsi="Arial" w:cs="Arial"/>
          <w:sz w:val="24"/>
        </w:rPr>
        <w:t xml:space="preserve"> </w:t>
      </w:r>
      <w:r w:rsidRPr="2F95F9C9" w:rsidR="05A58D0C">
        <w:rPr>
          <w:rFonts w:ascii="Arial" w:hAnsi="Arial" w:cs="Arial"/>
          <w:sz w:val="24"/>
        </w:rPr>
        <w:t>PDF mockup</w:t>
      </w:r>
      <w:r w:rsidRPr="2F95F9C9" w:rsidR="00A1768E">
        <w:rPr>
          <w:rFonts w:ascii="Arial" w:hAnsi="Arial" w:cs="Arial"/>
          <w:sz w:val="24"/>
        </w:rPr>
        <w:t xml:space="preserve"> of what the data submission form will look like. The collection tool will mimic a work plan submission.</w:t>
      </w:r>
    </w:p>
    <w:p w:rsidR="009B3794" w:rsidRPr="00C45431" w:rsidP="6981A5CD" w14:paraId="22E2A305" w14:textId="63A2E3AA">
      <w:pPr>
        <w:numPr>
          <w:ilvl w:val="0"/>
          <w:numId w:val="2"/>
        </w:numPr>
        <w:tabs>
          <w:tab w:val="num" w:pos="360"/>
          <w:tab w:val="clear" w:pos="1080"/>
        </w:tabs>
        <w:spacing w:before="240"/>
        <w:ind w:left="360"/>
        <w:rPr>
          <w:rFonts w:ascii="Arial" w:hAnsi="Arial" w:cs="Arial"/>
          <w:b/>
          <w:bCs/>
          <w:sz w:val="24"/>
        </w:rPr>
      </w:pPr>
      <w:r w:rsidRPr="6981A5CD">
        <w:rPr>
          <w:rFonts w:ascii="Arial" w:hAnsi="Arial" w:cs="Arial"/>
          <w:b/>
          <w:bCs/>
          <w:sz w:val="24"/>
          <w:u w:val="single"/>
        </w:rPr>
        <w:t>Efforts to Identify Duplication and Use of Similar Information</w:t>
      </w:r>
    </w:p>
    <w:p w:rsidR="001B0803" w:rsidRPr="001B0803" w:rsidP="00652967" w14:paraId="239D9154" w14:textId="6B47785E">
      <w:pPr>
        <w:spacing w:before="120"/>
        <w:ind w:left="360"/>
        <w:rPr>
          <w:rFonts w:ascii="Arial" w:hAnsi="Arial" w:cs="Arial"/>
          <w:sz w:val="24"/>
        </w:rPr>
      </w:pPr>
      <w:r w:rsidRPr="001B0803">
        <w:rPr>
          <w:rFonts w:ascii="Arial" w:hAnsi="Arial" w:cs="Arial"/>
          <w:sz w:val="24"/>
        </w:rPr>
        <w:t xml:space="preserve">The recipient-specific state data collected for this program is not available </w:t>
      </w:r>
      <w:r w:rsidRPr="001B0803" w:rsidR="00251387">
        <w:rPr>
          <w:rFonts w:ascii="Arial" w:hAnsi="Arial" w:cs="Arial"/>
          <w:sz w:val="24"/>
        </w:rPr>
        <w:t>elsewhere and</w:t>
      </w:r>
      <w:r w:rsidRPr="001B0803">
        <w:rPr>
          <w:rFonts w:ascii="Arial" w:hAnsi="Arial" w:cs="Arial"/>
          <w:sz w:val="24"/>
        </w:rPr>
        <w:t xml:space="preserve"> aligns well with respondents’ required work plans and self-assessment activities. </w:t>
      </w:r>
    </w:p>
    <w:p w:rsidR="001B0803" w:rsidRPr="001B0803" w:rsidP="00652967" w14:paraId="6EDD1017" w14:textId="00C8D6D1">
      <w:pPr>
        <w:spacing w:before="120"/>
        <w:ind w:left="360"/>
        <w:rPr>
          <w:rFonts w:ascii="Arial" w:hAnsi="Arial" w:cs="Arial"/>
          <w:sz w:val="24"/>
        </w:rPr>
      </w:pPr>
      <w:r w:rsidRPr="00652967">
        <w:rPr>
          <w:rFonts w:ascii="Arial" w:hAnsi="Arial" w:cs="Arial"/>
          <w:sz w:val="24"/>
        </w:rPr>
        <w:t>To</w:t>
      </w:r>
      <w:r w:rsidRPr="00652967">
        <w:rPr>
          <w:rFonts w:ascii="Arial" w:hAnsi="Arial" w:cs="Arial"/>
          <w:sz w:val="24"/>
        </w:rPr>
        <w:t xml:space="preserve"> reduce the overall burden on recipients and their subcontract recipients, the Flex </w:t>
      </w:r>
      <w:r w:rsidRPr="00652967" w:rsidR="005D33CB">
        <w:rPr>
          <w:rFonts w:ascii="Arial" w:hAnsi="Arial" w:cs="Arial"/>
          <w:sz w:val="24"/>
        </w:rPr>
        <w:t>P</w:t>
      </w:r>
      <w:r w:rsidRPr="00652967">
        <w:rPr>
          <w:rFonts w:ascii="Arial" w:hAnsi="Arial" w:cs="Arial"/>
          <w:sz w:val="24"/>
        </w:rPr>
        <w:t xml:space="preserve">rogram collects the minimum data necessary from recipients and utilizes other publicly reported data to augment this data collection and support program monitoring efforts. Other public data used to monitor the Flex </w:t>
      </w:r>
      <w:r w:rsidRPr="00652967" w:rsidR="005D33CB">
        <w:rPr>
          <w:rFonts w:ascii="Arial" w:hAnsi="Arial" w:cs="Arial"/>
          <w:sz w:val="24"/>
        </w:rPr>
        <w:t>P</w:t>
      </w:r>
      <w:r w:rsidRPr="00652967">
        <w:rPr>
          <w:rFonts w:ascii="Arial" w:hAnsi="Arial" w:cs="Arial"/>
          <w:sz w:val="24"/>
        </w:rPr>
        <w:t>rogram, in addition to this data collection, include quality data reported by CAHs in Medicare Hospital Compare (</w:t>
      </w:r>
      <w:hyperlink r:id="rId8" w:history="1">
        <w:r w:rsidRPr="00652967">
          <w:rPr>
            <w:rStyle w:val="Hyperlink"/>
            <w:rFonts w:ascii="Arial" w:hAnsi="Arial" w:cs="Arial"/>
            <w:sz w:val="24"/>
          </w:rPr>
          <w:t>https://www.medicare.gov/hospitalcompare/search.html</w:t>
        </w:r>
      </w:hyperlink>
      <w:r w:rsidRPr="00652967">
        <w:rPr>
          <w:rFonts w:ascii="Arial" w:hAnsi="Arial" w:cs="Arial"/>
          <w:sz w:val="24"/>
        </w:rPr>
        <w:t xml:space="preserve">) and public cost report data submitted to the Centers for Medicare and Medicaid by CAHs. </w:t>
      </w:r>
      <w:r w:rsidR="005B3763">
        <w:rPr>
          <w:rFonts w:ascii="Arial" w:hAnsi="Arial" w:cs="Arial"/>
          <w:sz w:val="24"/>
        </w:rPr>
        <w:t>HRSA</w:t>
      </w:r>
      <w:r w:rsidRPr="00652967" w:rsidR="005B3763">
        <w:rPr>
          <w:rFonts w:ascii="Arial" w:hAnsi="Arial" w:cs="Arial"/>
          <w:sz w:val="24"/>
        </w:rPr>
        <w:t xml:space="preserve"> </w:t>
      </w:r>
      <w:r w:rsidRPr="00652967">
        <w:rPr>
          <w:rFonts w:ascii="Arial" w:hAnsi="Arial" w:cs="Arial"/>
          <w:sz w:val="24"/>
        </w:rPr>
        <w:t>and its partners triangulate this publicly reported data with the program data collection to observe the progress of Flex program activities, observe trends, and pinpoint strengths and weaknesses of state Flex programs.</w:t>
      </w:r>
      <w:r w:rsidRPr="001B0803">
        <w:rPr>
          <w:rFonts w:ascii="Arial" w:hAnsi="Arial" w:cs="Arial"/>
          <w:sz w:val="24"/>
        </w:rPr>
        <w:t xml:space="preserve"> </w:t>
      </w:r>
    </w:p>
    <w:p w:rsidR="001B0803" w:rsidRPr="00251387" w:rsidP="00652967" w14:paraId="0F5174B0" w14:textId="6E52FE05">
      <w:pPr>
        <w:spacing w:before="120"/>
        <w:ind w:left="360"/>
        <w:rPr>
          <w:rFonts w:ascii="Arial" w:hAnsi="Arial" w:cs="Arial"/>
          <w:bCs/>
          <w:sz w:val="24"/>
        </w:rPr>
      </w:pPr>
      <w:r>
        <w:rPr>
          <w:rFonts w:ascii="Arial" w:hAnsi="Arial" w:cs="Arial"/>
          <w:bCs/>
          <w:sz w:val="24"/>
        </w:rPr>
        <w:t xml:space="preserve">HRSA </w:t>
      </w:r>
      <w:r w:rsidR="008769AC">
        <w:rPr>
          <w:rFonts w:ascii="Arial" w:hAnsi="Arial" w:cs="Arial"/>
          <w:bCs/>
          <w:sz w:val="24"/>
        </w:rPr>
        <w:t>continues to use other publicly available data to augment state recipient data collection</w:t>
      </w:r>
      <w:r w:rsidR="00633EE0">
        <w:rPr>
          <w:rFonts w:ascii="Arial" w:hAnsi="Arial" w:cs="Arial"/>
          <w:bCs/>
          <w:sz w:val="24"/>
        </w:rPr>
        <w:t xml:space="preserve">. The PIMS data collection tool will be able to </w:t>
      </w:r>
      <w:r w:rsidR="00F84165">
        <w:rPr>
          <w:rFonts w:ascii="Arial" w:hAnsi="Arial" w:cs="Arial"/>
          <w:bCs/>
          <w:sz w:val="24"/>
        </w:rPr>
        <w:t>show data specifically related to Flex-funded interventions</w:t>
      </w:r>
      <w:r w:rsidR="00652967">
        <w:rPr>
          <w:rFonts w:ascii="Arial" w:hAnsi="Arial" w:cs="Arial"/>
          <w:bCs/>
          <w:sz w:val="24"/>
        </w:rPr>
        <w:t>, where the other publicly available data shows hospital information overall.</w:t>
      </w:r>
    </w:p>
    <w:p w:rsidR="009B3794" w:rsidRPr="00C45431" w:rsidP="00CA3DA6" w14:paraId="22E2A307" w14:textId="77777777">
      <w:pPr>
        <w:numPr>
          <w:ilvl w:val="0"/>
          <w:numId w:val="2"/>
        </w:numPr>
        <w:tabs>
          <w:tab w:val="num" w:pos="360"/>
          <w:tab w:val="clear" w:pos="1080"/>
        </w:tabs>
        <w:spacing w:before="240"/>
        <w:ind w:left="360"/>
        <w:rPr>
          <w:rFonts w:ascii="Arial" w:hAnsi="Arial" w:cs="Arial"/>
          <w:color w:val="000000"/>
          <w:sz w:val="24"/>
        </w:rPr>
      </w:pPr>
      <w:r w:rsidRPr="00C45431">
        <w:rPr>
          <w:rFonts w:ascii="Arial" w:hAnsi="Arial" w:cs="Arial"/>
          <w:b/>
          <w:sz w:val="24"/>
          <w:u w:val="single"/>
        </w:rPr>
        <w:t>Impact on Small Businesses or Other Small Entities</w:t>
      </w:r>
    </w:p>
    <w:p w:rsidR="009B3794" w:rsidRPr="00806969" w:rsidP="00806969" w14:paraId="22E2A30C" w14:textId="188C57F9">
      <w:pPr>
        <w:spacing w:before="120"/>
        <w:ind w:left="360"/>
        <w:rPr>
          <w:rFonts w:ascii="Arial" w:hAnsi="Arial" w:cs="Arial"/>
          <w:bCs/>
          <w:sz w:val="24"/>
        </w:rPr>
      </w:pPr>
      <w:r w:rsidRPr="00806969">
        <w:rPr>
          <w:rFonts w:ascii="Arial" w:hAnsi="Arial" w:cs="Arial"/>
          <w:bCs/>
          <w:color w:val="000000"/>
          <w:sz w:val="24"/>
        </w:rPr>
        <w:t>No small businesses will be involved in this study.</w:t>
      </w:r>
    </w:p>
    <w:p w:rsidR="009B3794" w:rsidRPr="00C45431" w:rsidP="00CA3DA6" w14:paraId="22E2A30D" w14:textId="77777777">
      <w:pPr>
        <w:numPr>
          <w:ilvl w:val="0"/>
          <w:numId w:val="2"/>
        </w:numPr>
        <w:tabs>
          <w:tab w:val="num" w:pos="360"/>
          <w:tab w:val="clear" w:pos="1080"/>
        </w:tabs>
        <w:spacing w:before="240"/>
        <w:ind w:left="360"/>
        <w:rPr>
          <w:rFonts w:ascii="Arial" w:hAnsi="Arial" w:cs="Arial"/>
          <w:b/>
          <w:sz w:val="24"/>
        </w:rPr>
      </w:pPr>
      <w:r w:rsidRPr="00C45431">
        <w:rPr>
          <w:rFonts w:ascii="Arial" w:hAnsi="Arial" w:cs="Arial"/>
          <w:b/>
          <w:sz w:val="24"/>
          <w:u w:val="single"/>
        </w:rPr>
        <w:t>Consequences of Collecting the Information Less Frequent</w:t>
      </w:r>
      <w:r w:rsidRPr="00C45431" w:rsidR="001325B2">
        <w:rPr>
          <w:rFonts w:ascii="Arial" w:hAnsi="Arial" w:cs="Arial"/>
          <w:b/>
          <w:sz w:val="24"/>
          <w:u w:val="single"/>
        </w:rPr>
        <w:t>ly</w:t>
      </w:r>
    </w:p>
    <w:p w:rsidR="006721BF" w:rsidRPr="006721BF" w:rsidP="006721BF" w14:paraId="2674657A" w14:textId="2DA2B42E">
      <w:pPr>
        <w:widowControl/>
        <w:autoSpaceDE/>
        <w:autoSpaceDN/>
        <w:adjustRightInd/>
        <w:spacing w:before="120"/>
        <w:ind w:left="360"/>
        <w:rPr>
          <w:rFonts w:ascii="Arial" w:hAnsi="Arial" w:cs="Arial"/>
          <w:sz w:val="24"/>
        </w:rPr>
      </w:pPr>
      <w:r w:rsidRPr="006721BF">
        <w:rPr>
          <w:rFonts w:ascii="Arial" w:hAnsi="Arial" w:cs="Arial"/>
          <w:sz w:val="24"/>
        </w:rPr>
        <w:t xml:space="preserve">Data in response to these performance measures are collected on an annual basis. Federal dollars for these programs are awarded annually. This information is needed </w:t>
      </w:r>
      <w:r w:rsidRPr="006721BF" w:rsidR="00F76360">
        <w:rPr>
          <w:rFonts w:ascii="Arial" w:hAnsi="Arial" w:cs="Arial"/>
          <w:sz w:val="24"/>
        </w:rPr>
        <w:t>to</w:t>
      </w:r>
      <w:r w:rsidRPr="006721BF">
        <w:rPr>
          <w:rFonts w:ascii="Arial" w:hAnsi="Arial" w:cs="Arial"/>
          <w:sz w:val="24"/>
        </w:rPr>
        <w:t xml:space="preserve"> measure effective use of federal dollars, for required Congressional reporting, and to monitor progress toward strategic goals and objectives.</w:t>
      </w:r>
    </w:p>
    <w:p w:rsidR="009B3794" w:rsidRPr="00C45431" w:rsidP="006721BF" w14:paraId="22E2A311" w14:textId="262B0F52">
      <w:pPr>
        <w:widowControl/>
        <w:autoSpaceDE/>
        <w:autoSpaceDN/>
        <w:adjustRightInd/>
        <w:spacing w:before="120"/>
        <w:ind w:left="360"/>
        <w:rPr>
          <w:rFonts w:ascii="Arial" w:hAnsi="Arial" w:cs="Arial"/>
          <w:sz w:val="24"/>
        </w:rPr>
      </w:pPr>
      <w:r w:rsidRPr="006721BF">
        <w:rPr>
          <w:rFonts w:ascii="Arial" w:hAnsi="Arial" w:cs="Arial"/>
          <w:sz w:val="24"/>
        </w:rPr>
        <w:t xml:space="preserve">HRSA must collect these program performance data annually </w:t>
      </w:r>
      <w:r w:rsidRPr="006721BF" w:rsidR="00F76360">
        <w:rPr>
          <w:rFonts w:ascii="Arial" w:hAnsi="Arial" w:cs="Arial"/>
          <w:sz w:val="24"/>
        </w:rPr>
        <w:t>to</w:t>
      </w:r>
      <w:r w:rsidRPr="006721BF">
        <w:rPr>
          <w:rFonts w:ascii="Arial" w:hAnsi="Arial" w:cs="Arial"/>
          <w:sz w:val="24"/>
        </w:rPr>
        <w:t xml:space="preserve"> provide performance data in the annual Federal budget justification</w:t>
      </w:r>
      <w:r w:rsidR="00373AB3">
        <w:rPr>
          <w:rFonts w:ascii="Arial" w:hAnsi="Arial" w:cs="Arial"/>
          <w:sz w:val="24"/>
        </w:rPr>
        <w:t>,</w:t>
      </w:r>
      <w:r w:rsidRPr="006721BF" w:rsidR="00373AB3">
        <w:rPr>
          <w:rFonts w:ascii="Arial" w:hAnsi="Arial" w:cs="Arial"/>
          <w:sz w:val="24"/>
        </w:rPr>
        <w:t xml:space="preserve"> </w:t>
      </w:r>
      <w:r w:rsidRPr="006721BF" w:rsidR="00F76360">
        <w:rPr>
          <w:rFonts w:ascii="Arial" w:hAnsi="Arial" w:cs="Arial"/>
          <w:sz w:val="24"/>
        </w:rPr>
        <w:t>to</w:t>
      </w:r>
      <w:r w:rsidRPr="006721BF">
        <w:rPr>
          <w:rFonts w:ascii="Arial" w:hAnsi="Arial" w:cs="Arial"/>
          <w:sz w:val="24"/>
        </w:rPr>
        <w:t xml:space="preserve"> conduct oversight </w:t>
      </w:r>
      <w:r w:rsidR="00373AB3">
        <w:rPr>
          <w:rFonts w:ascii="Arial" w:hAnsi="Arial" w:cs="Arial"/>
          <w:sz w:val="24"/>
        </w:rPr>
        <w:t xml:space="preserve">activities, </w:t>
      </w:r>
      <w:r w:rsidRPr="006721BF">
        <w:rPr>
          <w:rFonts w:ascii="Arial" w:hAnsi="Arial" w:cs="Arial"/>
          <w:sz w:val="24"/>
        </w:rPr>
        <w:t>and ensure program integrity for the annual award of funds. Less frequent data collection would result in gaps in the data used for program monitoring and annual program reporting.</w:t>
      </w:r>
    </w:p>
    <w:p w:rsidR="009B3794" w:rsidRPr="00C45431" w:rsidP="00CA3DA6" w14:paraId="22E2A312" w14:textId="77777777">
      <w:pPr>
        <w:numPr>
          <w:ilvl w:val="0"/>
          <w:numId w:val="2"/>
        </w:numPr>
        <w:tabs>
          <w:tab w:val="num" w:pos="360"/>
          <w:tab w:val="clear" w:pos="1080"/>
        </w:tabs>
        <w:spacing w:before="240"/>
        <w:ind w:left="360"/>
        <w:rPr>
          <w:rFonts w:ascii="Arial" w:hAnsi="Arial" w:cs="Arial"/>
          <w:b/>
          <w:sz w:val="24"/>
        </w:rPr>
      </w:pPr>
      <w:r w:rsidRPr="00C45431">
        <w:rPr>
          <w:rFonts w:ascii="Arial" w:hAnsi="Arial" w:cs="Arial"/>
          <w:b/>
          <w:sz w:val="24"/>
          <w:u w:val="single"/>
        </w:rPr>
        <w:t>Special Circumstances Relating to the Guidelines of 5 CFR 1320.5</w:t>
      </w:r>
    </w:p>
    <w:p w:rsidR="009B3794" w:rsidRPr="00C12CF8" w:rsidP="00C12CF8" w14:paraId="22E2A31B" w14:textId="4525602A">
      <w:pPr>
        <w:widowControl/>
        <w:spacing w:before="120"/>
        <w:ind w:left="360"/>
        <w:rPr>
          <w:rFonts w:ascii="Arial" w:hAnsi="Arial" w:cs="Arial"/>
          <w:bCs/>
          <w:sz w:val="24"/>
        </w:rPr>
      </w:pPr>
      <w:r w:rsidRPr="00C12CF8">
        <w:rPr>
          <w:rFonts w:ascii="Arial" w:hAnsi="Arial" w:cs="Arial"/>
          <w:bCs/>
          <w:sz w:val="24"/>
        </w:rPr>
        <w:t>T</w:t>
      </w:r>
      <w:r w:rsidRPr="00C12CF8">
        <w:rPr>
          <w:rFonts w:ascii="Arial" w:hAnsi="Arial" w:cs="Arial"/>
          <w:bCs/>
          <w:sz w:val="24"/>
        </w:rPr>
        <w:t>he request fully complies with the regulation.</w:t>
      </w:r>
    </w:p>
    <w:p w:rsidR="009B3794" w:rsidRPr="00C45431" w:rsidP="00CA3DA6" w14:paraId="22E2A31C" w14:textId="77777777">
      <w:pPr>
        <w:numPr>
          <w:ilvl w:val="0"/>
          <w:numId w:val="2"/>
        </w:numPr>
        <w:tabs>
          <w:tab w:val="num" w:pos="360"/>
          <w:tab w:val="clear" w:pos="1080"/>
        </w:tabs>
        <w:spacing w:before="240"/>
        <w:ind w:left="360"/>
        <w:rPr>
          <w:rFonts w:ascii="Arial" w:hAnsi="Arial" w:cs="Arial"/>
          <w:b/>
          <w:sz w:val="24"/>
        </w:rPr>
      </w:pPr>
      <w:r w:rsidRPr="00C45431">
        <w:rPr>
          <w:rFonts w:ascii="Arial" w:hAnsi="Arial" w:cs="Arial"/>
          <w:b/>
          <w:iCs/>
          <w:sz w:val="24"/>
          <w:u w:val="single"/>
        </w:rPr>
        <w:t>Comments in Response to the Federal Register</w:t>
      </w:r>
      <w:r w:rsidRPr="00C45431">
        <w:rPr>
          <w:rFonts w:ascii="Arial" w:hAnsi="Arial" w:cs="Arial"/>
          <w:b/>
          <w:sz w:val="24"/>
          <w:u w:val="single"/>
        </w:rPr>
        <w:t xml:space="preserve"> Notice/Outside Consultation</w:t>
      </w:r>
    </w:p>
    <w:p w:rsidR="00DE3A45" w:rsidRPr="00C45431" w:rsidP="00CA3DA6" w14:paraId="22E2A31D" w14:textId="77777777">
      <w:pPr>
        <w:spacing w:before="120"/>
        <w:rPr>
          <w:rFonts w:ascii="Arial" w:hAnsi="Arial" w:cs="Arial"/>
          <w:b/>
          <w:sz w:val="28"/>
          <w:szCs w:val="28"/>
        </w:rPr>
      </w:pPr>
      <w:r w:rsidRPr="00C45431">
        <w:rPr>
          <w:rFonts w:ascii="Arial" w:hAnsi="Arial" w:cs="Arial"/>
          <w:b/>
          <w:sz w:val="28"/>
          <w:szCs w:val="28"/>
        </w:rPr>
        <w:t>Section 8A:</w:t>
      </w:r>
    </w:p>
    <w:p w:rsidR="0091449C" w:rsidP="000D41C3" w14:paraId="71F8D467" w14:textId="55BBCEEB">
      <w:pPr>
        <w:spacing w:before="120"/>
        <w:ind w:left="360"/>
        <w:rPr>
          <w:rFonts w:ascii="Arial" w:hAnsi="Arial" w:cs="Arial"/>
          <w:b/>
          <w:bCs/>
          <w:sz w:val="24"/>
        </w:rPr>
      </w:pPr>
      <w:r w:rsidRPr="00B84091">
        <w:rPr>
          <w:rFonts w:ascii="Arial" w:hAnsi="Arial" w:cs="Arial"/>
          <w:b/>
          <w:bCs/>
          <w:sz w:val="24"/>
        </w:rPr>
        <w:t xml:space="preserve">A 60-day Federal Register Notice was published in the </w:t>
      </w:r>
      <w:r w:rsidRPr="00B84091">
        <w:rPr>
          <w:rFonts w:ascii="Arial" w:hAnsi="Arial" w:cs="Arial"/>
          <w:b/>
          <w:bCs/>
          <w:i/>
          <w:iCs/>
          <w:sz w:val="24"/>
        </w:rPr>
        <w:t xml:space="preserve">Federal Register </w:t>
      </w:r>
      <w:r w:rsidRPr="00B84091">
        <w:rPr>
          <w:rFonts w:ascii="Arial" w:hAnsi="Arial" w:cs="Arial"/>
          <w:b/>
          <w:bCs/>
          <w:sz w:val="24"/>
        </w:rPr>
        <w:t xml:space="preserve">on </w:t>
      </w:r>
      <w:r w:rsidRPr="00B84091" w:rsidR="00417D57">
        <w:rPr>
          <w:rFonts w:ascii="Arial" w:hAnsi="Arial" w:cs="Arial"/>
          <w:b/>
          <w:bCs/>
          <w:sz w:val="24"/>
        </w:rPr>
        <w:t>November 6, 2024</w:t>
      </w:r>
      <w:r w:rsidRPr="00B84091">
        <w:rPr>
          <w:rFonts w:ascii="Arial" w:hAnsi="Arial" w:cs="Arial"/>
          <w:b/>
          <w:bCs/>
          <w:sz w:val="24"/>
        </w:rPr>
        <w:t xml:space="preserve">, vol. </w:t>
      </w:r>
      <w:r w:rsidRPr="00B84091" w:rsidR="00DD4B5A">
        <w:rPr>
          <w:rFonts w:ascii="Arial" w:hAnsi="Arial" w:cs="Arial"/>
          <w:b/>
          <w:bCs/>
          <w:sz w:val="24"/>
        </w:rPr>
        <w:t>89</w:t>
      </w:r>
      <w:r w:rsidRPr="00B84091">
        <w:rPr>
          <w:rFonts w:ascii="Arial" w:hAnsi="Arial" w:cs="Arial"/>
          <w:b/>
          <w:bCs/>
          <w:sz w:val="24"/>
        </w:rPr>
        <w:t>, No.</w:t>
      </w:r>
      <w:r w:rsidRPr="00B84091" w:rsidR="00CE5AA9">
        <w:rPr>
          <w:rFonts w:ascii="Arial" w:hAnsi="Arial" w:cs="Arial"/>
          <w:b/>
          <w:bCs/>
          <w:sz w:val="24"/>
        </w:rPr>
        <w:t xml:space="preserve"> </w:t>
      </w:r>
      <w:r w:rsidRPr="00B84091" w:rsidR="00DD4B5A">
        <w:rPr>
          <w:rFonts w:ascii="Arial" w:hAnsi="Arial" w:cs="Arial"/>
          <w:b/>
          <w:bCs/>
          <w:sz w:val="24"/>
        </w:rPr>
        <w:t>215</w:t>
      </w:r>
      <w:r w:rsidRPr="00B84091">
        <w:rPr>
          <w:rFonts w:ascii="Arial" w:hAnsi="Arial" w:cs="Arial"/>
          <w:b/>
          <w:bCs/>
          <w:sz w:val="24"/>
        </w:rPr>
        <w:t xml:space="preserve">; pp. </w:t>
      </w:r>
      <w:r w:rsidRPr="00B84091" w:rsidR="00A170D2">
        <w:rPr>
          <w:rFonts w:ascii="Arial" w:hAnsi="Arial" w:cs="Arial"/>
          <w:b/>
          <w:bCs/>
          <w:sz w:val="24"/>
        </w:rPr>
        <w:t>88053-</w:t>
      </w:r>
      <w:r w:rsidRPr="00B84091" w:rsidR="00430120">
        <w:rPr>
          <w:rFonts w:ascii="Arial" w:hAnsi="Arial" w:cs="Arial"/>
          <w:b/>
          <w:bCs/>
          <w:sz w:val="24"/>
        </w:rPr>
        <w:t>88055</w:t>
      </w:r>
      <w:r w:rsidRPr="00B84091">
        <w:rPr>
          <w:rFonts w:ascii="Arial" w:hAnsi="Arial" w:cs="Arial"/>
          <w:b/>
          <w:bCs/>
          <w:sz w:val="24"/>
        </w:rPr>
        <w:t xml:space="preserve">. </w:t>
      </w:r>
      <w:r w:rsidR="00A73451">
        <w:rPr>
          <w:rFonts w:ascii="Arial" w:hAnsi="Arial" w:cs="Arial"/>
          <w:b/>
          <w:bCs/>
          <w:sz w:val="24"/>
        </w:rPr>
        <w:t>Three comments were received:</w:t>
      </w:r>
    </w:p>
    <w:p w:rsidR="006A1A6E" w:rsidRPr="00B84091" w:rsidP="006A1A6E" w14:paraId="2426452D" w14:textId="206D771D">
      <w:pPr>
        <w:pStyle w:val="ListParagraph"/>
        <w:numPr>
          <w:ilvl w:val="0"/>
          <w:numId w:val="49"/>
        </w:numPr>
        <w:spacing w:before="120"/>
        <w:rPr>
          <w:rFonts w:ascii="Arial" w:hAnsi="Arial" w:cs="Arial"/>
          <w:bCs/>
          <w:sz w:val="24"/>
        </w:rPr>
      </w:pPr>
      <w:r w:rsidRPr="00B84091">
        <w:rPr>
          <w:rFonts w:ascii="Arial" w:hAnsi="Arial" w:cs="Arial"/>
          <w:bCs/>
          <w:sz w:val="24"/>
        </w:rPr>
        <w:t xml:space="preserve">One commenter to the </w:t>
      </w:r>
      <w:r w:rsidRPr="00B84091" w:rsidR="002E24E8">
        <w:rPr>
          <w:rFonts w:ascii="Arial" w:hAnsi="Arial" w:cs="Arial"/>
          <w:bCs/>
          <w:sz w:val="24"/>
        </w:rPr>
        <w:t>60-day</w:t>
      </w:r>
      <w:r w:rsidRPr="00B84091">
        <w:rPr>
          <w:rFonts w:ascii="Arial" w:hAnsi="Arial" w:cs="Arial"/>
          <w:bCs/>
          <w:sz w:val="24"/>
        </w:rPr>
        <w:t xml:space="preserve"> FRN noted the difficulty in reporting their annual spending, and this is due to the coding behind the scenes in the previous system. In the new electronic data collection platform, that specific form would be removed and instead, the spending can be reported elsewhere without the specific problems of the coding background.</w:t>
      </w:r>
    </w:p>
    <w:p w:rsidR="006340CD" w:rsidRPr="00B84091" w:rsidP="006A1A6E" w14:paraId="122AD458" w14:textId="5BFBA997">
      <w:pPr>
        <w:pStyle w:val="ListParagraph"/>
        <w:numPr>
          <w:ilvl w:val="0"/>
          <w:numId w:val="49"/>
        </w:numPr>
        <w:spacing w:before="120"/>
        <w:rPr>
          <w:rFonts w:ascii="Arial" w:hAnsi="Arial" w:cs="Arial"/>
          <w:bCs/>
          <w:sz w:val="24"/>
        </w:rPr>
      </w:pPr>
      <w:r w:rsidRPr="00B84091">
        <w:rPr>
          <w:rFonts w:ascii="Arial" w:hAnsi="Arial" w:cs="Arial"/>
          <w:bCs/>
          <w:sz w:val="24"/>
        </w:rPr>
        <w:t xml:space="preserve">One commenter to the </w:t>
      </w:r>
      <w:r w:rsidRPr="00B84091" w:rsidR="002E24E8">
        <w:rPr>
          <w:rFonts w:ascii="Arial" w:hAnsi="Arial" w:cs="Arial"/>
          <w:bCs/>
          <w:sz w:val="24"/>
        </w:rPr>
        <w:t>60-day</w:t>
      </w:r>
      <w:r w:rsidRPr="00B84091">
        <w:rPr>
          <w:rFonts w:ascii="Arial" w:hAnsi="Arial" w:cs="Arial"/>
          <w:bCs/>
          <w:sz w:val="24"/>
        </w:rPr>
        <w:t xml:space="preserve"> FRN noted that this change to align more closely with the work plan would move to a better reporting system. They noted that the current system of a series of checkboxes does not give enough detail in what the program is currently doing </w:t>
      </w:r>
      <w:r w:rsidRPr="00B84091" w:rsidR="00B74047">
        <w:rPr>
          <w:rFonts w:ascii="Arial" w:hAnsi="Arial" w:cs="Arial"/>
          <w:bCs/>
          <w:sz w:val="24"/>
        </w:rPr>
        <w:t>and</w:t>
      </w:r>
      <w:r w:rsidRPr="00B84091">
        <w:rPr>
          <w:rFonts w:ascii="Arial" w:hAnsi="Arial" w:cs="Arial"/>
          <w:bCs/>
          <w:sz w:val="24"/>
        </w:rPr>
        <w:t xml:space="preserve"> increases challenges in reporting as errors are more likely to occur.</w:t>
      </w:r>
    </w:p>
    <w:p w:rsidR="00EA10BE" w:rsidP="5BB7A34F" w14:paraId="1D55A925" w14:textId="5D80AFE0">
      <w:pPr>
        <w:pStyle w:val="ListParagraph"/>
        <w:numPr>
          <w:ilvl w:val="0"/>
          <w:numId w:val="49"/>
        </w:numPr>
        <w:spacing w:before="120"/>
        <w:rPr>
          <w:rFonts w:ascii="Arial" w:hAnsi="Arial" w:cs="Arial"/>
          <w:sz w:val="24"/>
        </w:rPr>
      </w:pPr>
      <w:r w:rsidRPr="5BB7A34F">
        <w:rPr>
          <w:rFonts w:ascii="Arial" w:hAnsi="Arial" w:cs="Arial"/>
          <w:sz w:val="24"/>
        </w:rPr>
        <w:t xml:space="preserve">One commenter to the </w:t>
      </w:r>
      <w:r w:rsidRPr="5BB7A34F" w:rsidR="002E24E8">
        <w:rPr>
          <w:rFonts w:ascii="Arial" w:hAnsi="Arial" w:cs="Arial"/>
          <w:sz w:val="24"/>
        </w:rPr>
        <w:t>60-day</w:t>
      </w:r>
      <w:r w:rsidRPr="5BB7A34F">
        <w:rPr>
          <w:rFonts w:ascii="Arial" w:hAnsi="Arial" w:cs="Arial"/>
          <w:sz w:val="24"/>
        </w:rPr>
        <w:t xml:space="preserve"> FRN noted that dropdown menus could be more effective if they are organized by program topic or funding area, rather than by hospital, and should also include an option of “other.” The proposed changes to the data collection platform would organize the dropdown menus by program topic and would contain skip logic, meaning only an outcome measure related to the specific program topic would be allowed to be chosen, and all dropdowns would include an option for “other”.</w:t>
      </w:r>
      <w:r w:rsidRPr="5BB7A34F" w:rsidR="008E69BE">
        <w:rPr>
          <w:rFonts w:ascii="Arial" w:hAnsi="Arial" w:cs="Arial"/>
          <w:sz w:val="24"/>
        </w:rPr>
        <w:t xml:space="preserve"> The commenter also noted that </w:t>
      </w:r>
      <w:r w:rsidRPr="5BB7A34F">
        <w:rPr>
          <w:rFonts w:ascii="Arial" w:hAnsi="Arial" w:cs="Arial"/>
          <w:sz w:val="24"/>
        </w:rPr>
        <w:t xml:space="preserve">making the data collection directly reflective of the work plan could </w:t>
      </w:r>
      <w:r w:rsidRPr="5BB7A34F" w:rsidR="002E24E8">
        <w:rPr>
          <w:rFonts w:ascii="Arial" w:hAnsi="Arial" w:cs="Arial"/>
          <w:sz w:val="24"/>
        </w:rPr>
        <w:t>reduce</w:t>
      </w:r>
      <w:r w:rsidRPr="5BB7A34F">
        <w:rPr>
          <w:rFonts w:ascii="Arial" w:hAnsi="Arial" w:cs="Arial"/>
          <w:sz w:val="24"/>
        </w:rPr>
        <w:t xml:space="preserve"> the administrative burden of tracking measures that may not be related to their work plan. The same commenter also noted the preference to use the data collection platform to report their required work plan</w:t>
      </w:r>
      <w:r w:rsidRPr="5BB7A34F" w:rsidR="00A73451">
        <w:rPr>
          <w:rFonts w:ascii="Arial" w:hAnsi="Arial" w:cs="Arial"/>
          <w:sz w:val="24"/>
        </w:rPr>
        <w:t>, and the</w:t>
      </w:r>
      <w:r w:rsidRPr="5BB7A34F" w:rsidR="23DFF5AD">
        <w:rPr>
          <w:rFonts w:ascii="Arial" w:hAnsi="Arial" w:cs="Arial"/>
          <w:sz w:val="24"/>
        </w:rPr>
        <w:t xml:space="preserve"> </w:t>
      </w:r>
      <w:r w:rsidRPr="5BB7A34F" w:rsidR="23DFF5AD">
        <w:rPr>
          <w:rFonts w:ascii="Arial" w:hAnsi="Arial" w:cs="Arial"/>
          <w:sz w:val="24"/>
        </w:rPr>
        <w:t>functionality for which we are building into the system as well.</w:t>
      </w:r>
    </w:p>
    <w:p w:rsidR="00510D99" w:rsidRPr="00510D99" w:rsidP="00510D99" w14:paraId="4309B5D8" w14:textId="0738DC06">
      <w:pPr>
        <w:spacing w:before="120"/>
        <w:rPr>
          <w:rFonts w:ascii="Arial" w:hAnsi="Arial" w:cs="Arial"/>
          <w:b/>
          <w:bCs/>
          <w:sz w:val="24"/>
        </w:rPr>
      </w:pPr>
      <w:r w:rsidRPr="00510D99">
        <w:rPr>
          <w:rFonts w:ascii="Arial" w:hAnsi="Arial" w:cs="Arial"/>
          <w:b/>
          <w:bCs/>
          <w:sz w:val="24"/>
        </w:rPr>
        <w:t xml:space="preserve">A </w:t>
      </w:r>
      <w:r>
        <w:rPr>
          <w:rFonts w:ascii="Arial" w:hAnsi="Arial" w:cs="Arial"/>
          <w:b/>
          <w:bCs/>
          <w:sz w:val="24"/>
        </w:rPr>
        <w:t>30</w:t>
      </w:r>
      <w:r w:rsidRPr="00510D99">
        <w:rPr>
          <w:rFonts w:ascii="Arial" w:hAnsi="Arial" w:cs="Arial"/>
          <w:b/>
          <w:bCs/>
          <w:sz w:val="24"/>
        </w:rPr>
        <w:t xml:space="preserve">-day Federal Register Notice was published in the </w:t>
      </w:r>
      <w:r w:rsidRPr="00510D99">
        <w:rPr>
          <w:rFonts w:ascii="Arial" w:hAnsi="Arial" w:cs="Arial"/>
          <w:b/>
          <w:bCs/>
          <w:i/>
          <w:iCs/>
          <w:sz w:val="24"/>
        </w:rPr>
        <w:t xml:space="preserve">Federal Register </w:t>
      </w:r>
      <w:r w:rsidRPr="00510D99">
        <w:rPr>
          <w:rFonts w:ascii="Arial" w:hAnsi="Arial" w:cs="Arial"/>
          <w:b/>
          <w:bCs/>
          <w:sz w:val="24"/>
        </w:rPr>
        <w:t xml:space="preserve">on </w:t>
      </w:r>
      <w:r w:rsidR="002059BC">
        <w:rPr>
          <w:rFonts w:ascii="Arial" w:hAnsi="Arial" w:cs="Arial"/>
          <w:b/>
          <w:bCs/>
          <w:sz w:val="24"/>
        </w:rPr>
        <w:t>September 22, 2025</w:t>
      </w:r>
      <w:r w:rsidRPr="00510D99">
        <w:rPr>
          <w:rFonts w:ascii="Arial" w:hAnsi="Arial" w:cs="Arial"/>
          <w:b/>
          <w:bCs/>
          <w:sz w:val="24"/>
        </w:rPr>
        <w:t xml:space="preserve">, vol. </w:t>
      </w:r>
      <w:r w:rsidR="002059BC">
        <w:rPr>
          <w:rFonts w:ascii="Arial" w:hAnsi="Arial" w:cs="Arial"/>
          <w:b/>
          <w:bCs/>
          <w:sz w:val="24"/>
        </w:rPr>
        <w:t>90</w:t>
      </w:r>
      <w:r w:rsidRPr="00510D99">
        <w:rPr>
          <w:rFonts w:ascii="Arial" w:hAnsi="Arial" w:cs="Arial"/>
          <w:b/>
          <w:bCs/>
          <w:sz w:val="24"/>
        </w:rPr>
        <w:t xml:space="preserve">, No. </w:t>
      </w:r>
      <w:r w:rsidRPr="00C53CA6" w:rsidR="00C53CA6">
        <w:rPr>
          <w:rFonts w:ascii="Arial" w:hAnsi="Arial" w:cs="Arial"/>
          <w:b/>
          <w:bCs/>
          <w:sz w:val="24"/>
        </w:rPr>
        <w:t>181</w:t>
      </w:r>
      <w:r w:rsidRPr="00510D99">
        <w:rPr>
          <w:rFonts w:ascii="Arial" w:hAnsi="Arial" w:cs="Arial"/>
          <w:b/>
          <w:bCs/>
          <w:sz w:val="24"/>
        </w:rPr>
        <w:t xml:space="preserve">; pp. </w:t>
      </w:r>
      <w:r w:rsidRPr="00C53CA6" w:rsidR="00C53CA6">
        <w:rPr>
          <w:rFonts w:ascii="Arial" w:hAnsi="Arial" w:cs="Arial"/>
          <w:b/>
          <w:bCs/>
          <w:sz w:val="24"/>
        </w:rPr>
        <w:t>45388</w:t>
      </w:r>
      <w:r w:rsidRPr="00510D99">
        <w:rPr>
          <w:rFonts w:ascii="Arial" w:hAnsi="Arial" w:cs="Arial"/>
          <w:b/>
          <w:bCs/>
          <w:sz w:val="24"/>
        </w:rPr>
        <w:t>-</w:t>
      </w:r>
      <w:r w:rsidRPr="00C53CA6" w:rsidR="00C53CA6">
        <w:rPr>
          <w:rFonts w:ascii="Arial" w:hAnsi="Arial" w:cs="Arial"/>
          <w:b/>
          <w:bCs/>
          <w:sz w:val="24"/>
        </w:rPr>
        <w:t>453</w:t>
      </w:r>
      <w:r w:rsidR="00C53CA6">
        <w:rPr>
          <w:rFonts w:ascii="Arial" w:hAnsi="Arial" w:cs="Arial"/>
          <w:b/>
          <w:bCs/>
          <w:sz w:val="24"/>
        </w:rPr>
        <w:t>90</w:t>
      </w:r>
      <w:r w:rsidRPr="00510D99">
        <w:rPr>
          <w:rFonts w:ascii="Arial" w:hAnsi="Arial" w:cs="Arial"/>
          <w:b/>
          <w:bCs/>
          <w:sz w:val="24"/>
        </w:rPr>
        <w:t xml:space="preserve">. </w:t>
      </w:r>
    </w:p>
    <w:p w:rsidR="00DE3A45" w:rsidRPr="00C45431" w:rsidP="00CA3DA6" w14:paraId="22E2A321" w14:textId="75D7A767">
      <w:pPr>
        <w:spacing w:before="120"/>
        <w:rPr>
          <w:rFonts w:ascii="Arial" w:hAnsi="Arial" w:cs="Arial"/>
          <w:b/>
          <w:sz w:val="28"/>
          <w:szCs w:val="28"/>
        </w:rPr>
      </w:pPr>
      <w:r w:rsidRPr="00C45431">
        <w:rPr>
          <w:rFonts w:ascii="Arial" w:hAnsi="Arial" w:cs="Arial"/>
          <w:b/>
          <w:sz w:val="28"/>
          <w:szCs w:val="28"/>
        </w:rPr>
        <w:t>Section 8B:</w:t>
      </w:r>
    </w:p>
    <w:p w:rsidR="00096140" w:rsidP="00096140" w14:paraId="31100AC2" w14:textId="311689B0">
      <w:pPr>
        <w:spacing w:before="120"/>
        <w:ind w:left="360"/>
        <w:rPr>
          <w:rFonts w:ascii="Arial" w:hAnsi="Arial" w:cs="Arial"/>
          <w:sz w:val="24"/>
        </w:rPr>
      </w:pPr>
      <w:r w:rsidRPr="646D6709">
        <w:rPr>
          <w:rFonts w:ascii="Arial" w:hAnsi="Arial" w:cs="Arial"/>
          <w:sz w:val="24"/>
        </w:rPr>
        <w:t xml:space="preserve">We </w:t>
      </w:r>
      <w:r w:rsidR="00E049E7">
        <w:rPr>
          <w:rFonts w:ascii="Arial" w:hAnsi="Arial" w:cs="Arial"/>
          <w:sz w:val="24"/>
        </w:rPr>
        <w:t>facilitated a discussion</w:t>
      </w:r>
      <w:r w:rsidRPr="646D6709" w:rsidR="00E049E7">
        <w:rPr>
          <w:rFonts w:ascii="Arial" w:hAnsi="Arial" w:cs="Arial"/>
          <w:sz w:val="24"/>
        </w:rPr>
        <w:t xml:space="preserve"> </w:t>
      </w:r>
      <w:r w:rsidRPr="646D6709">
        <w:rPr>
          <w:rFonts w:ascii="Arial" w:hAnsi="Arial" w:cs="Arial"/>
          <w:sz w:val="24"/>
        </w:rPr>
        <w:t xml:space="preserve">with Flex award recipients (the respondents to this information collection) </w:t>
      </w:r>
      <w:r w:rsidR="00973D2B">
        <w:rPr>
          <w:rFonts w:ascii="Arial" w:hAnsi="Arial" w:cs="Arial"/>
          <w:sz w:val="24"/>
        </w:rPr>
        <w:t>during public meeting</w:t>
      </w:r>
      <w:r w:rsidR="00B252C9">
        <w:rPr>
          <w:rFonts w:ascii="Arial" w:hAnsi="Arial" w:cs="Arial"/>
          <w:sz w:val="24"/>
        </w:rPr>
        <w:t>s</w:t>
      </w:r>
      <w:r w:rsidR="000E57EF">
        <w:rPr>
          <w:rFonts w:ascii="Arial" w:hAnsi="Arial" w:cs="Arial"/>
          <w:sz w:val="24"/>
        </w:rPr>
        <w:t xml:space="preserve"> </w:t>
      </w:r>
      <w:r w:rsidR="00281A13">
        <w:rPr>
          <w:rFonts w:ascii="Arial" w:hAnsi="Arial" w:cs="Arial"/>
          <w:sz w:val="24"/>
        </w:rPr>
        <w:t>(webinar</w:t>
      </w:r>
      <w:r w:rsidR="00B252C9">
        <w:rPr>
          <w:rFonts w:ascii="Arial" w:hAnsi="Arial" w:cs="Arial"/>
          <w:sz w:val="24"/>
        </w:rPr>
        <w:t>s</w:t>
      </w:r>
      <w:r w:rsidR="00281A13">
        <w:rPr>
          <w:rFonts w:ascii="Arial" w:hAnsi="Arial" w:cs="Arial"/>
          <w:sz w:val="24"/>
        </w:rPr>
        <w:t xml:space="preserve">) </w:t>
      </w:r>
      <w:r>
        <w:rPr>
          <w:rFonts w:ascii="Arial" w:hAnsi="Arial" w:cs="Arial"/>
          <w:sz w:val="24"/>
        </w:rPr>
        <w:t xml:space="preserve">and the participants were not surveyed or asked identical questions. </w:t>
      </w:r>
      <w:r w:rsidR="00047F9C">
        <w:rPr>
          <w:rFonts w:ascii="Arial" w:hAnsi="Arial" w:cs="Arial"/>
          <w:sz w:val="24"/>
        </w:rPr>
        <w:t xml:space="preserve">Therefore, </w:t>
      </w:r>
      <w:r w:rsidR="00281A13">
        <w:rPr>
          <w:rFonts w:ascii="Arial" w:hAnsi="Arial" w:cs="Arial"/>
          <w:sz w:val="24"/>
        </w:rPr>
        <w:t xml:space="preserve">this webinar </w:t>
      </w:r>
      <w:r w:rsidR="009E2753">
        <w:rPr>
          <w:rFonts w:ascii="Arial" w:hAnsi="Arial" w:cs="Arial"/>
          <w:sz w:val="24"/>
        </w:rPr>
        <w:t xml:space="preserve">did not require PRA approval. </w:t>
      </w:r>
    </w:p>
    <w:p w:rsidR="00346EB1" w:rsidP="1D49FDE7" w14:paraId="3EFDEFCF" w14:textId="3DCBCB35">
      <w:pPr>
        <w:spacing w:before="120"/>
        <w:ind w:left="360"/>
        <w:rPr>
          <w:rFonts w:ascii="Arial" w:hAnsi="Arial" w:cs="Arial"/>
          <w:sz w:val="24"/>
        </w:rPr>
      </w:pPr>
      <w:r w:rsidRPr="1D49FDE7">
        <w:rPr>
          <w:rFonts w:ascii="Arial" w:hAnsi="Arial" w:cs="Arial"/>
          <w:sz w:val="24"/>
        </w:rPr>
        <w:t xml:space="preserve">Approximately 40 recipients participated in </w:t>
      </w:r>
      <w:r w:rsidRPr="1D49FDE7" w:rsidR="00592C3E">
        <w:rPr>
          <w:rFonts w:ascii="Arial" w:hAnsi="Arial" w:cs="Arial"/>
          <w:sz w:val="24"/>
        </w:rPr>
        <w:t>the we</w:t>
      </w:r>
      <w:r w:rsidRPr="1D49FDE7">
        <w:rPr>
          <w:rFonts w:ascii="Arial" w:hAnsi="Arial" w:cs="Arial"/>
          <w:sz w:val="24"/>
        </w:rPr>
        <w:t>binar</w:t>
      </w:r>
      <w:r w:rsidRPr="1D49FDE7" w:rsidR="00592C3E">
        <w:rPr>
          <w:rFonts w:ascii="Arial" w:hAnsi="Arial" w:cs="Arial"/>
          <w:sz w:val="24"/>
        </w:rPr>
        <w:t>s</w:t>
      </w:r>
      <w:r w:rsidRPr="1D49FDE7">
        <w:rPr>
          <w:rFonts w:ascii="Arial" w:hAnsi="Arial" w:cs="Arial"/>
          <w:sz w:val="24"/>
        </w:rPr>
        <w:t xml:space="preserve">. </w:t>
      </w:r>
      <w:r w:rsidR="008E69BE">
        <w:rPr>
          <w:rFonts w:ascii="Arial" w:hAnsi="Arial" w:cs="Arial"/>
          <w:sz w:val="24"/>
        </w:rPr>
        <w:t xml:space="preserve">Webinar participants were not surveyed or asked identical questions. </w:t>
      </w:r>
      <w:r w:rsidRPr="1D49FDE7">
        <w:rPr>
          <w:rFonts w:ascii="Arial" w:hAnsi="Arial" w:cs="Arial"/>
          <w:sz w:val="24"/>
        </w:rPr>
        <w:t>As a result of feedback provided in these webinars,</w:t>
      </w:r>
      <w:r w:rsidRPr="1D49FDE7" w:rsidR="005C7DEA">
        <w:rPr>
          <w:rFonts w:ascii="Arial" w:hAnsi="Arial" w:cs="Arial"/>
          <w:sz w:val="24"/>
        </w:rPr>
        <w:t xml:space="preserve"> </w:t>
      </w:r>
      <w:r w:rsidRPr="1D49FDE7" w:rsidR="008A6761">
        <w:rPr>
          <w:rFonts w:ascii="Arial" w:hAnsi="Arial" w:cs="Arial"/>
          <w:sz w:val="24"/>
        </w:rPr>
        <w:t xml:space="preserve">three </w:t>
      </w:r>
      <w:r w:rsidRPr="1D49FDE7" w:rsidR="005C7DEA">
        <w:rPr>
          <w:rFonts w:ascii="Arial" w:hAnsi="Arial" w:cs="Arial"/>
          <w:sz w:val="24"/>
        </w:rPr>
        <w:t xml:space="preserve">smaller </w:t>
      </w:r>
      <w:r w:rsidRPr="1D49FDE7" w:rsidR="41A2D9FB">
        <w:rPr>
          <w:rFonts w:ascii="Arial" w:hAnsi="Arial" w:cs="Arial"/>
          <w:sz w:val="24"/>
        </w:rPr>
        <w:t>calls were held</w:t>
      </w:r>
      <w:r w:rsidRPr="1D49FDE7" w:rsidR="005C7DEA">
        <w:rPr>
          <w:rFonts w:ascii="Arial" w:hAnsi="Arial" w:cs="Arial"/>
          <w:sz w:val="24"/>
        </w:rPr>
        <w:t xml:space="preserve"> with less than 10</w:t>
      </w:r>
      <w:r w:rsidRPr="1D49FDE7" w:rsidR="00921DE0">
        <w:rPr>
          <w:rFonts w:ascii="Arial" w:hAnsi="Arial" w:cs="Arial"/>
          <w:sz w:val="24"/>
        </w:rPr>
        <w:t xml:space="preserve"> people</w:t>
      </w:r>
      <w:r w:rsidRPr="1D49FDE7" w:rsidR="00647016">
        <w:rPr>
          <w:rFonts w:ascii="Arial" w:hAnsi="Arial" w:cs="Arial"/>
          <w:sz w:val="24"/>
        </w:rPr>
        <w:t xml:space="preserve"> </w:t>
      </w:r>
      <w:r w:rsidRPr="1D49FDE7" w:rsidR="002821F1">
        <w:rPr>
          <w:rFonts w:ascii="Arial" w:hAnsi="Arial" w:cs="Arial"/>
          <w:sz w:val="24"/>
        </w:rPr>
        <w:t xml:space="preserve">per </w:t>
      </w:r>
      <w:r w:rsidRPr="1D49FDE7" w:rsidR="3D1D5D8A">
        <w:rPr>
          <w:rFonts w:ascii="Arial" w:hAnsi="Arial" w:cs="Arial"/>
          <w:sz w:val="24"/>
        </w:rPr>
        <w:t>call</w:t>
      </w:r>
      <w:r w:rsidRPr="1D49FDE7" w:rsidR="00921DE0">
        <w:rPr>
          <w:rFonts w:ascii="Arial" w:hAnsi="Arial" w:cs="Arial"/>
          <w:sz w:val="24"/>
        </w:rPr>
        <w:t>, based on their role within the Flex Program</w:t>
      </w:r>
      <w:r w:rsidRPr="1D49FDE7" w:rsidR="00441F21">
        <w:rPr>
          <w:rFonts w:ascii="Arial" w:hAnsi="Arial" w:cs="Arial"/>
          <w:sz w:val="24"/>
        </w:rPr>
        <w:t xml:space="preserve"> (</w:t>
      </w:r>
      <w:r w:rsidRPr="1D49FDE7" w:rsidR="0049010B">
        <w:rPr>
          <w:rFonts w:ascii="Arial" w:hAnsi="Arial" w:cs="Arial"/>
          <w:sz w:val="24"/>
        </w:rPr>
        <w:t xml:space="preserve">including </w:t>
      </w:r>
      <w:r w:rsidRPr="1D49FDE7" w:rsidR="007C024B">
        <w:rPr>
          <w:rFonts w:ascii="Arial" w:hAnsi="Arial" w:cs="Arial"/>
          <w:sz w:val="24"/>
        </w:rPr>
        <w:t xml:space="preserve">Flex Program coordinators newer in their role, those who are more experienced in their role, </w:t>
      </w:r>
      <w:r w:rsidRPr="1D49FDE7" w:rsidR="00106E9F">
        <w:rPr>
          <w:rFonts w:ascii="Arial" w:hAnsi="Arial" w:cs="Arial"/>
          <w:sz w:val="24"/>
        </w:rPr>
        <w:t>data evaluators on staff with the Flex Program recipients, as well as technical assistance and evaluation cooperative agreement recipients who aid in the work of the Flex Program</w:t>
      </w:r>
      <w:r w:rsidRPr="1D49FDE7" w:rsidR="00441F21">
        <w:rPr>
          <w:rFonts w:ascii="Arial" w:hAnsi="Arial" w:cs="Arial"/>
          <w:sz w:val="24"/>
        </w:rPr>
        <w:t>)</w:t>
      </w:r>
      <w:r w:rsidRPr="1D49FDE7" w:rsidR="00106E9F">
        <w:rPr>
          <w:rFonts w:ascii="Arial" w:hAnsi="Arial" w:cs="Arial"/>
          <w:sz w:val="24"/>
        </w:rPr>
        <w:t>.</w:t>
      </w:r>
      <w:r w:rsidR="005E6C9C">
        <w:rPr>
          <w:rFonts w:ascii="Arial" w:hAnsi="Arial" w:cs="Arial"/>
          <w:sz w:val="24"/>
        </w:rPr>
        <w:t xml:space="preserve">These calls were open discussions where no data collection instruments were used. </w:t>
      </w:r>
    </w:p>
    <w:p w:rsidR="000F2A8E" w:rsidP="005C7DEA" w14:paraId="4D868376" w14:textId="1AA2CB1D">
      <w:pPr>
        <w:spacing w:before="120"/>
        <w:ind w:left="360"/>
        <w:rPr>
          <w:rFonts w:ascii="Arial" w:hAnsi="Arial" w:cs="Arial"/>
          <w:sz w:val="24"/>
        </w:rPr>
      </w:pPr>
      <w:r w:rsidRPr="00C82266">
        <w:rPr>
          <w:rFonts w:ascii="Arial" w:hAnsi="Arial" w:cs="Arial"/>
          <w:sz w:val="24"/>
        </w:rPr>
        <w:t xml:space="preserve">Each individual who provided feedback on the data collection tool has stated that the </w:t>
      </w:r>
      <w:r w:rsidRPr="00C82266" w:rsidR="00011904">
        <w:rPr>
          <w:rFonts w:ascii="Arial" w:hAnsi="Arial" w:cs="Arial"/>
          <w:sz w:val="24"/>
        </w:rPr>
        <w:t xml:space="preserve">data currently collected is too </w:t>
      </w:r>
      <w:r w:rsidRPr="00C82266" w:rsidR="00FE6765">
        <w:rPr>
          <w:rFonts w:ascii="Arial" w:hAnsi="Arial" w:cs="Arial"/>
          <w:sz w:val="24"/>
        </w:rPr>
        <w:t>broad and</w:t>
      </w:r>
      <w:r w:rsidRPr="00C82266" w:rsidR="00011904">
        <w:rPr>
          <w:rFonts w:ascii="Arial" w:hAnsi="Arial" w:cs="Arial"/>
          <w:sz w:val="24"/>
        </w:rPr>
        <w:t xml:space="preserve"> is not helpful for them to evaluate their own progress. </w:t>
      </w:r>
      <w:r w:rsidRPr="00C82266" w:rsidR="005E2CB6">
        <w:rPr>
          <w:rFonts w:ascii="Arial" w:hAnsi="Arial" w:cs="Arial"/>
          <w:sz w:val="24"/>
        </w:rPr>
        <w:t xml:space="preserve">There are currently multiple spreadsheets that recipients must use in order to track this data, </w:t>
      </w:r>
      <w:r w:rsidRPr="00C82266" w:rsidR="009B4B9A">
        <w:rPr>
          <w:rFonts w:ascii="Arial" w:hAnsi="Arial" w:cs="Arial"/>
          <w:sz w:val="24"/>
        </w:rPr>
        <w:t xml:space="preserve">and they have reported that an online portal where everything can be housed in one place, as well as </w:t>
      </w:r>
      <w:r w:rsidRPr="00C82266" w:rsidR="00125ED0">
        <w:rPr>
          <w:rFonts w:ascii="Arial" w:hAnsi="Arial" w:cs="Arial"/>
          <w:sz w:val="24"/>
        </w:rPr>
        <w:t xml:space="preserve">more specific guidance on </w:t>
      </w:r>
      <w:r w:rsidRPr="00C82266" w:rsidR="009A3244">
        <w:rPr>
          <w:rFonts w:ascii="Arial" w:hAnsi="Arial" w:cs="Arial"/>
          <w:sz w:val="24"/>
        </w:rPr>
        <w:t xml:space="preserve">common outcome measures they can use, will help them </w:t>
      </w:r>
      <w:r w:rsidRPr="00C82266" w:rsidR="006E5F6E">
        <w:rPr>
          <w:rFonts w:ascii="Arial" w:hAnsi="Arial" w:cs="Arial"/>
          <w:sz w:val="24"/>
        </w:rPr>
        <w:t>see state-level progress</w:t>
      </w:r>
      <w:r w:rsidRPr="00C82266" w:rsidR="00C82266">
        <w:rPr>
          <w:rFonts w:ascii="Arial" w:hAnsi="Arial" w:cs="Arial"/>
          <w:sz w:val="24"/>
        </w:rPr>
        <w:t xml:space="preserve"> and make any needed adjustments to their work.</w:t>
      </w:r>
    </w:p>
    <w:p w:rsidR="000F2A8E" w:rsidP="005C7DEA" w14:paraId="3FB5EBCF" w14:textId="77777777">
      <w:pPr>
        <w:spacing w:before="120"/>
        <w:ind w:left="360"/>
        <w:rPr>
          <w:rFonts w:ascii="Arial" w:hAnsi="Arial" w:cs="Arial"/>
          <w:sz w:val="24"/>
        </w:rPr>
      </w:pPr>
      <w:r>
        <w:rPr>
          <w:rFonts w:ascii="Arial" w:hAnsi="Arial" w:cs="Arial"/>
          <w:sz w:val="24"/>
        </w:rPr>
        <w:t>We consulted with the following individuals:</w:t>
      </w:r>
    </w:p>
    <w:p w:rsidR="00D84E26" w:rsidP="000F2A8E" w14:paraId="5BE89500" w14:textId="31967BB3">
      <w:pPr>
        <w:pStyle w:val="ListParagraph"/>
        <w:numPr>
          <w:ilvl w:val="0"/>
          <w:numId w:val="48"/>
        </w:numPr>
        <w:spacing w:before="120"/>
        <w:rPr>
          <w:rFonts w:ascii="Arial" w:hAnsi="Arial" w:cs="Arial"/>
          <w:sz w:val="24"/>
        </w:rPr>
      </w:pPr>
      <w:r>
        <w:rPr>
          <w:rFonts w:ascii="Arial" w:hAnsi="Arial" w:cs="Arial"/>
          <w:sz w:val="24"/>
        </w:rPr>
        <w:t>Listening session 1</w:t>
      </w:r>
      <w:r w:rsidR="000F2A8E">
        <w:rPr>
          <w:rFonts w:ascii="Arial" w:hAnsi="Arial" w:cs="Arial"/>
          <w:sz w:val="24"/>
        </w:rPr>
        <w:t>:</w:t>
      </w:r>
      <w:r w:rsidR="00F83BD5">
        <w:rPr>
          <w:rFonts w:ascii="Arial" w:hAnsi="Arial" w:cs="Arial"/>
          <w:sz w:val="24"/>
        </w:rPr>
        <w:t xml:space="preserve"> </w:t>
      </w:r>
      <w:r w:rsidR="00942B58">
        <w:rPr>
          <w:rFonts w:ascii="Arial" w:hAnsi="Arial" w:cs="Arial"/>
          <w:sz w:val="24"/>
        </w:rPr>
        <w:t xml:space="preserve">Grantees with </w:t>
      </w:r>
      <w:r w:rsidR="00F83BD5">
        <w:rPr>
          <w:rFonts w:ascii="Arial" w:hAnsi="Arial" w:cs="Arial"/>
          <w:sz w:val="24"/>
        </w:rPr>
        <w:t xml:space="preserve">Virginia </w:t>
      </w:r>
      <w:r w:rsidR="00E61636">
        <w:rPr>
          <w:rFonts w:ascii="Arial" w:hAnsi="Arial" w:cs="Arial"/>
          <w:sz w:val="24"/>
        </w:rPr>
        <w:t>Department of Health, Pennsylvania State University, Ohio Department of Health</w:t>
      </w:r>
    </w:p>
    <w:p w:rsidR="000F2A8E" w:rsidRPr="001701BE" w:rsidP="000F2A8E" w14:paraId="1D668CC3" w14:textId="43746299">
      <w:pPr>
        <w:pStyle w:val="ListParagraph"/>
        <w:numPr>
          <w:ilvl w:val="0"/>
          <w:numId w:val="48"/>
        </w:numPr>
        <w:spacing w:before="120"/>
        <w:rPr>
          <w:rFonts w:ascii="Arial" w:hAnsi="Arial" w:cs="Arial"/>
          <w:sz w:val="24"/>
        </w:rPr>
      </w:pPr>
      <w:r w:rsidRPr="001701BE">
        <w:rPr>
          <w:rFonts w:ascii="Arial" w:hAnsi="Arial" w:cs="Arial"/>
          <w:sz w:val="24"/>
        </w:rPr>
        <w:t>Listening session</w:t>
      </w:r>
      <w:r w:rsidRPr="001701BE">
        <w:rPr>
          <w:rFonts w:ascii="Arial" w:hAnsi="Arial" w:cs="Arial"/>
          <w:sz w:val="24"/>
        </w:rPr>
        <w:t xml:space="preserve"> 2:</w:t>
      </w:r>
      <w:r w:rsidRPr="001701BE" w:rsidR="00942B58">
        <w:rPr>
          <w:rFonts w:ascii="Arial" w:hAnsi="Arial" w:cs="Arial"/>
          <w:sz w:val="24"/>
        </w:rPr>
        <w:t xml:space="preserve"> Grantees with</w:t>
      </w:r>
      <w:r w:rsidRPr="001701BE" w:rsidR="00E61636">
        <w:rPr>
          <w:rFonts w:ascii="Arial" w:hAnsi="Arial" w:cs="Arial"/>
          <w:sz w:val="24"/>
        </w:rPr>
        <w:t xml:space="preserve"> </w:t>
      </w:r>
      <w:r w:rsidRPr="001701BE" w:rsidR="007B08D4">
        <w:rPr>
          <w:rFonts w:ascii="Arial" w:hAnsi="Arial" w:cs="Arial"/>
          <w:sz w:val="24"/>
        </w:rPr>
        <w:t>Oklahoma State University, University of Wisconsin Madison</w:t>
      </w:r>
    </w:p>
    <w:p w:rsidR="000F2A8E" w:rsidRPr="001701BE" w:rsidP="000F2A8E" w14:paraId="445C7F6D" w14:textId="1AC0B94E">
      <w:pPr>
        <w:pStyle w:val="ListParagraph"/>
        <w:numPr>
          <w:ilvl w:val="0"/>
          <w:numId w:val="48"/>
        </w:numPr>
        <w:spacing w:before="120"/>
        <w:rPr>
          <w:rFonts w:ascii="Arial" w:hAnsi="Arial" w:cs="Arial"/>
          <w:sz w:val="24"/>
        </w:rPr>
      </w:pPr>
      <w:r w:rsidRPr="001701BE">
        <w:rPr>
          <w:rFonts w:ascii="Arial" w:hAnsi="Arial" w:cs="Arial"/>
          <w:sz w:val="24"/>
        </w:rPr>
        <w:t xml:space="preserve">Listening session </w:t>
      </w:r>
      <w:r w:rsidRPr="001701BE">
        <w:rPr>
          <w:rFonts w:ascii="Arial" w:hAnsi="Arial" w:cs="Arial"/>
          <w:sz w:val="24"/>
        </w:rPr>
        <w:t>3:</w:t>
      </w:r>
      <w:r w:rsidRPr="001701BE" w:rsidR="00942B58">
        <w:rPr>
          <w:rFonts w:ascii="Arial" w:hAnsi="Arial" w:cs="Arial"/>
          <w:sz w:val="24"/>
        </w:rPr>
        <w:t xml:space="preserve"> Grantees with </w:t>
      </w:r>
      <w:r w:rsidRPr="001701BE" w:rsidR="00BE06B4">
        <w:rPr>
          <w:rFonts w:ascii="Arial" w:hAnsi="Arial" w:cs="Arial"/>
          <w:sz w:val="24"/>
        </w:rPr>
        <w:t xml:space="preserve">Michigan Center for Rural Health, University of North Dakota, </w:t>
      </w:r>
      <w:r w:rsidRPr="001701BE" w:rsidR="0046170C">
        <w:rPr>
          <w:rFonts w:ascii="Arial" w:hAnsi="Arial" w:cs="Arial"/>
          <w:sz w:val="24"/>
        </w:rPr>
        <w:t xml:space="preserve">Vermont Agency of Human Services, Minnesota Department of Health, </w:t>
      </w:r>
      <w:r w:rsidRPr="001701BE" w:rsidR="00B4617B">
        <w:rPr>
          <w:rFonts w:ascii="Arial" w:hAnsi="Arial" w:cs="Arial"/>
          <w:sz w:val="24"/>
        </w:rPr>
        <w:t xml:space="preserve">Nevada System of Higher Education, </w:t>
      </w:r>
      <w:r w:rsidRPr="001701BE" w:rsidR="00476D7C">
        <w:rPr>
          <w:rFonts w:ascii="Arial" w:hAnsi="Arial" w:cs="Arial"/>
          <w:sz w:val="24"/>
        </w:rPr>
        <w:t>Georgia Department of Community Health</w:t>
      </w:r>
    </w:p>
    <w:p w:rsidR="000F2A8E" w:rsidRPr="000F2A8E" w:rsidP="000F2A8E" w14:paraId="4FA19CFF" w14:textId="646C208A">
      <w:pPr>
        <w:pStyle w:val="ListParagraph"/>
        <w:numPr>
          <w:ilvl w:val="0"/>
          <w:numId w:val="48"/>
        </w:numPr>
        <w:spacing w:before="120"/>
        <w:rPr>
          <w:rFonts w:ascii="Arial" w:hAnsi="Arial" w:cs="Arial"/>
          <w:sz w:val="24"/>
        </w:rPr>
      </w:pPr>
      <w:r w:rsidRPr="001701BE">
        <w:rPr>
          <w:rFonts w:ascii="Arial" w:hAnsi="Arial" w:cs="Arial"/>
          <w:sz w:val="24"/>
        </w:rPr>
        <w:t xml:space="preserve">Listening session </w:t>
      </w:r>
      <w:r w:rsidRPr="001701BE">
        <w:rPr>
          <w:rFonts w:ascii="Arial" w:hAnsi="Arial" w:cs="Arial"/>
          <w:sz w:val="24"/>
        </w:rPr>
        <w:t>4:</w:t>
      </w:r>
      <w:r w:rsidR="00476D7C">
        <w:rPr>
          <w:rFonts w:ascii="Arial" w:hAnsi="Arial" w:cs="Arial"/>
          <w:sz w:val="24"/>
        </w:rPr>
        <w:t xml:space="preserve"> Program Stakeholders with </w:t>
      </w:r>
      <w:r w:rsidR="00476D7C">
        <w:rPr>
          <w:rFonts w:ascii="Arial" w:hAnsi="Arial" w:cs="Arial"/>
          <w:sz w:val="24"/>
        </w:rPr>
        <w:t>Telligen</w:t>
      </w:r>
      <w:r w:rsidR="00476D7C">
        <w:rPr>
          <w:rFonts w:ascii="Arial" w:hAnsi="Arial" w:cs="Arial"/>
          <w:sz w:val="24"/>
        </w:rPr>
        <w:t xml:space="preserve">, National Rural Health Resource Center, </w:t>
      </w:r>
      <w:r w:rsidR="00AE5B07">
        <w:rPr>
          <w:rFonts w:ascii="Arial" w:hAnsi="Arial" w:cs="Arial"/>
          <w:sz w:val="24"/>
        </w:rPr>
        <w:t>University of Minnesota, University of North Carolina Chapel Hill, University of Southern Maine</w:t>
      </w:r>
    </w:p>
    <w:p w:rsidR="009B3794" w:rsidRPr="00C45431" w:rsidP="00CA3DA6" w14:paraId="22E2A32A" w14:textId="77777777">
      <w:pPr>
        <w:numPr>
          <w:ilvl w:val="0"/>
          <w:numId w:val="2"/>
        </w:numPr>
        <w:tabs>
          <w:tab w:val="num" w:pos="360"/>
          <w:tab w:val="clear" w:pos="1080"/>
        </w:tabs>
        <w:spacing w:before="240"/>
        <w:ind w:left="360"/>
        <w:rPr>
          <w:rFonts w:ascii="Arial" w:hAnsi="Arial" w:cs="Arial"/>
          <w:b/>
          <w:sz w:val="24"/>
        </w:rPr>
      </w:pPr>
      <w:r w:rsidRPr="00C45431">
        <w:rPr>
          <w:rFonts w:ascii="Arial" w:hAnsi="Arial" w:cs="Arial"/>
          <w:b/>
          <w:sz w:val="24"/>
          <w:u w:val="single"/>
        </w:rPr>
        <w:t>Explanation of any Payment/Gift to Respondents</w:t>
      </w:r>
    </w:p>
    <w:p w:rsidR="00935E77" w:rsidRPr="00A35006" w:rsidP="00A35006" w14:paraId="22E2A32D" w14:textId="5F0B9366">
      <w:pPr>
        <w:spacing w:before="120"/>
        <w:ind w:left="360"/>
        <w:rPr>
          <w:rFonts w:ascii="Arial" w:hAnsi="Arial" w:cs="Arial"/>
          <w:bCs/>
          <w:sz w:val="24"/>
        </w:rPr>
      </w:pPr>
      <w:r w:rsidRPr="00A35006">
        <w:rPr>
          <w:rFonts w:ascii="Arial" w:hAnsi="Arial" w:cs="Arial"/>
          <w:bCs/>
          <w:sz w:val="24"/>
        </w:rPr>
        <w:t xml:space="preserve">Respondents will not receive </w:t>
      </w:r>
      <w:r w:rsidRPr="00A35006" w:rsidR="008B04CA">
        <w:rPr>
          <w:rFonts w:ascii="Arial" w:hAnsi="Arial" w:cs="Arial"/>
          <w:bCs/>
          <w:sz w:val="24"/>
        </w:rPr>
        <w:t xml:space="preserve">any </w:t>
      </w:r>
      <w:r w:rsidRPr="00A35006">
        <w:rPr>
          <w:rFonts w:ascii="Arial" w:hAnsi="Arial" w:cs="Arial"/>
          <w:bCs/>
          <w:sz w:val="24"/>
        </w:rPr>
        <w:t>payment</w:t>
      </w:r>
      <w:r w:rsidRPr="00A35006" w:rsidR="008B04CA">
        <w:rPr>
          <w:rFonts w:ascii="Arial" w:hAnsi="Arial" w:cs="Arial"/>
          <w:bCs/>
          <w:sz w:val="24"/>
        </w:rPr>
        <w:t>s</w:t>
      </w:r>
      <w:r w:rsidRPr="00A35006">
        <w:rPr>
          <w:rFonts w:ascii="Arial" w:hAnsi="Arial" w:cs="Arial"/>
          <w:bCs/>
          <w:sz w:val="24"/>
        </w:rPr>
        <w:t xml:space="preserve"> or gifts.</w:t>
      </w:r>
    </w:p>
    <w:p w:rsidR="009B3794" w:rsidRPr="00C45431" w:rsidP="00CA3DA6" w14:paraId="22E2A32E" w14:textId="77777777">
      <w:pPr>
        <w:numPr>
          <w:ilvl w:val="0"/>
          <w:numId w:val="2"/>
        </w:numPr>
        <w:tabs>
          <w:tab w:val="num" w:pos="360"/>
          <w:tab w:val="clear" w:pos="1080"/>
        </w:tabs>
        <w:spacing w:before="240"/>
        <w:ind w:left="360"/>
        <w:rPr>
          <w:rFonts w:ascii="Arial" w:hAnsi="Arial" w:cs="Arial"/>
          <w:b/>
          <w:sz w:val="24"/>
        </w:rPr>
      </w:pPr>
      <w:r w:rsidRPr="00C45431">
        <w:rPr>
          <w:rFonts w:ascii="Arial" w:hAnsi="Arial" w:cs="Arial"/>
          <w:b/>
          <w:sz w:val="24"/>
          <w:u w:val="single"/>
        </w:rPr>
        <w:t>Assurance of Confidentiality Provided to Respondents</w:t>
      </w:r>
    </w:p>
    <w:p w:rsidR="00E0685C" w:rsidP="00FA4ECF" w14:paraId="2984D3DF" w14:textId="3BB4E11F">
      <w:pPr>
        <w:spacing w:before="120"/>
        <w:ind w:left="360"/>
        <w:rPr>
          <w:rFonts w:ascii="Arial" w:hAnsi="Arial" w:cs="Arial"/>
          <w:sz w:val="24"/>
        </w:rPr>
      </w:pPr>
      <w:r w:rsidRPr="00E0685C">
        <w:rPr>
          <w:rFonts w:ascii="Arial" w:hAnsi="Arial" w:cs="Arial"/>
          <w:sz w:val="24"/>
        </w:rPr>
        <w:t xml:space="preserve">The data system does not involve the reporting of information about identifiable </w:t>
      </w:r>
      <w:r w:rsidRPr="00E0685C">
        <w:rPr>
          <w:rFonts w:ascii="Arial" w:hAnsi="Arial" w:cs="Arial"/>
          <w:sz w:val="24"/>
        </w:rPr>
        <w:t>individuals; therefore, the Privacy Act is not applicable to this activity. The performance measures are used in aggregate to report program activities</w:t>
      </w:r>
      <w:r w:rsidR="00341809">
        <w:rPr>
          <w:rFonts w:ascii="Arial" w:hAnsi="Arial" w:cs="Arial"/>
          <w:sz w:val="24"/>
        </w:rPr>
        <w:t>. Data will be kept private to the extent allowed by law.</w:t>
      </w:r>
    </w:p>
    <w:p w:rsidR="009B3794" w:rsidRPr="00C45431" w:rsidP="00CA3DA6" w14:paraId="22E2A336" w14:textId="77777777">
      <w:pPr>
        <w:numPr>
          <w:ilvl w:val="0"/>
          <w:numId w:val="2"/>
        </w:numPr>
        <w:tabs>
          <w:tab w:val="num" w:pos="360"/>
          <w:tab w:val="clear" w:pos="1080"/>
        </w:tabs>
        <w:spacing w:before="240"/>
        <w:ind w:left="360"/>
        <w:rPr>
          <w:rFonts w:ascii="Arial" w:hAnsi="Arial" w:cs="Arial"/>
          <w:b/>
          <w:sz w:val="24"/>
        </w:rPr>
      </w:pPr>
      <w:r w:rsidRPr="00C45431">
        <w:rPr>
          <w:rFonts w:ascii="Arial" w:hAnsi="Arial" w:cs="Arial"/>
          <w:b/>
          <w:sz w:val="24"/>
          <w:u w:val="single"/>
        </w:rPr>
        <w:t>Justification for Sensitive Questions</w:t>
      </w:r>
    </w:p>
    <w:p w:rsidR="00F060D9" w:rsidP="00F060D9" w14:paraId="41A0D3DE" w14:textId="35829177">
      <w:pPr>
        <w:widowControl/>
        <w:spacing w:before="120"/>
        <w:ind w:left="360"/>
        <w:rPr>
          <w:rFonts w:ascii="Arial" w:hAnsi="Arial" w:cs="Arial"/>
          <w:sz w:val="24"/>
        </w:rPr>
      </w:pPr>
      <w:r>
        <w:rPr>
          <w:rFonts w:ascii="Arial" w:hAnsi="Arial" w:cs="Arial"/>
          <w:sz w:val="24"/>
        </w:rPr>
        <w:t>There are no sensitive questions.</w:t>
      </w:r>
    </w:p>
    <w:p w:rsidR="009B3794" w:rsidRPr="006035B1" w:rsidP="00CA3DA6" w14:paraId="22E2A33C" w14:textId="77777777">
      <w:pPr>
        <w:numPr>
          <w:ilvl w:val="0"/>
          <w:numId w:val="2"/>
        </w:numPr>
        <w:tabs>
          <w:tab w:val="num" w:pos="360"/>
          <w:tab w:val="clear" w:pos="1080"/>
        </w:tabs>
        <w:spacing w:before="240"/>
        <w:ind w:left="360"/>
        <w:rPr>
          <w:rFonts w:ascii="Arial" w:hAnsi="Arial" w:cs="Arial"/>
          <w:sz w:val="24"/>
        </w:rPr>
      </w:pPr>
      <w:r w:rsidRPr="006035B1">
        <w:rPr>
          <w:rFonts w:ascii="Arial" w:hAnsi="Arial" w:cs="Arial"/>
          <w:b/>
          <w:sz w:val="24"/>
          <w:u w:val="single"/>
        </w:rPr>
        <w:t xml:space="preserve">Estimates of Annualized Hour and Cost Burden  </w:t>
      </w:r>
    </w:p>
    <w:p w:rsidR="009B3794" w:rsidRPr="00C45431" w:rsidP="00CA3DA6" w14:paraId="22E2A33F" w14:textId="1748DFD0">
      <w:pPr>
        <w:widowControl/>
        <w:tabs>
          <w:tab w:val="num" w:pos="720"/>
        </w:tabs>
        <w:spacing w:before="120"/>
        <w:rPr>
          <w:rFonts w:ascii="Arial" w:hAnsi="Arial" w:cs="Arial"/>
          <w:sz w:val="24"/>
        </w:rPr>
      </w:pPr>
      <w:r w:rsidRPr="00C45431">
        <w:rPr>
          <w:rFonts w:ascii="Arial" w:hAnsi="Arial" w:cs="Arial"/>
          <w:b/>
          <w:sz w:val="28"/>
          <w:szCs w:val="28"/>
        </w:rPr>
        <w:t>12A</w:t>
      </w:r>
      <w:r w:rsidR="007C71E7">
        <w:rPr>
          <w:rFonts w:ascii="Arial" w:hAnsi="Arial" w:cs="Arial"/>
          <w:b/>
          <w:sz w:val="28"/>
          <w:szCs w:val="28"/>
        </w:rPr>
        <w:t xml:space="preserve">. </w:t>
      </w:r>
      <w:r w:rsidRPr="00C45431">
        <w:rPr>
          <w:rFonts w:ascii="Arial" w:hAnsi="Arial" w:cs="Arial"/>
          <w:sz w:val="24"/>
        </w:rPr>
        <w:t xml:space="preserve">      </w:t>
      </w:r>
      <w:r w:rsidRPr="00C45431">
        <w:rPr>
          <w:rFonts w:ascii="Arial" w:hAnsi="Arial" w:cs="Arial"/>
          <w:b/>
          <w:sz w:val="24"/>
        </w:rPr>
        <w:t>Estimated Annualized Burden Hours</w:t>
      </w:r>
    </w:p>
    <w:tbl>
      <w:tblPr>
        <w:tblpPr w:leftFromText="180" w:rightFromText="180" w:vertAnchor="text" w:horzAnchor="margin" w:tblpXSpec="center" w:tblpY="3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03"/>
        <w:gridCol w:w="1617"/>
        <w:gridCol w:w="1737"/>
        <w:gridCol w:w="1603"/>
        <w:gridCol w:w="1364"/>
        <w:gridCol w:w="1061"/>
      </w:tblGrid>
      <w:tr w14:paraId="22E2A351" w14:textId="77777777" w:rsidTr="00BE7C56">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189"/>
        </w:trPr>
        <w:tc>
          <w:tcPr>
            <w:tcW w:w="1603" w:type="dxa"/>
          </w:tcPr>
          <w:p w:rsidR="00CA3DA6" w:rsidRPr="00C45431" w:rsidP="00CA3DA6" w14:paraId="22E2A340" w14:textId="77777777">
            <w:pPr>
              <w:widowControl/>
              <w:tabs>
                <w:tab w:val="num" w:pos="1080"/>
              </w:tabs>
              <w:spacing w:before="120"/>
              <w:rPr>
                <w:rFonts w:ascii="Arial" w:hAnsi="Arial" w:cs="Arial"/>
                <w:b/>
                <w:bCs/>
                <w:sz w:val="24"/>
              </w:rPr>
            </w:pPr>
            <w:r w:rsidRPr="00C45431">
              <w:rPr>
                <w:rFonts w:ascii="Arial" w:hAnsi="Arial" w:cs="Arial"/>
                <w:b/>
                <w:bCs/>
                <w:sz w:val="24"/>
              </w:rPr>
              <w:t>Type of</w:t>
            </w:r>
          </w:p>
          <w:p w:rsidR="00CA3DA6" w:rsidRPr="00C45431" w:rsidP="00CA3DA6" w14:paraId="22E2A341" w14:textId="77777777">
            <w:pPr>
              <w:widowControl/>
              <w:tabs>
                <w:tab w:val="num" w:pos="1080"/>
              </w:tabs>
              <w:spacing w:before="120"/>
              <w:rPr>
                <w:rFonts w:ascii="Arial" w:hAnsi="Arial" w:cs="Arial"/>
                <w:b/>
                <w:bCs/>
                <w:sz w:val="24"/>
              </w:rPr>
            </w:pPr>
            <w:r w:rsidRPr="00C45431">
              <w:rPr>
                <w:rFonts w:ascii="Arial" w:hAnsi="Arial" w:cs="Arial"/>
                <w:b/>
                <w:bCs/>
                <w:sz w:val="24"/>
              </w:rPr>
              <w:t>Respondent</w:t>
            </w:r>
          </w:p>
          <w:p w:rsidR="00CA3DA6" w:rsidRPr="00C45431" w:rsidP="00CA3DA6" w14:paraId="22E2A342" w14:textId="77777777">
            <w:pPr>
              <w:widowControl/>
              <w:tabs>
                <w:tab w:val="num" w:pos="1080"/>
              </w:tabs>
              <w:spacing w:before="120"/>
              <w:rPr>
                <w:rFonts w:ascii="Arial" w:hAnsi="Arial" w:cs="Arial"/>
                <w:b/>
                <w:bCs/>
                <w:sz w:val="24"/>
              </w:rPr>
            </w:pPr>
          </w:p>
        </w:tc>
        <w:tc>
          <w:tcPr>
            <w:tcW w:w="1617" w:type="dxa"/>
          </w:tcPr>
          <w:p w:rsidR="00CA3DA6" w:rsidRPr="00C45431" w:rsidP="00CA3DA6" w14:paraId="22E2A343" w14:textId="77777777">
            <w:pPr>
              <w:widowControl/>
              <w:tabs>
                <w:tab w:val="num" w:pos="1080"/>
              </w:tabs>
              <w:spacing w:before="120"/>
              <w:rPr>
                <w:rFonts w:ascii="Arial" w:hAnsi="Arial" w:cs="Arial"/>
                <w:b/>
                <w:bCs/>
                <w:sz w:val="24"/>
              </w:rPr>
            </w:pPr>
            <w:r w:rsidRPr="00C45431">
              <w:rPr>
                <w:rFonts w:ascii="Arial" w:hAnsi="Arial" w:cs="Arial"/>
                <w:b/>
                <w:bCs/>
                <w:sz w:val="24"/>
              </w:rPr>
              <w:t>Form</w:t>
            </w:r>
          </w:p>
          <w:p w:rsidR="00CA3DA6" w:rsidRPr="00C45431" w:rsidP="00CA3DA6" w14:paraId="22E2A344" w14:textId="77777777">
            <w:pPr>
              <w:widowControl/>
              <w:tabs>
                <w:tab w:val="num" w:pos="1080"/>
              </w:tabs>
              <w:spacing w:before="120"/>
              <w:rPr>
                <w:rFonts w:ascii="Arial" w:hAnsi="Arial" w:cs="Arial"/>
                <w:b/>
                <w:bCs/>
                <w:sz w:val="24"/>
              </w:rPr>
            </w:pPr>
            <w:r w:rsidRPr="00C45431">
              <w:rPr>
                <w:rFonts w:ascii="Arial" w:hAnsi="Arial" w:cs="Arial"/>
                <w:b/>
                <w:bCs/>
                <w:sz w:val="24"/>
              </w:rPr>
              <w:t>Name</w:t>
            </w:r>
          </w:p>
          <w:p w:rsidR="00CA3DA6" w:rsidRPr="00C45431" w:rsidP="00CA3DA6" w14:paraId="22E2A345" w14:textId="77777777">
            <w:pPr>
              <w:widowControl/>
              <w:tabs>
                <w:tab w:val="num" w:pos="1080"/>
              </w:tabs>
              <w:spacing w:before="120"/>
              <w:rPr>
                <w:rFonts w:ascii="Arial" w:hAnsi="Arial" w:cs="Arial"/>
                <w:b/>
                <w:bCs/>
                <w:sz w:val="24"/>
              </w:rPr>
            </w:pPr>
          </w:p>
        </w:tc>
        <w:tc>
          <w:tcPr>
            <w:tcW w:w="1737" w:type="dxa"/>
          </w:tcPr>
          <w:p w:rsidR="00CA3DA6" w:rsidRPr="00C45431" w:rsidP="00CA3DA6" w14:paraId="22E2A346" w14:textId="77777777">
            <w:pPr>
              <w:widowControl/>
              <w:tabs>
                <w:tab w:val="num" w:pos="1080"/>
              </w:tabs>
              <w:spacing w:before="120"/>
              <w:rPr>
                <w:rFonts w:ascii="Arial" w:hAnsi="Arial" w:cs="Arial"/>
                <w:b/>
                <w:bCs/>
                <w:sz w:val="24"/>
              </w:rPr>
            </w:pPr>
            <w:r w:rsidRPr="00C45431">
              <w:rPr>
                <w:rFonts w:ascii="Arial" w:hAnsi="Arial" w:cs="Arial"/>
                <w:b/>
                <w:bCs/>
                <w:sz w:val="24"/>
              </w:rPr>
              <w:t>No. of</w:t>
            </w:r>
          </w:p>
          <w:p w:rsidR="00CA3DA6" w:rsidRPr="00C45431" w:rsidP="00CA3DA6" w14:paraId="22E2A347" w14:textId="77777777">
            <w:pPr>
              <w:widowControl/>
              <w:tabs>
                <w:tab w:val="num" w:pos="1080"/>
              </w:tabs>
              <w:spacing w:before="120"/>
              <w:rPr>
                <w:rFonts w:ascii="Arial" w:hAnsi="Arial" w:cs="Arial"/>
                <w:b/>
                <w:bCs/>
                <w:sz w:val="24"/>
              </w:rPr>
            </w:pPr>
            <w:r w:rsidRPr="00C45431">
              <w:rPr>
                <w:rFonts w:ascii="Arial" w:hAnsi="Arial" w:cs="Arial"/>
                <w:b/>
                <w:bCs/>
                <w:sz w:val="24"/>
              </w:rPr>
              <w:t>Respondents</w:t>
            </w:r>
          </w:p>
        </w:tc>
        <w:tc>
          <w:tcPr>
            <w:tcW w:w="1603" w:type="dxa"/>
          </w:tcPr>
          <w:p w:rsidR="00CA3DA6" w:rsidRPr="00C45431" w:rsidP="00CA3DA6" w14:paraId="22E2A348" w14:textId="77777777">
            <w:pPr>
              <w:widowControl/>
              <w:tabs>
                <w:tab w:val="num" w:pos="1080"/>
              </w:tabs>
              <w:spacing w:before="120"/>
              <w:rPr>
                <w:rFonts w:ascii="Arial" w:hAnsi="Arial" w:cs="Arial"/>
                <w:b/>
                <w:bCs/>
                <w:sz w:val="24"/>
              </w:rPr>
            </w:pPr>
            <w:r w:rsidRPr="00C45431">
              <w:rPr>
                <w:rFonts w:ascii="Arial" w:hAnsi="Arial" w:cs="Arial"/>
                <w:b/>
                <w:bCs/>
                <w:sz w:val="24"/>
              </w:rPr>
              <w:t>No.</w:t>
            </w:r>
          </w:p>
          <w:p w:rsidR="00CA3DA6" w:rsidRPr="00C45431" w:rsidP="00CA3DA6" w14:paraId="22E2A349" w14:textId="77777777">
            <w:pPr>
              <w:widowControl/>
              <w:tabs>
                <w:tab w:val="num" w:pos="1080"/>
              </w:tabs>
              <w:spacing w:before="120"/>
              <w:rPr>
                <w:rFonts w:ascii="Arial" w:hAnsi="Arial" w:cs="Arial"/>
                <w:b/>
                <w:bCs/>
                <w:sz w:val="24"/>
              </w:rPr>
            </w:pPr>
            <w:r w:rsidRPr="00C45431">
              <w:rPr>
                <w:rFonts w:ascii="Arial" w:hAnsi="Arial" w:cs="Arial"/>
                <w:b/>
                <w:bCs/>
                <w:sz w:val="24"/>
              </w:rPr>
              <w:t>Responses</w:t>
            </w:r>
          </w:p>
          <w:p w:rsidR="00CA3DA6" w:rsidRPr="00C45431" w:rsidP="00CA3DA6" w14:paraId="22E2A34A" w14:textId="77777777">
            <w:pPr>
              <w:widowControl/>
              <w:tabs>
                <w:tab w:val="num" w:pos="1080"/>
              </w:tabs>
              <w:spacing w:before="120"/>
              <w:rPr>
                <w:rFonts w:ascii="Arial" w:hAnsi="Arial" w:cs="Arial"/>
                <w:b/>
                <w:bCs/>
                <w:sz w:val="24"/>
              </w:rPr>
            </w:pPr>
            <w:r w:rsidRPr="00C45431">
              <w:rPr>
                <w:rFonts w:ascii="Arial" w:hAnsi="Arial" w:cs="Arial"/>
                <w:b/>
                <w:bCs/>
                <w:sz w:val="24"/>
              </w:rPr>
              <w:t>per</w:t>
            </w:r>
          </w:p>
          <w:p w:rsidR="00CA3DA6" w:rsidRPr="00C45431" w:rsidP="00CA3DA6" w14:paraId="22E2A34B" w14:textId="77777777">
            <w:pPr>
              <w:widowControl/>
              <w:tabs>
                <w:tab w:val="num" w:pos="1080"/>
              </w:tabs>
              <w:spacing w:before="120"/>
              <w:rPr>
                <w:rFonts w:ascii="Arial" w:hAnsi="Arial" w:cs="Arial"/>
                <w:b/>
                <w:bCs/>
                <w:sz w:val="24"/>
              </w:rPr>
            </w:pPr>
            <w:r w:rsidRPr="00C45431">
              <w:rPr>
                <w:rFonts w:ascii="Arial" w:hAnsi="Arial" w:cs="Arial"/>
                <w:b/>
                <w:bCs/>
                <w:sz w:val="24"/>
              </w:rPr>
              <w:t>Respondent</w:t>
            </w:r>
          </w:p>
        </w:tc>
        <w:tc>
          <w:tcPr>
            <w:tcW w:w="1364" w:type="dxa"/>
          </w:tcPr>
          <w:p w:rsidR="00CA3DA6" w:rsidRPr="00C45431" w:rsidP="00CA3DA6" w14:paraId="22E2A34C" w14:textId="77777777">
            <w:pPr>
              <w:widowControl/>
              <w:tabs>
                <w:tab w:val="num" w:pos="1080"/>
              </w:tabs>
              <w:spacing w:before="120"/>
              <w:rPr>
                <w:rFonts w:ascii="Arial" w:hAnsi="Arial" w:cs="Arial"/>
                <w:b/>
                <w:bCs/>
                <w:sz w:val="24"/>
              </w:rPr>
            </w:pPr>
            <w:r w:rsidRPr="00C45431">
              <w:rPr>
                <w:rFonts w:ascii="Arial" w:hAnsi="Arial" w:cs="Arial"/>
                <w:b/>
                <w:bCs/>
                <w:sz w:val="24"/>
              </w:rPr>
              <w:t>Average</w:t>
            </w:r>
          </w:p>
          <w:p w:rsidR="00CA3DA6" w:rsidRPr="00C45431" w:rsidP="00CA3DA6" w14:paraId="22E2A34D" w14:textId="77777777">
            <w:pPr>
              <w:widowControl/>
              <w:tabs>
                <w:tab w:val="num" w:pos="1080"/>
              </w:tabs>
              <w:spacing w:before="120"/>
              <w:rPr>
                <w:rFonts w:ascii="Arial" w:hAnsi="Arial" w:cs="Arial"/>
                <w:b/>
                <w:bCs/>
                <w:sz w:val="24"/>
              </w:rPr>
            </w:pPr>
            <w:r w:rsidRPr="00C45431">
              <w:rPr>
                <w:rFonts w:ascii="Arial" w:hAnsi="Arial" w:cs="Arial"/>
                <w:b/>
                <w:bCs/>
                <w:sz w:val="24"/>
              </w:rPr>
              <w:t>Burden per</w:t>
            </w:r>
          </w:p>
          <w:p w:rsidR="00CA3DA6" w:rsidRPr="00C45431" w:rsidP="00CA3DA6" w14:paraId="22E2A34E" w14:textId="77777777">
            <w:pPr>
              <w:widowControl/>
              <w:tabs>
                <w:tab w:val="num" w:pos="1080"/>
              </w:tabs>
              <w:spacing w:before="120"/>
              <w:rPr>
                <w:rFonts w:ascii="Arial" w:hAnsi="Arial" w:cs="Arial"/>
                <w:b/>
                <w:bCs/>
                <w:sz w:val="24"/>
              </w:rPr>
            </w:pPr>
            <w:r w:rsidRPr="00C45431">
              <w:rPr>
                <w:rFonts w:ascii="Arial" w:hAnsi="Arial" w:cs="Arial"/>
                <w:b/>
                <w:bCs/>
                <w:sz w:val="24"/>
              </w:rPr>
              <w:t>Response</w:t>
            </w:r>
          </w:p>
          <w:p w:rsidR="00CA3DA6" w:rsidRPr="00C45431" w:rsidP="00CA3DA6" w14:paraId="22E2A34F" w14:textId="77777777">
            <w:pPr>
              <w:widowControl/>
              <w:tabs>
                <w:tab w:val="num" w:pos="1080"/>
              </w:tabs>
              <w:spacing w:before="120"/>
              <w:rPr>
                <w:rFonts w:ascii="Arial" w:hAnsi="Arial" w:cs="Arial"/>
                <w:b/>
                <w:bCs/>
                <w:sz w:val="24"/>
              </w:rPr>
            </w:pPr>
            <w:r w:rsidRPr="00C45431">
              <w:rPr>
                <w:rFonts w:ascii="Arial" w:hAnsi="Arial" w:cs="Arial"/>
                <w:b/>
                <w:bCs/>
                <w:sz w:val="24"/>
              </w:rPr>
              <w:t>(in hours)</w:t>
            </w:r>
          </w:p>
        </w:tc>
        <w:tc>
          <w:tcPr>
            <w:tcW w:w="1061" w:type="dxa"/>
          </w:tcPr>
          <w:p w:rsidR="00CA3DA6" w:rsidRPr="00C45431" w:rsidP="00CA3DA6" w14:paraId="22E2A350" w14:textId="77777777">
            <w:pPr>
              <w:widowControl/>
              <w:tabs>
                <w:tab w:val="num" w:pos="1080"/>
              </w:tabs>
              <w:spacing w:before="120"/>
              <w:rPr>
                <w:rFonts w:ascii="Arial" w:hAnsi="Arial" w:cs="Arial"/>
                <w:b/>
                <w:bCs/>
                <w:sz w:val="24"/>
              </w:rPr>
            </w:pPr>
            <w:r w:rsidRPr="00C45431">
              <w:rPr>
                <w:rFonts w:ascii="Arial" w:hAnsi="Arial" w:cs="Arial"/>
                <w:b/>
                <w:bCs/>
                <w:sz w:val="24"/>
              </w:rPr>
              <w:t>Total Burden Hours</w:t>
            </w:r>
          </w:p>
        </w:tc>
      </w:tr>
      <w:tr w14:paraId="22E2A358" w14:textId="77777777" w:rsidTr="00BE7C56">
        <w:tblPrEx>
          <w:tblW w:w="0" w:type="auto"/>
          <w:tblLook w:val="01E0"/>
        </w:tblPrEx>
        <w:trPr>
          <w:trHeight w:val="679"/>
        </w:trPr>
        <w:tc>
          <w:tcPr>
            <w:tcW w:w="1603" w:type="dxa"/>
          </w:tcPr>
          <w:p w:rsidR="00CA3DA6" w:rsidRPr="00C45431" w:rsidP="00CA3DA6" w14:paraId="22E2A352" w14:textId="2CA8333F">
            <w:pPr>
              <w:widowControl/>
              <w:tabs>
                <w:tab w:val="num" w:pos="1080"/>
              </w:tabs>
              <w:spacing w:before="120"/>
              <w:rPr>
                <w:rFonts w:ascii="Arial" w:hAnsi="Arial" w:cs="Arial"/>
                <w:b/>
                <w:bCs/>
                <w:sz w:val="24"/>
              </w:rPr>
            </w:pPr>
            <w:r>
              <w:rPr>
                <w:rFonts w:ascii="Arial" w:hAnsi="Arial" w:cs="Arial"/>
                <w:b/>
                <w:bCs/>
                <w:sz w:val="24"/>
              </w:rPr>
              <w:t>Funding Recipient</w:t>
            </w:r>
          </w:p>
        </w:tc>
        <w:tc>
          <w:tcPr>
            <w:tcW w:w="1617" w:type="dxa"/>
          </w:tcPr>
          <w:p w:rsidR="00CA3DA6" w:rsidRPr="00C45431" w:rsidP="00CA3DA6" w14:paraId="22E2A353" w14:textId="0293A5CA">
            <w:pPr>
              <w:widowControl/>
              <w:tabs>
                <w:tab w:val="num" w:pos="1080"/>
              </w:tabs>
              <w:spacing w:before="120"/>
              <w:rPr>
                <w:rFonts w:ascii="Arial" w:hAnsi="Arial" w:cs="Arial"/>
                <w:b/>
                <w:bCs/>
                <w:sz w:val="24"/>
              </w:rPr>
            </w:pPr>
            <w:r>
              <w:rPr>
                <w:rFonts w:ascii="Arial" w:hAnsi="Arial" w:cs="Arial"/>
                <w:sz w:val="24"/>
              </w:rPr>
              <w:t>Performance Improvement Management System</w:t>
            </w:r>
          </w:p>
        </w:tc>
        <w:tc>
          <w:tcPr>
            <w:tcW w:w="1737" w:type="dxa"/>
          </w:tcPr>
          <w:p w:rsidR="00CA3DA6" w:rsidRPr="00C45431" w:rsidP="00656C44" w14:paraId="22E2A354" w14:textId="0E5226BF">
            <w:pPr>
              <w:widowControl/>
              <w:tabs>
                <w:tab w:val="num" w:pos="1080"/>
              </w:tabs>
              <w:spacing w:before="120"/>
              <w:jc w:val="right"/>
              <w:rPr>
                <w:rFonts w:ascii="Arial" w:hAnsi="Arial" w:cs="Arial"/>
                <w:b/>
                <w:bCs/>
                <w:sz w:val="24"/>
              </w:rPr>
            </w:pPr>
            <w:r>
              <w:rPr>
                <w:rFonts w:ascii="Arial" w:hAnsi="Arial" w:cs="Arial"/>
                <w:sz w:val="24"/>
              </w:rPr>
              <w:t>45</w:t>
            </w:r>
          </w:p>
        </w:tc>
        <w:tc>
          <w:tcPr>
            <w:tcW w:w="1603" w:type="dxa"/>
          </w:tcPr>
          <w:p w:rsidR="00CA3DA6" w:rsidRPr="00C45431" w:rsidP="00656C44" w14:paraId="22E2A355" w14:textId="4524A496">
            <w:pPr>
              <w:widowControl/>
              <w:tabs>
                <w:tab w:val="num" w:pos="1080"/>
              </w:tabs>
              <w:spacing w:before="120"/>
              <w:jc w:val="right"/>
              <w:rPr>
                <w:rFonts w:ascii="Arial" w:hAnsi="Arial" w:cs="Arial"/>
                <w:b/>
                <w:bCs/>
                <w:sz w:val="24"/>
              </w:rPr>
            </w:pPr>
            <w:r>
              <w:rPr>
                <w:rFonts w:ascii="Arial" w:hAnsi="Arial" w:cs="Arial"/>
                <w:sz w:val="24"/>
              </w:rPr>
              <w:t>1</w:t>
            </w:r>
          </w:p>
        </w:tc>
        <w:tc>
          <w:tcPr>
            <w:tcW w:w="1364" w:type="dxa"/>
          </w:tcPr>
          <w:p w:rsidR="00CA3DA6" w:rsidRPr="00C45431" w:rsidP="00656C44" w14:paraId="22E2A356" w14:textId="3B681A08">
            <w:pPr>
              <w:widowControl/>
              <w:tabs>
                <w:tab w:val="num" w:pos="1080"/>
              </w:tabs>
              <w:spacing w:before="120"/>
              <w:jc w:val="right"/>
              <w:rPr>
                <w:rFonts w:ascii="Arial" w:hAnsi="Arial" w:cs="Arial"/>
                <w:b/>
                <w:bCs/>
                <w:sz w:val="24"/>
              </w:rPr>
            </w:pPr>
            <w:r>
              <w:rPr>
                <w:rFonts w:ascii="Arial" w:hAnsi="Arial" w:cs="Arial"/>
                <w:sz w:val="24"/>
              </w:rPr>
              <w:t>55</w:t>
            </w:r>
          </w:p>
        </w:tc>
        <w:tc>
          <w:tcPr>
            <w:tcW w:w="1061" w:type="dxa"/>
          </w:tcPr>
          <w:p w:rsidR="00CA3DA6" w:rsidRPr="00C45431" w:rsidP="00656C44" w14:paraId="22E2A357" w14:textId="50355D6F">
            <w:pPr>
              <w:widowControl/>
              <w:tabs>
                <w:tab w:val="num" w:pos="1080"/>
              </w:tabs>
              <w:spacing w:before="120"/>
              <w:jc w:val="right"/>
              <w:rPr>
                <w:rFonts w:ascii="Arial" w:hAnsi="Arial" w:cs="Arial"/>
                <w:b/>
                <w:bCs/>
                <w:sz w:val="24"/>
              </w:rPr>
            </w:pPr>
            <w:r>
              <w:rPr>
                <w:rFonts w:ascii="Arial" w:hAnsi="Arial" w:cs="Arial"/>
                <w:sz w:val="24"/>
              </w:rPr>
              <w:t>2</w:t>
            </w:r>
            <w:r w:rsidR="00341809">
              <w:rPr>
                <w:rFonts w:ascii="Arial" w:hAnsi="Arial" w:cs="Arial"/>
                <w:sz w:val="24"/>
              </w:rPr>
              <w:t>,</w:t>
            </w:r>
            <w:r>
              <w:rPr>
                <w:rFonts w:ascii="Arial" w:hAnsi="Arial" w:cs="Arial"/>
                <w:sz w:val="24"/>
              </w:rPr>
              <w:t>475</w:t>
            </w:r>
          </w:p>
        </w:tc>
      </w:tr>
      <w:tr w14:paraId="22E2A368" w14:textId="77777777" w:rsidTr="00BE7C56">
        <w:tblPrEx>
          <w:tblW w:w="0" w:type="auto"/>
          <w:tblLook w:val="01E0"/>
        </w:tblPrEx>
        <w:trPr>
          <w:trHeight w:val="815"/>
        </w:trPr>
        <w:tc>
          <w:tcPr>
            <w:tcW w:w="1603" w:type="dxa"/>
          </w:tcPr>
          <w:p w:rsidR="00CA3DA6" w:rsidRPr="00C45431" w:rsidP="00CA3DA6" w14:paraId="22E2A361" w14:textId="77777777">
            <w:pPr>
              <w:widowControl/>
              <w:tabs>
                <w:tab w:val="num" w:pos="1080"/>
              </w:tabs>
              <w:spacing w:before="120"/>
              <w:rPr>
                <w:rFonts w:ascii="Arial" w:hAnsi="Arial" w:cs="Arial"/>
                <w:b/>
                <w:bCs/>
                <w:sz w:val="24"/>
              </w:rPr>
            </w:pPr>
            <w:r w:rsidRPr="00C45431">
              <w:rPr>
                <w:rFonts w:ascii="Arial" w:hAnsi="Arial" w:cs="Arial"/>
                <w:b/>
                <w:bCs/>
                <w:sz w:val="24"/>
              </w:rPr>
              <w:t>Total</w:t>
            </w:r>
          </w:p>
        </w:tc>
        <w:tc>
          <w:tcPr>
            <w:tcW w:w="1617" w:type="dxa"/>
          </w:tcPr>
          <w:p w:rsidR="00CA3DA6" w:rsidRPr="00C45431" w:rsidP="00CA3DA6" w14:paraId="22E2A362" w14:textId="77777777">
            <w:pPr>
              <w:widowControl/>
              <w:tabs>
                <w:tab w:val="num" w:pos="1080"/>
              </w:tabs>
              <w:spacing w:before="120"/>
              <w:rPr>
                <w:rFonts w:ascii="Arial" w:hAnsi="Arial" w:cs="Arial"/>
                <w:sz w:val="24"/>
              </w:rPr>
            </w:pPr>
          </w:p>
        </w:tc>
        <w:tc>
          <w:tcPr>
            <w:tcW w:w="1737" w:type="dxa"/>
          </w:tcPr>
          <w:p w:rsidR="00CA3DA6" w:rsidRPr="00C45431" w:rsidP="00656C44" w14:paraId="22E2A363" w14:textId="1D9A36D2">
            <w:pPr>
              <w:widowControl/>
              <w:tabs>
                <w:tab w:val="num" w:pos="1080"/>
              </w:tabs>
              <w:spacing w:before="120"/>
              <w:jc w:val="right"/>
              <w:rPr>
                <w:rFonts w:ascii="Arial" w:hAnsi="Arial" w:cs="Arial"/>
                <w:sz w:val="24"/>
              </w:rPr>
            </w:pPr>
            <w:r>
              <w:rPr>
                <w:rFonts w:ascii="Arial" w:hAnsi="Arial" w:cs="Arial"/>
                <w:sz w:val="24"/>
              </w:rPr>
              <w:t>45</w:t>
            </w:r>
          </w:p>
        </w:tc>
        <w:tc>
          <w:tcPr>
            <w:tcW w:w="1603" w:type="dxa"/>
          </w:tcPr>
          <w:p w:rsidR="00CA3DA6" w:rsidRPr="00C45431" w:rsidP="00656C44" w14:paraId="22E2A364" w14:textId="4035DC0C">
            <w:pPr>
              <w:widowControl/>
              <w:tabs>
                <w:tab w:val="num" w:pos="1080"/>
              </w:tabs>
              <w:spacing w:before="120"/>
              <w:jc w:val="right"/>
              <w:rPr>
                <w:rFonts w:ascii="Arial" w:hAnsi="Arial" w:cs="Arial"/>
                <w:sz w:val="24"/>
              </w:rPr>
            </w:pPr>
            <w:r>
              <w:rPr>
                <w:rFonts w:ascii="Arial" w:hAnsi="Arial" w:cs="Arial"/>
                <w:sz w:val="24"/>
              </w:rPr>
              <w:t>1</w:t>
            </w:r>
          </w:p>
        </w:tc>
        <w:tc>
          <w:tcPr>
            <w:tcW w:w="1364" w:type="dxa"/>
          </w:tcPr>
          <w:p w:rsidR="00CA3DA6" w:rsidRPr="00C45431" w:rsidP="00656C44" w14:paraId="22E2A365" w14:textId="4E2C00CE">
            <w:pPr>
              <w:widowControl/>
              <w:tabs>
                <w:tab w:val="num" w:pos="1080"/>
              </w:tabs>
              <w:spacing w:before="120"/>
              <w:jc w:val="right"/>
              <w:rPr>
                <w:rFonts w:ascii="Arial" w:hAnsi="Arial" w:cs="Arial"/>
                <w:sz w:val="24"/>
              </w:rPr>
            </w:pPr>
            <w:r>
              <w:rPr>
                <w:rFonts w:ascii="Arial" w:hAnsi="Arial" w:cs="Arial"/>
                <w:sz w:val="24"/>
              </w:rPr>
              <w:t>55</w:t>
            </w:r>
          </w:p>
        </w:tc>
        <w:tc>
          <w:tcPr>
            <w:tcW w:w="1061" w:type="dxa"/>
          </w:tcPr>
          <w:p w:rsidR="00CA3DA6" w:rsidRPr="00C45431" w:rsidP="00656C44" w14:paraId="22E2A366" w14:textId="37FEDEA4">
            <w:pPr>
              <w:widowControl/>
              <w:tabs>
                <w:tab w:val="num" w:pos="1080"/>
              </w:tabs>
              <w:spacing w:before="120"/>
              <w:jc w:val="right"/>
              <w:rPr>
                <w:rFonts w:ascii="Arial" w:hAnsi="Arial" w:cs="Arial"/>
                <w:sz w:val="24"/>
              </w:rPr>
            </w:pPr>
            <w:r>
              <w:rPr>
                <w:rFonts w:ascii="Arial" w:hAnsi="Arial" w:cs="Arial"/>
                <w:b/>
                <w:bCs/>
                <w:sz w:val="24"/>
              </w:rPr>
              <w:t>2</w:t>
            </w:r>
            <w:r w:rsidR="00341809">
              <w:rPr>
                <w:rFonts w:ascii="Arial" w:hAnsi="Arial" w:cs="Arial"/>
                <w:b/>
                <w:bCs/>
                <w:sz w:val="24"/>
              </w:rPr>
              <w:t>,</w:t>
            </w:r>
            <w:r>
              <w:rPr>
                <w:rFonts w:ascii="Arial" w:hAnsi="Arial" w:cs="Arial"/>
                <w:b/>
                <w:bCs/>
                <w:sz w:val="24"/>
              </w:rPr>
              <w:t>475</w:t>
            </w:r>
          </w:p>
          <w:p w:rsidR="00CA3DA6" w:rsidRPr="00C45431" w:rsidP="00656C44" w14:paraId="22E2A367" w14:textId="77777777">
            <w:pPr>
              <w:widowControl/>
              <w:tabs>
                <w:tab w:val="num" w:pos="1080"/>
              </w:tabs>
              <w:spacing w:before="120"/>
              <w:jc w:val="right"/>
              <w:rPr>
                <w:rFonts w:ascii="Arial" w:hAnsi="Arial" w:cs="Arial"/>
                <w:sz w:val="24"/>
              </w:rPr>
            </w:pPr>
          </w:p>
        </w:tc>
      </w:tr>
    </w:tbl>
    <w:p w:rsidR="008E69BE" w:rsidP="00CA3DA6" w14:paraId="48A1A05D" w14:textId="77777777">
      <w:pPr>
        <w:widowControl/>
        <w:spacing w:before="120"/>
        <w:rPr>
          <w:rFonts w:ascii="Arial" w:hAnsi="Arial" w:cs="Arial"/>
          <w:sz w:val="24"/>
        </w:rPr>
      </w:pPr>
      <w:r w:rsidRPr="646D6709">
        <w:rPr>
          <w:rFonts w:ascii="Arial" w:hAnsi="Arial" w:cs="Arial"/>
          <w:sz w:val="24"/>
        </w:rPr>
        <w:t>The estimated burden per respondent is based on</w:t>
      </w:r>
      <w:r w:rsidRPr="646D6709" w:rsidR="002C631D">
        <w:rPr>
          <w:rFonts w:ascii="Arial" w:hAnsi="Arial" w:cs="Arial"/>
          <w:sz w:val="24"/>
        </w:rPr>
        <w:t xml:space="preserve"> an average </w:t>
      </w:r>
      <w:r w:rsidRPr="646D6709" w:rsidR="009534B1">
        <w:rPr>
          <w:rFonts w:ascii="Arial" w:hAnsi="Arial" w:cs="Arial"/>
          <w:sz w:val="24"/>
        </w:rPr>
        <w:t>of the time needed for completion</w:t>
      </w:r>
      <w:r w:rsidRPr="646D6709" w:rsidR="00491002">
        <w:rPr>
          <w:rFonts w:ascii="Arial" w:hAnsi="Arial" w:cs="Arial"/>
          <w:sz w:val="24"/>
        </w:rPr>
        <w:t xml:space="preserve">. </w:t>
      </w:r>
      <w:r w:rsidRPr="646D6709" w:rsidR="10CC0CF2">
        <w:rPr>
          <w:rFonts w:ascii="Arial" w:hAnsi="Arial" w:cs="Arial"/>
          <w:sz w:val="24"/>
        </w:rPr>
        <w:t xml:space="preserve">This was determined </w:t>
      </w:r>
      <w:r w:rsidRPr="646D6709" w:rsidR="29321F5F">
        <w:rPr>
          <w:rFonts w:ascii="Arial" w:hAnsi="Arial" w:cs="Arial"/>
          <w:sz w:val="24"/>
        </w:rPr>
        <w:t xml:space="preserve">by current respondents to this submission providing the amount of time it would take for them to complete a form in this manner. Different respondents were engaged and this number represents the average of those times. </w:t>
      </w:r>
      <w:r w:rsidRPr="646D6709" w:rsidR="00455614">
        <w:rPr>
          <w:rFonts w:ascii="Arial" w:hAnsi="Arial" w:cs="Arial"/>
          <w:sz w:val="24"/>
        </w:rPr>
        <w:t xml:space="preserve">This is a decrease in the estimated burden hours from the previous ICR, </w:t>
      </w:r>
      <w:r w:rsidRPr="646D6709" w:rsidR="00E93ED5">
        <w:rPr>
          <w:rFonts w:ascii="Arial" w:hAnsi="Arial" w:cs="Arial"/>
          <w:sz w:val="24"/>
        </w:rPr>
        <w:t xml:space="preserve">as information will be consolidated into one location, rather than entities needing to maintain data in multiple locations to report back to </w:t>
      </w:r>
      <w:r w:rsidR="005B3763">
        <w:rPr>
          <w:rFonts w:ascii="Arial" w:hAnsi="Arial" w:cs="Arial"/>
          <w:sz w:val="24"/>
        </w:rPr>
        <w:t>HRSA</w:t>
      </w:r>
      <w:r w:rsidRPr="646D6709" w:rsidR="00E93ED5">
        <w:rPr>
          <w:rFonts w:ascii="Arial" w:hAnsi="Arial" w:cs="Arial"/>
          <w:sz w:val="24"/>
        </w:rPr>
        <w:t>.</w:t>
      </w:r>
      <w:r w:rsidRPr="646D6709">
        <w:rPr>
          <w:rFonts w:ascii="Arial" w:hAnsi="Arial" w:cs="Arial"/>
          <w:sz w:val="24"/>
        </w:rPr>
        <w:t xml:space="preserve"> </w:t>
      </w:r>
    </w:p>
    <w:p w:rsidR="009B3794" w:rsidRPr="00C45431" w:rsidP="008E69BE" w14:paraId="22E2A374" w14:textId="0990594E">
      <w:pPr>
        <w:widowControl/>
        <w:spacing w:before="120"/>
        <w:rPr>
          <w:rFonts w:ascii="Arial" w:hAnsi="Arial" w:cs="Arial"/>
          <w:b/>
          <w:sz w:val="24"/>
        </w:rPr>
      </w:pPr>
      <w:r w:rsidRPr="00C45431">
        <w:rPr>
          <w:rFonts w:ascii="Arial" w:hAnsi="Arial" w:cs="Arial"/>
          <w:b/>
          <w:sz w:val="28"/>
          <w:szCs w:val="28"/>
        </w:rPr>
        <w:t>12B</w:t>
      </w:r>
      <w:r w:rsidR="007C71E7">
        <w:rPr>
          <w:rFonts w:ascii="Arial" w:hAnsi="Arial" w:cs="Arial"/>
          <w:sz w:val="28"/>
          <w:szCs w:val="28"/>
        </w:rPr>
        <w:t xml:space="preserve">. </w:t>
      </w:r>
      <w:r w:rsidRPr="00C45431">
        <w:rPr>
          <w:rFonts w:ascii="Arial" w:hAnsi="Arial" w:cs="Arial"/>
          <w:b/>
          <w:sz w:val="24"/>
        </w:rPr>
        <w:t>Estimated Annualized Burden Costs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13"/>
        <w:gridCol w:w="1943"/>
        <w:gridCol w:w="2199"/>
        <w:gridCol w:w="2695"/>
      </w:tblGrid>
      <w:tr w14:paraId="22E2A380" w14:textId="77777777" w:rsidTr="009B4FA6">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1344" w:type="pct"/>
          </w:tcPr>
          <w:p w:rsidR="009B3794" w:rsidRPr="00C45431" w:rsidP="00CE5AA9" w14:paraId="22E2A375" w14:textId="77777777">
            <w:pPr>
              <w:widowControl/>
              <w:spacing w:before="120"/>
              <w:rPr>
                <w:rFonts w:ascii="Arial" w:hAnsi="Arial" w:cs="Arial"/>
                <w:b/>
                <w:bCs/>
                <w:sz w:val="24"/>
              </w:rPr>
            </w:pPr>
            <w:r w:rsidRPr="00C45431">
              <w:rPr>
                <w:rFonts w:ascii="Arial" w:hAnsi="Arial" w:cs="Arial"/>
                <w:b/>
                <w:bCs/>
                <w:sz w:val="24"/>
              </w:rPr>
              <w:t>Type of</w:t>
            </w:r>
          </w:p>
          <w:p w:rsidR="009B3794" w:rsidRPr="00C45431" w:rsidP="00CE5AA9" w14:paraId="22E2A376" w14:textId="77777777">
            <w:pPr>
              <w:widowControl/>
              <w:spacing w:before="120"/>
              <w:rPr>
                <w:rFonts w:ascii="Arial" w:hAnsi="Arial" w:cs="Arial"/>
                <w:sz w:val="24"/>
              </w:rPr>
            </w:pPr>
            <w:r w:rsidRPr="00C45431">
              <w:rPr>
                <w:rFonts w:ascii="Arial" w:hAnsi="Arial" w:cs="Arial"/>
                <w:b/>
                <w:bCs/>
                <w:sz w:val="24"/>
              </w:rPr>
              <w:t>Respondent</w:t>
            </w:r>
          </w:p>
          <w:p w:rsidR="009B3794" w:rsidRPr="00C45431" w:rsidP="00CE5AA9" w14:paraId="22E2A377" w14:textId="77777777">
            <w:pPr>
              <w:widowControl/>
              <w:spacing w:before="120"/>
              <w:rPr>
                <w:rFonts w:ascii="Arial" w:hAnsi="Arial" w:cs="Arial"/>
                <w:b/>
                <w:bCs/>
                <w:sz w:val="24"/>
              </w:rPr>
            </w:pPr>
          </w:p>
        </w:tc>
        <w:tc>
          <w:tcPr>
            <w:tcW w:w="1039" w:type="pct"/>
          </w:tcPr>
          <w:p w:rsidR="009B3794" w:rsidRPr="00C45431" w:rsidP="00CE5AA9" w14:paraId="22E2A378" w14:textId="77777777">
            <w:pPr>
              <w:widowControl/>
              <w:spacing w:before="120"/>
              <w:rPr>
                <w:rFonts w:ascii="Arial" w:hAnsi="Arial" w:cs="Arial"/>
                <w:b/>
                <w:bCs/>
                <w:sz w:val="24"/>
              </w:rPr>
            </w:pPr>
            <w:r w:rsidRPr="00C45431">
              <w:rPr>
                <w:rFonts w:ascii="Arial" w:hAnsi="Arial" w:cs="Arial"/>
                <w:b/>
                <w:bCs/>
                <w:sz w:val="24"/>
              </w:rPr>
              <w:t>Total Burden</w:t>
            </w:r>
          </w:p>
          <w:p w:rsidR="009B3794" w:rsidRPr="00C45431" w:rsidP="00CE5AA9" w14:paraId="22E2A379" w14:textId="77777777">
            <w:pPr>
              <w:widowControl/>
              <w:spacing w:before="120"/>
              <w:rPr>
                <w:rFonts w:ascii="Arial" w:hAnsi="Arial" w:cs="Arial"/>
                <w:sz w:val="24"/>
              </w:rPr>
            </w:pPr>
            <w:r w:rsidRPr="00C45431">
              <w:rPr>
                <w:rFonts w:ascii="Arial" w:hAnsi="Arial" w:cs="Arial"/>
                <w:b/>
                <w:bCs/>
                <w:sz w:val="24"/>
              </w:rPr>
              <w:t>Hours</w:t>
            </w:r>
          </w:p>
          <w:p w:rsidR="009B3794" w:rsidRPr="00C45431" w:rsidP="00CE5AA9" w14:paraId="22E2A37A" w14:textId="77777777">
            <w:pPr>
              <w:widowControl/>
              <w:spacing w:before="120"/>
              <w:rPr>
                <w:rFonts w:ascii="Arial" w:hAnsi="Arial" w:cs="Arial"/>
                <w:b/>
                <w:bCs/>
                <w:sz w:val="24"/>
              </w:rPr>
            </w:pPr>
          </w:p>
        </w:tc>
        <w:tc>
          <w:tcPr>
            <w:tcW w:w="1176" w:type="pct"/>
          </w:tcPr>
          <w:p w:rsidR="009B3794" w:rsidRPr="00C45431" w:rsidP="00CE5AA9" w14:paraId="22E2A37B" w14:textId="77777777">
            <w:pPr>
              <w:widowControl/>
              <w:spacing w:before="120"/>
              <w:rPr>
                <w:rFonts w:ascii="Arial" w:hAnsi="Arial" w:cs="Arial"/>
                <w:b/>
                <w:bCs/>
                <w:sz w:val="24"/>
              </w:rPr>
            </w:pPr>
            <w:r w:rsidRPr="00C45431">
              <w:rPr>
                <w:rFonts w:ascii="Arial" w:hAnsi="Arial" w:cs="Arial"/>
                <w:b/>
                <w:bCs/>
                <w:sz w:val="24"/>
              </w:rPr>
              <w:t>Hourly</w:t>
            </w:r>
          </w:p>
          <w:p w:rsidR="009B3794" w:rsidRPr="00C45431" w:rsidP="00CE5AA9" w14:paraId="22E2A37C" w14:textId="543EC534">
            <w:pPr>
              <w:widowControl/>
              <w:spacing w:before="120"/>
              <w:rPr>
                <w:rFonts w:ascii="Arial" w:hAnsi="Arial" w:cs="Arial"/>
                <w:sz w:val="24"/>
              </w:rPr>
            </w:pPr>
            <w:r w:rsidRPr="00C45431">
              <w:rPr>
                <w:rFonts w:ascii="Arial" w:hAnsi="Arial" w:cs="Arial"/>
                <w:b/>
                <w:bCs/>
                <w:sz w:val="24"/>
              </w:rPr>
              <w:t>Wage Rate</w:t>
            </w:r>
          </w:p>
          <w:p w:rsidR="009B3794" w:rsidRPr="00C45431" w:rsidP="00CE5AA9" w14:paraId="22E2A37D" w14:textId="77777777">
            <w:pPr>
              <w:widowControl/>
              <w:spacing w:before="120"/>
              <w:rPr>
                <w:rFonts w:ascii="Arial" w:hAnsi="Arial" w:cs="Arial"/>
                <w:b/>
                <w:bCs/>
                <w:sz w:val="24"/>
              </w:rPr>
            </w:pPr>
          </w:p>
        </w:tc>
        <w:tc>
          <w:tcPr>
            <w:tcW w:w="1441" w:type="pct"/>
          </w:tcPr>
          <w:p w:rsidR="009B3794" w:rsidRPr="00C45431" w:rsidP="00CE5AA9" w14:paraId="22E2A37E" w14:textId="77777777">
            <w:pPr>
              <w:widowControl/>
              <w:spacing w:before="120"/>
              <w:rPr>
                <w:rFonts w:ascii="Arial" w:hAnsi="Arial" w:cs="Arial"/>
                <w:sz w:val="24"/>
              </w:rPr>
            </w:pPr>
            <w:r w:rsidRPr="00C45431">
              <w:rPr>
                <w:rFonts w:ascii="Arial" w:hAnsi="Arial" w:cs="Arial"/>
                <w:b/>
                <w:bCs/>
                <w:sz w:val="24"/>
              </w:rPr>
              <w:t>Total Respondent Costs</w:t>
            </w:r>
          </w:p>
          <w:p w:rsidR="009B3794" w:rsidRPr="00C45431" w:rsidP="00CE5AA9" w14:paraId="22E2A37F" w14:textId="77777777">
            <w:pPr>
              <w:widowControl/>
              <w:spacing w:before="120"/>
              <w:rPr>
                <w:rFonts w:ascii="Arial" w:hAnsi="Arial" w:cs="Arial"/>
                <w:b/>
                <w:bCs/>
                <w:sz w:val="24"/>
              </w:rPr>
            </w:pPr>
          </w:p>
        </w:tc>
      </w:tr>
      <w:tr w14:paraId="22E2A385" w14:textId="77777777" w:rsidTr="009B4FA6">
        <w:tblPrEx>
          <w:tblW w:w="5000" w:type="pct"/>
          <w:tblLook w:val="01E0"/>
        </w:tblPrEx>
        <w:tc>
          <w:tcPr>
            <w:tcW w:w="1344" w:type="pct"/>
          </w:tcPr>
          <w:p w:rsidR="009B3794" w:rsidRPr="00C45431" w:rsidP="00CE5AA9" w14:paraId="22E2A381" w14:textId="5CD80072">
            <w:pPr>
              <w:spacing w:before="120"/>
              <w:rPr>
                <w:rFonts w:ascii="Arial" w:hAnsi="Arial" w:cs="Arial"/>
                <w:sz w:val="24"/>
              </w:rPr>
            </w:pPr>
            <w:r>
              <w:rPr>
                <w:rFonts w:ascii="Arial" w:hAnsi="Arial" w:cs="Arial"/>
                <w:sz w:val="24"/>
              </w:rPr>
              <w:t>State Office of Rural Health Staff</w:t>
            </w:r>
            <w:r w:rsidRPr="00C45431">
              <w:rPr>
                <w:rFonts w:ascii="Arial" w:hAnsi="Arial" w:cs="Arial"/>
                <w:sz w:val="24"/>
              </w:rPr>
              <w:t xml:space="preserve"> </w:t>
            </w:r>
          </w:p>
        </w:tc>
        <w:tc>
          <w:tcPr>
            <w:tcW w:w="1039" w:type="pct"/>
          </w:tcPr>
          <w:p w:rsidR="009B3794" w:rsidRPr="00C45431" w:rsidP="00CE5AA9" w14:paraId="22E2A382" w14:textId="33D09F72">
            <w:pPr>
              <w:spacing w:before="120"/>
              <w:rPr>
                <w:rFonts w:ascii="Arial" w:hAnsi="Arial" w:cs="Arial"/>
                <w:sz w:val="24"/>
              </w:rPr>
            </w:pPr>
            <w:r>
              <w:rPr>
                <w:rFonts w:ascii="Arial" w:hAnsi="Arial" w:cs="Arial"/>
                <w:sz w:val="24"/>
              </w:rPr>
              <w:t>2</w:t>
            </w:r>
            <w:r w:rsidR="00341809">
              <w:rPr>
                <w:rFonts w:ascii="Arial" w:hAnsi="Arial" w:cs="Arial"/>
                <w:sz w:val="24"/>
              </w:rPr>
              <w:t>,</w:t>
            </w:r>
            <w:r>
              <w:rPr>
                <w:rFonts w:ascii="Arial" w:hAnsi="Arial" w:cs="Arial"/>
                <w:sz w:val="24"/>
              </w:rPr>
              <w:t>475</w:t>
            </w:r>
          </w:p>
        </w:tc>
        <w:tc>
          <w:tcPr>
            <w:tcW w:w="1176" w:type="pct"/>
          </w:tcPr>
          <w:p w:rsidR="009B3794" w:rsidRPr="00C45431" w:rsidP="00CE5AA9" w14:paraId="22E2A383" w14:textId="06C671B0">
            <w:pPr>
              <w:spacing w:before="120"/>
              <w:jc w:val="right"/>
              <w:rPr>
                <w:rFonts w:ascii="Arial" w:hAnsi="Arial" w:cs="Arial"/>
                <w:sz w:val="24"/>
              </w:rPr>
            </w:pPr>
            <w:r>
              <w:rPr>
                <w:rFonts w:ascii="Arial" w:hAnsi="Arial" w:cs="Arial"/>
                <w:sz w:val="24"/>
              </w:rPr>
              <w:t>$</w:t>
            </w:r>
            <w:r w:rsidR="009429C2">
              <w:rPr>
                <w:rFonts w:ascii="Arial" w:hAnsi="Arial" w:cs="Arial"/>
                <w:sz w:val="24"/>
              </w:rPr>
              <w:t>43.28</w:t>
            </w:r>
          </w:p>
        </w:tc>
        <w:tc>
          <w:tcPr>
            <w:tcW w:w="1441" w:type="pct"/>
          </w:tcPr>
          <w:p w:rsidR="009B3794" w:rsidRPr="00C45431" w:rsidP="00CE5AA9" w14:paraId="22E2A384" w14:textId="5AE7FA04">
            <w:pPr>
              <w:spacing w:before="120"/>
              <w:jc w:val="right"/>
              <w:rPr>
                <w:rFonts w:ascii="Arial" w:hAnsi="Arial" w:cs="Arial"/>
                <w:sz w:val="24"/>
              </w:rPr>
            </w:pPr>
            <w:r>
              <w:rPr>
                <w:rFonts w:ascii="Arial" w:hAnsi="Arial" w:cs="Arial"/>
                <w:sz w:val="24"/>
              </w:rPr>
              <w:t>$</w:t>
            </w:r>
            <w:r w:rsidR="009429C2">
              <w:rPr>
                <w:rFonts w:ascii="Arial" w:hAnsi="Arial" w:cs="Arial"/>
                <w:sz w:val="24"/>
              </w:rPr>
              <w:t>107</w:t>
            </w:r>
            <w:r w:rsidR="00B11A6E">
              <w:rPr>
                <w:rFonts w:ascii="Arial" w:hAnsi="Arial" w:cs="Arial"/>
                <w:sz w:val="24"/>
              </w:rPr>
              <w:t>,118</w:t>
            </w:r>
          </w:p>
        </w:tc>
      </w:tr>
      <w:tr w14:paraId="22E2A38F" w14:textId="77777777" w:rsidTr="009B4FA6">
        <w:tblPrEx>
          <w:tblW w:w="5000" w:type="pct"/>
          <w:tblLook w:val="01E0"/>
        </w:tblPrEx>
        <w:trPr>
          <w:trHeight w:val="440"/>
        </w:trPr>
        <w:tc>
          <w:tcPr>
            <w:tcW w:w="1344" w:type="pct"/>
          </w:tcPr>
          <w:p w:rsidR="009B3794" w:rsidRPr="00C45431" w:rsidP="00CE5AA9" w14:paraId="22E2A38B" w14:textId="77777777">
            <w:pPr>
              <w:widowControl/>
              <w:spacing w:before="120"/>
              <w:rPr>
                <w:rFonts w:ascii="Arial" w:hAnsi="Arial" w:cs="Arial"/>
                <w:sz w:val="24"/>
              </w:rPr>
            </w:pPr>
            <w:r w:rsidRPr="00C45431">
              <w:rPr>
                <w:rFonts w:ascii="Arial" w:hAnsi="Arial" w:cs="Arial"/>
                <w:sz w:val="24"/>
              </w:rPr>
              <w:t>Total</w:t>
            </w:r>
          </w:p>
        </w:tc>
        <w:tc>
          <w:tcPr>
            <w:tcW w:w="1039" w:type="pct"/>
          </w:tcPr>
          <w:p w:rsidR="009B3794" w:rsidRPr="00C45431" w:rsidP="00CE5AA9" w14:paraId="22E2A38C" w14:textId="77777777">
            <w:pPr>
              <w:widowControl/>
              <w:spacing w:before="120"/>
              <w:rPr>
                <w:rFonts w:ascii="Arial" w:hAnsi="Arial" w:cs="Arial"/>
                <w:sz w:val="24"/>
              </w:rPr>
            </w:pPr>
          </w:p>
        </w:tc>
        <w:tc>
          <w:tcPr>
            <w:tcW w:w="1176" w:type="pct"/>
          </w:tcPr>
          <w:p w:rsidR="009B3794" w:rsidRPr="00C45431" w:rsidP="00CE5AA9" w14:paraId="22E2A38D" w14:textId="77777777">
            <w:pPr>
              <w:widowControl/>
              <w:spacing w:before="120"/>
              <w:jc w:val="right"/>
              <w:rPr>
                <w:rFonts w:ascii="Arial" w:hAnsi="Arial" w:cs="Arial"/>
                <w:sz w:val="24"/>
              </w:rPr>
            </w:pPr>
          </w:p>
        </w:tc>
        <w:tc>
          <w:tcPr>
            <w:tcW w:w="1441" w:type="pct"/>
          </w:tcPr>
          <w:p w:rsidR="009B3794" w:rsidRPr="00C45431" w:rsidP="00CE5AA9" w14:paraId="22E2A38E" w14:textId="144A8DD9">
            <w:pPr>
              <w:widowControl/>
              <w:spacing w:before="120"/>
              <w:jc w:val="right"/>
              <w:rPr>
                <w:rFonts w:ascii="Arial" w:hAnsi="Arial" w:cs="Arial"/>
                <w:sz w:val="24"/>
              </w:rPr>
            </w:pPr>
            <w:r w:rsidRPr="00C45431">
              <w:rPr>
                <w:rFonts w:ascii="Arial" w:hAnsi="Arial" w:cs="Arial"/>
                <w:sz w:val="24"/>
              </w:rPr>
              <w:t>$</w:t>
            </w:r>
            <w:r w:rsidR="00B11A6E">
              <w:rPr>
                <w:rFonts w:ascii="Arial" w:hAnsi="Arial" w:cs="Arial"/>
                <w:sz w:val="24"/>
              </w:rPr>
              <w:t>107,118</w:t>
            </w:r>
          </w:p>
        </w:tc>
      </w:tr>
    </w:tbl>
    <w:p w:rsidR="00D94B79" w:rsidP="3B7C2897" w14:paraId="24206B12" w14:textId="133E8734">
      <w:pPr>
        <w:spacing w:before="240"/>
        <w:ind w:left="360"/>
        <w:rPr>
          <w:rFonts w:ascii="Arial" w:hAnsi="Arial" w:cs="Arial"/>
          <w:sz w:val="24"/>
        </w:rPr>
      </w:pPr>
      <w:r w:rsidRPr="3B7C2897">
        <w:rPr>
          <w:rFonts w:ascii="Arial" w:hAnsi="Arial" w:cs="Arial"/>
          <w:sz w:val="24"/>
        </w:rPr>
        <w:t xml:space="preserve">A survey of staff salaries conducted by the National Organization of State Offices of Rural Health reported that the median wage for program directors and project coordinators in State Offices of Rural Health was $50,001 – $70,000 per year, not </w:t>
      </w:r>
      <w:r w:rsidRPr="3B7C2897">
        <w:rPr>
          <w:rFonts w:ascii="Arial" w:hAnsi="Arial" w:cs="Arial"/>
          <w:sz w:val="24"/>
        </w:rPr>
        <w:t xml:space="preserve">including benefits and fringe. This study is available at </w:t>
      </w:r>
      <w:hyperlink r:id="rId9">
        <w:r w:rsidRPr="3B7C2897">
          <w:rPr>
            <w:rStyle w:val="Hyperlink"/>
            <w:rFonts w:ascii="Arial" w:hAnsi="Arial" w:cs="Arial"/>
            <w:sz w:val="24"/>
          </w:rPr>
          <w:t>https://nosorh.org/wp-content/uploads/2019/03/Compensation-Survey-Final-3-4-2019.pdf</w:t>
        </w:r>
      </w:hyperlink>
      <w:r w:rsidRPr="3B7C2897">
        <w:rPr>
          <w:rFonts w:ascii="Arial" w:hAnsi="Arial" w:cs="Arial"/>
          <w:sz w:val="24"/>
        </w:rPr>
        <w:t xml:space="preserve">, accessed 3/5/2019. </w:t>
      </w:r>
    </w:p>
    <w:p w:rsidR="00D94B79" w:rsidP="3B7C2897" w14:paraId="0AB846BE" w14:textId="7339F10E">
      <w:pPr>
        <w:spacing w:before="240"/>
        <w:ind w:left="360"/>
        <w:rPr>
          <w:rFonts w:ascii="Arial" w:hAnsi="Arial" w:cs="Arial"/>
          <w:sz w:val="24"/>
        </w:rPr>
      </w:pPr>
      <w:r w:rsidRPr="3B7C2897">
        <w:rPr>
          <w:rFonts w:ascii="Arial" w:hAnsi="Arial" w:cs="Arial"/>
          <w:sz w:val="24"/>
        </w:rPr>
        <w:t xml:space="preserve">This hourly cost estimate uses the midpoint of this wage range, $60,000 per year. The hourly staff cost is calculated as follows, $60,000 per year / 2080 hours per year = hourly rate of $28.85. Benefits and fringe are estimated as </w:t>
      </w:r>
      <w:r w:rsidR="00973881">
        <w:rPr>
          <w:rFonts w:ascii="Arial" w:hAnsi="Arial" w:cs="Arial"/>
          <w:sz w:val="24"/>
        </w:rPr>
        <w:t>5</w:t>
      </w:r>
      <w:r w:rsidRPr="3B7C2897" w:rsidR="00973881">
        <w:rPr>
          <w:rFonts w:ascii="Arial" w:hAnsi="Arial" w:cs="Arial"/>
          <w:sz w:val="24"/>
        </w:rPr>
        <w:t>0</w:t>
      </w:r>
      <w:r w:rsidRPr="3B7C2897">
        <w:rPr>
          <w:rFonts w:ascii="Arial" w:hAnsi="Arial" w:cs="Arial"/>
          <w:sz w:val="24"/>
        </w:rPr>
        <w:t>% of the hourly cost or $</w:t>
      </w:r>
      <w:r w:rsidR="00553480">
        <w:rPr>
          <w:rFonts w:ascii="Arial" w:hAnsi="Arial" w:cs="Arial"/>
          <w:sz w:val="24"/>
        </w:rPr>
        <w:t>14.</w:t>
      </w:r>
      <w:r w:rsidR="00E678BD">
        <w:rPr>
          <w:rFonts w:ascii="Arial" w:hAnsi="Arial" w:cs="Arial"/>
          <w:sz w:val="24"/>
        </w:rPr>
        <w:t>43</w:t>
      </w:r>
      <w:r w:rsidRPr="3B7C2897">
        <w:rPr>
          <w:rFonts w:ascii="Arial" w:hAnsi="Arial" w:cs="Arial"/>
          <w:sz w:val="24"/>
        </w:rPr>
        <w:t xml:space="preserve"> per hour. The total hourly cost of SORH staff is therefore estimated at $</w:t>
      </w:r>
      <w:r w:rsidR="00011C23">
        <w:rPr>
          <w:rFonts w:ascii="Arial" w:hAnsi="Arial" w:cs="Arial"/>
          <w:sz w:val="24"/>
        </w:rPr>
        <w:t>43.28</w:t>
      </w:r>
      <w:r w:rsidRPr="3B7C2897">
        <w:rPr>
          <w:rFonts w:ascii="Arial" w:hAnsi="Arial" w:cs="Arial"/>
          <w:sz w:val="24"/>
        </w:rPr>
        <w:t xml:space="preserve"> per hour composed of $28.85 (wage) + $</w:t>
      </w:r>
      <w:r w:rsidR="002F58FF">
        <w:rPr>
          <w:rFonts w:ascii="Arial" w:hAnsi="Arial" w:cs="Arial"/>
          <w:sz w:val="24"/>
        </w:rPr>
        <w:t>14.43</w:t>
      </w:r>
      <w:r w:rsidRPr="3B7C2897">
        <w:rPr>
          <w:rFonts w:ascii="Arial" w:hAnsi="Arial" w:cs="Arial"/>
          <w:sz w:val="24"/>
        </w:rPr>
        <w:t xml:space="preserve"> (fringe). </w:t>
      </w:r>
    </w:p>
    <w:p w:rsidR="009B3794" w:rsidRPr="00C45431" w:rsidP="00CA3DA6" w14:paraId="22E2A391" w14:textId="77777777">
      <w:pPr>
        <w:numPr>
          <w:ilvl w:val="0"/>
          <w:numId w:val="2"/>
        </w:numPr>
        <w:tabs>
          <w:tab w:val="num" w:pos="360"/>
          <w:tab w:val="clear" w:pos="1080"/>
        </w:tabs>
        <w:spacing w:before="240"/>
        <w:ind w:left="360"/>
        <w:rPr>
          <w:rFonts w:ascii="Arial" w:hAnsi="Arial" w:cs="Arial"/>
          <w:b/>
          <w:sz w:val="24"/>
        </w:rPr>
      </w:pPr>
      <w:r w:rsidRPr="00C45431">
        <w:rPr>
          <w:rFonts w:ascii="Arial" w:hAnsi="Arial" w:cs="Arial"/>
          <w:b/>
          <w:sz w:val="24"/>
          <w:u w:val="single"/>
        </w:rPr>
        <w:t>Estimates of other Total Annual Cost Burden to Respondents or Recordkeepers/Capital Costs</w:t>
      </w:r>
    </w:p>
    <w:p w:rsidR="00D11CA3" w:rsidRPr="008B0382" w:rsidP="008B0382" w14:paraId="22E2A394" w14:textId="6799C59B">
      <w:pPr>
        <w:pStyle w:val="BodyTextIndent"/>
        <w:spacing w:before="120"/>
        <w:ind w:left="360"/>
        <w:rPr>
          <w:rFonts w:ascii="Arial" w:hAnsi="Arial" w:cs="Arial"/>
          <w:bCs/>
        </w:rPr>
      </w:pPr>
      <w:r w:rsidRPr="008B0382">
        <w:rPr>
          <w:rFonts w:ascii="Arial" w:hAnsi="Arial" w:cs="Arial"/>
          <w:bCs/>
        </w:rPr>
        <w:t>Other than their time, there is no cost to respondents.</w:t>
      </w:r>
    </w:p>
    <w:p w:rsidR="009B3794" w:rsidRPr="00C45431" w:rsidP="00CA3DA6" w14:paraId="22E2A395" w14:textId="77777777">
      <w:pPr>
        <w:numPr>
          <w:ilvl w:val="0"/>
          <w:numId w:val="2"/>
        </w:numPr>
        <w:tabs>
          <w:tab w:val="num" w:pos="360"/>
          <w:tab w:val="clear" w:pos="1080"/>
        </w:tabs>
        <w:spacing w:before="240"/>
        <w:ind w:left="360"/>
        <w:rPr>
          <w:rFonts w:ascii="Arial" w:hAnsi="Arial" w:cs="Arial"/>
          <w:b/>
          <w:sz w:val="24"/>
        </w:rPr>
      </w:pPr>
      <w:r w:rsidRPr="00C45431">
        <w:rPr>
          <w:rFonts w:ascii="Arial" w:hAnsi="Arial" w:cs="Arial"/>
          <w:b/>
          <w:sz w:val="24"/>
          <w:u w:val="single"/>
        </w:rPr>
        <w:t>Annualized Cost to Federal Government</w:t>
      </w:r>
    </w:p>
    <w:p w:rsidR="004E21ED" w:rsidRPr="004E21ED" w:rsidP="004E21ED" w14:paraId="6840A078" w14:textId="77777777">
      <w:pPr>
        <w:pStyle w:val="BodyTextIndent"/>
        <w:spacing w:before="120"/>
        <w:ind w:left="360"/>
        <w:rPr>
          <w:rFonts w:ascii="Arial" w:hAnsi="Arial" w:cs="Arial"/>
        </w:rPr>
      </w:pPr>
      <w:r w:rsidRPr="004E21ED">
        <w:rPr>
          <w:rFonts w:ascii="Arial" w:hAnsi="Arial" w:cs="Arial"/>
        </w:rPr>
        <w:t xml:space="preserve">The electronic reporting system is part of HRSA EHB and is maintained by an information technology (IT) contractor. The annual cost of the Flex program share of this IT contract is estimated to be $230,000. </w:t>
      </w:r>
    </w:p>
    <w:p w:rsidR="004E21ED" w:rsidRPr="004E21ED" w:rsidP="004E21ED" w14:paraId="125904F2" w14:textId="469090B2">
      <w:pPr>
        <w:pStyle w:val="BodyTextIndent"/>
        <w:spacing w:before="120"/>
        <w:ind w:left="360"/>
        <w:rPr>
          <w:rFonts w:ascii="Arial" w:hAnsi="Arial" w:cs="Arial"/>
        </w:rPr>
      </w:pPr>
      <w:r w:rsidRPr="004E21ED">
        <w:rPr>
          <w:rFonts w:ascii="Arial" w:hAnsi="Arial" w:cs="Arial"/>
        </w:rPr>
        <w:t xml:space="preserve">Staff at </w:t>
      </w:r>
      <w:r w:rsidR="005B3763">
        <w:rPr>
          <w:rFonts w:ascii="Arial" w:hAnsi="Arial" w:cs="Arial"/>
        </w:rPr>
        <w:t>HRSA</w:t>
      </w:r>
      <w:r w:rsidRPr="004E21ED" w:rsidR="005B3763">
        <w:rPr>
          <w:rFonts w:ascii="Arial" w:hAnsi="Arial" w:cs="Arial"/>
        </w:rPr>
        <w:t xml:space="preserve"> </w:t>
      </w:r>
      <w:r w:rsidRPr="004E21ED">
        <w:rPr>
          <w:rFonts w:ascii="Arial" w:hAnsi="Arial" w:cs="Arial"/>
        </w:rPr>
        <w:t>monitor the contract and provide guidance to recipient project staff at a cost of $4,774 per year. This cost is estimated as 72 hours of staff time per year at a GS-13 salary level</w:t>
      </w:r>
      <w:r w:rsidR="00BF0954">
        <w:rPr>
          <w:rFonts w:ascii="Arial" w:hAnsi="Arial" w:cs="Arial"/>
        </w:rPr>
        <w:t>, Step 1</w:t>
      </w:r>
      <w:r w:rsidRPr="004E21ED">
        <w:rPr>
          <w:rFonts w:ascii="Arial" w:hAnsi="Arial" w:cs="Arial"/>
        </w:rPr>
        <w:t>, estimated hourly wage of $</w:t>
      </w:r>
      <w:r w:rsidRPr="004E21ED" w:rsidR="008F2F89">
        <w:rPr>
          <w:rFonts w:ascii="Arial" w:hAnsi="Arial" w:cs="Arial"/>
        </w:rPr>
        <w:t>5</w:t>
      </w:r>
      <w:r w:rsidR="008F2F89">
        <w:rPr>
          <w:rFonts w:ascii="Arial" w:hAnsi="Arial" w:cs="Arial"/>
        </w:rPr>
        <w:t>8</w:t>
      </w:r>
      <w:r w:rsidRPr="004E21ED" w:rsidR="008F2F89">
        <w:rPr>
          <w:rFonts w:ascii="Arial" w:hAnsi="Arial" w:cs="Arial"/>
        </w:rPr>
        <w:t xml:space="preserve"> </w:t>
      </w:r>
      <w:r w:rsidR="00D36F03">
        <w:rPr>
          <w:rFonts w:ascii="Arial" w:hAnsi="Arial" w:cs="Arial"/>
        </w:rPr>
        <w:t>multiplied by 1.5</w:t>
      </w:r>
      <w:r w:rsidRPr="004E21ED">
        <w:rPr>
          <w:rFonts w:ascii="Arial" w:hAnsi="Arial" w:cs="Arial"/>
        </w:rPr>
        <w:t xml:space="preserve"> for benefits and fringe ([$</w:t>
      </w:r>
      <w:r w:rsidRPr="004E21ED" w:rsidR="00C510A5">
        <w:rPr>
          <w:rFonts w:ascii="Arial" w:hAnsi="Arial" w:cs="Arial"/>
        </w:rPr>
        <w:t>5</w:t>
      </w:r>
      <w:r w:rsidR="00C510A5">
        <w:rPr>
          <w:rFonts w:ascii="Arial" w:hAnsi="Arial" w:cs="Arial"/>
        </w:rPr>
        <w:t>8</w:t>
      </w:r>
      <w:r w:rsidRPr="004E21ED" w:rsidR="00C510A5">
        <w:rPr>
          <w:rFonts w:ascii="Arial" w:hAnsi="Arial" w:cs="Arial"/>
        </w:rPr>
        <w:t xml:space="preserve"> </w:t>
      </w:r>
      <w:r w:rsidRPr="004E21ED">
        <w:rPr>
          <w:rFonts w:ascii="Arial" w:hAnsi="Arial" w:cs="Arial"/>
        </w:rPr>
        <w:t>per hour + $</w:t>
      </w:r>
      <w:r w:rsidR="00392BD1">
        <w:rPr>
          <w:rFonts w:ascii="Arial" w:hAnsi="Arial" w:cs="Arial"/>
        </w:rPr>
        <w:t>29</w:t>
      </w:r>
      <w:r w:rsidRPr="004E21ED">
        <w:rPr>
          <w:rFonts w:ascii="Arial" w:hAnsi="Arial" w:cs="Arial"/>
        </w:rPr>
        <w:t xml:space="preserve"> fringe per hour] x 72 hours = $</w:t>
      </w:r>
      <w:r w:rsidR="00BF46C2">
        <w:rPr>
          <w:rFonts w:ascii="Arial" w:hAnsi="Arial" w:cs="Arial"/>
        </w:rPr>
        <w:t>6,264</w:t>
      </w:r>
      <w:r w:rsidRPr="004E21ED">
        <w:rPr>
          <w:rFonts w:ascii="Arial" w:hAnsi="Arial" w:cs="Arial"/>
        </w:rPr>
        <w:t xml:space="preserve">). </w:t>
      </w:r>
    </w:p>
    <w:p w:rsidR="004E21ED" w:rsidP="004E21ED" w14:paraId="239832AA" w14:textId="5FAC487D">
      <w:pPr>
        <w:pStyle w:val="BodyTextIndent"/>
        <w:spacing w:before="120"/>
        <w:ind w:left="360"/>
        <w:rPr>
          <w:rFonts w:ascii="Arial" w:hAnsi="Arial" w:cs="Arial"/>
        </w:rPr>
      </w:pPr>
      <w:r w:rsidRPr="004E21ED">
        <w:rPr>
          <w:rFonts w:ascii="Arial" w:hAnsi="Arial" w:cs="Arial"/>
        </w:rPr>
        <w:t>The total cost to the government of this project for three years is $</w:t>
      </w:r>
      <w:r w:rsidR="007125C0">
        <w:rPr>
          <w:rFonts w:ascii="Arial" w:hAnsi="Arial" w:cs="Arial"/>
        </w:rPr>
        <w:t>708,792</w:t>
      </w:r>
      <w:r w:rsidRPr="004E21ED">
        <w:rPr>
          <w:rFonts w:ascii="Arial" w:hAnsi="Arial" w:cs="Arial"/>
        </w:rPr>
        <w:t>. The total annual cost to the government for this project is $</w:t>
      </w:r>
      <w:r w:rsidR="0018725B">
        <w:rPr>
          <w:rFonts w:ascii="Arial" w:hAnsi="Arial" w:cs="Arial"/>
        </w:rPr>
        <w:t>236,264</w:t>
      </w:r>
      <w:r w:rsidRPr="004E21ED">
        <w:rPr>
          <w:rFonts w:ascii="Arial" w:hAnsi="Arial" w:cs="Arial"/>
        </w:rPr>
        <w:t>.</w:t>
      </w:r>
    </w:p>
    <w:p w:rsidR="009B3794" w:rsidRPr="00C45431" w:rsidP="00CA3DA6" w14:paraId="22E2A398" w14:textId="77777777">
      <w:pPr>
        <w:numPr>
          <w:ilvl w:val="0"/>
          <w:numId w:val="2"/>
        </w:numPr>
        <w:tabs>
          <w:tab w:val="num" w:pos="360"/>
          <w:tab w:val="clear" w:pos="1080"/>
        </w:tabs>
        <w:spacing w:before="240"/>
        <w:ind w:left="360"/>
        <w:rPr>
          <w:rFonts w:ascii="Arial" w:hAnsi="Arial" w:cs="Arial"/>
          <w:b/>
          <w:sz w:val="24"/>
        </w:rPr>
      </w:pPr>
      <w:r w:rsidRPr="00C45431">
        <w:rPr>
          <w:rFonts w:ascii="Arial" w:hAnsi="Arial" w:cs="Arial"/>
          <w:b/>
          <w:sz w:val="24"/>
          <w:u w:val="single"/>
        </w:rPr>
        <w:t>Explanation for Program Changes or Adjustments</w:t>
      </w:r>
    </w:p>
    <w:p w:rsidR="0090432F" w:rsidRPr="00C45431" w:rsidP="00CA3DA6" w14:paraId="622DF328" w14:textId="614EEDDE">
      <w:pPr>
        <w:pStyle w:val="BodyTextIndent"/>
        <w:spacing w:before="120"/>
        <w:ind w:left="360"/>
        <w:rPr>
          <w:rFonts w:ascii="Arial" w:hAnsi="Arial" w:cs="Arial"/>
        </w:rPr>
      </w:pPr>
      <w:r w:rsidRPr="646D6709">
        <w:rPr>
          <w:rFonts w:ascii="Arial" w:hAnsi="Arial" w:cs="Arial"/>
        </w:rPr>
        <w:t>This i</w:t>
      </w:r>
      <w:r w:rsidRPr="646D6709" w:rsidR="001B0561">
        <w:rPr>
          <w:rFonts w:ascii="Arial" w:hAnsi="Arial" w:cs="Arial"/>
        </w:rPr>
        <w:t xml:space="preserve">s a program change. State-level funding recipients, </w:t>
      </w:r>
      <w:r w:rsidR="005B3763">
        <w:rPr>
          <w:rFonts w:ascii="Arial" w:hAnsi="Arial" w:cs="Arial"/>
        </w:rPr>
        <w:t>HRSA</w:t>
      </w:r>
      <w:r w:rsidRPr="646D6709" w:rsidR="005B3763">
        <w:rPr>
          <w:rFonts w:ascii="Arial" w:hAnsi="Arial" w:cs="Arial"/>
        </w:rPr>
        <w:t xml:space="preserve"> </w:t>
      </w:r>
      <w:r w:rsidRPr="646D6709" w:rsidR="001B0561">
        <w:rPr>
          <w:rFonts w:ascii="Arial" w:hAnsi="Arial" w:cs="Arial"/>
        </w:rPr>
        <w:t>Project Officers and leadership, and national-level evaluation partners find the current reporting system to be vague and broad, making it difficult to monitor the true progress of recipients and the impact of federal dollars</w:t>
      </w:r>
      <w:r w:rsidRPr="646D6709" w:rsidR="004A5ADD">
        <w:rPr>
          <w:rFonts w:ascii="Arial" w:hAnsi="Arial" w:cs="Arial"/>
        </w:rPr>
        <w:t xml:space="preserve">. </w:t>
      </w:r>
      <w:r w:rsidRPr="646D6709" w:rsidR="00117B29">
        <w:rPr>
          <w:rFonts w:ascii="Arial" w:hAnsi="Arial" w:cs="Arial"/>
        </w:rPr>
        <w:t xml:space="preserve">The data and changes that </w:t>
      </w:r>
      <w:r w:rsidR="005B3763">
        <w:rPr>
          <w:rFonts w:ascii="Arial" w:hAnsi="Arial" w:cs="Arial"/>
        </w:rPr>
        <w:t>HRSA</w:t>
      </w:r>
      <w:r w:rsidRPr="646D6709" w:rsidR="005B3763">
        <w:rPr>
          <w:rFonts w:ascii="Arial" w:hAnsi="Arial" w:cs="Arial"/>
        </w:rPr>
        <w:t xml:space="preserve"> </w:t>
      </w:r>
      <w:r w:rsidRPr="646D6709" w:rsidR="00117B29">
        <w:rPr>
          <w:rFonts w:ascii="Arial" w:hAnsi="Arial" w:cs="Arial"/>
        </w:rPr>
        <w:t xml:space="preserve">is requesting will make the reporting system align with a work plan. Previously, respondents would need to keep information in multiple </w:t>
      </w:r>
      <w:r w:rsidRPr="646D6709" w:rsidR="00096969">
        <w:rPr>
          <w:rFonts w:ascii="Arial" w:hAnsi="Arial" w:cs="Arial"/>
        </w:rPr>
        <w:t>spreadsheets,</w:t>
      </w:r>
      <w:r w:rsidRPr="646D6709" w:rsidR="00117B29">
        <w:rPr>
          <w:rFonts w:ascii="Arial" w:hAnsi="Arial" w:cs="Arial"/>
        </w:rPr>
        <w:t xml:space="preserve"> and this would </w:t>
      </w:r>
      <w:r w:rsidRPr="646D6709" w:rsidR="009C3DA5">
        <w:rPr>
          <w:rFonts w:ascii="Arial" w:hAnsi="Arial" w:cs="Arial"/>
        </w:rPr>
        <w:t>put everything in one place</w:t>
      </w:r>
      <w:r w:rsidRPr="646D6709" w:rsidR="00096969">
        <w:rPr>
          <w:rFonts w:ascii="Arial" w:hAnsi="Arial" w:cs="Arial"/>
        </w:rPr>
        <w:t xml:space="preserve"> resulting in a reduced overall burden</w:t>
      </w:r>
      <w:r w:rsidRPr="646D6709" w:rsidR="009C3DA5">
        <w:rPr>
          <w:rFonts w:ascii="Arial" w:hAnsi="Arial" w:cs="Arial"/>
        </w:rPr>
        <w:t xml:space="preserve">. </w:t>
      </w:r>
    </w:p>
    <w:p w:rsidR="009B3794" w:rsidRPr="00C45431" w:rsidP="00CA3DA6" w14:paraId="22E2A3A0" w14:textId="77777777">
      <w:pPr>
        <w:numPr>
          <w:ilvl w:val="0"/>
          <w:numId w:val="2"/>
        </w:numPr>
        <w:tabs>
          <w:tab w:val="num" w:pos="360"/>
          <w:tab w:val="clear" w:pos="1080"/>
        </w:tabs>
        <w:spacing w:before="240"/>
        <w:ind w:left="360"/>
        <w:rPr>
          <w:rFonts w:ascii="Arial" w:hAnsi="Arial" w:cs="Arial"/>
          <w:b/>
          <w:sz w:val="24"/>
        </w:rPr>
      </w:pPr>
      <w:r w:rsidRPr="00C45431">
        <w:rPr>
          <w:rFonts w:ascii="Arial" w:hAnsi="Arial" w:cs="Arial"/>
          <w:b/>
          <w:sz w:val="24"/>
          <w:u w:val="single"/>
        </w:rPr>
        <w:t>Plans for Tabulation</w:t>
      </w:r>
      <w:r w:rsidRPr="00C45431" w:rsidR="002118B4">
        <w:rPr>
          <w:rFonts w:ascii="Arial" w:hAnsi="Arial" w:cs="Arial"/>
          <w:b/>
          <w:sz w:val="24"/>
          <w:u w:val="single"/>
        </w:rPr>
        <w:t xml:space="preserve">, </w:t>
      </w:r>
      <w:r w:rsidRPr="00C45431">
        <w:rPr>
          <w:rFonts w:ascii="Arial" w:hAnsi="Arial" w:cs="Arial"/>
          <w:b/>
          <w:sz w:val="24"/>
          <w:u w:val="single"/>
        </w:rPr>
        <w:t>Publication</w:t>
      </w:r>
      <w:r w:rsidRPr="00C45431" w:rsidR="002118B4">
        <w:rPr>
          <w:rFonts w:ascii="Arial" w:hAnsi="Arial" w:cs="Arial"/>
          <w:b/>
          <w:sz w:val="24"/>
          <w:u w:val="single"/>
        </w:rPr>
        <w:t>,</w:t>
      </w:r>
      <w:r w:rsidRPr="00C45431">
        <w:rPr>
          <w:rFonts w:ascii="Arial" w:hAnsi="Arial" w:cs="Arial"/>
          <w:b/>
          <w:sz w:val="24"/>
          <w:u w:val="single"/>
        </w:rPr>
        <w:t xml:space="preserve"> and Project Time Schedule</w:t>
      </w:r>
    </w:p>
    <w:p w:rsidR="00AC37BB" w:rsidRPr="00AC37BB" w:rsidP="00AC37BB" w14:paraId="25B08469" w14:textId="7B23E0C3">
      <w:pPr>
        <w:spacing w:before="120"/>
        <w:ind w:left="360"/>
        <w:rPr>
          <w:rFonts w:ascii="Arial" w:hAnsi="Arial" w:cs="Arial"/>
          <w:sz w:val="24"/>
        </w:rPr>
      </w:pPr>
      <w:r w:rsidRPr="00505F65">
        <w:rPr>
          <w:rFonts w:ascii="Arial" w:hAnsi="Arial" w:cs="Arial"/>
          <w:sz w:val="24"/>
        </w:rPr>
        <w:t xml:space="preserve">HRSA is working with our agency’s Data Disclosure Review Board to develop a Public Use Data File, which will provide the data in a </w:t>
      </w:r>
      <w:r w:rsidRPr="00505F65" w:rsidR="003F49C9">
        <w:rPr>
          <w:rFonts w:ascii="Arial" w:hAnsi="Arial" w:cs="Arial"/>
          <w:sz w:val="24"/>
        </w:rPr>
        <w:t>machine-readable</w:t>
      </w:r>
      <w:r w:rsidRPr="00505F65">
        <w:rPr>
          <w:rFonts w:ascii="Arial" w:hAnsi="Arial" w:cs="Arial"/>
          <w:sz w:val="24"/>
        </w:rPr>
        <w:t xml:space="preserve"> format within a year of information collection approval. HRSA is determining where the data will ultimately be published or if it will be available upon request pending consideration of cost constraints</w:t>
      </w:r>
      <w:r w:rsidRPr="00AC37BB">
        <w:rPr>
          <w:rFonts w:ascii="Arial" w:hAnsi="Arial" w:cs="Arial"/>
          <w:sz w:val="24"/>
        </w:rPr>
        <w:t xml:space="preserve">. This information is collected to comply with GPRA requirements and certain measures are published in the annual Budget for HRSA. Aggregate data are also used to assess the progress and success of this rural health, state-based program. The information is accessible to the state-based recipients as the data relate to them. Data may also be used by evaluation cooperative agreement recipients for comparisons of national and regional performance and secondary </w:t>
      </w:r>
      <w:r w:rsidRPr="00AC37BB">
        <w:rPr>
          <w:rFonts w:ascii="Arial" w:hAnsi="Arial" w:cs="Arial"/>
          <w:sz w:val="24"/>
        </w:rPr>
        <w:t xml:space="preserve">analysis as part of their ongoing evaluation of the Flex Program. </w:t>
      </w:r>
    </w:p>
    <w:p w:rsidR="00AC37BB" w:rsidRPr="00AC37BB" w:rsidP="00AC37BB" w14:paraId="7FD47C0B" w14:textId="7FAC4CD2">
      <w:pPr>
        <w:spacing w:before="120"/>
        <w:ind w:left="360"/>
        <w:rPr>
          <w:rFonts w:ascii="Arial" w:hAnsi="Arial" w:cs="Arial"/>
          <w:sz w:val="24"/>
        </w:rPr>
      </w:pPr>
      <w:r w:rsidRPr="00AC37BB">
        <w:rPr>
          <w:rFonts w:ascii="Arial" w:hAnsi="Arial" w:cs="Arial"/>
          <w:sz w:val="24"/>
        </w:rPr>
        <w:t xml:space="preserve">This is a recurring data collection that program recipients report once a year. We are requesting clearance of this information collection for the next </w:t>
      </w:r>
      <w:r w:rsidR="004D3159">
        <w:rPr>
          <w:rFonts w:ascii="Arial" w:hAnsi="Arial" w:cs="Arial"/>
          <w:sz w:val="24"/>
        </w:rPr>
        <w:t xml:space="preserve">five </w:t>
      </w:r>
      <w:r w:rsidRPr="00AC37BB">
        <w:rPr>
          <w:rFonts w:ascii="Arial" w:hAnsi="Arial" w:cs="Arial"/>
          <w:sz w:val="24"/>
        </w:rPr>
        <w:t>years. The next reporting period is scheduled for September 1, 20</w:t>
      </w:r>
      <w:r w:rsidR="004C59AE">
        <w:rPr>
          <w:rFonts w:ascii="Arial" w:hAnsi="Arial" w:cs="Arial"/>
          <w:sz w:val="24"/>
        </w:rPr>
        <w:t>2</w:t>
      </w:r>
      <w:r w:rsidR="00404225">
        <w:rPr>
          <w:rFonts w:ascii="Arial" w:hAnsi="Arial" w:cs="Arial"/>
          <w:sz w:val="24"/>
        </w:rPr>
        <w:t>5</w:t>
      </w:r>
      <w:r w:rsidRPr="00AC37BB">
        <w:rPr>
          <w:rFonts w:ascii="Arial" w:hAnsi="Arial" w:cs="Arial"/>
          <w:sz w:val="24"/>
        </w:rPr>
        <w:t xml:space="preserve">, to </w:t>
      </w:r>
      <w:r w:rsidR="00404225">
        <w:rPr>
          <w:rFonts w:ascii="Arial" w:hAnsi="Arial" w:cs="Arial"/>
          <w:sz w:val="24"/>
        </w:rPr>
        <w:t>November 30, 2025</w:t>
      </w:r>
      <w:r w:rsidRPr="00AC37BB">
        <w:rPr>
          <w:rFonts w:ascii="Arial" w:hAnsi="Arial" w:cs="Arial"/>
          <w:sz w:val="24"/>
        </w:rPr>
        <w:t xml:space="preserve">. </w:t>
      </w:r>
    </w:p>
    <w:p w:rsidR="414BB8C9" w:rsidP="003F49C9" w14:paraId="63448606" w14:textId="33910F6A">
      <w:pPr>
        <w:spacing w:before="120"/>
        <w:ind w:left="360"/>
        <w:rPr>
          <w:rFonts w:ascii="Segoe UI" w:eastAsia="Segoe UI" w:hAnsi="Segoe UI" w:cs="Segoe UI"/>
          <w:b/>
          <w:bCs/>
          <w:sz w:val="18"/>
          <w:szCs w:val="18"/>
        </w:rPr>
      </w:pPr>
      <w:r w:rsidRPr="00AC37BB">
        <w:rPr>
          <w:rFonts w:ascii="Arial" w:hAnsi="Arial" w:cs="Arial"/>
          <w:sz w:val="24"/>
        </w:rPr>
        <w:t>This information collection will not use statistical methods such as sampling, imputation, or other statistical estimation techniques.</w:t>
      </w:r>
    </w:p>
    <w:p w:rsidR="009B3794" w:rsidRPr="00C45431" w:rsidP="00CA3DA6" w14:paraId="22E2A3A3" w14:textId="77777777">
      <w:pPr>
        <w:numPr>
          <w:ilvl w:val="0"/>
          <w:numId w:val="2"/>
        </w:numPr>
        <w:tabs>
          <w:tab w:val="num" w:pos="360"/>
          <w:tab w:val="clear" w:pos="1080"/>
        </w:tabs>
        <w:spacing w:before="240"/>
        <w:ind w:left="360"/>
        <w:rPr>
          <w:rFonts w:ascii="Arial" w:hAnsi="Arial" w:cs="Arial"/>
          <w:b/>
          <w:sz w:val="24"/>
        </w:rPr>
      </w:pPr>
      <w:r w:rsidRPr="00C45431">
        <w:rPr>
          <w:rFonts w:ascii="Arial" w:hAnsi="Arial" w:cs="Arial"/>
          <w:b/>
          <w:sz w:val="24"/>
          <w:u w:val="single"/>
        </w:rPr>
        <w:t>Reason(s) Display of OMB Expiration Date is Inappropriate</w:t>
      </w:r>
    </w:p>
    <w:p w:rsidR="009B3794" w:rsidRPr="00892BCC" w:rsidP="00CA3DA6" w14:paraId="22E2A3A4" w14:textId="2CEE746F">
      <w:pPr>
        <w:pStyle w:val="BodyTextIndent"/>
        <w:spacing w:before="120"/>
        <w:ind w:left="360"/>
        <w:rPr>
          <w:rFonts w:ascii="Arial" w:hAnsi="Arial" w:cs="Arial"/>
          <w:bCs/>
        </w:rPr>
      </w:pPr>
      <w:r w:rsidRPr="00892BCC">
        <w:rPr>
          <w:rFonts w:ascii="Arial" w:hAnsi="Arial" w:cs="Arial"/>
          <w:bCs/>
        </w:rPr>
        <w:t>The OMB number and Expiration date will be displayed on every page of every form/instrument.</w:t>
      </w:r>
    </w:p>
    <w:p w:rsidR="009B3794" w:rsidRPr="00C45431" w:rsidP="00CA3DA6" w14:paraId="22E2A3A5" w14:textId="77777777">
      <w:pPr>
        <w:numPr>
          <w:ilvl w:val="0"/>
          <w:numId w:val="2"/>
        </w:numPr>
        <w:tabs>
          <w:tab w:val="num" w:pos="360"/>
          <w:tab w:val="clear" w:pos="1080"/>
        </w:tabs>
        <w:spacing w:before="240"/>
        <w:ind w:left="360"/>
        <w:rPr>
          <w:rFonts w:ascii="Arial" w:hAnsi="Arial" w:cs="Arial"/>
          <w:b/>
          <w:sz w:val="24"/>
        </w:rPr>
      </w:pPr>
      <w:r w:rsidRPr="00C45431">
        <w:rPr>
          <w:rFonts w:ascii="Arial" w:hAnsi="Arial" w:cs="Arial"/>
          <w:b/>
          <w:sz w:val="24"/>
          <w:u w:val="single"/>
        </w:rPr>
        <w:t>Exceptions to Certification for Paperwork Reduction Act Submissions</w:t>
      </w:r>
    </w:p>
    <w:p w:rsidR="00C37557" w:rsidRPr="00594044" w:rsidP="003035AB" w14:paraId="12D89C76" w14:textId="2C552E7A">
      <w:pPr>
        <w:pStyle w:val="BodyTextIndent"/>
        <w:spacing w:before="120"/>
        <w:ind w:left="360"/>
        <w:rPr>
          <w:rFonts w:ascii="Arial" w:hAnsi="Arial" w:cs="Arial"/>
          <w:bCs/>
        </w:rPr>
      </w:pPr>
      <w:r w:rsidRPr="00594044">
        <w:rPr>
          <w:rFonts w:ascii="Arial" w:hAnsi="Arial" w:cs="Arial"/>
          <w:bCs/>
        </w:rPr>
        <w:t>There are no exceptions to the certification.</w:t>
      </w:r>
    </w:p>
    <w:sectPr w:rsidSect="001D4856">
      <w:endnotePr>
        <w:numFmt w:val="decimal"/>
      </w:endnotePr>
      <w:type w:val="continuous"/>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skerville Old Face">
    <w:panose1 w:val="020206020805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770D87"/>
    <w:multiLevelType w:val="hybridMultilevel"/>
    <w:tmpl w:val="3224EF2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
    <w:nsid w:val="045F4DB8"/>
    <w:multiLevelType w:val="hybridMultilevel"/>
    <w:tmpl w:val="7EBEB4EC"/>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2">
    <w:nsid w:val="084D3246"/>
    <w:multiLevelType w:val="hybridMultilevel"/>
    <w:tmpl w:val="C818C466"/>
    <w:lvl w:ilvl="0">
      <w:start w:val="1"/>
      <w:numFmt w:val="bullet"/>
      <w:lvlText w:val=""/>
      <w:lvlJc w:val="left"/>
      <w:pPr>
        <w:ind w:left="1080" w:hanging="360"/>
      </w:pPr>
      <w:rPr>
        <w:rFonts w:ascii="Symbol" w:hAnsi="Symbol"/>
      </w:rPr>
    </w:lvl>
    <w:lvl w:ilvl="1">
      <w:start w:val="1"/>
      <w:numFmt w:val="bullet"/>
      <w:lvlText w:val=""/>
      <w:lvlJc w:val="left"/>
      <w:pPr>
        <w:ind w:left="1080" w:hanging="360"/>
      </w:pPr>
      <w:rPr>
        <w:rFonts w:ascii="Symbol" w:hAnsi="Symbol"/>
      </w:rPr>
    </w:lvl>
    <w:lvl w:ilvl="2">
      <w:start w:val="1"/>
      <w:numFmt w:val="bullet"/>
      <w:lvlText w:val=""/>
      <w:lvlJc w:val="left"/>
      <w:pPr>
        <w:ind w:left="1080" w:hanging="360"/>
      </w:pPr>
      <w:rPr>
        <w:rFonts w:ascii="Symbol" w:hAnsi="Symbol"/>
      </w:rPr>
    </w:lvl>
    <w:lvl w:ilvl="3">
      <w:start w:val="1"/>
      <w:numFmt w:val="bullet"/>
      <w:lvlText w:val=""/>
      <w:lvlJc w:val="left"/>
      <w:pPr>
        <w:ind w:left="1080" w:hanging="360"/>
      </w:pPr>
      <w:rPr>
        <w:rFonts w:ascii="Symbol" w:hAnsi="Symbol"/>
      </w:rPr>
    </w:lvl>
    <w:lvl w:ilvl="4">
      <w:start w:val="1"/>
      <w:numFmt w:val="bullet"/>
      <w:lvlText w:val=""/>
      <w:lvlJc w:val="left"/>
      <w:pPr>
        <w:ind w:left="1080" w:hanging="360"/>
      </w:pPr>
      <w:rPr>
        <w:rFonts w:ascii="Symbol" w:hAnsi="Symbol"/>
      </w:rPr>
    </w:lvl>
    <w:lvl w:ilvl="5">
      <w:start w:val="1"/>
      <w:numFmt w:val="bullet"/>
      <w:lvlText w:val=""/>
      <w:lvlJc w:val="left"/>
      <w:pPr>
        <w:ind w:left="1080" w:hanging="360"/>
      </w:pPr>
      <w:rPr>
        <w:rFonts w:ascii="Symbol" w:hAnsi="Symbol"/>
      </w:rPr>
    </w:lvl>
    <w:lvl w:ilvl="6">
      <w:start w:val="1"/>
      <w:numFmt w:val="bullet"/>
      <w:lvlText w:val=""/>
      <w:lvlJc w:val="left"/>
      <w:pPr>
        <w:ind w:left="1080" w:hanging="360"/>
      </w:pPr>
      <w:rPr>
        <w:rFonts w:ascii="Symbol" w:hAnsi="Symbol"/>
      </w:rPr>
    </w:lvl>
    <w:lvl w:ilvl="7">
      <w:start w:val="1"/>
      <w:numFmt w:val="bullet"/>
      <w:lvlText w:val=""/>
      <w:lvlJc w:val="left"/>
      <w:pPr>
        <w:ind w:left="1080" w:hanging="360"/>
      </w:pPr>
      <w:rPr>
        <w:rFonts w:ascii="Symbol" w:hAnsi="Symbol"/>
      </w:rPr>
    </w:lvl>
    <w:lvl w:ilvl="8">
      <w:start w:val="1"/>
      <w:numFmt w:val="bullet"/>
      <w:lvlText w:val=""/>
      <w:lvlJc w:val="left"/>
      <w:pPr>
        <w:ind w:left="1080" w:hanging="360"/>
      </w:pPr>
      <w:rPr>
        <w:rFonts w:ascii="Symbol" w:hAnsi="Symbol"/>
      </w:rPr>
    </w:lvl>
  </w:abstractNum>
  <w:abstractNum w:abstractNumId="3">
    <w:nsid w:val="08BA0572"/>
    <w:multiLevelType w:val="hybridMultilevel"/>
    <w:tmpl w:val="211EF9C2"/>
    <w:lvl w:ilvl="0">
      <w:start w:val="1"/>
      <w:numFmt w:val="bullet"/>
      <w:lvlText w:val=""/>
      <w:lvlJc w:val="left"/>
      <w:pPr>
        <w:tabs>
          <w:tab w:val="num" w:pos="1800"/>
        </w:tabs>
        <w:ind w:left="1800" w:hanging="360"/>
      </w:pPr>
      <w:rPr>
        <w:rFonts w:ascii="Symbol" w:hAnsi="Symbol" w:hint="default"/>
      </w:rPr>
    </w:lvl>
    <w:lvl w:ilvl="1" w:tentative="1">
      <w:start w:val="1"/>
      <w:numFmt w:val="bullet"/>
      <w:lvlText w:val="o"/>
      <w:lvlJc w:val="left"/>
      <w:pPr>
        <w:tabs>
          <w:tab w:val="num" w:pos="2520"/>
        </w:tabs>
        <w:ind w:left="2520" w:hanging="360"/>
      </w:pPr>
      <w:rPr>
        <w:rFonts w:ascii="Courier New" w:hAnsi="Courier New" w:cs="Courier New"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cs="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cs="Courier New"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4">
    <w:nsid w:val="0A342DE4"/>
    <w:multiLevelType w:val="hybridMultilevel"/>
    <w:tmpl w:val="58D44392"/>
    <w:lvl w:ilvl="0">
      <w:start w:val="1"/>
      <w:numFmt w:val="bullet"/>
      <w:lvlText w:val=""/>
      <w:lvlJc w:val="left"/>
      <w:pPr>
        <w:tabs>
          <w:tab w:val="num" w:pos="2070"/>
        </w:tabs>
        <w:ind w:left="207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5">
    <w:nsid w:val="0ACC676D"/>
    <w:multiLevelType w:val="hybridMultilevel"/>
    <w:tmpl w:val="19925D90"/>
    <w:lvl w:ilvl="0">
      <w:start w:val="1"/>
      <w:numFmt w:val="upperLetter"/>
      <w:lvlText w:val="%1."/>
      <w:lvlJc w:val="left"/>
      <w:pPr>
        <w:tabs>
          <w:tab w:val="num" w:pos="2880"/>
        </w:tabs>
        <w:ind w:left="2880" w:hanging="360"/>
      </w:pPr>
    </w:lvl>
    <w:lvl w:ilvl="1" w:tentative="1">
      <w:start w:val="1"/>
      <w:numFmt w:val="lowerLetter"/>
      <w:lvlText w:val="%2."/>
      <w:lvlJc w:val="left"/>
      <w:pPr>
        <w:tabs>
          <w:tab w:val="num" w:pos="3600"/>
        </w:tabs>
        <w:ind w:left="3600" w:hanging="360"/>
      </w:pPr>
    </w:lvl>
    <w:lvl w:ilvl="2" w:tentative="1">
      <w:start w:val="1"/>
      <w:numFmt w:val="lowerRoman"/>
      <w:lvlText w:val="%3."/>
      <w:lvlJc w:val="right"/>
      <w:pPr>
        <w:tabs>
          <w:tab w:val="num" w:pos="4320"/>
        </w:tabs>
        <w:ind w:left="4320" w:hanging="180"/>
      </w:pPr>
    </w:lvl>
    <w:lvl w:ilvl="3" w:tentative="1">
      <w:start w:val="1"/>
      <w:numFmt w:val="decimal"/>
      <w:lvlText w:val="%4."/>
      <w:lvlJc w:val="left"/>
      <w:pPr>
        <w:tabs>
          <w:tab w:val="num" w:pos="5040"/>
        </w:tabs>
        <w:ind w:left="5040" w:hanging="360"/>
      </w:pPr>
    </w:lvl>
    <w:lvl w:ilvl="4" w:tentative="1">
      <w:start w:val="1"/>
      <w:numFmt w:val="lowerLetter"/>
      <w:lvlText w:val="%5."/>
      <w:lvlJc w:val="left"/>
      <w:pPr>
        <w:tabs>
          <w:tab w:val="num" w:pos="5760"/>
        </w:tabs>
        <w:ind w:left="5760" w:hanging="360"/>
      </w:pPr>
    </w:lvl>
    <w:lvl w:ilvl="5" w:tentative="1">
      <w:start w:val="1"/>
      <w:numFmt w:val="lowerRoman"/>
      <w:lvlText w:val="%6."/>
      <w:lvlJc w:val="right"/>
      <w:pPr>
        <w:tabs>
          <w:tab w:val="num" w:pos="6480"/>
        </w:tabs>
        <w:ind w:left="6480" w:hanging="180"/>
      </w:pPr>
    </w:lvl>
    <w:lvl w:ilvl="6" w:tentative="1">
      <w:start w:val="1"/>
      <w:numFmt w:val="decimal"/>
      <w:lvlText w:val="%7."/>
      <w:lvlJc w:val="left"/>
      <w:pPr>
        <w:tabs>
          <w:tab w:val="num" w:pos="7200"/>
        </w:tabs>
        <w:ind w:left="7200" w:hanging="360"/>
      </w:pPr>
    </w:lvl>
    <w:lvl w:ilvl="7" w:tentative="1">
      <w:start w:val="1"/>
      <w:numFmt w:val="lowerLetter"/>
      <w:lvlText w:val="%8."/>
      <w:lvlJc w:val="left"/>
      <w:pPr>
        <w:tabs>
          <w:tab w:val="num" w:pos="7920"/>
        </w:tabs>
        <w:ind w:left="7920" w:hanging="360"/>
      </w:pPr>
    </w:lvl>
    <w:lvl w:ilvl="8" w:tentative="1">
      <w:start w:val="1"/>
      <w:numFmt w:val="lowerRoman"/>
      <w:lvlText w:val="%9."/>
      <w:lvlJc w:val="right"/>
      <w:pPr>
        <w:tabs>
          <w:tab w:val="num" w:pos="8640"/>
        </w:tabs>
        <w:ind w:left="8640" w:hanging="180"/>
      </w:pPr>
    </w:lvl>
  </w:abstractNum>
  <w:abstractNum w:abstractNumId="6">
    <w:nsid w:val="0BA326D6"/>
    <w:multiLevelType w:val="hybridMultilevel"/>
    <w:tmpl w:val="10A2874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0F7F210B"/>
    <w:multiLevelType w:val="hybridMultilevel"/>
    <w:tmpl w:val="97F6408C"/>
    <w:lvl w:ilvl="0">
      <w:start w:val="1"/>
      <w:numFmt w:val="bullet"/>
      <w:lvlText w:val=""/>
      <w:lvlJc w:val="left"/>
      <w:pPr>
        <w:tabs>
          <w:tab w:val="num" w:pos="1800"/>
        </w:tabs>
        <w:ind w:left="1800" w:hanging="360"/>
      </w:pPr>
      <w:rPr>
        <w:rFonts w:ascii="Symbol" w:hAnsi="Symbol" w:hint="default"/>
      </w:rPr>
    </w:lvl>
    <w:lvl w:ilvl="1" w:tentative="1">
      <w:start w:val="1"/>
      <w:numFmt w:val="bullet"/>
      <w:lvlText w:val="o"/>
      <w:lvlJc w:val="left"/>
      <w:pPr>
        <w:tabs>
          <w:tab w:val="num" w:pos="2520"/>
        </w:tabs>
        <w:ind w:left="2520" w:hanging="360"/>
      </w:pPr>
      <w:rPr>
        <w:rFonts w:ascii="Courier New" w:hAnsi="Courier New" w:cs="Courier New"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cs="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cs="Courier New"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8">
    <w:nsid w:val="0FBC5793"/>
    <w:multiLevelType w:val="hybridMultilevel"/>
    <w:tmpl w:val="CB66BD20"/>
    <w:lvl w:ilvl="0">
      <w:start w:val="1"/>
      <w:numFmt w:val="bullet"/>
      <w:lvlText w:val=""/>
      <w:lvlJc w:val="left"/>
      <w:pPr>
        <w:tabs>
          <w:tab w:val="num" w:pos="1800"/>
        </w:tabs>
        <w:ind w:left="1800" w:hanging="360"/>
      </w:pPr>
      <w:rPr>
        <w:rFonts w:ascii="Symbol" w:hAnsi="Symbol" w:hint="default"/>
      </w:rPr>
    </w:lvl>
    <w:lvl w:ilvl="1">
      <w:start w:val="1"/>
      <w:numFmt w:val="bullet"/>
      <w:lvlText w:val="o"/>
      <w:lvlJc w:val="left"/>
      <w:pPr>
        <w:tabs>
          <w:tab w:val="num" w:pos="2520"/>
        </w:tabs>
        <w:ind w:left="2520" w:hanging="360"/>
      </w:pPr>
      <w:rPr>
        <w:rFonts w:ascii="Courier New" w:hAnsi="Courier New" w:cs="Courier New"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cs="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cs="Courier New"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9">
    <w:nsid w:val="15F92505"/>
    <w:multiLevelType w:val="hybridMultilevel"/>
    <w:tmpl w:val="BAF284D8"/>
    <w:lvl w:ilvl="0">
      <w:start w:val="1"/>
      <w:numFmt w:val="bullet"/>
      <w:lvlText w:val=""/>
      <w:lvlJc w:val="left"/>
      <w:pPr>
        <w:ind w:left="1080" w:hanging="360"/>
      </w:pPr>
      <w:rPr>
        <w:rFonts w:ascii="Symbol" w:hAnsi="Symbol"/>
      </w:rPr>
    </w:lvl>
    <w:lvl w:ilvl="1">
      <w:start w:val="1"/>
      <w:numFmt w:val="bullet"/>
      <w:lvlText w:val=""/>
      <w:lvlJc w:val="left"/>
      <w:pPr>
        <w:ind w:left="1080" w:hanging="360"/>
      </w:pPr>
      <w:rPr>
        <w:rFonts w:ascii="Symbol" w:hAnsi="Symbol"/>
      </w:rPr>
    </w:lvl>
    <w:lvl w:ilvl="2">
      <w:start w:val="1"/>
      <w:numFmt w:val="bullet"/>
      <w:lvlText w:val=""/>
      <w:lvlJc w:val="left"/>
      <w:pPr>
        <w:ind w:left="1080" w:hanging="360"/>
      </w:pPr>
      <w:rPr>
        <w:rFonts w:ascii="Symbol" w:hAnsi="Symbol"/>
      </w:rPr>
    </w:lvl>
    <w:lvl w:ilvl="3">
      <w:start w:val="1"/>
      <w:numFmt w:val="bullet"/>
      <w:lvlText w:val=""/>
      <w:lvlJc w:val="left"/>
      <w:pPr>
        <w:ind w:left="1080" w:hanging="360"/>
      </w:pPr>
      <w:rPr>
        <w:rFonts w:ascii="Symbol" w:hAnsi="Symbol"/>
      </w:rPr>
    </w:lvl>
    <w:lvl w:ilvl="4">
      <w:start w:val="1"/>
      <w:numFmt w:val="bullet"/>
      <w:lvlText w:val=""/>
      <w:lvlJc w:val="left"/>
      <w:pPr>
        <w:ind w:left="1080" w:hanging="360"/>
      </w:pPr>
      <w:rPr>
        <w:rFonts w:ascii="Symbol" w:hAnsi="Symbol"/>
      </w:rPr>
    </w:lvl>
    <w:lvl w:ilvl="5">
      <w:start w:val="1"/>
      <w:numFmt w:val="bullet"/>
      <w:lvlText w:val=""/>
      <w:lvlJc w:val="left"/>
      <w:pPr>
        <w:ind w:left="1080" w:hanging="360"/>
      </w:pPr>
      <w:rPr>
        <w:rFonts w:ascii="Symbol" w:hAnsi="Symbol"/>
      </w:rPr>
    </w:lvl>
    <w:lvl w:ilvl="6">
      <w:start w:val="1"/>
      <w:numFmt w:val="bullet"/>
      <w:lvlText w:val=""/>
      <w:lvlJc w:val="left"/>
      <w:pPr>
        <w:ind w:left="1080" w:hanging="360"/>
      </w:pPr>
      <w:rPr>
        <w:rFonts w:ascii="Symbol" w:hAnsi="Symbol"/>
      </w:rPr>
    </w:lvl>
    <w:lvl w:ilvl="7">
      <w:start w:val="1"/>
      <w:numFmt w:val="bullet"/>
      <w:lvlText w:val=""/>
      <w:lvlJc w:val="left"/>
      <w:pPr>
        <w:ind w:left="1080" w:hanging="360"/>
      </w:pPr>
      <w:rPr>
        <w:rFonts w:ascii="Symbol" w:hAnsi="Symbol"/>
      </w:rPr>
    </w:lvl>
    <w:lvl w:ilvl="8">
      <w:start w:val="1"/>
      <w:numFmt w:val="bullet"/>
      <w:lvlText w:val=""/>
      <w:lvlJc w:val="left"/>
      <w:pPr>
        <w:ind w:left="1080" w:hanging="360"/>
      </w:pPr>
      <w:rPr>
        <w:rFonts w:ascii="Symbol" w:hAnsi="Symbol"/>
      </w:rPr>
    </w:lvl>
  </w:abstractNum>
  <w:abstractNum w:abstractNumId="10">
    <w:nsid w:val="16F1537B"/>
    <w:multiLevelType w:val="hybridMultilevel"/>
    <w:tmpl w:val="E03AB28A"/>
    <w:lvl w:ilvl="0">
      <w:start w:val="1"/>
      <w:numFmt w:val="bullet"/>
      <w:lvlText w:val=""/>
      <w:lvlJc w:val="left"/>
      <w:pPr>
        <w:tabs>
          <w:tab w:val="num" w:pos="2520"/>
        </w:tabs>
        <w:ind w:left="2520" w:hanging="360"/>
      </w:pPr>
      <w:rPr>
        <w:rFonts w:ascii="Symbol" w:hAnsi="Symbol" w:hint="default"/>
      </w:rPr>
    </w:lvl>
    <w:lvl w:ilvl="1" w:tentative="1">
      <w:start w:val="1"/>
      <w:numFmt w:val="bullet"/>
      <w:lvlText w:val="o"/>
      <w:lvlJc w:val="left"/>
      <w:pPr>
        <w:tabs>
          <w:tab w:val="num" w:pos="3240"/>
        </w:tabs>
        <w:ind w:left="3240" w:hanging="360"/>
      </w:pPr>
      <w:rPr>
        <w:rFonts w:ascii="Courier New" w:hAnsi="Courier New" w:cs="Courier New" w:hint="default"/>
      </w:rPr>
    </w:lvl>
    <w:lvl w:ilvl="2" w:tentative="1">
      <w:start w:val="1"/>
      <w:numFmt w:val="bullet"/>
      <w:lvlText w:val=""/>
      <w:lvlJc w:val="left"/>
      <w:pPr>
        <w:tabs>
          <w:tab w:val="num" w:pos="3960"/>
        </w:tabs>
        <w:ind w:left="3960" w:hanging="360"/>
      </w:pPr>
      <w:rPr>
        <w:rFonts w:ascii="Wingdings" w:hAnsi="Wingdings" w:hint="default"/>
      </w:rPr>
    </w:lvl>
    <w:lvl w:ilvl="3" w:tentative="1">
      <w:start w:val="1"/>
      <w:numFmt w:val="bullet"/>
      <w:lvlText w:val=""/>
      <w:lvlJc w:val="left"/>
      <w:pPr>
        <w:tabs>
          <w:tab w:val="num" w:pos="4680"/>
        </w:tabs>
        <w:ind w:left="4680" w:hanging="360"/>
      </w:pPr>
      <w:rPr>
        <w:rFonts w:ascii="Symbol" w:hAnsi="Symbol" w:hint="default"/>
      </w:rPr>
    </w:lvl>
    <w:lvl w:ilvl="4" w:tentative="1">
      <w:start w:val="1"/>
      <w:numFmt w:val="bullet"/>
      <w:lvlText w:val="o"/>
      <w:lvlJc w:val="left"/>
      <w:pPr>
        <w:tabs>
          <w:tab w:val="num" w:pos="5400"/>
        </w:tabs>
        <w:ind w:left="5400" w:hanging="360"/>
      </w:pPr>
      <w:rPr>
        <w:rFonts w:ascii="Courier New" w:hAnsi="Courier New" w:cs="Courier New" w:hint="default"/>
      </w:rPr>
    </w:lvl>
    <w:lvl w:ilvl="5" w:tentative="1">
      <w:start w:val="1"/>
      <w:numFmt w:val="bullet"/>
      <w:lvlText w:val=""/>
      <w:lvlJc w:val="left"/>
      <w:pPr>
        <w:tabs>
          <w:tab w:val="num" w:pos="6120"/>
        </w:tabs>
        <w:ind w:left="6120" w:hanging="360"/>
      </w:pPr>
      <w:rPr>
        <w:rFonts w:ascii="Wingdings" w:hAnsi="Wingdings" w:hint="default"/>
      </w:rPr>
    </w:lvl>
    <w:lvl w:ilvl="6" w:tentative="1">
      <w:start w:val="1"/>
      <w:numFmt w:val="bullet"/>
      <w:lvlText w:val=""/>
      <w:lvlJc w:val="left"/>
      <w:pPr>
        <w:tabs>
          <w:tab w:val="num" w:pos="6840"/>
        </w:tabs>
        <w:ind w:left="6840" w:hanging="360"/>
      </w:pPr>
      <w:rPr>
        <w:rFonts w:ascii="Symbol" w:hAnsi="Symbol" w:hint="default"/>
      </w:rPr>
    </w:lvl>
    <w:lvl w:ilvl="7" w:tentative="1">
      <w:start w:val="1"/>
      <w:numFmt w:val="bullet"/>
      <w:lvlText w:val="o"/>
      <w:lvlJc w:val="left"/>
      <w:pPr>
        <w:tabs>
          <w:tab w:val="num" w:pos="7560"/>
        </w:tabs>
        <w:ind w:left="7560" w:hanging="360"/>
      </w:pPr>
      <w:rPr>
        <w:rFonts w:ascii="Courier New" w:hAnsi="Courier New" w:cs="Courier New" w:hint="default"/>
      </w:rPr>
    </w:lvl>
    <w:lvl w:ilvl="8" w:tentative="1">
      <w:start w:val="1"/>
      <w:numFmt w:val="bullet"/>
      <w:lvlText w:val=""/>
      <w:lvlJc w:val="left"/>
      <w:pPr>
        <w:tabs>
          <w:tab w:val="num" w:pos="8280"/>
        </w:tabs>
        <w:ind w:left="8280" w:hanging="360"/>
      </w:pPr>
      <w:rPr>
        <w:rFonts w:ascii="Wingdings" w:hAnsi="Wingdings" w:hint="default"/>
      </w:rPr>
    </w:lvl>
  </w:abstractNum>
  <w:abstractNum w:abstractNumId="11">
    <w:nsid w:val="18D43A25"/>
    <w:multiLevelType w:val="hybridMultilevel"/>
    <w:tmpl w:val="951E0CFE"/>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2">
    <w:nsid w:val="18FA5DC3"/>
    <w:multiLevelType w:val="multilevel"/>
    <w:tmpl w:val="9E325A62"/>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3">
    <w:nsid w:val="1A124824"/>
    <w:multiLevelType w:val="hybridMultilevel"/>
    <w:tmpl w:val="AA7E3080"/>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14">
    <w:nsid w:val="1BD3212D"/>
    <w:multiLevelType w:val="hybridMultilevel"/>
    <w:tmpl w:val="CA48DC2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1E8914F4"/>
    <w:multiLevelType w:val="hybridMultilevel"/>
    <w:tmpl w:val="2396781A"/>
    <w:lvl w:ilvl="0">
      <w:start w:val="1"/>
      <w:numFmt w:val="bullet"/>
      <w:lvlText w:val=""/>
      <w:lvlJc w:val="left"/>
      <w:pPr>
        <w:tabs>
          <w:tab w:val="num" w:pos="720"/>
        </w:tabs>
        <w:ind w:left="720" w:hanging="360"/>
      </w:pPr>
      <w:rPr>
        <w:rFonts w:ascii="Symbol" w:hAnsi="Symbol" w:hint="default"/>
        <w:sz w:val="32"/>
        <w:szCs w:val="32"/>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nsid w:val="1F66495E"/>
    <w:multiLevelType w:val="hybridMultilevel"/>
    <w:tmpl w:val="4F86193A"/>
    <w:lvl w:ilvl="0">
      <w:start w:val="1"/>
      <w:numFmt w:val="bullet"/>
      <w:lvlText w:val=""/>
      <w:lvlJc w:val="left"/>
      <w:pPr>
        <w:tabs>
          <w:tab w:val="num" w:pos="2160"/>
        </w:tabs>
        <w:ind w:left="2160" w:hanging="360"/>
      </w:pPr>
      <w:rPr>
        <w:rFonts w:ascii="Symbol" w:hAnsi="Symbol" w:hint="default"/>
      </w:rPr>
    </w:lvl>
    <w:lvl w:ilvl="1">
      <w:start w:val="1"/>
      <w:numFmt w:val="upperLetter"/>
      <w:lvlText w:val="%2."/>
      <w:lvlJc w:val="left"/>
      <w:pPr>
        <w:tabs>
          <w:tab w:val="num" w:pos="2880"/>
        </w:tabs>
        <w:ind w:left="2880" w:hanging="360"/>
      </w:pPr>
      <w:rPr>
        <w:rFonts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17">
    <w:nsid w:val="210619A5"/>
    <w:multiLevelType w:val="hybridMultilevel"/>
    <w:tmpl w:val="E6945466"/>
    <w:lvl w:ilvl="0">
      <w:start w:val="1"/>
      <w:numFmt w:val="bullet"/>
      <w:lvlText w:val=""/>
      <w:lvlJc w:val="left"/>
      <w:pPr>
        <w:tabs>
          <w:tab w:val="num" w:pos="1800"/>
        </w:tabs>
        <w:ind w:left="1800" w:hanging="360"/>
      </w:pPr>
      <w:rPr>
        <w:rFonts w:ascii="Symbol" w:hAnsi="Symbol" w:hint="default"/>
      </w:rPr>
    </w:lvl>
    <w:lvl w:ilvl="1" w:tentative="1">
      <w:start w:val="1"/>
      <w:numFmt w:val="bullet"/>
      <w:lvlText w:val="o"/>
      <w:lvlJc w:val="left"/>
      <w:pPr>
        <w:tabs>
          <w:tab w:val="num" w:pos="2520"/>
        </w:tabs>
        <w:ind w:left="2520" w:hanging="360"/>
      </w:pPr>
      <w:rPr>
        <w:rFonts w:ascii="Courier New" w:hAnsi="Courier New" w:cs="Courier New"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cs="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cs="Courier New"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18">
    <w:nsid w:val="29FC522A"/>
    <w:multiLevelType w:val="hybridMultilevel"/>
    <w:tmpl w:val="DC2AD4B0"/>
    <w:lvl w:ilvl="0">
      <w:start w:val="1"/>
      <w:numFmt w:val="upperLetter"/>
      <w:lvlText w:val="%1."/>
      <w:lvlJc w:val="left"/>
      <w:pPr>
        <w:tabs>
          <w:tab w:val="num" w:pos="2880"/>
        </w:tabs>
        <w:ind w:left="2880" w:hanging="360"/>
      </w:pPr>
    </w:lvl>
    <w:lvl w:ilvl="1" w:tentative="1">
      <w:start w:val="1"/>
      <w:numFmt w:val="lowerLetter"/>
      <w:lvlText w:val="%2."/>
      <w:lvlJc w:val="left"/>
      <w:pPr>
        <w:tabs>
          <w:tab w:val="num" w:pos="3600"/>
        </w:tabs>
        <w:ind w:left="3600" w:hanging="360"/>
      </w:pPr>
    </w:lvl>
    <w:lvl w:ilvl="2" w:tentative="1">
      <w:start w:val="1"/>
      <w:numFmt w:val="lowerRoman"/>
      <w:lvlText w:val="%3."/>
      <w:lvlJc w:val="right"/>
      <w:pPr>
        <w:tabs>
          <w:tab w:val="num" w:pos="4320"/>
        </w:tabs>
        <w:ind w:left="4320" w:hanging="180"/>
      </w:pPr>
    </w:lvl>
    <w:lvl w:ilvl="3" w:tentative="1">
      <w:start w:val="1"/>
      <w:numFmt w:val="decimal"/>
      <w:lvlText w:val="%4."/>
      <w:lvlJc w:val="left"/>
      <w:pPr>
        <w:tabs>
          <w:tab w:val="num" w:pos="5040"/>
        </w:tabs>
        <w:ind w:left="5040" w:hanging="360"/>
      </w:pPr>
    </w:lvl>
    <w:lvl w:ilvl="4" w:tentative="1">
      <w:start w:val="1"/>
      <w:numFmt w:val="lowerLetter"/>
      <w:lvlText w:val="%5."/>
      <w:lvlJc w:val="left"/>
      <w:pPr>
        <w:tabs>
          <w:tab w:val="num" w:pos="5760"/>
        </w:tabs>
        <w:ind w:left="5760" w:hanging="360"/>
      </w:pPr>
    </w:lvl>
    <w:lvl w:ilvl="5" w:tentative="1">
      <w:start w:val="1"/>
      <w:numFmt w:val="lowerRoman"/>
      <w:lvlText w:val="%6."/>
      <w:lvlJc w:val="right"/>
      <w:pPr>
        <w:tabs>
          <w:tab w:val="num" w:pos="6480"/>
        </w:tabs>
        <w:ind w:left="6480" w:hanging="180"/>
      </w:pPr>
    </w:lvl>
    <w:lvl w:ilvl="6" w:tentative="1">
      <w:start w:val="1"/>
      <w:numFmt w:val="decimal"/>
      <w:lvlText w:val="%7."/>
      <w:lvlJc w:val="left"/>
      <w:pPr>
        <w:tabs>
          <w:tab w:val="num" w:pos="7200"/>
        </w:tabs>
        <w:ind w:left="7200" w:hanging="360"/>
      </w:pPr>
    </w:lvl>
    <w:lvl w:ilvl="7" w:tentative="1">
      <w:start w:val="1"/>
      <w:numFmt w:val="lowerLetter"/>
      <w:lvlText w:val="%8."/>
      <w:lvlJc w:val="left"/>
      <w:pPr>
        <w:tabs>
          <w:tab w:val="num" w:pos="7920"/>
        </w:tabs>
        <w:ind w:left="7920" w:hanging="360"/>
      </w:pPr>
    </w:lvl>
    <w:lvl w:ilvl="8" w:tentative="1">
      <w:start w:val="1"/>
      <w:numFmt w:val="lowerRoman"/>
      <w:lvlText w:val="%9."/>
      <w:lvlJc w:val="right"/>
      <w:pPr>
        <w:tabs>
          <w:tab w:val="num" w:pos="8640"/>
        </w:tabs>
        <w:ind w:left="8640" w:hanging="180"/>
      </w:pPr>
    </w:lvl>
  </w:abstractNum>
  <w:abstractNum w:abstractNumId="19">
    <w:nsid w:val="2B7570F2"/>
    <w:multiLevelType w:val="multilevel"/>
    <w:tmpl w:val="78A00D70"/>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0">
    <w:nsid w:val="359021E7"/>
    <w:multiLevelType w:val="hybridMultilevel"/>
    <w:tmpl w:val="CB889AC4"/>
    <w:lvl w:ilvl="0">
      <w:start w:val="1"/>
      <w:numFmt w:val="bullet"/>
      <w:lvlText w:val=""/>
      <w:lvlJc w:val="left"/>
      <w:pPr>
        <w:tabs>
          <w:tab w:val="num" w:pos="1728"/>
        </w:tabs>
        <w:ind w:left="1728" w:hanging="360"/>
      </w:pPr>
      <w:rPr>
        <w:rFonts w:ascii="Symbol" w:hAnsi="Symbol" w:hint="default"/>
      </w:rPr>
    </w:lvl>
    <w:lvl w:ilvl="1" w:tentative="1">
      <w:start w:val="1"/>
      <w:numFmt w:val="bullet"/>
      <w:lvlText w:val="o"/>
      <w:lvlJc w:val="left"/>
      <w:pPr>
        <w:tabs>
          <w:tab w:val="num" w:pos="2448"/>
        </w:tabs>
        <w:ind w:left="2448" w:hanging="360"/>
      </w:pPr>
      <w:rPr>
        <w:rFonts w:ascii="Courier New" w:hAnsi="Courier New" w:cs="Courier New" w:hint="default"/>
      </w:rPr>
    </w:lvl>
    <w:lvl w:ilvl="2" w:tentative="1">
      <w:start w:val="1"/>
      <w:numFmt w:val="bullet"/>
      <w:lvlText w:val=""/>
      <w:lvlJc w:val="left"/>
      <w:pPr>
        <w:tabs>
          <w:tab w:val="num" w:pos="3168"/>
        </w:tabs>
        <w:ind w:left="3168" w:hanging="360"/>
      </w:pPr>
      <w:rPr>
        <w:rFonts w:ascii="Wingdings" w:hAnsi="Wingdings" w:hint="default"/>
      </w:rPr>
    </w:lvl>
    <w:lvl w:ilvl="3" w:tentative="1">
      <w:start w:val="1"/>
      <w:numFmt w:val="bullet"/>
      <w:lvlText w:val=""/>
      <w:lvlJc w:val="left"/>
      <w:pPr>
        <w:tabs>
          <w:tab w:val="num" w:pos="3888"/>
        </w:tabs>
        <w:ind w:left="3888" w:hanging="360"/>
      </w:pPr>
      <w:rPr>
        <w:rFonts w:ascii="Symbol" w:hAnsi="Symbol" w:hint="default"/>
      </w:rPr>
    </w:lvl>
    <w:lvl w:ilvl="4" w:tentative="1">
      <w:start w:val="1"/>
      <w:numFmt w:val="bullet"/>
      <w:lvlText w:val="o"/>
      <w:lvlJc w:val="left"/>
      <w:pPr>
        <w:tabs>
          <w:tab w:val="num" w:pos="4608"/>
        </w:tabs>
        <w:ind w:left="4608" w:hanging="360"/>
      </w:pPr>
      <w:rPr>
        <w:rFonts w:ascii="Courier New" w:hAnsi="Courier New" w:cs="Courier New" w:hint="default"/>
      </w:rPr>
    </w:lvl>
    <w:lvl w:ilvl="5" w:tentative="1">
      <w:start w:val="1"/>
      <w:numFmt w:val="bullet"/>
      <w:lvlText w:val=""/>
      <w:lvlJc w:val="left"/>
      <w:pPr>
        <w:tabs>
          <w:tab w:val="num" w:pos="5328"/>
        </w:tabs>
        <w:ind w:left="5328" w:hanging="360"/>
      </w:pPr>
      <w:rPr>
        <w:rFonts w:ascii="Wingdings" w:hAnsi="Wingdings" w:hint="default"/>
      </w:rPr>
    </w:lvl>
    <w:lvl w:ilvl="6" w:tentative="1">
      <w:start w:val="1"/>
      <w:numFmt w:val="bullet"/>
      <w:lvlText w:val=""/>
      <w:lvlJc w:val="left"/>
      <w:pPr>
        <w:tabs>
          <w:tab w:val="num" w:pos="6048"/>
        </w:tabs>
        <w:ind w:left="6048" w:hanging="360"/>
      </w:pPr>
      <w:rPr>
        <w:rFonts w:ascii="Symbol" w:hAnsi="Symbol" w:hint="default"/>
      </w:rPr>
    </w:lvl>
    <w:lvl w:ilvl="7" w:tentative="1">
      <w:start w:val="1"/>
      <w:numFmt w:val="bullet"/>
      <w:lvlText w:val="o"/>
      <w:lvlJc w:val="left"/>
      <w:pPr>
        <w:tabs>
          <w:tab w:val="num" w:pos="6768"/>
        </w:tabs>
        <w:ind w:left="6768" w:hanging="360"/>
      </w:pPr>
      <w:rPr>
        <w:rFonts w:ascii="Courier New" w:hAnsi="Courier New" w:cs="Courier New" w:hint="default"/>
      </w:rPr>
    </w:lvl>
    <w:lvl w:ilvl="8" w:tentative="1">
      <w:start w:val="1"/>
      <w:numFmt w:val="bullet"/>
      <w:lvlText w:val=""/>
      <w:lvlJc w:val="left"/>
      <w:pPr>
        <w:tabs>
          <w:tab w:val="num" w:pos="7488"/>
        </w:tabs>
        <w:ind w:left="7488" w:hanging="360"/>
      </w:pPr>
      <w:rPr>
        <w:rFonts w:ascii="Wingdings" w:hAnsi="Wingdings" w:hint="default"/>
      </w:rPr>
    </w:lvl>
  </w:abstractNum>
  <w:abstractNum w:abstractNumId="21">
    <w:nsid w:val="387F1E26"/>
    <w:multiLevelType w:val="hybridMultilevel"/>
    <w:tmpl w:val="9FD06988"/>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22">
    <w:nsid w:val="3ACC71D8"/>
    <w:multiLevelType w:val="hybridMultilevel"/>
    <w:tmpl w:val="720CB386"/>
    <w:lvl w:ilvl="0">
      <w:start w:val="1"/>
      <w:numFmt w:val="bullet"/>
      <w:lvlText w:val=""/>
      <w:lvlJc w:val="left"/>
      <w:pPr>
        <w:tabs>
          <w:tab w:val="num" w:pos="2340"/>
        </w:tabs>
        <w:ind w:left="2340" w:hanging="360"/>
      </w:pPr>
      <w:rPr>
        <w:rFonts w:ascii="Symbol" w:hAnsi="Symbol" w:hint="default"/>
      </w:rPr>
    </w:lvl>
    <w:lvl w:ilvl="1" w:tentative="1">
      <w:start w:val="1"/>
      <w:numFmt w:val="lowerLetter"/>
      <w:lvlText w:val="%2."/>
      <w:lvlJc w:val="left"/>
      <w:pPr>
        <w:tabs>
          <w:tab w:val="num" w:pos="2880"/>
        </w:tabs>
        <w:ind w:left="2880" w:hanging="360"/>
      </w:pPr>
    </w:lvl>
    <w:lvl w:ilvl="2" w:tentative="1">
      <w:start w:val="1"/>
      <w:numFmt w:val="lowerRoman"/>
      <w:lvlText w:val="%3."/>
      <w:lvlJc w:val="right"/>
      <w:pPr>
        <w:tabs>
          <w:tab w:val="num" w:pos="3600"/>
        </w:tabs>
        <w:ind w:left="3600" w:hanging="180"/>
      </w:pPr>
    </w:lvl>
    <w:lvl w:ilvl="3" w:tentative="1">
      <w:start w:val="1"/>
      <w:numFmt w:val="decimal"/>
      <w:lvlText w:val="%4."/>
      <w:lvlJc w:val="left"/>
      <w:pPr>
        <w:tabs>
          <w:tab w:val="num" w:pos="4320"/>
        </w:tabs>
        <w:ind w:left="4320" w:hanging="360"/>
      </w:pPr>
    </w:lvl>
    <w:lvl w:ilvl="4" w:tentative="1">
      <w:start w:val="1"/>
      <w:numFmt w:val="lowerLetter"/>
      <w:lvlText w:val="%5."/>
      <w:lvlJc w:val="left"/>
      <w:pPr>
        <w:tabs>
          <w:tab w:val="num" w:pos="5040"/>
        </w:tabs>
        <w:ind w:left="5040" w:hanging="360"/>
      </w:pPr>
    </w:lvl>
    <w:lvl w:ilvl="5" w:tentative="1">
      <w:start w:val="1"/>
      <w:numFmt w:val="lowerRoman"/>
      <w:lvlText w:val="%6."/>
      <w:lvlJc w:val="right"/>
      <w:pPr>
        <w:tabs>
          <w:tab w:val="num" w:pos="5760"/>
        </w:tabs>
        <w:ind w:left="5760" w:hanging="180"/>
      </w:pPr>
    </w:lvl>
    <w:lvl w:ilvl="6" w:tentative="1">
      <w:start w:val="1"/>
      <w:numFmt w:val="decimal"/>
      <w:lvlText w:val="%7."/>
      <w:lvlJc w:val="left"/>
      <w:pPr>
        <w:tabs>
          <w:tab w:val="num" w:pos="6480"/>
        </w:tabs>
        <w:ind w:left="6480" w:hanging="360"/>
      </w:pPr>
    </w:lvl>
    <w:lvl w:ilvl="7" w:tentative="1">
      <w:start w:val="1"/>
      <w:numFmt w:val="lowerLetter"/>
      <w:lvlText w:val="%8."/>
      <w:lvlJc w:val="left"/>
      <w:pPr>
        <w:tabs>
          <w:tab w:val="num" w:pos="7200"/>
        </w:tabs>
        <w:ind w:left="7200" w:hanging="360"/>
      </w:pPr>
    </w:lvl>
    <w:lvl w:ilvl="8" w:tentative="1">
      <w:start w:val="1"/>
      <w:numFmt w:val="lowerRoman"/>
      <w:lvlText w:val="%9."/>
      <w:lvlJc w:val="right"/>
      <w:pPr>
        <w:tabs>
          <w:tab w:val="num" w:pos="7920"/>
        </w:tabs>
        <w:ind w:left="7920" w:hanging="180"/>
      </w:pPr>
    </w:lvl>
  </w:abstractNum>
  <w:abstractNum w:abstractNumId="23">
    <w:nsid w:val="40F41527"/>
    <w:multiLevelType w:val="hybridMultilevel"/>
    <w:tmpl w:val="5C5EDD18"/>
    <w:lvl w:ilvl="0">
      <w:start w:val="1"/>
      <w:numFmt w:val="bullet"/>
      <w:lvlText w:val=""/>
      <w:lvlJc w:val="left"/>
      <w:pPr>
        <w:tabs>
          <w:tab w:val="num" w:pos="2520"/>
        </w:tabs>
        <w:ind w:left="2520" w:hanging="360"/>
      </w:pPr>
      <w:rPr>
        <w:rFonts w:ascii="Symbol" w:hAnsi="Symbol" w:hint="default"/>
      </w:rPr>
    </w:lvl>
    <w:lvl w:ilvl="1" w:tentative="1">
      <w:start w:val="1"/>
      <w:numFmt w:val="bullet"/>
      <w:lvlText w:val="o"/>
      <w:lvlJc w:val="left"/>
      <w:pPr>
        <w:tabs>
          <w:tab w:val="num" w:pos="3240"/>
        </w:tabs>
        <w:ind w:left="3240" w:hanging="360"/>
      </w:pPr>
      <w:rPr>
        <w:rFonts w:ascii="Courier New" w:hAnsi="Courier New" w:cs="Courier New" w:hint="default"/>
      </w:rPr>
    </w:lvl>
    <w:lvl w:ilvl="2" w:tentative="1">
      <w:start w:val="1"/>
      <w:numFmt w:val="bullet"/>
      <w:lvlText w:val=""/>
      <w:lvlJc w:val="left"/>
      <w:pPr>
        <w:tabs>
          <w:tab w:val="num" w:pos="3960"/>
        </w:tabs>
        <w:ind w:left="3960" w:hanging="360"/>
      </w:pPr>
      <w:rPr>
        <w:rFonts w:ascii="Wingdings" w:hAnsi="Wingdings" w:hint="default"/>
      </w:rPr>
    </w:lvl>
    <w:lvl w:ilvl="3" w:tentative="1">
      <w:start w:val="1"/>
      <w:numFmt w:val="bullet"/>
      <w:lvlText w:val=""/>
      <w:lvlJc w:val="left"/>
      <w:pPr>
        <w:tabs>
          <w:tab w:val="num" w:pos="4680"/>
        </w:tabs>
        <w:ind w:left="4680" w:hanging="360"/>
      </w:pPr>
      <w:rPr>
        <w:rFonts w:ascii="Symbol" w:hAnsi="Symbol" w:hint="default"/>
      </w:rPr>
    </w:lvl>
    <w:lvl w:ilvl="4" w:tentative="1">
      <w:start w:val="1"/>
      <w:numFmt w:val="bullet"/>
      <w:lvlText w:val="o"/>
      <w:lvlJc w:val="left"/>
      <w:pPr>
        <w:tabs>
          <w:tab w:val="num" w:pos="5400"/>
        </w:tabs>
        <w:ind w:left="5400" w:hanging="360"/>
      </w:pPr>
      <w:rPr>
        <w:rFonts w:ascii="Courier New" w:hAnsi="Courier New" w:cs="Courier New" w:hint="default"/>
      </w:rPr>
    </w:lvl>
    <w:lvl w:ilvl="5" w:tentative="1">
      <w:start w:val="1"/>
      <w:numFmt w:val="bullet"/>
      <w:lvlText w:val=""/>
      <w:lvlJc w:val="left"/>
      <w:pPr>
        <w:tabs>
          <w:tab w:val="num" w:pos="6120"/>
        </w:tabs>
        <w:ind w:left="6120" w:hanging="360"/>
      </w:pPr>
      <w:rPr>
        <w:rFonts w:ascii="Wingdings" w:hAnsi="Wingdings" w:hint="default"/>
      </w:rPr>
    </w:lvl>
    <w:lvl w:ilvl="6" w:tentative="1">
      <w:start w:val="1"/>
      <w:numFmt w:val="bullet"/>
      <w:lvlText w:val=""/>
      <w:lvlJc w:val="left"/>
      <w:pPr>
        <w:tabs>
          <w:tab w:val="num" w:pos="6840"/>
        </w:tabs>
        <w:ind w:left="6840" w:hanging="360"/>
      </w:pPr>
      <w:rPr>
        <w:rFonts w:ascii="Symbol" w:hAnsi="Symbol" w:hint="default"/>
      </w:rPr>
    </w:lvl>
    <w:lvl w:ilvl="7" w:tentative="1">
      <w:start w:val="1"/>
      <w:numFmt w:val="bullet"/>
      <w:lvlText w:val="o"/>
      <w:lvlJc w:val="left"/>
      <w:pPr>
        <w:tabs>
          <w:tab w:val="num" w:pos="7560"/>
        </w:tabs>
        <w:ind w:left="7560" w:hanging="360"/>
      </w:pPr>
      <w:rPr>
        <w:rFonts w:ascii="Courier New" w:hAnsi="Courier New" w:cs="Courier New" w:hint="default"/>
      </w:rPr>
    </w:lvl>
    <w:lvl w:ilvl="8" w:tentative="1">
      <w:start w:val="1"/>
      <w:numFmt w:val="bullet"/>
      <w:lvlText w:val=""/>
      <w:lvlJc w:val="left"/>
      <w:pPr>
        <w:tabs>
          <w:tab w:val="num" w:pos="8280"/>
        </w:tabs>
        <w:ind w:left="8280" w:hanging="360"/>
      </w:pPr>
      <w:rPr>
        <w:rFonts w:ascii="Wingdings" w:hAnsi="Wingdings" w:hint="default"/>
      </w:rPr>
    </w:lvl>
  </w:abstractNum>
  <w:abstractNum w:abstractNumId="24">
    <w:nsid w:val="42CA0CF3"/>
    <w:multiLevelType w:val="hybridMultilevel"/>
    <w:tmpl w:val="DC4AB2F0"/>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25">
    <w:nsid w:val="43CD5E17"/>
    <w:multiLevelType w:val="hybridMultilevel"/>
    <w:tmpl w:val="BE9E67F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6">
    <w:nsid w:val="453962B6"/>
    <w:multiLevelType w:val="hybridMultilevel"/>
    <w:tmpl w:val="AB00D24E"/>
    <w:lvl w:ilvl="0">
      <w:start w:val="3"/>
      <w:numFmt w:val="decimal"/>
      <w:lvlText w:val="%1."/>
      <w:lvlJc w:val="left"/>
      <w:pPr>
        <w:ind w:left="1080" w:hanging="360"/>
      </w:pPr>
      <w:rPr>
        <w:rFonts w:hint="default"/>
        <w:b/>
        <w:bCs/>
        <w:color w:val="auto"/>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7">
    <w:nsid w:val="46835856"/>
    <w:multiLevelType w:val="hybridMultilevel"/>
    <w:tmpl w:val="5FE42CDE"/>
    <w:lvl w:ilvl="0">
      <w:start w:val="1"/>
      <w:numFmt w:val="bullet"/>
      <w:lvlText w:val=""/>
      <w:lvlJc w:val="left"/>
      <w:pPr>
        <w:ind w:left="1140" w:hanging="360"/>
      </w:pPr>
      <w:rPr>
        <w:rFonts w:ascii="Symbol" w:hAnsi="Symbol" w:hint="default"/>
      </w:rPr>
    </w:lvl>
    <w:lvl w:ilvl="1">
      <w:start w:val="1"/>
      <w:numFmt w:val="bullet"/>
      <w:lvlText w:val="o"/>
      <w:lvlJc w:val="left"/>
      <w:pPr>
        <w:ind w:left="1860" w:hanging="360"/>
      </w:pPr>
      <w:rPr>
        <w:rFonts w:ascii="Courier New" w:hAnsi="Courier New" w:cs="Courier New" w:hint="default"/>
      </w:rPr>
    </w:lvl>
    <w:lvl w:ilvl="2" w:tentative="1">
      <w:start w:val="1"/>
      <w:numFmt w:val="bullet"/>
      <w:lvlText w:val=""/>
      <w:lvlJc w:val="left"/>
      <w:pPr>
        <w:ind w:left="2580" w:hanging="360"/>
      </w:pPr>
      <w:rPr>
        <w:rFonts w:ascii="Wingdings" w:hAnsi="Wingdings" w:hint="default"/>
      </w:rPr>
    </w:lvl>
    <w:lvl w:ilvl="3" w:tentative="1">
      <w:start w:val="1"/>
      <w:numFmt w:val="bullet"/>
      <w:lvlText w:val=""/>
      <w:lvlJc w:val="left"/>
      <w:pPr>
        <w:ind w:left="3300" w:hanging="360"/>
      </w:pPr>
      <w:rPr>
        <w:rFonts w:ascii="Symbol" w:hAnsi="Symbol" w:hint="default"/>
      </w:rPr>
    </w:lvl>
    <w:lvl w:ilvl="4" w:tentative="1">
      <w:start w:val="1"/>
      <w:numFmt w:val="bullet"/>
      <w:lvlText w:val="o"/>
      <w:lvlJc w:val="left"/>
      <w:pPr>
        <w:ind w:left="4020" w:hanging="360"/>
      </w:pPr>
      <w:rPr>
        <w:rFonts w:ascii="Courier New" w:hAnsi="Courier New" w:cs="Courier New" w:hint="default"/>
      </w:rPr>
    </w:lvl>
    <w:lvl w:ilvl="5" w:tentative="1">
      <w:start w:val="1"/>
      <w:numFmt w:val="bullet"/>
      <w:lvlText w:val=""/>
      <w:lvlJc w:val="left"/>
      <w:pPr>
        <w:ind w:left="4740" w:hanging="360"/>
      </w:pPr>
      <w:rPr>
        <w:rFonts w:ascii="Wingdings" w:hAnsi="Wingdings" w:hint="default"/>
      </w:rPr>
    </w:lvl>
    <w:lvl w:ilvl="6" w:tentative="1">
      <w:start w:val="1"/>
      <w:numFmt w:val="bullet"/>
      <w:lvlText w:val=""/>
      <w:lvlJc w:val="left"/>
      <w:pPr>
        <w:ind w:left="5460" w:hanging="360"/>
      </w:pPr>
      <w:rPr>
        <w:rFonts w:ascii="Symbol" w:hAnsi="Symbol" w:hint="default"/>
      </w:rPr>
    </w:lvl>
    <w:lvl w:ilvl="7" w:tentative="1">
      <w:start w:val="1"/>
      <w:numFmt w:val="bullet"/>
      <w:lvlText w:val="o"/>
      <w:lvlJc w:val="left"/>
      <w:pPr>
        <w:ind w:left="6180" w:hanging="360"/>
      </w:pPr>
      <w:rPr>
        <w:rFonts w:ascii="Courier New" w:hAnsi="Courier New" w:cs="Courier New" w:hint="default"/>
      </w:rPr>
    </w:lvl>
    <w:lvl w:ilvl="8" w:tentative="1">
      <w:start w:val="1"/>
      <w:numFmt w:val="bullet"/>
      <w:lvlText w:val=""/>
      <w:lvlJc w:val="left"/>
      <w:pPr>
        <w:ind w:left="6900" w:hanging="360"/>
      </w:pPr>
      <w:rPr>
        <w:rFonts w:ascii="Wingdings" w:hAnsi="Wingdings" w:hint="default"/>
      </w:rPr>
    </w:lvl>
  </w:abstractNum>
  <w:abstractNum w:abstractNumId="28">
    <w:nsid w:val="4A1D7109"/>
    <w:multiLevelType w:val="hybridMultilevel"/>
    <w:tmpl w:val="462ED118"/>
    <w:lvl w:ilvl="0">
      <w:start w:val="1"/>
      <w:numFmt w:val="decimal"/>
      <w:lvlText w:val="%1."/>
      <w:lvlJc w:val="left"/>
      <w:pPr>
        <w:tabs>
          <w:tab w:val="num" w:pos="1080"/>
        </w:tabs>
        <w:ind w:left="1080" w:hanging="360"/>
      </w:pPr>
      <w:rPr>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bullet"/>
      <w:lvlText w:val=""/>
      <w:lvlJc w:val="left"/>
      <w:pPr>
        <w:tabs>
          <w:tab w:val="num" w:pos="2880"/>
        </w:tabs>
        <w:ind w:left="2880" w:hanging="360"/>
      </w:pPr>
      <w:rPr>
        <w:rFonts w:ascii="Symbol" w:hAnsi="Symbol" w:hint="default"/>
      </w:rPr>
    </w:lvl>
    <w:lvl w:ilvl="4">
      <w:start w:val="2"/>
      <w:numFmt w:val="upp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9">
    <w:nsid w:val="4AFF5AE7"/>
    <w:multiLevelType w:val="hybridMultilevel"/>
    <w:tmpl w:val="52B8D90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0">
    <w:nsid w:val="4B0E2065"/>
    <w:multiLevelType w:val="hybridMultilevel"/>
    <w:tmpl w:val="FDFAF3D2"/>
    <w:lvl w:ilvl="0">
      <w:start w:val="1"/>
      <w:numFmt w:val="bullet"/>
      <w:lvlText w:val=""/>
      <w:lvlJc w:val="left"/>
      <w:pPr>
        <w:tabs>
          <w:tab w:val="num" w:pos="1800"/>
        </w:tabs>
        <w:ind w:left="1800" w:hanging="360"/>
      </w:pPr>
      <w:rPr>
        <w:rFonts w:ascii="Symbol" w:hAnsi="Symbol" w:hint="default"/>
      </w:rPr>
    </w:lvl>
    <w:lvl w:ilvl="1" w:tentative="1">
      <w:start w:val="1"/>
      <w:numFmt w:val="bullet"/>
      <w:lvlText w:val="o"/>
      <w:lvlJc w:val="left"/>
      <w:pPr>
        <w:tabs>
          <w:tab w:val="num" w:pos="2520"/>
        </w:tabs>
        <w:ind w:left="2520" w:hanging="360"/>
      </w:pPr>
      <w:rPr>
        <w:rFonts w:ascii="Courier New" w:hAnsi="Courier New" w:cs="Courier New"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cs="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cs="Courier New"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31">
    <w:nsid w:val="4DDE1051"/>
    <w:multiLevelType w:val="hybridMultilevel"/>
    <w:tmpl w:val="36AE2F40"/>
    <w:lvl w:ilvl="0">
      <w:start w:val="1"/>
      <w:numFmt w:val="bullet"/>
      <w:lvlText w:val=""/>
      <w:lvlJc w:val="left"/>
      <w:pPr>
        <w:tabs>
          <w:tab w:val="num" w:pos="1800"/>
        </w:tabs>
        <w:ind w:left="1800" w:hanging="360"/>
      </w:pPr>
      <w:rPr>
        <w:rFonts w:ascii="Symbol" w:hAnsi="Symbol" w:hint="default"/>
      </w:rPr>
    </w:lvl>
    <w:lvl w:ilvl="1" w:tentative="1">
      <w:start w:val="1"/>
      <w:numFmt w:val="bullet"/>
      <w:lvlText w:val="o"/>
      <w:lvlJc w:val="left"/>
      <w:pPr>
        <w:tabs>
          <w:tab w:val="num" w:pos="2520"/>
        </w:tabs>
        <w:ind w:left="2520" w:hanging="360"/>
      </w:pPr>
      <w:rPr>
        <w:rFonts w:ascii="Courier New" w:hAnsi="Courier New" w:cs="Courier New"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cs="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cs="Courier New"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32">
    <w:nsid w:val="53E41430"/>
    <w:multiLevelType w:val="hybridMultilevel"/>
    <w:tmpl w:val="57AA6CBE"/>
    <w:lvl w:ilvl="0">
      <w:start w:val="1"/>
      <w:numFmt w:val="bullet"/>
      <w:lvlText w:val=""/>
      <w:lvlJc w:val="left"/>
      <w:pPr>
        <w:tabs>
          <w:tab w:val="num" w:pos="2175"/>
        </w:tabs>
        <w:ind w:left="2175" w:hanging="360"/>
      </w:pPr>
      <w:rPr>
        <w:rFonts w:ascii="Symbol" w:hAnsi="Symbol" w:hint="default"/>
      </w:rPr>
    </w:lvl>
    <w:lvl w:ilvl="1" w:tentative="1">
      <w:start w:val="1"/>
      <w:numFmt w:val="bullet"/>
      <w:lvlText w:val="o"/>
      <w:lvlJc w:val="left"/>
      <w:pPr>
        <w:tabs>
          <w:tab w:val="num" w:pos="2895"/>
        </w:tabs>
        <w:ind w:left="2895" w:hanging="360"/>
      </w:pPr>
      <w:rPr>
        <w:rFonts w:ascii="Courier New" w:hAnsi="Courier New" w:cs="Courier New" w:hint="default"/>
      </w:rPr>
    </w:lvl>
    <w:lvl w:ilvl="2" w:tentative="1">
      <w:start w:val="1"/>
      <w:numFmt w:val="bullet"/>
      <w:lvlText w:val=""/>
      <w:lvlJc w:val="left"/>
      <w:pPr>
        <w:tabs>
          <w:tab w:val="num" w:pos="3615"/>
        </w:tabs>
        <w:ind w:left="3615" w:hanging="360"/>
      </w:pPr>
      <w:rPr>
        <w:rFonts w:ascii="Wingdings" w:hAnsi="Wingdings" w:hint="default"/>
      </w:rPr>
    </w:lvl>
    <w:lvl w:ilvl="3" w:tentative="1">
      <w:start w:val="1"/>
      <w:numFmt w:val="bullet"/>
      <w:lvlText w:val=""/>
      <w:lvlJc w:val="left"/>
      <w:pPr>
        <w:tabs>
          <w:tab w:val="num" w:pos="4335"/>
        </w:tabs>
        <w:ind w:left="4335" w:hanging="360"/>
      </w:pPr>
      <w:rPr>
        <w:rFonts w:ascii="Symbol" w:hAnsi="Symbol" w:hint="default"/>
      </w:rPr>
    </w:lvl>
    <w:lvl w:ilvl="4" w:tentative="1">
      <w:start w:val="1"/>
      <w:numFmt w:val="bullet"/>
      <w:lvlText w:val="o"/>
      <w:lvlJc w:val="left"/>
      <w:pPr>
        <w:tabs>
          <w:tab w:val="num" w:pos="5055"/>
        </w:tabs>
        <w:ind w:left="5055" w:hanging="360"/>
      </w:pPr>
      <w:rPr>
        <w:rFonts w:ascii="Courier New" w:hAnsi="Courier New" w:cs="Courier New" w:hint="default"/>
      </w:rPr>
    </w:lvl>
    <w:lvl w:ilvl="5" w:tentative="1">
      <w:start w:val="1"/>
      <w:numFmt w:val="bullet"/>
      <w:lvlText w:val=""/>
      <w:lvlJc w:val="left"/>
      <w:pPr>
        <w:tabs>
          <w:tab w:val="num" w:pos="5775"/>
        </w:tabs>
        <w:ind w:left="5775" w:hanging="360"/>
      </w:pPr>
      <w:rPr>
        <w:rFonts w:ascii="Wingdings" w:hAnsi="Wingdings" w:hint="default"/>
      </w:rPr>
    </w:lvl>
    <w:lvl w:ilvl="6" w:tentative="1">
      <w:start w:val="1"/>
      <w:numFmt w:val="bullet"/>
      <w:lvlText w:val=""/>
      <w:lvlJc w:val="left"/>
      <w:pPr>
        <w:tabs>
          <w:tab w:val="num" w:pos="6495"/>
        </w:tabs>
        <w:ind w:left="6495" w:hanging="360"/>
      </w:pPr>
      <w:rPr>
        <w:rFonts w:ascii="Symbol" w:hAnsi="Symbol" w:hint="default"/>
      </w:rPr>
    </w:lvl>
    <w:lvl w:ilvl="7" w:tentative="1">
      <w:start w:val="1"/>
      <w:numFmt w:val="bullet"/>
      <w:lvlText w:val="o"/>
      <w:lvlJc w:val="left"/>
      <w:pPr>
        <w:tabs>
          <w:tab w:val="num" w:pos="7215"/>
        </w:tabs>
        <w:ind w:left="7215" w:hanging="360"/>
      </w:pPr>
      <w:rPr>
        <w:rFonts w:ascii="Courier New" w:hAnsi="Courier New" w:cs="Courier New" w:hint="default"/>
      </w:rPr>
    </w:lvl>
    <w:lvl w:ilvl="8" w:tentative="1">
      <w:start w:val="1"/>
      <w:numFmt w:val="bullet"/>
      <w:lvlText w:val=""/>
      <w:lvlJc w:val="left"/>
      <w:pPr>
        <w:tabs>
          <w:tab w:val="num" w:pos="7935"/>
        </w:tabs>
        <w:ind w:left="7935" w:hanging="360"/>
      </w:pPr>
      <w:rPr>
        <w:rFonts w:ascii="Wingdings" w:hAnsi="Wingdings" w:hint="default"/>
      </w:rPr>
    </w:lvl>
  </w:abstractNum>
  <w:abstractNum w:abstractNumId="33">
    <w:nsid w:val="593D36C3"/>
    <w:multiLevelType w:val="hybridMultilevel"/>
    <w:tmpl w:val="8B4C7956"/>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34">
    <w:nsid w:val="5AA94C4C"/>
    <w:multiLevelType w:val="hybridMultilevel"/>
    <w:tmpl w:val="876CCAAA"/>
    <w:lvl w:ilvl="0">
      <w:start w:val="1"/>
      <w:numFmt w:val="bullet"/>
      <w:lvlText w:val=""/>
      <w:lvlJc w:val="left"/>
      <w:pPr>
        <w:tabs>
          <w:tab w:val="num" w:pos="1800"/>
        </w:tabs>
        <w:ind w:left="1800" w:hanging="360"/>
      </w:pPr>
      <w:rPr>
        <w:rFonts w:ascii="Symbol" w:hAnsi="Symbol" w:hint="default"/>
      </w:rPr>
    </w:lvl>
    <w:lvl w:ilvl="1" w:tentative="1">
      <w:start w:val="1"/>
      <w:numFmt w:val="bullet"/>
      <w:lvlText w:val="o"/>
      <w:lvlJc w:val="left"/>
      <w:pPr>
        <w:tabs>
          <w:tab w:val="num" w:pos="2520"/>
        </w:tabs>
        <w:ind w:left="2520" w:hanging="360"/>
      </w:pPr>
      <w:rPr>
        <w:rFonts w:ascii="Courier New" w:hAnsi="Courier New" w:cs="Courier New"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cs="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cs="Courier New"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35">
    <w:nsid w:val="5B3250AA"/>
    <w:multiLevelType w:val="hybridMultilevel"/>
    <w:tmpl w:val="BD9A3BB6"/>
    <w:lvl w:ilvl="0">
      <w:start w:val="1"/>
      <w:numFmt w:val="upperLetter"/>
      <w:lvlText w:val="%1."/>
      <w:lvlJc w:val="left"/>
      <w:pPr>
        <w:tabs>
          <w:tab w:val="num" w:pos="1440"/>
        </w:tabs>
        <w:ind w:left="1440" w:hanging="360"/>
      </w:p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36">
    <w:nsid w:val="5B8B2A2F"/>
    <w:multiLevelType w:val="hybridMultilevel"/>
    <w:tmpl w:val="FD184AD2"/>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37">
    <w:nsid w:val="5F0C15D3"/>
    <w:multiLevelType w:val="hybridMultilevel"/>
    <w:tmpl w:val="CEF2BD4C"/>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38">
    <w:nsid w:val="5F70268D"/>
    <w:multiLevelType w:val="hybridMultilevel"/>
    <w:tmpl w:val="6CF2EA10"/>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39">
    <w:nsid w:val="62343938"/>
    <w:multiLevelType w:val="hybridMultilevel"/>
    <w:tmpl w:val="B486FCA0"/>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40">
    <w:nsid w:val="6714352E"/>
    <w:multiLevelType w:val="hybridMultilevel"/>
    <w:tmpl w:val="E3EEDFFE"/>
    <w:lvl w:ilvl="0">
      <w:start w:val="1"/>
      <w:numFmt w:val="bullet"/>
      <w:lvlText w:val=""/>
      <w:lvlJc w:val="left"/>
      <w:pPr>
        <w:tabs>
          <w:tab w:val="num" w:pos="2520"/>
        </w:tabs>
        <w:ind w:left="2520" w:hanging="360"/>
      </w:pPr>
      <w:rPr>
        <w:rFonts w:ascii="Symbol" w:hAnsi="Symbol" w:hint="default"/>
      </w:rPr>
    </w:lvl>
    <w:lvl w:ilvl="1" w:tentative="1">
      <w:start w:val="1"/>
      <w:numFmt w:val="bullet"/>
      <w:lvlText w:val="o"/>
      <w:lvlJc w:val="left"/>
      <w:pPr>
        <w:tabs>
          <w:tab w:val="num" w:pos="3240"/>
        </w:tabs>
        <w:ind w:left="3240" w:hanging="360"/>
      </w:pPr>
      <w:rPr>
        <w:rFonts w:ascii="Courier New" w:hAnsi="Courier New" w:cs="Courier New" w:hint="default"/>
      </w:rPr>
    </w:lvl>
    <w:lvl w:ilvl="2" w:tentative="1">
      <w:start w:val="1"/>
      <w:numFmt w:val="bullet"/>
      <w:lvlText w:val=""/>
      <w:lvlJc w:val="left"/>
      <w:pPr>
        <w:tabs>
          <w:tab w:val="num" w:pos="3960"/>
        </w:tabs>
        <w:ind w:left="3960" w:hanging="360"/>
      </w:pPr>
      <w:rPr>
        <w:rFonts w:ascii="Wingdings" w:hAnsi="Wingdings" w:hint="default"/>
      </w:rPr>
    </w:lvl>
    <w:lvl w:ilvl="3" w:tentative="1">
      <w:start w:val="1"/>
      <w:numFmt w:val="bullet"/>
      <w:lvlText w:val=""/>
      <w:lvlJc w:val="left"/>
      <w:pPr>
        <w:tabs>
          <w:tab w:val="num" w:pos="4680"/>
        </w:tabs>
        <w:ind w:left="4680" w:hanging="360"/>
      </w:pPr>
      <w:rPr>
        <w:rFonts w:ascii="Symbol" w:hAnsi="Symbol" w:hint="default"/>
      </w:rPr>
    </w:lvl>
    <w:lvl w:ilvl="4" w:tentative="1">
      <w:start w:val="1"/>
      <w:numFmt w:val="bullet"/>
      <w:lvlText w:val="o"/>
      <w:lvlJc w:val="left"/>
      <w:pPr>
        <w:tabs>
          <w:tab w:val="num" w:pos="5400"/>
        </w:tabs>
        <w:ind w:left="5400" w:hanging="360"/>
      </w:pPr>
      <w:rPr>
        <w:rFonts w:ascii="Courier New" w:hAnsi="Courier New" w:cs="Courier New" w:hint="default"/>
      </w:rPr>
    </w:lvl>
    <w:lvl w:ilvl="5" w:tentative="1">
      <w:start w:val="1"/>
      <w:numFmt w:val="bullet"/>
      <w:lvlText w:val=""/>
      <w:lvlJc w:val="left"/>
      <w:pPr>
        <w:tabs>
          <w:tab w:val="num" w:pos="6120"/>
        </w:tabs>
        <w:ind w:left="6120" w:hanging="360"/>
      </w:pPr>
      <w:rPr>
        <w:rFonts w:ascii="Wingdings" w:hAnsi="Wingdings" w:hint="default"/>
      </w:rPr>
    </w:lvl>
    <w:lvl w:ilvl="6" w:tentative="1">
      <w:start w:val="1"/>
      <w:numFmt w:val="bullet"/>
      <w:lvlText w:val=""/>
      <w:lvlJc w:val="left"/>
      <w:pPr>
        <w:tabs>
          <w:tab w:val="num" w:pos="6840"/>
        </w:tabs>
        <w:ind w:left="6840" w:hanging="360"/>
      </w:pPr>
      <w:rPr>
        <w:rFonts w:ascii="Symbol" w:hAnsi="Symbol" w:hint="default"/>
      </w:rPr>
    </w:lvl>
    <w:lvl w:ilvl="7" w:tentative="1">
      <w:start w:val="1"/>
      <w:numFmt w:val="bullet"/>
      <w:lvlText w:val="o"/>
      <w:lvlJc w:val="left"/>
      <w:pPr>
        <w:tabs>
          <w:tab w:val="num" w:pos="7560"/>
        </w:tabs>
        <w:ind w:left="7560" w:hanging="360"/>
      </w:pPr>
      <w:rPr>
        <w:rFonts w:ascii="Courier New" w:hAnsi="Courier New" w:cs="Courier New" w:hint="default"/>
      </w:rPr>
    </w:lvl>
    <w:lvl w:ilvl="8" w:tentative="1">
      <w:start w:val="1"/>
      <w:numFmt w:val="bullet"/>
      <w:lvlText w:val=""/>
      <w:lvlJc w:val="left"/>
      <w:pPr>
        <w:tabs>
          <w:tab w:val="num" w:pos="8280"/>
        </w:tabs>
        <w:ind w:left="8280" w:hanging="360"/>
      </w:pPr>
      <w:rPr>
        <w:rFonts w:ascii="Wingdings" w:hAnsi="Wingdings" w:hint="default"/>
      </w:rPr>
    </w:lvl>
  </w:abstractNum>
  <w:abstractNum w:abstractNumId="41">
    <w:nsid w:val="6980224A"/>
    <w:multiLevelType w:val="multilevel"/>
    <w:tmpl w:val="FB4297CE"/>
    <w:lvl w:ilvl="0">
      <w:start w:val="1"/>
      <w:numFmt w:val="upperRoman"/>
      <w:lvlText w:val="%1."/>
      <w:lvlJc w:val="right"/>
      <w:pPr>
        <w:tabs>
          <w:tab w:val="num" w:pos="2160"/>
        </w:tabs>
        <w:ind w:left="2160" w:hanging="180"/>
      </w:pPr>
    </w:lvl>
    <w:lvl w:ilvl="1">
      <w:start w:val="1"/>
      <w:numFmt w:val="lowerLetter"/>
      <w:lvlText w:val="%2."/>
      <w:lvlJc w:val="left"/>
      <w:pPr>
        <w:tabs>
          <w:tab w:val="num" w:pos="2880"/>
        </w:tabs>
        <w:ind w:left="2880" w:hanging="360"/>
      </w:pPr>
    </w:lvl>
    <w:lvl w:ilvl="2">
      <w:start w:val="1"/>
      <w:numFmt w:val="lowerRoman"/>
      <w:lvlText w:val="%3."/>
      <w:lvlJc w:val="right"/>
      <w:pPr>
        <w:tabs>
          <w:tab w:val="num" w:pos="3600"/>
        </w:tabs>
        <w:ind w:left="3600" w:hanging="180"/>
      </w:pPr>
    </w:lvl>
    <w:lvl w:ilvl="3">
      <w:start w:val="1"/>
      <w:numFmt w:val="decimal"/>
      <w:lvlText w:val="%4."/>
      <w:lvlJc w:val="left"/>
      <w:pPr>
        <w:tabs>
          <w:tab w:val="num" w:pos="4320"/>
        </w:tabs>
        <w:ind w:left="4320" w:hanging="360"/>
      </w:pPr>
    </w:lvl>
    <w:lvl w:ilvl="4">
      <w:start w:val="1"/>
      <w:numFmt w:val="lowerLetter"/>
      <w:lvlText w:val="%5."/>
      <w:lvlJc w:val="left"/>
      <w:pPr>
        <w:tabs>
          <w:tab w:val="num" w:pos="5040"/>
        </w:tabs>
        <w:ind w:left="5040" w:hanging="360"/>
      </w:pPr>
    </w:lvl>
    <w:lvl w:ilvl="5">
      <w:start w:val="1"/>
      <w:numFmt w:val="lowerRoman"/>
      <w:lvlText w:val="%6."/>
      <w:lvlJc w:val="right"/>
      <w:pPr>
        <w:tabs>
          <w:tab w:val="num" w:pos="5760"/>
        </w:tabs>
        <w:ind w:left="5760" w:hanging="180"/>
      </w:pPr>
    </w:lvl>
    <w:lvl w:ilvl="6">
      <w:start w:val="1"/>
      <w:numFmt w:val="decimal"/>
      <w:lvlText w:val="%7."/>
      <w:lvlJc w:val="left"/>
      <w:pPr>
        <w:tabs>
          <w:tab w:val="num" w:pos="6480"/>
        </w:tabs>
        <w:ind w:left="6480" w:hanging="360"/>
      </w:pPr>
    </w:lvl>
    <w:lvl w:ilvl="7">
      <w:start w:val="1"/>
      <w:numFmt w:val="lowerLetter"/>
      <w:lvlText w:val="%8."/>
      <w:lvlJc w:val="left"/>
      <w:pPr>
        <w:tabs>
          <w:tab w:val="num" w:pos="7200"/>
        </w:tabs>
        <w:ind w:left="7200" w:hanging="360"/>
      </w:pPr>
    </w:lvl>
    <w:lvl w:ilvl="8">
      <w:start w:val="1"/>
      <w:numFmt w:val="lowerRoman"/>
      <w:lvlText w:val="%9."/>
      <w:lvlJc w:val="right"/>
      <w:pPr>
        <w:tabs>
          <w:tab w:val="num" w:pos="7920"/>
        </w:tabs>
        <w:ind w:left="7920" w:hanging="180"/>
      </w:pPr>
    </w:lvl>
  </w:abstractNum>
  <w:abstractNum w:abstractNumId="42">
    <w:nsid w:val="6F4B510B"/>
    <w:multiLevelType w:val="hybridMultilevel"/>
    <w:tmpl w:val="D2D866B0"/>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43">
    <w:nsid w:val="733A3D1C"/>
    <w:multiLevelType w:val="multilevel"/>
    <w:tmpl w:val="591E6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nsid w:val="73D15CE9"/>
    <w:multiLevelType w:val="hybridMultilevel"/>
    <w:tmpl w:val="4FB4019C"/>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45">
    <w:nsid w:val="73ED210F"/>
    <w:multiLevelType w:val="hybridMultilevel"/>
    <w:tmpl w:val="CD48D50C"/>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46">
    <w:nsid w:val="75836233"/>
    <w:multiLevelType w:val="multilevel"/>
    <w:tmpl w:val="168C582A"/>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47">
    <w:nsid w:val="798A00CB"/>
    <w:multiLevelType w:val="hybridMultilevel"/>
    <w:tmpl w:val="1A28C5F4"/>
    <w:lvl w:ilvl="0">
      <w:start w:val="1"/>
      <w:numFmt w:val="bullet"/>
      <w:lvlText w:val=""/>
      <w:lvlJc w:val="left"/>
      <w:pPr>
        <w:tabs>
          <w:tab w:val="num" w:pos="1800"/>
        </w:tabs>
        <w:ind w:left="1800" w:hanging="360"/>
      </w:pPr>
      <w:rPr>
        <w:rFonts w:ascii="Symbol" w:hAnsi="Symbol" w:hint="default"/>
      </w:rPr>
    </w:lvl>
    <w:lvl w:ilvl="1" w:tentative="1">
      <w:start w:val="1"/>
      <w:numFmt w:val="bullet"/>
      <w:lvlText w:val="o"/>
      <w:lvlJc w:val="left"/>
      <w:pPr>
        <w:tabs>
          <w:tab w:val="num" w:pos="2520"/>
        </w:tabs>
        <w:ind w:left="2520" w:hanging="360"/>
      </w:pPr>
      <w:rPr>
        <w:rFonts w:ascii="Courier New" w:hAnsi="Courier New" w:cs="Courier New"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cs="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cs="Courier New"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48">
    <w:nsid w:val="79B974A1"/>
    <w:multiLevelType w:val="hybridMultilevel"/>
    <w:tmpl w:val="2DC2BE2C"/>
    <w:lvl w:ilvl="0">
      <w:start w:val="1"/>
      <w:numFmt w:val="bullet"/>
      <w:lvlText w:val=""/>
      <w:lvlJc w:val="left"/>
      <w:pPr>
        <w:tabs>
          <w:tab w:val="num" w:pos="2160"/>
        </w:tabs>
        <w:ind w:left="2160" w:hanging="360"/>
      </w:pPr>
      <w:rPr>
        <w:rFonts w:ascii="Symbol" w:hAnsi="Symbol" w:hint="default"/>
      </w:rPr>
    </w:lvl>
    <w:lvl w:ilvl="1">
      <w:start w:val="1"/>
      <w:numFmt w:val="decimal"/>
      <w:lvlText w:val="%2."/>
      <w:lvlJc w:val="left"/>
      <w:pPr>
        <w:tabs>
          <w:tab w:val="num" w:pos="2880"/>
        </w:tabs>
        <w:ind w:left="2880" w:hanging="360"/>
      </w:pPr>
      <w:rPr>
        <w:rFonts w:hint="default"/>
        <w:b/>
        <w:bCs/>
        <w:color w:val="auto"/>
      </w:rPr>
    </w:lvl>
    <w:lvl w:ilvl="2">
      <w:start w:val="1"/>
      <w:numFmt w:val="bullet"/>
      <w:lvlText w:val=""/>
      <w:lvlJc w:val="left"/>
      <w:pPr>
        <w:tabs>
          <w:tab w:val="num" w:pos="3600"/>
        </w:tabs>
        <w:ind w:left="3600" w:hanging="360"/>
      </w:pPr>
      <w:rPr>
        <w:rFonts w:ascii="Symbol" w:hAnsi="Symbol"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49">
    <w:nsid w:val="7C3A22A0"/>
    <w:multiLevelType w:val="hybridMultilevel"/>
    <w:tmpl w:val="17989508"/>
    <w:lvl w:ilvl="0">
      <w:start w:val="1"/>
      <w:numFmt w:val="bullet"/>
      <w:lvlText w:val=""/>
      <w:lvlJc w:val="left"/>
      <w:pPr>
        <w:ind w:left="1080" w:hanging="360"/>
      </w:pPr>
      <w:rPr>
        <w:rFonts w:ascii="Symbol" w:hAnsi="Symbol"/>
      </w:rPr>
    </w:lvl>
    <w:lvl w:ilvl="1">
      <w:start w:val="1"/>
      <w:numFmt w:val="bullet"/>
      <w:lvlText w:val=""/>
      <w:lvlJc w:val="left"/>
      <w:pPr>
        <w:ind w:left="1080" w:hanging="360"/>
      </w:pPr>
      <w:rPr>
        <w:rFonts w:ascii="Symbol" w:hAnsi="Symbol"/>
      </w:rPr>
    </w:lvl>
    <w:lvl w:ilvl="2">
      <w:start w:val="1"/>
      <w:numFmt w:val="bullet"/>
      <w:lvlText w:val=""/>
      <w:lvlJc w:val="left"/>
      <w:pPr>
        <w:ind w:left="1080" w:hanging="360"/>
      </w:pPr>
      <w:rPr>
        <w:rFonts w:ascii="Symbol" w:hAnsi="Symbol"/>
      </w:rPr>
    </w:lvl>
    <w:lvl w:ilvl="3">
      <w:start w:val="1"/>
      <w:numFmt w:val="bullet"/>
      <w:lvlText w:val=""/>
      <w:lvlJc w:val="left"/>
      <w:pPr>
        <w:ind w:left="1080" w:hanging="360"/>
      </w:pPr>
      <w:rPr>
        <w:rFonts w:ascii="Symbol" w:hAnsi="Symbol"/>
      </w:rPr>
    </w:lvl>
    <w:lvl w:ilvl="4">
      <w:start w:val="1"/>
      <w:numFmt w:val="bullet"/>
      <w:lvlText w:val=""/>
      <w:lvlJc w:val="left"/>
      <w:pPr>
        <w:ind w:left="1080" w:hanging="360"/>
      </w:pPr>
      <w:rPr>
        <w:rFonts w:ascii="Symbol" w:hAnsi="Symbol"/>
      </w:rPr>
    </w:lvl>
    <w:lvl w:ilvl="5">
      <w:start w:val="1"/>
      <w:numFmt w:val="bullet"/>
      <w:lvlText w:val=""/>
      <w:lvlJc w:val="left"/>
      <w:pPr>
        <w:ind w:left="1080" w:hanging="360"/>
      </w:pPr>
      <w:rPr>
        <w:rFonts w:ascii="Symbol" w:hAnsi="Symbol"/>
      </w:rPr>
    </w:lvl>
    <w:lvl w:ilvl="6">
      <w:start w:val="1"/>
      <w:numFmt w:val="bullet"/>
      <w:lvlText w:val=""/>
      <w:lvlJc w:val="left"/>
      <w:pPr>
        <w:ind w:left="1080" w:hanging="360"/>
      </w:pPr>
      <w:rPr>
        <w:rFonts w:ascii="Symbol" w:hAnsi="Symbol"/>
      </w:rPr>
    </w:lvl>
    <w:lvl w:ilvl="7">
      <w:start w:val="1"/>
      <w:numFmt w:val="bullet"/>
      <w:lvlText w:val=""/>
      <w:lvlJc w:val="left"/>
      <w:pPr>
        <w:ind w:left="1080" w:hanging="360"/>
      </w:pPr>
      <w:rPr>
        <w:rFonts w:ascii="Symbol" w:hAnsi="Symbol"/>
      </w:rPr>
    </w:lvl>
    <w:lvl w:ilvl="8">
      <w:start w:val="1"/>
      <w:numFmt w:val="bullet"/>
      <w:lvlText w:val=""/>
      <w:lvlJc w:val="left"/>
      <w:pPr>
        <w:ind w:left="1080" w:hanging="360"/>
      </w:pPr>
      <w:rPr>
        <w:rFonts w:ascii="Symbol" w:hAnsi="Symbol"/>
      </w:rPr>
    </w:lvl>
  </w:abstractNum>
  <w:abstractNum w:abstractNumId="50">
    <w:nsid w:val="7E7D45FB"/>
    <w:multiLevelType w:val="hybridMultilevel"/>
    <w:tmpl w:val="FB4297CE"/>
    <w:lvl w:ilvl="0">
      <w:start w:val="1"/>
      <w:numFmt w:val="upperRoman"/>
      <w:lvlText w:val="%1."/>
      <w:lvlJc w:val="right"/>
      <w:pPr>
        <w:tabs>
          <w:tab w:val="num" w:pos="2160"/>
        </w:tabs>
        <w:ind w:left="2160" w:hanging="180"/>
      </w:pPr>
    </w:lvl>
    <w:lvl w:ilvl="1" w:tentative="1">
      <w:start w:val="1"/>
      <w:numFmt w:val="lowerLetter"/>
      <w:lvlText w:val="%2."/>
      <w:lvlJc w:val="left"/>
      <w:pPr>
        <w:tabs>
          <w:tab w:val="num" w:pos="2880"/>
        </w:tabs>
        <w:ind w:left="2880" w:hanging="360"/>
      </w:pPr>
    </w:lvl>
    <w:lvl w:ilvl="2" w:tentative="1">
      <w:start w:val="1"/>
      <w:numFmt w:val="lowerRoman"/>
      <w:lvlText w:val="%3."/>
      <w:lvlJc w:val="right"/>
      <w:pPr>
        <w:tabs>
          <w:tab w:val="num" w:pos="3600"/>
        </w:tabs>
        <w:ind w:left="3600" w:hanging="180"/>
      </w:pPr>
    </w:lvl>
    <w:lvl w:ilvl="3" w:tentative="1">
      <w:start w:val="1"/>
      <w:numFmt w:val="decimal"/>
      <w:lvlText w:val="%4."/>
      <w:lvlJc w:val="left"/>
      <w:pPr>
        <w:tabs>
          <w:tab w:val="num" w:pos="4320"/>
        </w:tabs>
        <w:ind w:left="4320" w:hanging="360"/>
      </w:pPr>
    </w:lvl>
    <w:lvl w:ilvl="4" w:tentative="1">
      <w:start w:val="1"/>
      <w:numFmt w:val="lowerLetter"/>
      <w:lvlText w:val="%5."/>
      <w:lvlJc w:val="left"/>
      <w:pPr>
        <w:tabs>
          <w:tab w:val="num" w:pos="5040"/>
        </w:tabs>
        <w:ind w:left="5040" w:hanging="360"/>
      </w:pPr>
    </w:lvl>
    <w:lvl w:ilvl="5" w:tentative="1">
      <w:start w:val="1"/>
      <w:numFmt w:val="lowerRoman"/>
      <w:lvlText w:val="%6."/>
      <w:lvlJc w:val="right"/>
      <w:pPr>
        <w:tabs>
          <w:tab w:val="num" w:pos="5760"/>
        </w:tabs>
        <w:ind w:left="5760" w:hanging="180"/>
      </w:pPr>
    </w:lvl>
    <w:lvl w:ilvl="6" w:tentative="1">
      <w:start w:val="1"/>
      <w:numFmt w:val="decimal"/>
      <w:lvlText w:val="%7."/>
      <w:lvlJc w:val="left"/>
      <w:pPr>
        <w:tabs>
          <w:tab w:val="num" w:pos="6480"/>
        </w:tabs>
        <w:ind w:left="6480" w:hanging="360"/>
      </w:pPr>
    </w:lvl>
    <w:lvl w:ilvl="7" w:tentative="1">
      <w:start w:val="1"/>
      <w:numFmt w:val="lowerLetter"/>
      <w:lvlText w:val="%8."/>
      <w:lvlJc w:val="left"/>
      <w:pPr>
        <w:tabs>
          <w:tab w:val="num" w:pos="7200"/>
        </w:tabs>
        <w:ind w:left="7200" w:hanging="360"/>
      </w:pPr>
    </w:lvl>
    <w:lvl w:ilvl="8" w:tentative="1">
      <w:start w:val="1"/>
      <w:numFmt w:val="lowerRoman"/>
      <w:lvlText w:val="%9."/>
      <w:lvlJc w:val="right"/>
      <w:pPr>
        <w:tabs>
          <w:tab w:val="num" w:pos="7920"/>
        </w:tabs>
        <w:ind w:left="7920" w:hanging="180"/>
      </w:pPr>
    </w:lvl>
  </w:abstractNum>
  <w:abstractNum w:abstractNumId="51">
    <w:nsid w:val="7EBC3CE5"/>
    <w:multiLevelType w:val="hybridMultilevel"/>
    <w:tmpl w:val="D8E2E83A"/>
    <w:lvl w:ilvl="0">
      <w:start w:val="1"/>
      <w:numFmt w:val="decimal"/>
      <w:lvlText w:val="%1."/>
      <w:lvlJc w:val="left"/>
      <w:pPr>
        <w:tabs>
          <w:tab w:val="num" w:pos="1440"/>
        </w:tabs>
        <w:ind w:left="1440" w:hanging="360"/>
      </w:p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num w:numId="1" w16cid:durableId="1246379479">
    <w:abstractNumId w:val="51"/>
  </w:num>
  <w:num w:numId="2" w16cid:durableId="1665935422">
    <w:abstractNumId w:val="28"/>
  </w:num>
  <w:num w:numId="3" w16cid:durableId="636952115">
    <w:abstractNumId w:val="19"/>
  </w:num>
  <w:num w:numId="4" w16cid:durableId="272320372">
    <w:abstractNumId w:val="46"/>
  </w:num>
  <w:num w:numId="5" w16cid:durableId="439372336">
    <w:abstractNumId w:val="50"/>
  </w:num>
  <w:num w:numId="6" w16cid:durableId="482964095">
    <w:abstractNumId w:val="12"/>
  </w:num>
  <w:num w:numId="7" w16cid:durableId="429080630">
    <w:abstractNumId w:val="41"/>
  </w:num>
  <w:num w:numId="8" w16cid:durableId="1461992349">
    <w:abstractNumId w:val="22"/>
  </w:num>
  <w:num w:numId="9" w16cid:durableId="1793939196">
    <w:abstractNumId w:val="32"/>
  </w:num>
  <w:num w:numId="10" w16cid:durableId="620066749">
    <w:abstractNumId w:val="24"/>
  </w:num>
  <w:num w:numId="11" w16cid:durableId="1611086207">
    <w:abstractNumId w:val="10"/>
  </w:num>
  <w:num w:numId="12" w16cid:durableId="1293361366">
    <w:abstractNumId w:val="31"/>
  </w:num>
  <w:num w:numId="13" w16cid:durableId="235556675">
    <w:abstractNumId w:val="25"/>
  </w:num>
  <w:num w:numId="14" w16cid:durableId="1324817599">
    <w:abstractNumId w:val="29"/>
  </w:num>
  <w:num w:numId="15" w16cid:durableId="1508250948">
    <w:abstractNumId w:val="8"/>
  </w:num>
  <w:num w:numId="16" w16cid:durableId="472908956">
    <w:abstractNumId w:val="0"/>
  </w:num>
  <w:num w:numId="17" w16cid:durableId="2022269543">
    <w:abstractNumId w:val="1"/>
  </w:num>
  <w:num w:numId="18" w16cid:durableId="1576551574">
    <w:abstractNumId w:val="20"/>
  </w:num>
  <w:num w:numId="19" w16cid:durableId="1021664261">
    <w:abstractNumId w:val="40"/>
  </w:num>
  <w:num w:numId="20" w16cid:durableId="1223835545">
    <w:abstractNumId w:val="38"/>
  </w:num>
  <w:num w:numId="21" w16cid:durableId="1795976280">
    <w:abstractNumId w:val="23"/>
  </w:num>
  <w:num w:numId="22" w16cid:durableId="730229963">
    <w:abstractNumId w:val="45"/>
  </w:num>
  <w:num w:numId="23" w16cid:durableId="1826044622">
    <w:abstractNumId w:val="36"/>
  </w:num>
  <w:num w:numId="24" w16cid:durableId="396979534">
    <w:abstractNumId w:val="37"/>
  </w:num>
  <w:num w:numId="25" w16cid:durableId="1320308753">
    <w:abstractNumId w:val="48"/>
  </w:num>
  <w:num w:numId="26" w16cid:durableId="2110732317">
    <w:abstractNumId w:val="44"/>
  </w:num>
  <w:num w:numId="27" w16cid:durableId="1412773934">
    <w:abstractNumId w:val="4"/>
  </w:num>
  <w:num w:numId="28" w16cid:durableId="747653287">
    <w:abstractNumId w:val="21"/>
  </w:num>
  <w:num w:numId="29" w16cid:durableId="1041705733">
    <w:abstractNumId w:val="47"/>
  </w:num>
  <w:num w:numId="30" w16cid:durableId="230966677">
    <w:abstractNumId w:val="42"/>
  </w:num>
  <w:num w:numId="31" w16cid:durableId="1472015523">
    <w:abstractNumId w:val="39"/>
  </w:num>
  <w:num w:numId="32" w16cid:durableId="1948347106">
    <w:abstractNumId w:val="13"/>
  </w:num>
  <w:num w:numId="33" w16cid:durableId="383677539">
    <w:abstractNumId w:val="3"/>
  </w:num>
  <w:num w:numId="34" w16cid:durableId="755633080">
    <w:abstractNumId w:val="33"/>
  </w:num>
  <w:num w:numId="35" w16cid:durableId="2019690613">
    <w:abstractNumId w:val="17"/>
  </w:num>
  <w:num w:numId="36" w16cid:durableId="331832655">
    <w:abstractNumId w:val="16"/>
  </w:num>
  <w:num w:numId="37" w16cid:durableId="798643207">
    <w:abstractNumId w:val="18"/>
  </w:num>
  <w:num w:numId="38" w16cid:durableId="818888988">
    <w:abstractNumId w:val="5"/>
  </w:num>
  <w:num w:numId="39" w16cid:durableId="1979646301">
    <w:abstractNumId w:val="35"/>
  </w:num>
  <w:num w:numId="40" w16cid:durableId="823591248">
    <w:abstractNumId w:val="7"/>
  </w:num>
  <w:num w:numId="41" w16cid:durableId="1804272224">
    <w:abstractNumId w:val="34"/>
  </w:num>
  <w:num w:numId="42" w16cid:durableId="791097679">
    <w:abstractNumId w:val="30"/>
  </w:num>
  <w:num w:numId="43" w16cid:durableId="2093886759">
    <w:abstractNumId w:val="6"/>
  </w:num>
  <w:num w:numId="44" w16cid:durableId="284889097">
    <w:abstractNumId w:val="43"/>
  </w:num>
  <w:num w:numId="45" w16cid:durableId="1909878531">
    <w:abstractNumId w:val="14"/>
  </w:num>
  <w:num w:numId="46" w16cid:durableId="1307128659">
    <w:abstractNumId w:val="26"/>
  </w:num>
  <w:num w:numId="47" w16cid:durableId="2105489294">
    <w:abstractNumId w:val="15"/>
  </w:num>
  <w:num w:numId="48" w16cid:durableId="1817599053">
    <w:abstractNumId w:val="27"/>
  </w:num>
  <w:num w:numId="49" w16cid:durableId="1452017701">
    <w:abstractNumId w:val="11"/>
  </w:num>
  <w:num w:numId="50" w16cid:durableId="1032413166">
    <w:abstractNumId w:val="2"/>
  </w:num>
  <w:num w:numId="51" w16cid:durableId="1203716352">
    <w:abstractNumId w:val="49"/>
  </w:num>
  <w:num w:numId="52" w16cid:durableId="1121918092">
    <w:abstractNumId w:val="9"/>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bordersDoNotSurroundHeader/>
  <w:bordersDoNotSurroundFooter/>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AB"/>
    <w:rsid w:val="0000272D"/>
    <w:rsid w:val="00004E1E"/>
    <w:rsid w:val="00011184"/>
    <w:rsid w:val="00011904"/>
    <w:rsid w:val="00011C23"/>
    <w:rsid w:val="00015505"/>
    <w:rsid w:val="00016DCD"/>
    <w:rsid w:val="00022438"/>
    <w:rsid w:val="0003160C"/>
    <w:rsid w:val="00033F94"/>
    <w:rsid w:val="000436D9"/>
    <w:rsid w:val="00045124"/>
    <w:rsid w:val="00046029"/>
    <w:rsid w:val="00047F9C"/>
    <w:rsid w:val="00062BFA"/>
    <w:rsid w:val="000819EC"/>
    <w:rsid w:val="00081E7B"/>
    <w:rsid w:val="00082440"/>
    <w:rsid w:val="00086DD8"/>
    <w:rsid w:val="000930F6"/>
    <w:rsid w:val="00096140"/>
    <w:rsid w:val="00096969"/>
    <w:rsid w:val="00097D8F"/>
    <w:rsid w:val="000A0935"/>
    <w:rsid w:val="000B07B6"/>
    <w:rsid w:val="000B2120"/>
    <w:rsid w:val="000C2762"/>
    <w:rsid w:val="000C4BF3"/>
    <w:rsid w:val="000D41C3"/>
    <w:rsid w:val="000D592A"/>
    <w:rsid w:val="000D7585"/>
    <w:rsid w:val="000E57EF"/>
    <w:rsid w:val="000F2A8E"/>
    <w:rsid w:val="000F6134"/>
    <w:rsid w:val="001026CB"/>
    <w:rsid w:val="0010279B"/>
    <w:rsid w:val="00106383"/>
    <w:rsid w:val="00106E9F"/>
    <w:rsid w:val="00115BF5"/>
    <w:rsid w:val="00117B29"/>
    <w:rsid w:val="0012272E"/>
    <w:rsid w:val="00125ED0"/>
    <w:rsid w:val="001325B2"/>
    <w:rsid w:val="00141C73"/>
    <w:rsid w:val="0014556C"/>
    <w:rsid w:val="00146FCA"/>
    <w:rsid w:val="00162668"/>
    <w:rsid w:val="001701BE"/>
    <w:rsid w:val="0017079C"/>
    <w:rsid w:val="00184891"/>
    <w:rsid w:val="00184E54"/>
    <w:rsid w:val="0018725B"/>
    <w:rsid w:val="00187D69"/>
    <w:rsid w:val="001920C3"/>
    <w:rsid w:val="00194CAF"/>
    <w:rsid w:val="001B0561"/>
    <w:rsid w:val="001B0803"/>
    <w:rsid w:val="001B4B62"/>
    <w:rsid w:val="001C622F"/>
    <w:rsid w:val="001C7C3C"/>
    <w:rsid w:val="001D34BE"/>
    <w:rsid w:val="001D4856"/>
    <w:rsid w:val="001F2465"/>
    <w:rsid w:val="00201886"/>
    <w:rsid w:val="00202F7E"/>
    <w:rsid w:val="002059BC"/>
    <w:rsid w:val="0020775C"/>
    <w:rsid w:val="002118B4"/>
    <w:rsid w:val="00213CC4"/>
    <w:rsid w:val="00224CC9"/>
    <w:rsid w:val="00225C74"/>
    <w:rsid w:val="00234A07"/>
    <w:rsid w:val="00237A9B"/>
    <w:rsid w:val="00244ABF"/>
    <w:rsid w:val="00245292"/>
    <w:rsid w:val="00250130"/>
    <w:rsid w:val="00251387"/>
    <w:rsid w:val="00260C1F"/>
    <w:rsid w:val="002640E7"/>
    <w:rsid w:val="00270840"/>
    <w:rsid w:val="00273672"/>
    <w:rsid w:val="00274CAE"/>
    <w:rsid w:val="00277309"/>
    <w:rsid w:val="00281257"/>
    <w:rsid w:val="00281924"/>
    <w:rsid w:val="00281A13"/>
    <w:rsid w:val="002821F1"/>
    <w:rsid w:val="00291E63"/>
    <w:rsid w:val="002A0587"/>
    <w:rsid w:val="002B33A4"/>
    <w:rsid w:val="002B6724"/>
    <w:rsid w:val="002C631D"/>
    <w:rsid w:val="002D3263"/>
    <w:rsid w:val="002D5D9D"/>
    <w:rsid w:val="002D5FB2"/>
    <w:rsid w:val="002D75EA"/>
    <w:rsid w:val="002E0923"/>
    <w:rsid w:val="002E24E8"/>
    <w:rsid w:val="002E7325"/>
    <w:rsid w:val="002F58FF"/>
    <w:rsid w:val="00300832"/>
    <w:rsid w:val="00302D56"/>
    <w:rsid w:val="003035AB"/>
    <w:rsid w:val="003130C3"/>
    <w:rsid w:val="00317060"/>
    <w:rsid w:val="00317FF6"/>
    <w:rsid w:val="00321358"/>
    <w:rsid w:val="00322313"/>
    <w:rsid w:val="0032717A"/>
    <w:rsid w:val="00332177"/>
    <w:rsid w:val="00341809"/>
    <w:rsid w:val="00346EB1"/>
    <w:rsid w:val="003507B4"/>
    <w:rsid w:val="003609BD"/>
    <w:rsid w:val="00364FEF"/>
    <w:rsid w:val="00367117"/>
    <w:rsid w:val="00373AB3"/>
    <w:rsid w:val="0037622A"/>
    <w:rsid w:val="003914E2"/>
    <w:rsid w:val="00391E16"/>
    <w:rsid w:val="00392BD1"/>
    <w:rsid w:val="003A1EE6"/>
    <w:rsid w:val="003A5AA4"/>
    <w:rsid w:val="003B6CA0"/>
    <w:rsid w:val="003C5B55"/>
    <w:rsid w:val="003C7086"/>
    <w:rsid w:val="003D042F"/>
    <w:rsid w:val="003D23B1"/>
    <w:rsid w:val="003D51C0"/>
    <w:rsid w:val="003D67FE"/>
    <w:rsid w:val="003E5103"/>
    <w:rsid w:val="003E6940"/>
    <w:rsid w:val="003E7238"/>
    <w:rsid w:val="003F49C9"/>
    <w:rsid w:val="00404225"/>
    <w:rsid w:val="00404CEE"/>
    <w:rsid w:val="004067DC"/>
    <w:rsid w:val="004112FF"/>
    <w:rsid w:val="00417D57"/>
    <w:rsid w:val="00430120"/>
    <w:rsid w:val="0043262E"/>
    <w:rsid w:val="00441E94"/>
    <w:rsid w:val="00441F21"/>
    <w:rsid w:val="00455614"/>
    <w:rsid w:val="0046170C"/>
    <w:rsid w:val="00463737"/>
    <w:rsid w:val="0047031F"/>
    <w:rsid w:val="0047214D"/>
    <w:rsid w:val="00472847"/>
    <w:rsid w:val="004746CA"/>
    <w:rsid w:val="00476D7C"/>
    <w:rsid w:val="00482F3F"/>
    <w:rsid w:val="0049010B"/>
    <w:rsid w:val="00490720"/>
    <w:rsid w:val="00491002"/>
    <w:rsid w:val="004A1EF3"/>
    <w:rsid w:val="004A261C"/>
    <w:rsid w:val="004A2E12"/>
    <w:rsid w:val="004A3062"/>
    <w:rsid w:val="004A5ADD"/>
    <w:rsid w:val="004B0D9E"/>
    <w:rsid w:val="004B26C2"/>
    <w:rsid w:val="004B6395"/>
    <w:rsid w:val="004B6AC1"/>
    <w:rsid w:val="004C3DA7"/>
    <w:rsid w:val="004C59AE"/>
    <w:rsid w:val="004D3159"/>
    <w:rsid w:val="004D632B"/>
    <w:rsid w:val="004E21ED"/>
    <w:rsid w:val="004E22BB"/>
    <w:rsid w:val="004E320B"/>
    <w:rsid w:val="004E4146"/>
    <w:rsid w:val="004E643A"/>
    <w:rsid w:val="004E687D"/>
    <w:rsid w:val="004E74EE"/>
    <w:rsid w:val="004F660E"/>
    <w:rsid w:val="00500C90"/>
    <w:rsid w:val="00501D76"/>
    <w:rsid w:val="00503189"/>
    <w:rsid w:val="00503BAB"/>
    <w:rsid w:val="00505F65"/>
    <w:rsid w:val="00506C18"/>
    <w:rsid w:val="00510D99"/>
    <w:rsid w:val="00523719"/>
    <w:rsid w:val="00527CC0"/>
    <w:rsid w:val="00540CD5"/>
    <w:rsid w:val="00540ED6"/>
    <w:rsid w:val="00542C33"/>
    <w:rsid w:val="00544C1A"/>
    <w:rsid w:val="00546497"/>
    <w:rsid w:val="005509EF"/>
    <w:rsid w:val="00553480"/>
    <w:rsid w:val="00556FEA"/>
    <w:rsid w:val="00562853"/>
    <w:rsid w:val="00563453"/>
    <w:rsid w:val="0057370A"/>
    <w:rsid w:val="005765FE"/>
    <w:rsid w:val="00576B08"/>
    <w:rsid w:val="00577968"/>
    <w:rsid w:val="00586307"/>
    <w:rsid w:val="00592C3E"/>
    <w:rsid w:val="005939F4"/>
    <w:rsid w:val="00594044"/>
    <w:rsid w:val="00594F45"/>
    <w:rsid w:val="005A2020"/>
    <w:rsid w:val="005A298A"/>
    <w:rsid w:val="005A3303"/>
    <w:rsid w:val="005B3763"/>
    <w:rsid w:val="005B5E3A"/>
    <w:rsid w:val="005C39C5"/>
    <w:rsid w:val="005C7DEA"/>
    <w:rsid w:val="005D33CB"/>
    <w:rsid w:val="005D38D8"/>
    <w:rsid w:val="005D7625"/>
    <w:rsid w:val="005E1765"/>
    <w:rsid w:val="005E2CB6"/>
    <w:rsid w:val="005E6C9C"/>
    <w:rsid w:val="005F5F05"/>
    <w:rsid w:val="00601690"/>
    <w:rsid w:val="006035B1"/>
    <w:rsid w:val="00606E33"/>
    <w:rsid w:val="00613554"/>
    <w:rsid w:val="0061682B"/>
    <w:rsid w:val="00617CF3"/>
    <w:rsid w:val="00622A70"/>
    <w:rsid w:val="00622D02"/>
    <w:rsid w:val="00624019"/>
    <w:rsid w:val="00627FFD"/>
    <w:rsid w:val="00632A07"/>
    <w:rsid w:val="00633EE0"/>
    <w:rsid w:val="006340CD"/>
    <w:rsid w:val="00640DDC"/>
    <w:rsid w:val="006413F0"/>
    <w:rsid w:val="00642CA8"/>
    <w:rsid w:val="00645277"/>
    <w:rsid w:val="00647016"/>
    <w:rsid w:val="0065049A"/>
    <w:rsid w:val="0065174C"/>
    <w:rsid w:val="00652967"/>
    <w:rsid w:val="00656C44"/>
    <w:rsid w:val="006668FA"/>
    <w:rsid w:val="00666A3B"/>
    <w:rsid w:val="006721BF"/>
    <w:rsid w:val="00672888"/>
    <w:rsid w:val="00680D76"/>
    <w:rsid w:val="00682A8C"/>
    <w:rsid w:val="006855E1"/>
    <w:rsid w:val="006969F0"/>
    <w:rsid w:val="006A04FC"/>
    <w:rsid w:val="006A1A6E"/>
    <w:rsid w:val="006A4AC7"/>
    <w:rsid w:val="006A7F84"/>
    <w:rsid w:val="006C2993"/>
    <w:rsid w:val="006D582B"/>
    <w:rsid w:val="006E0F74"/>
    <w:rsid w:val="006E25B9"/>
    <w:rsid w:val="006E5F6E"/>
    <w:rsid w:val="006F5336"/>
    <w:rsid w:val="00707080"/>
    <w:rsid w:val="00710F56"/>
    <w:rsid w:val="007125C0"/>
    <w:rsid w:val="007136D8"/>
    <w:rsid w:val="007142EF"/>
    <w:rsid w:val="00715C96"/>
    <w:rsid w:val="00716900"/>
    <w:rsid w:val="0072481F"/>
    <w:rsid w:val="00730A05"/>
    <w:rsid w:val="00730AE6"/>
    <w:rsid w:val="0073114C"/>
    <w:rsid w:val="00733AC1"/>
    <w:rsid w:val="00734A32"/>
    <w:rsid w:val="00736455"/>
    <w:rsid w:val="00745845"/>
    <w:rsid w:val="00745D7D"/>
    <w:rsid w:val="0075137F"/>
    <w:rsid w:val="007545B4"/>
    <w:rsid w:val="00755B9F"/>
    <w:rsid w:val="007605EE"/>
    <w:rsid w:val="00760AF0"/>
    <w:rsid w:val="00762357"/>
    <w:rsid w:val="007749D0"/>
    <w:rsid w:val="00775480"/>
    <w:rsid w:val="0079227A"/>
    <w:rsid w:val="0079228C"/>
    <w:rsid w:val="007A6606"/>
    <w:rsid w:val="007B08D4"/>
    <w:rsid w:val="007B607F"/>
    <w:rsid w:val="007C024B"/>
    <w:rsid w:val="007C22E4"/>
    <w:rsid w:val="007C6075"/>
    <w:rsid w:val="007C71E7"/>
    <w:rsid w:val="007C7DD3"/>
    <w:rsid w:val="007D02DC"/>
    <w:rsid w:val="007D77F1"/>
    <w:rsid w:val="007E1E57"/>
    <w:rsid w:val="007E22AD"/>
    <w:rsid w:val="007F0192"/>
    <w:rsid w:val="007F047A"/>
    <w:rsid w:val="007F270D"/>
    <w:rsid w:val="007F794B"/>
    <w:rsid w:val="008002AB"/>
    <w:rsid w:val="008025E3"/>
    <w:rsid w:val="00805D68"/>
    <w:rsid w:val="00806969"/>
    <w:rsid w:val="00810E4A"/>
    <w:rsid w:val="00811AA3"/>
    <w:rsid w:val="00812FC9"/>
    <w:rsid w:val="00817121"/>
    <w:rsid w:val="00820ED9"/>
    <w:rsid w:val="00827FEA"/>
    <w:rsid w:val="00827FEF"/>
    <w:rsid w:val="00835EDC"/>
    <w:rsid w:val="0084173E"/>
    <w:rsid w:val="008454DB"/>
    <w:rsid w:val="00852170"/>
    <w:rsid w:val="0085450A"/>
    <w:rsid w:val="00855257"/>
    <w:rsid w:val="00856A30"/>
    <w:rsid w:val="008614C3"/>
    <w:rsid w:val="00862082"/>
    <w:rsid w:val="00863C69"/>
    <w:rsid w:val="008769AC"/>
    <w:rsid w:val="00876BBE"/>
    <w:rsid w:val="00880351"/>
    <w:rsid w:val="0088723C"/>
    <w:rsid w:val="0089046E"/>
    <w:rsid w:val="00892BCC"/>
    <w:rsid w:val="0089419D"/>
    <w:rsid w:val="00895A70"/>
    <w:rsid w:val="00896CD6"/>
    <w:rsid w:val="008A467C"/>
    <w:rsid w:val="008A6761"/>
    <w:rsid w:val="008B0223"/>
    <w:rsid w:val="008B0382"/>
    <w:rsid w:val="008B04CA"/>
    <w:rsid w:val="008C1DEE"/>
    <w:rsid w:val="008D2D67"/>
    <w:rsid w:val="008D7A57"/>
    <w:rsid w:val="008E69BE"/>
    <w:rsid w:val="008F1370"/>
    <w:rsid w:val="008F2F89"/>
    <w:rsid w:val="008F3B2D"/>
    <w:rsid w:val="008F51C1"/>
    <w:rsid w:val="008F55C2"/>
    <w:rsid w:val="008F6C97"/>
    <w:rsid w:val="00902826"/>
    <w:rsid w:val="0090432F"/>
    <w:rsid w:val="0091449C"/>
    <w:rsid w:val="00921DE0"/>
    <w:rsid w:val="009234F8"/>
    <w:rsid w:val="00930258"/>
    <w:rsid w:val="00935E77"/>
    <w:rsid w:val="00936DE0"/>
    <w:rsid w:val="009376AE"/>
    <w:rsid w:val="00941B29"/>
    <w:rsid w:val="009429C2"/>
    <w:rsid w:val="00942B58"/>
    <w:rsid w:val="009438AC"/>
    <w:rsid w:val="009455C8"/>
    <w:rsid w:val="009534B1"/>
    <w:rsid w:val="009570E9"/>
    <w:rsid w:val="00957B63"/>
    <w:rsid w:val="00972E8D"/>
    <w:rsid w:val="00973881"/>
    <w:rsid w:val="00973D2B"/>
    <w:rsid w:val="0098144D"/>
    <w:rsid w:val="00981BBA"/>
    <w:rsid w:val="009846F7"/>
    <w:rsid w:val="00984F62"/>
    <w:rsid w:val="00992A5E"/>
    <w:rsid w:val="009A3244"/>
    <w:rsid w:val="009A48B6"/>
    <w:rsid w:val="009A5C0E"/>
    <w:rsid w:val="009A77C2"/>
    <w:rsid w:val="009B2BFF"/>
    <w:rsid w:val="009B3794"/>
    <w:rsid w:val="009B38FA"/>
    <w:rsid w:val="009B4B9A"/>
    <w:rsid w:val="009B4FA6"/>
    <w:rsid w:val="009B6D11"/>
    <w:rsid w:val="009B7E4D"/>
    <w:rsid w:val="009C3DA5"/>
    <w:rsid w:val="009C5579"/>
    <w:rsid w:val="009D3E31"/>
    <w:rsid w:val="009D3F6C"/>
    <w:rsid w:val="009E2700"/>
    <w:rsid w:val="009E2753"/>
    <w:rsid w:val="009F1BC3"/>
    <w:rsid w:val="009F5418"/>
    <w:rsid w:val="009F7379"/>
    <w:rsid w:val="00A02935"/>
    <w:rsid w:val="00A111F6"/>
    <w:rsid w:val="00A13DF2"/>
    <w:rsid w:val="00A15308"/>
    <w:rsid w:val="00A1688A"/>
    <w:rsid w:val="00A170D2"/>
    <w:rsid w:val="00A1768E"/>
    <w:rsid w:val="00A21623"/>
    <w:rsid w:val="00A21AFD"/>
    <w:rsid w:val="00A35006"/>
    <w:rsid w:val="00A36B04"/>
    <w:rsid w:val="00A42F35"/>
    <w:rsid w:val="00A46017"/>
    <w:rsid w:val="00A62CE8"/>
    <w:rsid w:val="00A64533"/>
    <w:rsid w:val="00A668A7"/>
    <w:rsid w:val="00A675E8"/>
    <w:rsid w:val="00A71633"/>
    <w:rsid w:val="00A73451"/>
    <w:rsid w:val="00A8168A"/>
    <w:rsid w:val="00A83DFD"/>
    <w:rsid w:val="00A92CAB"/>
    <w:rsid w:val="00A933F9"/>
    <w:rsid w:val="00A955B4"/>
    <w:rsid w:val="00AA10BD"/>
    <w:rsid w:val="00AA3765"/>
    <w:rsid w:val="00AA3999"/>
    <w:rsid w:val="00AA7ADE"/>
    <w:rsid w:val="00AB07D4"/>
    <w:rsid w:val="00AB1844"/>
    <w:rsid w:val="00AB2A0B"/>
    <w:rsid w:val="00AC04E8"/>
    <w:rsid w:val="00AC37BB"/>
    <w:rsid w:val="00AC51B3"/>
    <w:rsid w:val="00AC6BCE"/>
    <w:rsid w:val="00AD3CB9"/>
    <w:rsid w:val="00AD4A7F"/>
    <w:rsid w:val="00AD7D68"/>
    <w:rsid w:val="00AE1903"/>
    <w:rsid w:val="00AE1EB4"/>
    <w:rsid w:val="00AE40AF"/>
    <w:rsid w:val="00AE5B07"/>
    <w:rsid w:val="00AE6640"/>
    <w:rsid w:val="00AE7154"/>
    <w:rsid w:val="00AE7F24"/>
    <w:rsid w:val="00B01A87"/>
    <w:rsid w:val="00B01EB4"/>
    <w:rsid w:val="00B05EE7"/>
    <w:rsid w:val="00B11547"/>
    <w:rsid w:val="00B11A6E"/>
    <w:rsid w:val="00B14C9D"/>
    <w:rsid w:val="00B21566"/>
    <w:rsid w:val="00B24267"/>
    <w:rsid w:val="00B252C9"/>
    <w:rsid w:val="00B3068E"/>
    <w:rsid w:val="00B31B8B"/>
    <w:rsid w:val="00B336B2"/>
    <w:rsid w:val="00B35005"/>
    <w:rsid w:val="00B3585E"/>
    <w:rsid w:val="00B41312"/>
    <w:rsid w:val="00B45771"/>
    <w:rsid w:val="00B4617B"/>
    <w:rsid w:val="00B6127B"/>
    <w:rsid w:val="00B627C6"/>
    <w:rsid w:val="00B655C6"/>
    <w:rsid w:val="00B678CE"/>
    <w:rsid w:val="00B74047"/>
    <w:rsid w:val="00B824D3"/>
    <w:rsid w:val="00B83819"/>
    <w:rsid w:val="00B84091"/>
    <w:rsid w:val="00B84BC7"/>
    <w:rsid w:val="00B92F4B"/>
    <w:rsid w:val="00B94B30"/>
    <w:rsid w:val="00B9560A"/>
    <w:rsid w:val="00BA1A0C"/>
    <w:rsid w:val="00BA275D"/>
    <w:rsid w:val="00BA6103"/>
    <w:rsid w:val="00BA6134"/>
    <w:rsid w:val="00BB560B"/>
    <w:rsid w:val="00BC201B"/>
    <w:rsid w:val="00BC438D"/>
    <w:rsid w:val="00BD0089"/>
    <w:rsid w:val="00BE06B4"/>
    <w:rsid w:val="00BE7C56"/>
    <w:rsid w:val="00BF0954"/>
    <w:rsid w:val="00BF2F34"/>
    <w:rsid w:val="00BF3E3A"/>
    <w:rsid w:val="00BF46C2"/>
    <w:rsid w:val="00BF4BBB"/>
    <w:rsid w:val="00BF7AD1"/>
    <w:rsid w:val="00C076B8"/>
    <w:rsid w:val="00C12CF8"/>
    <w:rsid w:val="00C14790"/>
    <w:rsid w:val="00C17EE9"/>
    <w:rsid w:val="00C22DFA"/>
    <w:rsid w:val="00C37557"/>
    <w:rsid w:val="00C45431"/>
    <w:rsid w:val="00C46AA0"/>
    <w:rsid w:val="00C510A5"/>
    <w:rsid w:val="00C53CA6"/>
    <w:rsid w:val="00C61196"/>
    <w:rsid w:val="00C715F4"/>
    <w:rsid w:val="00C726DE"/>
    <w:rsid w:val="00C74B86"/>
    <w:rsid w:val="00C75735"/>
    <w:rsid w:val="00C777F8"/>
    <w:rsid w:val="00C82266"/>
    <w:rsid w:val="00C919E8"/>
    <w:rsid w:val="00C94FA4"/>
    <w:rsid w:val="00C96292"/>
    <w:rsid w:val="00C968F8"/>
    <w:rsid w:val="00CA3DA6"/>
    <w:rsid w:val="00CB7A8B"/>
    <w:rsid w:val="00CC6FA8"/>
    <w:rsid w:val="00CD0B14"/>
    <w:rsid w:val="00CD36E7"/>
    <w:rsid w:val="00CD3D08"/>
    <w:rsid w:val="00CE5AA9"/>
    <w:rsid w:val="00CE7286"/>
    <w:rsid w:val="00CF496B"/>
    <w:rsid w:val="00D101B0"/>
    <w:rsid w:val="00D11CA3"/>
    <w:rsid w:val="00D13961"/>
    <w:rsid w:val="00D26B56"/>
    <w:rsid w:val="00D36F03"/>
    <w:rsid w:val="00D41867"/>
    <w:rsid w:val="00D456A9"/>
    <w:rsid w:val="00D46313"/>
    <w:rsid w:val="00D46EEA"/>
    <w:rsid w:val="00D475D0"/>
    <w:rsid w:val="00D52940"/>
    <w:rsid w:val="00D54270"/>
    <w:rsid w:val="00D553CF"/>
    <w:rsid w:val="00D5631F"/>
    <w:rsid w:val="00D56A90"/>
    <w:rsid w:val="00D56CC2"/>
    <w:rsid w:val="00D61E0C"/>
    <w:rsid w:val="00D66DAF"/>
    <w:rsid w:val="00D67AB9"/>
    <w:rsid w:val="00D70258"/>
    <w:rsid w:val="00D70602"/>
    <w:rsid w:val="00D74B86"/>
    <w:rsid w:val="00D82532"/>
    <w:rsid w:val="00D84E26"/>
    <w:rsid w:val="00D92E1D"/>
    <w:rsid w:val="00D94B79"/>
    <w:rsid w:val="00DA334D"/>
    <w:rsid w:val="00DB4A4B"/>
    <w:rsid w:val="00DB72F0"/>
    <w:rsid w:val="00DC5426"/>
    <w:rsid w:val="00DC564E"/>
    <w:rsid w:val="00DC7B2C"/>
    <w:rsid w:val="00DD361E"/>
    <w:rsid w:val="00DD4B5A"/>
    <w:rsid w:val="00DE0D2B"/>
    <w:rsid w:val="00DE1438"/>
    <w:rsid w:val="00DE3A45"/>
    <w:rsid w:val="00DE5208"/>
    <w:rsid w:val="00DE53BD"/>
    <w:rsid w:val="00DF5A5B"/>
    <w:rsid w:val="00E003E2"/>
    <w:rsid w:val="00E00CEE"/>
    <w:rsid w:val="00E049E7"/>
    <w:rsid w:val="00E05217"/>
    <w:rsid w:val="00E0642E"/>
    <w:rsid w:val="00E06499"/>
    <w:rsid w:val="00E0685C"/>
    <w:rsid w:val="00E0744D"/>
    <w:rsid w:val="00E12501"/>
    <w:rsid w:val="00E1705E"/>
    <w:rsid w:val="00E203FA"/>
    <w:rsid w:val="00E33792"/>
    <w:rsid w:val="00E34A1F"/>
    <w:rsid w:val="00E51C1B"/>
    <w:rsid w:val="00E54302"/>
    <w:rsid w:val="00E61636"/>
    <w:rsid w:val="00E672FD"/>
    <w:rsid w:val="00E678BD"/>
    <w:rsid w:val="00E776D1"/>
    <w:rsid w:val="00E840FD"/>
    <w:rsid w:val="00E87554"/>
    <w:rsid w:val="00E93ED5"/>
    <w:rsid w:val="00E96024"/>
    <w:rsid w:val="00E962DB"/>
    <w:rsid w:val="00E97256"/>
    <w:rsid w:val="00E974E6"/>
    <w:rsid w:val="00EA10BE"/>
    <w:rsid w:val="00EA7116"/>
    <w:rsid w:val="00EB1F57"/>
    <w:rsid w:val="00EB6307"/>
    <w:rsid w:val="00EB76ED"/>
    <w:rsid w:val="00EC0122"/>
    <w:rsid w:val="00EC38CD"/>
    <w:rsid w:val="00EC556E"/>
    <w:rsid w:val="00ED0894"/>
    <w:rsid w:val="00ED18EA"/>
    <w:rsid w:val="00EE0448"/>
    <w:rsid w:val="00EE0DC7"/>
    <w:rsid w:val="00EE529C"/>
    <w:rsid w:val="00EF42CC"/>
    <w:rsid w:val="00EF481A"/>
    <w:rsid w:val="00F0009D"/>
    <w:rsid w:val="00F060D9"/>
    <w:rsid w:val="00F109A3"/>
    <w:rsid w:val="00F22E8C"/>
    <w:rsid w:val="00F27ACA"/>
    <w:rsid w:val="00F3216D"/>
    <w:rsid w:val="00F3423E"/>
    <w:rsid w:val="00F37A88"/>
    <w:rsid w:val="00F4221E"/>
    <w:rsid w:val="00F55072"/>
    <w:rsid w:val="00F61037"/>
    <w:rsid w:val="00F61C3D"/>
    <w:rsid w:val="00F73C3E"/>
    <w:rsid w:val="00F76360"/>
    <w:rsid w:val="00F8387A"/>
    <w:rsid w:val="00F83BD5"/>
    <w:rsid w:val="00F83C85"/>
    <w:rsid w:val="00F84165"/>
    <w:rsid w:val="00F92D13"/>
    <w:rsid w:val="00F94168"/>
    <w:rsid w:val="00F963AC"/>
    <w:rsid w:val="00F9769E"/>
    <w:rsid w:val="00F97995"/>
    <w:rsid w:val="00FA4D63"/>
    <w:rsid w:val="00FA4ECF"/>
    <w:rsid w:val="00FA7DF9"/>
    <w:rsid w:val="00FB10FD"/>
    <w:rsid w:val="00FB73EB"/>
    <w:rsid w:val="00FC36D4"/>
    <w:rsid w:val="00FC589C"/>
    <w:rsid w:val="00FC7075"/>
    <w:rsid w:val="00FE66A5"/>
    <w:rsid w:val="00FE6765"/>
    <w:rsid w:val="00FE6C30"/>
    <w:rsid w:val="00FF16F0"/>
    <w:rsid w:val="00FF77CD"/>
    <w:rsid w:val="04B232F6"/>
    <w:rsid w:val="05A58D0C"/>
    <w:rsid w:val="0807B93F"/>
    <w:rsid w:val="083231E2"/>
    <w:rsid w:val="0A5E7C83"/>
    <w:rsid w:val="10CC0CF2"/>
    <w:rsid w:val="10E4B8E8"/>
    <w:rsid w:val="12802897"/>
    <w:rsid w:val="154B072B"/>
    <w:rsid w:val="1809F58C"/>
    <w:rsid w:val="18F994A4"/>
    <w:rsid w:val="1D49FDE7"/>
    <w:rsid w:val="1E115928"/>
    <w:rsid w:val="1F3C05D7"/>
    <w:rsid w:val="20BE7F65"/>
    <w:rsid w:val="211A6D2E"/>
    <w:rsid w:val="2155957F"/>
    <w:rsid w:val="239ABFCF"/>
    <w:rsid w:val="23DFF5AD"/>
    <w:rsid w:val="2460A06B"/>
    <w:rsid w:val="247A87EE"/>
    <w:rsid w:val="26174355"/>
    <w:rsid w:val="29321F5F"/>
    <w:rsid w:val="294B3E1F"/>
    <w:rsid w:val="299D149C"/>
    <w:rsid w:val="2A1BD0B9"/>
    <w:rsid w:val="2AC830A8"/>
    <w:rsid w:val="2C475A69"/>
    <w:rsid w:val="2DF73045"/>
    <w:rsid w:val="2F95F9C9"/>
    <w:rsid w:val="3329EC58"/>
    <w:rsid w:val="3397774D"/>
    <w:rsid w:val="3496344D"/>
    <w:rsid w:val="37490F4C"/>
    <w:rsid w:val="378BFF40"/>
    <w:rsid w:val="38044AD5"/>
    <w:rsid w:val="385F044C"/>
    <w:rsid w:val="386B989A"/>
    <w:rsid w:val="39DCF087"/>
    <w:rsid w:val="3AAACFA1"/>
    <w:rsid w:val="3B7C2897"/>
    <w:rsid w:val="3D1D5D8A"/>
    <w:rsid w:val="3D514126"/>
    <w:rsid w:val="3F5EA434"/>
    <w:rsid w:val="414BB8C9"/>
    <w:rsid w:val="418427F8"/>
    <w:rsid w:val="41A2D9FB"/>
    <w:rsid w:val="43D87853"/>
    <w:rsid w:val="45864688"/>
    <w:rsid w:val="47B96595"/>
    <w:rsid w:val="48E371FE"/>
    <w:rsid w:val="4B0CB098"/>
    <w:rsid w:val="4BB5908A"/>
    <w:rsid w:val="4E2333CF"/>
    <w:rsid w:val="4EEE6132"/>
    <w:rsid w:val="52F6A4F2"/>
    <w:rsid w:val="54B5F461"/>
    <w:rsid w:val="56490E98"/>
    <w:rsid w:val="57991CC5"/>
    <w:rsid w:val="5806A097"/>
    <w:rsid w:val="5BB7A34F"/>
    <w:rsid w:val="5CABA241"/>
    <w:rsid w:val="5DC48748"/>
    <w:rsid w:val="5F7B7FC2"/>
    <w:rsid w:val="60516A9E"/>
    <w:rsid w:val="646D6709"/>
    <w:rsid w:val="64B086A3"/>
    <w:rsid w:val="6981A5CD"/>
    <w:rsid w:val="6ABB3B42"/>
    <w:rsid w:val="6EB86ACA"/>
    <w:rsid w:val="6ECE94F6"/>
    <w:rsid w:val="725C695B"/>
    <w:rsid w:val="73DAD77E"/>
    <w:rsid w:val="73E01283"/>
    <w:rsid w:val="75E35865"/>
    <w:rsid w:val="7699D385"/>
    <w:rsid w:val="7A0AE37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22E2A2E1"/>
  <w15:docId w15:val="{F12AEED3-9E7F-4ED5-901D-4FC5F9A21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D4856"/>
    <w:pPr>
      <w:widowControl w:val="0"/>
      <w:autoSpaceDE w:val="0"/>
      <w:autoSpaceDN w:val="0"/>
      <w:adjustRightInd w:val="0"/>
    </w:pPr>
    <w:rPr>
      <w:szCs w:val="24"/>
    </w:rPr>
  </w:style>
  <w:style w:type="paragraph" w:styleId="Heading1">
    <w:name w:val="heading 1"/>
    <w:basedOn w:val="Normal"/>
    <w:next w:val="Normal"/>
    <w:qFormat/>
    <w:rsid w:val="001D4856"/>
    <w:pPr>
      <w:keepNext/>
      <w:outlineLvl w:val="0"/>
    </w:pPr>
    <w:rPr>
      <w:b/>
      <w:bCs/>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1D4856"/>
  </w:style>
  <w:style w:type="paragraph" w:styleId="BodyTextIndent">
    <w:name w:val="Body Text Indent"/>
    <w:basedOn w:val="Normal"/>
    <w:rsid w:val="001D4856"/>
    <w:pPr>
      <w:ind w:left="720"/>
    </w:pPr>
    <w:rPr>
      <w:rFonts w:ascii="Baskerville Old Face" w:hAnsi="Baskerville Old Face"/>
      <w:sz w:val="24"/>
    </w:rPr>
  </w:style>
  <w:style w:type="table" w:styleId="TableGrid">
    <w:name w:val="Table Grid"/>
    <w:basedOn w:val="TableNormal"/>
    <w:rsid w:val="001D4856"/>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A92CAB"/>
    <w:rPr>
      <w:rFonts w:ascii="Tahoma" w:hAnsi="Tahoma" w:cs="Tahoma"/>
      <w:sz w:val="16"/>
      <w:szCs w:val="16"/>
    </w:rPr>
  </w:style>
  <w:style w:type="paragraph" w:styleId="ListParagraph">
    <w:name w:val="List Paragraph"/>
    <w:basedOn w:val="Normal"/>
    <w:uiPriority w:val="34"/>
    <w:qFormat/>
    <w:rsid w:val="00DE3A45"/>
    <w:pPr>
      <w:ind w:left="720"/>
    </w:pPr>
  </w:style>
  <w:style w:type="character" w:styleId="Hyperlink">
    <w:name w:val="Hyperlink"/>
    <w:basedOn w:val="DefaultParagraphFont"/>
    <w:rsid w:val="00EE529C"/>
    <w:rPr>
      <w:color w:val="0000FF"/>
      <w:u w:val="single"/>
    </w:rPr>
  </w:style>
  <w:style w:type="character" w:styleId="Emphasis">
    <w:name w:val="Emphasis"/>
    <w:basedOn w:val="DefaultParagraphFont"/>
    <w:uiPriority w:val="20"/>
    <w:qFormat/>
    <w:rsid w:val="00281924"/>
    <w:rPr>
      <w:i/>
      <w:iCs/>
    </w:rPr>
  </w:style>
  <w:style w:type="paragraph" w:styleId="Revision">
    <w:name w:val="Revision"/>
    <w:hidden/>
    <w:uiPriority w:val="99"/>
    <w:semiHidden/>
    <w:rsid w:val="00045124"/>
    <w:rPr>
      <w:szCs w:val="24"/>
    </w:rPr>
  </w:style>
  <w:style w:type="paragraph" w:styleId="NormalWeb">
    <w:name w:val="Normal (Web)"/>
    <w:basedOn w:val="Normal"/>
    <w:uiPriority w:val="99"/>
    <w:semiHidden/>
    <w:unhideWhenUsed/>
    <w:rsid w:val="00141C73"/>
    <w:pPr>
      <w:widowControl/>
      <w:autoSpaceDE/>
      <w:autoSpaceDN/>
      <w:adjustRightInd/>
      <w:spacing w:before="100" w:beforeAutospacing="1" w:after="100" w:afterAutospacing="1"/>
    </w:pPr>
    <w:rPr>
      <w:sz w:val="24"/>
    </w:rPr>
  </w:style>
  <w:style w:type="character" w:styleId="CommentReference">
    <w:name w:val="annotation reference"/>
    <w:basedOn w:val="DefaultParagraphFont"/>
    <w:semiHidden/>
    <w:unhideWhenUsed/>
    <w:rsid w:val="00317FF6"/>
    <w:rPr>
      <w:sz w:val="16"/>
      <w:szCs w:val="16"/>
    </w:rPr>
  </w:style>
  <w:style w:type="paragraph" w:styleId="CommentText">
    <w:name w:val="annotation text"/>
    <w:basedOn w:val="Normal"/>
    <w:link w:val="CommentTextChar"/>
    <w:unhideWhenUsed/>
    <w:rsid w:val="00317FF6"/>
    <w:rPr>
      <w:szCs w:val="20"/>
    </w:rPr>
  </w:style>
  <w:style w:type="character" w:customStyle="1" w:styleId="CommentTextChar">
    <w:name w:val="Comment Text Char"/>
    <w:basedOn w:val="DefaultParagraphFont"/>
    <w:link w:val="CommentText"/>
    <w:rsid w:val="00317FF6"/>
  </w:style>
  <w:style w:type="paragraph" w:styleId="CommentSubject">
    <w:name w:val="annotation subject"/>
    <w:basedOn w:val="CommentText"/>
    <w:next w:val="CommentText"/>
    <w:link w:val="CommentSubjectChar"/>
    <w:semiHidden/>
    <w:unhideWhenUsed/>
    <w:rsid w:val="00317FF6"/>
    <w:rPr>
      <w:b/>
      <w:bCs/>
    </w:rPr>
  </w:style>
  <w:style w:type="character" w:customStyle="1" w:styleId="CommentSubjectChar">
    <w:name w:val="Comment Subject Char"/>
    <w:basedOn w:val="CommentTextChar"/>
    <w:link w:val="CommentSubject"/>
    <w:semiHidden/>
    <w:rsid w:val="00317FF6"/>
    <w:rPr>
      <w:b/>
      <w:bCs/>
    </w:rPr>
  </w:style>
  <w:style w:type="paragraph" w:styleId="Header">
    <w:name w:val="header"/>
    <w:basedOn w:val="Normal"/>
    <w:link w:val="HeaderChar"/>
    <w:unhideWhenUsed/>
    <w:rsid w:val="00E51C1B"/>
    <w:pPr>
      <w:tabs>
        <w:tab w:val="center" w:pos="4680"/>
        <w:tab w:val="right" w:pos="9360"/>
      </w:tabs>
    </w:pPr>
  </w:style>
  <w:style w:type="character" w:customStyle="1" w:styleId="HeaderChar">
    <w:name w:val="Header Char"/>
    <w:basedOn w:val="DefaultParagraphFont"/>
    <w:link w:val="Header"/>
    <w:rsid w:val="00E51C1B"/>
    <w:rPr>
      <w:szCs w:val="24"/>
    </w:rPr>
  </w:style>
  <w:style w:type="paragraph" w:styleId="Footer">
    <w:name w:val="footer"/>
    <w:basedOn w:val="Normal"/>
    <w:link w:val="FooterChar"/>
    <w:unhideWhenUsed/>
    <w:rsid w:val="00E51C1B"/>
    <w:pPr>
      <w:tabs>
        <w:tab w:val="center" w:pos="4680"/>
        <w:tab w:val="right" w:pos="9360"/>
      </w:tabs>
    </w:pPr>
  </w:style>
  <w:style w:type="character" w:customStyle="1" w:styleId="FooterChar">
    <w:name w:val="Footer Char"/>
    <w:basedOn w:val="DefaultParagraphFont"/>
    <w:link w:val="Footer"/>
    <w:rsid w:val="00E51C1B"/>
    <w:rPr>
      <w:szCs w:val="24"/>
    </w:rPr>
  </w:style>
  <w:style w:type="character" w:styleId="UnresolvedMention">
    <w:name w:val="Unresolved Mention"/>
    <w:basedOn w:val="DefaultParagraphFont"/>
    <w:uiPriority w:val="99"/>
    <w:semiHidden/>
    <w:unhideWhenUsed/>
    <w:rsid w:val="00957B63"/>
    <w:rPr>
      <w:color w:val="605E5C"/>
      <w:shd w:val="clear" w:color="auto" w:fill="E1DFDD"/>
    </w:rPr>
  </w:style>
  <w:style w:type="character" w:styleId="FollowedHyperlink">
    <w:name w:val="FollowedHyperlink"/>
    <w:basedOn w:val="DefaultParagraphFont"/>
    <w:semiHidden/>
    <w:unhideWhenUsed/>
    <w:rsid w:val="00D94B79"/>
    <w:rPr>
      <w:color w:val="800080" w:themeColor="followedHyperlink"/>
      <w:u w:val="single"/>
    </w:rPr>
  </w:style>
  <w:style w:type="character" w:styleId="Mention">
    <w:name w:val="Mention"/>
    <w:basedOn w:val="DefaultParagraphFont"/>
    <w:uiPriority w:val="99"/>
    <w:unhideWhenUsed/>
    <w:rsid w:val="00A2162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www.medicare.gov/hospitalcompare/search.html" TargetMode="External" /><Relationship Id="rId9" Type="http://schemas.openxmlformats.org/officeDocument/2006/relationships/hyperlink" Target="https://nosorh.org/wp-content/uploads/2019/03/Compensation-Survey-Final-3-4-2019.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5FF7B7FA2AFEB499C29ED11FCDA9ADA" ma:contentTypeVersion="12" ma:contentTypeDescription="Create a new document." ma:contentTypeScope="" ma:versionID="4aae7349ee4e04be288f936c44dcd511">
  <xsd:schema xmlns:xsd="http://www.w3.org/2001/XMLSchema" xmlns:xs="http://www.w3.org/2001/XMLSchema" xmlns:p="http://schemas.microsoft.com/office/2006/metadata/properties" xmlns:ns2="68c2e6f3-6ea4-42c3-835e-44e49d8f3a1e" xmlns:ns3="67db86a1-9af1-43d3-bfc7-627a4d2f08a0" targetNamespace="http://schemas.microsoft.com/office/2006/metadata/properties" ma:root="true" ma:fieldsID="83a7e09f409764aa329aea348fa34f40" ns2:_="" ns3:_="">
    <xsd:import namespace="68c2e6f3-6ea4-42c3-835e-44e49d8f3a1e"/>
    <xsd:import namespace="67db86a1-9af1-43d3-bfc7-627a4d2f08a0"/>
    <xsd:element name="properties">
      <xsd:complexType>
        <xsd:sequence>
          <xsd:element name="documentManagement">
            <xsd:complexType>
              <xsd:all>
                <xsd:element ref="ns2:_dlc_DocId" minOccurs="0"/>
                <xsd:element ref="ns2:_dlc_DocIdUrl" minOccurs="0"/>
                <xsd:element ref="ns2:_dlc_DocIdPersistId" minOccurs="0"/>
                <xsd:element ref="ns3:LCReview" minOccurs="0"/>
                <xsd:element ref="ns3:CBReviewComplete_x003f_" minOccurs="0"/>
                <xsd:element ref="ns3:LDReviewComplete_x003f_" minOccurs="0"/>
                <xsd:element ref="ns3:Folder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c2e6f3-6ea4-42c3-835e-44e49d8f3a1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7db86a1-9af1-43d3-bfc7-627a4d2f08a0" elementFormDefault="qualified">
    <xsd:import namespace="http://schemas.microsoft.com/office/2006/documentManagement/types"/>
    <xsd:import namespace="http://schemas.microsoft.com/office/infopath/2007/PartnerControls"/>
    <xsd:element name="LCReview" ma:index="11" nillable="true" ma:displayName="LC Review Complete?" ma:default="0" ma:format="Dropdown" ma:internalName="LCReview">
      <xsd:simpleType>
        <xsd:restriction base="dms:Boolean"/>
      </xsd:simpleType>
    </xsd:element>
    <xsd:element name="CBReviewComplete_x003f_" ma:index="12" nillable="true" ma:displayName="CB Review Complete?" ma:default="0" ma:format="Dropdown" ma:internalName="CBReviewComplete_x003f_">
      <xsd:simpleType>
        <xsd:restriction base="dms:Boolean"/>
      </xsd:simpleType>
    </xsd:element>
    <xsd:element name="LDReviewComplete_x003f_" ma:index="13" nillable="true" ma:displayName="LD Review Complete?" ma:default="0" ma:format="Dropdown" ma:internalName="LDReviewComplete_x003f_">
      <xsd:simpleType>
        <xsd:restriction base="dms:Boolean"/>
      </xsd:simpleType>
    </xsd:element>
    <xsd:element name="FolderStatus" ma:index="14" nillable="true" ma:displayName="Review Status" ma:format="Dropdown" ma:internalName="FolderStatus">
      <xsd:simpleType>
        <xsd:restriction base="dms:Choice">
          <xsd:enumeration value="Complete"/>
          <xsd:enumeration value="In Proces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68c2e6f3-6ea4-42c3-835e-44e49d8f3a1e">YEJUMFDJ6KMC-483555117-549</_dlc_DocId>
    <_dlc_DocIdUrl xmlns="68c2e6f3-6ea4-42c3-835e-44e49d8f3a1e">
      <Url>https://nih.sharepoint.com/sites/HRSA-OA-OPAE/Teams/officeofexternalengagement/_layouts/15/DocIdRedir.aspx?ID=YEJUMFDJ6KMC-483555117-549</Url>
      <Description>YEJUMFDJ6KMC-483555117-549</Description>
    </_dlc_DocIdUrl>
    <LDReviewComplete_x003f_ xmlns="67db86a1-9af1-43d3-bfc7-627a4d2f08a0">false</LDReviewComplete_x003f_>
    <CBReviewComplete_x003f_ xmlns="67db86a1-9af1-43d3-bfc7-627a4d2f08a0">false</CBReviewComplete_x003f_>
    <LCReview xmlns="67db86a1-9af1-43d3-bfc7-627a4d2f08a0">false</LCReview>
    <FolderStatus xmlns="67db86a1-9af1-43d3-bfc7-627a4d2f08a0" xsi:nil="true"/>
  </documentManagement>
</p:properties>
</file>

<file path=customXml/itemProps1.xml><?xml version="1.0" encoding="utf-8"?>
<ds:datastoreItem xmlns:ds="http://schemas.openxmlformats.org/officeDocument/2006/customXml" ds:itemID="{AEFB678B-6567-43A5-A073-A870486D66DF}">
  <ds:schemaRefs>
    <ds:schemaRef ds:uri="http://schemas.microsoft.com/sharepoint/events"/>
  </ds:schemaRefs>
</ds:datastoreItem>
</file>

<file path=customXml/itemProps2.xml><?xml version="1.0" encoding="utf-8"?>
<ds:datastoreItem xmlns:ds="http://schemas.openxmlformats.org/officeDocument/2006/customXml" ds:itemID="{A41806D4-59E1-46AA-AC75-D12EFFD0B962}">
  <ds:schemaRefs>
    <ds:schemaRef ds:uri="http://schemas.microsoft.com/sharepoint/v3/contenttype/forms"/>
  </ds:schemaRefs>
</ds:datastoreItem>
</file>

<file path=customXml/itemProps3.xml><?xml version="1.0" encoding="utf-8"?>
<ds:datastoreItem xmlns:ds="http://schemas.openxmlformats.org/officeDocument/2006/customXml" ds:itemID="{EF16CB30-6FCF-4B25-BAC0-939D0B0A8D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c2e6f3-6ea4-42c3-835e-44e49d8f3a1e"/>
    <ds:schemaRef ds:uri="67db86a1-9af1-43d3-bfc7-627a4d2f08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6409447-424B-46F1-97B6-0598EFE31B15}">
  <ds:schemaRefs>
    <ds:schemaRef ds:uri="http://schemas.microsoft.com/office/2006/metadata/properties"/>
    <ds:schemaRef ds:uri="http://purl.org/dc/elements/1.1/"/>
    <ds:schemaRef ds:uri="http://purl.org/dc/terms/"/>
    <ds:schemaRef ds:uri="http://schemas.openxmlformats.org/package/2006/metadata/core-properties"/>
    <ds:schemaRef ds:uri="68c2e6f3-6ea4-42c3-835e-44e49d8f3a1e"/>
    <ds:schemaRef ds:uri="http://schemas.microsoft.com/office/infopath/2007/PartnerControls"/>
    <ds:schemaRef ds:uri="http://schemas.microsoft.com/office/2006/documentManagement/types"/>
    <ds:schemaRef ds:uri="67db86a1-9af1-43d3-bfc7-627a4d2f08a0"/>
    <ds:schemaRef ds:uri="http://www.w3.org/XML/1998/namespace"/>
    <ds:schemaRef ds:uri="http://purl.org/dc/dcmitype/"/>
  </ds:schemaRefs>
</ds:datastoreItem>
</file>

<file path=docMetadata/LabelInfo.xml><?xml version="1.0" encoding="utf-8"?>
<clbl:labelList xmlns:clbl="http://schemas.microsoft.com/office/2020/mipLabelMetadata">
  <clbl:label id="{14b77578-9773-42d5-8507-251ca2dc2b06}" enabled="0" method="" siteId="{14b77578-9773-42d5-8507-251ca2dc2b06}" removed="1"/>
</clbl:labelList>
</file>

<file path=docProps/app.xml><?xml version="1.0" encoding="utf-8"?>
<Properties xmlns="http://schemas.openxmlformats.org/officeDocument/2006/extended-properties" xmlns:vt="http://schemas.openxmlformats.org/officeDocument/2006/docPropsVTypes">
  <Template>Normal</Template>
  <TotalTime>15</TotalTime>
  <Pages>9</Pages>
  <Words>3383</Words>
  <Characters>19167</Characters>
  <Application>Microsoft Office Word</Application>
  <DocSecurity>0</DocSecurity>
  <Lines>159</Lines>
  <Paragraphs>45</Paragraphs>
  <ScaleCrop>false</ScaleCrop>
  <Company>CMS</Company>
  <LinksUpToDate>false</LinksUpToDate>
  <CharactersWithSpaces>22505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for writing Supporting Statement A</dc:title>
  <dc:creator>Jodi.Duckhorn</dc:creator>
  <cp:lastModifiedBy>HRSA</cp:lastModifiedBy>
  <cp:revision>15</cp:revision>
  <cp:lastPrinted>2010-10-14T22:41:00Z</cp:lastPrinted>
  <dcterms:created xsi:type="dcterms:W3CDTF">2025-09-08T13:35:00Z</dcterms:created>
  <dcterms:modified xsi:type="dcterms:W3CDTF">2025-09-22T12:28:00Z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0x01010095FF7B7FA2AFEB499C29ED11FCDA9ADA</vt:lpwstr>
  </property>
  <property fmtid="{D5CDD505-2E9C-101B-9397-08002B2CF9AE}" pid="3" name="Order">
    <vt:r8>4600</vt:r8>
  </property>
  <property fmtid="{D5CDD505-2E9C-101B-9397-08002B2CF9AE}" pid="4" name="TaxKeyword">
    <vt:lpwstr/>
  </property>
  <property fmtid="{D5CDD505-2E9C-101B-9397-08002B2CF9AE}" pid="5" name="_dlc_DocIdItemGuid">
    <vt:lpwstr>ef4d52f3-5ba5-47a1-90bf-ae7dd22d61c5</vt:lpwstr>
  </property>
</Properties>
</file>