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P="00917FDB" w14:paraId="1D973DB0" w14:textId="77777777">
      <w:pPr>
        <w:pStyle w:val="Heading2"/>
        <w:rPr>
          <w:b/>
        </w:rPr>
      </w:pPr>
      <w:bookmarkStart w:id="0" w:name="_Toc384902209"/>
      <w:r w:rsidRPr="00BC7A67">
        <w:rPr>
          <w:b/>
        </w:rPr>
        <w:t>Conversation Record</w:t>
      </w:r>
      <w:bookmarkEnd w:id="0"/>
    </w:p>
    <w:p w:rsidR="00BC7A67" w:rsidP="000059D1" w14:paraId="1D973DB1" w14:textId="77777777">
      <w:pPr>
        <w:jc w:val="center"/>
        <w:rPr>
          <w:rFonts w:asciiTheme="majorHAnsi" w:eastAsiaTheme="majorEastAsia" w:hAnsiTheme="majorHAnsi" w:cstheme="majorBidi"/>
          <w:color w:val="2E74B5" w:themeColor="accent1" w:themeShade="BF"/>
          <w:sz w:val="26"/>
          <w:szCs w:val="26"/>
        </w:rPr>
      </w:pPr>
      <w:r>
        <w:rPr>
          <w:noProof/>
        </w:rPr>
        <w:drawing>
          <wp:inline distT="0" distB="0" distL="0" distR="0">
            <wp:extent cx="5399106" cy="7474226"/>
            <wp:effectExtent l="19050" t="19050" r="11430" b="127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9"/>
                    <a:stretch>
                      <a:fillRect/>
                    </a:stretch>
                  </pic:blipFill>
                  <pic:spPr>
                    <a:xfrm>
                      <a:off x="0" y="0"/>
                      <a:ext cx="5408633" cy="7487414"/>
                    </a:xfrm>
                    <a:prstGeom prst="rect">
                      <a:avLst/>
                    </a:prstGeom>
                    <a:ln>
                      <a:solidFill>
                        <a:schemeClr val="accent1"/>
                      </a:solidFill>
                    </a:ln>
                  </pic:spPr>
                </pic:pic>
              </a:graphicData>
            </a:graphic>
          </wp:inline>
        </w:drawing>
      </w:r>
    </w:p>
    <w:p w:rsidR="00BC4965" w:rsidP="00BC4965" w14:paraId="5949928E" w14:textId="5F93595C">
      <w:r w:rsidRPr="00BC4965">
        <w:rPr>
          <w:b/>
          <w:bCs/>
        </w:rPr>
        <w:t>Public Burden Statement</w:t>
      </w:r>
      <w:r>
        <w:t xml:space="preserve">: </w:t>
      </w:r>
      <w:r w:rsidRPr="00BC4965">
        <w:t xml:space="preserve">The purpose of this information collection is to obtain performance data for the following: HRSA Grantees and cooperative agreement recipients, public health, and applications. In </w:t>
      </w:r>
      <w:r w:rsidRPr="00BC4965">
        <w:t xml:space="preserve">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4213A1" w:rsidR="004213A1">
        <w:t>HRSA Information Collection Clearance Officer, 5600 Fishers Lane, Room 14NWH04, Rockville, Maryland, 20857</w:t>
      </w:r>
      <w:r w:rsidR="00DA19E5">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11959314">
    <w:abstractNumId w:val="6"/>
  </w:num>
  <w:num w:numId="2" w16cid:durableId="1156216224">
    <w:abstractNumId w:val="3"/>
  </w:num>
  <w:num w:numId="3" w16cid:durableId="1873616071">
    <w:abstractNumId w:val="8"/>
  </w:num>
  <w:num w:numId="4" w16cid:durableId="941456172">
    <w:abstractNumId w:val="1"/>
  </w:num>
  <w:num w:numId="5" w16cid:durableId="1632326026">
    <w:abstractNumId w:val="2"/>
  </w:num>
  <w:num w:numId="6" w16cid:durableId="549734021">
    <w:abstractNumId w:val="9"/>
  </w:num>
  <w:num w:numId="7" w16cid:durableId="8874865">
    <w:abstractNumId w:val="4"/>
  </w:num>
  <w:num w:numId="8" w16cid:durableId="1510371909">
    <w:abstractNumId w:val="0"/>
  </w:num>
  <w:num w:numId="9" w16cid:durableId="1676568647">
    <w:abstractNumId w:val="5"/>
  </w:num>
  <w:num w:numId="10" w16cid:durableId="9117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E32E7"/>
    <w:rsid w:val="001F58AF"/>
    <w:rsid w:val="002E25E5"/>
    <w:rsid w:val="00306085"/>
    <w:rsid w:val="00347ECB"/>
    <w:rsid w:val="004213A1"/>
    <w:rsid w:val="0043400B"/>
    <w:rsid w:val="004C286F"/>
    <w:rsid w:val="005C4E46"/>
    <w:rsid w:val="00643FB6"/>
    <w:rsid w:val="00654CFF"/>
    <w:rsid w:val="00663000"/>
    <w:rsid w:val="006C367F"/>
    <w:rsid w:val="006E41D9"/>
    <w:rsid w:val="00802C01"/>
    <w:rsid w:val="008042C1"/>
    <w:rsid w:val="00917FDB"/>
    <w:rsid w:val="0093407E"/>
    <w:rsid w:val="00950119"/>
    <w:rsid w:val="00967577"/>
    <w:rsid w:val="009A45D3"/>
    <w:rsid w:val="009B1F02"/>
    <w:rsid w:val="00A8129B"/>
    <w:rsid w:val="00B21D65"/>
    <w:rsid w:val="00BC4965"/>
    <w:rsid w:val="00BC7A67"/>
    <w:rsid w:val="00C44F66"/>
    <w:rsid w:val="00CB38D4"/>
    <w:rsid w:val="00CC282F"/>
    <w:rsid w:val="00D32F0C"/>
    <w:rsid w:val="00D700CE"/>
    <w:rsid w:val="00DA19E5"/>
    <w:rsid w:val="00DE21A4"/>
    <w:rsid w:val="00E01A48"/>
    <w:rsid w:val="00EC11FC"/>
    <w:rsid w:val="00ED4255"/>
    <w:rsid w:val="00EF3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73DB0"/>
  <w15:docId w15:val="{DCFA4451-6F94-4373-B626-0C17C2A3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421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AAF49A14-8972-4969-8DA8-37967DE3F56B}">
  <ds:schemaRefs>
    <ds:schemaRef ds:uri="http://schemas.openxmlformats.org/officeDocument/2006/bibliography"/>
  </ds:schemaRefs>
</ds:datastoreItem>
</file>

<file path=customXml/itemProps2.xml><?xml version="1.0" encoding="utf-8"?>
<ds:datastoreItem xmlns:ds="http://schemas.openxmlformats.org/officeDocument/2006/customXml" ds:itemID="{20B6A089-6B2E-4AE2-BC2C-C3C1D83E6DEC}">
  <ds:schemaRefs>
    <ds:schemaRef ds:uri="http://schemas.microsoft.com/sharepoint/v3/contenttype/forms"/>
  </ds:schemaRefs>
</ds:datastoreItem>
</file>

<file path=customXml/itemProps3.xml><?xml version="1.0" encoding="utf-8"?>
<ds:datastoreItem xmlns:ds="http://schemas.openxmlformats.org/officeDocument/2006/customXml" ds:itemID="{1987B0D6-637D-4254-812E-32CB38AC80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5DF28-7A82-42D4-982A-EA858DC5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438639F-6BD1-4FE1-B343-857F34A294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 Record (FTE Resident Assessment)</dc:title>
  <dc:creator>Swetha Vijayakumar</dc:creator>
  <cp:lastModifiedBy>HRSA</cp:lastModifiedBy>
  <cp:revision>6</cp:revision>
  <dcterms:created xsi:type="dcterms:W3CDTF">2014-04-10T20:45:00Z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130600</vt:r8>
  </property>
</Properties>
</file>