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328" w:rsidP="00B24328" w14:paraId="10065952" w14:textId="77777777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Hlk190945459"/>
      <w:r w:rsidRPr="00B43D09">
        <w:rPr>
          <w:rFonts w:ascii="Courier New" w:hAnsi="Courier New" w:cs="Courier New"/>
          <w:b/>
          <w:sz w:val="24"/>
          <w:szCs w:val="24"/>
        </w:rPr>
        <w:t xml:space="preserve">CDC Model Performance Evaluation Program (MPEP) for </w:t>
      </w:r>
    </w:p>
    <w:p w:rsidR="00B24328" w:rsidRPr="00B43D09" w:rsidP="00B24328" w14:paraId="5E9D491F" w14:textId="3B35F698">
      <w:pPr>
        <w:spacing w:after="120"/>
        <w:jc w:val="center"/>
        <w:rPr>
          <w:rFonts w:ascii="Courier New" w:hAnsi="Courier New" w:cs="Courier New"/>
          <w:sz w:val="24"/>
          <w:szCs w:val="24"/>
        </w:rPr>
      </w:pPr>
      <w:r w:rsidRPr="00B43D09">
        <w:rPr>
          <w:rFonts w:ascii="Courier New" w:hAnsi="Courier New" w:cs="Courier New"/>
          <w:b/>
          <w:i/>
          <w:sz w:val="24"/>
          <w:szCs w:val="24"/>
        </w:rPr>
        <w:t>Mycobacterium</w:t>
      </w:r>
      <w:r w:rsidRPr="00B43D09">
        <w:rPr>
          <w:rFonts w:ascii="Courier New" w:hAnsi="Courier New" w:cs="Courier New"/>
          <w:b/>
          <w:sz w:val="24"/>
          <w:szCs w:val="24"/>
        </w:rPr>
        <w:t xml:space="preserve"> </w:t>
      </w:r>
      <w:r w:rsidRPr="00B43D09">
        <w:rPr>
          <w:rFonts w:ascii="Courier New" w:hAnsi="Courier New" w:cs="Courier New"/>
          <w:b/>
          <w:i/>
          <w:sz w:val="24"/>
          <w:szCs w:val="24"/>
        </w:rPr>
        <w:t>tuberculosis</w:t>
      </w:r>
      <w:r w:rsidRPr="00B43D09">
        <w:rPr>
          <w:rFonts w:ascii="Courier New" w:hAnsi="Courier New" w:cs="Courier New"/>
          <w:b/>
          <w:sz w:val="24"/>
          <w:szCs w:val="24"/>
        </w:rPr>
        <w:t xml:space="preserve"> Drug Susceptibility Testing</w:t>
      </w:r>
    </w:p>
    <w:p w:rsidR="00B24328" w:rsidP="00B24328" w14:paraId="530B1C27" w14:textId="77777777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</w:p>
    <w:p w:rsidR="00B24328" w:rsidP="00B24328" w14:paraId="6C43E19A" w14:textId="77777777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</w:p>
    <w:p w:rsidR="00B24328" w:rsidRPr="00B43D09" w:rsidP="00B24328" w14:paraId="0332BE32" w14:textId="7D2E7F2D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B43D09">
        <w:rPr>
          <w:rFonts w:ascii="Courier New" w:hAnsi="Courier New" w:cs="Courier New"/>
          <w:b/>
          <w:sz w:val="24"/>
          <w:szCs w:val="24"/>
        </w:rPr>
        <w:t xml:space="preserve">Attachment </w:t>
      </w:r>
      <w:r w:rsidR="00B3233D">
        <w:rPr>
          <w:rFonts w:ascii="Courier New" w:hAnsi="Courier New" w:cs="Courier New"/>
          <w:b/>
          <w:sz w:val="24"/>
          <w:szCs w:val="24"/>
        </w:rPr>
        <w:t>7</w:t>
      </w:r>
    </w:p>
    <w:p w:rsidR="00797A17" w:rsidRPr="00B24328" w:rsidP="00B24328" w14:paraId="6175B635" w14:textId="2F8C2ADA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Instructions to Participants</w:t>
      </w:r>
      <w:bookmarkEnd w:id="0"/>
    </w:p>
    <w:p w:rsidR="00797A17" w:rsidP="00797A17" w14:paraId="3CEF746B" w14:textId="3EAF6DB6">
      <w:pPr>
        <w:widowControl/>
        <w:spacing w:after="200" w:line="276" w:lineRule="auto"/>
        <w:rPr>
          <w:rFonts w:ascii="Cambria" w:hAnsi="Cambria"/>
          <w:b/>
          <w:sz w:val="24"/>
        </w:rPr>
      </w:pPr>
    </w:p>
    <w:p w:rsidR="00797A17" w14:paraId="4E6698B1" w14:textId="77777777">
      <w:pPr>
        <w:widowControl/>
        <w:spacing w:after="200" w:line="276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p w:rsidR="00673A6A" w:rsidP="00556288" w14:paraId="176E0DEF" w14:textId="19C148DF">
      <w:pPr>
        <w:rPr>
          <w:rFonts w:ascii="Cambria" w:hAnsi="Cambria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17780</wp:posOffset>
            </wp:positionV>
            <wp:extent cx="581025" cy="609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4F81BD" w:themeColor="accen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5596246</wp:posOffset>
            </wp:positionH>
            <wp:positionV relativeFrom="paragraph">
              <wp:posOffset>85519</wp:posOffset>
            </wp:positionV>
            <wp:extent cx="688769" cy="542597"/>
            <wp:effectExtent l="0" t="0" r="0" b="0"/>
            <wp:wrapNone/>
            <wp:docPr id="168442280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22804" name="Picture 1" descr="Logo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6" cy="55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4328" w:rsidRPr="00AC336F" w:rsidP="0034146E" w14:paraId="18B5BE01" w14:textId="33099B84">
      <w:pPr>
        <w:widowControl/>
        <w:jc w:val="center"/>
        <w:outlineLvl w:val="0"/>
        <w:rPr>
          <w:rFonts w:ascii="Cambria" w:hAnsi="Cambria"/>
          <w:sz w:val="24"/>
        </w:rPr>
      </w:pPr>
      <w:r w:rsidRPr="00AC336F">
        <w:rPr>
          <w:rFonts w:ascii="Cambria" w:hAnsi="Cambria"/>
          <w:b/>
          <w:sz w:val="24"/>
        </w:rPr>
        <w:t xml:space="preserve">U.S. DEPARTMENT OF HEALTH AND HUMAN SERVICES </w:t>
      </w:r>
    </w:p>
    <w:p w:rsidR="00B24328" w:rsidRPr="00AC336F" w:rsidP="002A2D6F" w14:paraId="0F46ED54" w14:textId="5CE79357">
      <w:pPr>
        <w:widowControl/>
        <w:jc w:val="center"/>
        <w:rPr>
          <w:rFonts w:ascii="Cambria" w:hAnsi="Cambria"/>
          <w:b/>
          <w:sz w:val="24"/>
        </w:rPr>
      </w:pPr>
      <w:r w:rsidRPr="00AC336F">
        <w:rPr>
          <w:rFonts w:ascii="Cambria" w:hAnsi="Cambria"/>
          <w:b/>
          <w:sz w:val="24"/>
        </w:rPr>
        <w:t>Centers for Disease Control and Prevention</w:t>
      </w:r>
    </w:p>
    <w:p w:rsidR="00673A6A" w:rsidP="00673A6A" w14:paraId="1DC159FF" w14:textId="77777777">
      <w:pPr>
        <w:widowControl/>
        <w:tabs>
          <w:tab w:val="left" w:pos="720"/>
          <w:tab w:val="left" w:pos="1890"/>
        </w:tabs>
        <w:jc w:val="center"/>
        <w:rPr>
          <w:rFonts w:ascii="Cambria" w:hAnsi="Cambria"/>
          <w:b/>
          <w:sz w:val="24"/>
        </w:rPr>
      </w:pPr>
      <w:r w:rsidRPr="00673A6A">
        <w:rPr>
          <w:rFonts w:ascii="Cambria" w:hAnsi="Cambria"/>
          <w:b/>
          <w:sz w:val="24"/>
        </w:rPr>
        <w:t>National Center for HIV, Viral Hepatitis, STD, and TB</w:t>
      </w:r>
      <w:r>
        <w:rPr>
          <w:rFonts w:ascii="Cambria" w:hAnsi="Cambria"/>
          <w:b/>
          <w:sz w:val="24"/>
        </w:rPr>
        <w:t xml:space="preserve"> </w:t>
      </w:r>
      <w:r w:rsidRPr="00673A6A">
        <w:rPr>
          <w:rFonts w:ascii="Cambria" w:hAnsi="Cambria"/>
          <w:b/>
          <w:sz w:val="24"/>
        </w:rPr>
        <w:t>Prevention</w:t>
      </w:r>
    </w:p>
    <w:p w:rsidR="00B24328" w:rsidRPr="00AC336F" w:rsidP="00673A6A" w14:paraId="65A77C00" w14:textId="4C7EC711">
      <w:pPr>
        <w:widowControl/>
        <w:tabs>
          <w:tab w:val="left" w:pos="720"/>
          <w:tab w:val="left" w:pos="1890"/>
        </w:tabs>
        <w:jc w:val="center"/>
        <w:rPr>
          <w:rFonts w:ascii="Cambria" w:hAnsi="Cambria"/>
          <w:b/>
          <w:sz w:val="24"/>
        </w:rPr>
      </w:pPr>
      <w:r w:rsidRPr="00AC336F">
        <w:rPr>
          <w:rFonts w:ascii="Cambria" w:hAnsi="Cambria"/>
          <w:b/>
          <w:sz w:val="24"/>
        </w:rPr>
        <w:t xml:space="preserve">Mail Stop </w:t>
      </w:r>
      <w:r w:rsidR="00E77525">
        <w:rPr>
          <w:rFonts w:ascii="Cambria" w:hAnsi="Cambria"/>
          <w:b/>
          <w:sz w:val="24"/>
        </w:rPr>
        <w:t>H17-4</w:t>
      </w:r>
      <w:r w:rsidR="00673A6A">
        <w:rPr>
          <w:rFonts w:ascii="Cambria" w:hAnsi="Cambria"/>
          <w:b/>
          <w:sz w:val="24"/>
        </w:rPr>
        <w:t xml:space="preserve">, </w:t>
      </w:r>
      <w:r w:rsidRPr="00AC336F">
        <w:rPr>
          <w:rFonts w:ascii="Cambria" w:hAnsi="Cambria"/>
          <w:b/>
          <w:sz w:val="24"/>
        </w:rPr>
        <w:t>Atlanta, Georgia 30329</w:t>
      </w:r>
    </w:p>
    <w:p w:rsidR="00B24328" w:rsidRPr="00AC336F" w:rsidP="0034146E" w14:paraId="654CF74C" w14:textId="5EBACE1E">
      <w:pPr>
        <w:pStyle w:val="Header"/>
        <w:tabs>
          <w:tab w:val="left" w:pos="4301"/>
          <w:tab w:val="clear" w:pos="4320"/>
        </w:tabs>
        <w:jc w:val="right"/>
        <w:rPr>
          <w:rFonts w:ascii="Cambria" w:hAnsi="Cambria"/>
          <w:b/>
          <w:sz w:val="16"/>
          <w:szCs w:val="16"/>
        </w:rPr>
      </w:pPr>
      <w:r w:rsidRPr="00AC336F">
        <w:rPr>
          <w:rFonts w:ascii="Cambria" w:hAnsi="Cambria"/>
          <w:b/>
          <w:sz w:val="24"/>
        </w:rPr>
        <w:t xml:space="preserve">                  </w:t>
      </w:r>
      <w:r w:rsidRPr="00AC336F">
        <w:rPr>
          <w:rFonts w:ascii="Cambria" w:hAnsi="Cambria"/>
          <w:b/>
          <w:sz w:val="16"/>
          <w:szCs w:val="16"/>
        </w:rPr>
        <w:t>OMB Form N</w:t>
      </w:r>
      <w:r w:rsidRPr="00AC336F" w:rsidR="005E3947">
        <w:rPr>
          <w:rFonts w:ascii="Cambria" w:hAnsi="Cambria"/>
          <w:b/>
          <w:sz w:val="16"/>
          <w:szCs w:val="16"/>
        </w:rPr>
        <w:t>o</w:t>
      </w:r>
      <w:r w:rsidRPr="00AC336F">
        <w:rPr>
          <w:rFonts w:ascii="Cambria" w:hAnsi="Cambria"/>
          <w:b/>
          <w:sz w:val="16"/>
          <w:szCs w:val="16"/>
        </w:rPr>
        <w:t xml:space="preserve">. </w:t>
      </w:r>
      <w:r w:rsidRPr="00AC336F">
        <w:rPr>
          <w:rFonts w:ascii="Cambria" w:hAnsi="Cambria"/>
          <w:b/>
          <w:sz w:val="16"/>
          <w:szCs w:val="16"/>
          <w:u w:val="single"/>
        </w:rPr>
        <w:t>0920-0600</w:t>
      </w:r>
    </w:p>
    <w:p w:rsidR="00B24328" w:rsidRPr="00AC336F" w:rsidP="000944D6" w14:paraId="54B7FCA5" w14:textId="63B514C2">
      <w:pPr>
        <w:widowControl/>
        <w:jc w:val="right"/>
        <w:rPr>
          <w:rFonts w:ascii="Cambria" w:hAnsi="Cambria"/>
          <w:b/>
          <w:sz w:val="16"/>
          <w:szCs w:val="16"/>
          <w:u w:val="single"/>
        </w:rPr>
      </w:pPr>
      <w:r w:rsidRPr="00AC336F">
        <w:rPr>
          <w:rFonts w:ascii="Cambria" w:hAnsi="Cambria"/>
          <w:b/>
          <w:sz w:val="16"/>
          <w:szCs w:val="16"/>
        </w:rPr>
        <w:t xml:space="preserve">Exp. Date </w:t>
      </w:r>
      <w:r w:rsidRPr="00AC336F">
        <w:rPr>
          <w:rFonts w:ascii="Cambria" w:hAnsi="Cambria"/>
          <w:b/>
          <w:sz w:val="16"/>
          <w:szCs w:val="16"/>
          <w:u w:val="single"/>
        </w:rPr>
        <w:t>0</w:t>
      </w:r>
      <w:r>
        <w:rPr>
          <w:rFonts w:ascii="Cambria" w:hAnsi="Cambria"/>
          <w:b/>
          <w:sz w:val="16"/>
          <w:szCs w:val="16"/>
          <w:u w:val="single"/>
        </w:rPr>
        <w:t>9</w:t>
      </w:r>
      <w:r w:rsidRPr="00AC336F">
        <w:rPr>
          <w:rFonts w:ascii="Cambria" w:hAnsi="Cambria"/>
          <w:b/>
          <w:sz w:val="16"/>
          <w:szCs w:val="16"/>
          <w:u w:val="single"/>
        </w:rPr>
        <w:t>/</w:t>
      </w:r>
      <w:r>
        <w:rPr>
          <w:rFonts w:ascii="Cambria" w:hAnsi="Cambria"/>
          <w:b/>
          <w:sz w:val="16"/>
          <w:szCs w:val="16"/>
          <w:u w:val="single"/>
        </w:rPr>
        <w:t>3</w:t>
      </w:r>
      <w:r w:rsidRPr="00AC336F">
        <w:rPr>
          <w:rFonts w:ascii="Cambria" w:hAnsi="Cambria"/>
          <w:b/>
          <w:sz w:val="16"/>
          <w:szCs w:val="16"/>
          <w:u w:val="single"/>
        </w:rPr>
        <w:t>0/202</w:t>
      </w:r>
      <w:r>
        <w:rPr>
          <w:rFonts w:ascii="Cambria" w:hAnsi="Cambria"/>
          <w:b/>
          <w:sz w:val="16"/>
          <w:szCs w:val="16"/>
          <w:u w:val="single"/>
        </w:rPr>
        <w:t>5</w:t>
      </w:r>
    </w:p>
    <w:p w:rsidR="00B24328" w:rsidRPr="00B24328" w:rsidP="0034146E" w14:paraId="31641E35" w14:textId="77777777">
      <w:pPr>
        <w:jc w:val="center"/>
        <w:rPr>
          <w:b/>
          <w:sz w:val="24"/>
          <w:szCs w:val="24"/>
        </w:rPr>
      </w:pPr>
      <w:r w:rsidRPr="00B24328">
        <w:rPr>
          <w:b/>
          <w:sz w:val="24"/>
          <w:szCs w:val="24"/>
        </w:rPr>
        <w:t xml:space="preserve">CDC Model Performance Evaluation Program (MPEP) </w:t>
      </w:r>
    </w:p>
    <w:p w:rsidR="00B24328" w:rsidRPr="00B24328" w:rsidP="0034146E" w14:paraId="68E7B00B" w14:textId="77777777">
      <w:pPr>
        <w:jc w:val="center"/>
        <w:rPr>
          <w:b/>
          <w:sz w:val="24"/>
          <w:szCs w:val="24"/>
        </w:rPr>
      </w:pPr>
      <w:r w:rsidRPr="00B24328">
        <w:rPr>
          <w:b/>
          <w:sz w:val="24"/>
          <w:szCs w:val="24"/>
        </w:rPr>
        <w:t xml:space="preserve">for </w:t>
      </w:r>
      <w:r w:rsidRPr="00B24328">
        <w:rPr>
          <w:b/>
          <w:i/>
          <w:sz w:val="24"/>
          <w:szCs w:val="24"/>
        </w:rPr>
        <w:t>Mycobacterium tuberculosis</w:t>
      </w:r>
      <w:r w:rsidRPr="00B24328">
        <w:rPr>
          <w:b/>
          <w:sz w:val="24"/>
          <w:szCs w:val="24"/>
        </w:rPr>
        <w:t xml:space="preserve"> Drug Susceptibility Testing</w:t>
      </w:r>
    </w:p>
    <w:p w:rsidR="00B24328" w:rsidRPr="00B24328" w:rsidP="0034146E" w14:paraId="1B597934" w14:textId="77777777">
      <w:pPr>
        <w:rPr>
          <w:szCs w:val="22"/>
        </w:rPr>
      </w:pPr>
      <w:r w:rsidRPr="00B243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76412</wp:posOffset>
                </wp:positionV>
                <wp:extent cx="6686550" cy="7874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837" w:rsidRPr="00F41837" w:rsidP="0034146E" w14:textId="4B49948B">
                            <w:pPr>
                              <w:widowControl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C336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WARNING</w:t>
                            </w:r>
                            <w:r w:rsidRPr="00AC336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The panel provided in this survey consists of viable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isolates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of </w:t>
                            </w:r>
                            <w:r w:rsidRPr="00F41837">
                              <w:rPr>
                                <w:rStyle w:val="Strong"/>
                                <w:rFonts w:asciiTheme="majorHAnsi" w:hAnsiTheme="majorHAnsi"/>
                                <w:i/>
                                <w:iCs/>
                                <w:sz w:val="15"/>
                                <w:szCs w:val="15"/>
                              </w:rPr>
                              <w:t>Mycobacterium tuberculosis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complex, some of which are drug resistant. The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isolates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in the panel should be considered hazardous and capable of transmitting infection. Testing should only be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performed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if the recommended safety procedures are followed as described in the 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t>Centers for Disease Control and Prevention's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Biosafety in Microbiological and Biomedical Laboratories, 20</w:t>
                            </w:r>
                            <w:r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20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6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 Edition. </w:t>
                            </w:r>
                            <w:r w:rsidRPr="00AC336F">
                              <w:rPr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This manual can be accessed at </w:t>
                            </w:r>
                            <w:hyperlink r:id="rId6" w:history="1">
                              <w:r w:rsidRPr="009724E4" w:rsidR="00673A6A">
                                <w:rPr>
                                  <w:rStyle w:val="Hyperlink"/>
                                  <w:rFonts w:asciiTheme="majorHAnsi" w:hAnsiTheme="majorHAnsi"/>
                                  <w:sz w:val="15"/>
                                  <w:szCs w:val="15"/>
                                </w:rPr>
                                <w:t>https://www.cdc.gov/labs/bmbl/</w:t>
                              </w:r>
                            </w:hyperlink>
                          </w:p>
                          <w:p w:rsidR="00B24328" w:rsidRPr="00AC336F" w:rsidP="00F41837" w14:textId="18CC0A51">
                            <w:pPr>
                              <w:widowControl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Biosafety Level 3 practices should be used when testing 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i w:val="0"/>
                                <w:sz w:val="15"/>
                                <w:szCs w:val="15"/>
                              </w:rPr>
                              <w:t>MTBC cultures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526.5pt;height:62pt;margin-top:6pt;margin-left:-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F41837" w:rsidRPr="00F41837" w:rsidP="0034146E" w14:paraId="0C313807" w14:textId="4B49948B">
                      <w:pPr>
                        <w:widowControl/>
                        <w:jc w:val="center"/>
                        <w:rPr>
                          <w:sz w:val="15"/>
                          <w:szCs w:val="15"/>
                        </w:rPr>
                      </w:pPr>
                      <w:r w:rsidRPr="00AC336F">
                        <w:rPr>
                          <w:rFonts w:asciiTheme="majorHAnsi" w:hAnsiTheme="majorHAnsi"/>
                          <w:b/>
                          <w:sz w:val="16"/>
                          <w:szCs w:val="16"/>
                          <w:u w:val="single"/>
                        </w:rPr>
                        <w:t>WARNING</w:t>
                      </w:r>
                      <w:r w:rsidRPr="00AC336F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: 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The panel provided in this survey consists of viable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isolates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of </w:t>
                      </w:r>
                      <w:r w:rsidRPr="00F41837">
                        <w:rPr>
                          <w:rStyle w:val="Strong"/>
                          <w:rFonts w:asciiTheme="majorHAnsi" w:hAnsiTheme="majorHAnsi"/>
                          <w:i/>
                          <w:iCs/>
                          <w:sz w:val="15"/>
                          <w:szCs w:val="15"/>
                        </w:rPr>
                        <w:t>Mycobacterium tuberculosis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complex, some of which are drug resistant. The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isolates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in the panel should be considered hazardous and capable of transmitting infection. Testing should only be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performed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if the recommended safety procedures are followed as described in the 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t>Centers for Disease Control and Prevention's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Biosafety in Microbiological and Biomedical Laboratories, 20</w:t>
                      </w:r>
                      <w:r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20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, </w:t>
                      </w:r>
                      <w:r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6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 Edition. </w:t>
                      </w:r>
                      <w:r w:rsidRPr="00AC336F">
                        <w:rPr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This manual can be accessed at </w:t>
                      </w:r>
                      <w:hyperlink r:id="rId6" w:history="1">
                        <w:r w:rsidRPr="009724E4" w:rsidR="00673A6A">
                          <w:rPr>
                            <w:rStyle w:val="Hyperlink"/>
                            <w:rFonts w:asciiTheme="majorHAnsi" w:hAnsiTheme="majorHAnsi"/>
                            <w:sz w:val="15"/>
                            <w:szCs w:val="15"/>
                          </w:rPr>
                          <w:t>https://www.cdc.gov/labs/</w:t>
                        </w:r>
                        <w:r w:rsidRPr="009724E4" w:rsidR="00673A6A">
                          <w:rPr>
                            <w:rStyle w:val="Hyperlink"/>
                            <w:rFonts w:asciiTheme="majorHAnsi" w:hAnsiTheme="majorHAnsi"/>
                            <w:sz w:val="15"/>
                            <w:szCs w:val="15"/>
                          </w:rPr>
                          <w:t>b</w:t>
                        </w:r>
                        <w:r w:rsidRPr="009724E4" w:rsidR="00673A6A">
                          <w:rPr>
                            <w:rStyle w:val="Hyperlink"/>
                            <w:rFonts w:asciiTheme="majorHAnsi" w:hAnsiTheme="majorHAnsi"/>
                            <w:sz w:val="15"/>
                            <w:szCs w:val="15"/>
                          </w:rPr>
                          <w:t>mbl/</w:t>
                        </w:r>
                      </w:hyperlink>
                    </w:p>
                    <w:p w:rsidR="00B24328" w:rsidRPr="00AC336F" w:rsidP="00F41837" w14:paraId="053C909F" w14:textId="18CC0A51">
                      <w:pPr>
                        <w:widowControl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Biosafety Level 3 practices should be used when testing 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i w:val="0"/>
                          <w:sz w:val="15"/>
                          <w:szCs w:val="15"/>
                        </w:rPr>
                        <w:t>MTBC cultures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24328" w:rsidRPr="00B24328" w:rsidP="0034146E" w14:paraId="528B863F" w14:textId="77777777">
      <w:pPr>
        <w:widowControl/>
        <w:rPr>
          <w:b/>
          <w:sz w:val="24"/>
        </w:rPr>
      </w:pPr>
    </w:p>
    <w:p w:rsidR="00B24328" w:rsidRPr="00B24328" w:rsidP="0034146E" w14:paraId="4DAA0E3B" w14:textId="77777777">
      <w:pPr>
        <w:widowControl/>
        <w:rPr>
          <w:b/>
          <w:sz w:val="24"/>
        </w:rPr>
      </w:pPr>
    </w:p>
    <w:p w:rsidR="00B24328" w:rsidRPr="00B24328" w:rsidP="0034146E" w14:paraId="0FF0C421" w14:textId="77777777">
      <w:pPr>
        <w:widowControl/>
        <w:rPr>
          <w:b/>
          <w:sz w:val="24"/>
        </w:rPr>
      </w:pPr>
    </w:p>
    <w:p w:rsidR="00B24328" w:rsidRPr="00B24328" w:rsidP="0034146E" w14:paraId="22A0DF89" w14:textId="77777777">
      <w:pPr>
        <w:widowControl/>
        <w:rPr>
          <w:b/>
          <w:sz w:val="24"/>
        </w:rPr>
      </w:pPr>
    </w:p>
    <w:p w:rsidR="00F41837" w:rsidRPr="00B24328" w:rsidP="0034146E" w14:paraId="4B6EF28B" w14:textId="77777777">
      <w:pPr>
        <w:widowControl/>
        <w:jc w:val="both"/>
        <w:rPr>
          <w:sz w:val="22"/>
          <w:szCs w:val="22"/>
        </w:rPr>
      </w:pPr>
    </w:p>
    <w:p w:rsidR="00B24328" w:rsidRPr="00B24328" w:rsidP="0034146E" w14:paraId="10AC516E" w14:textId="125D2EF4">
      <w:pPr>
        <w:widowControl/>
        <w:jc w:val="both"/>
        <w:rPr>
          <w:sz w:val="22"/>
          <w:szCs w:val="22"/>
        </w:rPr>
      </w:pPr>
      <w:r w:rsidRPr="00B24328">
        <w:rPr>
          <w:sz w:val="22"/>
          <w:szCs w:val="22"/>
        </w:rPr>
        <w:t>Check the contents of your package. It should contain:</w:t>
      </w:r>
    </w:p>
    <w:p w:rsidR="00B24328" w:rsidRPr="00B24328" w:rsidP="007716C7" w14:paraId="3DBCA774" w14:textId="19F23244">
      <w:pPr>
        <w:widowControl/>
        <w:numPr>
          <w:ilvl w:val="0"/>
          <w:numId w:val="1"/>
        </w:numPr>
        <w:tabs>
          <w:tab w:val="left" w:pos="1800"/>
        </w:tabs>
        <w:rPr>
          <w:sz w:val="22"/>
          <w:szCs w:val="22"/>
        </w:rPr>
      </w:pPr>
      <w:r w:rsidRPr="00B24328">
        <w:rPr>
          <w:sz w:val="22"/>
          <w:szCs w:val="22"/>
        </w:rPr>
        <w:t>This cover letter with instructions</w:t>
      </w:r>
      <w:r w:rsidR="00673A6A">
        <w:rPr>
          <w:sz w:val="22"/>
          <w:szCs w:val="22"/>
        </w:rPr>
        <w:t>.</w:t>
      </w:r>
    </w:p>
    <w:p w:rsidR="00B24328" w:rsidRPr="00B24328" w:rsidP="007716C7" w14:paraId="0970D35A" w14:textId="1270BE30">
      <w:pPr>
        <w:widowControl/>
        <w:numPr>
          <w:ilvl w:val="0"/>
          <w:numId w:val="1"/>
        </w:numPr>
        <w:tabs>
          <w:tab w:val="left" w:pos="1800"/>
        </w:tabs>
        <w:rPr>
          <w:sz w:val="22"/>
          <w:szCs w:val="22"/>
        </w:rPr>
      </w:pPr>
      <w:r w:rsidRPr="00B24328">
        <w:rPr>
          <w:sz w:val="22"/>
          <w:szCs w:val="22"/>
        </w:rPr>
        <w:t xml:space="preserve">Shipping container with five (5) </w:t>
      </w:r>
      <w:r w:rsidRPr="00B24328">
        <w:rPr>
          <w:i/>
          <w:sz w:val="22"/>
          <w:szCs w:val="22"/>
        </w:rPr>
        <w:t>M. tuberculosis</w:t>
      </w:r>
      <w:r w:rsidRPr="00B24328">
        <w:rPr>
          <w:sz w:val="22"/>
          <w:szCs w:val="22"/>
        </w:rPr>
        <w:t xml:space="preserve"> isolates. The isolate tubes are labeled with individual identification codes</w:t>
      </w:r>
      <w:r w:rsidR="00673A6A">
        <w:rPr>
          <w:sz w:val="22"/>
          <w:szCs w:val="22"/>
        </w:rPr>
        <w:t>.</w:t>
      </w:r>
    </w:p>
    <w:p w:rsidR="00B24328" w:rsidRPr="00B24328" w:rsidP="007716C7" w14:paraId="4868DEBD" w14:textId="58E4979E">
      <w:pPr>
        <w:widowControl/>
        <w:numPr>
          <w:ilvl w:val="0"/>
          <w:numId w:val="1"/>
        </w:numPr>
        <w:tabs>
          <w:tab w:val="left" w:pos="1800"/>
        </w:tabs>
        <w:rPr>
          <w:sz w:val="22"/>
          <w:szCs w:val="22"/>
        </w:rPr>
      </w:pPr>
      <w:r w:rsidRPr="00B24328">
        <w:rPr>
          <w:sz w:val="22"/>
          <w:szCs w:val="22"/>
        </w:rPr>
        <w:t>MPEP Results Worksheet for recording results prior to online data entry</w:t>
      </w:r>
      <w:r w:rsidR="00673A6A">
        <w:rPr>
          <w:sz w:val="22"/>
          <w:szCs w:val="22"/>
        </w:rPr>
        <w:t>.</w:t>
      </w:r>
    </w:p>
    <w:p w:rsidR="00B24328" w:rsidRPr="00B24328" w:rsidP="007716C7" w14:paraId="7A35D797" w14:textId="54996888">
      <w:pPr>
        <w:widowControl/>
        <w:numPr>
          <w:ilvl w:val="0"/>
          <w:numId w:val="1"/>
        </w:numPr>
        <w:tabs>
          <w:tab w:val="left" w:pos="1800"/>
        </w:tabs>
        <w:rPr>
          <w:sz w:val="22"/>
          <w:szCs w:val="22"/>
        </w:rPr>
      </w:pPr>
      <w:r w:rsidRPr="00B24328">
        <w:rPr>
          <w:sz w:val="22"/>
          <w:szCs w:val="22"/>
        </w:rPr>
        <w:t>Material Transfer Certificate for this shipment</w:t>
      </w:r>
      <w:r w:rsidR="00673A6A">
        <w:rPr>
          <w:sz w:val="22"/>
          <w:szCs w:val="22"/>
        </w:rPr>
        <w:t>.</w:t>
      </w:r>
    </w:p>
    <w:p w:rsidR="00B24328" w:rsidRPr="00B24328" w:rsidP="003117BD" w14:paraId="7E9CC160" w14:textId="77777777">
      <w:pPr>
        <w:widowControl/>
        <w:jc w:val="right"/>
        <w:rPr>
          <w:sz w:val="22"/>
          <w:szCs w:val="22"/>
        </w:rPr>
      </w:pPr>
    </w:p>
    <w:p w:rsidR="00B24328" w:rsidRPr="00B24328" w:rsidP="0034146E" w14:paraId="5EB37416" w14:textId="555CC4DE">
      <w:pPr>
        <w:widowControl/>
        <w:rPr>
          <w:sz w:val="22"/>
          <w:szCs w:val="22"/>
        </w:rPr>
      </w:pPr>
      <w:r w:rsidRPr="00B24328">
        <w:rPr>
          <w:sz w:val="22"/>
          <w:szCs w:val="22"/>
        </w:rPr>
        <w:t>Please contact</w:t>
      </w:r>
      <w:r w:rsidRPr="00B24328">
        <w:rPr>
          <w:b/>
          <w:sz w:val="22"/>
          <w:szCs w:val="22"/>
        </w:rPr>
        <w:t xml:space="preserve"> </w:t>
      </w:r>
      <w:hyperlink r:id="rId7" w:history="1">
        <w:r w:rsidRPr="00B24328">
          <w:rPr>
            <w:rStyle w:val="Hyperlink"/>
            <w:szCs w:val="22"/>
          </w:rPr>
          <w:t>TBMPEP@CDC.GOV</w:t>
        </w:r>
      </w:hyperlink>
      <w:r w:rsidRPr="00B24328">
        <w:rPr>
          <w:rStyle w:val="Hyperlink"/>
          <w:sz w:val="22"/>
          <w:szCs w:val="22"/>
          <w:u w:val="none"/>
        </w:rPr>
        <w:t xml:space="preserve"> </w:t>
      </w:r>
      <w:r w:rsidRPr="00B24328">
        <w:rPr>
          <w:sz w:val="22"/>
          <w:szCs w:val="22"/>
        </w:rPr>
        <w:t>or call 404-639-4013 immediately if:</w:t>
      </w:r>
    </w:p>
    <w:p w:rsidR="00B24328" w:rsidRPr="00B24328" w:rsidP="007716C7" w14:paraId="257965B5" w14:textId="77777777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B24328">
        <w:rPr>
          <w:sz w:val="22"/>
          <w:szCs w:val="22"/>
        </w:rPr>
        <w:t>Your package is not complete.</w:t>
      </w:r>
    </w:p>
    <w:p w:rsidR="00B24328" w:rsidRPr="00B24328" w:rsidP="007716C7" w14:paraId="3D3F91F1" w14:textId="3BDE6BEF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B24328">
        <w:rPr>
          <w:sz w:val="22"/>
          <w:szCs w:val="22"/>
        </w:rPr>
        <w:t xml:space="preserve">You need replacement subcultures due to problems with the isolates </w:t>
      </w:r>
      <w:r w:rsidRPr="00B24328">
        <w:rPr>
          <w:sz w:val="22"/>
          <w:szCs w:val="22"/>
          <w:u w:val="single"/>
        </w:rPr>
        <w:t>upon</w:t>
      </w:r>
      <w:r w:rsidRPr="00B24328">
        <w:rPr>
          <w:sz w:val="22"/>
          <w:szCs w:val="22"/>
        </w:rPr>
        <w:t xml:space="preserve"> arrival (e.g., subculture contaminated</w:t>
      </w:r>
      <w:r w:rsidR="00DF4AA9">
        <w:rPr>
          <w:sz w:val="22"/>
          <w:szCs w:val="22"/>
        </w:rPr>
        <w:t xml:space="preserve"> or</w:t>
      </w:r>
      <w:r w:rsidRPr="00B24328" w:rsidR="00540EED">
        <w:rPr>
          <w:sz w:val="22"/>
          <w:szCs w:val="22"/>
        </w:rPr>
        <w:t xml:space="preserve"> damaged</w:t>
      </w:r>
      <w:r w:rsidRPr="00B24328">
        <w:rPr>
          <w:sz w:val="22"/>
          <w:szCs w:val="22"/>
        </w:rPr>
        <w:t>).</w:t>
      </w:r>
    </w:p>
    <w:p w:rsidR="00B24328" w:rsidRPr="00B24328" w:rsidP="007716C7" w14:paraId="4ACEA570" w14:textId="7973A803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B24328">
        <w:rPr>
          <w:sz w:val="22"/>
          <w:szCs w:val="22"/>
        </w:rPr>
        <w:t>Y</w:t>
      </w:r>
      <w:r w:rsidRPr="00B24328" w:rsidR="00E73EB7">
        <w:rPr>
          <w:sz w:val="22"/>
          <w:szCs w:val="22"/>
        </w:rPr>
        <w:t>ou are not able to participate in this cycle</w:t>
      </w:r>
      <w:r w:rsidRPr="00B24328">
        <w:rPr>
          <w:sz w:val="22"/>
          <w:szCs w:val="22"/>
        </w:rPr>
        <w:t>. P</w:t>
      </w:r>
      <w:r w:rsidRPr="00B24328" w:rsidR="00E73EB7">
        <w:rPr>
          <w:sz w:val="22"/>
          <w:szCs w:val="22"/>
        </w:rPr>
        <w:t>lease discard your shipment as biohazardous waste.</w:t>
      </w:r>
    </w:p>
    <w:p w:rsidR="00B24328" w:rsidRPr="00B24328" w:rsidP="007716C7" w14:paraId="74ADA030" w14:textId="65017C30">
      <w:pPr>
        <w:pStyle w:val="ListParagraph"/>
        <w:widowControl/>
        <w:numPr>
          <w:ilvl w:val="0"/>
          <w:numId w:val="2"/>
        </w:numPr>
        <w:rPr>
          <w:sz w:val="22"/>
          <w:szCs w:val="22"/>
        </w:rPr>
      </w:pPr>
      <w:r w:rsidRPr="00B24328">
        <w:rPr>
          <w:sz w:val="22"/>
          <w:szCs w:val="22"/>
        </w:rPr>
        <w:t>Y</w:t>
      </w:r>
      <w:r w:rsidRPr="00B24328" w:rsidR="00E73EB7">
        <w:rPr>
          <w:sz w:val="22"/>
          <w:szCs w:val="22"/>
        </w:rPr>
        <w:t>ou have any questions or comments.</w:t>
      </w:r>
    </w:p>
    <w:p w:rsidR="00B24328" w:rsidRPr="00B24328" w:rsidP="00E71C28" w14:paraId="43E73DDC" w14:textId="77777777">
      <w:pPr>
        <w:widowControl/>
        <w:tabs>
          <w:tab w:val="left" w:pos="6690"/>
        </w:tabs>
        <w:rPr>
          <w:b/>
          <w:szCs w:val="22"/>
        </w:rPr>
      </w:pPr>
      <w:r w:rsidRPr="00B24328">
        <w:rPr>
          <w:b/>
          <w:szCs w:val="22"/>
        </w:rPr>
        <w:tab/>
      </w:r>
    </w:p>
    <w:p w:rsidR="00B24328" w:rsidRPr="00B24328" w:rsidP="00AC336F" w14:paraId="193CF478" w14:textId="77777777">
      <w:pPr>
        <w:widowControl/>
        <w:jc w:val="center"/>
        <w:rPr>
          <w:sz w:val="22"/>
        </w:rPr>
      </w:pPr>
      <w:r w:rsidRPr="00B24328">
        <w:rPr>
          <w:b/>
          <w:sz w:val="22"/>
        </w:rPr>
        <w:t xml:space="preserve">For maximum benefit, please consider testing these isolates by </w:t>
      </w:r>
      <w:r w:rsidRPr="00B24328">
        <w:rPr>
          <w:b/>
          <w:sz w:val="22"/>
          <w:u w:val="single"/>
        </w:rPr>
        <w:t>ALL</w:t>
      </w:r>
      <w:r w:rsidRPr="00B24328">
        <w:rPr>
          <w:b/>
          <w:sz w:val="22"/>
        </w:rPr>
        <w:t xml:space="preserve"> drug susceptibility methods and antituberculosis drugs used in your laboratory.</w:t>
      </w:r>
    </w:p>
    <w:p w:rsidR="00B24328" w:rsidRPr="00B24328" w:rsidP="00382776" w14:paraId="527B6760" w14:textId="77777777">
      <w:pPr>
        <w:widowControl/>
        <w:rPr>
          <w:sz w:val="22"/>
          <w:szCs w:val="22"/>
        </w:rPr>
      </w:pPr>
    </w:p>
    <w:p w:rsidR="00B24328" w:rsidRPr="00B24328" w:rsidP="00AC336F" w14:paraId="6339A829" w14:textId="5690FB33">
      <w:pPr>
        <w:widowControl/>
        <w:rPr>
          <w:sz w:val="22"/>
          <w:szCs w:val="22"/>
        </w:rPr>
      </w:pPr>
      <w:r w:rsidRPr="00B24328">
        <w:rPr>
          <w:sz w:val="22"/>
          <w:szCs w:val="22"/>
        </w:rPr>
        <w:t xml:space="preserve">Results must be entered in the online data entry system at the link below no later than </w:t>
      </w:r>
      <w:r w:rsidRPr="00B24328">
        <w:rPr>
          <w:b/>
          <w:color w:val="FF0000"/>
          <w:sz w:val="22"/>
          <w:szCs w:val="22"/>
        </w:rPr>
        <w:t>[Date]</w:t>
      </w:r>
      <w:r w:rsidRPr="00B24328">
        <w:rPr>
          <w:sz w:val="22"/>
          <w:szCs w:val="22"/>
        </w:rPr>
        <w:t>.</w:t>
      </w:r>
    </w:p>
    <w:p w:rsidR="00B24328" w:rsidRPr="00B24328" w:rsidP="00B24328" w14:paraId="46A34FEF" w14:textId="2DBB7745">
      <w:pPr>
        <w:widowControl/>
        <w:jc w:val="center"/>
        <w:rPr>
          <w:color w:val="FF0000"/>
          <w:sz w:val="22"/>
          <w:szCs w:val="22"/>
        </w:rPr>
      </w:pPr>
      <w:r w:rsidRPr="00B24328">
        <w:rPr>
          <w:color w:val="FF0000"/>
          <w:sz w:val="22"/>
          <w:szCs w:val="22"/>
        </w:rPr>
        <w:t>No result entry extension will be allowed.</w:t>
      </w:r>
    </w:p>
    <w:p w:rsidR="005E3947" w:rsidRPr="00B24328" w:rsidP="005E3947" w14:paraId="096E9550" w14:textId="12356865">
      <w:pPr>
        <w:widowControl/>
        <w:spacing w:after="40"/>
        <w:jc w:val="center"/>
        <w:rPr>
          <w:sz w:val="22"/>
          <w:szCs w:val="22"/>
        </w:rPr>
      </w:pPr>
      <w:hyperlink r:id="rId8" w:history="1">
        <w:r w:rsidRPr="00B24328">
          <w:rPr>
            <w:rStyle w:val="Hyperlink"/>
            <w:sz w:val="22"/>
            <w:szCs w:val="22"/>
          </w:rPr>
          <w:t>https://rdcp.cdc.gov/surveys/?s=TMKFCMRNW4</w:t>
        </w:r>
      </w:hyperlink>
    </w:p>
    <w:p w:rsidR="00B24328" w:rsidRPr="00B24328" w:rsidP="008B4EA0" w14:paraId="191AD1E7" w14:textId="0BAD10EA">
      <w:pPr>
        <w:widowControl/>
        <w:spacing w:after="40"/>
        <w:rPr>
          <w:sz w:val="22"/>
          <w:szCs w:val="22"/>
        </w:rPr>
      </w:pPr>
      <w:r w:rsidRPr="00B24328">
        <w:rPr>
          <w:sz w:val="22"/>
          <w:szCs w:val="22"/>
        </w:rPr>
        <w:t>Instructions for online data entry:</w:t>
      </w:r>
    </w:p>
    <w:p w:rsidR="00B24328" w:rsidRPr="00B24328" w:rsidP="008B4EA0" w14:paraId="34F35B64" w14:textId="018252BD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>Your MPEP number must be entered.</w:t>
      </w:r>
      <w:r w:rsidRPr="00B24328" w:rsidR="00114577">
        <w:rPr>
          <w:sz w:val="22"/>
          <w:szCs w:val="22"/>
        </w:rPr>
        <w:t xml:space="preserve"> Please contact </w:t>
      </w:r>
      <w:hyperlink r:id="rId7" w:history="1">
        <w:r w:rsidRPr="00B24328" w:rsidR="00114577">
          <w:rPr>
            <w:rStyle w:val="Hyperlink"/>
          </w:rPr>
          <w:t>TBMPEP@CDC.GOV</w:t>
        </w:r>
      </w:hyperlink>
      <w:r w:rsidRPr="00B24328" w:rsidR="00114577">
        <w:rPr>
          <w:sz w:val="22"/>
          <w:szCs w:val="22"/>
        </w:rPr>
        <w:t xml:space="preserve"> if this is unknown.</w:t>
      </w:r>
    </w:p>
    <w:p w:rsidR="00AC336F" w:rsidRPr="00B24328" w:rsidP="008B4EA0" w14:paraId="1E53C947" w14:textId="469EED8E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>For each survey submitted, t</w:t>
      </w:r>
      <w:r w:rsidRPr="00B24328">
        <w:rPr>
          <w:sz w:val="22"/>
          <w:szCs w:val="22"/>
        </w:rPr>
        <w:t xml:space="preserve">wo growth-based drug susceptibility </w:t>
      </w:r>
      <w:r w:rsidRPr="00B24328">
        <w:rPr>
          <w:sz w:val="22"/>
          <w:szCs w:val="22"/>
        </w:rPr>
        <w:t xml:space="preserve">test </w:t>
      </w:r>
      <w:r w:rsidRPr="00B24328">
        <w:rPr>
          <w:sz w:val="22"/>
          <w:szCs w:val="22"/>
        </w:rPr>
        <w:t xml:space="preserve">methods and </w:t>
      </w:r>
      <w:r w:rsidR="00673A6A">
        <w:rPr>
          <w:sz w:val="22"/>
          <w:szCs w:val="22"/>
        </w:rPr>
        <w:t>three</w:t>
      </w:r>
      <w:r w:rsidRPr="00B24328">
        <w:rPr>
          <w:sz w:val="22"/>
          <w:szCs w:val="22"/>
        </w:rPr>
        <w:t xml:space="preserve"> molecular </w:t>
      </w:r>
      <w:r w:rsidRPr="00B24328">
        <w:rPr>
          <w:sz w:val="22"/>
          <w:szCs w:val="22"/>
        </w:rPr>
        <w:t xml:space="preserve">test </w:t>
      </w:r>
      <w:r w:rsidRPr="00B24328">
        <w:rPr>
          <w:sz w:val="22"/>
          <w:szCs w:val="22"/>
        </w:rPr>
        <w:t xml:space="preserve">method can be entered. </w:t>
      </w:r>
    </w:p>
    <w:p w:rsidR="00AC336F" w:rsidRPr="00B24328" w:rsidP="00AC336F" w14:paraId="28B20EA5" w14:textId="214008BD">
      <w:pPr>
        <w:pStyle w:val="ListParagraph"/>
        <w:widowControl/>
        <w:numPr>
          <w:ilvl w:val="1"/>
          <w:numId w:val="3"/>
        </w:numPr>
        <w:spacing w:after="4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 xml:space="preserve">Sensititre, if </w:t>
      </w:r>
      <w:r w:rsidRPr="00B24328" w:rsidR="00114577">
        <w:rPr>
          <w:sz w:val="22"/>
          <w:szCs w:val="22"/>
        </w:rPr>
        <w:t>performed</w:t>
      </w:r>
      <w:r w:rsidRPr="00B24328">
        <w:rPr>
          <w:sz w:val="22"/>
          <w:szCs w:val="22"/>
        </w:rPr>
        <w:t>, must be entered as the first method.</w:t>
      </w:r>
    </w:p>
    <w:p w:rsidR="00D060E0" w:rsidRPr="00B24328" w:rsidP="00D060E0" w14:paraId="5F1E149E" w14:textId="77777777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bCs/>
          <w:sz w:val="22"/>
          <w:szCs w:val="22"/>
        </w:rPr>
      </w:pPr>
      <w:r w:rsidRPr="00B24328">
        <w:rPr>
          <w:bCs/>
          <w:sz w:val="22"/>
          <w:szCs w:val="22"/>
        </w:rPr>
        <w:t>For laboratories performing Sensititre, MIC results should be entered within the online system.</w:t>
      </w:r>
    </w:p>
    <w:p w:rsidR="00B24328" w:rsidRPr="00B24328" w:rsidP="008B4EA0" w14:paraId="049C094E" w14:textId="77777777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 xml:space="preserve">All results for a survey must be entered at one time. </w:t>
      </w:r>
    </w:p>
    <w:p w:rsidR="00B24328" w:rsidRPr="00B24328" w:rsidP="008B4EA0" w14:paraId="711DABE2" w14:textId="77777777">
      <w:pPr>
        <w:pStyle w:val="ListParagraph"/>
        <w:widowControl/>
        <w:numPr>
          <w:ilvl w:val="1"/>
          <w:numId w:val="3"/>
        </w:numPr>
        <w:spacing w:after="4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 xml:space="preserve">For corrections after submission, please contact </w:t>
      </w:r>
      <w:hyperlink r:id="rId7" w:history="1">
        <w:r w:rsidRPr="00B24328">
          <w:rPr>
            <w:rStyle w:val="Hyperlink"/>
            <w:szCs w:val="22"/>
          </w:rPr>
          <w:t>TBMPEP@CDC.GOV</w:t>
        </w:r>
      </w:hyperlink>
      <w:r w:rsidRPr="00B24328">
        <w:rPr>
          <w:sz w:val="22"/>
          <w:szCs w:val="22"/>
        </w:rPr>
        <w:t>.</w:t>
      </w:r>
    </w:p>
    <w:p w:rsidR="00B24328" w:rsidRPr="00B24328" w:rsidP="008B4EA0" w14:paraId="1A57DFEF" w14:textId="663708EF">
      <w:pPr>
        <w:pStyle w:val="ListParagraph"/>
        <w:widowControl/>
        <w:numPr>
          <w:ilvl w:val="0"/>
          <w:numId w:val="3"/>
        </w:numPr>
        <w:ind w:left="720"/>
        <w:contextualSpacing w:val="0"/>
        <w:rPr>
          <w:sz w:val="22"/>
          <w:szCs w:val="22"/>
        </w:rPr>
      </w:pPr>
      <w:r w:rsidRPr="00B24328">
        <w:rPr>
          <w:sz w:val="22"/>
          <w:szCs w:val="22"/>
        </w:rPr>
        <w:t xml:space="preserve">Upon submission, a </w:t>
      </w:r>
      <w:r w:rsidR="00DF4AA9">
        <w:rPr>
          <w:sz w:val="22"/>
          <w:szCs w:val="22"/>
        </w:rPr>
        <w:t>PDF</w:t>
      </w:r>
      <w:r w:rsidRPr="00B24328" w:rsidR="00DF4AA9">
        <w:rPr>
          <w:sz w:val="22"/>
          <w:szCs w:val="22"/>
        </w:rPr>
        <w:t xml:space="preserve"> </w:t>
      </w:r>
      <w:r w:rsidRPr="00B24328">
        <w:rPr>
          <w:sz w:val="22"/>
          <w:szCs w:val="22"/>
        </w:rPr>
        <w:t>copy of results will be available for download and by email</w:t>
      </w:r>
      <w:r w:rsidRPr="00B24328" w:rsidR="00E73EB7">
        <w:rPr>
          <w:sz w:val="22"/>
          <w:szCs w:val="22"/>
        </w:rPr>
        <w:t>.</w:t>
      </w:r>
    </w:p>
    <w:p w:rsidR="00B24328" w:rsidRPr="00B24328" w:rsidP="00860650" w14:paraId="38369DC7" w14:textId="77777777">
      <w:pPr>
        <w:pStyle w:val="ListParagraph"/>
        <w:widowControl/>
        <w:contextualSpacing w:val="0"/>
        <w:rPr>
          <w:sz w:val="22"/>
          <w:szCs w:val="22"/>
        </w:rPr>
      </w:pPr>
    </w:p>
    <w:p w:rsidR="00B24328" w:rsidRPr="00B24328" w:rsidP="00D060E0" w14:paraId="224FBFD9" w14:textId="77777777">
      <w:pPr>
        <w:rPr>
          <w:b/>
          <w:i/>
          <w:color w:val="454545"/>
          <w:sz w:val="24"/>
          <w:szCs w:val="24"/>
        </w:rPr>
      </w:pPr>
      <w:r w:rsidRPr="00B24328">
        <w:rPr>
          <w:i/>
          <w:sz w:val="22"/>
          <w:szCs w:val="22"/>
        </w:rPr>
        <w:t>We appreciate your continued interest and participation in the Model Performance Evaluation Program.</w:t>
      </w:r>
    </w:p>
    <w:sectPr w:rsidSect="008A0E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6" w:right="1080" w:bottom="432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A17" w14:paraId="3BDB07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4328" w:rsidRPr="00797A17" w:rsidP="00797A17" w14:paraId="45FDC908" w14:textId="0EF2AD4B">
    <w:pPr>
      <w:pStyle w:val="Footer"/>
      <w:jc w:val="center"/>
    </w:pPr>
  </w:p>
  <w:p w:rsidR="00B24328" w:rsidP="006B0C09" w14:paraId="34161F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A17" w14:paraId="6BBAF6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A17" w14:paraId="4F97BE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A17" w14:paraId="24EFC2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A17" w14:paraId="2BA59D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552312"/>
    <w:multiLevelType w:val="hybridMultilevel"/>
    <w:tmpl w:val="6936C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6750"/>
    <w:multiLevelType w:val="multilevel"/>
    <w:tmpl w:val="731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E0704"/>
    <w:multiLevelType w:val="hybridMultilevel"/>
    <w:tmpl w:val="CE6471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54625E"/>
    <w:multiLevelType w:val="hybridMultilevel"/>
    <w:tmpl w:val="E71A7C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99324">
    <w:abstractNumId w:val="3"/>
  </w:num>
  <w:num w:numId="2" w16cid:durableId="1347749302">
    <w:abstractNumId w:val="0"/>
  </w:num>
  <w:num w:numId="3" w16cid:durableId="87772456">
    <w:abstractNumId w:val="2"/>
  </w:num>
  <w:num w:numId="4" w16cid:durableId="6418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B7"/>
    <w:rsid w:val="000165DB"/>
    <w:rsid w:val="00071C08"/>
    <w:rsid w:val="00072397"/>
    <w:rsid w:val="000944D6"/>
    <w:rsid w:val="00114577"/>
    <w:rsid w:val="00146A18"/>
    <w:rsid w:val="0017491B"/>
    <w:rsid w:val="002A2D6F"/>
    <w:rsid w:val="003117BD"/>
    <w:rsid w:val="0034146E"/>
    <w:rsid w:val="00382776"/>
    <w:rsid w:val="003E787D"/>
    <w:rsid w:val="0045050F"/>
    <w:rsid w:val="0046148D"/>
    <w:rsid w:val="004B6CCD"/>
    <w:rsid w:val="004C4BC5"/>
    <w:rsid w:val="0051361F"/>
    <w:rsid w:val="00540EED"/>
    <w:rsid w:val="00556288"/>
    <w:rsid w:val="005B7B39"/>
    <w:rsid w:val="005E3947"/>
    <w:rsid w:val="00673A6A"/>
    <w:rsid w:val="006B0C09"/>
    <w:rsid w:val="007716C7"/>
    <w:rsid w:val="00797A17"/>
    <w:rsid w:val="007C176D"/>
    <w:rsid w:val="00860650"/>
    <w:rsid w:val="008B4EA0"/>
    <w:rsid w:val="009724E4"/>
    <w:rsid w:val="00A829C3"/>
    <w:rsid w:val="00AA68D7"/>
    <w:rsid w:val="00AC336F"/>
    <w:rsid w:val="00B24328"/>
    <w:rsid w:val="00B3233D"/>
    <w:rsid w:val="00B43D09"/>
    <w:rsid w:val="00B60498"/>
    <w:rsid w:val="00BB0585"/>
    <w:rsid w:val="00BC2CE7"/>
    <w:rsid w:val="00D060E0"/>
    <w:rsid w:val="00DF48BD"/>
    <w:rsid w:val="00DF4AA9"/>
    <w:rsid w:val="00E71C28"/>
    <w:rsid w:val="00E73EB7"/>
    <w:rsid w:val="00E77525"/>
    <w:rsid w:val="00F075A5"/>
    <w:rsid w:val="00F41837"/>
    <w:rsid w:val="00F811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6B1857"/>
  <w15:docId w15:val="{829F2564-4ED6-4A5C-BA43-D0602CA8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4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AC336F"/>
    <w:pPr>
      <w:widowControl/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rsid w:val="00AC336F"/>
    <w:pPr>
      <w:widowControl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146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4146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34146E"/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146E"/>
    <w:rPr>
      <w:b/>
      <w:bCs/>
    </w:rPr>
  </w:style>
  <w:style w:type="character" w:styleId="Emphasis">
    <w:name w:val="Emphasis"/>
    <w:basedOn w:val="DefaultParagraphFont"/>
    <w:uiPriority w:val="20"/>
    <w:qFormat/>
    <w:rsid w:val="003414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14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2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2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DE5"/>
  </w:style>
  <w:style w:type="character" w:customStyle="1" w:styleId="CommentTextChar">
    <w:name w:val="Comment Text Char"/>
    <w:basedOn w:val="DefaultParagraphFont"/>
    <w:link w:val="CommentText"/>
    <w:uiPriority w:val="99"/>
    <w:rsid w:val="00FC7D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5E394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AC33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C336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Revision">
    <w:name w:val="Revision"/>
    <w:hidden/>
    <w:uiPriority w:val="99"/>
    <w:semiHidden/>
    <w:rsid w:val="00DF4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png" /><Relationship Id="rId6" Type="http://schemas.openxmlformats.org/officeDocument/2006/relationships/hyperlink" Target="https://www.cdc.gov/labs/bmbl/" TargetMode="External" /><Relationship Id="rId7" Type="http://schemas.openxmlformats.org/officeDocument/2006/relationships/hyperlink" Target="mailto:TBMPEP@CDC.GOV" TargetMode="External" /><Relationship Id="rId8" Type="http://schemas.openxmlformats.org/officeDocument/2006/relationships/hyperlink" Target="https://rdcp.cdc.gov/surveys/?s=TMKFCMRNW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Yakrus, Mitchell (CDC/OID/NCHHSTP)</dc:creator>
  <cp:lastModifiedBy>Stafford, Cortney (CDC/DDID/NCHHSTP/DTE)</cp:lastModifiedBy>
  <cp:revision>7</cp:revision>
  <cp:lastPrinted>2015-09-03T18:21:00Z</cp:lastPrinted>
  <dcterms:created xsi:type="dcterms:W3CDTF">2025-02-24T15:43:00Z</dcterms:created>
  <dcterms:modified xsi:type="dcterms:W3CDTF">2025-07-21T19:21:00Z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e6c60d02-35df-4c6e-a4c4-04215933073b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2021-02-23T20:26:24Z</vt:lpwstr>
  </property>
  <property fmtid="{D5CDD505-2E9C-101B-9397-08002B2CF9AE}" pid="8" name="MSIP_Label_7b94a7b8-f06c-4dfe-bdcc-9b548fd58c31_SiteId">
    <vt:lpwstr>9ce70869-60db-44fd-abe8-d2767077fc8f</vt:lpwstr>
  </property>
</Properties>
</file>