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7F340D4C"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genIC</w:t>
      </w:r>
      <w:r w:rsidR="00F45E35">
        <w:rPr>
          <w:rFonts w:ascii="Arial" w:hAnsi="Arial" w:cs="Arial"/>
          <w:b/>
          <w:sz w:val="24"/>
          <w:szCs w:val="24"/>
        </w:rPr>
        <w:t xml:space="preserve"> </w:t>
      </w:r>
      <w:r w:rsidRPr="00B372FB">
        <w:rPr>
          <w:rFonts w:ascii="Arial" w:hAnsi="Arial" w:cs="Arial"/>
          <w:b/>
          <w:sz w:val="24"/>
          <w:szCs w:val="24"/>
        </w:rPr>
        <w:t xml:space="preserve">Approval </w:t>
      </w:r>
    </w:p>
    <w:p w:rsidR="00EA2C4C" w:rsidRPr="00B372FB" w:rsidP="00EA2C4C" w14:paraId="0AEF0D15"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0FD58479" w14:textId="092F9ACA">
      <w:pPr>
        <w:jc w:val="center"/>
        <w:rPr>
          <w:rFonts w:ascii="Arial" w:hAnsi="Arial" w:cs="Arial"/>
          <w:b/>
          <w:sz w:val="24"/>
          <w:szCs w:val="24"/>
        </w:rPr>
      </w:pPr>
      <w:r w:rsidRPr="00B372FB">
        <w:rPr>
          <w:rFonts w:ascii="Arial" w:hAnsi="Arial" w:cs="Arial"/>
          <w:b/>
          <w:sz w:val="24"/>
          <w:szCs w:val="24"/>
        </w:rPr>
        <w:t>0920-</w:t>
      </w:r>
      <w:r w:rsidR="000C4265">
        <w:rPr>
          <w:rFonts w:ascii="Arial" w:hAnsi="Arial" w:cs="Arial"/>
          <w:b/>
          <w:sz w:val="24"/>
          <w:szCs w:val="24"/>
        </w:rPr>
        <w:t>1378</w:t>
      </w:r>
    </w:p>
    <w:p w:rsidR="00B372FB" w:rsidP="00434E33" w14:paraId="0D47BF05" w14:textId="4CA3C423">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7B2BAC">
        <w:rPr>
          <w:rFonts w:ascii="Arial" w:hAnsi="Arial"/>
          <w:b/>
        </w:rPr>
        <w:t xml:space="preserve"> </w:t>
      </w:r>
      <w:r w:rsidRPr="00DC3945" w:rsidR="00DC3945">
        <w:rPr>
          <w:rFonts w:ascii="Arial" w:hAnsi="Arial"/>
          <w:bCs/>
        </w:rPr>
        <w:t>The Centers for Disease Control and Prevention (CDC), National Institute for Occupational Safety and Health (NIOSH</w:t>
      </w:r>
      <w:r w:rsidR="00DC3945">
        <w:rPr>
          <w:rFonts w:ascii="Arial" w:hAnsi="Arial"/>
          <w:bCs/>
        </w:rPr>
        <w:t>)</w:t>
      </w:r>
      <w:r w:rsidRPr="00DC3945" w:rsidR="00DC3945">
        <w:rPr>
          <w:rFonts w:ascii="Arial" w:hAnsi="Arial"/>
          <w:bCs/>
        </w:rPr>
        <w:t xml:space="preserve">, </w:t>
      </w:r>
      <w:r w:rsidR="00DC3945">
        <w:rPr>
          <w:rFonts w:ascii="Arial" w:hAnsi="Arial"/>
          <w:bCs/>
        </w:rPr>
        <w:t>National Personal Protective Technology Laboratory (NPPTL)</w:t>
      </w:r>
    </w:p>
    <w:p w:rsidR="00B46F2C" w:rsidRPr="00B372FB" w:rsidP="00434E33" w14:paraId="1477EAFA" w14:textId="27775DF5">
      <w:pPr>
        <w:rPr>
          <w:rFonts w:ascii="Arial" w:hAnsi="Arial"/>
          <w:b/>
        </w:rPr>
      </w:pPr>
      <w:r>
        <w:rPr>
          <w:rFonts w:ascii="Arial" w:hAnsi="Arial"/>
          <w:b/>
        </w:rPr>
        <w:t>PROJECT TITLE:</w:t>
      </w:r>
      <w:r w:rsidRPr="00B372FB">
        <w:rPr>
          <w:rFonts w:ascii="Arial" w:hAnsi="Arial"/>
        </w:rPr>
        <w:t xml:space="preserve"> </w:t>
      </w:r>
      <w:r w:rsidRPr="00527252" w:rsidR="00527252">
        <w:rPr>
          <w:rFonts w:ascii="Arial" w:hAnsi="Arial"/>
        </w:rPr>
        <w:t>Assessing Respirator Perceptions, Experiences, and Maintenance</w:t>
      </w:r>
    </w:p>
    <w:p w:rsidR="00B46F2C" w:rsidRPr="00B372FB" w:rsidP="00840FCA" w14:paraId="577E2939" w14:textId="7777777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126E50" w:rsidRPr="00126E50" w:rsidP="00126E50" w14:paraId="0A7F740D" w14:textId="4E1979EA">
      <w:pPr>
        <w:rPr>
          <w:rFonts w:ascii="Arial" w:hAnsi="Arial"/>
          <w:b/>
        </w:rPr>
      </w:pPr>
      <w:r w:rsidRPr="00DC3945">
        <w:rPr>
          <w:rFonts w:ascii="Arial" w:hAnsi="Arial"/>
          <w:bCs/>
        </w:rPr>
        <w:t>The Centers for Disease Control and Prevention (CDC), National Institute for Occupational Safety and Health (NIOSH</w:t>
      </w:r>
      <w:r>
        <w:rPr>
          <w:rFonts w:ascii="Arial" w:hAnsi="Arial"/>
          <w:bCs/>
        </w:rPr>
        <w:t>)</w:t>
      </w:r>
      <w:r w:rsidRPr="00DC3945">
        <w:rPr>
          <w:rFonts w:ascii="Arial" w:hAnsi="Arial"/>
          <w:bCs/>
        </w:rPr>
        <w:t xml:space="preserve">, </w:t>
      </w:r>
      <w:r>
        <w:rPr>
          <w:rFonts w:ascii="Arial" w:hAnsi="Arial"/>
          <w:bCs/>
        </w:rPr>
        <w:t xml:space="preserve">National Personal Protective Technology Laboratory (NPPTL) seeks approval from the Office of Management and Budget (OMB) to conduct </w:t>
      </w:r>
      <w:r w:rsidR="00DD539B">
        <w:rPr>
          <w:rFonts w:ascii="Arial" w:hAnsi="Arial"/>
          <w:bCs/>
        </w:rPr>
        <w:t xml:space="preserve">research around the perceptions, experiences, and maintenance of respiratory protection from both an individual user and organizational standpoint. </w:t>
      </w:r>
    </w:p>
    <w:p w:rsidR="00DC0E29" w:rsidRPr="00DC0E29" w:rsidP="00DC0E29" w14:paraId="332C5694" w14:textId="3BD1DB3E">
      <w:pPr>
        <w:pStyle w:val="Header"/>
        <w:rPr>
          <w:rFonts w:ascii="Arial" w:hAnsi="Arial"/>
          <w:bCs/>
        </w:rPr>
      </w:pPr>
      <w:r w:rsidRPr="00DC0E29">
        <w:rPr>
          <w:rFonts w:ascii="Arial" w:hAnsi="Arial"/>
          <w:bCs/>
        </w:rPr>
        <w:t xml:space="preserve">NIOSH </w:t>
      </w:r>
      <w:r w:rsidR="00FC2A8A">
        <w:rPr>
          <w:rFonts w:ascii="Arial" w:hAnsi="Arial"/>
          <w:bCs/>
        </w:rPr>
        <w:t xml:space="preserve">NPPTL </w:t>
      </w:r>
      <w:r w:rsidRPr="00DC0E29">
        <w:rPr>
          <w:rFonts w:ascii="Arial" w:hAnsi="Arial"/>
          <w:bCs/>
        </w:rPr>
        <w:t xml:space="preserve">has a need to collect data to evaluate the use of approved respiratory protective devices under 42 CFR 84 CFR to pinpoint areas where improvements in respirators and complementary RPPs are necessary. </w:t>
      </w:r>
      <w:r w:rsidR="008B5D9F">
        <w:rPr>
          <w:rFonts w:ascii="Arial" w:hAnsi="Arial"/>
          <w:bCs/>
        </w:rPr>
        <w:t>T</w:t>
      </w:r>
      <w:r w:rsidRPr="00DC0E29" w:rsidR="008B5D9F">
        <w:rPr>
          <w:rFonts w:ascii="Arial" w:hAnsi="Arial"/>
          <w:bCs/>
        </w:rPr>
        <w:t xml:space="preserve">he combination of major shifts in the U.S. economy </w:t>
      </w:r>
      <w:r w:rsidR="009E06B7">
        <w:rPr>
          <w:rFonts w:ascii="Arial" w:hAnsi="Arial"/>
          <w:bCs/>
        </w:rPr>
        <w:t xml:space="preserve">and an increase in alternative or non-traditional work arrangements </w:t>
      </w:r>
      <w:r w:rsidRPr="00DC0E29" w:rsidR="008B5D9F">
        <w:rPr>
          <w:rFonts w:ascii="Arial" w:hAnsi="Arial"/>
          <w:bCs/>
        </w:rPr>
        <w:t>represents the potential for a drastic change in how respirators are used and managed in the workplace.</w:t>
      </w:r>
      <w:r w:rsidR="008B5D9F">
        <w:rPr>
          <w:rFonts w:ascii="Arial" w:hAnsi="Arial"/>
          <w:bCs/>
        </w:rPr>
        <w:t xml:space="preserve"> </w:t>
      </w:r>
      <w:r w:rsidR="00A70986">
        <w:rPr>
          <w:rFonts w:ascii="Arial" w:hAnsi="Arial"/>
          <w:bCs/>
        </w:rPr>
        <w:t>Additionally, t</w:t>
      </w:r>
      <w:r w:rsidRPr="00DC0E29">
        <w:rPr>
          <w:rFonts w:ascii="Arial" w:hAnsi="Arial"/>
          <w:bCs/>
        </w:rPr>
        <w:t>o fulfill recommendation</w:t>
      </w:r>
      <w:r w:rsidR="00A70986">
        <w:rPr>
          <w:rFonts w:ascii="Arial" w:hAnsi="Arial"/>
          <w:bCs/>
        </w:rPr>
        <w:t>s made by the National Academies of Sciences, Engineering, and Medicine</w:t>
      </w:r>
      <w:r w:rsidRPr="00DC0E29">
        <w:rPr>
          <w:rFonts w:ascii="Arial" w:hAnsi="Arial"/>
          <w:bCs/>
        </w:rPr>
        <w:t xml:space="preserve">, an integrated research effort is needed to fill in the gaps around respirator use and maintenance as well as organizational programs that reduce barriers surrounding these topics. </w:t>
      </w:r>
      <w:r w:rsidR="008812F4">
        <w:rPr>
          <w:rFonts w:ascii="Arial" w:hAnsi="Arial"/>
          <w:bCs/>
        </w:rPr>
        <w:t>Such research</w:t>
      </w:r>
      <w:r w:rsidRPr="00DC0E29">
        <w:rPr>
          <w:rFonts w:ascii="Arial" w:hAnsi="Arial"/>
          <w:bCs/>
        </w:rPr>
        <w:t xml:space="preserve"> activities occur across NPPTL projects to understand barriers to respirator use and integration as well as the development of programs and best practices in the workplace. </w:t>
      </w:r>
    </w:p>
    <w:p w:rsidR="00021B33" w:rsidP="00434E33" w14:paraId="213DFCB1" w14:textId="231F89A4">
      <w:pPr>
        <w:pStyle w:val="Header"/>
        <w:tabs>
          <w:tab w:val="clear" w:pos="4320"/>
          <w:tab w:val="clear" w:pos="8640"/>
        </w:tabs>
        <w:rPr>
          <w:rFonts w:ascii="Arial" w:hAnsi="Arial"/>
          <w:bCs/>
        </w:rPr>
      </w:pPr>
      <w:r>
        <w:rPr>
          <w:rFonts w:ascii="Arial" w:hAnsi="Arial"/>
          <w:bCs/>
        </w:rPr>
        <w:t>A primary goal of this generic package is to identify</w:t>
      </w:r>
      <w:r w:rsidRPr="00DC0E29" w:rsidR="00DC0E29">
        <w:rPr>
          <w:rFonts w:ascii="Arial" w:hAnsi="Arial"/>
          <w:bCs/>
        </w:rPr>
        <w:t xml:space="preserve"> patterns in respiratory protection use, as well as health and safety programs including practices and directives that are missing in RPPs. This includes workplaces whose use of an RPP framework </w:t>
      </w:r>
      <w:r w:rsidR="001D3262">
        <w:rPr>
          <w:rFonts w:ascii="Arial" w:hAnsi="Arial"/>
          <w:bCs/>
        </w:rPr>
        <w:t>both is and is</w:t>
      </w:r>
      <w:r w:rsidRPr="00DC0E29" w:rsidR="00DC0E29">
        <w:rPr>
          <w:rFonts w:ascii="Arial" w:hAnsi="Arial"/>
          <w:bCs/>
        </w:rPr>
        <w:t xml:space="preserve"> not under OSHA for enforcement purposes</w:t>
      </w:r>
      <w:r w:rsidR="002407EB">
        <w:rPr>
          <w:rFonts w:ascii="Arial" w:hAnsi="Arial"/>
          <w:bCs/>
        </w:rPr>
        <w:t>. In other words, i</w:t>
      </w:r>
      <w:r w:rsidRPr="00DC0E29" w:rsidR="00DC0E29">
        <w:rPr>
          <w:rFonts w:ascii="Arial" w:hAnsi="Arial"/>
          <w:bCs/>
        </w:rPr>
        <w:t xml:space="preserve">t can include workers in nontraditional work arrangements such as contractors. None of the studies proposed under the auspices of this generic IC intend to produce results that can be generalized beyond the scope of each study. </w:t>
      </w:r>
      <w:r w:rsidRPr="00DC0E29">
        <w:rPr>
          <w:rFonts w:ascii="Arial" w:hAnsi="Arial"/>
          <w:bCs/>
        </w:rPr>
        <w:t>The types of information collection activities included in this generic package include qualitative interviewing or focus groups for exploratory and formative research purposes, perception and knowledge-based surveys, qualitative fit testing, and physiological monitoring while wearing a respirator.</w:t>
      </w:r>
    </w:p>
    <w:p w:rsidR="00B46F2C" w:rsidRPr="00DC0E29" w:rsidP="00434E33" w14:paraId="0E067B08" w14:textId="23CCB99F">
      <w:pPr>
        <w:pStyle w:val="Header"/>
        <w:tabs>
          <w:tab w:val="clear" w:pos="4320"/>
          <w:tab w:val="clear" w:pos="8640"/>
        </w:tabs>
        <w:rPr>
          <w:rFonts w:ascii="Arial" w:hAnsi="Arial"/>
          <w:bCs/>
        </w:rPr>
      </w:pPr>
      <w:r w:rsidRPr="00DC0E29">
        <w:rPr>
          <w:rFonts w:ascii="Arial" w:hAnsi="Arial"/>
          <w:bCs/>
        </w:rPr>
        <w:t xml:space="preserve">The objective of this request is to enable NIOSH to engage in information collection activities that are focused on assessment and will result in the development of interventions, new or improved respirator designs and adoption of respiratory protection/best practices, and concept development and/or product development and testing and decrease burden to the public. Outcomes will inform new content for improved respirator training, management, and use. </w:t>
      </w:r>
    </w:p>
    <w:p w:rsidR="00840FCA" w:rsidRPr="00B372FB" w:rsidP="00840FCA" w14:paraId="29AAA0C6" w14:textId="77777777">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EA19B1" w:rsidP="00EA19B1" w14:paraId="741A60CC" w14:textId="0251ED69">
      <w:pPr>
        <w:rPr>
          <w:rFonts w:ascii="Arial" w:hAnsi="Arial" w:cs="Arial"/>
        </w:rPr>
      </w:pPr>
      <w:r w:rsidRPr="00EA19B1">
        <w:rPr>
          <w:rFonts w:ascii="Arial" w:hAnsi="Arial" w:cs="Arial"/>
        </w:rPr>
        <w:t xml:space="preserve">Respondents include persons in the general population or from specific subpopulations that are reflective of the U.S. workforce, from industries that rely heavily on respiratory protection to protect workers (e.g., healthcare and social assistance and public safety and emergency response) to those </w:t>
      </w:r>
      <w:r w:rsidR="003F43D9">
        <w:rPr>
          <w:rFonts w:ascii="Arial" w:hAnsi="Arial" w:cs="Arial"/>
        </w:rPr>
        <w:t>who</w:t>
      </w:r>
      <w:r w:rsidRPr="00EA19B1">
        <w:rPr>
          <w:rFonts w:ascii="Arial" w:hAnsi="Arial" w:cs="Arial"/>
        </w:rPr>
        <w:t xml:space="preserve"> more seldomly wear respiratory protection. Expected respondent job roles include industrial hygienists, occupational health professionals, infection control professionals, physicians, nurse practitioners, nurses, infection preventionists, fire department chiefs, battalion chiefs, sheriffs, shift supervisors, firefighters, police officers, paramedics, and those who might choose to wear a respirator at their place of employment. Respondents may also include those who work at smaller businesses that employ fewer than 10 people and therefore, are not held to the same RPP requirements. Because respondents will be recruited from a variety of different workforces and occupations, it is expected that the respondent pool will vary in </w:t>
      </w:r>
      <w:r w:rsidR="000C4265">
        <w:rPr>
          <w:rFonts w:ascii="Arial" w:hAnsi="Arial" w:cs="Arial"/>
        </w:rPr>
        <w:t>sex</w:t>
      </w:r>
      <w:r w:rsidRPr="00EA19B1">
        <w:rPr>
          <w:rFonts w:ascii="Arial" w:hAnsi="Arial" w:cs="Arial"/>
        </w:rPr>
        <w:t xml:space="preserve"> age, races/ethnicities, persons residing in rural and/or urban locations, and/or in specific regions or health jurisdictions. </w:t>
      </w:r>
    </w:p>
    <w:p w:rsidR="002F2EF9" w:rsidP="008101A5" w14:paraId="54FA1033"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184C5556" w14:textId="77777777">
      <w:pPr>
        <w:rPr>
          <w:rFonts w:ascii="Arial" w:hAnsi="Arial"/>
        </w:rPr>
      </w:pPr>
      <w:r w:rsidRPr="00B372FB">
        <w:rPr>
          <w:rFonts w:ascii="Arial" w:hAnsi="Arial"/>
        </w:rPr>
        <w:t xml:space="preserve">I certify the following to be true: </w:t>
      </w:r>
    </w:p>
    <w:p w:rsidR="00B46F2C" w:rsidRPr="00B372FB" w:rsidP="008101A5" w14:paraId="437291CB"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1D4FF283" w14:textId="77777777">
      <w:pPr>
        <w:pStyle w:val="ListParagraph"/>
        <w:numPr>
          <w:ilvl w:val="0"/>
          <w:numId w:val="14"/>
        </w:numPr>
        <w:rPr>
          <w:rFonts w:ascii="Arial" w:hAnsi="Arial"/>
        </w:rPr>
      </w:pPr>
      <w:r w:rsidRPr="00B372FB">
        <w:rPr>
          <w:rFonts w:ascii="Arial" w:hAnsi="Arial"/>
        </w:rPr>
        <w:t xml:space="preserve">The collection is </w:t>
      </w:r>
      <w:r w:rsidRPr="00B372FB">
        <w:rPr>
          <w:rFonts w:ascii="Arial" w:hAnsi="Arial"/>
        </w:rPr>
        <w:t>low-burden</w:t>
      </w:r>
      <w:r w:rsidRPr="00B372FB">
        <w:rPr>
          <w:rFonts w:ascii="Arial" w:hAnsi="Arial"/>
        </w:rPr>
        <w:t xml:space="preserve"> for respondents and low-cost for the Federal Government.</w:t>
      </w:r>
    </w:p>
    <w:p w:rsidR="00B46F2C" w:rsidRPr="00846B36" w:rsidP="00A07294" w14:paraId="1F17564C"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5D5658C1"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5497D853"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6052DDCA" w14:textId="4280ACD7">
      <w:pPr>
        <w:rPr>
          <w:rFonts w:ascii="Arial" w:hAnsi="Arial"/>
        </w:rPr>
      </w:pPr>
      <w:r w:rsidRPr="00B372FB">
        <w:rPr>
          <w:rFonts w:ascii="Arial" w:hAnsi="Arial"/>
        </w:rPr>
        <w:t>Name:</w:t>
      </w:r>
      <w:r w:rsidR="000C4265">
        <w:rPr>
          <w:rFonts w:ascii="Arial" w:hAnsi="Arial"/>
        </w:rPr>
        <w:t xml:space="preserve"> Jonisha P. Pollard</w:t>
      </w:r>
    </w:p>
    <w:p w:rsidR="00B46F2C" w:rsidRPr="00B372FB" w:rsidP="009C13B9" w14:paraId="66136EF7" w14:textId="77777777">
      <w:pPr>
        <w:rPr>
          <w:rFonts w:ascii="Arial" w:hAnsi="Arial"/>
        </w:rPr>
      </w:pPr>
      <w:r w:rsidRPr="00B372FB">
        <w:rPr>
          <w:rFonts w:ascii="Arial" w:hAnsi="Arial"/>
        </w:rPr>
        <w:t xml:space="preserve">To </w:t>
      </w:r>
      <w:r w:rsidRPr="00B372FB">
        <w:rPr>
          <w:rFonts w:ascii="Arial" w:hAnsi="Arial"/>
        </w:rPr>
        <w:t>assist</w:t>
      </w:r>
      <w:r w:rsidRPr="00B372FB">
        <w:rPr>
          <w:rFonts w:ascii="Arial" w:hAnsi="Arial"/>
        </w:rPr>
        <w:t xml:space="preserve"> review, please answer the following question</w:t>
      </w:r>
      <w:r w:rsidR="00E55CAE">
        <w:rPr>
          <w:rFonts w:ascii="Arial" w:hAnsi="Arial"/>
        </w:rPr>
        <w:t>s</w:t>
      </w:r>
      <w:r w:rsidRPr="00B372FB">
        <w:rPr>
          <w:rFonts w:ascii="Arial" w:hAnsi="Arial"/>
        </w:rPr>
        <w:t>:</w:t>
      </w:r>
    </w:p>
    <w:p w:rsidR="00B46F2C" w:rsidRPr="00B372FB" w:rsidP="00C86E91" w14:paraId="1294D8BE" w14:textId="77777777">
      <w:pPr>
        <w:rPr>
          <w:rFonts w:ascii="Arial" w:hAnsi="Arial"/>
          <w:b/>
        </w:rPr>
      </w:pPr>
      <w:r w:rsidRPr="00B372FB">
        <w:rPr>
          <w:rFonts w:ascii="Arial" w:hAnsi="Arial"/>
          <w:b/>
        </w:rPr>
        <w:t>Personally Identifiable Information:</w:t>
      </w:r>
    </w:p>
    <w:p w:rsidR="00B46F2C" w:rsidRPr="00B372FB" w:rsidP="00C86E91" w14:paraId="734BB0C9" w14:textId="7C3FE636">
      <w:pPr>
        <w:pStyle w:val="ListParagraph"/>
        <w:numPr>
          <w:ilvl w:val="0"/>
          <w:numId w:val="18"/>
        </w:numPr>
        <w:rPr>
          <w:rFonts w:ascii="Arial" w:hAnsi="Arial"/>
        </w:rPr>
      </w:pPr>
      <w:r w:rsidRPr="00B372FB">
        <w:rPr>
          <w:rFonts w:ascii="Arial" w:hAnsi="Arial"/>
        </w:rPr>
        <w:t xml:space="preserve">Is personally identifiable information (PII) collected?  </w:t>
      </w:r>
      <w:r w:rsidRPr="00B372FB">
        <w:rPr>
          <w:rFonts w:ascii="Arial" w:hAnsi="Arial"/>
        </w:rPr>
        <w:t>[  ]</w:t>
      </w:r>
      <w:r w:rsidRPr="00B372FB">
        <w:rPr>
          <w:rFonts w:ascii="Arial" w:hAnsi="Arial"/>
        </w:rPr>
        <w:t xml:space="preserve"> </w:t>
      </w:r>
      <w:r w:rsidRPr="00B372FB">
        <w:rPr>
          <w:rFonts w:ascii="Arial" w:hAnsi="Arial"/>
        </w:rPr>
        <w:t>Yes  [</w:t>
      </w:r>
      <w:r w:rsidR="00A40F20">
        <w:rPr>
          <w:rFonts w:ascii="Arial" w:hAnsi="Arial"/>
        </w:rPr>
        <w:t>X</w:t>
      </w:r>
      <w:r w:rsidRPr="00B372FB">
        <w:rPr>
          <w:rFonts w:ascii="Arial" w:hAnsi="Arial"/>
        </w:rPr>
        <w:t>]  No</w:t>
      </w:r>
      <w:r w:rsidRPr="00B372FB">
        <w:rPr>
          <w:rFonts w:ascii="Arial" w:hAnsi="Arial"/>
        </w:rPr>
        <w:t xml:space="preserve"> </w:t>
      </w:r>
    </w:p>
    <w:p w:rsidR="00B46F2C" w:rsidRPr="00B372FB" w:rsidP="00C86E91" w14:paraId="39C9FEF7" w14:textId="77777777">
      <w:pPr>
        <w:pStyle w:val="ListParagraph"/>
        <w:numPr>
          <w:ilvl w:val="0"/>
          <w:numId w:val="18"/>
        </w:numPr>
        <w:rPr>
          <w:rFonts w:ascii="Arial" w:hAnsi="Arial"/>
        </w:rPr>
      </w:pPr>
      <w:r w:rsidRPr="00B372FB">
        <w:rPr>
          <w:rFonts w:ascii="Arial" w:hAnsi="Arial"/>
        </w:rPr>
        <w:t xml:space="preserve">If </w:t>
      </w:r>
      <w:r w:rsidRPr="00B372FB">
        <w:rPr>
          <w:rFonts w:ascii="Arial" w:hAnsi="Arial"/>
        </w:rPr>
        <w:t>Yes</w:t>
      </w:r>
      <w:r w:rsidRPr="00B372FB">
        <w:rPr>
          <w:rFonts w:ascii="Arial" w:hAnsi="Arial"/>
        </w:rPr>
        <w:t xml:space="preserve">, is the information that will be collected included in records that are subject to the Privacy Act of 1974?   </w:t>
      </w:r>
      <w:r w:rsidRPr="00B372FB">
        <w:rPr>
          <w:rFonts w:ascii="Arial" w:hAnsi="Arial"/>
        </w:rPr>
        <w:t>[  ]</w:t>
      </w:r>
      <w:r w:rsidRPr="00B372FB">
        <w:rPr>
          <w:rFonts w:ascii="Arial" w:hAnsi="Arial"/>
        </w:rPr>
        <w:t xml:space="preserve"> Yes </w:t>
      </w:r>
      <w:r w:rsidRPr="00B372FB">
        <w:rPr>
          <w:rFonts w:ascii="Arial" w:hAnsi="Arial"/>
        </w:rPr>
        <w:t>[  ]</w:t>
      </w:r>
      <w:r w:rsidRPr="00B372FB">
        <w:rPr>
          <w:rFonts w:ascii="Arial" w:hAnsi="Arial"/>
        </w:rPr>
        <w:t xml:space="preserve"> No  </w:t>
      </w:r>
    </w:p>
    <w:p w:rsidR="00B46F2C" w:rsidRPr="00B372FB" w:rsidP="00C86E91" w14:paraId="15470B98" w14:textId="77777777">
      <w:pPr>
        <w:pStyle w:val="ListParagraph"/>
        <w:numPr>
          <w:ilvl w:val="0"/>
          <w:numId w:val="18"/>
        </w:numPr>
        <w:rPr>
          <w:rFonts w:ascii="Arial" w:hAnsi="Arial"/>
        </w:rPr>
      </w:pPr>
      <w:r w:rsidRPr="00B372FB">
        <w:rPr>
          <w:rFonts w:ascii="Arial" w:hAnsi="Arial"/>
        </w:rPr>
        <w:t xml:space="preserve">If Applicable, has a System or Records Notice been published?  </w:t>
      </w:r>
      <w:r w:rsidRPr="00B372FB">
        <w:rPr>
          <w:rFonts w:ascii="Arial" w:hAnsi="Arial"/>
        </w:rPr>
        <w:t>[  ]</w:t>
      </w:r>
      <w:r w:rsidRPr="00B372FB">
        <w:rPr>
          <w:rFonts w:ascii="Arial" w:hAnsi="Arial"/>
        </w:rPr>
        <w:t xml:space="preserve"> </w:t>
      </w:r>
      <w:r w:rsidRPr="00B372FB">
        <w:rPr>
          <w:rFonts w:ascii="Arial" w:hAnsi="Arial"/>
        </w:rPr>
        <w:t>Yes  [  ]</w:t>
      </w:r>
      <w:r w:rsidRPr="00B372FB">
        <w:rPr>
          <w:rFonts w:ascii="Arial" w:hAnsi="Arial"/>
        </w:rPr>
        <w:t xml:space="preserve"> No</w:t>
      </w:r>
    </w:p>
    <w:p w:rsidR="00E55CAE" w:rsidP="00C86E91" w14:paraId="61949318" w14:textId="77777777">
      <w:pPr>
        <w:pStyle w:val="ListParagraph"/>
        <w:ind w:left="0"/>
        <w:rPr>
          <w:rFonts w:ascii="Arial" w:hAnsi="Arial"/>
          <w:b/>
        </w:rPr>
      </w:pPr>
    </w:p>
    <w:p w:rsidR="00B46F2C" w:rsidRPr="00B372FB" w:rsidP="00C86E91" w14:paraId="1BDBE77F" w14:textId="77777777">
      <w:pPr>
        <w:pStyle w:val="ListParagraph"/>
        <w:ind w:left="0"/>
        <w:rPr>
          <w:rFonts w:ascii="Arial" w:hAnsi="Arial"/>
          <w:b/>
        </w:rPr>
      </w:pPr>
      <w:r w:rsidRPr="00B372FB">
        <w:rPr>
          <w:rFonts w:ascii="Arial" w:hAnsi="Arial"/>
          <w:b/>
        </w:rPr>
        <w:t>Gifts or Payments:</w:t>
      </w:r>
    </w:p>
    <w:p w:rsidR="001D0776" w14:paraId="74A0E540" w14:textId="70235800">
      <w:pPr>
        <w:rPr>
          <w:rFonts w:ascii="Arial" w:hAnsi="Arial"/>
        </w:rPr>
      </w:pPr>
      <w:r w:rsidRPr="00B372FB">
        <w:rPr>
          <w:rFonts w:ascii="Arial" w:hAnsi="Arial"/>
        </w:rPr>
        <w:t xml:space="preserve">Is an incentive (e.g., money or reimbursement of expenses, token of appreciation) provided to participants?  [ </w:t>
      </w:r>
      <w:r w:rsidR="00443ECF">
        <w:rPr>
          <w:rFonts w:ascii="Arial" w:hAnsi="Arial"/>
        </w:rPr>
        <w:t>X</w:t>
      </w:r>
      <w:r w:rsidRPr="00B372FB">
        <w:rPr>
          <w:rFonts w:ascii="Arial" w:hAnsi="Arial"/>
        </w:rPr>
        <w:t xml:space="preserve"> ]</w:t>
      </w:r>
      <w:r w:rsidRPr="00B372FB">
        <w:rPr>
          <w:rFonts w:ascii="Arial" w:hAnsi="Arial"/>
        </w:rPr>
        <w:t xml:space="preserve"> Yes </w:t>
      </w:r>
      <w:r w:rsidRPr="00B372FB">
        <w:rPr>
          <w:rFonts w:ascii="Arial" w:hAnsi="Arial"/>
        </w:rPr>
        <w:t>[  ]</w:t>
      </w:r>
      <w:r w:rsidRPr="00B372FB">
        <w:rPr>
          <w:rFonts w:ascii="Arial" w:hAnsi="Arial"/>
        </w:rPr>
        <w:t xml:space="preserve"> No</w:t>
      </w:r>
    </w:p>
    <w:p w:rsidR="00443ECF" w:rsidRPr="00B372FB" w14:paraId="5E4CBC91" w14:textId="43F02E0C">
      <w:pPr>
        <w:rPr>
          <w:rFonts w:ascii="Arial" w:hAnsi="Arial"/>
        </w:rPr>
        <w:sectPr w:rsidSect="00194AC6">
          <w:headerReference w:type="even" r:id="rId4"/>
          <w:headerReference w:type="default" r:id="rId5"/>
          <w:footerReference w:type="even" r:id="rId6"/>
          <w:footerReference w:type="default" r:id="rId7"/>
          <w:headerReference w:type="first" r:id="rId8"/>
          <w:footerReference w:type="first" r:id="rId9"/>
          <w:pgSz w:w="12240" w:h="15840"/>
          <w:pgMar w:top="720" w:right="1440" w:bottom="1440" w:left="1440" w:header="720" w:footer="720" w:gutter="0"/>
          <w:cols w:space="720"/>
          <w:docGrid w:linePitch="360"/>
        </w:sectPr>
      </w:pPr>
      <w:r w:rsidRPr="00443ECF">
        <w:rPr>
          <w:rFonts w:ascii="Arial" w:hAnsi="Arial"/>
        </w:rPr>
        <w:t>In many cases incentives will not be necessary, but when they are, incentives will not exceed $40 per hour for such intensive interviews like focus groups and cognitive interviews unless compelling evidence shows that recruitment is very difficult for a particular subgroup.</w:t>
      </w:r>
    </w:p>
    <w:p w:rsidR="00B46F2C" w:rsidRPr="00B372FB" w:rsidP="00C86E91" w14:paraId="40EAE0D1" w14:textId="77777777">
      <w:pPr>
        <w:rPr>
          <w:rFonts w:ascii="Arial" w:hAnsi="Arial"/>
          <w:i/>
        </w:rPr>
      </w:pPr>
      <w:r w:rsidRPr="00B372FB">
        <w:rPr>
          <w:rFonts w:ascii="Arial" w:hAnsi="Arial"/>
          <w:b/>
        </w:rPr>
        <w:t>BURDEN HOURS</w:t>
      </w:r>
      <w:r w:rsidRPr="00B372FB">
        <w:rPr>
          <w:rFonts w:ascii="Arial" w:hAnsi="Arial"/>
        </w:rPr>
        <w:t xml:space="preserve"> </w:t>
      </w:r>
    </w:p>
    <w:tbl>
      <w:tblPr>
        <w:tblpPr w:leftFromText="180" w:rightFromText="180" w:vertAnchor="text" w:horzAnchor="margin"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6"/>
        <w:gridCol w:w="1869"/>
        <w:gridCol w:w="1504"/>
        <w:gridCol w:w="1461"/>
        <w:gridCol w:w="1503"/>
        <w:gridCol w:w="1333"/>
      </w:tblGrid>
      <w:tr w14:paraId="6BAFDA65" w14:textId="77777777" w:rsidTr="00F60C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40" w:type="dxa"/>
            <w:shd w:val="clear" w:color="auto" w:fill="auto"/>
            <w:vAlign w:val="center"/>
          </w:tcPr>
          <w:p w:rsidR="00DF6950" w:rsidRPr="00DF6950" w:rsidP="00F60CF3" w14:paraId="5CD7806C" w14:textId="0556847A">
            <w:pPr>
              <w:keepNext/>
              <w:keepLines/>
              <w:widowControl w:val="0"/>
              <w:autoSpaceDE w:val="0"/>
              <w:autoSpaceDN w:val="0"/>
              <w:adjustRightInd w:val="0"/>
              <w:spacing w:before="120"/>
              <w:rPr>
                <w:rFonts w:ascii="Arial" w:hAnsi="Arial" w:cs="Arial"/>
                <w:bCs/>
                <w:snapToGrid w:val="0"/>
              </w:rPr>
            </w:pPr>
            <w:r w:rsidRPr="00B372FB">
              <w:rPr>
                <w:rFonts w:ascii="Arial" w:hAnsi="Arial"/>
                <w:b/>
              </w:rPr>
              <w:t>Category of Respondent</w:t>
            </w:r>
          </w:p>
        </w:tc>
        <w:tc>
          <w:tcPr>
            <w:tcW w:w="1887" w:type="dxa"/>
            <w:shd w:val="clear" w:color="auto" w:fill="auto"/>
            <w:vAlign w:val="center"/>
          </w:tcPr>
          <w:p w:rsidR="00DF6950" w:rsidRPr="00DF6950" w:rsidP="00F60CF3" w14:paraId="5266997B"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Form Name</w:t>
            </w:r>
          </w:p>
        </w:tc>
        <w:tc>
          <w:tcPr>
            <w:tcW w:w="1512" w:type="dxa"/>
            <w:shd w:val="clear" w:color="auto" w:fill="auto"/>
          </w:tcPr>
          <w:p w:rsidR="00DF6950" w:rsidRPr="00DF6950" w:rsidP="00F60CF3" w14:paraId="451AF340" w14:textId="77777777">
            <w:pPr>
              <w:widowControl w:val="0"/>
              <w:autoSpaceDE w:val="0"/>
              <w:autoSpaceDN w:val="0"/>
              <w:adjustRightInd w:val="0"/>
              <w:spacing w:after="0" w:line="120" w:lineRule="exact"/>
              <w:rPr>
                <w:rFonts w:ascii="Arial" w:hAnsi="Arial" w:cs="Arial"/>
                <w:bCs/>
                <w:color w:val="000000"/>
              </w:rPr>
            </w:pPr>
          </w:p>
          <w:p w:rsidR="00DF6950" w:rsidRPr="00DF6950" w:rsidP="00F60CF3" w14:paraId="35F2C9D9"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Number of</w:t>
            </w:r>
          </w:p>
          <w:p w:rsidR="00DF6950" w:rsidRPr="00DF6950" w:rsidP="00F60CF3" w14:paraId="3E365D61"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Respondents</w:t>
            </w:r>
          </w:p>
        </w:tc>
        <w:tc>
          <w:tcPr>
            <w:tcW w:w="1479" w:type="dxa"/>
            <w:shd w:val="clear" w:color="auto" w:fill="auto"/>
          </w:tcPr>
          <w:p w:rsidR="00DF6950" w:rsidRPr="00DF6950" w:rsidP="00F60CF3" w14:paraId="46A91A05" w14:textId="77777777">
            <w:pPr>
              <w:widowControl w:val="0"/>
              <w:autoSpaceDE w:val="0"/>
              <w:autoSpaceDN w:val="0"/>
              <w:adjustRightInd w:val="0"/>
              <w:spacing w:after="0" w:line="120" w:lineRule="exact"/>
              <w:rPr>
                <w:rFonts w:ascii="Arial" w:hAnsi="Arial" w:cs="Arial"/>
                <w:bCs/>
                <w:color w:val="000000"/>
              </w:rPr>
            </w:pPr>
          </w:p>
          <w:p w:rsidR="00DF6950" w:rsidRPr="00DF6950" w:rsidP="00F60CF3" w14:paraId="60580C1A"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Number of</w:t>
            </w:r>
          </w:p>
          <w:p w:rsidR="00DF6950" w:rsidRPr="00DF6950" w:rsidP="00F60CF3" w14:paraId="2CD53CEE"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Responses per Respondent</w:t>
            </w:r>
          </w:p>
        </w:tc>
        <w:tc>
          <w:tcPr>
            <w:tcW w:w="1559" w:type="dxa"/>
            <w:shd w:val="clear" w:color="auto" w:fill="auto"/>
          </w:tcPr>
          <w:p w:rsidR="00DF6950" w:rsidRPr="00DF6950" w:rsidP="00F60CF3" w14:paraId="0B8F3721" w14:textId="77777777">
            <w:pPr>
              <w:widowControl w:val="0"/>
              <w:autoSpaceDE w:val="0"/>
              <w:autoSpaceDN w:val="0"/>
              <w:adjustRightInd w:val="0"/>
              <w:spacing w:after="0" w:line="120" w:lineRule="exact"/>
              <w:rPr>
                <w:rFonts w:ascii="Arial" w:hAnsi="Arial" w:cs="Arial"/>
                <w:bCs/>
                <w:color w:val="000000"/>
              </w:rPr>
            </w:pPr>
          </w:p>
          <w:p w:rsidR="00DF6950" w:rsidRPr="00DF6950" w:rsidP="00F60CF3" w14:paraId="1042971A"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Average Hours</w:t>
            </w:r>
          </w:p>
          <w:p w:rsidR="00DF6950" w:rsidRPr="00DF6950" w:rsidP="00F60CF3" w14:paraId="65AB7711"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Per Response</w:t>
            </w:r>
          </w:p>
        </w:tc>
        <w:tc>
          <w:tcPr>
            <w:tcW w:w="1361" w:type="dxa"/>
            <w:shd w:val="clear" w:color="auto" w:fill="auto"/>
          </w:tcPr>
          <w:p w:rsidR="00DF6950" w:rsidRPr="00DF6950" w:rsidP="00F60CF3" w14:paraId="7E03B0F9" w14:textId="77777777">
            <w:pPr>
              <w:widowControl w:val="0"/>
              <w:autoSpaceDE w:val="0"/>
              <w:autoSpaceDN w:val="0"/>
              <w:adjustRightInd w:val="0"/>
              <w:spacing w:after="0" w:line="120" w:lineRule="exact"/>
              <w:rPr>
                <w:rFonts w:ascii="Arial" w:hAnsi="Arial" w:cs="Arial"/>
                <w:bCs/>
                <w:color w:val="000000"/>
              </w:rPr>
            </w:pPr>
          </w:p>
          <w:p w:rsidR="00DF6950" w:rsidRPr="00DF6950" w:rsidP="00F60CF3" w14:paraId="6EA92C93"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rFonts w:ascii="Arial" w:hAnsi="Arial" w:cs="Arial"/>
                <w:bCs/>
                <w:color w:val="000000"/>
              </w:rPr>
            </w:pPr>
            <w:r w:rsidRPr="00DF6950">
              <w:rPr>
                <w:rFonts w:ascii="Arial" w:hAnsi="Arial" w:cs="Arial"/>
                <w:bCs/>
                <w:color w:val="000000"/>
              </w:rPr>
              <w:t>Total Response</w:t>
            </w:r>
          </w:p>
          <w:p w:rsidR="00DF6950" w:rsidRPr="00DF6950" w:rsidP="00F60CF3" w14:paraId="6B2007CC"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rFonts w:ascii="Arial" w:hAnsi="Arial" w:cs="Arial"/>
                <w:bCs/>
                <w:color w:val="000000"/>
              </w:rPr>
            </w:pPr>
            <w:r w:rsidRPr="00DF6950">
              <w:rPr>
                <w:rFonts w:ascii="Arial" w:hAnsi="Arial" w:cs="Arial"/>
                <w:bCs/>
                <w:color w:val="000000"/>
              </w:rPr>
              <w:t>Burden</w:t>
            </w:r>
          </w:p>
          <w:p w:rsidR="00DF6950" w:rsidRPr="00DF6950" w:rsidP="00F60CF3" w14:paraId="46D81BD0"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color w:val="000000"/>
              </w:rPr>
              <w:t>(Hours)</w:t>
            </w:r>
          </w:p>
        </w:tc>
      </w:tr>
      <w:tr w14:paraId="2A1AF285" w14:textId="77777777" w:rsidTr="00F60CF3">
        <w:tblPrEx>
          <w:tblW w:w="0" w:type="auto"/>
          <w:tblLook w:val="04A0"/>
        </w:tblPrEx>
        <w:tc>
          <w:tcPr>
            <w:tcW w:w="1940" w:type="dxa"/>
            <w:shd w:val="clear" w:color="auto" w:fill="auto"/>
          </w:tcPr>
          <w:p w:rsidR="00DF6950" w:rsidRPr="00DF6950" w:rsidP="00F60CF3" w14:paraId="545A3ABE"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 xml:space="preserve">Individuals who wear respirators in any occupational setting or oversee/advise on respirator use </w:t>
            </w:r>
          </w:p>
        </w:tc>
        <w:tc>
          <w:tcPr>
            <w:tcW w:w="1887" w:type="dxa"/>
            <w:shd w:val="clear" w:color="auto" w:fill="auto"/>
          </w:tcPr>
          <w:p w:rsidR="00DF6950" w:rsidRPr="00DF6950" w:rsidP="00F60CF3" w14:paraId="248C7426"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Informed consent</w:t>
            </w:r>
          </w:p>
        </w:tc>
        <w:tc>
          <w:tcPr>
            <w:tcW w:w="1512" w:type="dxa"/>
            <w:shd w:val="clear" w:color="auto" w:fill="auto"/>
          </w:tcPr>
          <w:p w:rsidR="00DF6950" w:rsidRPr="00DF6950" w:rsidP="00F60CF3" w14:paraId="3B50A993"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110,000</w:t>
            </w:r>
          </w:p>
        </w:tc>
        <w:tc>
          <w:tcPr>
            <w:tcW w:w="1479" w:type="dxa"/>
            <w:shd w:val="clear" w:color="auto" w:fill="auto"/>
          </w:tcPr>
          <w:p w:rsidR="00DF6950" w:rsidRPr="00DF6950" w:rsidP="00F60CF3" w14:paraId="20864917"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w:t>
            </w:r>
          </w:p>
        </w:tc>
        <w:tc>
          <w:tcPr>
            <w:tcW w:w="1559" w:type="dxa"/>
            <w:shd w:val="clear" w:color="auto" w:fill="auto"/>
          </w:tcPr>
          <w:p w:rsidR="00DF6950" w:rsidRPr="00DF6950" w:rsidP="00F60CF3" w14:paraId="5AAEC548"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5/60</w:t>
            </w:r>
          </w:p>
        </w:tc>
        <w:tc>
          <w:tcPr>
            <w:tcW w:w="1361" w:type="dxa"/>
            <w:shd w:val="clear" w:color="auto" w:fill="auto"/>
          </w:tcPr>
          <w:p w:rsidR="00DF6950" w:rsidRPr="00DF6950" w:rsidP="00F60CF3" w14:paraId="7DD33165"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9,167</w:t>
            </w:r>
          </w:p>
        </w:tc>
      </w:tr>
      <w:tr w14:paraId="76FBAACE" w14:textId="77777777" w:rsidTr="00F60CF3">
        <w:tblPrEx>
          <w:tblW w:w="0" w:type="auto"/>
          <w:tblLook w:val="04A0"/>
        </w:tblPrEx>
        <w:tc>
          <w:tcPr>
            <w:tcW w:w="1940" w:type="dxa"/>
            <w:shd w:val="clear" w:color="auto" w:fill="auto"/>
          </w:tcPr>
          <w:p w:rsidR="00DF6950" w:rsidRPr="00DF6950" w:rsidP="00F60CF3" w14:paraId="66D6917C" w14:textId="77777777">
            <w:pPr>
              <w:keepNext/>
              <w:keepLines/>
              <w:widowControl w:val="0"/>
              <w:autoSpaceDE w:val="0"/>
              <w:autoSpaceDN w:val="0"/>
              <w:adjustRightInd w:val="0"/>
              <w:spacing w:before="120"/>
              <w:rPr>
                <w:rFonts w:ascii="Arial" w:hAnsi="Arial" w:cs="Arial"/>
                <w:bCs/>
                <w:sz w:val="22"/>
                <w:szCs w:val="22"/>
              </w:rPr>
            </w:pPr>
            <w:r w:rsidRPr="00DF6950">
              <w:rPr>
                <w:rFonts w:ascii="Arial" w:hAnsi="Arial" w:cs="Arial"/>
                <w:bCs/>
                <w:sz w:val="22"/>
                <w:szCs w:val="22"/>
              </w:rPr>
              <w:t xml:space="preserve">Individuals who wear respirators in any occupational setting or oversee/advise on respirator use </w:t>
            </w:r>
          </w:p>
        </w:tc>
        <w:tc>
          <w:tcPr>
            <w:tcW w:w="1887" w:type="dxa"/>
            <w:shd w:val="clear" w:color="auto" w:fill="auto"/>
          </w:tcPr>
          <w:p w:rsidR="00DF6950" w:rsidRPr="00DF6950" w:rsidP="00F60CF3" w14:paraId="50983297" w14:textId="77777777">
            <w:pPr>
              <w:keepNext/>
              <w:keepLines/>
              <w:widowControl w:val="0"/>
              <w:autoSpaceDE w:val="0"/>
              <w:autoSpaceDN w:val="0"/>
              <w:adjustRightInd w:val="0"/>
              <w:spacing w:before="120"/>
              <w:rPr>
                <w:rFonts w:ascii="Arial" w:hAnsi="Arial" w:cs="Arial"/>
                <w:bCs/>
                <w:sz w:val="22"/>
                <w:szCs w:val="22"/>
              </w:rPr>
            </w:pPr>
            <w:r w:rsidRPr="00DF6950">
              <w:rPr>
                <w:rFonts w:ascii="Arial" w:hAnsi="Arial" w:cs="Arial"/>
                <w:bCs/>
                <w:sz w:val="22"/>
                <w:szCs w:val="22"/>
              </w:rPr>
              <w:t>Demographics standardized survey with decision logic allowing some questions to be omitted</w:t>
            </w:r>
          </w:p>
        </w:tc>
        <w:tc>
          <w:tcPr>
            <w:tcW w:w="1512" w:type="dxa"/>
            <w:shd w:val="clear" w:color="auto" w:fill="auto"/>
          </w:tcPr>
          <w:p w:rsidR="00DF6950" w:rsidRPr="00DF6950" w:rsidP="00F60CF3" w14:paraId="79D99DF3"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110,000</w:t>
            </w:r>
          </w:p>
        </w:tc>
        <w:tc>
          <w:tcPr>
            <w:tcW w:w="1479" w:type="dxa"/>
            <w:shd w:val="clear" w:color="auto" w:fill="auto"/>
          </w:tcPr>
          <w:p w:rsidR="00DF6950" w:rsidRPr="00DF6950" w:rsidP="00F60CF3" w14:paraId="2C8D5DFA"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w:t>
            </w:r>
          </w:p>
        </w:tc>
        <w:tc>
          <w:tcPr>
            <w:tcW w:w="1559" w:type="dxa"/>
            <w:shd w:val="clear" w:color="auto" w:fill="auto"/>
          </w:tcPr>
          <w:p w:rsidR="00DF6950" w:rsidRPr="00DF6950" w:rsidP="00F60CF3" w14:paraId="465B0C79" w14:textId="77777777">
            <w:pPr>
              <w:keepNext/>
              <w:keepLines/>
              <w:widowControl w:val="0"/>
              <w:autoSpaceDE w:val="0"/>
              <w:autoSpaceDN w:val="0"/>
              <w:adjustRightInd w:val="0"/>
              <w:spacing w:before="120"/>
              <w:rPr>
                <w:rFonts w:ascii="Arial" w:hAnsi="Arial" w:cs="Arial"/>
                <w:bCs/>
                <w:sz w:val="22"/>
                <w:szCs w:val="22"/>
              </w:rPr>
            </w:pPr>
            <w:r w:rsidRPr="00DF6950">
              <w:rPr>
                <w:rFonts w:ascii="Arial" w:hAnsi="Arial" w:cs="Arial"/>
                <w:bCs/>
                <w:sz w:val="22"/>
                <w:szCs w:val="22"/>
              </w:rPr>
              <w:t>15/60</w:t>
            </w:r>
          </w:p>
        </w:tc>
        <w:tc>
          <w:tcPr>
            <w:tcW w:w="1361" w:type="dxa"/>
            <w:shd w:val="clear" w:color="auto" w:fill="auto"/>
          </w:tcPr>
          <w:p w:rsidR="00DF6950" w:rsidRPr="00DF6950" w:rsidP="00F60CF3" w14:paraId="2DFA50D4"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27,500</w:t>
            </w:r>
          </w:p>
        </w:tc>
      </w:tr>
      <w:tr w14:paraId="6105EA48" w14:textId="77777777" w:rsidTr="00F60CF3">
        <w:tblPrEx>
          <w:tblW w:w="0" w:type="auto"/>
          <w:tblLook w:val="04A0"/>
        </w:tblPrEx>
        <w:tc>
          <w:tcPr>
            <w:tcW w:w="1940" w:type="dxa"/>
            <w:shd w:val="clear" w:color="auto" w:fill="auto"/>
          </w:tcPr>
          <w:p w:rsidR="00DF6950" w:rsidRPr="00DF6950" w:rsidP="00F60CF3" w14:paraId="2FD4A037" w14:textId="77777777">
            <w:pPr>
              <w:keepNext/>
              <w:keepLines/>
              <w:widowControl w:val="0"/>
              <w:autoSpaceDE w:val="0"/>
              <w:autoSpaceDN w:val="0"/>
              <w:adjustRightInd w:val="0"/>
              <w:spacing w:before="120"/>
              <w:rPr>
                <w:rFonts w:ascii="Arial" w:hAnsi="Arial" w:cs="Arial"/>
                <w:bCs/>
                <w:sz w:val="22"/>
                <w:szCs w:val="22"/>
              </w:rPr>
            </w:pPr>
            <w:r w:rsidRPr="00DF6950">
              <w:rPr>
                <w:rFonts w:ascii="Arial" w:hAnsi="Arial" w:cs="Arial"/>
                <w:bCs/>
                <w:sz w:val="22"/>
                <w:szCs w:val="22"/>
              </w:rPr>
              <w:t>Individuals who wear respirators in any occupational setting or oversee/advise on respirator use</w:t>
            </w:r>
          </w:p>
        </w:tc>
        <w:tc>
          <w:tcPr>
            <w:tcW w:w="1887" w:type="dxa"/>
            <w:shd w:val="clear" w:color="auto" w:fill="auto"/>
          </w:tcPr>
          <w:p w:rsidR="00DF6950" w:rsidRPr="00DF6950" w:rsidP="00F60CF3" w14:paraId="0B132FBB" w14:textId="77777777">
            <w:pPr>
              <w:keepNext/>
              <w:keepLines/>
              <w:widowControl w:val="0"/>
              <w:autoSpaceDE w:val="0"/>
              <w:autoSpaceDN w:val="0"/>
              <w:adjustRightInd w:val="0"/>
              <w:spacing w:before="120"/>
              <w:rPr>
                <w:rFonts w:ascii="Arial" w:hAnsi="Arial" w:cs="Arial"/>
                <w:bCs/>
                <w:sz w:val="22"/>
                <w:szCs w:val="22"/>
              </w:rPr>
            </w:pPr>
            <w:r w:rsidRPr="00DF6950">
              <w:rPr>
                <w:rFonts w:ascii="Arial" w:hAnsi="Arial" w:cs="Arial"/>
                <w:bCs/>
                <w:sz w:val="22"/>
                <w:szCs w:val="22"/>
              </w:rPr>
              <w:t>Qualitative fit testing survey measurements</w:t>
            </w:r>
          </w:p>
        </w:tc>
        <w:tc>
          <w:tcPr>
            <w:tcW w:w="1512" w:type="dxa"/>
            <w:shd w:val="clear" w:color="auto" w:fill="auto"/>
          </w:tcPr>
          <w:p w:rsidR="00DF6950" w:rsidRPr="00DF6950" w:rsidP="00F60CF3" w14:paraId="7A1AD2ED"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675</w:t>
            </w:r>
          </w:p>
        </w:tc>
        <w:tc>
          <w:tcPr>
            <w:tcW w:w="1479" w:type="dxa"/>
            <w:shd w:val="clear" w:color="auto" w:fill="auto"/>
          </w:tcPr>
          <w:p w:rsidR="00DF6950" w:rsidRPr="00DF6950" w:rsidP="00F60CF3" w14:paraId="721ABE90"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20</w:t>
            </w:r>
          </w:p>
        </w:tc>
        <w:tc>
          <w:tcPr>
            <w:tcW w:w="1559" w:type="dxa"/>
            <w:shd w:val="clear" w:color="auto" w:fill="auto"/>
          </w:tcPr>
          <w:p w:rsidR="00DF6950" w:rsidRPr="00DF6950" w:rsidP="00F60CF3" w14:paraId="070D8CE2" w14:textId="77777777">
            <w:pPr>
              <w:keepNext/>
              <w:keepLines/>
              <w:widowControl w:val="0"/>
              <w:autoSpaceDE w:val="0"/>
              <w:autoSpaceDN w:val="0"/>
              <w:adjustRightInd w:val="0"/>
              <w:spacing w:before="120"/>
              <w:rPr>
                <w:rFonts w:ascii="Arial" w:hAnsi="Arial" w:cs="Arial"/>
                <w:bCs/>
                <w:sz w:val="22"/>
                <w:szCs w:val="22"/>
              </w:rPr>
            </w:pPr>
            <w:r w:rsidRPr="00DF6950">
              <w:rPr>
                <w:rFonts w:ascii="Arial" w:hAnsi="Arial" w:cs="Arial"/>
                <w:bCs/>
                <w:sz w:val="22"/>
                <w:szCs w:val="22"/>
              </w:rPr>
              <w:t>15/60</w:t>
            </w:r>
          </w:p>
        </w:tc>
        <w:tc>
          <w:tcPr>
            <w:tcW w:w="1361" w:type="dxa"/>
            <w:shd w:val="clear" w:color="auto" w:fill="auto"/>
          </w:tcPr>
          <w:p w:rsidR="00DF6950" w:rsidRPr="00DF6950" w:rsidP="00F60CF3" w14:paraId="2DE2633D"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3,375</w:t>
            </w:r>
          </w:p>
        </w:tc>
      </w:tr>
      <w:tr w14:paraId="3846AE67" w14:textId="77777777" w:rsidTr="00F60CF3">
        <w:tblPrEx>
          <w:tblW w:w="0" w:type="auto"/>
          <w:tblLook w:val="04A0"/>
        </w:tblPrEx>
        <w:tc>
          <w:tcPr>
            <w:tcW w:w="1940" w:type="dxa"/>
            <w:shd w:val="clear" w:color="auto" w:fill="auto"/>
          </w:tcPr>
          <w:p w:rsidR="00DF6950" w:rsidRPr="00DF6950" w:rsidP="00F60CF3" w14:paraId="3AF9C52B"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Individuals who wear respirators in any occupational setting or oversee/advise on respirator use</w:t>
            </w:r>
          </w:p>
        </w:tc>
        <w:tc>
          <w:tcPr>
            <w:tcW w:w="1887" w:type="dxa"/>
            <w:shd w:val="clear" w:color="auto" w:fill="auto"/>
          </w:tcPr>
          <w:p w:rsidR="00DF6950" w:rsidRPr="00DF6950" w:rsidP="00F60CF3" w14:paraId="1B0DC383"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Perceptions-based survey instrument </w:t>
            </w:r>
          </w:p>
        </w:tc>
        <w:tc>
          <w:tcPr>
            <w:tcW w:w="1512" w:type="dxa"/>
            <w:shd w:val="clear" w:color="auto" w:fill="auto"/>
          </w:tcPr>
          <w:p w:rsidR="00DF6950" w:rsidRPr="00DF6950" w:rsidP="00F60CF3" w14:paraId="7A12379A"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105,000</w:t>
            </w:r>
          </w:p>
        </w:tc>
        <w:tc>
          <w:tcPr>
            <w:tcW w:w="1479" w:type="dxa"/>
            <w:shd w:val="clear" w:color="auto" w:fill="auto"/>
          </w:tcPr>
          <w:p w:rsidR="00DF6950" w:rsidRPr="00DF6950" w:rsidP="00F60CF3" w14:paraId="27EC05EF"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2</w:t>
            </w:r>
          </w:p>
        </w:tc>
        <w:tc>
          <w:tcPr>
            <w:tcW w:w="1559" w:type="dxa"/>
            <w:shd w:val="clear" w:color="auto" w:fill="auto"/>
          </w:tcPr>
          <w:p w:rsidR="00DF6950" w:rsidRPr="00DF6950" w:rsidP="00F60CF3" w14:paraId="24AC6663"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15/60</w:t>
            </w:r>
          </w:p>
        </w:tc>
        <w:tc>
          <w:tcPr>
            <w:tcW w:w="1361" w:type="dxa"/>
            <w:shd w:val="clear" w:color="auto" w:fill="auto"/>
          </w:tcPr>
          <w:p w:rsidR="00DF6950" w:rsidRPr="00DF6950" w:rsidP="00F60CF3" w14:paraId="04E09F2A"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52,500</w:t>
            </w:r>
          </w:p>
        </w:tc>
      </w:tr>
      <w:tr w14:paraId="21BACFAB" w14:textId="77777777" w:rsidTr="00F60CF3">
        <w:tblPrEx>
          <w:tblW w:w="0" w:type="auto"/>
          <w:tblLook w:val="04A0"/>
        </w:tblPrEx>
        <w:tc>
          <w:tcPr>
            <w:tcW w:w="1940" w:type="dxa"/>
            <w:shd w:val="clear" w:color="auto" w:fill="auto"/>
          </w:tcPr>
          <w:p w:rsidR="00DF6950" w:rsidRPr="00DF6950" w:rsidP="00F60CF3" w14:paraId="0A9D7C57"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 xml:space="preserve">Individuals who wear respirators </w:t>
            </w:r>
            <w:r w:rsidRPr="00DF6950">
              <w:rPr>
                <w:rFonts w:ascii="Arial" w:hAnsi="Arial" w:cs="Arial"/>
                <w:bCs/>
                <w:sz w:val="22"/>
                <w:szCs w:val="22"/>
              </w:rPr>
              <w:t>in any occupational setting or oversee/advise on respirator use</w:t>
            </w:r>
          </w:p>
        </w:tc>
        <w:tc>
          <w:tcPr>
            <w:tcW w:w="1887" w:type="dxa"/>
            <w:shd w:val="clear" w:color="auto" w:fill="auto"/>
          </w:tcPr>
          <w:p w:rsidR="00DF6950" w:rsidRPr="00DF6950" w:rsidP="00F60CF3" w14:paraId="56B7BDB1"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 xml:space="preserve">Knowledge-based survey </w:t>
            </w:r>
            <w:r w:rsidRPr="00DF6950">
              <w:rPr>
                <w:rFonts w:ascii="Arial" w:hAnsi="Arial" w:cs="Arial"/>
                <w:bCs/>
                <w:sz w:val="22"/>
                <w:szCs w:val="22"/>
              </w:rPr>
              <w:t>instrument </w:t>
            </w:r>
          </w:p>
        </w:tc>
        <w:tc>
          <w:tcPr>
            <w:tcW w:w="1512" w:type="dxa"/>
            <w:shd w:val="clear" w:color="auto" w:fill="auto"/>
          </w:tcPr>
          <w:p w:rsidR="00DF6950" w:rsidRPr="00DF6950" w:rsidP="00F60CF3" w14:paraId="61F50FF5"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105,000</w:t>
            </w:r>
          </w:p>
        </w:tc>
        <w:tc>
          <w:tcPr>
            <w:tcW w:w="1479" w:type="dxa"/>
            <w:shd w:val="clear" w:color="auto" w:fill="auto"/>
          </w:tcPr>
          <w:p w:rsidR="00DF6950" w:rsidRPr="00DF6950" w:rsidP="00F60CF3" w14:paraId="11720FFC"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2</w:t>
            </w:r>
          </w:p>
        </w:tc>
        <w:tc>
          <w:tcPr>
            <w:tcW w:w="1559" w:type="dxa"/>
            <w:shd w:val="clear" w:color="auto" w:fill="auto"/>
          </w:tcPr>
          <w:p w:rsidR="00DF6950" w:rsidRPr="00DF6950" w:rsidP="00F60CF3" w14:paraId="5FDBF230"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30/60</w:t>
            </w:r>
          </w:p>
        </w:tc>
        <w:tc>
          <w:tcPr>
            <w:tcW w:w="1361" w:type="dxa"/>
            <w:shd w:val="clear" w:color="auto" w:fill="auto"/>
          </w:tcPr>
          <w:p w:rsidR="00DF6950" w:rsidRPr="00DF6950" w:rsidP="00F60CF3" w14:paraId="13E70BC2"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105,000</w:t>
            </w:r>
          </w:p>
        </w:tc>
      </w:tr>
      <w:tr w14:paraId="49AD5FDC" w14:textId="77777777" w:rsidTr="00F60CF3">
        <w:tblPrEx>
          <w:tblW w:w="0" w:type="auto"/>
          <w:tblLook w:val="04A0"/>
        </w:tblPrEx>
        <w:tc>
          <w:tcPr>
            <w:tcW w:w="1940" w:type="dxa"/>
            <w:shd w:val="clear" w:color="auto" w:fill="auto"/>
          </w:tcPr>
          <w:p w:rsidR="00DF6950" w:rsidRPr="00DF6950" w:rsidP="00F60CF3" w14:paraId="16BDA3D2"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Individuals who wear respirators in any occupational setting or oversee/advise on respirator use</w:t>
            </w:r>
          </w:p>
        </w:tc>
        <w:tc>
          <w:tcPr>
            <w:tcW w:w="1887" w:type="dxa"/>
            <w:shd w:val="clear" w:color="auto" w:fill="auto"/>
          </w:tcPr>
          <w:p w:rsidR="00DF6950" w:rsidRPr="00DF6950" w:rsidP="00F60CF3" w14:paraId="04427AD2" w14:textId="77777777">
            <w:pPr>
              <w:widowControl w:val="0"/>
              <w:autoSpaceDE w:val="0"/>
              <w:autoSpaceDN w:val="0"/>
              <w:adjustRightInd w:val="0"/>
              <w:textAlignment w:val="baseline"/>
              <w:rPr>
                <w:rFonts w:ascii="Arial" w:hAnsi="Arial" w:cs="Arial"/>
                <w:bCs/>
                <w:sz w:val="22"/>
                <w:szCs w:val="22"/>
              </w:rPr>
            </w:pPr>
            <w:r w:rsidRPr="00DF6950">
              <w:rPr>
                <w:rFonts w:ascii="Arial" w:hAnsi="Arial" w:cs="Arial"/>
                <w:bCs/>
                <w:sz w:val="22"/>
                <w:szCs w:val="22"/>
              </w:rPr>
              <w:t>Interview/Focus group</w:t>
            </w:r>
          </w:p>
          <w:p w:rsidR="00DF6950" w:rsidRPr="00DF6950" w:rsidP="00F60CF3" w14:paraId="056E815E"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 </w:t>
            </w:r>
          </w:p>
        </w:tc>
        <w:tc>
          <w:tcPr>
            <w:tcW w:w="1512" w:type="dxa"/>
            <w:shd w:val="clear" w:color="auto" w:fill="auto"/>
          </w:tcPr>
          <w:p w:rsidR="00DF6950" w:rsidRPr="00DF6950" w:rsidP="00F60CF3" w14:paraId="7B6593AA"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4,000</w:t>
            </w:r>
          </w:p>
        </w:tc>
        <w:tc>
          <w:tcPr>
            <w:tcW w:w="1479" w:type="dxa"/>
            <w:shd w:val="clear" w:color="auto" w:fill="auto"/>
          </w:tcPr>
          <w:p w:rsidR="00DF6950" w:rsidRPr="00DF6950" w:rsidP="00F60CF3" w14:paraId="02DEDA85"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2</w:t>
            </w:r>
          </w:p>
        </w:tc>
        <w:tc>
          <w:tcPr>
            <w:tcW w:w="1559" w:type="dxa"/>
            <w:shd w:val="clear" w:color="auto" w:fill="auto"/>
          </w:tcPr>
          <w:p w:rsidR="00DF6950" w:rsidRPr="00DF6950" w:rsidP="00F60CF3" w14:paraId="3A71DA3D"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1 </w:t>
            </w:r>
          </w:p>
        </w:tc>
        <w:tc>
          <w:tcPr>
            <w:tcW w:w="1361" w:type="dxa"/>
            <w:shd w:val="clear" w:color="auto" w:fill="auto"/>
          </w:tcPr>
          <w:p w:rsidR="00DF6950" w:rsidRPr="00DF6950" w:rsidP="00F60CF3" w14:paraId="3CCE194C"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8,000</w:t>
            </w:r>
          </w:p>
        </w:tc>
      </w:tr>
      <w:tr w14:paraId="161082D0" w14:textId="77777777" w:rsidTr="00F60CF3">
        <w:tblPrEx>
          <w:tblW w:w="0" w:type="auto"/>
          <w:tblLook w:val="04A0"/>
        </w:tblPrEx>
        <w:tc>
          <w:tcPr>
            <w:tcW w:w="1940" w:type="dxa"/>
            <w:shd w:val="clear" w:color="auto" w:fill="auto"/>
          </w:tcPr>
          <w:p w:rsidR="00DF6950" w:rsidRPr="00DF6950" w:rsidP="00F60CF3" w14:paraId="1B43604D"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Individuals who wear respirators in any occupational setting or oversee/advise on respirator use</w:t>
            </w:r>
          </w:p>
        </w:tc>
        <w:tc>
          <w:tcPr>
            <w:tcW w:w="1887" w:type="dxa"/>
            <w:shd w:val="clear" w:color="auto" w:fill="auto"/>
          </w:tcPr>
          <w:p w:rsidR="00DF6950" w:rsidRPr="00DF6950" w:rsidP="00F60CF3" w14:paraId="02D23A99" w14:textId="77777777">
            <w:pPr>
              <w:widowControl w:val="0"/>
              <w:autoSpaceDE w:val="0"/>
              <w:autoSpaceDN w:val="0"/>
              <w:adjustRightInd w:val="0"/>
              <w:textAlignment w:val="baseline"/>
              <w:rPr>
                <w:rFonts w:ascii="Arial" w:hAnsi="Arial" w:cs="Arial"/>
                <w:bCs/>
                <w:sz w:val="22"/>
                <w:szCs w:val="22"/>
              </w:rPr>
            </w:pPr>
            <w:r w:rsidRPr="00DF6950">
              <w:rPr>
                <w:rFonts w:ascii="Arial" w:hAnsi="Arial" w:cs="Arial"/>
                <w:bCs/>
                <w:sz w:val="22"/>
                <w:szCs w:val="22"/>
              </w:rPr>
              <w:t>Physiological Monitoring:</w:t>
            </w:r>
          </w:p>
          <w:p w:rsidR="00DF6950" w:rsidRPr="00DF6950" w:rsidP="00F60CF3" w14:paraId="561EC424"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Heart rate, blood pressure, blood oxygen saturation, breathing rate, etc.</w:t>
            </w:r>
          </w:p>
        </w:tc>
        <w:tc>
          <w:tcPr>
            <w:tcW w:w="1512" w:type="dxa"/>
            <w:shd w:val="clear" w:color="auto" w:fill="auto"/>
          </w:tcPr>
          <w:p w:rsidR="00DF6950" w:rsidRPr="00DF6950" w:rsidP="00F60CF3" w14:paraId="75577AA2"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1,000</w:t>
            </w:r>
          </w:p>
        </w:tc>
        <w:tc>
          <w:tcPr>
            <w:tcW w:w="1479" w:type="dxa"/>
            <w:shd w:val="clear" w:color="auto" w:fill="auto"/>
          </w:tcPr>
          <w:p w:rsidR="00DF6950" w:rsidRPr="00DF6950" w:rsidP="00F60CF3" w14:paraId="38089CBA"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1</w:t>
            </w:r>
          </w:p>
        </w:tc>
        <w:tc>
          <w:tcPr>
            <w:tcW w:w="1559" w:type="dxa"/>
            <w:shd w:val="clear" w:color="auto" w:fill="auto"/>
          </w:tcPr>
          <w:p w:rsidR="00DF6950" w:rsidRPr="00DF6950" w:rsidP="00F60CF3" w14:paraId="3D71596C"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z w:val="22"/>
                <w:szCs w:val="22"/>
              </w:rPr>
              <w:t>9</w:t>
            </w:r>
          </w:p>
        </w:tc>
        <w:tc>
          <w:tcPr>
            <w:tcW w:w="1361" w:type="dxa"/>
            <w:shd w:val="clear" w:color="auto" w:fill="auto"/>
          </w:tcPr>
          <w:p w:rsidR="00DF6950" w:rsidRPr="00DF6950" w:rsidP="00F60CF3" w14:paraId="40805382" w14:textId="77777777">
            <w:pPr>
              <w:keepNext/>
              <w:keepLines/>
              <w:widowControl w:val="0"/>
              <w:autoSpaceDE w:val="0"/>
              <w:autoSpaceDN w:val="0"/>
              <w:adjustRightInd w:val="0"/>
              <w:spacing w:before="120"/>
              <w:rPr>
                <w:rFonts w:ascii="Arial" w:hAnsi="Arial" w:cs="Arial"/>
                <w:bCs/>
                <w:snapToGrid w:val="0"/>
                <w:sz w:val="22"/>
                <w:szCs w:val="22"/>
              </w:rPr>
            </w:pPr>
            <w:r w:rsidRPr="00DF6950">
              <w:rPr>
                <w:rFonts w:ascii="Arial" w:hAnsi="Arial" w:cs="Arial"/>
                <w:bCs/>
                <w:snapToGrid w:val="0"/>
                <w:sz w:val="22"/>
                <w:szCs w:val="22"/>
              </w:rPr>
              <w:t>9,000</w:t>
            </w:r>
          </w:p>
        </w:tc>
      </w:tr>
      <w:tr w14:paraId="6B2F055C" w14:textId="77777777" w:rsidTr="00F60CF3">
        <w:tblPrEx>
          <w:tblW w:w="0" w:type="auto"/>
          <w:tblLook w:val="04A0"/>
        </w:tblPrEx>
        <w:tc>
          <w:tcPr>
            <w:tcW w:w="1940" w:type="dxa"/>
            <w:shd w:val="clear" w:color="auto" w:fill="auto"/>
          </w:tcPr>
          <w:p w:rsidR="00DF6950" w:rsidRPr="00DF6950" w:rsidP="00F60CF3" w14:paraId="12771E36"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snapToGrid w:val="0"/>
              </w:rPr>
              <w:t>Total</w:t>
            </w:r>
          </w:p>
        </w:tc>
        <w:tc>
          <w:tcPr>
            <w:tcW w:w="1887" w:type="dxa"/>
            <w:shd w:val="clear" w:color="auto" w:fill="auto"/>
          </w:tcPr>
          <w:p w:rsidR="00DF6950" w:rsidRPr="00DF6950" w:rsidP="00F60CF3" w14:paraId="7ECEBD61" w14:textId="77777777">
            <w:pPr>
              <w:keepNext/>
              <w:keepLines/>
              <w:widowControl w:val="0"/>
              <w:autoSpaceDE w:val="0"/>
              <w:autoSpaceDN w:val="0"/>
              <w:adjustRightInd w:val="0"/>
              <w:spacing w:before="120"/>
              <w:rPr>
                <w:rFonts w:ascii="Arial" w:hAnsi="Arial" w:cs="Arial"/>
                <w:bCs/>
                <w:snapToGrid w:val="0"/>
              </w:rPr>
            </w:pPr>
          </w:p>
        </w:tc>
        <w:tc>
          <w:tcPr>
            <w:tcW w:w="1512" w:type="dxa"/>
            <w:shd w:val="clear" w:color="auto" w:fill="auto"/>
          </w:tcPr>
          <w:p w:rsidR="00DF6950" w:rsidRPr="00DF6950" w:rsidP="00F60CF3" w14:paraId="5C44222E" w14:textId="77777777">
            <w:pPr>
              <w:keepNext/>
              <w:keepLines/>
              <w:widowControl w:val="0"/>
              <w:autoSpaceDE w:val="0"/>
              <w:autoSpaceDN w:val="0"/>
              <w:adjustRightInd w:val="0"/>
              <w:spacing w:before="120"/>
              <w:rPr>
                <w:rFonts w:ascii="Arial" w:hAnsi="Arial" w:cs="Arial"/>
                <w:bCs/>
                <w:snapToGrid w:val="0"/>
              </w:rPr>
            </w:pPr>
          </w:p>
        </w:tc>
        <w:tc>
          <w:tcPr>
            <w:tcW w:w="1479" w:type="dxa"/>
            <w:shd w:val="clear" w:color="auto" w:fill="auto"/>
          </w:tcPr>
          <w:p w:rsidR="00DF6950" w:rsidRPr="00DF6950" w:rsidP="00F60CF3" w14:paraId="3CE026F0" w14:textId="77777777">
            <w:pPr>
              <w:keepNext/>
              <w:keepLines/>
              <w:widowControl w:val="0"/>
              <w:autoSpaceDE w:val="0"/>
              <w:autoSpaceDN w:val="0"/>
              <w:adjustRightInd w:val="0"/>
              <w:spacing w:before="120"/>
              <w:rPr>
                <w:rFonts w:ascii="Arial" w:hAnsi="Arial" w:cs="Arial"/>
                <w:bCs/>
                <w:snapToGrid w:val="0"/>
              </w:rPr>
            </w:pPr>
          </w:p>
        </w:tc>
        <w:tc>
          <w:tcPr>
            <w:tcW w:w="1559" w:type="dxa"/>
            <w:shd w:val="clear" w:color="auto" w:fill="auto"/>
          </w:tcPr>
          <w:p w:rsidR="00DF6950" w:rsidRPr="00DF6950" w:rsidP="00F60CF3" w14:paraId="7E42920F" w14:textId="77777777">
            <w:pPr>
              <w:keepNext/>
              <w:keepLines/>
              <w:widowControl w:val="0"/>
              <w:autoSpaceDE w:val="0"/>
              <w:autoSpaceDN w:val="0"/>
              <w:adjustRightInd w:val="0"/>
              <w:spacing w:before="120"/>
              <w:rPr>
                <w:rFonts w:ascii="Arial" w:hAnsi="Arial" w:cs="Arial"/>
                <w:bCs/>
                <w:snapToGrid w:val="0"/>
              </w:rPr>
            </w:pPr>
          </w:p>
        </w:tc>
        <w:tc>
          <w:tcPr>
            <w:tcW w:w="1361" w:type="dxa"/>
            <w:shd w:val="clear" w:color="auto" w:fill="auto"/>
          </w:tcPr>
          <w:p w:rsidR="00DF6950" w:rsidRPr="00DF6950" w:rsidP="00F60CF3" w14:paraId="5AEA5796" w14:textId="77777777">
            <w:pPr>
              <w:keepNext/>
              <w:keepLines/>
              <w:widowControl w:val="0"/>
              <w:autoSpaceDE w:val="0"/>
              <w:autoSpaceDN w:val="0"/>
              <w:adjustRightInd w:val="0"/>
              <w:spacing w:before="120"/>
              <w:rPr>
                <w:rFonts w:ascii="Arial" w:hAnsi="Arial" w:cs="Arial"/>
                <w:bCs/>
                <w:snapToGrid w:val="0"/>
              </w:rPr>
            </w:pPr>
            <w:r w:rsidRPr="00DF6950">
              <w:rPr>
                <w:rFonts w:ascii="Arial" w:hAnsi="Arial" w:cs="Arial"/>
                <w:bCs/>
                <w:snapToGrid w:val="0"/>
              </w:rPr>
              <w:t>214,542</w:t>
            </w:r>
          </w:p>
        </w:tc>
      </w:tr>
    </w:tbl>
    <w:p w:rsidR="00B46F2C" w:rsidRPr="00B372FB" w:rsidP="00F3170F" w14:paraId="43473A7E" w14:textId="77777777">
      <w:pPr>
        <w:rPr>
          <w:rFonts w:ascii="Arial" w:hAnsi="Arial"/>
        </w:rPr>
      </w:pPr>
    </w:p>
    <w:p w:rsidR="00B46F2C" w:rsidRPr="00B372FB" w14:paraId="1E9BDC27" w14:textId="446FA4F6">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00DF6950">
        <w:rPr>
          <w:rFonts w:ascii="Arial" w:hAnsi="Arial"/>
        </w:rPr>
        <w:t>$574,091</w:t>
      </w:r>
    </w:p>
    <w:p w:rsidR="00B46F2C" w:rsidRPr="00B372FB" w14:paraId="5C59789E" w14:textId="77777777">
      <w:pPr>
        <w:rPr>
          <w:rFonts w:ascii="Arial" w:hAnsi="Arial"/>
          <w:b/>
          <w:bCs/>
          <w:u w:val="single"/>
        </w:rPr>
      </w:pPr>
    </w:p>
    <w:p w:rsidR="00B46F2C" w:rsidRPr="00846B36" w:rsidP="00F06866" w14:paraId="6F7524EE"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C16AF00" w14:textId="77777777">
      <w:pPr>
        <w:rPr>
          <w:rFonts w:ascii="Arial" w:hAnsi="Arial"/>
          <w:b/>
        </w:rPr>
      </w:pPr>
      <w:r w:rsidRPr="00B372FB">
        <w:rPr>
          <w:rFonts w:ascii="Arial" w:hAnsi="Arial"/>
          <w:b/>
        </w:rPr>
        <w:t>The selection of your targeted respondents</w:t>
      </w:r>
    </w:p>
    <w:p w:rsidR="00B46F2C" w:rsidRPr="00634892" w:rsidP="00634892" w14:paraId="19D30F05" w14:textId="1A482D5E">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Yes</w:t>
      </w:r>
      <w:r w:rsidRPr="00B372FB">
        <w:rPr>
          <w:rFonts w:ascii="Arial" w:hAnsi="Arial"/>
        </w:rPr>
        <w:tab/>
        <w:t xml:space="preserve">[ </w:t>
      </w:r>
      <w:r w:rsidR="00615397">
        <w:rPr>
          <w:rFonts w:ascii="Arial" w:hAnsi="Arial"/>
        </w:rPr>
        <w:t>X</w:t>
      </w:r>
      <w:r w:rsidRPr="00B372FB">
        <w:rPr>
          <w:rFonts w:ascii="Arial" w:hAnsi="Arial"/>
        </w:rPr>
        <w:t>] No</w:t>
      </w:r>
    </w:p>
    <w:p w:rsidR="00B46F2C" w:rsidRPr="00B372FB" w:rsidP="00A403BB" w14:paraId="50F3FE32" w14:textId="77777777">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F34BBC" w:rsidP="00A403BB" w14:paraId="039D8909" w14:textId="77777777">
      <w:pPr>
        <w:rPr>
          <w:rFonts w:ascii="Arial" w:hAnsi="Arial"/>
        </w:rPr>
      </w:pPr>
      <w:r w:rsidRPr="003A76D9">
        <w:rPr>
          <w:rFonts w:ascii="Arial" w:hAnsi="Arial"/>
        </w:rPr>
        <w:t xml:space="preserve">Because this generic clearance covers a wide range of studies, each individual project submitted under this generic clearance will clearly define the specific data collection methods and procedures. Individual data collections will be time-limited and generally conducted only once, except when pilot </w:t>
      </w:r>
      <w:r w:rsidRPr="003A76D9">
        <w:rPr>
          <w:rFonts w:ascii="Arial" w:hAnsi="Arial"/>
        </w:rPr>
        <w:t>testing of interventions occur, and respondents may have to be approached several times on the same respirator or similar type of respiratory protection under evaluation.</w:t>
      </w:r>
      <w:r>
        <w:rPr>
          <w:rFonts w:ascii="Arial" w:hAnsi="Arial"/>
        </w:rPr>
        <w:t xml:space="preserve"> </w:t>
      </w:r>
    </w:p>
    <w:p w:rsidR="002D64DE" w:rsidP="00A403BB" w14:paraId="3EFEE371" w14:textId="57E9864B">
      <w:pPr>
        <w:rPr>
          <w:rFonts w:ascii="Arial" w:hAnsi="Arial"/>
        </w:rPr>
      </w:pPr>
      <w:r w:rsidRPr="00634892">
        <w:rPr>
          <w:rFonts w:ascii="Arial" w:hAnsi="Arial"/>
        </w:rPr>
        <w:t xml:space="preserve">Information collection requests for each individual project associated with this generic clearance will clearly define the specific goals, respondent population and sampling method. Populations and sampling methods will vary from project to project. Sampling methodologies will include probability sampling methods such as simple or stratified random sampling, or multi-stage random sampling, or nonprobability methods such as respondent-driven sampling, purposive sampling, and convenience sampling.  </w:t>
      </w:r>
    </w:p>
    <w:p w:rsidR="00310800" w:rsidRPr="00310800" w:rsidP="00310800" w14:paraId="07201730" w14:textId="77777777">
      <w:pPr>
        <w:rPr>
          <w:rFonts w:ascii="Arial" w:hAnsi="Arial"/>
        </w:rPr>
      </w:pPr>
      <w:r w:rsidRPr="00310800">
        <w:rPr>
          <w:rFonts w:ascii="Arial" w:hAnsi="Arial"/>
        </w:rPr>
        <w:t>Potential respondents will be identified through targeted recruitment efforts or purposive selection of key informants selected from the relevant study population. Screening questions may be used to determine eligibility. In some cases, an algorithm may be used to randomly select or ensure a diverse respondent pool. Recruitment methods, whether a convenience sample or randomly identification via an algorithm, will vary by individual project. All recruitment materials will indicate the voluntary nature of the study.</w:t>
      </w:r>
    </w:p>
    <w:p w:rsidR="00310800" w:rsidRPr="00310800" w:rsidP="00310800" w14:paraId="599F4C76" w14:textId="77777777">
      <w:pPr>
        <w:rPr>
          <w:rFonts w:ascii="Arial" w:hAnsi="Arial"/>
        </w:rPr>
      </w:pPr>
      <w:r w:rsidRPr="00310800">
        <w:rPr>
          <w:rFonts w:ascii="Arial" w:hAnsi="Arial"/>
        </w:rPr>
        <w:t xml:space="preserve">Regardless of methods, projects will comply with all federal regulations for consent based on the nature of the study. Any consent process will inform potential participants of the private and voluntary nature of the study and provide general information about the study, the topics to be covered in the study, potential risks, and the token of appreciation available for completing the study. Screening questions may be asked; the screener includes questions to assess eligibility. </w:t>
      </w:r>
    </w:p>
    <w:p w:rsidR="00B46F2C" w:rsidRPr="00B372FB" w:rsidP="00A403BB" w14:paraId="66C443BF" w14:textId="77777777">
      <w:pPr>
        <w:rPr>
          <w:rFonts w:ascii="Arial" w:hAnsi="Arial"/>
          <w:b/>
        </w:rPr>
      </w:pPr>
      <w:r w:rsidRPr="00B372FB">
        <w:rPr>
          <w:rFonts w:ascii="Arial" w:hAnsi="Arial"/>
          <w:b/>
        </w:rPr>
        <w:t>Administration of the Instrument</w:t>
      </w:r>
    </w:p>
    <w:p w:rsidR="00B46F2C" w:rsidRPr="00B372FB" w:rsidP="00A403BB" w14:paraId="1267DDA4"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35AE9B98" w14:textId="7CF4CF23">
      <w:pPr>
        <w:ind w:left="720"/>
        <w:rPr>
          <w:rFonts w:ascii="Arial" w:hAnsi="Arial"/>
        </w:rPr>
      </w:pPr>
      <w:r w:rsidRPr="00B372FB">
        <w:rPr>
          <w:rFonts w:ascii="Arial" w:hAnsi="Arial"/>
        </w:rPr>
        <w:t xml:space="preserve">[ </w:t>
      </w:r>
      <w:r w:rsidR="00FD7394">
        <w:rPr>
          <w:rFonts w:ascii="Arial" w:hAnsi="Arial"/>
        </w:rPr>
        <w:t>X</w:t>
      </w:r>
      <w:r w:rsidRPr="00B372FB">
        <w:rPr>
          <w:rFonts w:ascii="Arial" w:hAnsi="Arial"/>
        </w:rPr>
        <w:t xml:space="preserve"> ]</w:t>
      </w:r>
      <w:r w:rsidRPr="00B372FB">
        <w:rPr>
          <w:rFonts w:ascii="Arial" w:hAnsi="Arial"/>
        </w:rPr>
        <w:t xml:space="preserve"> Web-based or other forms of </w:t>
      </w:r>
      <w:r w:rsidRPr="00B372FB">
        <w:rPr>
          <w:rFonts w:ascii="Arial" w:hAnsi="Arial"/>
        </w:rPr>
        <w:t>Social Media</w:t>
      </w:r>
      <w:r w:rsidRPr="00B372FB">
        <w:rPr>
          <w:rFonts w:ascii="Arial" w:hAnsi="Arial"/>
        </w:rPr>
        <w:t xml:space="preserve"> </w:t>
      </w:r>
    </w:p>
    <w:p w:rsidR="00B46F2C" w:rsidRPr="00B372FB" w:rsidP="001B0AAA" w14:paraId="0693E6D8" w14:textId="2C72D1A2">
      <w:pPr>
        <w:ind w:left="720"/>
        <w:rPr>
          <w:rFonts w:ascii="Arial" w:hAnsi="Arial"/>
        </w:rPr>
      </w:pPr>
      <w:r w:rsidRPr="00B372FB">
        <w:rPr>
          <w:rFonts w:ascii="Arial" w:hAnsi="Arial"/>
        </w:rPr>
        <w:t xml:space="preserve">[ </w:t>
      </w:r>
      <w:r w:rsidR="00FD7394">
        <w:rPr>
          <w:rFonts w:ascii="Arial" w:hAnsi="Arial"/>
        </w:rPr>
        <w:t>X</w:t>
      </w:r>
      <w:r w:rsidRPr="00B372FB">
        <w:rPr>
          <w:rFonts w:ascii="Arial" w:hAnsi="Arial"/>
        </w:rPr>
        <w:t xml:space="preserve"> ]</w:t>
      </w:r>
      <w:r w:rsidRPr="00B372FB">
        <w:rPr>
          <w:rFonts w:ascii="Arial" w:hAnsi="Arial"/>
        </w:rPr>
        <w:t xml:space="preserve"> Telephone</w:t>
      </w:r>
      <w:r w:rsidRPr="00B372FB">
        <w:rPr>
          <w:rFonts w:ascii="Arial" w:hAnsi="Arial"/>
        </w:rPr>
        <w:tab/>
      </w:r>
    </w:p>
    <w:p w:rsidR="00B46F2C" w:rsidRPr="00B372FB" w:rsidP="001B0AAA" w14:paraId="730BB106" w14:textId="4BE0EF1F">
      <w:pPr>
        <w:ind w:left="720"/>
        <w:rPr>
          <w:rFonts w:ascii="Arial" w:hAnsi="Arial"/>
        </w:rPr>
      </w:pPr>
      <w:r w:rsidRPr="00B372FB">
        <w:rPr>
          <w:rFonts w:ascii="Arial" w:hAnsi="Arial"/>
        </w:rPr>
        <w:t xml:space="preserve">[ </w:t>
      </w:r>
      <w:r w:rsidR="00FD7394">
        <w:rPr>
          <w:rFonts w:ascii="Arial" w:hAnsi="Arial"/>
        </w:rPr>
        <w:t>X</w:t>
      </w:r>
      <w:r w:rsidRPr="00B372FB">
        <w:rPr>
          <w:rFonts w:ascii="Arial" w:hAnsi="Arial"/>
        </w:rPr>
        <w:t xml:space="preserve"> ]</w:t>
      </w:r>
      <w:r w:rsidRPr="00B372FB">
        <w:rPr>
          <w:rFonts w:ascii="Arial" w:hAnsi="Arial"/>
        </w:rPr>
        <w:t xml:space="preserve"> In-person</w:t>
      </w:r>
      <w:r w:rsidRPr="00B372FB">
        <w:rPr>
          <w:rFonts w:ascii="Arial" w:hAnsi="Arial"/>
        </w:rPr>
        <w:tab/>
      </w:r>
    </w:p>
    <w:p w:rsidR="00B46F2C" w:rsidRPr="00B372FB" w:rsidP="001B0AAA" w14:paraId="22933B1A" w14:textId="0F4245BE">
      <w:pPr>
        <w:ind w:left="720"/>
        <w:rPr>
          <w:rFonts w:ascii="Arial" w:hAnsi="Arial"/>
        </w:rPr>
      </w:pPr>
      <w:r w:rsidRPr="00B372FB">
        <w:rPr>
          <w:rFonts w:ascii="Arial" w:hAnsi="Arial"/>
        </w:rPr>
        <w:t xml:space="preserve">[ </w:t>
      </w:r>
      <w:r w:rsidR="00FD7394">
        <w:rPr>
          <w:rFonts w:ascii="Arial" w:hAnsi="Arial"/>
        </w:rPr>
        <w:t>X</w:t>
      </w:r>
      <w:r w:rsidRPr="00B372FB">
        <w:rPr>
          <w:rFonts w:ascii="Arial" w:hAnsi="Arial"/>
        </w:rPr>
        <w:t xml:space="preserve"> ]</w:t>
      </w:r>
      <w:r w:rsidRPr="00B372FB">
        <w:rPr>
          <w:rFonts w:ascii="Arial" w:hAnsi="Arial"/>
        </w:rPr>
        <w:t xml:space="preserve"> Mail </w:t>
      </w:r>
    </w:p>
    <w:p w:rsidR="00B46F2C" w:rsidRPr="00B372FB" w:rsidP="001B0AAA" w14:paraId="054F1B1B" w14:textId="77777777">
      <w:pPr>
        <w:ind w:left="720"/>
        <w:rPr>
          <w:rFonts w:ascii="Arial" w:hAnsi="Arial"/>
        </w:rPr>
      </w:pPr>
      <w:r w:rsidRPr="00B372FB">
        <w:rPr>
          <w:rFonts w:ascii="Arial" w:hAnsi="Arial"/>
        </w:rPr>
        <w:t>[  ]</w:t>
      </w:r>
      <w:r w:rsidRPr="00B372FB">
        <w:rPr>
          <w:rFonts w:ascii="Arial" w:hAnsi="Arial"/>
        </w:rPr>
        <w:t xml:space="preserve"> Other, Explain</w:t>
      </w:r>
    </w:p>
    <w:p w:rsidR="00B46F2C" w:rsidRPr="00B372FB" w:rsidP="00F24CFC" w14:paraId="46CF994C" w14:textId="7BBC2C1A">
      <w:pPr>
        <w:pStyle w:val="ListParagraph"/>
        <w:numPr>
          <w:ilvl w:val="0"/>
          <w:numId w:val="17"/>
        </w:numPr>
        <w:rPr>
          <w:rFonts w:ascii="Arial" w:hAnsi="Arial"/>
        </w:rPr>
      </w:pPr>
      <w:r w:rsidRPr="00B372FB">
        <w:rPr>
          <w:rFonts w:ascii="Arial" w:hAnsi="Arial"/>
        </w:rPr>
        <w:t xml:space="preserve">Will interviewers or facilitators be used?  [ </w:t>
      </w:r>
      <w:r w:rsidR="00FD7394">
        <w:rPr>
          <w:rFonts w:ascii="Arial" w:hAnsi="Arial"/>
        </w:rPr>
        <w:t>X</w:t>
      </w:r>
      <w:r w:rsidRPr="00B372FB">
        <w:rPr>
          <w:rFonts w:ascii="Arial" w:hAnsi="Arial"/>
        </w:rPr>
        <w:t xml:space="preserve"> ]</w:t>
      </w:r>
      <w:r w:rsidRPr="00B372FB">
        <w:rPr>
          <w:rFonts w:ascii="Arial" w:hAnsi="Arial"/>
        </w:rPr>
        <w:t xml:space="preserve"> Yes </w:t>
      </w:r>
      <w:r w:rsidRPr="00B372FB">
        <w:rPr>
          <w:rFonts w:ascii="Arial" w:hAnsi="Arial"/>
        </w:rPr>
        <w:t>[  ]</w:t>
      </w:r>
      <w:r w:rsidRPr="00B372FB">
        <w:rPr>
          <w:rFonts w:ascii="Arial" w:hAnsi="Arial"/>
        </w:rPr>
        <w:t xml:space="preserve"> No</w:t>
      </w:r>
    </w:p>
    <w:p w:rsidR="00B46F2C" w:rsidRPr="00B372FB" w:rsidP="00F24CFC" w14:paraId="2538E52F" w14:textId="77777777">
      <w:pPr>
        <w:pStyle w:val="ListParagraph"/>
        <w:ind w:left="360"/>
        <w:rPr>
          <w:rFonts w:ascii="Arial" w:hAnsi="Arial"/>
        </w:rPr>
      </w:pPr>
      <w:r w:rsidRPr="00B372FB">
        <w:rPr>
          <w:rFonts w:ascii="Arial" w:hAnsi="Arial"/>
        </w:rPr>
        <w:t xml:space="preserve"> </w:t>
      </w:r>
    </w:p>
    <w:p w:rsidR="00B46F2C" w:rsidRPr="00B372FB" w:rsidP="0024521E" w14:paraId="12BCF71F"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766118D4"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nIC</w:t>
      </w:r>
      <w:r w:rsidR="001E5F40">
        <w:rPr>
          <w:rFonts w:ascii="Arial" w:hAnsi="Arial"/>
          <w:sz w:val="28"/>
        </w:rPr>
        <w:t xml:space="preserve">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0602828B"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2956B5FC" w14:textId="77777777">
      <w:pPr>
        <w:rPr>
          <w:rFonts w:ascii="Arial" w:hAnsi="Arial"/>
          <w:b/>
        </w:rPr>
      </w:pPr>
    </w:p>
    <w:p w:rsidR="00B46F2C" w:rsidRPr="00B372FB" w:rsidP="00F24CFC" w14:paraId="7E9053D1"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01EC7FE0"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68F26D18"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37501ED1"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17BB1464"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7F09F958" w14:textId="77777777">
      <w:pPr>
        <w:pStyle w:val="ListParagraph"/>
        <w:ind w:left="0"/>
        <w:rPr>
          <w:rFonts w:ascii="Arial" w:hAnsi="Arial"/>
          <w:b/>
        </w:rPr>
      </w:pPr>
      <w:r w:rsidRPr="00B372FB">
        <w:rPr>
          <w:rFonts w:ascii="Arial" w:hAnsi="Arial"/>
          <w:b/>
        </w:rPr>
        <w:t>Gifts or Payments</w:t>
      </w:r>
      <w:r w:rsidRPr="00B372FB">
        <w:rPr>
          <w:rFonts w:ascii="Arial" w:hAnsi="Arial"/>
          <w:b/>
        </w:rPr>
        <w:t xml:space="preserve">:  </w:t>
      </w:r>
      <w:r w:rsidRPr="00B372FB">
        <w:rPr>
          <w:rFonts w:ascii="Arial" w:hAnsi="Arial"/>
        </w:rPr>
        <w:t>If</w:t>
      </w:r>
      <w:r w:rsidRPr="00B372FB">
        <w:rPr>
          <w:rFonts w:ascii="Arial" w:hAnsi="Arial"/>
        </w:rPr>
        <w:t xml:space="preserve"> you answer yes to the question, please describe the incentive and provide </w:t>
      </w:r>
      <w:r w:rsidRPr="00B372FB">
        <w:rPr>
          <w:rFonts w:ascii="Arial" w:hAnsi="Arial"/>
        </w:rPr>
        <w:t>a justification</w:t>
      </w:r>
      <w:r w:rsidRPr="00B372FB">
        <w:rPr>
          <w:rFonts w:ascii="Arial" w:hAnsi="Arial"/>
        </w:rPr>
        <w:t xml:space="preserve"> for the amount.</w:t>
      </w:r>
    </w:p>
    <w:p w:rsidR="00B46F2C" w:rsidRPr="00B372FB" w:rsidP="00F24CFC" w14:paraId="3CAFADF0" w14:textId="77777777">
      <w:pPr>
        <w:rPr>
          <w:rFonts w:ascii="Arial" w:hAnsi="Arial"/>
          <w:b/>
        </w:rPr>
      </w:pPr>
    </w:p>
    <w:p w:rsidR="00B46F2C" w:rsidRPr="00B372FB" w:rsidP="00F24CFC" w14:paraId="3AB0AB87" w14:textId="77777777">
      <w:pPr>
        <w:rPr>
          <w:rFonts w:ascii="Arial" w:hAnsi="Arial"/>
          <w:b/>
        </w:rPr>
      </w:pPr>
      <w:r w:rsidRPr="00B372FB">
        <w:rPr>
          <w:rFonts w:ascii="Arial" w:hAnsi="Arial"/>
          <w:b/>
        </w:rPr>
        <w:t>BURDEN HOURS:</w:t>
      </w:r>
    </w:p>
    <w:p w:rsidR="00B46F2C" w:rsidRPr="00B372FB" w:rsidP="00F24CFC" w14:paraId="26B11DA1"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73CA7D2E"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3A3149CB"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0FE8C2CC" w14:textId="77777777">
      <w:pPr>
        <w:rPr>
          <w:rFonts w:ascii="Arial" w:hAnsi="Arial"/>
        </w:rPr>
      </w:pPr>
      <w:r w:rsidRPr="00B372FB">
        <w:rPr>
          <w:rFonts w:ascii="Arial" w:hAnsi="Arial"/>
          <w:b/>
        </w:rPr>
        <w:t>Participation Time</w:t>
      </w:r>
      <w:r w:rsidRPr="00B372FB">
        <w:rPr>
          <w:rFonts w:ascii="Arial" w:hAnsi="Arial"/>
          <w:b/>
        </w:rPr>
        <w:t xml:space="preserve">:  </w:t>
      </w:r>
      <w:r w:rsidRPr="00B372FB">
        <w:rPr>
          <w:rFonts w:ascii="Arial" w:hAnsi="Arial"/>
        </w:rPr>
        <w:t>Provide</w:t>
      </w:r>
      <w:r w:rsidRPr="00B372FB">
        <w:rPr>
          <w:rFonts w:ascii="Arial" w:hAnsi="Arial"/>
        </w:rPr>
        <w:t xml:space="preserve"> an estimate of the amount of time required for a respondent to participate (e.g. fill out a survey or participate in a focus group)</w:t>
      </w:r>
      <w:r w:rsidR="00846B36">
        <w:rPr>
          <w:rFonts w:ascii="Arial" w:hAnsi="Arial"/>
        </w:rPr>
        <w:t>.</w:t>
      </w:r>
    </w:p>
    <w:p w:rsidR="00B46F2C" w:rsidRPr="00B372FB" w:rsidP="00F24CFC" w14:paraId="6F85BB9D"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787B5604"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2E9FCB85"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434F6EBB"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5957C55D"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4653A3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573315A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51673D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2E2AA0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601699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6C8F11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41070728">
    <w:abstractNumId w:val="11"/>
  </w:num>
  <w:num w:numId="2" w16cid:durableId="1893039115">
    <w:abstractNumId w:val="17"/>
  </w:num>
  <w:num w:numId="3" w16cid:durableId="1975865457">
    <w:abstractNumId w:val="16"/>
  </w:num>
  <w:num w:numId="4" w16cid:durableId="90668070">
    <w:abstractNumId w:val="18"/>
  </w:num>
  <w:num w:numId="5" w16cid:durableId="1466662167">
    <w:abstractNumId w:val="3"/>
  </w:num>
  <w:num w:numId="6" w16cid:durableId="1013650653">
    <w:abstractNumId w:val="1"/>
  </w:num>
  <w:num w:numId="7" w16cid:durableId="222563740">
    <w:abstractNumId w:val="9"/>
  </w:num>
  <w:num w:numId="8" w16cid:durableId="1415085037">
    <w:abstractNumId w:val="14"/>
  </w:num>
  <w:num w:numId="9" w16cid:durableId="1639069514">
    <w:abstractNumId w:val="10"/>
  </w:num>
  <w:num w:numId="10" w16cid:durableId="1485663028">
    <w:abstractNumId w:val="2"/>
  </w:num>
  <w:num w:numId="11" w16cid:durableId="374545749">
    <w:abstractNumId w:val="6"/>
  </w:num>
  <w:num w:numId="12" w16cid:durableId="321276125">
    <w:abstractNumId w:val="7"/>
  </w:num>
  <w:num w:numId="13" w16cid:durableId="675814220">
    <w:abstractNumId w:val="0"/>
  </w:num>
  <w:num w:numId="14" w16cid:durableId="318651570">
    <w:abstractNumId w:val="15"/>
  </w:num>
  <w:num w:numId="15" w16cid:durableId="1897160200">
    <w:abstractNumId w:val="13"/>
  </w:num>
  <w:num w:numId="16" w16cid:durableId="309595798">
    <w:abstractNumId w:val="12"/>
  </w:num>
  <w:num w:numId="17" w16cid:durableId="1688210150">
    <w:abstractNumId w:val="4"/>
  </w:num>
  <w:num w:numId="18" w16cid:durableId="1109083082">
    <w:abstractNumId w:val="5"/>
  </w:num>
  <w:num w:numId="19" w16cid:durableId="15338077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D6383F"/>
    <w:rsid w:val="00021B33"/>
    <w:rsid w:val="00023A57"/>
    <w:rsid w:val="0004589C"/>
    <w:rsid w:val="00047A64"/>
    <w:rsid w:val="00067329"/>
    <w:rsid w:val="000B2838"/>
    <w:rsid w:val="000C4265"/>
    <w:rsid w:val="000D3E42"/>
    <w:rsid w:val="000D44CA"/>
    <w:rsid w:val="000E200B"/>
    <w:rsid w:val="000F68BE"/>
    <w:rsid w:val="00124C0A"/>
    <w:rsid w:val="00126E50"/>
    <w:rsid w:val="00136F03"/>
    <w:rsid w:val="001927A4"/>
    <w:rsid w:val="00194AC6"/>
    <w:rsid w:val="001A23B0"/>
    <w:rsid w:val="001A25CC"/>
    <w:rsid w:val="001B0AAA"/>
    <w:rsid w:val="001C39F7"/>
    <w:rsid w:val="001D0776"/>
    <w:rsid w:val="001D3262"/>
    <w:rsid w:val="001E5F40"/>
    <w:rsid w:val="001F135F"/>
    <w:rsid w:val="00237B48"/>
    <w:rsid w:val="002407EB"/>
    <w:rsid w:val="0024521E"/>
    <w:rsid w:val="002570CF"/>
    <w:rsid w:val="00263C3D"/>
    <w:rsid w:val="00274D0B"/>
    <w:rsid w:val="002821FF"/>
    <w:rsid w:val="002B3C95"/>
    <w:rsid w:val="002D0B92"/>
    <w:rsid w:val="002D64DE"/>
    <w:rsid w:val="002F2EF9"/>
    <w:rsid w:val="00303F23"/>
    <w:rsid w:val="00310800"/>
    <w:rsid w:val="003675DB"/>
    <w:rsid w:val="003A76D9"/>
    <w:rsid w:val="003B0B80"/>
    <w:rsid w:val="003C0B83"/>
    <w:rsid w:val="003D5BBE"/>
    <w:rsid w:val="003E3C61"/>
    <w:rsid w:val="003F1C5B"/>
    <w:rsid w:val="003F43D9"/>
    <w:rsid w:val="0041337D"/>
    <w:rsid w:val="00434E33"/>
    <w:rsid w:val="00441434"/>
    <w:rsid w:val="00443ECF"/>
    <w:rsid w:val="0045264C"/>
    <w:rsid w:val="004876EC"/>
    <w:rsid w:val="004976FA"/>
    <w:rsid w:val="004D6E14"/>
    <w:rsid w:val="005009B0"/>
    <w:rsid w:val="00512CA7"/>
    <w:rsid w:val="00527252"/>
    <w:rsid w:val="00527A24"/>
    <w:rsid w:val="00547843"/>
    <w:rsid w:val="005A1006"/>
    <w:rsid w:val="005D46C6"/>
    <w:rsid w:val="005E714A"/>
    <w:rsid w:val="006140A0"/>
    <w:rsid w:val="00615397"/>
    <w:rsid w:val="00634892"/>
    <w:rsid w:val="00636621"/>
    <w:rsid w:val="006418E5"/>
    <w:rsid w:val="00642B49"/>
    <w:rsid w:val="00647247"/>
    <w:rsid w:val="006832D9"/>
    <w:rsid w:val="0069403B"/>
    <w:rsid w:val="006E12B5"/>
    <w:rsid w:val="006F3DDE"/>
    <w:rsid w:val="00704678"/>
    <w:rsid w:val="00720A24"/>
    <w:rsid w:val="007425E7"/>
    <w:rsid w:val="007B2BAC"/>
    <w:rsid w:val="00802607"/>
    <w:rsid w:val="00807875"/>
    <w:rsid w:val="008101A5"/>
    <w:rsid w:val="00822664"/>
    <w:rsid w:val="00826D58"/>
    <w:rsid w:val="00840FCA"/>
    <w:rsid w:val="00843796"/>
    <w:rsid w:val="00846B36"/>
    <w:rsid w:val="008812F4"/>
    <w:rsid w:val="00895229"/>
    <w:rsid w:val="008B5D9F"/>
    <w:rsid w:val="008F0203"/>
    <w:rsid w:val="008F50D4"/>
    <w:rsid w:val="009239AA"/>
    <w:rsid w:val="00935ADA"/>
    <w:rsid w:val="00942CCB"/>
    <w:rsid w:val="00946B6C"/>
    <w:rsid w:val="00955A71"/>
    <w:rsid w:val="0096108F"/>
    <w:rsid w:val="00980672"/>
    <w:rsid w:val="009B46F5"/>
    <w:rsid w:val="009C13B9"/>
    <w:rsid w:val="009D01A2"/>
    <w:rsid w:val="009E06B7"/>
    <w:rsid w:val="009F5923"/>
    <w:rsid w:val="00A07294"/>
    <w:rsid w:val="00A13253"/>
    <w:rsid w:val="00A403BB"/>
    <w:rsid w:val="00A40F20"/>
    <w:rsid w:val="00A674DF"/>
    <w:rsid w:val="00A70986"/>
    <w:rsid w:val="00A83AA6"/>
    <w:rsid w:val="00AE1809"/>
    <w:rsid w:val="00B32078"/>
    <w:rsid w:val="00B372FB"/>
    <w:rsid w:val="00B46F2C"/>
    <w:rsid w:val="00B80D76"/>
    <w:rsid w:val="00B85006"/>
    <w:rsid w:val="00BA2105"/>
    <w:rsid w:val="00BA7E06"/>
    <w:rsid w:val="00BB43B5"/>
    <w:rsid w:val="00BB6219"/>
    <w:rsid w:val="00BD290F"/>
    <w:rsid w:val="00C1435C"/>
    <w:rsid w:val="00C14CC4"/>
    <w:rsid w:val="00C33C52"/>
    <w:rsid w:val="00C40D8B"/>
    <w:rsid w:val="00C52AE6"/>
    <w:rsid w:val="00C8407A"/>
    <w:rsid w:val="00C8488C"/>
    <w:rsid w:val="00C86E91"/>
    <w:rsid w:val="00CA2650"/>
    <w:rsid w:val="00CB1078"/>
    <w:rsid w:val="00CC6FAF"/>
    <w:rsid w:val="00D24698"/>
    <w:rsid w:val="00D6383F"/>
    <w:rsid w:val="00D71221"/>
    <w:rsid w:val="00D97DB9"/>
    <w:rsid w:val="00DB344C"/>
    <w:rsid w:val="00DB59D0"/>
    <w:rsid w:val="00DC0E29"/>
    <w:rsid w:val="00DC33D3"/>
    <w:rsid w:val="00DC3945"/>
    <w:rsid w:val="00DD539B"/>
    <w:rsid w:val="00DF6950"/>
    <w:rsid w:val="00DF7092"/>
    <w:rsid w:val="00E2594A"/>
    <w:rsid w:val="00E26329"/>
    <w:rsid w:val="00E40B50"/>
    <w:rsid w:val="00E50293"/>
    <w:rsid w:val="00E55CAE"/>
    <w:rsid w:val="00E65FFC"/>
    <w:rsid w:val="00E749EA"/>
    <w:rsid w:val="00E80951"/>
    <w:rsid w:val="00E854FE"/>
    <w:rsid w:val="00E86CC6"/>
    <w:rsid w:val="00EA19B1"/>
    <w:rsid w:val="00EA2C4C"/>
    <w:rsid w:val="00EB56B3"/>
    <w:rsid w:val="00ED6492"/>
    <w:rsid w:val="00EF2095"/>
    <w:rsid w:val="00F06866"/>
    <w:rsid w:val="00F15956"/>
    <w:rsid w:val="00F24CFC"/>
    <w:rsid w:val="00F3170F"/>
    <w:rsid w:val="00F34BBC"/>
    <w:rsid w:val="00F4017B"/>
    <w:rsid w:val="00F45E35"/>
    <w:rsid w:val="00F60CF3"/>
    <w:rsid w:val="00F91E08"/>
    <w:rsid w:val="00F976B0"/>
    <w:rsid w:val="00FA6DE7"/>
    <w:rsid w:val="00FC0A8E"/>
    <w:rsid w:val="00FC2A8A"/>
    <w:rsid w:val="00FD7394"/>
    <w:rsid w:val="00FE0278"/>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AF648DF"/>
  <w15:docId w15:val="{847575A5-4C31-4F91-9D98-5B5F9017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1810</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Jonisha P. (CDC/NIOSH/NPPTL/RB)</cp:lastModifiedBy>
  <cp:revision>3</cp:revision>
  <cp:lastPrinted>2012-08-06T16:52:00Z</cp:lastPrinted>
  <dcterms:created xsi:type="dcterms:W3CDTF">2022-07-26T18:00:00Z</dcterms:created>
  <dcterms:modified xsi:type="dcterms:W3CDTF">2025-09-04T19:28:00Z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e5e1bd17-7af3-411b-9485-1d05f028a4cd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2022-07-20T19:29:22Z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