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550E" w:rsidRPr="00177C1F" w:rsidP="007F3FE5" w14:paraId="7072093A" w14:textId="77777777">
      <w:pPr>
        <w:widowControl/>
        <w:contextualSpacing/>
        <w:rPr>
          <w:bCs/>
        </w:rPr>
      </w:pPr>
    </w:p>
    <w:p w:rsidR="00BA550E" w:rsidRPr="00177C1F" w:rsidP="007F3FE5" w14:paraId="61D8FAC4" w14:textId="77777777">
      <w:pPr>
        <w:widowControl/>
        <w:contextualSpacing/>
        <w:jc w:val="center"/>
        <w:rPr>
          <w:bCs/>
        </w:rPr>
      </w:pPr>
    </w:p>
    <w:p w:rsidR="00BA550E" w:rsidRPr="00177C1F" w:rsidP="007F3FE5" w14:paraId="5C19256A" w14:textId="77777777">
      <w:pPr>
        <w:widowControl/>
        <w:contextualSpacing/>
        <w:jc w:val="center"/>
        <w:rPr>
          <w:bCs/>
        </w:rPr>
      </w:pPr>
    </w:p>
    <w:p w:rsidR="00BA550E" w:rsidRPr="00177C1F" w:rsidP="007F3FE5" w14:paraId="4BBD4925" w14:textId="77777777">
      <w:pPr>
        <w:widowControl/>
        <w:contextualSpacing/>
        <w:jc w:val="center"/>
        <w:rPr>
          <w:bCs/>
        </w:rPr>
      </w:pPr>
    </w:p>
    <w:p w:rsidR="00F97EB7" w:rsidRPr="00F97EB7" w:rsidP="00F97EB7" w14:paraId="37ABF106" w14:textId="77777777">
      <w:pPr>
        <w:widowControl/>
        <w:spacing w:line="360" w:lineRule="auto"/>
        <w:jc w:val="center"/>
        <w:rPr>
          <w:bCs/>
        </w:rPr>
      </w:pPr>
      <w:r w:rsidRPr="00F97EB7">
        <w:rPr>
          <w:bCs/>
        </w:rPr>
        <w:t xml:space="preserve">Supporting Statement </w:t>
      </w:r>
      <w:r w:rsidR="005863D8">
        <w:rPr>
          <w:bCs/>
        </w:rPr>
        <w:t>A</w:t>
      </w:r>
    </w:p>
    <w:p w:rsidR="00782203" w:rsidP="00F97EB7" w14:paraId="5A4A5230" w14:textId="77777777">
      <w:pPr>
        <w:widowControl/>
        <w:spacing w:line="360" w:lineRule="auto"/>
        <w:jc w:val="center"/>
        <w:rPr>
          <w:bCs/>
        </w:rPr>
      </w:pPr>
      <w:bookmarkStart w:id="0" w:name="_Hlk132986538"/>
      <w:r w:rsidRPr="00782203">
        <w:rPr>
          <w:bCs/>
        </w:rPr>
        <w:t xml:space="preserve">U.S. National Authority for Containment of Poliovirus Data Collection Tools </w:t>
      </w:r>
    </w:p>
    <w:p w:rsidR="00A47B8A" w:rsidP="00F97EB7" w14:paraId="703FE190" w14:textId="77777777">
      <w:pPr>
        <w:widowControl/>
        <w:spacing w:line="360" w:lineRule="auto"/>
        <w:jc w:val="center"/>
        <w:rPr>
          <w:bCs/>
        </w:rPr>
      </w:pPr>
      <w:r w:rsidRPr="00F97EB7">
        <w:rPr>
          <w:bCs/>
        </w:rPr>
        <w:t>OMB Control No. 0920-</w:t>
      </w:r>
      <w:r w:rsidR="001F0B6C">
        <w:rPr>
          <w:bCs/>
        </w:rPr>
        <w:t>1424</w:t>
      </w:r>
      <w:r w:rsidRPr="00F97EB7">
        <w:rPr>
          <w:bCs/>
        </w:rPr>
        <w:t xml:space="preserve"> </w:t>
      </w:r>
    </w:p>
    <w:p w:rsidR="001F0B6C" w:rsidRPr="00177C1F" w:rsidP="00F97EB7" w14:paraId="5DBD4141" w14:textId="77777777">
      <w:pPr>
        <w:widowControl/>
        <w:spacing w:line="360" w:lineRule="auto"/>
        <w:jc w:val="center"/>
        <w:rPr>
          <w:bCs/>
        </w:rPr>
      </w:pPr>
      <w:r>
        <w:rPr>
          <w:bCs/>
        </w:rPr>
        <w:t>Expiration Date 12/31/202</w:t>
      </w:r>
      <w:r w:rsidR="00151A58">
        <w:rPr>
          <w:bCs/>
        </w:rPr>
        <w:t>6</w:t>
      </w:r>
    </w:p>
    <w:p w:rsidR="00A47B8A" w:rsidRPr="00177C1F" w:rsidP="00A47B8A" w14:paraId="407D42D7" w14:textId="77777777">
      <w:pPr>
        <w:widowControl/>
        <w:spacing w:line="360" w:lineRule="auto"/>
        <w:jc w:val="center"/>
        <w:rPr>
          <w:bCs/>
        </w:rPr>
      </w:pPr>
      <w:r>
        <w:rPr>
          <w:bCs/>
        </w:rPr>
        <w:t>Revision</w:t>
      </w:r>
    </w:p>
    <w:p w:rsidR="00A47B8A" w:rsidRPr="00177C1F" w:rsidP="00A47B8A" w14:paraId="2079FEFC" w14:textId="77777777">
      <w:pPr>
        <w:widowControl/>
        <w:spacing w:line="360" w:lineRule="auto"/>
        <w:jc w:val="center"/>
        <w:rPr>
          <w:bCs/>
        </w:rPr>
      </w:pPr>
    </w:p>
    <w:p w:rsidR="00A47B8A" w:rsidRPr="00177C1F" w:rsidP="00A47B8A" w14:paraId="0337CAF7" w14:textId="77777777">
      <w:pPr>
        <w:widowControl/>
        <w:spacing w:line="360" w:lineRule="auto"/>
        <w:jc w:val="center"/>
        <w:rPr>
          <w:bCs/>
        </w:rPr>
      </w:pPr>
      <w:r w:rsidRPr="00177C1F">
        <w:rPr>
          <w:bCs/>
        </w:rPr>
        <w:t>Centers for Disease Control and Prevention</w:t>
      </w:r>
    </w:p>
    <w:p w:rsidR="00A47B8A" w:rsidRPr="00177C1F" w:rsidP="00A47B8A" w14:paraId="0E7208CD" w14:textId="77777777">
      <w:pPr>
        <w:spacing w:line="360" w:lineRule="auto"/>
        <w:jc w:val="center"/>
      </w:pPr>
      <w:r w:rsidRPr="00177C1F">
        <w:t xml:space="preserve">Office of </w:t>
      </w:r>
      <w:r w:rsidR="005863D8">
        <w:t>Readiness</w:t>
      </w:r>
      <w:r w:rsidRPr="00177C1F">
        <w:t xml:space="preserve"> and Response </w:t>
      </w:r>
    </w:p>
    <w:p w:rsidR="00A47B8A" w:rsidRPr="00177C1F" w:rsidP="00A47B8A" w14:paraId="47C85440" w14:textId="77777777">
      <w:pPr>
        <w:widowControl/>
        <w:tabs>
          <w:tab w:val="left" w:pos="-1440"/>
        </w:tabs>
        <w:spacing w:line="360" w:lineRule="auto"/>
        <w:jc w:val="center"/>
        <w:rPr>
          <w:bCs/>
        </w:rPr>
      </w:pPr>
      <w:r w:rsidRPr="004560AE">
        <w:rPr>
          <w:bCs/>
        </w:rPr>
        <w:t>U.S. National Authority for Containment of Poliovirus (NAC)</w:t>
      </w:r>
    </w:p>
    <w:p w:rsidR="00A47B8A" w:rsidRPr="00177C1F" w:rsidP="00A47B8A" w14:paraId="6B54F96F" w14:textId="77777777">
      <w:pPr>
        <w:widowControl/>
        <w:tabs>
          <w:tab w:val="left" w:pos="-1440"/>
        </w:tabs>
        <w:spacing w:line="360" w:lineRule="auto"/>
        <w:jc w:val="center"/>
        <w:rPr>
          <w:bCs/>
        </w:rPr>
      </w:pPr>
    </w:p>
    <w:p w:rsidR="004560AE" w:rsidP="00A47B8A" w14:paraId="35F1FD87" w14:textId="77777777">
      <w:pPr>
        <w:widowControl/>
        <w:tabs>
          <w:tab w:val="left" w:pos="-1440"/>
        </w:tabs>
        <w:spacing w:line="276" w:lineRule="auto"/>
        <w:jc w:val="center"/>
        <w:rPr>
          <w:bCs/>
        </w:rPr>
      </w:pPr>
      <w:r w:rsidRPr="004560AE">
        <w:rPr>
          <w:bCs/>
        </w:rPr>
        <w:t xml:space="preserve">Suganthi </w:t>
      </w:r>
      <w:r>
        <w:rPr>
          <w:bCs/>
        </w:rPr>
        <w:t>S</w:t>
      </w:r>
      <w:r w:rsidR="00782203">
        <w:rPr>
          <w:bCs/>
        </w:rPr>
        <w:t>u</w:t>
      </w:r>
      <w:r>
        <w:rPr>
          <w:bCs/>
        </w:rPr>
        <w:t xml:space="preserve">ppiah </w:t>
      </w:r>
    </w:p>
    <w:p w:rsidR="00A47B8A" w:rsidRPr="00177C1F" w:rsidP="00A47B8A" w14:paraId="1F97F498" w14:textId="77777777">
      <w:pPr>
        <w:widowControl/>
        <w:tabs>
          <w:tab w:val="left" w:pos="-1440"/>
        </w:tabs>
        <w:spacing w:line="276" w:lineRule="auto"/>
        <w:jc w:val="center"/>
        <w:rPr>
          <w:bCs/>
        </w:rPr>
      </w:pPr>
      <w:r w:rsidRPr="00177C1F">
        <w:rPr>
          <w:bCs/>
        </w:rPr>
        <w:t>(404) 718-</w:t>
      </w:r>
      <w:r w:rsidR="004560AE">
        <w:rPr>
          <w:bCs/>
        </w:rPr>
        <w:t>3461</w:t>
      </w:r>
    </w:p>
    <w:p w:rsidR="00A47B8A" w:rsidRPr="00177C1F" w:rsidP="00A47B8A" w14:paraId="238F28D0" w14:textId="77777777">
      <w:pPr>
        <w:widowControl/>
        <w:tabs>
          <w:tab w:val="left" w:pos="-1440"/>
        </w:tabs>
        <w:spacing w:line="276" w:lineRule="auto"/>
        <w:jc w:val="center"/>
      </w:pPr>
      <w:hyperlink r:id="rId5" w:history="1">
        <w:r w:rsidRPr="008202E5">
          <w:rPr>
            <w:rStyle w:val="Hyperlink"/>
            <w:bCs/>
          </w:rPr>
          <w:t>kpe9@cdc.gov</w:t>
        </w:r>
      </w:hyperlink>
    </w:p>
    <w:p w:rsidR="00A47B8A" w:rsidP="00A47B8A" w14:paraId="461D72E0" w14:textId="77777777">
      <w:pPr>
        <w:widowControl/>
        <w:tabs>
          <w:tab w:val="left" w:pos="-1440"/>
        </w:tabs>
        <w:spacing w:line="276" w:lineRule="auto"/>
        <w:jc w:val="center"/>
        <w:rPr>
          <w:bCs/>
        </w:rPr>
      </w:pPr>
      <w:r>
        <w:rPr>
          <w:bCs/>
        </w:rPr>
        <w:t>September 16</w:t>
      </w:r>
      <w:r w:rsidR="004560AE">
        <w:rPr>
          <w:bCs/>
        </w:rPr>
        <w:t>, 202</w:t>
      </w:r>
      <w:r w:rsidR="001F0B6C">
        <w:rPr>
          <w:bCs/>
        </w:rPr>
        <w:t>5</w:t>
      </w:r>
    </w:p>
    <w:bookmarkEnd w:id="0"/>
    <w:p w:rsidR="004560AE" w:rsidP="00A47B8A" w14:paraId="72CCE7DE" w14:textId="77777777">
      <w:pPr>
        <w:widowControl/>
        <w:tabs>
          <w:tab w:val="left" w:pos="-1440"/>
        </w:tabs>
        <w:spacing w:line="276" w:lineRule="auto"/>
        <w:jc w:val="center"/>
        <w:rPr>
          <w:bCs/>
        </w:rPr>
      </w:pPr>
    </w:p>
    <w:p w:rsidR="00BA550E" w:rsidRPr="00177C1F" w:rsidP="004560AE" w14:paraId="39E83073" w14:textId="77777777">
      <w:pPr>
        <w:widowControl/>
        <w:tabs>
          <w:tab w:val="left" w:pos="-1440"/>
        </w:tabs>
        <w:spacing w:line="276" w:lineRule="auto"/>
        <w:jc w:val="center"/>
        <w:rPr>
          <w:bCs/>
        </w:rPr>
      </w:pPr>
      <w:r>
        <w:rPr>
          <w:bCs/>
        </w:rPr>
        <w:br w:type="page"/>
      </w:r>
      <w:r w:rsidRPr="00177C1F" w:rsidR="00793601">
        <w:rPr>
          <w:bCs/>
        </w:rPr>
        <w:t>Table of Content</w:t>
      </w:r>
    </w:p>
    <w:p w:rsidR="00BA550E" w:rsidRPr="00177C1F" w:rsidP="007F3FE5" w14:paraId="1B978EE9" w14:textId="77777777">
      <w:pPr>
        <w:contextualSpacing/>
      </w:pPr>
    </w:p>
    <w:p w:rsidR="008B2C91" w:rsidRPr="007775A0" w14:paraId="20524009" w14:textId="77777777">
      <w:pPr>
        <w:pStyle w:val="TOC2"/>
        <w:tabs>
          <w:tab w:val="right" w:leader="dot" w:pos="9350"/>
        </w:tabs>
        <w:rPr>
          <w:rFonts w:ascii="Calibri" w:hAnsi="Calibri"/>
          <w:noProof/>
          <w:sz w:val="22"/>
          <w:szCs w:val="22"/>
        </w:rPr>
      </w:pPr>
      <w:r w:rsidRPr="00177C1F">
        <w:fldChar w:fldCharType="begin"/>
      </w:r>
      <w:r w:rsidRPr="00177C1F" w:rsidR="00793601">
        <w:instrText xml:space="preserve"> TOC \o "1-3" \h </w:instrText>
      </w:r>
      <w:r w:rsidRPr="00177C1F">
        <w:fldChar w:fldCharType="separate"/>
      </w:r>
      <w:hyperlink w:anchor="_Toc60052606" w:history="1">
        <w:r w:rsidRPr="00417E20">
          <w:rPr>
            <w:rStyle w:val="Hyperlink"/>
            <w:noProof/>
          </w:rPr>
          <w:t>A.  Justification</w:t>
        </w:r>
        <w:r>
          <w:rPr>
            <w:noProof/>
          </w:rPr>
          <w:tab/>
        </w:r>
        <w:r>
          <w:rPr>
            <w:noProof/>
          </w:rPr>
          <w:fldChar w:fldCharType="begin"/>
        </w:r>
        <w:r>
          <w:rPr>
            <w:noProof/>
          </w:rPr>
          <w:instrText xml:space="preserve"> PAGEREF _Toc60052606 \h </w:instrText>
        </w:r>
        <w:r>
          <w:rPr>
            <w:noProof/>
          </w:rPr>
          <w:fldChar w:fldCharType="separate"/>
        </w:r>
        <w:r>
          <w:rPr>
            <w:noProof/>
          </w:rPr>
          <w:t>3</w:t>
        </w:r>
        <w:r>
          <w:rPr>
            <w:noProof/>
          </w:rPr>
          <w:fldChar w:fldCharType="end"/>
        </w:r>
      </w:hyperlink>
    </w:p>
    <w:p w:rsidR="008B2C91" w:rsidRPr="007775A0" w14:paraId="0E6F6660" w14:textId="77777777">
      <w:pPr>
        <w:pStyle w:val="TOC3"/>
        <w:tabs>
          <w:tab w:val="right" w:leader="dot" w:pos="9350"/>
        </w:tabs>
        <w:rPr>
          <w:rFonts w:ascii="Calibri" w:hAnsi="Calibri"/>
          <w:noProof/>
          <w:sz w:val="22"/>
          <w:szCs w:val="22"/>
        </w:rPr>
      </w:pPr>
      <w:hyperlink w:anchor="_Toc60052607" w:history="1">
        <w:r w:rsidRPr="00417E20">
          <w:rPr>
            <w:rStyle w:val="Hyperlink"/>
            <w:noProof/>
          </w:rPr>
          <w:t>1.  Circumstances Making the Collection of Information Neces</w:t>
        </w:r>
        <w:r w:rsidRPr="00417E20">
          <w:rPr>
            <w:rStyle w:val="Hyperlink"/>
            <w:noProof/>
          </w:rPr>
          <w:t>s</w:t>
        </w:r>
        <w:r w:rsidRPr="00417E20">
          <w:rPr>
            <w:rStyle w:val="Hyperlink"/>
            <w:noProof/>
          </w:rPr>
          <w:t>ary</w:t>
        </w:r>
        <w:r>
          <w:rPr>
            <w:noProof/>
          </w:rPr>
          <w:tab/>
        </w:r>
        <w:r>
          <w:rPr>
            <w:noProof/>
          </w:rPr>
          <w:fldChar w:fldCharType="begin"/>
        </w:r>
        <w:r>
          <w:rPr>
            <w:noProof/>
          </w:rPr>
          <w:instrText xml:space="preserve"> PAGEREF _Toc60052607 \h </w:instrText>
        </w:r>
        <w:r>
          <w:rPr>
            <w:noProof/>
          </w:rPr>
          <w:fldChar w:fldCharType="separate"/>
        </w:r>
        <w:r>
          <w:rPr>
            <w:noProof/>
          </w:rPr>
          <w:t>3</w:t>
        </w:r>
        <w:r>
          <w:rPr>
            <w:noProof/>
          </w:rPr>
          <w:fldChar w:fldCharType="end"/>
        </w:r>
      </w:hyperlink>
    </w:p>
    <w:p w:rsidR="008B2C91" w:rsidRPr="007775A0" w14:paraId="62B720D4" w14:textId="77777777">
      <w:pPr>
        <w:pStyle w:val="TOC3"/>
        <w:tabs>
          <w:tab w:val="right" w:leader="dot" w:pos="9350"/>
        </w:tabs>
        <w:rPr>
          <w:rFonts w:ascii="Calibri" w:hAnsi="Calibri"/>
          <w:noProof/>
          <w:sz w:val="22"/>
          <w:szCs w:val="22"/>
        </w:rPr>
      </w:pPr>
      <w:hyperlink w:anchor="_Toc60052608" w:history="1">
        <w:r w:rsidRPr="00417E20">
          <w:rPr>
            <w:rStyle w:val="Hyperlink"/>
            <w:noProof/>
          </w:rPr>
          <w:t>2.  Purpose and Use of Information Collection</w:t>
        </w:r>
        <w:r>
          <w:rPr>
            <w:noProof/>
          </w:rPr>
          <w:tab/>
        </w:r>
        <w:r>
          <w:rPr>
            <w:noProof/>
          </w:rPr>
          <w:fldChar w:fldCharType="begin"/>
        </w:r>
        <w:r>
          <w:rPr>
            <w:noProof/>
          </w:rPr>
          <w:instrText xml:space="preserve"> PAGEREF _Toc60052608 \h </w:instrText>
        </w:r>
        <w:r>
          <w:rPr>
            <w:noProof/>
          </w:rPr>
          <w:fldChar w:fldCharType="separate"/>
        </w:r>
        <w:r>
          <w:rPr>
            <w:noProof/>
          </w:rPr>
          <w:t>4</w:t>
        </w:r>
        <w:r>
          <w:rPr>
            <w:noProof/>
          </w:rPr>
          <w:fldChar w:fldCharType="end"/>
        </w:r>
      </w:hyperlink>
    </w:p>
    <w:p w:rsidR="008B2C91" w:rsidRPr="007775A0" w14:paraId="26734873" w14:textId="77777777">
      <w:pPr>
        <w:pStyle w:val="TOC3"/>
        <w:tabs>
          <w:tab w:val="right" w:leader="dot" w:pos="9350"/>
        </w:tabs>
        <w:rPr>
          <w:rFonts w:ascii="Calibri" w:hAnsi="Calibri"/>
          <w:noProof/>
          <w:sz w:val="22"/>
          <w:szCs w:val="22"/>
        </w:rPr>
      </w:pPr>
      <w:hyperlink w:anchor="_Toc60052609" w:history="1">
        <w:r w:rsidRPr="00417E20">
          <w:rPr>
            <w:rStyle w:val="Hyperlink"/>
            <w:noProof/>
          </w:rPr>
          <w:t>3.  Use of Improved Technology and Burden Reduction</w:t>
        </w:r>
        <w:r>
          <w:rPr>
            <w:noProof/>
          </w:rPr>
          <w:tab/>
        </w:r>
        <w:r>
          <w:rPr>
            <w:noProof/>
          </w:rPr>
          <w:fldChar w:fldCharType="begin"/>
        </w:r>
        <w:r>
          <w:rPr>
            <w:noProof/>
          </w:rPr>
          <w:instrText xml:space="preserve"> PAGEREF _Toc60052609 \h </w:instrText>
        </w:r>
        <w:r>
          <w:rPr>
            <w:noProof/>
          </w:rPr>
          <w:fldChar w:fldCharType="separate"/>
        </w:r>
        <w:r>
          <w:rPr>
            <w:noProof/>
          </w:rPr>
          <w:t>5</w:t>
        </w:r>
        <w:r>
          <w:rPr>
            <w:noProof/>
          </w:rPr>
          <w:fldChar w:fldCharType="end"/>
        </w:r>
      </w:hyperlink>
    </w:p>
    <w:p w:rsidR="008B2C91" w:rsidRPr="007775A0" w14:paraId="2FAF18AE" w14:textId="77777777">
      <w:pPr>
        <w:pStyle w:val="TOC3"/>
        <w:tabs>
          <w:tab w:val="right" w:leader="dot" w:pos="9350"/>
        </w:tabs>
        <w:rPr>
          <w:rFonts w:ascii="Calibri" w:hAnsi="Calibri"/>
          <w:noProof/>
          <w:sz w:val="22"/>
          <w:szCs w:val="22"/>
        </w:rPr>
      </w:pPr>
      <w:hyperlink w:anchor="_Toc60052610" w:history="1">
        <w:r w:rsidRPr="00417E20">
          <w:rPr>
            <w:rStyle w:val="Hyperlink"/>
            <w:noProof/>
          </w:rPr>
          <w:t xml:space="preserve">4. </w:t>
        </w:r>
        <w:r w:rsidR="00147A0A">
          <w:rPr>
            <w:rStyle w:val="Hyperlink"/>
            <w:noProof/>
          </w:rPr>
          <w:t xml:space="preserve"> </w:t>
        </w:r>
        <w:r w:rsidRPr="00417E20">
          <w:rPr>
            <w:rStyle w:val="Hyperlink"/>
            <w:noProof/>
          </w:rPr>
          <w:t>Efforts to Identify Duplication and Use of Similar Information</w:t>
        </w:r>
        <w:r>
          <w:rPr>
            <w:noProof/>
          </w:rPr>
          <w:tab/>
        </w:r>
        <w:r>
          <w:rPr>
            <w:noProof/>
          </w:rPr>
          <w:fldChar w:fldCharType="begin"/>
        </w:r>
        <w:r>
          <w:rPr>
            <w:noProof/>
          </w:rPr>
          <w:instrText xml:space="preserve"> PAGEREF _Toc60052610 \h </w:instrText>
        </w:r>
        <w:r>
          <w:rPr>
            <w:noProof/>
          </w:rPr>
          <w:fldChar w:fldCharType="separate"/>
        </w:r>
        <w:r>
          <w:rPr>
            <w:noProof/>
          </w:rPr>
          <w:t>5</w:t>
        </w:r>
        <w:r>
          <w:rPr>
            <w:noProof/>
          </w:rPr>
          <w:fldChar w:fldCharType="end"/>
        </w:r>
      </w:hyperlink>
    </w:p>
    <w:p w:rsidR="008B2C91" w:rsidRPr="007775A0" w14:paraId="6B5287D3" w14:textId="77777777">
      <w:pPr>
        <w:pStyle w:val="TOC3"/>
        <w:tabs>
          <w:tab w:val="right" w:leader="dot" w:pos="9350"/>
        </w:tabs>
        <w:rPr>
          <w:rFonts w:ascii="Calibri" w:hAnsi="Calibri"/>
          <w:noProof/>
          <w:sz w:val="22"/>
          <w:szCs w:val="22"/>
        </w:rPr>
      </w:pPr>
      <w:hyperlink w:anchor="_Toc60052611" w:history="1">
        <w:r w:rsidRPr="00417E20">
          <w:rPr>
            <w:rStyle w:val="Hyperlink"/>
            <w:noProof/>
          </w:rPr>
          <w:t>5.  Impact on Small Businesses or Other Small Entities</w:t>
        </w:r>
        <w:r>
          <w:rPr>
            <w:noProof/>
          </w:rPr>
          <w:tab/>
        </w:r>
        <w:r>
          <w:rPr>
            <w:noProof/>
          </w:rPr>
          <w:fldChar w:fldCharType="begin"/>
        </w:r>
        <w:r>
          <w:rPr>
            <w:noProof/>
          </w:rPr>
          <w:instrText xml:space="preserve"> PAGEREF _Toc60052611 \h </w:instrText>
        </w:r>
        <w:r>
          <w:rPr>
            <w:noProof/>
          </w:rPr>
          <w:fldChar w:fldCharType="separate"/>
        </w:r>
        <w:r>
          <w:rPr>
            <w:noProof/>
          </w:rPr>
          <w:t>5</w:t>
        </w:r>
        <w:r>
          <w:rPr>
            <w:noProof/>
          </w:rPr>
          <w:fldChar w:fldCharType="end"/>
        </w:r>
      </w:hyperlink>
    </w:p>
    <w:p w:rsidR="008B2C91" w:rsidRPr="007775A0" w14:paraId="5831A7D5" w14:textId="77777777">
      <w:pPr>
        <w:pStyle w:val="TOC3"/>
        <w:tabs>
          <w:tab w:val="right" w:leader="dot" w:pos="9350"/>
        </w:tabs>
        <w:rPr>
          <w:rFonts w:ascii="Calibri" w:hAnsi="Calibri"/>
          <w:noProof/>
          <w:sz w:val="22"/>
          <w:szCs w:val="22"/>
        </w:rPr>
      </w:pPr>
      <w:hyperlink w:anchor="_Toc60052612" w:history="1">
        <w:r w:rsidRPr="00417E20">
          <w:rPr>
            <w:rStyle w:val="Hyperlink"/>
            <w:noProof/>
          </w:rPr>
          <w:t>6.  Consequences of Collecting the Information Less Frequently</w:t>
        </w:r>
        <w:r>
          <w:rPr>
            <w:noProof/>
          </w:rPr>
          <w:tab/>
        </w:r>
        <w:r>
          <w:rPr>
            <w:noProof/>
          </w:rPr>
          <w:fldChar w:fldCharType="begin"/>
        </w:r>
        <w:r>
          <w:rPr>
            <w:noProof/>
          </w:rPr>
          <w:instrText xml:space="preserve"> PAGEREF _Toc60052612 \h </w:instrText>
        </w:r>
        <w:r>
          <w:rPr>
            <w:noProof/>
          </w:rPr>
          <w:fldChar w:fldCharType="separate"/>
        </w:r>
        <w:r>
          <w:rPr>
            <w:noProof/>
          </w:rPr>
          <w:t>5</w:t>
        </w:r>
        <w:r>
          <w:rPr>
            <w:noProof/>
          </w:rPr>
          <w:fldChar w:fldCharType="end"/>
        </w:r>
      </w:hyperlink>
    </w:p>
    <w:p w:rsidR="008B2C91" w:rsidRPr="007775A0" w14:paraId="04006BBA" w14:textId="77777777">
      <w:pPr>
        <w:pStyle w:val="TOC3"/>
        <w:tabs>
          <w:tab w:val="right" w:leader="dot" w:pos="9350"/>
        </w:tabs>
        <w:rPr>
          <w:rFonts w:ascii="Calibri" w:hAnsi="Calibri"/>
          <w:noProof/>
          <w:sz w:val="22"/>
          <w:szCs w:val="22"/>
        </w:rPr>
      </w:pPr>
      <w:hyperlink w:anchor="_Toc60052613" w:history="1">
        <w:r w:rsidRPr="00417E20">
          <w:rPr>
            <w:rStyle w:val="Hyperlink"/>
            <w:noProof/>
          </w:rPr>
          <w:t>7.  Special Circumstances Relating to the Guidelines of 5 CFR 1320.5</w:t>
        </w:r>
        <w:r>
          <w:rPr>
            <w:noProof/>
          </w:rPr>
          <w:tab/>
        </w:r>
        <w:r>
          <w:rPr>
            <w:noProof/>
          </w:rPr>
          <w:fldChar w:fldCharType="begin"/>
        </w:r>
        <w:r>
          <w:rPr>
            <w:noProof/>
          </w:rPr>
          <w:instrText xml:space="preserve"> PAGEREF _Toc60052613 \h </w:instrText>
        </w:r>
        <w:r>
          <w:rPr>
            <w:noProof/>
          </w:rPr>
          <w:fldChar w:fldCharType="separate"/>
        </w:r>
        <w:r>
          <w:rPr>
            <w:noProof/>
          </w:rPr>
          <w:t>5</w:t>
        </w:r>
        <w:r>
          <w:rPr>
            <w:noProof/>
          </w:rPr>
          <w:fldChar w:fldCharType="end"/>
        </w:r>
      </w:hyperlink>
    </w:p>
    <w:p w:rsidR="008B2C91" w:rsidRPr="007775A0" w14:paraId="1F316DC7" w14:textId="77777777">
      <w:pPr>
        <w:pStyle w:val="TOC3"/>
        <w:tabs>
          <w:tab w:val="right" w:leader="dot" w:pos="9350"/>
        </w:tabs>
        <w:rPr>
          <w:rFonts w:ascii="Calibri" w:hAnsi="Calibri"/>
          <w:noProof/>
          <w:sz w:val="22"/>
          <w:szCs w:val="22"/>
        </w:rPr>
      </w:pPr>
      <w:hyperlink w:anchor="_Toc60052614" w:history="1">
        <w:r w:rsidRPr="00417E20">
          <w:rPr>
            <w:rStyle w:val="Hyperlink"/>
            <w:noProof/>
          </w:rPr>
          <w:t>8.  Comments in Response to the Federal Register Notice and Efforts to Consult Outside the Agency</w:t>
        </w:r>
        <w:r>
          <w:rPr>
            <w:noProof/>
          </w:rPr>
          <w:tab/>
        </w:r>
        <w:r>
          <w:rPr>
            <w:noProof/>
          </w:rPr>
          <w:fldChar w:fldCharType="begin"/>
        </w:r>
        <w:r>
          <w:rPr>
            <w:noProof/>
          </w:rPr>
          <w:instrText xml:space="preserve"> PAGEREF _Toc60052614 \h </w:instrText>
        </w:r>
        <w:r>
          <w:rPr>
            <w:noProof/>
          </w:rPr>
          <w:fldChar w:fldCharType="separate"/>
        </w:r>
        <w:r>
          <w:rPr>
            <w:noProof/>
          </w:rPr>
          <w:t>5</w:t>
        </w:r>
        <w:r>
          <w:rPr>
            <w:noProof/>
          </w:rPr>
          <w:fldChar w:fldCharType="end"/>
        </w:r>
      </w:hyperlink>
    </w:p>
    <w:p w:rsidR="008B2C91" w:rsidRPr="007775A0" w14:paraId="464D2F67" w14:textId="77777777">
      <w:pPr>
        <w:pStyle w:val="TOC3"/>
        <w:tabs>
          <w:tab w:val="right" w:leader="dot" w:pos="9350"/>
        </w:tabs>
        <w:rPr>
          <w:rFonts w:ascii="Calibri" w:hAnsi="Calibri"/>
          <w:noProof/>
          <w:sz w:val="22"/>
          <w:szCs w:val="22"/>
        </w:rPr>
      </w:pPr>
      <w:hyperlink w:anchor="_Toc60052615" w:history="1">
        <w:r w:rsidRPr="00417E20">
          <w:rPr>
            <w:rStyle w:val="Hyperlink"/>
            <w:noProof/>
          </w:rPr>
          <w:t>9.  Explanation of Any Payment or Gift to Respondents</w:t>
        </w:r>
        <w:r>
          <w:rPr>
            <w:noProof/>
          </w:rPr>
          <w:tab/>
        </w:r>
        <w:r>
          <w:rPr>
            <w:noProof/>
          </w:rPr>
          <w:fldChar w:fldCharType="begin"/>
        </w:r>
        <w:r>
          <w:rPr>
            <w:noProof/>
          </w:rPr>
          <w:instrText xml:space="preserve"> PAGEREF _Toc60052615 \h </w:instrText>
        </w:r>
        <w:r>
          <w:rPr>
            <w:noProof/>
          </w:rPr>
          <w:fldChar w:fldCharType="separate"/>
        </w:r>
        <w:r>
          <w:rPr>
            <w:noProof/>
          </w:rPr>
          <w:t>6</w:t>
        </w:r>
        <w:r>
          <w:rPr>
            <w:noProof/>
          </w:rPr>
          <w:fldChar w:fldCharType="end"/>
        </w:r>
      </w:hyperlink>
    </w:p>
    <w:p w:rsidR="008B2C91" w:rsidRPr="007775A0" w14:paraId="1A206088" w14:textId="77777777">
      <w:pPr>
        <w:pStyle w:val="TOC3"/>
        <w:tabs>
          <w:tab w:val="right" w:leader="dot" w:pos="9350"/>
        </w:tabs>
        <w:rPr>
          <w:rFonts w:ascii="Calibri" w:hAnsi="Calibri"/>
          <w:noProof/>
          <w:sz w:val="22"/>
          <w:szCs w:val="22"/>
        </w:rPr>
      </w:pPr>
      <w:hyperlink w:anchor="_Toc60052616" w:history="1">
        <w:r w:rsidRPr="00417E20">
          <w:rPr>
            <w:rStyle w:val="Hyperlink"/>
            <w:noProof/>
          </w:rPr>
          <w:t>10.  Assurance of Confidentiality Provided to Respondents</w:t>
        </w:r>
        <w:r>
          <w:rPr>
            <w:noProof/>
          </w:rPr>
          <w:tab/>
        </w:r>
        <w:r>
          <w:rPr>
            <w:noProof/>
          </w:rPr>
          <w:fldChar w:fldCharType="begin"/>
        </w:r>
        <w:r>
          <w:rPr>
            <w:noProof/>
          </w:rPr>
          <w:instrText xml:space="preserve"> PAGEREF _Toc60052616 \h </w:instrText>
        </w:r>
        <w:r>
          <w:rPr>
            <w:noProof/>
          </w:rPr>
          <w:fldChar w:fldCharType="separate"/>
        </w:r>
        <w:r>
          <w:rPr>
            <w:noProof/>
          </w:rPr>
          <w:t>6</w:t>
        </w:r>
        <w:r>
          <w:rPr>
            <w:noProof/>
          </w:rPr>
          <w:fldChar w:fldCharType="end"/>
        </w:r>
      </w:hyperlink>
    </w:p>
    <w:p w:rsidR="008B2C91" w:rsidRPr="007775A0" w14:paraId="6723FA46" w14:textId="77777777">
      <w:pPr>
        <w:pStyle w:val="TOC3"/>
        <w:tabs>
          <w:tab w:val="right" w:leader="dot" w:pos="9350"/>
        </w:tabs>
        <w:rPr>
          <w:rFonts w:ascii="Calibri" w:hAnsi="Calibri"/>
          <w:noProof/>
          <w:sz w:val="22"/>
          <w:szCs w:val="22"/>
        </w:rPr>
      </w:pPr>
      <w:hyperlink w:anchor="_Toc60052617" w:history="1">
        <w:r w:rsidRPr="00417E20">
          <w:rPr>
            <w:rStyle w:val="Hyperlink"/>
            <w:noProof/>
          </w:rPr>
          <w:t>11.  Justification of Sensitive Questions</w:t>
        </w:r>
        <w:r>
          <w:rPr>
            <w:noProof/>
          </w:rPr>
          <w:tab/>
        </w:r>
        <w:r>
          <w:rPr>
            <w:noProof/>
          </w:rPr>
          <w:fldChar w:fldCharType="begin"/>
        </w:r>
        <w:r>
          <w:rPr>
            <w:noProof/>
          </w:rPr>
          <w:instrText xml:space="preserve"> PAGEREF _Toc60052617 \h </w:instrText>
        </w:r>
        <w:r>
          <w:rPr>
            <w:noProof/>
          </w:rPr>
          <w:fldChar w:fldCharType="separate"/>
        </w:r>
        <w:r>
          <w:rPr>
            <w:noProof/>
          </w:rPr>
          <w:t>8</w:t>
        </w:r>
        <w:r>
          <w:rPr>
            <w:noProof/>
          </w:rPr>
          <w:fldChar w:fldCharType="end"/>
        </w:r>
      </w:hyperlink>
    </w:p>
    <w:p w:rsidR="008B2C91" w:rsidRPr="007775A0" w14:paraId="6A454A76" w14:textId="77777777">
      <w:pPr>
        <w:pStyle w:val="TOC3"/>
        <w:tabs>
          <w:tab w:val="right" w:leader="dot" w:pos="9350"/>
        </w:tabs>
        <w:rPr>
          <w:rFonts w:ascii="Calibri" w:hAnsi="Calibri"/>
          <w:noProof/>
          <w:sz w:val="22"/>
          <w:szCs w:val="22"/>
        </w:rPr>
      </w:pPr>
      <w:hyperlink w:anchor="_Toc60052618" w:history="1">
        <w:r w:rsidRPr="00417E20">
          <w:rPr>
            <w:rStyle w:val="Hyperlink"/>
            <w:noProof/>
          </w:rPr>
          <w:t>12.  Estimates of Annualized Burden Hours and Costs</w:t>
        </w:r>
        <w:r>
          <w:rPr>
            <w:noProof/>
          </w:rPr>
          <w:tab/>
        </w:r>
        <w:r>
          <w:rPr>
            <w:noProof/>
          </w:rPr>
          <w:fldChar w:fldCharType="begin"/>
        </w:r>
        <w:r>
          <w:rPr>
            <w:noProof/>
          </w:rPr>
          <w:instrText xml:space="preserve"> PAGEREF _Toc60052618 \h </w:instrText>
        </w:r>
        <w:r>
          <w:rPr>
            <w:noProof/>
          </w:rPr>
          <w:fldChar w:fldCharType="separate"/>
        </w:r>
        <w:r>
          <w:rPr>
            <w:noProof/>
          </w:rPr>
          <w:t>8</w:t>
        </w:r>
        <w:r>
          <w:rPr>
            <w:noProof/>
          </w:rPr>
          <w:fldChar w:fldCharType="end"/>
        </w:r>
      </w:hyperlink>
    </w:p>
    <w:p w:rsidR="008B2C91" w:rsidRPr="007775A0" w14:paraId="7F467471" w14:textId="77777777">
      <w:pPr>
        <w:pStyle w:val="TOC3"/>
        <w:tabs>
          <w:tab w:val="right" w:leader="dot" w:pos="9350"/>
        </w:tabs>
        <w:rPr>
          <w:rFonts w:ascii="Calibri" w:hAnsi="Calibri"/>
          <w:noProof/>
          <w:sz w:val="22"/>
          <w:szCs w:val="22"/>
        </w:rPr>
      </w:pPr>
      <w:hyperlink w:anchor="_Toc60052619" w:history="1">
        <w:r w:rsidRPr="00417E20">
          <w:rPr>
            <w:rStyle w:val="Hyperlink"/>
            <w:noProof/>
          </w:rPr>
          <w:t>13.  Estimates of Other Total Annual Cost Burden to Respondents or Record keepers</w:t>
        </w:r>
        <w:r>
          <w:rPr>
            <w:noProof/>
          </w:rPr>
          <w:tab/>
        </w:r>
        <w:r>
          <w:rPr>
            <w:noProof/>
          </w:rPr>
          <w:fldChar w:fldCharType="begin"/>
        </w:r>
        <w:r>
          <w:rPr>
            <w:noProof/>
          </w:rPr>
          <w:instrText xml:space="preserve"> PAGEREF _Toc60052619 \h </w:instrText>
        </w:r>
        <w:r>
          <w:rPr>
            <w:noProof/>
          </w:rPr>
          <w:fldChar w:fldCharType="separate"/>
        </w:r>
        <w:r>
          <w:rPr>
            <w:noProof/>
          </w:rPr>
          <w:t>9</w:t>
        </w:r>
        <w:r>
          <w:rPr>
            <w:noProof/>
          </w:rPr>
          <w:fldChar w:fldCharType="end"/>
        </w:r>
      </w:hyperlink>
    </w:p>
    <w:p w:rsidR="008B2C91" w:rsidRPr="007775A0" w14:paraId="4CEE229D" w14:textId="77777777">
      <w:pPr>
        <w:pStyle w:val="TOC3"/>
        <w:tabs>
          <w:tab w:val="right" w:leader="dot" w:pos="9350"/>
        </w:tabs>
        <w:rPr>
          <w:rFonts w:ascii="Calibri" w:hAnsi="Calibri"/>
          <w:noProof/>
          <w:sz w:val="22"/>
          <w:szCs w:val="22"/>
        </w:rPr>
      </w:pPr>
      <w:hyperlink w:anchor="_Toc60052620" w:history="1">
        <w:r w:rsidRPr="00417E20">
          <w:rPr>
            <w:rStyle w:val="Hyperlink"/>
            <w:noProof/>
          </w:rPr>
          <w:t>14.  Annualized Cost to the Government</w:t>
        </w:r>
        <w:r>
          <w:rPr>
            <w:noProof/>
          </w:rPr>
          <w:tab/>
        </w:r>
        <w:r>
          <w:rPr>
            <w:noProof/>
          </w:rPr>
          <w:fldChar w:fldCharType="begin"/>
        </w:r>
        <w:r>
          <w:rPr>
            <w:noProof/>
          </w:rPr>
          <w:instrText xml:space="preserve"> PAGEREF _Toc60052620 \h </w:instrText>
        </w:r>
        <w:r>
          <w:rPr>
            <w:noProof/>
          </w:rPr>
          <w:fldChar w:fldCharType="separate"/>
        </w:r>
        <w:r>
          <w:rPr>
            <w:noProof/>
          </w:rPr>
          <w:t>9</w:t>
        </w:r>
        <w:r>
          <w:rPr>
            <w:noProof/>
          </w:rPr>
          <w:fldChar w:fldCharType="end"/>
        </w:r>
      </w:hyperlink>
    </w:p>
    <w:p w:rsidR="008B2C91" w:rsidRPr="007775A0" w14:paraId="66B2BBC5" w14:textId="77777777">
      <w:pPr>
        <w:pStyle w:val="TOC3"/>
        <w:tabs>
          <w:tab w:val="right" w:leader="dot" w:pos="9350"/>
        </w:tabs>
        <w:rPr>
          <w:rFonts w:ascii="Calibri" w:hAnsi="Calibri"/>
          <w:noProof/>
          <w:sz w:val="22"/>
          <w:szCs w:val="22"/>
        </w:rPr>
      </w:pPr>
      <w:hyperlink w:anchor="_Toc60052621" w:history="1">
        <w:r w:rsidRPr="00417E20">
          <w:rPr>
            <w:rStyle w:val="Hyperlink"/>
            <w:noProof/>
          </w:rPr>
          <w:t>15.  Explanation for Program Changes or Adjustments</w:t>
        </w:r>
        <w:r>
          <w:rPr>
            <w:noProof/>
          </w:rPr>
          <w:tab/>
        </w:r>
        <w:r>
          <w:rPr>
            <w:noProof/>
          </w:rPr>
          <w:fldChar w:fldCharType="begin"/>
        </w:r>
        <w:r>
          <w:rPr>
            <w:noProof/>
          </w:rPr>
          <w:instrText xml:space="preserve"> PAGEREF _Toc60052621 \h </w:instrText>
        </w:r>
        <w:r>
          <w:rPr>
            <w:noProof/>
          </w:rPr>
          <w:fldChar w:fldCharType="separate"/>
        </w:r>
        <w:r>
          <w:rPr>
            <w:noProof/>
          </w:rPr>
          <w:t>10</w:t>
        </w:r>
        <w:r>
          <w:rPr>
            <w:noProof/>
          </w:rPr>
          <w:fldChar w:fldCharType="end"/>
        </w:r>
      </w:hyperlink>
    </w:p>
    <w:p w:rsidR="008B2C91" w:rsidRPr="007775A0" w14:paraId="71DA737E" w14:textId="77777777">
      <w:pPr>
        <w:pStyle w:val="TOC3"/>
        <w:tabs>
          <w:tab w:val="right" w:leader="dot" w:pos="9350"/>
        </w:tabs>
        <w:rPr>
          <w:rFonts w:ascii="Calibri" w:hAnsi="Calibri"/>
          <w:noProof/>
          <w:sz w:val="22"/>
          <w:szCs w:val="22"/>
        </w:rPr>
      </w:pPr>
      <w:hyperlink w:anchor="_Toc60052622" w:history="1">
        <w:r w:rsidRPr="00417E20">
          <w:rPr>
            <w:rStyle w:val="Hyperlink"/>
            <w:noProof/>
          </w:rPr>
          <w:t>16.  Plans for Tabulation and Publication and Project Time Schedule</w:t>
        </w:r>
        <w:r>
          <w:rPr>
            <w:noProof/>
          </w:rPr>
          <w:tab/>
        </w:r>
        <w:r>
          <w:rPr>
            <w:noProof/>
          </w:rPr>
          <w:fldChar w:fldCharType="begin"/>
        </w:r>
        <w:r>
          <w:rPr>
            <w:noProof/>
          </w:rPr>
          <w:instrText xml:space="preserve"> PAGEREF _Toc60052622 \h </w:instrText>
        </w:r>
        <w:r>
          <w:rPr>
            <w:noProof/>
          </w:rPr>
          <w:fldChar w:fldCharType="separate"/>
        </w:r>
        <w:r>
          <w:rPr>
            <w:noProof/>
          </w:rPr>
          <w:t>10</w:t>
        </w:r>
        <w:r>
          <w:rPr>
            <w:noProof/>
          </w:rPr>
          <w:fldChar w:fldCharType="end"/>
        </w:r>
      </w:hyperlink>
    </w:p>
    <w:p w:rsidR="008B2C91" w:rsidRPr="007775A0" w14:paraId="648D9D6F" w14:textId="77777777">
      <w:pPr>
        <w:pStyle w:val="TOC3"/>
        <w:tabs>
          <w:tab w:val="right" w:leader="dot" w:pos="9350"/>
        </w:tabs>
        <w:rPr>
          <w:rFonts w:ascii="Calibri" w:hAnsi="Calibri"/>
          <w:noProof/>
          <w:sz w:val="22"/>
          <w:szCs w:val="22"/>
        </w:rPr>
      </w:pPr>
      <w:hyperlink w:anchor="_Toc60052623" w:history="1">
        <w:r w:rsidRPr="00417E20">
          <w:rPr>
            <w:rStyle w:val="Hyperlink"/>
            <w:noProof/>
          </w:rPr>
          <w:t>17.  Reason(s) Display of OMB Ex</w:t>
        </w:r>
        <w:r w:rsidRPr="00417E20">
          <w:rPr>
            <w:rStyle w:val="Hyperlink"/>
            <w:noProof/>
          </w:rPr>
          <w:t>p</w:t>
        </w:r>
        <w:r w:rsidRPr="00417E20">
          <w:rPr>
            <w:rStyle w:val="Hyperlink"/>
            <w:noProof/>
          </w:rPr>
          <w:t>iration Date is Inappropriate</w:t>
        </w:r>
        <w:r>
          <w:rPr>
            <w:noProof/>
          </w:rPr>
          <w:tab/>
        </w:r>
        <w:r>
          <w:rPr>
            <w:noProof/>
          </w:rPr>
          <w:fldChar w:fldCharType="begin"/>
        </w:r>
        <w:r>
          <w:rPr>
            <w:noProof/>
          </w:rPr>
          <w:instrText xml:space="preserve"> PAGEREF _Toc60052623 \h </w:instrText>
        </w:r>
        <w:r>
          <w:rPr>
            <w:noProof/>
          </w:rPr>
          <w:fldChar w:fldCharType="separate"/>
        </w:r>
        <w:r>
          <w:rPr>
            <w:noProof/>
          </w:rPr>
          <w:t>10</w:t>
        </w:r>
        <w:r>
          <w:rPr>
            <w:noProof/>
          </w:rPr>
          <w:fldChar w:fldCharType="end"/>
        </w:r>
      </w:hyperlink>
    </w:p>
    <w:p w:rsidR="008B2C91" w:rsidRPr="007775A0" w14:paraId="27DDA47C" w14:textId="77777777">
      <w:pPr>
        <w:pStyle w:val="TOC3"/>
        <w:tabs>
          <w:tab w:val="right" w:leader="dot" w:pos="9350"/>
        </w:tabs>
        <w:rPr>
          <w:rFonts w:ascii="Calibri" w:hAnsi="Calibri"/>
          <w:noProof/>
          <w:sz w:val="22"/>
          <w:szCs w:val="22"/>
        </w:rPr>
      </w:pPr>
      <w:hyperlink w:anchor="_Toc60052624" w:history="1">
        <w:r w:rsidRPr="00417E20">
          <w:rPr>
            <w:rStyle w:val="Hyperlink"/>
            <w:noProof/>
          </w:rPr>
          <w:t>18.  Exceptions to Certif</w:t>
        </w:r>
        <w:r w:rsidRPr="00417E20">
          <w:rPr>
            <w:rStyle w:val="Hyperlink"/>
            <w:noProof/>
          </w:rPr>
          <w:t>i</w:t>
        </w:r>
        <w:r w:rsidRPr="00417E20">
          <w:rPr>
            <w:rStyle w:val="Hyperlink"/>
            <w:noProof/>
          </w:rPr>
          <w:t>cation for Paperwork Reduction Act Submissions</w:t>
        </w:r>
        <w:r>
          <w:rPr>
            <w:noProof/>
          </w:rPr>
          <w:tab/>
        </w:r>
        <w:r>
          <w:rPr>
            <w:noProof/>
          </w:rPr>
          <w:fldChar w:fldCharType="begin"/>
        </w:r>
        <w:r>
          <w:rPr>
            <w:noProof/>
          </w:rPr>
          <w:instrText xml:space="preserve"> PAGEREF _Toc60052624 \h </w:instrText>
        </w:r>
        <w:r>
          <w:rPr>
            <w:noProof/>
          </w:rPr>
          <w:fldChar w:fldCharType="separate"/>
        </w:r>
        <w:r>
          <w:rPr>
            <w:noProof/>
          </w:rPr>
          <w:t>10</w:t>
        </w:r>
        <w:r>
          <w:rPr>
            <w:noProof/>
          </w:rPr>
          <w:fldChar w:fldCharType="end"/>
        </w:r>
      </w:hyperlink>
    </w:p>
    <w:p w:rsidR="008B2C91" w:rsidRPr="007775A0" w14:paraId="7CFBF7DE" w14:textId="77777777">
      <w:pPr>
        <w:pStyle w:val="TOC2"/>
        <w:tabs>
          <w:tab w:val="right" w:leader="dot" w:pos="9350"/>
        </w:tabs>
        <w:rPr>
          <w:rFonts w:ascii="Calibri" w:hAnsi="Calibri"/>
          <w:noProof/>
          <w:sz w:val="22"/>
          <w:szCs w:val="22"/>
        </w:rPr>
      </w:pPr>
      <w:hyperlink w:anchor="_Toc60052625" w:history="1">
        <w:r w:rsidRPr="00417E20">
          <w:rPr>
            <w:rStyle w:val="Hyperlink"/>
            <w:noProof/>
          </w:rPr>
          <w:t>List of Attachments:</w:t>
        </w:r>
        <w:r>
          <w:rPr>
            <w:noProof/>
          </w:rPr>
          <w:tab/>
        </w:r>
        <w:r>
          <w:rPr>
            <w:noProof/>
          </w:rPr>
          <w:fldChar w:fldCharType="begin"/>
        </w:r>
        <w:r>
          <w:rPr>
            <w:noProof/>
          </w:rPr>
          <w:instrText xml:space="preserve"> PAGEREF _Toc60052625 \h </w:instrText>
        </w:r>
        <w:r>
          <w:rPr>
            <w:noProof/>
          </w:rPr>
          <w:fldChar w:fldCharType="separate"/>
        </w:r>
        <w:r>
          <w:rPr>
            <w:noProof/>
          </w:rPr>
          <w:t>11</w:t>
        </w:r>
        <w:r>
          <w:rPr>
            <w:noProof/>
          </w:rPr>
          <w:fldChar w:fldCharType="end"/>
        </w:r>
      </w:hyperlink>
    </w:p>
    <w:p w:rsidR="00BA550E" w:rsidRPr="00177C1F" w:rsidP="007F3FE5" w14:paraId="69610325" w14:textId="77777777">
      <w:pPr>
        <w:pStyle w:val="TOC1"/>
        <w:tabs>
          <w:tab w:val="right" w:leader="dot" w:pos="9350"/>
        </w:tabs>
        <w:contextualSpacing/>
      </w:pPr>
      <w:r w:rsidRPr="00177C1F">
        <w:fldChar w:fldCharType="end"/>
      </w:r>
    </w:p>
    <w:p w:rsidR="00BA550E" w:rsidRPr="00177C1F" w:rsidP="007F3FE5" w14:paraId="49C29A40" w14:textId="77777777">
      <w:pPr>
        <w:pStyle w:val="TOC1"/>
        <w:tabs>
          <w:tab w:val="right" w:leader="dot" w:pos="9350"/>
        </w:tabs>
        <w:contextualSpacing/>
      </w:pPr>
    </w:p>
    <w:p w:rsidR="00BA550E" w:rsidRPr="00177C1F" w:rsidP="007F3FE5" w14:paraId="49A47419" w14:textId="77777777">
      <w:pPr>
        <w:pStyle w:val="TOC1"/>
        <w:tabs>
          <w:tab w:val="right" w:leader="dot" w:pos="9350"/>
        </w:tabs>
        <w:contextualSpacing/>
      </w:pPr>
    </w:p>
    <w:p w:rsidR="00BA550E" w:rsidRPr="00177C1F" w:rsidP="007F3FE5" w14:paraId="4506BDAC" w14:textId="77777777">
      <w:pPr>
        <w:pStyle w:val="TOC1"/>
        <w:tabs>
          <w:tab w:val="right" w:leader="dot" w:pos="9350"/>
        </w:tabs>
        <w:contextualSpacing/>
      </w:pPr>
    </w:p>
    <w:p w:rsidR="00B04ED7" w:rsidP="00EB3AEB" w14:paraId="2EA73A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List of Attachments</w:t>
      </w:r>
    </w:p>
    <w:p w:rsidR="00EB3AEB" w:rsidRPr="00543E6F" w:rsidP="00EB3AEB" w14:paraId="606D41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 xml:space="preserve">Attachment 1- Authorizing Legislation - Public Health Service Act, Section 2102 (42 U.S.C. 300a-2)  </w:t>
      </w:r>
    </w:p>
    <w:p w:rsidR="00EB3AEB" w:rsidRPr="00543E6F" w:rsidP="00EB3AEB" w14:paraId="5A666E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1a - Authorizing Legislation - Federal Information Policy, 44 USC Sect. 3501</w:t>
      </w:r>
    </w:p>
    <w:p w:rsidR="00EB3AEB" w:rsidRPr="00543E6F" w:rsidP="00EB3AEB" w14:paraId="269FE9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1b - Authorizing Legislation -OSH Act of 1977 (29 USC 669 Section 20(a)(1))</w:t>
      </w:r>
    </w:p>
    <w:p w:rsidR="00EB3AEB" w:rsidRPr="00543E6F" w:rsidP="00EB3AEB" w14:paraId="5FBCC8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2 – 60-Day Federal Register Notice</w:t>
      </w:r>
    </w:p>
    <w:p w:rsidR="00EB3AEB" w:rsidRPr="00543E6F" w:rsidP="00EB3AEB" w14:paraId="6866BC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3- Facility Incident Reporting Forms for Poliovirus Release and Potential Exposure</w:t>
      </w:r>
    </w:p>
    <w:p w:rsidR="00EB3AEB" w:rsidRPr="00543E6F" w:rsidP="00EB3AEB" w14:paraId="486741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4 – Facility Incident Reporting Form for Poliovirus Theft and Loss</w:t>
      </w:r>
    </w:p>
    <w:p w:rsidR="00EB3AEB" w:rsidRPr="00543E6F" w:rsidP="00EB3AEB" w14:paraId="3C5BAE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bookmarkStart w:id="1" w:name="_Hlk204601568"/>
      <w:r w:rsidRPr="00543E6F">
        <w:rPr>
          <w:bCs/>
        </w:rPr>
        <w:t xml:space="preserve">Attachment </w:t>
      </w:r>
      <w:r>
        <w:rPr>
          <w:bCs/>
        </w:rPr>
        <w:t>5</w:t>
      </w:r>
      <w:r w:rsidRPr="00543E6F">
        <w:rPr>
          <w:bCs/>
        </w:rPr>
        <w:t xml:space="preserve"> – Global Action Plan (GAP) Poliovirus Containment Poliovirus-Essential Facility Assessment Checklist </w:t>
      </w:r>
      <w:r w:rsidR="000524F8">
        <w:rPr>
          <w:bCs/>
        </w:rPr>
        <w:t>– to be discontinued</w:t>
      </w:r>
    </w:p>
    <w:p w:rsidR="00EB3AEB" w:rsidP="00EB3AEB" w14:paraId="244EB0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w:t>
      </w:r>
      <w:r w:rsidR="00EF5401">
        <w:rPr>
          <w:bCs/>
        </w:rPr>
        <w:t xml:space="preserve"> </w:t>
      </w:r>
      <w:r>
        <w:rPr>
          <w:bCs/>
        </w:rPr>
        <w:t>6</w:t>
      </w:r>
      <w:r w:rsidRPr="00543E6F">
        <w:rPr>
          <w:bCs/>
        </w:rPr>
        <w:t xml:space="preserve"> – Global Action Plan (GAP) Poliovirus Containment Poliovirus-Essential Facility Questionnaire</w:t>
      </w:r>
    </w:p>
    <w:p w:rsidR="00EB3AEB" w:rsidRPr="00543E6F" w:rsidP="00EB3AEB" w14:paraId="79DC45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 xml:space="preserve">Attachment </w:t>
      </w:r>
      <w:r>
        <w:rPr>
          <w:bCs/>
        </w:rPr>
        <w:t>7</w:t>
      </w:r>
      <w:r w:rsidRPr="00543E6F">
        <w:rPr>
          <w:bCs/>
        </w:rPr>
        <w:t xml:space="preserve"> – Personal Protective Equipment Survey for Laboratories </w:t>
      </w:r>
    </w:p>
    <w:p w:rsidR="00EB3AEB" w:rsidP="00EB3AEB" w14:paraId="126A92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 xml:space="preserve">Attachment 8 – Poliovirus Containment Sampling </w:t>
      </w:r>
      <w:r>
        <w:rPr>
          <w:bCs/>
        </w:rPr>
        <w:t>Points</w:t>
      </w:r>
      <w:r w:rsidRPr="00543E6F">
        <w:rPr>
          <w:bCs/>
        </w:rPr>
        <w:t xml:space="preserve"> and Sanitation Assessment Form for Wastewater (WW) Systems Supporting a Poliovirus-Essential Facility (PEF) in the United States</w:t>
      </w:r>
    </w:p>
    <w:bookmarkEnd w:id="1"/>
    <w:p w:rsidR="00EB3AEB" w:rsidP="00EB3AEB" w14:paraId="1D882A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Attachment 9 – Appeals and Complaints Form</w:t>
      </w:r>
    </w:p>
    <w:p w:rsidR="00EB3AEB" w:rsidP="00EB3AEB" w14:paraId="0BC39B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 xml:space="preserve">Attachment  </w:t>
      </w:r>
      <w:r w:rsidR="00EF5401">
        <w:rPr>
          <w:bCs/>
        </w:rPr>
        <w:t>10</w:t>
      </w:r>
      <w:r w:rsidR="00EF5401">
        <w:rPr>
          <w:bCs/>
        </w:rPr>
        <w:t xml:space="preserve"> </w:t>
      </w:r>
      <w:r>
        <w:rPr>
          <w:bCs/>
        </w:rPr>
        <w:t xml:space="preserve">– Non-research determination </w:t>
      </w:r>
    </w:p>
    <w:p w:rsidR="00BA550E" w:rsidRPr="00177C1F" w:rsidP="007F3FE5" w14:paraId="6A1E6FB8" w14:textId="77777777">
      <w:pPr>
        <w:pStyle w:val="TOC1"/>
        <w:tabs>
          <w:tab w:val="right" w:leader="dot" w:pos="9350"/>
        </w:tabs>
        <w:contextualSpacing/>
      </w:pPr>
      <w:r>
        <w:t>Attachment 11- Privacy Threshold Assessment</w:t>
      </w:r>
    </w:p>
    <w:p w:rsidR="00BA550E" w:rsidRPr="00177C1F" w:rsidP="007F3FE5" w14:paraId="2CB0D770" w14:textId="77777777">
      <w:pPr>
        <w:widowControl/>
        <w:contextualSpacing/>
        <w:jc w:val="center"/>
        <w:rPr>
          <w:bCs/>
        </w:rPr>
      </w:pPr>
      <w:r w:rsidRPr="00177C1F">
        <w:rPr>
          <w:bCs/>
        </w:rPr>
        <w:br w:type="page"/>
      </w:r>
    </w:p>
    <w:p w:rsidR="00BA550E" w:rsidP="007F3FE5" w14:paraId="1745A541" w14:textId="77777777">
      <w:pPr>
        <w:widowControl/>
        <w:contextualSpacing/>
        <w:jc w:val="center"/>
        <w:rPr>
          <w:bCs/>
        </w:rPr>
      </w:pPr>
      <w:r w:rsidRPr="00177C1F">
        <w:rPr>
          <w:bCs/>
        </w:rPr>
        <w:t>Supporting Statement A</w:t>
      </w:r>
    </w:p>
    <w:tbl>
      <w:tblPr>
        <w:tblpPr w:leftFromText="187" w:rightFromText="187" w:bottomFromText="720" w:vertAnchor="text" w:horzAnchor="margin" w:tblpY="198"/>
        <w:tblOverlap w:val="never"/>
        <w:tblW w:w="0" w:type="auto"/>
        <w:tblBorders>
          <w:top w:val="single" w:sz="4" w:space="0" w:color="auto"/>
          <w:left w:val="single" w:sz="4" w:space="0" w:color="auto"/>
          <w:bottom w:val="single" w:sz="4" w:space="0" w:color="auto"/>
          <w:right w:val="single" w:sz="4" w:space="0" w:color="auto"/>
        </w:tblBorders>
        <w:tblCellMar>
          <w:top w:w="72" w:type="dxa"/>
          <w:left w:w="115" w:type="dxa"/>
          <w:bottom w:w="72" w:type="dxa"/>
          <w:right w:w="115" w:type="dxa"/>
        </w:tblCellMar>
        <w:tblLook w:val="04A0"/>
      </w:tblPr>
      <w:tblGrid>
        <w:gridCol w:w="9175"/>
      </w:tblGrid>
      <w:tr w14:paraId="121E024C" w14:textId="77777777" w:rsidTr="00DE1FD1">
        <w:tblPrEx>
          <w:tblW w:w="0" w:type="auto"/>
          <w:tblBorders>
            <w:top w:val="single" w:sz="4" w:space="0" w:color="auto"/>
            <w:left w:val="single" w:sz="4" w:space="0" w:color="auto"/>
            <w:bottom w:val="single" w:sz="4" w:space="0" w:color="auto"/>
            <w:right w:val="single" w:sz="4" w:space="0" w:color="auto"/>
          </w:tblBorders>
          <w:tblCellMar>
            <w:top w:w="72" w:type="dxa"/>
            <w:left w:w="115" w:type="dxa"/>
            <w:bottom w:w="72" w:type="dxa"/>
            <w:right w:w="115" w:type="dxa"/>
          </w:tblCellMar>
          <w:tblLook w:val="04A0"/>
        </w:tblPrEx>
        <w:trPr>
          <w:tblHeader/>
        </w:trPr>
        <w:tc>
          <w:tcPr>
            <w:tcW w:w="9175" w:type="dxa"/>
          </w:tcPr>
          <w:p w:rsidR="00782203" w:rsidRPr="00DE1FD1" w:rsidP="00DE1FD1" w14:paraId="65E15F9D" w14:textId="77777777">
            <w:pPr>
              <w:widowControl/>
              <w:contextualSpacing/>
              <w:rPr>
                <w:bCs/>
              </w:rPr>
            </w:pPr>
            <w:r w:rsidRPr="00DE1FD1">
              <w:rPr>
                <w:b/>
                <w:bCs/>
              </w:rPr>
              <w:t>Goal of the project</w:t>
            </w:r>
            <w:r w:rsidRPr="00DE1FD1">
              <w:rPr>
                <w:bCs/>
              </w:rPr>
              <w:t xml:space="preserve">: The goal of the project is to collect data in the event of a poliovirus breach of containment - as well as to understand the biosafety practices of facilities working on poliovirus and mitigations strategies in place to reduce risks. </w:t>
            </w:r>
          </w:p>
        </w:tc>
      </w:tr>
      <w:tr w14:paraId="6A923D8F" w14:textId="77777777" w:rsidTr="00DE1FD1">
        <w:tblPrEx>
          <w:tblW w:w="0" w:type="auto"/>
          <w:tblCellMar>
            <w:top w:w="72" w:type="dxa"/>
            <w:left w:w="115" w:type="dxa"/>
            <w:bottom w:w="72" w:type="dxa"/>
            <w:right w:w="115" w:type="dxa"/>
          </w:tblCellMar>
          <w:tblLook w:val="04A0"/>
        </w:tblPrEx>
        <w:tc>
          <w:tcPr>
            <w:tcW w:w="9175" w:type="dxa"/>
          </w:tcPr>
          <w:p w:rsidR="00782203" w:rsidRPr="00DE1FD1" w:rsidP="00DE1FD1" w14:paraId="244AE58B" w14:textId="77777777">
            <w:pPr>
              <w:widowControl/>
              <w:contextualSpacing/>
              <w:rPr>
                <w:bCs/>
              </w:rPr>
            </w:pPr>
            <w:bookmarkStart w:id="2" w:name="_Hlk132648200"/>
            <w:r w:rsidRPr="00DE1FD1">
              <w:rPr>
                <w:b/>
                <w:bCs/>
              </w:rPr>
              <w:t>Intended use of the resulting data</w:t>
            </w:r>
            <w:r w:rsidRPr="00DE1FD1">
              <w:rPr>
                <w:bCs/>
              </w:rPr>
              <w:t>: Intended use of the six different tools encompassed in this project is as follows:</w:t>
            </w:r>
          </w:p>
          <w:p w:rsidR="00782203" w:rsidRPr="00594947" w:rsidP="00594947" w14:paraId="6854C75B" w14:textId="77777777">
            <w:pPr>
              <w:widowControl/>
              <w:numPr>
                <w:ilvl w:val="0"/>
                <w:numId w:val="14"/>
              </w:numPr>
              <w:contextualSpacing/>
              <w:rPr>
                <w:bCs/>
              </w:rPr>
            </w:pPr>
            <w:r w:rsidRPr="00594947">
              <w:rPr>
                <w:bCs/>
              </w:rPr>
              <w:t xml:space="preserve">Data captured on the </w:t>
            </w:r>
            <w:r w:rsidRPr="00594947">
              <w:rPr>
                <w:bCs/>
                <w:i/>
                <w:iCs/>
              </w:rPr>
              <w:t>Facility Incident Reporting Form for Poliovirus Release and Potential Exposure</w:t>
            </w:r>
            <w:r w:rsidRPr="00594947">
              <w:rPr>
                <w:bCs/>
              </w:rPr>
              <w:t xml:space="preserve"> </w:t>
            </w:r>
            <w:r w:rsidRPr="00594947" w:rsidR="00594947">
              <w:rPr>
                <w:bCs/>
              </w:rPr>
              <w:t xml:space="preserve">and the </w:t>
            </w:r>
            <w:r w:rsidRPr="00594947">
              <w:rPr>
                <w:bCs/>
                <w:i/>
                <w:iCs/>
              </w:rPr>
              <w:t>Facility Incident Reporting Form for Poliovirus Theft and Loss</w:t>
            </w:r>
            <w:r w:rsidRPr="00594947">
              <w:rPr>
                <w:bCs/>
              </w:rPr>
              <w:t xml:space="preserve"> will be used in the U.S. NAC risk assessments and guide federal emergency response efforts. </w:t>
            </w:r>
          </w:p>
          <w:p w:rsidR="00782203" w:rsidRPr="00782203" w:rsidP="00DE1FD1" w14:paraId="1770E14D" w14:textId="77777777">
            <w:pPr>
              <w:widowControl/>
              <w:numPr>
                <w:ilvl w:val="0"/>
                <w:numId w:val="14"/>
              </w:numPr>
              <w:contextualSpacing/>
              <w:rPr>
                <w:bCs/>
              </w:rPr>
            </w:pPr>
            <w:r w:rsidRPr="00DE1FD1">
              <w:rPr>
                <w:bCs/>
              </w:rPr>
              <w:t xml:space="preserve">The information collected in the </w:t>
            </w:r>
            <w:r w:rsidRPr="006D4B9D">
              <w:rPr>
                <w:bCs/>
                <w:i/>
                <w:iCs/>
              </w:rPr>
              <w:t>Personal Protective Equipment Survey for Laboratories</w:t>
            </w:r>
            <w:r w:rsidRPr="00DE1FD1">
              <w:rPr>
                <w:bCs/>
              </w:rPr>
              <w:t xml:space="preserve"> will assist the Centers for Disease Control and Prevention (CDC), U.S. NAC and National Institute for Occupational Safety and Health (NIOSH) with developing guidance and recommendations for PPE selection and use in support of poliovirus containment as well as identify laboratory PPE commonly used to evaluate laboratory PPE performance characteristics in testing studies. </w:t>
            </w:r>
          </w:p>
          <w:p w:rsidR="00782203" w:rsidRPr="00782203" w:rsidP="00DE1FD1" w14:paraId="60800862" w14:textId="77777777">
            <w:pPr>
              <w:widowControl/>
              <w:numPr>
                <w:ilvl w:val="0"/>
                <w:numId w:val="14"/>
              </w:numPr>
              <w:contextualSpacing/>
              <w:rPr>
                <w:bCs/>
              </w:rPr>
            </w:pPr>
            <w:r w:rsidRPr="00DE1FD1">
              <w:rPr>
                <w:bCs/>
              </w:rPr>
              <w:t xml:space="preserve">Data collected from the </w:t>
            </w:r>
            <w:r w:rsidRPr="006D4B9D">
              <w:rPr>
                <w:bCs/>
                <w:i/>
                <w:iCs/>
              </w:rPr>
              <w:t xml:space="preserve">Global Action Plan (GAP) Poliovirus Containment Poliovirus-Essential Facility Questionnaire </w:t>
            </w:r>
            <w:r w:rsidRPr="00DE1FD1">
              <w:rPr>
                <w:bCs/>
              </w:rPr>
              <w:t>will collect additional information on poliovirus materials held by a U.S. facility, their work activities, and facility features.</w:t>
            </w:r>
          </w:p>
          <w:p w:rsidR="00782203" w:rsidP="00DE1FD1" w14:paraId="2ACE8765" w14:textId="77777777">
            <w:pPr>
              <w:widowControl/>
              <w:numPr>
                <w:ilvl w:val="0"/>
                <w:numId w:val="14"/>
              </w:numPr>
              <w:contextualSpacing/>
              <w:rPr>
                <w:bCs/>
              </w:rPr>
            </w:pPr>
            <w:r w:rsidRPr="00DE1FD1">
              <w:rPr>
                <w:bCs/>
              </w:rPr>
              <w:t xml:space="preserve">The </w:t>
            </w:r>
            <w:r w:rsidRPr="006D4B9D">
              <w:rPr>
                <w:bCs/>
                <w:i/>
                <w:iCs/>
              </w:rPr>
              <w:t xml:space="preserve">Poliovirus Containment Sampling </w:t>
            </w:r>
            <w:r w:rsidR="00F26014">
              <w:rPr>
                <w:bCs/>
                <w:i/>
                <w:iCs/>
              </w:rPr>
              <w:t>Points</w:t>
            </w:r>
            <w:r w:rsidRPr="006D4B9D">
              <w:rPr>
                <w:bCs/>
                <w:i/>
                <w:iCs/>
              </w:rPr>
              <w:t xml:space="preserve"> and Sanitation Assessment Form for Wastewater (WW) Systems Supporting a Poliovirus-Essential Facility (PEF)</w:t>
            </w:r>
            <w:r w:rsidRPr="00782203">
              <w:rPr>
                <w:bCs/>
              </w:rPr>
              <w:t xml:space="preserve"> in the United States will </w:t>
            </w:r>
            <w:r w:rsidRPr="00DE1FD1">
              <w:rPr>
                <w:bCs/>
              </w:rPr>
              <w:t xml:space="preserve">collect information to assess </w:t>
            </w:r>
            <w:r w:rsidRPr="00782203">
              <w:rPr>
                <w:bCs/>
              </w:rPr>
              <w:t>poliovirus essential facility’s wastewater system, the primary safeguards to reduce and control the release of poliovirus from the facility. In addition</w:t>
            </w:r>
            <w:r w:rsidRPr="00782203">
              <w:rPr>
                <w:bCs/>
              </w:rPr>
              <w:t>,</w:t>
            </w:r>
            <w:r w:rsidRPr="00782203">
              <w:rPr>
                <w:bCs/>
              </w:rPr>
              <w:t xml:space="preserve"> it will verify the safeguards of local wastewater utilities that receive wastewater from the PEF.</w:t>
            </w:r>
          </w:p>
          <w:p w:rsidR="001F0B6C" w:rsidRPr="00782203" w:rsidP="00DE1FD1" w14:paraId="502D07D4" w14:textId="77777777">
            <w:pPr>
              <w:widowControl/>
              <w:numPr>
                <w:ilvl w:val="0"/>
                <w:numId w:val="14"/>
              </w:numPr>
              <w:contextualSpacing/>
              <w:rPr>
                <w:bCs/>
              </w:rPr>
            </w:pPr>
            <w:r w:rsidRPr="001F0B6C">
              <w:rPr>
                <w:bCs/>
              </w:rPr>
              <w:t>The ”Appeals</w:t>
            </w:r>
            <w:r w:rsidRPr="001F0B6C">
              <w:rPr>
                <w:bCs/>
              </w:rPr>
              <w:t xml:space="preserve"> and Complaints” form is a new form that will be made available by the U.S. National Authority for Containment of Poliovirus, will allow </w:t>
            </w:r>
            <w:bookmarkStart w:id="3" w:name="_Hlk193459484"/>
            <w:r w:rsidRPr="001F0B6C">
              <w:rPr>
                <w:bCs/>
              </w:rPr>
              <w:t xml:space="preserve">facilities or persons to appeal or forward complaints based on services provided. This form can be used to appeal or initiate complaints with </w:t>
            </w:r>
            <w:r w:rsidRPr="001F0B6C">
              <w:rPr>
                <w:bCs/>
              </w:rPr>
              <w:t>regards</w:t>
            </w:r>
            <w:r w:rsidRPr="001F0B6C">
              <w:rPr>
                <w:bCs/>
              </w:rPr>
              <w:t xml:space="preserve"> to specific survey outreach that </w:t>
            </w:r>
            <w:r w:rsidRPr="001F0B6C">
              <w:rPr>
                <w:bCs/>
              </w:rPr>
              <w:t>had</w:t>
            </w:r>
            <w:r w:rsidRPr="001F0B6C">
              <w:rPr>
                <w:bCs/>
              </w:rPr>
              <w:t xml:space="preserve"> been conducted or decisions rendered by the audit team after an audit.</w:t>
            </w:r>
            <w:bookmarkEnd w:id="3"/>
          </w:p>
        </w:tc>
      </w:tr>
      <w:bookmarkEnd w:id="2"/>
      <w:tr w14:paraId="3739E211" w14:textId="77777777" w:rsidTr="00DE1FD1">
        <w:tblPrEx>
          <w:tblW w:w="0" w:type="auto"/>
          <w:tblCellMar>
            <w:top w:w="72" w:type="dxa"/>
            <w:left w:w="115" w:type="dxa"/>
            <w:bottom w:w="72" w:type="dxa"/>
            <w:right w:w="115" w:type="dxa"/>
          </w:tblCellMar>
          <w:tblLook w:val="04A0"/>
        </w:tblPrEx>
        <w:tc>
          <w:tcPr>
            <w:tcW w:w="9175" w:type="dxa"/>
          </w:tcPr>
          <w:p w:rsidR="00782203" w:rsidRPr="00DE1FD1" w:rsidP="00400ABD" w14:paraId="07508639" w14:textId="77777777">
            <w:pPr>
              <w:widowControl/>
              <w:contextualSpacing/>
              <w:rPr>
                <w:bCs/>
              </w:rPr>
            </w:pPr>
            <w:r w:rsidRPr="00DE1FD1">
              <w:rPr>
                <w:b/>
                <w:bCs/>
              </w:rPr>
              <w:t>Methods to be used to collect</w:t>
            </w:r>
            <w:r w:rsidRPr="00DE1FD1">
              <w:rPr>
                <w:bCs/>
              </w:rPr>
              <w:t xml:space="preserve">: </w:t>
            </w:r>
            <w:bookmarkStart w:id="4" w:name="_Hlk132991677"/>
            <w:r w:rsidRPr="00DE1FD1">
              <w:rPr>
                <w:bCs/>
              </w:rPr>
              <w:t>The F</w:t>
            </w:r>
            <w:r w:rsidRPr="006D4B9D">
              <w:rPr>
                <w:bCs/>
                <w:i/>
                <w:iCs/>
              </w:rPr>
              <w:t>acility Incident Reporting Forms for Poliovirus Release</w:t>
            </w:r>
            <w:r w:rsidRPr="00DE1FD1">
              <w:rPr>
                <w:bCs/>
              </w:rPr>
              <w:t xml:space="preserve"> and </w:t>
            </w:r>
            <w:r w:rsidRPr="006D4B9D">
              <w:rPr>
                <w:bCs/>
                <w:i/>
                <w:iCs/>
              </w:rPr>
              <w:t>Potential Exposure and Theft and Loss</w:t>
            </w:r>
            <w:r w:rsidRPr="00DE1FD1">
              <w:rPr>
                <w:bCs/>
              </w:rPr>
              <w:t xml:space="preserve">, </w:t>
            </w:r>
            <w:r w:rsidRPr="00782203">
              <w:rPr>
                <w:bCs/>
              </w:rPr>
              <w:t xml:space="preserve">the </w:t>
            </w:r>
            <w:r w:rsidRPr="006D4B9D">
              <w:rPr>
                <w:bCs/>
                <w:i/>
                <w:iCs/>
              </w:rPr>
              <w:t>Global Action Plan (GAP) Poliovirus Containment Poliovirus-Essential Facility Questionnaire</w:t>
            </w:r>
            <w:r w:rsidRPr="00782203">
              <w:rPr>
                <w:bCs/>
              </w:rPr>
              <w:t xml:space="preserve">, and the </w:t>
            </w:r>
            <w:r w:rsidRPr="006D4B9D">
              <w:rPr>
                <w:bCs/>
                <w:i/>
                <w:iCs/>
              </w:rPr>
              <w:t xml:space="preserve">Poliovirus Containment Sampling </w:t>
            </w:r>
            <w:r w:rsidR="00F26014">
              <w:rPr>
                <w:bCs/>
                <w:i/>
                <w:iCs/>
              </w:rPr>
              <w:t>Points</w:t>
            </w:r>
            <w:r w:rsidRPr="006D4B9D">
              <w:rPr>
                <w:bCs/>
                <w:i/>
                <w:iCs/>
              </w:rPr>
              <w:t xml:space="preserve"> and Sanitation Assessment Form for Wastewater (WW) Systems Supporting a Poliovirus-Essential Facility (PEF) in the United States</w:t>
            </w:r>
            <w:r w:rsidRPr="00782203">
              <w:rPr>
                <w:bCs/>
              </w:rPr>
              <w:t xml:space="preserve"> </w:t>
            </w:r>
            <w:r w:rsidRPr="00DE1FD1">
              <w:rPr>
                <w:bCs/>
              </w:rPr>
              <w:t xml:space="preserve">will be in a fillable form and include a paper and electronic based format. The </w:t>
            </w:r>
            <w:r w:rsidRPr="00782203">
              <w:rPr>
                <w:bCs/>
              </w:rPr>
              <w:t xml:space="preserve">NAC-NIOSH </w:t>
            </w:r>
            <w:r w:rsidRPr="006D4B9D">
              <w:rPr>
                <w:bCs/>
                <w:i/>
                <w:iCs/>
              </w:rPr>
              <w:t xml:space="preserve">Personal Protective Equipment Survey for Laboratories </w:t>
            </w:r>
            <w:r w:rsidRPr="00DE1FD1">
              <w:rPr>
                <w:bCs/>
              </w:rPr>
              <w:t xml:space="preserve">will be a web based electronic survey using an anonymous </w:t>
            </w:r>
            <w:r w:rsidRPr="00DE1FD1">
              <w:rPr>
                <w:bCs/>
              </w:rPr>
              <w:t>REDCap</w:t>
            </w:r>
            <w:r w:rsidRPr="00DE1FD1">
              <w:rPr>
                <w:bCs/>
              </w:rPr>
              <w:t xml:space="preserve"> survey</w:t>
            </w:r>
            <w:r w:rsidRPr="00DE1FD1">
              <w:rPr>
                <w:bCs/>
              </w:rPr>
              <w:t>.</w:t>
            </w:r>
            <w:r w:rsidRPr="00DE1FD1">
              <w:rPr>
                <w:bCs/>
              </w:rPr>
              <w:t xml:space="preserve"> </w:t>
            </w:r>
            <w:bookmarkEnd w:id="4"/>
          </w:p>
        </w:tc>
      </w:tr>
      <w:tr w14:paraId="709CD989" w14:textId="77777777" w:rsidTr="00DE1FD1">
        <w:tblPrEx>
          <w:tblW w:w="0" w:type="auto"/>
          <w:tblCellMar>
            <w:top w:w="72" w:type="dxa"/>
            <w:left w:w="115" w:type="dxa"/>
            <w:bottom w:w="72" w:type="dxa"/>
            <w:right w:w="115" w:type="dxa"/>
          </w:tblCellMar>
          <w:tblLook w:val="04A0"/>
        </w:tblPrEx>
        <w:tc>
          <w:tcPr>
            <w:tcW w:w="9175" w:type="dxa"/>
          </w:tcPr>
          <w:p w:rsidR="00782203" w:rsidRPr="00DE1FD1" w:rsidP="00DE1FD1" w14:paraId="42A28A35" w14:textId="77777777">
            <w:pPr>
              <w:widowControl/>
              <w:contextualSpacing/>
              <w:rPr>
                <w:bCs/>
              </w:rPr>
            </w:pPr>
            <w:r w:rsidRPr="00DE1FD1">
              <w:rPr>
                <w:b/>
                <w:bCs/>
              </w:rPr>
              <w:t>The subpopulation to be studied</w:t>
            </w:r>
            <w:r w:rsidRPr="00DE1FD1">
              <w:rPr>
                <w:bCs/>
              </w:rPr>
              <w:t xml:space="preserve">: U.S. facilities possessing infectious or potentially infectious poliovirus material. </w:t>
            </w:r>
          </w:p>
        </w:tc>
      </w:tr>
      <w:tr w14:paraId="0B337755" w14:textId="77777777" w:rsidTr="00DE1FD1">
        <w:tblPrEx>
          <w:tblW w:w="0" w:type="auto"/>
          <w:tblCellMar>
            <w:top w:w="72" w:type="dxa"/>
            <w:left w:w="115" w:type="dxa"/>
            <w:bottom w:w="72" w:type="dxa"/>
            <w:right w:w="115" w:type="dxa"/>
          </w:tblCellMar>
          <w:tblLook w:val="04A0"/>
        </w:tblPrEx>
        <w:trPr>
          <w:trHeight w:val="1280"/>
        </w:trPr>
        <w:tc>
          <w:tcPr>
            <w:tcW w:w="9175" w:type="dxa"/>
          </w:tcPr>
          <w:p w:rsidR="00782203" w:rsidRPr="00DE1FD1" w:rsidP="00DE1FD1" w14:paraId="4C524525" w14:textId="77777777">
            <w:pPr>
              <w:widowControl/>
              <w:contextualSpacing/>
              <w:rPr>
                <w:bCs/>
              </w:rPr>
            </w:pPr>
            <w:r w:rsidRPr="00DE1FD1">
              <w:rPr>
                <w:b/>
                <w:bCs/>
              </w:rPr>
              <w:t>How the data will be analyzed</w:t>
            </w:r>
            <w:r w:rsidRPr="00DE1FD1">
              <w:rPr>
                <w:bCs/>
              </w:rPr>
              <w:t xml:space="preserve">: </w:t>
            </w:r>
            <w:r w:rsidRPr="00782203">
              <w:rPr>
                <w:bCs/>
              </w:rPr>
              <w:t xml:space="preserve">The data collected through the six U.S. NAC tools described in this document are typically analyzed by using Microsoft Excel, Power BI, and Access software. Simple calculations, summarizations, dashboard visualizations will be achieved using Microsoft Excel and Power BI while more complex data queries will be performed using Microsoft Access. </w:t>
            </w:r>
          </w:p>
        </w:tc>
      </w:tr>
    </w:tbl>
    <w:p w:rsidR="00016741" w:rsidRPr="00782203" w:rsidP="007F3FE5" w14:paraId="5075B804" w14:textId="77777777">
      <w:pPr>
        <w:widowControl/>
        <w:contextualSpacing/>
        <w:rPr>
          <w:bCs/>
        </w:rPr>
      </w:pPr>
    </w:p>
    <w:p w:rsidR="00782203" w:rsidRPr="00782203" w:rsidP="007F3FE5" w14:paraId="4F215DE0" w14:textId="77777777">
      <w:pPr>
        <w:widowControl/>
        <w:contextualSpacing/>
        <w:rPr>
          <w:bCs/>
        </w:rPr>
      </w:pPr>
    </w:p>
    <w:p w:rsidR="00BA550E" w:rsidRPr="00782203" w:rsidP="00177C1F" w14:paraId="4E1B2DD8" w14:textId="77777777">
      <w:pPr>
        <w:pStyle w:val="Heading2"/>
        <w:rPr>
          <w:rFonts w:ascii="Times New Roman" w:hAnsi="Times New Roman"/>
          <w:sz w:val="24"/>
          <w:szCs w:val="24"/>
        </w:rPr>
      </w:pPr>
      <w:bookmarkStart w:id="5" w:name="_Toc60052606"/>
      <w:r w:rsidRPr="00782203">
        <w:rPr>
          <w:rFonts w:ascii="Times New Roman" w:hAnsi="Times New Roman"/>
          <w:sz w:val="24"/>
          <w:szCs w:val="24"/>
        </w:rPr>
        <w:t>A.  Justification</w:t>
      </w:r>
      <w:bookmarkEnd w:id="5"/>
    </w:p>
    <w:p w:rsidR="00DC12DA" w:rsidRPr="00782203" w:rsidP="00883A5F" w14:paraId="03BA9EA6" w14:textId="77777777">
      <w:pPr>
        <w:widowControl/>
        <w:contextualSpacing/>
      </w:pPr>
    </w:p>
    <w:p w:rsidR="00BA550E" w:rsidRPr="00782203" w:rsidP="00177C1F" w14:paraId="2964FE5A" w14:textId="77777777">
      <w:pPr>
        <w:pStyle w:val="Heading3"/>
        <w:rPr>
          <w:rFonts w:ascii="Times New Roman" w:hAnsi="Times New Roman"/>
          <w:color w:val="auto"/>
          <w:sz w:val="24"/>
          <w:szCs w:val="24"/>
        </w:rPr>
      </w:pPr>
      <w:bookmarkStart w:id="6" w:name="_Toc60052607"/>
      <w:r w:rsidRPr="00782203">
        <w:rPr>
          <w:rFonts w:ascii="Times New Roman" w:hAnsi="Times New Roman"/>
          <w:color w:val="auto"/>
          <w:sz w:val="24"/>
          <w:szCs w:val="24"/>
        </w:rPr>
        <w:t>1</w:t>
      </w:r>
      <w:r w:rsidRPr="00782203">
        <w:rPr>
          <w:rFonts w:ascii="Times New Roman" w:hAnsi="Times New Roman"/>
          <w:color w:val="auto"/>
          <w:sz w:val="24"/>
          <w:szCs w:val="24"/>
        </w:rPr>
        <w:t>.  Circumstances</w:t>
      </w:r>
      <w:r w:rsidRPr="00782203">
        <w:rPr>
          <w:rFonts w:ascii="Times New Roman" w:hAnsi="Times New Roman"/>
          <w:color w:val="auto"/>
          <w:sz w:val="24"/>
          <w:szCs w:val="24"/>
        </w:rPr>
        <w:t xml:space="preserve"> Making the Collection of Information Necessary</w:t>
      </w:r>
      <w:bookmarkEnd w:id="6"/>
    </w:p>
    <w:p w:rsidR="00BA550E" w:rsidRPr="00782203" w:rsidP="007F3FE5" w14:paraId="227E9771" w14:textId="77777777">
      <w:pPr>
        <w:widowControl/>
        <w:contextualSpacing/>
        <w:rPr>
          <w:bCs/>
        </w:rPr>
      </w:pPr>
    </w:p>
    <w:p w:rsidR="00221AEB" w:rsidRPr="00782203" w:rsidP="00221AEB" w14:paraId="6D848E3C" w14:textId="77777777">
      <w:pPr>
        <w:spacing w:line="276" w:lineRule="auto"/>
      </w:pPr>
      <w:r w:rsidRPr="00782203">
        <w:t xml:space="preserve">The information collection request is </w:t>
      </w:r>
      <w:r w:rsidR="001F0B6C">
        <w:t>a revision request</w:t>
      </w:r>
      <w:r w:rsidRPr="00782203">
        <w:t xml:space="preserve"> and the length of time requested is 3 years. </w:t>
      </w:r>
      <w:r w:rsidR="001F0B6C">
        <w:t xml:space="preserve">This revision request will </w:t>
      </w:r>
      <w:r w:rsidR="00336BA2">
        <w:t xml:space="preserve">add </w:t>
      </w:r>
      <w:r w:rsidR="001F0B6C">
        <w:t xml:space="preserve">a new form </w:t>
      </w:r>
      <w:r w:rsidRPr="001F0B6C" w:rsidR="001F0B6C">
        <w:rPr>
          <w:b/>
          <w:bCs/>
        </w:rPr>
        <w:t>Appeals and Complaints (Attachment 9)</w:t>
      </w:r>
      <w:r w:rsidR="001F0B6C">
        <w:t xml:space="preserve"> to the existing ICR</w:t>
      </w:r>
      <w:r w:rsidR="00BA582F">
        <w:t xml:space="preserve"> and will also include some minor modifications to reflect current operating procedures</w:t>
      </w:r>
      <w:r w:rsidR="001F0B6C">
        <w:t xml:space="preserve">. </w:t>
      </w:r>
      <w:r w:rsidR="005F0F22">
        <w:t xml:space="preserve">This request will also remove the </w:t>
      </w:r>
      <w:r w:rsidRPr="005F0F22" w:rsidR="005F0F22">
        <w:t>Attachment 5 – Global Action Plan (GAP) Poliovirus Containment Poliovirus-Essential Facility Assessment Checklist</w:t>
      </w:r>
      <w:r w:rsidR="005F0F22">
        <w:t xml:space="preserve"> (Attachment 5). The remaining information collection instruments have been modified slightly for enhanced clarity</w:t>
      </w:r>
    </w:p>
    <w:p w:rsidR="00221AEB" w:rsidRPr="00782203" w:rsidP="00221AEB" w14:paraId="115178E1" w14:textId="77777777">
      <w:pPr>
        <w:rPr>
          <w:b/>
          <w:i/>
          <w:color w:val="C75000"/>
        </w:rPr>
      </w:pPr>
    </w:p>
    <w:p w:rsidR="00221AEB" w:rsidRPr="00782203" w:rsidP="00221AEB" w14:paraId="7D97048F" w14:textId="77777777">
      <w:pPr>
        <w:spacing w:line="257" w:lineRule="auto"/>
        <w:rPr>
          <w:rFonts w:eastAsia="Calibri"/>
          <w:color w:val="000000"/>
          <w:highlight w:val="yellow"/>
        </w:rPr>
      </w:pPr>
      <w:r w:rsidRPr="00782203">
        <w:rPr>
          <w:rFonts w:eastAsia="Calibri"/>
        </w:rPr>
        <w:t xml:space="preserve">The </w:t>
      </w:r>
      <w:bookmarkStart w:id="7" w:name="_Hlk133241924"/>
      <w:r w:rsidRPr="00782203">
        <w:rPr>
          <w:rFonts w:eastAsia="Calibri"/>
        </w:rPr>
        <w:t xml:space="preserve">Public Health Service Act, Section 2102 (42 U.S.C. 300a-2) </w:t>
      </w:r>
      <w:bookmarkEnd w:id="7"/>
      <w:r w:rsidRPr="00782203">
        <w:rPr>
          <w:rFonts w:eastAsia="Calibri"/>
        </w:rPr>
        <w:t xml:space="preserve">and </w:t>
      </w:r>
      <w:bookmarkStart w:id="8" w:name="_Hlk133241934"/>
      <w:r w:rsidRPr="00782203">
        <w:rPr>
          <w:rFonts w:eastAsia="Calibri"/>
        </w:rPr>
        <w:t>the Federal Information Policy, 44 USC Sect. 3501</w:t>
      </w:r>
      <w:bookmarkEnd w:id="8"/>
      <w:r w:rsidRPr="00782203">
        <w:rPr>
          <w:rFonts w:eastAsia="Calibri"/>
        </w:rPr>
        <w:t xml:space="preserve"> are legal authorizing statutes for the </w:t>
      </w:r>
      <w:r w:rsidRPr="006D4B9D">
        <w:rPr>
          <w:rFonts w:eastAsia="Calibri"/>
          <w:i/>
          <w:iCs/>
        </w:rPr>
        <w:t>Facility Incident Reporting Form for Poliovirus Release or Potential Exposure</w:t>
      </w:r>
      <w:r w:rsidRPr="00782203">
        <w:rPr>
          <w:rFonts w:eastAsia="Calibri"/>
        </w:rPr>
        <w:t xml:space="preserve">, the </w:t>
      </w:r>
      <w:r w:rsidRPr="006D4B9D">
        <w:rPr>
          <w:rFonts w:eastAsia="Calibri"/>
          <w:i/>
          <w:iCs/>
        </w:rPr>
        <w:t xml:space="preserve">Facility Incident Reporting Form for Poliovirus Theft or Loss, the </w:t>
      </w:r>
      <w:r w:rsidRPr="006D4B9D">
        <w:rPr>
          <w:rFonts w:eastAsia="Arial Nova"/>
          <w:i/>
          <w:iCs/>
        </w:rPr>
        <w:t>GAP Poliovirus Containment Poliovirus-Essential Facility Questionnaire</w:t>
      </w:r>
      <w:r w:rsidRPr="00782203">
        <w:rPr>
          <w:rFonts w:eastAsia="Arial Nova"/>
        </w:rPr>
        <w:t xml:space="preserve">, the </w:t>
      </w:r>
      <w:r w:rsidRPr="006D4B9D">
        <w:rPr>
          <w:rFonts w:eastAsia="Arial Nova"/>
          <w:i/>
          <w:iCs/>
        </w:rPr>
        <w:t>GAP Facility Assessment Checklist</w:t>
      </w:r>
      <w:r w:rsidRPr="00782203">
        <w:rPr>
          <w:rFonts w:eastAsia="Arial Nova"/>
        </w:rPr>
        <w:t xml:space="preserve">, and the </w:t>
      </w:r>
      <w:r w:rsidRPr="006D4B9D">
        <w:rPr>
          <w:rFonts w:eastAsia="Arial Nova"/>
          <w:i/>
          <w:iCs/>
        </w:rPr>
        <w:t xml:space="preserve">Poliovirus Containment Sampling </w:t>
      </w:r>
      <w:r w:rsidR="00F26014">
        <w:rPr>
          <w:rFonts w:eastAsia="Arial Nova"/>
          <w:i/>
          <w:iCs/>
        </w:rPr>
        <w:t>Points</w:t>
      </w:r>
      <w:r w:rsidRPr="006D4B9D">
        <w:rPr>
          <w:rFonts w:eastAsia="Arial Nova"/>
          <w:i/>
          <w:iCs/>
        </w:rPr>
        <w:t xml:space="preserve"> and Sanitation Assessment Form for Wastewater (WW) Systems Supporting a Poliovirus-Essential Facility (PEF) in the United States</w:t>
      </w:r>
      <w:r w:rsidRPr="00782203">
        <w:rPr>
          <w:rFonts w:eastAsia="Calibri"/>
        </w:rPr>
        <w:t>. Data collection for the</w:t>
      </w:r>
      <w:r w:rsidRPr="006D4B9D">
        <w:rPr>
          <w:rFonts w:eastAsia="Calibri"/>
          <w:i/>
          <w:iCs/>
        </w:rPr>
        <w:t xml:space="preserve"> Personal Protective Equipment Survey </w:t>
      </w:r>
      <w:r w:rsidRPr="00782203">
        <w:rPr>
          <w:rFonts w:eastAsia="Calibri"/>
        </w:rPr>
        <w:t xml:space="preserve">is authorized under the </w:t>
      </w:r>
      <w:bookmarkStart w:id="9" w:name="_Hlk133241948"/>
      <w:r w:rsidRPr="00782203">
        <w:rPr>
          <w:rFonts w:eastAsia="Calibri"/>
        </w:rPr>
        <w:t xml:space="preserve">OSH Act of 1977 (29 USC 669 Section 20(a)(1)). </w:t>
      </w:r>
      <w:bookmarkEnd w:id="9"/>
    </w:p>
    <w:p w:rsidR="00221AEB" w:rsidRPr="00782203" w:rsidP="00221AEB" w14:paraId="2596E454" w14:textId="77777777">
      <w:pPr>
        <w:rPr>
          <w:color w:val="000000"/>
          <w:highlight w:val="yellow"/>
        </w:rPr>
      </w:pPr>
    </w:p>
    <w:p w:rsidR="00221AEB" w:rsidRPr="00782203" w:rsidP="00221AEB" w14:paraId="28C22017" w14:textId="77777777">
      <w:r w:rsidRPr="00782203">
        <w:t xml:space="preserve">In 2018, HHS designated the Centers for Disease Control and Prevention (CDC) as the National Authority for Containment of Poliovirus (U.S. NAC) for the United States. The U.S. NAC </w:t>
      </w:r>
      <w:bookmarkStart w:id="10" w:name="_Int_HrRFsgis"/>
      <w:r w:rsidRPr="00782203">
        <w:t>is located in</w:t>
      </w:r>
      <w:bookmarkEnd w:id="10"/>
      <w:r w:rsidRPr="00782203">
        <w:t xml:space="preserve"> the Center for Preparedness and Response (CPR). The role of the U.S. NAC is to ensure that the requirements </w:t>
      </w:r>
      <w:r w:rsidR="00923F7E">
        <w:t>for poliovirus containment</w:t>
      </w:r>
      <w:r w:rsidRPr="00782203">
        <w:t xml:space="preserve"> standards are effectively implemented and maintained in poliovirus</w:t>
      </w:r>
      <w:r w:rsidR="0043013D">
        <w:t>-</w:t>
      </w:r>
      <w:r w:rsidRPr="00782203">
        <w:t xml:space="preserve"> essential facilities. Part of this standard includes emergency planning, the implementation of surveillance following an incident, and the reporting of </w:t>
      </w:r>
      <w:r w:rsidR="0043013D">
        <w:t xml:space="preserve">facility-associated </w:t>
      </w:r>
      <w:r w:rsidRPr="00782203">
        <w:t xml:space="preserve">poliovirus events to the U.S. NAC. Risk assessments following an incident are a critical component for adequate application of the GAPIII/GAPIV standard and efficient </w:t>
      </w:r>
      <w:r w:rsidRPr="00782203">
        <w:t>emergency response. To support these activities, fillable forms were created to allow facilities to capture and submit information concerning a poliovirus release, exposure, loss, or theft incident to the U.S. NAC. The forms address the biosafety and biosecurity containment emergency elements of the GAPIV standard creating a normalized dataset and inform the U.S. NAC risk assessments, thereby, guiding CDC’s determination of the emergency response level and direction. The other tools aim to gather information on current conditions and practices of facilities working with poliovirus and its infrastructure related to its capacity to maintain containment. Collectively, these tools are critical in ensuring facilities that continue work with poliovirus have programs in place that align with global poliovirus eradication initiative.</w:t>
      </w:r>
    </w:p>
    <w:p w:rsidR="00A95FC8" w:rsidP="00B966F7" w14:paraId="3A55E753" w14:textId="77777777">
      <w:pPr>
        <w:widowControl/>
        <w:contextualSpacing/>
      </w:pPr>
    </w:p>
    <w:p w:rsidR="00BA550E" w:rsidRPr="00177C1F" w:rsidP="00177C1F" w14:paraId="0C98343F" w14:textId="77777777">
      <w:pPr>
        <w:pStyle w:val="Heading3"/>
        <w:rPr>
          <w:rFonts w:ascii="Times New Roman" w:hAnsi="Times New Roman"/>
          <w:color w:val="auto"/>
          <w:sz w:val="24"/>
          <w:szCs w:val="24"/>
        </w:rPr>
      </w:pPr>
      <w:bookmarkStart w:id="11" w:name="_Toc60052608"/>
      <w:r w:rsidRPr="00177C1F">
        <w:rPr>
          <w:rFonts w:ascii="Times New Roman" w:hAnsi="Times New Roman"/>
          <w:color w:val="auto"/>
          <w:sz w:val="24"/>
          <w:szCs w:val="24"/>
        </w:rPr>
        <w:t>2.  Purpose and Use of Information Collection</w:t>
      </w:r>
      <w:bookmarkEnd w:id="11"/>
    </w:p>
    <w:p w:rsidR="00BA550E" w:rsidRPr="00177C1F" w:rsidP="007F3FE5" w14:paraId="4619073D" w14:textId="77777777">
      <w:pPr>
        <w:widowControl/>
        <w:contextualSpacing/>
        <w:rPr>
          <w:bCs/>
        </w:rPr>
      </w:pPr>
    </w:p>
    <w:p w:rsidR="00BA550E" w:rsidP="007F3FE5" w14:paraId="49378B66" w14:textId="77777777">
      <w:pPr>
        <w:widowControl/>
        <w:contextualSpacing/>
        <w:rPr>
          <w:bCs/>
        </w:rPr>
      </w:pPr>
      <w:r w:rsidRPr="00177C1F">
        <w:rPr>
          <w:bCs/>
        </w:rPr>
        <w:t xml:space="preserve">This information will assist with meeting the goals of the </w:t>
      </w:r>
      <w:r w:rsidRPr="006C26C7" w:rsidR="00397C21">
        <w:t>Section 361 of the Public Health Service (PHS) Act (42 U.S.C. 264)</w:t>
      </w:r>
      <w:r w:rsidR="00397C21">
        <w:t xml:space="preserve"> and </w:t>
      </w:r>
      <w:r w:rsidRPr="006C26C7" w:rsidR="00397C21">
        <w:t>prevent</w:t>
      </w:r>
      <w:r w:rsidR="00397C21">
        <w:t>s</w:t>
      </w:r>
      <w:r w:rsidRPr="006C26C7" w:rsidR="00397C21">
        <w:t xml:space="preserve"> the introduction, transmission, or spread of communicable diseases from foreign countries into the States or possessions, or from one State or possession into any other State or possession</w:t>
      </w:r>
      <w:r w:rsidRPr="00177C1F">
        <w:rPr>
          <w:bCs/>
        </w:rPr>
        <w:t>.</w:t>
      </w:r>
      <w:r w:rsidRPr="00177C1F" w:rsidR="00DA18CA">
        <w:rPr>
          <w:bCs/>
        </w:rPr>
        <w:t xml:space="preserve"> </w:t>
      </w:r>
    </w:p>
    <w:p w:rsidR="00782203" w:rsidP="007F3FE5" w14:paraId="72EB9288" w14:textId="77777777">
      <w:pPr>
        <w:widowControl/>
        <w:contextualSpacing/>
        <w:rPr>
          <w:bCs/>
        </w:rPr>
      </w:pPr>
    </w:p>
    <w:p w:rsidR="00EB3AEB" w:rsidP="007F3FE5" w14:paraId="52615A60" w14:textId="77777777">
      <w:pPr>
        <w:widowControl/>
        <w:contextualSpacing/>
        <w:rPr>
          <w:bCs/>
        </w:rPr>
      </w:pPr>
      <w:r w:rsidRPr="00EB3AEB">
        <w:rPr>
          <w:bCs/>
        </w:rPr>
        <w:t xml:space="preserve">The Facility Incident Reporting Forms for Poliovirus Release and Potential Exposure and Theft and Loss, the Global Action Plan (GAP) Poliovirus Containment Poliovirus-Essential Facility Questionnaire, and the Poliovirus Containment Sampling Points and Sanitation Assessment Form for Wastewater (WW) Systems Supporting a Poliovirus-Essential Facility (PEF) in the United States will be in a fillable form and include a paper and electronic based format. The NAC-NIOSH Personal Protective Equipment Survey for Laboratories will be a web based electronic survey using an anonymous </w:t>
      </w:r>
      <w:r w:rsidRPr="00EB3AEB">
        <w:rPr>
          <w:bCs/>
        </w:rPr>
        <w:t>REDCap</w:t>
      </w:r>
      <w:r w:rsidRPr="00EB3AEB">
        <w:rPr>
          <w:bCs/>
        </w:rPr>
        <w:t xml:space="preserve"> survey. This data will be collected by CDC as needed as incidents occur or once per year.</w:t>
      </w:r>
    </w:p>
    <w:p w:rsidR="00EB3AEB" w:rsidP="007F3FE5" w14:paraId="7BD4EF29" w14:textId="77777777">
      <w:pPr>
        <w:widowControl/>
        <w:contextualSpacing/>
        <w:rPr>
          <w:bCs/>
        </w:rPr>
      </w:pPr>
    </w:p>
    <w:p w:rsidR="00782203" w:rsidP="00782203" w14:paraId="32E7F361" w14:textId="77777777">
      <w:pPr>
        <w:widowControl/>
        <w:contextualSpacing/>
        <w:rPr>
          <w:bCs/>
        </w:rPr>
      </w:pPr>
      <w:r w:rsidRPr="00782203">
        <w:rPr>
          <w:bCs/>
        </w:rPr>
        <w:t>Intended use of the resulting data: Intended use of the six different tools encompassed in this project is as follows:</w:t>
      </w:r>
    </w:p>
    <w:p w:rsidR="00A66948" w:rsidRPr="00782203" w:rsidP="00782203" w14:paraId="077090E8" w14:textId="77777777">
      <w:pPr>
        <w:widowControl/>
        <w:contextualSpacing/>
        <w:rPr>
          <w:bCs/>
        </w:rPr>
      </w:pPr>
    </w:p>
    <w:p w:rsidR="00782203" w:rsidP="00782203" w14:paraId="0473BE65" w14:textId="77777777">
      <w:pPr>
        <w:widowControl/>
        <w:contextualSpacing/>
        <w:rPr>
          <w:bCs/>
        </w:rPr>
      </w:pPr>
      <w:r w:rsidRPr="00782203">
        <w:rPr>
          <w:bCs/>
        </w:rPr>
        <w:t xml:space="preserve">• </w:t>
      </w:r>
      <w:bookmarkStart w:id="12" w:name="_Hlk133241974"/>
      <w:r w:rsidRPr="00782203">
        <w:rPr>
          <w:b/>
        </w:rPr>
        <w:t>Facility Incident Reporting Forms for Poliovirus Release and Potential Exposure</w:t>
      </w:r>
      <w:r w:rsidR="00402363">
        <w:rPr>
          <w:b/>
        </w:rPr>
        <w:t xml:space="preserve"> </w:t>
      </w:r>
      <w:bookmarkEnd w:id="12"/>
      <w:r w:rsidR="00402363">
        <w:rPr>
          <w:b/>
        </w:rPr>
        <w:t>(Attachment 3)</w:t>
      </w:r>
      <w:r w:rsidRPr="00782203">
        <w:rPr>
          <w:bCs/>
        </w:rPr>
        <w:t xml:space="preserve"> will be used in the U.S. NAC risk assessments and guide federal emergency response efforts.</w:t>
      </w:r>
    </w:p>
    <w:p w:rsidR="00A66948" w:rsidRPr="00782203" w:rsidP="00782203" w14:paraId="675BDF50" w14:textId="77777777">
      <w:pPr>
        <w:widowControl/>
        <w:contextualSpacing/>
        <w:rPr>
          <w:bCs/>
        </w:rPr>
      </w:pPr>
    </w:p>
    <w:p w:rsidR="00782203" w:rsidRPr="00782203" w:rsidP="00782203" w14:paraId="4A92E9DC" w14:textId="77777777">
      <w:pPr>
        <w:widowControl/>
        <w:contextualSpacing/>
        <w:rPr>
          <w:bCs/>
        </w:rPr>
      </w:pPr>
      <w:r w:rsidRPr="00782203">
        <w:rPr>
          <w:bCs/>
        </w:rPr>
        <w:t xml:space="preserve">• </w:t>
      </w:r>
      <w:bookmarkStart w:id="13" w:name="_Hlk133241985"/>
      <w:r w:rsidRPr="00782203">
        <w:rPr>
          <w:b/>
        </w:rPr>
        <w:t>Facility Incident Reporting Form for Poliovirus Theft and Loss</w:t>
      </w:r>
      <w:r w:rsidR="00402363">
        <w:rPr>
          <w:b/>
        </w:rPr>
        <w:t xml:space="preserve"> (Attachment 4</w:t>
      </w:r>
      <w:bookmarkEnd w:id="13"/>
      <w:r w:rsidR="0043013D">
        <w:rPr>
          <w:b/>
        </w:rPr>
        <w:t xml:space="preserve">) </w:t>
      </w:r>
      <w:r w:rsidRPr="00782203" w:rsidR="0043013D">
        <w:rPr>
          <w:bCs/>
        </w:rPr>
        <w:t>will</w:t>
      </w:r>
      <w:r w:rsidRPr="00782203">
        <w:rPr>
          <w:bCs/>
        </w:rPr>
        <w:t xml:space="preserve"> be used in the U.S. NAC risk assessments and guide federal emergency response efforts. </w:t>
      </w:r>
    </w:p>
    <w:p w:rsidR="00782203" w:rsidP="00782203" w14:paraId="0122890C" w14:textId="77777777">
      <w:pPr>
        <w:widowControl/>
        <w:contextualSpacing/>
        <w:rPr>
          <w:bCs/>
        </w:rPr>
      </w:pPr>
      <w:r w:rsidRPr="00782203">
        <w:rPr>
          <w:bCs/>
        </w:rPr>
        <w:t xml:space="preserve">• </w:t>
      </w:r>
      <w:bookmarkStart w:id="14" w:name="_Hlk133242033"/>
      <w:r w:rsidRPr="00782203">
        <w:rPr>
          <w:b/>
        </w:rPr>
        <w:t>Global Action Plan (GAP) Poliovirus Containment Poliovirus-Essential Facility Assessment Checklist</w:t>
      </w:r>
      <w:r w:rsidR="00402363">
        <w:rPr>
          <w:b/>
        </w:rPr>
        <w:t xml:space="preserve"> (Attachment </w:t>
      </w:r>
      <w:r w:rsidR="00A66948">
        <w:rPr>
          <w:b/>
        </w:rPr>
        <w:t>5</w:t>
      </w:r>
      <w:r w:rsidR="00402363">
        <w:rPr>
          <w:b/>
        </w:rPr>
        <w:t>)</w:t>
      </w:r>
      <w:bookmarkEnd w:id="14"/>
      <w:r w:rsidRPr="00782203">
        <w:rPr>
          <w:bCs/>
        </w:rPr>
        <w:t xml:space="preserve"> will aid U.S. facilities in preparing for an audit to obtain a poliovirus certificate of containment.</w:t>
      </w:r>
      <w:r w:rsidR="00A66948">
        <w:rPr>
          <w:bCs/>
        </w:rPr>
        <w:t xml:space="preserve"> This form is being discontinued. </w:t>
      </w:r>
    </w:p>
    <w:p w:rsidR="00A66948" w:rsidRPr="00782203" w:rsidP="00782203" w14:paraId="24F048F5" w14:textId="77777777">
      <w:pPr>
        <w:widowControl/>
        <w:contextualSpacing/>
        <w:rPr>
          <w:bCs/>
        </w:rPr>
      </w:pPr>
    </w:p>
    <w:p w:rsidR="00782203" w:rsidP="00782203" w14:paraId="312BB04E" w14:textId="77777777">
      <w:pPr>
        <w:widowControl/>
        <w:contextualSpacing/>
        <w:rPr>
          <w:bCs/>
        </w:rPr>
      </w:pPr>
      <w:r w:rsidRPr="00782203">
        <w:rPr>
          <w:bCs/>
        </w:rPr>
        <w:t xml:space="preserve">• </w:t>
      </w:r>
      <w:bookmarkStart w:id="15" w:name="_Hlk133242102"/>
      <w:r w:rsidRPr="00782203">
        <w:rPr>
          <w:b/>
        </w:rPr>
        <w:t>Global Action Plan (GAP) Poliovirus Containment Poliovirus-Essential Facility Questionnaire</w:t>
      </w:r>
      <w:bookmarkEnd w:id="15"/>
      <w:r w:rsidR="00402363">
        <w:rPr>
          <w:b/>
        </w:rPr>
        <w:t xml:space="preserve"> (Attachment </w:t>
      </w:r>
      <w:r w:rsidR="00A66948">
        <w:rPr>
          <w:b/>
        </w:rPr>
        <w:t>6</w:t>
      </w:r>
      <w:r w:rsidR="00402363">
        <w:rPr>
          <w:b/>
        </w:rPr>
        <w:t xml:space="preserve">) </w:t>
      </w:r>
      <w:r w:rsidRPr="00782203">
        <w:rPr>
          <w:bCs/>
        </w:rPr>
        <w:t>will collect additional information on poliovirus materials held by a U.S. facility, their work activities, and facility features.</w:t>
      </w:r>
    </w:p>
    <w:p w:rsidR="00A66948" w:rsidP="00782203" w14:paraId="74176262" w14:textId="77777777">
      <w:pPr>
        <w:widowControl/>
        <w:contextualSpacing/>
        <w:rPr>
          <w:bCs/>
        </w:rPr>
      </w:pPr>
    </w:p>
    <w:p w:rsidR="00A66948" w:rsidRPr="00782203" w:rsidP="00A66948" w14:paraId="40263B15" w14:textId="77777777">
      <w:pPr>
        <w:widowControl/>
        <w:contextualSpacing/>
        <w:rPr>
          <w:bCs/>
        </w:rPr>
      </w:pPr>
      <w:r w:rsidRPr="00782203">
        <w:rPr>
          <w:bCs/>
        </w:rPr>
        <w:t xml:space="preserve">• </w:t>
      </w:r>
      <w:r w:rsidRPr="00782203">
        <w:rPr>
          <w:b/>
        </w:rPr>
        <w:t>Personal Protective Equipment Survey for Laboratories</w:t>
      </w:r>
      <w:r>
        <w:rPr>
          <w:b/>
        </w:rPr>
        <w:t xml:space="preserve"> (Attachment 7) </w:t>
      </w:r>
      <w:r w:rsidRPr="00782203">
        <w:rPr>
          <w:bCs/>
        </w:rPr>
        <w:t xml:space="preserve">will assist the Centers for Disease Control and Prevention (CDC), U.S. NAC and National Institute for Occupational Safety and Health (NIOSH) with developing guidance and recommendations for </w:t>
      </w:r>
      <w:r w:rsidRPr="00782203">
        <w:rPr>
          <w:bCs/>
        </w:rPr>
        <w:t xml:space="preserve">PPE selection and use in support of poliovirus containment as well as identify commonly used </w:t>
      </w:r>
      <w:r>
        <w:rPr>
          <w:bCs/>
        </w:rPr>
        <w:t>laboratory PPE</w:t>
      </w:r>
      <w:r w:rsidRPr="00782203">
        <w:rPr>
          <w:bCs/>
        </w:rPr>
        <w:t xml:space="preserve"> to evaluate performance characteristics in testing studies. </w:t>
      </w:r>
    </w:p>
    <w:p w:rsidR="00782203" w:rsidP="00782203" w14:paraId="15B55F09" w14:textId="77777777">
      <w:pPr>
        <w:widowControl/>
        <w:contextualSpacing/>
        <w:rPr>
          <w:bCs/>
        </w:rPr>
      </w:pPr>
      <w:r w:rsidRPr="00782203">
        <w:rPr>
          <w:bCs/>
        </w:rPr>
        <w:t xml:space="preserve">• </w:t>
      </w:r>
      <w:bookmarkStart w:id="16" w:name="_Hlk133242078"/>
      <w:r w:rsidRPr="00782203">
        <w:rPr>
          <w:b/>
        </w:rPr>
        <w:t xml:space="preserve">Poliovirus Containment Sampling </w:t>
      </w:r>
      <w:r w:rsidR="00F26014">
        <w:rPr>
          <w:b/>
        </w:rPr>
        <w:t>Points</w:t>
      </w:r>
      <w:r w:rsidRPr="00782203">
        <w:rPr>
          <w:b/>
        </w:rPr>
        <w:t xml:space="preserve"> and Sanitation Assessment Form for Wastewater (WW) Systems Supporting a Poliovirus-Essential Facility (PEF) in the United States</w:t>
      </w:r>
      <w:r w:rsidR="00402363">
        <w:rPr>
          <w:b/>
        </w:rPr>
        <w:t xml:space="preserve"> </w:t>
      </w:r>
      <w:bookmarkEnd w:id="16"/>
      <w:r w:rsidR="00402363">
        <w:rPr>
          <w:b/>
        </w:rPr>
        <w:t>(Attachment 8)</w:t>
      </w:r>
      <w:r w:rsidRPr="00782203">
        <w:rPr>
          <w:bCs/>
        </w:rPr>
        <w:t xml:space="preserve"> will collect information to assess poliovirus</w:t>
      </w:r>
      <w:r w:rsidR="0043013D">
        <w:rPr>
          <w:bCs/>
        </w:rPr>
        <w:t>-</w:t>
      </w:r>
      <w:r w:rsidRPr="00782203">
        <w:rPr>
          <w:bCs/>
        </w:rPr>
        <w:t>essential facility’s wastewater system, the primary safeguards to reduce and control the release of poliovirus from the facility. In addition, it will verify the safeguards of local wastewater utilities that receive wastewater from the PEF.</w:t>
      </w:r>
    </w:p>
    <w:p w:rsidR="001F0B6C" w:rsidP="00782203" w14:paraId="6A0B9DE8" w14:textId="77777777">
      <w:pPr>
        <w:widowControl/>
        <w:contextualSpacing/>
        <w:rPr>
          <w:bCs/>
        </w:rPr>
      </w:pPr>
      <w:r w:rsidRPr="001F0B6C">
        <w:rPr>
          <w:bCs/>
        </w:rPr>
        <w:t xml:space="preserve">The </w:t>
      </w:r>
      <w:r w:rsidRPr="001F0B6C">
        <w:rPr>
          <w:b/>
        </w:rPr>
        <w:t>Appeals and Complaints</w:t>
      </w:r>
      <w:r w:rsidRPr="001F0B6C">
        <w:rPr>
          <w:bCs/>
        </w:rPr>
        <w:t xml:space="preserve"> </w:t>
      </w:r>
      <w:r w:rsidRPr="009A1CEF" w:rsidR="009A1CEF">
        <w:rPr>
          <w:b/>
        </w:rPr>
        <w:t>F</w:t>
      </w:r>
      <w:r w:rsidRPr="009A1CEF">
        <w:rPr>
          <w:b/>
        </w:rPr>
        <w:t xml:space="preserve">orm </w:t>
      </w:r>
      <w:r w:rsidRPr="001F0B6C">
        <w:rPr>
          <w:b/>
        </w:rPr>
        <w:t xml:space="preserve">(Attachment 9) </w:t>
      </w:r>
      <w:r w:rsidRPr="001F0B6C">
        <w:rPr>
          <w:bCs/>
        </w:rPr>
        <w:t>is a new form that will be made available by the U.S. National Authority for Containment of Poliovirus, will allow facilities or persons to appeal or forward complaints based on services provided. This form can be used to appeal or initiate complaints with regards to specific survey outreach that had been conducted or decisions rendered by the audit team after an audit.</w:t>
      </w:r>
    </w:p>
    <w:p w:rsidR="006C74E3" w:rsidP="007F3FE5" w14:paraId="5AB5AB9D" w14:textId="77777777">
      <w:pPr>
        <w:widowControl/>
        <w:contextualSpacing/>
        <w:rPr>
          <w:bCs/>
        </w:rPr>
      </w:pPr>
    </w:p>
    <w:p w:rsidR="00BA550E" w:rsidRPr="00177C1F" w:rsidP="00177C1F" w14:paraId="06859A2E" w14:textId="77777777">
      <w:pPr>
        <w:pStyle w:val="Heading3"/>
        <w:rPr>
          <w:rFonts w:ascii="Times New Roman" w:hAnsi="Times New Roman"/>
          <w:color w:val="auto"/>
          <w:sz w:val="24"/>
          <w:szCs w:val="24"/>
        </w:rPr>
      </w:pPr>
      <w:bookmarkStart w:id="17" w:name="_Toc60052609"/>
      <w:r w:rsidRPr="00177C1F">
        <w:rPr>
          <w:rFonts w:ascii="Times New Roman" w:hAnsi="Times New Roman"/>
          <w:color w:val="auto"/>
          <w:sz w:val="24"/>
          <w:szCs w:val="24"/>
        </w:rPr>
        <w:t>3.  Use of Improved Technology and Burden Reduction</w:t>
      </w:r>
      <w:bookmarkEnd w:id="17"/>
      <w:r w:rsidRPr="00177C1F">
        <w:rPr>
          <w:rFonts w:ascii="Times New Roman" w:hAnsi="Times New Roman"/>
          <w:color w:val="auto"/>
          <w:sz w:val="24"/>
          <w:szCs w:val="24"/>
        </w:rPr>
        <w:t xml:space="preserve">  </w:t>
      </w:r>
    </w:p>
    <w:p w:rsidR="00D6788A" w:rsidRPr="00177C1F" w:rsidP="007F3FE5" w14:paraId="4E7878A7" w14:textId="77777777">
      <w:pPr>
        <w:contextualSpacing/>
        <w:rPr>
          <w:bCs/>
        </w:rPr>
      </w:pPr>
    </w:p>
    <w:p w:rsidR="00782203" w:rsidP="00016D5B" w14:paraId="7EB9835E" w14:textId="77777777">
      <w:pPr>
        <w:adjustRightInd w:val="0"/>
      </w:pPr>
      <w:r w:rsidRPr="00016D5B">
        <w:rPr>
          <w:bCs/>
        </w:rPr>
        <w:t xml:space="preserve">The Facility Incident Reporting Forms for Poliovirus Release and Potential Exposure and Theft and Loss, the Global Action Plan (GAP) Poliovirus Containment Poliovirus-Essential Facility Questionnaire, and the Poliovirus Containment Sampling Plan and Sanitation Assessment Form for Wastewater (WW) Systems Supporting a Poliovirus-Essential Facility (PEF) in the United States will be in a fillable form and include a paper and electronic based format. The NAC-NIOSH Personal Protective Equipment Survey for Laboratories will be a web based electronic survey using an anonymous </w:t>
      </w:r>
      <w:r w:rsidRPr="00016D5B">
        <w:rPr>
          <w:bCs/>
        </w:rPr>
        <w:t>REDCap</w:t>
      </w:r>
      <w:r w:rsidRPr="00016D5B">
        <w:rPr>
          <w:bCs/>
        </w:rPr>
        <w:t xml:space="preserve"> survey.</w:t>
      </w:r>
    </w:p>
    <w:p w:rsidR="00BA550E" w:rsidRPr="00177C1F" w:rsidP="00177C1F" w14:paraId="2DF1B226" w14:textId="77777777">
      <w:pPr>
        <w:pStyle w:val="Heading3"/>
        <w:rPr>
          <w:rFonts w:ascii="Times New Roman" w:hAnsi="Times New Roman"/>
          <w:color w:val="auto"/>
          <w:sz w:val="24"/>
          <w:szCs w:val="24"/>
        </w:rPr>
      </w:pPr>
      <w:bookmarkStart w:id="18" w:name="_Toc60052610"/>
      <w:r w:rsidRPr="00177C1F">
        <w:rPr>
          <w:rFonts w:ascii="Times New Roman" w:hAnsi="Times New Roman"/>
          <w:color w:val="auto"/>
          <w:sz w:val="24"/>
          <w:szCs w:val="24"/>
        </w:rPr>
        <w:t>4. Efforts to Identify Duplication and Use of Similar Information</w:t>
      </w:r>
      <w:bookmarkEnd w:id="18"/>
    </w:p>
    <w:p w:rsidR="00221AEB" w:rsidRPr="00221AEB" w:rsidP="00221AEB" w14:paraId="2C4C1F2B" w14:textId="77777777">
      <w:pPr>
        <w:pStyle w:val="Heading3"/>
        <w:rPr>
          <w:rFonts w:ascii="Times New Roman" w:hAnsi="Times New Roman"/>
          <w:b w:val="0"/>
          <w:bCs w:val="0"/>
          <w:color w:val="auto"/>
          <w:sz w:val="24"/>
          <w:szCs w:val="24"/>
        </w:rPr>
      </w:pPr>
      <w:bookmarkStart w:id="19" w:name="_Toc60052611"/>
      <w:r>
        <w:rPr>
          <w:rFonts w:ascii="Times New Roman" w:hAnsi="Times New Roman"/>
          <w:b w:val="0"/>
          <w:bCs w:val="0"/>
          <w:color w:val="auto"/>
          <w:sz w:val="24"/>
          <w:szCs w:val="24"/>
        </w:rPr>
        <w:t>U</w:t>
      </w:r>
      <w:r w:rsidRPr="00221AEB">
        <w:rPr>
          <w:rFonts w:ascii="Times New Roman" w:hAnsi="Times New Roman"/>
          <w:b w:val="0"/>
          <w:bCs w:val="0"/>
          <w:color w:val="auto"/>
          <w:sz w:val="24"/>
          <w:szCs w:val="24"/>
        </w:rPr>
        <w:t>.S. NAC’s research and collaboration extends to the National Institute for Occupational Safety and Health (NIOSH), National Center for Immunization and Respiratory Diseases (NCIRD), National Center for Environmental Health (NCEH), and the Federal Select Agent Program/</w:t>
      </w:r>
      <w:r w:rsidR="0043013D">
        <w:rPr>
          <w:rFonts w:ascii="Times New Roman" w:hAnsi="Times New Roman"/>
          <w:b w:val="0"/>
          <w:bCs w:val="0"/>
          <w:color w:val="auto"/>
          <w:sz w:val="24"/>
          <w:szCs w:val="24"/>
        </w:rPr>
        <w:t xml:space="preserve">Office of Readiness and Response </w:t>
      </w:r>
      <w:r w:rsidRPr="00221AEB">
        <w:rPr>
          <w:rFonts w:ascii="Times New Roman" w:hAnsi="Times New Roman"/>
          <w:b w:val="0"/>
          <w:bCs w:val="0"/>
          <w:color w:val="auto"/>
          <w:sz w:val="24"/>
          <w:szCs w:val="24"/>
        </w:rPr>
        <w:t>Division of Select Agents and Toxins (DSAT). However, only the DSAT Theft, Loss, &amp; Release Reporting Form (form 3) was similar in nature to the needs of the U.S. NAC but was determined to be insufficient to due to the general nature of its data collection and lack of poliovirus specific data elements. The new U.S. NAC incident reporting form for release/potential exposure and loss/theft will specifically collect information related to a p</w:t>
      </w:r>
      <w:r w:rsidR="006D4B9D">
        <w:rPr>
          <w:rFonts w:ascii="Times New Roman" w:hAnsi="Times New Roman"/>
          <w:b w:val="0"/>
          <w:bCs w:val="0"/>
          <w:color w:val="auto"/>
          <w:sz w:val="24"/>
          <w:szCs w:val="24"/>
        </w:rPr>
        <w:t>o</w:t>
      </w:r>
      <w:r w:rsidRPr="00221AEB">
        <w:rPr>
          <w:rFonts w:ascii="Times New Roman" w:hAnsi="Times New Roman"/>
          <w:b w:val="0"/>
          <w:bCs w:val="0"/>
          <w:color w:val="auto"/>
          <w:sz w:val="24"/>
          <w:szCs w:val="24"/>
        </w:rPr>
        <w:t>liovirus</w:t>
      </w:r>
      <w:r w:rsidR="0043013D">
        <w:rPr>
          <w:rFonts w:ascii="Times New Roman" w:hAnsi="Times New Roman"/>
          <w:b w:val="0"/>
          <w:bCs w:val="0"/>
          <w:color w:val="auto"/>
          <w:sz w:val="24"/>
          <w:szCs w:val="24"/>
        </w:rPr>
        <w:t>-</w:t>
      </w:r>
      <w:r w:rsidRPr="00221AEB">
        <w:rPr>
          <w:rFonts w:ascii="Times New Roman" w:hAnsi="Times New Roman"/>
          <w:b w:val="0"/>
          <w:bCs w:val="0"/>
          <w:color w:val="auto"/>
          <w:sz w:val="24"/>
          <w:szCs w:val="24"/>
        </w:rPr>
        <w:t xml:space="preserve">associated containment breach. </w:t>
      </w:r>
    </w:p>
    <w:p w:rsidR="00221AEB" w:rsidRPr="00221AEB" w:rsidP="00221AEB" w14:paraId="7F547368" w14:textId="77777777">
      <w:pPr>
        <w:pStyle w:val="Heading3"/>
        <w:rPr>
          <w:rFonts w:ascii="Times New Roman" w:hAnsi="Times New Roman"/>
          <w:b w:val="0"/>
          <w:bCs w:val="0"/>
          <w:color w:val="auto"/>
          <w:sz w:val="24"/>
          <w:szCs w:val="24"/>
        </w:rPr>
      </w:pPr>
      <w:r w:rsidRPr="00221AEB">
        <w:rPr>
          <w:rFonts w:ascii="Times New Roman" w:hAnsi="Times New Roman"/>
          <w:b w:val="0"/>
          <w:bCs w:val="0"/>
          <w:color w:val="auto"/>
          <w:sz w:val="24"/>
          <w:szCs w:val="24"/>
        </w:rPr>
        <w:t>NIOSH conducted surveys on personal protective equipment use and practices for multiple sectors, such as firefighters. However, these surveys lack specific information that applies to the laboratory workers</w:t>
      </w:r>
      <w:r w:rsidR="0043013D">
        <w:rPr>
          <w:rFonts w:ascii="Times New Roman" w:hAnsi="Times New Roman"/>
          <w:b w:val="0"/>
          <w:bCs w:val="0"/>
          <w:color w:val="auto"/>
          <w:sz w:val="24"/>
          <w:szCs w:val="24"/>
        </w:rPr>
        <w:t xml:space="preserve"> working with poliovirus</w:t>
      </w:r>
      <w:r w:rsidRPr="00221AEB">
        <w:rPr>
          <w:rFonts w:ascii="Times New Roman" w:hAnsi="Times New Roman"/>
          <w:b w:val="0"/>
          <w:bCs w:val="0"/>
          <w:color w:val="auto"/>
          <w:sz w:val="24"/>
          <w:szCs w:val="24"/>
        </w:rPr>
        <w:t>, their</w:t>
      </w:r>
      <w:r w:rsidR="0043013D">
        <w:rPr>
          <w:rFonts w:ascii="Times New Roman" w:hAnsi="Times New Roman"/>
          <w:b w:val="0"/>
          <w:bCs w:val="0"/>
          <w:color w:val="auto"/>
          <w:sz w:val="24"/>
          <w:szCs w:val="24"/>
        </w:rPr>
        <w:t xml:space="preserve"> PPE</w:t>
      </w:r>
      <w:r w:rsidRPr="00221AEB">
        <w:rPr>
          <w:rFonts w:ascii="Times New Roman" w:hAnsi="Times New Roman"/>
          <w:b w:val="0"/>
          <w:bCs w:val="0"/>
          <w:color w:val="auto"/>
          <w:sz w:val="24"/>
          <w:szCs w:val="24"/>
        </w:rPr>
        <w:t xml:space="preserve"> needs, selection and use practices. U.S. NAC collaborates with NIOSH’s National Personal Protective Technology Laboratory (NPPTL) and its Institute-wide Personal Protective Technology (PPT) Program ensures that no duplication of work across government agencies occurs as it relates to PPE. NPPTL was established by NIOSH at the request of Congress in 2001 and serves as the nation’s laboratory for personal protective technologies which includes PPE. NPPTL was established to advance PPE knowledge and application. NPPTL also administers NIOSH’s Respirator Approval Program and maintains a Standing Committee on PPE for Workplace Safety and Health that is administer by the National Academies of Sciences, Engineering, and Medicine. NIOSH’s NPPTL and PPE Program confirm that they have no plans to conduct similar work as what is described here.</w:t>
      </w:r>
    </w:p>
    <w:p w:rsidR="00221AEB" w:rsidRPr="00221AEB" w:rsidP="00221AEB" w14:paraId="65DC6539" w14:textId="77777777">
      <w:pPr>
        <w:pStyle w:val="Heading3"/>
        <w:rPr>
          <w:rFonts w:ascii="Times New Roman" w:hAnsi="Times New Roman"/>
          <w:b w:val="0"/>
          <w:bCs w:val="0"/>
          <w:color w:val="auto"/>
          <w:sz w:val="24"/>
          <w:szCs w:val="24"/>
        </w:rPr>
      </w:pPr>
      <w:r w:rsidRPr="00221AEB">
        <w:rPr>
          <w:rFonts w:ascii="Times New Roman" w:hAnsi="Times New Roman"/>
          <w:b w:val="0"/>
          <w:bCs w:val="0"/>
          <w:color w:val="auto"/>
          <w:sz w:val="24"/>
          <w:szCs w:val="24"/>
        </w:rPr>
        <w:t xml:space="preserve">There are no similar data/information for the Poliovirus Containment Sampling </w:t>
      </w:r>
      <w:r w:rsidR="00F26014">
        <w:rPr>
          <w:rFonts w:ascii="Times New Roman" w:hAnsi="Times New Roman"/>
          <w:b w:val="0"/>
          <w:bCs w:val="0"/>
          <w:color w:val="auto"/>
          <w:sz w:val="24"/>
          <w:szCs w:val="24"/>
        </w:rPr>
        <w:t>Points</w:t>
      </w:r>
      <w:r w:rsidRPr="00221AEB">
        <w:rPr>
          <w:rFonts w:ascii="Times New Roman" w:hAnsi="Times New Roman"/>
          <w:b w:val="0"/>
          <w:bCs w:val="0"/>
          <w:color w:val="auto"/>
          <w:sz w:val="24"/>
          <w:szCs w:val="24"/>
        </w:rPr>
        <w:t xml:space="preserve"> and Sanitation Assessment Form for Wastewater (WW) Systems Supporting a Poliovirus-Essential Facility (PEF)</w:t>
      </w:r>
      <w:r w:rsidR="00543E6F">
        <w:rPr>
          <w:rFonts w:ascii="Times New Roman" w:hAnsi="Times New Roman"/>
          <w:b w:val="0"/>
          <w:bCs w:val="0"/>
          <w:color w:val="auto"/>
          <w:sz w:val="24"/>
          <w:szCs w:val="24"/>
        </w:rPr>
        <w:t xml:space="preserve"> (Attachment 8)</w:t>
      </w:r>
    </w:p>
    <w:p w:rsidR="00221AEB" w:rsidP="00221AEB" w14:paraId="53243311" w14:textId="77777777">
      <w:pPr>
        <w:pStyle w:val="Heading3"/>
        <w:rPr>
          <w:rFonts w:ascii="Times New Roman" w:hAnsi="Times New Roman"/>
          <w:b w:val="0"/>
          <w:bCs w:val="0"/>
          <w:color w:val="auto"/>
          <w:sz w:val="24"/>
          <w:szCs w:val="24"/>
        </w:rPr>
      </w:pPr>
      <w:r w:rsidRPr="00221AEB">
        <w:rPr>
          <w:rFonts w:ascii="Times New Roman" w:hAnsi="Times New Roman"/>
          <w:b w:val="0"/>
          <w:bCs w:val="0"/>
          <w:color w:val="auto"/>
          <w:sz w:val="24"/>
          <w:szCs w:val="24"/>
        </w:rPr>
        <w:t xml:space="preserve">There are no similar data /information for the </w:t>
      </w:r>
      <w:r w:rsidRPr="00543E6F" w:rsidR="00543E6F">
        <w:rPr>
          <w:rFonts w:ascii="Times New Roman" w:hAnsi="Times New Roman"/>
          <w:b w:val="0"/>
          <w:bCs w:val="0"/>
          <w:color w:val="auto"/>
          <w:sz w:val="24"/>
          <w:szCs w:val="24"/>
        </w:rPr>
        <w:t xml:space="preserve">GAP Poliovirus Containment Poliovirus Essential Facility Questionnaire </w:t>
      </w:r>
      <w:r w:rsidR="00543E6F">
        <w:rPr>
          <w:rFonts w:ascii="Times New Roman" w:hAnsi="Times New Roman"/>
          <w:b w:val="0"/>
          <w:bCs w:val="0"/>
          <w:color w:val="auto"/>
          <w:sz w:val="24"/>
          <w:szCs w:val="24"/>
        </w:rPr>
        <w:t>(Attachment 6)</w:t>
      </w:r>
    </w:p>
    <w:p w:rsidR="00BA550E" w:rsidRPr="00177C1F" w:rsidP="00221AEB" w14:paraId="2EC7FA94" w14:textId="77777777">
      <w:pPr>
        <w:pStyle w:val="Heading3"/>
        <w:rPr>
          <w:rFonts w:ascii="Times New Roman" w:hAnsi="Times New Roman"/>
          <w:color w:val="auto"/>
          <w:sz w:val="24"/>
          <w:szCs w:val="24"/>
        </w:rPr>
      </w:pPr>
      <w:r w:rsidRPr="00177C1F">
        <w:rPr>
          <w:rFonts w:ascii="Times New Roman" w:hAnsi="Times New Roman"/>
          <w:color w:val="auto"/>
          <w:sz w:val="24"/>
          <w:szCs w:val="24"/>
        </w:rPr>
        <w:t>5.  Impact on Small Businesses or Other Small Entities</w:t>
      </w:r>
      <w:bookmarkEnd w:id="19"/>
    </w:p>
    <w:p w:rsidR="00BA550E" w:rsidRPr="00177C1F" w:rsidP="007F3FE5" w14:paraId="48E4CCB7" w14:textId="77777777">
      <w:pPr>
        <w:widowControl/>
        <w:contextualSpacing/>
        <w:rPr>
          <w:bCs/>
        </w:rPr>
      </w:pPr>
    </w:p>
    <w:p w:rsidR="00465707" w:rsidRPr="00DC7AAA" w:rsidP="00465707" w14:paraId="0C8E773A" w14:textId="77777777">
      <w:pPr>
        <w:adjustRightInd w:val="0"/>
        <w:jc w:val="both"/>
        <w:rPr>
          <w:bCs/>
        </w:rPr>
      </w:pPr>
      <w:r w:rsidRPr="0030731F">
        <w:t xml:space="preserve">Collection of information may involve some small businesses or other small entities, but the burden has been limited to providing minimal information on forms, verifying information by telephone, and </w:t>
      </w:r>
      <w:r w:rsidR="0043013D">
        <w:t>e</w:t>
      </w:r>
      <w:r w:rsidRPr="0030731F">
        <w:t>mailing information to the appropriate parties. CDC has made every effort to ensure that the information collection is the minimal amount necessary to meet the requirements of the law and places a minimal burden on all parties involved.</w:t>
      </w:r>
    </w:p>
    <w:p w:rsidR="00BA550E" w:rsidRPr="00177C1F" w:rsidP="007F3FE5" w14:paraId="5080B161" w14:textId="77777777">
      <w:pPr>
        <w:widowControl/>
        <w:contextualSpacing/>
        <w:rPr>
          <w:bCs/>
        </w:rPr>
      </w:pPr>
    </w:p>
    <w:p w:rsidR="00BA550E" w:rsidRPr="00177C1F" w:rsidP="00177C1F" w14:paraId="7421B0C0" w14:textId="77777777">
      <w:pPr>
        <w:pStyle w:val="Heading3"/>
        <w:rPr>
          <w:rFonts w:ascii="Times New Roman" w:hAnsi="Times New Roman"/>
          <w:color w:val="auto"/>
          <w:sz w:val="24"/>
          <w:szCs w:val="24"/>
        </w:rPr>
      </w:pPr>
      <w:bookmarkStart w:id="20" w:name="_Toc60052612"/>
      <w:r w:rsidRPr="00177C1F">
        <w:rPr>
          <w:rFonts w:ascii="Times New Roman" w:hAnsi="Times New Roman"/>
          <w:color w:val="auto"/>
          <w:sz w:val="24"/>
          <w:szCs w:val="24"/>
        </w:rPr>
        <w:t>6.  Consequences of Collecting the Information Less Frequently</w:t>
      </w:r>
      <w:bookmarkEnd w:id="20"/>
    </w:p>
    <w:p w:rsidR="00BA550E" w:rsidRPr="00177C1F" w:rsidP="007F3FE5" w14:paraId="4B869FC6" w14:textId="77777777">
      <w:pPr>
        <w:widowControl/>
        <w:contextualSpacing/>
        <w:rPr>
          <w:bCs/>
        </w:rPr>
      </w:pPr>
    </w:p>
    <w:p w:rsidR="00465707" w:rsidRPr="00DC7AAA" w:rsidP="00465707" w14:paraId="06AC49AC" w14:textId="77777777">
      <w:pPr>
        <w:adjustRightInd w:val="0"/>
        <w:jc w:val="both"/>
      </w:pPr>
      <w:r w:rsidRPr="004B0886">
        <w:t xml:space="preserve">There are legal obstacles to reducing the burden by collecting this information less frequently.  The </w:t>
      </w:r>
      <w:r w:rsidRPr="004B0886">
        <w:t>purpose of this information collection is to meet mandated regulatory requirements.  If this information were collected less frequently, it would not be possible for CDC to carry out its commitments to protect the public health as mandated by these regulations.</w:t>
      </w:r>
    </w:p>
    <w:p w:rsidR="001458FB" w:rsidRPr="00177C1F" w:rsidP="007F3FE5" w14:paraId="1A92FDB0" w14:textId="77777777">
      <w:pPr>
        <w:widowControl/>
        <w:contextualSpacing/>
        <w:rPr>
          <w:bCs/>
        </w:rPr>
      </w:pPr>
    </w:p>
    <w:p w:rsidR="00BA550E" w:rsidRPr="00177C1F" w:rsidP="00177C1F" w14:paraId="141B173E" w14:textId="77777777">
      <w:pPr>
        <w:pStyle w:val="Heading3"/>
        <w:rPr>
          <w:rFonts w:ascii="Times New Roman" w:hAnsi="Times New Roman"/>
          <w:color w:val="auto"/>
          <w:sz w:val="24"/>
          <w:szCs w:val="24"/>
        </w:rPr>
      </w:pPr>
      <w:bookmarkStart w:id="21" w:name="_Toc60052613"/>
      <w:r w:rsidRPr="00177C1F">
        <w:rPr>
          <w:rFonts w:ascii="Times New Roman" w:hAnsi="Times New Roman"/>
          <w:color w:val="auto"/>
          <w:sz w:val="24"/>
          <w:szCs w:val="24"/>
        </w:rPr>
        <w:t>7.  Special Circumstances Relating to the Guidelines of 5 CFR 1320.5</w:t>
      </w:r>
      <w:bookmarkEnd w:id="21"/>
    </w:p>
    <w:p w:rsidR="00BA550E" w:rsidRPr="00177C1F" w:rsidP="007F3FE5" w14:paraId="6E5751E1" w14:textId="77777777">
      <w:pPr>
        <w:widowControl/>
        <w:contextualSpacing/>
        <w:rPr>
          <w:bCs/>
        </w:rPr>
      </w:pPr>
    </w:p>
    <w:p w:rsidR="00BA550E" w:rsidRPr="00177C1F" w:rsidP="007F3FE5" w14:paraId="26ED12F6" w14:textId="77777777">
      <w:pPr>
        <w:widowControl/>
        <w:contextualSpacing/>
        <w:rPr>
          <w:bCs/>
        </w:rPr>
      </w:pPr>
      <w:r w:rsidRPr="00177C1F">
        <w:rPr>
          <w:bCs/>
        </w:rPr>
        <w:t xml:space="preserve">This request fully complies with the regulation in 5 CFR 1320.5. </w:t>
      </w:r>
    </w:p>
    <w:p w:rsidR="00BA550E" w:rsidRPr="00177C1F" w:rsidP="007F3FE5" w14:paraId="6FFD2255" w14:textId="77777777">
      <w:pPr>
        <w:widowControl/>
        <w:contextualSpacing/>
        <w:rPr>
          <w:bCs/>
        </w:rPr>
      </w:pPr>
    </w:p>
    <w:p w:rsidR="0001790E" w:rsidRPr="00177C1F" w:rsidP="00177C1F" w14:paraId="5D1B1535" w14:textId="77777777">
      <w:pPr>
        <w:pStyle w:val="Heading3"/>
        <w:rPr>
          <w:rFonts w:ascii="Times New Roman" w:hAnsi="Times New Roman"/>
          <w:color w:val="auto"/>
          <w:sz w:val="24"/>
          <w:szCs w:val="24"/>
        </w:rPr>
      </w:pPr>
      <w:bookmarkStart w:id="22" w:name="_Toc361747987"/>
      <w:bookmarkStart w:id="23" w:name="_Toc60052614"/>
      <w:r w:rsidRPr="00177C1F">
        <w:rPr>
          <w:rFonts w:ascii="Times New Roman" w:hAnsi="Times New Roman"/>
          <w:color w:val="auto"/>
          <w:sz w:val="24"/>
          <w:szCs w:val="24"/>
        </w:rPr>
        <w:t>8.  Comments in Response to the Federal Register Notice and Efforts to Consult Outside the Agency</w:t>
      </w:r>
      <w:bookmarkEnd w:id="22"/>
      <w:bookmarkEnd w:id="23"/>
    </w:p>
    <w:p w:rsidR="0001790E" w:rsidRPr="00177C1F" w:rsidP="0001790E" w14:paraId="730975AE" w14:textId="77777777">
      <w:pPr>
        <w:adjustRightInd w:val="0"/>
        <w:jc w:val="both"/>
        <w:rPr>
          <w:bCs/>
          <w:highlight w:val="yellow"/>
        </w:rPr>
      </w:pPr>
    </w:p>
    <w:p w:rsidR="009F0E4F" w:rsidRPr="00177C1F" w:rsidP="0001790E" w14:paraId="4CF495D6" w14:textId="77777777">
      <w:pPr>
        <w:adjustRightInd w:val="0"/>
        <w:jc w:val="both"/>
      </w:pPr>
      <w:r w:rsidRPr="008C4B44">
        <w:rPr>
          <w:b/>
          <w:bCs/>
        </w:rPr>
        <w:t>A8A.</w:t>
      </w:r>
      <w:r w:rsidRPr="008C4B44">
        <w:rPr>
          <w:bCs/>
        </w:rPr>
        <w:t xml:space="preserve">  A </w:t>
      </w:r>
      <w:r w:rsidRPr="008C4B44">
        <w:rPr>
          <w:b/>
          <w:bCs/>
        </w:rPr>
        <w:t>“60 Day Federal Register Notice”</w:t>
      </w:r>
      <w:r w:rsidRPr="008C4B44">
        <w:rPr>
          <w:bCs/>
        </w:rPr>
        <w:t xml:space="preserve"> was published in the Federal Register on </w:t>
      </w:r>
      <w:r w:rsidR="00B23B58">
        <w:rPr>
          <w:bCs/>
        </w:rPr>
        <w:t>November</w:t>
      </w:r>
      <w:r w:rsidR="006F2EDC">
        <w:rPr>
          <w:bCs/>
        </w:rPr>
        <w:t xml:space="preserve"> </w:t>
      </w:r>
      <w:r w:rsidR="00B23B58">
        <w:rPr>
          <w:bCs/>
        </w:rPr>
        <w:t>4</w:t>
      </w:r>
      <w:r w:rsidR="006F2EDC">
        <w:rPr>
          <w:bCs/>
        </w:rPr>
        <w:t>, 202</w:t>
      </w:r>
      <w:r w:rsidR="00B23B58">
        <w:rPr>
          <w:bCs/>
        </w:rPr>
        <w:t>4</w:t>
      </w:r>
      <w:r w:rsidR="00147A0A">
        <w:rPr>
          <w:bCs/>
        </w:rPr>
        <w:t>,</w:t>
      </w:r>
      <w:r w:rsidRPr="008C4B44">
        <w:rPr>
          <w:bCs/>
        </w:rPr>
        <w:t xml:space="preserve"> Vol. </w:t>
      </w:r>
      <w:r w:rsidR="00147A0A">
        <w:rPr>
          <w:bCs/>
        </w:rPr>
        <w:t>8</w:t>
      </w:r>
      <w:r w:rsidR="00B23B58">
        <w:rPr>
          <w:bCs/>
        </w:rPr>
        <w:t>9</w:t>
      </w:r>
      <w:r w:rsidRPr="008C4B44">
        <w:rPr>
          <w:bCs/>
        </w:rPr>
        <w:t>, No.</w:t>
      </w:r>
      <w:r w:rsidR="00147A0A">
        <w:rPr>
          <w:bCs/>
        </w:rPr>
        <w:t xml:space="preserve"> 2</w:t>
      </w:r>
      <w:r w:rsidR="00B23B58">
        <w:rPr>
          <w:bCs/>
        </w:rPr>
        <w:t>13</w:t>
      </w:r>
      <w:r w:rsidRPr="008C4B44">
        <w:rPr>
          <w:bCs/>
        </w:rPr>
        <w:t>, Page</w:t>
      </w:r>
      <w:r w:rsidR="008F2046">
        <w:rPr>
          <w:bCs/>
        </w:rPr>
        <w:t xml:space="preserve">s </w:t>
      </w:r>
      <w:r w:rsidRPr="00B23B58" w:rsidR="00B23B58">
        <w:rPr>
          <w:bCs/>
        </w:rPr>
        <w:t>87581</w:t>
      </w:r>
      <w:r w:rsidR="00B23B58">
        <w:rPr>
          <w:bCs/>
        </w:rPr>
        <w:t>-87582</w:t>
      </w:r>
      <w:r w:rsidRPr="00B23B58" w:rsidR="00B23B58">
        <w:rPr>
          <w:bCs/>
        </w:rPr>
        <w:t xml:space="preserve"> </w:t>
      </w:r>
      <w:r w:rsidRPr="00552F75" w:rsidR="008F2046">
        <w:rPr>
          <w:b/>
        </w:rPr>
        <w:t>(Attachment 2)</w:t>
      </w:r>
      <w:r w:rsidRPr="00552F75">
        <w:rPr>
          <w:b/>
        </w:rPr>
        <w:t>.</w:t>
      </w:r>
      <w:r w:rsidR="00552F75">
        <w:rPr>
          <w:bCs/>
        </w:rPr>
        <w:t xml:space="preserve"> </w:t>
      </w:r>
      <w:r w:rsidRPr="008C4B44">
        <w:rPr>
          <w:bCs/>
        </w:rPr>
        <w:t xml:space="preserve">  </w:t>
      </w:r>
      <w:r w:rsidR="00BA582F">
        <w:rPr>
          <w:bCs/>
        </w:rPr>
        <w:t>No</w:t>
      </w:r>
      <w:r w:rsidR="00EE493E">
        <w:rPr>
          <w:bCs/>
        </w:rPr>
        <w:t xml:space="preserve"> </w:t>
      </w:r>
      <w:r w:rsidR="00147A0A">
        <w:rPr>
          <w:bCs/>
        </w:rPr>
        <w:t>comment</w:t>
      </w:r>
      <w:r w:rsidR="00BA582F">
        <w:rPr>
          <w:bCs/>
        </w:rPr>
        <w:t>s</w:t>
      </w:r>
      <w:r w:rsidR="00147A0A">
        <w:rPr>
          <w:bCs/>
        </w:rPr>
        <w:t xml:space="preserve"> </w:t>
      </w:r>
      <w:r w:rsidR="00BA582F">
        <w:rPr>
          <w:bCs/>
        </w:rPr>
        <w:t>were</w:t>
      </w:r>
      <w:r w:rsidR="00147A0A">
        <w:rPr>
          <w:bCs/>
        </w:rPr>
        <w:t xml:space="preserve"> received regarding this notice</w:t>
      </w:r>
      <w:r w:rsidR="00BA582F">
        <w:rPr>
          <w:bCs/>
        </w:rPr>
        <w:t>.</w:t>
      </w:r>
    </w:p>
    <w:p w:rsidR="0069511B" w:rsidRPr="00177C1F" w:rsidP="0069511B" w14:paraId="5E2515DF" w14:textId="77777777">
      <w:pPr>
        <w:pStyle w:val="Heading4"/>
        <w:spacing w:line="240" w:lineRule="auto"/>
        <w:jc w:val="both"/>
        <w:rPr>
          <w:rFonts w:ascii="Times New Roman" w:hAnsi="Times New Roman"/>
          <w:bCs w:val="0"/>
          <w:i w:val="0"/>
          <w:color w:val="auto"/>
          <w:sz w:val="24"/>
          <w:szCs w:val="24"/>
        </w:rPr>
      </w:pPr>
      <w:bookmarkStart w:id="24" w:name="_Toc361747988"/>
      <w:r w:rsidRPr="00177C1F">
        <w:rPr>
          <w:rFonts w:ascii="Times New Roman" w:hAnsi="Times New Roman"/>
          <w:i w:val="0"/>
          <w:color w:val="auto"/>
          <w:sz w:val="24"/>
          <w:szCs w:val="24"/>
        </w:rPr>
        <w:t>A8B. Consultation Outside the Agency</w:t>
      </w:r>
      <w:bookmarkEnd w:id="24"/>
    </w:p>
    <w:p w:rsidR="0069511B" w:rsidRPr="00177C1F" w:rsidP="007F3FE5" w14:paraId="4FC4F1C4" w14:textId="77777777">
      <w:pPr>
        <w:widowControl/>
        <w:contextualSpacing/>
        <w:rPr>
          <w:bCs/>
        </w:rPr>
      </w:pPr>
    </w:p>
    <w:p w:rsidR="00141A47" w:rsidRPr="00DC7AAA" w:rsidP="00141A47" w14:paraId="517BB94E" w14:textId="77777777">
      <w:pPr>
        <w:adjustRightInd w:val="0"/>
        <w:jc w:val="both"/>
      </w:pPr>
      <w:r>
        <w:t xml:space="preserve">The </w:t>
      </w:r>
      <w:r>
        <w:rPr>
          <w:bCs/>
        </w:rPr>
        <w:t>“Personal protective equipment survey for laboratories” survey tool was piloted with 5 PEFs</w:t>
      </w:r>
      <w:r w:rsidR="0013465D">
        <w:rPr>
          <w:bCs/>
        </w:rPr>
        <w:t xml:space="preserve"> as a way to obtain their views on clarity of instructions, format of questions and also as means to estimate burden time to complete the survey. </w:t>
      </w:r>
      <w:r w:rsidR="003007B8">
        <w:rPr>
          <w:bCs/>
        </w:rPr>
        <w:t>Data</w:t>
      </w:r>
      <w:r w:rsidR="0013465D">
        <w:rPr>
          <w:bCs/>
        </w:rPr>
        <w:t xml:space="preserve"> provided by PEFs also</w:t>
      </w:r>
      <w:r w:rsidR="003007B8">
        <w:rPr>
          <w:bCs/>
        </w:rPr>
        <w:t xml:space="preserve"> allowed the U.S. NAC to analyze it and determine if questions in the survey were beneficial to inform decisions on best practices for personal protective equipment.</w:t>
      </w:r>
      <w:r w:rsidR="00887447">
        <w:rPr>
          <w:bCs/>
        </w:rPr>
        <w:t xml:space="preserve"> </w:t>
      </w:r>
      <w:r w:rsidR="00033F74">
        <w:rPr>
          <w:bCs/>
        </w:rPr>
        <w:t>As i</w:t>
      </w:r>
      <w:r w:rsidR="00887447">
        <w:rPr>
          <w:bCs/>
        </w:rPr>
        <w:t xml:space="preserve">nformation and feedback was collected from </w:t>
      </w:r>
      <w:r w:rsidR="0043013D">
        <w:rPr>
          <w:bCs/>
        </w:rPr>
        <w:t>PEFs</w:t>
      </w:r>
      <w:r w:rsidR="00887447">
        <w:rPr>
          <w:bCs/>
        </w:rPr>
        <w:t xml:space="preserve"> and </w:t>
      </w:r>
      <w:r w:rsidR="00E619CF">
        <w:rPr>
          <w:bCs/>
        </w:rPr>
        <w:t xml:space="preserve">there are sensitivities surrounding facilities holding this virus, any </w:t>
      </w:r>
      <w:r w:rsidR="00085753">
        <w:rPr>
          <w:bCs/>
        </w:rPr>
        <w:t xml:space="preserve">identifying </w:t>
      </w:r>
      <w:r w:rsidR="00E619CF">
        <w:rPr>
          <w:bCs/>
        </w:rPr>
        <w:t>information about the PEFs cannot be disclosed by the U.S.</w:t>
      </w:r>
      <w:r w:rsidR="00A80F95">
        <w:rPr>
          <w:bCs/>
        </w:rPr>
        <w:t xml:space="preserve"> </w:t>
      </w:r>
      <w:r w:rsidR="00E619CF">
        <w:rPr>
          <w:bCs/>
        </w:rPr>
        <w:t>NAC.</w:t>
      </w:r>
    </w:p>
    <w:p w:rsidR="00887447" w:rsidP="00215F7D" w14:paraId="1280BBA8" w14:textId="77777777">
      <w:pPr>
        <w:widowControl/>
        <w:tabs>
          <w:tab w:val="left" w:pos="-1440"/>
        </w:tabs>
        <w:contextualSpacing/>
      </w:pPr>
    </w:p>
    <w:p w:rsidR="00BA550E" w:rsidRPr="00177C1F" w:rsidP="00177C1F" w14:paraId="6FABD918" w14:textId="77777777">
      <w:pPr>
        <w:pStyle w:val="Heading3"/>
        <w:rPr>
          <w:rFonts w:ascii="Times New Roman" w:hAnsi="Times New Roman"/>
          <w:color w:val="auto"/>
          <w:sz w:val="24"/>
          <w:szCs w:val="24"/>
        </w:rPr>
      </w:pPr>
      <w:bookmarkStart w:id="25" w:name="_Toc60052615"/>
      <w:r w:rsidRPr="00177C1F">
        <w:rPr>
          <w:rFonts w:ascii="Times New Roman" w:hAnsi="Times New Roman"/>
          <w:color w:val="auto"/>
          <w:sz w:val="24"/>
          <w:szCs w:val="24"/>
        </w:rPr>
        <w:t>9.  Explanation of Any Payment or Gift to Respondents</w:t>
      </w:r>
      <w:bookmarkEnd w:id="25"/>
    </w:p>
    <w:p w:rsidR="00BA550E" w:rsidRPr="00177C1F" w:rsidP="007F3FE5" w14:paraId="2EB46F59" w14:textId="77777777">
      <w:pPr>
        <w:widowControl/>
        <w:contextualSpacing/>
        <w:rPr>
          <w:bCs/>
        </w:rPr>
      </w:pPr>
    </w:p>
    <w:p w:rsidR="0069511B" w:rsidRPr="00177C1F" w:rsidP="0069511B" w14:paraId="5B206619" w14:textId="77777777">
      <w:pPr>
        <w:adjustRightInd w:val="0"/>
        <w:jc w:val="both"/>
      </w:pPr>
      <w:r w:rsidRPr="00177C1F">
        <w:t xml:space="preserve">Respondents will not receive any payment or gift. </w:t>
      </w:r>
    </w:p>
    <w:p w:rsidR="00BA550E" w:rsidRPr="00177C1F" w:rsidP="007F3FE5" w14:paraId="04F9B2D7" w14:textId="77777777">
      <w:pPr>
        <w:widowControl/>
        <w:contextualSpacing/>
        <w:rPr>
          <w:bCs/>
        </w:rPr>
      </w:pPr>
    </w:p>
    <w:p w:rsidR="00BA550E" w:rsidRPr="00177C1F" w:rsidP="00177C1F" w14:paraId="7A4E88D7" w14:textId="77777777">
      <w:pPr>
        <w:pStyle w:val="Heading3"/>
        <w:rPr>
          <w:rFonts w:ascii="Times New Roman" w:hAnsi="Times New Roman"/>
          <w:color w:val="auto"/>
          <w:sz w:val="24"/>
          <w:szCs w:val="24"/>
        </w:rPr>
      </w:pPr>
      <w:bookmarkStart w:id="26" w:name="_Toc60052616"/>
      <w:r w:rsidRPr="00177C1F">
        <w:rPr>
          <w:rFonts w:ascii="Times New Roman" w:hAnsi="Times New Roman"/>
          <w:color w:val="auto"/>
          <w:sz w:val="24"/>
          <w:szCs w:val="24"/>
        </w:rPr>
        <w:t>10.  Assurance of Confidentiality Provided to Respondents</w:t>
      </w:r>
      <w:bookmarkEnd w:id="26"/>
    </w:p>
    <w:p w:rsidR="007C4632" w:rsidP="007C4632" w14:paraId="31E49CCA" w14:textId="77777777">
      <w:pPr>
        <w:widowControl/>
        <w:contextualSpacing/>
      </w:pPr>
      <w:r>
        <w:t xml:space="preserve">The </w:t>
      </w:r>
      <w:r w:rsidR="00543E6F">
        <w:t xml:space="preserve">Office of </w:t>
      </w:r>
      <w:r w:rsidR="000B3B46">
        <w:t xml:space="preserve">the Chief Information Officer </w:t>
      </w:r>
      <w:r w:rsidR="000524F8">
        <w:t xml:space="preserve">(OCIO) </w:t>
      </w:r>
      <w:r w:rsidR="000B3B46">
        <w:t>performed a Privacy Threshold Assessment (Attachment 11) and determined</w:t>
      </w:r>
      <w:r>
        <w:t xml:space="preserve"> that the Privacy Act does not apply to this information collection. The data collection does not involve collection of sensitive or identifiable personal information. Although contact information is obtained for, the contact person provides information about the organization, not personal information. No system of records will be created under the Privacy Act. </w:t>
      </w:r>
    </w:p>
    <w:p w:rsidR="007C4632" w:rsidP="007C4632" w14:paraId="2A5FAE73" w14:textId="77777777">
      <w:pPr>
        <w:widowControl/>
        <w:contextualSpacing/>
      </w:pPr>
    </w:p>
    <w:p w:rsidR="007C4632" w:rsidP="007C4632" w14:paraId="33B44D0B" w14:textId="77777777">
      <w:pPr>
        <w:widowControl/>
        <w:contextualSpacing/>
      </w:pPr>
      <w:r>
        <w:t>Information will be kept secure</w:t>
      </w:r>
      <w:r w:rsidR="00EC43C1">
        <w:t xml:space="preserve"> in a permission-based folder</w:t>
      </w:r>
      <w:r w:rsidR="00F741EB">
        <w:t xml:space="preserve"> (restricted access)</w:t>
      </w:r>
      <w:r w:rsidR="00EC43C1">
        <w:t xml:space="preserve"> on the CDC server.</w:t>
      </w:r>
      <w:r w:rsidR="00F741EB">
        <w:t xml:space="preserve"> Only authorized CDC personnel will have access to the system using their network/password or personal identity verification (PIV) card credentials.</w:t>
      </w:r>
      <w:r w:rsidR="006D4B9D">
        <w:t xml:space="preserve"> </w:t>
      </w:r>
      <w:r>
        <w:t>No IIF will be distributed.</w:t>
      </w:r>
      <w:r w:rsidR="00EB3AEB">
        <w:t xml:space="preserve"> </w:t>
      </w:r>
      <w:r w:rsidRPr="00EB3AEB" w:rsidR="00EB3AEB">
        <w:t>Data will be kept private to the extent allowed by law.</w:t>
      </w:r>
    </w:p>
    <w:p w:rsidR="00BA550E" w:rsidP="007C4632" w14:paraId="26FC5B9D" w14:textId="77777777">
      <w:pPr>
        <w:widowControl/>
        <w:contextualSpacing/>
        <w:rPr>
          <w:bCs/>
        </w:rPr>
      </w:pPr>
    </w:p>
    <w:p w:rsidR="00F741EB" w:rsidRPr="00177C1F" w:rsidP="007C4632" w14:paraId="3A536DDA" w14:textId="77777777">
      <w:pPr>
        <w:widowControl/>
        <w:contextualSpacing/>
        <w:rPr>
          <w:bCs/>
        </w:rPr>
      </w:pPr>
    </w:p>
    <w:p w:rsidR="00BA550E" w:rsidRPr="00177C1F" w:rsidP="00177C1F" w14:paraId="2DAA198A" w14:textId="77777777">
      <w:pPr>
        <w:pStyle w:val="Heading3"/>
        <w:rPr>
          <w:rFonts w:ascii="Times New Roman" w:hAnsi="Times New Roman"/>
          <w:color w:val="auto"/>
          <w:sz w:val="24"/>
          <w:szCs w:val="24"/>
        </w:rPr>
      </w:pPr>
      <w:bookmarkStart w:id="27" w:name="_Toc60052617"/>
      <w:r w:rsidRPr="00177C1F">
        <w:rPr>
          <w:rFonts w:ascii="Times New Roman" w:hAnsi="Times New Roman"/>
          <w:color w:val="auto"/>
          <w:sz w:val="24"/>
          <w:szCs w:val="24"/>
        </w:rPr>
        <w:t>11.  Justification of Sensitive Questions</w:t>
      </w:r>
      <w:bookmarkEnd w:id="27"/>
    </w:p>
    <w:p w:rsidR="00BA550E" w:rsidRPr="00177C1F" w:rsidP="007F3FE5" w14:paraId="71A298B3" w14:textId="77777777">
      <w:pPr>
        <w:widowControl/>
        <w:contextualSpacing/>
        <w:rPr>
          <w:bCs/>
        </w:rPr>
      </w:pPr>
    </w:p>
    <w:p w:rsidR="00C332B2" w:rsidRPr="00177C1F" w:rsidP="007F3FE5" w14:paraId="05C8F581" w14:textId="77777777">
      <w:pPr>
        <w:widowControl/>
        <w:contextualSpacing/>
        <w:rPr>
          <w:bCs/>
        </w:rPr>
      </w:pPr>
      <w:r w:rsidRPr="00EB3AEB">
        <w:rPr>
          <w:rFonts w:eastAsia="SimSun"/>
          <w:lang w:eastAsia="zh-CN"/>
        </w:rPr>
        <w:t xml:space="preserve">This activity has been determined to be a non-research activity. (Attachment </w:t>
      </w:r>
      <w:r w:rsidR="000524F8">
        <w:rPr>
          <w:rFonts w:eastAsia="SimSun"/>
          <w:lang w:eastAsia="zh-CN"/>
        </w:rPr>
        <w:t>10</w:t>
      </w:r>
      <w:r w:rsidRPr="00EB3AEB">
        <w:rPr>
          <w:rFonts w:eastAsia="SimSun"/>
          <w:lang w:eastAsia="zh-CN"/>
        </w:rPr>
        <w:t>). No sensitive questions will be asked.</w:t>
      </w:r>
      <w:r>
        <w:rPr>
          <w:rFonts w:eastAsia="SimSun"/>
          <w:lang w:eastAsia="zh-CN"/>
        </w:rPr>
        <w:t xml:space="preserve"> </w:t>
      </w:r>
      <w:r w:rsidRPr="00EB3AEB">
        <w:rPr>
          <w:rFonts w:eastAsia="SimSun"/>
          <w:lang w:eastAsia="zh-CN"/>
        </w:rPr>
        <w:t>This data collection does not include personal questions of a sensitive nature.</w:t>
      </w:r>
    </w:p>
    <w:p w:rsidR="00BA550E" w:rsidRPr="00177C1F" w:rsidP="00177C1F" w14:paraId="097F0DB0" w14:textId="77777777">
      <w:pPr>
        <w:pStyle w:val="Heading3"/>
        <w:rPr>
          <w:rFonts w:ascii="Times New Roman" w:hAnsi="Times New Roman"/>
          <w:color w:val="auto"/>
          <w:sz w:val="24"/>
          <w:szCs w:val="24"/>
        </w:rPr>
      </w:pPr>
      <w:bookmarkStart w:id="28" w:name="_Toc60052618"/>
      <w:r w:rsidRPr="00177C1F">
        <w:rPr>
          <w:rFonts w:ascii="Times New Roman" w:hAnsi="Times New Roman"/>
          <w:color w:val="auto"/>
          <w:sz w:val="24"/>
          <w:szCs w:val="24"/>
        </w:rPr>
        <w:t>12.  Estimates of Annualized Burden Hours and Costs</w:t>
      </w:r>
      <w:bookmarkEnd w:id="28"/>
    </w:p>
    <w:p w:rsidR="00BA550E" w:rsidRPr="00177C1F" w:rsidP="007F3FE5" w14:paraId="6A3CD8C6" w14:textId="77777777">
      <w:pPr>
        <w:widowControl/>
        <w:contextualSpacing/>
        <w:rPr>
          <w:bCs/>
        </w:rPr>
      </w:pPr>
    </w:p>
    <w:p w:rsidR="00B167DC" w:rsidRPr="00B167DC" w:rsidP="00B167DC" w14:paraId="3B551AD7" w14:textId="77777777">
      <w:pPr>
        <w:adjustRightInd w:val="0"/>
        <w:jc w:val="both"/>
        <w:rPr>
          <w:bCs/>
        </w:rPr>
      </w:pPr>
      <w:r w:rsidRPr="00B167DC">
        <w:rPr>
          <w:bCs/>
        </w:rPr>
        <w:t xml:space="preserve">It is expected that one individual from a facility where a breach of containment occurs will complete the Facility Incident Reporting Form for Poliovirus Release and Potential Exposure </w:t>
      </w:r>
      <w:r w:rsidR="00C41A11">
        <w:rPr>
          <w:bCs/>
        </w:rPr>
        <w:t xml:space="preserve">(Attachment 3) </w:t>
      </w:r>
      <w:r w:rsidRPr="00B167DC">
        <w:rPr>
          <w:bCs/>
        </w:rPr>
        <w:t>or the Facility Incident Reporting Form for Poliovirus Theft or Loss Form</w:t>
      </w:r>
      <w:r w:rsidR="00C41A11">
        <w:rPr>
          <w:bCs/>
        </w:rPr>
        <w:t xml:space="preserve"> (Attachment 4)</w:t>
      </w:r>
      <w:r w:rsidRPr="00B167DC">
        <w:rPr>
          <w:bCs/>
        </w:rPr>
        <w:t xml:space="preserve"> after a breach occurs. The total number of respondents completing the form will vary annually based on the number of incidents that occur but is expected to be less than ten per year nationally. The form </w:t>
      </w:r>
      <w:r w:rsidR="00B25765">
        <w:rPr>
          <w:bCs/>
        </w:rPr>
        <w:t>has been estimated to take</w:t>
      </w:r>
      <w:r w:rsidRPr="00B167DC">
        <w:rPr>
          <w:bCs/>
        </w:rPr>
        <w:t xml:space="preserve"> 45 minutes to complete but may vary depending on the awareness and availability of information needed to complete the form questions and prepare a full incident narrative. Average time burden was determined through in-house testing during final development of the form. Associated cost factors include the rate of pay of the individual completing the form and transmitting it to the U.S. NAC.</w:t>
      </w:r>
    </w:p>
    <w:p w:rsidR="00B167DC" w:rsidRPr="00B167DC" w:rsidP="00B167DC" w14:paraId="4AF38E0F" w14:textId="77777777">
      <w:pPr>
        <w:adjustRightInd w:val="0"/>
        <w:jc w:val="both"/>
        <w:rPr>
          <w:bCs/>
        </w:rPr>
      </w:pPr>
    </w:p>
    <w:p w:rsidR="000A19E4" w:rsidP="00B167DC" w14:paraId="7C9DBB20" w14:textId="77777777">
      <w:pPr>
        <w:adjustRightInd w:val="0"/>
        <w:jc w:val="both"/>
        <w:rPr>
          <w:bCs/>
        </w:rPr>
      </w:pPr>
      <w:r w:rsidRPr="00B167DC">
        <w:rPr>
          <w:bCs/>
        </w:rPr>
        <w:t xml:space="preserve">The </w:t>
      </w:r>
      <w:r w:rsidRPr="00C41A11" w:rsidR="00C41A11">
        <w:rPr>
          <w:bCs/>
        </w:rPr>
        <w:t>GAP Poliovirus Containment Poliovirus-Essential Facility Questionnaire</w:t>
      </w:r>
      <w:r w:rsidR="00543E6F">
        <w:rPr>
          <w:bCs/>
        </w:rPr>
        <w:t xml:space="preserve"> </w:t>
      </w:r>
      <w:r w:rsidR="00C41A11">
        <w:rPr>
          <w:bCs/>
        </w:rPr>
        <w:t>(Attachment</w:t>
      </w:r>
      <w:r w:rsidR="00A66948">
        <w:rPr>
          <w:bCs/>
        </w:rPr>
        <w:t xml:space="preserve"> 6</w:t>
      </w:r>
      <w:r w:rsidR="00C41A11">
        <w:rPr>
          <w:bCs/>
        </w:rPr>
        <w:t>)</w:t>
      </w:r>
      <w:r w:rsidR="00A66948">
        <w:rPr>
          <w:bCs/>
        </w:rPr>
        <w:t>,</w:t>
      </w:r>
      <w:r w:rsidR="00C41A11">
        <w:rPr>
          <w:bCs/>
        </w:rPr>
        <w:t xml:space="preserve"> </w:t>
      </w:r>
      <w:r w:rsidRPr="00A66948" w:rsidR="00A66948">
        <w:rPr>
          <w:bCs/>
        </w:rPr>
        <w:t xml:space="preserve">Personal Protective Equipment Survey for laboratories (Attachment </w:t>
      </w:r>
      <w:r w:rsidR="00A66948">
        <w:rPr>
          <w:bCs/>
        </w:rPr>
        <w:t>7</w:t>
      </w:r>
      <w:r w:rsidRPr="00A66948" w:rsidR="00A66948">
        <w:rPr>
          <w:bCs/>
        </w:rPr>
        <w:t xml:space="preserve">), </w:t>
      </w:r>
      <w:r w:rsidRPr="00B167DC">
        <w:rPr>
          <w:bCs/>
        </w:rPr>
        <w:t xml:space="preserve">and the Poliovirus Containment Sampling </w:t>
      </w:r>
      <w:r w:rsidR="00F26014">
        <w:rPr>
          <w:bCs/>
        </w:rPr>
        <w:t>Points</w:t>
      </w:r>
      <w:r w:rsidRPr="00B167DC">
        <w:rPr>
          <w:bCs/>
        </w:rPr>
        <w:t xml:space="preserve"> and Sanitation Assessment Form for Wastewater (WW) Systems </w:t>
      </w:r>
      <w:r w:rsidR="00C41A11">
        <w:rPr>
          <w:bCs/>
        </w:rPr>
        <w:t xml:space="preserve">(Attachment 8) </w:t>
      </w:r>
      <w:r w:rsidRPr="00B167DC">
        <w:rPr>
          <w:bCs/>
        </w:rPr>
        <w:t xml:space="preserve">will be completed by individuals from facilities possessing and actively working on poliovirus. </w:t>
      </w:r>
      <w:r w:rsidR="00976F5B">
        <w:rPr>
          <w:bCs/>
        </w:rPr>
        <w:t xml:space="preserve">The Appeal and Complaints form (Attachment 9) will </w:t>
      </w:r>
      <w:r w:rsidRPr="00B04ED7" w:rsidR="00B04ED7">
        <w:rPr>
          <w:bCs/>
        </w:rPr>
        <w:t>allow facilities or persons to appeal or forward complaints based on services provided. This form can be used to appeal or initiate complaints with regards to specific survey outreach that had been conducted or decisions rendered by the audit team after an audit.</w:t>
      </w:r>
      <w:r w:rsidR="00B04ED7">
        <w:rPr>
          <w:bCs/>
        </w:rPr>
        <w:t xml:space="preserve"> </w:t>
      </w:r>
      <w:r w:rsidRPr="00B167DC">
        <w:rPr>
          <w:bCs/>
        </w:rPr>
        <w:t>These tools have been piloted previously with fewer than 10 respondents and the estimated burden hours are shown in the table below. There are no costs to respondents other than their time.</w:t>
      </w:r>
    </w:p>
    <w:p w:rsidR="006D4B9D" w:rsidP="00B167DC" w14:paraId="4A20A71F" w14:textId="77777777">
      <w:pPr>
        <w:adjustRightInd w:val="0"/>
        <w:jc w:val="both"/>
        <w:rPr>
          <w:bCs/>
        </w:rPr>
      </w:pPr>
    </w:p>
    <w:p w:rsidR="006D4B9D" w:rsidP="00B167DC" w14:paraId="61B82AB3" w14:textId="77777777">
      <w:pPr>
        <w:adjustRightInd w:val="0"/>
        <w:jc w:val="both"/>
        <w:rPr>
          <w:bCs/>
        </w:rPr>
      </w:pPr>
    </w:p>
    <w:p w:rsidR="006D4B9D" w:rsidP="00B167DC" w14:paraId="714AF814" w14:textId="77777777">
      <w:pPr>
        <w:adjustRightInd w:val="0"/>
        <w:jc w:val="both"/>
        <w:rPr>
          <w:bCs/>
        </w:rPr>
      </w:pPr>
    </w:p>
    <w:p w:rsidR="006D4B9D" w:rsidP="00B167DC" w14:paraId="641C1C69" w14:textId="77777777">
      <w:pPr>
        <w:adjustRightInd w:val="0"/>
        <w:jc w:val="both"/>
        <w:rPr>
          <w:bCs/>
        </w:rPr>
      </w:pPr>
    </w:p>
    <w:p w:rsidR="006D4B9D" w:rsidP="00B167DC" w14:paraId="257ADFCF" w14:textId="77777777">
      <w:pPr>
        <w:adjustRightInd w:val="0"/>
        <w:jc w:val="both"/>
        <w:rPr>
          <w:bCs/>
        </w:rPr>
      </w:pPr>
    </w:p>
    <w:p w:rsidR="006D4B9D" w:rsidP="00B167DC" w14:paraId="75E8BEBE" w14:textId="77777777">
      <w:pPr>
        <w:adjustRightInd w:val="0"/>
        <w:jc w:val="both"/>
        <w:rPr>
          <w:bCs/>
        </w:rPr>
      </w:pPr>
    </w:p>
    <w:p w:rsidR="006D4B9D" w:rsidP="00B167DC" w14:paraId="7CEA8837" w14:textId="77777777">
      <w:pPr>
        <w:adjustRightInd w:val="0"/>
        <w:jc w:val="both"/>
        <w:rPr>
          <w:bCs/>
        </w:rPr>
      </w:pPr>
    </w:p>
    <w:p w:rsidR="006D4B9D" w:rsidP="00B167DC" w14:paraId="4C78964C" w14:textId="77777777">
      <w:pPr>
        <w:adjustRightInd w:val="0"/>
        <w:jc w:val="both"/>
        <w:rPr>
          <w:bCs/>
        </w:rPr>
      </w:pPr>
    </w:p>
    <w:p w:rsidR="006D4B9D" w:rsidP="00B167DC" w14:paraId="492AC63D" w14:textId="77777777">
      <w:pPr>
        <w:adjustRightInd w:val="0"/>
        <w:jc w:val="both"/>
        <w:rPr>
          <w:bCs/>
        </w:rPr>
      </w:pPr>
    </w:p>
    <w:p w:rsidR="006D4B9D" w:rsidP="00B167DC" w14:paraId="0903E9D4" w14:textId="77777777">
      <w:pPr>
        <w:adjustRightInd w:val="0"/>
        <w:jc w:val="both"/>
        <w:rPr>
          <w:bCs/>
        </w:rPr>
      </w:pPr>
    </w:p>
    <w:p w:rsidR="006D4B9D" w:rsidP="00B167DC" w14:paraId="762E316B" w14:textId="77777777">
      <w:pPr>
        <w:adjustRightInd w:val="0"/>
        <w:jc w:val="both"/>
        <w:rPr>
          <w:bCs/>
        </w:rPr>
      </w:pPr>
    </w:p>
    <w:p w:rsidR="006D4B9D" w:rsidP="00B167DC" w14:paraId="652ADA0B" w14:textId="77777777">
      <w:pPr>
        <w:adjustRightInd w:val="0"/>
        <w:jc w:val="both"/>
      </w:pPr>
    </w:p>
    <w:p w:rsidR="008B2CEB" w:rsidP="008B2CEB" w14:paraId="37FBC1B9" w14:textId="77777777">
      <w:pPr>
        <w:pStyle w:val="Heading4"/>
        <w:spacing w:line="240" w:lineRule="auto"/>
        <w:jc w:val="both"/>
        <w:rPr>
          <w:rFonts w:ascii="Times New Roman" w:hAnsi="Times New Roman"/>
          <w:b w:val="0"/>
          <w:i w:val="0"/>
          <w:color w:val="auto"/>
          <w:sz w:val="24"/>
          <w:szCs w:val="24"/>
        </w:rPr>
      </w:pPr>
      <w:r w:rsidRPr="00DC7AAA">
        <w:rPr>
          <w:rFonts w:ascii="Times New Roman" w:hAnsi="Times New Roman"/>
          <w:b w:val="0"/>
          <w:i w:val="0"/>
          <w:color w:val="auto"/>
          <w:sz w:val="24"/>
          <w:szCs w:val="24"/>
        </w:rPr>
        <w:t>Table A12A. Estimate of Annualized Burden Hours</w:t>
      </w:r>
    </w:p>
    <w:p w:rsidR="00B167DC" w:rsidP="00B167DC" w14:paraId="504394FF" w14:textId="77777777"/>
    <w:tbl>
      <w:tblPr>
        <w:tblpPr w:leftFromText="180" w:rightFromText="180" w:vertAnchor="text" w:tblpY="748"/>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5"/>
        <w:gridCol w:w="2160"/>
        <w:gridCol w:w="1695"/>
        <w:gridCol w:w="1620"/>
        <w:gridCol w:w="1380"/>
        <w:gridCol w:w="1070"/>
      </w:tblGrid>
      <w:tr w14:paraId="6BB67926" w14:textId="77777777" w:rsidTr="006D4B9D">
        <w:tblPrEx>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055" w:type="dxa"/>
            <w:tcBorders>
              <w:bottom w:val="single" w:sz="4" w:space="0" w:color="auto"/>
            </w:tcBorders>
            <w:shd w:val="clear" w:color="auto" w:fill="E7E6E6"/>
          </w:tcPr>
          <w:p w:rsidR="002119B1" w:rsidRPr="004805E4" w:rsidP="00C3427B" w14:paraId="4BB7DCB8" w14:textId="77777777">
            <w:pPr>
              <w:rPr>
                <w:bCs/>
              </w:rPr>
            </w:pPr>
            <w:bookmarkStart w:id="29" w:name="_Hlk132889740"/>
            <w:r w:rsidRPr="004805E4">
              <w:rPr>
                <w:bCs/>
              </w:rPr>
              <w:t>Type of Respondents</w:t>
            </w:r>
          </w:p>
        </w:tc>
        <w:tc>
          <w:tcPr>
            <w:tcW w:w="2160" w:type="dxa"/>
            <w:tcBorders>
              <w:bottom w:val="single" w:sz="4" w:space="0" w:color="auto"/>
            </w:tcBorders>
            <w:shd w:val="clear" w:color="auto" w:fill="E7E6E6"/>
          </w:tcPr>
          <w:p w:rsidR="002119B1" w:rsidRPr="004805E4" w:rsidP="00C3427B" w14:paraId="679B4FC4" w14:textId="77777777">
            <w:pPr>
              <w:rPr>
                <w:bCs/>
              </w:rPr>
            </w:pPr>
            <w:r w:rsidRPr="004805E4">
              <w:rPr>
                <w:bCs/>
              </w:rPr>
              <w:t>Form Name</w:t>
            </w:r>
          </w:p>
        </w:tc>
        <w:tc>
          <w:tcPr>
            <w:tcW w:w="1695" w:type="dxa"/>
            <w:tcBorders>
              <w:bottom w:val="single" w:sz="4" w:space="0" w:color="auto"/>
            </w:tcBorders>
            <w:shd w:val="clear" w:color="auto" w:fill="E7E6E6"/>
          </w:tcPr>
          <w:p w:rsidR="002119B1" w:rsidRPr="004805E4" w:rsidP="00C3427B" w14:paraId="4C4FF2A3" w14:textId="77777777">
            <w:pPr>
              <w:rPr>
                <w:bCs/>
                <w:highlight w:val="yellow"/>
              </w:rPr>
            </w:pPr>
            <w:r w:rsidRPr="004805E4">
              <w:rPr>
                <w:bCs/>
              </w:rPr>
              <w:t>Number of Respondents</w:t>
            </w:r>
          </w:p>
        </w:tc>
        <w:tc>
          <w:tcPr>
            <w:tcW w:w="1620" w:type="dxa"/>
            <w:tcBorders>
              <w:bottom w:val="single" w:sz="4" w:space="0" w:color="auto"/>
            </w:tcBorders>
            <w:shd w:val="clear" w:color="auto" w:fill="E7E6E6"/>
          </w:tcPr>
          <w:p w:rsidR="002119B1" w:rsidRPr="004805E4" w:rsidP="00C3427B" w14:paraId="321C284A" w14:textId="77777777">
            <w:pPr>
              <w:rPr>
                <w:bCs/>
              </w:rPr>
            </w:pPr>
            <w:r w:rsidRPr="004805E4">
              <w:rPr>
                <w:bCs/>
              </w:rPr>
              <w:t>Number of Responses per Respondent</w:t>
            </w:r>
          </w:p>
        </w:tc>
        <w:tc>
          <w:tcPr>
            <w:tcW w:w="1380" w:type="dxa"/>
            <w:tcBorders>
              <w:bottom w:val="single" w:sz="4" w:space="0" w:color="auto"/>
            </w:tcBorders>
            <w:shd w:val="clear" w:color="auto" w:fill="E7E6E6"/>
          </w:tcPr>
          <w:p w:rsidR="002119B1" w:rsidRPr="004805E4" w:rsidP="00C3427B" w14:paraId="7D4266E3" w14:textId="77777777">
            <w:pPr>
              <w:rPr>
                <w:bCs/>
              </w:rPr>
            </w:pPr>
            <w:r w:rsidRPr="004805E4">
              <w:rPr>
                <w:bCs/>
              </w:rPr>
              <w:t>Average Burden per Response (in hours)</w:t>
            </w:r>
          </w:p>
        </w:tc>
        <w:tc>
          <w:tcPr>
            <w:tcW w:w="1070" w:type="dxa"/>
            <w:tcBorders>
              <w:bottom w:val="single" w:sz="4" w:space="0" w:color="auto"/>
            </w:tcBorders>
            <w:shd w:val="clear" w:color="auto" w:fill="E7E6E6"/>
          </w:tcPr>
          <w:p w:rsidR="002119B1" w:rsidRPr="004805E4" w:rsidP="00C3427B" w14:paraId="777201A8" w14:textId="77777777">
            <w:pPr>
              <w:rPr>
                <w:bCs/>
              </w:rPr>
            </w:pPr>
            <w:r w:rsidRPr="004805E4">
              <w:rPr>
                <w:bCs/>
              </w:rPr>
              <w:t>Total Burden (in hours)</w:t>
            </w:r>
          </w:p>
        </w:tc>
      </w:tr>
      <w:tr w14:paraId="281708EC" w14:textId="77777777" w:rsidTr="00C3427B">
        <w:tblPrEx>
          <w:tblW w:w="9980" w:type="dxa"/>
          <w:tblLayout w:type="fixed"/>
          <w:tblLook w:val="04A0"/>
        </w:tblPrEx>
        <w:tc>
          <w:tcPr>
            <w:tcW w:w="2055" w:type="dxa"/>
          </w:tcPr>
          <w:p w:rsidR="002119B1" w:rsidRPr="004805E4" w:rsidP="00C3427B" w14:paraId="52528F07" w14:textId="77777777">
            <w:pPr>
              <w:rPr>
                <w:rFonts w:eastAsia="Arial Nova"/>
                <w:bCs/>
              </w:rPr>
            </w:pPr>
            <w:r w:rsidRPr="004805E4">
              <w:rPr>
                <w:rFonts w:eastAsia="Arial Nova"/>
                <w:bCs/>
              </w:rPr>
              <w:t xml:space="preserve">Facility Staff/Leadership </w:t>
            </w:r>
          </w:p>
        </w:tc>
        <w:tc>
          <w:tcPr>
            <w:tcW w:w="2160" w:type="dxa"/>
          </w:tcPr>
          <w:p w:rsidR="002119B1" w:rsidRPr="004805E4" w:rsidP="00C3427B" w14:paraId="4445F2DC" w14:textId="77777777">
            <w:pPr>
              <w:rPr>
                <w:rFonts w:eastAsia="Arial Nova"/>
                <w:bCs/>
              </w:rPr>
            </w:pPr>
            <w:r w:rsidRPr="004805E4">
              <w:rPr>
                <w:rFonts w:eastAsia="Arial Nova"/>
                <w:bCs/>
              </w:rPr>
              <w:t xml:space="preserve">Facility Incident Reporting Form for Poliovirus Release/Potential Exposure </w:t>
            </w:r>
          </w:p>
        </w:tc>
        <w:tc>
          <w:tcPr>
            <w:tcW w:w="1695" w:type="dxa"/>
          </w:tcPr>
          <w:p w:rsidR="002119B1" w:rsidRPr="004805E4" w:rsidP="00C3427B" w14:paraId="4A82AA4D" w14:textId="77777777">
            <w:pPr>
              <w:rPr>
                <w:bCs/>
              </w:rPr>
            </w:pPr>
            <w:r w:rsidRPr="004805E4">
              <w:rPr>
                <w:bCs/>
              </w:rPr>
              <w:t>10</w:t>
            </w:r>
          </w:p>
        </w:tc>
        <w:tc>
          <w:tcPr>
            <w:tcW w:w="1620" w:type="dxa"/>
          </w:tcPr>
          <w:p w:rsidR="002119B1" w:rsidRPr="004805E4" w:rsidP="00C3427B" w14:paraId="11CC37A6" w14:textId="77777777">
            <w:pPr>
              <w:rPr>
                <w:bCs/>
              </w:rPr>
            </w:pPr>
            <w:r w:rsidRPr="004805E4">
              <w:rPr>
                <w:bCs/>
              </w:rPr>
              <w:t xml:space="preserve"> 1</w:t>
            </w:r>
          </w:p>
        </w:tc>
        <w:tc>
          <w:tcPr>
            <w:tcW w:w="1380" w:type="dxa"/>
          </w:tcPr>
          <w:p w:rsidR="002119B1" w:rsidRPr="004805E4" w:rsidP="00C3427B" w14:paraId="627F8F74" w14:textId="77777777">
            <w:pPr>
              <w:rPr>
                <w:bCs/>
              </w:rPr>
            </w:pPr>
            <w:r w:rsidRPr="004805E4">
              <w:rPr>
                <w:bCs/>
              </w:rPr>
              <w:t>45/60</w:t>
            </w:r>
          </w:p>
        </w:tc>
        <w:tc>
          <w:tcPr>
            <w:tcW w:w="1070" w:type="dxa"/>
          </w:tcPr>
          <w:p w:rsidR="002119B1" w:rsidRPr="004805E4" w:rsidP="00C3427B" w14:paraId="52AF3F2A" w14:textId="77777777">
            <w:pPr>
              <w:rPr>
                <w:bCs/>
              </w:rPr>
            </w:pPr>
            <w:r w:rsidRPr="004805E4">
              <w:rPr>
                <w:bCs/>
              </w:rPr>
              <w:t>8</w:t>
            </w:r>
          </w:p>
        </w:tc>
      </w:tr>
      <w:tr w14:paraId="067FFC9D" w14:textId="77777777" w:rsidTr="00C3427B">
        <w:tblPrEx>
          <w:tblW w:w="9980" w:type="dxa"/>
          <w:tblLayout w:type="fixed"/>
          <w:tblLook w:val="04A0"/>
        </w:tblPrEx>
        <w:tc>
          <w:tcPr>
            <w:tcW w:w="2055" w:type="dxa"/>
          </w:tcPr>
          <w:p w:rsidR="002119B1" w:rsidRPr="004805E4" w:rsidP="00C3427B" w14:paraId="16BE1756" w14:textId="77777777">
            <w:pPr>
              <w:rPr>
                <w:rFonts w:eastAsia="Arial Nova"/>
                <w:bCs/>
              </w:rPr>
            </w:pPr>
            <w:r w:rsidRPr="004805E4">
              <w:rPr>
                <w:rFonts w:eastAsia="Arial Nova"/>
                <w:bCs/>
              </w:rPr>
              <w:t>Facility Staff/Leadership</w:t>
            </w:r>
          </w:p>
        </w:tc>
        <w:tc>
          <w:tcPr>
            <w:tcW w:w="2160" w:type="dxa"/>
          </w:tcPr>
          <w:p w:rsidR="002119B1" w:rsidRPr="004805E4" w:rsidP="00C3427B" w14:paraId="1591EA4E" w14:textId="77777777">
            <w:pPr>
              <w:rPr>
                <w:rFonts w:eastAsia="Arial Nova"/>
                <w:bCs/>
              </w:rPr>
            </w:pPr>
            <w:r w:rsidRPr="004805E4">
              <w:rPr>
                <w:rFonts w:eastAsia="Arial Nova"/>
                <w:bCs/>
              </w:rPr>
              <w:t xml:space="preserve">Facility Incident Reporting Form for Poliovirus Theft/Loss </w:t>
            </w:r>
          </w:p>
        </w:tc>
        <w:tc>
          <w:tcPr>
            <w:tcW w:w="1695" w:type="dxa"/>
          </w:tcPr>
          <w:p w:rsidR="002119B1" w:rsidRPr="004805E4" w:rsidP="00C3427B" w14:paraId="19D65E52" w14:textId="77777777">
            <w:pPr>
              <w:rPr>
                <w:bCs/>
              </w:rPr>
            </w:pPr>
            <w:r w:rsidRPr="004805E4">
              <w:rPr>
                <w:bCs/>
              </w:rPr>
              <w:t>10</w:t>
            </w:r>
          </w:p>
        </w:tc>
        <w:tc>
          <w:tcPr>
            <w:tcW w:w="1620" w:type="dxa"/>
          </w:tcPr>
          <w:p w:rsidR="002119B1" w:rsidRPr="004805E4" w:rsidP="00C3427B" w14:paraId="4FED3B2B" w14:textId="77777777">
            <w:pPr>
              <w:rPr>
                <w:bCs/>
              </w:rPr>
            </w:pPr>
            <w:r w:rsidRPr="004805E4">
              <w:rPr>
                <w:bCs/>
              </w:rPr>
              <w:t>1</w:t>
            </w:r>
          </w:p>
        </w:tc>
        <w:tc>
          <w:tcPr>
            <w:tcW w:w="1380" w:type="dxa"/>
          </w:tcPr>
          <w:p w:rsidR="002119B1" w:rsidRPr="004805E4" w:rsidP="00C3427B" w14:paraId="5B03B01E" w14:textId="77777777">
            <w:pPr>
              <w:rPr>
                <w:bCs/>
              </w:rPr>
            </w:pPr>
            <w:r w:rsidRPr="004805E4">
              <w:rPr>
                <w:bCs/>
              </w:rPr>
              <w:t>45/60</w:t>
            </w:r>
          </w:p>
        </w:tc>
        <w:tc>
          <w:tcPr>
            <w:tcW w:w="1070" w:type="dxa"/>
          </w:tcPr>
          <w:p w:rsidR="002119B1" w:rsidRPr="004805E4" w:rsidP="00C3427B" w14:paraId="37886463" w14:textId="77777777">
            <w:pPr>
              <w:rPr>
                <w:bCs/>
              </w:rPr>
            </w:pPr>
            <w:r w:rsidRPr="004805E4">
              <w:rPr>
                <w:bCs/>
              </w:rPr>
              <w:t>8</w:t>
            </w:r>
          </w:p>
        </w:tc>
      </w:tr>
      <w:tr w14:paraId="104AD5B0" w14:textId="77777777" w:rsidTr="00C3427B">
        <w:tblPrEx>
          <w:tblW w:w="9980" w:type="dxa"/>
          <w:tblLayout w:type="fixed"/>
          <w:tblLook w:val="04A0"/>
        </w:tblPrEx>
        <w:tc>
          <w:tcPr>
            <w:tcW w:w="2055" w:type="dxa"/>
          </w:tcPr>
          <w:p w:rsidR="002119B1" w:rsidRPr="004805E4" w:rsidP="00C3427B" w14:paraId="770AD3EC" w14:textId="77777777">
            <w:pPr>
              <w:rPr>
                <w:rFonts w:eastAsia="Arial Nova"/>
                <w:bCs/>
              </w:rPr>
            </w:pPr>
            <w:r w:rsidRPr="004805E4">
              <w:rPr>
                <w:rFonts w:eastAsia="Arial Nova"/>
                <w:bCs/>
              </w:rPr>
              <w:t>Facility Staff/Leadership</w:t>
            </w:r>
          </w:p>
        </w:tc>
        <w:tc>
          <w:tcPr>
            <w:tcW w:w="2160" w:type="dxa"/>
          </w:tcPr>
          <w:p w:rsidR="002119B1" w:rsidP="00C3427B" w14:paraId="7570EA1C" w14:textId="77777777">
            <w:pPr>
              <w:rPr>
                <w:rFonts w:eastAsia="Arial Nova"/>
                <w:bCs/>
              </w:rPr>
            </w:pPr>
            <w:r w:rsidRPr="004805E4">
              <w:rPr>
                <w:rFonts w:eastAsia="Arial Nova"/>
                <w:bCs/>
              </w:rPr>
              <w:t>Personal Protective Equipment Survey for Laboratories</w:t>
            </w:r>
          </w:p>
          <w:p w:rsidR="00EC43C1" w:rsidP="00C3427B" w14:paraId="07D22B3D" w14:textId="77777777">
            <w:pPr>
              <w:rPr>
                <w:rFonts w:eastAsia="Arial Nova"/>
                <w:bCs/>
              </w:rPr>
            </w:pPr>
          </w:p>
          <w:p w:rsidR="00EC43C1" w:rsidRPr="004805E4" w:rsidP="00C3427B" w14:paraId="24D16867" w14:textId="77777777">
            <w:pPr>
              <w:rPr>
                <w:rFonts w:eastAsia="Arial Nova"/>
                <w:bCs/>
              </w:rPr>
            </w:pPr>
          </w:p>
        </w:tc>
        <w:tc>
          <w:tcPr>
            <w:tcW w:w="1695" w:type="dxa"/>
          </w:tcPr>
          <w:p w:rsidR="002119B1" w:rsidRPr="004805E4" w:rsidP="00C3427B" w14:paraId="109EF576" w14:textId="77777777">
            <w:pPr>
              <w:rPr>
                <w:bCs/>
              </w:rPr>
            </w:pPr>
            <w:r>
              <w:rPr>
                <w:bCs/>
              </w:rPr>
              <w:t>20</w:t>
            </w:r>
          </w:p>
        </w:tc>
        <w:tc>
          <w:tcPr>
            <w:tcW w:w="1620" w:type="dxa"/>
          </w:tcPr>
          <w:p w:rsidR="002119B1" w:rsidRPr="004805E4" w:rsidP="00C3427B" w14:paraId="3D3B72A1" w14:textId="77777777">
            <w:pPr>
              <w:rPr>
                <w:bCs/>
              </w:rPr>
            </w:pPr>
            <w:r w:rsidRPr="004805E4">
              <w:rPr>
                <w:bCs/>
              </w:rPr>
              <w:t>1</w:t>
            </w:r>
          </w:p>
        </w:tc>
        <w:tc>
          <w:tcPr>
            <w:tcW w:w="1380" w:type="dxa"/>
          </w:tcPr>
          <w:p w:rsidR="002119B1" w:rsidRPr="004805E4" w:rsidP="00C3427B" w14:paraId="2CA95E42" w14:textId="77777777">
            <w:pPr>
              <w:rPr>
                <w:bCs/>
              </w:rPr>
            </w:pPr>
            <w:r w:rsidRPr="004805E4">
              <w:rPr>
                <w:bCs/>
              </w:rPr>
              <w:t>1.5</w:t>
            </w:r>
          </w:p>
        </w:tc>
        <w:tc>
          <w:tcPr>
            <w:tcW w:w="1070" w:type="dxa"/>
          </w:tcPr>
          <w:p w:rsidR="002119B1" w:rsidRPr="004805E4" w:rsidP="00C3427B" w14:paraId="7891E6A9" w14:textId="77777777">
            <w:pPr>
              <w:rPr>
                <w:bCs/>
              </w:rPr>
            </w:pPr>
            <w:r w:rsidRPr="004805E4">
              <w:rPr>
                <w:bCs/>
              </w:rPr>
              <w:t xml:space="preserve"> </w:t>
            </w:r>
            <w:r w:rsidR="00CC375A">
              <w:rPr>
                <w:bCs/>
              </w:rPr>
              <w:t>30</w:t>
            </w:r>
          </w:p>
        </w:tc>
      </w:tr>
      <w:tr w14:paraId="7A767F2E" w14:textId="77777777" w:rsidTr="00C3427B">
        <w:tblPrEx>
          <w:tblW w:w="9980" w:type="dxa"/>
          <w:tblLayout w:type="fixed"/>
          <w:tblLook w:val="04A0"/>
        </w:tblPrEx>
        <w:tc>
          <w:tcPr>
            <w:tcW w:w="2055" w:type="dxa"/>
          </w:tcPr>
          <w:p w:rsidR="002119B1" w:rsidRPr="004805E4" w:rsidP="00C3427B" w14:paraId="21F470D2" w14:textId="77777777">
            <w:pPr>
              <w:rPr>
                <w:rFonts w:eastAsia="Arial Nova"/>
                <w:bCs/>
              </w:rPr>
            </w:pPr>
            <w:r w:rsidRPr="004805E4">
              <w:rPr>
                <w:rFonts w:eastAsia="Arial Nova"/>
                <w:bCs/>
              </w:rPr>
              <w:t>Facility Staff/Leadership</w:t>
            </w:r>
          </w:p>
        </w:tc>
        <w:tc>
          <w:tcPr>
            <w:tcW w:w="2160" w:type="dxa"/>
          </w:tcPr>
          <w:p w:rsidR="002119B1" w:rsidRPr="004805E4" w:rsidP="00C3427B" w14:paraId="3998DE63" w14:textId="77777777">
            <w:pPr>
              <w:rPr>
                <w:rFonts w:eastAsia="Arial Nova"/>
                <w:bCs/>
              </w:rPr>
            </w:pPr>
            <w:r w:rsidRPr="004805E4">
              <w:rPr>
                <w:rFonts w:eastAsia="Arial Nova"/>
                <w:bCs/>
              </w:rPr>
              <w:t>GAP Poliovirus Containment Poliovirus-Essential Facility Questionnaire</w:t>
            </w:r>
          </w:p>
        </w:tc>
        <w:tc>
          <w:tcPr>
            <w:tcW w:w="1695" w:type="dxa"/>
          </w:tcPr>
          <w:p w:rsidR="002119B1" w:rsidRPr="004805E4" w:rsidP="00C3427B" w14:paraId="38985B59" w14:textId="77777777">
            <w:pPr>
              <w:rPr>
                <w:bCs/>
              </w:rPr>
            </w:pPr>
            <w:r>
              <w:rPr>
                <w:bCs/>
              </w:rPr>
              <w:t>20</w:t>
            </w:r>
          </w:p>
        </w:tc>
        <w:tc>
          <w:tcPr>
            <w:tcW w:w="1620" w:type="dxa"/>
          </w:tcPr>
          <w:p w:rsidR="002119B1" w:rsidRPr="004805E4" w:rsidP="00C3427B" w14:paraId="47F547F0" w14:textId="77777777">
            <w:pPr>
              <w:rPr>
                <w:bCs/>
              </w:rPr>
            </w:pPr>
            <w:r w:rsidRPr="004805E4">
              <w:rPr>
                <w:bCs/>
              </w:rPr>
              <w:t>1</w:t>
            </w:r>
          </w:p>
        </w:tc>
        <w:tc>
          <w:tcPr>
            <w:tcW w:w="1380" w:type="dxa"/>
          </w:tcPr>
          <w:p w:rsidR="002119B1" w:rsidRPr="004805E4" w:rsidP="00C3427B" w14:paraId="27D59D87" w14:textId="77777777">
            <w:pPr>
              <w:rPr>
                <w:bCs/>
              </w:rPr>
            </w:pPr>
            <w:r w:rsidRPr="004805E4">
              <w:rPr>
                <w:bCs/>
              </w:rPr>
              <w:t>1.5</w:t>
            </w:r>
          </w:p>
        </w:tc>
        <w:tc>
          <w:tcPr>
            <w:tcW w:w="1070" w:type="dxa"/>
          </w:tcPr>
          <w:p w:rsidR="002119B1" w:rsidRPr="004805E4" w:rsidP="00C3427B" w14:paraId="490907A1" w14:textId="77777777">
            <w:pPr>
              <w:rPr>
                <w:bCs/>
              </w:rPr>
            </w:pPr>
            <w:r>
              <w:rPr>
                <w:bCs/>
              </w:rPr>
              <w:t>30</w:t>
            </w:r>
          </w:p>
        </w:tc>
      </w:tr>
      <w:tr w14:paraId="0BC8A59B" w14:textId="77777777" w:rsidTr="00C3427B">
        <w:tblPrEx>
          <w:tblW w:w="9980" w:type="dxa"/>
          <w:tblLayout w:type="fixed"/>
          <w:tblLook w:val="04A0"/>
        </w:tblPrEx>
        <w:tc>
          <w:tcPr>
            <w:tcW w:w="2055" w:type="dxa"/>
          </w:tcPr>
          <w:p w:rsidR="002119B1" w:rsidRPr="004805E4" w:rsidP="00C3427B" w14:paraId="2EFA03CB" w14:textId="77777777">
            <w:pPr>
              <w:rPr>
                <w:rFonts w:eastAsia="Arial Nova"/>
                <w:bCs/>
              </w:rPr>
            </w:pPr>
            <w:r w:rsidRPr="004805E4">
              <w:rPr>
                <w:rFonts w:eastAsia="Arial Nova"/>
                <w:bCs/>
              </w:rPr>
              <w:t>Facility Staff/Leadership</w:t>
            </w:r>
          </w:p>
        </w:tc>
        <w:tc>
          <w:tcPr>
            <w:tcW w:w="2160" w:type="dxa"/>
          </w:tcPr>
          <w:p w:rsidR="002119B1" w:rsidRPr="004805E4" w:rsidP="00C3427B" w14:paraId="487054CB" w14:textId="77777777">
            <w:pPr>
              <w:rPr>
                <w:rFonts w:eastAsia="Arial Nova"/>
                <w:bCs/>
              </w:rPr>
            </w:pPr>
            <w:bookmarkStart w:id="30" w:name="_Hlk119662053"/>
            <w:bookmarkStart w:id="31" w:name="_Hlk119658824"/>
            <w:r w:rsidRPr="004805E4">
              <w:rPr>
                <w:rFonts w:eastAsia="Arial Nova"/>
                <w:bCs/>
              </w:rPr>
              <w:t xml:space="preserve">The Poliovirus Containment Sampling </w:t>
            </w:r>
            <w:r w:rsidR="00F26014">
              <w:rPr>
                <w:rFonts w:eastAsia="Arial Nova"/>
                <w:bCs/>
              </w:rPr>
              <w:t>Points</w:t>
            </w:r>
            <w:r w:rsidRPr="004805E4">
              <w:rPr>
                <w:rFonts w:eastAsia="Arial Nova"/>
                <w:bCs/>
              </w:rPr>
              <w:t xml:space="preserve"> and Sanitation Assessment Form for Wastewater (WW) Systems </w:t>
            </w:r>
            <w:bookmarkEnd w:id="30"/>
            <w:r w:rsidRPr="004805E4">
              <w:rPr>
                <w:rFonts w:eastAsia="Arial Nova"/>
                <w:bCs/>
              </w:rPr>
              <w:t>Supporting a Poliovirus-Essential Facility (PEF) in the United States</w:t>
            </w:r>
            <w:bookmarkEnd w:id="31"/>
          </w:p>
        </w:tc>
        <w:tc>
          <w:tcPr>
            <w:tcW w:w="1695" w:type="dxa"/>
          </w:tcPr>
          <w:p w:rsidR="002119B1" w:rsidRPr="004805E4" w:rsidP="00C3427B" w14:paraId="1871C59E" w14:textId="77777777">
            <w:pPr>
              <w:rPr>
                <w:bCs/>
              </w:rPr>
            </w:pPr>
            <w:r>
              <w:rPr>
                <w:bCs/>
              </w:rPr>
              <w:t>20</w:t>
            </w:r>
          </w:p>
        </w:tc>
        <w:tc>
          <w:tcPr>
            <w:tcW w:w="1620" w:type="dxa"/>
          </w:tcPr>
          <w:p w:rsidR="002119B1" w:rsidRPr="004805E4" w:rsidP="00C3427B" w14:paraId="5FB6F804" w14:textId="77777777">
            <w:pPr>
              <w:rPr>
                <w:bCs/>
              </w:rPr>
            </w:pPr>
            <w:r w:rsidRPr="004805E4">
              <w:rPr>
                <w:bCs/>
              </w:rPr>
              <w:t>1</w:t>
            </w:r>
          </w:p>
        </w:tc>
        <w:tc>
          <w:tcPr>
            <w:tcW w:w="1380" w:type="dxa"/>
          </w:tcPr>
          <w:p w:rsidR="002119B1" w:rsidRPr="004805E4" w:rsidP="00C3427B" w14:paraId="0955A572" w14:textId="77777777">
            <w:pPr>
              <w:rPr>
                <w:bCs/>
              </w:rPr>
            </w:pPr>
            <w:r w:rsidRPr="004805E4">
              <w:rPr>
                <w:bCs/>
              </w:rPr>
              <w:t>1.5</w:t>
            </w:r>
          </w:p>
        </w:tc>
        <w:tc>
          <w:tcPr>
            <w:tcW w:w="1070" w:type="dxa"/>
          </w:tcPr>
          <w:p w:rsidR="002119B1" w:rsidRPr="004805E4" w:rsidP="00C3427B" w14:paraId="35B8C0C9" w14:textId="77777777">
            <w:pPr>
              <w:rPr>
                <w:bCs/>
              </w:rPr>
            </w:pPr>
            <w:r>
              <w:rPr>
                <w:bCs/>
              </w:rPr>
              <w:t>30</w:t>
            </w:r>
          </w:p>
        </w:tc>
      </w:tr>
      <w:tr w14:paraId="267A003F" w14:textId="77777777" w:rsidTr="00C3427B">
        <w:tblPrEx>
          <w:tblW w:w="9980" w:type="dxa"/>
          <w:tblLayout w:type="fixed"/>
          <w:tblLook w:val="04A0"/>
        </w:tblPrEx>
        <w:tc>
          <w:tcPr>
            <w:tcW w:w="2055" w:type="dxa"/>
          </w:tcPr>
          <w:p w:rsidR="00B23B58" w:rsidRPr="004805E4" w:rsidP="00C3427B" w14:paraId="2B85E2D5" w14:textId="77777777">
            <w:pPr>
              <w:rPr>
                <w:rFonts w:eastAsia="Arial Nova"/>
                <w:bCs/>
              </w:rPr>
            </w:pPr>
            <w:r w:rsidRPr="00EB3AEB">
              <w:rPr>
                <w:rFonts w:eastAsia="Arial Nova"/>
                <w:bCs/>
              </w:rPr>
              <w:t>Facility Staff/Leadership</w:t>
            </w:r>
          </w:p>
        </w:tc>
        <w:tc>
          <w:tcPr>
            <w:tcW w:w="2160" w:type="dxa"/>
          </w:tcPr>
          <w:p w:rsidR="00B23B58" w:rsidRPr="004805E4" w:rsidP="00C3427B" w14:paraId="4A5BCFB5" w14:textId="77777777">
            <w:pPr>
              <w:rPr>
                <w:rFonts w:eastAsia="Arial Nova"/>
                <w:bCs/>
              </w:rPr>
            </w:pPr>
            <w:r>
              <w:rPr>
                <w:rFonts w:eastAsia="Arial Nova"/>
                <w:bCs/>
              </w:rPr>
              <w:t>Appeals and Complaints</w:t>
            </w:r>
          </w:p>
        </w:tc>
        <w:tc>
          <w:tcPr>
            <w:tcW w:w="1695" w:type="dxa"/>
          </w:tcPr>
          <w:p w:rsidR="00B23B58" w:rsidP="00C3427B" w14:paraId="3F3C33C9" w14:textId="77777777">
            <w:pPr>
              <w:rPr>
                <w:bCs/>
              </w:rPr>
            </w:pPr>
            <w:r>
              <w:rPr>
                <w:bCs/>
              </w:rPr>
              <w:t>10</w:t>
            </w:r>
          </w:p>
        </w:tc>
        <w:tc>
          <w:tcPr>
            <w:tcW w:w="1620" w:type="dxa"/>
          </w:tcPr>
          <w:p w:rsidR="00B23B58" w:rsidRPr="004805E4" w:rsidP="00C3427B" w14:paraId="039B887B" w14:textId="77777777">
            <w:pPr>
              <w:rPr>
                <w:bCs/>
              </w:rPr>
            </w:pPr>
            <w:r>
              <w:rPr>
                <w:bCs/>
              </w:rPr>
              <w:t>1</w:t>
            </w:r>
          </w:p>
        </w:tc>
        <w:tc>
          <w:tcPr>
            <w:tcW w:w="1380" w:type="dxa"/>
          </w:tcPr>
          <w:p w:rsidR="00B23B58" w:rsidRPr="004805E4" w:rsidP="00C3427B" w14:paraId="00CF7DBA" w14:textId="77777777">
            <w:pPr>
              <w:rPr>
                <w:bCs/>
              </w:rPr>
            </w:pPr>
            <w:r>
              <w:rPr>
                <w:bCs/>
              </w:rPr>
              <w:t>15</w:t>
            </w:r>
            <w:r>
              <w:rPr>
                <w:bCs/>
              </w:rPr>
              <w:t>/60</w:t>
            </w:r>
          </w:p>
        </w:tc>
        <w:tc>
          <w:tcPr>
            <w:tcW w:w="1070" w:type="dxa"/>
          </w:tcPr>
          <w:p w:rsidR="00B23B58" w:rsidP="00C3427B" w14:paraId="3316EE09" w14:textId="77777777">
            <w:pPr>
              <w:rPr>
                <w:bCs/>
              </w:rPr>
            </w:pPr>
          </w:p>
          <w:p w:rsidR="00B23B58" w:rsidRPr="00B23B58" w:rsidP="00B23B58" w14:paraId="11B6A238" w14:textId="77777777">
            <w:r>
              <w:t>3</w:t>
            </w:r>
          </w:p>
        </w:tc>
      </w:tr>
      <w:tr w14:paraId="28B72463" w14:textId="77777777" w:rsidTr="00C3427B">
        <w:tblPrEx>
          <w:tblW w:w="9980" w:type="dxa"/>
          <w:tblLayout w:type="fixed"/>
          <w:tblLook w:val="04A0"/>
        </w:tblPrEx>
        <w:tc>
          <w:tcPr>
            <w:tcW w:w="2055" w:type="dxa"/>
          </w:tcPr>
          <w:p w:rsidR="002119B1" w:rsidRPr="004805E4" w:rsidP="00C3427B" w14:paraId="31682E11" w14:textId="77777777">
            <w:pPr>
              <w:rPr>
                <w:rFonts w:eastAsia="Arial Nova"/>
                <w:bCs/>
              </w:rPr>
            </w:pPr>
            <w:r w:rsidRPr="004805E4">
              <w:rPr>
                <w:rFonts w:eastAsia="Arial Nova"/>
                <w:bCs/>
              </w:rPr>
              <w:t>Total</w:t>
            </w:r>
          </w:p>
        </w:tc>
        <w:tc>
          <w:tcPr>
            <w:tcW w:w="2160" w:type="dxa"/>
          </w:tcPr>
          <w:p w:rsidR="002119B1" w:rsidRPr="004805E4" w:rsidP="00C3427B" w14:paraId="04BC14B7" w14:textId="77777777">
            <w:pPr>
              <w:rPr>
                <w:rFonts w:eastAsia="Arial Nova"/>
                <w:bCs/>
              </w:rPr>
            </w:pPr>
            <w:r w:rsidRPr="004805E4">
              <w:rPr>
                <w:rFonts w:eastAsia="Arial Nova"/>
                <w:bCs/>
              </w:rPr>
              <w:t>-----------------------</w:t>
            </w:r>
          </w:p>
        </w:tc>
        <w:tc>
          <w:tcPr>
            <w:tcW w:w="1695" w:type="dxa"/>
          </w:tcPr>
          <w:p w:rsidR="002119B1" w:rsidRPr="004805E4" w:rsidP="00C3427B" w14:paraId="3E7353BC" w14:textId="77777777">
            <w:pPr>
              <w:rPr>
                <w:bCs/>
              </w:rPr>
            </w:pPr>
            <w:r w:rsidRPr="004805E4">
              <w:rPr>
                <w:bCs/>
              </w:rPr>
              <w:t>-----------------</w:t>
            </w:r>
          </w:p>
        </w:tc>
        <w:tc>
          <w:tcPr>
            <w:tcW w:w="1620" w:type="dxa"/>
          </w:tcPr>
          <w:p w:rsidR="002119B1" w:rsidRPr="004805E4" w:rsidP="00C3427B" w14:paraId="69602BAC" w14:textId="77777777">
            <w:pPr>
              <w:rPr>
                <w:bCs/>
              </w:rPr>
            </w:pPr>
            <w:r w:rsidRPr="004805E4">
              <w:rPr>
                <w:bCs/>
              </w:rPr>
              <w:t>----------------</w:t>
            </w:r>
          </w:p>
        </w:tc>
        <w:tc>
          <w:tcPr>
            <w:tcW w:w="1380" w:type="dxa"/>
          </w:tcPr>
          <w:p w:rsidR="002119B1" w:rsidRPr="004805E4" w:rsidP="00C3427B" w14:paraId="29785BDF" w14:textId="77777777">
            <w:pPr>
              <w:rPr>
                <w:bCs/>
              </w:rPr>
            </w:pPr>
            <w:r w:rsidRPr="004805E4">
              <w:rPr>
                <w:bCs/>
              </w:rPr>
              <w:t>-------------</w:t>
            </w:r>
          </w:p>
        </w:tc>
        <w:tc>
          <w:tcPr>
            <w:tcW w:w="1070" w:type="dxa"/>
          </w:tcPr>
          <w:p w:rsidR="002119B1" w:rsidRPr="004805E4" w:rsidP="00C3427B" w14:paraId="0969538E" w14:textId="77777777">
            <w:pPr>
              <w:rPr>
                <w:bCs/>
              </w:rPr>
            </w:pPr>
            <w:r>
              <w:rPr>
                <w:bCs/>
              </w:rPr>
              <w:t>1</w:t>
            </w:r>
            <w:r w:rsidR="00A66948">
              <w:rPr>
                <w:bCs/>
              </w:rPr>
              <w:t>0</w:t>
            </w:r>
            <w:r>
              <w:rPr>
                <w:bCs/>
              </w:rPr>
              <w:t>9</w:t>
            </w:r>
          </w:p>
        </w:tc>
      </w:tr>
      <w:bookmarkEnd w:id="29"/>
    </w:tbl>
    <w:p w:rsidR="00C07AB5" w:rsidRPr="004805E4" w:rsidP="002E31F3" w14:paraId="14FBAD7A" w14:textId="77777777">
      <w:pPr>
        <w:adjustRightInd w:val="0"/>
        <w:jc w:val="both"/>
        <w:rPr>
          <w:bCs/>
        </w:rPr>
      </w:pPr>
    </w:p>
    <w:p w:rsidR="006D4B9D" w:rsidP="002E31F3" w14:paraId="163AEE0D" w14:textId="77777777">
      <w:pPr>
        <w:pStyle w:val="Heading4"/>
        <w:spacing w:line="240" w:lineRule="auto"/>
        <w:rPr>
          <w:rFonts w:ascii="Times New Roman" w:hAnsi="Times New Roman"/>
          <w:b w:val="0"/>
          <w:i w:val="0"/>
          <w:color w:val="auto"/>
          <w:sz w:val="24"/>
          <w:szCs w:val="24"/>
        </w:rPr>
      </w:pPr>
      <w:bookmarkStart w:id="32" w:name="_Toc361747996"/>
    </w:p>
    <w:p w:rsidR="002E31F3" w:rsidP="002E31F3" w14:paraId="6DCB1C32" w14:textId="77777777">
      <w:pPr>
        <w:pStyle w:val="Heading4"/>
        <w:spacing w:line="240" w:lineRule="auto"/>
        <w:rPr>
          <w:rFonts w:ascii="Times New Roman" w:hAnsi="Times New Roman"/>
          <w:b w:val="0"/>
          <w:i w:val="0"/>
          <w:color w:val="auto"/>
          <w:sz w:val="24"/>
          <w:szCs w:val="24"/>
        </w:rPr>
      </w:pPr>
      <w:r w:rsidRPr="004805E4">
        <w:rPr>
          <w:rFonts w:ascii="Times New Roman" w:hAnsi="Times New Roman"/>
          <w:b w:val="0"/>
          <w:i w:val="0"/>
          <w:color w:val="auto"/>
          <w:sz w:val="24"/>
          <w:szCs w:val="24"/>
        </w:rPr>
        <w:t>Table A12B. Estimate of Annualized Cost to Respondent</w:t>
      </w:r>
      <w:bookmarkEnd w:id="32"/>
    </w:p>
    <w:p w:rsidR="00AC1992" w:rsidRPr="00AC1992" w:rsidP="00AC1992" w14:paraId="2405A234" w14:textId="77777777"/>
    <w:p w:rsidR="002E31F3" w:rsidRPr="004805E4" w:rsidP="002E31F3" w14:paraId="072C5812" w14:textId="77777777">
      <w:pPr>
        <w:adjustRightInd w:val="0"/>
        <w:rPr>
          <w:bCs/>
        </w:rPr>
      </w:pPr>
      <w:r w:rsidRPr="00AC1992">
        <w:rPr>
          <w:bCs/>
        </w:rPr>
        <w:t>We are using an average hourly respondent labor rate of $</w:t>
      </w:r>
      <w:r w:rsidRPr="00016D5B" w:rsidR="00016D5B">
        <w:t xml:space="preserve"> </w:t>
      </w:r>
      <w:r w:rsidR="00556CF2">
        <w:rPr>
          <w:bCs/>
        </w:rPr>
        <w:t>49.31 for a microbiologist</w:t>
      </w:r>
      <w:r w:rsidRPr="00AC1992">
        <w:rPr>
          <w:bCs/>
        </w:rPr>
        <w:t xml:space="preserve">.  These rates were obtained from the Bureau of Labor Statistics, from the </w:t>
      </w:r>
      <w:r w:rsidRPr="00B04ED7">
        <w:rPr>
          <w:bCs/>
        </w:rPr>
        <w:t>20</w:t>
      </w:r>
      <w:r w:rsidRPr="00B04ED7" w:rsidR="00016D5B">
        <w:rPr>
          <w:bCs/>
        </w:rPr>
        <w:t>2</w:t>
      </w:r>
      <w:r w:rsidRPr="00B04ED7" w:rsidR="00EF5401">
        <w:rPr>
          <w:bCs/>
        </w:rPr>
        <w:t>3</w:t>
      </w:r>
      <w:r w:rsidRPr="00AC1992">
        <w:rPr>
          <w:bCs/>
        </w:rPr>
        <w:t xml:space="preserve"> Occupational </w:t>
      </w:r>
      <w:r w:rsidRPr="00AC1992">
        <w:rPr>
          <w:bCs/>
        </w:rPr>
        <w:t xml:space="preserve">Employment Statistics Survey by Occupation </w:t>
      </w:r>
      <w:r w:rsidR="00EF5401">
        <w:rPr>
          <w:bCs/>
        </w:rPr>
        <w:t>(</w:t>
      </w:r>
      <w:hyperlink r:id="rId6" w:history="1">
        <w:r w:rsidRPr="00D51B87" w:rsidR="00EF5401">
          <w:rPr>
            <w:rStyle w:val="Hyperlink"/>
            <w:bCs/>
          </w:rPr>
          <w:t>https://www.bls.gov/oes/current/naics5_541710.htm</w:t>
        </w:r>
      </w:hyperlink>
      <w:r w:rsidR="00EF5401">
        <w:rPr>
          <w:bCs/>
        </w:rPr>
        <w:t xml:space="preserve"> </w:t>
      </w:r>
      <w:r w:rsidRPr="00AC1992">
        <w:rPr>
          <w:bCs/>
        </w:rPr>
        <w:t>).</w:t>
      </w:r>
      <w:r w:rsidR="00016D5B">
        <w:rPr>
          <w:bCs/>
        </w:rPr>
        <w:t xml:space="preserve"> The total estimate of the annualized costs to the respondents is </w:t>
      </w:r>
      <w:r w:rsidRPr="00EF5401" w:rsidR="00016D5B">
        <w:rPr>
          <w:bCs/>
        </w:rPr>
        <w:t>$</w:t>
      </w:r>
      <w:r w:rsidR="00FB7F9C">
        <w:rPr>
          <w:bCs/>
        </w:rPr>
        <w:t>3,895.49</w:t>
      </w:r>
      <w:r w:rsidRPr="00EF5401" w:rsidR="00016D5B">
        <w:rPr>
          <w:bCs/>
        </w:rPr>
        <w:t>.</w:t>
      </w:r>
      <w:r w:rsidR="00016D5B">
        <w:rPr>
          <w:bCs/>
        </w:rPr>
        <w:t xml:space="preserve"> </w:t>
      </w:r>
    </w:p>
    <w:tbl>
      <w:tblPr>
        <w:tblpPr w:leftFromText="180" w:rightFromText="180" w:vertAnchor="text" w:tblpY="748"/>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5"/>
        <w:gridCol w:w="3003"/>
        <w:gridCol w:w="1260"/>
        <w:gridCol w:w="1212"/>
        <w:gridCol w:w="1380"/>
      </w:tblGrid>
      <w:tr w14:paraId="4B7708CF" w14:textId="77777777" w:rsidTr="006D4B9D">
        <w:tblPrEx>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055" w:type="dxa"/>
            <w:tcBorders>
              <w:bottom w:val="single" w:sz="4" w:space="0" w:color="auto"/>
            </w:tcBorders>
            <w:shd w:val="clear" w:color="auto" w:fill="E7E6E6"/>
          </w:tcPr>
          <w:p w:rsidR="00AC1992" w:rsidRPr="004805E4" w:rsidP="00C3427B" w14:paraId="4B3B6056" w14:textId="77777777">
            <w:pPr>
              <w:rPr>
                <w:bCs/>
              </w:rPr>
            </w:pPr>
            <w:r w:rsidRPr="004805E4">
              <w:rPr>
                <w:bCs/>
              </w:rPr>
              <w:t>Type of Respondents</w:t>
            </w:r>
          </w:p>
        </w:tc>
        <w:tc>
          <w:tcPr>
            <w:tcW w:w="3003" w:type="dxa"/>
            <w:tcBorders>
              <w:bottom w:val="single" w:sz="4" w:space="0" w:color="auto"/>
            </w:tcBorders>
            <w:shd w:val="clear" w:color="auto" w:fill="E7E6E6"/>
          </w:tcPr>
          <w:p w:rsidR="00AC1992" w:rsidRPr="004805E4" w:rsidP="00C3427B" w14:paraId="3FEBAD1E" w14:textId="77777777">
            <w:pPr>
              <w:rPr>
                <w:bCs/>
              </w:rPr>
            </w:pPr>
            <w:r w:rsidRPr="004805E4">
              <w:rPr>
                <w:bCs/>
              </w:rPr>
              <w:t>Form Name</w:t>
            </w:r>
          </w:p>
        </w:tc>
        <w:tc>
          <w:tcPr>
            <w:tcW w:w="1260" w:type="dxa"/>
            <w:tcBorders>
              <w:bottom w:val="single" w:sz="4" w:space="0" w:color="auto"/>
            </w:tcBorders>
            <w:shd w:val="clear" w:color="auto" w:fill="E7E6E6"/>
          </w:tcPr>
          <w:p w:rsidR="00AC1992" w:rsidRPr="004805E4" w:rsidP="00AC1992" w14:paraId="4F5D24A0" w14:textId="77777777">
            <w:pPr>
              <w:jc w:val="center"/>
              <w:rPr>
                <w:bCs/>
                <w:highlight w:val="yellow"/>
              </w:rPr>
            </w:pPr>
            <w:r w:rsidRPr="00AC1992">
              <w:rPr>
                <w:bCs/>
              </w:rPr>
              <w:t>Total Burden (in hours)</w:t>
            </w:r>
          </w:p>
        </w:tc>
        <w:tc>
          <w:tcPr>
            <w:tcW w:w="1212" w:type="dxa"/>
            <w:tcBorders>
              <w:bottom w:val="single" w:sz="4" w:space="0" w:color="auto"/>
            </w:tcBorders>
            <w:shd w:val="clear" w:color="auto" w:fill="E7E6E6"/>
          </w:tcPr>
          <w:p w:rsidR="00AC1992" w:rsidRPr="004805E4" w:rsidP="00AC1992" w14:paraId="4352E7F7" w14:textId="77777777">
            <w:pPr>
              <w:jc w:val="center"/>
              <w:rPr>
                <w:bCs/>
              </w:rPr>
            </w:pPr>
            <w:r>
              <w:rPr>
                <w:bCs/>
              </w:rPr>
              <w:t>Hourly Wage Rate</w:t>
            </w:r>
          </w:p>
        </w:tc>
        <w:tc>
          <w:tcPr>
            <w:tcW w:w="1380" w:type="dxa"/>
            <w:tcBorders>
              <w:bottom w:val="single" w:sz="4" w:space="0" w:color="auto"/>
            </w:tcBorders>
            <w:shd w:val="clear" w:color="auto" w:fill="E7E6E6"/>
          </w:tcPr>
          <w:p w:rsidR="00AC1992" w:rsidRPr="004805E4" w:rsidP="00AC1992" w14:paraId="5E99C067" w14:textId="77777777">
            <w:pPr>
              <w:jc w:val="center"/>
              <w:rPr>
                <w:bCs/>
              </w:rPr>
            </w:pPr>
            <w:r>
              <w:rPr>
                <w:bCs/>
              </w:rPr>
              <w:t>Total Respondent Costs</w:t>
            </w:r>
          </w:p>
        </w:tc>
      </w:tr>
      <w:tr w14:paraId="257A8A1F" w14:textId="77777777" w:rsidTr="006D4B9D">
        <w:tblPrEx>
          <w:tblW w:w="8910" w:type="dxa"/>
          <w:tblLayout w:type="fixed"/>
          <w:tblLook w:val="04A0"/>
        </w:tblPrEx>
        <w:trPr>
          <w:tblHeader/>
        </w:trPr>
        <w:tc>
          <w:tcPr>
            <w:tcW w:w="2055" w:type="dxa"/>
          </w:tcPr>
          <w:p w:rsidR="00016D5B" w:rsidRPr="004805E4" w:rsidP="00016D5B" w14:paraId="3099BB6D" w14:textId="77777777">
            <w:pPr>
              <w:rPr>
                <w:rFonts w:eastAsia="Arial Nova"/>
                <w:bCs/>
              </w:rPr>
            </w:pPr>
            <w:r w:rsidRPr="004805E4">
              <w:rPr>
                <w:rFonts w:eastAsia="Arial Nova"/>
                <w:bCs/>
              </w:rPr>
              <w:t xml:space="preserve">Facility Staff/Leadership </w:t>
            </w:r>
          </w:p>
        </w:tc>
        <w:tc>
          <w:tcPr>
            <w:tcW w:w="3003" w:type="dxa"/>
          </w:tcPr>
          <w:p w:rsidR="00016D5B" w:rsidRPr="004805E4" w:rsidP="00016D5B" w14:paraId="14B8105A" w14:textId="77777777">
            <w:pPr>
              <w:rPr>
                <w:rFonts w:eastAsia="Arial Nova"/>
                <w:bCs/>
              </w:rPr>
            </w:pPr>
            <w:r w:rsidRPr="004805E4">
              <w:rPr>
                <w:rFonts w:eastAsia="Arial Nova"/>
                <w:bCs/>
              </w:rPr>
              <w:t xml:space="preserve">Facility Incident Reporting Form for Poliovirus Release/Potential Exposure </w:t>
            </w:r>
          </w:p>
        </w:tc>
        <w:tc>
          <w:tcPr>
            <w:tcW w:w="1260" w:type="dxa"/>
          </w:tcPr>
          <w:p w:rsidR="00016D5B" w:rsidRPr="004805E4" w:rsidP="00016D5B" w14:paraId="745818AB" w14:textId="77777777">
            <w:pPr>
              <w:jc w:val="center"/>
              <w:rPr>
                <w:bCs/>
              </w:rPr>
            </w:pPr>
            <w:r>
              <w:rPr>
                <w:bCs/>
              </w:rPr>
              <w:t>8</w:t>
            </w:r>
          </w:p>
        </w:tc>
        <w:tc>
          <w:tcPr>
            <w:tcW w:w="1212" w:type="dxa"/>
          </w:tcPr>
          <w:p w:rsidR="00016D5B" w:rsidP="00016D5B" w14:paraId="72B75F5D" w14:textId="77777777">
            <w:pPr>
              <w:jc w:val="center"/>
              <w:rPr>
                <w:bCs/>
              </w:rPr>
            </w:pPr>
            <w:r>
              <w:rPr>
                <w:bCs/>
              </w:rPr>
              <w:t>$</w:t>
            </w:r>
            <w:r w:rsidR="00EF5401">
              <w:rPr>
                <w:bCs/>
              </w:rPr>
              <w:t>49.31</w:t>
            </w:r>
          </w:p>
          <w:p w:rsidR="00EF5401" w:rsidRPr="004805E4" w:rsidP="00016D5B" w14:paraId="7FD26DBD" w14:textId="77777777">
            <w:pPr>
              <w:jc w:val="center"/>
              <w:rPr>
                <w:bCs/>
              </w:rPr>
            </w:pPr>
          </w:p>
        </w:tc>
        <w:tc>
          <w:tcPr>
            <w:tcW w:w="1380" w:type="dxa"/>
          </w:tcPr>
          <w:p w:rsidR="00016D5B" w:rsidRPr="004805E4" w:rsidP="00016D5B" w14:paraId="46C8EEB6" w14:textId="77777777">
            <w:pPr>
              <w:jc w:val="center"/>
              <w:rPr>
                <w:bCs/>
              </w:rPr>
            </w:pPr>
            <w:r w:rsidRPr="00374CC1">
              <w:t>$3</w:t>
            </w:r>
            <w:r w:rsidR="00FB7F9C">
              <w:t>94</w:t>
            </w:r>
            <w:r w:rsidRPr="00374CC1">
              <w:t xml:space="preserve">.48 </w:t>
            </w:r>
          </w:p>
        </w:tc>
      </w:tr>
      <w:tr w14:paraId="1C1D24C5" w14:textId="77777777" w:rsidTr="006D4B9D">
        <w:tblPrEx>
          <w:tblW w:w="8910" w:type="dxa"/>
          <w:tblLayout w:type="fixed"/>
          <w:tblLook w:val="04A0"/>
        </w:tblPrEx>
        <w:trPr>
          <w:tblHeader/>
        </w:trPr>
        <w:tc>
          <w:tcPr>
            <w:tcW w:w="2055" w:type="dxa"/>
          </w:tcPr>
          <w:p w:rsidR="00EF5401" w:rsidRPr="004805E4" w:rsidP="00EF5401" w14:paraId="69117E1B" w14:textId="77777777">
            <w:pPr>
              <w:rPr>
                <w:rFonts w:eastAsia="Arial Nova"/>
                <w:bCs/>
              </w:rPr>
            </w:pPr>
            <w:r w:rsidRPr="004805E4">
              <w:rPr>
                <w:rFonts w:eastAsia="Arial Nova"/>
                <w:bCs/>
              </w:rPr>
              <w:t>Facility Staff/Leadership</w:t>
            </w:r>
          </w:p>
        </w:tc>
        <w:tc>
          <w:tcPr>
            <w:tcW w:w="3003" w:type="dxa"/>
          </w:tcPr>
          <w:p w:rsidR="00EF5401" w:rsidRPr="004805E4" w:rsidP="00EF5401" w14:paraId="5F1FD083" w14:textId="77777777">
            <w:pPr>
              <w:rPr>
                <w:rFonts w:eastAsia="Arial Nova"/>
                <w:bCs/>
              </w:rPr>
            </w:pPr>
            <w:r w:rsidRPr="004805E4">
              <w:rPr>
                <w:rFonts w:eastAsia="Arial Nova"/>
                <w:bCs/>
              </w:rPr>
              <w:t xml:space="preserve">Facility Incident Reporting Form for Poliovirus Theft/Loss </w:t>
            </w:r>
          </w:p>
        </w:tc>
        <w:tc>
          <w:tcPr>
            <w:tcW w:w="1260" w:type="dxa"/>
          </w:tcPr>
          <w:p w:rsidR="00EF5401" w:rsidRPr="004805E4" w:rsidP="00EF5401" w14:paraId="628F1159" w14:textId="77777777">
            <w:pPr>
              <w:jc w:val="center"/>
              <w:rPr>
                <w:bCs/>
              </w:rPr>
            </w:pPr>
            <w:r>
              <w:rPr>
                <w:bCs/>
              </w:rPr>
              <w:t>8</w:t>
            </w:r>
          </w:p>
        </w:tc>
        <w:tc>
          <w:tcPr>
            <w:tcW w:w="1212" w:type="dxa"/>
          </w:tcPr>
          <w:p w:rsidR="00EF5401" w:rsidRPr="004805E4" w:rsidP="00EF5401" w14:paraId="2599626B" w14:textId="77777777">
            <w:pPr>
              <w:jc w:val="center"/>
              <w:rPr>
                <w:bCs/>
              </w:rPr>
            </w:pPr>
            <w:r w:rsidRPr="00864C65">
              <w:t>$49.31</w:t>
            </w:r>
          </w:p>
        </w:tc>
        <w:tc>
          <w:tcPr>
            <w:tcW w:w="1380" w:type="dxa"/>
          </w:tcPr>
          <w:p w:rsidR="00EF5401" w:rsidRPr="004805E4" w:rsidP="00EF5401" w14:paraId="0861699B" w14:textId="77777777">
            <w:pPr>
              <w:jc w:val="center"/>
              <w:rPr>
                <w:bCs/>
              </w:rPr>
            </w:pPr>
            <w:r w:rsidRPr="00374CC1">
              <w:t>$3</w:t>
            </w:r>
            <w:r w:rsidR="00FB7F9C">
              <w:t>94</w:t>
            </w:r>
            <w:r w:rsidRPr="00374CC1">
              <w:t xml:space="preserve">.48 </w:t>
            </w:r>
          </w:p>
        </w:tc>
      </w:tr>
      <w:tr w14:paraId="5BCE52F1" w14:textId="77777777" w:rsidTr="006D4B9D">
        <w:tblPrEx>
          <w:tblW w:w="8910" w:type="dxa"/>
          <w:tblLayout w:type="fixed"/>
          <w:tblLook w:val="04A0"/>
        </w:tblPrEx>
        <w:trPr>
          <w:tblHeader/>
        </w:trPr>
        <w:tc>
          <w:tcPr>
            <w:tcW w:w="2055" w:type="dxa"/>
            <w:shd w:val="clear" w:color="auto" w:fill="E7E6E6"/>
          </w:tcPr>
          <w:p w:rsidR="00EF5401" w:rsidRPr="004805E4" w:rsidP="00EF5401" w14:paraId="25185BA8" w14:textId="77777777">
            <w:pPr>
              <w:rPr>
                <w:rFonts w:eastAsia="Arial Nova"/>
                <w:bCs/>
              </w:rPr>
            </w:pPr>
            <w:r w:rsidRPr="004805E4">
              <w:rPr>
                <w:rFonts w:eastAsia="Arial Nova"/>
                <w:bCs/>
              </w:rPr>
              <w:t>Facility Staff/Leadership</w:t>
            </w:r>
          </w:p>
        </w:tc>
        <w:tc>
          <w:tcPr>
            <w:tcW w:w="3003" w:type="dxa"/>
            <w:shd w:val="clear" w:color="auto" w:fill="E7E6E6"/>
          </w:tcPr>
          <w:p w:rsidR="00EF5401" w:rsidRPr="004805E4" w:rsidP="00EF5401" w14:paraId="3280F773" w14:textId="77777777">
            <w:pPr>
              <w:rPr>
                <w:rFonts w:eastAsia="Arial Nova"/>
                <w:bCs/>
              </w:rPr>
            </w:pPr>
            <w:r w:rsidRPr="004805E4">
              <w:rPr>
                <w:rFonts w:eastAsia="Arial Nova"/>
                <w:bCs/>
              </w:rPr>
              <w:t>Personal Protective Equipment Survey for Laboratories</w:t>
            </w:r>
          </w:p>
        </w:tc>
        <w:tc>
          <w:tcPr>
            <w:tcW w:w="1260" w:type="dxa"/>
            <w:shd w:val="clear" w:color="auto" w:fill="E7E6E6"/>
          </w:tcPr>
          <w:p w:rsidR="00EF5401" w:rsidRPr="004805E4" w:rsidP="00EF5401" w14:paraId="18A1D231" w14:textId="77777777">
            <w:pPr>
              <w:jc w:val="center"/>
              <w:rPr>
                <w:bCs/>
              </w:rPr>
            </w:pPr>
            <w:r>
              <w:rPr>
                <w:bCs/>
              </w:rPr>
              <w:t>30</w:t>
            </w:r>
          </w:p>
        </w:tc>
        <w:tc>
          <w:tcPr>
            <w:tcW w:w="1212" w:type="dxa"/>
            <w:shd w:val="clear" w:color="auto" w:fill="E7E6E6"/>
          </w:tcPr>
          <w:p w:rsidR="00EF5401" w:rsidRPr="004805E4" w:rsidP="00EF5401" w14:paraId="13096C5C" w14:textId="77777777">
            <w:pPr>
              <w:jc w:val="center"/>
              <w:rPr>
                <w:bCs/>
              </w:rPr>
            </w:pPr>
            <w:r w:rsidRPr="00864C65">
              <w:t>$49.31</w:t>
            </w:r>
          </w:p>
        </w:tc>
        <w:tc>
          <w:tcPr>
            <w:tcW w:w="1380" w:type="dxa"/>
            <w:shd w:val="clear" w:color="auto" w:fill="E7E6E6"/>
          </w:tcPr>
          <w:p w:rsidR="00EF5401" w:rsidRPr="004805E4" w:rsidP="00EF5401" w14:paraId="6B8EAEA1" w14:textId="77777777">
            <w:pPr>
              <w:jc w:val="center"/>
              <w:rPr>
                <w:bCs/>
              </w:rPr>
            </w:pPr>
            <w:r w:rsidRPr="00374CC1">
              <w:t>$</w:t>
            </w:r>
            <w:r>
              <w:t>1,</w:t>
            </w:r>
            <w:r w:rsidR="00FB7F9C">
              <w:t>479.30</w:t>
            </w:r>
            <w:r w:rsidRPr="00374CC1">
              <w:t xml:space="preserve"> </w:t>
            </w:r>
          </w:p>
        </w:tc>
      </w:tr>
      <w:tr w14:paraId="1DB70AB7" w14:textId="77777777" w:rsidTr="006D4B9D">
        <w:tblPrEx>
          <w:tblW w:w="8910" w:type="dxa"/>
          <w:tblLayout w:type="fixed"/>
          <w:tblLook w:val="04A0"/>
        </w:tblPrEx>
        <w:trPr>
          <w:tblHeader/>
        </w:trPr>
        <w:tc>
          <w:tcPr>
            <w:tcW w:w="2055" w:type="dxa"/>
          </w:tcPr>
          <w:p w:rsidR="00EF5401" w:rsidRPr="004805E4" w:rsidP="00EF5401" w14:paraId="1550DC84" w14:textId="77777777">
            <w:pPr>
              <w:rPr>
                <w:rFonts w:eastAsia="Arial Nova"/>
                <w:bCs/>
              </w:rPr>
            </w:pPr>
            <w:r w:rsidRPr="004805E4">
              <w:rPr>
                <w:rFonts w:eastAsia="Arial Nova"/>
                <w:bCs/>
              </w:rPr>
              <w:t>Facility Staff/Leadership</w:t>
            </w:r>
          </w:p>
        </w:tc>
        <w:tc>
          <w:tcPr>
            <w:tcW w:w="3003" w:type="dxa"/>
          </w:tcPr>
          <w:p w:rsidR="00EF5401" w:rsidRPr="004805E4" w:rsidP="00EF5401" w14:paraId="5A287C2F" w14:textId="77777777">
            <w:pPr>
              <w:rPr>
                <w:rFonts w:eastAsia="Arial Nova"/>
                <w:bCs/>
              </w:rPr>
            </w:pPr>
            <w:r w:rsidRPr="004805E4">
              <w:rPr>
                <w:rFonts w:eastAsia="Arial Nova"/>
                <w:bCs/>
              </w:rPr>
              <w:t>GAP Poliovirus Containment Poliovirus-Essential Facility Questionnaire</w:t>
            </w:r>
          </w:p>
        </w:tc>
        <w:tc>
          <w:tcPr>
            <w:tcW w:w="1260" w:type="dxa"/>
          </w:tcPr>
          <w:p w:rsidR="00EF5401" w:rsidRPr="004805E4" w:rsidP="00EF5401" w14:paraId="5E30F4CF" w14:textId="77777777">
            <w:pPr>
              <w:jc w:val="center"/>
              <w:rPr>
                <w:bCs/>
              </w:rPr>
            </w:pPr>
            <w:r>
              <w:rPr>
                <w:bCs/>
              </w:rPr>
              <w:t>30</w:t>
            </w:r>
          </w:p>
        </w:tc>
        <w:tc>
          <w:tcPr>
            <w:tcW w:w="1212" w:type="dxa"/>
          </w:tcPr>
          <w:p w:rsidR="00EF5401" w:rsidRPr="004805E4" w:rsidP="00EF5401" w14:paraId="172C8BF5" w14:textId="77777777">
            <w:pPr>
              <w:jc w:val="center"/>
              <w:rPr>
                <w:bCs/>
              </w:rPr>
            </w:pPr>
            <w:r w:rsidRPr="00864C65">
              <w:t>$49.31</w:t>
            </w:r>
          </w:p>
        </w:tc>
        <w:tc>
          <w:tcPr>
            <w:tcW w:w="1380" w:type="dxa"/>
          </w:tcPr>
          <w:p w:rsidR="00EF5401" w:rsidRPr="004805E4" w:rsidP="00EF5401" w14:paraId="2301F8EB" w14:textId="77777777">
            <w:pPr>
              <w:jc w:val="center"/>
              <w:rPr>
                <w:bCs/>
              </w:rPr>
            </w:pPr>
            <w:r w:rsidRPr="00374CC1">
              <w:t>$</w:t>
            </w:r>
            <w:r>
              <w:t>1,</w:t>
            </w:r>
            <w:r w:rsidR="00FB7F9C">
              <w:t>479.30</w:t>
            </w:r>
            <w:r w:rsidRPr="00374CC1">
              <w:t xml:space="preserve"> </w:t>
            </w:r>
          </w:p>
        </w:tc>
      </w:tr>
      <w:tr w14:paraId="27426FA8" w14:textId="77777777" w:rsidTr="006D4B9D">
        <w:tblPrEx>
          <w:tblW w:w="8910" w:type="dxa"/>
          <w:tblLayout w:type="fixed"/>
          <w:tblLook w:val="04A0"/>
        </w:tblPrEx>
        <w:trPr>
          <w:tblHeader/>
        </w:trPr>
        <w:tc>
          <w:tcPr>
            <w:tcW w:w="2055" w:type="dxa"/>
          </w:tcPr>
          <w:p w:rsidR="00EF5401" w:rsidRPr="004805E4" w:rsidP="00EF5401" w14:paraId="1222E2EE" w14:textId="77777777">
            <w:pPr>
              <w:rPr>
                <w:rFonts w:eastAsia="Arial Nova"/>
                <w:bCs/>
              </w:rPr>
            </w:pPr>
            <w:r w:rsidRPr="004805E4">
              <w:rPr>
                <w:rFonts w:eastAsia="Arial Nova"/>
                <w:bCs/>
              </w:rPr>
              <w:t>Facility Staff/Leadership</w:t>
            </w:r>
          </w:p>
        </w:tc>
        <w:tc>
          <w:tcPr>
            <w:tcW w:w="3003" w:type="dxa"/>
          </w:tcPr>
          <w:p w:rsidR="00EF5401" w:rsidRPr="004805E4" w:rsidP="00EF5401" w14:paraId="5F686CC5" w14:textId="77777777">
            <w:pPr>
              <w:rPr>
                <w:rFonts w:eastAsia="Arial Nova"/>
                <w:bCs/>
              </w:rPr>
            </w:pPr>
            <w:r w:rsidRPr="004805E4">
              <w:rPr>
                <w:rFonts w:eastAsia="Arial Nova"/>
                <w:bCs/>
              </w:rPr>
              <w:t xml:space="preserve">The Poliovirus Containment Sampling </w:t>
            </w:r>
            <w:r>
              <w:rPr>
                <w:rFonts w:eastAsia="Arial Nova"/>
                <w:bCs/>
              </w:rPr>
              <w:t>Points</w:t>
            </w:r>
            <w:r w:rsidRPr="004805E4">
              <w:rPr>
                <w:rFonts w:eastAsia="Arial Nova"/>
                <w:bCs/>
              </w:rPr>
              <w:t xml:space="preserve"> and Sanitation Assessment Form for Wastewater (WW) Systems Supporting a Poliovirus-Essential Facility (PEF) in the United States</w:t>
            </w:r>
          </w:p>
        </w:tc>
        <w:tc>
          <w:tcPr>
            <w:tcW w:w="1260" w:type="dxa"/>
          </w:tcPr>
          <w:p w:rsidR="00EF5401" w:rsidRPr="004805E4" w:rsidP="00EF5401" w14:paraId="4421B721" w14:textId="77777777">
            <w:pPr>
              <w:jc w:val="center"/>
              <w:rPr>
                <w:bCs/>
              </w:rPr>
            </w:pPr>
            <w:r>
              <w:rPr>
                <w:bCs/>
              </w:rPr>
              <w:t>30</w:t>
            </w:r>
          </w:p>
        </w:tc>
        <w:tc>
          <w:tcPr>
            <w:tcW w:w="1212" w:type="dxa"/>
          </w:tcPr>
          <w:p w:rsidR="00EF5401" w:rsidRPr="004805E4" w:rsidP="00EF5401" w14:paraId="5C7B469A" w14:textId="77777777">
            <w:pPr>
              <w:jc w:val="center"/>
              <w:rPr>
                <w:bCs/>
              </w:rPr>
            </w:pPr>
            <w:r w:rsidRPr="00864C65">
              <w:t>$49.31</w:t>
            </w:r>
          </w:p>
        </w:tc>
        <w:tc>
          <w:tcPr>
            <w:tcW w:w="1380" w:type="dxa"/>
          </w:tcPr>
          <w:p w:rsidR="00EF5401" w:rsidRPr="004805E4" w:rsidP="00EF5401" w14:paraId="00506514" w14:textId="77777777">
            <w:pPr>
              <w:jc w:val="center"/>
              <w:rPr>
                <w:bCs/>
              </w:rPr>
            </w:pPr>
            <w:r w:rsidRPr="00374CC1">
              <w:t>$</w:t>
            </w:r>
            <w:r>
              <w:t>1,</w:t>
            </w:r>
            <w:r w:rsidR="00FB7F9C">
              <w:t>479.30</w:t>
            </w:r>
            <w:r w:rsidRPr="00374CC1">
              <w:t xml:space="preserve"> </w:t>
            </w:r>
          </w:p>
        </w:tc>
      </w:tr>
      <w:tr w14:paraId="16940535" w14:textId="77777777" w:rsidTr="006D4B9D">
        <w:tblPrEx>
          <w:tblW w:w="8910" w:type="dxa"/>
          <w:tblLayout w:type="fixed"/>
          <w:tblLook w:val="04A0"/>
        </w:tblPrEx>
        <w:trPr>
          <w:tblHeader/>
        </w:trPr>
        <w:tc>
          <w:tcPr>
            <w:tcW w:w="2055" w:type="dxa"/>
          </w:tcPr>
          <w:p w:rsidR="00EF5401" w:rsidRPr="004805E4" w:rsidP="00EF5401" w14:paraId="3AC24D22" w14:textId="77777777">
            <w:pPr>
              <w:rPr>
                <w:rFonts w:eastAsia="Arial Nova"/>
                <w:bCs/>
              </w:rPr>
            </w:pPr>
            <w:r w:rsidRPr="00B23B58">
              <w:rPr>
                <w:rFonts w:eastAsia="Arial Nova"/>
                <w:bCs/>
              </w:rPr>
              <w:t>Facility Staff/Leadership</w:t>
            </w:r>
          </w:p>
        </w:tc>
        <w:tc>
          <w:tcPr>
            <w:tcW w:w="3003" w:type="dxa"/>
          </w:tcPr>
          <w:p w:rsidR="00EF5401" w:rsidRPr="004805E4" w:rsidP="00EF5401" w14:paraId="4B15F60E" w14:textId="77777777">
            <w:pPr>
              <w:rPr>
                <w:rFonts w:eastAsia="Arial Nova"/>
                <w:bCs/>
              </w:rPr>
            </w:pPr>
            <w:r>
              <w:rPr>
                <w:rFonts w:eastAsia="Arial Nova"/>
                <w:bCs/>
              </w:rPr>
              <w:t>Appeals and Complaints Form</w:t>
            </w:r>
          </w:p>
        </w:tc>
        <w:tc>
          <w:tcPr>
            <w:tcW w:w="1260" w:type="dxa"/>
          </w:tcPr>
          <w:p w:rsidR="00EF5401" w:rsidP="00EF5401" w14:paraId="248D55B9" w14:textId="77777777">
            <w:pPr>
              <w:jc w:val="center"/>
              <w:rPr>
                <w:bCs/>
              </w:rPr>
            </w:pPr>
            <w:r>
              <w:rPr>
                <w:bCs/>
              </w:rPr>
              <w:t>3</w:t>
            </w:r>
          </w:p>
        </w:tc>
        <w:tc>
          <w:tcPr>
            <w:tcW w:w="1212" w:type="dxa"/>
          </w:tcPr>
          <w:p w:rsidR="00EF5401" w:rsidRPr="00016D5B" w:rsidP="00EF5401" w14:paraId="5D1E5D7E" w14:textId="77777777">
            <w:pPr>
              <w:jc w:val="center"/>
              <w:rPr>
                <w:bCs/>
              </w:rPr>
            </w:pPr>
            <w:r w:rsidRPr="00864C65">
              <w:t>$49.31</w:t>
            </w:r>
          </w:p>
        </w:tc>
        <w:tc>
          <w:tcPr>
            <w:tcW w:w="1380" w:type="dxa"/>
          </w:tcPr>
          <w:p w:rsidR="00EF5401" w:rsidRPr="00374CC1" w:rsidP="00EF5401" w14:paraId="70F588F5" w14:textId="77777777">
            <w:pPr>
              <w:jc w:val="center"/>
            </w:pPr>
            <w:r>
              <w:t>147.93</w:t>
            </w:r>
          </w:p>
        </w:tc>
      </w:tr>
      <w:tr w14:paraId="42F8B370" w14:textId="77777777" w:rsidTr="006D4B9D">
        <w:tblPrEx>
          <w:tblW w:w="8910" w:type="dxa"/>
          <w:tblLayout w:type="fixed"/>
          <w:tblLook w:val="04A0"/>
        </w:tblPrEx>
        <w:trPr>
          <w:tblHeader/>
        </w:trPr>
        <w:tc>
          <w:tcPr>
            <w:tcW w:w="2055" w:type="dxa"/>
          </w:tcPr>
          <w:p w:rsidR="00016D5B" w:rsidRPr="004805E4" w:rsidP="00016D5B" w14:paraId="479892CD" w14:textId="77777777">
            <w:pPr>
              <w:rPr>
                <w:rFonts w:eastAsia="Arial Nova"/>
                <w:bCs/>
              </w:rPr>
            </w:pPr>
            <w:r w:rsidRPr="004805E4">
              <w:rPr>
                <w:rFonts w:eastAsia="Arial Nova"/>
                <w:bCs/>
              </w:rPr>
              <w:t>Total</w:t>
            </w:r>
          </w:p>
        </w:tc>
        <w:tc>
          <w:tcPr>
            <w:tcW w:w="3003" w:type="dxa"/>
          </w:tcPr>
          <w:p w:rsidR="00016D5B" w:rsidRPr="004805E4" w:rsidP="00016D5B" w14:paraId="4344A66D" w14:textId="77777777">
            <w:pPr>
              <w:rPr>
                <w:rFonts w:eastAsia="Arial Nova"/>
                <w:bCs/>
              </w:rPr>
            </w:pPr>
            <w:r w:rsidRPr="004805E4">
              <w:rPr>
                <w:rFonts w:eastAsia="Arial Nova"/>
                <w:bCs/>
              </w:rPr>
              <w:t>-----------------------</w:t>
            </w:r>
          </w:p>
        </w:tc>
        <w:tc>
          <w:tcPr>
            <w:tcW w:w="1260" w:type="dxa"/>
          </w:tcPr>
          <w:p w:rsidR="00016D5B" w:rsidRPr="004805E4" w:rsidP="00016D5B" w14:paraId="3BB18947" w14:textId="77777777">
            <w:pPr>
              <w:rPr>
                <w:bCs/>
              </w:rPr>
            </w:pPr>
            <w:r w:rsidRPr="004805E4">
              <w:rPr>
                <w:bCs/>
              </w:rPr>
              <w:t>-----------------</w:t>
            </w:r>
          </w:p>
        </w:tc>
        <w:tc>
          <w:tcPr>
            <w:tcW w:w="1212" w:type="dxa"/>
          </w:tcPr>
          <w:p w:rsidR="00016D5B" w:rsidRPr="004805E4" w:rsidP="00016D5B" w14:paraId="24EC2EEE" w14:textId="77777777">
            <w:pPr>
              <w:rPr>
                <w:bCs/>
              </w:rPr>
            </w:pPr>
            <w:r w:rsidRPr="004805E4">
              <w:rPr>
                <w:bCs/>
              </w:rPr>
              <w:t>----------------</w:t>
            </w:r>
          </w:p>
        </w:tc>
        <w:tc>
          <w:tcPr>
            <w:tcW w:w="1380" w:type="dxa"/>
          </w:tcPr>
          <w:p w:rsidR="00016D5B" w:rsidP="00016D5B" w14:paraId="13D1148A" w14:textId="77777777">
            <w:r w:rsidRPr="00EF5401">
              <w:t>$</w:t>
            </w:r>
            <w:r w:rsidR="00FB7F9C">
              <w:t>3895.49</w:t>
            </w:r>
          </w:p>
          <w:p w:rsidR="00EF5401" w:rsidRPr="004805E4" w:rsidP="00016D5B" w14:paraId="570DAED3" w14:textId="77777777">
            <w:pPr>
              <w:rPr>
                <w:bCs/>
              </w:rPr>
            </w:pPr>
          </w:p>
        </w:tc>
      </w:tr>
    </w:tbl>
    <w:p w:rsidR="00AC1992" w:rsidP="00DC6B58" w14:paraId="5A08A0E9" w14:textId="77777777">
      <w:pPr>
        <w:widowControl/>
        <w:contextualSpacing/>
        <w:rPr>
          <w:bCs/>
        </w:rPr>
      </w:pPr>
    </w:p>
    <w:p w:rsidR="00AC1992" w:rsidP="00DC6B58" w14:paraId="1811E097" w14:textId="77777777">
      <w:pPr>
        <w:widowControl/>
        <w:contextualSpacing/>
        <w:rPr>
          <w:bCs/>
        </w:rPr>
      </w:pPr>
    </w:p>
    <w:p w:rsidR="00AC1992" w:rsidP="00DC6B58" w14:paraId="00E1C173" w14:textId="77777777">
      <w:pPr>
        <w:widowControl/>
        <w:contextualSpacing/>
        <w:rPr>
          <w:bCs/>
        </w:rPr>
      </w:pPr>
    </w:p>
    <w:p w:rsidR="00DC6B58" w:rsidRPr="00177C1F" w:rsidP="00DC6B58" w14:paraId="6FC6FBEB" w14:textId="77777777">
      <w:pPr>
        <w:widowControl/>
        <w:contextualSpacing/>
      </w:pPr>
    </w:p>
    <w:p w:rsidR="00BA550E" w:rsidRPr="00177C1F" w:rsidP="007F3FE5" w14:paraId="3FBB477B" w14:textId="77777777">
      <w:pPr>
        <w:widowControl/>
        <w:contextualSpacing/>
      </w:pPr>
    </w:p>
    <w:p w:rsidR="00BA550E" w:rsidRPr="00177C1F" w:rsidP="00177C1F" w14:paraId="0EB20849" w14:textId="77777777">
      <w:pPr>
        <w:pStyle w:val="Heading3"/>
        <w:rPr>
          <w:rFonts w:ascii="Times New Roman" w:hAnsi="Times New Roman"/>
          <w:color w:val="auto"/>
          <w:sz w:val="24"/>
          <w:szCs w:val="24"/>
        </w:rPr>
      </w:pPr>
      <w:bookmarkStart w:id="33" w:name="_Toc60052619"/>
      <w:r w:rsidRPr="00177C1F">
        <w:rPr>
          <w:rFonts w:ascii="Times New Roman" w:hAnsi="Times New Roman"/>
          <w:color w:val="auto"/>
          <w:sz w:val="24"/>
          <w:szCs w:val="24"/>
        </w:rPr>
        <w:t>13.  Estimates of Other Total Annual Cost Burden to Respondents or Record keepers</w:t>
      </w:r>
      <w:bookmarkEnd w:id="33"/>
    </w:p>
    <w:p w:rsidR="00BA550E" w:rsidRPr="00177C1F" w:rsidP="007F3FE5" w14:paraId="5EF4A0C0" w14:textId="77777777">
      <w:pPr>
        <w:widowControl/>
        <w:contextualSpacing/>
        <w:rPr>
          <w:bCs/>
        </w:rPr>
      </w:pPr>
    </w:p>
    <w:p w:rsidR="003A263C" w:rsidRPr="00DC7AAA" w:rsidP="003A263C" w14:paraId="69C7C37C" w14:textId="77777777">
      <w:pPr>
        <w:adjustRightInd w:val="0"/>
        <w:jc w:val="both"/>
      </w:pPr>
      <w:r w:rsidRPr="00DC7AAA">
        <w:t xml:space="preserve">Respondents incur no capital or maintenance costs.  The only costs incurred to respondents are those associated with </w:t>
      </w:r>
      <w:r w:rsidR="00B167DC">
        <w:t>completing forms</w:t>
      </w:r>
      <w:r w:rsidRPr="00DC7AAA">
        <w:t xml:space="preserve">.  </w:t>
      </w:r>
      <w:r w:rsidRPr="00DC7AAA" w:rsidR="0043013D">
        <w:t>All</w:t>
      </w:r>
      <w:r w:rsidRPr="00DC7AAA">
        <w:t xml:space="preserve"> these costs are part of normal business expenses.</w:t>
      </w:r>
    </w:p>
    <w:p w:rsidR="00BA550E" w:rsidRPr="00177C1F" w:rsidP="007F3FE5" w14:paraId="2FA34ECE" w14:textId="77777777">
      <w:pPr>
        <w:widowControl/>
        <w:contextualSpacing/>
        <w:rPr>
          <w:bCs/>
        </w:rPr>
      </w:pPr>
      <w:r w:rsidRPr="00177C1F">
        <w:rPr>
          <w:bCs/>
        </w:rPr>
        <w:t xml:space="preserve"> </w:t>
      </w:r>
    </w:p>
    <w:p w:rsidR="00BA550E" w:rsidRPr="00CA28BC" w:rsidP="00177C1F" w14:paraId="2712F7C0" w14:textId="77777777">
      <w:pPr>
        <w:pStyle w:val="Heading3"/>
        <w:rPr>
          <w:rFonts w:ascii="Times New Roman" w:hAnsi="Times New Roman"/>
          <w:color w:val="auto"/>
          <w:sz w:val="24"/>
          <w:szCs w:val="24"/>
        </w:rPr>
      </w:pPr>
      <w:bookmarkStart w:id="34" w:name="_Toc60052620"/>
      <w:r w:rsidRPr="00CA28BC">
        <w:rPr>
          <w:rFonts w:ascii="Times New Roman" w:hAnsi="Times New Roman"/>
          <w:color w:val="auto"/>
          <w:sz w:val="24"/>
          <w:szCs w:val="24"/>
        </w:rPr>
        <w:t>14.  Annualized Cost to the Government</w:t>
      </w:r>
      <w:bookmarkEnd w:id="34"/>
    </w:p>
    <w:p w:rsidR="00BA550E" w:rsidRPr="00CA28BC" w:rsidP="007F3FE5" w14:paraId="1DB73C18" w14:textId="77777777">
      <w:pPr>
        <w:widowControl/>
        <w:contextualSpacing/>
        <w:rPr>
          <w:bCs/>
        </w:rPr>
      </w:pPr>
    </w:p>
    <w:p w:rsidR="003A263C" w:rsidRPr="00DC7AAA" w:rsidP="003A263C" w14:paraId="1989392A" w14:textId="77777777">
      <w:pPr>
        <w:jc w:val="both"/>
      </w:pPr>
      <w:r w:rsidRPr="00DC7AAA">
        <w:rPr>
          <w:bCs/>
        </w:rPr>
        <w:t xml:space="preserve">The total estimated cost for implementing these regulatory activities for </w:t>
      </w:r>
      <w:r w:rsidR="00FF3731">
        <w:rPr>
          <w:bCs/>
        </w:rPr>
        <w:t xml:space="preserve">upcoming </w:t>
      </w:r>
      <w:r w:rsidRPr="00DC7AAA">
        <w:rPr>
          <w:bCs/>
        </w:rPr>
        <w:t xml:space="preserve">fiscal year </w:t>
      </w:r>
      <w:r w:rsidR="00236563">
        <w:rPr>
          <w:bCs/>
        </w:rPr>
        <w:t>2024</w:t>
      </w:r>
      <w:r w:rsidRPr="00DC7AAA">
        <w:rPr>
          <w:bCs/>
        </w:rPr>
        <w:t xml:space="preserve"> is </w:t>
      </w:r>
      <w:r w:rsidRPr="00DC7AAA" w:rsidR="00DB137F">
        <w:t>$</w:t>
      </w:r>
      <w:r w:rsidRPr="00D86C9B" w:rsidR="00D86C9B">
        <w:t>7,681.28</w:t>
      </w:r>
      <w:r w:rsidR="00D86C9B">
        <w:t xml:space="preserve">. </w:t>
      </w:r>
      <w:r w:rsidRPr="00DC7AAA">
        <w:rPr>
          <w:bCs/>
        </w:rPr>
        <w:t xml:space="preserve">This estimate includes </w:t>
      </w:r>
      <w:r w:rsidR="00236563">
        <w:rPr>
          <w:bCs/>
        </w:rPr>
        <w:t>5</w:t>
      </w:r>
      <w:r w:rsidRPr="00DC7AAA" w:rsidR="002140F0">
        <w:rPr>
          <w:bCs/>
        </w:rPr>
        <w:t xml:space="preserve"> </w:t>
      </w:r>
      <w:r w:rsidRPr="00DC7AAA">
        <w:rPr>
          <w:bCs/>
        </w:rPr>
        <w:t xml:space="preserve">full-time Federal Employees (FTE) currently working in the </w:t>
      </w:r>
      <w:r w:rsidR="002140F0">
        <w:rPr>
          <w:bCs/>
        </w:rPr>
        <w:t>U.S. NAC within the Office of Readiness and Response; and 2 from Division of Environmental Health Sciences and Practice at NCEH</w:t>
      </w:r>
      <w:r w:rsidR="00236563">
        <w:rPr>
          <w:bCs/>
        </w:rPr>
        <w:t xml:space="preserve">. </w:t>
      </w:r>
      <w:r w:rsidRPr="00AC1992" w:rsidR="0043013D">
        <w:rPr>
          <w:bCs/>
        </w:rPr>
        <w:t xml:space="preserve">We are using an average hourly respondent </w:t>
      </w:r>
      <w:r w:rsidR="0043013D">
        <w:rPr>
          <w:bCs/>
        </w:rPr>
        <w:t>general schedule</w:t>
      </w:r>
      <w:r w:rsidRPr="00AC1992" w:rsidR="0043013D">
        <w:rPr>
          <w:bCs/>
        </w:rPr>
        <w:t xml:space="preserve"> </w:t>
      </w:r>
      <w:r w:rsidR="0043013D">
        <w:rPr>
          <w:bCs/>
        </w:rPr>
        <w:t xml:space="preserve">pay scale </w:t>
      </w:r>
      <w:r w:rsidRPr="00AC1992" w:rsidR="0043013D">
        <w:rPr>
          <w:bCs/>
        </w:rPr>
        <w:t>rate of $</w:t>
      </w:r>
      <w:r w:rsidRPr="00016D5B" w:rsidR="0043013D">
        <w:t xml:space="preserve"> </w:t>
      </w:r>
      <w:r w:rsidR="0043013D">
        <w:rPr>
          <w:bCs/>
        </w:rPr>
        <w:t>56.48</w:t>
      </w:r>
      <w:r w:rsidRPr="00AC1992" w:rsidR="0043013D">
        <w:rPr>
          <w:bCs/>
        </w:rPr>
        <w:t>.  These rates were obtained from the</w:t>
      </w:r>
      <w:r w:rsidR="0043013D">
        <w:rPr>
          <w:bCs/>
        </w:rPr>
        <w:t xml:space="preserve"> U.S. Office of Personnel </w:t>
      </w:r>
      <w:r w:rsidR="0043013D">
        <w:rPr>
          <w:bCs/>
        </w:rPr>
        <w:t>Management</w:t>
      </w:r>
      <w:r w:rsidRPr="00AC1992" w:rsidR="0043013D">
        <w:rPr>
          <w:bCs/>
        </w:rPr>
        <w:t xml:space="preserve"> (</w:t>
      </w:r>
      <w:hyperlink r:id="rId7" w:history="1">
        <w:r w:rsidR="0043013D">
          <w:rPr>
            <w:rStyle w:val="Hyperlink"/>
          </w:rPr>
          <w:t>SALARY TABLE 2023-ATL (opm.gov)</w:t>
        </w:r>
      </w:hyperlink>
      <w:r w:rsidRPr="00AC1992" w:rsidR="0043013D">
        <w:rPr>
          <w:bCs/>
        </w:rPr>
        <w:t>).</w:t>
      </w:r>
      <w:r w:rsidR="0043013D">
        <w:rPr>
          <w:bCs/>
        </w:rPr>
        <w:t xml:space="preserve"> </w:t>
      </w:r>
      <w:r w:rsidR="00236563">
        <w:rPr>
          <w:bCs/>
        </w:rPr>
        <w:t xml:space="preserve">Administrative costs incurred are minimal because </w:t>
      </w:r>
      <w:r w:rsidR="0043013D">
        <w:rPr>
          <w:bCs/>
        </w:rPr>
        <w:t xml:space="preserve">the </w:t>
      </w:r>
      <w:r w:rsidR="00236563">
        <w:rPr>
          <w:bCs/>
        </w:rPr>
        <w:t>survey</w:t>
      </w:r>
      <w:r w:rsidR="0043013D">
        <w:rPr>
          <w:bCs/>
        </w:rPr>
        <w:t xml:space="preserve"> and forms</w:t>
      </w:r>
      <w:r w:rsidR="00236563">
        <w:rPr>
          <w:bCs/>
        </w:rPr>
        <w:t xml:space="preserve"> are</w:t>
      </w:r>
      <w:r w:rsidR="0084068D">
        <w:rPr>
          <w:bCs/>
        </w:rPr>
        <w:t xml:space="preserve"> </w:t>
      </w:r>
      <w:r w:rsidR="0043013D">
        <w:rPr>
          <w:bCs/>
        </w:rPr>
        <w:t>primarily</w:t>
      </w:r>
      <w:r w:rsidR="0084068D">
        <w:rPr>
          <w:bCs/>
        </w:rPr>
        <w:t xml:space="preserve"> sent to respondents via email. </w:t>
      </w:r>
      <w:r w:rsidR="00236563">
        <w:rPr>
          <w:bCs/>
        </w:rPr>
        <w:t xml:space="preserve"> </w:t>
      </w:r>
      <w:r w:rsidR="002140F0">
        <w:rPr>
          <w:bCs/>
        </w:rPr>
        <w:t xml:space="preserve"> </w:t>
      </w:r>
    </w:p>
    <w:p w:rsidR="009965BB" w:rsidP="00DB137F" w14:paraId="4062CEEF" w14:textId="77777777">
      <w:pPr>
        <w:jc w:val="both"/>
      </w:pPr>
    </w:p>
    <w:p w:rsidR="00EF5401" w:rsidP="00EF5401" w14:paraId="29A97606" w14:textId="77777777">
      <w:pPr>
        <w:jc w:val="both"/>
      </w:pPr>
      <w:r>
        <w:t xml:space="preserve">FY 2025 Annualized Government Cost (Itemized by Survey Tool) </w:t>
      </w:r>
    </w:p>
    <w:p w:rsidR="00EF5401" w:rsidP="00DB137F" w14:paraId="65219DCB" w14:textId="77777777">
      <w:pPr>
        <w:jc w:val="both"/>
      </w:pPr>
    </w:p>
    <w:tbl>
      <w:tblPr>
        <w:tblpPr w:leftFromText="180" w:rightFromText="180" w:vertAnchor="text" w:tblpY="748"/>
        <w:tblW w:w="6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03"/>
        <w:gridCol w:w="1260"/>
        <w:gridCol w:w="1212"/>
        <w:gridCol w:w="1380"/>
      </w:tblGrid>
      <w:tr w14:paraId="00BA22EB" w14:textId="77777777" w:rsidTr="006D4B9D">
        <w:tblPrEx>
          <w:tblW w:w="6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3003" w:type="dxa"/>
            <w:tcBorders>
              <w:bottom w:val="single" w:sz="4" w:space="0" w:color="auto"/>
            </w:tcBorders>
            <w:shd w:val="clear" w:color="auto" w:fill="E7E6E6"/>
          </w:tcPr>
          <w:p w:rsidR="002140F0" w:rsidRPr="004805E4" w:rsidP="0064659A" w14:paraId="55AF57E0" w14:textId="77777777">
            <w:pPr>
              <w:rPr>
                <w:bCs/>
              </w:rPr>
            </w:pPr>
          </w:p>
        </w:tc>
        <w:tc>
          <w:tcPr>
            <w:tcW w:w="1260" w:type="dxa"/>
            <w:tcBorders>
              <w:bottom w:val="single" w:sz="4" w:space="0" w:color="auto"/>
            </w:tcBorders>
            <w:shd w:val="clear" w:color="auto" w:fill="E7E6E6"/>
          </w:tcPr>
          <w:p w:rsidR="002140F0" w:rsidRPr="004805E4" w:rsidP="0064659A" w14:paraId="42CB1221" w14:textId="77777777">
            <w:pPr>
              <w:jc w:val="center"/>
              <w:rPr>
                <w:bCs/>
                <w:highlight w:val="yellow"/>
              </w:rPr>
            </w:pPr>
            <w:r w:rsidRPr="00AC1992">
              <w:rPr>
                <w:bCs/>
              </w:rPr>
              <w:t xml:space="preserve">Total </w:t>
            </w:r>
            <w:r w:rsidR="002D46D8">
              <w:rPr>
                <w:bCs/>
              </w:rPr>
              <w:t>hours</w:t>
            </w:r>
          </w:p>
        </w:tc>
        <w:tc>
          <w:tcPr>
            <w:tcW w:w="1212" w:type="dxa"/>
            <w:tcBorders>
              <w:bottom w:val="single" w:sz="4" w:space="0" w:color="auto"/>
            </w:tcBorders>
            <w:shd w:val="clear" w:color="auto" w:fill="E7E6E6"/>
          </w:tcPr>
          <w:p w:rsidR="002140F0" w:rsidRPr="004805E4" w:rsidP="0064659A" w14:paraId="03834918" w14:textId="77777777">
            <w:pPr>
              <w:jc w:val="center"/>
              <w:rPr>
                <w:bCs/>
              </w:rPr>
            </w:pPr>
            <w:r>
              <w:rPr>
                <w:bCs/>
              </w:rPr>
              <w:t>Hourly Wage Rate</w:t>
            </w:r>
          </w:p>
        </w:tc>
        <w:tc>
          <w:tcPr>
            <w:tcW w:w="1380" w:type="dxa"/>
            <w:tcBorders>
              <w:bottom w:val="single" w:sz="4" w:space="0" w:color="auto"/>
            </w:tcBorders>
            <w:shd w:val="clear" w:color="auto" w:fill="E7E6E6"/>
          </w:tcPr>
          <w:p w:rsidR="002140F0" w:rsidRPr="004805E4" w:rsidP="0064659A" w14:paraId="5E97CDAC" w14:textId="77777777">
            <w:pPr>
              <w:jc w:val="center"/>
              <w:rPr>
                <w:bCs/>
              </w:rPr>
            </w:pPr>
            <w:r>
              <w:rPr>
                <w:bCs/>
              </w:rPr>
              <w:t>Total Respondent Costs</w:t>
            </w:r>
          </w:p>
        </w:tc>
      </w:tr>
      <w:tr w14:paraId="756ECBCA" w14:textId="77777777" w:rsidTr="006D4B9D">
        <w:tblPrEx>
          <w:tblW w:w="6855" w:type="dxa"/>
          <w:tblLayout w:type="fixed"/>
          <w:tblLook w:val="04A0"/>
        </w:tblPrEx>
        <w:trPr>
          <w:tblHeader/>
        </w:trPr>
        <w:tc>
          <w:tcPr>
            <w:tcW w:w="3003" w:type="dxa"/>
          </w:tcPr>
          <w:p w:rsidR="002140F0" w:rsidRPr="004805E4" w:rsidP="0064659A" w14:paraId="7FDA4644" w14:textId="77777777">
            <w:pPr>
              <w:rPr>
                <w:rFonts w:eastAsia="Arial Nova"/>
                <w:bCs/>
              </w:rPr>
            </w:pPr>
            <w:r w:rsidRPr="004805E4">
              <w:rPr>
                <w:rFonts w:eastAsia="Arial Nova"/>
                <w:bCs/>
              </w:rPr>
              <w:t xml:space="preserve">Facility Incident Reporting Form for Poliovirus Release/Potential Exposure </w:t>
            </w:r>
          </w:p>
        </w:tc>
        <w:tc>
          <w:tcPr>
            <w:tcW w:w="1260" w:type="dxa"/>
          </w:tcPr>
          <w:p w:rsidR="002140F0" w:rsidRPr="004805E4" w:rsidP="0064659A" w14:paraId="73C6A80C" w14:textId="77777777">
            <w:pPr>
              <w:jc w:val="center"/>
              <w:rPr>
                <w:bCs/>
              </w:rPr>
            </w:pPr>
            <w:r>
              <w:rPr>
                <w:bCs/>
              </w:rPr>
              <w:t>8</w:t>
            </w:r>
          </w:p>
        </w:tc>
        <w:tc>
          <w:tcPr>
            <w:tcW w:w="1212" w:type="dxa"/>
          </w:tcPr>
          <w:p w:rsidR="002140F0" w:rsidRPr="004805E4" w:rsidP="0064659A" w14:paraId="2729B7CB" w14:textId="77777777">
            <w:pPr>
              <w:jc w:val="center"/>
              <w:rPr>
                <w:bCs/>
              </w:rPr>
            </w:pPr>
            <w:r>
              <w:rPr>
                <w:bCs/>
              </w:rPr>
              <w:t>$</w:t>
            </w:r>
            <w:r w:rsidR="0043013D">
              <w:rPr>
                <w:bCs/>
              </w:rPr>
              <w:t>56.48</w:t>
            </w:r>
          </w:p>
        </w:tc>
        <w:tc>
          <w:tcPr>
            <w:tcW w:w="1380" w:type="dxa"/>
          </w:tcPr>
          <w:p w:rsidR="002140F0" w:rsidRPr="004805E4" w:rsidP="0064659A" w14:paraId="067C9BB9" w14:textId="77777777">
            <w:pPr>
              <w:jc w:val="center"/>
              <w:rPr>
                <w:bCs/>
              </w:rPr>
            </w:pPr>
            <w:r w:rsidRPr="00374CC1">
              <w:t>$</w:t>
            </w:r>
            <w:r w:rsidR="00236563">
              <w:t>4</w:t>
            </w:r>
            <w:r w:rsidR="0043013D">
              <w:t>51.84</w:t>
            </w:r>
            <w:r w:rsidRPr="00374CC1">
              <w:t xml:space="preserve"> </w:t>
            </w:r>
          </w:p>
        </w:tc>
      </w:tr>
      <w:tr w14:paraId="37D4BB1B" w14:textId="77777777" w:rsidTr="006D4B9D">
        <w:tblPrEx>
          <w:tblW w:w="6855" w:type="dxa"/>
          <w:tblLayout w:type="fixed"/>
          <w:tblLook w:val="04A0"/>
        </w:tblPrEx>
        <w:trPr>
          <w:tblHeader/>
        </w:trPr>
        <w:tc>
          <w:tcPr>
            <w:tcW w:w="3003" w:type="dxa"/>
          </w:tcPr>
          <w:p w:rsidR="002140F0" w:rsidRPr="004805E4" w:rsidP="0064659A" w14:paraId="368CFE71" w14:textId="77777777">
            <w:pPr>
              <w:rPr>
                <w:rFonts w:eastAsia="Arial Nova"/>
                <w:bCs/>
              </w:rPr>
            </w:pPr>
            <w:r w:rsidRPr="004805E4">
              <w:rPr>
                <w:rFonts w:eastAsia="Arial Nova"/>
                <w:bCs/>
              </w:rPr>
              <w:t xml:space="preserve">Facility Incident Reporting Form for Poliovirus Theft/Loss </w:t>
            </w:r>
          </w:p>
        </w:tc>
        <w:tc>
          <w:tcPr>
            <w:tcW w:w="1260" w:type="dxa"/>
          </w:tcPr>
          <w:p w:rsidR="002140F0" w:rsidRPr="004805E4" w:rsidP="0064659A" w14:paraId="5A0A0AD8" w14:textId="77777777">
            <w:pPr>
              <w:jc w:val="center"/>
              <w:rPr>
                <w:bCs/>
              </w:rPr>
            </w:pPr>
            <w:r>
              <w:rPr>
                <w:bCs/>
              </w:rPr>
              <w:t>8</w:t>
            </w:r>
          </w:p>
        </w:tc>
        <w:tc>
          <w:tcPr>
            <w:tcW w:w="1212" w:type="dxa"/>
          </w:tcPr>
          <w:p w:rsidR="002140F0" w:rsidRPr="004805E4" w:rsidP="0064659A" w14:paraId="4E4ED97C" w14:textId="77777777">
            <w:pPr>
              <w:jc w:val="center"/>
              <w:rPr>
                <w:bCs/>
              </w:rPr>
            </w:pPr>
            <w:r>
              <w:rPr>
                <w:bCs/>
              </w:rPr>
              <w:t>$</w:t>
            </w:r>
            <w:r w:rsidR="0043013D">
              <w:rPr>
                <w:bCs/>
              </w:rPr>
              <w:t>56.48</w:t>
            </w:r>
          </w:p>
        </w:tc>
        <w:tc>
          <w:tcPr>
            <w:tcW w:w="1380" w:type="dxa"/>
          </w:tcPr>
          <w:p w:rsidR="002140F0" w:rsidRPr="004805E4" w:rsidP="0064659A" w14:paraId="41FA3BCB" w14:textId="77777777">
            <w:pPr>
              <w:jc w:val="center"/>
              <w:rPr>
                <w:bCs/>
              </w:rPr>
            </w:pPr>
            <w:r w:rsidRPr="00374CC1">
              <w:t>$</w:t>
            </w:r>
            <w:r w:rsidR="00236563">
              <w:t>4</w:t>
            </w:r>
            <w:r w:rsidR="0043013D">
              <w:t>51.84</w:t>
            </w:r>
          </w:p>
        </w:tc>
      </w:tr>
      <w:tr w14:paraId="309A08BC" w14:textId="77777777" w:rsidTr="006D4B9D">
        <w:tblPrEx>
          <w:tblW w:w="6855" w:type="dxa"/>
          <w:tblLayout w:type="fixed"/>
          <w:tblLook w:val="04A0"/>
        </w:tblPrEx>
        <w:trPr>
          <w:tblHeader/>
        </w:trPr>
        <w:tc>
          <w:tcPr>
            <w:tcW w:w="3003" w:type="dxa"/>
            <w:shd w:val="clear" w:color="auto" w:fill="E7E6E6"/>
          </w:tcPr>
          <w:p w:rsidR="002140F0" w:rsidRPr="004805E4" w:rsidP="0064659A" w14:paraId="771AC4E9" w14:textId="77777777">
            <w:pPr>
              <w:rPr>
                <w:rFonts w:eastAsia="Arial Nova"/>
                <w:bCs/>
              </w:rPr>
            </w:pPr>
            <w:r w:rsidRPr="004805E4">
              <w:rPr>
                <w:rFonts w:eastAsia="Arial Nova"/>
                <w:bCs/>
              </w:rPr>
              <w:t>Personal Protective Equipment Survey for Laboratories</w:t>
            </w:r>
          </w:p>
        </w:tc>
        <w:tc>
          <w:tcPr>
            <w:tcW w:w="1260" w:type="dxa"/>
            <w:shd w:val="clear" w:color="auto" w:fill="E7E6E6"/>
          </w:tcPr>
          <w:p w:rsidR="002140F0" w:rsidRPr="004805E4" w:rsidP="0064659A" w14:paraId="59011122" w14:textId="77777777">
            <w:pPr>
              <w:jc w:val="center"/>
              <w:rPr>
                <w:bCs/>
              </w:rPr>
            </w:pPr>
            <w:r>
              <w:rPr>
                <w:bCs/>
              </w:rPr>
              <w:t>30</w:t>
            </w:r>
          </w:p>
        </w:tc>
        <w:tc>
          <w:tcPr>
            <w:tcW w:w="1212" w:type="dxa"/>
            <w:shd w:val="clear" w:color="auto" w:fill="E7E6E6"/>
          </w:tcPr>
          <w:p w:rsidR="002140F0" w:rsidRPr="004805E4" w:rsidP="0064659A" w14:paraId="18FB342C" w14:textId="77777777">
            <w:pPr>
              <w:jc w:val="center"/>
              <w:rPr>
                <w:bCs/>
              </w:rPr>
            </w:pPr>
            <w:r>
              <w:rPr>
                <w:bCs/>
              </w:rPr>
              <w:t>$</w:t>
            </w:r>
            <w:r w:rsidR="0043013D">
              <w:rPr>
                <w:bCs/>
              </w:rPr>
              <w:t>56.48</w:t>
            </w:r>
          </w:p>
        </w:tc>
        <w:tc>
          <w:tcPr>
            <w:tcW w:w="1380" w:type="dxa"/>
            <w:shd w:val="clear" w:color="auto" w:fill="E7E6E6"/>
          </w:tcPr>
          <w:p w:rsidR="002140F0" w:rsidRPr="004805E4" w:rsidP="0064659A" w14:paraId="780D4842" w14:textId="77777777">
            <w:pPr>
              <w:jc w:val="center"/>
              <w:rPr>
                <w:bCs/>
              </w:rPr>
            </w:pPr>
            <w:r w:rsidRPr="00374CC1">
              <w:t>$</w:t>
            </w:r>
            <w:r w:rsidR="00D34E41">
              <w:t>1,694.4</w:t>
            </w:r>
            <w:r w:rsidR="00400ABD">
              <w:t>0</w:t>
            </w:r>
          </w:p>
        </w:tc>
      </w:tr>
      <w:tr w14:paraId="766FD543" w14:textId="77777777" w:rsidTr="006D4B9D">
        <w:tblPrEx>
          <w:tblW w:w="6855" w:type="dxa"/>
          <w:tblLayout w:type="fixed"/>
          <w:tblLook w:val="04A0"/>
        </w:tblPrEx>
        <w:trPr>
          <w:tblHeader/>
        </w:trPr>
        <w:tc>
          <w:tcPr>
            <w:tcW w:w="3003" w:type="dxa"/>
          </w:tcPr>
          <w:p w:rsidR="002140F0" w:rsidRPr="004805E4" w:rsidP="0064659A" w14:paraId="204DD869" w14:textId="77777777">
            <w:pPr>
              <w:rPr>
                <w:rFonts w:eastAsia="Arial Nova"/>
                <w:bCs/>
              </w:rPr>
            </w:pPr>
            <w:r w:rsidRPr="004805E4">
              <w:rPr>
                <w:rFonts w:eastAsia="Arial Nova"/>
                <w:bCs/>
              </w:rPr>
              <w:t>GAP Poliovirus Containment Poliovirus-Essential Facility Questionnaire</w:t>
            </w:r>
          </w:p>
        </w:tc>
        <w:tc>
          <w:tcPr>
            <w:tcW w:w="1260" w:type="dxa"/>
          </w:tcPr>
          <w:p w:rsidR="002140F0" w:rsidRPr="004805E4" w:rsidP="0064659A" w14:paraId="6573EBE4" w14:textId="77777777">
            <w:pPr>
              <w:jc w:val="center"/>
              <w:rPr>
                <w:bCs/>
              </w:rPr>
            </w:pPr>
            <w:r>
              <w:rPr>
                <w:bCs/>
              </w:rPr>
              <w:t>30</w:t>
            </w:r>
          </w:p>
        </w:tc>
        <w:tc>
          <w:tcPr>
            <w:tcW w:w="1212" w:type="dxa"/>
          </w:tcPr>
          <w:p w:rsidR="002140F0" w:rsidRPr="004805E4" w:rsidP="0064659A" w14:paraId="2B2D6910" w14:textId="77777777">
            <w:pPr>
              <w:jc w:val="center"/>
              <w:rPr>
                <w:bCs/>
              </w:rPr>
            </w:pPr>
            <w:r>
              <w:rPr>
                <w:bCs/>
              </w:rPr>
              <w:t>$</w:t>
            </w:r>
            <w:r w:rsidR="0043013D">
              <w:rPr>
                <w:bCs/>
              </w:rPr>
              <w:t>56.48</w:t>
            </w:r>
          </w:p>
        </w:tc>
        <w:tc>
          <w:tcPr>
            <w:tcW w:w="1380" w:type="dxa"/>
          </w:tcPr>
          <w:p w:rsidR="002140F0" w:rsidRPr="004805E4" w:rsidP="0064659A" w14:paraId="08245F7C" w14:textId="77777777">
            <w:pPr>
              <w:jc w:val="center"/>
              <w:rPr>
                <w:bCs/>
              </w:rPr>
            </w:pPr>
            <w:r w:rsidRPr="00374CC1">
              <w:t xml:space="preserve">$ </w:t>
            </w:r>
            <w:r w:rsidR="00D34E41">
              <w:t>1,694.4</w:t>
            </w:r>
            <w:r w:rsidR="00400ABD">
              <w:t>0</w:t>
            </w:r>
          </w:p>
        </w:tc>
      </w:tr>
      <w:tr w14:paraId="3B53C1E6" w14:textId="77777777" w:rsidTr="006D4B9D">
        <w:tblPrEx>
          <w:tblW w:w="6855" w:type="dxa"/>
          <w:tblLayout w:type="fixed"/>
          <w:tblLook w:val="04A0"/>
        </w:tblPrEx>
        <w:trPr>
          <w:tblHeader/>
        </w:trPr>
        <w:tc>
          <w:tcPr>
            <w:tcW w:w="3003" w:type="dxa"/>
          </w:tcPr>
          <w:p w:rsidR="002140F0" w:rsidRPr="004805E4" w:rsidP="0064659A" w14:paraId="3B55548A" w14:textId="77777777">
            <w:pPr>
              <w:rPr>
                <w:rFonts w:eastAsia="Arial Nova"/>
                <w:bCs/>
              </w:rPr>
            </w:pPr>
            <w:r w:rsidRPr="004805E4">
              <w:rPr>
                <w:rFonts w:eastAsia="Arial Nova"/>
                <w:bCs/>
              </w:rPr>
              <w:t xml:space="preserve">The Poliovirus Containment Sampling </w:t>
            </w:r>
            <w:r w:rsidR="00F26014">
              <w:rPr>
                <w:rFonts w:eastAsia="Arial Nova"/>
                <w:bCs/>
              </w:rPr>
              <w:t>Points</w:t>
            </w:r>
            <w:r w:rsidRPr="004805E4">
              <w:rPr>
                <w:rFonts w:eastAsia="Arial Nova"/>
                <w:bCs/>
              </w:rPr>
              <w:t xml:space="preserve"> and Sanitation Assessment Form for Wastewater (WW) Systems Supporting a Poliovirus-Essential Facility (PEF) in the United States</w:t>
            </w:r>
          </w:p>
        </w:tc>
        <w:tc>
          <w:tcPr>
            <w:tcW w:w="1260" w:type="dxa"/>
          </w:tcPr>
          <w:p w:rsidR="002140F0" w:rsidRPr="004805E4" w:rsidP="0064659A" w14:paraId="53990CDF" w14:textId="77777777">
            <w:pPr>
              <w:jc w:val="center"/>
              <w:rPr>
                <w:bCs/>
              </w:rPr>
            </w:pPr>
            <w:r>
              <w:rPr>
                <w:bCs/>
              </w:rPr>
              <w:t>30</w:t>
            </w:r>
          </w:p>
        </w:tc>
        <w:tc>
          <w:tcPr>
            <w:tcW w:w="1212" w:type="dxa"/>
          </w:tcPr>
          <w:p w:rsidR="002140F0" w:rsidRPr="004805E4" w:rsidP="0064659A" w14:paraId="318F9F94" w14:textId="77777777">
            <w:pPr>
              <w:jc w:val="center"/>
              <w:rPr>
                <w:bCs/>
              </w:rPr>
            </w:pPr>
            <w:r>
              <w:rPr>
                <w:bCs/>
              </w:rPr>
              <w:t>$</w:t>
            </w:r>
            <w:r w:rsidR="0043013D">
              <w:rPr>
                <w:bCs/>
              </w:rPr>
              <w:t>56.48</w:t>
            </w:r>
          </w:p>
        </w:tc>
        <w:tc>
          <w:tcPr>
            <w:tcW w:w="1380" w:type="dxa"/>
          </w:tcPr>
          <w:p w:rsidR="002140F0" w:rsidRPr="004805E4" w:rsidP="0064659A" w14:paraId="6DE9BF10" w14:textId="77777777">
            <w:pPr>
              <w:jc w:val="center"/>
              <w:rPr>
                <w:bCs/>
              </w:rPr>
            </w:pPr>
            <w:r w:rsidRPr="00374CC1">
              <w:t xml:space="preserve">$ </w:t>
            </w:r>
            <w:r w:rsidR="00D34E41">
              <w:t>1,694.4</w:t>
            </w:r>
            <w:r w:rsidR="00400ABD">
              <w:t>0</w:t>
            </w:r>
          </w:p>
        </w:tc>
      </w:tr>
      <w:tr w14:paraId="18512999" w14:textId="77777777" w:rsidTr="000D65CB">
        <w:tblPrEx>
          <w:tblW w:w="6855" w:type="dxa"/>
          <w:tblLayout w:type="fixed"/>
          <w:tblLook w:val="04A0"/>
        </w:tblPrEx>
        <w:trPr>
          <w:tblHeader/>
        </w:trPr>
        <w:tc>
          <w:tcPr>
            <w:tcW w:w="3003" w:type="dxa"/>
          </w:tcPr>
          <w:p w:rsidR="009A1CEF" w:rsidP="0064659A" w14:paraId="17425C6A" w14:textId="77777777">
            <w:pPr>
              <w:rPr>
                <w:rFonts w:eastAsia="Arial Nova"/>
                <w:bCs/>
              </w:rPr>
            </w:pPr>
            <w:r>
              <w:rPr>
                <w:rFonts w:eastAsia="Arial Nova"/>
                <w:bCs/>
              </w:rPr>
              <w:t xml:space="preserve">Appeals and Complaints Form </w:t>
            </w:r>
          </w:p>
        </w:tc>
        <w:tc>
          <w:tcPr>
            <w:tcW w:w="1260" w:type="dxa"/>
          </w:tcPr>
          <w:p w:rsidR="009A1CEF" w:rsidRPr="00594947" w:rsidP="0064659A" w14:paraId="67E00966" w14:textId="77777777">
            <w:pPr>
              <w:rPr>
                <w:bCs/>
              </w:rPr>
            </w:pPr>
            <w:r w:rsidRPr="00594947">
              <w:rPr>
                <w:bCs/>
              </w:rPr>
              <w:t>3</w:t>
            </w:r>
          </w:p>
        </w:tc>
        <w:tc>
          <w:tcPr>
            <w:tcW w:w="1212" w:type="dxa"/>
          </w:tcPr>
          <w:p w:rsidR="009A1CEF" w:rsidRPr="00594947" w:rsidP="0064659A" w14:paraId="18D5856B" w14:textId="77777777">
            <w:pPr>
              <w:rPr>
                <w:bCs/>
              </w:rPr>
            </w:pPr>
            <w:r w:rsidRPr="00594947">
              <w:rPr>
                <w:bCs/>
              </w:rPr>
              <w:t>$56.48</w:t>
            </w:r>
          </w:p>
        </w:tc>
        <w:tc>
          <w:tcPr>
            <w:tcW w:w="1380" w:type="dxa"/>
          </w:tcPr>
          <w:p w:rsidR="009A1CEF" w:rsidRPr="00594947" w:rsidP="0064659A" w14:paraId="526C1AE8" w14:textId="77777777">
            <w:r w:rsidRPr="00594947">
              <w:t>169.44</w:t>
            </w:r>
          </w:p>
        </w:tc>
      </w:tr>
      <w:tr w14:paraId="5267EBC9" w14:textId="77777777" w:rsidTr="006D4B9D">
        <w:tblPrEx>
          <w:tblW w:w="6855" w:type="dxa"/>
          <w:tblLayout w:type="fixed"/>
          <w:tblLook w:val="04A0"/>
        </w:tblPrEx>
        <w:trPr>
          <w:tblHeader/>
        </w:trPr>
        <w:tc>
          <w:tcPr>
            <w:tcW w:w="3003" w:type="dxa"/>
          </w:tcPr>
          <w:p w:rsidR="002140F0" w:rsidRPr="004805E4" w:rsidP="0064659A" w14:paraId="7CB59AF6" w14:textId="77777777">
            <w:pPr>
              <w:rPr>
                <w:rFonts w:eastAsia="Arial Nova"/>
                <w:bCs/>
              </w:rPr>
            </w:pPr>
            <w:r>
              <w:rPr>
                <w:rFonts w:eastAsia="Arial Nova"/>
                <w:bCs/>
              </w:rPr>
              <w:t>Total</w:t>
            </w:r>
          </w:p>
        </w:tc>
        <w:tc>
          <w:tcPr>
            <w:tcW w:w="1260" w:type="dxa"/>
          </w:tcPr>
          <w:p w:rsidR="002140F0" w:rsidRPr="004805E4" w:rsidP="0064659A" w14:paraId="5E06BB0A" w14:textId="77777777">
            <w:pPr>
              <w:rPr>
                <w:bCs/>
              </w:rPr>
            </w:pPr>
          </w:p>
        </w:tc>
        <w:tc>
          <w:tcPr>
            <w:tcW w:w="1212" w:type="dxa"/>
          </w:tcPr>
          <w:p w:rsidR="002140F0" w:rsidRPr="004805E4" w:rsidP="0064659A" w14:paraId="43424939" w14:textId="77777777">
            <w:pPr>
              <w:rPr>
                <w:bCs/>
              </w:rPr>
            </w:pPr>
          </w:p>
        </w:tc>
        <w:tc>
          <w:tcPr>
            <w:tcW w:w="1380" w:type="dxa"/>
          </w:tcPr>
          <w:p w:rsidR="002140F0" w:rsidRPr="004805E4" w:rsidP="0064659A" w14:paraId="60FFDA55" w14:textId="77777777">
            <w:pPr>
              <w:rPr>
                <w:bCs/>
              </w:rPr>
            </w:pPr>
            <w:r>
              <w:t>$</w:t>
            </w:r>
            <w:r w:rsidR="00333D34">
              <w:t>6</w:t>
            </w:r>
            <w:r>
              <w:t>,</w:t>
            </w:r>
            <w:r w:rsidR="00333D34">
              <w:t>156.32</w:t>
            </w:r>
          </w:p>
        </w:tc>
      </w:tr>
    </w:tbl>
    <w:p w:rsidR="002140F0" w:rsidP="00DB137F" w14:paraId="77CD4FFD" w14:textId="77777777">
      <w:pPr>
        <w:jc w:val="both"/>
      </w:pPr>
    </w:p>
    <w:p w:rsidR="00EF5401" w:rsidP="00DB137F" w14:paraId="1A82922D" w14:textId="77777777">
      <w:pPr>
        <w:jc w:val="both"/>
      </w:pPr>
    </w:p>
    <w:p w:rsidR="00EF5401" w:rsidP="00DB137F" w14:paraId="1E2E862A" w14:textId="77777777">
      <w:pPr>
        <w:jc w:val="both"/>
      </w:pPr>
    </w:p>
    <w:p w:rsidR="00EF5401" w:rsidP="00DB137F" w14:paraId="79DDCD79" w14:textId="77777777">
      <w:pPr>
        <w:jc w:val="both"/>
      </w:pPr>
    </w:p>
    <w:p w:rsidR="00EF5401" w:rsidP="00DB137F" w14:paraId="4D20A174" w14:textId="77777777">
      <w:pPr>
        <w:jc w:val="both"/>
      </w:pPr>
    </w:p>
    <w:p w:rsidR="002140F0" w:rsidP="00DB137F" w14:paraId="77DEBAC6" w14:textId="77777777">
      <w:pPr>
        <w:jc w:val="both"/>
      </w:pPr>
    </w:p>
    <w:p w:rsidR="002140F0" w:rsidP="00DB137F" w14:paraId="36B043C1" w14:textId="77777777">
      <w:pPr>
        <w:jc w:val="both"/>
      </w:pPr>
    </w:p>
    <w:p w:rsidR="002140F0" w:rsidP="00DB137F" w14:paraId="2324067A" w14:textId="77777777">
      <w:pPr>
        <w:jc w:val="both"/>
      </w:pPr>
    </w:p>
    <w:p w:rsidR="002140F0" w:rsidP="00DB137F" w14:paraId="3819351C" w14:textId="77777777">
      <w:pPr>
        <w:jc w:val="both"/>
      </w:pPr>
    </w:p>
    <w:p w:rsidR="002140F0" w:rsidP="00DB137F" w14:paraId="3A175541" w14:textId="77777777">
      <w:pPr>
        <w:jc w:val="both"/>
      </w:pPr>
    </w:p>
    <w:p w:rsidR="002140F0" w:rsidP="00DB137F" w14:paraId="2C2E6F8A" w14:textId="77777777">
      <w:pPr>
        <w:jc w:val="both"/>
      </w:pPr>
    </w:p>
    <w:p w:rsidR="002140F0" w:rsidP="00DB137F" w14:paraId="0C79BB35" w14:textId="77777777">
      <w:pPr>
        <w:jc w:val="both"/>
      </w:pPr>
    </w:p>
    <w:p w:rsidR="002140F0" w:rsidP="00DB137F" w14:paraId="350F8AF7" w14:textId="77777777">
      <w:pPr>
        <w:jc w:val="both"/>
      </w:pPr>
    </w:p>
    <w:p w:rsidR="002140F0" w:rsidP="00DB137F" w14:paraId="3052EDBD" w14:textId="77777777">
      <w:pPr>
        <w:jc w:val="both"/>
      </w:pPr>
    </w:p>
    <w:p w:rsidR="002140F0" w:rsidP="00DB137F" w14:paraId="7877347D" w14:textId="77777777">
      <w:pPr>
        <w:jc w:val="both"/>
      </w:pPr>
    </w:p>
    <w:p w:rsidR="002140F0" w:rsidP="00DB137F" w14:paraId="10258E88" w14:textId="77777777">
      <w:pPr>
        <w:jc w:val="both"/>
      </w:pPr>
    </w:p>
    <w:p w:rsidR="002140F0" w:rsidP="00DB137F" w14:paraId="0BD9B946" w14:textId="77777777">
      <w:pPr>
        <w:jc w:val="both"/>
      </w:pPr>
    </w:p>
    <w:p w:rsidR="002140F0" w:rsidP="00DB137F" w14:paraId="3AA558F2" w14:textId="77777777">
      <w:pPr>
        <w:jc w:val="both"/>
      </w:pPr>
    </w:p>
    <w:p w:rsidR="002140F0" w:rsidP="00DB137F" w14:paraId="7451FD53" w14:textId="77777777">
      <w:pPr>
        <w:jc w:val="both"/>
      </w:pPr>
    </w:p>
    <w:p w:rsidR="002140F0" w:rsidP="00DB137F" w14:paraId="087048F3" w14:textId="77777777">
      <w:pPr>
        <w:jc w:val="both"/>
      </w:pPr>
    </w:p>
    <w:p w:rsidR="002140F0" w:rsidP="00DB137F" w14:paraId="56AB460D" w14:textId="77777777">
      <w:pPr>
        <w:jc w:val="both"/>
      </w:pPr>
    </w:p>
    <w:p w:rsidR="009965BB" w:rsidRPr="00DC7AAA" w:rsidP="00DB137F" w14:paraId="03AB4E46" w14:textId="77777777">
      <w:pPr>
        <w:jc w:val="both"/>
      </w:pPr>
    </w:p>
    <w:p w:rsidR="00EB5804" w:rsidP="00177C1F" w14:paraId="5DE675F8" w14:textId="77777777">
      <w:pPr>
        <w:pStyle w:val="Heading3"/>
        <w:rPr>
          <w:rFonts w:ascii="Times New Roman" w:hAnsi="Times New Roman"/>
          <w:color w:val="auto"/>
          <w:sz w:val="24"/>
          <w:szCs w:val="24"/>
        </w:rPr>
      </w:pPr>
      <w:bookmarkStart w:id="35" w:name="_Toc60052621"/>
    </w:p>
    <w:p w:rsidR="00EB5804" w:rsidP="00177C1F" w14:paraId="6D48A12E" w14:textId="77777777">
      <w:pPr>
        <w:pStyle w:val="Heading3"/>
        <w:rPr>
          <w:rFonts w:ascii="Times New Roman" w:hAnsi="Times New Roman"/>
          <w:color w:val="auto"/>
          <w:sz w:val="24"/>
          <w:szCs w:val="24"/>
        </w:rPr>
      </w:pPr>
    </w:p>
    <w:p w:rsidR="00EB5804" w:rsidP="00177C1F" w14:paraId="165C45BE" w14:textId="77777777">
      <w:pPr>
        <w:pStyle w:val="Heading3"/>
        <w:rPr>
          <w:rFonts w:ascii="Times New Roman" w:hAnsi="Times New Roman"/>
          <w:color w:val="auto"/>
          <w:sz w:val="24"/>
          <w:szCs w:val="24"/>
        </w:rPr>
      </w:pPr>
    </w:p>
    <w:p w:rsidR="00EB5804" w:rsidP="00177C1F" w14:paraId="6CEC5061" w14:textId="77777777">
      <w:pPr>
        <w:pStyle w:val="Heading3"/>
        <w:rPr>
          <w:rFonts w:ascii="Times New Roman" w:hAnsi="Times New Roman"/>
          <w:color w:val="auto"/>
          <w:sz w:val="24"/>
          <w:szCs w:val="24"/>
        </w:rPr>
      </w:pPr>
    </w:p>
    <w:p w:rsidR="00BA550E" w:rsidRPr="00177C1F" w:rsidP="00177C1F" w14:paraId="40D48895" w14:textId="77777777">
      <w:pPr>
        <w:pStyle w:val="Heading3"/>
        <w:rPr>
          <w:rFonts w:ascii="Times New Roman" w:hAnsi="Times New Roman"/>
          <w:color w:val="auto"/>
          <w:sz w:val="24"/>
          <w:szCs w:val="24"/>
        </w:rPr>
      </w:pPr>
      <w:r w:rsidRPr="00177C1F">
        <w:rPr>
          <w:rFonts w:ascii="Times New Roman" w:hAnsi="Times New Roman"/>
          <w:color w:val="auto"/>
          <w:sz w:val="24"/>
          <w:szCs w:val="24"/>
        </w:rPr>
        <w:t>15.  Explanation for Program Changes or Adjustments</w:t>
      </w:r>
      <w:bookmarkEnd w:id="35"/>
    </w:p>
    <w:p w:rsidR="003C1C3D" w:rsidRPr="00177C1F" w:rsidP="003C1C3D" w14:paraId="348892F9" w14:textId="77777777">
      <w:pPr>
        <w:jc w:val="both"/>
      </w:pPr>
    </w:p>
    <w:p w:rsidR="00733437" w:rsidP="00733437" w14:paraId="767B21F0" w14:textId="77777777">
      <w:pPr>
        <w:jc w:val="both"/>
      </w:pPr>
      <w:r>
        <w:t xml:space="preserve">This is a </w:t>
      </w:r>
      <w:r w:rsidR="009A1CEF">
        <w:t>revision</w:t>
      </w:r>
      <w:r>
        <w:t xml:space="preserve"> request</w:t>
      </w:r>
      <w:r w:rsidR="009A1CEF">
        <w:t xml:space="preserve"> to add the Appeals and Complaints Form </w:t>
      </w:r>
      <w:r w:rsidR="003965D6">
        <w:t xml:space="preserve">(Attachment 9) </w:t>
      </w:r>
      <w:r w:rsidR="009A1CEF">
        <w:t xml:space="preserve">that will add </w:t>
      </w:r>
      <w:r w:rsidR="00EF5401">
        <w:t>3</w:t>
      </w:r>
      <w:r w:rsidR="009A1CEF">
        <w:t xml:space="preserve"> hours of burden to respondents</w:t>
      </w:r>
      <w:r w:rsidR="00A80F95">
        <w:t xml:space="preserve"> from the previous ICR</w:t>
      </w:r>
      <w:r w:rsidR="009A1CEF">
        <w:t xml:space="preserve">. </w:t>
      </w:r>
      <w:r w:rsidR="003965D6">
        <w:t xml:space="preserve">The </w:t>
      </w:r>
      <w:r w:rsidRPr="003965D6" w:rsidR="003965D6">
        <w:t>Global Action Plan (GAP) Poliovirus Containment Poliovirus-Essential Facility Assessment Checklist</w:t>
      </w:r>
      <w:r w:rsidR="003965D6">
        <w:t xml:space="preserve"> (</w:t>
      </w:r>
      <w:r w:rsidRPr="003965D6" w:rsidR="003965D6">
        <w:t xml:space="preserve">Attachment </w:t>
      </w:r>
      <w:r w:rsidR="003965D6">
        <w:t xml:space="preserve">5) will be discontinued and removed reducing the burden by 20 hours. This is a reduction from the previously approved 126 hours to 109 hours for a net burden change of 17 hours. </w:t>
      </w:r>
    </w:p>
    <w:p w:rsidR="00C31B09" w:rsidP="00B65381" w14:paraId="6CD1D8F7" w14:textId="77777777">
      <w:pPr>
        <w:ind w:left="720"/>
        <w:jc w:val="both"/>
      </w:pPr>
    </w:p>
    <w:p w:rsidR="003A263C" w:rsidRPr="001625CA" w:rsidP="003A263C" w14:paraId="497D6168" w14:textId="77777777">
      <w:pPr>
        <w:pStyle w:val="Heading3"/>
        <w:spacing w:before="0" w:line="240" w:lineRule="auto"/>
        <w:jc w:val="both"/>
        <w:rPr>
          <w:rFonts w:ascii="Times New Roman" w:hAnsi="Times New Roman"/>
          <w:color w:val="auto"/>
          <w:sz w:val="24"/>
          <w:szCs w:val="24"/>
        </w:rPr>
      </w:pPr>
      <w:bookmarkStart w:id="36" w:name="_Toc361748000"/>
      <w:bookmarkStart w:id="37" w:name="_Toc372114346"/>
      <w:bookmarkStart w:id="38" w:name="_Toc60052622"/>
      <w:r w:rsidRPr="001625CA">
        <w:rPr>
          <w:rFonts w:ascii="Times New Roman" w:hAnsi="Times New Roman"/>
          <w:color w:val="auto"/>
          <w:sz w:val="24"/>
          <w:szCs w:val="24"/>
        </w:rPr>
        <w:t>16.  Plans for Tabulation and Publication and Project Time Schedule</w:t>
      </w:r>
      <w:bookmarkEnd w:id="36"/>
      <w:bookmarkEnd w:id="37"/>
      <w:bookmarkEnd w:id="38"/>
      <w:r w:rsidR="00B167DC">
        <w:rPr>
          <w:rFonts w:ascii="Times New Roman" w:hAnsi="Times New Roman"/>
          <w:color w:val="auto"/>
          <w:sz w:val="24"/>
          <w:szCs w:val="24"/>
        </w:rPr>
        <w:t xml:space="preserve"> </w:t>
      </w:r>
    </w:p>
    <w:p w:rsidR="003A263C" w:rsidRPr="00DC7AAA" w:rsidP="003A263C" w14:paraId="6A0EBF5A" w14:textId="77777777">
      <w:pPr>
        <w:adjustRightInd w:val="0"/>
        <w:jc w:val="both"/>
      </w:pPr>
    </w:p>
    <w:p w:rsidR="003A263C" w:rsidRPr="00DC7AAA" w:rsidP="003A263C" w14:paraId="52CFC11A" w14:textId="77777777">
      <w:pPr>
        <w:adjustRightInd w:val="0"/>
        <w:jc w:val="both"/>
      </w:pPr>
      <w:r w:rsidRPr="00DC7AAA">
        <w:rPr>
          <w:bCs/>
        </w:rPr>
        <w:t>There are no plans for publication of data</w:t>
      </w:r>
      <w:r w:rsidR="00740101">
        <w:rPr>
          <w:bCs/>
        </w:rPr>
        <w:t xml:space="preserve"> collected from </w:t>
      </w:r>
      <w:r w:rsidR="0027720C">
        <w:rPr>
          <w:bCs/>
        </w:rPr>
        <w:t xml:space="preserve">both </w:t>
      </w:r>
      <w:r w:rsidR="00740101">
        <w:rPr>
          <w:bCs/>
        </w:rPr>
        <w:t xml:space="preserve">Facility Incident Reporting forms </w:t>
      </w:r>
      <w:r w:rsidR="00740101">
        <w:rPr>
          <w:bCs/>
        </w:rPr>
        <w:t xml:space="preserve">(Release or Potential Exposure, </w:t>
      </w:r>
      <w:r w:rsidR="00380C13">
        <w:rPr>
          <w:bCs/>
        </w:rPr>
        <w:t>and</w:t>
      </w:r>
      <w:r w:rsidR="00740101">
        <w:rPr>
          <w:bCs/>
        </w:rPr>
        <w:t xml:space="preserve"> Theft or Loss) </w:t>
      </w:r>
      <w:r w:rsidR="00395C84">
        <w:rPr>
          <w:bCs/>
        </w:rPr>
        <w:t>and GAP Poliovirus Containment PEF Facility Questionnaire</w:t>
      </w:r>
      <w:r w:rsidRPr="00DC7AAA">
        <w:rPr>
          <w:bCs/>
        </w:rPr>
        <w:t xml:space="preserve">. </w:t>
      </w:r>
      <w:r w:rsidR="0043013D">
        <w:rPr>
          <w:bCs/>
        </w:rPr>
        <w:t>Facility Incident Reporting forms (Release or Potential Exposure, and Theft or Loss)</w:t>
      </w:r>
      <w:r w:rsidRPr="0043013D" w:rsidR="0043013D">
        <w:rPr>
          <w:bCs/>
        </w:rPr>
        <w:t xml:space="preserve"> </w:t>
      </w:r>
      <w:r w:rsidR="0043013D">
        <w:rPr>
          <w:bCs/>
        </w:rPr>
        <w:t>and GAP Poliovirus Containment PEF Facility Questionnaire may be analyzed through simple tabulations and summarization followed by visualization using Microsoft Excel.</w:t>
      </w:r>
      <w:r w:rsidRPr="00DC7AAA" w:rsidR="0043013D">
        <w:t xml:space="preserve"> </w:t>
      </w:r>
      <w:r w:rsidRPr="00DC7AAA">
        <w:t>The data collection is used solely to carry out the provisions of the regulation.</w:t>
      </w:r>
      <w:r w:rsidR="00B167DC">
        <w:t xml:space="preserve">  </w:t>
      </w:r>
    </w:p>
    <w:p w:rsidR="003A263C" w:rsidP="003A263C" w14:paraId="072FE162" w14:textId="77777777">
      <w:pPr>
        <w:adjustRightInd w:val="0"/>
        <w:jc w:val="both"/>
        <w:rPr>
          <w:bCs/>
        </w:rPr>
      </w:pPr>
    </w:p>
    <w:p w:rsidR="00395C84" w:rsidP="003A263C" w14:paraId="52E62565" w14:textId="77777777">
      <w:pPr>
        <w:adjustRightInd w:val="0"/>
        <w:jc w:val="both"/>
        <w:rPr>
          <w:bCs/>
        </w:rPr>
      </w:pPr>
      <w:r>
        <w:rPr>
          <w:bCs/>
        </w:rPr>
        <w:t>Data collected from “Personal protective equipment survey for laboratories” and “Poliovirus containment sampling form for wastewater systems supporting a PEF in the US”, will be</w:t>
      </w:r>
      <w:r w:rsidR="00B80171">
        <w:rPr>
          <w:bCs/>
        </w:rPr>
        <w:t xml:space="preserve"> analyzed through simple </w:t>
      </w:r>
      <w:r w:rsidR="00380C13">
        <w:rPr>
          <w:bCs/>
        </w:rPr>
        <w:t>tabulations</w:t>
      </w:r>
      <w:r w:rsidR="00B80171">
        <w:rPr>
          <w:bCs/>
        </w:rPr>
        <w:t xml:space="preserve"> and summarization followed by visualization using Microsoft Excel. These data, which will not have identifying data</w:t>
      </w:r>
      <w:r w:rsidR="00380C13">
        <w:rPr>
          <w:bCs/>
        </w:rPr>
        <w:t xml:space="preserve"> of facilities</w:t>
      </w:r>
      <w:r w:rsidR="00B80171">
        <w:rPr>
          <w:bCs/>
        </w:rPr>
        <w:t>, will be prepared for publication</w:t>
      </w:r>
      <w:r w:rsidR="00380C13">
        <w:rPr>
          <w:bCs/>
        </w:rPr>
        <w:t xml:space="preserve"> </w:t>
      </w:r>
      <w:r w:rsidR="00B80171">
        <w:rPr>
          <w:bCs/>
        </w:rPr>
        <w:t>to help inform best practices and develop mitigation strategies to reduce risk of poliovirus breach of containment.</w:t>
      </w:r>
      <w:r w:rsidR="00380C13">
        <w:rPr>
          <w:bCs/>
        </w:rPr>
        <w:t xml:space="preserve"> This data will also be prepared for presentation as posters at forums related to Biosafety. Shown in Table 1.16.</w:t>
      </w:r>
      <w:r w:rsidR="0027720C">
        <w:rPr>
          <w:bCs/>
        </w:rPr>
        <w:t>A</w:t>
      </w:r>
      <w:r w:rsidR="00380C13">
        <w:rPr>
          <w:bCs/>
        </w:rPr>
        <w:t>, is the projected time schedule for the collection and preparation of data for publication and presentation.</w:t>
      </w:r>
    </w:p>
    <w:p w:rsidR="00380C13" w:rsidP="003A263C" w14:paraId="623587C1" w14:textId="77777777">
      <w:pPr>
        <w:adjustRightInd w:val="0"/>
        <w:jc w:val="both"/>
        <w:rPr>
          <w:bCs/>
        </w:rPr>
      </w:pPr>
    </w:p>
    <w:p w:rsidR="0027720C" w:rsidP="003A263C" w14:paraId="3AA5DED1" w14:textId="77777777">
      <w:pPr>
        <w:adjustRightInd w:val="0"/>
        <w:jc w:val="both"/>
        <w:rPr>
          <w:bCs/>
        </w:rPr>
      </w:pPr>
    </w:p>
    <w:p w:rsidR="0027720C" w:rsidP="003A263C" w14:paraId="0861BA64" w14:textId="77777777">
      <w:pPr>
        <w:adjustRightInd w:val="0"/>
        <w:jc w:val="both"/>
        <w:rPr>
          <w:bCs/>
        </w:rPr>
      </w:pPr>
      <w:r>
        <w:rPr>
          <w:bCs/>
        </w:rPr>
        <w:t>Table 1.16A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8"/>
        <w:gridCol w:w="4662"/>
      </w:tblGrid>
      <w:tr w14:paraId="11EAE5E1" w14:textId="77777777" w:rsidTr="0064659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11"/>
        </w:trPr>
        <w:tc>
          <w:tcPr>
            <w:tcW w:w="9576" w:type="dxa"/>
            <w:gridSpan w:val="2"/>
          </w:tcPr>
          <w:p w:rsidR="00380C13" w:rsidRPr="0064659A" w:rsidP="0064659A" w14:paraId="2838463A" w14:textId="77777777">
            <w:pPr>
              <w:adjustRightInd w:val="0"/>
              <w:jc w:val="center"/>
              <w:rPr>
                <w:bCs/>
              </w:rPr>
            </w:pPr>
            <w:r w:rsidRPr="0064659A">
              <w:rPr>
                <w:bCs/>
              </w:rPr>
              <w:t>Project Time Schedule</w:t>
            </w:r>
          </w:p>
        </w:tc>
      </w:tr>
      <w:tr w14:paraId="108D8CBA" w14:textId="77777777" w:rsidTr="0064659A">
        <w:tblPrEx>
          <w:tblW w:w="0" w:type="auto"/>
          <w:tblLook w:val="04A0"/>
        </w:tblPrEx>
        <w:trPr>
          <w:trHeight w:val="350"/>
        </w:trPr>
        <w:tc>
          <w:tcPr>
            <w:tcW w:w="4788" w:type="dxa"/>
          </w:tcPr>
          <w:p w:rsidR="00380C13" w:rsidRPr="0064659A" w:rsidP="0064659A" w14:paraId="7B81B529" w14:textId="77777777">
            <w:pPr>
              <w:adjustRightInd w:val="0"/>
              <w:jc w:val="center"/>
              <w:rPr>
                <w:bCs/>
              </w:rPr>
            </w:pPr>
            <w:r w:rsidRPr="0064659A">
              <w:rPr>
                <w:bCs/>
              </w:rPr>
              <w:t>Activity</w:t>
            </w:r>
          </w:p>
        </w:tc>
        <w:tc>
          <w:tcPr>
            <w:tcW w:w="4788" w:type="dxa"/>
          </w:tcPr>
          <w:p w:rsidR="00380C13" w:rsidRPr="0064659A" w:rsidP="0064659A" w14:paraId="3A0FF096" w14:textId="77777777">
            <w:pPr>
              <w:adjustRightInd w:val="0"/>
              <w:jc w:val="center"/>
              <w:rPr>
                <w:bCs/>
              </w:rPr>
            </w:pPr>
            <w:r w:rsidRPr="0064659A">
              <w:rPr>
                <w:bCs/>
              </w:rPr>
              <w:t>Time Schedule</w:t>
            </w:r>
          </w:p>
        </w:tc>
      </w:tr>
      <w:tr w14:paraId="37C54FF9" w14:textId="77777777" w:rsidTr="0064659A">
        <w:tblPrEx>
          <w:tblW w:w="0" w:type="auto"/>
          <w:tblLook w:val="04A0"/>
        </w:tblPrEx>
        <w:trPr>
          <w:trHeight w:val="359"/>
        </w:trPr>
        <w:tc>
          <w:tcPr>
            <w:tcW w:w="4788" w:type="dxa"/>
          </w:tcPr>
          <w:p w:rsidR="00380C13" w:rsidRPr="0064659A" w:rsidP="0064659A" w14:paraId="215C7412" w14:textId="77777777">
            <w:pPr>
              <w:adjustRightInd w:val="0"/>
              <w:jc w:val="both"/>
              <w:rPr>
                <w:bCs/>
              </w:rPr>
            </w:pPr>
            <w:r w:rsidRPr="0064659A">
              <w:rPr>
                <w:bCs/>
              </w:rPr>
              <w:t>Emails sent to respondents</w:t>
            </w:r>
          </w:p>
        </w:tc>
        <w:tc>
          <w:tcPr>
            <w:tcW w:w="4788" w:type="dxa"/>
          </w:tcPr>
          <w:p w:rsidR="00380C13" w:rsidRPr="0064659A" w:rsidP="0064659A" w14:paraId="72DD885D" w14:textId="77777777">
            <w:pPr>
              <w:adjustRightInd w:val="0"/>
              <w:jc w:val="both"/>
              <w:rPr>
                <w:bCs/>
              </w:rPr>
            </w:pPr>
            <w:r w:rsidRPr="0064659A">
              <w:rPr>
                <w:bCs/>
              </w:rPr>
              <w:t>1-2 months after OMB approval</w:t>
            </w:r>
          </w:p>
        </w:tc>
      </w:tr>
      <w:tr w14:paraId="1A6715D9" w14:textId="77777777" w:rsidTr="0064659A">
        <w:tblPrEx>
          <w:tblW w:w="0" w:type="auto"/>
          <w:tblLook w:val="04A0"/>
        </w:tblPrEx>
        <w:trPr>
          <w:trHeight w:val="350"/>
        </w:trPr>
        <w:tc>
          <w:tcPr>
            <w:tcW w:w="4788" w:type="dxa"/>
          </w:tcPr>
          <w:p w:rsidR="00380C13" w:rsidRPr="0064659A" w:rsidP="0064659A" w14:paraId="2799C46C" w14:textId="77777777">
            <w:pPr>
              <w:adjustRightInd w:val="0"/>
              <w:jc w:val="both"/>
              <w:rPr>
                <w:bCs/>
              </w:rPr>
            </w:pPr>
            <w:r w:rsidRPr="0064659A">
              <w:rPr>
                <w:bCs/>
              </w:rPr>
              <w:t>Information/Data collection</w:t>
            </w:r>
          </w:p>
        </w:tc>
        <w:tc>
          <w:tcPr>
            <w:tcW w:w="4788" w:type="dxa"/>
          </w:tcPr>
          <w:p w:rsidR="00380C13" w:rsidRPr="0064659A" w:rsidP="0064659A" w14:paraId="51112937" w14:textId="77777777">
            <w:pPr>
              <w:adjustRightInd w:val="0"/>
              <w:jc w:val="both"/>
              <w:rPr>
                <w:bCs/>
              </w:rPr>
            </w:pPr>
            <w:r w:rsidRPr="0064659A">
              <w:rPr>
                <w:bCs/>
              </w:rPr>
              <w:t>3-8 months after OMB approval</w:t>
            </w:r>
          </w:p>
        </w:tc>
      </w:tr>
      <w:tr w14:paraId="565ADF80" w14:textId="77777777" w:rsidTr="0064659A">
        <w:tblPrEx>
          <w:tblW w:w="0" w:type="auto"/>
          <w:tblLook w:val="04A0"/>
        </w:tblPrEx>
        <w:trPr>
          <w:trHeight w:val="341"/>
        </w:trPr>
        <w:tc>
          <w:tcPr>
            <w:tcW w:w="4788" w:type="dxa"/>
          </w:tcPr>
          <w:p w:rsidR="00380C13" w:rsidRPr="0064659A" w:rsidP="0064659A" w14:paraId="7FBDEAC3" w14:textId="77777777">
            <w:pPr>
              <w:adjustRightInd w:val="0"/>
              <w:jc w:val="both"/>
              <w:rPr>
                <w:bCs/>
              </w:rPr>
            </w:pPr>
            <w:r w:rsidRPr="0064659A">
              <w:rPr>
                <w:bCs/>
              </w:rPr>
              <w:t>Complete field work</w:t>
            </w:r>
          </w:p>
        </w:tc>
        <w:tc>
          <w:tcPr>
            <w:tcW w:w="4788" w:type="dxa"/>
          </w:tcPr>
          <w:p w:rsidR="00380C13" w:rsidRPr="0064659A" w:rsidP="0064659A" w14:paraId="33E43F3D" w14:textId="77777777">
            <w:pPr>
              <w:adjustRightInd w:val="0"/>
              <w:jc w:val="both"/>
              <w:rPr>
                <w:bCs/>
              </w:rPr>
            </w:pPr>
            <w:r w:rsidRPr="0064659A">
              <w:rPr>
                <w:bCs/>
              </w:rPr>
              <w:t>8-9 months after OMB approval</w:t>
            </w:r>
          </w:p>
        </w:tc>
      </w:tr>
      <w:tr w14:paraId="36C55C9F" w14:textId="77777777" w:rsidTr="0064659A">
        <w:tblPrEx>
          <w:tblW w:w="0" w:type="auto"/>
          <w:tblLook w:val="04A0"/>
        </w:tblPrEx>
        <w:trPr>
          <w:trHeight w:val="350"/>
        </w:trPr>
        <w:tc>
          <w:tcPr>
            <w:tcW w:w="4788" w:type="dxa"/>
          </w:tcPr>
          <w:p w:rsidR="00380C13" w:rsidRPr="0064659A" w:rsidP="0064659A" w14:paraId="773D1141" w14:textId="77777777">
            <w:pPr>
              <w:adjustRightInd w:val="0"/>
              <w:jc w:val="both"/>
              <w:rPr>
                <w:bCs/>
              </w:rPr>
            </w:pPr>
            <w:r w:rsidRPr="0064659A">
              <w:rPr>
                <w:bCs/>
              </w:rPr>
              <w:t>Validation</w:t>
            </w:r>
          </w:p>
        </w:tc>
        <w:tc>
          <w:tcPr>
            <w:tcW w:w="4788" w:type="dxa"/>
          </w:tcPr>
          <w:p w:rsidR="00380C13" w:rsidRPr="0064659A" w:rsidP="0064659A" w14:paraId="7CCBF00F" w14:textId="77777777">
            <w:pPr>
              <w:adjustRightInd w:val="0"/>
              <w:jc w:val="both"/>
              <w:rPr>
                <w:bCs/>
              </w:rPr>
            </w:pPr>
            <w:r w:rsidRPr="0064659A">
              <w:rPr>
                <w:bCs/>
              </w:rPr>
              <w:t>10-12 months after OMB approval</w:t>
            </w:r>
          </w:p>
        </w:tc>
      </w:tr>
      <w:tr w14:paraId="2A76B840" w14:textId="77777777" w:rsidTr="0064659A">
        <w:tblPrEx>
          <w:tblW w:w="0" w:type="auto"/>
          <w:tblLook w:val="04A0"/>
        </w:tblPrEx>
        <w:tc>
          <w:tcPr>
            <w:tcW w:w="4788" w:type="dxa"/>
          </w:tcPr>
          <w:p w:rsidR="00380C13" w:rsidRPr="0064659A" w:rsidP="0064659A" w14:paraId="4C7F0C43" w14:textId="77777777">
            <w:pPr>
              <w:adjustRightInd w:val="0"/>
              <w:jc w:val="both"/>
              <w:rPr>
                <w:bCs/>
              </w:rPr>
            </w:pPr>
            <w:r w:rsidRPr="0064659A">
              <w:rPr>
                <w:bCs/>
              </w:rPr>
              <w:t>Analyses</w:t>
            </w:r>
          </w:p>
        </w:tc>
        <w:tc>
          <w:tcPr>
            <w:tcW w:w="4788" w:type="dxa"/>
          </w:tcPr>
          <w:p w:rsidR="00380C13" w:rsidRPr="0064659A" w:rsidP="0064659A" w14:paraId="410651A3" w14:textId="77777777">
            <w:pPr>
              <w:adjustRightInd w:val="0"/>
              <w:jc w:val="both"/>
              <w:rPr>
                <w:bCs/>
              </w:rPr>
            </w:pPr>
            <w:r w:rsidRPr="0064659A">
              <w:rPr>
                <w:bCs/>
              </w:rPr>
              <w:t>12-18 months after OMB approval</w:t>
            </w:r>
          </w:p>
        </w:tc>
      </w:tr>
      <w:tr w14:paraId="2F653B3B" w14:textId="77777777" w:rsidTr="0064659A">
        <w:tblPrEx>
          <w:tblW w:w="0" w:type="auto"/>
          <w:tblLook w:val="04A0"/>
        </w:tblPrEx>
        <w:trPr>
          <w:trHeight w:val="341"/>
        </w:trPr>
        <w:tc>
          <w:tcPr>
            <w:tcW w:w="4788" w:type="dxa"/>
          </w:tcPr>
          <w:p w:rsidR="00380C13" w:rsidRPr="0064659A" w:rsidP="0064659A" w14:paraId="27874784" w14:textId="77777777">
            <w:pPr>
              <w:adjustRightInd w:val="0"/>
              <w:jc w:val="both"/>
              <w:rPr>
                <w:bCs/>
              </w:rPr>
            </w:pPr>
            <w:r w:rsidRPr="0064659A">
              <w:rPr>
                <w:bCs/>
              </w:rPr>
              <w:t>Publication</w:t>
            </w:r>
          </w:p>
        </w:tc>
        <w:tc>
          <w:tcPr>
            <w:tcW w:w="4788" w:type="dxa"/>
          </w:tcPr>
          <w:p w:rsidR="00380C13" w:rsidRPr="0064659A" w:rsidP="0064659A" w14:paraId="0BCF6BBF" w14:textId="77777777">
            <w:pPr>
              <w:adjustRightInd w:val="0"/>
              <w:jc w:val="both"/>
              <w:rPr>
                <w:bCs/>
              </w:rPr>
            </w:pPr>
            <w:r w:rsidRPr="0064659A">
              <w:rPr>
                <w:bCs/>
              </w:rPr>
              <w:t>18</w:t>
            </w:r>
            <w:r w:rsidRPr="0064659A" w:rsidR="00554B72">
              <w:rPr>
                <w:bCs/>
              </w:rPr>
              <w:t>-24</w:t>
            </w:r>
            <w:r w:rsidRPr="0064659A">
              <w:rPr>
                <w:bCs/>
              </w:rPr>
              <w:t xml:space="preserve"> months after OMB approval</w:t>
            </w:r>
          </w:p>
        </w:tc>
      </w:tr>
    </w:tbl>
    <w:p w:rsidR="00380C13" w:rsidP="003A263C" w14:paraId="599E0CCA" w14:textId="77777777">
      <w:pPr>
        <w:adjustRightInd w:val="0"/>
        <w:jc w:val="both"/>
        <w:rPr>
          <w:bCs/>
        </w:rPr>
      </w:pPr>
    </w:p>
    <w:p w:rsidR="00395C84" w:rsidP="003A263C" w14:paraId="1F5D90BB" w14:textId="77777777">
      <w:pPr>
        <w:adjustRightInd w:val="0"/>
        <w:jc w:val="both"/>
        <w:rPr>
          <w:bCs/>
        </w:rPr>
      </w:pPr>
    </w:p>
    <w:p w:rsidR="00395C84" w:rsidRPr="00DC7AAA" w:rsidP="003A263C" w14:paraId="63860643" w14:textId="77777777">
      <w:pPr>
        <w:adjustRightInd w:val="0"/>
        <w:jc w:val="both"/>
        <w:rPr>
          <w:bCs/>
        </w:rPr>
      </w:pPr>
    </w:p>
    <w:p w:rsidR="003A263C" w:rsidRPr="00242ED3" w:rsidP="003A263C" w14:paraId="27AB1840" w14:textId="77777777">
      <w:pPr>
        <w:pStyle w:val="Heading3"/>
        <w:spacing w:before="0" w:line="240" w:lineRule="auto"/>
        <w:jc w:val="both"/>
        <w:rPr>
          <w:rFonts w:ascii="Times New Roman" w:hAnsi="Times New Roman"/>
          <w:color w:val="auto"/>
          <w:sz w:val="24"/>
          <w:szCs w:val="24"/>
        </w:rPr>
      </w:pPr>
      <w:bookmarkStart w:id="39" w:name="_Toc361748001"/>
      <w:bookmarkStart w:id="40" w:name="_Toc372114347"/>
      <w:bookmarkStart w:id="41" w:name="_Toc60052623"/>
      <w:r w:rsidRPr="00242ED3">
        <w:rPr>
          <w:rFonts w:ascii="Times New Roman" w:hAnsi="Times New Roman"/>
          <w:color w:val="auto"/>
          <w:sz w:val="24"/>
          <w:szCs w:val="24"/>
        </w:rPr>
        <w:t>17.  Reason(s) Display of OMB Expiration Date is Inappropriate</w:t>
      </w:r>
      <w:bookmarkEnd w:id="39"/>
      <w:bookmarkEnd w:id="40"/>
      <w:bookmarkEnd w:id="41"/>
    </w:p>
    <w:p w:rsidR="003A263C" w:rsidRPr="00DC7AAA" w:rsidP="003A263C" w14:paraId="69CE15E8" w14:textId="77777777">
      <w:pPr>
        <w:adjustRightInd w:val="0"/>
        <w:jc w:val="both"/>
      </w:pPr>
    </w:p>
    <w:p w:rsidR="003A263C" w:rsidRPr="00DC7AAA" w:rsidP="003A263C" w14:paraId="222B4A23" w14:textId="77777777">
      <w:pPr>
        <w:adjustRightInd w:val="0"/>
        <w:jc w:val="both"/>
      </w:pPr>
      <w:r w:rsidRPr="00DC7AAA">
        <w:t>The display of the OMB expiration date is not inappropriate.</w:t>
      </w:r>
    </w:p>
    <w:p w:rsidR="003A263C" w:rsidRPr="00DC7AAA" w:rsidP="003A263C" w14:paraId="71C7E6EC" w14:textId="77777777">
      <w:pPr>
        <w:adjustRightInd w:val="0"/>
        <w:jc w:val="both"/>
      </w:pPr>
    </w:p>
    <w:p w:rsidR="003A263C" w:rsidRPr="00242ED3" w:rsidP="003A263C" w14:paraId="1CF2CD25" w14:textId="77777777">
      <w:pPr>
        <w:pStyle w:val="Heading3"/>
        <w:spacing w:before="0" w:line="240" w:lineRule="auto"/>
        <w:jc w:val="both"/>
        <w:rPr>
          <w:rFonts w:ascii="Times New Roman" w:hAnsi="Times New Roman"/>
          <w:color w:val="auto"/>
          <w:sz w:val="24"/>
          <w:szCs w:val="24"/>
        </w:rPr>
      </w:pPr>
      <w:bookmarkStart w:id="42" w:name="_Toc361748002"/>
      <w:bookmarkStart w:id="43" w:name="_Toc372114348"/>
      <w:bookmarkStart w:id="44" w:name="_Toc60052624"/>
      <w:r w:rsidRPr="00242ED3">
        <w:rPr>
          <w:rFonts w:ascii="Times New Roman" w:hAnsi="Times New Roman"/>
          <w:color w:val="auto"/>
          <w:sz w:val="24"/>
          <w:szCs w:val="24"/>
        </w:rPr>
        <w:t>18.  Exceptions to Certification for Paperwork Reduction Act Submissions</w:t>
      </w:r>
      <w:bookmarkEnd w:id="42"/>
      <w:bookmarkEnd w:id="43"/>
      <w:bookmarkEnd w:id="44"/>
    </w:p>
    <w:p w:rsidR="003A263C" w:rsidRPr="00DC7AAA" w:rsidP="003A263C" w14:paraId="29B4BD04" w14:textId="77777777">
      <w:pPr>
        <w:adjustRightInd w:val="0"/>
        <w:jc w:val="both"/>
      </w:pPr>
    </w:p>
    <w:p w:rsidR="003A263C" w:rsidRPr="00DC7AAA" w:rsidP="003A263C" w14:paraId="15C3FB40" w14:textId="77777777">
      <w:pPr>
        <w:adjustRightInd w:val="0"/>
        <w:jc w:val="both"/>
      </w:pPr>
      <w:r>
        <w:t>There are</w:t>
      </w:r>
      <w:r w:rsidRPr="00DC7AAA">
        <w:t xml:space="preserve"> no exception</w:t>
      </w:r>
      <w:r>
        <w:t>s</w:t>
      </w:r>
      <w:r w:rsidRPr="00DC7AAA">
        <w:t xml:space="preserve"> to the certification.</w:t>
      </w:r>
    </w:p>
    <w:p w:rsidR="00BA550E" w:rsidRPr="00177C1F" w:rsidP="007F3FE5" w14:paraId="1A8A93F4" w14:textId="77777777">
      <w:pPr>
        <w:widowControl/>
        <w:tabs>
          <w:tab w:val="left" w:pos="-1440"/>
        </w:tabs>
        <w:contextualSpacing/>
        <w:rPr>
          <w:bCs/>
        </w:rPr>
      </w:pPr>
    </w:p>
    <w:p w:rsidR="00BA550E" w:rsidRPr="00177C1F" w:rsidP="007F3FE5" w14:paraId="515AB8FA" w14:textId="77777777">
      <w:pPr>
        <w:widowControl/>
        <w:tabs>
          <w:tab w:val="left" w:pos="-1440"/>
        </w:tabs>
        <w:contextualSpacing/>
        <w:rPr>
          <w:bCs/>
        </w:rPr>
      </w:pPr>
    </w:p>
    <w:p w:rsidR="00BA550E" w:rsidRPr="00177C1F" w:rsidP="007F3FE5" w14:paraId="207737A6" w14:textId="77777777">
      <w:pPr>
        <w:contextualSpacing/>
        <w:sectPr>
          <w:footerReference w:type="default" r:id="rId8"/>
          <w:type w:val="continuous"/>
          <w:pgSz w:w="12240" w:h="15840"/>
          <w:pgMar w:top="1440" w:right="1440" w:bottom="1440" w:left="1440" w:header="720" w:footer="720" w:gutter="0"/>
          <w:cols w:space="720"/>
          <w:titlePg/>
        </w:sectPr>
      </w:pPr>
    </w:p>
    <w:p w:rsidR="007703BD" w:rsidRPr="00177C1F" w:rsidP="00177C1F" w14:paraId="189E9334" w14:textId="77777777">
      <w:pPr>
        <w:pStyle w:val="Heading2"/>
        <w:rPr>
          <w:rFonts w:ascii="Times New Roman" w:hAnsi="Times New Roman"/>
          <w:sz w:val="24"/>
          <w:szCs w:val="24"/>
        </w:rPr>
      </w:pPr>
      <w:bookmarkStart w:id="45" w:name="_Toc60052625"/>
      <w:bookmarkStart w:id="46" w:name="_Hlk133241655"/>
      <w:r w:rsidRPr="00177C1F">
        <w:rPr>
          <w:rFonts w:ascii="Times New Roman" w:hAnsi="Times New Roman"/>
          <w:sz w:val="24"/>
          <w:szCs w:val="24"/>
        </w:rPr>
        <w:t>List of Attachments</w:t>
      </w:r>
      <w:r w:rsidRPr="00177C1F" w:rsidR="006F1906">
        <w:rPr>
          <w:rFonts w:ascii="Times New Roman" w:hAnsi="Times New Roman"/>
          <w:sz w:val="24"/>
          <w:szCs w:val="24"/>
        </w:rPr>
        <w:t>:</w:t>
      </w:r>
      <w:bookmarkEnd w:id="45"/>
    </w:p>
    <w:p w:rsidR="00D520EA" w:rsidP="00943137" w14:paraId="1681F8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bookmarkEnd w:id="46"/>
    <w:p w:rsidR="00543E6F" w:rsidRPr="00543E6F" w:rsidP="00543E6F" w14:paraId="132EB7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 xml:space="preserve">Attachment 1- Authorizing Legislation - Public Health Service Act, Section 2102 (42 U.S.C. 300a-2)  </w:t>
      </w:r>
    </w:p>
    <w:p w:rsidR="00543E6F" w:rsidRPr="00543E6F" w:rsidP="00543E6F" w14:paraId="0240C1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1a - Authorizing Legislation - Federal Information Policy, 44 USC Sect. 3501</w:t>
      </w:r>
    </w:p>
    <w:p w:rsidR="00543E6F" w:rsidRPr="00543E6F" w:rsidP="00543E6F" w14:paraId="094AFA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1b - Authorizing Legislation -OSH Act of 1977 (29 USC 669 Section 20(a)(1))</w:t>
      </w:r>
    </w:p>
    <w:p w:rsidR="00543E6F" w:rsidRPr="00543E6F" w:rsidP="00543E6F" w14:paraId="1C826F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2 – 60-Day Federal Register Notice</w:t>
      </w:r>
    </w:p>
    <w:p w:rsidR="00543E6F" w:rsidRPr="00543E6F" w:rsidP="00543E6F" w14:paraId="5301D9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2a – 60-Day Comment and CDC Response</w:t>
      </w:r>
    </w:p>
    <w:p w:rsidR="00543E6F" w:rsidRPr="00543E6F" w:rsidP="00543E6F" w14:paraId="091092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3- Facility Incident Reporting Forms for Poliovirus Release and Potential Exposure</w:t>
      </w:r>
    </w:p>
    <w:p w:rsidR="00543E6F" w:rsidRPr="00543E6F" w:rsidP="00543E6F" w14:paraId="5BD4D1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4 – Facility Incident Reporting Form for Poliovirus Theft and Loss</w:t>
      </w:r>
    </w:p>
    <w:p w:rsidR="00543E6F" w:rsidRPr="00543E6F" w:rsidP="00543E6F" w14:paraId="0E75CD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 xml:space="preserve">Attachment </w:t>
      </w:r>
      <w:r w:rsidR="009965BB">
        <w:rPr>
          <w:bCs/>
        </w:rPr>
        <w:t>5</w:t>
      </w:r>
      <w:r w:rsidRPr="00543E6F" w:rsidR="009965BB">
        <w:rPr>
          <w:bCs/>
        </w:rPr>
        <w:t xml:space="preserve"> </w:t>
      </w:r>
      <w:r w:rsidRPr="00543E6F">
        <w:rPr>
          <w:bCs/>
        </w:rPr>
        <w:t xml:space="preserve">– Global Action Plan (GAP) Poliovirus Containment Poliovirus-Essential Facility Assessment Checklist </w:t>
      </w:r>
      <w:r w:rsidR="00FA5B5A">
        <w:rPr>
          <w:bCs/>
        </w:rPr>
        <w:t>– to be discontinued</w:t>
      </w:r>
    </w:p>
    <w:p w:rsidR="00543E6F" w:rsidP="00543E6F" w14:paraId="586420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w:t>
      </w:r>
      <w:r w:rsidR="005F0F22">
        <w:rPr>
          <w:bCs/>
        </w:rPr>
        <w:t xml:space="preserve"> </w:t>
      </w:r>
      <w:r w:rsidR="009965BB">
        <w:rPr>
          <w:bCs/>
        </w:rPr>
        <w:t>6</w:t>
      </w:r>
      <w:r w:rsidRPr="00543E6F">
        <w:rPr>
          <w:bCs/>
        </w:rPr>
        <w:t xml:space="preserve"> – Global Action Plan (GAP) Poliovirus Containment Poliovirus-Essential Facility Questionnaire</w:t>
      </w:r>
    </w:p>
    <w:p w:rsidR="009965BB" w:rsidRPr="00543E6F" w:rsidP="009965BB" w14:paraId="144202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 xml:space="preserve">Attachment </w:t>
      </w:r>
      <w:r>
        <w:rPr>
          <w:bCs/>
        </w:rPr>
        <w:t>7</w:t>
      </w:r>
      <w:r w:rsidRPr="00543E6F">
        <w:rPr>
          <w:bCs/>
        </w:rPr>
        <w:t xml:space="preserve"> – Personal Protective Equipment Survey for Laboratories </w:t>
      </w:r>
    </w:p>
    <w:p w:rsidR="00D520EA" w:rsidP="00543E6F" w14:paraId="437693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 xml:space="preserve">Attachment 8 – Poliovirus Containment Sampling </w:t>
      </w:r>
      <w:r w:rsidR="00F26014">
        <w:rPr>
          <w:bCs/>
        </w:rPr>
        <w:t>Points</w:t>
      </w:r>
      <w:r w:rsidRPr="00543E6F">
        <w:rPr>
          <w:bCs/>
        </w:rPr>
        <w:t xml:space="preserve"> and Sanitation Assessment Form for Wastewater (WW) Systems Supporting a Poliovirus-Essential Facility (PEF) in the United States</w:t>
      </w:r>
    </w:p>
    <w:p w:rsidR="009A1CEF" w:rsidP="00543E6F" w14:paraId="36FB68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Attachment 9 – Appeals and Complaint Form</w:t>
      </w:r>
    </w:p>
    <w:p w:rsidR="00EF5401" w:rsidP="00543E6F" w14:paraId="65F3FB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Attachment 10 – Non-research determination form</w:t>
      </w:r>
    </w:p>
    <w:p w:rsidR="00594947" w:rsidP="00543E6F" w14:paraId="5C155C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Attachment 11- Privacy Threshold Assessment</w:t>
      </w:r>
    </w:p>
    <w:sectPr w:rsidSect="00BA550E">
      <w:footerReference w:type="default" r:id="rI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imes New Roman TUR">
    <w:altName w:val="Sylfaen"/>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9F0" w14:paraId="6E249842" w14:textId="77777777">
    <w:pPr>
      <w:pStyle w:val="Footer"/>
      <w:jc w:val="right"/>
    </w:pPr>
    <w:r>
      <w:fldChar w:fldCharType="begin"/>
    </w:r>
    <w:r>
      <w:instrText xml:space="preserve"> PAGE </w:instrText>
    </w:r>
    <w:r>
      <w:fldChar w:fldCharType="separate"/>
    </w:r>
    <w:r w:rsidR="00327912">
      <w:rPr>
        <w:noProof/>
      </w:rPr>
      <w:t>2</w:t>
    </w:r>
    <w:r>
      <w:fldChar w:fldCharType="end"/>
    </w:r>
  </w:p>
  <w:p w:rsidR="007F49F0" w14:paraId="0CF21DAE" w14:textId="77777777">
    <w:pPr>
      <w:pStyle w:val="Footer"/>
      <w:tabs>
        <w:tab w:val="left" w:pos="0"/>
        <w:tab w:val="center" w:pos="4320"/>
        <w:tab w:val="right" w:pos="8640"/>
        <w:tab w:val="right" w:pos="9360"/>
      </w:tabs>
      <w:ind w:right="360"/>
      <w:rPr>
        <w:rFonts w:ascii="Times New Roman TUR" w:hAnsi="Times New Roman TUR" w:cs="Times New Roman TU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9F0" w14:paraId="488FC8AD" w14:textId="77777777">
    <w:pPr>
      <w:pStyle w:val="Footer"/>
      <w:jc w:val="right"/>
    </w:pPr>
    <w:r>
      <w:fldChar w:fldCharType="begin"/>
    </w:r>
    <w:r>
      <w:instrText xml:space="preserve"> PAGE </w:instrText>
    </w:r>
    <w:r>
      <w:fldChar w:fldCharType="separate"/>
    </w:r>
    <w:r w:rsidR="00327912">
      <w:rPr>
        <w:noProof/>
      </w:rPr>
      <w:t>12</w:t>
    </w:r>
    <w:r>
      <w:fldChar w:fldCharType="end"/>
    </w:r>
  </w:p>
  <w:p w:rsidR="007F49F0" w14:paraId="4F126672" w14:textId="77777777">
    <w:pPr>
      <w:pStyle w:val="Footer"/>
      <w:tabs>
        <w:tab w:val="left" w:pos="0"/>
        <w:tab w:val="center" w:pos="4320"/>
        <w:tab w:val="right" w:pos="8640"/>
        <w:tab w:val="right" w:pos="9360"/>
      </w:tabs>
      <w:ind w:right="360"/>
      <w:rPr>
        <w:rFonts w:ascii="Times New Roman TUR" w:hAnsi="Times New Roman TUR" w:cs="Times New Roman TUR"/>
        <w:b/>
        <w:bCs/>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D029E"/>
    <w:multiLevelType w:val="hybridMultilevel"/>
    <w:tmpl w:val="47D8778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FC7E0E"/>
    <w:multiLevelType w:val="hybridMultilevel"/>
    <w:tmpl w:val="486CA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35614FC"/>
    <w:multiLevelType w:val="hybridMultilevel"/>
    <w:tmpl w:val="57C815E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5251ABE"/>
    <w:multiLevelType w:val="hybridMultilevel"/>
    <w:tmpl w:val="589CD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6F1069"/>
    <w:multiLevelType w:val="hybridMultilevel"/>
    <w:tmpl w:val="A308E4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16E5CD3"/>
    <w:multiLevelType w:val="hybridMultilevel"/>
    <w:tmpl w:val="0C800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4D734E2"/>
    <w:multiLevelType w:val="hybridMultilevel"/>
    <w:tmpl w:val="EF22A1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66312FB"/>
    <w:multiLevelType w:val="hybridMultilevel"/>
    <w:tmpl w:val="928C881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8">
    <w:nsid w:val="483433D0"/>
    <w:multiLevelType w:val="hybridMultilevel"/>
    <w:tmpl w:val="FF003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14D38A9"/>
    <w:multiLevelType w:val="hybridMultilevel"/>
    <w:tmpl w:val="F98AD3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4CF4C76"/>
    <w:multiLevelType w:val="hybridMultilevel"/>
    <w:tmpl w:val="43685E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CA20757"/>
    <w:multiLevelType w:val="hybridMultilevel"/>
    <w:tmpl w:val="4DAE957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EEE1892"/>
    <w:multiLevelType w:val="hybridMultilevel"/>
    <w:tmpl w:val="AC96A6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CB771DB"/>
    <w:multiLevelType w:val="hybridMultilevel"/>
    <w:tmpl w:val="4386C36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117822229">
    <w:abstractNumId w:val="10"/>
  </w:num>
  <w:num w:numId="2" w16cid:durableId="1546215928">
    <w:abstractNumId w:val="1"/>
  </w:num>
  <w:num w:numId="3" w16cid:durableId="907572154">
    <w:abstractNumId w:val="3"/>
  </w:num>
  <w:num w:numId="4" w16cid:durableId="1952543619">
    <w:abstractNumId w:val="4"/>
  </w:num>
  <w:num w:numId="5" w16cid:durableId="759526754">
    <w:abstractNumId w:val="6"/>
  </w:num>
  <w:num w:numId="6" w16cid:durableId="266891256">
    <w:abstractNumId w:val="9"/>
  </w:num>
  <w:num w:numId="7" w16cid:durableId="1105803773">
    <w:abstractNumId w:val="11"/>
  </w:num>
  <w:num w:numId="8" w16cid:durableId="1518427374">
    <w:abstractNumId w:val="5"/>
  </w:num>
  <w:num w:numId="9" w16cid:durableId="1355573259">
    <w:abstractNumId w:val="12"/>
  </w:num>
  <w:num w:numId="10" w16cid:durableId="835223431">
    <w:abstractNumId w:val="2"/>
  </w:num>
  <w:num w:numId="11" w16cid:durableId="638346462">
    <w:abstractNumId w:val="13"/>
  </w:num>
  <w:num w:numId="12" w16cid:durableId="1574313980">
    <w:abstractNumId w:val="8"/>
  </w:num>
  <w:num w:numId="13" w16cid:durableId="903561182">
    <w:abstractNumId w:val="0"/>
  </w:num>
  <w:num w:numId="14" w16cid:durableId="15403163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0E"/>
    <w:rsid w:val="00010E55"/>
    <w:rsid w:val="000155DA"/>
    <w:rsid w:val="00016741"/>
    <w:rsid w:val="00016D5B"/>
    <w:rsid w:val="0001790E"/>
    <w:rsid w:val="00023037"/>
    <w:rsid w:val="00033F74"/>
    <w:rsid w:val="000524F8"/>
    <w:rsid w:val="000538C3"/>
    <w:rsid w:val="00065DB4"/>
    <w:rsid w:val="00074B2A"/>
    <w:rsid w:val="00076283"/>
    <w:rsid w:val="000801AE"/>
    <w:rsid w:val="00084CE0"/>
    <w:rsid w:val="00085753"/>
    <w:rsid w:val="000939F2"/>
    <w:rsid w:val="000A19E4"/>
    <w:rsid w:val="000A26D9"/>
    <w:rsid w:val="000A64CB"/>
    <w:rsid w:val="000A6FB4"/>
    <w:rsid w:val="000B3B46"/>
    <w:rsid w:val="000B596F"/>
    <w:rsid w:val="000B6F07"/>
    <w:rsid w:val="000C0AA2"/>
    <w:rsid w:val="000C348C"/>
    <w:rsid w:val="000D5335"/>
    <w:rsid w:val="000D6206"/>
    <w:rsid w:val="000D65CB"/>
    <w:rsid w:val="000D74E4"/>
    <w:rsid w:val="000E22AE"/>
    <w:rsid w:val="000F497C"/>
    <w:rsid w:val="00105ECF"/>
    <w:rsid w:val="0013465D"/>
    <w:rsid w:val="00137BFC"/>
    <w:rsid w:val="00141A47"/>
    <w:rsid w:val="00143451"/>
    <w:rsid w:val="00144B73"/>
    <w:rsid w:val="001458FB"/>
    <w:rsid w:val="001465F2"/>
    <w:rsid w:val="00147A0A"/>
    <w:rsid w:val="00151A58"/>
    <w:rsid w:val="001625CA"/>
    <w:rsid w:val="00177C1F"/>
    <w:rsid w:val="0019047B"/>
    <w:rsid w:val="00195FA4"/>
    <w:rsid w:val="00196631"/>
    <w:rsid w:val="001B20A8"/>
    <w:rsid w:val="001B64E1"/>
    <w:rsid w:val="001C4593"/>
    <w:rsid w:val="001D2D15"/>
    <w:rsid w:val="001D4504"/>
    <w:rsid w:val="001E146A"/>
    <w:rsid w:val="001F0B6C"/>
    <w:rsid w:val="00204D58"/>
    <w:rsid w:val="00207CDC"/>
    <w:rsid w:val="002119B1"/>
    <w:rsid w:val="002130C5"/>
    <w:rsid w:val="002140F0"/>
    <w:rsid w:val="00215F7D"/>
    <w:rsid w:val="00216A28"/>
    <w:rsid w:val="00220C57"/>
    <w:rsid w:val="00221AEB"/>
    <w:rsid w:val="00223150"/>
    <w:rsid w:val="00223E97"/>
    <w:rsid w:val="0022452A"/>
    <w:rsid w:val="002270A7"/>
    <w:rsid w:val="00231CA9"/>
    <w:rsid w:val="00234852"/>
    <w:rsid w:val="00236563"/>
    <w:rsid w:val="002368BC"/>
    <w:rsid w:val="00241FE5"/>
    <w:rsid w:val="00242ED3"/>
    <w:rsid w:val="00245C9F"/>
    <w:rsid w:val="00246869"/>
    <w:rsid w:val="00254E96"/>
    <w:rsid w:val="00262D21"/>
    <w:rsid w:val="00265828"/>
    <w:rsid w:val="002702CB"/>
    <w:rsid w:val="0027720C"/>
    <w:rsid w:val="00295157"/>
    <w:rsid w:val="0029682F"/>
    <w:rsid w:val="002A2963"/>
    <w:rsid w:val="002B0483"/>
    <w:rsid w:val="002C585C"/>
    <w:rsid w:val="002D1D3D"/>
    <w:rsid w:val="002D46D8"/>
    <w:rsid w:val="002E23EE"/>
    <w:rsid w:val="002E31F3"/>
    <w:rsid w:val="002F0354"/>
    <w:rsid w:val="00300710"/>
    <w:rsid w:val="003007B8"/>
    <w:rsid w:val="003069D6"/>
    <w:rsid w:val="0030731F"/>
    <w:rsid w:val="00313D91"/>
    <w:rsid w:val="00327912"/>
    <w:rsid w:val="00333D34"/>
    <w:rsid w:val="00336BA2"/>
    <w:rsid w:val="00341DD1"/>
    <w:rsid w:val="00342839"/>
    <w:rsid w:val="003441EB"/>
    <w:rsid w:val="00346470"/>
    <w:rsid w:val="0034653A"/>
    <w:rsid w:val="003604F0"/>
    <w:rsid w:val="00366078"/>
    <w:rsid w:val="003679CA"/>
    <w:rsid w:val="00367E8A"/>
    <w:rsid w:val="00374CC1"/>
    <w:rsid w:val="00380C13"/>
    <w:rsid w:val="00382236"/>
    <w:rsid w:val="003861A5"/>
    <w:rsid w:val="003879DA"/>
    <w:rsid w:val="00393077"/>
    <w:rsid w:val="00395C84"/>
    <w:rsid w:val="003965D6"/>
    <w:rsid w:val="00397C21"/>
    <w:rsid w:val="003A263C"/>
    <w:rsid w:val="003A535D"/>
    <w:rsid w:val="003B0AE2"/>
    <w:rsid w:val="003B13B4"/>
    <w:rsid w:val="003C1C3D"/>
    <w:rsid w:val="003D16F3"/>
    <w:rsid w:val="003D3462"/>
    <w:rsid w:val="003D61C0"/>
    <w:rsid w:val="003D631A"/>
    <w:rsid w:val="003D7B30"/>
    <w:rsid w:val="003E07E7"/>
    <w:rsid w:val="003E104E"/>
    <w:rsid w:val="003E10CB"/>
    <w:rsid w:val="003E2308"/>
    <w:rsid w:val="003E344F"/>
    <w:rsid w:val="003F699D"/>
    <w:rsid w:val="003F789F"/>
    <w:rsid w:val="00400ABD"/>
    <w:rsid w:val="00401B08"/>
    <w:rsid w:val="00402363"/>
    <w:rsid w:val="0040370F"/>
    <w:rsid w:val="004053C6"/>
    <w:rsid w:val="00406A82"/>
    <w:rsid w:val="004106D2"/>
    <w:rsid w:val="00413249"/>
    <w:rsid w:val="004163F9"/>
    <w:rsid w:val="00417E20"/>
    <w:rsid w:val="004242F2"/>
    <w:rsid w:val="00424DE9"/>
    <w:rsid w:val="0043013D"/>
    <w:rsid w:val="0044526B"/>
    <w:rsid w:val="00446C06"/>
    <w:rsid w:val="0044741E"/>
    <w:rsid w:val="0045341F"/>
    <w:rsid w:val="004560AE"/>
    <w:rsid w:val="00465707"/>
    <w:rsid w:val="00466B9D"/>
    <w:rsid w:val="0047381E"/>
    <w:rsid w:val="004805E4"/>
    <w:rsid w:val="00480A53"/>
    <w:rsid w:val="0049473E"/>
    <w:rsid w:val="004A08DA"/>
    <w:rsid w:val="004A7022"/>
    <w:rsid w:val="004B0886"/>
    <w:rsid w:val="004B2301"/>
    <w:rsid w:val="004C4347"/>
    <w:rsid w:val="004C7D07"/>
    <w:rsid w:val="004F4012"/>
    <w:rsid w:val="005017A3"/>
    <w:rsid w:val="005048C9"/>
    <w:rsid w:val="00505646"/>
    <w:rsid w:val="005070E3"/>
    <w:rsid w:val="00520019"/>
    <w:rsid w:val="00523D16"/>
    <w:rsid w:val="0053630A"/>
    <w:rsid w:val="0054177B"/>
    <w:rsid w:val="00543E6F"/>
    <w:rsid w:val="00552F75"/>
    <w:rsid w:val="00554B72"/>
    <w:rsid w:val="00556CF2"/>
    <w:rsid w:val="00563120"/>
    <w:rsid w:val="00566E9A"/>
    <w:rsid w:val="00584A06"/>
    <w:rsid w:val="00585068"/>
    <w:rsid w:val="005863D8"/>
    <w:rsid w:val="00594947"/>
    <w:rsid w:val="005A3935"/>
    <w:rsid w:val="005A42AD"/>
    <w:rsid w:val="005A7AC9"/>
    <w:rsid w:val="005B1B74"/>
    <w:rsid w:val="005B303C"/>
    <w:rsid w:val="005B45D1"/>
    <w:rsid w:val="005C028B"/>
    <w:rsid w:val="005C18F8"/>
    <w:rsid w:val="005C32E9"/>
    <w:rsid w:val="005D2024"/>
    <w:rsid w:val="005E014B"/>
    <w:rsid w:val="005E27C5"/>
    <w:rsid w:val="005F0F22"/>
    <w:rsid w:val="005F589C"/>
    <w:rsid w:val="006028E6"/>
    <w:rsid w:val="00615502"/>
    <w:rsid w:val="00617CF7"/>
    <w:rsid w:val="006201C0"/>
    <w:rsid w:val="0062179A"/>
    <w:rsid w:val="00626C52"/>
    <w:rsid w:val="006354B1"/>
    <w:rsid w:val="0064659A"/>
    <w:rsid w:val="0065115A"/>
    <w:rsid w:val="00651CAA"/>
    <w:rsid w:val="00655D6B"/>
    <w:rsid w:val="006570D6"/>
    <w:rsid w:val="00670DD2"/>
    <w:rsid w:val="00682AB9"/>
    <w:rsid w:val="00684506"/>
    <w:rsid w:val="006918B3"/>
    <w:rsid w:val="00694454"/>
    <w:rsid w:val="0069511B"/>
    <w:rsid w:val="00695604"/>
    <w:rsid w:val="006A1B54"/>
    <w:rsid w:val="006C26C7"/>
    <w:rsid w:val="006C4133"/>
    <w:rsid w:val="006C74E3"/>
    <w:rsid w:val="006D03E2"/>
    <w:rsid w:val="006D07E0"/>
    <w:rsid w:val="006D4B9D"/>
    <w:rsid w:val="006D5CF7"/>
    <w:rsid w:val="006E12F7"/>
    <w:rsid w:val="006E4E8D"/>
    <w:rsid w:val="006E5032"/>
    <w:rsid w:val="006E764B"/>
    <w:rsid w:val="006F1906"/>
    <w:rsid w:val="006F2EDC"/>
    <w:rsid w:val="007040D5"/>
    <w:rsid w:val="00706023"/>
    <w:rsid w:val="00714B99"/>
    <w:rsid w:val="00732793"/>
    <w:rsid w:val="00732ABE"/>
    <w:rsid w:val="00733437"/>
    <w:rsid w:val="007372AF"/>
    <w:rsid w:val="00740101"/>
    <w:rsid w:val="00750F36"/>
    <w:rsid w:val="0075667D"/>
    <w:rsid w:val="007703BD"/>
    <w:rsid w:val="007727F3"/>
    <w:rsid w:val="007739E7"/>
    <w:rsid w:val="007775A0"/>
    <w:rsid w:val="00780C1C"/>
    <w:rsid w:val="00781D39"/>
    <w:rsid w:val="00782203"/>
    <w:rsid w:val="00785A6E"/>
    <w:rsid w:val="00793601"/>
    <w:rsid w:val="00796B34"/>
    <w:rsid w:val="007B2EFD"/>
    <w:rsid w:val="007C4632"/>
    <w:rsid w:val="007C66AF"/>
    <w:rsid w:val="007C68EA"/>
    <w:rsid w:val="007E3FBE"/>
    <w:rsid w:val="007E4D95"/>
    <w:rsid w:val="007E6066"/>
    <w:rsid w:val="007F2B04"/>
    <w:rsid w:val="007F3FE5"/>
    <w:rsid w:val="007F49F0"/>
    <w:rsid w:val="008121ED"/>
    <w:rsid w:val="008149AB"/>
    <w:rsid w:val="00815E4C"/>
    <w:rsid w:val="008202E5"/>
    <w:rsid w:val="00824C96"/>
    <w:rsid w:val="00830CB9"/>
    <w:rsid w:val="008333D0"/>
    <w:rsid w:val="00835A16"/>
    <w:rsid w:val="00836398"/>
    <w:rsid w:val="0084068D"/>
    <w:rsid w:val="008523AE"/>
    <w:rsid w:val="00854DDA"/>
    <w:rsid w:val="00856342"/>
    <w:rsid w:val="00864897"/>
    <w:rsid w:val="00864C65"/>
    <w:rsid w:val="00867FD8"/>
    <w:rsid w:val="00871774"/>
    <w:rsid w:val="00883A5F"/>
    <w:rsid w:val="008851AC"/>
    <w:rsid w:val="00886A30"/>
    <w:rsid w:val="00887447"/>
    <w:rsid w:val="0089109E"/>
    <w:rsid w:val="008A0660"/>
    <w:rsid w:val="008A4F65"/>
    <w:rsid w:val="008B2C91"/>
    <w:rsid w:val="008B2CEB"/>
    <w:rsid w:val="008B4B3F"/>
    <w:rsid w:val="008C4B44"/>
    <w:rsid w:val="008D1B75"/>
    <w:rsid w:val="008D3DD7"/>
    <w:rsid w:val="008D50D3"/>
    <w:rsid w:val="008D5DF5"/>
    <w:rsid w:val="008E532D"/>
    <w:rsid w:val="008E75D3"/>
    <w:rsid w:val="008F1422"/>
    <w:rsid w:val="008F2046"/>
    <w:rsid w:val="008F52C7"/>
    <w:rsid w:val="00903DBD"/>
    <w:rsid w:val="0091115D"/>
    <w:rsid w:val="00911C14"/>
    <w:rsid w:val="00923F7E"/>
    <w:rsid w:val="009309BE"/>
    <w:rsid w:val="00940E68"/>
    <w:rsid w:val="00941AC6"/>
    <w:rsid w:val="00943137"/>
    <w:rsid w:val="009448DC"/>
    <w:rsid w:val="00953573"/>
    <w:rsid w:val="00966FB4"/>
    <w:rsid w:val="00970D03"/>
    <w:rsid w:val="00975D0A"/>
    <w:rsid w:val="00976F5B"/>
    <w:rsid w:val="009812F9"/>
    <w:rsid w:val="00986684"/>
    <w:rsid w:val="00995B23"/>
    <w:rsid w:val="009965BB"/>
    <w:rsid w:val="009A1CEF"/>
    <w:rsid w:val="009A54D5"/>
    <w:rsid w:val="009A5699"/>
    <w:rsid w:val="009A75AE"/>
    <w:rsid w:val="009B1B92"/>
    <w:rsid w:val="009B69C0"/>
    <w:rsid w:val="009B69EA"/>
    <w:rsid w:val="009C3BCD"/>
    <w:rsid w:val="009D26A2"/>
    <w:rsid w:val="009D3354"/>
    <w:rsid w:val="009F0E4F"/>
    <w:rsid w:val="009F7000"/>
    <w:rsid w:val="00A05F49"/>
    <w:rsid w:val="00A36648"/>
    <w:rsid w:val="00A3717D"/>
    <w:rsid w:val="00A42C4B"/>
    <w:rsid w:val="00A44B99"/>
    <w:rsid w:val="00A4513C"/>
    <w:rsid w:val="00A4659E"/>
    <w:rsid w:val="00A47B8A"/>
    <w:rsid w:val="00A66948"/>
    <w:rsid w:val="00A70D53"/>
    <w:rsid w:val="00A74233"/>
    <w:rsid w:val="00A80F95"/>
    <w:rsid w:val="00A86B82"/>
    <w:rsid w:val="00A92B24"/>
    <w:rsid w:val="00A95FC8"/>
    <w:rsid w:val="00AA00AF"/>
    <w:rsid w:val="00AA3BF5"/>
    <w:rsid w:val="00AB03B0"/>
    <w:rsid w:val="00AB2EB2"/>
    <w:rsid w:val="00AC1992"/>
    <w:rsid w:val="00AC4374"/>
    <w:rsid w:val="00AD0DD2"/>
    <w:rsid w:val="00AE05F2"/>
    <w:rsid w:val="00AE62F8"/>
    <w:rsid w:val="00B03ED4"/>
    <w:rsid w:val="00B04ED7"/>
    <w:rsid w:val="00B167DC"/>
    <w:rsid w:val="00B23B58"/>
    <w:rsid w:val="00B25765"/>
    <w:rsid w:val="00B33D6C"/>
    <w:rsid w:val="00B37146"/>
    <w:rsid w:val="00B37571"/>
    <w:rsid w:val="00B37EB0"/>
    <w:rsid w:val="00B5384F"/>
    <w:rsid w:val="00B5493B"/>
    <w:rsid w:val="00B57993"/>
    <w:rsid w:val="00B60599"/>
    <w:rsid w:val="00B605DC"/>
    <w:rsid w:val="00B65381"/>
    <w:rsid w:val="00B71C65"/>
    <w:rsid w:val="00B71CF0"/>
    <w:rsid w:val="00B80171"/>
    <w:rsid w:val="00B966F7"/>
    <w:rsid w:val="00B978FF"/>
    <w:rsid w:val="00BA550E"/>
    <w:rsid w:val="00BA582F"/>
    <w:rsid w:val="00BA59E7"/>
    <w:rsid w:val="00BA6A77"/>
    <w:rsid w:val="00BC45FC"/>
    <w:rsid w:val="00BD76A9"/>
    <w:rsid w:val="00BE18CC"/>
    <w:rsid w:val="00BE1F65"/>
    <w:rsid w:val="00BF7CC2"/>
    <w:rsid w:val="00C02A7D"/>
    <w:rsid w:val="00C07AB5"/>
    <w:rsid w:val="00C1446E"/>
    <w:rsid w:val="00C17200"/>
    <w:rsid w:val="00C20112"/>
    <w:rsid w:val="00C31B09"/>
    <w:rsid w:val="00C332B2"/>
    <w:rsid w:val="00C3427B"/>
    <w:rsid w:val="00C368DD"/>
    <w:rsid w:val="00C3690B"/>
    <w:rsid w:val="00C41A11"/>
    <w:rsid w:val="00C42554"/>
    <w:rsid w:val="00C4301C"/>
    <w:rsid w:val="00C449F7"/>
    <w:rsid w:val="00C47A67"/>
    <w:rsid w:val="00C5135C"/>
    <w:rsid w:val="00C53044"/>
    <w:rsid w:val="00C63B75"/>
    <w:rsid w:val="00C72CA1"/>
    <w:rsid w:val="00C97219"/>
    <w:rsid w:val="00C9757C"/>
    <w:rsid w:val="00CA28BC"/>
    <w:rsid w:val="00CA5BF7"/>
    <w:rsid w:val="00CB1AEC"/>
    <w:rsid w:val="00CB6E2D"/>
    <w:rsid w:val="00CC0105"/>
    <w:rsid w:val="00CC1A2C"/>
    <w:rsid w:val="00CC375A"/>
    <w:rsid w:val="00CD3DD1"/>
    <w:rsid w:val="00CE2CE4"/>
    <w:rsid w:val="00CE51CD"/>
    <w:rsid w:val="00D0773B"/>
    <w:rsid w:val="00D3101F"/>
    <w:rsid w:val="00D31730"/>
    <w:rsid w:val="00D34E41"/>
    <w:rsid w:val="00D43A2D"/>
    <w:rsid w:val="00D51B87"/>
    <w:rsid w:val="00D520EA"/>
    <w:rsid w:val="00D54E31"/>
    <w:rsid w:val="00D56602"/>
    <w:rsid w:val="00D60086"/>
    <w:rsid w:val="00D6788A"/>
    <w:rsid w:val="00D73519"/>
    <w:rsid w:val="00D73D6E"/>
    <w:rsid w:val="00D86C9B"/>
    <w:rsid w:val="00DA18CA"/>
    <w:rsid w:val="00DA4A1F"/>
    <w:rsid w:val="00DB137F"/>
    <w:rsid w:val="00DB35C0"/>
    <w:rsid w:val="00DB5688"/>
    <w:rsid w:val="00DB5790"/>
    <w:rsid w:val="00DC12DA"/>
    <w:rsid w:val="00DC2AAE"/>
    <w:rsid w:val="00DC6B58"/>
    <w:rsid w:val="00DC7AAA"/>
    <w:rsid w:val="00DE1FD1"/>
    <w:rsid w:val="00DE31EB"/>
    <w:rsid w:val="00DE673D"/>
    <w:rsid w:val="00DE72D6"/>
    <w:rsid w:val="00DF2A85"/>
    <w:rsid w:val="00DF54B9"/>
    <w:rsid w:val="00DF5E31"/>
    <w:rsid w:val="00E03607"/>
    <w:rsid w:val="00E1565B"/>
    <w:rsid w:val="00E619CF"/>
    <w:rsid w:val="00E61A13"/>
    <w:rsid w:val="00E61D4B"/>
    <w:rsid w:val="00E6313E"/>
    <w:rsid w:val="00E63C86"/>
    <w:rsid w:val="00E67BF9"/>
    <w:rsid w:val="00E72DE0"/>
    <w:rsid w:val="00E81328"/>
    <w:rsid w:val="00E97A7D"/>
    <w:rsid w:val="00EA3AA6"/>
    <w:rsid w:val="00EA7C1C"/>
    <w:rsid w:val="00EB11DD"/>
    <w:rsid w:val="00EB22B9"/>
    <w:rsid w:val="00EB3AEB"/>
    <w:rsid w:val="00EB5804"/>
    <w:rsid w:val="00EC1148"/>
    <w:rsid w:val="00EC43C1"/>
    <w:rsid w:val="00EC5CC1"/>
    <w:rsid w:val="00ED1425"/>
    <w:rsid w:val="00ED2D73"/>
    <w:rsid w:val="00EE21D7"/>
    <w:rsid w:val="00EE493E"/>
    <w:rsid w:val="00EF4989"/>
    <w:rsid w:val="00EF5401"/>
    <w:rsid w:val="00EF7F34"/>
    <w:rsid w:val="00F26014"/>
    <w:rsid w:val="00F2752E"/>
    <w:rsid w:val="00F414B7"/>
    <w:rsid w:val="00F426A7"/>
    <w:rsid w:val="00F4387D"/>
    <w:rsid w:val="00F467FB"/>
    <w:rsid w:val="00F560F6"/>
    <w:rsid w:val="00F57234"/>
    <w:rsid w:val="00F72102"/>
    <w:rsid w:val="00F7404C"/>
    <w:rsid w:val="00F741EB"/>
    <w:rsid w:val="00F75EF2"/>
    <w:rsid w:val="00F76885"/>
    <w:rsid w:val="00F97EB7"/>
    <w:rsid w:val="00FA5B5A"/>
    <w:rsid w:val="00FA7A78"/>
    <w:rsid w:val="00FB1197"/>
    <w:rsid w:val="00FB1FDC"/>
    <w:rsid w:val="00FB210A"/>
    <w:rsid w:val="00FB7F9C"/>
    <w:rsid w:val="00FC4405"/>
    <w:rsid w:val="00FC69BF"/>
    <w:rsid w:val="00FD2942"/>
    <w:rsid w:val="00FE4011"/>
    <w:rsid w:val="00FF0599"/>
    <w:rsid w:val="00FF3731"/>
    <w:rsid w:val="00FF49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CCF1CB"/>
  <w15:docId w15:val="{3D44A2ED-AED7-4BA6-9B57-82436D2B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A550E"/>
    <w:pPr>
      <w:widowControl w:val="0"/>
      <w:suppressAutoHyphens/>
      <w:autoSpaceDE w:val="0"/>
      <w:autoSpaceDN w:val="0"/>
      <w:textAlignment w:val="baseline"/>
    </w:pPr>
    <w:rPr>
      <w:sz w:val="24"/>
      <w:szCs w:val="24"/>
    </w:rPr>
  </w:style>
  <w:style w:type="paragraph" w:styleId="Heading1">
    <w:name w:val="heading 1"/>
    <w:basedOn w:val="Normal"/>
    <w:next w:val="Normal"/>
    <w:rsid w:val="00BA550E"/>
    <w:pPr>
      <w:keepNext/>
      <w:spacing w:before="240" w:after="60"/>
      <w:outlineLvl w:val="0"/>
    </w:pPr>
    <w:rPr>
      <w:rFonts w:ascii="Cambria" w:hAnsi="Cambria"/>
      <w:b/>
      <w:bCs/>
      <w:kern w:val="3"/>
      <w:sz w:val="32"/>
      <w:szCs w:val="32"/>
    </w:rPr>
  </w:style>
  <w:style w:type="paragraph" w:styleId="Heading2">
    <w:name w:val="heading 2"/>
    <w:basedOn w:val="Normal"/>
    <w:next w:val="Normal"/>
    <w:link w:val="Heading2Char"/>
    <w:uiPriority w:val="9"/>
    <w:unhideWhenUsed/>
    <w:qFormat/>
    <w:rsid w:val="00177C1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1790E"/>
    <w:pPr>
      <w:keepNext/>
      <w:keepLines/>
      <w:widowControl/>
      <w:suppressAutoHyphens w:val="0"/>
      <w:autoSpaceDE/>
      <w:autoSpaceDN/>
      <w:spacing w:before="200" w:line="276" w:lineRule="auto"/>
      <w:textAlignment w:val="auto"/>
      <w:outlineLvl w:val="2"/>
    </w:pPr>
    <w:rPr>
      <w:rFonts w:ascii="Cambria" w:hAnsi="Cambria"/>
      <w:b/>
      <w:bCs/>
      <w:color w:val="4F81BD"/>
      <w:sz w:val="22"/>
      <w:szCs w:val="22"/>
    </w:rPr>
  </w:style>
  <w:style w:type="paragraph" w:styleId="Heading4">
    <w:name w:val="heading 4"/>
    <w:basedOn w:val="Normal"/>
    <w:next w:val="Normal"/>
    <w:link w:val="Heading4Char"/>
    <w:uiPriority w:val="9"/>
    <w:unhideWhenUsed/>
    <w:qFormat/>
    <w:rsid w:val="0069511B"/>
    <w:pPr>
      <w:keepNext/>
      <w:keepLines/>
      <w:widowControl/>
      <w:suppressAutoHyphens w:val="0"/>
      <w:autoSpaceDE/>
      <w:autoSpaceDN/>
      <w:spacing w:before="200" w:line="276" w:lineRule="auto"/>
      <w:textAlignment w:val="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A550E"/>
  </w:style>
  <w:style w:type="character" w:styleId="PageNumber">
    <w:name w:val="page number"/>
    <w:rsid w:val="00BA550E"/>
  </w:style>
  <w:style w:type="paragraph" w:styleId="Footer">
    <w:name w:val="footer"/>
    <w:basedOn w:val="Normal"/>
    <w:rsid w:val="00BA550E"/>
  </w:style>
  <w:style w:type="paragraph" w:styleId="BalloonText">
    <w:name w:val="Balloon Text"/>
    <w:basedOn w:val="Normal"/>
    <w:rsid w:val="00BA550E"/>
    <w:rPr>
      <w:rFonts w:ascii="Tahoma" w:hAnsi="Tahoma" w:cs="Tahoma"/>
      <w:sz w:val="16"/>
      <w:szCs w:val="16"/>
    </w:rPr>
  </w:style>
  <w:style w:type="paragraph" w:customStyle="1" w:styleId="StyleTitleLinespacingDouble">
    <w:name w:val="Style Title + Line spacing:  Double"/>
    <w:basedOn w:val="Title"/>
    <w:rsid w:val="00BA550E"/>
    <w:pPr>
      <w:widowControl/>
      <w:spacing w:before="0" w:after="0" w:line="480" w:lineRule="auto"/>
    </w:pPr>
    <w:rPr>
      <w:rFonts w:ascii="Times New Roman" w:eastAsia="SimSun" w:hAnsi="Times New Roman" w:cs="Times New Roman"/>
      <w:kern w:val="0"/>
      <w:sz w:val="24"/>
      <w:szCs w:val="20"/>
    </w:rPr>
  </w:style>
  <w:style w:type="paragraph" w:styleId="Title">
    <w:name w:val="Title"/>
    <w:basedOn w:val="Normal"/>
    <w:rsid w:val="00BA550E"/>
    <w:pPr>
      <w:spacing w:before="240" w:after="60"/>
      <w:jc w:val="center"/>
      <w:outlineLvl w:val="0"/>
    </w:pPr>
    <w:rPr>
      <w:rFonts w:ascii="Arial" w:hAnsi="Arial" w:cs="Arial"/>
      <w:b/>
      <w:bCs/>
      <w:kern w:val="3"/>
      <w:sz w:val="32"/>
      <w:szCs w:val="32"/>
    </w:rPr>
  </w:style>
  <w:style w:type="character" w:styleId="Hyperlink">
    <w:name w:val="Hyperlink"/>
    <w:uiPriority w:val="99"/>
    <w:rsid w:val="00BA550E"/>
    <w:rPr>
      <w:color w:val="0000FF"/>
      <w:u w:val="single"/>
    </w:rPr>
  </w:style>
  <w:style w:type="paragraph" w:styleId="NormalWeb">
    <w:name w:val="Normal (Web)"/>
    <w:basedOn w:val="Normal"/>
    <w:rsid w:val="00BA550E"/>
    <w:pPr>
      <w:widowControl/>
      <w:autoSpaceDE/>
      <w:spacing w:after="264"/>
    </w:pPr>
  </w:style>
  <w:style w:type="character" w:styleId="Strong">
    <w:name w:val="Strong"/>
    <w:qFormat/>
    <w:rsid w:val="00BA550E"/>
    <w:rPr>
      <w:b/>
      <w:bCs/>
    </w:rPr>
  </w:style>
  <w:style w:type="character" w:styleId="CommentReference">
    <w:name w:val="annotation reference"/>
    <w:rsid w:val="00BA550E"/>
    <w:rPr>
      <w:sz w:val="16"/>
      <w:szCs w:val="16"/>
    </w:rPr>
  </w:style>
  <w:style w:type="paragraph" w:styleId="CommentText">
    <w:name w:val="annotation text"/>
    <w:basedOn w:val="Normal"/>
    <w:rsid w:val="00BA550E"/>
    <w:rPr>
      <w:sz w:val="20"/>
      <w:szCs w:val="20"/>
    </w:rPr>
  </w:style>
  <w:style w:type="character" w:customStyle="1" w:styleId="CommentTextChar">
    <w:name w:val="Comment Text Char"/>
    <w:basedOn w:val="DefaultParagraphFont"/>
    <w:rsid w:val="00BA550E"/>
  </w:style>
  <w:style w:type="paragraph" w:styleId="CommentSubject">
    <w:name w:val="annotation subject"/>
    <w:basedOn w:val="CommentText"/>
    <w:next w:val="CommentText"/>
    <w:rsid w:val="00BA550E"/>
    <w:rPr>
      <w:b/>
      <w:bCs/>
    </w:rPr>
  </w:style>
  <w:style w:type="character" w:customStyle="1" w:styleId="CommentSubjectChar">
    <w:name w:val="Comment Subject Char"/>
    <w:rsid w:val="00BA550E"/>
    <w:rPr>
      <w:b/>
      <w:bCs/>
    </w:rPr>
  </w:style>
  <w:style w:type="paragraph" w:styleId="Header">
    <w:name w:val="header"/>
    <w:basedOn w:val="Normal"/>
    <w:rsid w:val="00BA550E"/>
    <w:pPr>
      <w:tabs>
        <w:tab w:val="center" w:pos="4680"/>
        <w:tab w:val="right" w:pos="9360"/>
      </w:tabs>
    </w:pPr>
  </w:style>
  <w:style w:type="character" w:customStyle="1" w:styleId="HeaderChar">
    <w:name w:val="Header Char"/>
    <w:rsid w:val="00BA550E"/>
    <w:rPr>
      <w:sz w:val="24"/>
      <w:szCs w:val="24"/>
    </w:rPr>
  </w:style>
  <w:style w:type="character" w:styleId="FollowedHyperlink">
    <w:name w:val="FollowedHyperlink"/>
    <w:rsid w:val="00BA550E"/>
    <w:rPr>
      <w:color w:val="800080"/>
      <w:u w:val="single"/>
    </w:rPr>
  </w:style>
  <w:style w:type="character" w:customStyle="1" w:styleId="FooterChar">
    <w:name w:val="Footer Char"/>
    <w:rsid w:val="00BA550E"/>
    <w:rPr>
      <w:sz w:val="24"/>
      <w:szCs w:val="24"/>
    </w:rPr>
  </w:style>
  <w:style w:type="paragraph" w:customStyle="1" w:styleId="style9">
    <w:name w:val="style9"/>
    <w:basedOn w:val="Normal"/>
    <w:rsid w:val="00BA550E"/>
    <w:pPr>
      <w:widowControl/>
      <w:autoSpaceDE/>
      <w:spacing w:before="100" w:after="100"/>
    </w:pPr>
    <w:rPr>
      <w:sz w:val="36"/>
      <w:szCs w:val="36"/>
    </w:rPr>
  </w:style>
  <w:style w:type="paragraph" w:customStyle="1" w:styleId="Default">
    <w:name w:val="Default"/>
    <w:rsid w:val="00BA550E"/>
    <w:pPr>
      <w:suppressAutoHyphens/>
      <w:autoSpaceDE w:val="0"/>
      <w:autoSpaceDN w:val="0"/>
      <w:textAlignment w:val="baseline"/>
    </w:pPr>
    <w:rPr>
      <w:color w:val="000000"/>
      <w:sz w:val="24"/>
      <w:szCs w:val="24"/>
    </w:rPr>
  </w:style>
  <w:style w:type="character" w:customStyle="1" w:styleId="Heading1Char">
    <w:name w:val="Heading 1 Char"/>
    <w:rsid w:val="00BA550E"/>
    <w:rPr>
      <w:rFonts w:ascii="Cambria" w:eastAsia="Times New Roman" w:hAnsi="Cambria" w:cs="Times New Roman"/>
      <w:b/>
      <w:bCs/>
      <w:kern w:val="3"/>
      <w:sz w:val="32"/>
      <w:szCs w:val="32"/>
    </w:rPr>
  </w:style>
  <w:style w:type="paragraph" w:styleId="TOCHeading">
    <w:name w:val="TOC Heading"/>
    <w:basedOn w:val="Heading1"/>
    <w:next w:val="Normal"/>
    <w:rsid w:val="00BA550E"/>
    <w:pPr>
      <w:keepLines/>
      <w:widowControl/>
      <w:autoSpaceDE/>
      <w:spacing w:before="480" w:after="0" w:line="276" w:lineRule="auto"/>
    </w:pPr>
    <w:rPr>
      <w:color w:val="365F91"/>
      <w:kern w:val="0"/>
      <w:sz w:val="28"/>
      <w:szCs w:val="28"/>
    </w:rPr>
  </w:style>
  <w:style w:type="paragraph" w:styleId="TOC1">
    <w:name w:val="toc 1"/>
    <w:basedOn w:val="Normal"/>
    <w:next w:val="Normal"/>
    <w:autoRedefine/>
    <w:rsid w:val="00BA550E"/>
  </w:style>
  <w:style w:type="paragraph" w:styleId="TOC2">
    <w:name w:val="toc 2"/>
    <w:basedOn w:val="Normal"/>
    <w:next w:val="Normal"/>
    <w:autoRedefine/>
    <w:uiPriority w:val="39"/>
    <w:rsid w:val="00BA550E"/>
    <w:pPr>
      <w:ind w:left="240"/>
    </w:pPr>
  </w:style>
  <w:style w:type="paragraph" w:styleId="TOC3">
    <w:name w:val="toc 3"/>
    <w:basedOn w:val="Normal"/>
    <w:next w:val="Normal"/>
    <w:autoRedefine/>
    <w:uiPriority w:val="39"/>
    <w:rsid w:val="00BA550E"/>
    <w:pPr>
      <w:ind w:left="480"/>
    </w:pPr>
  </w:style>
  <w:style w:type="character" w:customStyle="1" w:styleId="Heading3Char">
    <w:name w:val="Heading 3 Char"/>
    <w:link w:val="Heading3"/>
    <w:uiPriority w:val="9"/>
    <w:rsid w:val="0001790E"/>
    <w:rPr>
      <w:rFonts w:ascii="Cambria" w:hAnsi="Cambria"/>
      <w:b/>
      <w:bCs/>
      <w:color w:val="4F81BD"/>
      <w:sz w:val="22"/>
      <w:szCs w:val="22"/>
    </w:rPr>
  </w:style>
  <w:style w:type="character" w:customStyle="1" w:styleId="Heading4Char">
    <w:name w:val="Heading 4 Char"/>
    <w:link w:val="Heading4"/>
    <w:uiPriority w:val="9"/>
    <w:rsid w:val="0069511B"/>
    <w:rPr>
      <w:rFonts w:ascii="Cambria" w:hAnsi="Cambria"/>
      <w:b/>
      <w:bCs/>
      <w:i/>
      <w:iCs/>
      <w:color w:val="4F81BD"/>
      <w:sz w:val="22"/>
      <w:szCs w:val="22"/>
    </w:rPr>
  </w:style>
  <w:style w:type="character" w:customStyle="1" w:styleId="Heading2Char">
    <w:name w:val="Heading 2 Char"/>
    <w:link w:val="Heading2"/>
    <w:uiPriority w:val="9"/>
    <w:rsid w:val="00177C1F"/>
    <w:rPr>
      <w:rFonts w:ascii="Cambria" w:eastAsia="Times New Roman" w:hAnsi="Cambria" w:cs="Times New Roman"/>
      <w:b/>
      <w:bCs/>
      <w:i/>
      <w:iCs/>
      <w:sz w:val="28"/>
      <w:szCs w:val="28"/>
    </w:rPr>
  </w:style>
  <w:style w:type="paragraph" w:styleId="ListParagraph">
    <w:name w:val="List Paragraph"/>
    <w:basedOn w:val="Normal"/>
    <w:uiPriority w:val="34"/>
    <w:qFormat/>
    <w:rsid w:val="00C07AB5"/>
    <w:pPr>
      <w:widowControl/>
      <w:suppressAutoHyphens w:val="0"/>
      <w:autoSpaceDE/>
      <w:autoSpaceDN/>
      <w:ind w:left="720"/>
      <w:contextualSpacing/>
      <w:textAlignment w:val="auto"/>
    </w:pPr>
    <w:rPr>
      <w:rFonts w:eastAsia="Calibri"/>
      <w:szCs w:val="22"/>
    </w:rPr>
  </w:style>
  <w:style w:type="character" w:styleId="UnresolvedMention">
    <w:name w:val="Unresolved Mention"/>
    <w:uiPriority w:val="99"/>
    <w:semiHidden/>
    <w:unhideWhenUsed/>
    <w:rsid w:val="004560AE"/>
    <w:rPr>
      <w:color w:val="605E5C"/>
      <w:shd w:val="clear" w:color="auto" w:fill="E1DFDD"/>
    </w:rPr>
  </w:style>
  <w:style w:type="table" w:styleId="TableGrid">
    <w:name w:val="Table Grid"/>
    <w:basedOn w:val="TableNormal"/>
    <w:uiPriority w:val="59"/>
    <w:rsid w:val="00221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49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pe9@cdc.gov" TargetMode="External" /><Relationship Id="rId6" Type="http://schemas.openxmlformats.org/officeDocument/2006/relationships/hyperlink" Target="https://www.bls.gov/oes/current/naics5_541710.htm" TargetMode="External" /><Relationship Id="rId7" Type="http://schemas.openxmlformats.org/officeDocument/2006/relationships/hyperlink" Target="https://www.opm.gov/policy-data-oversight/pay-leave/salaries-wages/salary-tables/pdf/2023/ATL_h.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389EB-6D8A-4373-9013-44F400AA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3989</Words>
  <Characters>23806</Characters>
  <Application>Microsoft Office Word</Application>
  <DocSecurity>0</DocSecurity>
  <Lines>684</Lines>
  <Paragraphs>266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CDC</Company>
  <LinksUpToDate>false</LinksUpToDate>
  <CharactersWithSpaces>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zoz1</dc:creator>
  <cp:lastModifiedBy>Clunis, Odion (CDC/OD/OS)</cp:lastModifiedBy>
  <cp:revision>2</cp:revision>
  <cp:lastPrinted>2017-10-27T15:43:00Z</cp:lastPrinted>
  <dcterms:created xsi:type="dcterms:W3CDTF">2025-11-24T15:21:00Z</dcterms:created>
  <dcterms:modified xsi:type="dcterms:W3CDTF">2025-11-24T15:21:00Z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7debf893-d241-418b-a0e9-0161c22158f4</vt:lpwstr>
  </property>
  <property fmtid="{D5CDD505-2E9C-101B-9397-08002B2CF9AE}" pid="3" name="MSIP_Label_8af03ff0-41c5-4c41-b55e-fabb8fae94be_ActionId">
    <vt:lpwstr>c66526a7-fb5d-4899-a008-da6e82b5a7d8</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2020-12-28T17:06:54Z</vt:lpwstr>
  </property>
  <property fmtid="{D5CDD505-2E9C-101B-9397-08002B2CF9AE}" pid="9" name="MSIP_Label_8af03ff0-41c5-4c41-b55e-fabb8fae94be_SiteId">
    <vt:lpwstr>9ce70869-60db-44fd-abe8-d2767077fc8f</vt:lpwstr>
  </property>
</Properties>
</file>