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166D4" w14:paraId="1CBC73D9" w14:textId="77777777"/>
    <w:p w:rsidR="007166D4" w:rsidP="73BACD74" w14:paraId="04B519E9" w14:textId="77777777">
      <w:pPr>
        <w:framePr w:w="11448" w:h="1486" w:hRule="exact" w:wrap="auto" w:vAnchor="text" w:hAnchor="page" w:x="271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7261858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1" t="-465" r="-491" b="-465"/>
                    <a:stretch>
                      <a:fillRect/>
                    </a:stretch>
                  </pic:blipFill>
                  <pic:spPr>
                    <a:xfrm>
                      <a:off x="0" y="0"/>
                      <a:ext cx="7261858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FD8" w:rsidP="007166D4" w14:paraId="32AFBD76" w14:textId="77777777"/>
    <w:p w:rsidR="007166D4" w:rsidRPr="00A21C7D" w:rsidP="007166D4" w14:paraId="1B042C17" w14:textId="28A7DEA5">
      <w:r w:rsidRPr="00A21C7D">
        <w:t>DATE:</w:t>
      </w:r>
      <w:r w:rsidRPr="00A21C7D">
        <w:tab/>
      </w:r>
      <w:r w:rsidRPr="00A21C7D">
        <w:tab/>
      </w:r>
      <w:r w:rsidR="003168E7">
        <w:t>September 29, 2025</w:t>
      </w:r>
    </w:p>
    <w:p w:rsidR="00D4642D" w:rsidP="007166D4" w14:paraId="0A1C2821" w14:textId="77777777"/>
    <w:p w:rsidR="00D87EFC" w:rsidRPr="00A21C7D" w:rsidP="007166D4" w14:paraId="3F66387F" w14:textId="77777777"/>
    <w:p w:rsidR="007166D4" w:rsidP="007166D4" w14:paraId="20EB1CEE" w14:textId="35E355A3">
      <w:r w:rsidRPr="00273DFF">
        <w:t>TO:</w:t>
      </w:r>
      <w:r w:rsidRPr="00273DFF">
        <w:tab/>
      </w:r>
      <w:r w:rsidR="00D87EFC">
        <w:t xml:space="preserve">            </w:t>
      </w:r>
      <w:r w:rsidRPr="00273DFF">
        <w:t>Office of Management and Budget (OMB)</w:t>
      </w:r>
    </w:p>
    <w:p w:rsidR="00D87EFC" w:rsidRPr="00273DFF" w:rsidP="007166D4" w14:paraId="10D84D75" w14:textId="36C16E4F">
      <w:r>
        <w:t xml:space="preserve">                        NIH, OIRA Desk Officer</w:t>
      </w:r>
    </w:p>
    <w:p w:rsidR="00D87EFC" w:rsidP="00D87EFC" w14:paraId="5C4ABB0B" w14:textId="0FC6FBD7"/>
    <w:p w:rsidR="00D87EFC" w:rsidP="00D87EFC" w14:paraId="78315FD0" w14:textId="77777777">
      <w:pPr>
        <w:ind w:left="720" w:firstLine="720"/>
      </w:pPr>
    </w:p>
    <w:p w:rsidR="00D87EFC" w:rsidP="00D87EFC" w14:paraId="5454B74B" w14:textId="7EB83122">
      <w:r>
        <w:t>THROUGH:</w:t>
      </w:r>
      <w:r>
        <w:tab/>
      </w:r>
      <w:r w:rsidR="001173C4">
        <w:t>Project Clearance Chief</w:t>
      </w:r>
      <w:r>
        <w:t>, NIH</w:t>
      </w:r>
    </w:p>
    <w:p w:rsidR="00D87EFC" w:rsidP="00D87EFC" w14:paraId="139AAF87" w14:textId="77777777">
      <w:pPr>
        <w:ind w:left="720" w:firstLine="720"/>
      </w:pPr>
      <w:r w:rsidRPr="00273DFF">
        <w:t>Reports Clearance Officer, DHHS</w:t>
      </w:r>
    </w:p>
    <w:p w:rsidR="00D87EFC" w:rsidRPr="00A21C7D" w:rsidP="00D87EFC" w14:paraId="3DE4219A" w14:textId="77777777"/>
    <w:p w:rsidR="007166D4" w:rsidRPr="00273DFF" w:rsidP="007166D4" w14:paraId="7CD22B75" w14:textId="77777777"/>
    <w:p w:rsidR="003168E7" w:rsidP="007166D4" w14:paraId="61FE1159" w14:textId="2F9EC2D1">
      <w:bookmarkStart w:id="0" w:name="_Hlk182313967"/>
      <w:r>
        <w:t>FROM:</w:t>
      </w:r>
      <w:r w:rsidR="00D87EFC">
        <w:t xml:space="preserve">            </w:t>
      </w:r>
      <w:r>
        <w:t>Andre Schooler &amp; Keondra Watts</w:t>
      </w:r>
    </w:p>
    <w:p w:rsidR="003168E7" w:rsidP="003168E7" w14:paraId="0CC9707A" w14:textId="0E60ABAF">
      <w:pPr>
        <w:ind w:left="720" w:firstLine="720"/>
      </w:pPr>
      <w:r>
        <w:t>NIH Small Business Office</w:t>
      </w:r>
    </w:p>
    <w:p w:rsidR="007166D4" w:rsidRPr="00A21C7D" w:rsidP="003168E7" w14:paraId="39D3C34D" w14:textId="116BDBAC">
      <w:pPr>
        <w:ind w:left="720" w:firstLine="720"/>
      </w:pPr>
      <w:r>
        <w:t>OD/OALM</w:t>
      </w:r>
    </w:p>
    <w:p w:rsidR="007166D4" w:rsidRPr="00A21C7D" w:rsidP="007166D4" w14:paraId="0BF823AA" w14:textId="77777777"/>
    <w:bookmarkEnd w:id="0"/>
    <w:p w:rsidR="00C977FC" w:rsidP="00E93C1B" w14:paraId="66A085E0" w14:textId="2671405B">
      <w:pPr>
        <w:ind w:left="1440" w:hanging="1440"/>
      </w:pPr>
      <w:r w:rsidRPr="00A21C7D">
        <w:t>SUBJECT:</w:t>
      </w:r>
      <w:r w:rsidRPr="00A21C7D">
        <w:tab/>
      </w:r>
      <w:r w:rsidRPr="003168E7" w:rsidR="003168E7">
        <w:t>Request for Non-Substantive Change to OMB Control</w:t>
      </w:r>
      <w:r>
        <w:t>,</w:t>
      </w:r>
    </w:p>
    <w:p w:rsidR="00D41A2C" w:rsidRPr="00D41A2C" w:rsidP="00D41A2C" w14:paraId="6D7E12BA" w14:textId="77777777">
      <w:pPr>
        <w:ind w:left="1440"/>
      </w:pPr>
      <w:r w:rsidRPr="00D41A2C">
        <w:rPr>
          <w:b/>
          <w:bCs/>
        </w:rPr>
        <w:t>Title:</w:t>
      </w:r>
      <w:r w:rsidRPr="00D41A2C">
        <w:t> Collection of grant and contract data that may be of interest to Historically Black Colleges and Universities (HBCUs) and small businesses.</w:t>
      </w:r>
    </w:p>
    <w:p w:rsidR="00D41A2C" w:rsidRPr="00D41A2C" w:rsidP="00D41A2C" w14:paraId="18A16B6C" w14:textId="77777777">
      <w:pPr>
        <w:ind w:left="1440"/>
      </w:pPr>
      <w:r w:rsidRPr="00D41A2C">
        <w:rPr>
          <w:b/>
          <w:bCs/>
        </w:rPr>
        <w:t>OMB#:</w:t>
      </w:r>
      <w:r w:rsidRPr="00D41A2C">
        <w:t> 0925-0767</w:t>
      </w:r>
    </w:p>
    <w:p w:rsidR="00D41A2C" w:rsidRPr="00D41A2C" w:rsidP="00D41A2C" w14:paraId="03A2DFD6" w14:textId="1F4FF566">
      <w:pPr>
        <w:ind w:left="1440"/>
      </w:pPr>
      <w:r w:rsidRPr="00D41A2C">
        <w:rPr>
          <w:b/>
          <w:bCs/>
        </w:rPr>
        <w:t>Expiration Date:</w:t>
      </w:r>
      <w:r w:rsidRPr="00D41A2C">
        <w:t> Mar 31</w:t>
      </w:r>
      <w:r w:rsidR="00E93C1B">
        <w:t xml:space="preserve">, </w:t>
      </w:r>
      <w:r w:rsidRPr="00D41A2C">
        <w:t>2027</w:t>
      </w:r>
    </w:p>
    <w:p w:rsidR="00D41A2C" w:rsidP="00C977FC" w14:paraId="46281CF3" w14:textId="77777777">
      <w:pPr>
        <w:ind w:left="1440"/>
      </w:pPr>
    </w:p>
    <w:p w:rsidR="00A5379F" w:rsidRPr="00A5379F" w:rsidP="00A5379F" w14:paraId="5D80D6E1" w14:textId="60C8993A">
      <w:pPr>
        <w:widowControl w:val="0"/>
        <w:rPr>
          <w:szCs w:val="20"/>
        </w:rPr>
      </w:pPr>
      <w:r w:rsidRPr="00A5379F">
        <w:rPr>
          <w:szCs w:val="20"/>
        </w:rPr>
        <w:t>On behalf of the National Institutes of Health (NIH) Small Business Office, I am writing to request a non-substantive change to the information collection instrument approved under OMB Control No. 0925-076</w:t>
      </w:r>
      <w:r w:rsidR="00225821">
        <w:rPr>
          <w:szCs w:val="20"/>
        </w:rPr>
        <w:t>7</w:t>
      </w:r>
      <w:r>
        <w:rPr>
          <w:szCs w:val="20"/>
        </w:rPr>
        <w:t>.</w:t>
      </w:r>
    </w:p>
    <w:p w:rsidR="00A5379F" w:rsidRPr="002774A9" w:rsidP="002774A9" w14:paraId="7B32FA8E" w14:textId="77777777">
      <w:pPr>
        <w:widowControl w:val="0"/>
        <w:rPr>
          <w:szCs w:val="20"/>
        </w:rPr>
      </w:pPr>
    </w:p>
    <w:p w:rsidR="003168E7" w:rsidRPr="003168E7" w:rsidP="003168E7" w14:paraId="56AC6090" w14:textId="22B91B45">
      <w:pPr>
        <w:widowControl w:val="0"/>
        <w:rPr>
          <w:szCs w:val="20"/>
        </w:rPr>
      </w:pPr>
      <w:r w:rsidRPr="003168E7">
        <w:rPr>
          <w:szCs w:val="20"/>
        </w:rPr>
        <w:t>The NIH Small Business Office respectfully requests OMB’s approval to allow</w:t>
      </w:r>
      <w:r>
        <w:rPr>
          <w:szCs w:val="20"/>
        </w:rPr>
        <w:t xml:space="preserve"> use of</w:t>
      </w:r>
      <w:r w:rsidRPr="003168E7">
        <w:rPr>
          <w:szCs w:val="20"/>
        </w:rPr>
        <w:t xml:space="preserve"> the  Microsoft Forms link </w:t>
      </w:r>
      <w:r w:rsidRPr="003168E7">
        <w:rPr>
          <w:rFonts w:ascii="Wingdings" w:hAnsi="Wingdings"/>
          <w:szCs w:val="20"/>
        </w:rPr>
        <w:sym w:font="Wingdings" w:char="F0E0"/>
      </w:r>
      <w:r w:rsidRPr="003168E7">
        <w:rPr>
          <w:szCs w:val="20"/>
        </w:rPr>
        <w:t xml:space="preserve"> </w:t>
      </w:r>
      <w:hyperlink r:id="rId9" w:history="1">
        <w:r w:rsidRPr="003168E7">
          <w:rPr>
            <w:rStyle w:val="Hyperlink"/>
            <w:szCs w:val="20"/>
          </w:rPr>
          <w:t>PEI Application Form</w:t>
        </w:r>
      </w:hyperlink>
      <w:r>
        <w:rPr>
          <w:szCs w:val="20"/>
        </w:rPr>
        <w:t xml:space="preserve">, </w:t>
      </w:r>
      <w:r w:rsidRPr="003168E7">
        <w:rPr>
          <w:szCs w:val="20"/>
        </w:rPr>
        <w:t>as a supplemental collection method in addition to the already approved fillable PDF</w:t>
      </w:r>
      <w:r>
        <w:rPr>
          <w:szCs w:val="20"/>
        </w:rPr>
        <w:t xml:space="preserve">, which was approved </w:t>
      </w:r>
      <w:r w:rsidRPr="003168E7">
        <w:rPr>
          <w:szCs w:val="20"/>
        </w:rPr>
        <w:t>. This will enhance applicant experience and improve NIH’s administrative efficiency without altering the approved content or respondent burden.</w:t>
      </w:r>
    </w:p>
    <w:p w:rsidR="003168E7" w:rsidRPr="003168E7" w:rsidP="003168E7" w14:paraId="2E0145FC" w14:textId="77777777">
      <w:pPr>
        <w:widowControl w:val="0"/>
        <w:rPr>
          <w:szCs w:val="20"/>
        </w:rPr>
      </w:pPr>
    </w:p>
    <w:p w:rsidR="003168E7" w:rsidRPr="003168E7" w:rsidP="003168E7" w14:paraId="01E6ADF1" w14:textId="77777777">
      <w:pPr>
        <w:widowControl w:val="0"/>
        <w:rPr>
          <w:szCs w:val="20"/>
          <w:highlight w:val="yellow"/>
        </w:rPr>
      </w:pPr>
      <w:r w:rsidRPr="003168E7">
        <w:rPr>
          <w:szCs w:val="20"/>
        </w:rPr>
        <w:t xml:space="preserve">We appreciate your timely review of this request, as NIH intends to begin accepting applications for this program on </w:t>
      </w:r>
      <w:r w:rsidRPr="003168E7">
        <w:rPr>
          <w:b/>
          <w:bCs/>
          <w:szCs w:val="20"/>
        </w:rPr>
        <w:t>October 1, 2025</w:t>
      </w:r>
      <w:r w:rsidRPr="003168E7">
        <w:rPr>
          <w:szCs w:val="20"/>
        </w:rPr>
        <w:t>. Please let us know if additional documentation or clarification is needed to facilitate approval.</w:t>
      </w:r>
    </w:p>
    <w:p w:rsidR="003168E7" w:rsidP="002774A9" w14:paraId="0739EC23" w14:textId="77777777">
      <w:pPr>
        <w:widowControl w:val="0"/>
        <w:rPr>
          <w:szCs w:val="20"/>
          <w:highlight w:val="yellow"/>
        </w:rPr>
      </w:pPr>
    </w:p>
    <w:p w:rsidR="003168E7" w:rsidRPr="00A5379F" w:rsidP="002774A9" w14:paraId="1C10986F" w14:textId="19C8A637">
      <w:pPr>
        <w:widowControl w:val="0"/>
        <w:rPr>
          <w:b/>
          <w:bCs/>
          <w:u w:val="single"/>
        </w:rPr>
      </w:pPr>
      <w:r w:rsidRPr="00A5379F">
        <w:rPr>
          <w:b/>
          <w:bCs/>
          <w:u w:val="single"/>
        </w:rPr>
        <w:t>Comparison of PEI Application Form Formats</w:t>
      </w:r>
    </w:p>
    <w:p w:rsidR="003168E7" w:rsidP="002774A9" w14:paraId="673C66B5" w14:textId="77777777">
      <w:pPr>
        <w:widowControl w:val="0"/>
        <w:rPr>
          <w:szCs w:val="20"/>
          <w:highlight w:val="yellow"/>
        </w:rPr>
      </w:pPr>
    </w:p>
    <w:tbl>
      <w:tblPr>
        <w:tblStyle w:val="TableGrid"/>
        <w:tblW w:w="0" w:type="auto"/>
        <w:tblLook w:val="04A0"/>
      </w:tblPr>
      <w:tblGrid>
        <w:gridCol w:w="2876"/>
        <w:gridCol w:w="2877"/>
        <w:gridCol w:w="2877"/>
      </w:tblGrid>
      <w:tr w14:paraId="6646AB5E" w14:textId="77777777" w:rsidTr="00B404D5">
        <w:tblPrEx>
          <w:tblW w:w="0" w:type="auto"/>
          <w:tblLook w:val="04A0"/>
        </w:tblPrEx>
        <w:tc>
          <w:tcPr>
            <w:tcW w:w="2880" w:type="dxa"/>
          </w:tcPr>
          <w:p w:rsidR="003168E7" w:rsidP="00B404D5" w14:paraId="19C777BC" w14:textId="77777777">
            <w:r>
              <w:t>Category</w:t>
            </w:r>
          </w:p>
        </w:tc>
        <w:tc>
          <w:tcPr>
            <w:tcW w:w="2880" w:type="dxa"/>
          </w:tcPr>
          <w:p w:rsidR="003168E7" w:rsidP="00B404D5" w14:paraId="144920EB" w14:textId="77777777">
            <w:r>
              <w:t>Fillable PDF (Current Approved Format)</w:t>
            </w:r>
          </w:p>
        </w:tc>
        <w:tc>
          <w:tcPr>
            <w:tcW w:w="2880" w:type="dxa"/>
          </w:tcPr>
          <w:p w:rsidR="003168E7" w:rsidP="00B404D5" w14:paraId="5480A4FF" w14:textId="77777777">
            <w:r>
              <w:t>MS Forms (Proposed Supplemental Format)</w:t>
            </w:r>
          </w:p>
        </w:tc>
      </w:tr>
      <w:tr w14:paraId="2A3B1240" w14:textId="77777777" w:rsidTr="00B404D5">
        <w:tblPrEx>
          <w:tblW w:w="0" w:type="auto"/>
          <w:tblLook w:val="04A0"/>
        </w:tblPrEx>
        <w:tc>
          <w:tcPr>
            <w:tcW w:w="2880" w:type="dxa"/>
          </w:tcPr>
          <w:p w:rsidR="003168E7" w:rsidP="00B404D5" w14:paraId="40292218" w14:textId="77777777">
            <w:r>
              <w:t>Form Content</w:t>
            </w:r>
          </w:p>
        </w:tc>
        <w:tc>
          <w:tcPr>
            <w:tcW w:w="2880" w:type="dxa"/>
          </w:tcPr>
          <w:p w:rsidR="003168E7" w:rsidP="00B404D5" w14:paraId="050DD09C" w14:textId="77777777">
            <w:r>
              <w:t>Identical questions, instructions, and response fields as approved.</w:t>
            </w:r>
          </w:p>
        </w:tc>
        <w:tc>
          <w:tcPr>
            <w:tcW w:w="2880" w:type="dxa"/>
          </w:tcPr>
          <w:p w:rsidR="003168E7" w:rsidP="00B404D5" w14:paraId="7E0894A2" w14:textId="77777777">
            <w:r>
              <w:t>Identical questions, instructions, and response fields copied verbatim.</w:t>
            </w:r>
          </w:p>
        </w:tc>
      </w:tr>
      <w:tr w14:paraId="14580AD5" w14:textId="77777777" w:rsidTr="00B404D5">
        <w:tblPrEx>
          <w:tblW w:w="0" w:type="auto"/>
          <w:tblLook w:val="04A0"/>
        </w:tblPrEx>
        <w:tc>
          <w:tcPr>
            <w:tcW w:w="2880" w:type="dxa"/>
          </w:tcPr>
          <w:p w:rsidR="003168E7" w:rsidP="00B404D5" w14:paraId="3737DD6B" w14:textId="77777777">
            <w:r>
              <w:t>OMB Control Number</w:t>
            </w:r>
          </w:p>
        </w:tc>
        <w:tc>
          <w:tcPr>
            <w:tcW w:w="2880" w:type="dxa"/>
          </w:tcPr>
          <w:p w:rsidR="003168E7" w:rsidP="00B404D5" w14:paraId="7536263D" w14:textId="77777777">
            <w:r>
              <w:t>Displayed on form header/footer.</w:t>
            </w:r>
          </w:p>
        </w:tc>
        <w:tc>
          <w:tcPr>
            <w:tcW w:w="2880" w:type="dxa"/>
          </w:tcPr>
          <w:p w:rsidR="003168E7" w:rsidP="00B404D5" w14:paraId="3965E03B" w14:textId="77777777">
            <w:r>
              <w:t>Displayed on form landing page and within instructions.</w:t>
            </w:r>
          </w:p>
        </w:tc>
      </w:tr>
      <w:tr w14:paraId="4CE5391D" w14:textId="77777777" w:rsidTr="00B404D5">
        <w:tblPrEx>
          <w:tblW w:w="0" w:type="auto"/>
          <w:tblLook w:val="04A0"/>
        </w:tblPrEx>
        <w:tc>
          <w:tcPr>
            <w:tcW w:w="2880" w:type="dxa"/>
          </w:tcPr>
          <w:p w:rsidR="003168E7" w:rsidP="00B404D5" w14:paraId="10A4473A" w14:textId="77777777">
            <w:r>
              <w:t>Burden to Respondent</w:t>
            </w:r>
          </w:p>
        </w:tc>
        <w:tc>
          <w:tcPr>
            <w:tcW w:w="2880" w:type="dxa"/>
          </w:tcPr>
          <w:p w:rsidR="003168E7" w:rsidP="00B404D5" w14:paraId="094D383E" w14:textId="77777777">
            <w:r>
              <w:t>Estimated burden unchanged (same questions, same completion time).</w:t>
            </w:r>
          </w:p>
        </w:tc>
        <w:tc>
          <w:tcPr>
            <w:tcW w:w="2880" w:type="dxa"/>
          </w:tcPr>
          <w:p w:rsidR="003168E7" w:rsidP="00B404D5" w14:paraId="72735087" w14:textId="77777777">
            <w:r>
              <w:t>Estimated burden unchanged (same questions, same completion time).</w:t>
            </w:r>
          </w:p>
        </w:tc>
      </w:tr>
      <w:tr w14:paraId="576DCF09" w14:textId="77777777" w:rsidTr="00B404D5">
        <w:tblPrEx>
          <w:tblW w:w="0" w:type="auto"/>
          <w:tblLook w:val="04A0"/>
        </w:tblPrEx>
        <w:tc>
          <w:tcPr>
            <w:tcW w:w="2880" w:type="dxa"/>
          </w:tcPr>
          <w:p w:rsidR="003168E7" w:rsidP="00B404D5" w14:paraId="10CCE0EF" w14:textId="77777777">
            <w:r>
              <w:t>Submission Method</w:t>
            </w:r>
          </w:p>
        </w:tc>
        <w:tc>
          <w:tcPr>
            <w:tcW w:w="2880" w:type="dxa"/>
          </w:tcPr>
          <w:p w:rsidR="003168E7" w:rsidP="00B404D5" w14:paraId="1EDDEAAC" w14:textId="77777777">
            <w:r>
              <w:t>Applicant downloads, completes, and uploads/email-submits the PDF.</w:t>
            </w:r>
          </w:p>
        </w:tc>
        <w:tc>
          <w:tcPr>
            <w:tcW w:w="2880" w:type="dxa"/>
          </w:tcPr>
          <w:p w:rsidR="003168E7" w:rsidP="00B404D5" w14:paraId="428084A7" w14:textId="77777777">
            <w:r>
              <w:t>Applicant completes directly online in NIH-approved MS Forms platform.</w:t>
            </w:r>
          </w:p>
        </w:tc>
      </w:tr>
      <w:tr w14:paraId="4EE1B0E5" w14:textId="77777777" w:rsidTr="00B404D5">
        <w:tblPrEx>
          <w:tblW w:w="0" w:type="auto"/>
          <w:tblLook w:val="04A0"/>
        </w:tblPrEx>
        <w:tc>
          <w:tcPr>
            <w:tcW w:w="2880" w:type="dxa"/>
          </w:tcPr>
          <w:p w:rsidR="003168E7" w:rsidP="00B404D5" w14:paraId="2AAC7A57" w14:textId="77777777">
            <w:r>
              <w:t>Accessibility</w:t>
            </w:r>
          </w:p>
        </w:tc>
        <w:tc>
          <w:tcPr>
            <w:tcW w:w="2880" w:type="dxa"/>
          </w:tcPr>
          <w:p w:rsidR="003168E7" w:rsidP="00B404D5" w14:paraId="35DE2EED" w14:textId="77777777">
            <w:r>
              <w:t>Requires PDF reader; manual upload or email submission.</w:t>
            </w:r>
          </w:p>
        </w:tc>
        <w:tc>
          <w:tcPr>
            <w:tcW w:w="2880" w:type="dxa"/>
          </w:tcPr>
          <w:p w:rsidR="003168E7" w:rsidP="00B404D5" w14:paraId="27BB1357" w14:textId="77777777">
            <w:r>
              <w:t>Accessible from web browsers and mobile devices; direct electronic submission.</w:t>
            </w:r>
          </w:p>
        </w:tc>
      </w:tr>
      <w:tr w14:paraId="421F92F1" w14:textId="77777777" w:rsidTr="00B404D5">
        <w:tblPrEx>
          <w:tblW w:w="0" w:type="auto"/>
          <w:tblLook w:val="04A0"/>
        </w:tblPrEx>
        <w:tc>
          <w:tcPr>
            <w:tcW w:w="2880" w:type="dxa"/>
          </w:tcPr>
          <w:p w:rsidR="003168E7" w:rsidP="00B404D5" w14:paraId="434C1530" w14:textId="77777777">
            <w:r>
              <w:t>Data Management</w:t>
            </w:r>
          </w:p>
        </w:tc>
        <w:tc>
          <w:tcPr>
            <w:tcW w:w="2880" w:type="dxa"/>
          </w:tcPr>
          <w:p w:rsidR="003168E7" w:rsidP="00B404D5" w14:paraId="58D59DAA" w14:textId="77777777">
            <w:r>
              <w:t>Manual entry or file management by NIH staff.</w:t>
            </w:r>
          </w:p>
        </w:tc>
        <w:tc>
          <w:tcPr>
            <w:tcW w:w="2880" w:type="dxa"/>
          </w:tcPr>
          <w:p w:rsidR="003168E7" w:rsidP="00B404D5" w14:paraId="160E6AB0" w14:textId="77777777">
            <w:r>
              <w:t>Automatic response capture in NIH MS Forms; exportable for analysis and database development.</w:t>
            </w:r>
          </w:p>
        </w:tc>
      </w:tr>
      <w:tr w14:paraId="48BF2D0F" w14:textId="77777777" w:rsidTr="00B404D5">
        <w:tblPrEx>
          <w:tblW w:w="0" w:type="auto"/>
          <w:tblLook w:val="04A0"/>
        </w:tblPrEx>
        <w:tc>
          <w:tcPr>
            <w:tcW w:w="2880" w:type="dxa"/>
          </w:tcPr>
          <w:p w:rsidR="003168E7" w:rsidP="00B404D5" w14:paraId="5054F972" w14:textId="77777777">
            <w:r>
              <w:t>Security</w:t>
            </w:r>
          </w:p>
        </w:tc>
        <w:tc>
          <w:tcPr>
            <w:tcW w:w="2880" w:type="dxa"/>
          </w:tcPr>
          <w:p w:rsidR="003168E7" w:rsidP="00B404D5" w14:paraId="66F278B5" w14:textId="77777777">
            <w:r>
              <w:t>Secured via NIH-approved email/file submission channels.</w:t>
            </w:r>
          </w:p>
        </w:tc>
        <w:tc>
          <w:tcPr>
            <w:tcW w:w="2880" w:type="dxa"/>
          </w:tcPr>
          <w:p w:rsidR="003168E7" w:rsidP="00B404D5" w14:paraId="7F0D9FFA" w14:textId="77777777">
            <w:r>
              <w:t>Secured within Microsoft 365 NIH environment, compliant with NIH IT policies.</w:t>
            </w:r>
          </w:p>
        </w:tc>
      </w:tr>
      <w:tr w14:paraId="54722D2A" w14:textId="77777777" w:rsidTr="00B404D5">
        <w:tblPrEx>
          <w:tblW w:w="0" w:type="auto"/>
          <w:tblLook w:val="04A0"/>
        </w:tblPrEx>
        <w:tc>
          <w:tcPr>
            <w:tcW w:w="2880" w:type="dxa"/>
          </w:tcPr>
          <w:p w:rsidR="003168E7" w:rsidP="00B404D5" w14:paraId="6930805F" w14:textId="77777777">
            <w:r>
              <w:t>OMB PRA Impact</w:t>
            </w:r>
          </w:p>
        </w:tc>
        <w:tc>
          <w:tcPr>
            <w:tcW w:w="2880" w:type="dxa"/>
          </w:tcPr>
          <w:p w:rsidR="003168E7" w:rsidP="00B404D5" w14:paraId="04B9BA3F" w14:textId="77777777">
            <w:r>
              <w:t>Already approved.</w:t>
            </w:r>
          </w:p>
        </w:tc>
        <w:tc>
          <w:tcPr>
            <w:tcW w:w="2880" w:type="dxa"/>
          </w:tcPr>
          <w:p w:rsidR="003168E7" w:rsidP="00B404D5" w14:paraId="642AAE6B" w14:textId="77777777">
            <w:r>
              <w:t>No changes to content, burden, or intent—requesting approval solely for collection format.</w:t>
            </w:r>
          </w:p>
        </w:tc>
      </w:tr>
    </w:tbl>
    <w:p w:rsidR="006D7941" w:rsidP="00A20BDE" w14:paraId="4FAFE789" w14:textId="2A5249D6">
      <w:pPr>
        <w:rPr>
          <w:rStyle w:val="IntenseEmphasis"/>
          <w:b w:val="0"/>
          <w:i w:val="0"/>
          <w:color w:val="auto"/>
        </w:rPr>
      </w:pPr>
    </w:p>
    <w:p w:rsidR="006D7941" w:rsidP="00A20BDE" w14:paraId="31E77321" w14:textId="17389168">
      <w:pPr>
        <w:rPr>
          <w:rStyle w:val="IntenseEmphasis"/>
          <w:b w:val="0"/>
          <w:i w:val="0"/>
          <w:color w:val="auto"/>
        </w:rPr>
      </w:pPr>
    </w:p>
    <w:p w:rsidR="006D7941" w:rsidRPr="0095378B" w:rsidP="00A20BDE" w14:paraId="702F0324" w14:textId="77777777">
      <w:pPr>
        <w:rPr>
          <w:rStyle w:val="IntenseEmphasis"/>
          <w:b w:val="0"/>
          <w:i w:val="0"/>
          <w:color w:val="auto"/>
        </w:rPr>
      </w:pPr>
    </w:p>
    <w:p w:rsidR="000E1386" w:rsidP="00037D1C" w14:paraId="0794AFBC" w14:textId="77777777">
      <w:r>
        <w:t>Y</w:t>
      </w:r>
      <w:r>
        <w:t>our full consideration is appreciated.</w:t>
      </w:r>
    </w:p>
    <w:sectPr w:rsidSect="00A01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F64" w14:paraId="643F68E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F64" w14:paraId="7E80FE5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F64" w14:paraId="6B1CEFA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F64" w14:paraId="77F6B022" w14:textId="65007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F64" w14:paraId="4050F7F5" w14:textId="5D356D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F64" w14:paraId="5AD9D99C" w14:textId="59FD4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E27000"/>
    <w:multiLevelType w:val="hybridMultilevel"/>
    <w:tmpl w:val="EDEC3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23883"/>
    <w:multiLevelType w:val="hybridMultilevel"/>
    <w:tmpl w:val="73AC1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008B8"/>
    <w:multiLevelType w:val="hybridMultilevel"/>
    <w:tmpl w:val="56C0836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85128E"/>
    <w:multiLevelType w:val="hybridMultilevel"/>
    <w:tmpl w:val="EB048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51341"/>
    <w:multiLevelType w:val="hybridMultilevel"/>
    <w:tmpl w:val="CA083A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17AF6"/>
    <w:multiLevelType w:val="hybridMultilevel"/>
    <w:tmpl w:val="E79CF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71607"/>
    <w:multiLevelType w:val="hybridMultilevel"/>
    <w:tmpl w:val="F842B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9283F"/>
    <w:multiLevelType w:val="hybridMultilevel"/>
    <w:tmpl w:val="5134C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606B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095588501">
    <w:abstractNumId w:val="6"/>
  </w:num>
  <w:num w:numId="2" w16cid:durableId="2066953429">
    <w:abstractNumId w:val="0"/>
  </w:num>
  <w:num w:numId="3" w16cid:durableId="932857803">
    <w:abstractNumId w:val="8"/>
  </w:num>
  <w:num w:numId="4" w16cid:durableId="1031027692">
    <w:abstractNumId w:val="2"/>
  </w:num>
  <w:num w:numId="5" w16cid:durableId="84231983">
    <w:abstractNumId w:val="5"/>
  </w:num>
  <w:num w:numId="6" w16cid:durableId="1113861905">
    <w:abstractNumId w:val="7"/>
  </w:num>
  <w:num w:numId="7" w16cid:durableId="2042438965">
    <w:abstractNumId w:val="1"/>
  </w:num>
  <w:num w:numId="8" w16cid:durableId="744765146">
    <w:abstractNumId w:val="4"/>
  </w:num>
  <w:num w:numId="9" w16cid:durableId="595527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F0"/>
    <w:rsid w:val="00000963"/>
    <w:rsid w:val="00013D6F"/>
    <w:rsid w:val="00022871"/>
    <w:rsid w:val="000237D0"/>
    <w:rsid w:val="00037D1C"/>
    <w:rsid w:val="00041013"/>
    <w:rsid w:val="00041194"/>
    <w:rsid w:val="000423F7"/>
    <w:rsid w:val="00043A86"/>
    <w:rsid w:val="000737A6"/>
    <w:rsid w:val="00083344"/>
    <w:rsid w:val="000A7807"/>
    <w:rsid w:val="000B1F7C"/>
    <w:rsid w:val="000C1FF2"/>
    <w:rsid w:val="000C5EBA"/>
    <w:rsid w:val="000C5F28"/>
    <w:rsid w:val="000D7224"/>
    <w:rsid w:val="000E082D"/>
    <w:rsid w:val="000E1386"/>
    <w:rsid w:val="000E5EF8"/>
    <w:rsid w:val="000F0E89"/>
    <w:rsid w:val="000F0EBF"/>
    <w:rsid w:val="000F482A"/>
    <w:rsid w:val="000F7B93"/>
    <w:rsid w:val="0011299B"/>
    <w:rsid w:val="00113E55"/>
    <w:rsid w:val="001173C4"/>
    <w:rsid w:val="00117F42"/>
    <w:rsid w:val="001324D2"/>
    <w:rsid w:val="00132CEB"/>
    <w:rsid w:val="00134C5A"/>
    <w:rsid w:val="001536C0"/>
    <w:rsid w:val="00184AA2"/>
    <w:rsid w:val="00193DA8"/>
    <w:rsid w:val="001A5276"/>
    <w:rsid w:val="001C1FD5"/>
    <w:rsid w:val="001C532D"/>
    <w:rsid w:val="001C6EAB"/>
    <w:rsid w:val="001C7C16"/>
    <w:rsid w:val="001D5037"/>
    <w:rsid w:val="001E673B"/>
    <w:rsid w:val="001F26DC"/>
    <w:rsid w:val="001F78B6"/>
    <w:rsid w:val="002018F6"/>
    <w:rsid w:val="002022FA"/>
    <w:rsid w:val="00204A34"/>
    <w:rsid w:val="00206084"/>
    <w:rsid w:val="00220988"/>
    <w:rsid w:val="00221478"/>
    <w:rsid w:val="00225821"/>
    <w:rsid w:val="0024223E"/>
    <w:rsid w:val="00250C9C"/>
    <w:rsid w:val="00252E85"/>
    <w:rsid w:val="00254CA8"/>
    <w:rsid w:val="00260D02"/>
    <w:rsid w:val="00273DFF"/>
    <w:rsid w:val="002774A9"/>
    <w:rsid w:val="00277FDE"/>
    <w:rsid w:val="002835F8"/>
    <w:rsid w:val="00284CED"/>
    <w:rsid w:val="002919B0"/>
    <w:rsid w:val="00297B83"/>
    <w:rsid w:val="002A72E7"/>
    <w:rsid w:val="002B0B1F"/>
    <w:rsid w:val="002B20A8"/>
    <w:rsid w:val="002B3518"/>
    <w:rsid w:val="002B4520"/>
    <w:rsid w:val="002B6138"/>
    <w:rsid w:val="002C231B"/>
    <w:rsid w:val="002C3653"/>
    <w:rsid w:val="002C483B"/>
    <w:rsid w:val="002D4E20"/>
    <w:rsid w:val="002D6CE4"/>
    <w:rsid w:val="002E5ACC"/>
    <w:rsid w:val="002E6B59"/>
    <w:rsid w:val="002F2BF2"/>
    <w:rsid w:val="002F4FD4"/>
    <w:rsid w:val="002F7317"/>
    <w:rsid w:val="00300A1C"/>
    <w:rsid w:val="00304BA6"/>
    <w:rsid w:val="003168E7"/>
    <w:rsid w:val="00325174"/>
    <w:rsid w:val="00340B8C"/>
    <w:rsid w:val="00352AE8"/>
    <w:rsid w:val="00354C5D"/>
    <w:rsid w:val="003560CC"/>
    <w:rsid w:val="003575B3"/>
    <w:rsid w:val="00361D4D"/>
    <w:rsid w:val="00365974"/>
    <w:rsid w:val="003950AB"/>
    <w:rsid w:val="003979B3"/>
    <w:rsid w:val="003A0492"/>
    <w:rsid w:val="003A3100"/>
    <w:rsid w:val="003A4FFE"/>
    <w:rsid w:val="003A583C"/>
    <w:rsid w:val="003A5F09"/>
    <w:rsid w:val="003A74D2"/>
    <w:rsid w:val="003B3CCE"/>
    <w:rsid w:val="003C6568"/>
    <w:rsid w:val="003D0FAC"/>
    <w:rsid w:val="003E0B90"/>
    <w:rsid w:val="003E1536"/>
    <w:rsid w:val="003E2F43"/>
    <w:rsid w:val="003F53E5"/>
    <w:rsid w:val="003F72DE"/>
    <w:rsid w:val="00400A5A"/>
    <w:rsid w:val="00403FD8"/>
    <w:rsid w:val="004119CD"/>
    <w:rsid w:val="00434E74"/>
    <w:rsid w:val="0044178A"/>
    <w:rsid w:val="00443230"/>
    <w:rsid w:val="00453385"/>
    <w:rsid w:val="00467F87"/>
    <w:rsid w:val="0047227D"/>
    <w:rsid w:val="00480DDF"/>
    <w:rsid w:val="004A2188"/>
    <w:rsid w:val="004A240A"/>
    <w:rsid w:val="004A25E8"/>
    <w:rsid w:val="004A2F1D"/>
    <w:rsid w:val="004A58EC"/>
    <w:rsid w:val="004B203B"/>
    <w:rsid w:val="004D14A9"/>
    <w:rsid w:val="004D3D52"/>
    <w:rsid w:val="004D5998"/>
    <w:rsid w:val="004E108F"/>
    <w:rsid w:val="004E58D0"/>
    <w:rsid w:val="004F4639"/>
    <w:rsid w:val="00504BE5"/>
    <w:rsid w:val="00515B02"/>
    <w:rsid w:val="00534FBA"/>
    <w:rsid w:val="005555FC"/>
    <w:rsid w:val="00563C70"/>
    <w:rsid w:val="00564D70"/>
    <w:rsid w:val="00565EE3"/>
    <w:rsid w:val="00582760"/>
    <w:rsid w:val="005853EB"/>
    <w:rsid w:val="005A4F38"/>
    <w:rsid w:val="005B0837"/>
    <w:rsid w:val="005B3C91"/>
    <w:rsid w:val="005B7800"/>
    <w:rsid w:val="005C7CCE"/>
    <w:rsid w:val="005F1765"/>
    <w:rsid w:val="005F32DE"/>
    <w:rsid w:val="006011ED"/>
    <w:rsid w:val="006102B9"/>
    <w:rsid w:val="00610665"/>
    <w:rsid w:val="0061182F"/>
    <w:rsid w:val="00620789"/>
    <w:rsid w:val="00626F44"/>
    <w:rsid w:val="00633754"/>
    <w:rsid w:val="00635FE1"/>
    <w:rsid w:val="00643AD6"/>
    <w:rsid w:val="006468D9"/>
    <w:rsid w:val="00653B6D"/>
    <w:rsid w:val="006573FC"/>
    <w:rsid w:val="006671F2"/>
    <w:rsid w:val="006713D9"/>
    <w:rsid w:val="0067363C"/>
    <w:rsid w:val="0068180D"/>
    <w:rsid w:val="00685A2D"/>
    <w:rsid w:val="00695A6C"/>
    <w:rsid w:val="006B0997"/>
    <w:rsid w:val="006B37DE"/>
    <w:rsid w:val="006C1BCF"/>
    <w:rsid w:val="006C4252"/>
    <w:rsid w:val="006D74BF"/>
    <w:rsid w:val="006D7941"/>
    <w:rsid w:val="006D7CA9"/>
    <w:rsid w:val="006F39F2"/>
    <w:rsid w:val="006F425B"/>
    <w:rsid w:val="00703C1D"/>
    <w:rsid w:val="007116DE"/>
    <w:rsid w:val="007151AA"/>
    <w:rsid w:val="007166D4"/>
    <w:rsid w:val="0072009B"/>
    <w:rsid w:val="007248B4"/>
    <w:rsid w:val="00743027"/>
    <w:rsid w:val="0074396C"/>
    <w:rsid w:val="007563BA"/>
    <w:rsid w:val="007653B1"/>
    <w:rsid w:val="007663E7"/>
    <w:rsid w:val="007757CD"/>
    <w:rsid w:val="0077645D"/>
    <w:rsid w:val="00783864"/>
    <w:rsid w:val="007838E2"/>
    <w:rsid w:val="007A648A"/>
    <w:rsid w:val="007B3DC3"/>
    <w:rsid w:val="007B5282"/>
    <w:rsid w:val="007C0A4E"/>
    <w:rsid w:val="007D099D"/>
    <w:rsid w:val="007D5D07"/>
    <w:rsid w:val="007E62D9"/>
    <w:rsid w:val="007F0FB1"/>
    <w:rsid w:val="007F4F64"/>
    <w:rsid w:val="0080373F"/>
    <w:rsid w:val="00807A14"/>
    <w:rsid w:val="00811065"/>
    <w:rsid w:val="008124E1"/>
    <w:rsid w:val="008202DE"/>
    <w:rsid w:val="00822645"/>
    <w:rsid w:val="0085554C"/>
    <w:rsid w:val="008555AB"/>
    <w:rsid w:val="008606B8"/>
    <w:rsid w:val="00861141"/>
    <w:rsid w:val="0086571F"/>
    <w:rsid w:val="00891C65"/>
    <w:rsid w:val="00893E26"/>
    <w:rsid w:val="00896FEA"/>
    <w:rsid w:val="00897B9C"/>
    <w:rsid w:val="008A64AC"/>
    <w:rsid w:val="008B489E"/>
    <w:rsid w:val="008C7D71"/>
    <w:rsid w:val="008C7FFE"/>
    <w:rsid w:val="008E0F22"/>
    <w:rsid w:val="008E76AB"/>
    <w:rsid w:val="008F0277"/>
    <w:rsid w:val="00902FA8"/>
    <w:rsid w:val="00906682"/>
    <w:rsid w:val="009122FF"/>
    <w:rsid w:val="0092210A"/>
    <w:rsid w:val="009314C7"/>
    <w:rsid w:val="00934735"/>
    <w:rsid w:val="00946324"/>
    <w:rsid w:val="009531E4"/>
    <w:rsid w:val="0095378B"/>
    <w:rsid w:val="00957CB8"/>
    <w:rsid w:val="00966A5A"/>
    <w:rsid w:val="00971E72"/>
    <w:rsid w:val="0097465A"/>
    <w:rsid w:val="00983745"/>
    <w:rsid w:val="0099374A"/>
    <w:rsid w:val="009A407F"/>
    <w:rsid w:val="009B7432"/>
    <w:rsid w:val="009D3B53"/>
    <w:rsid w:val="009E128A"/>
    <w:rsid w:val="009E63DD"/>
    <w:rsid w:val="009E71FF"/>
    <w:rsid w:val="009F14E3"/>
    <w:rsid w:val="009F3CD5"/>
    <w:rsid w:val="00A015D5"/>
    <w:rsid w:val="00A1382B"/>
    <w:rsid w:val="00A14FF9"/>
    <w:rsid w:val="00A2061A"/>
    <w:rsid w:val="00A20BDE"/>
    <w:rsid w:val="00A21C7D"/>
    <w:rsid w:val="00A21DA7"/>
    <w:rsid w:val="00A313D1"/>
    <w:rsid w:val="00A36AF4"/>
    <w:rsid w:val="00A42006"/>
    <w:rsid w:val="00A5379F"/>
    <w:rsid w:val="00A53907"/>
    <w:rsid w:val="00A57124"/>
    <w:rsid w:val="00A63626"/>
    <w:rsid w:val="00A72A09"/>
    <w:rsid w:val="00A7321A"/>
    <w:rsid w:val="00A73C05"/>
    <w:rsid w:val="00A74EBA"/>
    <w:rsid w:val="00A82EDC"/>
    <w:rsid w:val="00A930B8"/>
    <w:rsid w:val="00A95AC0"/>
    <w:rsid w:val="00A95D54"/>
    <w:rsid w:val="00A97523"/>
    <w:rsid w:val="00AA3096"/>
    <w:rsid w:val="00AA7443"/>
    <w:rsid w:val="00AB6B22"/>
    <w:rsid w:val="00AB7DA0"/>
    <w:rsid w:val="00AC620A"/>
    <w:rsid w:val="00AD7F94"/>
    <w:rsid w:val="00AF085C"/>
    <w:rsid w:val="00B27964"/>
    <w:rsid w:val="00B32766"/>
    <w:rsid w:val="00B404D5"/>
    <w:rsid w:val="00B62F7B"/>
    <w:rsid w:val="00B67A85"/>
    <w:rsid w:val="00B72A1D"/>
    <w:rsid w:val="00B8236B"/>
    <w:rsid w:val="00B84C05"/>
    <w:rsid w:val="00B90023"/>
    <w:rsid w:val="00B90C7D"/>
    <w:rsid w:val="00BA7483"/>
    <w:rsid w:val="00BB2696"/>
    <w:rsid w:val="00BC6696"/>
    <w:rsid w:val="00BC6E92"/>
    <w:rsid w:val="00BD0E56"/>
    <w:rsid w:val="00BE0098"/>
    <w:rsid w:val="00BE295F"/>
    <w:rsid w:val="00C04EEB"/>
    <w:rsid w:val="00C15EE6"/>
    <w:rsid w:val="00C26EAF"/>
    <w:rsid w:val="00C3018B"/>
    <w:rsid w:val="00C33D0C"/>
    <w:rsid w:val="00C42306"/>
    <w:rsid w:val="00C46A70"/>
    <w:rsid w:val="00C4724F"/>
    <w:rsid w:val="00C51C6A"/>
    <w:rsid w:val="00C6551F"/>
    <w:rsid w:val="00C65C06"/>
    <w:rsid w:val="00C735F3"/>
    <w:rsid w:val="00C75236"/>
    <w:rsid w:val="00C81395"/>
    <w:rsid w:val="00C8749F"/>
    <w:rsid w:val="00C9376D"/>
    <w:rsid w:val="00C977FC"/>
    <w:rsid w:val="00CA3106"/>
    <w:rsid w:val="00CA3CF1"/>
    <w:rsid w:val="00CB4BD2"/>
    <w:rsid w:val="00CC3C94"/>
    <w:rsid w:val="00CC72ED"/>
    <w:rsid w:val="00CD5010"/>
    <w:rsid w:val="00CE536C"/>
    <w:rsid w:val="00CE758F"/>
    <w:rsid w:val="00D0305D"/>
    <w:rsid w:val="00D030AF"/>
    <w:rsid w:val="00D04EF1"/>
    <w:rsid w:val="00D0590B"/>
    <w:rsid w:val="00D069CF"/>
    <w:rsid w:val="00D075B9"/>
    <w:rsid w:val="00D252C6"/>
    <w:rsid w:val="00D262C7"/>
    <w:rsid w:val="00D336F5"/>
    <w:rsid w:val="00D41A2C"/>
    <w:rsid w:val="00D41B04"/>
    <w:rsid w:val="00D445AF"/>
    <w:rsid w:val="00D4642D"/>
    <w:rsid w:val="00D53624"/>
    <w:rsid w:val="00D53ED7"/>
    <w:rsid w:val="00D569E0"/>
    <w:rsid w:val="00D616BC"/>
    <w:rsid w:val="00D66B79"/>
    <w:rsid w:val="00D6799D"/>
    <w:rsid w:val="00D82089"/>
    <w:rsid w:val="00D82EFD"/>
    <w:rsid w:val="00D87EFC"/>
    <w:rsid w:val="00D904A4"/>
    <w:rsid w:val="00D923A7"/>
    <w:rsid w:val="00D944C1"/>
    <w:rsid w:val="00D96B3F"/>
    <w:rsid w:val="00D97A9D"/>
    <w:rsid w:val="00DA5A9D"/>
    <w:rsid w:val="00DA63F0"/>
    <w:rsid w:val="00DA6CBE"/>
    <w:rsid w:val="00DB66F0"/>
    <w:rsid w:val="00DD0561"/>
    <w:rsid w:val="00DD289E"/>
    <w:rsid w:val="00DE61F4"/>
    <w:rsid w:val="00E00227"/>
    <w:rsid w:val="00E014FB"/>
    <w:rsid w:val="00E077D6"/>
    <w:rsid w:val="00E07D22"/>
    <w:rsid w:val="00E11EE6"/>
    <w:rsid w:val="00E15D39"/>
    <w:rsid w:val="00E15EFD"/>
    <w:rsid w:val="00E16FCF"/>
    <w:rsid w:val="00E22715"/>
    <w:rsid w:val="00E35484"/>
    <w:rsid w:val="00E41C43"/>
    <w:rsid w:val="00E45C16"/>
    <w:rsid w:val="00E46E68"/>
    <w:rsid w:val="00E4700D"/>
    <w:rsid w:val="00E54F77"/>
    <w:rsid w:val="00E60D33"/>
    <w:rsid w:val="00E6323A"/>
    <w:rsid w:val="00E67C5A"/>
    <w:rsid w:val="00E8250A"/>
    <w:rsid w:val="00E86A04"/>
    <w:rsid w:val="00E874ED"/>
    <w:rsid w:val="00E91B61"/>
    <w:rsid w:val="00E93BB2"/>
    <w:rsid w:val="00E93C1B"/>
    <w:rsid w:val="00EB1C23"/>
    <w:rsid w:val="00EB3B10"/>
    <w:rsid w:val="00EC00FB"/>
    <w:rsid w:val="00EE567A"/>
    <w:rsid w:val="00EF0007"/>
    <w:rsid w:val="00EF5D83"/>
    <w:rsid w:val="00F0225E"/>
    <w:rsid w:val="00F11FAA"/>
    <w:rsid w:val="00F24F82"/>
    <w:rsid w:val="00F26CD2"/>
    <w:rsid w:val="00F43DC3"/>
    <w:rsid w:val="00F441F8"/>
    <w:rsid w:val="00F47B23"/>
    <w:rsid w:val="00F6145A"/>
    <w:rsid w:val="00F631B4"/>
    <w:rsid w:val="00F73C41"/>
    <w:rsid w:val="00F7406E"/>
    <w:rsid w:val="00F85522"/>
    <w:rsid w:val="00F87AC5"/>
    <w:rsid w:val="00F9213B"/>
    <w:rsid w:val="00F97997"/>
    <w:rsid w:val="00F97A19"/>
    <w:rsid w:val="00FA100B"/>
    <w:rsid w:val="00FA2FF3"/>
    <w:rsid w:val="00FA73AB"/>
    <w:rsid w:val="00FB345E"/>
    <w:rsid w:val="00FB51B2"/>
    <w:rsid w:val="00FC11BD"/>
    <w:rsid w:val="00FC7934"/>
    <w:rsid w:val="00FD49C3"/>
    <w:rsid w:val="00FE69A9"/>
    <w:rsid w:val="00FE6F79"/>
    <w:rsid w:val="00FF26A0"/>
    <w:rsid w:val="00FF2EEA"/>
    <w:rsid w:val="73BACD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E877A7"/>
  <w15:chartTrackingRefBased/>
  <w15:docId w15:val="{F1EF8C68-B182-4D21-8575-3D43B99E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15D5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2B6138"/>
    <w:pPr>
      <w:keepNext/>
      <w:numPr>
        <w:numId w:val="3"/>
      </w:numPr>
      <w:spacing w:before="480" w:after="360"/>
      <w:outlineLvl w:val="0"/>
    </w:pPr>
    <w:rPr>
      <w:rFonts w:ascii="Arial" w:hAnsi="Arial"/>
      <w:b/>
      <w:sz w:val="32"/>
      <w:szCs w:val="20"/>
      <w:lang w:bidi="he-IL"/>
    </w:rPr>
  </w:style>
  <w:style w:type="paragraph" w:styleId="Heading2">
    <w:name w:val="heading 2"/>
    <w:basedOn w:val="Normal"/>
    <w:next w:val="BodyText"/>
    <w:link w:val="Heading2Char"/>
    <w:rsid w:val="002B6138"/>
    <w:pPr>
      <w:keepNext/>
      <w:numPr>
        <w:ilvl w:val="1"/>
        <w:numId w:val="3"/>
      </w:numPr>
      <w:spacing w:before="36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rsid w:val="002B6138"/>
    <w:pPr>
      <w:keepNext/>
      <w:numPr>
        <w:ilvl w:val="2"/>
        <w:numId w:val="3"/>
      </w:numPr>
      <w:spacing w:before="240" w:after="120"/>
      <w:outlineLvl w:val="2"/>
    </w:pPr>
    <w:rPr>
      <w:rFonts w:ascii="Arial" w:hAnsi="Arial"/>
      <w:b/>
      <w:sz w:val="26"/>
      <w:szCs w:val="20"/>
      <w:lang w:bidi="he-I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6138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B6138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6138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B6138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138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2B6138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B1F"/>
    <w:pPr>
      <w:ind w:left="720"/>
      <w:contextualSpacing/>
    </w:pPr>
  </w:style>
  <w:style w:type="character" w:styleId="Hyperlink">
    <w:name w:val="Hyperlink"/>
    <w:rsid w:val="002B0B1F"/>
    <w:rPr>
      <w:color w:val="0000FF"/>
      <w:u w:val="single"/>
    </w:rPr>
  </w:style>
  <w:style w:type="character" w:styleId="CommentReference">
    <w:name w:val="annotation reference"/>
    <w:rsid w:val="004432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2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3230"/>
  </w:style>
  <w:style w:type="paragraph" w:styleId="CommentSubject">
    <w:name w:val="annotation subject"/>
    <w:basedOn w:val="CommentText"/>
    <w:next w:val="CommentText"/>
    <w:link w:val="CommentSubjectChar"/>
    <w:rsid w:val="00443230"/>
    <w:rPr>
      <w:b/>
      <w:bCs/>
    </w:rPr>
  </w:style>
  <w:style w:type="character" w:customStyle="1" w:styleId="CommentSubjectChar">
    <w:name w:val="Comment Subject Char"/>
    <w:link w:val="CommentSubject"/>
    <w:rsid w:val="00443230"/>
    <w:rPr>
      <w:b/>
      <w:bCs/>
    </w:rPr>
  </w:style>
  <w:style w:type="paragraph" w:styleId="BalloonText">
    <w:name w:val="Balloon Text"/>
    <w:basedOn w:val="Normal"/>
    <w:link w:val="BalloonTextChar"/>
    <w:rsid w:val="00443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2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B6138"/>
    <w:rPr>
      <w:rFonts w:ascii="Arial" w:hAnsi="Arial"/>
      <w:b/>
      <w:sz w:val="32"/>
      <w:lang w:bidi="he-IL"/>
    </w:rPr>
  </w:style>
  <w:style w:type="character" w:customStyle="1" w:styleId="Heading2Char">
    <w:name w:val="Heading 2 Char"/>
    <w:link w:val="Heading2"/>
    <w:rsid w:val="002B613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B6138"/>
    <w:rPr>
      <w:rFonts w:ascii="Arial" w:hAnsi="Arial"/>
      <w:b/>
      <w:sz w:val="26"/>
      <w:lang w:bidi="he-IL"/>
    </w:rPr>
  </w:style>
  <w:style w:type="character" w:customStyle="1" w:styleId="Heading4Char">
    <w:name w:val="Heading 4 Char"/>
    <w:link w:val="Heading4"/>
    <w:semiHidden/>
    <w:rsid w:val="002B6138"/>
    <w:rPr>
      <w:rFonts w:ascii="Cambria" w:hAnsi="Cambria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semiHidden/>
    <w:rsid w:val="002B6138"/>
    <w:rPr>
      <w:rFonts w:ascii="Cambria" w:hAnsi="Cambria"/>
      <w:color w:val="243F60"/>
      <w:sz w:val="24"/>
    </w:rPr>
  </w:style>
  <w:style w:type="character" w:customStyle="1" w:styleId="Heading6Char">
    <w:name w:val="Heading 6 Char"/>
    <w:link w:val="Heading6"/>
    <w:semiHidden/>
    <w:rsid w:val="002B6138"/>
    <w:rPr>
      <w:rFonts w:ascii="Cambria" w:hAnsi="Cambria"/>
      <w:i/>
      <w:iCs/>
      <w:color w:val="243F60"/>
      <w:sz w:val="24"/>
    </w:rPr>
  </w:style>
  <w:style w:type="character" w:customStyle="1" w:styleId="Heading7Char">
    <w:name w:val="Heading 7 Char"/>
    <w:link w:val="Heading7"/>
    <w:semiHidden/>
    <w:rsid w:val="002B6138"/>
    <w:rPr>
      <w:rFonts w:ascii="Cambria" w:hAnsi="Cambria"/>
      <w:i/>
      <w:iCs/>
      <w:color w:val="404040"/>
      <w:sz w:val="24"/>
    </w:rPr>
  </w:style>
  <w:style w:type="character" w:customStyle="1" w:styleId="Heading8Char">
    <w:name w:val="Heading 8 Char"/>
    <w:link w:val="Heading8"/>
    <w:semiHidden/>
    <w:rsid w:val="002B6138"/>
    <w:rPr>
      <w:rFonts w:ascii="Cambria" w:hAnsi="Cambria"/>
      <w:color w:val="404040"/>
    </w:rPr>
  </w:style>
  <w:style w:type="character" w:customStyle="1" w:styleId="Heading9Char">
    <w:name w:val="Heading 9 Char"/>
    <w:link w:val="Heading9"/>
    <w:rsid w:val="002B6138"/>
    <w:rPr>
      <w:rFonts w:ascii="Arial" w:hAnsi="Arial"/>
      <w:b/>
      <w:i/>
      <w:sz w:val="18"/>
    </w:rPr>
  </w:style>
  <w:style w:type="paragraph" w:styleId="BodyText">
    <w:name w:val="Body Text"/>
    <w:basedOn w:val="Normal"/>
    <w:link w:val="BodyTextChar"/>
    <w:rsid w:val="002B6138"/>
    <w:pPr>
      <w:spacing w:after="120"/>
    </w:pPr>
  </w:style>
  <w:style w:type="character" w:customStyle="1" w:styleId="BodyTextChar">
    <w:name w:val="Body Text Char"/>
    <w:link w:val="BodyText"/>
    <w:rsid w:val="002B6138"/>
    <w:rPr>
      <w:sz w:val="24"/>
      <w:szCs w:val="24"/>
    </w:rPr>
  </w:style>
  <w:style w:type="character" w:styleId="IntenseEmphasis">
    <w:name w:val="Intense Emphasis"/>
    <w:uiPriority w:val="21"/>
    <w:qFormat/>
    <w:rsid w:val="00A21C7D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rsid w:val="007F4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4F64"/>
    <w:rPr>
      <w:sz w:val="24"/>
      <w:szCs w:val="24"/>
    </w:rPr>
  </w:style>
  <w:style w:type="paragraph" w:styleId="Footer">
    <w:name w:val="footer"/>
    <w:basedOn w:val="Normal"/>
    <w:link w:val="FooterChar"/>
    <w:rsid w:val="007F4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4F64"/>
    <w:rPr>
      <w:sz w:val="24"/>
      <w:szCs w:val="24"/>
    </w:rPr>
  </w:style>
  <w:style w:type="paragraph" w:styleId="Revision">
    <w:name w:val="Revision"/>
    <w:hidden/>
    <w:uiPriority w:val="99"/>
    <w:semiHidden/>
    <w:rsid w:val="00F6145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68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168E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https://forms.office.com/g/0pq7NRdmFS?origin=lpr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4799FDEAFC4A8D71E17CC16DA19A" ma:contentTypeVersion="4" ma:contentTypeDescription="Create a new document." ma:contentTypeScope="" ma:versionID="b50f78977c6a735526624c001051d02d">
  <xsd:schema xmlns:xsd="http://www.w3.org/2001/XMLSchema" xmlns:xs="http://www.w3.org/2001/XMLSchema" xmlns:p="http://schemas.microsoft.com/office/2006/metadata/properties" xmlns:ns2="748ab8f3-f317-41b6-ba98-0fb30c2f88bb" xmlns:ns3="7214af9d-2ab2-4b10-923a-12577792c1bd" targetNamespace="http://schemas.microsoft.com/office/2006/metadata/properties" ma:root="true" ma:fieldsID="0fa512c2251aaac91c4f7bc40664420c" ns2:_="" ns3:_="">
    <xsd:import namespace="748ab8f3-f317-41b6-ba98-0fb30c2f88bb"/>
    <xsd:import namespace="7214af9d-2ab2-4b10-923a-12577792c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b8f3-f317-41b6-ba98-0fb30c2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4af9d-2ab2-4b10-923a-12577792c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DADC5-204B-485F-83F3-3DDEBDBEC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090C7-8638-4C34-A5F5-C5BCF4665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ab8f3-f317-41b6-ba98-0fb30c2f88bb"/>
    <ds:schemaRef ds:uri="7214af9d-2ab2-4b10-923a-12577792c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87ACD-5CE0-4923-AAE0-6A9A5A55F6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C9EE2B-92F7-47A1-9AA7-8DE11111126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currend</dc:creator>
  <cp:lastModifiedBy>Currie, Mikia (NIH/OD) [E]</cp:lastModifiedBy>
  <cp:revision>2</cp:revision>
  <cp:lastPrinted>2013-05-24T18:32:00Z</cp:lastPrinted>
  <dcterms:created xsi:type="dcterms:W3CDTF">2025-09-30T18:41:00Z</dcterms:created>
  <dcterms:modified xsi:type="dcterms:W3CDTF">2025-09-30T18:41:00Z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0x010100E74E4799FDEAFC4A8D71E17CC16DA19A</vt:lpwstr>
  </property>
</Properties>
</file>