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294E" w:rsidRPr="00BE224B" w:rsidP="008E68C2" w14:paraId="47429901" w14:textId="3BEDD6E1">
      <w:pPr>
        <w:spacing w:before="100" w:beforeAutospacing="1" w:after="100" w:afterAutospacing="1"/>
        <w:jc w:val="center"/>
        <w:outlineLvl w:val="1"/>
        <w:rPr>
          <w:rFonts w:ascii="Times New Roman" w:hAnsi="Times New Roman"/>
          <w:b/>
          <w:bCs/>
        </w:rPr>
      </w:pPr>
      <w:r>
        <w:rPr>
          <w:rFonts w:ascii="Times New Roman" w:hAnsi="Times New Roman"/>
          <w:b/>
          <w:bCs/>
        </w:rPr>
        <w:t xml:space="preserve">Monitoring </w:t>
      </w:r>
      <w:r w:rsidRPr="00BE224B" w:rsidR="006D0A9D">
        <w:rPr>
          <w:rFonts w:ascii="Times New Roman" w:hAnsi="Times New Roman"/>
          <w:b/>
          <w:bCs/>
        </w:rPr>
        <w:t>Data</w:t>
      </w:r>
      <w:r w:rsidR="00456831">
        <w:rPr>
          <w:rFonts w:ascii="Times New Roman" w:hAnsi="Times New Roman"/>
          <w:b/>
          <w:bCs/>
        </w:rPr>
        <w:t xml:space="preserve"> Collection</w:t>
      </w:r>
      <w:r w:rsidRPr="00BE224B" w:rsidR="006D0A9D">
        <w:rPr>
          <w:rFonts w:ascii="Times New Roman" w:hAnsi="Times New Roman"/>
          <w:b/>
          <w:bCs/>
        </w:rPr>
        <w:t xml:space="preserve"> </w:t>
      </w:r>
      <w:r>
        <w:rPr>
          <w:rFonts w:ascii="Times New Roman" w:hAnsi="Times New Roman"/>
          <w:b/>
          <w:bCs/>
        </w:rPr>
        <w:t xml:space="preserve">Tools </w:t>
      </w:r>
      <w:r w:rsidRPr="00BE224B" w:rsidR="006D0A9D">
        <w:rPr>
          <w:rFonts w:ascii="Times New Roman" w:hAnsi="Times New Roman"/>
          <w:b/>
          <w:bCs/>
        </w:rPr>
        <w:t>for</w:t>
      </w:r>
      <w:r w:rsidRPr="00BE224B">
        <w:rPr>
          <w:rFonts w:ascii="Times New Roman" w:hAnsi="Times New Roman"/>
          <w:b/>
          <w:bCs/>
        </w:rPr>
        <w:t xml:space="preserve"> the Minority </w:t>
      </w:r>
      <w:r w:rsidRPr="00BE224B" w:rsidR="00A565D2">
        <w:rPr>
          <w:rFonts w:ascii="Times New Roman" w:hAnsi="Times New Roman"/>
          <w:b/>
          <w:bCs/>
        </w:rPr>
        <w:t xml:space="preserve">AIDS Initiative (MAI) </w:t>
      </w:r>
    </w:p>
    <w:p w:rsidR="00FC2082" w:rsidP="00161C33" w14:paraId="60F48BE9" w14:textId="72D1F75E">
      <w:pPr>
        <w:ind w:left="2880" w:firstLine="720"/>
        <w:outlineLvl w:val="0"/>
        <w:rPr>
          <w:rFonts w:ascii="Times New Roman" w:hAnsi="Times New Roman"/>
          <w:b/>
        </w:rPr>
      </w:pPr>
      <w:r w:rsidRPr="005B5281">
        <w:rPr>
          <w:rFonts w:ascii="Times New Roman" w:hAnsi="Times New Roman"/>
          <w:b/>
        </w:rPr>
        <w:t>Supporting Statement</w:t>
      </w:r>
    </w:p>
    <w:p w:rsidR="00186B36" w:rsidRPr="00865EF9" w:rsidP="00865EF9" w14:paraId="20A84D9A" w14:textId="466852FB">
      <w:pPr>
        <w:outlineLvl w:val="0"/>
        <w:rPr>
          <w:rFonts w:ascii="Times New Roman" w:hAnsi="Times New Roman"/>
          <w:b/>
        </w:rPr>
      </w:pPr>
    </w:p>
    <w:p w:rsidR="00865EF9" w:rsidRPr="00865EF9" w:rsidP="00865EF9" w14:paraId="72C788A3" w14:textId="77777777">
      <w:pPr>
        <w:rPr>
          <w:rFonts w:ascii="Times New Roman" w:eastAsia="Cambria" w:hAnsi="Times New Roman"/>
          <w:b/>
        </w:rPr>
      </w:pPr>
      <w:r w:rsidRPr="00865EF9">
        <w:rPr>
          <w:rFonts w:ascii="Times New Roman" w:eastAsia="Cambria" w:hAnsi="Times New Roman"/>
          <w:b/>
        </w:rPr>
        <w:t>Check off which applies:</w:t>
      </w:r>
    </w:p>
    <w:p w:rsidR="00865EF9" w:rsidRPr="00865EF9" w:rsidP="00865EF9" w14:paraId="6BD1BF50" w14:textId="77777777">
      <w:pPr>
        <w:rPr>
          <w:rFonts w:ascii="Times New Roman" w:eastAsia="Cambria" w:hAnsi="Times New Roman"/>
        </w:rPr>
      </w:pPr>
      <w:sdt>
        <w:sdtPr>
          <w:rPr>
            <w:rFonts w:ascii="Times New Roman" w:eastAsia="Cambria" w:hAnsi="Times New Roman"/>
          </w:rPr>
          <w:id w:val="-890880799"/>
          <w14:checkbox>
            <w14:checked w14:val="0"/>
            <w14:checkedState w14:val="2612" w14:font="MS Gothic"/>
            <w14:uncheckedState w14:val="2610" w14:font="MS Gothic"/>
          </w14:checkbox>
        </w:sdtPr>
        <w:sdtContent>
          <w:r w:rsidRPr="00865EF9">
            <w:rPr>
              <w:rFonts w:ascii="MS Gothic" w:eastAsia="MS Gothic" w:hAnsi="MS Gothic" w:cs="MS Gothic"/>
            </w:rPr>
            <w:t>☐</w:t>
          </w:r>
        </w:sdtContent>
      </w:sdt>
      <w:r w:rsidRPr="00865EF9">
        <w:rPr>
          <w:rFonts w:ascii="Times New Roman" w:eastAsia="Cambria" w:hAnsi="Times New Roman"/>
        </w:rPr>
        <w:t xml:space="preserve"> New </w:t>
      </w:r>
    </w:p>
    <w:p w:rsidR="00865EF9" w:rsidRPr="00865EF9" w:rsidP="00865EF9" w14:paraId="68A541B1" w14:textId="19CA94A4">
      <w:pPr>
        <w:rPr>
          <w:rFonts w:ascii="Times New Roman" w:eastAsia="Cambria" w:hAnsi="Times New Roman"/>
        </w:rPr>
      </w:pPr>
      <w:sdt>
        <w:sdtPr>
          <w:rPr>
            <w:rFonts w:ascii="Times New Roman" w:eastAsia="Cambria" w:hAnsi="Times New Roman"/>
          </w:rPr>
          <w:id w:val="-330531051"/>
          <w14:checkbox>
            <w14:checked w14:val="1"/>
            <w14:checkedState w14:val="2612" w14:font="MS Gothic"/>
            <w14:uncheckedState w14:val="2610" w14:font="MS Gothic"/>
          </w14:checkbox>
        </w:sdtPr>
        <w:sdtContent>
          <w:r w:rsidR="00064958">
            <w:rPr>
              <w:rFonts w:ascii="MS Gothic" w:eastAsia="MS Gothic" w:hAnsi="MS Gothic" w:cs="MS Gothic" w:hint="eastAsia"/>
            </w:rPr>
            <w:t>☒</w:t>
          </w:r>
        </w:sdtContent>
      </w:sdt>
      <w:r w:rsidRPr="00865EF9">
        <w:rPr>
          <w:rFonts w:ascii="Times New Roman" w:eastAsia="Cambria" w:hAnsi="Times New Roman"/>
        </w:rPr>
        <w:t xml:space="preserve"> Revision </w:t>
      </w:r>
      <w:r w:rsidRPr="00865EF9">
        <w:rPr>
          <w:rFonts w:ascii="Times New Roman" w:eastAsia="Cambria" w:hAnsi="Times New Roman"/>
        </w:rPr>
        <w:tab/>
        <w:t xml:space="preserve"> </w:t>
      </w:r>
      <w:r w:rsidRPr="00865EF9">
        <w:rPr>
          <w:rFonts w:ascii="Times New Roman" w:eastAsia="Cambria" w:hAnsi="Times New Roman"/>
        </w:rPr>
        <w:tab/>
      </w:r>
      <w:r w:rsidRPr="00865EF9">
        <w:rPr>
          <w:rFonts w:ascii="Times New Roman" w:eastAsia="Cambria" w:hAnsi="Times New Roman"/>
        </w:rPr>
        <w:tab/>
      </w:r>
    </w:p>
    <w:p w:rsidR="00865EF9" w:rsidRPr="00865EF9" w:rsidP="00865EF9" w14:paraId="26D61737" w14:textId="77777777">
      <w:pPr>
        <w:rPr>
          <w:rFonts w:ascii="Times New Roman" w:eastAsia="Cambria" w:hAnsi="Times New Roman"/>
        </w:rPr>
      </w:pPr>
      <w:sdt>
        <w:sdtPr>
          <w:rPr>
            <w:rFonts w:ascii="Times New Roman" w:eastAsia="Cambria" w:hAnsi="Times New Roman"/>
          </w:rPr>
          <w:id w:val="-1627156151"/>
          <w14:checkbox>
            <w14:checked w14:val="0"/>
            <w14:checkedState w14:val="2612" w14:font="MS Gothic"/>
            <w14:uncheckedState w14:val="2610" w14:font="MS Gothic"/>
          </w14:checkbox>
        </w:sdtPr>
        <w:sdtContent>
          <w:r w:rsidRPr="00865EF9">
            <w:rPr>
              <w:rFonts w:ascii="MS Gothic" w:eastAsia="MS Gothic" w:hAnsi="MS Gothic" w:cs="MS Gothic"/>
            </w:rPr>
            <w:t>☐</w:t>
          </w:r>
        </w:sdtContent>
      </w:sdt>
      <w:r w:rsidRPr="00865EF9">
        <w:rPr>
          <w:rFonts w:ascii="Times New Roman" w:eastAsia="Cambria" w:hAnsi="Times New Roman"/>
        </w:rPr>
        <w:t xml:space="preserve"> Reinstatement with Change </w:t>
      </w:r>
    </w:p>
    <w:p w:rsidR="00865EF9" w:rsidRPr="00865EF9" w:rsidP="00865EF9" w14:paraId="7E4572BE" w14:textId="77777777">
      <w:pPr>
        <w:rPr>
          <w:rFonts w:ascii="Times New Roman" w:eastAsia="Cambria" w:hAnsi="Times New Roman"/>
        </w:rPr>
      </w:pPr>
      <w:sdt>
        <w:sdtPr>
          <w:rPr>
            <w:rFonts w:ascii="Times New Roman" w:eastAsia="Cambria" w:hAnsi="Times New Roman"/>
          </w:rPr>
          <w:id w:val="-1343470911"/>
          <w14:checkbox>
            <w14:checked w14:val="0"/>
            <w14:checkedState w14:val="2612" w14:font="MS Gothic"/>
            <w14:uncheckedState w14:val="2610" w14:font="MS Gothic"/>
          </w14:checkbox>
        </w:sdtPr>
        <w:sdtContent>
          <w:r w:rsidRPr="00865EF9">
            <w:rPr>
              <w:rFonts w:ascii="MS Gothic" w:eastAsia="MS Gothic" w:hAnsi="MS Gothic" w:cs="MS Gothic"/>
            </w:rPr>
            <w:t>☐</w:t>
          </w:r>
        </w:sdtContent>
      </w:sdt>
      <w:r w:rsidRPr="00865EF9">
        <w:rPr>
          <w:rFonts w:ascii="Times New Roman" w:eastAsia="Cambria" w:hAnsi="Times New Roman"/>
        </w:rPr>
        <w:t xml:space="preserve"> Reinstatement without Change </w:t>
      </w:r>
    </w:p>
    <w:p w:rsidR="00865EF9" w:rsidRPr="00865EF9" w:rsidP="00865EF9" w14:paraId="494FD417" w14:textId="111A6ED1">
      <w:pPr>
        <w:rPr>
          <w:rFonts w:ascii="Times New Roman" w:eastAsia="Cambria" w:hAnsi="Times New Roman"/>
        </w:rPr>
      </w:pPr>
      <w:sdt>
        <w:sdtPr>
          <w:rPr>
            <w:rFonts w:ascii="Times New Roman" w:eastAsia="Cambria" w:hAnsi="Times New Roman"/>
          </w:rPr>
          <w:id w:val="1950966554"/>
          <w14:checkbox>
            <w14:checked w14:val="0"/>
            <w14:checkedState w14:val="2612" w14:font="MS Gothic"/>
            <w14:uncheckedState w14:val="2610" w14:font="MS Gothic"/>
          </w14:checkbox>
        </w:sdtPr>
        <w:sdtContent>
          <w:r w:rsidR="00064958">
            <w:rPr>
              <w:rFonts w:ascii="MS Gothic" w:eastAsia="MS Gothic" w:hAnsi="MS Gothic" w:cs="MS Gothic" w:hint="eastAsia"/>
            </w:rPr>
            <w:t>☐</w:t>
          </w:r>
        </w:sdtContent>
      </w:sdt>
      <w:r w:rsidRPr="00865EF9">
        <w:rPr>
          <w:rFonts w:ascii="Times New Roman" w:eastAsia="Cambria" w:hAnsi="Times New Roman"/>
        </w:rPr>
        <w:t xml:space="preserve"> Extension</w:t>
      </w:r>
    </w:p>
    <w:p w:rsidR="00865EF9" w:rsidRPr="00865EF9" w:rsidP="00865EF9" w14:paraId="168853F2" w14:textId="77777777">
      <w:pPr>
        <w:rPr>
          <w:rFonts w:ascii="Times New Roman" w:eastAsia="Cambria" w:hAnsi="Times New Roman"/>
        </w:rPr>
      </w:pPr>
      <w:sdt>
        <w:sdtPr>
          <w:rPr>
            <w:rFonts w:ascii="Times New Roman" w:eastAsia="Cambria" w:hAnsi="Times New Roman"/>
          </w:rPr>
          <w:id w:val="-936752193"/>
          <w14:checkbox>
            <w14:checked w14:val="0"/>
            <w14:checkedState w14:val="2612" w14:font="MS Gothic"/>
            <w14:uncheckedState w14:val="2610" w14:font="MS Gothic"/>
          </w14:checkbox>
        </w:sdtPr>
        <w:sdtContent>
          <w:r w:rsidRPr="00865EF9">
            <w:rPr>
              <w:rFonts w:ascii="MS Gothic" w:eastAsia="MS Gothic" w:hAnsi="MS Gothic" w:cs="MS Gothic"/>
            </w:rPr>
            <w:t>☐</w:t>
          </w:r>
        </w:sdtContent>
      </w:sdt>
      <w:r w:rsidRPr="00865EF9">
        <w:rPr>
          <w:rFonts w:ascii="Times New Roman" w:eastAsia="Cambria" w:hAnsi="Times New Roman"/>
        </w:rPr>
        <w:t xml:space="preserve"> Emergency</w:t>
      </w:r>
    </w:p>
    <w:p w:rsidR="00865EF9" w:rsidRPr="00865EF9" w:rsidP="00865EF9" w14:paraId="07091960" w14:textId="77777777">
      <w:pPr>
        <w:rPr>
          <w:rFonts w:ascii="Times New Roman" w:eastAsia="Cambria" w:hAnsi="Times New Roman"/>
        </w:rPr>
      </w:pPr>
      <w:sdt>
        <w:sdtPr>
          <w:rPr>
            <w:rFonts w:ascii="Times New Roman" w:eastAsia="Cambria" w:hAnsi="Times New Roman"/>
          </w:rPr>
          <w:id w:val="-248038668"/>
          <w14:checkbox>
            <w14:checked w14:val="0"/>
            <w14:checkedState w14:val="2612" w14:font="MS Gothic"/>
            <w14:uncheckedState w14:val="2610" w14:font="MS Gothic"/>
          </w14:checkbox>
        </w:sdtPr>
        <w:sdtContent>
          <w:r w:rsidRPr="00865EF9">
            <w:rPr>
              <w:rFonts w:ascii="MS Gothic" w:eastAsia="MS Gothic" w:hAnsi="MS Gothic" w:cs="MS Gothic"/>
            </w:rPr>
            <w:t>☐</w:t>
          </w:r>
        </w:sdtContent>
      </w:sdt>
      <w:r w:rsidRPr="00865EF9">
        <w:rPr>
          <w:rFonts w:ascii="Times New Roman" w:eastAsia="Cambria" w:hAnsi="Times New Roman"/>
        </w:rPr>
        <w:t xml:space="preserve"> Existing</w:t>
      </w:r>
    </w:p>
    <w:p w:rsidR="002E0F33" w:rsidRPr="005B5281" w:rsidP="002E0F33" w14:paraId="2069EC7A" w14:textId="77777777">
      <w:pPr>
        <w:pStyle w:val="Heading2"/>
        <w:rPr>
          <w:rFonts w:ascii="Times New Roman" w:hAnsi="Times New Roman"/>
          <w:sz w:val="24"/>
          <w:szCs w:val="24"/>
        </w:rPr>
      </w:pPr>
      <w:r w:rsidRPr="005B5281">
        <w:rPr>
          <w:rFonts w:ascii="Times New Roman" w:hAnsi="Times New Roman"/>
          <w:sz w:val="24"/>
          <w:szCs w:val="24"/>
        </w:rPr>
        <w:t>Part A. Justification</w:t>
      </w:r>
    </w:p>
    <w:p w:rsidR="002E0F33" w:rsidRPr="005B5281" w:rsidP="002E0F33" w14:paraId="1AA1B866" w14:textId="77777777">
      <w:pPr>
        <w:pStyle w:val="Heading2"/>
        <w:spacing w:before="120" w:line="360" w:lineRule="auto"/>
        <w:rPr>
          <w:rFonts w:ascii="Times New Roman" w:hAnsi="Times New Roman"/>
          <w:sz w:val="24"/>
          <w:szCs w:val="24"/>
        </w:rPr>
      </w:pPr>
      <w:r w:rsidRPr="005B5281">
        <w:rPr>
          <w:rFonts w:ascii="Times New Roman" w:hAnsi="Times New Roman"/>
          <w:sz w:val="24"/>
          <w:szCs w:val="24"/>
        </w:rPr>
        <w:t>A1. Circumstances Necessitating Data Collection</w:t>
      </w:r>
    </w:p>
    <w:p w:rsidR="001E0024" w:rsidRPr="00C83217" w:rsidP="00857797" w14:paraId="492BDDBF" w14:textId="2C898DB4">
      <w:pPr>
        <w:rPr>
          <w:rFonts w:ascii="Times New Roman" w:hAnsi="Times New Roman"/>
        </w:rPr>
      </w:pPr>
      <w:r w:rsidRPr="00C83217">
        <w:rPr>
          <w:rFonts w:ascii="Times New Roman" w:hAnsi="Times New Roman"/>
        </w:rPr>
        <w:t>The Substance Abuse and Mental Health Services Administration (SAMH</w:t>
      </w:r>
      <w:r w:rsidR="000516A1">
        <w:rPr>
          <w:rFonts w:ascii="Times New Roman" w:hAnsi="Times New Roman"/>
        </w:rPr>
        <w:t xml:space="preserve">SA), Center for Behavioral Health Statistics and Quality (CBHSQ) </w:t>
      </w:r>
      <w:r w:rsidRPr="00C83217">
        <w:rPr>
          <w:rFonts w:ascii="Times New Roman" w:hAnsi="Times New Roman"/>
        </w:rPr>
        <w:t xml:space="preserve">is requesting </w:t>
      </w:r>
      <w:r w:rsidR="00622354">
        <w:rPr>
          <w:rFonts w:ascii="Times New Roman" w:hAnsi="Times New Roman"/>
        </w:rPr>
        <w:t xml:space="preserve">a </w:t>
      </w:r>
      <w:r w:rsidRPr="0029738D" w:rsidR="00622354">
        <w:rPr>
          <w:rFonts w:ascii="Times New Roman" w:hAnsi="Times New Roman"/>
        </w:rPr>
        <w:t>re</w:t>
      </w:r>
      <w:r w:rsidRPr="0029738D" w:rsidR="003623A8">
        <w:rPr>
          <w:rFonts w:ascii="Times New Roman" w:hAnsi="Times New Roman"/>
        </w:rPr>
        <w:t>vision</w:t>
      </w:r>
      <w:r w:rsidRPr="0029738D" w:rsidR="00F048A3">
        <w:rPr>
          <w:rFonts w:ascii="Times New Roman" w:hAnsi="Times New Roman"/>
        </w:rPr>
        <w:t xml:space="preserve"> </w:t>
      </w:r>
      <w:r w:rsidR="00F048A3">
        <w:rPr>
          <w:rFonts w:ascii="Times New Roman" w:hAnsi="Times New Roman"/>
        </w:rPr>
        <w:t>from</w:t>
      </w:r>
      <w:r w:rsidRPr="00C83217" w:rsidR="00E62713">
        <w:rPr>
          <w:rFonts w:ascii="Times New Roman" w:hAnsi="Times New Roman"/>
        </w:rPr>
        <w:t xml:space="preserve"> the Office of Management and Budget (OMB) </w:t>
      </w:r>
      <w:r w:rsidRPr="00C83217">
        <w:rPr>
          <w:rFonts w:ascii="Times New Roman" w:hAnsi="Times New Roman"/>
        </w:rPr>
        <w:t xml:space="preserve">for the </w:t>
      </w:r>
      <w:r w:rsidR="00D215A1">
        <w:rPr>
          <w:rFonts w:ascii="Times New Roman" w:hAnsi="Times New Roman"/>
        </w:rPr>
        <w:t>collection of monitoring</w:t>
      </w:r>
      <w:r w:rsidRPr="00C83217" w:rsidR="00CC4D91">
        <w:rPr>
          <w:rFonts w:ascii="Times New Roman" w:hAnsi="Times New Roman"/>
        </w:rPr>
        <w:t xml:space="preserve"> data </w:t>
      </w:r>
      <w:r w:rsidRPr="00C83217" w:rsidR="00B249AE">
        <w:rPr>
          <w:rFonts w:ascii="Times New Roman" w:hAnsi="Times New Roman"/>
        </w:rPr>
        <w:t xml:space="preserve">from </w:t>
      </w:r>
      <w:r w:rsidRPr="00C83217" w:rsidR="00A06810">
        <w:rPr>
          <w:rFonts w:ascii="Times New Roman" w:hAnsi="Times New Roman"/>
        </w:rPr>
        <w:t xml:space="preserve">CSAP’s </w:t>
      </w:r>
      <w:r w:rsidRPr="00C83217" w:rsidR="00F3627A">
        <w:rPr>
          <w:rFonts w:ascii="Times New Roman" w:hAnsi="Times New Roman"/>
        </w:rPr>
        <w:t>Minority AIDS Initiative (MAI)</w:t>
      </w:r>
      <w:r w:rsidRPr="00C83217" w:rsidR="00F40F8B">
        <w:rPr>
          <w:rFonts w:ascii="Times New Roman" w:hAnsi="Times New Roman"/>
        </w:rPr>
        <w:t xml:space="preserve"> programs</w:t>
      </w:r>
      <w:r w:rsidRPr="00C83217" w:rsidR="006D0A9D">
        <w:rPr>
          <w:rFonts w:ascii="Times New Roman" w:hAnsi="Times New Roman"/>
        </w:rPr>
        <w:t>.</w:t>
      </w:r>
      <w:r w:rsidR="00F048A3">
        <w:rPr>
          <w:rFonts w:ascii="Times New Roman" w:hAnsi="Times New Roman"/>
        </w:rPr>
        <w:t xml:space="preserve"> </w:t>
      </w:r>
      <w:r w:rsidR="009D4F33">
        <w:rPr>
          <w:rFonts w:ascii="Times New Roman" w:hAnsi="Times New Roman"/>
        </w:rPr>
        <w:t xml:space="preserve"> </w:t>
      </w:r>
      <w:r w:rsidR="00F048A3">
        <w:rPr>
          <w:rFonts w:ascii="Times New Roman" w:hAnsi="Times New Roman"/>
        </w:rPr>
        <w:t>The three</w:t>
      </w:r>
      <w:r w:rsidR="009C7ADF">
        <w:rPr>
          <w:rFonts w:ascii="Times New Roman" w:hAnsi="Times New Roman"/>
        </w:rPr>
        <w:t xml:space="preserve"> </w:t>
      </w:r>
      <w:r w:rsidRPr="00C83217" w:rsidR="00F30D54">
        <w:rPr>
          <w:rFonts w:ascii="Times New Roman" w:hAnsi="Times New Roman"/>
        </w:rPr>
        <w:t xml:space="preserve">instruments supported by the </w:t>
      </w:r>
      <w:r w:rsidRPr="00C83217" w:rsidR="00595963">
        <w:rPr>
          <w:rFonts w:ascii="Times New Roman" w:hAnsi="Times New Roman"/>
        </w:rPr>
        <w:t>present</w:t>
      </w:r>
      <w:r w:rsidRPr="00C83217" w:rsidR="00F30D54">
        <w:rPr>
          <w:rFonts w:ascii="Times New Roman" w:hAnsi="Times New Roman"/>
        </w:rPr>
        <w:t xml:space="preserve"> statement are</w:t>
      </w:r>
      <w:r w:rsidRPr="00C83217">
        <w:rPr>
          <w:rFonts w:ascii="Times New Roman" w:hAnsi="Times New Roman"/>
        </w:rPr>
        <w:t>:</w:t>
      </w:r>
    </w:p>
    <w:p w:rsidR="00430176" w:rsidRPr="00C83217" w:rsidP="00857797" w14:paraId="3400C6DF" w14:textId="77777777">
      <w:pPr>
        <w:rPr>
          <w:rFonts w:ascii="Times New Roman" w:hAnsi="Times New Roman"/>
        </w:rPr>
      </w:pPr>
    </w:p>
    <w:p w:rsidR="00F30D54" w:rsidP="00C83217" w14:paraId="4E291C99" w14:textId="73599F98">
      <w:pPr>
        <w:pStyle w:val="ListParagraph"/>
        <w:numPr>
          <w:ilvl w:val="0"/>
          <w:numId w:val="24"/>
        </w:numPr>
        <w:rPr>
          <w:rFonts w:ascii="Times New Roman" w:hAnsi="Times New Roman"/>
        </w:rPr>
      </w:pPr>
      <w:r w:rsidRPr="00C83217">
        <w:rPr>
          <w:rFonts w:ascii="Times New Roman" w:hAnsi="Times New Roman"/>
        </w:rPr>
        <w:t>Quarterly Progress Report</w:t>
      </w:r>
      <w:r w:rsidRPr="00C83217" w:rsidR="00595963">
        <w:rPr>
          <w:rFonts w:ascii="Times New Roman" w:hAnsi="Times New Roman"/>
        </w:rPr>
        <w:t xml:space="preserve"> </w:t>
      </w:r>
    </w:p>
    <w:p w:rsidR="009C7ADF" w:rsidP="00C83217" w14:paraId="05B63DB1" w14:textId="2BFF68AB">
      <w:pPr>
        <w:pStyle w:val="ListParagraph"/>
        <w:numPr>
          <w:ilvl w:val="0"/>
          <w:numId w:val="24"/>
        </w:numPr>
        <w:rPr>
          <w:rFonts w:ascii="Times New Roman" w:hAnsi="Times New Roman"/>
        </w:rPr>
      </w:pPr>
      <w:r>
        <w:rPr>
          <w:rFonts w:ascii="Times New Roman" w:hAnsi="Times New Roman"/>
        </w:rPr>
        <w:t xml:space="preserve">Adult Questionnaire </w:t>
      </w:r>
      <w:r w:rsidR="00D658ED">
        <w:rPr>
          <w:rFonts w:ascii="Times New Roman" w:hAnsi="Times New Roman"/>
        </w:rPr>
        <w:t>(English and Spanish versions)</w:t>
      </w:r>
    </w:p>
    <w:p w:rsidR="000516A1" w:rsidP="00C83217" w14:paraId="0B33C654" w14:textId="2DD144AF">
      <w:pPr>
        <w:pStyle w:val="ListParagraph"/>
        <w:numPr>
          <w:ilvl w:val="0"/>
          <w:numId w:val="24"/>
        </w:numPr>
        <w:rPr>
          <w:rFonts w:ascii="Times New Roman" w:hAnsi="Times New Roman"/>
        </w:rPr>
      </w:pPr>
      <w:r>
        <w:rPr>
          <w:rFonts w:ascii="Times New Roman" w:hAnsi="Times New Roman"/>
        </w:rPr>
        <w:t>Youth Questionnaire</w:t>
      </w:r>
      <w:r w:rsidR="00D658ED">
        <w:rPr>
          <w:rFonts w:ascii="Times New Roman" w:hAnsi="Times New Roman"/>
        </w:rPr>
        <w:t xml:space="preserve"> (English and Spanish versions)</w:t>
      </w:r>
    </w:p>
    <w:p w:rsidR="008372D7" w:rsidRPr="00AC7EA2" w:rsidP="008372D7" w14:paraId="024DFB0E" w14:textId="150BE8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8372D7" w:rsidRPr="00521381" w:rsidP="00521381" w14:paraId="007966AF" w14:textId="7D7BDB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AC7EA2">
        <w:rPr>
          <w:rFonts w:ascii="Times New Roman" w:hAnsi="Times New Roman"/>
        </w:rPr>
        <w:t>Th</w:t>
      </w:r>
      <w:r w:rsidR="009C7ADF">
        <w:rPr>
          <w:rFonts w:ascii="Times New Roman" w:hAnsi="Times New Roman"/>
        </w:rPr>
        <w:t>e MAI</w:t>
      </w:r>
      <w:r w:rsidRPr="00AC7EA2">
        <w:rPr>
          <w:rFonts w:ascii="Times New Roman" w:hAnsi="Times New Roman"/>
        </w:rPr>
        <w:t xml:space="preserve"> program is authorized by Section 516 of the Public Health Service Act, as amended, and subject to the availability of funds. It was supported by the Congressional Black Caucus through its Conference Report on H.R. 4328, Making Omnibus Consolidated and Emergency Supplemental Appropriations Act, for FY 1998 (House of Representatives, October 19, 1998), to address prevention and treatment needs of minority communities that are disproportionately affected by HIV/AIDS. </w:t>
      </w:r>
      <w:r w:rsidR="009D4F33">
        <w:rPr>
          <w:rFonts w:ascii="Times New Roman" w:hAnsi="Times New Roman"/>
        </w:rPr>
        <w:t xml:space="preserve"> </w:t>
      </w:r>
      <w:r w:rsidRPr="00DE6E4B">
        <w:rPr>
          <w:rFonts w:ascii="Times New Roman" w:hAnsi="Times New Roman"/>
        </w:rPr>
        <w:t>I</w:t>
      </w:r>
      <w:r w:rsidRPr="00AC7EA2">
        <w:rPr>
          <w:rFonts w:ascii="Times New Roman" w:hAnsi="Times New Roman"/>
        </w:rPr>
        <w:t xml:space="preserve">t builds on previously authorized programs addressing these issues (discussed below). </w:t>
      </w:r>
    </w:p>
    <w:p w:rsidR="00595963" w:rsidP="00846D08" w14:paraId="1CFFE0C0" w14:textId="4BB36C15">
      <w:pPr>
        <w:rPr>
          <w:rFonts w:ascii="Times New Roman" w:hAnsi="Times New Roman"/>
        </w:rPr>
      </w:pPr>
    </w:p>
    <w:p w:rsidR="00794D59" w:rsidRPr="00AC7EA2" w:rsidP="00794D59" w14:paraId="708C5DEA" w14:textId="56ECAF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T</w:t>
      </w:r>
      <w:r>
        <w:rPr>
          <w:rFonts w:ascii="Times New Roman" w:hAnsi="Times New Roman"/>
        </w:rPr>
        <w:t xml:space="preserve">his </w:t>
      </w:r>
      <w:bookmarkStart w:id="0" w:name="_Hlk72852657"/>
      <w:r>
        <w:rPr>
          <w:rFonts w:ascii="Times New Roman" w:hAnsi="Times New Roman"/>
        </w:rPr>
        <w:t xml:space="preserve">data collection </w:t>
      </w:r>
      <w:r>
        <w:rPr>
          <w:rFonts w:ascii="Times New Roman" w:hAnsi="Times New Roman"/>
        </w:rPr>
        <w:t xml:space="preserve">effort </w:t>
      </w:r>
      <w:r>
        <w:rPr>
          <w:rFonts w:ascii="Times New Roman" w:hAnsi="Times New Roman"/>
        </w:rPr>
        <w:t>su</w:t>
      </w:r>
      <w:r w:rsidRPr="00AC7EA2">
        <w:rPr>
          <w:rFonts w:ascii="Times New Roman" w:hAnsi="Times New Roman"/>
        </w:rPr>
        <w:t>pport</w:t>
      </w:r>
      <w:r>
        <w:rPr>
          <w:rFonts w:ascii="Times New Roman" w:hAnsi="Times New Roman"/>
        </w:rPr>
        <w:t>s</w:t>
      </w:r>
      <w:r w:rsidRPr="00AC7EA2">
        <w:rPr>
          <w:rFonts w:ascii="Times New Roman" w:hAnsi="Times New Roman"/>
        </w:rPr>
        <w:t xml:space="preserve"> the four primary goals of the National HIV/AIDS Strategy</w:t>
      </w:r>
      <w:r w:rsidR="00DE6E4B">
        <w:rPr>
          <w:rFonts w:ascii="Times New Roman" w:hAnsi="Times New Roman"/>
        </w:rPr>
        <w:t>,</w:t>
      </w:r>
      <w:r w:rsidRPr="00AC7EA2">
        <w:rPr>
          <w:rFonts w:ascii="Times New Roman" w:hAnsi="Times New Roman"/>
        </w:rPr>
        <w:t xml:space="preserve"> which include: 1) reducing new HIV infections</w:t>
      </w:r>
      <w:r w:rsidR="00DE6E4B">
        <w:rPr>
          <w:rFonts w:ascii="Times New Roman" w:hAnsi="Times New Roman"/>
        </w:rPr>
        <w:t>;</w:t>
      </w:r>
      <w:r w:rsidRPr="00AC7EA2">
        <w:rPr>
          <w:rFonts w:ascii="Times New Roman" w:hAnsi="Times New Roman"/>
        </w:rPr>
        <w:t xml:space="preserve"> 2) increasing access to care and improving health outcomes for people living with HIV/AIDS</w:t>
      </w:r>
      <w:r w:rsidR="00DE6E4B">
        <w:rPr>
          <w:rFonts w:ascii="Times New Roman" w:hAnsi="Times New Roman"/>
        </w:rPr>
        <w:t>;</w:t>
      </w:r>
      <w:r w:rsidRPr="00AC7EA2">
        <w:rPr>
          <w:rFonts w:ascii="Times New Roman" w:hAnsi="Times New Roman"/>
        </w:rPr>
        <w:t xml:space="preserve"> 3) reducing HIV-related disparities and health inequities</w:t>
      </w:r>
      <w:r w:rsidR="00DE6E4B">
        <w:rPr>
          <w:rFonts w:ascii="Times New Roman" w:hAnsi="Times New Roman"/>
        </w:rPr>
        <w:t>;</w:t>
      </w:r>
      <w:r w:rsidRPr="00AC7EA2">
        <w:rPr>
          <w:rFonts w:ascii="Times New Roman" w:hAnsi="Times New Roman"/>
        </w:rPr>
        <w:t xml:space="preserve"> and 4) achieving a coordinated national response to the HIV epidemic.</w:t>
      </w:r>
      <w:bookmarkEnd w:id="0"/>
    </w:p>
    <w:p w:rsidR="00794D59" w:rsidP="00846D08" w14:paraId="4DF32E5C" w14:textId="22ED9E4E">
      <w:pPr>
        <w:rPr>
          <w:rFonts w:ascii="Times New Roman" w:hAnsi="Times New Roman"/>
        </w:rPr>
      </w:pPr>
    </w:p>
    <w:p w:rsidR="00D215A1" w:rsidRPr="00D215A1" w:rsidP="00846D08" w14:paraId="01A04B44" w14:textId="2852D8D1">
      <w:pPr>
        <w:rPr>
          <w:rFonts w:ascii="Times New Roman" w:hAnsi="Times New Roman"/>
          <w:i/>
        </w:rPr>
      </w:pPr>
      <w:r w:rsidRPr="00D215A1">
        <w:rPr>
          <w:rFonts w:ascii="Times New Roman" w:hAnsi="Times New Roman"/>
          <w:i/>
        </w:rPr>
        <w:t xml:space="preserve">Quarterly Progress Report: </w:t>
      </w:r>
    </w:p>
    <w:p w:rsidR="00D215A1" w:rsidP="00846D08" w14:paraId="6041615D" w14:textId="77777777">
      <w:pPr>
        <w:rPr>
          <w:rFonts w:ascii="Times New Roman" w:hAnsi="Times New Roman"/>
        </w:rPr>
      </w:pPr>
    </w:p>
    <w:p w:rsidR="006301B4" w:rsidRPr="00C83217" w:rsidP="00FF1B41" w14:paraId="1A5BF9CF" w14:textId="10537B49">
      <w:pPr>
        <w:rPr>
          <w:rFonts w:ascii="Times New Roman" w:hAnsi="Times New Roman"/>
        </w:rPr>
      </w:pPr>
      <w:r>
        <w:rPr>
          <w:rFonts w:ascii="Times New Roman" w:hAnsi="Times New Roman"/>
        </w:rPr>
        <w:t>The quarterly progress report is organized</w:t>
      </w:r>
      <w:r w:rsidRPr="00C83217" w:rsidR="00D412EB">
        <w:rPr>
          <w:rFonts w:ascii="Times New Roman" w:hAnsi="Times New Roman"/>
        </w:rPr>
        <w:t xml:space="preserve"> around the Strategic Prevention Framework (SPF). This framework consists of five interrelated steps and two overarching principles. </w:t>
      </w:r>
      <w:r w:rsidR="009D4F33">
        <w:rPr>
          <w:rFonts w:ascii="Times New Roman" w:hAnsi="Times New Roman"/>
        </w:rPr>
        <w:t xml:space="preserve"> </w:t>
      </w:r>
      <w:r w:rsidRPr="00C83217" w:rsidR="00D412EB">
        <w:rPr>
          <w:rFonts w:ascii="Times New Roman" w:hAnsi="Times New Roman"/>
        </w:rPr>
        <w:t xml:space="preserve">The first step for all grantees is to conduct a needs assessment in their target communities and to submit a report summarizing their findings. </w:t>
      </w:r>
      <w:r w:rsidR="00DE6E4B">
        <w:rPr>
          <w:rFonts w:ascii="Times New Roman" w:hAnsi="Times New Roman"/>
        </w:rPr>
        <w:t>Next, g</w:t>
      </w:r>
      <w:r w:rsidRPr="00C83217">
        <w:rPr>
          <w:rFonts w:ascii="Times New Roman" w:hAnsi="Times New Roman"/>
        </w:rPr>
        <w:t xml:space="preserve">rantees work on building their prevention capacity to meet the needs identified in the previous step. </w:t>
      </w:r>
      <w:r w:rsidR="009D4F33">
        <w:rPr>
          <w:rFonts w:ascii="Times New Roman" w:hAnsi="Times New Roman"/>
        </w:rPr>
        <w:t xml:space="preserve"> </w:t>
      </w:r>
      <w:r w:rsidRPr="00C83217">
        <w:rPr>
          <w:rFonts w:ascii="Times New Roman" w:hAnsi="Times New Roman"/>
        </w:rPr>
        <w:t xml:space="preserve">The third step is strategic planning which includes </w:t>
      </w:r>
      <w:r w:rsidRPr="00C83217">
        <w:rPr>
          <w:rFonts w:ascii="Times New Roman" w:hAnsi="Times New Roman"/>
        </w:rPr>
        <w:t>identifying targets</w:t>
      </w:r>
      <w:r w:rsidR="00D658ED">
        <w:rPr>
          <w:rFonts w:ascii="Times New Roman" w:hAnsi="Times New Roman"/>
        </w:rPr>
        <w:t xml:space="preserve"> </w:t>
      </w:r>
      <w:r w:rsidR="00DE6E4B">
        <w:rPr>
          <w:rFonts w:ascii="Times New Roman" w:hAnsi="Times New Roman"/>
        </w:rPr>
        <w:t>and</w:t>
      </w:r>
      <w:r w:rsidRPr="00C83217">
        <w:rPr>
          <w:rFonts w:ascii="Times New Roman" w:hAnsi="Times New Roman"/>
        </w:rPr>
        <w:t xml:space="preserve"> selecting effective community prevention programs, policies, and practices that best align with the needs of the community. </w:t>
      </w:r>
      <w:r w:rsidR="009D4F33">
        <w:rPr>
          <w:rFonts w:ascii="Times New Roman" w:hAnsi="Times New Roman"/>
        </w:rPr>
        <w:t xml:space="preserve"> </w:t>
      </w:r>
      <w:r w:rsidRPr="00C83217">
        <w:rPr>
          <w:rFonts w:ascii="Times New Roman" w:hAnsi="Times New Roman"/>
        </w:rPr>
        <w:t xml:space="preserve">The strategic plan developed during this phase is submitted to CSAP </w:t>
      </w:r>
      <w:r w:rsidR="00F04B75">
        <w:rPr>
          <w:rFonts w:ascii="Times New Roman" w:hAnsi="Times New Roman"/>
        </w:rPr>
        <w:t xml:space="preserve">and reviewed by the grantee’s </w:t>
      </w:r>
      <w:r w:rsidR="00F61839">
        <w:rPr>
          <w:rFonts w:ascii="Times New Roman" w:hAnsi="Times New Roman"/>
        </w:rPr>
        <w:t xml:space="preserve">Government </w:t>
      </w:r>
      <w:r w:rsidR="00F04B75">
        <w:rPr>
          <w:rFonts w:ascii="Times New Roman" w:hAnsi="Times New Roman"/>
        </w:rPr>
        <w:t>Project Officer (</w:t>
      </w:r>
      <w:r w:rsidR="00F61839">
        <w:rPr>
          <w:rFonts w:ascii="Times New Roman" w:hAnsi="Times New Roman"/>
        </w:rPr>
        <w:t>G</w:t>
      </w:r>
      <w:r w:rsidR="00F04B75">
        <w:rPr>
          <w:rFonts w:ascii="Times New Roman" w:hAnsi="Times New Roman"/>
        </w:rPr>
        <w:t>PO)</w:t>
      </w:r>
      <w:r w:rsidRPr="00C83217">
        <w:rPr>
          <w:rFonts w:ascii="Times New Roman" w:hAnsi="Times New Roman"/>
        </w:rPr>
        <w:t xml:space="preserve">. </w:t>
      </w:r>
      <w:r w:rsidR="009D4F33">
        <w:rPr>
          <w:rFonts w:ascii="Times New Roman" w:hAnsi="Times New Roman"/>
        </w:rPr>
        <w:t xml:space="preserve"> </w:t>
      </w:r>
      <w:r w:rsidRPr="00C83217">
        <w:rPr>
          <w:rFonts w:ascii="Times New Roman" w:hAnsi="Times New Roman"/>
        </w:rPr>
        <w:t xml:space="preserve">The plan is revised in line with the </w:t>
      </w:r>
      <w:r w:rsidR="00F61839">
        <w:rPr>
          <w:rFonts w:ascii="Times New Roman" w:hAnsi="Times New Roman"/>
        </w:rPr>
        <w:t>G</w:t>
      </w:r>
      <w:r w:rsidRPr="00C83217">
        <w:rPr>
          <w:rFonts w:ascii="Times New Roman" w:hAnsi="Times New Roman"/>
        </w:rPr>
        <w:t xml:space="preserve">PO’s feedback and once approved by the </w:t>
      </w:r>
      <w:r w:rsidR="00F61839">
        <w:rPr>
          <w:rFonts w:ascii="Times New Roman" w:hAnsi="Times New Roman"/>
        </w:rPr>
        <w:t>G</w:t>
      </w:r>
      <w:r w:rsidRPr="00C83217">
        <w:rPr>
          <w:rFonts w:ascii="Times New Roman" w:hAnsi="Times New Roman"/>
        </w:rPr>
        <w:t>PO, it is put into action, that is, implement</w:t>
      </w:r>
      <w:r w:rsidR="00DE6E4B">
        <w:rPr>
          <w:rFonts w:ascii="Times New Roman" w:hAnsi="Times New Roman"/>
        </w:rPr>
        <w:t xml:space="preserve">ed, </w:t>
      </w:r>
      <w:r w:rsidRPr="00C83217" w:rsidR="00DE6E4B">
        <w:rPr>
          <w:rFonts w:ascii="Times New Roman" w:hAnsi="Times New Roman"/>
        </w:rPr>
        <w:t>initiating the fourth SPF step</w:t>
      </w:r>
      <w:r w:rsidRPr="00C83217">
        <w:rPr>
          <w:rFonts w:ascii="Times New Roman" w:hAnsi="Times New Roman"/>
        </w:rPr>
        <w:t xml:space="preserve">. </w:t>
      </w:r>
      <w:r w:rsidR="009D4F33">
        <w:rPr>
          <w:rFonts w:ascii="Times New Roman" w:hAnsi="Times New Roman"/>
        </w:rPr>
        <w:t xml:space="preserve"> </w:t>
      </w:r>
      <w:r w:rsidRPr="00C83217">
        <w:rPr>
          <w:rFonts w:ascii="Times New Roman" w:hAnsi="Times New Roman"/>
        </w:rPr>
        <w:t xml:space="preserve">The final step is evaluation of outcomes. </w:t>
      </w:r>
      <w:r w:rsidR="009D4F33">
        <w:rPr>
          <w:rFonts w:ascii="Times New Roman" w:hAnsi="Times New Roman"/>
        </w:rPr>
        <w:t xml:space="preserve"> </w:t>
      </w:r>
      <w:r w:rsidRPr="00C83217">
        <w:rPr>
          <w:rFonts w:ascii="Times New Roman" w:hAnsi="Times New Roman"/>
        </w:rPr>
        <w:t>All grantees are required to submit an evaluation report at the end of their grant period.</w:t>
      </w:r>
      <w:r w:rsidRPr="00C83217" w:rsidR="00533E84">
        <w:rPr>
          <w:rFonts w:ascii="Times New Roman" w:hAnsi="Times New Roman"/>
        </w:rPr>
        <w:t xml:space="preserve"> </w:t>
      </w:r>
      <w:r w:rsidR="009D4F33">
        <w:rPr>
          <w:rFonts w:ascii="Times New Roman" w:hAnsi="Times New Roman"/>
        </w:rPr>
        <w:t xml:space="preserve"> </w:t>
      </w:r>
      <w:r w:rsidRPr="00C83217">
        <w:rPr>
          <w:rFonts w:ascii="Times New Roman" w:hAnsi="Times New Roman"/>
        </w:rPr>
        <w:t xml:space="preserve">The two guiding principles of the SPF are sustainability and cultural competence. </w:t>
      </w:r>
      <w:r w:rsidR="009D4F33">
        <w:rPr>
          <w:rFonts w:ascii="Times New Roman" w:hAnsi="Times New Roman"/>
        </w:rPr>
        <w:t xml:space="preserve"> </w:t>
      </w:r>
      <w:r w:rsidRPr="00C83217">
        <w:rPr>
          <w:rFonts w:ascii="Times New Roman" w:hAnsi="Times New Roman"/>
        </w:rPr>
        <w:t xml:space="preserve">Grantees are encouraged to direct their efforts toward infrastructure building and program implementation strategies that are likely to sustain their effects after the end of the grant. </w:t>
      </w:r>
      <w:r w:rsidR="009D4F33">
        <w:rPr>
          <w:rFonts w:ascii="Times New Roman" w:hAnsi="Times New Roman"/>
        </w:rPr>
        <w:t xml:space="preserve"> </w:t>
      </w:r>
      <w:r w:rsidRPr="00C83217">
        <w:rPr>
          <w:rFonts w:ascii="Times New Roman" w:hAnsi="Times New Roman"/>
        </w:rPr>
        <w:t xml:space="preserve">Additionally, all activities </w:t>
      </w:r>
      <w:r w:rsidRPr="00C83217">
        <w:rPr>
          <w:rFonts w:ascii="Times New Roman" w:hAnsi="Times New Roman"/>
        </w:rPr>
        <w:t>have to</w:t>
      </w:r>
      <w:r w:rsidRPr="00C83217">
        <w:rPr>
          <w:rFonts w:ascii="Times New Roman" w:hAnsi="Times New Roman"/>
        </w:rPr>
        <w:t xml:space="preserve"> be planned and executed with careful consideration of the specific cultural and linguistic needs of the targeted groups.</w:t>
      </w:r>
    </w:p>
    <w:p w:rsidR="00533E84" w:rsidRPr="00C83217" w:rsidP="00846D08" w14:paraId="50E1B13E" w14:textId="77777777">
      <w:pPr>
        <w:rPr>
          <w:rFonts w:ascii="Times New Roman" w:hAnsi="Times New Roman"/>
        </w:rPr>
      </w:pPr>
    </w:p>
    <w:p w:rsidR="00D412EB" w:rsidP="00846D08" w14:paraId="742C7395" w14:textId="632F7CFA">
      <w:pPr>
        <w:rPr>
          <w:rFonts w:ascii="Times New Roman" w:hAnsi="Times New Roman"/>
        </w:rPr>
      </w:pPr>
      <w:r w:rsidRPr="00C83217">
        <w:rPr>
          <w:rFonts w:ascii="Times New Roman" w:hAnsi="Times New Roman"/>
        </w:rPr>
        <w:t>Given that the success of each SPF step is dependent on the competence with which the previous step was executed, there is need for constant monitoring of grantees’ progress</w:t>
      </w:r>
      <w:r w:rsidRPr="00C83217" w:rsidR="00456831">
        <w:rPr>
          <w:rFonts w:ascii="Times New Roman" w:hAnsi="Times New Roman"/>
        </w:rPr>
        <w:t xml:space="preserve"> through the process</w:t>
      </w:r>
      <w:r w:rsidRPr="00C83217">
        <w:rPr>
          <w:rFonts w:ascii="Times New Roman" w:hAnsi="Times New Roman"/>
        </w:rPr>
        <w:t xml:space="preserve">. </w:t>
      </w:r>
      <w:r w:rsidR="009D4F33">
        <w:rPr>
          <w:rFonts w:ascii="Times New Roman" w:hAnsi="Times New Roman"/>
        </w:rPr>
        <w:t xml:space="preserve"> </w:t>
      </w:r>
      <w:r w:rsidR="0066692B">
        <w:rPr>
          <w:rFonts w:ascii="Times New Roman" w:hAnsi="Times New Roman"/>
        </w:rPr>
        <w:t>While t</w:t>
      </w:r>
      <w:r w:rsidRPr="00C83217">
        <w:rPr>
          <w:rFonts w:ascii="Times New Roman" w:hAnsi="Times New Roman"/>
        </w:rPr>
        <w:t xml:space="preserve">his is especially true of grantees that are new to the SPF, all grantees moving through the SPF steps need to be closely monitored, their barriers promptly addressed, and their training and technical assistance needs met without delay. </w:t>
      </w:r>
      <w:r w:rsidR="009D4F33">
        <w:rPr>
          <w:rFonts w:ascii="Times New Roman" w:hAnsi="Times New Roman"/>
        </w:rPr>
        <w:t xml:space="preserve"> </w:t>
      </w:r>
      <w:r w:rsidRPr="00C83217">
        <w:rPr>
          <w:rFonts w:ascii="Times New Roman" w:hAnsi="Times New Roman"/>
        </w:rPr>
        <w:t xml:space="preserve">The overall purpose of the </w:t>
      </w:r>
      <w:r w:rsidR="003A7BD9">
        <w:rPr>
          <w:rFonts w:ascii="Times New Roman" w:hAnsi="Times New Roman"/>
        </w:rPr>
        <w:t>Quarterly Progress Report</w:t>
      </w:r>
      <w:r w:rsidRPr="00C83217">
        <w:rPr>
          <w:rFonts w:ascii="Times New Roman" w:hAnsi="Times New Roman"/>
        </w:rPr>
        <w:t xml:space="preserve"> is to </w:t>
      </w:r>
      <w:r w:rsidRPr="00C83217" w:rsidR="00456831">
        <w:rPr>
          <w:rFonts w:ascii="Times New Roman" w:hAnsi="Times New Roman"/>
        </w:rPr>
        <w:t>facilitate</w:t>
      </w:r>
      <w:r w:rsidRPr="00C83217">
        <w:rPr>
          <w:rFonts w:ascii="Times New Roman" w:hAnsi="Times New Roman"/>
        </w:rPr>
        <w:t xml:space="preserve"> communication between grantees and their </w:t>
      </w:r>
      <w:r w:rsidR="00F61839">
        <w:rPr>
          <w:rFonts w:ascii="Times New Roman" w:hAnsi="Times New Roman"/>
        </w:rPr>
        <w:t>G</w:t>
      </w:r>
      <w:r w:rsidRPr="00C83217">
        <w:rPr>
          <w:rFonts w:ascii="Times New Roman" w:hAnsi="Times New Roman"/>
        </w:rPr>
        <w:t>POs about the progress of the grantee through the steps of the SPF.</w:t>
      </w:r>
      <w:r w:rsidRPr="00C83217">
        <w:rPr>
          <w:rFonts w:ascii="Times New Roman" w:hAnsi="Times New Roman"/>
        </w:rPr>
        <w:t xml:space="preserve"> </w:t>
      </w:r>
      <w:r w:rsidR="009D4F33">
        <w:rPr>
          <w:rFonts w:ascii="Times New Roman" w:hAnsi="Times New Roman"/>
        </w:rPr>
        <w:t xml:space="preserve"> </w:t>
      </w:r>
      <w:r w:rsidRPr="00C83217">
        <w:rPr>
          <w:rFonts w:ascii="Times New Roman" w:hAnsi="Times New Roman"/>
        </w:rPr>
        <w:t xml:space="preserve">Although </w:t>
      </w:r>
      <w:r w:rsidR="00F61839">
        <w:rPr>
          <w:rFonts w:ascii="Times New Roman" w:hAnsi="Times New Roman"/>
        </w:rPr>
        <w:t>G</w:t>
      </w:r>
      <w:r w:rsidRPr="00C83217">
        <w:rPr>
          <w:rFonts w:ascii="Times New Roman" w:hAnsi="Times New Roman"/>
        </w:rPr>
        <w:t xml:space="preserve">POs also communicate with their grantees through regular conference calls and site visits, the </w:t>
      </w:r>
      <w:r w:rsidR="003A7BD9">
        <w:rPr>
          <w:rFonts w:ascii="Times New Roman" w:hAnsi="Times New Roman"/>
        </w:rPr>
        <w:t>Quarterly Progress Report</w:t>
      </w:r>
      <w:r w:rsidRPr="00C83217">
        <w:rPr>
          <w:rFonts w:ascii="Times New Roman" w:hAnsi="Times New Roman"/>
        </w:rPr>
        <w:t xml:space="preserve"> provides </w:t>
      </w:r>
      <w:r w:rsidR="0066692B">
        <w:rPr>
          <w:rFonts w:ascii="Times New Roman" w:hAnsi="Times New Roman"/>
        </w:rPr>
        <w:t>GPOs</w:t>
      </w:r>
      <w:r w:rsidRPr="00C83217" w:rsidR="0066692B">
        <w:rPr>
          <w:rFonts w:ascii="Times New Roman" w:hAnsi="Times New Roman"/>
        </w:rPr>
        <w:t xml:space="preserve"> </w:t>
      </w:r>
      <w:r w:rsidRPr="00C83217">
        <w:rPr>
          <w:rFonts w:ascii="Times New Roman" w:hAnsi="Times New Roman"/>
        </w:rPr>
        <w:t xml:space="preserve">with a standard tool for assessing their grantees’ progress. </w:t>
      </w:r>
      <w:r w:rsidR="009D4F33">
        <w:rPr>
          <w:rFonts w:ascii="Times New Roman" w:hAnsi="Times New Roman"/>
        </w:rPr>
        <w:t xml:space="preserve"> </w:t>
      </w:r>
      <w:r w:rsidRPr="00C83217">
        <w:rPr>
          <w:rFonts w:ascii="Times New Roman" w:hAnsi="Times New Roman"/>
        </w:rPr>
        <w:t>It also</w:t>
      </w:r>
      <w:r>
        <w:rPr>
          <w:rFonts w:ascii="Times New Roman" w:hAnsi="Times New Roman"/>
        </w:rPr>
        <w:t xml:space="preserve"> regulates the exchange of information about the grantees’ accomplishments and barriers. </w:t>
      </w:r>
    </w:p>
    <w:p w:rsidR="00794D59" w:rsidP="00846D08" w14:paraId="2C5EB7FB" w14:textId="77777777">
      <w:pPr>
        <w:rPr>
          <w:rFonts w:ascii="Times New Roman" w:hAnsi="Times New Roman"/>
        </w:rPr>
      </w:pPr>
    </w:p>
    <w:p w:rsidR="009E74EE" w:rsidRPr="005B02B9" w:rsidP="00A14160" w14:paraId="6F749132" w14:textId="349029FE">
      <w:pPr>
        <w:rPr>
          <w:rFonts w:ascii="Times New Roman" w:hAnsi="Times New Roman"/>
          <w:i/>
        </w:rPr>
      </w:pPr>
      <w:r w:rsidRPr="005B02B9">
        <w:rPr>
          <w:rFonts w:ascii="Times New Roman" w:hAnsi="Times New Roman"/>
          <w:i/>
        </w:rPr>
        <w:t>Youth and Adult Questionnaires:</w:t>
      </w:r>
    </w:p>
    <w:p w:rsidR="00846D08" w:rsidRPr="005B5281" w:rsidP="00846D08" w14:paraId="73F0FA4A" w14:textId="59452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A508A" w:rsidP="006A508A" w14:paraId="358A1C64" w14:textId="08F382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5B5281">
        <w:rPr>
          <w:rFonts w:ascii="Times New Roman" w:hAnsi="Times New Roman"/>
        </w:rPr>
        <w:t xml:space="preserve">The </w:t>
      </w:r>
      <w:r w:rsidR="00C87817">
        <w:rPr>
          <w:rFonts w:ascii="Times New Roman" w:hAnsi="Times New Roman"/>
        </w:rPr>
        <w:t>adult and youth questionnaires</w:t>
      </w:r>
      <w:r w:rsidR="00D45683">
        <w:rPr>
          <w:rFonts w:ascii="Times New Roman" w:hAnsi="Times New Roman"/>
        </w:rPr>
        <w:t xml:space="preserve"> aim to assess changes in </w:t>
      </w:r>
      <w:r w:rsidR="001B35C5">
        <w:rPr>
          <w:rFonts w:ascii="Times New Roman" w:hAnsi="Times New Roman"/>
        </w:rPr>
        <w:t xml:space="preserve">knowledge, </w:t>
      </w:r>
      <w:r w:rsidR="00D45683">
        <w:rPr>
          <w:rFonts w:ascii="Times New Roman" w:hAnsi="Times New Roman"/>
        </w:rPr>
        <w:t>atti</w:t>
      </w:r>
      <w:r w:rsidR="009F67F1">
        <w:rPr>
          <w:rFonts w:ascii="Times New Roman" w:hAnsi="Times New Roman"/>
        </w:rPr>
        <w:t xml:space="preserve">tudes, and behaviors among clients at baseline and follow-up. </w:t>
      </w:r>
      <w:r w:rsidR="009D4F33">
        <w:rPr>
          <w:rFonts w:ascii="Times New Roman" w:hAnsi="Times New Roman"/>
        </w:rPr>
        <w:t xml:space="preserve"> </w:t>
      </w:r>
      <w:r>
        <w:rPr>
          <w:rFonts w:ascii="Times New Roman" w:hAnsi="Times New Roman"/>
        </w:rPr>
        <w:t xml:space="preserve">In addition, the questionnaires capture information specific to the intervention dosage by </w:t>
      </w:r>
      <w:r w:rsidRPr="00AC7EA2">
        <w:rPr>
          <w:rFonts w:ascii="Times New Roman" w:hAnsi="Times New Roman"/>
        </w:rPr>
        <w:t xml:space="preserve">recording the service types and program dosage that each participant receives in direct service interventions. </w:t>
      </w:r>
      <w:r w:rsidR="009D4F33">
        <w:rPr>
          <w:rFonts w:ascii="Times New Roman" w:hAnsi="Times New Roman"/>
        </w:rPr>
        <w:t xml:space="preserve"> </w:t>
      </w:r>
      <w:r w:rsidRPr="00AC7EA2">
        <w:rPr>
          <w:rFonts w:ascii="Times New Roman" w:hAnsi="Times New Roman"/>
        </w:rPr>
        <w:t xml:space="preserve">These </w:t>
      </w:r>
      <w:r w:rsidR="00682557">
        <w:rPr>
          <w:rFonts w:ascii="Times New Roman" w:hAnsi="Times New Roman"/>
        </w:rPr>
        <w:t xml:space="preserve">questionnaires </w:t>
      </w:r>
      <w:r w:rsidRPr="00AC7EA2">
        <w:rPr>
          <w:rFonts w:ascii="Times New Roman" w:hAnsi="Times New Roman"/>
        </w:rPr>
        <w:t xml:space="preserve">will be completed </w:t>
      </w:r>
      <w:r w:rsidR="00C87817">
        <w:rPr>
          <w:rFonts w:ascii="Times New Roman" w:hAnsi="Times New Roman"/>
        </w:rPr>
        <w:t xml:space="preserve">by clients after </w:t>
      </w:r>
      <w:r w:rsidR="00803E63">
        <w:rPr>
          <w:rFonts w:ascii="Times New Roman" w:hAnsi="Times New Roman"/>
        </w:rPr>
        <w:t>each service encounter at baseline</w:t>
      </w:r>
      <w:r w:rsidR="00485AC6">
        <w:rPr>
          <w:rFonts w:ascii="Times New Roman" w:hAnsi="Times New Roman"/>
        </w:rPr>
        <w:t>, exit,</w:t>
      </w:r>
      <w:r w:rsidR="00803E63">
        <w:rPr>
          <w:rFonts w:ascii="Times New Roman" w:hAnsi="Times New Roman"/>
        </w:rPr>
        <w:t xml:space="preserve"> and </w:t>
      </w:r>
      <w:r w:rsidR="00485AC6">
        <w:rPr>
          <w:rFonts w:ascii="Times New Roman" w:hAnsi="Times New Roman"/>
        </w:rPr>
        <w:t xml:space="preserve">90-day post exit </w:t>
      </w:r>
      <w:r w:rsidR="00803E63">
        <w:rPr>
          <w:rFonts w:ascii="Times New Roman" w:hAnsi="Times New Roman"/>
        </w:rPr>
        <w:t xml:space="preserve">follow-up. </w:t>
      </w:r>
    </w:p>
    <w:p w:rsidR="00CD16D0" w:rsidP="003949C7" w14:paraId="15531E57" w14:textId="41190D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CD16D0" w:rsidP="003949C7" w14:paraId="30BF9B24" w14:textId="1E3F3E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AC7EA2">
        <w:rPr>
          <w:rFonts w:ascii="Times New Roman" w:hAnsi="Times New Roman"/>
          <w:b/>
        </w:rPr>
        <w:t xml:space="preserve">MAI </w:t>
      </w:r>
      <w:r w:rsidR="00EA22E2">
        <w:rPr>
          <w:rFonts w:ascii="Times New Roman" w:hAnsi="Times New Roman"/>
          <w:b/>
        </w:rPr>
        <w:t>Grantees</w:t>
      </w:r>
    </w:p>
    <w:p w:rsidR="00CD16D0" w:rsidP="003949C7" w14:paraId="41AF7C0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DE7A97" w:rsidP="00332BE7" w14:paraId="6D5CA1C9" w14:textId="2AAE7E8D">
      <w:pPr>
        <w:rPr>
          <w:rFonts w:ascii="Times New Roman" w:hAnsi="Times New Roman"/>
        </w:rPr>
      </w:pPr>
      <w:r>
        <w:rPr>
          <w:rStyle w:val="WP9BodyText"/>
          <w:rFonts w:ascii="Times New Roman" w:hAnsi="Times New Roman"/>
        </w:rPr>
        <w:t>All cohorts of the HIV Prevention Navigator Program for Racial/Ethnic Minorities</w:t>
      </w:r>
      <w:r w:rsidR="009D4F33">
        <w:rPr>
          <w:rStyle w:val="WP9BodyText"/>
          <w:rFonts w:ascii="Times New Roman" w:hAnsi="Times New Roman"/>
        </w:rPr>
        <w:t xml:space="preserve"> </w:t>
      </w:r>
      <w:r>
        <w:rPr>
          <w:rStyle w:val="WP9BodyText"/>
          <w:rFonts w:ascii="Times New Roman" w:hAnsi="Times New Roman"/>
        </w:rPr>
        <w:t>grant program (Prevention Navigator)</w:t>
      </w:r>
      <w:r w:rsidRPr="00543678" w:rsidR="00B42B20">
        <w:rPr>
          <w:rStyle w:val="WP9BodyText"/>
          <w:rFonts w:ascii="Times New Roman" w:hAnsi="Times New Roman"/>
        </w:rPr>
        <w:t xml:space="preserve"> </w:t>
      </w:r>
      <w:r w:rsidR="00610EF9">
        <w:rPr>
          <w:rStyle w:val="WP9BodyText"/>
          <w:rFonts w:ascii="Times New Roman" w:hAnsi="Times New Roman"/>
        </w:rPr>
        <w:t xml:space="preserve">will be </w:t>
      </w:r>
      <w:r w:rsidRPr="00543678" w:rsidR="00B42B20">
        <w:rPr>
          <w:rStyle w:val="WP9BodyText"/>
          <w:rFonts w:ascii="Times New Roman" w:hAnsi="Times New Roman"/>
        </w:rPr>
        <w:t xml:space="preserve">using </w:t>
      </w:r>
      <w:r w:rsidR="009D4F33">
        <w:rPr>
          <w:rStyle w:val="WP9BodyText"/>
          <w:rFonts w:ascii="Times New Roman" w:hAnsi="Times New Roman"/>
        </w:rPr>
        <w:t>quarterly progress reports and youth/adult questionnaires</w:t>
      </w:r>
      <w:r w:rsidRPr="00543678" w:rsidR="00B42B20">
        <w:rPr>
          <w:rStyle w:val="WP9BodyText"/>
          <w:rFonts w:ascii="Times New Roman" w:hAnsi="Times New Roman"/>
        </w:rPr>
        <w:t xml:space="preserve">. </w:t>
      </w:r>
      <w:r w:rsidR="00996680">
        <w:rPr>
          <w:rFonts w:ascii="Times New Roman" w:hAnsi="Times New Roman"/>
        </w:rPr>
        <w:t xml:space="preserve">The Prevention Navigator program </w:t>
      </w:r>
      <w:r w:rsidRPr="00996680" w:rsidR="00996680">
        <w:rPr>
          <w:rFonts w:ascii="Times New Roman" w:hAnsi="Times New Roman"/>
        </w:rPr>
        <w:t>provide</w:t>
      </w:r>
      <w:r w:rsidR="00996680">
        <w:rPr>
          <w:rFonts w:ascii="Times New Roman" w:hAnsi="Times New Roman"/>
        </w:rPr>
        <w:t>s</w:t>
      </w:r>
      <w:r w:rsidRPr="00996680" w:rsidR="00996680">
        <w:rPr>
          <w:rFonts w:ascii="Times New Roman" w:hAnsi="Times New Roman"/>
        </w:rPr>
        <w:t xml:space="preserve"> services to those at highest risk for HIV and substance</w:t>
      </w:r>
      <w:r w:rsidR="00996680">
        <w:rPr>
          <w:rFonts w:ascii="Times New Roman" w:hAnsi="Times New Roman"/>
        </w:rPr>
        <w:t xml:space="preserve"> </w:t>
      </w:r>
      <w:r w:rsidRPr="00996680" w:rsidR="00996680">
        <w:rPr>
          <w:rFonts w:ascii="Times New Roman" w:hAnsi="Times New Roman"/>
        </w:rPr>
        <w:t>use disorders using a navigation approach (Community Health</w:t>
      </w:r>
      <w:r w:rsidR="00996680">
        <w:rPr>
          <w:rFonts w:ascii="Times New Roman" w:hAnsi="Times New Roman"/>
        </w:rPr>
        <w:t xml:space="preserve"> </w:t>
      </w:r>
      <w:r w:rsidRPr="00996680" w:rsidR="00996680">
        <w:rPr>
          <w:rFonts w:ascii="Times New Roman" w:hAnsi="Times New Roman"/>
        </w:rPr>
        <w:t>Workers, Neighborhood Navigators, and Peer Support Specialists) to expedite services for these populations.</w:t>
      </w:r>
    </w:p>
    <w:p w:rsidR="002A45D8" w:rsidRPr="00AC7EA2" w:rsidP="00332BE7" w14:paraId="726E85FC" w14:textId="106F2931">
      <w:pPr>
        <w:rPr>
          <w:rFonts w:ascii="Times New Roman" w:hAnsi="Times New Roman"/>
        </w:rPr>
      </w:pPr>
    </w:p>
    <w:p w:rsidR="00332BE7" w:rsidP="003949C7" w14:paraId="11F7824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2E0F33" w:rsidRPr="005B5281" w:rsidP="002E0F33" w14:paraId="133B1849" w14:textId="77777777">
      <w:pPr>
        <w:pStyle w:val="Heading2"/>
        <w:spacing w:before="120" w:line="360" w:lineRule="auto"/>
        <w:rPr>
          <w:rFonts w:ascii="Times New Roman" w:hAnsi="Times New Roman"/>
          <w:sz w:val="24"/>
          <w:szCs w:val="24"/>
        </w:rPr>
      </w:pPr>
      <w:r w:rsidRPr="005B5281">
        <w:rPr>
          <w:rFonts w:ascii="Times New Roman" w:hAnsi="Times New Roman"/>
          <w:sz w:val="24"/>
          <w:szCs w:val="24"/>
        </w:rPr>
        <w:t>A2. Purpose and Use of Information</w:t>
      </w:r>
    </w:p>
    <w:p w:rsidR="00430176" w:rsidP="0058137C" w14:paraId="1CDA29F0" w14:textId="3F77BA26">
      <w:pPr>
        <w:rPr>
          <w:rFonts w:ascii="Times New Roman" w:hAnsi="Times New Roman"/>
        </w:rPr>
      </w:pPr>
      <w:r>
        <w:rPr>
          <w:rFonts w:ascii="Times New Roman" w:hAnsi="Times New Roman"/>
        </w:rPr>
        <w:t>Th</w:t>
      </w:r>
      <w:r w:rsidR="0062221D">
        <w:rPr>
          <w:rFonts w:ascii="Times New Roman" w:hAnsi="Times New Roman"/>
        </w:rPr>
        <w:t xml:space="preserve">e purpose of this </w:t>
      </w:r>
      <w:r>
        <w:rPr>
          <w:rFonts w:ascii="Times New Roman" w:hAnsi="Times New Roman"/>
        </w:rPr>
        <w:t xml:space="preserve">data collection is </w:t>
      </w:r>
      <w:r w:rsidR="0062221D">
        <w:rPr>
          <w:rFonts w:ascii="Times New Roman" w:hAnsi="Times New Roman"/>
        </w:rPr>
        <w:t>t</w:t>
      </w:r>
      <w:r w:rsidRPr="00AC7EA2" w:rsidR="00644052">
        <w:rPr>
          <w:rFonts w:ascii="Times New Roman" w:hAnsi="Times New Roman"/>
        </w:rPr>
        <w:t xml:space="preserve">o inform program direction and identify and address </w:t>
      </w:r>
      <w:r>
        <w:rPr>
          <w:rFonts w:ascii="Times New Roman" w:hAnsi="Times New Roman"/>
        </w:rPr>
        <w:t xml:space="preserve">program </w:t>
      </w:r>
      <w:r w:rsidRPr="00AC7EA2" w:rsidR="00644052">
        <w:rPr>
          <w:rFonts w:ascii="Times New Roman" w:hAnsi="Times New Roman"/>
        </w:rPr>
        <w:t>weaknesses.</w:t>
      </w:r>
      <w:r w:rsidR="00644052">
        <w:rPr>
          <w:rFonts w:ascii="Times New Roman" w:hAnsi="Times New Roman"/>
        </w:rPr>
        <w:t xml:space="preserve"> </w:t>
      </w:r>
      <w:r w:rsidRPr="00AC7EA2" w:rsidR="00644052">
        <w:rPr>
          <w:rFonts w:ascii="Times New Roman" w:hAnsi="Times New Roman"/>
        </w:rPr>
        <w:t xml:space="preserve">SAMHSA must </w:t>
      </w:r>
      <w:r w:rsidR="00644052">
        <w:rPr>
          <w:rFonts w:ascii="Times New Roman" w:hAnsi="Times New Roman"/>
        </w:rPr>
        <w:t xml:space="preserve">also </w:t>
      </w:r>
      <w:r w:rsidRPr="00AC7EA2" w:rsidR="00644052">
        <w:rPr>
          <w:rFonts w:ascii="Times New Roman" w:hAnsi="Times New Roman"/>
        </w:rPr>
        <w:t xml:space="preserve">collect these data to meet its federal requirements specified in </w:t>
      </w:r>
      <w:r>
        <w:rPr>
          <w:rFonts w:ascii="Times New Roman" w:hAnsi="Times New Roman"/>
        </w:rPr>
        <w:t xml:space="preserve">the </w:t>
      </w:r>
      <w:r w:rsidRPr="00AC7EA2" w:rsidR="00644052">
        <w:rPr>
          <w:rFonts w:ascii="Times New Roman" w:hAnsi="Times New Roman"/>
        </w:rPr>
        <w:t>Government Performance and Results</w:t>
      </w:r>
      <w:r w:rsidR="00F04B75">
        <w:rPr>
          <w:rFonts w:ascii="Times New Roman" w:hAnsi="Times New Roman"/>
        </w:rPr>
        <w:t xml:space="preserve"> Modernization</w:t>
      </w:r>
      <w:r w:rsidRPr="00AC7EA2" w:rsidR="00644052">
        <w:rPr>
          <w:rFonts w:ascii="Times New Roman" w:hAnsi="Times New Roman"/>
        </w:rPr>
        <w:t xml:space="preserve"> Act (GPR</w:t>
      </w:r>
      <w:r w:rsidR="00F04B75">
        <w:rPr>
          <w:rFonts w:ascii="Times New Roman" w:hAnsi="Times New Roman"/>
        </w:rPr>
        <w:t>M</w:t>
      </w:r>
      <w:r w:rsidRPr="00AC7EA2" w:rsidR="00644052">
        <w:rPr>
          <w:rFonts w:ascii="Times New Roman" w:hAnsi="Times New Roman"/>
        </w:rPr>
        <w:t xml:space="preserve">A) of 1993 and </w:t>
      </w:r>
      <w:r w:rsidRPr="00AC7EA2" w:rsidR="00644052">
        <w:rPr>
          <w:rFonts w:ascii="Times New Roman" w:hAnsi="Times New Roman"/>
        </w:rPr>
        <w:t xml:space="preserve">the GPRA Modernization Act of 2010 (PL 111-352). </w:t>
      </w:r>
      <w:r w:rsidR="00F5218E">
        <w:rPr>
          <w:rFonts w:ascii="Times New Roman" w:hAnsi="Times New Roman"/>
        </w:rPr>
        <w:t xml:space="preserve"> </w:t>
      </w:r>
      <w:r w:rsidRPr="0058137C" w:rsidR="009714E2">
        <w:rPr>
          <w:rStyle w:val="WP9BodyText"/>
          <w:rFonts w:ascii="Times New Roman" w:hAnsi="Times New Roman"/>
        </w:rPr>
        <w:t>Th</w:t>
      </w:r>
      <w:r w:rsidRPr="0058137C" w:rsidR="00297343">
        <w:rPr>
          <w:rStyle w:val="WP9BodyText"/>
          <w:rFonts w:ascii="Times New Roman" w:hAnsi="Times New Roman"/>
        </w:rPr>
        <w:t>e</w:t>
      </w:r>
      <w:r w:rsidRPr="0058137C" w:rsidR="009714E2">
        <w:rPr>
          <w:rStyle w:val="WP9BodyText"/>
          <w:rFonts w:ascii="Times New Roman" w:hAnsi="Times New Roman"/>
        </w:rPr>
        <w:t xml:space="preserve"> </w:t>
      </w:r>
      <w:r w:rsidR="002F6B73">
        <w:rPr>
          <w:rStyle w:val="WP9BodyText"/>
          <w:rFonts w:ascii="Times New Roman" w:hAnsi="Times New Roman"/>
        </w:rPr>
        <w:t xml:space="preserve">information collected through the </w:t>
      </w:r>
      <w:r w:rsidR="003A7BD9">
        <w:rPr>
          <w:rFonts w:ascii="Times New Roman" w:hAnsi="Times New Roman"/>
        </w:rPr>
        <w:t>Quarterly Progress Report</w:t>
      </w:r>
      <w:r w:rsidR="00B42B20">
        <w:rPr>
          <w:rStyle w:val="WP9BodyText"/>
          <w:rFonts w:ascii="Times New Roman" w:hAnsi="Times New Roman"/>
        </w:rPr>
        <w:t xml:space="preserve">, Dosage Forms, </w:t>
      </w:r>
      <w:r w:rsidR="002F6B73">
        <w:rPr>
          <w:rStyle w:val="WP9BodyText"/>
          <w:rFonts w:ascii="Times New Roman" w:hAnsi="Times New Roman"/>
        </w:rPr>
        <w:t xml:space="preserve">will also </w:t>
      </w:r>
      <w:r w:rsidR="002C63C2">
        <w:rPr>
          <w:rFonts w:ascii="Times New Roman" w:hAnsi="Times New Roman"/>
        </w:rPr>
        <w:t xml:space="preserve">be used </w:t>
      </w:r>
      <w:r w:rsidR="00602BD5">
        <w:rPr>
          <w:rFonts w:ascii="Times New Roman" w:hAnsi="Times New Roman"/>
        </w:rPr>
        <w:t xml:space="preserve">for </w:t>
      </w:r>
      <w:r>
        <w:rPr>
          <w:rFonts w:ascii="Times New Roman" w:hAnsi="Times New Roman"/>
        </w:rPr>
        <w:t xml:space="preserve">various </w:t>
      </w:r>
      <w:r w:rsidR="009616F9">
        <w:rPr>
          <w:rFonts w:ascii="Times New Roman" w:hAnsi="Times New Roman"/>
        </w:rPr>
        <w:t xml:space="preserve">federal government </w:t>
      </w:r>
      <w:r>
        <w:rPr>
          <w:rFonts w:ascii="Times New Roman" w:hAnsi="Times New Roman"/>
        </w:rPr>
        <w:t>reports</w:t>
      </w:r>
      <w:r w:rsidR="005C43E8">
        <w:rPr>
          <w:rFonts w:ascii="Times New Roman" w:hAnsi="Times New Roman"/>
        </w:rPr>
        <w:t>,</w:t>
      </w:r>
      <w:r>
        <w:rPr>
          <w:rFonts w:ascii="Times New Roman" w:hAnsi="Times New Roman"/>
        </w:rPr>
        <w:t xml:space="preserve"> including:</w:t>
      </w:r>
    </w:p>
    <w:p w:rsidR="00D41843" w:rsidP="0058137C" w14:paraId="11C30CC2" w14:textId="77777777">
      <w:pPr>
        <w:rPr>
          <w:rFonts w:ascii="Times New Roman" w:hAnsi="Times New Roman"/>
        </w:rPr>
      </w:pPr>
    </w:p>
    <w:p w:rsidR="00430176" w:rsidP="0058137C" w14:paraId="580F409C" w14:textId="6BAA94A4">
      <w:pPr>
        <w:pStyle w:val="ListParagraph"/>
        <w:numPr>
          <w:ilvl w:val="0"/>
          <w:numId w:val="20"/>
        </w:numPr>
        <w:rPr>
          <w:rFonts w:ascii="Times New Roman" w:hAnsi="Times New Roman"/>
        </w:rPr>
      </w:pPr>
      <w:r w:rsidRPr="0058137C">
        <w:rPr>
          <w:rFonts w:ascii="Times New Roman" w:hAnsi="Times New Roman"/>
        </w:rPr>
        <w:t>Congressio</w:t>
      </w:r>
      <w:r w:rsidRPr="0058137C" w:rsidR="001103D9">
        <w:rPr>
          <w:rFonts w:ascii="Times New Roman" w:hAnsi="Times New Roman"/>
        </w:rPr>
        <w:t>nal HIV Testing Report</w:t>
      </w:r>
      <w:r>
        <w:rPr>
          <w:rFonts w:ascii="Times New Roman" w:hAnsi="Times New Roman"/>
        </w:rPr>
        <w:t xml:space="preserve"> </w:t>
      </w:r>
    </w:p>
    <w:p w:rsidR="00430176" w:rsidP="0058137C" w14:paraId="7EC57DC2" w14:textId="0A15377D">
      <w:pPr>
        <w:pStyle w:val="ListParagraph"/>
        <w:numPr>
          <w:ilvl w:val="0"/>
          <w:numId w:val="20"/>
        </w:numPr>
        <w:rPr>
          <w:rFonts w:ascii="Times New Roman" w:hAnsi="Times New Roman"/>
        </w:rPr>
      </w:pPr>
      <w:r w:rsidRPr="0058137C">
        <w:rPr>
          <w:rFonts w:ascii="Times New Roman" w:hAnsi="Times New Roman"/>
        </w:rPr>
        <w:t>N</w:t>
      </w:r>
      <w:r w:rsidRPr="0058137C" w:rsidR="00602BD5">
        <w:rPr>
          <w:rFonts w:ascii="Times New Roman" w:hAnsi="Times New Roman"/>
        </w:rPr>
        <w:t xml:space="preserve">ational </w:t>
      </w:r>
      <w:r w:rsidRPr="0058137C">
        <w:rPr>
          <w:rFonts w:ascii="Times New Roman" w:hAnsi="Times New Roman"/>
        </w:rPr>
        <w:t xml:space="preserve">HIV/AIDS Strategy progress report </w:t>
      </w:r>
    </w:p>
    <w:p w:rsidR="00430176" w:rsidP="0058137C" w14:paraId="7DB64546" w14:textId="6AFE7D11">
      <w:pPr>
        <w:pStyle w:val="ListParagraph"/>
        <w:numPr>
          <w:ilvl w:val="0"/>
          <w:numId w:val="20"/>
        </w:numPr>
        <w:rPr>
          <w:rFonts w:ascii="Times New Roman" w:hAnsi="Times New Roman"/>
        </w:rPr>
      </w:pPr>
      <w:r w:rsidRPr="0058137C">
        <w:rPr>
          <w:rFonts w:ascii="Times New Roman" w:hAnsi="Times New Roman"/>
        </w:rPr>
        <w:t xml:space="preserve">Viral </w:t>
      </w:r>
      <w:r w:rsidRPr="0058137C" w:rsidR="00602BD5">
        <w:rPr>
          <w:rFonts w:ascii="Times New Roman" w:hAnsi="Times New Roman"/>
        </w:rPr>
        <w:t>Hepatitis Action Plan</w:t>
      </w:r>
      <w:r w:rsidRPr="0058137C">
        <w:rPr>
          <w:rFonts w:ascii="Times New Roman" w:hAnsi="Times New Roman"/>
        </w:rPr>
        <w:t xml:space="preserve"> (VHAP) progress report</w:t>
      </w:r>
      <w:r>
        <w:rPr>
          <w:rFonts w:ascii="Times New Roman" w:hAnsi="Times New Roman"/>
        </w:rPr>
        <w:t xml:space="preserve"> </w:t>
      </w:r>
    </w:p>
    <w:p w:rsidR="00996680" w:rsidP="0058137C" w14:paraId="1819817D" w14:textId="0A255CE7">
      <w:pPr>
        <w:pStyle w:val="ListParagraph"/>
        <w:numPr>
          <w:ilvl w:val="0"/>
          <w:numId w:val="20"/>
        </w:numPr>
        <w:rPr>
          <w:rFonts w:ascii="Times New Roman" w:hAnsi="Times New Roman"/>
        </w:rPr>
      </w:pPr>
      <w:r w:rsidRPr="00996680">
        <w:rPr>
          <w:rFonts w:ascii="Times New Roman" w:hAnsi="Times New Roman"/>
        </w:rPr>
        <w:t xml:space="preserve">Ending the HIV Epidemic </w:t>
      </w:r>
      <w:r w:rsidR="00541D39">
        <w:rPr>
          <w:rFonts w:ascii="Times New Roman" w:hAnsi="Times New Roman"/>
        </w:rPr>
        <w:t>Initiative reports</w:t>
      </w:r>
    </w:p>
    <w:p w:rsidR="00430176" w:rsidP="0058137C" w14:paraId="15688963" w14:textId="77777777">
      <w:pPr>
        <w:rPr>
          <w:rFonts w:ascii="Times New Roman" w:hAnsi="Times New Roman"/>
        </w:rPr>
      </w:pPr>
    </w:p>
    <w:p w:rsidR="002830F8" w:rsidRPr="0058137C" w:rsidP="0058137C" w14:paraId="1377F3FF" w14:textId="6F2D19AC">
      <w:pPr>
        <w:rPr>
          <w:rFonts w:ascii="Times New Roman" w:hAnsi="Times New Roman"/>
        </w:rPr>
      </w:pPr>
      <w:r w:rsidRPr="0058137C">
        <w:rPr>
          <w:rFonts w:ascii="Times New Roman" w:hAnsi="Times New Roman"/>
        </w:rPr>
        <w:t xml:space="preserve">In addition, SAMHSA provides data for various Office of HIV/AIDS and </w:t>
      </w:r>
      <w:r w:rsidR="00430176">
        <w:rPr>
          <w:rFonts w:ascii="Times New Roman" w:hAnsi="Times New Roman"/>
        </w:rPr>
        <w:t>Infectious Disease Policy (OHAID</w:t>
      </w:r>
      <w:r w:rsidRPr="0058137C">
        <w:rPr>
          <w:rFonts w:ascii="Times New Roman" w:hAnsi="Times New Roman"/>
        </w:rPr>
        <w:t xml:space="preserve">P) reports and numerous </w:t>
      </w:r>
      <w:r w:rsidRPr="0058137C">
        <w:rPr>
          <w:rFonts w:ascii="Times New Roman" w:hAnsi="Times New Roman"/>
          <w:i/>
        </w:rPr>
        <w:t>ad hoc</w:t>
      </w:r>
      <w:r w:rsidRPr="0058137C">
        <w:rPr>
          <w:rFonts w:ascii="Times New Roman" w:hAnsi="Times New Roman"/>
        </w:rPr>
        <w:t xml:space="preserve"> reports</w:t>
      </w:r>
      <w:r w:rsidR="002F6B73">
        <w:rPr>
          <w:rFonts w:ascii="Times New Roman" w:hAnsi="Times New Roman"/>
        </w:rPr>
        <w:t>, as well as reports iss</w:t>
      </w:r>
      <w:r w:rsidR="009D5DFD">
        <w:rPr>
          <w:rFonts w:ascii="Times New Roman" w:hAnsi="Times New Roman"/>
        </w:rPr>
        <w:t>ued by the Government Accountability</w:t>
      </w:r>
      <w:r w:rsidR="002F6B73">
        <w:rPr>
          <w:rFonts w:ascii="Times New Roman" w:hAnsi="Times New Roman"/>
        </w:rPr>
        <w:t xml:space="preserve"> Office (GAO)</w:t>
      </w:r>
      <w:r w:rsidRPr="0058137C">
        <w:rPr>
          <w:rFonts w:ascii="Times New Roman" w:hAnsi="Times New Roman"/>
        </w:rPr>
        <w:t xml:space="preserve">. </w:t>
      </w:r>
      <w:r w:rsidR="005C43E8">
        <w:rPr>
          <w:rFonts w:ascii="Times New Roman" w:hAnsi="Times New Roman"/>
        </w:rPr>
        <w:t xml:space="preserve"> </w:t>
      </w:r>
      <w:r w:rsidR="00430176">
        <w:rPr>
          <w:rFonts w:ascii="Times New Roman" w:hAnsi="Times New Roman"/>
        </w:rPr>
        <w:t xml:space="preserve">Most of the </w:t>
      </w:r>
      <w:r w:rsidRPr="0058137C" w:rsidR="00430176">
        <w:rPr>
          <w:rFonts w:ascii="Times New Roman" w:hAnsi="Times New Roman"/>
          <w:i/>
        </w:rPr>
        <w:t>ad hoc</w:t>
      </w:r>
      <w:r w:rsidR="002F6B73">
        <w:rPr>
          <w:rFonts w:ascii="Times New Roman" w:hAnsi="Times New Roman"/>
        </w:rPr>
        <w:t xml:space="preserve"> requests for which SAMHSA anticipates using these data </w:t>
      </w:r>
      <w:r w:rsidR="00430176">
        <w:rPr>
          <w:rFonts w:ascii="Times New Roman" w:hAnsi="Times New Roman"/>
        </w:rPr>
        <w:t xml:space="preserve">require </w:t>
      </w:r>
      <w:r w:rsidR="00DD6ADF">
        <w:rPr>
          <w:rFonts w:ascii="Times New Roman" w:hAnsi="Times New Roman"/>
        </w:rPr>
        <w:t xml:space="preserve">specific information on ethnicity and </w:t>
      </w:r>
      <w:r w:rsidR="00DD4473">
        <w:rPr>
          <w:rFonts w:ascii="Times New Roman" w:hAnsi="Times New Roman"/>
        </w:rPr>
        <w:t xml:space="preserve">populations served, sometimes combining these </w:t>
      </w:r>
      <w:r w:rsidR="002F6B73">
        <w:rPr>
          <w:rFonts w:ascii="Times New Roman" w:hAnsi="Times New Roman"/>
        </w:rPr>
        <w:t xml:space="preserve">numbers </w:t>
      </w:r>
      <w:r w:rsidR="00DD4473">
        <w:rPr>
          <w:rFonts w:ascii="Times New Roman" w:hAnsi="Times New Roman"/>
        </w:rPr>
        <w:t xml:space="preserve">with budgetary information to estimate the </w:t>
      </w:r>
      <w:r w:rsidR="002F6B73">
        <w:rPr>
          <w:rFonts w:ascii="Times New Roman" w:hAnsi="Times New Roman"/>
        </w:rPr>
        <w:t xml:space="preserve">costs associated with serving individuals </w:t>
      </w:r>
      <w:r w:rsidR="00DD4473">
        <w:rPr>
          <w:rFonts w:ascii="Times New Roman" w:hAnsi="Times New Roman"/>
        </w:rPr>
        <w:t xml:space="preserve">from various </w:t>
      </w:r>
      <w:r w:rsidR="002F6B73">
        <w:rPr>
          <w:rFonts w:ascii="Times New Roman" w:hAnsi="Times New Roman"/>
        </w:rPr>
        <w:t xml:space="preserve">demographic </w:t>
      </w:r>
      <w:r w:rsidR="00DD4473">
        <w:rPr>
          <w:rFonts w:ascii="Times New Roman" w:hAnsi="Times New Roman"/>
        </w:rPr>
        <w:t>backgrounds or sexual orientation</w:t>
      </w:r>
      <w:r w:rsidR="002F6B73">
        <w:rPr>
          <w:rFonts w:ascii="Times New Roman" w:hAnsi="Times New Roman"/>
        </w:rPr>
        <w:t>s</w:t>
      </w:r>
      <w:r w:rsidR="00DD4473">
        <w:rPr>
          <w:rFonts w:ascii="Times New Roman" w:hAnsi="Times New Roman"/>
        </w:rPr>
        <w:t>.</w:t>
      </w:r>
      <w:r w:rsidR="00B57F9D">
        <w:rPr>
          <w:rFonts w:ascii="Times New Roman" w:hAnsi="Times New Roman"/>
        </w:rPr>
        <w:t xml:space="preserve">  </w:t>
      </w:r>
      <w:r>
        <w:rPr>
          <w:rFonts w:ascii="Times New Roman" w:hAnsi="Times New Roman"/>
        </w:rPr>
        <w:t xml:space="preserve">SAMHSA also </w:t>
      </w:r>
      <w:r w:rsidR="00DD4473">
        <w:rPr>
          <w:rFonts w:ascii="Times New Roman" w:hAnsi="Times New Roman"/>
        </w:rPr>
        <w:t>uses</w:t>
      </w:r>
      <w:r>
        <w:rPr>
          <w:rFonts w:ascii="Times New Roman" w:hAnsi="Times New Roman"/>
        </w:rPr>
        <w:t xml:space="preserve"> HIV program data for its own program policy, planning and development purposes.</w:t>
      </w:r>
      <w:r w:rsidR="009616F9">
        <w:rPr>
          <w:rFonts w:ascii="Times New Roman" w:hAnsi="Times New Roman"/>
        </w:rPr>
        <w:t xml:space="preserve"> </w:t>
      </w:r>
    </w:p>
    <w:p w:rsidR="001103D9" w:rsidP="0058137C" w14:paraId="74749A1E" w14:textId="77777777">
      <w:pPr>
        <w:rPr>
          <w:rFonts w:ascii="Times New Roman" w:hAnsi="Times New Roman"/>
        </w:rPr>
      </w:pPr>
    </w:p>
    <w:p w:rsidR="00071400" w:rsidP="00740A7D" w14:paraId="0246DE0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740A7D" w:rsidRPr="005B5281" w:rsidP="00740A7D" w14:paraId="5FA2C538" w14:textId="5F0537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The information</w:t>
      </w:r>
      <w:r w:rsidRPr="005B5281">
        <w:rPr>
          <w:rFonts w:ascii="Times New Roman" w:hAnsi="Times New Roman"/>
        </w:rPr>
        <w:t xml:space="preserve"> will </w:t>
      </w:r>
      <w:r>
        <w:rPr>
          <w:rFonts w:ascii="Times New Roman" w:hAnsi="Times New Roman"/>
        </w:rPr>
        <w:t xml:space="preserve">be </w:t>
      </w:r>
      <w:r w:rsidRPr="005B5281">
        <w:rPr>
          <w:rFonts w:ascii="Times New Roman" w:hAnsi="Times New Roman"/>
        </w:rPr>
        <w:t>use</w:t>
      </w:r>
      <w:r>
        <w:rPr>
          <w:rFonts w:ascii="Times New Roman" w:hAnsi="Times New Roman"/>
        </w:rPr>
        <w:t>d</w:t>
      </w:r>
      <w:r w:rsidRPr="005B5281">
        <w:rPr>
          <w:rFonts w:ascii="Times New Roman" w:hAnsi="Times New Roman"/>
        </w:rPr>
        <w:t xml:space="preserve"> to influence </w:t>
      </w:r>
      <w:r w:rsidR="00B57F9D">
        <w:rPr>
          <w:rFonts w:ascii="Times New Roman" w:hAnsi="Times New Roman"/>
        </w:rPr>
        <w:t xml:space="preserve">future </w:t>
      </w:r>
      <w:r w:rsidRPr="005B5281">
        <w:rPr>
          <w:rFonts w:ascii="Times New Roman" w:hAnsi="Times New Roman"/>
        </w:rPr>
        <w:t xml:space="preserve">public policy studies and programming as they relate to the provision of youth and adult services. </w:t>
      </w:r>
      <w:r w:rsidR="00BC5207">
        <w:rPr>
          <w:rFonts w:ascii="Times New Roman" w:hAnsi="Times New Roman"/>
        </w:rPr>
        <w:t xml:space="preserve"> </w:t>
      </w:r>
      <w:r w:rsidRPr="005B5281">
        <w:rPr>
          <w:rFonts w:ascii="Times New Roman" w:hAnsi="Times New Roman"/>
        </w:rPr>
        <w:t xml:space="preserve">More specifically, the </w:t>
      </w:r>
      <w:r>
        <w:rPr>
          <w:rFonts w:ascii="Times New Roman" w:hAnsi="Times New Roman"/>
        </w:rPr>
        <w:t>data</w:t>
      </w:r>
      <w:r w:rsidRPr="005B5281">
        <w:rPr>
          <w:rFonts w:ascii="Times New Roman" w:hAnsi="Times New Roman"/>
        </w:rPr>
        <w:t xml:space="preserve"> </w:t>
      </w:r>
      <w:r w:rsidRPr="005B5281">
        <w:rPr>
          <w:rFonts w:ascii="Times New Roman" w:hAnsi="Times New Roman"/>
        </w:rPr>
        <w:t>will support the following uses by CSAP:</w:t>
      </w:r>
    </w:p>
    <w:p w:rsidR="00740A7D" w:rsidRPr="0058137C" w:rsidP="00740A7D" w14:paraId="0274E823" w14:textId="77777777">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40A7D" w:rsidRPr="005B5281" w:rsidP="00740A7D" w14:paraId="59FA44AE" w14:textId="67597D1E">
      <w:pPr>
        <w:numPr>
          <w:ilvl w:val="0"/>
          <w:numId w:val="11"/>
        </w:numPr>
        <w:rPr>
          <w:rFonts w:ascii="Times New Roman" w:hAnsi="Times New Roman"/>
        </w:rPr>
      </w:pPr>
      <w:r>
        <w:rPr>
          <w:rFonts w:ascii="Times New Roman" w:hAnsi="Times New Roman"/>
        </w:rPr>
        <w:t>A</w:t>
      </w:r>
      <w:r w:rsidR="00DB63DE">
        <w:rPr>
          <w:rFonts w:ascii="Times New Roman" w:hAnsi="Times New Roman"/>
        </w:rPr>
        <w:t>nnual reports to Congress</w:t>
      </w:r>
    </w:p>
    <w:p w:rsidR="00740A7D" w:rsidRPr="005B5281" w:rsidP="00740A7D" w14:paraId="7129A95E" w14:textId="3D6CFCF3">
      <w:pPr>
        <w:numPr>
          <w:ilvl w:val="0"/>
          <w:numId w:val="11"/>
        </w:numPr>
        <w:rPr>
          <w:rFonts w:ascii="Times New Roman" w:hAnsi="Times New Roman"/>
        </w:rPr>
      </w:pPr>
      <w:r>
        <w:rPr>
          <w:rFonts w:ascii="Times New Roman" w:hAnsi="Times New Roman"/>
        </w:rPr>
        <w:t>Information</w:t>
      </w:r>
      <w:r w:rsidRPr="005B5281">
        <w:rPr>
          <w:rFonts w:ascii="Times New Roman" w:hAnsi="Times New Roman"/>
        </w:rPr>
        <w:t xml:space="preserve"> </w:t>
      </w:r>
      <w:r w:rsidRPr="005B5281">
        <w:rPr>
          <w:rFonts w:ascii="Times New Roman" w:hAnsi="Times New Roman"/>
        </w:rPr>
        <w:t xml:space="preserve">regarding SPF implementation </w:t>
      </w:r>
      <w:r>
        <w:rPr>
          <w:rFonts w:ascii="Times New Roman" w:hAnsi="Times New Roman"/>
        </w:rPr>
        <w:t xml:space="preserve">and community-level change </w:t>
      </w:r>
      <w:r w:rsidRPr="005B5281">
        <w:rPr>
          <w:rFonts w:ascii="Times New Roman" w:hAnsi="Times New Roman"/>
        </w:rPr>
        <w:t>will be used</w:t>
      </w:r>
      <w:r>
        <w:rPr>
          <w:rFonts w:ascii="Times New Roman" w:hAnsi="Times New Roman"/>
        </w:rPr>
        <w:t xml:space="preserve"> in conjunction with participant-level outcome data</w:t>
      </w:r>
      <w:r w:rsidRPr="005B5281">
        <w:rPr>
          <w:rFonts w:ascii="Times New Roman" w:hAnsi="Times New Roman"/>
        </w:rPr>
        <w:t xml:space="preserve"> to </w:t>
      </w:r>
      <w:r w:rsidRPr="005B5281">
        <w:rPr>
          <w:rFonts w:ascii="Times New Roman" w:hAnsi="Times New Roman"/>
        </w:rPr>
        <w:t>assess the effectiveness of currently funded prevention programs.</w:t>
      </w:r>
      <w:r>
        <w:rPr>
          <w:rFonts w:ascii="Times New Roman" w:hAnsi="Times New Roman"/>
        </w:rPr>
        <w:t xml:space="preserve"> </w:t>
      </w:r>
      <w:r w:rsidR="00BC5207">
        <w:rPr>
          <w:rFonts w:ascii="Times New Roman" w:hAnsi="Times New Roman"/>
        </w:rPr>
        <w:t xml:space="preserve"> </w:t>
      </w:r>
      <w:r>
        <w:rPr>
          <w:rFonts w:ascii="Times New Roman" w:hAnsi="Times New Roman"/>
        </w:rPr>
        <w:t xml:space="preserve">These data will also help program planners and policy makers identify the types of strategies and combinations of strategies that are most effective in the </w:t>
      </w:r>
      <w:r w:rsidRPr="005B5281">
        <w:rPr>
          <w:rFonts w:ascii="Times New Roman" w:hAnsi="Times New Roman"/>
        </w:rPr>
        <w:t>prevention, delay</w:t>
      </w:r>
      <w:r w:rsidR="006A3603">
        <w:rPr>
          <w:rFonts w:ascii="Times New Roman" w:hAnsi="Times New Roman"/>
        </w:rPr>
        <w:t>ing</w:t>
      </w:r>
      <w:r w:rsidRPr="005B5281">
        <w:rPr>
          <w:rFonts w:ascii="Times New Roman" w:hAnsi="Times New Roman"/>
        </w:rPr>
        <w:t xml:space="preserve"> or reduc</w:t>
      </w:r>
      <w:r w:rsidR="006A3603">
        <w:rPr>
          <w:rFonts w:ascii="Times New Roman" w:hAnsi="Times New Roman"/>
        </w:rPr>
        <w:t>ing</w:t>
      </w:r>
      <w:r w:rsidRPr="005B5281">
        <w:rPr>
          <w:rFonts w:ascii="Times New Roman" w:hAnsi="Times New Roman"/>
        </w:rPr>
        <w:t xml:space="preserve"> substance use, </w:t>
      </w:r>
      <w:r>
        <w:rPr>
          <w:rFonts w:ascii="Times New Roman" w:hAnsi="Times New Roman"/>
        </w:rPr>
        <w:t xml:space="preserve">and </w:t>
      </w:r>
      <w:r w:rsidR="006A3603">
        <w:rPr>
          <w:rFonts w:ascii="Times New Roman" w:hAnsi="Times New Roman"/>
        </w:rPr>
        <w:t xml:space="preserve">lowering </w:t>
      </w:r>
      <w:r>
        <w:rPr>
          <w:rFonts w:ascii="Times New Roman" w:hAnsi="Times New Roman"/>
        </w:rPr>
        <w:t xml:space="preserve">risk factors </w:t>
      </w:r>
      <w:r w:rsidR="006A3603">
        <w:rPr>
          <w:rFonts w:ascii="Times New Roman" w:hAnsi="Times New Roman"/>
        </w:rPr>
        <w:t>and</w:t>
      </w:r>
      <w:r>
        <w:rPr>
          <w:rFonts w:ascii="Times New Roman" w:hAnsi="Times New Roman"/>
        </w:rPr>
        <w:t xml:space="preserve"> enhancing protective factors associated with SA and HIV transmission (</w:t>
      </w:r>
      <w:r>
        <w:rPr>
          <w:rFonts w:ascii="Times New Roman" w:hAnsi="Times New Roman"/>
        </w:rPr>
        <w:t>e.g.</w:t>
      </w:r>
      <w:r>
        <w:rPr>
          <w:rFonts w:ascii="Times New Roman" w:hAnsi="Times New Roman"/>
        </w:rPr>
        <w:t xml:space="preserve"> knowledge, attitudes, nor</w:t>
      </w:r>
      <w:r w:rsidR="00DB63DE">
        <w:rPr>
          <w:rFonts w:ascii="Times New Roman" w:hAnsi="Times New Roman"/>
        </w:rPr>
        <w:t>ms, and risky sexual behaviors)</w:t>
      </w:r>
      <w:r w:rsidR="006A3603">
        <w:rPr>
          <w:rFonts w:ascii="Times New Roman" w:hAnsi="Times New Roman"/>
        </w:rPr>
        <w:t xml:space="preserve">. </w:t>
      </w:r>
    </w:p>
    <w:p w:rsidR="00740A7D" w:rsidRPr="005B5281" w:rsidP="00740A7D" w14:paraId="2917FB3E" w14:textId="5077D0FB">
      <w:pPr>
        <w:numPr>
          <w:ilvl w:val="0"/>
          <w:numId w:val="11"/>
        </w:numPr>
        <w:rPr>
          <w:rFonts w:ascii="Times New Roman" w:hAnsi="Times New Roman"/>
        </w:rPr>
      </w:pPr>
      <w:r w:rsidRPr="005B5281">
        <w:rPr>
          <w:rFonts w:ascii="Times New Roman" w:hAnsi="Times New Roman"/>
        </w:rPr>
        <w:t>Findings concerning program inputs (intervention strategies, frequency, and length) will be used to provide program guidelines and to plan appropriate technical a</w:t>
      </w:r>
      <w:r w:rsidR="00DB63DE">
        <w:rPr>
          <w:rFonts w:ascii="Times New Roman" w:hAnsi="Times New Roman"/>
        </w:rPr>
        <w:t>ssistance services for programs</w:t>
      </w:r>
      <w:r w:rsidR="006A3603">
        <w:rPr>
          <w:rFonts w:ascii="Times New Roman" w:hAnsi="Times New Roman"/>
        </w:rPr>
        <w:t xml:space="preserve">. </w:t>
      </w:r>
    </w:p>
    <w:p w:rsidR="00740A7D" w:rsidRPr="005B5281" w:rsidP="00740A7D" w14:paraId="180E4BCC" w14:textId="4B84504D">
      <w:pPr>
        <w:numPr>
          <w:ilvl w:val="0"/>
          <w:numId w:val="11"/>
        </w:numPr>
        <w:rPr>
          <w:rFonts w:ascii="Times New Roman" w:hAnsi="Times New Roman"/>
        </w:rPr>
      </w:pPr>
      <w:r w:rsidRPr="005B5281">
        <w:rPr>
          <w:rFonts w:ascii="Times New Roman" w:hAnsi="Times New Roman"/>
        </w:rPr>
        <w:t>Findings will support CSAP publications and materials on prevention practices that are an important resource for public and private organizations involved in the design and implementation of prevention programming for y</w:t>
      </w:r>
      <w:r w:rsidR="001E0993">
        <w:rPr>
          <w:rFonts w:ascii="Times New Roman" w:hAnsi="Times New Roman"/>
        </w:rPr>
        <w:t>outh and adults</w:t>
      </w:r>
      <w:r w:rsidR="006A3603">
        <w:rPr>
          <w:rFonts w:ascii="Times New Roman" w:hAnsi="Times New Roman"/>
        </w:rPr>
        <w:t xml:space="preserve">. </w:t>
      </w:r>
    </w:p>
    <w:p w:rsidR="00740A7D" w:rsidRPr="0058137C" w:rsidP="00740A7D" w14:paraId="777E9584" w14:textId="77777777">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40A7D" w:rsidRPr="005B5281" w:rsidP="00740A7D" w14:paraId="4E3AE2F0" w14:textId="693F20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5B5281">
        <w:rPr>
          <w:rFonts w:ascii="Times New Roman" w:hAnsi="Times New Roman"/>
        </w:rPr>
        <w:t>In sum</w:t>
      </w:r>
      <w:r w:rsidR="00D658ED">
        <w:rPr>
          <w:rFonts w:ascii="Times New Roman" w:hAnsi="Times New Roman"/>
        </w:rPr>
        <w:t>mary</w:t>
      </w:r>
      <w:r w:rsidRPr="005B5281">
        <w:rPr>
          <w:rFonts w:ascii="Times New Roman" w:hAnsi="Times New Roman"/>
        </w:rPr>
        <w:t>, the findings</w:t>
      </w:r>
      <w:r w:rsidR="0058137C">
        <w:rPr>
          <w:rFonts w:ascii="Times New Roman" w:hAnsi="Times New Roman"/>
        </w:rPr>
        <w:t xml:space="preserve"> from the</w:t>
      </w:r>
      <w:r w:rsidR="00071400">
        <w:rPr>
          <w:rFonts w:ascii="Times New Roman" w:hAnsi="Times New Roman"/>
        </w:rPr>
        <w:t>se</w:t>
      </w:r>
      <w:r w:rsidR="0058137C">
        <w:rPr>
          <w:rFonts w:ascii="Times New Roman" w:hAnsi="Times New Roman"/>
        </w:rPr>
        <w:t xml:space="preserve"> report</w:t>
      </w:r>
      <w:r w:rsidR="00071400">
        <w:rPr>
          <w:rFonts w:ascii="Times New Roman" w:hAnsi="Times New Roman"/>
        </w:rPr>
        <w:t>s</w:t>
      </w:r>
      <w:r w:rsidRPr="005B5281">
        <w:rPr>
          <w:rFonts w:ascii="Times New Roman" w:hAnsi="Times New Roman"/>
        </w:rPr>
        <w:t xml:space="preserve"> will be a crucial resource for CSAP in setting prevention policy priorities, measuring </w:t>
      </w:r>
      <w:r w:rsidR="00530430">
        <w:rPr>
          <w:rFonts w:ascii="Times New Roman" w:hAnsi="Times New Roman"/>
        </w:rPr>
        <w:t xml:space="preserve">program </w:t>
      </w:r>
      <w:r w:rsidRPr="005B5281">
        <w:rPr>
          <w:rFonts w:ascii="Times New Roman" w:hAnsi="Times New Roman"/>
        </w:rPr>
        <w:t xml:space="preserve">performance, and designing and promoting optimally effective prevention program initiatives. </w:t>
      </w:r>
      <w:r w:rsidR="00BC5207">
        <w:rPr>
          <w:rFonts w:ascii="Times New Roman" w:hAnsi="Times New Roman"/>
        </w:rPr>
        <w:t xml:space="preserve"> </w:t>
      </w:r>
      <w:r w:rsidRPr="00324F5D" w:rsidR="000E0E26">
        <w:rPr>
          <w:rFonts w:ascii="Times New Roman" w:hAnsi="Times New Roman"/>
        </w:rPr>
        <w:t xml:space="preserve">SAMHSA will ensure that </w:t>
      </w:r>
      <w:r w:rsidR="00530430">
        <w:rPr>
          <w:rFonts w:ascii="Times New Roman" w:hAnsi="Times New Roman"/>
        </w:rPr>
        <w:t>the</w:t>
      </w:r>
      <w:r w:rsidRPr="00324F5D" w:rsidR="00530430">
        <w:rPr>
          <w:rFonts w:ascii="Times New Roman" w:hAnsi="Times New Roman"/>
        </w:rPr>
        <w:t xml:space="preserve"> </w:t>
      </w:r>
      <w:r w:rsidRPr="00324F5D" w:rsidR="000E0E26">
        <w:rPr>
          <w:rFonts w:ascii="Times New Roman" w:hAnsi="Times New Roman"/>
        </w:rPr>
        <w:t xml:space="preserve">data on HIV positivity rates </w:t>
      </w:r>
      <w:r w:rsidR="006A3603">
        <w:rPr>
          <w:rFonts w:ascii="Times New Roman" w:hAnsi="Times New Roman"/>
        </w:rPr>
        <w:t>are</w:t>
      </w:r>
      <w:r w:rsidRPr="00324F5D" w:rsidR="000E0E26">
        <w:rPr>
          <w:rFonts w:ascii="Times New Roman" w:hAnsi="Times New Roman"/>
        </w:rPr>
        <w:t xml:space="preserve"> shared with CDC, HRSA and other </w:t>
      </w:r>
      <w:r w:rsidR="00530430">
        <w:rPr>
          <w:rFonts w:ascii="Times New Roman" w:hAnsi="Times New Roman"/>
        </w:rPr>
        <w:t xml:space="preserve">relevant </w:t>
      </w:r>
      <w:r w:rsidRPr="00324F5D" w:rsidR="000E0E26">
        <w:rPr>
          <w:rFonts w:ascii="Times New Roman" w:hAnsi="Times New Roman"/>
        </w:rPr>
        <w:t>HHS Agencies</w:t>
      </w:r>
      <w:r w:rsidRPr="005B5281">
        <w:rPr>
          <w:rFonts w:ascii="Times New Roman" w:hAnsi="Times New Roman"/>
        </w:rPr>
        <w:t xml:space="preserve">. </w:t>
      </w:r>
    </w:p>
    <w:p w:rsidR="00AC6348" w:rsidRPr="00324F5D" w:rsidP="002621F5" w14:paraId="3175607F" w14:textId="791BE9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2621F5" w:rsidRPr="0058137C" w:rsidP="00152C98" w14:paraId="47120055" w14:textId="111BEB57">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rFonts w:ascii="Times New Roman" w:hAnsi="Times New Roman"/>
        </w:rPr>
      </w:pPr>
      <w:r w:rsidRPr="005B5281">
        <w:rPr>
          <w:rFonts w:ascii="Times New Roman" w:hAnsi="Times New Roman"/>
        </w:rPr>
        <w:t>CSAP plans to continue to enhance the current knowledge base on the effectiveness of prevention programs for minority populations at risk for SA</w:t>
      </w:r>
      <w:r w:rsidR="00D02757">
        <w:rPr>
          <w:rFonts w:ascii="Times New Roman" w:hAnsi="Times New Roman"/>
        </w:rPr>
        <w:t xml:space="preserve">, </w:t>
      </w:r>
      <w:r w:rsidR="00437E96">
        <w:rPr>
          <w:rFonts w:ascii="Times New Roman" w:hAnsi="Times New Roman"/>
        </w:rPr>
        <w:t>h</w:t>
      </w:r>
      <w:r w:rsidR="005B50B4">
        <w:rPr>
          <w:rFonts w:ascii="Times New Roman" w:hAnsi="Times New Roman"/>
        </w:rPr>
        <w:t>epatitis transmission</w:t>
      </w:r>
      <w:r w:rsidRPr="005B5281">
        <w:rPr>
          <w:rFonts w:ascii="Times New Roman" w:hAnsi="Times New Roman"/>
        </w:rPr>
        <w:t xml:space="preserve"> and HIV/AIDS</w:t>
      </w:r>
      <w:r w:rsidR="00BC5207">
        <w:rPr>
          <w:rFonts w:ascii="Times New Roman" w:hAnsi="Times New Roman"/>
        </w:rPr>
        <w:t>,</w:t>
      </w:r>
      <w:r w:rsidRPr="005B5281">
        <w:rPr>
          <w:rFonts w:ascii="Times New Roman" w:hAnsi="Times New Roman"/>
        </w:rPr>
        <w:t xml:space="preserve"> as well as increase public awareness about factors associated with substance use and </w:t>
      </w:r>
      <w:r w:rsidRPr="005B5281">
        <w:rPr>
          <w:rFonts w:ascii="Times New Roman" w:hAnsi="Times New Roman"/>
        </w:rPr>
        <w:t xml:space="preserve">HIV risk behaviors among minority populations. </w:t>
      </w:r>
      <w:r w:rsidR="00BC5207">
        <w:rPr>
          <w:rFonts w:ascii="Times New Roman" w:hAnsi="Times New Roman"/>
        </w:rPr>
        <w:t xml:space="preserve"> </w:t>
      </w:r>
      <w:r w:rsidRPr="005B5281">
        <w:rPr>
          <w:rStyle w:val="WP9BodyText"/>
          <w:rFonts w:ascii="Times New Roman" w:hAnsi="Times New Roman"/>
        </w:rPr>
        <w:t xml:space="preserve">Information collected under </w:t>
      </w:r>
      <w:r w:rsidR="00437E96">
        <w:rPr>
          <w:rStyle w:val="WP9BodyText"/>
          <w:rFonts w:ascii="Times New Roman" w:hAnsi="Times New Roman"/>
        </w:rPr>
        <w:t>CSAP’s programs</w:t>
      </w:r>
      <w:r w:rsidRPr="005B5281">
        <w:rPr>
          <w:rStyle w:val="WP9BodyText"/>
          <w:rFonts w:ascii="Times New Roman" w:hAnsi="Times New Roman"/>
        </w:rPr>
        <w:t xml:space="preserve"> will be used by CSAP and other Federal agencies in their efforts to assess specific intervention services in the prevention or reduction of substance use and HIV/AIDS among minority populations. </w:t>
      </w:r>
    </w:p>
    <w:p w:rsidR="002621F5" w:rsidRPr="0058137C" w:rsidP="00152C98" w14:paraId="18A39512" w14:textId="77777777">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rFonts w:ascii="Times New Roman" w:hAnsi="Times New Roman"/>
        </w:rPr>
      </w:pPr>
    </w:p>
    <w:p w:rsidR="00F048A3" w:rsidRPr="00F048A3" w:rsidP="00F048A3" w14:paraId="6B2A9856" w14:textId="7EB0B74B">
      <w:pPr>
        <w:rPr>
          <w:rFonts w:ascii="Times New Roman" w:hAnsi="Times New Roman"/>
        </w:rPr>
      </w:pPr>
    </w:p>
    <w:p w:rsidR="00575529" w:rsidP="00F048A3" w14:paraId="226DE7A4" w14:textId="77777777">
      <w:pPr>
        <w:rPr>
          <w:rFonts w:ascii="Times New Roman" w:hAnsi="Times New Roman"/>
          <w:color w:val="000000"/>
          <w:u w:val="single"/>
        </w:rPr>
      </w:pPr>
      <w:r>
        <w:rPr>
          <w:rFonts w:ascii="Times New Roman" w:hAnsi="Times New Roman"/>
          <w:color w:val="000000"/>
          <w:u w:val="single"/>
        </w:rPr>
        <w:t>Changes</w:t>
      </w:r>
      <w:r>
        <w:rPr>
          <w:rFonts w:ascii="Times New Roman" w:hAnsi="Times New Roman"/>
          <w:color w:val="000000"/>
          <w:u w:val="single"/>
        </w:rPr>
        <w:t>:</w:t>
      </w:r>
    </w:p>
    <w:p w:rsidR="00575529" w:rsidP="00F048A3" w14:paraId="072C926B" w14:textId="77777777">
      <w:pPr>
        <w:rPr>
          <w:rFonts w:ascii="Times New Roman" w:hAnsi="Times New Roman"/>
          <w:color w:val="000000"/>
          <w:u w:val="single"/>
        </w:rPr>
      </w:pPr>
    </w:p>
    <w:p w:rsidR="00246603" w:rsidP="00246603" w14:paraId="67C81384" w14:textId="432287A1">
      <w:pPr>
        <w:rPr>
          <w:rFonts w:ascii="Times New Roman" w:hAnsi="Times New Roman"/>
        </w:rPr>
      </w:pPr>
      <w:r>
        <w:rPr>
          <w:rFonts w:ascii="Times New Roman" w:hAnsi="Times New Roman"/>
          <w:i/>
        </w:rPr>
        <w:t xml:space="preserve">Quarterly Progress Report: The Strategic Prevention Technical Assistance Center (SPTAC) will be added to the </w:t>
      </w:r>
      <w:r w:rsidR="00723EBA">
        <w:rPr>
          <w:rFonts w:ascii="Times New Roman" w:hAnsi="Times New Roman"/>
          <w:i/>
        </w:rPr>
        <w:t>drop-down</w:t>
      </w:r>
      <w:r>
        <w:rPr>
          <w:rFonts w:ascii="Times New Roman" w:hAnsi="Times New Roman"/>
          <w:i/>
        </w:rPr>
        <w:t xml:space="preserve"> menu of Section 4.3 Training and Technical Assistance, Item 6. </w:t>
      </w:r>
      <w:r w:rsidRPr="00246603" w:rsidR="00F048A3">
        <w:rPr>
          <w:rFonts w:ascii="Times New Roman" w:hAnsi="Times New Roman"/>
        </w:rPr>
        <w:br/>
      </w:r>
    </w:p>
    <w:p w:rsidR="00246603" w:rsidP="00246603" w14:paraId="0C348C33" w14:textId="6B25E5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rPr>
      </w:pPr>
      <w:r>
        <w:rPr>
          <w:rFonts w:ascii="Times New Roman" w:hAnsi="Times New Roman"/>
          <w:b/>
          <w:i/>
        </w:rPr>
        <w:t xml:space="preserve">A3: Use of Technology </w:t>
      </w:r>
    </w:p>
    <w:p w:rsidR="00246603" w:rsidP="00246603" w14:paraId="27ECABC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rPr>
      </w:pPr>
    </w:p>
    <w:p w:rsidR="00246603" w:rsidRPr="005B5281" w:rsidP="266C7E5D" w14:paraId="3E73CF0D" w14:textId="1254AC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5B5281">
        <w:rPr>
          <w:rFonts w:ascii="Times New Roman" w:hAnsi="Times New Roman"/>
        </w:rPr>
        <w:t xml:space="preserve">To maximize data accuracy and reliability, </w:t>
      </w:r>
      <w:r>
        <w:rPr>
          <w:rFonts w:ascii="Times New Roman" w:hAnsi="Times New Roman"/>
        </w:rPr>
        <w:t xml:space="preserve">the data collection instruments </w:t>
      </w:r>
      <w:r w:rsidR="00622354">
        <w:rPr>
          <w:rFonts w:ascii="Times New Roman" w:hAnsi="Times New Roman"/>
        </w:rPr>
        <w:t>are</w:t>
      </w:r>
      <w:r>
        <w:rPr>
          <w:rFonts w:ascii="Times New Roman" w:hAnsi="Times New Roman"/>
        </w:rPr>
        <w:t xml:space="preserve"> web-based tools that grantees complete online.</w:t>
      </w:r>
      <w:r w:rsidR="00742472">
        <w:rPr>
          <w:rFonts w:ascii="Times New Roman" w:hAnsi="Times New Roman"/>
        </w:rPr>
        <w:t xml:space="preserve"> </w:t>
      </w:r>
      <w:r w:rsidR="00BC5207">
        <w:rPr>
          <w:rFonts w:ascii="Times New Roman" w:hAnsi="Times New Roman"/>
        </w:rPr>
        <w:t xml:space="preserve"> </w:t>
      </w:r>
      <w:r w:rsidRPr="005B5281">
        <w:rPr>
          <w:rFonts w:ascii="Times New Roman" w:hAnsi="Times New Roman"/>
        </w:rPr>
        <w:t xml:space="preserve">The </w:t>
      </w:r>
      <w:r>
        <w:rPr>
          <w:rFonts w:ascii="Times New Roman" w:hAnsi="Times New Roman"/>
        </w:rPr>
        <w:t xml:space="preserve">system </w:t>
      </w:r>
      <w:r w:rsidRPr="005B5281">
        <w:rPr>
          <w:rFonts w:ascii="Times New Roman" w:hAnsi="Times New Roman"/>
        </w:rPr>
        <w:t>require</w:t>
      </w:r>
      <w:r w:rsidR="00BC5207">
        <w:rPr>
          <w:rFonts w:ascii="Times New Roman" w:hAnsi="Times New Roman"/>
        </w:rPr>
        <w:t>s</w:t>
      </w:r>
      <w:r w:rsidRPr="005B5281">
        <w:rPr>
          <w:rFonts w:ascii="Times New Roman" w:hAnsi="Times New Roman"/>
        </w:rPr>
        <w:t xml:space="preserve"> a web browser and access to the Internet. </w:t>
      </w:r>
      <w:r w:rsidR="00BC5207">
        <w:rPr>
          <w:rFonts w:ascii="Times New Roman" w:hAnsi="Times New Roman"/>
        </w:rPr>
        <w:t xml:space="preserve"> </w:t>
      </w:r>
      <w:r w:rsidRPr="005B5281">
        <w:rPr>
          <w:rFonts w:ascii="Times New Roman" w:hAnsi="Times New Roman"/>
        </w:rPr>
        <w:t xml:space="preserve">Users </w:t>
      </w:r>
      <w:r w:rsidR="00BC5207">
        <w:rPr>
          <w:rFonts w:ascii="Times New Roman" w:hAnsi="Times New Roman"/>
        </w:rPr>
        <w:t xml:space="preserve">are </w:t>
      </w:r>
      <w:r w:rsidRPr="005B5281">
        <w:rPr>
          <w:rFonts w:ascii="Times New Roman" w:hAnsi="Times New Roman"/>
        </w:rPr>
        <w:t>able to</w:t>
      </w:r>
      <w:r w:rsidRPr="005B5281">
        <w:rPr>
          <w:rFonts w:ascii="Times New Roman" w:hAnsi="Times New Roman"/>
        </w:rPr>
        <w:t xml:space="preserve"> access the system 24 hours a day, 7 days </w:t>
      </w:r>
      <w:r>
        <w:rPr>
          <w:rFonts w:ascii="Times New Roman" w:hAnsi="Times New Roman"/>
        </w:rPr>
        <w:t xml:space="preserve">a </w:t>
      </w:r>
      <w:r w:rsidRPr="00324F5D">
        <w:rPr>
          <w:rFonts w:ascii="Times New Roman" w:hAnsi="Times New Roman"/>
        </w:rPr>
        <w:t>week</w:t>
      </w:r>
      <w:r w:rsidRPr="005B5281">
        <w:rPr>
          <w:rFonts w:ascii="Times New Roman" w:hAnsi="Times New Roman"/>
        </w:rPr>
        <w:t>, aside from scheduled maintenance windows</w:t>
      </w:r>
      <w:r>
        <w:rPr>
          <w:rFonts w:ascii="Times New Roman" w:hAnsi="Times New Roman"/>
        </w:rPr>
        <w:t>,</w:t>
      </w:r>
      <w:r w:rsidRPr="005B5281">
        <w:rPr>
          <w:rFonts w:ascii="Times New Roman" w:hAnsi="Times New Roman"/>
        </w:rPr>
        <w:t xml:space="preserve"> through the use of an encrypted username and password. </w:t>
      </w:r>
      <w:r w:rsidR="00BC5207">
        <w:rPr>
          <w:rFonts w:ascii="Times New Roman" w:hAnsi="Times New Roman"/>
        </w:rPr>
        <w:t xml:space="preserve"> </w:t>
      </w:r>
      <w:r w:rsidRPr="005B5281">
        <w:rPr>
          <w:rFonts w:ascii="Times New Roman" w:hAnsi="Times New Roman"/>
        </w:rPr>
        <w:t xml:space="preserve">Upon logging into a system-assigned account, grantees </w:t>
      </w:r>
      <w:r w:rsidR="00742472">
        <w:rPr>
          <w:rFonts w:ascii="Times New Roman" w:hAnsi="Times New Roman"/>
        </w:rPr>
        <w:t>are</w:t>
      </w:r>
      <w:r>
        <w:rPr>
          <w:rFonts w:ascii="Times New Roman" w:hAnsi="Times New Roman"/>
        </w:rPr>
        <w:t xml:space="preserve"> able to</w:t>
      </w:r>
      <w:r w:rsidRPr="005B5281">
        <w:rPr>
          <w:rFonts w:ascii="Times New Roman" w:hAnsi="Times New Roman"/>
        </w:rPr>
        <w:t xml:space="preserve">: enter data </w:t>
      </w:r>
      <w:r>
        <w:rPr>
          <w:rFonts w:ascii="Times New Roman" w:hAnsi="Times New Roman"/>
        </w:rPr>
        <w:t>on their program</w:t>
      </w:r>
      <w:r w:rsidRPr="005B5281">
        <w:rPr>
          <w:rFonts w:ascii="Times New Roman" w:hAnsi="Times New Roman"/>
        </w:rPr>
        <w:t xml:space="preserve">; upload </w:t>
      </w:r>
      <w:r>
        <w:rPr>
          <w:rFonts w:ascii="Times New Roman" w:hAnsi="Times New Roman"/>
        </w:rPr>
        <w:t>documents for the project officer review</w:t>
      </w:r>
      <w:r w:rsidRPr="005B5281">
        <w:rPr>
          <w:rFonts w:ascii="Times New Roman" w:hAnsi="Times New Roman"/>
        </w:rPr>
        <w:t xml:space="preserve">; and </w:t>
      </w:r>
      <w:r>
        <w:rPr>
          <w:rFonts w:ascii="Times New Roman" w:hAnsi="Times New Roman"/>
        </w:rPr>
        <w:t xml:space="preserve">generate </w:t>
      </w:r>
      <w:r w:rsidRPr="005B5281">
        <w:rPr>
          <w:rFonts w:ascii="Times New Roman" w:hAnsi="Times New Roman"/>
        </w:rPr>
        <w:t xml:space="preserve">reports </w:t>
      </w:r>
      <w:r>
        <w:rPr>
          <w:rFonts w:ascii="Times New Roman" w:hAnsi="Times New Roman"/>
        </w:rPr>
        <w:t>of their activities</w:t>
      </w:r>
      <w:r w:rsidRPr="005B5281">
        <w:rPr>
          <w:rFonts w:ascii="Times New Roman" w:hAnsi="Times New Roman"/>
        </w:rPr>
        <w:t xml:space="preserve">. </w:t>
      </w:r>
      <w:r w:rsidR="005F1F00">
        <w:rPr>
          <w:rFonts w:ascii="Times New Roman" w:hAnsi="Times New Roman"/>
        </w:rPr>
        <w:t xml:space="preserve"> </w:t>
      </w:r>
      <w:r>
        <w:rPr>
          <w:rFonts w:ascii="Times New Roman" w:hAnsi="Times New Roman"/>
        </w:rPr>
        <w:t xml:space="preserve">Skip patterns facilitate navigation through the instrument by only displaying items that apply to the respondent, based on information already </w:t>
      </w:r>
      <w:r>
        <w:rPr>
          <w:rFonts w:ascii="Times New Roman" w:hAnsi="Times New Roman"/>
        </w:rPr>
        <w:t>entered into</w:t>
      </w:r>
      <w:r>
        <w:rPr>
          <w:rFonts w:ascii="Times New Roman" w:hAnsi="Times New Roman"/>
        </w:rPr>
        <w:t xml:space="preserve"> the system. </w:t>
      </w:r>
      <w:r w:rsidR="005F1F00">
        <w:rPr>
          <w:rFonts w:ascii="Times New Roman" w:hAnsi="Times New Roman"/>
        </w:rPr>
        <w:t xml:space="preserve"> </w:t>
      </w:r>
      <w:r w:rsidRPr="005B5281">
        <w:rPr>
          <w:rFonts w:ascii="Times New Roman" w:hAnsi="Times New Roman"/>
        </w:rPr>
        <w:t>The system also allow</w:t>
      </w:r>
      <w:r w:rsidR="00742472">
        <w:rPr>
          <w:rFonts w:ascii="Times New Roman" w:hAnsi="Times New Roman"/>
        </w:rPr>
        <w:t>s</w:t>
      </w:r>
      <w:r w:rsidRPr="005B5281">
        <w:rPr>
          <w:rFonts w:ascii="Times New Roman" w:hAnsi="Times New Roman"/>
        </w:rPr>
        <w:t xml:space="preserve"> </w:t>
      </w:r>
      <w:r>
        <w:rPr>
          <w:rFonts w:ascii="Times New Roman" w:hAnsi="Times New Roman"/>
        </w:rPr>
        <w:t>SAMHSA’s</w:t>
      </w:r>
      <w:r w:rsidRPr="005B5281">
        <w:rPr>
          <w:rFonts w:ascii="Times New Roman" w:hAnsi="Times New Roman"/>
        </w:rPr>
        <w:t xml:space="preserve"> </w:t>
      </w:r>
      <w:r>
        <w:rPr>
          <w:rFonts w:ascii="Times New Roman" w:hAnsi="Times New Roman"/>
        </w:rPr>
        <w:t>project officers</w:t>
      </w:r>
      <w:r w:rsidRPr="005B5281">
        <w:rPr>
          <w:rFonts w:ascii="Times New Roman" w:hAnsi="Times New Roman"/>
        </w:rPr>
        <w:t xml:space="preserve"> to </w:t>
      </w:r>
      <w:r>
        <w:rPr>
          <w:rFonts w:ascii="Times New Roman" w:hAnsi="Times New Roman"/>
        </w:rPr>
        <w:t>review and approve submitted progress reports or ask the grantee to provide additional information regarding their activities</w:t>
      </w:r>
      <w:r w:rsidRPr="005B5281">
        <w:rPr>
          <w:rFonts w:ascii="Times New Roman" w:hAnsi="Times New Roman"/>
        </w:rPr>
        <w:t>.</w:t>
      </w:r>
      <w:r>
        <w:rPr>
          <w:rFonts w:ascii="Times New Roman" w:hAnsi="Times New Roman"/>
        </w:rPr>
        <w:t xml:space="preserve"> </w:t>
      </w:r>
      <w:r w:rsidR="005F1F00">
        <w:rPr>
          <w:rFonts w:ascii="Times New Roman" w:hAnsi="Times New Roman"/>
        </w:rPr>
        <w:t xml:space="preserve"> </w:t>
      </w:r>
      <w:r>
        <w:rPr>
          <w:rFonts w:ascii="Times New Roman" w:hAnsi="Times New Roman"/>
        </w:rPr>
        <w:t>Project officers also have the capability to generate online summary reports on their grantees’ progress.</w:t>
      </w:r>
      <w:r w:rsidRPr="005B5281">
        <w:rPr>
          <w:rFonts w:ascii="Times New Roman" w:hAnsi="Times New Roman"/>
        </w:rPr>
        <w:t xml:space="preserve"> </w:t>
      </w:r>
    </w:p>
    <w:p w:rsidR="00246603" w:rsidRPr="005B5281" w:rsidP="00F375EF" w14:paraId="3BA71B07" w14:textId="63B099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2E0F33" w:rsidRPr="005B5281" w:rsidP="002E0F33" w14:paraId="576BB7FB" w14:textId="77777777">
      <w:pPr>
        <w:pStyle w:val="Heading2"/>
        <w:spacing w:before="120" w:line="360" w:lineRule="auto"/>
        <w:rPr>
          <w:rFonts w:ascii="Times New Roman" w:hAnsi="Times New Roman"/>
          <w:sz w:val="24"/>
          <w:szCs w:val="24"/>
        </w:rPr>
      </w:pPr>
      <w:r w:rsidRPr="005B5281">
        <w:rPr>
          <w:rFonts w:ascii="Times New Roman" w:hAnsi="Times New Roman"/>
          <w:sz w:val="24"/>
          <w:szCs w:val="24"/>
        </w:rPr>
        <w:t>A4. Efforts to Identify Duplication</w:t>
      </w:r>
    </w:p>
    <w:p w:rsidR="00CE4E59" w:rsidRPr="005B5281" w:rsidP="00CE4E59" w14:paraId="386CEA80" w14:textId="48EB93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For the original OMB request, </w:t>
      </w:r>
      <w:r w:rsidR="00787DC1">
        <w:rPr>
          <w:rFonts w:ascii="Times New Roman" w:hAnsi="Times New Roman"/>
        </w:rPr>
        <w:t>SAMHSA</w:t>
      </w:r>
      <w:r w:rsidRPr="005B5281">
        <w:rPr>
          <w:rFonts w:ascii="Times New Roman" w:hAnsi="Times New Roman"/>
        </w:rPr>
        <w:t xml:space="preserve"> conducted an extensive literature search, consulted with staff in Federal agencies and organizations that work with substance use and HIV/AIDS prevention programs, and discussed the proposed program with substance abuse prevention experts. </w:t>
      </w:r>
      <w:r w:rsidR="005900E5">
        <w:rPr>
          <w:rFonts w:ascii="Times New Roman" w:hAnsi="Times New Roman"/>
        </w:rPr>
        <w:t xml:space="preserve"> </w:t>
      </w:r>
      <w:r w:rsidRPr="005B5281">
        <w:rPr>
          <w:rFonts w:ascii="Times New Roman" w:hAnsi="Times New Roman"/>
        </w:rPr>
        <w:t>Specifically, CSAP:</w:t>
      </w:r>
    </w:p>
    <w:p w:rsidR="00CE4E59" w:rsidRPr="005B5281" w:rsidP="00CE4E59" w14:paraId="456CFF4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CE4E59" w:rsidRPr="005B5281" w:rsidP="00CE4E59" w14:paraId="0189106C" w14:textId="797CA5DC">
      <w:pPr>
        <w:numPr>
          <w:ilvl w:val="0"/>
          <w:numId w:val="11"/>
        </w:numPr>
        <w:rPr>
          <w:rFonts w:ascii="Times New Roman" w:hAnsi="Times New Roman"/>
        </w:rPr>
      </w:pPr>
      <w:r>
        <w:rPr>
          <w:rFonts w:ascii="Times New Roman" w:hAnsi="Times New Roman"/>
        </w:rPr>
        <w:t xml:space="preserve">Reviewed studies </w:t>
      </w:r>
      <w:r w:rsidRPr="005B5281">
        <w:rPr>
          <w:rFonts w:ascii="Times New Roman" w:hAnsi="Times New Roman"/>
        </w:rPr>
        <w:t xml:space="preserve">to identify any methodological problems that might detract from the validity, generalizability, or </w:t>
      </w:r>
      <w:r w:rsidR="004C2EE5">
        <w:rPr>
          <w:rFonts w:ascii="Times New Roman" w:hAnsi="Times New Roman"/>
        </w:rPr>
        <w:t xml:space="preserve">policy </w:t>
      </w:r>
      <w:r w:rsidRPr="005B5281">
        <w:rPr>
          <w:rFonts w:ascii="Times New Roman" w:hAnsi="Times New Roman"/>
        </w:rPr>
        <w:t>application of results.</w:t>
      </w:r>
    </w:p>
    <w:p w:rsidR="00CE4E59" w:rsidRPr="005D37FD" w:rsidP="006D1B98" w14:paraId="0247AE5E" w14:textId="1081B2C7">
      <w:pPr>
        <w:numPr>
          <w:ilvl w:val="0"/>
          <w:numId w:val="11"/>
        </w:numPr>
        <w:rPr>
          <w:rFonts w:ascii="Times New Roman" w:hAnsi="Times New Roman"/>
        </w:rPr>
      </w:pPr>
      <w:r w:rsidRPr="005D37FD">
        <w:rPr>
          <w:rFonts w:ascii="Times New Roman" w:hAnsi="Times New Roman"/>
        </w:rPr>
        <w:t xml:space="preserve">Consulted with staff in </w:t>
      </w:r>
      <w:r w:rsidR="005900E5">
        <w:rPr>
          <w:rFonts w:ascii="Times New Roman" w:hAnsi="Times New Roman"/>
        </w:rPr>
        <w:t>SAMHSA/</w:t>
      </w:r>
      <w:r w:rsidRPr="005D37FD">
        <w:rPr>
          <w:rFonts w:ascii="Times New Roman" w:hAnsi="Times New Roman"/>
        </w:rPr>
        <w:t xml:space="preserve">CSAT, CDC, NIAID, NIDA, ACF, OJJDP, HUD, </w:t>
      </w:r>
      <w:r w:rsidRPr="005D37FD">
        <w:rPr>
          <w:rFonts w:ascii="Times New Roman" w:hAnsi="Times New Roman"/>
        </w:rPr>
        <w:t>DOE</w:t>
      </w:r>
      <w:r w:rsidRPr="005D37FD">
        <w:rPr>
          <w:rFonts w:ascii="Times New Roman" w:hAnsi="Times New Roman"/>
        </w:rPr>
        <w:t xml:space="preserve"> and DOJ. </w:t>
      </w:r>
      <w:r w:rsidR="005900E5">
        <w:rPr>
          <w:rFonts w:ascii="Times New Roman" w:hAnsi="Times New Roman"/>
        </w:rPr>
        <w:t xml:space="preserve"> </w:t>
      </w:r>
      <w:r w:rsidRPr="005D37FD">
        <w:rPr>
          <w:rFonts w:ascii="Times New Roman" w:hAnsi="Times New Roman"/>
        </w:rPr>
        <w:t>None of these Federal organizations ha</w:t>
      </w:r>
      <w:r w:rsidR="009A031F">
        <w:rPr>
          <w:rFonts w:ascii="Times New Roman" w:hAnsi="Times New Roman"/>
        </w:rPr>
        <w:t>d</w:t>
      </w:r>
      <w:r w:rsidRPr="005D37FD">
        <w:rPr>
          <w:rFonts w:ascii="Times New Roman" w:hAnsi="Times New Roman"/>
        </w:rPr>
        <w:t xml:space="preserve"> </w:t>
      </w:r>
      <w:r w:rsidRPr="005D37FD" w:rsidR="004C2EE5">
        <w:rPr>
          <w:rFonts w:ascii="Times New Roman" w:hAnsi="Times New Roman"/>
        </w:rPr>
        <w:t xml:space="preserve">collected data on </w:t>
      </w:r>
      <w:r w:rsidRPr="005D37FD">
        <w:rPr>
          <w:rFonts w:ascii="Times New Roman" w:hAnsi="Times New Roman"/>
        </w:rPr>
        <w:t xml:space="preserve">prevention and early intervention programs targeting minority youth and minority re-entry youth </w:t>
      </w:r>
      <w:r w:rsidRPr="005D37FD">
        <w:rPr>
          <w:rFonts w:ascii="Times New Roman" w:hAnsi="Times New Roman"/>
        </w:rPr>
        <w:t>similar to</w:t>
      </w:r>
      <w:r w:rsidRPr="005D37FD">
        <w:rPr>
          <w:rFonts w:ascii="Times New Roman" w:hAnsi="Times New Roman"/>
        </w:rPr>
        <w:t xml:space="preserve"> th</w:t>
      </w:r>
      <w:r w:rsidR="009A031F">
        <w:rPr>
          <w:rFonts w:ascii="Times New Roman" w:hAnsi="Times New Roman"/>
        </w:rPr>
        <w:t>at</w:t>
      </w:r>
      <w:r w:rsidRPr="005D37FD">
        <w:rPr>
          <w:rFonts w:ascii="Times New Roman" w:hAnsi="Times New Roman"/>
        </w:rPr>
        <w:t xml:space="preserve"> being proposed </w:t>
      </w:r>
      <w:r w:rsidRPr="005D37FD" w:rsidR="004C2EE5">
        <w:rPr>
          <w:rFonts w:ascii="Times New Roman" w:hAnsi="Times New Roman"/>
        </w:rPr>
        <w:t>in this submission</w:t>
      </w:r>
      <w:r w:rsidRPr="005D37FD">
        <w:rPr>
          <w:rFonts w:ascii="Times New Roman" w:hAnsi="Times New Roman"/>
        </w:rPr>
        <w:t>.</w:t>
      </w:r>
    </w:p>
    <w:p w:rsidR="00CE4E59" w:rsidRPr="005B5281" w:rsidP="00CE4E59" w14:paraId="76E649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CE4E59" w:rsidRPr="005B5281" w:rsidP="00CE4E59" w14:paraId="7BA2E289" w14:textId="4F4E56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5B5281">
        <w:rPr>
          <w:rFonts w:ascii="Times New Roman" w:hAnsi="Times New Roman"/>
        </w:rPr>
        <w:t xml:space="preserve">In summary, </w:t>
      </w:r>
      <w:r w:rsidR="004C2EE5">
        <w:rPr>
          <w:rFonts w:ascii="Times New Roman" w:hAnsi="Times New Roman"/>
        </w:rPr>
        <w:t>SAMHSA</w:t>
      </w:r>
      <w:r w:rsidRPr="005B5281" w:rsidR="004C2EE5">
        <w:rPr>
          <w:rFonts w:ascii="Times New Roman" w:hAnsi="Times New Roman"/>
        </w:rPr>
        <w:t xml:space="preserve"> </w:t>
      </w:r>
      <w:r w:rsidRPr="005B5281">
        <w:rPr>
          <w:rFonts w:ascii="Times New Roman" w:hAnsi="Times New Roman"/>
        </w:rPr>
        <w:t xml:space="preserve">did not identify any redundancy in that there were no precedents for a </w:t>
      </w:r>
      <w:r w:rsidR="006E11CE">
        <w:rPr>
          <w:rFonts w:ascii="Times New Roman" w:hAnsi="Times New Roman"/>
        </w:rPr>
        <w:t>data collection effort</w:t>
      </w:r>
      <w:r w:rsidRPr="005B5281">
        <w:rPr>
          <w:rFonts w:ascii="Times New Roman" w:hAnsi="Times New Roman"/>
        </w:rPr>
        <w:t xml:space="preserve"> </w:t>
      </w:r>
      <w:r w:rsidRPr="005B5281">
        <w:rPr>
          <w:rFonts w:ascii="Times New Roman" w:hAnsi="Times New Roman"/>
        </w:rPr>
        <w:t>similar to</w:t>
      </w:r>
      <w:r w:rsidRPr="005B5281">
        <w:rPr>
          <w:rFonts w:ascii="Times New Roman" w:hAnsi="Times New Roman"/>
        </w:rPr>
        <w:t xml:space="preserve"> the one being proposed. </w:t>
      </w:r>
      <w:r w:rsidR="005900E5">
        <w:rPr>
          <w:rFonts w:ascii="Times New Roman" w:hAnsi="Times New Roman"/>
        </w:rPr>
        <w:t xml:space="preserve"> </w:t>
      </w:r>
      <w:r w:rsidRPr="005B5281">
        <w:rPr>
          <w:rFonts w:ascii="Times New Roman" w:hAnsi="Times New Roman"/>
        </w:rPr>
        <w:t xml:space="preserve">Thus, </w:t>
      </w:r>
      <w:r w:rsidRPr="005B5281">
        <w:rPr>
          <w:rFonts w:ascii="Times New Roman" w:hAnsi="Times New Roman"/>
        </w:rPr>
        <w:t>it is clear that the</w:t>
      </w:r>
      <w:r w:rsidRPr="005B5281">
        <w:rPr>
          <w:rFonts w:ascii="Times New Roman" w:hAnsi="Times New Roman"/>
        </w:rPr>
        <w:t xml:space="preserve"> data to be collected will be unique to the </w:t>
      </w:r>
      <w:r w:rsidR="006E11CE">
        <w:rPr>
          <w:rFonts w:ascii="Times New Roman" w:hAnsi="Times New Roman"/>
        </w:rPr>
        <w:t>SAMHSA/</w:t>
      </w:r>
      <w:r w:rsidR="00C66317">
        <w:rPr>
          <w:rFonts w:ascii="Times New Roman" w:hAnsi="Times New Roman"/>
        </w:rPr>
        <w:t>CSAP MAI programs</w:t>
      </w:r>
      <w:r w:rsidRPr="005B5281">
        <w:rPr>
          <w:rFonts w:ascii="Times New Roman" w:hAnsi="Times New Roman"/>
        </w:rPr>
        <w:t xml:space="preserve">. </w:t>
      </w:r>
      <w:r w:rsidR="005900E5">
        <w:rPr>
          <w:rFonts w:ascii="Times New Roman" w:hAnsi="Times New Roman"/>
        </w:rPr>
        <w:t xml:space="preserve"> </w:t>
      </w:r>
      <w:r w:rsidR="007E20D1">
        <w:rPr>
          <w:rFonts w:ascii="Times New Roman" w:hAnsi="Times New Roman"/>
        </w:rPr>
        <w:t>In other words, t</w:t>
      </w:r>
      <w:r w:rsidRPr="005B5281">
        <w:rPr>
          <w:rFonts w:ascii="Times New Roman" w:hAnsi="Times New Roman"/>
        </w:rPr>
        <w:t xml:space="preserve">he data collected through </w:t>
      </w:r>
      <w:r w:rsidR="007E20D1">
        <w:rPr>
          <w:rFonts w:ascii="Times New Roman" w:hAnsi="Times New Roman"/>
        </w:rPr>
        <w:t>these instruments</w:t>
      </w:r>
      <w:r w:rsidR="00C66317">
        <w:rPr>
          <w:rFonts w:ascii="Times New Roman" w:hAnsi="Times New Roman"/>
        </w:rPr>
        <w:t xml:space="preserve"> will be non-duplicative and will </w:t>
      </w:r>
      <w:r w:rsidRPr="005B5281">
        <w:rPr>
          <w:rFonts w:ascii="Times New Roman" w:hAnsi="Times New Roman"/>
        </w:rPr>
        <w:t xml:space="preserve">minimize burden on </w:t>
      </w:r>
      <w:r w:rsidR="00C66317">
        <w:rPr>
          <w:rFonts w:ascii="Times New Roman" w:hAnsi="Times New Roman"/>
        </w:rPr>
        <w:t>grantees.</w:t>
      </w:r>
    </w:p>
    <w:p w:rsidR="00F44E8E" w:rsidRPr="005B5281" w:rsidP="003949C7" w14:paraId="7A19D1E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2E0F33" w:rsidRPr="005B5281" w:rsidP="002E0F33" w14:paraId="4B966967" w14:textId="77777777">
      <w:pPr>
        <w:pStyle w:val="Heading2"/>
        <w:spacing w:before="120" w:line="360" w:lineRule="auto"/>
        <w:rPr>
          <w:rFonts w:ascii="Times New Roman" w:hAnsi="Times New Roman"/>
          <w:sz w:val="24"/>
          <w:szCs w:val="24"/>
        </w:rPr>
      </w:pPr>
      <w:r w:rsidRPr="005B5281">
        <w:rPr>
          <w:rFonts w:ascii="Times New Roman" w:hAnsi="Times New Roman"/>
          <w:sz w:val="24"/>
          <w:szCs w:val="24"/>
        </w:rPr>
        <w:t>A5. Involvement of Small Entities</w:t>
      </w:r>
    </w:p>
    <w:p w:rsidR="00FF1705" w:rsidRPr="005B5281" w:rsidP="003949C7" w14:paraId="64567034" w14:textId="45C692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5B5281">
        <w:rPr>
          <w:rFonts w:ascii="Times New Roman" w:hAnsi="Times New Roman"/>
        </w:rPr>
        <w:t xml:space="preserve">This </w:t>
      </w:r>
      <w:r w:rsidRPr="005B5281" w:rsidR="00962E70">
        <w:rPr>
          <w:rFonts w:ascii="Times New Roman" w:hAnsi="Times New Roman"/>
        </w:rPr>
        <w:t xml:space="preserve">data </w:t>
      </w:r>
      <w:r w:rsidR="007E20D1">
        <w:rPr>
          <w:rFonts w:ascii="Times New Roman" w:hAnsi="Times New Roman"/>
        </w:rPr>
        <w:t>collection</w:t>
      </w:r>
      <w:r w:rsidRPr="005B5281" w:rsidR="007E20D1">
        <w:rPr>
          <w:rFonts w:ascii="Times New Roman" w:hAnsi="Times New Roman"/>
        </w:rPr>
        <w:t xml:space="preserve"> </w:t>
      </w:r>
      <w:r w:rsidRPr="005B5281">
        <w:rPr>
          <w:rFonts w:ascii="Times New Roman" w:hAnsi="Times New Roman"/>
        </w:rPr>
        <w:t>will have no significant impact on small entities.</w:t>
      </w:r>
    </w:p>
    <w:p w:rsidR="00FF1705" w:rsidRPr="0058137C" w14:paraId="631B684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rsidR="002E0F33" w:rsidRPr="005B5281" w:rsidP="002E0F33" w14:paraId="2D7C99DA" w14:textId="77777777">
      <w:pPr>
        <w:pStyle w:val="Heading2"/>
        <w:spacing w:before="120" w:line="360" w:lineRule="auto"/>
        <w:rPr>
          <w:rFonts w:ascii="Times New Roman" w:hAnsi="Times New Roman"/>
          <w:sz w:val="24"/>
          <w:szCs w:val="24"/>
        </w:rPr>
      </w:pPr>
      <w:r w:rsidRPr="005B5281">
        <w:rPr>
          <w:rFonts w:ascii="Times New Roman" w:hAnsi="Times New Roman"/>
          <w:sz w:val="24"/>
          <w:szCs w:val="24"/>
        </w:rPr>
        <w:t>A6. Consequences If Information Collected Less Frequently</w:t>
      </w:r>
    </w:p>
    <w:p w:rsidR="00564479" w:rsidP="007D30AA" w14:paraId="17AA7F63" w14:textId="0F805427">
      <w:pPr>
        <w:rPr>
          <w:rFonts w:ascii="Times New Roman" w:hAnsi="Times New Roman"/>
        </w:rPr>
      </w:pPr>
      <w:r w:rsidRPr="005B5281">
        <w:rPr>
          <w:rFonts w:ascii="Times New Roman" w:hAnsi="Times New Roman"/>
        </w:rPr>
        <w:t xml:space="preserve">The </w:t>
      </w:r>
      <w:r w:rsidR="003A7BD9">
        <w:rPr>
          <w:rFonts w:ascii="Times New Roman" w:hAnsi="Times New Roman"/>
        </w:rPr>
        <w:t>Quarterly</w:t>
      </w:r>
      <w:r w:rsidR="00DF0598">
        <w:rPr>
          <w:rFonts w:ascii="Times New Roman" w:hAnsi="Times New Roman"/>
        </w:rPr>
        <w:t xml:space="preserve"> </w:t>
      </w:r>
      <w:r w:rsidR="003A7BD9">
        <w:rPr>
          <w:rFonts w:ascii="Times New Roman" w:hAnsi="Times New Roman"/>
        </w:rPr>
        <w:t>Progress Report</w:t>
      </w:r>
      <w:r w:rsidR="007E20D1">
        <w:rPr>
          <w:rFonts w:ascii="Times New Roman" w:hAnsi="Times New Roman"/>
        </w:rPr>
        <w:t xml:space="preserve"> is a modular instrument structured around the SPF steps</w:t>
      </w:r>
      <w:r>
        <w:rPr>
          <w:rFonts w:ascii="Times New Roman" w:hAnsi="Times New Roman"/>
        </w:rPr>
        <w:t xml:space="preserve"> and designed to be updated quarterly</w:t>
      </w:r>
      <w:r w:rsidR="007E20D1">
        <w:rPr>
          <w:rFonts w:ascii="Times New Roman" w:hAnsi="Times New Roman"/>
        </w:rPr>
        <w:t xml:space="preserve">. </w:t>
      </w:r>
      <w:r w:rsidR="0098552A">
        <w:rPr>
          <w:rFonts w:ascii="Times New Roman" w:hAnsi="Times New Roman"/>
        </w:rPr>
        <w:t xml:space="preserve"> </w:t>
      </w:r>
      <w:r w:rsidR="007E20D1">
        <w:rPr>
          <w:rFonts w:ascii="Times New Roman" w:hAnsi="Times New Roman"/>
        </w:rPr>
        <w:t>Only the modules corresponding to the steps that the grantee actively worked on during any</w:t>
      </w:r>
      <w:r>
        <w:rPr>
          <w:rFonts w:ascii="Times New Roman" w:hAnsi="Times New Roman"/>
        </w:rPr>
        <w:t xml:space="preserve"> given</w:t>
      </w:r>
      <w:r w:rsidR="007E20D1">
        <w:rPr>
          <w:rFonts w:ascii="Times New Roman" w:hAnsi="Times New Roman"/>
        </w:rPr>
        <w:t xml:space="preserve"> qua</w:t>
      </w:r>
      <w:r>
        <w:rPr>
          <w:rFonts w:ascii="Times New Roman" w:hAnsi="Times New Roman"/>
        </w:rPr>
        <w:t xml:space="preserve">rter will be completed at each wave of data collection. Each module contains data elements on the grantee’s accomplishments and barriers associated with </w:t>
      </w:r>
      <w:r w:rsidR="005D37FD">
        <w:rPr>
          <w:rFonts w:ascii="Times New Roman" w:hAnsi="Times New Roman"/>
        </w:rPr>
        <w:t xml:space="preserve">the </w:t>
      </w:r>
      <w:r w:rsidR="0098552A">
        <w:rPr>
          <w:rFonts w:ascii="Times New Roman" w:hAnsi="Times New Roman"/>
        </w:rPr>
        <w:t xml:space="preserve">specific </w:t>
      </w:r>
      <w:r w:rsidR="005D37FD">
        <w:rPr>
          <w:rFonts w:ascii="Times New Roman" w:hAnsi="Times New Roman"/>
        </w:rPr>
        <w:t>phase</w:t>
      </w:r>
      <w:r>
        <w:rPr>
          <w:rFonts w:ascii="Times New Roman" w:hAnsi="Times New Roman"/>
        </w:rPr>
        <w:t xml:space="preserve"> or </w:t>
      </w:r>
      <w:r w:rsidR="005D37FD">
        <w:rPr>
          <w:rFonts w:ascii="Times New Roman" w:hAnsi="Times New Roman"/>
        </w:rPr>
        <w:t>principle</w:t>
      </w:r>
      <w:r>
        <w:rPr>
          <w:rFonts w:ascii="Times New Roman" w:hAnsi="Times New Roman"/>
        </w:rPr>
        <w:t xml:space="preserve"> of the SPF. </w:t>
      </w:r>
      <w:r w:rsidR="0098552A">
        <w:rPr>
          <w:rFonts w:ascii="Times New Roman" w:hAnsi="Times New Roman"/>
        </w:rPr>
        <w:t xml:space="preserve"> </w:t>
      </w:r>
      <w:r>
        <w:rPr>
          <w:rFonts w:ascii="Times New Roman" w:hAnsi="Times New Roman"/>
        </w:rPr>
        <w:t xml:space="preserve">If these data are collected less frequently SAMHSA/CSAP’s ability to promptly </w:t>
      </w:r>
      <w:r w:rsidR="0098552A">
        <w:rPr>
          <w:rFonts w:ascii="Times New Roman" w:hAnsi="Times New Roman"/>
        </w:rPr>
        <w:t xml:space="preserve">identify and </w:t>
      </w:r>
      <w:r>
        <w:rPr>
          <w:rFonts w:ascii="Times New Roman" w:hAnsi="Times New Roman"/>
        </w:rPr>
        <w:t xml:space="preserve">respond to inappropriate strategies and activities with corrective action and to meet grantees’ training and technical assistance needs in a timely fashion will be negatively affected. </w:t>
      </w:r>
      <w:r w:rsidR="0098552A">
        <w:rPr>
          <w:rFonts w:ascii="Times New Roman" w:hAnsi="Times New Roman"/>
        </w:rPr>
        <w:t xml:space="preserve"> </w:t>
      </w:r>
      <w:r>
        <w:rPr>
          <w:rFonts w:ascii="Times New Roman" w:hAnsi="Times New Roman"/>
        </w:rPr>
        <w:t xml:space="preserve">Delays in these responses will, in turn, have an impact on grantees’ subsequent SPF steps, causing a cascading </w:t>
      </w:r>
      <w:r w:rsidR="0098552A">
        <w:rPr>
          <w:rFonts w:ascii="Times New Roman" w:hAnsi="Times New Roman"/>
        </w:rPr>
        <w:t xml:space="preserve">negative </w:t>
      </w:r>
      <w:r>
        <w:rPr>
          <w:rFonts w:ascii="Times New Roman" w:hAnsi="Times New Roman"/>
        </w:rPr>
        <w:t xml:space="preserve">effect on overall program effectiveness. </w:t>
      </w:r>
    </w:p>
    <w:p w:rsidR="00564479" w:rsidP="007D30AA" w14:paraId="0BAF1AB3" w14:textId="77777777">
      <w:pPr>
        <w:rPr>
          <w:rFonts w:ascii="Times New Roman" w:hAnsi="Times New Roman"/>
        </w:rPr>
      </w:pPr>
    </w:p>
    <w:p w:rsidR="00564479" w:rsidP="007D30AA" w14:paraId="579FF581" w14:textId="49290CA5">
      <w:pPr>
        <w:rPr>
          <w:rFonts w:ascii="Times New Roman" w:hAnsi="Times New Roman"/>
        </w:rPr>
      </w:pPr>
      <w:r>
        <w:rPr>
          <w:rFonts w:ascii="Times New Roman" w:hAnsi="Times New Roman"/>
        </w:rPr>
        <w:t>Another reason for quarterly reports o</w:t>
      </w:r>
      <w:r w:rsidR="0098552A">
        <w:rPr>
          <w:rFonts w:ascii="Times New Roman" w:hAnsi="Times New Roman"/>
        </w:rPr>
        <w:t>n</w:t>
      </w:r>
      <w:r>
        <w:rPr>
          <w:rFonts w:ascii="Times New Roman" w:hAnsi="Times New Roman"/>
        </w:rPr>
        <w:t xml:space="preserve"> implementation activities is that </w:t>
      </w:r>
      <w:r w:rsidR="006C305C">
        <w:rPr>
          <w:rFonts w:ascii="Times New Roman" w:hAnsi="Times New Roman"/>
        </w:rPr>
        <w:t xml:space="preserve">some of the data are used to meet national data collection needs, especially on HIV/AIDS. </w:t>
      </w:r>
      <w:r w:rsidR="0098552A">
        <w:rPr>
          <w:rFonts w:ascii="Times New Roman" w:hAnsi="Times New Roman"/>
        </w:rPr>
        <w:t xml:space="preserve"> </w:t>
      </w:r>
      <w:r w:rsidR="006C305C">
        <w:rPr>
          <w:rFonts w:ascii="Times New Roman" w:hAnsi="Times New Roman"/>
        </w:rPr>
        <w:t>For example, information on the numbers of individuals tested for HIV and those with positive test results are typically updated frequently to maintain as close to real-time data as possible.</w:t>
      </w:r>
    </w:p>
    <w:p w:rsidR="006C305C" w:rsidP="007D30AA" w14:paraId="1334094B" w14:textId="77777777">
      <w:pPr>
        <w:rPr>
          <w:rFonts w:ascii="Times New Roman" w:hAnsi="Times New Roman"/>
        </w:rPr>
      </w:pPr>
    </w:p>
    <w:p w:rsidR="006C305C" w:rsidP="007D30AA" w14:paraId="2A520CB1" w14:textId="74429F57">
      <w:pPr>
        <w:rPr>
          <w:rFonts w:ascii="Times New Roman" w:hAnsi="Times New Roman"/>
        </w:rPr>
      </w:pPr>
      <w:r>
        <w:rPr>
          <w:rFonts w:ascii="Times New Roman" w:hAnsi="Times New Roman"/>
        </w:rPr>
        <w:t xml:space="preserve">The client level </w:t>
      </w:r>
      <w:r w:rsidR="00F048A3">
        <w:rPr>
          <w:rFonts w:ascii="Times New Roman" w:hAnsi="Times New Roman"/>
        </w:rPr>
        <w:t>questionnaires</w:t>
      </w:r>
      <w:r>
        <w:rPr>
          <w:rFonts w:ascii="Times New Roman" w:hAnsi="Times New Roman"/>
        </w:rPr>
        <w:t xml:space="preserve"> </w:t>
      </w:r>
    </w:p>
    <w:p w:rsidR="002E0F33" w:rsidRPr="005B5281" w:rsidP="002E0F33" w14:paraId="55837D86" w14:textId="181F101A">
      <w:pPr>
        <w:pStyle w:val="Heading2"/>
        <w:spacing w:before="120" w:line="360" w:lineRule="auto"/>
        <w:rPr>
          <w:rFonts w:ascii="Times New Roman" w:hAnsi="Times New Roman"/>
          <w:sz w:val="24"/>
          <w:szCs w:val="24"/>
        </w:rPr>
      </w:pPr>
      <w:r w:rsidRPr="264A2001">
        <w:rPr>
          <w:rFonts w:ascii="Times New Roman" w:hAnsi="Times New Roman"/>
          <w:sz w:val="24"/>
          <w:szCs w:val="24"/>
        </w:rPr>
        <w:t xml:space="preserve">A7.  Consistency </w:t>
      </w:r>
      <w:r w:rsidRPr="264A2001" w:rsidR="00785B0F">
        <w:rPr>
          <w:rFonts w:ascii="Times New Roman" w:hAnsi="Times New Roman"/>
          <w:sz w:val="24"/>
          <w:szCs w:val="24"/>
        </w:rPr>
        <w:t>with</w:t>
      </w:r>
      <w:r w:rsidRPr="264A2001">
        <w:rPr>
          <w:rFonts w:ascii="Times New Roman" w:hAnsi="Times New Roman"/>
          <w:sz w:val="24"/>
          <w:szCs w:val="24"/>
        </w:rPr>
        <w:t xml:space="preserve"> Guidelines in 5 CFR 1320.5(d) (2)</w:t>
      </w:r>
      <w:smartTag w:uri="urn:schemas-microsoft-com:office:smarttags" w:element="stockticker"/>
    </w:p>
    <w:p w:rsidR="00C60403" w:rsidRPr="005B5281" w:rsidP="001C2114" w14:paraId="307371AC" w14:textId="1E7F0137">
      <w:pPr>
        <w:rPr>
          <w:rFonts w:ascii="Times New Roman" w:hAnsi="Times New Roman"/>
        </w:rPr>
      </w:pPr>
      <w:bookmarkStart w:id="1" w:name="_Hlk167267995"/>
      <w:r w:rsidRPr="005B5281">
        <w:rPr>
          <w:rFonts w:ascii="Times New Roman" w:hAnsi="Times New Roman"/>
        </w:rPr>
        <w:t>This information collection complies with 5 CFR 1320.5(d</w:t>
      </w:r>
      <w:r w:rsidRPr="005B5281" w:rsidR="00C427F5">
        <w:rPr>
          <w:rFonts w:ascii="Times New Roman" w:hAnsi="Times New Roman"/>
        </w:rPr>
        <w:t>) (</w:t>
      </w:r>
      <w:r w:rsidRPr="005B5281">
        <w:rPr>
          <w:rFonts w:ascii="Times New Roman" w:hAnsi="Times New Roman"/>
        </w:rPr>
        <w:t>2)</w:t>
      </w:r>
      <w:r w:rsidR="00DB52D5">
        <w:rPr>
          <w:rFonts w:ascii="Times New Roman" w:hAnsi="Times New Roman"/>
        </w:rPr>
        <w:t xml:space="preserve">. </w:t>
      </w:r>
      <w:r w:rsidRPr="00877221" w:rsidR="00DB52D5">
        <w:rPr>
          <w:rFonts w:ascii="Times New Roman" w:hAnsi="Times New Roman"/>
        </w:rPr>
        <w:t>However, SAMHSA is seeking</w:t>
      </w:r>
      <w:r w:rsidRPr="00877221" w:rsidR="003E50F5">
        <w:rPr>
          <w:rFonts w:ascii="Times New Roman" w:hAnsi="Times New Roman"/>
        </w:rPr>
        <w:t xml:space="preserve"> an exception to OMB’s </w:t>
      </w:r>
      <w:r w:rsidRPr="00877221" w:rsidR="00877221">
        <w:rPr>
          <w:rFonts w:ascii="Times New Roman" w:hAnsi="Times New Roman"/>
        </w:rPr>
        <w:t>Revisions to OMB's Statistical Policy Directive No. 15: Standards for Maintaining, Collecting, and Presenting Federal Data on Race and Ethnicity</w:t>
      </w:r>
      <w:r w:rsidR="0007122F">
        <w:rPr>
          <w:rFonts w:ascii="Times New Roman" w:hAnsi="Times New Roman"/>
        </w:rPr>
        <w:t xml:space="preserve"> posted to the federal regist</w:t>
      </w:r>
      <w:r w:rsidR="00652D3F">
        <w:rPr>
          <w:rFonts w:ascii="Times New Roman" w:hAnsi="Times New Roman"/>
        </w:rPr>
        <w:t>er</w:t>
      </w:r>
      <w:r w:rsidR="0007122F">
        <w:rPr>
          <w:rFonts w:ascii="Times New Roman" w:hAnsi="Times New Roman"/>
        </w:rPr>
        <w:t xml:space="preserve"> on 3/29/2024. </w:t>
      </w:r>
      <w:r w:rsidRPr="00E85D3D" w:rsidR="007663E8">
        <w:rPr>
          <w:rFonts w:ascii="Times New Roman" w:hAnsi="Times New Roman"/>
        </w:rPr>
        <w:t>For this</w:t>
      </w:r>
      <w:r w:rsidRPr="00E85D3D" w:rsidR="00E56399">
        <w:rPr>
          <w:rFonts w:ascii="Times New Roman" w:hAnsi="Times New Roman"/>
        </w:rPr>
        <w:t xml:space="preserve"> data collection request, SAMHSA </w:t>
      </w:r>
      <w:r w:rsidRPr="00E85D3D" w:rsidR="007663E8">
        <w:rPr>
          <w:rFonts w:ascii="Times New Roman" w:hAnsi="Times New Roman"/>
        </w:rPr>
        <w:t xml:space="preserve">is requesting simple renewal of </w:t>
      </w:r>
      <w:r w:rsidR="00421BE1">
        <w:rPr>
          <w:rFonts w:ascii="Times New Roman" w:hAnsi="Times New Roman"/>
        </w:rPr>
        <w:t>existing</w:t>
      </w:r>
      <w:r w:rsidRPr="00E85D3D" w:rsidR="007663E8">
        <w:rPr>
          <w:rFonts w:ascii="Times New Roman" w:hAnsi="Times New Roman"/>
        </w:rPr>
        <w:t xml:space="preserve"> data collection instrument</w:t>
      </w:r>
      <w:r w:rsidR="00143294">
        <w:rPr>
          <w:rFonts w:ascii="Times New Roman" w:hAnsi="Times New Roman"/>
        </w:rPr>
        <w:t>s</w:t>
      </w:r>
      <w:r w:rsidRPr="00E85D3D" w:rsidR="007663E8">
        <w:rPr>
          <w:rFonts w:ascii="Times New Roman" w:hAnsi="Times New Roman"/>
        </w:rPr>
        <w:t xml:space="preserve"> to accommodate current cohorts of MAI grantees</w:t>
      </w:r>
      <w:r w:rsidRPr="00E85D3D" w:rsidR="00E56399">
        <w:rPr>
          <w:rFonts w:ascii="Times New Roman" w:hAnsi="Times New Roman"/>
        </w:rPr>
        <w:t xml:space="preserve">. </w:t>
      </w:r>
      <w:r w:rsidR="006623D4">
        <w:rPr>
          <w:rFonts w:ascii="Times New Roman" w:hAnsi="Times New Roman"/>
        </w:rPr>
        <w:t xml:space="preserve">The </w:t>
      </w:r>
      <w:r w:rsidRPr="00E85D3D" w:rsidR="007663E8">
        <w:rPr>
          <w:rFonts w:ascii="Times New Roman" w:hAnsi="Times New Roman"/>
        </w:rPr>
        <w:t>next cohort of MAI grantees</w:t>
      </w:r>
      <w:r w:rsidR="00835A01">
        <w:rPr>
          <w:rFonts w:ascii="Times New Roman" w:hAnsi="Times New Roman"/>
        </w:rPr>
        <w:t xml:space="preserve"> </w:t>
      </w:r>
      <w:r w:rsidR="0028714C">
        <w:rPr>
          <w:rFonts w:ascii="Times New Roman" w:hAnsi="Times New Roman"/>
        </w:rPr>
        <w:t xml:space="preserve">will </w:t>
      </w:r>
      <w:r w:rsidR="00163A63">
        <w:rPr>
          <w:rFonts w:ascii="Times New Roman" w:hAnsi="Times New Roman"/>
        </w:rPr>
        <w:t xml:space="preserve">be </w:t>
      </w:r>
      <w:r w:rsidR="0028714C">
        <w:rPr>
          <w:rFonts w:ascii="Times New Roman" w:hAnsi="Times New Roman"/>
        </w:rPr>
        <w:t>covered</w:t>
      </w:r>
      <w:r w:rsidR="00163A63">
        <w:rPr>
          <w:rFonts w:ascii="Times New Roman" w:hAnsi="Times New Roman"/>
        </w:rPr>
        <w:t xml:space="preserve"> in a </w:t>
      </w:r>
      <w:r w:rsidRPr="00E85D3D" w:rsidR="007663E8">
        <w:rPr>
          <w:rFonts w:ascii="Times New Roman" w:hAnsi="Times New Roman"/>
        </w:rPr>
        <w:t xml:space="preserve">new joint CSAP/CSAT braided MAI program </w:t>
      </w:r>
      <w:r w:rsidR="00835A01">
        <w:rPr>
          <w:rFonts w:ascii="Times New Roman" w:hAnsi="Times New Roman"/>
        </w:rPr>
        <w:t>data collection request</w:t>
      </w:r>
      <w:r w:rsidR="004E6526">
        <w:rPr>
          <w:rFonts w:ascii="Times New Roman" w:hAnsi="Times New Roman"/>
        </w:rPr>
        <w:t xml:space="preserve"> that will be submitted to OMB this calendar year</w:t>
      </w:r>
      <w:r w:rsidRPr="00E85D3D" w:rsidR="007663E8">
        <w:rPr>
          <w:rFonts w:ascii="Times New Roman" w:hAnsi="Times New Roman"/>
        </w:rPr>
        <w:t xml:space="preserve">. The simple renewal of the current </w:t>
      </w:r>
      <w:r w:rsidR="001A17B0">
        <w:rPr>
          <w:rFonts w:ascii="Times New Roman" w:hAnsi="Times New Roman"/>
        </w:rPr>
        <w:t xml:space="preserve">data collection </w:t>
      </w:r>
      <w:r w:rsidRPr="00E85D3D" w:rsidR="007663E8">
        <w:rPr>
          <w:rFonts w:ascii="Times New Roman" w:hAnsi="Times New Roman"/>
        </w:rPr>
        <w:t>instruments will allow existing grantees to continue to submit data seamlessly throughout the remainder of their grants without the added burden and cost of reprogramming data collection systems</w:t>
      </w:r>
      <w:r w:rsidR="004C138F">
        <w:rPr>
          <w:rFonts w:ascii="Times New Roman" w:hAnsi="Times New Roman"/>
        </w:rPr>
        <w:t xml:space="preserve"> and training staff</w:t>
      </w:r>
      <w:r w:rsidRPr="00E85D3D" w:rsidR="007663E8">
        <w:rPr>
          <w:rFonts w:ascii="Times New Roman" w:hAnsi="Times New Roman"/>
        </w:rPr>
        <w:t xml:space="preserve">. This approach will also avoid the additional time and costs associated with reprogramming </w:t>
      </w:r>
      <w:r w:rsidR="00414072">
        <w:rPr>
          <w:rFonts w:ascii="Times New Roman" w:hAnsi="Times New Roman"/>
        </w:rPr>
        <w:t>SAMHSA’s Performance Accountability and Reporting System (</w:t>
      </w:r>
      <w:r w:rsidRPr="00E85D3D" w:rsidR="007663E8">
        <w:rPr>
          <w:rFonts w:ascii="Times New Roman" w:hAnsi="Times New Roman"/>
        </w:rPr>
        <w:t>SPARS</w:t>
      </w:r>
      <w:r w:rsidR="00414072">
        <w:rPr>
          <w:rFonts w:ascii="Times New Roman" w:hAnsi="Times New Roman"/>
        </w:rPr>
        <w:t>)</w:t>
      </w:r>
      <w:r w:rsidRPr="00E85D3D" w:rsidR="007663E8">
        <w:rPr>
          <w:rFonts w:ascii="Times New Roman" w:hAnsi="Times New Roman"/>
        </w:rPr>
        <w:t xml:space="preserve"> </w:t>
      </w:r>
      <w:r w:rsidR="004C138F">
        <w:rPr>
          <w:rFonts w:ascii="Times New Roman" w:hAnsi="Times New Roman"/>
        </w:rPr>
        <w:t>for the current MAI cohorts</w:t>
      </w:r>
      <w:r w:rsidR="009A68B1">
        <w:rPr>
          <w:rFonts w:ascii="Times New Roman" w:hAnsi="Times New Roman"/>
        </w:rPr>
        <w:t xml:space="preserve"> </w:t>
      </w:r>
      <w:r w:rsidRPr="00E85D3D" w:rsidR="007663E8">
        <w:rPr>
          <w:rFonts w:ascii="Times New Roman" w:hAnsi="Times New Roman"/>
        </w:rPr>
        <w:t xml:space="preserve">and revising </w:t>
      </w:r>
      <w:r w:rsidR="009F7049">
        <w:rPr>
          <w:rFonts w:ascii="Times New Roman" w:hAnsi="Times New Roman"/>
        </w:rPr>
        <w:t xml:space="preserve">program-specific </w:t>
      </w:r>
      <w:r w:rsidRPr="00E85D3D" w:rsidR="007663E8">
        <w:rPr>
          <w:rFonts w:ascii="Times New Roman" w:hAnsi="Times New Roman"/>
        </w:rPr>
        <w:t xml:space="preserve">supporting documents and resources such as </w:t>
      </w:r>
      <w:r w:rsidR="009F7049">
        <w:rPr>
          <w:rFonts w:ascii="Times New Roman" w:hAnsi="Times New Roman"/>
        </w:rPr>
        <w:t>recorded</w:t>
      </w:r>
      <w:r w:rsidR="001C2114">
        <w:rPr>
          <w:rFonts w:ascii="Times New Roman" w:hAnsi="Times New Roman"/>
        </w:rPr>
        <w:t xml:space="preserve"> trainings and </w:t>
      </w:r>
      <w:r w:rsidRPr="00E85D3D" w:rsidR="007663E8">
        <w:rPr>
          <w:rFonts w:ascii="Times New Roman" w:hAnsi="Times New Roman"/>
        </w:rPr>
        <w:t>question-by-question guides</w:t>
      </w:r>
      <w:r w:rsidRPr="005B5281">
        <w:rPr>
          <w:rFonts w:ascii="Times New Roman" w:hAnsi="Times New Roman"/>
        </w:rPr>
        <w:t>.</w:t>
      </w:r>
      <w:r w:rsidR="004E6526">
        <w:rPr>
          <w:rFonts w:ascii="Times New Roman" w:hAnsi="Times New Roman"/>
        </w:rPr>
        <w:t xml:space="preserve"> </w:t>
      </w:r>
    </w:p>
    <w:p w:rsidR="001401C6" w:rsidRPr="0058137C" w:rsidP="001401C6" w14:paraId="57DC8DD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WP9BodyText"/>
          <w:rFonts w:ascii="Times New Roman" w:hAnsi="Times New Roman"/>
        </w:rPr>
      </w:pPr>
    </w:p>
    <w:bookmarkEnd w:id="1"/>
    <w:p w:rsidR="002E0F33" w:rsidRPr="005B5281" w:rsidP="002E0F33" w14:paraId="433AD124" w14:textId="31BFF8B1">
      <w:pPr>
        <w:pStyle w:val="Heading2"/>
        <w:spacing w:before="120" w:line="360" w:lineRule="auto"/>
        <w:rPr>
          <w:rFonts w:ascii="Times New Roman" w:hAnsi="Times New Roman"/>
          <w:sz w:val="24"/>
          <w:szCs w:val="24"/>
        </w:rPr>
      </w:pPr>
      <w:r w:rsidRPr="005B5281">
        <w:rPr>
          <w:rFonts w:ascii="Times New Roman" w:hAnsi="Times New Roman"/>
          <w:sz w:val="24"/>
          <w:szCs w:val="24"/>
        </w:rPr>
        <w:t xml:space="preserve">A8.  Consultation </w:t>
      </w:r>
      <w:r w:rsidR="00785B0F">
        <w:rPr>
          <w:rFonts w:ascii="Times New Roman" w:hAnsi="Times New Roman"/>
          <w:sz w:val="24"/>
          <w:szCs w:val="24"/>
        </w:rPr>
        <w:t>o</w:t>
      </w:r>
      <w:r w:rsidRPr="005B5281" w:rsidR="00785B0F">
        <w:rPr>
          <w:rFonts w:ascii="Times New Roman" w:hAnsi="Times New Roman"/>
          <w:sz w:val="24"/>
          <w:szCs w:val="24"/>
        </w:rPr>
        <w:t xml:space="preserve">utside </w:t>
      </w:r>
      <w:r w:rsidRPr="005B5281">
        <w:rPr>
          <w:rFonts w:ascii="Times New Roman" w:hAnsi="Times New Roman"/>
          <w:sz w:val="24"/>
          <w:szCs w:val="24"/>
        </w:rPr>
        <w:t>the Agency</w:t>
      </w:r>
      <w:r w:rsidRPr="00324F5D" w:rsidR="00597CD3">
        <w:rPr>
          <w:rFonts w:ascii="Times New Roman" w:hAnsi="Times New Roman"/>
          <w:sz w:val="24"/>
          <w:szCs w:val="24"/>
        </w:rPr>
        <w:t xml:space="preserve">   </w:t>
      </w:r>
    </w:p>
    <w:p w:rsidR="002E0F33" w:rsidRPr="00827C76" w:rsidP="002E0F33" w14:paraId="42762FF7" w14:textId="77777777">
      <w:pPr>
        <w:pStyle w:val="Heading3"/>
        <w:spacing w:before="120" w:line="360" w:lineRule="auto"/>
        <w:rPr>
          <w:rFonts w:ascii="Times New Roman" w:hAnsi="Times New Roman"/>
          <w:b w:val="0"/>
          <w:sz w:val="24"/>
          <w:szCs w:val="24"/>
        </w:rPr>
      </w:pPr>
      <w:r w:rsidRPr="00827C76">
        <w:rPr>
          <w:rFonts w:ascii="Times New Roman" w:hAnsi="Times New Roman"/>
          <w:b w:val="0"/>
          <w:sz w:val="24"/>
          <w:szCs w:val="24"/>
        </w:rPr>
        <w:t>A8a. Federal Registry Announcement</w:t>
      </w:r>
    </w:p>
    <w:p w:rsidR="00C60403" w:rsidRPr="005B5281" w:rsidP="003949C7" w14:paraId="4B1AE10F" w14:textId="07A1EA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DD1E4C">
        <w:rPr>
          <w:rFonts w:ascii="Times New Roman" w:hAnsi="Times New Roman"/>
        </w:rPr>
        <w:t>The notice required in 5 CFR 1320.8(d) was published in the Federal Register on</w:t>
      </w:r>
      <w:r w:rsidRPr="00DD1E4C" w:rsidR="00506E18">
        <w:rPr>
          <w:rFonts w:ascii="Times New Roman" w:hAnsi="Times New Roman"/>
        </w:rPr>
        <w:t xml:space="preserve"> </w:t>
      </w:r>
      <w:r w:rsidR="0007037C">
        <w:rPr>
          <w:rFonts w:ascii="Times New Roman" w:hAnsi="Times New Roman"/>
        </w:rPr>
        <w:t>March 19</w:t>
      </w:r>
      <w:r w:rsidR="00DD1E4C">
        <w:rPr>
          <w:rFonts w:ascii="Times New Roman" w:hAnsi="Times New Roman"/>
        </w:rPr>
        <w:t xml:space="preserve">, </w:t>
      </w:r>
      <w:r w:rsidRPr="00DD1E4C" w:rsidR="00E97202">
        <w:rPr>
          <w:rFonts w:ascii="Times New Roman" w:hAnsi="Times New Roman"/>
        </w:rPr>
        <w:t>20</w:t>
      </w:r>
      <w:r w:rsidR="0007037C">
        <w:rPr>
          <w:rFonts w:ascii="Times New Roman" w:hAnsi="Times New Roman"/>
        </w:rPr>
        <w:t>24</w:t>
      </w:r>
      <w:r w:rsidRPr="00DD1E4C" w:rsidR="00E97202">
        <w:rPr>
          <w:rFonts w:ascii="Times New Roman" w:hAnsi="Times New Roman"/>
        </w:rPr>
        <w:t xml:space="preserve"> (</w:t>
      </w:r>
      <w:r w:rsidRPr="00DD1E4C" w:rsidR="00F048A3">
        <w:rPr>
          <w:rFonts w:ascii="Times New Roman" w:hAnsi="Times New Roman"/>
        </w:rPr>
        <w:t>8</w:t>
      </w:r>
      <w:r w:rsidR="0007037C">
        <w:rPr>
          <w:rFonts w:ascii="Times New Roman" w:hAnsi="Times New Roman"/>
        </w:rPr>
        <w:t>9</w:t>
      </w:r>
      <w:r w:rsidRPr="00DD1E4C" w:rsidR="006C305C">
        <w:rPr>
          <w:rFonts w:ascii="Times New Roman" w:hAnsi="Times New Roman"/>
        </w:rPr>
        <w:t xml:space="preserve"> FR </w:t>
      </w:r>
      <w:r w:rsidR="0007037C">
        <w:rPr>
          <w:rFonts w:ascii="Times New Roman" w:hAnsi="Times New Roman"/>
        </w:rPr>
        <w:t>19398</w:t>
      </w:r>
      <w:r w:rsidRPr="00DD1E4C" w:rsidR="00160D43">
        <w:rPr>
          <w:rFonts w:ascii="Times New Roman" w:hAnsi="Times New Roman"/>
        </w:rPr>
        <w:t>)</w:t>
      </w:r>
      <w:r w:rsidRPr="00DD1E4C" w:rsidR="003D35F1">
        <w:rPr>
          <w:rFonts w:ascii="Times New Roman" w:hAnsi="Times New Roman"/>
        </w:rPr>
        <w:t>.</w:t>
      </w:r>
      <w:r w:rsidRPr="005B5281" w:rsidR="00160D43">
        <w:rPr>
          <w:rFonts w:ascii="Times New Roman" w:hAnsi="Times New Roman"/>
        </w:rPr>
        <w:t xml:space="preserve">  </w:t>
      </w:r>
      <w:r w:rsidR="0007037C">
        <w:rPr>
          <w:rFonts w:ascii="Times New Roman" w:hAnsi="Times New Roman"/>
        </w:rPr>
        <w:t xml:space="preserve">Comments were not received. </w:t>
      </w:r>
    </w:p>
    <w:p w:rsidR="00C60403" w:rsidRPr="0058137C" w:rsidP="00C60403" w14:paraId="6138DD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2E0F33" w:rsidRPr="00827C76" w:rsidP="002E0F33" w14:paraId="5D959A23" w14:textId="77777777">
      <w:pPr>
        <w:pStyle w:val="Heading3"/>
        <w:spacing w:before="120" w:line="360" w:lineRule="auto"/>
        <w:rPr>
          <w:rFonts w:ascii="Times New Roman" w:hAnsi="Times New Roman"/>
          <w:b w:val="0"/>
          <w:sz w:val="24"/>
          <w:szCs w:val="24"/>
        </w:rPr>
      </w:pPr>
      <w:r w:rsidRPr="00827C76">
        <w:rPr>
          <w:rFonts w:ascii="Times New Roman" w:hAnsi="Times New Roman"/>
          <w:b w:val="0"/>
          <w:sz w:val="24"/>
          <w:szCs w:val="24"/>
        </w:rPr>
        <w:t>A8b. Consultations Outside the Agency</w:t>
      </w:r>
    </w:p>
    <w:p w:rsidR="00C44105" w:rsidRPr="005B5281" w:rsidP="003949C7" w14:paraId="4DF310AF" w14:textId="1B7EBB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In the development of the original instruments, </w:t>
      </w:r>
      <w:r w:rsidRPr="005B5281" w:rsidR="0019033B">
        <w:rPr>
          <w:rFonts w:ascii="Times New Roman" w:hAnsi="Times New Roman"/>
        </w:rPr>
        <w:t>C</w:t>
      </w:r>
      <w:r w:rsidR="00A805B8">
        <w:rPr>
          <w:rFonts w:ascii="Times New Roman" w:hAnsi="Times New Roman"/>
        </w:rPr>
        <w:t>SAP consulted with experts on Substance Abuse (SA)</w:t>
      </w:r>
      <w:r w:rsidR="00BA490D">
        <w:rPr>
          <w:rFonts w:ascii="Times New Roman" w:hAnsi="Times New Roman"/>
        </w:rPr>
        <w:t xml:space="preserve">, </w:t>
      </w:r>
      <w:r w:rsidR="0002751C">
        <w:rPr>
          <w:rFonts w:ascii="Times New Roman" w:hAnsi="Times New Roman"/>
        </w:rPr>
        <w:t xml:space="preserve">viral </w:t>
      </w:r>
      <w:r w:rsidR="00197895">
        <w:rPr>
          <w:rFonts w:ascii="Times New Roman" w:hAnsi="Times New Roman"/>
        </w:rPr>
        <w:t>hepatitis (</w:t>
      </w:r>
      <w:r w:rsidR="00C47E91">
        <w:rPr>
          <w:rFonts w:ascii="Times New Roman" w:hAnsi="Times New Roman"/>
        </w:rPr>
        <w:t>VH</w:t>
      </w:r>
      <w:r w:rsidR="00197895">
        <w:rPr>
          <w:rFonts w:ascii="Times New Roman" w:hAnsi="Times New Roman"/>
        </w:rPr>
        <w:t>)</w:t>
      </w:r>
      <w:r w:rsidR="00BA490D">
        <w:rPr>
          <w:rFonts w:ascii="Times New Roman" w:hAnsi="Times New Roman"/>
        </w:rPr>
        <w:t>,</w:t>
      </w:r>
      <w:r w:rsidRPr="005B5281" w:rsidR="00185053">
        <w:rPr>
          <w:rFonts w:ascii="Times New Roman" w:hAnsi="Times New Roman"/>
        </w:rPr>
        <w:t xml:space="preserve"> and </w:t>
      </w:r>
      <w:r w:rsidRPr="005B5281" w:rsidR="0019033B">
        <w:rPr>
          <w:rFonts w:ascii="Times New Roman" w:hAnsi="Times New Roman"/>
        </w:rPr>
        <w:t>HIV</w:t>
      </w:r>
      <w:r w:rsidRPr="005B5281" w:rsidR="006362C8">
        <w:rPr>
          <w:rFonts w:ascii="Times New Roman" w:hAnsi="Times New Roman"/>
        </w:rPr>
        <w:t>/AIDS</w:t>
      </w:r>
      <w:r w:rsidR="0002751C">
        <w:rPr>
          <w:rFonts w:ascii="Times New Roman" w:hAnsi="Times New Roman"/>
        </w:rPr>
        <w:t xml:space="preserve"> within HHS</w:t>
      </w:r>
      <w:r w:rsidRPr="005B5281" w:rsidR="00BE35AD">
        <w:rPr>
          <w:rFonts w:ascii="Times New Roman" w:hAnsi="Times New Roman"/>
        </w:rPr>
        <w:t>,</w:t>
      </w:r>
      <w:r w:rsidRPr="005B5281" w:rsidR="0019033B">
        <w:rPr>
          <w:rFonts w:ascii="Times New Roman" w:hAnsi="Times New Roman"/>
        </w:rPr>
        <w:t xml:space="preserve"> as well as</w:t>
      </w:r>
      <w:r w:rsidRPr="005B5281" w:rsidR="00D97432">
        <w:rPr>
          <w:rFonts w:ascii="Times New Roman" w:hAnsi="Times New Roman"/>
        </w:rPr>
        <w:t xml:space="preserve"> </w:t>
      </w:r>
      <w:r w:rsidRPr="005B5281" w:rsidR="001401C6">
        <w:rPr>
          <w:rFonts w:ascii="Times New Roman" w:hAnsi="Times New Roman"/>
        </w:rPr>
        <w:t xml:space="preserve">other </w:t>
      </w:r>
      <w:r w:rsidRPr="005B5281" w:rsidR="006362C8">
        <w:rPr>
          <w:rFonts w:ascii="Times New Roman" w:hAnsi="Times New Roman"/>
        </w:rPr>
        <w:t>F</w:t>
      </w:r>
      <w:r w:rsidRPr="005B5281" w:rsidR="00D97432">
        <w:rPr>
          <w:rFonts w:ascii="Times New Roman" w:hAnsi="Times New Roman"/>
        </w:rPr>
        <w:t>ederal agencies with related programs or mandates</w:t>
      </w:r>
      <w:r w:rsidRPr="005B5281" w:rsidR="00BE35AD">
        <w:rPr>
          <w:rFonts w:ascii="Times New Roman" w:hAnsi="Times New Roman"/>
        </w:rPr>
        <w:t>, including NIDA, ACF, CDC, DOJ, OJJDP, HUD, and the DOE</w:t>
      </w:r>
      <w:r w:rsidRPr="005B5281" w:rsidR="003D35F1">
        <w:rPr>
          <w:rFonts w:ascii="Times New Roman" w:hAnsi="Times New Roman"/>
        </w:rPr>
        <w:t xml:space="preserve">. </w:t>
      </w:r>
      <w:r w:rsidRPr="005B5281" w:rsidR="00BE35AD">
        <w:rPr>
          <w:rFonts w:ascii="Times New Roman" w:hAnsi="Times New Roman"/>
        </w:rPr>
        <w:t>C</w:t>
      </w:r>
      <w:r w:rsidRPr="005B5281" w:rsidR="0019033B">
        <w:rPr>
          <w:rFonts w:ascii="Times New Roman" w:hAnsi="Times New Roman"/>
        </w:rPr>
        <w:t>onsultations resulted in</w:t>
      </w:r>
      <w:r w:rsidRPr="005B5281" w:rsidR="00D97432">
        <w:rPr>
          <w:rFonts w:ascii="Times New Roman" w:hAnsi="Times New Roman"/>
        </w:rPr>
        <w:t xml:space="preserve"> the refinement of </w:t>
      </w:r>
      <w:r w:rsidR="0023511E">
        <w:rPr>
          <w:rFonts w:ascii="Times New Roman" w:hAnsi="Times New Roman"/>
        </w:rPr>
        <w:t xml:space="preserve">the instruments based on current </w:t>
      </w:r>
      <w:r w:rsidRPr="005B5281" w:rsidR="00D97432">
        <w:rPr>
          <w:rFonts w:ascii="Times New Roman" w:hAnsi="Times New Roman"/>
        </w:rPr>
        <w:t xml:space="preserve">Federal data </w:t>
      </w:r>
      <w:r w:rsidR="000E6DDB">
        <w:rPr>
          <w:rFonts w:ascii="Times New Roman" w:hAnsi="Times New Roman"/>
        </w:rPr>
        <w:t xml:space="preserve">reporting </w:t>
      </w:r>
      <w:r w:rsidRPr="005B5281" w:rsidR="00D97432">
        <w:rPr>
          <w:rFonts w:ascii="Times New Roman" w:hAnsi="Times New Roman"/>
        </w:rPr>
        <w:t xml:space="preserve">needs. </w:t>
      </w:r>
    </w:p>
    <w:p w:rsidR="003949C7" w:rsidRPr="005B5281" w:rsidP="003949C7" w14:paraId="00D3E8A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2E0F33" w:rsidRPr="005B5281" w:rsidP="002E0F33" w14:paraId="5C916220" w14:textId="77777777">
      <w:pPr>
        <w:pStyle w:val="Heading2"/>
        <w:spacing w:before="120" w:line="360" w:lineRule="auto"/>
        <w:rPr>
          <w:rFonts w:ascii="Times New Roman" w:hAnsi="Times New Roman"/>
          <w:sz w:val="24"/>
          <w:szCs w:val="24"/>
        </w:rPr>
      </w:pPr>
      <w:r w:rsidRPr="005B5281">
        <w:rPr>
          <w:rFonts w:ascii="Times New Roman" w:hAnsi="Times New Roman"/>
          <w:sz w:val="24"/>
          <w:szCs w:val="24"/>
        </w:rPr>
        <w:t>A9. Payment to Respondents</w:t>
      </w:r>
    </w:p>
    <w:p w:rsidR="0091302B" w:rsidRPr="005B5281" w:rsidP="0091302B" w14:paraId="2E5717D7" w14:textId="5E8DC7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 payment is received by respondents.</w:t>
      </w:r>
    </w:p>
    <w:p w:rsidR="0068477B" w:rsidRPr="005B5281" w:rsidP="003949C7" w14:paraId="506E517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2E0F33" w:rsidRPr="005B5281" w:rsidP="002E0F33" w14:paraId="7DD65661" w14:textId="77777777">
      <w:pPr>
        <w:pStyle w:val="Heading2"/>
        <w:spacing w:before="120" w:line="360" w:lineRule="auto"/>
        <w:rPr>
          <w:rFonts w:ascii="Times New Roman" w:hAnsi="Times New Roman"/>
          <w:sz w:val="24"/>
          <w:szCs w:val="24"/>
        </w:rPr>
      </w:pPr>
      <w:r w:rsidRPr="005B5281">
        <w:rPr>
          <w:rFonts w:ascii="Times New Roman" w:hAnsi="Times New Roman"/>
          <w:sz w:val="24"/>
          <w:szCs w:val="24"/>
        </w:rPr>
        <w:t xml:space="preserve">A10.  Assurance of Confidentiality </w:t>
      </w:r>
    </w:p>
    <w:p w:rsidR="006054B3" w:rsidRPr="005B5281" w14:paraId="22BCCA71" w14:textId="4679C3C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865EF9">
        <w:rPr>
          <w:rFonts w:ascii="Times New Roman" w:hAnsi="Times New Roman"/>
        </w:rPr>
        <w:t>Data will be kept private to the extent allowed by law.</w:t>
      </w:r>
      <w:r>
        <w:t xml:space="preserve"> </w:t>
      </w:r>
      <w:r w:rsidRPr="005B5281" w:rsidR="005B3871">
        <w:rPr>
          <w:rFonts w:ascii="Times New Roman" w:hAnsi="Times New Roman"/>
        </w:rPr>
        <w:t xml:space="preserve">SAMHSA has statutory authority to collect data </w:t>
      </w:r>
      <w:r w:rsidRPr="00AC7EA2" w:rsidR="00723C11">
        <w:rPr>
          <w:rFonts w:ascii="Times New Roman" w:hAnsi="Times New Roman"/>
        </w:rPr>
        <w:t>under the Government Performance and Results Act (Public Law 1103(a), Title 31)</w:t>
      </w:r>
      <w:r w:rsidR="00723C11">
        <w:rPr>
          <w:rFonts w:ascii="Times New Roman" w:hAnsi="Times New Roman"/>
        </w:rPr>
        <w:t xml:space="preserve"> </w:t>
      </w:r>
      <w:r w:rsidRPr="005B5281" w:rsidR="005B3871">
        <w:rPr>
          <w:rFonts w:ascii="Times New Roman" w:hAnsi="Times New Roman"/>
        </w:rPr>
        <w:t xml:space="preserve">and is subject to the Privacy Act for the protection of </w:t>
      </w:r>
      <w:r w:rsidR="00723C11">
        <w:rPr>
          <w:rFonts w:ascii="Times New Roman" w:hAnsi="Times New Roman"/>
        </w:rPr>
        <w:t>these</w:t>
      </w:r>
      <w:r w:rsidRPr="005B5281" w:rsidR="00723C11">
        <w:rPr>
          <w:rFonts w:ascii="Times New Roman" w:hAnsi="Times New Roman"/>
        </w:rPr>
        <w:t xml:space="preserve"> </w:t>
      </w:r>
      <w:r w:rsidRPr="005B5281" w:rsidR="005B3871">
        <w:rPr>
          <w:rFonts w:ascii="Times New Roman" w:hAnsi="Times New Roman"/>
        </w:rPr>
        <w:t xml:space="preserve">data. </w:t>
      </w:r>
      <w:r w:rsidR="00ED2F47">
        <w:rPr>
          <w:rFonts w:ascii="Times New Roman" w:hAnsi="Times New Roman"/>
        </w:rPr>
        <w:t xml:space="preserve"> </w:t>
      </w:r>
      <w:r w:rsidRPr="00324F5D" w:rsidR="00597CD3">
        <w:rPr>
          <w:rFonts w:ascii="Times New Roman" w:hAnsi="Times New Roman"/>
        </w:rPr>
        <w:t xml:space="preserve">Only aggregate data </w:t>
      </w:r>
      <w:r w:rsidR="00723C11">
        <w:rPr>
          <w:rFonts w:ascii="Times New Roman" w:hAnsi="Times New Roman"/>
        </w:rPr>
        <w:t>will be</w:t>
      </w:r>
      <w:r w:rsidRPr="00324F5D" w:rsidR="00723C11">
        <w:rPr>
          <w:rFonts w:ascii="Times New Roman" w:hAnsi="Times New Roman"/>
        </w:rPr>
        <w:t xml:space="preserve"> </w:t>
      </w:r>
      <w:r w:rsidRPr="00324F5D" w:rsidR="00597CD3">
        <w:rPr>
          <w:rFonts w:ascii="Times New Roman" w:hAnsi="Times New Roman"/>
        </w:rPr>
        <w:t xml:space="preserve">collected </w:t>
      </w:r>
      <w:r w:rsidR="00723C11">
        <w:rPr>
          <w:rFonts w:ascii="Times New Roman" w:hAnsi="Times New Roman"/>
        </w:rPr>
        <w:t xml:space="preserve">with the </w:t>
      </w:r>
      <w:r w:rsidR="003A7BD9">
        <w:rPr>
          <w:rFonts w:ascii="Times New Roman" w:hAnsi="Times New Roman"/>
        </w:rPr>
        <w:t>Quarterly Progress Report</w:t>
      </w:r>
      <w:r w:rsidR="00723C11">
        <w:rPr>
          <w:rFonts w:ascii="Times New Roman" w:hAnsi="Times New Roman"/>
        </w:rPr>
        <w:t xml:space="preserve"> and </w:t>
      </w:r>
      <w:r w:rsidR="00F11DA4">
        <w:rPr>
          <w:rFonts w:ascii="Times New Roman" w:hAnsi="Times New Roman"/>
        </w:rPr>
        <w:t>client level</w:t>
      </w:r>
      <w:r w:rsidR="00723C11">
        <w:rPr>
          <w:rFonts w:ascii="Times New Roman" w:hAnsi="Times New Roman"/>
        </w:rPr>
        <w:t xml:space="preserve"> instruments,</w:t>
      </w:r>
      <w:r w:rsidRPr="00324F5D" w:rsidR="009109E8">
        <w:rPr>
          <w:rFonts w:ascii="Times New Roman" w:hAnsi="Times New Roman"/>
        </w:rPr>
        <w:t xml:space="preserve"> hence protecting the privacy and confidentiality of </w:t>
      </w:r>
      <w:r w:rsidR="00723C11">
        <w:rPr>
          <w:rFonts w:ascii="Times New Roman" w:hAnsi="Times New Roman"/>
        </w:rPr>
        <w:t>program</w:t>
      </w:r>
      <w:r w:rsidRPr="00324F5D" w:rsidR="00723C11">
        <w:rPr>
          <w:rFonts w:ascii="Times New Roman" w:hAnsi="Times New Roman"/>
        </w:rPr>
        <w:t xml:space="preserve"> </w:t>
      </w:r>
      <w:r w:rsidRPr="00324F5D" w:rsidR="009109E8">
        <w:rPr>
          <w:rFonts w:ascii="Times New Roman" w:hAnsi="Times New Roman"/>
        </w:rPr>
        <w:t xml:space="preserve">clients and participants. </w:t>
      </w:r>
    </w:p>
    <w:p w:rsidR="006054B3" w:rsidRPr="005B5281" w14:paraId="3FAF06A0" w14:textId="7777777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6054B3" w:rsidRPr="005B5281" w14:paraId="389DFD18" w14:textId="0F0979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5B5281">
        <w:rPr>
          <w:rFonts w:ascii="Times New Roman" w:hAnsi="Times New Roman"/>
        </w:rPr>
        <w:t xml:space="preserve">The information from grantees and all other potential respondents will be kept private </w:t>
      </w:r>
      <w:r w:rsidR="00BA490D">
        <w:rPr>
          <w:rFonts w:ascii="Times New Roman" w:hAnsi="Times New Roman"/>
        </w:rPr>
        <w:t xml:space="preserve">and secure </w:t>
      </w:r>
      <w:r w:rsidRPr="005B5281">
        <w:rPr>
          <w:rFonts w:ascii="Times New Roman" w:hAnsi="Times New Roman"/>
        </w:rPr>
        <w:t xml:space="preserve">through all points in the data collection and reporting process. </w:t>
      </w:r>
      <w:r w:rsidR="00ED2F47">
        <w:rPr>
          <w:rFonts w:ascii="Times New Roman" w:hAnsi="Times New Roman"/>
        </w:rPr>
        <w:t xml:space="preserve"> </w:t>
      </w:r>
      <w:r w:rsidRPr="005B5281">
        <w:rPr>
          <w:rFonts w:ascii="Times New Roman" w:hAnsi="Times New Roman"/>
        </w:rPr>
        <w:t xml:space="preserve">All data will be closely safeguarded, and no institutional or individual identifiers will be used in reports. </w:t>
      </w:r>
      <w:r w:rsidR="00ED2F47">
        <w:rPr>
          <w:rFonts w:ascii="Times New Roman" w:hAnsi="Times New Roman"/>
        </w:rPr>
        <w:t xml:space="preserve"> </w:t>
      </w:r>
      <w:r w:rsidR="00577C1B">
        <w:rPr>
          <w:rFonts w:ascii="Times New Roman" w:hAnsi="Times New Roman"/>
        </w:rPr>
        <w:t xml:space="preserve">It is critical to note that </w:t>
      </w:r>
      <w:r w:rsidRPr="0058137C" w:rsidR="00577C1B">
        <w:rPr>
          <w:rFonts w:ascii="Times New Roman" w:hAnsi="Times New Roman"/>
          <w:u w:val="single"/>
        </w:rPr>
        <w:t xml:space="preserve">only </w:t>
      </w:r>
      <w:r w:rsidRPr="0058137C">
        <w:rPr>
          <w:rFonts w:ascii="Times New Roman" w:hAnsi="Times New Roman"/>
          <w:u w:val="single"/>
        </w:rPr>
        <w:t xml:space="preserve">aggregate data </w:t>
      </w:r>
      <w:r w:rsidRPr="0058137C" w:rsidR="0047512C">
        <w:rPr>
          <w:rFonts w:ascii="Times New Roman" w:hAnsi="Times New Roman"/>
          <w:u w:val="single"/>
        </w:rPr>
        <w:t xml:space="preserve">on HIV positivity </w:t>
      </w:r>
      <w:r w:rsidRPr="0058137C">
        <w:rPr>
          <w:rFonts w:ascii="Times New Roman" w:hAnsi="Times New Roman"/>
          <w:u w:val="single"/>
        </w:rPr>
        <w:t>will be reported</w:t>
      </w:r>
      <w:r w:rsidRPr="0058137C" w:rsidR="0047512C">
        <w:rPr>
          <w:rFonts w:ascii="Times New Roman" w:hAnsi="Times New Roman"/>
          <w:u w:val="single"/>
        </w:rPr>
        <w:t xml:space="preserve"> to SAMHSA</w:t>
      </w:r>
      <w:r w:rsidR="00577C1B">
        <w:rPr>
          <w:rFonts w:ascii="Times New Roman" w:hAnsi="Times New Roman"/>
          <w:u w:val="single"/>
        </w:rPr>
        <w:t xml:space="preserve"> (</w:t>
      </w:r>
      <w:r w:rsidR="00F60F4A">
        <w:rPr>
          <w:rFonts w:ascii="Times New Roman" w:hAnsi="Times New Roman"/>
          <w:u w:val="single"/>
        </w:rPr>
        <w:t>e.g.</w:t>
      </w:r>
      <w:r w:rsidR="008129E8">
        <w:rPr>
          <w:rFonts w:ascii="Times New Roman" w:hAnsi="Times New Roman"/>
          <w:u w:val="single"/>
        </w:rPr>
        <w:t xml:space="preserve">, </w:t>
      </w:r>
      <w:r w:rsidR="00577C1B">
        <w:rPr>
          <w:rFonts w:ascii="Times New Roman" w:hAnsi="Times New Roman"/>
          <w:u w:val="single"/>
        </w:rPr>
        <w:t>100 tests were done and 3 were positive giving 3% HIV positivity)</w:t>
      </w:r>
      <w:r w:rsidR="00723C11">
        <w:rPr>
          <w:rFonts w:ascii="Times New Roman" w:hAnsi="Times New Roman"/>
          <w:u w:val="single"/>
        </w:rPr>
        <w:t>.</w:t>
      </w:r>
      <w:r w:rsidRPr="005B5281">
        <w:rPr>
          <w:rFonts w:ascii="Times New Roman" w:hAnsi="Times New Roman"/>
        </w:rPr>
        <w:t xml:space="preserve"> </w:t>
      </w:r>
      <w:r w:rsidR="00ED2F47">
        <w:rPr>
          <w:rFonts w:ascii="Times New Roman" w:hAnsi="Times New Roman"/>
        </w:rPr>
        <w:t xml:space="preserve"> </w:t>
      </w:r>
      <w:r w:rsidRPr="005B5281">
        <w:rPr>
          <w:rFonts w:ascii="Times New Roman" w:hAnsi="Times New Roman"/>
        </w:rPr>
        <w:t xml:space="preserve">SAMHSA and its contractors will not receive identifiable client records. </w:t>
      </w:r>
      <w:r w:rsidR="00ED2F47">
        <w:rPr>
          <w:rFonts w:ascii="Times New Roman" w:hAnsi="Times New Roman"/>
        </w:rPr>
        <w:t xml:space="preserve"> </w:t>
      </w:r>
      <w:r w:rsidRPr="005B5281">
        <w:rPr>
          <w:rFonts w:ascii="Times New Roman" w:hAnsi="Times New Roman"/>
        </w:rPr>
        <w:t>Provider-level information will be aggregated to, at the least, the level of the grant/cooperative agreement-funding announcement.</w:t>
      </w:r>
    </w:p>
    <w:p w:rsidR="0043499D" w:rsidRPr="0058137C" w:rsidP="003949C7" w14:paraId="20035AD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WP9BodyText"/>
          <w:rFonts w:ascii="Times New Roman" w:hAnsi="Times New Roman"/>
        </w:rPr>
      </w:pPr>
    </w:p>
    <w:p w:rsidR="002E0F33" w:rsidRPr="005B5281" w:rsidP="002E0F33" w14:paraId="3BBF8FEA" w14:textId="77777777">
      <w:pPr>
        <w:pStyle w:val="Heading2"/>
        <w:spacing w:before="120" w:line="360" w:lineRule="auto"/>
        <w:rPr>
          <w:rFonts w:ascii="Times New Roman" w:hAnsi="Times New Roman"/>
          <w:sz w:val="24"/>
          <w:szCs w:val="24"/>
        </w:rPr>
      </w:pPr>
      <w:r w:rsidRPr="005B5281">
        <w:rPr>
          <w:rFonts w:ascii="Times New Roman" w:hAnsi="Times New Roman"/>
          <w:sz w:val="24"/>
          <w:szCs w:val="24"/>
        </w:rPr>
        <w:t>A11.  Questions of a Sensitive Nature</w:t>
      </w:r>
    </w:p>
    <w:p w:rsidR="00DC1B15" w:rsidP="0043499D" w14:paraId="2A632626" w14:textId="571FA0FF">
      <w:pPr>
        <w:rPr>
          <w:rFonts w:ascii="Times New Roman" w:hAnsi="Times New Roman"/>
        </w:rPr>
      </w:pPr>
      <w:r>
        <w:rPr>
          <w:rFonts w:ascii="Times New Roman" w:hAnsi="Times New Roman"/>
        </w:rPr>
        <w:t>A</w:t>
      </w:r>
      <w:r>
        <w:rPr>
          <w:rFonts w:ascii="Times New Roman" w:hAnsi="Times New Roman"/>
        </w:rPr>
        <w:t>ny data of a sensitive nature about individual clients will be aggregated to the program level (e.g.</w:t>
      </w:r>
      <w:r w:rsidR="00C0606E">
        <w:rPr>
          <w:rFonts w:ascii="Times New Roman" w:hAnsi="Times New Roman"/>
        </w:rPr>
        <w:t>,</w:t>
      </w:r>
      <w:r>
        <w:rPr>
          <w:rFonts w:ascii="Times New Roman" w:hAnsi="Times New Roman"/>
        </w:rPr>
        <w:t xml:space="preserve"> total numbers served, reached, tested, tested for the first time, and tested positive) before being reported. </w:t>
      </w:r>
    </w:p>
    <w:p w:rsidR="00DC1B15" w:rsidP="0043499D" w14:paraId="6573FCDC" w14:textId="77777777">
      <w:pPr>
        <w:rPr>
          <w:rFonts w:ascii="Times New Roman" w:hAnsi="Times New Roman"/>
        </w:rPr>
      </w:pPr>
    </w:p>
    <w:p w:rsidR="006E34AD" w:rsidRPr="005B5281" w:rsidP="006E34AD" w14:paraId="171A5606" w14:textId="37699BEE">
      <w:pPr>
        <w:pStyle w:val="Heading2"/>
        <w:spacing w:before="120" w:line="360" w:lineRule="auto"/>
        <w:rPr>
          <w:rFonts w:ascii="Times New Roman" w:hAnsi="Times New Roman"/>
          <w:sz w:val="24"/>
          <w:szCs w:val="24"/>
        </w:rPr>
      </w:pPr>
      <w:r w:rsidRPr="005B5281">
        <w:rPr>
          <w:rFonts w:ascii="Times New Roman" w:hAnsi="Times New Roman"/>
          <w:sz w:val="24"/>
          <w:szCs w:val="24"/>
        </w:rPr>
        <w:t>A12.  Estimates of Annualized Hour Burden</w:t>
      </w:r>
    </w:p>
    <w:p w:rsidR="008761C0" w:rsidP="00053B46" w14:paraId="5588DA9B" w14:textId="1A8C1F5A">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rFonts w:ascii="Times New Roman" w:hAnsi="Times New Roman"/>
        </w:rPr>
      </w:pPr>
      <w:r>
        <w:rPr>
          <w:rStyle w:val="WP9BodyText"/>
          <w:rFonts w:ascii="Times New Roman" w:hAnsi="Times New Roman"/>
        </w:rPr>
        <w:t xml:space="preserve">As mentioned earlier, the </w:t>
      </w:r>
      <w:r w:rsidR="003A7BD9">
        <w:rPr>
          <w:rFonts w:ascii="Times New Roman" w:hAnsi="Times New Roman"/>
        </w:rPr>
        <w:t>Quarterly Progress Report</w:t>
      </w:r>
      <w:r>
        <w:rPr>
          <w:rStyle w:val="WP9BodyText"/>
          <w:rFonts w:ascii="Times New Roman" w:hAnsi="Times New Roman"/>
        </w:rPr>
        <w:t xml:space="preserve"> is a modular instrument that will be updated quarterly as needed. </w:t>
      </w:r>
      <w:r w:rsidR="00ED2F47">
        <w:rPr>
          <w:rStyle w:val="WP9BodyText"/>
          <w:rFonts w:ascii="Times New Roman" w:hAnsi="Times New Roman"/>
        </w:rPr>
        <w:t xml:space="preserve"> </w:t>
      </w:r>
      <w:r>
        <w:rPr>
          <w:rStyle w:val="WP9BodyText"/>
          <w:rFonts w:ascii="Times New Roman" w:hAnsi="Times New Roman"/>
        </w:rPr>
        <w:t xml:space="preserve">Grantees will only update the modules corresponding to the SPF steps that they actively worked on during any given quarter. </w:t>
      </w:r>
      <w:r w:rsidR="00ED2F47">
        <w:rPr>
          <w:rStyle w:val="WP9BodyText"/>
          <w:rFonts w:ascii="Times New Roman" w:hAnsi="Times New Roman"/>
        </w:rPr>
        <w:t xml:space="preserve"> </w:t>
      </w:r>
      <w:r>
        <w:rPr>
          <w:rStyle w:val="WP9BodyText"/>
          <w:rFonts w:ascii="Times New Roman" w:hAnsi="Times New Roman"/>
        </w:rPr>
        <w:t xml:space="preserve">The cultural competence section </w:t>
      </w:r>
      <w:r w:rsidR="00F40AA0">
        <w:rPr>
          <w:rStyle w:val="WP9BodyText"/>
          <w:rFonts w:ascii="Times New Roman" w:hAnsi="Times New Roman"/>
        </w:rPr>
        <w:t xml:space="preserve">will </w:t>
      </w:r>
      <w:r>
        <w:rPr>
          <w:rStyle w:val="WP9BodyText"/>
          <w:rFonts w:ascii="Times New Roman" w:hAnsi="Times New Roman"/>
        </w:rPr>
        <w:t xml:space="preserve">be completed every other quarter. </w:t>
      </w:r>
      <w:r w:rsidR="00ED2F47">
        <w:rPr>
          <w:rStyle w:val="WP9BodyText"/>
          <w:rFonts w:ascii="Times New Roman" w:hAnsi="Times New Roman"/>
        </w:rPr>
        <w:t xml:space="preserve"> </w:t>
      </w:r>
      <w:r w:rsidR="00C11D6C">
        <w:rPr>
          <w:rStyle w:val="WP9BodyText"/>
          <w:rFonts w:ascii="Times New Roman" w:hAnsi="Times New Roman"/>
        </w:rPr>
        <w:t xml:space="preserve">The client level questionnaires will be answered </w:t>
      </w:r>
      <w:r w:rsidR="00E169DD">
        <w:rPr>
          <w:rStyle w:val="WP9BodyText"/>
          <w:rFonts w:ascii="Times New Roman" w:hAnsi="Times New Roman"/>
        </w:rPr>
        <w:t>as they are completed by clients.</w:t>
      </w:r>
    </w:p>
    <w:p w:rsidR="00E169DD" w:rsidP="00053B46" w14:paraId="4209B51D" w14:textId="55AE15E0">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rFonts w:ascii="Times New Roman" w:hAnsi="Times New Roman"/>
        </w:rPr>
      </w:pPr>
    </w:p>
    <w:p w:rsidR="00E169DD" w:rsidP="00291B73" w14:paraId="128A0D1E" w14:textId="20D5D69D">
      <w:pPr>
        <w:keepNext/>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rFonts w:ascii="Times New Roman" w:hAnsi="Times New Roman"/>
        </w:rPr>
      </w:pPr>
      <w:r>
        <w:rPr>
          <w:rStyle w:val="WP9BodyText"/>
          <w:rFonts w:ascii="Times New Roman" w:hAnsi="Times New Roman"/>
        </w:rPr>
        <w:t>Grantees included in MAI data collection include the following:</w:t>
      </w:r>
    </w:p>
    <w:p w:rsidR="00E169DD" w:rsidP="00291B73" w14:paraId="5EA8F7D1" w14:textId="0278F0EC">
      <w:pPr>
        <w:keepNext/>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rFonts w:ascii="Times New Roman" w:hAnsi="Times New Roman"/>
        </w:rPr>
      </w:pPr>
    </w:p>
    <w:p w:rsidR="00DF0598" w:rsidRPr="00902747" w:rsidP="00291B73" w14:paraId="2982C366" w14:textId="38DCF634">
      <w:pPr>
        <w:keepNext/>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rFonts w:ascii="Times New Roman" w:hAnsi="Times New Roman"/>
        </w:rPr>
      </w:pPr>
      <w:r w:rsidRPr="00902747">
        <w:rPr>
          <w:rStyle w:val="WP9BodyText"/>
          <w:rFonts w:ascii="Times New Roman" w:hAnsi="Times New Roman"/>
        </w:rPr>
        <w:t xml:space="preserve">Prevention </w:t>
      </w:r>
      <w:r w:rsidRPr="00902747">
        <w:rPr>
          <w:rStyle w:val="WP9BodyText"/>
          <w:rFonts w:ascii="Times New Roman" w:hAnsi="Times New Roman"/>
        </w:rPr>
        <w:t>Navigators 2019:</w:t>
      </w:r>
      <w:r w:rsidRPr="00902747" w:rsidR="00D80A53">
        <w:rPr>
          <w:rStyle w:val="WP9BodyText"/>
          <w:rFonts w:ascii="Times New Roman" w:hAnsi="Times New Roman"/>
        </w:rPr>
        <w:t xml:space="preserve"> </w:t>
      </w:r>
      <w:r w:rsidRPr="00902747">
        <w:rPr>
          <w:rStyle w:val="WP9BodyText"/>
          <w:rFonts w:ascii="Times New Roman" w:hAnsi="Times New Roman"/>
        </w:rPr>
        <w:t>6</w:t>
      </w:r>
      <w:r w:rsidRPr="00902747" w:rsidR="00902747">
        <w:rPr>
          <w:rStyle w:val="WP9BodyText"/>
          <w:rFonts w:ascii="Times New Roman" w:hAnsi="Times New Roman"/>
        </w:rPr>
        <w:t xml:space="preserve"> grantees</w:t>
      </w:r>
    </w:p>
    <w:p w:rsidR="00DF0598" w:rsidRPr="00902747" w:rsidP="00291B73" w14:paraId="3159C853" w14:textId="3EF9F425">
      <w:pPr>
        <w:keepNext/>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rFonts w:ascii="Times New Roman" w:hAnsi="Times New Roman"/>
        </w:rPr>
      </w:pPr>
      <w:r w:rsidRPr="00902747">
        <w:rPr>
          <w:rStyle w:val="WP9BodyText"/>
          <w:rFonts w:ascii="Times New Roman" w:hAnsi="Times New Roman"/>
        </w:rPr>
        <w:t xml:space="preserve">Prevention </w:t>
      </w:r>
      <w:r w:rsidRPr="00902747">
        <w:rPr>
          <w:rStyle w:val="WP9BodyText"/>
          <w:rFonts w:ascii="Times New Roman" w:hAnsi="Times New Roman"/>
        </w:rPr>
        <w:t xml:space="preserve">Navigators 2020: </w:t>
      </w:r>
      <w:r w:rsidRPr="00902747" w:rsidR="002B497D">
        <w:rPr>
          <w:rStyle w:val="WP9BodyText"/>
          <w:rFonts w:ascii="Times New Roman" w:hAnsi="Times New Roman"/>
        </w:rPr>
        <w:t>8</w:t>
      </w:r>
      <w:r w:rsidR="002B497D">
        <w:rPr>
          <w:rStyle w:val="WP9BodyText"/>
          <w:rFonts w:ascii="Times New Roman" w:hAnsi="Times New Roman"/>
        </w:rPr>
        <w:t>3</w:t>
      </w:r>
      <w:r w:rsidRPr="00902747" w:rsidR="002B497D">
        <w:rPr>
          <w:rStyle w:val="WP9BodyText"/>
          <w:rFonts w:ascii="Times New Roman" w:hAnsi="Times New Roman"/>
        </w:rPr>
        <w:t xml:space="preserve"> </w:t>
      </w:r>
      <w:r w:rsidRPr="00902747" w:rsidR="00902747">
        <w:rPr>
          <w:rStyle w:val="WP9BodyText"/>
          <w:rFonts w:ascii="Times New Roman" w:hAnsi="Times New Roman"/>
        </w:rPr>
        <w:t>grantees</w:t>
      </w:r>
    </w:p>
    <w:p w:rsidR="00DF0598" w:rsidP="00291B73" w14:paraId="1875D3CD" w14:textId="604471F5">
      <w:pPr>
        <w:keepNext/>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rFonts w:ascii="Times New Roman" w:hAnsi="Times New Roman"/>
        </w:rPr>
      </w:pPr>
      <w:r w:rsidRPr="00902747">
        <w:rPr>
          <w:rStyle w:val="WP9BodyText"/>
          <w:rFonts w:ascii="Times New Roman" w:hAnsi="Times New Roman"/>
        </w:rPr>
        <w:t xml:space="preserve">Prevention </w:t>
      </w:r>
      <w:r w:rsidRPr="00902747">
        <w:rPr>
          <w:rStyle w:val="WP9BodyText"/>
          <w:rFonts w:ascii="Times New Roman" w:hAnsi="Times New Roman"/>
        </w:rPr>
        <w:t>Navigators 2021: 37</w:t>
      </w:r>
      <w:r w:rsidRPr="00902747" w:rsidR="00902747">
        <w:rPr>
          <w:rStyle w:val="WP9BodyText"/>
          <w:rFonts w:ascii="Times New Roman" w:hAnsi="Times New Roman"/>
        </w:rPr>
        <w:t xml:space="preserve"> grantees</w:t>
      </w:r>
    </w:p>
    <w:p w:rsidR="00D658ED" w:rsidP="00053B46" w14:paraId="3CD4B17A" w14:textId="52AB173D">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rFonts w:ascii="Times New Roman" w:hAnsi="Times New Roman"/>
        </w:rPr>
      </w:pPr>
      <w:r>
        <w:rPr>
          <w:rStyle w:val="WP9BodyText"/>
          <w:rFonts w:ascii="Times New Roman" w:hAnsi="Times New Roman"/>
        </w:rPr>
        <w:t>Prevention Navigators 2022: 22 grantees</w:t>
      </w:r>
    </w:p>
    <w:p w:rsidR="00D658ED" w:rsidRPr="00902747" w:rsidP="00053B46" w14:paraId="08A769DD" w14:textId="1AF4F78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rFonts w:ascii="Times New Roman" w:hAnsi="Times New Roman"/>
        </w:rPr>
      </w:pPr>
      <w:r>
        <w:rPr>
          <w:rStyle w:val="WP9BodyText"/>
          <w:rFonts w:ascii="Times New Roman" w:hAnsi="Times New Roman"/>
        </w:rPr>
        <w:t>Prevention Navigators 2023: 35 grantees</w:t>
      </w:r>
    </w:p>
    <w:p w:rsidR="00DF0598" w:rsidRPr="00DF0598" w:rsidP="00053B46" w14:paraId="2EA1ED64" w14:textId="77777777">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rFonts w:ascii="Times New Roman" w:hAnsi="Times New Roman"/>
          <w:highlight w:val="yellow"/>
        </w:rPr>
      </w:pPr>
    </w:p>
    <w:p w:rsidR="003A1F1C" w:rsidP="003A1F1C" w14:paraId="26AB5514" w14:textId="1CA7D815">
      <w:pPr>
        <w:keepNext/>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rFonts w:ascii="Times New Roman" w:hAnsi="Times New Roman"/>
          <w:b/>
        </w:rPr>
      </w:pPr>
      <w:r w:rsidRPr="003A1F1C">
        <w:rPr>
          <w:rStyle w:val="WP9BodyText"/>
          <w:rFonts w:ascii="Times New Roman" w:hAnsi="Times New Roman"/>
          <w:b/>
        </w:rPr>
        <w:t>Exhibit 1: Total</w:t>
      </w:r>
      <w:r w:rsidRPr="00AC7EA2">
        <w:rPr>
          <w:rStyle w:val="WP9BodyText"/>
          <w:rFonts w:ascii="Times New Roman" w:hAnsi="Times New Roman"/>
          <w:b/>
        </w:rPr>
        <w:t xml:space="preserve"> Estimated Annualized Burden by Instrument</w:t>
      </w:r>
      <w:r w:rsidR="00DF0598">
        <w:rPr>
          <w:rStyle w:val="WP9BodyText"/>
          <w:rFonts w:ascii="Times New Roman" w:hAnsi="Times New Roman"/>
          <w:b/>
        </w:rPr>
        <w:t>.</w:t>
      </w:r>
    </w:p>
    <w:p w:rsidR="00B55FF2" w:rsidP="003A1F1C" w14:paraId="1CFAA59E" w14:textId="77777777">
      <w:pPr>
        <w:keepNext/>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WP9BodyText"/>
          <w:rFonts w:ascii="Times New Roman" w:hAnsi="Times New Roman"/>
        </w:rPr>
      </w:pPr>
    </w:p>
    <w:tbl>
      <w:tblPr>
        <w:tblW w:w="10235" w:type="dxa"/>
        <w:tblInd w:w="-513" w:type="dxa"/>
        <w:tblLayout w:type="fixed"/>
        <w:tblLook w:val="04A0"/>
      </w:tblPr>
      <w:tblGrid>
        <w:gridCol w:w="1500"/>
        <w:gridCol w:w="1655"/>
        <w:gridCol w:w="1488"/>
        <w:gridCol w:w="1296"/>
        <w:gridCol w:w="1255"/>
        <w:gridCol w:w="1049"/>
        <w:gridCol w:w="876"/>
        <w:gridCol w:w="1116"/>
      </w:tblGrid>
      <w:tr w14:paraId="2CB1D80C" w14:textId="77777777" w:rsidTr="00AD0BB2">
        <w:tblPrEx>
          <w:tblW w:w="10235" w:type="dxa"/>
          <w:tblInd w:w="-513" w:type="dxa"/>
          <w:tblLayout w:type="fixed"/>
          <w:tblLook w:val="04A0"/>
        </w:tblPrEx>
        <w:trPr>
          <w:cantSplit/>
          <w:trHeight w:val="960"/>
        </w:trPr>
        <w:tc>
          <w:tcPr>
            <w:tcW w:w="1500" w:type="dxa"/>
            <w:tcBorders>
              <w:top w:val="single" w:sz="8" w:space="0" w:color="auto"/>
              <w:left w:val="single" w:sz="8" w:space="0" w:color="auto"/>
              <w:bottom w:val="single" w:sz="12" w:space="0" w:color="auto"/>
              <w:right w:val="single" w:sz="8" w:space="0" w:color="auto"/>
            </w:tcBorders>
            <w:shd w:val="clear" w:color="000000" w:fill="D9D9D9"/>
            <w:vAlign w:val="center"/>
            <w:hideMark/>
          </w:tcPr>
          <w:p w:rsidR="003A1F1C" w:rsidRPr="00291B73" w:rsidP="003A1F1C" w14:paraId="18999AD3" w14:textId="77777777">
            <w:pPr>
              <w:keepNext/>
              <w:rPr>
                <w:rFonts w:ascii="Times New Roman" w:hAnsi="Times New Roman"/>
                <w:b/>
                <w:bCs/>
                <w:color w:val="000000"/>
                <w:sz w:val="22"/>
                <w:szCs w:val="22"/>
                <w:lang w:bidi="ar-SA"/>
              </w:rPr>
            </w:pPr>
            <w:r w:rsidRPr="00291B73">
              <w:rPr>
                <w:rFonts w:ascii="Times New Roman" w:hAnsi="Times New Roman"/>
                <w:b/>
                <w:bCs/>
                <w:smallCaps/>
                <w:color w:val="000000"/>
                <w:sz w:val="22"/>
                <w:szCs w:val="22"/>
                <w:lang w:bidi="ar-SA"/>
              </w:rPr>
              <w:t>Type of respondent activity</w:t>
            </w:r>
          </w:p>
        </w:tc>
        <w:tc>
          <w:tcPr>
            <w:tcW w:w="1655" w:type="dxa"/>
            <w:tcBorders>
              <w:top w:val="single" w:sz="8" w:space="0" w:color="auto"/>
              <w:left w:val="nil"/>
              <w:bottom w:val="single" w:sz="12" w:space="0" w:color="auto"/>
              <w:right w:val="single" w:sz="8" w:space="0" w:color="auto"/>
            </w:tcBorders>
            <w:shd w:val="clear" w:color="000000" w:fill="D9D9D9"/>
            <w:vAlign w:val="center"/>
            <w:hideMark/>
          </w:tcPr>
          <w:p w:rsidR="003A1F1C" w:rsidRPr="00291B73" w:rsidP="003A1F1C" w14:paraId="57D56266" w14:textId="77777777">
            <w:pPr>
              <w:keepNext/>
              <w:rPr>
                <w:rFonts w:ascii="Times New Roman" w:hAnsi="Times New Roman"/>
                <w:b/>
                <w:bCs/>
                <w:color w:val="000000"/>
                <w:sz w:val="22"/>
                <w:szCs w:val="22"/>
                <w:lang w:bidi="ar-SA"/>
              </w:rPr>
            </w:pPr>
            <w:r w:rsidRPr="00291B73">
              <w:rPr>
                <w:rFonts w:ascii="Times New Roman" w:hAnsi="Times New Roman"/>
                <w:b/>
                <w:bCs/>
                <w:smallCaps/>
                <w:color w:val="000000"/>
                <w:sz w:val="22"/>
                <w:szCs w:val="22"/>
                <w:lang w:bidi="ar-SA"/>
              </w:rPr>
              <w:t>Number of Respondents</w:t>
            </w:r>
          </w:p>
        </w:tc>
        <w:tc>
          <w:tcPr>
            <w:tcW w:w="1488" w:type="dxa"/>
            <w:tcBorders>
              <w:top w:val="single" w:sz="8" w:space="0" w:color="auto"/>
              <w:left w:val="nil"/>
              <w:bottom w:val="single" w:sz="12" w:space="0" w:color="auto"/>
              <w:right w:val="single" w:sz="8" w:space="0" w:color="auto"/>
            </w:tcBorders>
            <w:shd w:val="clear" w:color="000000" w:fill="D9D9D9"/>
            <w:vAlign w:val="center"/>
            <w:hideMark/>
          </w:tcPr>
          <w:p w:rsidR="003A1F1C" w:rsidRPr="00291B73" w:rsidP="003A1F1C" w14:paraId="302CC36A" w14:textId="77777777">
            <w:pPr>
              <w:keepNext/>
              <w:rPr>
                <w:rFonts w:ascii="Times New Roman" w:hAnsi="Times New Roman"/>
                <w:b/>
                <w:bCs/>
                <w:color w:val="000000"/>
                <w:sz w:val="22"/>
                <w:szCs w:val="22"/>
                <w:lang w:bidi="ar-SA"/>
              </w:rPr>
            </w:pPr>
            <w:r w:rsidRPr="00291B73">
              <w:rPr>
                <w:rFonts w:ascii="Times New Roman" w:hAnsi="Times New Roman"/>
                <w:b/>
                <w:bCs/>
                <w:smallCaps/>
                <w:color w:val="000000"/>
                <w:sz w:val="22"/>
                <w:szCs w:val="22"/>
                <w:lang w:bidi="ar-SA"/>
              </w:rPr>
              <w:t>Responses per Respondent</w:t>
            </w:r>
          </w:p>
        </w:tc>
        <w:tc>
          <w:tcPr>
            <w:tcW w:w="1296" w:type="dxa"/>
            <w:tcBorders>
              <w:top w:val="single" w:sz="8" w:space="0" w:color="auto"/>
              <w:left w:val="nil"/>
              <w:bottom w:val="single" w:sz="12" w:space="0" w:color="auto"/>
              <w:right w:val="single" w:sz="8" w:space="0" w:color="auto"/>
            </w:tcBorders>
            <w:shd w:val="clear" w:color="000000" w:fill="D9D9D9"/>
            <w:vAlign w:val="center"/>
            <w:hideMark/>
          </w:tcPr>
          <w:p w:rsidR="003A1F1C" w:rsidRPr="00291B73" w:rsidP="003A1F1C" w14:paraId="4051839D" w14:textId="77777777">
            <w:pPr>
              <w:keepNext/>
              <w:rPr>
                <w:rFonts w:ascii="Times New Roman" w:hAnsi="Times New Roman"/>
                <w:b/>
                <w:bCs/>
                <w:color w:val="000000"/>
                <w:sz w:val="22"/>
                <w:szCs w:val="22"/>
                <w:lang w:bidi="ar-SA"/>
              </w:rPr>
            </w:pPr>
            <w:r w:rsidRPr="00291B73">
              <w:rPr>
                <w:rFonts w:ascii="Times New Roman" w:hAnsi="Times New Roman"/>
                <w:b/>
                <w:bCs/>
                <w:smallCaps/>
                <w:color w:val="000000"/>
                <w:sz w:val="22"/>
                <w:szCs w:val="22"/>
                <w:lang w:bidi="ar-SA"/>
              </w:rPr>
              <w:t>Total Responses</w:t>
            </w:r>
          </w:p>
        </w:tc>
        <w:tc>
          <w:tcPr>
            <w:tcW w:w="1255" w:type="dxa"/>
            <w:tcBorders>
              <w:top w:val="single" w:sz="8" w:space="0" w:color="auto"/>
              <w:left w:val="nil"/>
              <w:bottom w:val="single" w:sz="12" w:space="0" w:color="auto"/>
              <w:right w:val="single" w:sz="8" w:space="0" w:color="auto"/>
            </w:tcBorders>
            <w:shd w:val="clear" w:color="000000" w:fill="D9D9D9"/>
            <w:vAlign w:val="center"/>
            <w:hideMark/>
          </w:tcPr>
          <w:p w:rsidR="003A1F1C" w:rsidRPr="00291B73" w:rsidP="003A1F1C" w14:paraId="1232EA2A" w14:textId="77777777">
            <w:pPr>
              <w:keepNext/>
              <w:rPr>
                <w:rFonts w:ascii="Times New Roman" w:hAnsi="Times New Roman"/>
                <w:b/>
                <w:bCs/>
                <w:color w:val="000000"/>
                <w:sz w:val="22"/>
                <w:szCs w:val="22"/>
                <w:lang w:bidi="ar-SA"/>
              </w:rPr>
            </w:pPr>
            <w:r w:rsidRPr="00291B73">
              <w:rPr>
                <w:rFonts w:ascii="Times New Roman" w:hAnsi="Times New Roman"/>
                <w:b/>
                <w:bCs/>
                <w:smallCaps/>
                <w:color w:val="000000"/>
                <w:sz w:val="22"/>
                <w:szCs w:val="22"/>
                <w:lang w:bidi="ar-SA"/>
              </w:rPr>
              <w:t>Hours per Response</w:t>
            </w:r>
          </w:p>
        </w:tc>
        <w:tc>
          <w:tcPr>
            <w:tcW w:w="1049" w:type="dxa"/>
            <w:tcBorders>
              <w:top w:val="single" w:sz="8" w:space="0" w:color="auto"/>
              <w:left w:val="nil"/>
              <w:bottom w:val="single" w:sz="12" w:space="0" w:color="auto"/>
              <w:right w:val="single" w:sz="8" w:space="0" w:color="auto"/>
            </w:tcBorders>
            <w:shd w:val="clear" w:color="000000" w:fill="D9D9D9"/>
            <w:vAlign w:val="center"/>
            <w:hideMark/>
          </w:tcPr>
          <w:p w:rsidR="003A1F1C" w:rsidRPr="00291B73" w:rsidP="003A1F1C" w14:paraId="464E15B7" w14:textId="77777777">
            <w:pPr>
              <w:keepNext/>
              <w:rPr>
                <w:rFonts w:ascii="Times New Roman" w:hAnsi="Times New Roman"/>
                <w:b/>
                <w:bCs/>
                <w:color w:val="000000"/>
                <w:sz w:val="22"/>
                <w:szCs w:val="22"/>
                <w:lang w:bidi="ar-SA"/>
              </w:rPr>
            </w:pPr>
            <w:r w:rsidRPr="00291B73">
              <w:rPr>
                <w:rFonts w:ascii="Times New Roman" w:hAnsi="Times New Roman"/>
                <w:b/>
                <w:bCs/>
                <w:smallCaps/>
                <w:color w:val="000000"/>
                <w:sz w:val="22"/>
                <w:szCs w:val="22"/>
                <w:lang w:bidi="ar-SA"/>
              </w:rPr>
              <w:t>Total Burden Hours</w:t>
            </w:r>
          </w:p>
        </w:tc>
        <w:tc>
          <w:tcPr>
            <w:tcW w:w="876" w:type="dxa"/>
            <w:tcBorders>
              <w:top w:val="single" w:sz="8" w:space="0" w:color="auto"/>
              <w:left w:val="nil"/>
              <w:bottom w:val="single" w:sz="12" w:space="0" w:color="auto"/>
              <w:right w:val="single" w:sz="8" w:space="0" w:color="auto"/>
            </w:tcBorders>
            <w:shd w:val="clear" w:color="000000" w:fill="D9D9D9"/>
            <w:vAlign w:val="center"/>
            <w:hideMark/>
          </w:tcPr>
          <w:p w:rsidR="003A1F1C" w:rsidRPr="00291B73" w:rsidP="003A1F1C" w14:paraId="3CA3D9C2" w14:textId="77777777">
            <w:pPr>
              <w:keepNext/>
              <w:rPr>
                <w:rFonts w:ascii="Times New Roman" w:hAnsi="Times New Roman"/>
                <w:b/>
                <w:bCs/>
                <w:color w:val="000000"/>
                <w:sz w:val="22"/>
                <w:szCs w:val="22"/>
                <w:lang w:bidi="ar-SA"/>
              </w:rPr>
            </w:pPr>
            <w:r w:rsidRPr="00291B73">
              <w:rPr>
                <w:rFonts w:ascii="Times New Roman" w:hAnsi="Times New Roman"/>
                <w:b/>
                <w:bCs/>
                <w:smallCaps/>
                <w:color w:val="000000"/>
                <w:sz w:val="22"/>
                <w:szCs w:val="22"/>
                <w:lang w:bidi="ar-SA"/>
              </w:rPr>
              <w:t>Wage Rate</w:t>
            </w:r>
          </w:p>
        </w:tc>
        <w:tc>
          <w:tcPr>
            <w:tcW w:w="1116" w:type="dxa"/>
            <w:tcBorders>
              <w:top w:val="single" w:sz="8" w:space="0" w:color="auto"/>
              <w:left w:val="nil"/>
              <w:bottom w:val="single" w:sz="12" w:space="0" w:color="auto"/>
              <w:right w:val="single" w:sz="8" w:space="0" w:color="auto"/>
            </w:tcBorders>
            <w:shd w:val="clear" w:color="000000" w:fill="D9D9D9"/>
            <w:vAlign w:val="center"/>
            <w:hideMark/>
          </w:tcPr>
          <w:p w:rsidR="003A1F1C" w:rsidRPr="00291B73" w:rsidP="003A1F1C" w14:paraId="74E5BDDE" w14:textId="77777777">
            <w:pPr>
              <w:keepNext/>
              <w:rPr>
                <w:rFonts w:ascii="Times New Roman" w:hAnsi="Times New Roman"/>
                <w:b/>
                <w:bCs/>
                <w:color w:val="000000"/>
                <w:sz w:val="22"/>
                <w:szCs w:val="22"/>
                <w:lang w:bidi="ar-SA"/>
              </w:rPr>
            </w:pPr>
            <w:r w:rsidRPr="00291B73">
              <w:rPr>
                <w:rFonts w:ascii="Times New Roman" w:hAnsi="Times New Roman"/>
                <w:b/>
                <w:bCs/>
                <w:smallCaps/>
                <w:color w:val="000000"/>
                <w:sz w:val="22"/>
                <w:szCs w:val="22"/>
                <w:lang w:bidi="ar-SA"/>
              </w:rPr>
              <w:t>Total Hour Cost </w:t>
            </w:r>
          </w:p>
        </w:tc>
      </w:tr>
      <w:tr w14:paraId="094059BA" w14:textId="77777777" w:rsidTr="00AD0BB2">
        <w:tblPrEx>
          <w:tblW w:w="10235" w:type="dxa"/>
          <w:tblInd w:w="-513" w:type="dxa"/>
          <w:tblLayout w:type="fixed"/>
          <w:tblLook w:val="04A0"/>
        </w:tblPrEx>
        <w:trPr>
          <w:cantSplit/>
          <w:trHeight w:val="975"/>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8559BD" w:rsidRPr="00291B73" w:rsidP="003A1F1C" w14:paraId="3DBA1B80" w14:textId="4DE0C465">
            <w:pPr>
              <w:keepNext/>
              <w:rPr>
                <w:rFonts w:ascii="Times New Roman" w:hAnsi="Times New Roman"/>
                <w:b/>
                <w:bCs/>
                <w:color w:val="000000"/>
                <w:sz w:val="22"/>
                <w:szCs w:val="22"/>
                <w:lang w:bidi="ar-SA"/>
              </w:rPr>
            </w:pPr>
            <w:r w:rsidRPr="00291B73">
              <w:rPr>
                <w:rFonts w:ascii="Times New Roman" w:hAnsi="Times New Roman"/>
                <w:b/>
                <w:bCs/>
                <w:color w:val="000000"/>
                <w:sz w:val="22"/>
                <w:szCs w:val="22"/>
                <w:lang w:bidi="ar-SA"/>
              </w:rPr>
              <w:t>Quarterly Progress Report</w:t>
            </w:r>
          </w:p>
        </w:tc>
        <w:tc>
          <w:tcPr>
            <w:tcW w:w="1655" w:type="dxa"/>
            <w:tcBorders>
              <w:top w:val="nil"/>
              <w:left w:val="nil"/>
              <w:bottom w:val="single" w:sz="8" w:space="0" w:color="auto"/>
              <w:right w:val="single" w:sz="8" w:space="0" w:color="auto"/>
            </w:tcBorders>
            <w:shd w:val="clear" w:color="auto" w:fill="auto"/>
            <w:vAlign w:val="center"/>
            <w:hideMark/>
          </w:tcPr>
          <w:p w:rsidR="008559BD" w:rsidRPr="00C97905" w:rsidP="003A1F1C" w14:paraId="27BDE0DB" w14:textId="20A4E35A">
            <w:pPr>
              <w:keepNext/>
              <w:jc w:val="right"/>
              <w:rPr>
                <w:rFonts w:ascii="Times New Roman" w:hAnsi="Times New Roman"/>
                <w:color w:val="000000"/>
                <w:lang w:bidi="ar-SA"/>
              </w:rPr>
            </w:pPr>
            <w:r w:rsidRPr="00541D39">
              <w:rPr>
                <w:rFonts w:ascii="Times New Roman" w:hAnsi="Times New Roman"/>
                <w:color w:val="000000"/>
              </w:rPr>
              <w:t>1</w:t>
            </w:r>
            <w:r w:rsidR="00BF2E35">
              <w:rPr>
                <w:rFonts w:ascii="Times New Roman" w:hAnsi="Times New Roman"/>
                <w:color w:val="000000"/>
              </w:rPr>
              <w:t>83</w:t>
            </w:r>
          </w:p>
        </w:tc>
        <w:tc>
          <w:tcPr>
            <w:tcW w:w="1488" w:type="dxa"/>
            <w:tcBorders>
              <w:top w:val="nil"/>
              <w:left w:val="nil"/>
              <w:bottom w:val="single" w:sz="8" w:space="0" w:color="auto"/>
              <w:right w:val="single" w:sz="8" w:space="0" w:color="auto"/>
            </w:tcBorders>
            <w:shd w:val="clear" w:color="auto" w:fill="auto"/>
            <w:vAlign w:val="center"/>
            <w:hideMark/>
          </w:tcPr>
          <w:p w:rsidR="008559BD" w:rsidRPr="00C97905" w:rsidP="003A1F1C" w14:paraId="3A6805DB" w14:textId="5128C61A">
            <w:pPr>
              <w:keepNext/>
              <w:jc w:val="right"/>
              <w:rPr>
                <w:rFonts w:ascii="Times New Roman" w:hAnsi="Times New Roman"/>
                <w:color w:val="000000"/>
                <w:lang w:bidi="ar-SA"/>
              </w:rPr>
            </w:pPr>
            <w:r>
              <w:rPr>
                <w:rFonts w:ascii="Times New Roman" w:hAnsi="Times New Roman"/>
                <w:color w:val="000000"/>
                <w:lang w:bidi="ar-SA"/>
              </w:rPr>
              <w:t>4</w:t>
            </w:r>
          </w:p>
        </w:tc>
        <w:tc>
          <w:tcPr>
            <w:tcW w:w="1296" w:type="dxa"/>
            <w:tcBorders>
              <w:top w:val="nil"/>
              <w:left w:val="nil"/>
              <w:bottom w:val="single" w:sz="8" w:space="0" w:color="auto"/>
              <w:right w:val="single" w:sz="8" w:space="0" w:color="auto"/>
            </w:tcBorders>
            <w:shd w:val="clear" w:color="auto" w:fill="auto"/>
            <w:vAlign w:val="center"/>
            <w:hideMark/>
          </w:tcPr>
          <w:p w:rsidR="008559BD" w:rsidRPr="00C97905" w:rsidP="003A1F1C" w14:paraId="43B5634C" w14:textId="6E241DFD">
            <w:pPr>
              <w:keepNext/>
              <w:jc w:val="right"/>
              <w:rPr>
                <w:rFonts w:ascii="Times New Roman" w:hAnsi="Times New Roman"/>
                <w:color w:val="000000"/>
                <w:lang w:bidi="ar-SA"/>
              </w:rPr>
            </w:pPr>
            <w:r>
              <w:rPr>
                <w:rFonts w:ascii="Times New Roman" w:hAnsi="Times New Roman"/>
                <w:color w:val="000000"/>
              </w:rPr>
              <w:t>732</w:t>
            </w:r>
          </w:p>
        </w:tc>
        <w:tc>
          <w:tcPr>
            <w:tcW w:w="1255" w:type="dxa"/>
            <w:tcBorders>
              <w:top w:val="nil"/>
              <w:left w:val="nil"/>
              <w:bottom w:val="single" w:sz="8" w:space="0" w:color="auto"/>
              <w:right w:val="single" w:sz="8" w:space="0" w:color="auto"/>
            </w:tcBorders>
            <w:shd w:val="clear" w:color="auto" w:fill="auto"/>
            <w:vAlign w:val="center"/>
            <w:hideMark/>
          </w:tcPr>
          <w:p w:rsidR="008559BD" w:rsidRPr="00C97905" w:rsidP="003A1F1C" w14:paraId="20AF320E" w14:textId="5F050FA0">
            <w:pPr>
              <w:keepNext/>
              <w:jc w:val="right"/>
              <w:rPr>
                <w:rFonts w:ascii="Times New Roman" w:hAnsi="Times New Roman"/>
                <w:color w:val="000000"/>
                <w:lang w:bidi="ar-SA"/>
              </w:rPr>
            </w:pPr>
            <w:r w:rsidRPr="00C97905">
              <w:rPr>
                <w:rFonts w:ascii="Times New Roman" w:hAnsi="Times New Roman"/>
                <w:color w:val="000000"/>
              </w:rPr>
              <w:t>4</w:t>
            </w:r>
          </w:p>
        </w:tc>
        <w:tc>
          <w:tcPr>
            <w:tcW w:w="1049" w:type="dxa"/>
            <w:tcBorders>
              <w:top w:val="nil"/>
              <w:left w:val="nil"/>
              <w:bottom w:val="single" w:sz="8" w:space="0" w:color="auto"/>
              <w:right w:val="single" w:sz="8" w:space="0" w:color="auto"/>
            </w:tcBorders>
            <w:shd w:val="clear" w:color="auto" w:fill="auto"/>
            <w:vAlign w:val="center"/>
            <w:hideMark/>
          </w:tcPr>
          <w:p w:rsidR="008559BD" w:rsidRPr="00541D39" w:rsidP="003A1F1C" w14:paraId="7C1FF596" w14:textId="7293B083">
            <w:pPr>
              <w:keepNext/>
              <w:jc w:val="right"/>
              <w:rPr>
                <w:rFonts w:ascii="Times New Roman" w:hAnsi="Times New Roman"/>
                <w:color w:val="000000"/>
                <w:lang w:bidi="ar-SA"/>
              </w:rPr>
            </w:pPr>
            <w:r>
              <w:rPr>
                <w:rFonts w:ascii="Times New Roman" w:hAnsi="Times New Roman"/>
                <w:color w:val="000000"/>
              </w:rPr>
              <w:t>2,928</w:t>
            </w:r>
          </w:p>
        </w:tc>
        <w:tc>
          <w:tcPr>
            <w:tcW w:w="876" w:type="dxa"/>
            <w:tcBorders>
              <w:top w:val="nil"/>
              <w:left w:val="nil"/>
              <w:bottom w:val="single" w:sz="8" w:space="0" w:color="auto"/>
              <w:right w:val="single" w:sz="8" w:space="0" w:color="auto"/>
            </w:tcBorders>
            <w:shd w:val="clear" w:color="auto" w:fill="auto"/>
            <w:vAlign w:val="center"/>
            <w:hideMark/>
          </w:tcPr>
          <w:p w:rsidR="008559BD" w:rsidRPr="00541D39" w:rsidP="003A1F1C" w14:paraId="711D65AA" w14:textId="7D47E787">
            <w:pPr>
              <w:keepNext/>
              <w:jc w:val="right"/>
              <w:rPr>
                <w:rFonts w:ascii="Times New Roman" w:hAnsi="Times New Roman"/>
                <w:color w:val="000000"/>
                <w:lang w:bidi="ar-SA"/>
              </w:rPr>
            </w:pPr>
            <w:r w:rsidRPr="00541D39">
              <w:rPr>
                <w:rFonts w:ascii="Times New Roman" w:hAnsi="Times New Roman"/>
                <w:color w:val="000000"/>
              </w:rPr>
              <w:t xml:space="preserve">$21.79 </w:t>
            </w:r>
          </w:p>
        </w:tc>
        <w:tc>
          <w:tcPr>
            <w:tcW w:w="1116" w:type="dxa"/>
            <w:tcBorders>
              <w:top w:val="nil"/>
              <w:left w:val="nil"/>
              <w:bottom w:val="single" w:sz="8" w:space="0" w:color="auto"/>
              <w:right w:val="single" w:sz="8" w:space="0" w:color="auto"/>
            </w:tcBorders>
            <w:shd w:val="clear" w:color="auto" w:fill="auto"/>
            <w:vAlign w:val="center"/>
            <w:hideMark/>
          </w:tcPr>
          <w:p w:rsidR="008559BD" w:rsidRPr="00541D39" w:rsidP="00E450B6" w14:paraId="0FD21370" w14:textId="05CC2EDA">
            <w:pPr>
              <w:keepNext/>
              <w:jc w:val="right"/>
              <w:rPr>
                <w:rFonts w:ascii="Times New Roman" w:hAnsi="Times New Roman"/>
                <w:color w:val="000000"/>
                <w:lang w:bidi="ar-SA"/>
              </w:rPr>
            </w:pPr>
            <w:r w:rsidRPr="00541D39">
              <w:rPr>
                <w:rFonts w:ascii="Times New Roman" w:hAnsi="Times New Roman"/>
                <w:color w:val="000000"/>
              </w:rPr>
              <w:t>$</w:t>
            </w:r>
            <w:r w:rsidR="00B31DAB">
              <w:rPr>
                <w:rFonts w:ascii="Times New Roman" w:hAnsi="Times New Roman"/>
                <w:color w:val="000000"/>
              </w:rPr>
              <w:t>63,801</w:t>
            </w:r>
            <w:r w:rsidRPr="00541D39">
              <w:rPr>
                <w:rFonts w:ascii="Times New Roman" w:hAnsi="Times New Roman"/>
                <w:color w:val="000000"/>
              </w:rPr>
              <w:t xml:space="preserve"> </w:t>
            </w:r>
          </w:p>
        </w:tc>
      </w:tr>
      <w:tr w14:paraId="306938EF" w14:textId="77777777" w:rsidTr="00AD0BB2">
        <w:tblPrEx>
          <w:tblW w:w="10235" w:type="dxa"/>
          <w:tblInd w:w="-513" w:type="dxa"/>
          <w:tblLayout w:type="fixed"/>
          <w:tblLook w:val="04A0"/>
        </w:tblPrEx>
        <w:trPr>
          <w:cantSplit/>
          <w:trHeight w:val="975"/>
        </w:trPr>
        <w:tc>
          <w:tcPr>
            <w:tcW w:w="1500" w:type="dxa"/>
            <w:tcBorders>
              <w:top w:val="nil"/>
              <w:left w:val="single" w:sz="8" w:space="0" w:color="auto"/>
              <w:bottom w:val="single" w:sz="8" w:space="0" w:color="auto"/>
              <w:right w:val="single" w:sz="8" w:space="0" w:color="auto"/>
            </w:tcBorders>
            <w:shd w:val="clear" w:color="auto" w:fill="auto"/>
            <w:vAlign w:val="center"/>
          </w:tcPr>
          <w:p w:rsidR="00691EDD" w:rsidRPr="00291B73" w:rsidP="003A1F1C" w14:paraId="61F0835D" w14:textId="77777777">
            <w:pPr>
              <w:keepNext/>
              <w:rPr>
                <w:rFonts w:ascii="Times New Roman" w:hAnsi="Times New Roman"/>
                <w:b/>
                <w:bCs/>
                <w:color w:val="000000"/>
                <w:sz w:val="22"/>
                <w:szCs w:val="22"/>
                <w:lang w:bidi="ar-SA"/>
              </w:rPr>
            </w:pPr>
            <w:r w:rsidRPr="00291B73">
              <w:rPr>
                <w:rFonts w:ascii="Times New Roman" w:hAnsi="Times New Roman"/>
                <w:b/>
                <w:bCs/>
                <w:color w:val="000000"/>
                <w:sz w:val="22"/>
                <w:szCs w:val="22"/>
                <w:lang w:bidi="ar-SA"/>
              </w:rPr>
              <w:t>Adult</w:t>
            </w:r>
          </w:p>
          <w:p w:rsidR="00CF6A04" w:rsidRPr="00291B73" w:rsidP="003A1F1C" w14:paraId="2F77B970" w14:textId="65860812">
            <w:pPr>
              <w:keepNext/>
              <w:rPr>
                <w:rFonts w:ascii="Times New Roman" w:hAnsi="Times New Roman"/>
                <w:b/>
                <w:bCs/>
                <w:color w:val="000000"/>
                <w:sz w:val="22"/>
                <w:szCs w:val="22"/>
                <w:lang w:bidi="ar-SA"/>
              </w:rPr>
            </w:pPr>
            <w:r w:rsidRPr="00291B73">
              <w:rPr>
                <w:rFonts w:ascii="Times New Roman" w:hAnsi="Times New Roman"/>
                <w:b/>
                <w:bCs/>
                <w:color w:val="000000"/>
                <w:sz w:val="22"/>
                <w:szCs w:val="22"/>
                <w:lang w:bidi="ar-SA"/>
              </w:rPr>
              <w:t>questionnaire</w:t>
            </w:r>
          </w:p>
        </w:tc>
        <w:tc>
          <w:tcPr>
            <w:tcW w:w="1655" w:type="dxa"/>
            <w:tcBorders>
              <w:top w:val="nil"/>
              <w:left w:val="nil"/>
              <w:bottom w:val="single" w:sz="8" w:space="0" w:color="auto"/>
              <w:right w:val="single" w:sz="8" w:space="0" w:color="auto"/>
            </w:tcBorders>
            <w:shd w:val="clear" w:color="auto" w:fill="auto"/>
            <w:vAlign w:val="center"/>
          </w:tcPr>
          <w:p w:rsidR="00CF6A04" w:rsidRPr="00C97905" w:rsidP="003A1F1C" w14:paraId="1F11CC84" w14:textId="6ED46FEC">
            <w:pPr>
              <w:keepNext/>
              <w:jc w:val="right"/>
              <w:rPr>
                <w:rFonts w:ascii="Times New Roman" w:hAnsi="Times New Roman"/>
                <w:color w:val="000000"/>
              </w:rPr>
            </w:pPr>
            <w:r w:rsidRPr="00C97905">
              <w:rPr>
                <w:rFonts w:ascii="Times New Roman" w:hAnsi="Times New Roman"/>
                <w:color w:val="000000"/>
              </w:rPr>
              <w:t>1</w:t>
            </w:r>
            <w:r w:rsidR="00B31DAB">
              <w:rPr>
                <w:rFonts w:ascii="Times New Roman" w:hAnsi="Times New Roman"/>
                <w:color w:val="000000"/>
              </w:rPr>
              <w:t>0</w:t>
            </w:r>
            <w:r w:rsidRPr="00C97905">
              <w:rPr>
                <w:rFonts w:ascii="Times New Roman" w:hAnsi="Times New Roman"/>
                <w:color w:val="000000"/>
              </w:rPr>
              <w:t>,000</w:t>
            </w:r>
          </w:p>
        </w:tc>
        <w:tc>
          <w:tcPr>
            <w:tcW w:w="1488" w:type="dxa"/>
            <w:tcBorders>
              <w:top w:val="nil"/>
              <w:left w:val="nil"/>
              <w:bottom w:val="single" w:sz="8" w:space="0" w:color="auto"/>
              <w:right w:val="single" w:sz="8" w:space="0" w:color="auto"/>
            </w:tcBorders>
            <w:shd w:val="clear" w:color="auto" w:fill="auto"/>
            <w:vAlign w:val="center"/>
          </w:tcPr>
          <w:p w:rsidR="00CF6A04" w:rsidRPr="00C97905" w:rsidP="003A1F1C" w14:paraId="08DF9ABB" w14:textId="16180ADB">
            <w:pPr>
              <w:keepNext/>
              <w:jc w:val="right"/>
              <w:rPr>
                <w:rFonts w:ascii="Times New Roman" w:hAnsi="Times New Roman"/>
                <w:color w:val="000000"/>
              </w:rPr>
            </w:pPr>
            <w:r>
              <w:rPr>
                <w:rFonts w:ascii="Times New Roman" w:hAnsi="Times New Roman"/>
                <w:color w:val="000000"/>
              </w:rPr>
              <w:t>2</w:t>
            </w:r>
          </w:p>
        </w:tc>
        <w:tc>
          <w:tcPr>
            <w:tcW w:w="1296" w:type="dxa"/>
            <w:tcBorders>
              <w:top w:val="nil"/>
              <w:left w:val="nil"/>
              <w:bottom w:val="single" w:sz="8" w:space="0" w:color="auto"/>
              <w:right w:val="single" w:sz="8" w:space="0" w:color="auto"/>
            </w:tcBorders>
            <w:shd w:val="clear" w:color="auto" w:fill="auto"/>
            <w:vAlign w:val="center"/>
          </w:tcPr>
          <w:p w:rsidR="00CF6A04" w:rsidRPr="00C97905" w:rsidP="003A1F1C" w14:paraId="053FA2F2" w14:textId="4E0CAE1C">
            <w:pPr>
              <w:keepNext/>
              <w:jc w:val="right"/>
              <w:rPr>
                <w:rFonts w:ascii="Times New Roman" w:hAnsi="Times New Roman"/>
                <w:color w:val="000000"/>
              </w:rPr>
            </w:pPr>
            <w:r>
              <w:rPr>
                <w:rFonts w:ascii="Times New Roman" w:hAnsi="Times New Roman"/>
                <w:color w:val="000000"/>
              </w:rPr>
              <w:t>20</w:t>
            </w:r>
            <w:r w:rsidRPr="00C97905" w:rsidR="00E450B6">
              <w:rPr>
                <w:rFonts w:ascii="Times New Roman" w:hAnsi="Times New Roman"/>
                <w:color w:val="000000"/>
              </w:rPr>
              <w:t>,000</w:t>
            </w:r>
          </w:p>
        </w:tc>
        <w:tc>
          <w:tcPr>
            <w:tcW w:w="1255" w:type="dxa"/>
            <w:tcBorders>
              <w:top w:val="nil"/>
              <w:left w:val="nil"/>
              <w:bottom w:val="single" w:sz="8" w:space="0" w:color="auto"/>
              <w:right w:val="single" w:sz="8" w:space="0" w:color="auto"/>
            </w:tcBorders>
            <w:shd w:val="clear" w:color="auto" w:fill="auto"/>
            <w:vAlign w:val="center"/>
          </w:tcPr>
          <w:p w:rsidR="00CF6A04" w:rsidRPr="00C97905" w:rsidP="003A1F1C" w14:paraId="755ADB6D" w14:textId="7B1E2ABF">
            <w:pPr>
              <w:keepNext/>
              <w:jc w:val="right"/>
              <w:rPr>
                <w:rFonts w:ascii="Times New Roman" w:hAnsi="Times New Roman"/>
                <w:color w:val="000000"/>
              </w:rPr>
            </w:pPr>
            <w:r w:rsidRPr="00C97905">
              <w:rPr>
                <w:rFonts w:ascii="Times New Roman" w:hAnsi="Times New Roman"/>
                <w:color w:val="000000"/>
              </w:rPr>
              <w:t>.20</w:t>
            </w:r>
          </w:p>
        </w:tc>
        <w:tc>
          <w:tcPr>
            <w:tcW w:w="1049" w:type="dxa"/>
            <w:tcBorders>
              <w:top w:val="nil"/>
              <w:left w:val="nil"/>
              <w:bottom w:val="single" w:sz="8" w:space="0" w:color="auto"/>
              <w:right w:val="single" w:sz="8" w:space="0" w:color="auto"/>
            </w:tcBorders>
            <w:shd w:val="clear" w:color="auto" w:fill="auto"/>
            <w:vAlign w:val="center"/>
          </w:tcPr>
          <w:p w:rsidR="00CF6A04" w:rsidRPr="00C97905" w:rsidP="003A1F1C" w14:paraId="39A0E9AC" w14:textId="57803E43">
            <w:pPr>
              <w:keepNext/>
              <w:jc w:val="right"/>
              <w:rPr>
                <w:rFonts w:ascii="Times New Roman" w:hAnsi="Times New Roman"/>
                <w:color w:val="000000"/>
              </w:rPr>
            </w:pPr>
            <w:r>
              <w:rPr>
                <w:rFonts w:ascii="Times New Roman" w:hAnsi="Times New Roman"/>
                <w:color w:val="000000"/>
              </w:rPr>
              <w:t>4</w:t>
            </w:r>
            <w:r w:rsidRPr="00C97905" w:rsidR="00E450B6">
              <w:rPr>
                <w:rFonts w:ascii="Times New Roman" w:hAnsi="Times New Roman"/>
                <w:color w:val="000000"/>
              </w:rPr>
              <w:t>,</w:t>
            </w:r>
            <w:r w:rsidR="00B31DAB">
              <w:rPr>
                <w:rFonts w:ascii="Times New Roman" w:hAnsi="Times New Roman"/>
                <w:color w:val="000000"/>
              </w:rPr>
              <w:t>0</w:t>
            </w:r>
            <w:r w:rsidRPr="00C97905" w:rsidR="00E450B6">
              <w:rPr>
                <w:rFonts w:ascii="Times New Roman" w:hAnsi="Times New Roman"/>
                <w:color w:val="000000"/>
              </w:rPr>
              <w:t>00</w:t>
            </w:r>
          </w:p>
        </w:tc>
        <w:tc>
          <w:tcPr>
            <w:tcW w:w="876" w:type="dxa"/>
            <w:tcBorders>
              <w:top w:val="nil"/>
              <w:left w:val="nil"/>
              <w:bottom w:val="single" w:sz="8" w:space="0" w:color="auto"/>
              <w:right w:val="single" w:sz="8" w:space="0" w:color="auto"/>
            </w:tcBorders>
            <w:shd w:val="clear" w:color="auto" w:fill="auto"/>
            <w:vAlign w:val="center"/>
          </w:tcPr>
          <w:p w:rsidR="00CF6A04" w:rsidRPr="00541D39" w:rsidP="003A1F1C" w14:paraId="6D3135BC" w14:textId="47B812A2">
            <w:pPr>
              <w:keepNext/>
              <w:jc w:val="right"/>
              <w:rPr>
                <w:rFonts w:ascii="Times New Roman" w:hAnsi="Times New Roman"/>
                <w:color w:val="000000"/>
              </w:rPr>
            </w:pPr>
            <w:r w:rsidRPr="00541D39">
              <w:rPr>
                <w:rFonts w:ascii="Times New Roman" w:hAnsi="Times New Roman"/>
                <w:color w:val="000000"/>
              </w:rPr>
              <w:t>$</w:t>
            </w:r>
            <w:r w:rsidRPr="00541D39" w:rsidR="004A474C">
              <w:rPr>
                <w:rFonts w:ascii="Times New Roman" w:hAnsi="Times New Roman"/>
                <w:color w:val="000000"/>
              </w:rPr>
              <w:t>21.79</w:t>
            </w:r>
          </w:p>
        </w:tc>
        <w:tc>
          <w:tcPr>
            <w:tcW w:w="1116" w:type="dxa"/>
            <w:tcBorders>
              <w:top w:val="nil"/>
              <w:left w:val="nil"/>
              <w:bottom w:val="single" w:sz="8" w:space="0" w:color="auto"/>
              <w:right w:val="single" w:sz="8" w:space="0" w:color="auto"/>
            </w:tcBorders>
            <w:shd w:val="clear" w:color="auto" w:fill="auto"/>
            <w:vAlign w:val="center"/>
          </w:tcPr>
          <w:p w:rsidR="00CF6A04" w:rsidRPr="00541D39" w:rsidP="003A1F1C" w14:paraId="13E76DBA" w14:textId="7E8D005F">
            <w:pPr>
              <w:keepNext/>
              <w:jc w:val="right"/>
              <w:rPr>
                <w:rFonts w:ascii="Times New Roman" w:hAnsi="Times New Roman"/>
                <w:color w:val="000000"/>
              </w:rPr>
            </w:pPr>
            <w:r w:rsidRPr="00541D39">
              <w:rPr>
                <w:rFonts w:ascii="Times New Roman" w:hAnsi="Times New Roman"/>
                <w:color w:val="000000"/>
              </w:rPr>
              <w:t>$</w:t>
            </w:r>
            <w:r w:rsidR="00BF2E35">
              <w:rPr>
                <w:rFonts w:ascii="Times New Roman" w:hAnsi="Times New Roman"/>
                <w:color w:val="000000"/>
              </w:rPr>
              <w:t>130,740</w:t>
            </w:r>
          </w:p>
        </w:tc>
      </w:tr>
      <w:tr w14:paraId="4335613E" w14:textId="77777777" w:rsidTr="00AD0BB2">
        <w:tblPrEx>
          <w:tblW w:w="10235" w:type="dxa"/>
          <w:tblInd w:w="-513" w:type="dxa"/>
          <w:tblLayout w:type="fixed"/>
          <w:tblLook w:val="04A0"/>
        </w:tblPrEx>
        <w:trPr>
          <w:cantSplit/>
          <w:trHeight w:val="975"/>
        </w:trPr>
        <w:tc>
          <w:tcPr>
            <w:tcW w:w="1500" w:type="dxa"/>
            <w:tcBorders>
              <w:top w:val="nil"/>
              <w:left w:val="single" w:sz="8" w:space="0" w:color="auto"/>
              <w:bottom w:val="single" w:sz="8" w:space="0" w:color="auto"/>
              <w:right w:val="single" w:sz="8" w:space="0" w:color="auto"/>
            </w:tcBorders>
            <w:shd w:val="clear" w:color="auto" w:fill="auto"/>
            <w:vAlign w:val="center"/>
          </w:tcPr>
          <w:p w:rsidR="00F261DA" w:rsidRPr="00291B73" w:rsidP="003A1F1C" w14:paraId="50874C7D" w14:textId="62867102">
            <w:pPr>
              <w:keepNext/>
              <w:rPr>
                <w:rFonts w:ascii="Times New Roman" w:hAnsi="Times New Roman"/>
                <w:b/>
                <w:bCs/>
                <w:color w:val="000000"/>
                <w:sz w:val="22"/>
                <w:szCs w:val="22"/>
                <w:lang w:bidi="ar-SA"/>
              </w:rPr>
            </w:pPr>
            <w:r w:rsidRPr="00291B73">
              <w:rPr>
                <w:rFonts w:ascii="Times New Roman" w:hAnsi="Times New Roman"/>
                <w:b/>
                <w:bCs/>
                <w:color w:val="000000"/>
                <w:sz w:val="22"/>
                <w:szCs w:val="22"/>
                <w:lang w:bidi="ar-SA"/>
              </w:rPr>
              <w:t xml:space="preserve">Youth questionnaire </w:t>
            </w:r>
          </w:p>
        </w:tc>
        <w:tc>
          <w:tcPr>
            <w:tcW w:w="1655" w:type="dxa"/>
            <w:tcBorders>
              <w:top w:val="nil"/>
              <w:left w:val="nil"/>
              <w:bottom w:val="single" w:sz="8" w:space="0" w:color="auto"/>
              <w:right w:val="single" w:sz="8" w:space="0" w:color="auto"/>
            </w:tcBorders>
            <w:shd w:val="clear" w:color="auto" w:fill="auto"/>
            <w:vAlign w:val="center"/>
          </w:tcPr>
          <w:p w:rsidR="00F261DA" w:rsidRPr="00541D39" w:rsidP="003A1F1C" w14:paraId="718E4421" w14:textId="4169B1C1">
            <w:pPr>
              <w:keepNext/>
              <w:jc w:val="right"/>
              <w:rPr>
                <w:rFonts w:ascii="Times New Roman" w:hAnsi="Times New Roman"/>
                <w:color w:val="000000"/>
              </w:rPr>
            </w:pPr>
            <w:r>
              <w:rPr>
                <w:rFonts w:ascii="Times New Roman" w:hAnsi="Times New Roman"/>
                <w:color w:val="000000"/>
              </w:rPr>
              <w:t>2,5</w:t>
            </w:r>
            <w:r w:rsidRPr="00541D39" w:rsidR="00E450B6">
              <w:rPr>
                <w:rFonts w:ascii="Times New Roman" w:hAnsi="Times New Roman"/>
                <w:color w:val="000000"/>
              </w:rPr>
              <w:t>00</w:t>
            </w:r>
          </w:p>
        </w:tc>
        <w:tc>
          <w:tcPr>
            <w:tcW w:w="1488" w:type="dxa"/>
            <w:tcBorders>
              <w:top w:val="nil"/>
              <w:left w:val="nil"/>
              <w:bottom w:val="single" w:sz="8" w:space="0" w:color="auto"/>
              <w:right w:val="single" w:sz="8" w:space="0" w:color="auto"/>
            </w:tcBorders>
            <w:shd w:val="clear" w:color="auto" w:fill="auto"/>
            <w:vAlign w:val="center"/>
          </w:tcPr>
          <w:p w:rsidR="00F261DA" w:rsidRPr="00C97905" w:rsidP="003A1F1C" w14:paraId="79D89554" w14:textId="6DE1853A">
            <w:pPr>
              <w:keepNext/>
              <w:jc w:val="right"/>
              <w:rPr>
                <w:rFonts w:ascii="Times New Roman" w:hAnsi="Times New Roman"/>
                <w:color w:val="000000"/>
              </w:rPr>
            </w:pPr>
            <w:r>
              <w:rPr>
                <w:rFonts w:ascii="Times New Roman" w:hAnsi="Times New Roman"/>
                <w:color w:val="000000"/>
              </w:rPr>
              <w:t>2</w:t>
            </w:r>
          </w:p>
        </w:tc>
        <w:tc>
          <w:tcPr>
            <w:tcW w:w="1296" w:type="dxa"/>
            <w:tcBorders>
              <w:top w:val="nil"/>
              <w:left w:val="nil"/>
              <w:bottom w:val="single" w:sz="8" w:space="0" w:color="auto"/>
              <w:right w:val="single" w:sz="8" w:space="0" w:color="auto"/>
            </w:tcBorders>
            <w:shd w:val="clear" w:color="auto" w:fill="auto"/>
            <w:vAlign w:val="center"/>
          </w:tcPr>
          <w:p w:rsidR="00F261DA" w:rsidRPr="00C97905" w:rsidP="003A1F1C" w14:paraId="04E5B4BA" w14:textId="26D23399">
            <w:pPr>
              <w:keepNext/>
              <w:jc w:val="right"/>
              <w:rPr>
                <w:rFonts w:ascii="Times New Roman" w:hAnsi="Times New Roman"/>
                <w:color w:val="000000"/>
              </w:rPr>
            </w:pPr>
            <w:r>
              <w:rPr>
                <w:rFonts w:ascii="Times New Roman" w:hAnsi="Times New Roman"/>
                <w:color w:val="000000"/>
              </w:rPr>
              <w:t>5</w:t>
            </w:r>
            <w:r w:rsidR="00723EBA">
              <w:rPr>
                <w:rFonts w:ascii="Times New Roman" w:hAnsi="Times New Roman"/>
                <w:color w:val="000000"/>
              </w:rPr>
              <w:t>,</w:t>
            </w:r>
            <w:r>
              <w:rPr>
                <w:rFonts w:ascii="Times New Roman" w:hAnsi="Times New Roman"/>
                <w:color w:val="000000"/>
              </w:rPr>
              <w:t>0</w:t>
            </w:r>
            <w:r w:rsidR="00723EBA">
              <w:rPr>
                <w:rFonts w:ascii="Times New Roman" w:hAnsi="Times New Roman"/>
                <w:color w:val="000000"/>
              </w:rPr>
              <w:t>00</w:t>
            </w:r>
          </w:p>
        </w:tc>
        <w:tc>
          <w:tcPr>
            <w:tcW w:w="1255" w:type="dxa"/>
            <w:tcBorders>
              <w:top w:val="nil"/>
              <w:left w:val="nil"/>
              <w:bottom w:val="single" w:sz="8" w:space="0" w:color="auto"/>
              <w:right w:val="single" w:sz="8" w:space="0" w:color="auto"/>
            </w:tcBorders>
            <w:shd w:val="clear" w:color="auto" w:fill="auto"/>
            <w:vAlign w:val="center"/>
          </w:tcPr>
          <w:p w:rsidR="00F261DA" w:rsidRPr="00C97905" w:rsidP="003A1F1C" w14:paraId="7B52E4C3" w14:textId="7DC50A99">
            <w:pPr>
              <w:keepNext/>
              <w:jc w:val="right"/>
              <w:rPr>
                <w:rFonts w:ascii="Times New Roman" w:hAnsi="Times New Roman"/>
                <w:color w:val="000000"/>
              </w:rPr>
            </w:pPr>
            <w:r w:rsidRPr="00C97905">
              <w:rPr>
                <w:rFonts w:ascii="Times New Roman" w:hAnsi="Times New Roman"/>
                <w:color w:val="000000"/>
              </w:rPr>
              <w:t>.20</w:t>
            </w:r>
          </w:p>
        </w:tc>
        <w:tc>
          <w:tcPr>
            <w:tcW w:w="1049" w:type="dxa"/>
            <w:tcBorders>
              <w:top w:val="nil"/>
              <w:left w:val="nil"/>
              <w:bottom w:val="single" w:sz="8" w:space="0" w:color="auto"/>
              <w:right w:val="single" w:sz="8" w:space="0" w:color="auto"/>
            </w:tcBorders>
            <w:shd w:val="clear" w:color="auto" w:fill="auto"/>
            <w:vAlign w:val="center"/>
          </w:tcPr>
          <w:p w:rsidR="00F261DA" w:rsidRPr="00C97905" w:rsidP="00291B73" w14:paraId="361EF896" w14:textId="691237A4">
            <w:pPr>
              <w:keepNext/>
              <w:jc w:val="right"/>
              <w:rPr>
                <w:rFonts w:ascii="Times New Roman" w:hAnsi="Times New Roman"/>
                <w:color w:val="000000"/>
              </w:rPr>
            </w:pPr>
            <w:r>
              <w:rPr>
                <w:rFonts w:ascii="Times New Roman" w:hAnsi="Times New Roman"/>
                <w:color w:val="000000"/>
              </w:rPr>
              <w:t>1,</w:t>
            </w:r>
            <w:r w:rsidR="00994C9C">
              <w:rPr>
                <w:rFonts w:ascii="Times New Roman" w:hAnsi="Times New Roman"/>
                <w:color w:val="000000"/>
              </w:rPr>
              <w:t>000</w:t>
            </w:r>
          </w:p>
        </w:tc>
        <w:tc>
          <w:tcPr>
            <w:tcW w:w="876" w:type="dxa"/>
            <w:tcBorders>
              <w:top w:val="nil"/>
              <w:left w:val="nil"/>
              <w:bottom w:val="single" w:sz="8" w:space="0" w:color="auto"/>
              <w:right w:val="single" w:sz="8" w:space="0" w:color="auto"/>
            </w:tcBorders>
            <w:shd w:val="clear" w:color="auto" w:fill="auto"/>
            <w:vAlign w:val="center"/>
          </w:tcPr>
          <w:p w:rsidR="00F261DA" w:rsidRPr="00541D39" w:rsidP="003A1F1C" w14:paraId="5D33741F" w14:textId="713BE952">
            <w:pPr>
              <w:keepNext/>
              <w:jc w:val="right"/>
              <w:rPr>
                <w:rFonts w:ascii="Times New Roman" w:hAnsi="Times New Roman"/>
                <w:color w:val="000000"/>
              </w:rPr>
            </w:pPr>
            <w:r w:rsidRPr="00541D39">
              <w:rPr>
                <w:rFonts w:ascii="Times New Roman" w:hAnsi="Times New Roman"/>
                <w:color w:val="000000"/>
              </w:rPr>
              <w:t>$</w:t>
            </w:r>
            <w:r w:rsidRPr="00541D39" w:rsidR="004A474C">
              <w:rPr>
                <w:rFonts w:ascii="Times New Roman" w:hAnsi="Times New Roman"/>
                <w:color w:val="000000"/>
              </w:rPr>
              <w:t>21.79</w:t>
            </w:r>
          </w:p>
        </w:tc>
        <w:tc>
          <w:tcPr>
            <w:tcW w:w="1116" w:type="dxa"/>
            <w:tcBorders>
              <w:top w:val="nil"/>
              <w:left w:val="nil"/>
              <w:bottom w:val="single" w:sz="8" w:space="0" w:color="auto"/>
              <w:right w:val="single" w:sz="8" w:space="0" w:color="auto"/>
            </w:tcBorders>
            <w:shd w:val="clear" w:color="auto" w:fill="auto"/>
            <w:vAlign w:val="center"/>
          </w:tcPr>
          <w:p w:rsidR="00F261DA" w:rsidRPr="00541D39" w:rsidP="003A1F1C" w14:paraId="19FABD1A" w14:textId="53519E5C">
            <w:pPr>
              <w:keepNext/>
              <w:jc w:val="right"/>
              <w:rPr>
                <w:rFonts w:ascii="Times New Roman" w:hAnsi="Times New Roman"/>
                <w:color w:val="000000"/>
              </w:rPr>
            </w:pPr>
            <w:r w:rsidRPr="00541D39">
              <w:rPr>
                <w:rFonts w:ascii="Times New Roman" w:hAnsi="Times New Roman"/>
                <w:color w:val="000000"/>
              </w:rPr>
              <w:t>$</w:t>
            </w:r>
            <w:r w:rsidR="00723EBA">
              <w:rPr>
                <w:rFonts w:ascii="Times New Roman" w:hAnsi="Times New Roman"/>
                <w:color w:val="000000"/>
              </w:rPr>
              <w:t>32,685</w:t>
            </w:r>
          </w:p>
        </w:tc>
      </w:tr>
      <w:tr w14:paraId="3D6352D1" w14:textId="77777777" w:rsidTr="00AD0BB2">
        <w:tblPrEx>
          <w:tblW w:w="10235" w:type="dxa"/>
          <w:tblInd w:w="-513" w:type="dxa"/>
          <w:tblLayout w:type="fixed"/>
          <w:tblLook w:val="04A0"/>
        </w:tblPrEx>
        <w:trPr>
          <w:cantSplit/>
          <w:trHeight w:val="330"/>
        </w:trPr>
        <w:tc>
          <w:tcPr>
            <w:tcW w:w="1500" w:type="dxa"/>
            <w:tcBorders>
              <w:top w:val="nil"/>
              <w:left w:val="single" w:sz="8" w:space="0" w:color="auto"/>
              <w:bottom w:val="single" w:sz="12" w:space="0" w:color="auto"/>
              <w:right w:val="single" w:sz="8" w:space="0" w:color="auto"/>
            </w:tcBorders>
            <w:shd w:val="clear" w:color="auto" w:fill="auto"/>
            <w:vAlign w:val="center"/>
            <w:hideMark/>
          </w:tcPr>
          <w:p w:rsidR="008559BD" w:rsidRPr="00291B73" w:rsidP="003A1F1C" w14:paraId="61D7064A" w14:textId="77777777">
            <w:pPr>
              <w:rPr>
                <w:rFonts w:ascii="Times New Roman" w:hAnsi="Times New Roman"/>
                <w:b/>
                <w:bCs/>
                <w:color w:val="000000"/>
                <w:sz w:val="22"/>
                <w:szCs w:val="22"/>
                <w:lang w:bidi="ar-SA"/>
              </w:rPr>
            </w:pPr>
            <w:r w:rsidRPr="00291B73">
              <w:rPr>
                <w:rFonts w:ascii="Times New Roman" w:hAnsi="Times New Roman"/>
                <w:b/>
                <w:bCs/>
                <w:color w:val="000000"/>
                <w:sz w:val="22"/>
                <w:szCs w:val="22"/>
                <w:lang w:bidi="ar-SA"/>
              </w:rPr>
              <w:t>Total</w:t>
            </w:r>
          </w:p>
        </w:tc>
        <w:tc>
          <w:tcPr>
            <w:tcW w:w="1655" w:type="dxa"/>
            <w:tcBorders>
              <w:top w:val="nil"/>
              <w:left w:val="nil"/>
              <w:bottom w:val="single" w:sz="12" w:space="0" w:color="auto"/>
              <w:right w:val="single" w:sz="8" w:space="0" w:color="auto"/>
            </w:tcBorders>
            <w:shd w:val="clear" w:color="auto" w:fill="auto"/>
            <w:vAlign w:val="center"/>
          </w:tcPr>
          <w:p w:rsidR="008559BD" w:rsidRPr="00541D39" w:rsidP="003A1F1C" w14:paraId="11192073" w14:textId="3E5FBBC5">
            <w:pPr>
              <w:jc w:val="right"/>
              <w:rPr>
                <w:rFonts w:ascii="Times New Roman" w:hAnsi="Times New Roman"/>
                <w:color w:val="000000"/>
                <w:lang w:bidi="ar-SA"/>
              </w:rPr>
            </w:pPr>
            <w:r>
              <w:rPr>
                <w:rFonts w:ascii="Times New Roman" w:hAnsi="Times New Roman"/>
                <w:color w:val="000000"/>
                <w:lang w:bidi="ar-SA"/>
              </w:rPr>
              <w:t>12,6</w:t>
            </w:r>
            <w:r w:rsidR="0011019D">
              <w:rPr>
                <w:rFonts w:ascii="Times New Roman" w:hAnsi="Times New Roman"/>
                <w:color w:val="000000"/>
                <w:lang w:bidi="ar-SA"/>
              </w:rPr>
              <w:t>83</w:t>
            </w:r>
          </w:p>
        </w:tc>
        <w:tc>
          <w:tcPr>
            <w:tcW w:w="1488" w:type="dxa"/>
            <w:tcBorders>
              <w:top w:val="nil"/>
              <w:left w:val="nil"/>
              <w:bottom w:val="single" w:sz="12" w:space="0" w:color="auto"/>
              <w:right w:val="single" w:sz="8" w:space="0" w:color="auto"/>
            </w:tcBorders>
            <w:shd w:val="clear" w:color="auto" w:fill="auto"/>
            <w:vAlign w:val="center"/>
          </w:tcPr>
          <w:p w:rsidR="008559BD" w:rsidRPr="0036555D" w:rsidP="003A1F1C" w14:paraId="0BFE8DE8" w14:textId="51A34DE1">
            <w:pPr>
              <w:rPr>
                <w:rFonts w:ascii="Times New Roman" w:hAnsi="Times New Roman"/>
                <w:color w:val="000000"/>
                <w:lang w:bidi="ar-SA"/>
              </w:rPr>
            </w:pPr>
          </w:p>
        </w:tc>
        <w:tc>
          <w:tcPr>
            <w:tcW w:w="1296" w:type="dxa"/>
            <w:tcBorders>
              <w:top w:val="nil"/>
              <w:left w:val="nil"/>
              <w:bottom w:val="single" w:sz="12" w:space="0" w:color="auto"/>
              <w:right w:val="single" w:sz="8" w:space="0" w:color="auto"/>
            </w:tcBorders>
            <w:shd w:val="clear" w:color="auto" w:fill="auto"/>
            <w:vAlign w:val="center"/>
          </w:tcPr>
          <w:p w:rsidR="008559BD" w:rsidRPr="00541D39" w:rsidP="00987CE1" w14:paraId="3F96C49D" w14:textId="04101CEA">
            <w:pPr>
              <w:jc w:val="right"/>
              <w:rPr>
                <w:rFonts w:ascii="Times New Roman" w:hAnsi="Times New Roman"/>
                <w:color w:val="000000"/>
                <w:lang w:bidi="ar-SA"/>
              </w:rPr>
            </w:pPr>
            <w:r>
              <w:rPr>
                <w:rFonts w:ascii="Times New Roman" w:hAnsi="Times New Roman"/>
                <w:color w:val="000000"/>
                <w:lang w:bidi="ar-SA"/>
              </w:rPr>
              <w:t>25</w:t>
            </w:r>
            <w:r w:rsidR="00723EBA">
              <w:rPr>
                <w:rFonts w:ascii="Times New Roman" w:hAnsi="Times New Roman"/>
                <w:color w:val="000000"/>
                <w:lang w:bidi="ar-SA"/>
              </w:rPr>
              <w:t>,</w:t>
            </w:r>
            <w:r>
              <w:rPr>
                <w:rFonts w:ascii="Times New Roman" w:hAnsi="Times New Roman"/>
                <w:color w:val="000000"/>
                <w:lang w:bidi="ar-SA"/>
              </w:rPr>
              <w:t>7</w:t>
            </w:r>
            <w:r w:rsidR="00723EBA">
              <w:rPr>
                <w:rFonts w:ascii="Times New Roman" w:hAnsi="Times New Roman"/>
                <w:color w:val="000000"/>
                <w:lang w:bidi="ar-SA"/>
              </w:rPr>
              <w:t>32</w:t>
            </w:r>
          </w:p>
        </w:tc>
        <w:tc>
          <w:tcPr>
            <w:tcW w:w="1255" w:type="dxa"/>
            <w:tcBorders>
              <w:top w:val="nil"/>
              <w:left w:val="nil"/>
              <w:bottom w:val="single" w:sz="12" w:space="0" w:color="auto"/>
              <w:right w:val="single" w:sz="8" w:space="0" w:color="auto"/>
            </w:tcBorders>
            <w:shd w:val="clear" w:color="auto" w:fill="auto"/>
            <w:vAlign w:val="center"/>
          </w:tcPr>
          <w:p w:rsidR="008559BD" w:rsidRPr="00541D39" w:rsidP="003A1F1C" w14:paraId="160191E1" w14:textId="13BF813D">
            <w:pPr>
              <w:rPr>
                <w:rFonts w:ascii="Times New Roman" w:hAnsi="Times New Roman"/>
                <w:color w:val="000000"/>
                <w:lang w:bidi="ar-SA"/>
              </w:rPr>
            </w:pPr>
          </w:p>
        </w:tc>
        <w:tc>
          <w:tcPr>
            <w:tcW w:w="1049" w:type="dxa"/>
            <w:tcBorders>
              <w:top w:val="nil"/>
              <w:left w:val="nil"/>
              <w:bottom w:val="single" w:sz="12" w:space="0" w:color="auto"/>
              <w:right w:val="single" w:sz="8" w:space="0" w:color="auto"/>
            </w:tcBorders>
            <w:shd w:val="clear" w:color="auto" w:fill="auto"/>
            <w:vAlign w:val="center"/>
          </w:tcPr>
          <w:p w:rsidR="008559BD" w:rsidRPr="00541D39" w:rsidP="004A2497" w14:paraId="55462C38" w14:textId="0A56E892">
            <w:pPr>
              <w:jc w:val="right"/>
              <w:rPr>
                <w:rFonts w:ascii="Times New Roman" w:hAnsi="Times New Roman"/>
                <w:color w:val="000000"/>
                <w:lang w:bidi="ar-SA"/>
              </w:rPr>
            </w:pPr>
            <w:r>
              <w:rPr>
                <w:rFonts w:ascii="Times New Roman" w:hAnsi="Times New Roman"/>
                <w:color w:val="000000"/>
                <w:lang w:bidi="ar-SA"/>
              </w:rPr>
              <w:t>7</w:t>
            </w:r>
            <w:r w:rsidR="00723EBA">
              <w:rPr>
                <w:rFonts w:ascii="Times New Roman" w:hAnsi="Times New Roman"/>
                <w:color w:val="000000"/>
                <w:lang w:bidi="ar-SA"/>
              </w:rPr>
              <w:t>,</w:t>
            </w:r>
            <w:r>
              <w:rPr>
                <w:rFonts w:ascii="Times New Roman" w:hAnsi="Times New Roman"/>
                <w:color w:val="000000"/>
                <w:lang w:bidi="ar-SA"/>
              </w:rPr>
              <w:t>928</w:t>
            </w:r>
          </w:p>
        </w:tc>
        <w:tc>
          <w:tcPr>
            <w:tcW w:w="876" w:type="dxa"/>
            <w:tcBorders>
              <w:top w:val="nil"/>
              <w:left w:val="nil"/>
              <w:bottom w:val="single" w:sz="12" w:space="0" w:color="auto"/>
              <w:right w:val="single" w:sz="8" w:space="0" w:color="auto"/>
            </w:tcBorders>
            <w:shd w:val="clear" w:color="auto" w:fill="auto"/>
            <w:vAlign w:val="center"/>
          </w:tcPr>
          <w:p w:rsidR="008559BD" w:rsidRPr="00541D39" w:rsidP="003A1F1C" w14:paraId="001B4520" w14:textId="5DE2FDD0">
            <w:pPr>
              <w:rPr>
                <w:rFonts w:ascii="Times New Roman" w:hAnsi="Times New Roman"/>
                <w:color w:val="000000"/>
                <w:lang w:bidi="ar-SA"/>
              </w:rPr>
            </w:pPr>
          </w:p>
        </w:tc>
        <w:tc>
          <w:tcPr>
            <w:tcW w:w="1116" w:type="dxa"/>
            <w:tcBorders>
              <w:top w:val="nil"/>
              <w:left w:val="nil"/>
              <w:bottom w:val="single" w:sz="12" w:space="0" w:color="auto"/>
              <w:right w:val="single" w:sz="8" w:space="0" w:color="auto"/>
            </w:tcBorders>
            <w:shd w:val="clear" w:color="auto" w:fill="auto"/>
            <w:vAlign w:val="center"/>
          </w:tcPr>
          <w:p w:rsidR="008559BD" w:rsidRPr="00541D39" w:rsidP="00022856" w14:paraId="31379BDE" w14:textId="5FCCC8AB">
            <w:pPr>
              <w:jc w:val="right"/>
              <w:rPr>
                <w:rFonts w:ascii="Times New Roman" w:hAnsi="Times New Roman"/>
                <w:color w:val="000000"/>
                <w:lang w:bidi="ar-SA"/>
              </w:rPr>
            </w:pPr>
            <w:r>
              <w:rPr>
                <w:rFonts w:ascii="Times New Roman" w:hAnsi="Times New Roman"/>
                <w:color w:val="000000"/>
                <w:lang w:bidi="ar-SA"/>
              </w:rPr>
              <w:t>$</w:t>
            </w:r>
            <w:r w:rsidR="00BF2E35">
              <w:rPr>
                <w:rFonts w:ascii="Times New Roman" w:hAnsi="Times New Roman"/>
                <w:color w:val="000000"/>
                <w:lang w:bidi="ar-SA"/>
              </w:rPr>
              <w:t>2</w:t>
            </w:r>
            <w:r w:rsidR="00723EBA">
              <w:rPr>
                <w:rFonts w:ascii="Times New Roman" w:hAnsi="Times New Roman"/>
                <w:color w:val="000000"/>
                <w:lang w:bidi="ar-SA"/>
              </w:rPr>
              <w:t>27,226</w:t>
            </w:r>
          </w:p>
        </w:tc>
      </w:tr>
    </w:tbl>
    <w:p w:rsidR="003A1F1C" w:rsidRPr="00291B73" w:rsidP="00291B73" w14:paraId="15EBA953" w14:textId="075F23BC">
      <w:pPr>
        <w:suppressLineNumbers/>
        <w:tabs>
          <w:tab w:val="left" w:pos="720"/>
          <w:tab w:val="left" w:pos="1440"/>
          <w:tab w:val="left" w:pos="2160"/>
          <w:tab w:val="left" w:pos="2880"/>
          <w:tab w:val="left" w:pos="3600"/>
          <w:tab w:val="left" w:pos="4320"/>
          <w:tab w:val="left" w:pos="5040"/>
          <w:tab w:val="left" w:pos="5760"/>
          <w:tab w:val="left" w:pos="6480"/>
        </w:tabs>
        <w:ind w:left="-450"/>
        <w:rPr>
          <w:rStyle w:val="WP9BodyText"/>
          <w:rFonts w:ascii="Times New Roman" w:hAnsi="Times New Roman"/>
          <w:sz w:val="20"/>
          <w:szCs w:val="20"/>
        </w:rPr>
      </w:pPr>
      <w:r w:rsidRPr="00291B73">
        <w:rPr>
          <w:rStyle w:val="WP9BodyText"/>
          <w:rFonts w:ascii="Times New Roman" w:hAnsi="Times New Roman"/>
          <w:sz w:val="20"/>
          <w:szCs w:val="20"/>
          <w:u w:val="single"/>
        </w:rPr>
        <w:t>Note</w:t>
      </w:r>
      <w:r w:rsidRPr="00291B73">
        <w:rPr>
          <w:rStyle w:val="WP9BodyText"/>
          <w:rFonts w:ascii="Times New Roman" w:hAnsi="Times New Roman"/>
          <w:sz w:val="20"/>
          <w:szCs w:val="20"/>
        </w:rPr>
        <w:t xml:space="preserve">: </w:t>
      </w:r>
      <w:r w:rsidR="00F31CD6">
        <w:rPr>
          <w:rStyle w:val="WP9BodyText"/>
          <w:rFonts w:ascii="Times New Roman" w:hAnsi="Times New Roman"/>
          <w:sz w:val="20"/>
          <w:szCs w:val="20"/>
        </w:rPr>
        <w:t xml:space="preserve">When </w:t>
      </w:r>
      <w:r w:rsidRPr="00291B73">
        <w:rPr>
          <w:rStyle w:val="WP9BodyText"/>
          <w:rFonts w:ascii="Times New Roman" w:hAnsi="Times New Roman"/>
          <w:sz w:val="20"/>
          <w:szCs w:val="20"/>
        </w:rPr>
        <w:t>compared to the 2022 OMB data collection</w:t>
      </w:r>
      <w:r w:rsidR="00251326">
        <w:rPr>
          <w:rStyle w:val="WP9BodyText"/>
          <w:rFonts w:ascii="Times New Roman" w:hAnsi="Times New Roman"/>
          <w:sz w:val="20"/>
          <w:szCs w:val="20"/>
        </w:rPr>
        <w:t xml:space="preserve"> request</w:t>
      </w:r>
      <w:r w:rsidRPr="00291B73">
        <w:rPr>
          <w:rStyle w:val="WP9BodyText"/>
          <w:rFonts w:ascii="Times New Roman" w:hAnsi="Times New Roman"/>
          <w:sz w:val="20"/>
          <w:szCs w:val="20"/>
        </w:rPr>
        <w:t xml:space="preserve">, this data collection reflects a decrease in a total number of respondents from 197 to 183. This decrease is due to the closing out of FY 2017 CBI, FY 2018 CBI, and FY2017 Prevention Navigator grant, as well as one </w:t>
      </w:r>
      <w:r w:rsidR="002E4287">
        <w:rPr>
          <w:rStyle w:val="WP9BodyText"/>
          <w:rFonts w:ascii="Times New Roman" w:hAnsi="Times New Roman"/>
          <w:sz w:val="20"/>
          <w:szCs w:val="20"/>
        </w:rPr>
        <w:t>less</w:t>
      </w:r>
      <w:r w:rsidRPr="00291B73">
        <w:rPr>
          <w:rStyle w:val="WP9BodyText"/>
          <w:rFonts w:ascii="Times New Roman" w:hAnsi="Times New Roman"/>
          <w:sz w:val="20"/>
          <w:szCs w:val="20"/>
        </w:rPr>
        <w:t xml:space="preserve"> FY 2020 Prevention Navigator grantee award.</w:t>
      </w:r>
      <w:r w:rsidR="00F27856">
        <w:rPr>
          <w:rStyle w:val="WP9BodyText"/>
          <w:rFonts w:ascii="Times New Roman" w:hAnsi="Times New Roman"/>
          <w:sz w:val="20"/>
          <w:szCs w:val="20"/>
        </w:rPr>
        <w:t xml:space="preserve"> </w:t>
      </w:r>
    </w:p>
    <w:p w:rsidR="0014280D" w:rsidP="00B7797A" w14:paraId="70C436D4" w14:textId="3FE8FBC7">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Hyperlink"/>
          <w:rFonts w:ascii="Times New Roman" w:hAnsi="Times New Roman"/>
          <w:color w:val="auto"/>
        </w:rPr>
      </w:pPr>
    </w:p>
    <w:p w:rsidR="006E34AD" w:rsidRPr="005B5281" w:rsidP="006E34AD" w14:paraId="2955225B" w14:textId="77777777">
      <w:pPr>
        <w:pStyle w:val="Heading2"/>
        <w:spacing w:before="120" w:line="360" w:lineRule="auto"/>
        <w:rPr>
          <w:rFonts w:ascii="Times New Roman" w:hAnsi="Times New Roman"/>
          <w:sz w:val="24"/>
          <w:szCs w:val="24"/>
        </w:rPr>
      </w:pPr>
      <w:r w:rsidRPr="005B5281">
        <w:rPr>
          <w:rFonts w:ascii="Times New Roman" w:hAnsi="Times New Roman"/>
          <w:sz w:val="24"/>
          <w:szCs w:val="24"/>
        </w:rPr>
        <w:t>A13.  Estimates of Annualized Cost Burden to Respondents</w:t>
      </w:r>
    </w:p>
    <w:p w:rsidR="00F47108" w:rsidRPr="005B5281" w:rsidP="00F47108" w14:paraId="4213B5A1" w14:textId="1263E2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WP9BodyText"/>
          <w:rFonts w:ascii="Times New Roman" w:hAnsi="Times New Roman"/>
        </w:rPr>
      </w:pPr>
      <w:r w:rsidRPr="005B5281">
        <w:rPr>
          <w:rStyle w:val="WP9BodyText"/>
          <w:rFonts w:ascii="Times New Roman" w:hAnsi="Times New Roman"/>
        </w:rPr>
        <w:t>There will be no capital, start up, or operation and maintenance costs</w:t>
      </w:r>
      <w:r w:rsidRPr="005B5281" w:rsidR="002417E0">
        <w:rPr>
          <w:rStyle w:val="WP9BodyText"/>
          <w:rFonts w:ascii="Times New Roman" w:hAnsi="Times New Roman"/>
        </w:rPr>
        <w:t>.</w:t>
      </w:r>
    </w:p>
    <w:p w:rsidR="00F47108" w:rsidRPr="0058137C" w:rsidP="00664FA3" w14:paraId="092BC0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rPr>
      </w:pPr>
    </w:p>
    <w:p w:rsidR="006E34AD" w:rsidRPr="00675F99" w:rsidP="006E34AD" w14:paraId="6E8A6E01" w14:textId="01D607B4">
      <w:pPr>
        <w:pStyle w:val="Heading2"/>
        <w:spacing w:before="120" w:line="360" w:lineRule="auto"/>
        <w:rPr>
          <w:rFonts w:ascii="Times New Roman" w:hAnsi="Times New Roman"/>
          <w:sz w:val="24"/>
          <w:szCs w:val="24"/>
        </w:rPr>
      </w:pPr>
      <w:r w:rsidRPr="00675F99">
        <w:rPr>
          <w:rFonts w:ascii="Times New Roman" w:hAnsi="Times New Roman"/>
          <w:sz w:val="24"/>
          <w:szCs w:val="24"/>
        </w:rPr>
        <w:t>A14.  Estimates of Annualized Cost to the Government</w:t>
      </w:r>
      <w:r w:rsidR="00DF0598">
        <w:rPr>
          <w:rFonts w:ascii="Times New Roman" w:hAnsi="Times New Roman"/>
          <w:sz w:val="24"/>
          <w:szCs w:val="24"/>
        </w:rPr>
        <w:t xml:space="preserve"> </w:t>
      </w:r>
    </w:p>
    <w:p w:rsidR="00F20DD7" w:rsidRPr="00DE50CD" w:rsidP="00DE50CD" w14:paraId="6EC7C2A2" w14:textId="04A76F04">
      <w:pPr>
        <w:rPr>
          <w:rStyle w:val="WP9BodyText"/>
          <w:rFonts w:ascii="Times New Roman" w:hAnsi="Times New Roman"/>
        </w:rPr>
      </w:pPr>
      <w:r w:rsidRPr="00DE50CD">
        <w:rPr>
          <w:rFonts w:ascii="Times New Roman" w:hAnsi="Times New Roman"/>
        </w:rPr>
        <w:t>The annualized cost is approximately $</w:t>
      </w:r>
      <w:r w:rsidR="00154306">
        <w:rPr>
          <w:rFonts w:ascii="Times New Roman" w:hAnsi="Times New Roman"/>
        </w:rPr>
        <w:t>227,226</w:t>
      </w:r>
      <w:r w:rsidRPr="00DE50CD">
        <w:rPr>
          <w:rFonts w:ascii="Times New Roman" w:hAnsi="Times New Roman"/>
        </w:rPr>
        <w:t xml:space="preserve">. </w:t>
      </w:r>
      <w:r w:rsidRPr="00DE50CD" w:rsidR="00675F99">
        <w:rPr>
          <w:rFonts w:ascii="Times New Roman" w:hAnsi="Times New Roman"/>
        </w:rPr>
        <w:t xml:space="preserve">This </w:t>
      </w:r>
      <w:r w:rsidR="00D215E4">
        <w:rPr>
          <w:rFonts w:ascii="Times New Roman" w:hAnsi="Times New Roman"/>
        </w:rPr>
        <w:t>does not</w:t>
      </w:r>
      <w:r w:rsidR="00121DDD">
        <w:rPr>
          <w:rFonts w:ascii="Times New Roman" w:hAnsi="Times New Roman"/>
        </w:rPr>
        <w:t xml:space="preserve"> </w:t>
      </w:r>
      <w:r w:rsidRPr="00DE50CD" w:rsidR="00675F99">
        <w:rPr>
          <w:rFonts w:ascii="Times New Roman" w:hAnsi="Times New Roman"/>
        </w:rPr>
        <w:t xml:space="preserve">include </w:t>
      </w:r>
      <w:r w:rsidRPr="00DE50CD">
        <w:rPr>
          <w:rFonts w:ascii="Times New Roman" w:hAnsi="Times New Roman"/>
        </w:rPr>
        <w:t>a</w:t>
      </w:r>
      <w:r w:rsidRPr="00DE50CD" w:rsidR="00675F99">
        <w:rPr>
          <w:rFonts w:ascii="Times New Roman" w:hAnsi="Times New Roman"/>
        </w:rPr>
        <w:t>pproximately $1</w:t>
      </w:r>
      <w:r w:rsidRPr="00DE50CD" w:rsidR="00DE50CD">
        <w:rPr>
          <w:rFonts w:ascii="Times New Roman" w:hAnsi="Times New Roman"/>
        </w:rPr>
        <w:t>62,900</w:t>
      </w:r>
      <w:r w:rsidRPr="00DE50CD" w:rsidR="00675F99">
        <w:rPr>
          <w:rFonts w:ascii="Times New Roman" w:hAnsi="Times New Roman"/>
        </w:rPr>
        <w:t xml:space="preserve"> per year </w:t>
      </w:r>
      <w:r w:rsidR="00ED2F47">
        <w:rPr>
          <w:rFonts w:ascii="Times New Roman" w:hAnsi="Times New Roman"/>
        </w:rPr>
        <w:t xml:space="preserve">necessary </w:t>
      </w:r>
      <w:r w:rsidRPr="00DE50CD" w:rsidR="00675F99">
        <w:rPr>
          <w:rFonts w:ascii="Times New Roman" w:hAnsi="Times New Roman"/>
        </w:rPr>
        <w:t xml:space="preserve">to monitor and approve grantee reporting in these instruments </w:t>
      </w:r>
      <w:r w:rsidRPr="00DE50CD" w:rsidR="00DE50CD">
        <w:rPr>
          <w:rFonts w:ascii="Times New Roman" w:hAnsi="Times New Roman"/>
        </w:rPr>
        <w:t>(</w:t>
      </w:r>
      <w:r w:rsidRPr="00DE50CD" w:rsidR="00675F99">
        <w:rPr>
          <w:rFonts w:ascii="Times New Roman" w:hAnsi="Times New Roman"/>
        </w:rPr>
        <w:t>1</w:t>
      </w:r>
      <w:r w:rsidRPr="00DE50CD" w:rsidR="00DE50CD">
        <w:rPr>
          <w:rFonts w:ascii="Times New Roman" w:hAnsi="Times New Roman"/>
        </w:rPr>
        <w:t>5</w:t>
      </w:r>
      <w:r w:rsidRPr="00DE50CD" w:rsidR="00675F99">
        <w:rPr>
          <w:rFonts w:ascii="Times New Roman" w:hAnsi="Times New Roman"/>
        </w:rPr>
        <w:t>% tim</w:t>
      </w:r>
      <w:r w:rsidRPr="00DE50CD" w:rsidR="00F11DA4">
        <w:rPr>
          <w:rFonts w:ascii="Times New Roman" w:hAnsi="Times New Roman"/>
        </w:rPr>
        <w:t>e of 10 Project Officers at $108</w:t>
      </w:r>
      <w:r w:rsidRPr="00DE50CD" w:rsidR="00675F99">
        <w:rPr>
          <w:rFonts w:ascii="Times New Roman" w:hAnsi="Times New Roman"/>
        </w:rPr>
        <w:t>,600 annual salary).</w:t>
      </w:r>
    </w:p>
    <w:p w:rsidR="006E34AD" w:rsidRPr="005B5281" w:rsidP="006E34AD" w14:paraId="3D04E4ED" w14:textId="77777777">
      <w:pPr>
        <w:pStyle w:val="Heading2"/>
        <w:spacing w:before="120" w:line="360" w:lineRule="auto"/>
        <w:rPr>
          <w:rFonts w:ascii="Times New Roman" w:hAnsi="Times New Roman"/>
          <w:sz w:val="24"/>
          <w:szCs w:val="24"/>
        </w:rPr>
      </w:pPr>
      <w:r w:rsidRPr="005B5281">
        <w:rPr>
          <w:rFonts w:ascii="Times New Roman" w:hAnsi="Times New Roman"/>
          <w:sz w:val="24"/>
          <w:szCs w:val="24"/>
        </w:rPr>
        <w:t>A15.  Changes in Burden</w:t>
      </w:r>
    </w:p>
    <w:p w:rsidR="00950C8B" w:rsidRPr="00DE50CD" w:rsidP="007803FC" w14:paraId="7FCF2558" w14:textId="515617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WP9BodyText"/>
          <w:rFonts w:ascii="Times New Roman" w:hAnsi="Times New Roman"/>
        </w:rPr>
      </w:pPr>
      <w:r w:rsidRPr="0029738D">
        <w:rPr>
          <w:rStyle w:val="WP9BodyText"/>
          <w:rFonts w:ascii="Times New Roman" w:hAnsi="Times New Roman"/>
        </w:rPr>
        <w:t>When compared to the 2022 OMB data collection request, this data collection reflects a decrease in a total number of respondents from 197 to 183. This decrease is due to the closing out of FY 2017 CBI, FY 2018 CBI, and FY2017 Prevention Navigator grant, as well as one less FY 2020 Prevention Navigator grantee award.</w:t>
      </w:r>
      <w:r>
        <w:rPr>
          <w:rStyle w:val="WP9BodyText"/>
          <w:rFonts w:ascii="Times New Roman" w:hAnsi="Times New Roman"/>
          <w:sz w:val="20"/>
          <w:szCs w:val="20"/>
        </w:rPr>
        <w:t xml:space="preserve"> </w:t>
      </w:r>
      <w:r>
        <w:rPr>
          <w:rStyle w:val="WP9BodyText"/>
          <w:rFonts w:ascii="Times New Roman" w:hAnsi="Times New Roman"/>
        </w:rPr>
        <w:t>T</w:t>
      </w:r>
      <w:r w:rsidR="0048597A">
        <w:rPr>
          <w:rStyle w:val="WP9BodyText"/>
          <w:rFonts w:ascii="Times New Roman" w:hAnsi="Times New Roman"/>
        </w:rPr>
        <w:t>here are no changes to instrument design or administration.</w:t>
      </w:r>
    </w:p>
    <w:p w:rsidR="007803FC" w:rsidRPr="005B5281" w:rsidP="007803FC" w14:paraId="48D8AB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WP9BodyText"/>
          <w:rFonts w:ascii="Times New Roman" w:hAnsi="Times New Roman"/>
        </w:rPr>
      </w:pPr>
    </w:p>
    <w:p w:rsidR="006E34AD" w:rsidRPr="005B5281" w:rsidP="006E34AD" w14:paraId="3B3B74AE" w14:textId="742EF32B">
      <w:pPr>
        <w:pStyle w:val="Heading2"/>
        <w:spacing w:before="120" w:line="360" w:lineRule="auto"/>
        <w:rPr>
          <w:rFonts w:ascii="Times New Roman" w:hAnsi="Times New Roman"/>
          <w:sz w:val="24"/>
          <w:szCs w:val="24"/>
        </w:rPr>
      </w:pPr>
      <w:bookmarkStart w:id="2" w:name="_Toc189457721"/>
      <w:bookmarkStart w:id="3" w:name="_Toc515165886"/>
      <w:bookmarkStart w:id="4" w:name="_Toc79290372"/>
      <w:r>
        <w:rPr>
          <w:rFonts w:ascii="Times New Roman" w:hAnsi="Times New Roman"/>
          <w:sz w:val="24"/>
          <w:szCs w:val="24"/>
        </w:rPr>
        <w:t xml:space="preserve">A16. </w:t>
      </w:r>
      <w:r w:rsidRPr="005B5281">
        <w:rPr>
          <w:rFonts w:ascii="Times New Roman" w:hAnsi="Times New Roman"/>
          <w:sz w:val="24"/>
          <w:szCs w:val="24"/>
        </w:rPr>
        <w:t>Time Schedule, Analysis and Publication Plans</w:t>
      </w:r>
      <w:bookmarkEnd w:id="2"/>
      <w:bookmarkEnd w:id="3"/>
      <w:bookmarkEnd w:id="4"/>
    </w:p>
    <w:p w:rsidR="000719AA" w:rsidRPr="005B5281" w:rsidP="00291B73" w14:paraId="72F81338" w14:textId="77777777">
      <w:pPr>
        <w:keepNext/>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Times New Roman" w:hAnsi="Times New Roman"/>
          <w:b/>
        </w:rPr>
      </w:pPr>
      <w:r w:rsidRPr="005B5281">
        <w:rPr>
          <w:rFonts w:ascii="Times New Roman" w:hAnsi="Times New Roman"/>
          <w:b/>
        </w:rPr>
        <w:t>Analysis Plans</w:t>
      </w:r>
    </w:p>
    <w:p w:rsidR="007803FC" w:rsidRPr="0058137C" w:rsidP="00291B73" w14:paraId="32064DA5" w14:textId="77777777">
      <w:pPr>
        <w:keepNext/>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Times New Roman" w:hAnsi="Times New Roman"/>
        </w:rPr>
      </w:pPr>
    </w:p>
    <w:p w:rsidR="000719AA" w:rsidP="00291B73" w14:paraId="36DD87FC" w14:textId="136A5C51">
      <w:pPr>
        <w:keepNext/>
        <w:keepLines/>
        <w:suppressLineNumbers/>
        <w:rPr>
          <w:rStyle w:val="WP9BodyText"/>
          <w:rFonts w:ascii="Times New Roman" w:hAnsi="Times New Roman"/>
        </w:rPr>
      </w:pPr>
      <w:r>
        <w:rPr>
          <w:rStyle w:val="WP9BodyText"/>
          <w:rFonts w:ascii="Times New Roman" w:hAnsi="Times New Roman"/>
        </w:rPr>
        <w:t>As previously noted, t</w:t>
      </w:r>
      <w:r w:rsidR="005820EE">
        <w:rPr>
          <w:rStyle w:val="WP9BodyText"/>
          <w:rFonts w:ascii="Times New Roman" w:hAnsi="Times New Roman"/>
        </w:rPr>
        <w:t xml:space="preserve">he </w:t>
      </w:r>
      <w:r>
        <w:rPr>
          <w:rStyle w:val="WP9BodyText"/>
          <w:rFonts w:ascii="Times New Roman" w:hAnsi="Times New Roman"/>
        </w:rPr>
        <w:t xml:space="preserve">main </w:t>
      </w:r>
      <w:r w:rsidR="005820EE">
        <w:rPr>
          <w:rStyle w:val="WP9BodyText"/>
          <w:rFonts w:ascii="Times New Roman" w:hAnsi="Times New Roman"/>
        </w:rPr>
        <w:t>purpose of the</w:t>
      </w:r>
      <w:r w:rsidR="000724DE">
        <w:rPr>
          <w:rStyle w:val="WP9BodyText"/>
          <w:rFonts w:ascii="Times New Roman" w:hAnsi="Times New Roman"/>
        </w:rPr>
        <w:t xml:space="preserve"> monitoring data</w:t>
      </w:r>
      <w:r w:rsidR="005820EE">
        <w:rPr>
          <w:rStyle w:val="WP9BodyText"/>
          <w:rFonts w:ascii="Times New Roman" w:hAnsi="Times New Roman"/>
        </w:rPr>
        <w:t xml:space="preserve"> </w:t>
      </w:r>
      <w:r>
        <w:rPr>
          <w:rStyle w:val="WP9BodyText"/>
          <w:rFonts w:ascii="Times New Roman" w:hAnsi="Times New Roman"/>
        </w:rPr>
        <w:t xml:space="preserve">is </w:t>
      </w:r>
      <w:r w:rsidR="005820EE">
        <w:rPr>
          <w:rStyle w:val="WP9BodyText"/>
          <w:rFonts w:ascii="Times New Roman" w:hAnsi="Times New Roman"/>
        </w:rPr>
        <w:t xml:space="preserve">to provide </w:t>
      </w:r>
      <w:r w:rsidR="000724DE">
        <w:rPr>
          <w:rStyle w:val="WP9BodyText"/>
          <w:rFonts w:ascii="Times New Roman" w:hAnsi="Times New Roman"/>
        </w:rPr>
        <w:t>SAMHSA</w:t>
      </w:r>
      <w:r>
        <w:rPr>
          <w:rStyle w:val="WP9BodyText"/>
          <w:rFonts w:ascii="Times New Roman" w:hAnsi="Times New Roman"/>
        </w:rPr>
        <w:t xml:space="preserve"> with timely information about the progress of the MAI grantees through the SPF steps, to identify and promptly respond to training and technical assistance needs of the grantees, and to recommend corrective action in a timely fashion in cases where grantees’ activities </w:t>
      </w:r>
      <w:r w:rsidR="00DF5B3C">
        <w:rPr>
          <w:rStyle w:val="WP9BodyText"/>
          <w:rFonts w:ascii="Times New Roman" w:hAnsi="Times New Roman"/>
        </w:rPr>
        <w:t>do not comply with the SPF</w:t>
      </w:r>
      <w:r>
        <w:rPr>
          <w:rStyle w:val="WP9BodyText"/>
          <w:rFonts w:ascii="Times New Roman" w:hAnsi="Times New Roman"/>
        </w:rPr>
        <w:t xml:space="preserve">. </w:t>
      </w:r>
      <w:r w:rsidR="00964CBE">
        <w:rPr>
          <w:rStyle w:val="WP9BodyText"/>
          <w:rFonts w:ascii="Times New Roman" w:hAnsi="Times New Roman"/>
        </w:rPr>
        <w:t xml:space="preserve"> </w:t>
      </w:r>
      <w:r>
        <w:rPr>
          <w:rStyle w:val="WP9BodyText"/>
          <w:rFonts w:ascii="Times New Roman" w:hAnsi="Times New Roman"/>
        </w:rPr>
        <w:t xml:space="preserve">Some of the data fields in the </w:t>
      </w:r>
      <w:r w:rsidR="003A7BD9">
        <w:rPr>
          <w:rFonts w:ascii="Times New Roman" w:hAnsi="Times New Roman"/>
        </w:rPr>
        <w:t>Quarterly Progress Report</w:t>
      </w:r>
      <w:r w:rsidR="000724DE">
        <w:rPr>
          <w:rFonts w:ascii="Times New Roman" w:hAnsi="Times New Roman"/>
        </w:rPr>
        <w:t xml:space="preserve"> and adult and youth questionnaires</w:t>
      </w:r>
      <w:r>
        <w:rPr>
          <w:rStyle w:val="WP9BodyText"/>
          <w:rFonts w:ascii="Times New Roman" w:hAnsi="Times New Roman"/>
        </w:rPr>
        <w:t xml:space="preserve"> are also used to meet SAMHSA’s reporting requirements</w:t>
      </w:r>
      <w:r w:rsidR="00370EC2">
        <w:rPr>
          <w:rStyle w:val="WP9BodyText"/>
          <w:rFonts w:ascii="Times New Roman" w:hAnsi="Times New Roman"/>
        </w:rPr>
        <w:t xml:space="preserve">. </w:t>
      </w:r>
      <w:r w:rsidR="00964CBE">
        <w:rPr>
          <w:rStyle w:val="WP9BodyText"/>
          <w:rFonts w:ascii="Times New Roman" w:hAnsi="Times New Roman"/>
        </w:rPr>
        <w:t xml:space="preserve"> </w:t>
      </w:r>
      <w:r w:rsidR="00DF5B3C">
        <w:rPr>
          <w:rStyle w:val="WP9BodyText"/>
          <w:rFonts w:ascii="Times New Roman" w:hAnsi="Times New Roman"/>
        </w:rPr>
        <w:t xml:space="preserve">In the rest of this section, planned analysis methods for each of these functions </w:t>
      </w:r>
      <w:r w:rsidR="00964CBE">
        <w:rPr>
          <w:rStyle w:val="WP9BodyText"/>
          <w:rFonts w:ascii="Times New Roman" w:hAnsi="Times New Roman"/>
        </w:rPr>
        <w:t>are</w:t>
      </w:r>
      <w:r w:rsidR="00DF5B3C">
        <w:rPr>
          <w:rStyle w:val="WP9BodyText"/>
          <w:rFonts w:ascii="Times New Roman" w:hAnsi="Times New Roman"/>
        </w:rPr>
        <w:t xml:space="preserve"> discussed separately. </w:t>
      </w:r>
    </w:p>
    <w:p w:rsidR="00CC0D45" w:rsidP="000719AA" w14:paraId="5EB555C9" w14:textId="77777777">
      <w:pPr>
        <w:suppressLineNumbers/>
        <w:rPr>
          <w:rStyle w:val="WP9BodyText"/>
          <w:rFonts w:ascii="Times New Roman" w:hAnsi="Times New Roman"/>
        </w:rPr>
      </w:pPr>
    </w:p>
    <w:p w:rsidR="00CC0D45" w:rsidP="000719AA" w14:paraId="0AB597CB" w14:textId="72645E19">
      <w:pPr>
        <w:suppressLineNumbers/>
        <w:rPr>
          <w:rStyle w:val="WP9BodyText"/>
          <w:rFonts w:ascii="Times New Roman" w:hAnsi="Times New Roman"/>
        </w:rPr>
      </w:pPr>
      <w:r>
        <w:rPr>
          <w:rStyle w:val="WP9BodyText"/>
          <w:rFonts w:ascii="Times New Roman" w:hAnsi="Times New Roman"/>
        </w:rPr>
        <w:t xml:space="preserve">The utilization of the data for grant management and monitoring purposes involves narrative and qualitative reviews of the information rather than quantitative analyses. </w:t>
      </w:r>
      <w:r w:rsidR="00964CBE">
        <w:rPr>
          <w:rStyle w:val="WP9BodyText"/>
          <w:rFonts w:ascii="Times New Roman" w:hAnsi="Times New Roman"/>
        </w:rPr>
        <w:t xml:space="preserve"> G</w:t>
      </w:r>
      <w:r>
        <w:rPr>
          <w:rStyle w:val="WP9BodyText"/>
          <w:rFonts w:ascii="Times New Roman" w:hAnsi="Times New Roman"/>
        </w:rPr>
        <w:t xml:space="preserve">POs qualitatively compare the quarterly performance of each grantee to their performance in previous quarters and to the expected progress trajectory suggested by the SPF model. </w:t>
      </w:r>
      <w:r w:rsidR="00964CBE">
        <w:rPr>
          <w:rStyle w:val="WP9BodyText"/>
          <w:rFonts w:ascii="Times New Roman" w:hAnsi="Times New Roman"/>
        </w:rPr>
        <w:t xml:space="preserve"> GPOs </w:t>
      </w:r>
      <w:r w:rsidR="005209E5">
        <w:rPr>
          <w:rStyle w:val="WP9BodyText"/>
          <w:rFonts w:ascii="Times New Roman" w:hAnsi="Times New Roman"/>
        </w:rPr>
        <w:t>and Grants Management Specialist provide technical assistance to grantees who experience both prog</w:t>
      </w:r>
      <w:r w:rsidR="00CA2628">
        <w:rPr>
          <w:rStyle w:val="WP9BodyText"/>
          <w:rFonts w:ascii="Times New Roman" w:hAnsi="Times New Roman"/>
        </w:rPr>
        <w:t>ra</w:t>
      </w:r>
      <w:r w:rsidR="005209E5">
        <w:rPr>
          <w:rStyle w:val="WP9BodyText"/>
          <w:rFonts w:ascii="Times New Roman" w:hAnsi="Times New Roman"/>
        </w:rPr>
        <w:t>mmatic and fiscal challenges.</w:t>
      </w:r>
    </w:p>
    <w:p w:rsidR="009B0485" w:rsidRPr="005B5281" w:rsidP="000719AA" w14:paraId="329C7410" w14:textId="77777777">
      <w:pPr>
        <w:suppressLineNumbers/>
        <w:rPr>
          <w:rStyle w:val="WP9BodyText"/>
          <w:rFonts w:ascii="Times New Roman" w:hAnsi="Times New Roman"/>
        </w:rPr>
      </w:pPr>
    </w:p>
    <w:p w:rsidR="009B0485" w:rsidRPr="005B5281" w:rsidP="000719AA" w14:paraId="371D4D66" w14:textId="450123C5">
      <w:pPr>
        <w:suppressLineNumbers/>
        <w:rPr>
          <w:rStyle w:val="WP9BodyText"/>
          <w:rFonts w:ascii="Times New Roman" w:hAnsi="Times New Roman"/>
        </w:rPr>
      </w:pPr>
      <w:r w:rsidRPr="005B5281">
        <w:rPr>
          <w:rStyle w:val="WP9BodyText"/>
          <w:rFonts w:ascii="Times New Roman" w:hAnsi="Times New Roman"/>
        </w:rPr>
        <w:t xml:space="preserve">The proposed analysis </w:t>
      </w:r>
      <w:r w:rsidR="00B12E3E">
        <w:rPr>
          <w:rStyle w:val="WP9BodyText"/>
          <w:rFonts w:ascii="Times New Roman" w:hAnsi="Times New Roman"/>
        </w:rPr>
        <w:t xml:space="preserve">utilizing the </w:t>
      </w:r>
      <w:r w:rsidR="003A7BD9">
        <w:rPr>
          <w:rFonts w:ascii="Times New Roman" w:hAnsi="Times New Roman"/>
        </w:rPr>
        <w:t>Quarterly Progress Report</w:t>
      </w:r>
      <w:r w:rsidR="000724DE">
        <w:rPr>
          <w:rStyle w:val="WP9BodyText"/>
          <w:rFonts w:ascii="Times New Roman" w:hAnsi="Times New Roman"/>
        </w:rPr>
        <w:t xml:space="preserve"> and </w:t>
      </w:r>
      <w:r w:rsidR="005209E5">
        <w:rPr>
          <w:rStyle w:val="WP9BodyText"/>
          <w:rFonts w:ascii="Times New Roman" w:hAnsi="Times New Roman"/>
        </w:rPr>
        <w:t xml:space="preserve">Participant </w:t>
      </w:r>
      <w:r w:rsidR="000724DE">
        <w:rPr>
          <w:rStyle w:val="WP9BodyText"/>
          <w:rFonts w:ascii="Times New Roman" w:hAnsi="Times New Roman"/>
        </w:rPr>
        <w:t>Level Instrument</w:t>
      </w:r>
      <w:r w:rsidR="00B12E3E">
        <w:rPr>
          <w:rStyle w:val="WP9BodyText"/>
          <w:rFonts w:ascii="Times New Roman" w:hAnsi="Times New Roman"/>
        </w:rPr>
        <w:t xml:space="preserve"> data </w:t>
      </w:r>
      <w:r w:rsidRPr="005B5281">
        <w:rPr>
          <w:rStyle w:val="WP9BodyText"/>
          <w:rFonts w:ascii="Times New Roman" w:hAnsi="Times New Roman"/>
        </w:rPr>
        <w:t>includes several distinct steps</w:t>
      </w:r>
      <w:r w:rsidRPr="005B5281">
        <w:rPr>
          <w:rStyle w:val="WP9BodyText"/>
          <w:rFonts w:ascii="Times New Roman" w:hAnsi="Times New Roman"/>
        </w:rPr>
        <w:t>:</w:t>
      </w:r>
    </w:p>
    <w:p w:rsidR="007803FC" w:rsidRPr="005B5281" w:rsidP="000719AA" w14:paraId="7A2F15BF" w14:textId="77777777">
      <w:pPr>
        <w:suppressLineNumbers/>
        <w:rPr>
          <w:rStyle w:val="WP9BodyText"/>
          <w:rFonts w:ascii="Times New Roman" w:hAnsi="Times New Roman"/>
        </w:rPr>
      </w:pPr>
    </w:p>
    <w:p w:rsidR="000D1EF9" w:rsidP="00236F8C" w14:paraId="1762C8F6" w14:textId="70E4E289">
      <w:pPr>
        <w:numPr>
          <w:ilvl w:val="0"/>
          <w:numId w:val="11"/>
        </w:numPr>
        <w:rPr>
          <w:rFonts w:ascii="Times New Roman" w:hAnsi="Times New Roman"/>
        </w:rPr>
      </w:pPr>
      <w:r>
        <w:rPr>
          <w:rFonts w:ascii="Times New Roman" w:hAnsi="Times New Roman"/>
        </w:rPr>
        <w:t xml:space="preserve">Descriptive analysis of grantee targets, organizational structure, training and technical assistance activities, and implemented interventions will be conducted and the results presented </w:t>
      </w:r>
      <w:r w:rsidR="00B12E3E">
        <w:rPr>
          <w:rFonts w:ascii="Times New Roman" w:hAnsi="Times New Roman"/>
        </w:rPr>
        <w:t xml:space="preserve">separately by </w:t>
      </w:r>
      <w:r w:rsidR="00387F36">
        <w:rPr>
          <w:rFonts w:ascii="Times New Roman" w:hAnsi="Times New Roman"/>
        </w:rPr>
        <w:t>the Funding Opportunity Announcement (FOA) to which the grantees responded</w:t>
      </w:r>
      <w:r w:rsidR="00B12E3E">
        <w:rPr>
          <w:rFonts w:ascii="Times New Roman" w:hAnsi="Times New Roman"/>
        </w:rPr>
        <w:t>.</w:t>
      </w:r>
      <w:r>
        <w:rPr>
          <w:rFonts w:ascii="Times New Roman" w:hAnsi="Times New Roman"/>
        </w:rPr>
        <w:t xml:space="preserve"> </w:t>
      </w:r>
    </w:p>
    <w:p w:rsidR="00236F8C" w:rsidRPr="00AC7EA2" w:rsidP="00236F8C" w14:paraId="58520F14" w14:textId="136010B3">
      <w:pPr>
        <w:numPr>
          <w:ilvl w:val="0"/>
          <w:numId w:val="11"/>
        </w:numPr>
        <w:rPr>
          <w:rFonts w:ascii="Times New Roman" w:hAnsi="Times New Roman"/>
        </w:rPr>
      </w:pPr>
      <w:r>
        <w:rPr>
          <w:rFonts w:ascii="Times New Roman" w:hAnsi="Times New Roman"/>
        </w:rPr>
        <w:t>P</w:t>
      </w:r>
      <w:r w:rsidRPr="00AC7EA2">
        <w:rPr>
          <w:rFonts w:ascii="Times New Roman" w:hAnsi="Times New Roman"/>
        </w:rPr>
        <w:t xml:space="preserve">ooled analyses of </w:t>
      </w:r>
      <w:r>
        <w:rPr>
          <w:rFonts w:ascii="Times New Roman" w:hAnsi="Times New Roman"/>
        </w:rPr>
        <w:t xml:space="preserve">participant-level </w:t>
      </w:r>
      <w:r w:rsidRPr="00AC7EA2">
        <w:rPr>
          <w:rFonts w:ascii="Times New Roman" w:hAnsi="Times New Roman"/>
        </w:rPr>
        <w:t xml:space="preserve">outcomes will be conducted to assess overall program effects and their sustainability. </w:t>
      </w:r>
      <w:r w:rsidR="00630BA5">
        <w:rPr>
          <w:rFonts w:ascii="Times New Roman" w:hAnsi="Times New Roman"/>
        </w:rPr>
        <w:t xml:space="preserve"> </w:t>
      </w:r>
      <w:r w:rsidRPr="00AC7EA2">
        <w:rPr>
          <w:rFonts w:ascii="Times New Roman" w:hAnsi="Times New Roman"/>
        </w:rPr>
        <w:t xml:space="preserve">Program effects will be evaluated through paired comparisons of baseline and exit values. </w:t>
      </w:r>
      <w:r w:rsidR="00630BA5">
        <w:rPr>
          <w:rFonts w:ascii="Times New Roman" w:hAnsi="Times New Roman"/>
        </w:rPr>
        <w:t xml:space="preserve"> </w:t>
      </w:r>
      <w:r w:rsidRPr="00AC7EA2">
        <w:rPr>
          <w:rFonts w:ascii="Times New Roman" w:hAnsi="Times New Roman"/>
        </w:rPr>
        <w:t xml:space="preserve">Sustainability of effects will be evaluated through paired comparisons of baseline and follow-up values. </w:t>
      </w:r>
      <w:r w:rsidR="00630BA5">
        <w:rPr>
          <w:rFonts w:ascii="Times New Roman" w:hAnsi="Times New Roman"/>
        </w:rPr>
        <w:t xml:space="preserve"> </w:t>
      </w:r>
      <w:r w:rsidRPr="00AC7EA2">
        <w:rPr>
          <w:rFonts w:ascii="Times New Roman" w:hAnsi="Times New Roman"/>
        </w:rPr>
        <w:t>Past analyses have suggested that some measures continu</w:t>
      </w:r>
      <w:r>
        <w:rPr>
          <w:rFonts w:ascii="Times New Roman" w:hAnsi="Times New Roman"/>
        </w:rPr>
        <w:t>e to improve after program exit</w:t>
      </w:r>
      <w:r w:rsidRPr="00AC7EA2">
        <w:rPr>
          <w:rFonts w:ascii="Times New Roman" w:hAnsi="Times New Roman"/>
        </w:rPr>
        <w:t xml:space="preserve">. </w:t>
      </w:r>
      <w:r w:rsidR="00630BA5">
        <w:rPr>
          <w:rFonts w:ascii="Times New Roman" w:hAnsi="Times New Roman"/>
        </w:rPr>
        <w:t xml:space="preserve"> </w:t>
      </w:r>
      <w:r w:rsidRPr="00AC7EA2">
        <w:rPr>
          <w:rFonts w:ascii="Times New Roman" w:hAnsi="Times New Roman"/>
        </w:rPr>
        <w:t xml:space="preserve">To </w:t>
      </w:r>
      <w:r>
        <w:rPr>
          <w:rFonts w:ascii="Times New Roman" w:hAnsi="Times New Roman"/>
        </w:rPr>
        <w:t xml:space="preserve">continue to </w:t>
      </w:r>
      <w:r w:rsidRPr="00AC7EA2">
        <w:rPr>
          <w:rFonts w:ascii="Times New Roman" w:hAnsi="Times New Roman"/>
        </w:rPr>
        <w:t xml:space="preserve">assess this post-exit improvement, paired comparisons between exit and follow-up values will also be conducted. </w:t>
      </w:r>
    </w:p>
    <w:p w:rsidR="006F4EFC" w:rsidRPr="005B5281" w:rsidP="002C06C2" w14:paraId="2AAC093A" w14:textId="1C24F427">
      <w:pPr>
        <w:numPr>
          <w:ilvl w:val="0"/>
          <w:numId w:val="11"/>
        </w:numPr>
        <w:rPr>
          <w:rFonts w:ascii="Times New Roman" w:hAnsi="Times New Roman"/>
        </w:rPr>
      </w:pPr>
      <w:r>
        <w:rPr>
          <w:rFonts w:ascii="Times New Roman" w:hAnsi="Times New Roman"/>
        </w:rPr>
        <w:t>S</w:t>
      </w:r>
      <w:r w:rsidR="00236F8C">
        <w:rPr>
          <w:rFonts w:ascii="Times New Roman" w:hAnsi="Times New Roman"/>
        </w:rPr>
        <w:t>ite-</w:t>
      </w:r>
      <w:r>
        <w:rPr>
          <w:rFonts w:ascii="Times New Roman" w:hAnsi="Times New Roman"/>
        </w:rPr>
        <w:t xml:space="preserve">specific data </w:t>
      </w:r>
      <w:r w:rsidR="00236F8C">
        <w:rPr>
          <w:rFonts w:ascii="Times New Roman" w:hAnsi="Times New Roman"/>
        </w:rPr>
        <w:t xml:space="preserve">obtained </w:t>
      </w:r>
      <w:r>
        <w:rPr>
          <w:rFonts w:ascii="Times New Roman" w:hAnsi="Times New Roman"/>
        </w:rPr>
        <w:t xml:space="preserve">from the </w:t>
      </w:r>
      <w:r w:rsidR="003A7BD9">
        <w:rPr>
          <w:rFonts w:ascii="Times New Roman" w:hAnsi="Times New Roman"/>
        </w:rPr>
        <w:t>Quarterly Progress Report</w:t>
      </w:r>
      <w:r w:rsidR="00236F8C">
        <w:rPr>
          <w:rFonts w:ascii="Times New Roman" w:hAnsi="Times New Roman"/>
        </w:rPr>
        <w:t>, such as types and combinations of interventions implemented, fidelity of implementation, and grantee organizational characteristics,</w:t>
      </w:r>
      <w:r>
        <w:rPr>
          <w:rFonts w:ascii="Times New Roman" w:hAnsi="Times New Roman"/>
        </w:rPr>
        <w:t xml:space="preserve"> will be </w:t>
      </w:r>
      <w:r w:rsidR="00236F8C">
        <w:rPr>
          <w:rFonts w:ascii="Times New Roman" w:hAnsi="Times New Roman"/>
        </w:rPr>
        <w:t>introduced into the multilevel models to investigate</w:t>
      </w:r>
      <w:r>
        <w:rPr>
          <w:rFonts w:ascii="Times New Roman" w:hAnsi="Times New Roman"/>
        </w:rPr>
        <w:t xml:space="preserve"> </w:t>
      </w:r>
      <w:r w:rsidRPr="005B5281">
        <w:rPr>
          <w:rFonts w:ascii="Times New Roman" w:hAnsi="Times New Roman"/>
        </w:rPr>
        <w:t>the sensitivity of effectiveness models to differences in</w:t>
      </w:r>
      <w:r>
        <w:rPr>
          <w:rFonts w:ascii="Times New Roman" w:hAnsi="Times New Roman"/>
        </w:rPr>
        <w:t xml:space="preserve"> intervention characteristics, fidelity</w:t>
      </w:r>
      <w:r w:rsidR="00493967">
        <w:rPr>
          <w:rFonts w:ascii="Times New Roman" w:hAnsi="Times New Roman"/>
        </w:rPr>
        <w:t xml:space="preserve"> of implementation</w:t>
      </w:r>
      <w:r>
        <w:rPr>
          <w:rFonts w:ascii="Times New Roman" w:hAnsi="Times New Roman"/>
        </w:rPr>
        <w:t>, and grantee</w:t>
      </w:r>
      <w:r w:rsidR="00B12E3E">
        <w:rPr>
          <w:rFonts w:ascii="Times New Roman" w:hAnsi="Times New Roman"/>
        </w:rPr>
        <w:t>s’</w:t>
      </w:r>
      <w:r>
        <w:rPr>
          <w:rFonts w:ascii="Times New Roman" w:hAnsi="Times New Roman"/>
        </w:rPr>
        <w:t xml:space="preserve"> organizational characteristics.</w:t>
      </w:r>
      <w:r w:rsidR="00236F8C">
        <w:rPr>
          <w:rFonts w:ascii="Times New Roman" w:hAnsi="Times New Roman"/>
        </w:rPr>
        <w:t xml:space="preserve"> </w:t>
      </w:r>
      <w:r w:rsidR="00493967">
        <w:rPr>
          <w:rFonts w:ascii="Times New Roman" w:hAnsi="Times New Roman"/>
        </w:rPr>
        <w:t xml:space="preserve"> </w:t>
      </w:r>
      <w:r w:rsidR="00236F8C">
        <w:rPr>
          <w:rFonts w:ascii="Times New Roman" w:hAnsi="Times New Roman"/>
        </w:rPr>
        <w:t>The planned multilevel multivariate models will also test hypotheses about interactions between individual and site-specific factors in determining participant outcomes.</w:t>
      </w:r>
    </w:p>
    <w:p w:rsidR="00236F8C" w:rsidP="000719AA" w14:paraId="3692B542" w14:textId="77777777">
      <w:pPr>
        <w:suppressLineNumbers/>
        <w:rPr>
          <w:rStyle w:val="WP9BodyText"/>
          <w:rFonts w:ascii="Times New Roman" w:hAnsi="Times New Roman"/>
        </w:rPr>
      </w:pPr>
    </w:p>
    <w:p w:rsidR="000719AA" w:rsidRPr="005B5281" w:rsidP="00291B73" w14:paraId="475F8830" w14:textId="58094CC0">
      <w:pPr>
        <w:keepNext/>
        <w:keepLines/>
        <w:suppressLineNumbers/>
        <w:rPr>
          <w:rStyle w:val="WP9BodyText"/>
          <w:rFonts w:ascii="Times New Roman" w:hAnsi="Times New Roman"/>
          <w:b/>
        </w:rPr>
      </w:pPr>
      <w:r w:rsidRPr="00AC7EA2">
        <w:rPr>
          <w:rStyle w:val="WP9BodyText"/>
          <w:rFonts w:ascii="Times New Roman" w:hAnsi="Times New Roman"/>
          <w:b/>
        </w:rPr>
        <w:t>Reporting and Dissemination Plan</w:t>
      </w:r>
    </w:p>
    <w:p w:rsidR="007803FC" w:rsidP="00291B73" w14:paraId="36F8875C" w14:textId="17DFD703">
      <w:pPr>
        <w:keepNext/>
        <w:keepLines/>
        <w:suppressLineNumbers/>
        <w:rPr>
          <w:rStyle w:val="WP9BodyText"/>
          <w:rFonts w:ascii="Times New Roman" w:hAnsi="Times New Roman"/>
          <w:b/>
        </w:rPr>
      </w:pPr>
    </w:p>
    <w:p w:rsidR="000724DE" w:rsidRPr="000724DE" w:rsidP="00291B73" w14:paraId="0148404C" w14:textId="319EB81A">
      <w:pPr>
        <w:keepNext/>
        <w:keepLines/>
        <w:suppressLineNumbers/>
        <w:rPr>
          <w:rStyle w:val="WP9BodyText"/>
          <w:rFonts w:ascii="Times New Roman" w:hAnsi="Times New Roman"/>
        </w:rPr>
      </w:pPr>
      <w:r w:rsidRPr="000724DE">
        <w:rPr>
          <w:rStyle w:val="WP9BodyText"/>
          <w:rFonts w:ascii="Times New Roman" w:hAnsi="Times New Roman"/>
        </w:rPr>
        <w:t xml:space="preserve">Data will primarily be used for </w:t>
      </w:r>
      <w:r w:rsidR="0082262D">
        <w:rPr>
          <w:rStyle w:val="WP9BodyText"/>
          <w:rFonts w:ascii="Times New Roman" w:hAnsi="Times New Roman"/>
        </w:rPr>
        <w:t>GPO</w:t>
      </w:r>
      <w:r w:rsidRPr="000724DE">
        <w:rPr>
          <w:rStyle w:val="WP9BodyText"/>
          <w:rFonts w:ascii="Times New Roman" w:hAnsi="Times New Roman"/>
        </w:rPr>
        <w:t xml:space="preserve"> monitoring and assessment of grantees</w:t>
      </w:r>
      <w:r w:rsidR="001D4285">
        <w:rPr>
          <w:rStyle w:val="WP9BodyText"/>
          <w:rFonts w:ascii="Times New Roman" w:hAnsi="Times New Roman"/>
        </w:rPr>
        <w:t>’</w:t>
      </w:r>
      <w:r w:rsidRPr="000724DE">
        <w:rPr>
          <w:rStyle w:val="WP9BodyText"/>
          <w:rFonts w:ascii="Times New Roman" w:hAnsi="Times New Roman"/>
        </w:rPr>
        <w:t xml:space="preserve"> progress through the SPF process. </w:t>
      </w:r>
      <w:r w:rsidR="001D4285">
        <w:rPr>
          <w:rStyle w:val="WP9BodyText"/>
          <w:rFonts w:ascii="Times New Roman" w:hAnsi="Times New Roman"/>
        </w:rPr>
        <w:t xml:space="preserve"> </w:t>
      </w:r>
      <w:r w:rsidRPr="000724DE">
        <w:rPr>
          <w:rStyle w:val="WP9BodyText"/>
          <w:rFonts w:ascii="Times New Roman" w:hAnsi="Times New Roman"/>
        </w:rPr>
        <w:t xml:space="preserve">Some data will also be reported for GPRA purposes </w:t>
      </w:r>
      <w:r w:rsidR="001D4285">
        <w:rPr>
          <w:rStyle w:val="WP9BodyText"/>
          <w:rFonts w:ascii="Times New Roman" w:hAnsi="Times New Roman"/>
        </w:rPr>
        <w:t xml:space="preserve">toward </w:t>
      </w:r>
      <w:r w:rsidRPr="000724DE">
        <w:rPr>
          <w:rStyle w:val="WP9BodyText"/>
          <w:rFonts w:ascii="Times New Roman" w:hAnsi="Times New Roman"/>
        </w:rPr>
        <w:t>the Congressional Justification</w:t>
      </w:r>
      <w:r w:rsidR="00894F18">
        <w:rPr>
          <w:rStyle w:val="WP9BodyText"/>
          <w:rFonts w:ascii="Times New Roman" w:hAnsi="Times New Roman"/>
        </w:rPr>
        <w:t xml:space="preserve">. </w:t>
      </w:r>
      <w:r w:rsidR="001D4285">
        <w:rPr>
          <w:rStyle w:val="WP9BodyText"/>
          <w:rFonts w:ascii="Times New Roman" w:hAnsi="Times New Roman"/>
        </w:rPr>
        <w:t xml:space="preserve"> </w:t>
      </w:r>
      <w:r w:rsidR="00894F18">
        <w:rPr>
          <w:rStyle w:val="WP9BodyText"/>
          <w:rFonts w:ascii="Times New Roman" w:hAnsi="Times New Roman"/>
        </w:rPr>
        <w:t>Finally, some data may be used for</w:t>
      </w:r>
      <w:r w:rsidRPr="000724DE">
        <w:rPr>
          <w:rStyle w:val="WP9BodyText"/>
          <w:rFonts w:ascii="Times New Roman" w:hAnsi="Times New Roman"/>
        </w:rPr>
        <w:t xml:space="preserve"> presentations </w:t>
      </w:r>
      <w:r w:rsidR="001D4285">
        <w:rPr>
          <w:rStyle w:val="WP9BodyText"/>
          <w:rFonts w:ascii="Times New Roman" w:hAnsi="Times New Roman"/>
        </w:rPr>
        <w:t xml:space="preserve">by </w:t>
      </w:r>
      <w:r w:rsidRPr="000724DE">
        <w:rPr>
          <w:rStyle w:val="WP9BodyText"/>
          <w:rFonts w:ascii="Times New Roman" w:hAnsi="Times New Roman"/>
        </w:rPr>
        <w:t xml:space="preserve">SAMHSA staff </w:t>
      </w:r>
      <w:r w:rsidR="00894F18">
        <w:rPr>
          <w:rStyle w:val="WP9BodyText"/>
          <w:rFonts w:ascii="Times New Roman" w:hAnsi="Times New Roman"/>
        </w:rPr>
        <w:t xml:space="preserve">to other </w:t>
      </w:r>
      <w:r w:rsidR="005209E5">
        <w:rPr>
          <w:rStyle w:val="WP9BodyText"/>
          <w:rFonts w:ascii="Times New Roman" w:hAnsi="Times New Roman"/>
        </w:rPr>
        <w:t xml:space="preserve">stakeholders </w:t>
      </w:r>
      <w:r w:rsidR="00894F18">
        <w:rPr>
          <w:rStyle w:val="WP9BodyText"/>
          <w:rFonts w:ascii="Times New Roman" w:hAnsi="Times New Roman"/>
        </w:rPr>
        <w:t xml:space="preserve">or for reports </w:t>
      </w:r>
      <w:r w:rsidR="005209E5">
        <w:rPr>
          <w:rStyle w:val="WP9BodyText"/>
          <w:rFonts w:ascii="Times New Roman" w:hAnsi="Times New Roman"/>
        </w:rPr>
        <w:t>to</w:t>
      </w:r>
      <w:r w:rsidR="003564DD">
        <w:rPr>
          <w:rStyle w:val="WP9BodyText"/>
          <w:rFonts w:ascii="Times New Roman" w:hAnsi="Times New Roman"/>
        </w:rPr>
        <w:t xml:space="preserve"> </w:t>
      </w:r>
      <w:r w:rsidR="00894F18">
        <w:rPr>
          <w:rStyle w:val="WP9BodyText"/>
          <w:rFonts w:ascii="Times New Roman" w:hAnsi="Times New Roman"/>
        </w:rPr>
        <w:t xml:space="preserve">senior leadership. </w:t>
      </w:r>
    </w:p>
    <w:p w:rsidR="0066039E" w:rsidP="0066039E" w14:paraId="46847B25" w14:textId="3AD9777E">
      <w:pPr>
        <w:suppressLineNumbers/>
        <w:outlineLvl w:val="0"/>
        <w:rPr>
          <w:rStyle w:val="WP9BodyText"/>
          <w:rFonts w:ascii="Times New Roman" w:hAnsi="Times New Roman"/>
          <w:b/>
        </w:rPr>
      </w:pPr>
    </w:p>
    <w:p w:rsidR="00894F18" w:rsidRPr="00AC7EA2" w:rsidP="0066039E" w14:paraId="43C9DFD6" w14:textId="77777777">
      <w:pPr>
        <w:suppressLineNumbers/>
        <w:outlineLvl w:val="0"/>
        <w:rPr>
          <w:rStyle w:val="WP9BodyText"/>
          <w:rFonts w:ascii="Times New Roman" w:hAnsi="Times New Roman"/>
        </w:rPr>
      </w:pPr>
    </w:p>
    <w:p w:rsidR="000719AA" w:rsidRPr="005B5281" w:rsidP="00E84C0C" w14:paraId="256E69FE" w14:textId="77777777">
      <w:pPr>
        <w:keepNext/>
        <w:keepLines/>
        <w:suppressLineNumbers/>
        <w:outlineLvl w:val="0"/>
        <w:rPr>
          <w:rStyle w:val="WP9BodyText"/>
          <w:rFonts w:ascii="Times New Roman" w:hAnsi="Times New Roman"/>
          <w:b/>
        </w:rPr>
      </w:pPr>
      <w:r w:rsidRPr="005B5281">
        <w:rPr>
          <w:rStyle w:val="WP9BodyText"/>
          <w:rFonts w:ascii="Times New Roman" w:hAnsi="Times New Roman"/>
          <w:b/>
        </w:rPr>
        <w:t>Timeline</w:t>
      </w:r>
    </w:p>
    <w:p w:rsidR="000724DE" w:rsidP="00E84C0C" w14:paraId="379024CC" w14:textId="77777777">
      <w:pPr>
        <w:keepNext/>
        <w:keepLines/>
        <w:suppressLineNumbers/>
        <w:rPr>
          <w:rStyle w:val="WP9BodyText"/>
          <w:rFonts w:ascii="Times New Roman" w:hAnsi="Times New Roman"/>
        </w:rPr>
      </w:pPr>
    </w:p>
    <w:p w:rsidR="000719AA" w:rsidP="00E84C0C" w14:paraId="5C9F6AF6" w14:textId="206F37DB">
      <w:pPr>
        <w:keepNext/>
        <w:keepLines/>
        <w:suppressLineNumbers/>
        <w:rPr>
          <w:rStyle w:val="WP9BodyText"/>
          <w:rFonts w:ascii="Times New Roman" w:hAnsi="Times New Roman"/>
        </w:rPr>
      </w:pPr>
      <w:r>
        <w:rPr>
          <w:rStyle w:val="WP9BodyText"/>
          <w:rFonts w:ascii="Times New Roman" w:hAnsi="Times New Roman"/>
        </w:rPr>
        <w:t>MAI</w:t>
      </w:r>
      <w:r w:rsidRPr="00AC7EA2">
        <w:rPr>
          <w:rStyle w:val="WP9BodyText"/>
          <w:rFonts w:ascii="Times New Roman" w:hAnsi="Times New Roman"/>
        </w:rPr>
        <w:t xml:space="preserve"> </w:t>
      </w:r>
      <w:r w:rsidRPr="00AC7EA2" w:rsidR="00DC7144">
        <w:rPr>
          <w:rStyle w:val="WP9BodyText"/>
          <w:rFonts w:ascii="Times New Roman" w:hAnsi="Times New Roman"/>
        </w:rPr>
        <w:t xml:space="preserve">grants are funded </w:t>
      </w:r>
      <w:r w:rsidR="001D4285">
        <w:rPr>
          <w:rStyle w:val="WP9BodyText"/>
          <w:rFonts w:ascii="Times New Roman" w:hAnsi="Times New Roman"/>
        </w:rPr>
        <w:t xml:space="preserve">for </w:t>
      </w:r>
      <w:r w:rsidRPr="00AC7EA2" w:rsidR="00DC7144">
        <w:rPr>
          <w:rStyle w:val="WP9BodyText"/>
          <w:rFonts w:ascii="Times New Roman" w:hAnsi="Times New Roman"/>
        </w:rPr>
        <w:t xml:space="preserve">up to five years. </w:t>
      </w:r>
      <w:r w:rsidR="00D5780D">
        <w:rPr>
          <w:rStyle w:val="WP9BodyText"/>
          <w:rFonts w:ascii="Times New Roman" w:hAnsi="Times New Roman"/>
        </w:rPr>
        <w:t xml:space="preserve"> </w:t>
      </w:r>
      <w:r w:rsidRPr="00AC7EA2" w:rsidR="00DC7144">
        <w:rPr>
          <w:rStyle w:val="WP9BodyText"/>
          <w:rFonts w:ascii="Times New Roman" w:hAnsi="Times New Roman"/>
        </w:rPr>
        <w:t xml:space="preserve">Typically, there is an initial period devoted to Steps 1, 2 and 3 of the SPF, namely conducting needs assessment, capacity building, and strategic planning. </w:t>
      </w:r>
      <w:r w:rsidR="00D5780D">
        <w:rPr>
          <w:rStyle w:val="WP9BodyText"/>
          <w:rFonts w:ascii="Times New Roman" w:hAnsi="Times New Roman"/>
        </w:rPr>
        <w:t xml:space="preserve"> </w:t>
      </w:r>
      <w:r w:rsidRPr="00AC7EA2" w:rsidR="00DC7144">
        <w:rPr>
          <w:rStyle w:val="WP9BodyText"/>
          <w:rFonts w:ascii="Times New Roman" w:hAnsi="Times New Roman"/>
        </w:rPr>
        <w:t xml:space="preserve">Grantees begin implementation and data collection only after their proposed strategic prevention plans are approved by their SAMHSA project officers. </w:t>
      </w:r>
    </w:p>
    <w:p w:rsidR="00DF0DC1" w:rsidRPr="005B5281" w:rsidP="00E84C0C" w14:paraId="66E9D5CB" w14:textId="77777777">
      <w:pPr>
        <w:keepNext/>
        <w:keepLines/>
        <w:suppressLineNumbers/>
        <w:rPr>
          <w:rFonts w:ascii="Times New Roman" w:hAnsi="Times New Roman"/>
          <w:b/>
          <w:u w:val="single"/>
        </w:rPr>
      </w:pPr>
    </w:p>
    <w:p w:rsidR="006E34AD" w:rsidRPr="005B5281" w:rsidP="006E34AD" w14:paraId="6AD73409" w14:textId="77777777">
      <w:pPr>
        <w:pStyle w:val="Heading2"/>
        <w:spacing w:before="120" w:line="360" w:lineRule="auto"/>
        <w:rPr>
          <w:rFonts w:ascii="Times New Roman" w:hAnsi="Times New Roman"/>
          <w:sz w:val="24"/>
          <w:szCs w:val="24"/>
        </w:rPr>
      </w:pPr>
      <w:r w:rsidRPr="005B5281">
        <w:rPr>
          <w:rFonts w:ascii="Times New Roman" w:hAnsi="Times New Roman"/>
          <w:sz w:val="24"/>
          <w:szCs w:val="24"/>
        </w:rPr>
        <w:t>A17.  Display of Expiration Date</w:t>
      </w:r>
    </w:p>
    <w:p w:rsidR="000719AA" w:rsidRPr="005B5281" w:rsidP="00471C9E" w14:paraId="5CF420D9" w14:textId="77777777">
      <w:pPr>
        <w:suppressLineNumbers/>
        <w:outlineLvl w:val="0"/>
        <w:rPr>
          <w:rStyle w:val="WP9BodyText"/>
          <w:rFonts w:ascii="Times New Roman" w:hAnsi="Times New Roman"/>
        </w:rPr>
      </w:pPr>
      <w:r w:rsidRPr="005B5281">
        <w:rPr>
          <w:rStyle w:val="WP9BodyText"/>
          <w:rFonts w:ascii="Times New Roman" w:hAnsi="Times New Roman"/>
        </w:rPr>
        <w:t>The expiration date will be displayed</w:t>
      </w:r>
      <w:r w:rsidRPr="005B5281" w:rsidR="00F353F0">
        <w:rPr>
          <w:rStyle w:val="WP9BodyText"/>
          <w:rFonts w:ascii="Times New Roman" w:hAnsi="Times New Roman"/>
        </w:rPr>
        <w:t>.</w:t>
      </w:r>
    </w:p>
    <w:p w:rsidR="000719AA" w:rsidRPr="005B5281" w:rsidP="000719AA" w14:paraId="1C9D0E1C" w14:textId="77777777">
      <w:pPr>
        <w:suppressLineNumbers/>
        <w:rPr>
          <w:rStyle w:val="WP9BodyText"/>
          <w:rFonts w:ascii="Times New Roman" w:hAnsi="Times New Roman"/>
        </w:rPr>
      </w:pPr>
    </w:p>
    <w:p w:rsidR="006E34AD" w:rsidRPr="005B5281" w:rsidP="006E34AD" w14:paraId="50330384" w14:textId="77777777">
      <w:pPr>
        <w:pStyle w:val="Heading2"/>
        <w:spacing w:before="120" w:line="360" w:lineRule="auto"/>
        <w:rPr>
          <w:rFonts w:ascii="Times New Roman" w:hAnsi="Times New Roman"/>
          <w:sz w:val="24"/>
          <w:szCs w:val="24"/>
        </w:rPr>
      </w:pPr>
      <w:r w:rsidRPr="005B5281">
        <w:rPr>
          <w:rFonts w:ascii="Times New Roman" w:hAnsi="Times New Roman"/>
          <w:sz w:val="24"/>
          <w:szCs w:val="24"/>
        </w:rPr>
        <w:t>A18.  Exceptions to Certification Statement</w:t>
      </w:r>
    </w:p>
    <w:p w:rsidR="007E1AE7" w:rsidRPr="007E1AE7" w:rsidP="00125D8F" w14:paraId="36F3C09C" w14:textId="44583ACF">
      <w:pPr>
        <w:suppressLineNumbers/>
        <w:outlineLvl w:val="0"/>
        <w:rPr>
          <w:rFonts w:ascii="Times New Roman" w:hAnsi="Times New Roman"/>
          <w:b/>
          <w:u w:val="single"/>
        </w:rPr>
      </w:pPr>
      <w:r w:rsidRPr="005B5281">
        <w:rPr>
          <w:rStyle w:val="WP9BodyText"/>
          <w:rFonts w:ascii="Times New Roman" w:hAnsi="Times New Roman"/>
        </w:rPr>
        <w:t>No exceptions are required.</w:t>
      </w:r>
    </w:p>
    <w:sectPr w:rsidSect="006C69EB">
      <w:footerReference w:type="default" r:id="rId9"/>
      <w:endnotePr>
        <w:numFmt w:val="lowerLetter"/>
      </w:endnotePr>
      <w:pgSz w:w="12240" w:h="15840" w:code="1"/>
      <w:pgMar w:top="1440" w:right="1440" w:bottom="1440" w:left="1440" w:header="864"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13734313"/>
      <w:docPartObj>
        <w:docPartGallery w:val="Page Numbers (Bottom of Page)"/>
        <w:docPartUnique/>
      </w:docPartObj>
    </w:sdtPr>
    <w:sdtEndPr>
      <w:rPr>
        <w:noProof/>
      </w:rPr>
    </w:sdtEndPr>
    <w:sdtContent>
      <w:p w:rsidR="006D1B98" w14:paraId="7372AB99" w14:textId="309D6F21">
        <w:pPr>
          <w:pStyle w:val="Footer"/>
          <w:jc w:val="center"/>
        </w:pPr>
        <w:r>
          <w:fldChar w:fldCharType="begin"/>
        </w:r>
        <w:r>
          <w:instrText xml:space="preserve"> PAGE   \* MERGEFORMAT </w:instrText>
        </w:r>
        <w:r>
          <w:fldChar w:fldCharType="separate"/>
        </w:r>
        <w:r w:rsidR="00630F75">
          <w:rPr>
            <w:noProof/>
          </w:rPr>
          <w:t>1</w:t>
        </w:r>
        <w:r>
          <w:rPr>
            <w:noProof/>
          </w:rPr>
          <w:fldChar w:fldCharType="end"/>
        </w:r>
      </w:p>
    </w:sdtContent>
  </w:sdt>
  <w:p w:rsidR="006D1B98" w14:paraId="112DF8E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B2A8524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9F04F31E"/>
    <w:lvl w:ilvl="0">
      <w:start w:val="1"/>
      <w:numFmt w:val="bullet"/>
      <w:lvlText w:val=""/>
      <w:lvlJc w:val="left"/>
      <w:pPr>
        <w:tabs>
          <w:tab w:val="num" w:pos="360"/>
        </w:tabs>
        <w:ind w:left="360" w:hanging="360"/>
      </w:pPr>
      <w:rPr>
        <w:rFonts w:ascii="Symbol" w:hAnsi="Symbol" w:hint="default"/>
      </w:rPr>
    </w:lvl>
  </w:abstractNum>
  <w:abstractNum w:abstractNumId="2">
    <w:nsid w:val="022330EC"/>
    <w:multiLevelType w:val="hybridMultilevel"/>
    <w:tmpl w:val="6C9E5518"/>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3352500"/>
    <w:multiLevelType w:val="hybridMultilevel"/>
    <w:tmpl w:val="BA3AEE42"/>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D7D143A"/>
    <w:multiLevelType w:val="hybridMultilevel"/>
    <w:tmpl w:val="ACD4ACDE"/>
    <w:lvl w:ilvl="0">
      <w:start w:val="1"/>
      <w:numFmt w:val="decimal"/>
      <w:lvlText w:val="%1."/>
      <w:lvlJc w:val="left"/>
      <w:pPr>
        <w:ind w:left="1485" w:hanging="360"/>
      </w:pPr>
      <w:rPr>
        <w:rFonts w:hint="default"/>
      </w:rPr>
    </w:lvl>
    <w:lvl w:ilvl="1" w:tentative="1">
      <w:start w:val="1"/>
      <w:numFmt w:val="lowerLetter"/>
      <w:lvlText w:val="%2."/>
      <w:lvlJc w:val="left"/>
      <w:pPr>
        <w:ind w:left="2205" w:hanging="360"/>
      </w:pPr>
    </w:lvl>
    <w:lvl w:ilvl="2" w:tentative="1">
      <w:start w:val="1"/>
      <w:numFmt w:val="lowerRoman"/>
      <w:lvlText w:val="%3."/>
      <w:lvlJc w:val="right"/>
      <w:pPr>
        <w:ind w:left="2925" w:hanging="180"/>
      </w:pPr>
    </w:lvl>
    <w:lvl w:ilvl="3" w:tentative="1">
      <w:start w:val="1"/>
      <w:numFmt w:val="decimal"/>
      <w:lvlText w:val="%4."/>
      <w:lvlJc w:val="left"/>
      <w:pPr>
        <w:ind w:left="3645" w:hanging="360"/>
      </w:pPr>
    </w:lvl>
    <w:lvl w:ilvl="4" w:tentative="1">
      <w:start w:val="1"/>
      <w:numFmt w:val="lowerLetter"/>
      <w:lvlText w:val="%5."/>
      <w:lvlJc w:val="left"/>
      <w:pPr>
        <w:ind w:left="4365" w:hanging="360"/>
      </w:pPr>
    </w:lvl>
    <w:lvl w:ilvl="5" w:tentative="1">
      <w:start w:val="1"/>
      <w:numFmt w:val="lowerRoman"/>
      <w:lvlText w:val="%6."/>
      <w:lvlJc w:val="right"/>
      <w:pPr>
        <w:ind w:left="5085" w:hanging="180"/>
      </w:pPr>
    </w:lvl>
    <w:lvl w:ilvl="6" w:tentative="1">
      <w:start w:val="1"/>
      <w:numFmt w:val="decimal"/>
      <w:lvlText w:val="%7."/>
      <w:lvlJc w:val="left"/>
      <w:pPr>
        <w:ind w:left="5805" w:hanging="360"/>
      </w:pPr>
    </w:lvl>
    <w:lvl w:ilvl="7" w:tentative="1">
      <w:start w:val="1"/>
      <w:numFmt w:val="lowerLetter"/>
      <w:lvlText w:val="%8."/>
      <w:lvlJc w:val="left"/>
      <w:pPr>
        <w:ind w:left="6525" w:hanging="360"/>
      </w:pPr>
    </w:lvl>
    <w:lvl w:ilvl="8" w:tentative="1">
      <w:start w:val="1"/>
      <w:numFmt w:val="lowerRoman"/>
      <w:lvlText w:val="%9."/>
      <w:lvlJc w:val="right"/>
      <w:pPr>
        <w:ind w:left="7245" w:hanging="180"/>
      </w:pPr>
    </w:lvl>
  </w:abstractNum>
  <w:abstractNum w:abstractNumId="5">
    <w:nsid w:val="0EE34CEC"/>
    <w:multiLevelType w:val="hybridMultilevel"/>
    <w:tmpl w:val="E72E7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3997707"/>
    <w:multiLevelType w:val="hybridMultilevel"/>
    <w:tmpl w:val="549EB0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9602EA0"/>
    <w:multiLevelType w:val="hybridMultilevel"/>
    <w:tmpl w:val="C11C0B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1D232DF"/>
    <w:multiLevelType w:val="singleLevel"/>
    <w:tmpl w:val="3E5EF076"/>
    <w:lvl w:ilvl="0">
      <w:start w:val="1"/>
      <w:numFmt w:val="bullet"/>
      <w:pStyle w:val="ListSub-Bullet"/>
      <w:lvlText w:val=""/>
      <w:lvlJc w:val="left"/>
      <w:pPr>
        <w:tabs>
          <w:tab w:val="num" w:pos="360"/>
        </w:tabs>
        <w:ind w:left="360" w:hanging="360"/>
      </w:pPr>
      <w:rPr>
        <w:rFonts w:ascii="Wingdings" w:hAnsi="Wingdings" w:hint="default"/>
      </w:rPr>
    </w:lvl>
  </w:abstractNum>
  <w:abstractNum w:abstractNumId="9">
    <w:nsid w:val="2C3812E4"/>
    <w:multiLevelType w:val="hybridMultilevel"/>
    <w:tmpl w:val="BCB609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69E148F"/>
    <w:multiLevelType w:val="hybridMultilevel"/>
    <w:tmpl w:val="853847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4552624"/>
    <w:multiLevelType w:val="hybridMultilevel"/>
    <w:tmpl w:val="F546225E"/>
    <w:lvl w:ilvl="0">
      <w:start w:val="1"/>
      <w:numFmt w:val="bullet"/>
      <w:lvlText w:val=""/>
      <w:lvlJc w:val="left"/>
      <w:pPr>
        <w:tabs>
          <w:tab w:val="num" w:pos="720"/>
        </w:tabs>
        <w:ind w:left="720" w:hanging="360"/>
      </w:pPr>
      <w:rPr>
        <w:rFonts w:ascii="Symbol" w:hAnsi="Symbol" w:hint="default"/>
        <w:b/>
        <w:i w:val="0"/>
        <w:color w:val="auto"/>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8E00C23"/>
    <w:multiLevelType w:val="hybridMultilevel"/>
    <w:tmpl w:val="8458CC2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04A72C9"/>
    <w:multiLevelType w:val="hybridMultilevel"/>
    <w:tmpl w:val="AB9058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46518B5"/>
    <w:multiLevelType w:val="singleLevel"/>
    <w:tmpl w:val="29A5F87C"/>
    <w:lvl w:ilvl="0">
      <w:start w:val="1"/>
      <w:numFmt w:val="bullet"/>
      <w:lvlText w:val=""/>
      <w:lvlJc w:val="left"/>
      <w:pPr>
        <w:tabs>
          <w:tab w:val="num" w:pos="0"/>
        </w:tabs>
      </w:pPr>
      <w:rPr>
        <w:rFonts w:ascii="Symbol" w:hAnsi="Symbol"/>
        <w:sz w:val="24"/>
      </w:rPr>
    </w:lvl>
  </w:abstractNum>
  <w:abstractNum w:abstractNumId="15">
    <w:nsid w:val="58836A51"/>
    <w:multiLevelType w:val="hybridMultilevel"/>
    <w:tmpl w:val="CDACDB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CD4729B"/>
    <w:multiLevelType w:val="singleLevel"/>
    <w:tmpl w:val="08EA502E"/>
    <w:lvl w:ilvl="0">
      <w:start w:val="1"/>
      <w:numFmt w:val="upperRoman"/>
      <w:pStyle w:val="BudSumSectionTitle"/>
      <w:lvlText w:val="%1."/>
      <w:lvlJc w:val="left"/>
      <w:pPr>
        <w:tabs>
          <w:tab w:val="num" w:pos="720"/>
        </w:tabs>
        <w:ind w:left="720" w:hanging="720"/>
      </w:pPr>
      <w:rPr>
        <w:rFonts w:hint="default"/>
        <w:b/>
        <w:sz w:val="24"/>
        <w:szCs w:val="24"/>
      </w:rPr>
    </w:lvl>
  </w:abstractNum>
  <w:abstractNum w:abstractNumId="17">
    <w:nsid w:val="63D124D2"/>
    <w:multiLevelType w:val="hybridMultilevel"/>
    <w:tmpl w:val="923EDC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C652D0F"/>
    <w:multiLevelType w:val="hybridMultilevel"/>
    <w:tmpl w:val="8E0ABB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10E66EE"/>
    <w:multiLevelType w:val="hybridMultilevel"/>
    <w:tmpl w:val="0BAE62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36F3D98"/>
    <w:multiLevelType w:val="hybridMultilevel"/>
    <w:tmpl w:val="407428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7F842E1"/>
    <w:multiLevelType w:val="hybridMultilevel"/>
    <w:tmpl w:val="D076DB0E"/>
    <w:lvl w:ilvl="0">
      <w:start w:val="1"/>
      <w:numFmt w:val="upperRoman"/>
      <w:lvlText w:val="%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Wingdings" w:hAnsi="Wingdings" w:hint="default"/>
        <w:b w:val="0"/>
        <w:i w:val="0"/>
        <w:sz w:val="24"/>
        <w:szCs w:val="24"/>
      </w:rPr>
    </w:lvl>
    <w:lvl w:ilvl="2">
      <w:start w:val="1"/>
      <w:numFmt w:val="bullet"/>
      <w:pStyle w:val="Bullet1"/>
      <w:lvlText w:val=""/>
      <w:lvlJc w:val="left"/>
      <w:pPr>
        <w:tabs>
          <w:tab w:val="num" w:pos="360"/>
        </w:tabs>
        <w:ind w:left="720" w:hanging="360"/>
      </w:pPr>
      <w:rPr>
        <w:rFonts w:ascii="Wingdings" w:hAnsi="Wingdings" w:hint="default"/>
        <w:b w:val="0"/>
        <w:i w:val="0"/>
        <w:color w:val="auto"/>
        <w:sz w:val="20"/>
      </w:rPr>
    </w:lvl>
    <w:lvl w:ilvl="3">
      <w:start w:val="0"/>
      <w:numFmt w:val="bullet"/>
      <w:lvlText w:val="-"/>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500"/>
        </w:tabs>
        <w:ind w:left="4500" w:hanging="360"/>
      </w:pPr>
      <w:rPr>
        <w:rFonts w:ascii="Wingdings" w:hAnsi="Wingdings" w:hint="default"/>
        <w:sz w:val="16"/>
      </w:rPr>
    </w:lvl>
    <w:lvl w:ilvl="6">
      <w:start w:val="2"/>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79AE60D3"/>
    <w:multiLevelType w:val="singleLevel"/>
    <w:tmpl w:val="B30A2440"/>
    <w:lvl w:ilvl="0">
      <w:start w:val="1"/>
      <w:numFmt w:val="bullet"/>
      <w:pStyle w:val="BudgetSummary"/>
      <w:lvlText w:val=""/>
      <w:lvlJc w:val="left"/>
      <w:pPr>
        <w:tabs>
          <w:tab w:val="num" w:pos="360"/>
        </w:tabs>
        <w:ind w:left="360" w:hanging="360"/>
      </w:pPr>
      <w:rPr>
        <w:rFonts w:ascii="Wingdings" w:hAnsi="Wingdings" w:hint="default"/>
      </w:rPr>
    </w:lvl>
  </w:abstractNum>
  <w:abstractNum w:abstractNumId="23">
    <w:nsid w:val="7A380B27"/>
    <w:multiLevelType w:val="multilevel"/>
    <w:tmpl w:val="0409001D"/>
    <w:styleLink w:val="Bullet"/>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gency FB" w:hAnsi="Agency FB"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AD76422"/>
    <w:multiLevelType w:val="hybridMultilevel"/>
    <w:tmpl w:val="79205E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B0A11B9"/>
    <w:multiLevelType w:val="hybridMultilevel"/>
    <w:tmpl w:val="44CEFD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DF16C68"/>
    <w:multiLevelType w:val="hybridMultilevel"/>
    <w:tmpl w:val="84227E98"/>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Wingdings" w:eastAsia="Times New Roman"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7">
    <w:nsid w:val="7DF31708"/>
    <w:multiLevelType w:val="hybridMultilevel"/>
    <w:tmpl w:val="81842B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8">
    <w:nsid w:val="7F077C6C"/>
    <w:multiLevelType w:val="hybridMultilevel"/>
    <w:tmpl w:val="1A2C5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95237264">
    <w:abstractNumId w:val="1"/>
  </w:num>
  <w:num w:numId="2" w16cid:durableId="1159077822">
    <w:abstractNumId w:val="22"/>
  </w:num>
  <w:num w:numId="3" w16cid:durableId="1475026103">
    <w:abstractNumId w:val="8"/>
  </w:num>
  <w:num w:numId="4" w16cid:durableId="2137605168">
    <w:abstractNumId w:val="16"/>
  </w:num>
  <w:num w:numId="5" w16cid:durableId="196890859">
    <w:abstractNumId w:val="0"/>
  </w:num>
  <w:num w:numId="6" w16cid:durableId="2032292498">
    <w:abstractNumId w:val="21"/>
  </w:num>
  <w:num w:numId="7" w16cid:durableId="475874553">
    <w:abstractNumId w:val="23"/>
  </w:num>
  <w:num w:numId="8" w16cid:durableId="259534475">
    <w:abstractNumId w:val="14"/>
  </w:num>
  <w:num w:numId="9" w16cid:durableId="1173909117">
    <w:abstractNumId w:val="12"/>
  </w:num>
  <w:num w:numId="10" w16cid:durableId="151026818">
    <w:abstractNumId w:val="3"/>
  </w:num>
  <w:num w:numId="11" w16cid:durableId="1279944080">
    <w:abstractNumId w:val="11"/>
  </w:num>
  <w:num w:numId="12" w16cid:durableId="646251438">
    <w:abstractNumId w:val="25"/>
  </w:num>
  <w:num w:numId="13" w16cid:durableId="352535154">
    <w:abstractNumId w:val="19"/>
  </w:num>
  <w:num w:numId="14" w16cid:durableId="947077200">
    <w:abstractNumId w:val="4"/>
  </w:num>
  <w:num w:numId="15" w16cid:durableId="1482236063">
    <w:abstractNumId w:val="5"/>
  </w:num>
  <w:num w:numId="16" w16cid:durableId="5866898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0916139">
    <w:abstractNumId w:val="17"/>
  </w:num>
  <w:num w:numId="18" w16cid:durableId="575822338">
    <w:abstractNumId w:val="2"/>
  </w:num>
  <w:num w:numId="19" w16cid:durableId="1804735335">
    <w:abstractNumId w:val="7"/>
  </w:num>
  <w:num w:numId="20" w16cid:durableId="350961129">
    <w:abstractNumId w:val="6"/>
  </w:num>
  <w:num w:numId="21" w16cid:durableId="1539196594">
    <w:abstractNumId w:val="20"/>
  </w:num>
  <w:num w:numId="22" w16cid:durableId="565992142">
    <w:abstractNumId w:val="15"/>
  </w:num>
  <w:num w:numId="23" w16cid:durableId="507645300">
    <w:abstractNumId w:val="9"/>
  </w:num>
  <w:num w:numId="24" w16cid:durableId="1625309493">
    <w:abstractNumId w:val="18"/>
  </w:num>
  <w:num w:numId="25" w16cid:durableId="1660691363">
    <w:abstractNumId w:val="24"/>
  </w:num>
  <w:num w:numId="26" w16cid:durableId="1305044870">
    <w:abstractNumId w:val="10"/>
  </w:num>
  <w:num w:numId="27" w16cid:durableId="2063671070">
    <w:abstractNumId w:val="26"/>
  </w:num>
  <w:num w:numId="28" w16cid:durableId="1044209452">
    <w:abstractNumId w:val="27"/>
  </w:num>
  <w:num w:numId="29" w16cid:durableId="123011594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noPunctuationKerning/>
  <w:characterSpacingControl w:val="doNotCompress"/>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D08"/>
    <w:rsid w:val="0000269E"/>
    <w:rsid w:val="0000344D"/>
    <w:rsid w:val="00003A66"/>
    <w:rsid w:val="00004F09"/>
    <w:rsid w:val="00011448"/>
    <w:rsid w:val="00011E87"/>
    <w:rsid w:val="00013394"/>
    <w:rsid w:val="00016557"/>
    <w:rsid w:val="00017223"/>
    <w:rsid w:val="000207BC"/>
    <w:rsid w:val="000215B4"/>
    <w:rsid w:val="0002210B"/>
    <w:rsid w:val="00022856"/>
    <w:rsid w:val="00022BC4"/>
    <w:rsid w:val="00023CB4"/>
    <w:rsid w:val="0002401E"/>
    <w:rsid w:val="000240B5"/>
    <w:rsid w:val="0002437B"/>
    <w:rsid w:val="0002751C"/>
    <w:rsid w:val="000315CF"/>
    <w:rsid w:val="00031E3B"/>
    <w:rsid w:val="00032379"/>
    <w:rsid w:val="00034E7D"/>
    <w:rsid w:val="00036DC6"/>
    <w:rsid w:val="00040BF2"/>
    <w:rsid w:val="00042804"/>
    <w:rsid w:val="00042D01"/>
    <w:rsid w:val="000434E2"/>
    <w:rsid w:val="00044B10"/>
    <w:rsid w:val="000458BA"/>
    <w:rsid w:val="00047491"/>
    <w:rsid w:val="000509DF"/>
    <w:rsid w:val="00050B4D"/>
    <w:rsid w:val="00051187"/>
    <w:rsid w:val="000516A1"/>
    <w:rsid w:val="0005361A"/>
    <w:rsid w:val="00053B46"/>
    <w:rsid w:val="00053BC2"/>
    <w:rsid w:val="00053C6D"/>
    <w:rsid w:val="00055F61"/>
    <w:rsid w:val="00056325"/>
    <w:rsid w:val="000569EB"/>
    <w:rsid w:val="00056DC1"/>
    <w:rsid w:val="00057D4F"/>
    <w:rsid w:val="00060C53"/>
    <w:rsid w:val="000647CD"/>
    <w:rsid w:val="00064958"/>
    <w:rsid w:val="0006708F"/>
    <w:rsid w:val="0007037C"/>
    <w:rsid w:val="00070BF2"/>
    <w:rsid w:val="0007122F"/>
    <w:rsid w:val="00071400"/>
    <w:rsid w:val="000716F9"/>
    <w:rsid w:val="000719AA"/>
    <w:rsid w:val="00072432"/>
    <w:rsid w:val="000724DE"/>
    <w:rsid w:val="00072516"/>
    <w:rsid w:val="00072859"/>
    <w:rsid w:val="000728F8"/>
    <w:rsid w:val="00073E22"/>
    <w:rsid w:val="000744B8"/>
    <w:rsid w:val="000747F3"/>
    <w:rsid w:val="000749C8"/>
    <w:rsid w:val="00075182"/>
    <w:rsid w:val="00076E78"/>
    <w:rsid w:val="00080CF5"/>
    <w:rsid w:val="000810C6"/>
    <w:rsid w:val="00084847"/>
    <w:rsid w:val="00085279"/>
    <w:rsid w:val="00086739"/>
    <w:rsid w:val="00086B40"/>
    <w:rsid w:val="00086CB2"/>
    <w:rsid w:val="00087997"/>
    <w:rsid w:val="00087A3E"/>
    <w:rsid w:val="00090A67"/>
    <w:rsid w:val="000910DF"/>
    <w:rsid w:val="00091B61"/>
    <w:rsid w:val="000928ED"/>
    <w:rsid w:val="00093308"/>
    <w:rsid w:val="00093E80"/>
    <w:rsid w:val="00097591"/>
    <w:rsid w:val="00097732"/>
    <w:rsid w:val="00097A85"/>
    <w:rsid w:val="000A00E4"/>
    <w:rsid w:val="000A0131"/>
    <w:rsid w:val="000A0CAC"/>
    <w:rsid w:val="000A2897"/>
    <w:rsid w:val="000A44CC"/>
    <w:rsid w:val="000A4F2B"/>
    <w:rsid w:val="000A5302"/>
    <w:rsid w:val="000A57CE"/>
    <w:rsid w:val="000A713F"/>
    <w:rsid w:val="000B10D8"/>
    <w:rsid w:val="000B74AC"/>
    <w:rsid w:val="000C07F8"/>
    <w:rsid w:val="000C1EBA"/>
    <w:rsid w:val="000C684D"/>
    <w:rsid w:val="000C6B20"/>
    <w:rsid w:val="000D1EF9"/>
    <w:rsid w:val="000D2640"/>
    <w:rsid w:val="000D2822"/>
    <w:rsid w:val="000D2FB6"/>
    <w:rsid w:val="000D6BAA"/>
    <w:rsid w:val="000E0E26"/>
    <w:rsid w:val="000E0F43"/>
    <w:rsid w:val="000E24E4"/>
    <w:rsid w:val="000E4DB4"/>
    <w:rsid w:val="000E5784"/>
    <w:rsid w:val="000E62E6"/>
    <w:rsid w:val="000E68EA"/>
    <w:rsid w:val="000E6DDB"/>
    <w:rsid w:val="000E724B"/>
    <w:rsid w:val="000E7E1B"/>
    <w:rsid w:val="000E7F52"/>
    <w:rsid w:val="000F0245"/>
    <w:rsid w:val="000F0301"/>
    <w:rsid w:val="000F1914"/>
    <w:rsid w:val="000F2AA2"/>
    <w:rsid w:val="000F2C24"/>
    <w:rsid w:val="000F5D6F"/>
    <w:rsid w:val="000F7698"/>
    <w:rsid w:val="00102AA2"/>
    <w:rsid w:val="001075EF"/>
    <w:rsid w:val="0011019D"/>
    <w:rsid w:val="001103D9"/>
    <w:rsid w:val="00110B0F"/>
    <w:rsid w:val="00112CBF"/>
    <w:rsid w:val="00113981"/>
    <w:rsid w:val="00115576"/>
    <w:rsid w:val="00116209"/>
    <w:rsid w:val="00116CFA"/>
    <w:rsid w:val="00116FC8"/>
    <w:rsid w:val="00121DDD"/>
    <w:rsid w:val="00122AF8"/>
    <w:rsid w:val="00125D8F"/>
    <w:rsid w:val="00125D9D"/>
    <w:rsid w:val="001275A4"/>
    <w:rsid w:val="001325A6"/>
    <w:rsid w:val="001375E8"/>
    <w:rsid w:val="00137D46"/>
    <w:rsid w:val="001401C6"/>
    <w:rsid w:val="00140D63"/>
    <w:rsid w:val="00141734"/>
    <w:rsid w:val="0014280D"/>
    <w:rsid w:val="00143294"/>
    <w:rsid w:val="00144167"/>
    <w:rsid w:val="001458D3"/>
    <w:rsid w:val="00145B4C"/>
    <w:rsid w:val="00146E0C"/>
    <w:rsid w:val="00147CFC"/>
    <w:rsid w:val="00150E30"/>
    <w:rsid w:val="00151381"/>
    <w:rsid w:val="001515D5"/>
    <w:rsid w:val="00152A82"/>
    <w:rsid w:val="00152C98"/>
    <w:rsid w:val="0015328D"/>
    <w:rsid w:val="00153EB0"/>
    <w:rsid w:val="00154306"/>
    <w:rsid w:val="001559D4"/>
    <w:rsid w:val="001572B4"/>
    <w:rsid w:val="00160476"/>
    <w:rsid w:val="00160D43"/>
    <w:rsid w:val="00161C33"/>
    <w:rsid w:val="00161E90"/>
    <w:rsid w:val="0016207D"/>
    <w:rsid w:val="00162C23"/>
    <w:rsid w:val="00163A63"/>
    <w:rsid w:val="00164E63"/>
    <w:rsid w:val="00165A76"/>
    <w:rsid w:val="00165A85"/>
    <w:rsid w:val="00171160"/>
    <w:rsid w:val="00172736"/>
    <w:rsid w:val="00173A70"/>
    <w:rsid w:val="00173F11"/>
    <w:rsid w:val="001757A5"/>
    <w:rsid w:val="0017770F"/>
    <w:rsid w:val="00181147"/>
    <w:rsid w:val="00181D51"/>
    <w:rsid w:val="00182DE6"/>
    <w:rsid w:val="00182EF3"/>
    <w:rsid w:val="0018465B"/>
    <w:rsid w:val="001848C3"/>
    <w:rsid w:val="00185053"/>
    <w:rsid w:val="0018578A"/>
    <w:rsid w:val="00186B36"/>
    <w:rsid w:val="0019033B"/>
    <w:rsid w:val="001909F2"/>
    <w:rsid w:val="001922E7"/>
    <w:rsid w:val="00194A64"/>
    <w:rsid w:val="0019541B"/>
    <w:rsid w:val="00195C64"/>
    <w:rsid w:val="00196361"/>
    <w:rsid w:val="001964E0"/>
    <w:rsid w:val="00197895"/>
    <w:rsid w:val="001A17B0"/>
    <w:rsid w:val="001A1ECA"/>
    <w:rsid w:val="001A368B"/>
    <w:rsid w:val="001A3730"/>
    <w:rsid w:val="001A41A2"/>
    <w:rsid w:val="001A4E71"/>
    <w:rsid w:val="001A7FED"/>
    <w:rsid w:val="001B0C7C"/>
    <w:rsid w:val="001B1327"/>
    <w:rsid w:val="001B1801"/>
    <w:rsid w:val="001B2A31"/>
    <w:rsid w:val="001B35C5"/>
    <w:rsid w:val="001C12D5"/>
    <w:rsid w:val="001C2114"/>
    <w:rsid w:val="001C3247"/>
    <w:rsid w:val="001C473B"/>
    <w:rsid w:val="001D0C17"/>
    <w:rsid w:val="001D17FA"/>
    <w:rsid w:val="001D2EFD"/>
    <w:rsid w:val="001D3209"/>
    <w:rsid w:val="001D4285"/>
    <w:rsid w:val="001D42D8"/>
    <w:rsid w:val="001D5427"/>
    <w:rsid w:val="001D6705"/>
    <w:rsid w:val="001D6E2E"/>
    <w:rsid w:val="001E0024"/>
    <w:rsid w:val="001E0993"/>
    <w:rsid w:val="001E337A"/>
    <w:rsid w:val="001E6314"/>
    <w:rsid w:val="001E688F"/>
    <w:rsid w:val="001F1478"/>
    <w:rsid w:val="001F3841"/>
    <w:rsid w:val="001F559E"/>
    <w:rsid w:val="001F7DF4"/>
    <w:rsid w:val="002022F6"/>
    <w:rsid w:val="00205056"/>
    <w:rsid w:val="0020515D"/>
    <w:rsid w:val="00206295"/>
    <w:rsid w:val="002064CF"/>
    <w:rsid w:val="0020668F"/>
    <w:rsid w:val="00210EDB"/>
    <w:rsid w:val="002140CA"/>
    <w:rsid w:val="00214E5C"/>
    <w:rsid w:val="00215880"/>
    <w:rsid w:val="00216C9A"/>
    <w:rsid w:val="00216ED6"/>
    <w:rsid w:val="00216F05"/>
    <w:rsid w:val="002174A5"/>
    <w:rsid w:val="00217D47"/>
    <w:rsid w:val="0022152C"/>
    <w:rsid w:val="00222A02"/>
    <w:rsid w:val="00223CEF"/>
    <w:rsid w:val="002248CD"/>
    <w:rsid w:val="002266D2"/>
    <w:rsid w:val="00226CE4"/>
    <w:rsid w:val="0022727E"/>
    <w:rsid w:val="0023102C"/>
    <w:rsid w:val="00232E9E"/>
    <w:rsid w:val="0023333D"/>
    <w:rsid w:val="002346CF"/>
    <w:rsid w:val="0023511E"/>
    <w:rsid w:val="00235B3C"/>
    <w:rsid w:val="00236725"/>
    <w:rsid w:val="00236F8C"/>
    <w:rsid w:val="0024000C"/>
    <w:rsid w:val="00240B8C"/>
    <w:rsid w:val="002417E0"/>
    <w:rsid w:val="00245047"/>
    <w:rsid w:val="00246603"/>
    <w:rsid w:val="002472FB"/>
    <w:rsid w:val="002477BC"/>
    <w:rsid w:val="002502EC"/>
    <w:rsid w:val="00250DD8"/>
    <w:rsid w:val="00251326"/>
    <w:rsid w:val="00252033"/>
    <w:rsid w:val="00252C97"/>
    <w:rsid w:val="002535DD"/>
    <w:rsid w:val="0025392D"/>
    <w:rsid w:val="00255D29"/>
    <w:rsid w:val="00255ECF"/>
    <w:rsid w:val="00256B90"/>
    <w:rsid w:val="002602C1"/>
    <w:rsid w:val="002621F5"/>
    <w:rsid w:val="00263092"/>
    <w:rsid w:val="00266BD4"/>
    <w:rsid w:val="002671EE"/>
    <w:rsid w:val="00267ED6"/>
    <w:rsid w:val="0027520A"/>
    <w:rsid w:val="00276ABB"/>
    <w:rsid w:val="002771E0"/>
    <w:rsid w:val="0027766A"/>
    <w:rsid w:val="00277829"/>
    <w:rsid w:val="002800D0"/>
    <w:rsid w:val="0028062E"/>
    <w:rsid w:val="00280C76"/>
    <w:rsid w:val="0028197A"/>
    <w:rsid w:val="002830F8"/>
    <w:rsid w:val="00285476"/>
    <w:rsid w:val="00285AAC"/>
    <w:rsid w:val="002865B4"/>
    <w:rsid w:val="00286FDA"/>
    <w:rsid w:val="0028714C"/>
    <w:rsid w:val="00291B73"/>
    <w:rsid w:val="00292F2E"/>
    <w:rsid w:val="00293C15"/>
    <w:rsid w:val="00293E3E"/>
    <w:rsid w:val="00293F61"/>
    <w:rsid w:val="002963A9"/>
    <w:rsid w:val="00296CA8"/>
    <w:rsid w:val="002971D9"/>
    <w:rsid w:val="002972AF"/>
    <w:rsid w:val="00297343"/>
    <w:rsid w:val="0029738D"/>
    <w:rsid w:val="00297ACB"/>
    <w:rsid w:val="002A27DE"/>
    <w:rsid w:val="002A2FCE"/>
    <w:rsid w:val="002A45D8"/>
    <w:rsid w:val="002A48C2"/>
    <w:rsid w:val="002A58B1"/>
    <w:rsid w:val="002B06E8"/>
    <w:rsid w:val="002B2D04"/>
    <w:rsid w:val="002B40FB"/>
    <w:rsid w:val="002B497D"/>
    <w:rsid w:val="002B6192"/>
    <w:rsid w:val="002B7143"/>
    <w:rsid w:val="002B720D"/>
    <w:rsid w:val="002B7C3F"/>
    <w:rsid w:val="002C06C2"/>
    <w:rsid w:val="002C1265"/>
    <w:rsid w:val="002C15D1"/>
    <w:rsid w:val="002C19F1"/>
    <w:rsid w:val="002C389D"/>
    <w:rsid w:val="002C40BE"/>
    <w:rsid w:val="002C4848"/>
    <w:rsid w:val="002C5643"/>
    <w:rsid w:val="002C63C2"/>
    <w:rsid w:val="002D015C"/>
    <w:rsid w:val="002D0D5E"/>
    <w:rsid w:val="002D2949"/>
    <w:rsid w:val="002D2C12"/>
    <w:rsid w:val="002D3E7D"/>
    <w:rsid w:val="002D3FAE"/>
    <w:rsid w:val="002D5CA6"/>
    <w:rsid w:val="002D72A6"/>
    <w:rsid w:val="002E0F33"/>
    <w:rsid w:val="002E4287"/>
    <w:rsid w:val="002E6BC6"/>
    <w:rsid w:val="002E74FC"/>
    <w:rsid w:val="002F01A9"/>
    <w:rsid w:val="002F0874"/>
    <w:rsid w:val="002F4136"/>
    <w:rsid w:val="002F4B6C"/>
    <w:rsid w:val="002F4F16"/>
    <w:rsid w:val="002F6B73"/>
    <w:rsid w:val="002F79E2"/>
    <w:rsid w:val="002F7D3B"/>
    <w:rsid w:val="002F7FE7"/>
    <w:rsid w:val="0030087C"/>
    <w:rsid w:val="003033F4"/>
    <w:rsid w:val="00310018"/>
    <w:rsid w:val="00313315"/>
    <w:rsid w:val="003135BE"/>
    <w:rsid w:val="0031382A"/>
    <w:rsid w:val="00313F8B"/>
    <w:rsid w:val="00314AFE"/>
    <w:rsid w:val="003152BE"/>
    <w:rsid w:val="00316328"/>
    <w:rsid w:val="003203FE"/>
    <w:rsid w:val="00320484"/>
    <w:rsid w:val="00320CE6"/>
    <w:rsid w:val="0032118D"/>
    <w:rsid w:val="00321312"/>
    <w:rsid w:val="00322B45"/>
    <w:rsid w:val="00323A5B"/>
    <w:rsid w:val="00323C7F"/>
    <w:rsid w:val="00324350"/>
    <w:rsid w:val="00324F5D"/>
    <w:rsid w:val="003256E4"/>
    <w:rsid w:val="003261F2"/>
    <w:rsid w:val="0033050B"/>
    <w:rsid w:val="003314EF"/>
    <w:rsid w:val="00332BE7"/>
    <w:rsid w:val="00336DE4"/>
    <w:rsid w:val="00337504"/>
    <w:rsid w:val="00340D76"/>
    <w:rsid w:val="0034154A"/>
    <w:rsid w:val="003416AD"/>
    <w:rsid w:val="003425D7"/>
    <w:rsid w:val="00343A9D"/>
    <w:rsid w:val="003448CC"/>
    <w:rsid w:val="0034537D"/>
    <w:rsid w:val="00350AC3"/>
    <w:rsid w:val="003545A1"/>
    <w:rsid w:val="00355D3E"/>
    <w:rsid w:val="003564DD"/>
    <w:rsid w:val="003568DB"/>
    <w:rsid w:val="0035700F"/>
    <w:rsid w:val="003578A3"/>
    <w:rsid w:val="00362276"/>
    <w:rsid w:val="003623A8"/>
    <w:rsid w:val="003641AB"/>
    <w:rsid w:val="00364952"/>
    <w:rsid w:val="0036525E"/>
    <w:rsid w:val="0036555D"/>
    <w:rsid w:val="00366915"/>
    <w:rsid w:val="00367B12"/>
    <w:rsid w:val="00367FA3"/>
    <w:rsid w:val="00370EC2"/>
    <w:rsid w:val="00371F0E"/>
    <w:rsid w:val="003720D1"/>
    <w:rsid w:val="003748C0"/>
    <w:rsid w:val="003752DE"/>
    <w:rsid w:val="00375BD2"/>
    <w:rsid w:val="003770F1"/>
    <w:rsid w:val="00380AFE"/>
    <w:rsid w:val="003824FE"/>
    <w:rsid w:val="0038340D"/>
    <w:rsid w:val="00385496"/>
    <w:rsid w:val="00387F36"/>
    <w:rsid w:val="0039379E"/>
    <w:rsid w:val="00394645"/>
    <w:rsid w:val="003949C7"/>
    <w:rsid w:val="00394F53"/>
    <w:rsid w:val="0039617D"/>
    <w:rsid w:val="0039630E"/>
    <w:rsid w:val="00397056"/>
    <w:rsid w:val="00397CE1"/>
    <w:rsid w:val="003A04F3"/>
    <w:rsid w:val="003A0F6C"/>
    <w:rsid w:val="003A1302"/>
    <w:rsid w:val="003A1F1C"/>
    <w:rsid w:val="003A2E19"/>
    <w:rsid w:val="003A5013"/>
    <w:rsid w:val="003A5836"/>
    <w:rsid w:val="003A6A81"/>
    <w:rsid w:val="003A7BD9"/>
    <w:rsid w:val="003B11A6"/>
    <w:rsid w:val="003B6D1E"/>
    <w:rsid w:val="003B74D0"/>
    <w:rsid w:val="003C11C8"/>
    <w:rsid w:val="003C1E07"/>
    <w:rsid w:val="003C4122"/>
    <w:rsid w:val="003C7C30"/>
    <w:rsid w:val="003D0357"/>
    <w:rsid w:val="003D0F01"/>
    <w:rsid w:val="003D16B5"/>
    <w:rsid w:val="003D28DB"/>
    <w:rsid w:val="003D2E51"/>
    <w:rsid w:val="003D35F1"/>
    <w:rsid w:val="003D614B"/>
    <w:rsid w:val="003D709F"/>
    <w:rsid w:val="003D766C"/>
    <w:rsid w:val="003E0B81"/>
    <w:rsid w:val="003E1457"/>
    <w:rsid w:val="003E3792"/>
    <w:rsid w:val="003E4464"/>
    <w:rsid w:val="003E4FEF"/>
    <w:rsid w:val="003E50F5"/>
    <w:rsid w:val="003E58C4"/>
    <w:rsid w:val="003E64BC"/>
    <w:rsid w:val="003E64FD"/>
    <w:rsid w:val="003E6C52"/>
    <w:rsid w:val="003E70D6"/>
    <w:rsid w:val="003F3137"/>
    <w:rsid w:val="003F3243"/>
    <w:rsid w:val="003F3D87"/>
    <w:rsid w:val="003F471E"/>
    <w:rsid w:val="003F591B"/>
    <w:rsid w:val="003F78F4"/>
    <w:rsid w:val="003F7EAE"/>
    <w:rsid w:val="00400715"/>
    <w:rsid w:val="004024BB"/>
    <w:rsid w:val="00402840"/>
    <w:rsid w:val="00405735"/>
    <w:rsid w:val="00406D27"/>
    <w:rsid w:val="00411D24"/>
    <w:rsid w:val="0041377E"/>
    <w:rsid w:val="00414072"/>
    <w:rsid w:val="004164C9"/>
    <w:rsid w:val="004172F8"/>
    <w:rsid w:val="00420710"/>
    <w:rsid w:val="004212C8"/>
    <w:rsid w:val="00421BE1"/>
    <w:rsid w:val="00422597"/>
    <w:rsid w:val="004249FE"/>
    <w:rsid w:val="00424E9E"/>
    <w:rsid w:val="00425B94"/>
    <w:rsid w:val="00427C60"/>
    <w:rsid w:val="00430176"/>
    <w:rsid w:val="00431966"/>
    <w:rsid w:val="00432C5E"/>
    <w:rsid w:val="0043499D"/>
    <w:rsid w:val="00437A61"/>
    <w:rsid w:val="00437E96"/>
    <w:rsid w:val="00440889"/>
    <w:rsid w:val="00443201"/>
    <w:rsid w:val="004436C9"/>
    <w:rsid w:val="004453FD"/>
    <w:rsid w:val="004468C2"/>
    <w:rsid w:val="0045066D"/>
    <w:rsid w:val="004509F0"/>
    <w:rsid w:val="004520ED"/>
    <w:rsid w:val="00455687"/>
    <w:rsid w:val="00456831"/>
    <w:rsid w:val="004575E0"/>
    <w:rsid w:val="004618A4"/>
    <w:rsid w:val="00464ADF"/>
    <w:rsid w:val="004654C5"/>
    <w:rsid w:val="004654FA"/>
    <w:rsid w:val="0046585D"/>
    <w:rsid w:val="00465B76"/>
    <w:rsid w:val="00466ABF"/>
    <w:rsid w:val="00466E7F"/>
    <w:rsid w:val="00471C9E"/>
    <w:rsid w:val="0047512C"/>
    <w:rsid w:val="0048455E"/>
    <w:rsid w:val="0048597A"/>
    <w:rsid w:val="00485AC6"/>
    <w:rsid w:val="00486632"/>
    <w:rsid w:val="00490AD9"/>
    <w:rsid w:val="00491428"/>
    <w:rsid w:val="00491B65"/>
    <w:rsid w:val="00492F78"/>
    <w:rsid w:val="00493967"/>
    <w:rsid w:val="00493B01"/>
    <w:rsid w:val="004951F7"/>
    <w:rsid w:val="0049571D"/>
    <w:rsid w:val="00495FBE"/>
    <w:rsid w:val="00497305"/>
    <w:rsid w:val="004A2497"/>
    <w:rsid w:val="004A31FB"/>
    <w:rsid w:val="004A3458"/>
    <w:rsid w:val="004A3CA4"/>
    <w:rsid w:val="004A474C"/>
    <w:rsid w:val="004A4B3C"/>
    <w:rsid w:val="004B2531"/>
    <w:rsid w:val="004B2A21"/>
    <w:rsid w:val="004B3D63"/>
    <w:rsid w:val="004B4148"/>
    <w:rsid w:val="004B520D"/>
    <w:rsid w:val="004B5866"/>
    <w:rsid w:val="004B795D"/>
    <w:rsid w:val="004B7F9A"/>
    <w:rsid w:val="004C0538"/>
    <w:rsid w:val="004C138F"/>
    <w:rsid w:val="004C2042"/>
    <w:rsid w:val="004C2411"/>
    <w:rsid w:val="004C292B"/>
    <w:rsid w:val="004C2D33"/>
    <w:rsid w:val="004C2EE5"/>
    <w:rsid w:val="004C685B"/>
    <w:rsid w:val="004C7E29"/>
    <w:rsid w:val="004D04BF"/>
    <w:rsid w:val="004D0B15"/>
    <w:rsid w:val="004D108B"/>
    <w:rsid w:val="004D127C"/>
    <w:rsid w:val="004D24D3"/>
    <w:rsid w:val="004D296E"/>
    <w:rsid w:val="004D2F02"/>
    <w:rsid w:val="004D32AE"/>
    <w:rsid w:val="004D38D4"/>
    <w:rsid w:val="004D4656"/>
    <w:rsid w:val="004D5D9A"/>
    <w:rsid w:val="004E0104"/>
    <w:rsid w:val="004E46D4"/>
    <w:rsid w:val="004E5E21"/>
    <w:rsid w:val="004E6526"/>
    <w:rsid w:val="004F00B5"/>
    <w:rsid w:val="004F0488"/>
    <w:rsid w:val="004F1726"/>
    <w:rsid w:val="004F3EA0"/>
    <w:rsid w:val="004F7D9E"/>
    <w:rsid w:val="00501B59"/>
    <w:rsid w:val="005021B2"/>
    <w:rsid w:val="00503064"/>
    <w:rsid w:val="00504366"/>
    <w:rsid w:val="00504DFE"/>
    <w:rsid w:val="00505489"/>
    <w:rsid w:val="00505515"/>
    <w:rsid w:val="00505FC2"/>
    <w:rsid w:val="005067DF"/>
    <w:rsid w:val="00506CFE"/>
    <w:rsid w:val="00506E18"/>
    <w:rsid w:val="00510595"/>
    <w:rsid w:val="00512598"/>
    <w:rsid w:val="00513D97"/>
    <w:rsid w:val="00514FD5"/>
    <w:rsid w:val="005159F1"/>
    <w:rsid w:val="00517936"/>
    <w:rsid w:val="005209E5"/>
    <w:rsid w:val="00521381"/>
    <w:rsid w:val="005217AD"/>
    <w:rsid w:val="005254C8"/>
    <w:rsid w:val="00530430"/>
    <w:rsid w:val="00530D47"/>
    <w:rsid w:val="00530F04"/>
    <w:rsid w:val="00532C61"/>
    <w:rsid w:val="005332D8"/>
    <w:rsid w:val="00533E84"/>
    <w:rsid w:val="00534DA6"/>
    <w:rsid w:val="00541D39"/>
    <w:rsid w:val="00543678"/>
    <w:rsid w:val="00544A42"/>
    <w:rsid w:val="00545443"/>
    <w:rsid w:val="00546BBF"/>
    <w:rsid w:val="0055173E"/>
    <w:rsid w:val="005528E9"/>
    <w:rsid w:val="005531AC"/>
    <w:rsid w:val="00553F1E"/>
    <w:rsid w:val="00555811"/>
    <w:rsid w:val="00555888"/>
    <w:rsid w:val="005560EB"/>
    <w:rsid w:val="00556D2F"/>
    <w:rsid w:val="00560CB7"/>
    <w:rsid w:val="00561FD2"/>
    <w:rsid w:val="00562E92"/>
    <w:rsid w:val="00562FA2"/>
    <w:rsid w:val="00563135"/>
    <w:rsid w:val="00563C46"/>
    <w:rsid w:val="00564479"/>
    <w:rsid w:val="00567F4B"/>
    <w:rsid w:val="00572EE8"/>
    <w:rsid w:val="00575529"/>
    <w:rsid w:val="0057586D"/>
    <w:rsid w:val="00575BCD"/>
    <w:rsid w:val="005776EC"/>
    <w:rsid w:val="00577C1B"/>
    <w:rsid w:val="0058137C"/>
    <w:rsid w:val="005820EE"/>
    <w:rsid w:val="005840C5"/>
    <w:rsid w:val="00584C1E"/>
    <w:rsid w:val="00584FB1"/>
    <w:rsid w:val="005900E5"/>
    <w:rsid w:val="00592F12"/>
    <w:rsid w:val="005933DE"/>
    <w:rsid w:val="00593B3C"/>
    <w:rsid w:val="00594067"/>
    <w:rsid w:val="00594801"/>
    <w:rsid w:val="00595963"/>
    <w:rsid w:val="00596CA3"/>
    <w:rsid w:val="0059759F"/>
    <w:rsid w:val="00597CD3"/>
    <w:rsid w:val="005A4086"/>
    <w:rsid w:val="005A7D2B"/>
    <w:rsid w:val="005A7EA8"/>
    <w:rsid w:val="005B02B9"/>
    <w:rsid w:val="005B3871"/>
    <w:rsid w:val="005B3A4C"/>
    <w:rsid w:val="005B4239"/>
    <w:rsid w:val="005B50B4"/>
    <w:rsid w:val="005B5281"/>
    <w:rsid w:val="005B54B7"/>
    <w:rsid w:val="005B580B"/>
    <w:rsid w:val="005B7369"/>
    <w:rsid w:val="005B7C03"/>
    <w:rsid w:val="005C042C"/>
    <w:rsid w:val="005C0911"/>
    <w:rsid w:val="005C43E8"/>
    <w:rsid w:val="005C566F"/>
    <w:rsid w:val="005C6428"/>
    <w:rsid w:val="005C7D1F"/>
    <w:rsid w:val="005D09D3"/>
    <w:rsid w:val="005D1520"/>
    <w:rsid w:val="005D2FA2"/>
    <w:rsid w:val="005D37FD"/>
    <w:rsid w:val="005D5660"/>
    <w:rsid w:val="005D5841"/>
    <w:rsid w:val="005D6234"/>
    <w:rsid w:val="005D6B8D"/>
    <w:rsid w:val="005D76A6"/>
    <w:rsid w:val="005D770A"/>
    <w:rsid w:val="005E191A"/>
    <w:rsid w:val="005E3477"/>
    <w:rsid w:val="005E60BA"/>
    <w:rsid w:val="005E6116"/>
    <w:rsid w:val="005E620A"/>
    <w:rsid w:val="005E64B4"/>
    <w:rsid w:val="005E6B63"/>
    <w:rsid w:val="005F02FA"/>
    <w:rsid w:val="005F1BA8"/>
    <w:rsid w:val="005F1F00"/>
    <w:rsid w:val="005F3299"/>
    <w:rsid w:val="005F4108"/>
    <w:rsid w:val="005F49FA"/>
    <w:rsid w:val="005F50F5"/>
    <w:rsid w:val="005F63DD"/>
    <w:rsid w:val="00600025"/>
    <w:rsid w:val="00600682"/>
    <w:rsid w:val="00601B18"/>
    <w:rsid w:val="00602BD5"/>
    <w:rsid w:val="00602C1F"/>
    <w:rsid w:val="006049C0"/>
    <w:rsid w:val="00604C57"/>
    <w:rsid w:val="006054B3"/>
    <w:rsid w:val="00606F64"/>
    <w:rsid w:val="006104B4"/>
    <w:rsid w:val="00610766"/>
    <w:rsid w:val="00610D40"/>
    <w:rsid w:val="00610EF9"/>
    <w:rsid w:val="00612A17"/>
    <w:rsid w:val="00613056"/>
    <w:rsid w:val="00614B8B"/>
    <w:rsid w:val="00616948"/>
    <w:rsid w:val="006207BE"/>
    <w:rsid w:val="0062221D"/>
    <w:rsid w:val="00622354"/>
    <w:rsid w:val="00622DF9"/>
    <w:rsid w:val="00625815"/>
    <w:rsid w:val="00627483"/>
    <w:rsid w:val="006301B4"/>
    <w:rsid w:val="00630BA5"/>
    <w:rsid w:val="00630F75"/>
    <w:rsid w:val="00631C65"/>
    <w:rsid w:val="00633114"/>
    <w:rsid w:val="00633573"/>
    <w:rsid w:val="006336F4"/>
    <w:rsid w:val="006344EB"/>
    <w:rsid w:val="006362C8"/>
    <w:rsid w:val="00641DD2"/>
    <w:rsid w:val="006423C3"/>
    <w:rsid w:val="0064349C"/>
    <w:rsid w:val="00644052"/>
    <w:rsid w:val="00644808"/>
    <w:rsid w:val="00650176"/>
    <w:rsid w:val="006505B4"/>
    <w:rsid w:val="0065096C"/>
    <w:rsid w:val="00651B91"/>
    <w:rsid w:val="00652D3F"/>
    <w:rsid w:val="00653841"/>
    <w:rsid w:val="006540C2"/>
    <w:rsid w:val="006554AB"/>
    <w:rsid w:val="006554EA"/>
    <w:rsid w:val="006602EC"/>
    <w:rsid w:val="0066039E"/>
    <w:rsid w:val="00661522"/>
    <w:rsid w:val="006623D4"/>
    <w:rsid w:val="00664FA3"/>
    <w:rsid w:val="00665886"/>
    <w:rsid w:val="006659B1"/>
    <w:rsid w:val="0066692B"/>
    <w:rsid w:val="00666CC9"/>
    <w:rsid w:val="00667427"/>
    <w:rsid w:val="006700D3"/>
    <w:rsid w:val="0067036A"/>
    <w:rsid w:val="006727C3"/>
    <w:rsid w:val="00673934"/>
    <w:rsid w:val="00674F21"/>
    <w:rsid w:val="006750E3"/>
    <w:rsid w:val="00675F99"/>
    <w:rsid w:val="006800CC"/>
    <w:rsid w:val="00682557"/>
    <w:rsid w:val="00682EAB"/>
    <w:rsid w:val="006837A2"/>
    <w:rsid w:val="00684195"/>
    <w:rsid w:val="0068477B"/>
    <w:rsid w:val="00686FF6"/>
    <w:rsid w:val="006900FD"/>
    <w:rsid w:val="006916C4"/>
    <w:rsid w:val="00691EDD"/>
    <w:rsid w:val="00692638"/>
    <w:rsid w:val="00694744"/>
    <w:rsid w:val="006956A9"/>
    <w:rsid w:val="00696B01"/>
    <w:rsid w:val="006A02AB"/>
    <w:rsid w:val="006A1553"/>
    <w:rsid w:val="006A224C"/>
    <w:rsid w:val="006A26B8"/>
    <w:rsid w:val="006A30EC"/>
    <w:rsid w:val="006A3603"/>
    <w:rsid w:val="006A460C"/>
    <w:rsid w:val="006A508A"/>
    <w:rsid w:val="006A53E8"/>
    <w:rsid w:val="006A574D"/>
    <w:rsid w:val="006A5EBD"/>
    <w:rsid w:val="006A6ADC"/>
    <w:rsid w:val="006A74C9"/>
    <w:rsid w:val="006A772E"/>
    <w:rsid w:val="006A793A"/>
    <w:rsid w:val="006B120D"/>
    <w:rsid w:val="006B12EA"/>
    <w:rsid w:val="006C0FDD"/>
    <w:rsid w:val="006C14CD"/>
    <w:rsid w:val="006C1D74"/>
    <w:rsid w:val="006C305C"/>
    <w:rsid w:val="006C4EBE"/>
    <w:rsid w:val="006C69EB"/>
    <w:rsid w:val="006D075B"/>
    <w:rsid w:val="006D0A9D"/>
    <w:rsid w:val="006D0EF5"/>
    <w:rsid w:val="006D15C2"/>
    <w:rsid w:val="006D1B98"/>
    <w:rsid w:val="006D369D"/>
    <w:rsid w:val="006D3C07"/>
    <w:rsid w:val="006D5AA8"/>
    <w:rsid w:val="006D76D8"/>
    <w:rsid w:val="006E049E"/>
    <w:rsid w:val="006E11CE"/>
    <w:rsid w:val="006E1C7F"/>
    <w:rsid w:val="006E34AD"/>
    <w:rsid w:val="006E4B6B"/>
    <w:rsid w:val="006E67FB"/>
    <w:rsid w:val="006F16D6"/>
    <w:rsid w:val="006F1DFD"/>
    <w:rsid w:val="006F43DE"/>
    <w:rsid w:val="006F4EFC"/>
    <w:rsid w:val="006F53D3"/>
    <w:rsid w:val="006F598D"/>
    <w:rsid w:val="006F606C"/>
    <w:rsid w:val="006F76EB"/>
    <w:rsid w:val="00700B27"/>
    <w:rsid w:val="0070190C"/>
    <w:rsid w:val="00701E96"/>
    <w:rsid w:val="00702088"/>
    <w:rsid w:val="00705722"/>
    <w:rsid w:val="00705E64"/>
    <w:rsid w:val="00706CEC"/>
    <w:rsid w:val="0070744C"/>
    <w:rsid w:val="0071522F"/>
    <w:rsid w:val="007171E4"/>
    <w:rsid w:val="00721939"/>
    <w:rsid w:val="00723C11"/>
    <w:rsid w:val="00723EBA"/>
    <w:rsid w:val="00724559"/>
    <w:rsid w:val="00725A83"/>
    <w:rsid w:val="00727839"/>
    <w:rsid w:val="00731209"/>
    <w:rsid w:val="0073143A"/>
    <w:rsid w:val="00731A57"/>
    <w:rsid w:val="007321B7"/>
    <w:rsid w:val="00732687"/>
    <w:rsid w:val="0073330D"/>
    <w:rsid w:val="00734517"/>
    <w:rsid w:val="00734B29"/>
    <w:rsid w:val="0074050D"/>
    <w:rsid w:val="00740A7D"/>
    <w:rsid w:val="00741C9F"/>
    <w:rsid w:val="00742472"/>
    <w:rsid w:val="00744367"/>
    <w:rsid w:val="00750BE2"/>
    <w:rsid w:val="00752C52"/>
    <w:rsid w:val="00760477"/>
    <w:rsid w:val="007605CE"/>
    <w:rsid w:val="00761645"/>
    <w:rsid w:val="0076411A"/>
    <w:rsid w:val="0076461E"/>
    <w:rsid w:val="007663E8"/>
    <w:rsid w:val="00767D9A"/>
    <w:rsid w:val="007711AE"/>
    <w:rsid w:val="00772AFD"/>
    <w:rsid w:val="00772E44"/>
    <w:rsid w:val="007748A5"/>
    <w:rsid w:val="0077493C"/>
    <w:rsid w:val="00776E63"/>
    <w:rsid w:val="00777240"/>
    <w:rsid w:val="007803FC"/>
    <w:rsid w:val="007822DB"/>
    <w:rsid w:val="00782FAB"/>
    <w:rsid w:val="00783237"/>
    <w:rsid w:val="007835F8"/>
    <w:rsid w:val="00785B0F"/>
    <w:rsid w:val="00785DAB"/>
    <w:rsid w:val="0078688A"/>
    <w:rsid w:val="00787DC1"/>
    <w:rsid w:val="00790293"/>
    <w:rsid w:val="00791457"/>
    <w:rsid w:val="0079192A"/>
    <w:rsid w:val="00792E99"/>
    <w:rsid w:val="0079360F"/>
    <w:rsid w:val="00794D59"/>
    <w:rsid w:val="00794E00"/>
    <w:rsid w:val="00794EC3"/>
    <w:rsid w:val="007A0EC4"/>
    <w:rsid w:val="007A538B"/>
    <w:rsid w:val="007A6680"/>
    <w:rsid w:val="007B205B"/>
    <w:rsid w:val="007B35C8"/>
    <w:rsid w:val="007B3A24"/>
    <w:rsid w:val="007B3F64"/>
    <w:rsid w:val="007C29F2"/>
    <w:rsid w:val="007C4775"/>
    <w:rsid w:val="007C5AA3"/>
    <w:rsid w:val="007C625B"/>
    <w:rsid w:val="007C6A65"/>
    <w:rsid w:val="007C761B"/>
    <w:rsid w:val="007D0FBB"/>
    <w:rsid w:val="007D30AA"/>
    <w:rsid w:val="007D33B8"/>
    <w:rsid w:val="007D4BE7"/>
    <w:rsid w:val="007D5114"/>
    <w:rsid w:val="007D7EDC"/>
    <w:rsid w:val="007E1AE7"/>
    <w:rsid w:val="007E20D1"/>
    <w:rsid w:val="007E396C"/>
    <w:rsid w:val="007F2E40"/>
    <w:rsid w:val="007F3ED4"/>
    <w:rsid w:val="007F514A"/>
    <w:rsid w:val="007F53D3"/>
    <w:rsid w:val="007F7064"/>
    <w:rsid w:val="007F786F"/>
    <w:rsid w:val="00803E63"/>
    <w:rsid w:val="00803E7A"/>
    <w:rsid w:val="0080554C"/>
    <w:rsid w:val="00811813"/>
    <w:rsid w:val="00811DCA"/>
    <w:rsid w:val="00811E4C"/>
    <w:rsid w:val="008120F4"/>
    <w:rsid w:val="008129E8"/>
    <w:rsid w:val="00812F3A"/>
    <w:rsid w:val="0081481B"/>
    <w:rsid w:val="0081533E"/>
    <w:rsid w:val="00816886"/>
    <w:rsid w:val="00817DB1"/>
    <w:rsid w:val="0082071C"/>
    <w:rsid w:val="00822254"/>
    <w:rsid w:val="0082262D"/>
    <w:rsid w:val="008229B0"/>
    <w:rsid w:val="0082450F"/>
    <w:rsid w:val="008247FA"/>
    <w:rsid w:val="00824C88"/>
    <w:rsid w:val="00827C76"/>
    <w:rsid w:val="00831732"/>
    <w:rsid w:val="00831914"/>
    <w:rsid w:val="008350F4"/>
    <w:rsid w:val="00835650"/>
    <w:rsid w:val="00835A01"/>
    <w:rsid w:val="00835A0A"/>
    <w:rsid w:val="008372D7"/>
    <w:rsid w:val="00837384"/>
    <w:rsid w:val="00840A44"/>
    <w:rsid w:val="00841642"/>
    <w:rsid w:val="00842E1F"/>
    <w:rsid w:val="00843605"/>
    <w:rsid w:val="00843BD4"/>
    <w:rsid w:val="00846D08"/>
    <w:rsid w:val="00847657"/>
    <w:rsid w:val="00850858"/>
    <w:rsid w:val="00851EA2"/>
    <w:rsid w:val="00852C50"/>
    <w:rsid w:val="008554D0"/>
    <w:rsid w:val="008559BD"/>
    <w:rsid w:val="00857797"/>
    <w:rsid w:val="00860376"/>
    <w:rsid w:val="0086253E"/>
    <w:rsid w:val="008640B0"/>
    <w:rsid w:val="008648E7"/>
    <w:rsid w:val="00865EF9"/>
    <w:rsid w:val="0087240D"/>
    <w:rsid w:val="00874BD4"/>
    <w:rsid w:val="008751AC"/>
    <w:rsid w:val="008761C0"/>
    <w:rsid w:val="00877221"/>
    <w:rsid w:val="0087725F"/>
    <w:rsid w:val="00877400"/>
    <w:rsid w:val="00880BF5"/>
    <w:rsid w:val="00881130"/>
    <w:rsid w:val="008817E6"/>
    <w:rsid w:val="00881F25"/>
    <w:rsid w:val="00887108"/>
    <w:rsid w:val="008873FF"/>
    <w:rsid w:val="008927A5"/>
    <w:rsid w:val="00892E67"/>
    <w:rsid w:val="00894F18"/>
    <w:rsid w:val="00895E72"/>
    <w:rsid w:val="00896D54"/>
    <w:rsid w:val="008A09F7"/>
    <w:rsid w:val="008A11EE"/>
    <w:rsid w:val="008A1CBD"/>
    <w:rsid w:val="008A36C6"/>
    <w:rsid w:val="008A3A61"/>
    <w:rsid w:val="008A4FA5"/>
    <w:rsid w:val="008B38C5"/>
    <w:rsid w:val="008B3C3B"/>
    <w:rsid w:val="008B46EB"/>
    <w:rsid w:val="008C1052"/>
    <w:rsid w:val="008C1B61"/>
    <w:rsid w:val="008C299A"/>
    <w:rsid w:val="008C5A81"/>
    <w:rsid w:val="008D1FD1"/>
    <w:rsid w:val="008D2E12"/>
    <w:rsid w:val="008D42E1"/>
    <w:rsid w:val="008D6A02"/>
    <w:rsid w:val="008D7A6C"/>
    <w:rsid w:val="008E12DA"/>
    <w:rsid w:val="008E2136"/>
    <w:rsid w:val="008E2E78"/>
    <w:rsid w:val="008E3910"/>
    <w:rsid w:val="008E4B9D"/>
    <w:rsid w:val="008E68C2"/>
    <w:rsid w:val="008E7009"/>
    <w:rsid w:val="008E7B70"/>
    <w:rsid w:val="008F00BE"/>
    <w:rsid w:val="008F135A"/>
    <w:rsid w:val="008F4C91"/>
    <w:rsid w:val="008F52CF"/>
    <w:rsid w:val="008F6149"/>
    <w:rsid w:val="008F7261"/>
    <w:rsid w:val="009004EC"/>
    <w:rsid w:val="00902747"/>
    <w:rsid w:val="0090411E"/>
    <w:rsid w:val="009041A8"/>
    <w:rsid w:val="00905455"/>
    <w:rsid w:val="00906A8F"/>
    <w:rsid w:val="00906AAF"/>
    <w:rsid w:val="00906D9A"/>
    <w:rsid w:val="009109E8"/>
    <w:rsid w:val="00911E54"/>
    <w:rsid w:val="00912C4D"/>
    <w:rsid w:val="0091302B"/>
    <w:rsid w:val="00916EF8"/>
    <w:rsid w:val="00920044"/>
    <w:rsid w:val="00922524"/>
    <w:rsid w:val="00923ABA"/>
    <w:rsid w:val="0092580B"/>
    <w:rsid w:val="0092597C"/>
    <w:rsid w:val="00925DC5"/>
    <w:rsid w:val="009262A4"/>
    <w:rsid w:val="009276A6"/>
    <w:rsid w:val="00930C5E"/>
    <w:rsid w:val="00932FCA"/>
    <w:rsid w:val="009369C6"/>
    <w:rsid w:val="00937D31"/>
    <w:rsid w:val="009410D1"/>
    <w:rsid w:val="00942AD3"/>
    <w:rsid w:val="00942B51"/>
    <w:rsid w:val="009435CD"/>
    <w:rsid w:val="00944CC1"/>
    <w:rsid w:val="00945C6F"/>
    <w:rsid w:val="00946043"/>
    <w:rsid w:val="00946CF4"/>
    <w:rsid w:val="00950C8B"/>
    <w:rsid w:val="0095167B"/>
    <w:rsid w:val="009517A8"/>
    <w:rsid w:val="0095202E"/>
    <w:rsid w:val="00956F36"/>
    <w:rsid w:val="00957F9D"/>
    <w:rsid w:val="00960072"/>
    <w:rsid w:val="00960342"/>
    <w:rsid w:val="00960E07"/>
    <w:rsid w:val="009616F9"/>
    <w:rsid w:val="009617D9"/>
    <w:rsid w:val="00962E70"/>
    <w:rsid w:val="00964610"/>
    <w:rsid w:val="00964CBE"/>
    <w:rsid w:val="009665BB"/>
    <w:rsid w:val="009714E2"/>
    <w:rsid w:val="00972979"/>
    <w:rsid w:val="00973DBD"/>
    <w:rsid w:val="009757FA"/>
    <w:rsid w:val="009811F0"/>
    <w:rsid w:val="009819D5"/>
    <w:rsid w:val="0098552A"/>
    <w:rsid w:val="00985C46"/>
    <w:rsid w:val="00986034"/>
    <w:rsid w:val="009868B1"/>
    <w:rsid w:val="00987BB0"/>
    <w:rsid w:val="00987CE1"/>
    <w:rsid w:val="009901C2"/>
    <w:rsid w:val="00991044"/>
    <w:rsid w:val="00991BF3"/>
    <w:rsid w:val="00992F2E"/>
    <w:rsid w:val="00994274"/>
    <w:rsid w:val="00994C9C"/>
    <w:rsid w:val="00996680"/>
    <w:rsid w:val="0099711F"/>
    <w:rsid w:val="009A031F"/>
    <w:rsid w:val="009A1C38"/>
    <w:rsid w:val="009A1F47"/>
    <w:rsid w:val="009A31A0"/>
    <w:rsid w:val="009A49B3"/>
    <w:rsid w:val="009A68B1"/>
    <w:rsid w:val="009A78F3"/>
    <w:rsid w:val="009A79E9"/>
    <w:rsid w:val="009B0485"/>
    <w:rsid w:val="009B051D"/>
    <w:rsid w:val="009B19C6"/>
    <w:rsid w:val="009B1EE9"/>
    <w:rsid w:val="009B2CB8"/>
    <w:rsid w:val="009B301D"/>
    <w:rsid w:val="009B3573"/>
    <w:rsid w:val="009B4190"/>
    <w:rsid w:val="009B6A9D"/>
    <w:rsid w:val="009B6B85"/>
    <w:rsid w:val="009B7C40"/>
    <w:rsid w:val="009C2225"/>
    <w:rsid w:val="009C2C1D"/>
    <w:rsid w:val="009C4859"/>
    <w:rsid w:val="009C5C02"/>
    <w:rsid w:val="009C7ADF"/>
    <w:rsid w:val="009D14A7"/>
    <w:rsid w:val="009D4F33"/>
    <w:rsid w:val="009D5DFD"/>
    <w:rsid w:val="009D65C5"/>
    <w:rsid w:val="009D7825"/>
    <w:rsid w:val="009E4206"/>
    <w:rsid w:val="009E5BCC"/>
    <w:rsid w:val="009E70BD"/>
    <w:rsid w:val="009E74EE"/>
    <w:rsid w:val="009E76B8"/>
    <w:rsid w:val="009F195B"/>
    <w:rsid w:val="009F1A2C"/>
    <w:rsid w:val="009F2003"/>
    <w:rsid w:val="009F2C9D"/>
    <w:rsid w:val="009F47CD"/>
    <w:rsid w:val="009F4AC4"/>
    <w:rsid w:val="009F59A9"/>
    <w:rsid w:val="009F67F1"/>
    <w:rsid w:val="009F6D57"/>
    <w:rsid w:val="009F7049"/>
    <w:rsid w:val="009F70E9"/>
    <w:rsid w:val="00A01E64"/>
    <w:rsid w:val="00A020C5"/>
    <w:rsid w:val="00A06810"/>
    <w:rsid w:val="00A07311"/>
    <w:rsid w:val="00A103CE"/>
    <w:rsid w:val="00A10762"/>
    <w:rsid w:val="00A10AC2"/>
    <w:rsid w:val="00A10C52"/>
    <w:rsid w:val="00A119FA"/>
    <w:rsid w:val="00A13600"/>
    <w:rsid w:val="00A14160"/>
    <w:rsid w:val="00A165E2"/>
    <w:rsid w:val="00A20447"/>
    <w:rsid w:val="00A231CB"/>
    <w:rsid w:val="00A26CB2"/>
    <w:rsid w:val="00A27D5E"/>
    <w:rsid w:val="00A3171A"/>
    <w:rsid w:val="00A3257C"/>
    <w:rsid w:val="00A33FF9"/>
    <w:rsid w:val="00A41625"/>
    <w:rsid w:val="00A45318"/>
    <w:rsid w:val="00A4672D"/>
    <w:rsid w:val="00A46C27"/>
    <w:rsid w:val="00A478B7"/>
    <w:rsid w:val="00A50602"/>
    <w:rsid w:val="00A50CBF"/>
    <w:rsid w:val="00A51733"/>
    <w:rsid w:val="00A51E3C"/>
    <w:rsid w:val="00A5282A"/>
    <w:rsid w:val="00A534FC"/>
    <w:rsid w:val="00A544EA"/>
    <w:rsid w:val="00A54F33"/>
    <w:rsid w:val="00A565D2"/>
    <w:rsid w:val="00A56C4C"/>
    <w:rsid w:val="00A57186"/>
    <w:rsid w:val="00A605BD"/>
    <w:rsid w:val="00A6434C"/>
    <w:rsid w:val="00A65AA0"/>
    <w:rsid w:val="00A65ABE"/>
    <w:rsid w:val="00A677FB"/>
    <w:rsid w:val="00A70839"/>
    <w:rsid w:val="00A7100D"/>
    <w:rsid w:val="00A713F1"/>
    <w:rsid w:val="00A723E8"/>
    <w:rsid w:val="00A72B70"/>
    <w:rsid w:val="00A73CEB"/>
    <w:rsid w:val="00A73CF3"/>
    <w:rsid w:val="00A744EE"/>
    <w:rsid w:val="00A75AEE"/>
    <w:rsid w:val="00A77655"/>
    <w:rsid w:val="00A77BDD"/>
    <w:rsid w:val="00A803E9"/>
    <w:rsid w:val="00A805B8"/>
    <w:rsid w:val="00A8146C"/>
    <w:rsid w:val="00A8184C"/>
    <w:rsid w:val="00A82766"/>
    <w:rsid w:val="00A827F8"/>
    <w:rsid w:val="00A878F3"/>
    <w:rsid w:val="00A8797B"/>
    <w:rsid w:val="00A87B38"/>
    <w:rsid w:val="00A930E2"/>
    <w:rsid w:val="00A94886"/>
    <w:rsid w:val="00A960D1"/>
    <w:rsid w:val="00A9633F"/>
    <w:rsid w:val="00A96801"/>
    <w:rsid w:val="00A97AE2"/>
    <w:rsid w:val="00A97DE5"/>
    <w:rsid w:val="00AA3A25"/>
    <w:rsid w:val="00AA5295"/>
    <w:rsid w:val="00AA5829"/>
    <w:rsid w:val="00AA6FEB"/>
    <w:rsid w:val="00AB2091"/>
    <w:rsid w:val="00AB399E"/>
    <w:rsid w:val="00AB4258"/>
    <w:rsid w:val="00AB5FB2"/>
    <w:rsid w:val="00AC39F8"/>
    <w:rsid w:val="00AC3C3F"/>
    <w:rsid w:val="00AC6348"/>
    <w:rsid w:val="00AC6962"/>
    <w:rsid w:val="00AC6AE3"/>
    <w:rsid w:val="00AC7EA2"/>
    <w:rsid w:val="00AD0BB2"/>
    <w:rsid w:val="00AD24DE"/>
    <w:rsid w:val="00AD3F2F"/>
    <w:rsid w:val="00AE08BB"/>
    <w:rsid w:val="00AE1498"/>
    <w:rsid w:val="00AE4A40"/>
    <w:rsid w:val="00AE569B"/>
    <w:rsid w:val="00AE57DB"/>
    <w:rsid w:val="00AE5B6D"/>
    <w:rsid w:val="00AE6813"/>
    <w:rsid w:val="00AE7D6E"/>
    <w:rsid w:val="00AF527D"/>
    <w:rsid w:val="00AF6811"/>
    <w:rsid w:val="00AF7360"/>
    <w:rsid w:val="00AF7556"/>
    <w:rsid w:val="00B0046E"/>
    <w:rsid w:val="00B00F18"/>
    <w:rsid w:val="00B034CD"/>
    <w:rsid w:val="00B04728"/>
    <w:rsid w:val="00B04E2F"/>
    <w:rsid w:val="00B0745D"/>
    <w:rsid w:val="00B079A4"/>
    <w:rsid w:val="00B12E3E"/>
    <w:rsid w:val="00B136C9"/>
    <w:rsid w:val="00B13DDC"/>
    <w:rsid w:val="00B13FC3"/>
    <w:rsid w:val="00B15A36"/>
    <w:rsid w:val="00B1726D"/>
    <w:rsid w:val="00B22843"/>
    <w:rsid w:val="00B23CE8"/>
    <w:rsid w:val="00B249AE"/>
    <w:rsid w:val="00B25EE7"/>
    <w:rsid w:val="00B27272"/>
    <w:rsid w:val="00B31A87"/>
    <w:rsid w:val="00B31DAB"/>
    <w:rsid w:val="00B32623"/>
    <w:rsid w:val="00B329B0"/>
    <w:rsid w:val="00B36D48"/>
    <w:rsid w:val="00B3701A"/>
    <w:rsid w:val="00B376DF"/>
    <w:rsid w:val="00B41209"/>
    <w:rsid w:val="00B41876"/>
    <w:rsid w:val="00B41D34"/>
    <w:rsid w:val="00B42364"/>
    <w:rsid w:val="00B42B20"/>
    <w:rsid w:val="00B42E34"/>
    <w:rsid w:val="00B44DA2"/>
    <w:rsid w:val="00B54449"/>
    <w:rsid w:val="00B556F8"/>
    <w:rsid w:val="00B55FF2"/>
    <w:rsid w:val="00B56B07"/>
    <w:rsid w:val="00B57417"/>
    <w:rsid w:val="00B57F9D"/>
    <w:rsid w:val="00B600C5"/>
    <w:rsid w:val="00B62BB0"/>
    <w:rsid w:val="00B64342"/>
    <w:rsid w:val="00B65AC7"/>
    <w:rsid w:val="00B65DBE"/>
    <w:rsid w:val="00B70D33"/>
    <w:rsid w:val="00B71FFB"/>
    <w:rsid w:val="00B73153"/>
    <w:rsid w:val="00B74A87"/>
    <w:rsid w:val="00B74BDC"/>
    <w:rsid w:val="00B75C2D"/>
    <w:rsid w:val="00B76255"/>
    <w:rsid w:val="00B76C66"/>
    <w:rsid w:val="00B770F5"/>
    <w:rsid w:val="00B7797A"/>
    <w:rsid w:val="00B8028D"/>
    <w:rsid w:val="00B83290"/>
    <w:rsid w:val="00B8377C"/>
    <w:rsid w:val="00B8487F"/>
    <w:rsid w:val="00B86371"/>
    <w:rsid w:val="00B906F1"/>
    <w:rsid w:val="00B94FC9"/>
    <w:rsid w:val="00B95724"/>
    <w:rsid w:val="00B95C65"/>
    <w:rsid w:val="00B95E57"/>
    <w:rsid w:val="00BA490D"/>
    <w:rsid w:val="00BA65AF"/>
    <w:rsid w:val="00BA6699"/>
    <w:rsid w:val="00BA7717"/>
    <w:rsid w:val="00BB095F"/>
    <w:rsid w:val="00BB1A56"/>
    <w:rsid w:val="00BB2A8F"/>
    <w:rsid w:val="00BB7180"/>
    <w:rsid w:val="00BC08A5"/>
    <w:rsid w:val="00BC5207"/>
    <w:rsid w:val="00BC79AF"/>
    <w:rsid w:val="00BD160A"/>
    <w:rsid w:val="00BD210F"/>
    <w:rsid w:val="00BD3D4E"/>
    <w:rsid w:val="00BD4272"/>
    <w:rsid w:val="00BD4602"/>
    <w:rsid w:val="00BE12F7"/>
    <w:rsid w:val="00BE224B"/>
    <w:rsid w:val="00BE35AD"/>
    <w:rsid w:val="00BF020C"/>
    <w:rsid w:val="00BF1005"/>
    <w:rsid w:val="00BF21CD"/>
    <w:rsid w:val="00BF2E35"/>
    <w:rsid w:val="00C009C0"/>
    <w:rsid w:val="00C03770"/>
    <w:rsid w:val="00C0606E"/>
    <w:rsid w:val="00C07079"/>
    <w:rsid w:val="00C0720F"/>
    <w:rsid w:val="00C07EB3"/>
    <w:rsid w:val="00C11D6C"/>
    <w:rsid w:val="00C14DDD"/>
    <w:rsid w:val="00C15240"/>
    <w:rsid w:val="00C1682F"/>
    <w:rsid w:val="00C174FD"/>
    <w:rsid w:val="00C17BD3"/>
    <w:rsid w:val="00C20DA4"/>
    <w:rsid w:val="00C20EC1"/>
    <w:rsid w:val="00C2549A"/>
    <w:rsid w:val="00C26FCA"/>
    <w:rsid w:val="00C3073C"/>
    <w:rsid w:val="00C30D86"/>
    <w:rsid w:val="00C34ACE"/>
    <w:rsid w:val="00C35529"/>
    <w:rsid w:val="00C35F84"/>
    <w:rsid w:val="00C364EA"/>
    <w:rsid w:val="00C36C72"/>
    <w:rsid w:val="00C37D87"/>
    <w:rsid w:val="00C427F5"/>
    <w:rsid w:val="00C44105"/>
    <w:rsid w:val="00C47E91"/>
    <w:rsid w:val="00C47FBF"/>
    <w:rsid w:val="00C51BE2"/>
    <w:rsid w:val="00C5277E"/>
    <w:rsid w:val="00C53DEE"/>
    <w:rsid w:val="00C578D3"/>
    <w:rsid w:val="00C603E4"/>
    <w:rsid w:val="00C60403"/>
    <w:rsid w:val="00C61904"/>
    <w:rsid w:val="00C62113"/>
    <w:rsid w:val="00C63BA6"/>
    <w:rsid w:val="00C65261"/>
    <w:rsid w:val="00C66317"/>
    <w:rsid w:val="00C67027"/>
    <w:rsid w:val="00C71390"/>
    <w:rsid w:val="00C72BB2"/>
    <w:rsid w:val="00C740EE"/>
    <w:rsid w:val="00C74B3B"/>
    <w:rsid w:val="00C7635A"/>
    <w:rsid w:val="00C83217"/>
    <w:rsid w:val="00C859A8"/>
    <w:rsid w:val="00C877A9"/>
    <w:rsid w:val="00C87817"/>
    <w:rsid w:val="00C904F3"/>
    <w:rsid w:val="00C91010"/>
    <w:rsid w:val="00C93E3F"/>
    <w:rsid w:val="00C9539C"/>
    <w:rsid w:val="00C97905"/>
    <w:rsid w:val="00C97AD3"/>
    <w:rsid w:val="00CA1A87"/>
    <w:rsid w:val="00CA2628"/>
    <w:rsid w:val="00CA357C"/>
    <w:rsid w:val="00CA6238"/>
    <w:rsid w:val="00CB0124"/>
    <w:rsid w:val="00CB148F"/>
    <w:rsid w:val="00CB355C"/>
    <w:rsid w:val="00CB5F9B"/>
    <w:rsid w:val="00CB6B2C"/>
    <w:rsid w:val="00CC0D45"/>
    <w:rsid w:val="00CC0F17"/>
    <w:rsid w:val="00CC2397"/>
    <w:rsid w:val="00CC4625"/>
    <w:rsid w:val="00CC4D91"/>
    <w:rsid w:val="00CC502F"/>
    <w:rsid w:val="00CC5DDA"/>
    <w:rsid w:val="00CD12AF"/>
    <w:rsid w:val="00CD16D0"/>
    <w:rsid w:val="00CD1760"/>
    <w:rsid w:val="00CD1CA5"/>
    <w:rsid w:val="00CD3B6D"/>
    <w:rsid w:val="00CD42AA"/>
    <w:rsid w:val="00CD5305"/>
    <w:rsid w:val="00CD7A2A"/>
    <w:rsid w:val="00CD7CCA"/>
    <w:rsid w:val="00CE0741"/>
    <w:rsid w:val="00CE1026"/>
    <w:rsid w:val="00CE13A8"/>
    <w:rsid w:val="00CE2019"/>
    <w:rsid w:val="00CE29CC"/>
    <w:rsid w:val="00CE4E59"/>
    <w:rsid w:val="00CE52AD"/>
    <w:rsid w:val="00CE638A"/>
    <w:rsid w:val="00CE66C2"/>
    <w:rsid w:val="00CE71E8"/>
    <w:rsid w:val="00CF024A"/>
    <w:rsid w:val="00CF0598"/>
    <w:rsid w:val="00CF07B2"/>
    <w:rsid w:val="00CF4227"/>
    <w:rsid w:val="00CF6A04"/>
    <w:rsid w:val="00D007C2"/>
    <w:rsid w:val="00D02757"/>
    <w:rsid w:val="00D03446"/>
    <w:rsid w:val="00D03494"/>
    <w:rsid w:val="00D0493D"/>
    <w:rsid w:val="00D04A8E"/>
    <w:rsid w:val="00D061FE"/>
    <w:rsid w:val="00D070CB"/>
    <w:rsid w:val="00D100F2"/>
    <w:rsid w:val="00D116F0"/>
    <w:rsid w:val="00D11960"/>
    <w:rsid w:val="00D11B4C"/>
    <w:rsid w:val="00D11C00"/>
    <w:rsid w:val="00D15309"/>
    <w:rsid w:val="00D15BF2"/>
    <w:rsid w:val="00D161A0"/>
    <w:rsid w:val="00D17C8C"/>
    <w:rsid w:val="00D215A1"/>
    <w:rsid w:val="00D215E4"/>
    <w:rsid w:val="00D22888"/>
    <w:rsid w:val="00D23924"/>
    <w:rsid w:val="00D247AA"/>
    <w:rsid w:val="00D24B9A"/>
    <w:rsid w:val="00D2581A"/>
    <w:rsid w:val="00D30EF3"/>
    <w:rsid w:val="00D3593D"/>
    <w:rsid w:val="00D40D3B"/>
    <w:rsid w:val="00D4100A"/>
    <w:rsid w:val="00D412EB"/>
    <w:rsid w:val="00D41843"/>
    <w:rsid w:val="00D43766"/>
    <w:rsid w:val="00D45683"/>
    <w:rsid w:val="00D45F30"/>
    <w:rsid w:val="00D46187"/>
    <w:rsid w:val="00D5484D"/>
    <w:rsid w:val="00D54F9F"/>
    <w:rsid w:val="00D55390"/>
    <w:rsid w:val="00D5780D"/>
    <w:rsid w:val="00D64279"/>
    <w:rsid w:val="00D64708"/>
    <w:rsid w:val="00D64CB2"/>
    <w:rsid w:val="00D658ED"/>
    <w:rsid w:val="00D66AB3"/>
    <w:rsid w:val="00D6777C"/>
    <w:rsid w:val="00D70992"/>
    <w:rsid w:val="00D7166C"/>
    <w:rsid w:val="00D75557"/>
    <w:rsid w:val="00D80284"/>
    <w:rsid w:val="00D802B0"/>
    <w:rsid w:val="00D80A53"/>
    <w:rsid w:val="00D84ADB"/>
    <w:rsid w:val="00D865B3"/>
    <w:rsid w:val="00D86C3D"/>
    <w:rsid w:val="00D87175"/>
    <w:rsid w:val="00D871A2"/>
    <w:rsid w:val="00D87882"/>
    <w:rsid w:val="00D87DB3"/>
    <w:rsid w:val="00D92C40"/>
    <w:rsid w:val="00D92E90"/>
    <w:rsid w:val="00D93D87"/>
    <w:rsid w:val="00D97432"/>
    <w:rsid w:val="00DA00FE"/>
    <w:rsid w:val="00DA0F48"/>
    <w:rsid w:val="00DA120D"/>
    <w:rsid w:val="00DA1F55"/>
    <w:rsid w:val="00DA2224"/>
    <w:rsid w:val="00DA3648"/>
    <w:rsid w:val="00DA45C1"/>
    <w:rsid w:val="00DB01F4"/>
    <w:rsid w:val="00DB2F79"/>
    <w:rsid w:val="00DB30E8"/>
    <w:rsid w:val="00DB4CAB"/>
    <w:rsid w:val="00DB52D5"/>
    <w:rsid w:val="00DB63DE"/>
    <w:rsid w:val="00DB7D33"/>
    <w:rsid w:val="00DC08D6"/>
    <w:rsid w:val="00DC1B15"/>
    <w:rsid w:val="00DC1F19"/>
    <w:rsid w:val="00DC5BCD"/>
    <w:rsid w:val="00DC7144"/>
    <w:rsid w:val="00DC7424"/>
    <w:rsid w:val="00DC757C"/>
    <w:rsid w:val="00DC7F32"/>
    <w:rsid w:val="00DD0A79"/>
    <w:rsid w:val="00DD1E4C"/>
    <w:rsid w:val="00DD243E"/>
    <w:rsid w:val="00DD4473"/>
    <w:rsid w:val="00DD69E8"/>
    <w:rsid w:val="00DD6ADF"/>
    <w:rsid w:val="00DE0C61"/>
    <w:rsid w:val="00DE1193"/>
    <w:rsid w:val="00DE16A1"/>
    <w:rsid w:val="00DE182F"/>
    <w:rsid w:val="00DE23A1"/>
    <w:rsid w:val="00DE3C03"/>
    <w:rsid w:val="00DE4490"/>
    <w:rsid w:val="00DE4F42"/>
    <w:rsid w:val="00DE50CD"/>
    <w:rsid w:val="00DE5925"/>
    <w:rsid w:val="00DE5FDF"/>
    <w:rsid w:val="00DE6E4B"/>
    <w:rsid w:val="00DE7358"/>
    <w:rsid w:val="00DE7A97"/>
    <w:rsid w:val="00DF0421"/>
    <w:rsid w:val="00DF0598"/>
    <w:rsid w:val="00DF066E"/>
    <w:rsid w:val="00DF0DC1"/>
    <w:rsid w:val="00DF54DB"/>
    <w:rsid w:val="00DF5B3C"/>
    <w:rsid w:val="00DF5F65"/>
    <w:rsid w:val="00DF6120"/>
    <w:rsid w:val="00E000D2"/>
    <w:rsid w:val="00E00826"/>
    <w:rsid w:val="00E030D5"/>
    <w:rsid w:val="00E03346"/>
    <w:rsid w:val="00E050B2"/>
    <w:rsid w:val="00E0646C"/>
    <w:rsid w:val="00E13038"/>
    <w:rsid w:val="00E132C1"/>
    <w:rsid w:val="00E134C4"/>
    <w:rsid w:val="00E14288"/>
    <w:rsid w:val="00E146A0"/>
    <w:rsid w:val="00E1557B"/>
    <w:rsid w:val="00E169DD"/>
    <w:rsid w:val="00E174F0"/>
    <w:rsid w:val="00E20DCE"/>
    <w:rsid w:val="00E22728"/>
    <w:rsid w:val="00E24532"/>
    <w:rsid w:val="00E249B9"/>
    <w:rsid w:val="00E25E05"/>
    <w:rsid w:val="00E26DA7"/>
    <w:rsid w:val="00E270FB"/>
    <w:rsid w:val="00E27A80"/>
    <w:rsid w:val="00E27FD2"/>
    <w:rsid w:val="00E34D59"/>
    <w:rsid w:val="00E36C83"/>
    <w:rsid w:val="00E40DE5"/>
    <w:rsid w:val="00E42781"/>
    <w:rsid w:val="00E43081"/>
    <w:rsid w:val="00E4351D"/>
    <w:rsid w:val="00E44FBE"/>
    <w:rsid w:val="00E450B6"/>
    <w:rsid w:val="00E47216"/>
    <w:rsid w:val="00E500D0"/>
    <w:rsid w:val="00E50A3E"/>
    <w:rsid w:val="00E51729"/>
    <w:rsid w:val="00E518A8"/>
    <w:rsid w:val="00E521B1"/>
    <w:rsid w:val="00E52700"/>
    <w:rsid w:val="00E55F6A"/>
    <w:rsid w:val="00E560FA"/>
    <w:rsid w:val="00E56399"/>
    <w:rsid w:val="00E56F86"/>
    <w:rsid w:val="00E609BF"/>
    <w:rsid w:val="00E60DA7"/>
    <w:rsid w:val="00E6107B"/>
    <w:rsid w:val="00E616A8"/>
    <w:rsid w:val="00E6247F"/>
    <w:rsid w:val="00E62713"/>
    <w:rsid w:val="00E6490A"/>
    <w:rsid w:val="00E64BEB"/>
    <w:rsid w:val="00E64E0D"/>
    <w:rsid w:val="00E65229"/>
    <w:rsid w:val="00E66151"/>
    <w:rsid w:val="00E66B8B"/>
    <w:rsid w:val="00E710D5"/>
    <w:rsid w:val="00E725F3"/>
    <w:rsid w:val="00E7294E"/>
    <w:rsid w:val="00E7753B"/>
    <w:rsid w:val="00E80409"/>
    <w:rsid w:val="00E82189"/>
    <w:rsid w:val="00E8417E"/>
    <w:rsid w:val="00E84C0C"/>
    <w:rsid w:val="00E85D3D"/>
    <w:rsid w:val="00E862E5"/>
    <w:rsid w:val="00E90FC2"/>
    <w:rsid w:val="00E91F93"/>
    <w:rsid w:val="00E97202"/>
    <w:rsid w:val="00E9760E"/>
    <w:rsid w:val="00EA054E"/>
    <w:rsid w:val="00EA0655"/>
    <w:rsid w:val="00EA22E2"/>
    <w:rsid w:val="00EA299D"/>
    <w:rsid w:val="00EA2FFB"/>
    <w:rsid w:val="00EA3E1D"/>
    <w:rsid w:val="00EA42DA"/>
    <w:rsid w:val="00EA6881"/>
    <w:rsid w:val="00EA6B48"/>
    <w:rsid w:val="00EA72C2"/>
    <w:rsid w:val="00EA77EC"/>
    <w:rsid w:val="00EB01C3"/>
    <w:rsid w:val="00EB43D3"/>
    <w:rsid w:val="00EB5643"/>
    <w:rsid w:val="00EB57AB"/>
    <w:rsid w:val="00EB6165"/>
    <w:rsid w:val="00EB675D"/>
    <w:rsid w:val="00EB7CD1"/>
    <w:rsid w:val="00EC0920"/>
    <w:rsid w:val="00EC0D31"/>
    <w:rsid w:val="00EC0E00"/>
    <w:rsid w:val="00EC304D"/>
    <w:rsid w:val="00EC4AE7"/>
    <w:rsid w:val="00EC6D38"/>
    <w:rsid w:val="00ED00F7"/>
    <w:rsid w:val="00ED09BA"/>
    <w:rsid w:val="00ED2F47"/>
    <w:rsid w:val="00ED4AC3"/>
    <w:rsid w:val="00ED6181"/>
    <w:rsid w:val="00ED725F"/>
    <w:rsid w:val="00EE1907"/>
    <w:rsid w:val="00EE2175"/>
    <w:rsid w:val="00EE2ACE"/>
    <w:rsid w:val="00EE2FF8"/>
    <w:rsid w:val="00EE33EC"/>
    <w:rsid w:val="00EE3CF3"/>
    <w:rsid w:val="00EE6A02"/>
    <w:rsid w:val="00EF0C5B"/>
    <w:rsid w:val="00EF49E7"/>
    <w:rsid w:val="00EF5947"/>
    <w:rsid w:val="00EF5F09"/>
    <w:rsid w:val="00EF60FA"/>
    <w:rsid w:val="00EF69A7"/>
    <w:rsid w:val="00EF7696"/>
    <w:rsid w:val="00F00360"/>
    <w:rsid w:val="00F018C5"/>
    <w:rsid w:val="00F029FC"/>
    <w:rsid w:val="00F02A09"/>
    <w:rsid w:val="00F02F8E"/>
    <w:rsid w:val="00F04099"/>
    <w:rsid w:val="00F048A3"/>
    <w:rsid w:val="00F04B75"/>
    <w:rsid w:val="00F06A4D"/>
    <w:rsid w:val="00F07DAE"/>
    <w:rsid w:val="00F11D4E"/>
    <w:rsid w:val="00F11DA4"/>
    <w:rsid w:val="00F127F8"/>
    <w:rsid w:val="00F13037"/>
    <w:rsid w:val="00F13513"/>
    <w:rsid w:val="00F13C3C"/>
    <w:rsid w:val="00F140ED"/>
    <w:rsid w:val="00F16A28"/>
    <w:rsid w:val="00F17926"/>
    <w:rsid w:val="00F179BD"/>
    <w:rsid w:val="00F17F7F"/>
    <w:rsid w:val="00F200F6"/>
    <w:rsid w:val="00F20A50"/>
    <w:rsid w:val="00F20DD7"/>
    <w:rsid w:val="00F21155"/>
    <w:rsid w:val="00F215F5"/>
    <w:rsid w:val="00F21B89"/>
    <w:rsid w:val="00F2380C"/>
    <w:rsid w:val="00F24A62"/>
    <w:rsid w:val="00F24E25"/>
    <w:rsid w:val="00F261DA"/>
    <w:rsid w:val="00F27856"/>
    <w:rsid w:val="00F27B30"/>
    <w:rsid w:val="00F30D54"/>
    <w:rsid w:val="00F31CD6"/>
    <w:rsid w:val="00F31D40"/>
    <w:rsid w:val="00F3275C"/>
    <w:rsid w:val="00F33AE4"/>
    <w:rsid w:val="00F3412E"/>
    <w:rsid w:val="00F3419A"/>
    <w:rsid w:val="00F34558"/>
    <w:rsid w:val="00F349A1"/>
    <w:rsid w:val="00F353F0"/>
    <w:rsid w:val="00F3570D"/>
    <w:rsid w:val="00F3627A"/>
    <w:rsid w:val="00F36C5C"/>
    <w:rsid w:val="00F375EF"/>
    <w:rsid w:val="00F40AA0"/>
    <w:rsid w:val="00F40F8B"/>
    <w:rsid w:val="00F422AA"/>
    <w:rsid w:val="00F44E8E"/>
    <w:rsid w:val="00F4520A"/>
    <w:rsid w:val="00F45F31"/>
    <w:rsid w:val="00F47108"/>
    <w:rsid w:val="00F47466"/>
    <w:rsid w:val="00F51F46"/>
    <w:rsid w:val="00F5218E"/>
    <w:rsid w:val="00F52F00"/>
    <w:rsid w:val="00F54969"/>
    <w:rsid w:val="00F557BB"/>
    <w:rsid w:val="00F5626F"/>
    <w:rsid w:val="00F569E2"/>
    <w:rsid w:val="00F60F4A"/>
    <w:rsid w:val="00F61839"/>
    <w:rsid w:val="00F64FA0"/>
    <w:rsid w:val="00F67BF9"/>
    <w:rsid w:val="00F67F42"/>
    <w:rsid w:val="00F71977"/>
    <w:rsid w:val="00F71C0A"/>
    <w:rsid w:val="00F7361D"/>
    <w:rsid w:val="00F74EE2"/>
    <w:rsid w:val="00F75880"/>
    <w:rsid w:val="00F767BA"/>
    <w:rsid w:val="00F77125"/>
    <w:rsid w:val="00F77C1B"/>
    <w:rsid w:val="00F77CF6"/>
    <w:rsid w:val="00F77F55"/>
    <w:rsid w:val="00F80F9D"/>
    <w:rsid w:val="00F81709"/>
    <w:rsid w:val="00F82401"/>
    <w:rsid w:val="00F83870"/>
    <w:rsid w:val="00F8389B"/>
    <w:rsid w:val="00F83BD8"/>
    <w:rsid w:val="00F85C57"/>
    <w:rsid w:val="00F85F31"/>
    <w:rsid w:val="00F86DBA"/>
    <w:rsid w:val="00F87753"/>
    <w:rsid w:val="00F90101"/>
    <w:rsid w:val="00F902C0"/>
    <w:rsid w:val="00F91A17"/>
    <w:rsid w:val="00F9272D"/>
    <w:rsid w:val="00F92AB3"/>
    <w:rsid w:val="00F947AB"/>
    <w:rsid w:val="00F94B36"/>
    <w:rsid w:val="00F95A2C"/>
    <w:rsid w:val="00F97BCB"/>
    <w:rsid w:val="00FA0087"/>
    <w:rsid w:val="00FA1169"/>
    <w:rsid w:val="00FA1371"/>
    <w:rsid w:val="00FA159F"/>
    <w:rsid w:val="00FA1DA7"/>
    <w:rsid w:val="00FA2139"/>
    <w:rsid w:val="00FA2E32"/>
    <w:rsid w:val="00FA3C8E"/>
    <w:rsid w:val="00FA4B19"/>
    <w:rsid w:val="00FA675F"/>
    <w:rsid w:val="00FA6A9F"/>
    <w:rsid w:val="00FB1F00"/>
    <w:rsid w:val="00FB2578"/>
    <w:rsid w:val="00FB3341"/>
    <w:rsid w:val="00FB481A"/>
    <w:rsid w:val="00FB64D0"/>
    <w:rsid w:val="00FB7865"/>
    <w:rsid w:val="00FC0600"/>
    <w:rsid w:val="00FC0F67"/>
    <w:rsid w:val="00FC1858"/>
    <w:rsid w:val="00FC1F33"/>
    <w:rsid w:val="00FC2082"/>
    <w:rsid w:val="00FC3ED7"/>
    <w:rsid w:val="00FC3F2D"/>
    <w:rsid w:val="00FC4E34"/>
    <w:rsid w:val="00FC5ECD"/>
    <w:rsid w:val="00FC6EFC"/>
    <w:rsid w:val="00FD0782"/>
    <w:rsid w:val="00FD24B3"/>
    <w:rsid w:val="00FD2979"/>
    <w:rsid w:val="00FD4866"/>
    <w:rsid w:val="00FD6B0E"/>
    <w:rsid w:val="00FE0153"/>
    <w:rsid w:val="00FE0A68"/>
    <w:rsid w:val="00FE17F8"/>
    <w:rsid w:val="00FE2558"/>
    <w:rsid w:val="00FE2DB9"/>
    <w:rsid w:val="00FE4A71"/>
    <w:rsid w:val="00FE6BEB"/>
    <w:rsid w:val="00FF0461"/>
    <w:rsid w:val="00FF13F3"/>
    <w:rsid w:val="00FF14BD"/>
    <w:rsid w:val="00FF1705"/>
    <w:rsid w:val="00FF1B41"/>
    <w:rsid w:val="00FF25D8"/>
    <w:rsid w:val="00FF34B6"/>
    <w:rsid w:val="00FF370A"/>
    <w:rsid w:val="00FF4958"/>
    <w:rsid w:val="264A2001"/>
    <w:rsid w:val="266C7E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4173621"/>
  <w15:docId w15:val="{F675ADE9-5760-4570-8BF5-27FF7EB2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5"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3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0F33"/>
    <w:rPr>
      <w:sz w:val="24"/>
      <w:szCs w:val="24"/>
      <w:lang w:bidi="en-US"/>
    </w:rPr>
  </w:style>
  <w:style w:type="paragraph" w:styleId="Heading1">
    <w:name w:val="heading 1"/>
    <w:basedOn w:val="Normal"/>
    <w:next w:val="Normal"/>
    <w:link w:val="Heading1Char"/>
    <w:uiPriority w:val="9"/>
    <w:qFormat/>
    <w:rsid w:val="002E0F3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2E0F3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2E0F33"/>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2E0F3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2E0F33"/>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2E0F33"/>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2E0F33"/>
    <w:pPr>
      <w:spacing w:before="240" w:after="60"/>
      <w:outlineLvl w:val="6"/>
    </w:pPr>
  </w:style>
  <w:style w:type="paragraph" w:styleId="Heading8">
    <w:name w:val="heading 8"/>
    <w:basedOn w:val="Normal"/>
    <w:next w:val="Normal"/>
    <w:link w:val="Heading8Char"/>
    <w:uiPriority w:val="9"/>
    <w:unhideWhenUsed/>
    <w:qFormat/>
    <w:rsid w:val="002E0F33"/>
    <w:pPr>
      <w:spacing w:before="240" w:after="60"/>
      <w:outlineLvl w:val="7"/>
    </w:pPr>
    <w:rPr>
      <w:i/>
      <w:iCs/>
    </w:rPr>
  </w:style>
  <w:style w:type="paragraph" w:styleId="Heading9">
    <w:name w:val="heading 9"/>
    <w:basedOn w:val="Normal"/>
    <w:next w:val="Normal"/>
    <w:link w:val="Heading9Char"/>
    <w:uiPriority w:val="9"/>
    <w:unhideWhenUsed/>
    <w:qFormat/>
    <w:rsid w:val="002E0F3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1">
    <w:name w:val="Heading 21"/>
    <w:basedOn w:val="DefaultParagraphFont"/>
    <w:rsid w:val="00086B40"/>
    <w:rPr>
      <w:b/>
    </w:rPr>
  </w:style>
  <w:style w:type="paragraph" w:styleId="HTMLPreformatted">
    <w:name w:val="HTML Preformatted"/>
    <w:basedOn w:val="Normal"/>
    <w:rsid w:val="00413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pPr>
    <w:rPr>
      <w:rFonts w:ascii="Courier New" w:eastAsia="SimSun" w:hAnsi="Courier New" w:cs="Courier New"/>
      <w:sz w:val="20"/>
      <w:szCs w:val="20"/>
      <w:lang w:eastAsia="zh-CN"/>
    </w:rPr>
  </w:style>
  <w:style w:type="character" w:customStyle="1" w:styleId="Heading1Char">
    <w:name w:val="Heading 1 Char"/>
    <w:basedOn w:val="DefaultParagraphFont"/>
    <w:link w:val="Heading1"/>
    <w:uiPriority w:val="9"/>
    <w:rsid w:val="002E0F33"/>
    <w:rPr>
      <w:rFonts w:ascii="Cambria" w:eastAsia="Times New Roman" w:hAnsi="Cambria"/>
      <w:b/>
      <w:bCs/>
      <w:kern w:val="32"/>
      <w:sz w:val="32"/>
      <w:szCs w:val="32"/>
    </w:rPr>
  </w:style>
  <w:style w:type="paragraph" w:styleId="BodyText">
    <w:name w:val="Body Text"/>
    <w:aliases w:val="Body Text Char,Body Text Char Char Char Char,Body Text Char Char Char Char Char Char,Body Text Char Char1 Char Char,Body Text Char1 Char Char,Body Text Char1 Char Char Char Char,Body Text Char1 Char1 Char,Body Text Char2,Body Text Char2 Char"/>
    <w:basedOn w:val="Normal"/>
    <w:rsid w:val="0041377E"/>
    <w:pPr>
      <w:jc w:val="both"/>
    </w:pPr>
    <w:rPr>
      <w:szCs w:val="20"/>
    </w:rPr>
  </w:style>
  <w:style w:type="paragraph" w:styleId="Title">
    <w:name w:val="Title"/>
    <w:basedOn w:val="Normal"/>
    <w:next w:val="Normal"/>
    <w:link w:val="TitleChar"/>
    <w:uiPriority w:val="10"/>
    <w:qFormat/>
    <w:rsid w:val="002E0F33"/>
    <w:pPr>
      <w:spacing w:before="240" w:after="60"/>
      <w:jc w:val="center"/>
      <w:outlineLvl w:val="0"/>
    </w:pPr>
    <w:rPr>
      <w:rFonts w:ascii="Cambria" w:hAnsi="Cambria" w:cs="Arial"/>
      <w:b/>
      <w:bCs/>
      <w:kern w:val="28"/>
      <w:sz w:val="32"/>
      <w:szCs w:val="32"/>
    </w:rPr>
  </w:style>
  <w:style w:type="character" w:customStyle="1" w:styleId="TitleChar">
    <w:name w:val="Title Char"/>
    <w:basedOn w:val="DefaultParagraphFont"/>
    <w:link w:val="Title"/>
    <w:uiPriority w:val="10"/>
    <w:rsid w:val="002E0F33"/>
    <w:rPr>
      <w:rFonts w:ascii="Cambria" w:eastAsia="Times New Roman" w:hAnsi="Cambria" w:cs="Arial"/>
      <w:b/>
      <w:bCs/>
      <w:kern w:val="28"/>
      <w:sz w:val="32"/>
      <w:szCs w:val="32"/>
    </w:rPr>
  </w:style>
  <w:style w:type="paragraph" w:styleId="Subtitle">
    <w:name w:val="Subtitle"/>
    <w:basedOn w:val="Normal"/>
    <w:next w:val="Normal"/>
    <w:link w:val="SubtitleChar"/>
    <w:uiPriority w:val="11"/>
    <w:qFormat/>
    <w:rsid w:val="002E0F33"/>
    <w:pPr>
      <w:spacing w:after="60"/>
      <w:jc w:val="center"/>
      <w:outlineLvl w:val="1"/>
    </w:pPr>
    <w:rPr>
      <w:rFonts w:ascii="Cambria" w:hAnsi="Cambria" w:cs="Arial"/>
    </w:rPr>
  </w:style>
  <w:style w:type="paragraph" w:customStyle="1" w:styleId="WrittenHead1">
    <w:name w:val="Written Head 1"/>
    <w:basedOn w:val="Normal"/>
    <w:rsid w:val="0041377E"/>
    <w:pPr>
      <w:keepNext/>
      <w:spacing w:after="240"/>
      <w:jc w:val="both"/>
    </w:pPr>
    <w:rPr>
      <w:b/>
    </w:rPr>
  </w:style>
  <w:style w:type="paragraph" w:styleId="ListBullet">
    <w:name w:val="List Bullet"/>
    <w:basedOn w:val="Normal"/>
    <w:link w:val="ListBulletChar"/>
    <w:autoRedefine/>
    <w:rsid w:val="00CE29CC"/>
    <w:pPr>
      <w:tabs>
        <w:tab w:val="left" w:pos="720"/>
      </w:tabs>
    </w:pPr>
  </w:style>
  <w:style w:type="character" w:customStyle="1" w:styleId="ListBulletChar">
    <w:name w:val="List Bullet Char"/>
    <w:basedOn w:val="DefaultParagraphFont"/>
    <w:link w:val="ListBullet"/>
    <w:rsid w:val="00CE29CC"/>
    <w:rPr>
      <w:sz w:val="24"/>
      <w:szCs w:val="24"/>
      <w:lang w:bidi="en-US"/>
    </w:rPr>
  </w:style>
  <w:style w:type="paragraph" w:customStyle="1" w:styleId="ListBulletNoSpacing">
    <w:name w:val="List Bullet No Spacing"/>
    <w:basedOn w:val="ListBullet"/>
    <w:rsid w:val="0041377E"/>
  </w:style>
  <w:style w:type="paragraph" w:styleId="Footer">
    <w:name w:val="footer"/>
    <w:basedOn w:val="Normal"/>
    <w:link w:val="FooterChar"/>
    <w:uiPriority w:val="99"/>
    <w:rsid w:val="0041377E"/>
    <w:pPr>
      <w:tabs>
        <w:tab w:val="center" w:pos="4320"/>
        <w:tab w:val="right" w:pos="8640"/>
      </w:tabs>
      <w:jc w:val="both"/>
    </w:pPr>
  </w:style>
  <w:style w:type="character" w:styleId="PageNumber">
    <w:name w:val="page number"/>
    <w:basedOn w:val="DefaultParagraphFont"/>
    <w:rsid w:val="0041377E"/>
  </w:style>
  <w:style w:type="paragraph" w:styleId="Header">
    <w:name w:val="header"/>
    <w:basedOn w:val="Normal"/>
    <w:link w:val="HeaderChar"/>
    <w:uiPriority w:val="99"/>
    <w:rsid w:val="0041377E"/>
    <w:pPr>
      <w:tabs>
        <w:tab w:val="center" w:pos="4320"/>
        <w:tab w:val="right" w:pos="8640"/>
      </w:tabs>
    </w:pPr>
    <w:rPr>
      <w:bCs/>
      <w:szCs w:val="20"/>
    </w:rPr>
  </w:style>
  <w:style w:type="paragraph" w:customStyle="1" w:styleId="WP9Heading">
    <w:name w:val="WP9_Heading"/>
    <w:basedOn w:val="Normal"/>
    <w:rsid w:val="0041377E"/>
    <w:pPr>
      <w:widowControl w:val="0"/>
    </w:pPr>
    <w:rPr>
      <w:szCs w:val="20"/>
      <w:u w:val="single"/>
    </w:rPr>
  </w:style>
  <w:style w:type="paragraph" w:styleId="PlainText">
    <w:name w:val="Plain Text"/>
    <w:basedOn w:val="Normal"/>
    <w:link w:val="PlainTextChar"/>
    <w:uiPriority w:val="99"/>
    <w:rsid w:val="0041377E"/>
    <w:rPr>
      <w:rFonts w:ascii="Courier New" w:hAnsi="Courier New" w:cs="Courier New"/>
      <w:sz w:val="20"/>
      <w:szCs w:val="20"/>
    </w:rPr>
  </w:style>
  <w:style w:type="character" w:styleId="Hyperlink">
    <w:name w:val="Hyperlink"/>
    <w:basedOn w:val="DefaultParagraphFont"/>
    <w:rsid w:val="0041377E"/>
    <w:rPr>
      <w:color w:val="0000FF"/>
      <w:u w:val="single"/>
    </w:rPr>
  </w:style>
  <w:style w:type="character" w:styleId="FollowedHyperlink">
    <w:name w:val="FollowedHyperlink"/>
    <w:basedOn w:val="DefaultParagraphFont"/>
    <w:rsid w:val="0041377E"/>
    <w:rPr>
      <w:color w:val="800080"/>
      <w:u w:val="single"/>
    </w:rPr>
  </w:style>
  <w:style w:type="paragraph" w:customStyle="1" w:styleId="INSERTTABLEHERE">
    <w:name w:val="INSERT TABLE HERE"/>
    <w:basedOn w:val="Normal"/>
    <w:rsid w:val="0041377E"/>
    <w:pPr>
      <w:jc w:val="center"/>
    </w:pPr>
    <w:rPr>
      <w:color w:val="FF0000"/>
      <w:sz w:val="48"/>
      <w:szCs w:val="40"/>
    </w:rPr>
  </w:style>
  <w:style w:type="paragraph" w:customStyle="1" w:styleId="PageLeftBlank">
    <w:name w:val="Page Left Blank"/>
    <w:basedOn w:val="Normal"/>
    <w:link w:val="PageLeftBlankChar"/>
    <w:rsid w:val="0041377E"/>
    <w:pPr>
      <w:spacing w:before="6000"/>
      <w:jc w:val="center"/>
    </w:pPr>
    <w:rPr>
      <w:b/>
    </w:rPr>
  </w:style>
  <w:style w:type="character" w:customStyle="1" w:styleId="PageLeftBlankChar">
    <w:name w:val="Page Left Blank Char"/>
    <w:basedOn w:val="DefaultParagraphFont"/>
    <w:link w:val="PageLeftBlank"/>
    <w:rsid w:val="0041377E"/>
    <w:rPr>
      <w:b/>
      <w:sz w:val="24"/>
      <w:szCs w:val="24"/>
      <w:lang w:val="en-US" w:eastAsia="en-US" w:bidi="ar-SA"/>
    </w:rPr>
  </w:style>
  <w:style w:type="character" w:customStyle="1" w:styleId="SubtitleChar">
    <w:name w:val="Subtitle Char"/>
    <w:basedOn w:val="DefaultParagraphFont"/>
    <w:link w:val="Subtitle"/>
    <w:uiPriority w:val="11"/>
    <w:rsid w:val="002E0F33"/>
    <w:rPr>
      <w:rFonts w:ascii="Cambria" w:eastAsia="Times New Roman" w:hAnsi="Cambria" w:cs="Arial"/>
      <w:sz w:val="24"/>
      <w:szCs w:val="24"/>
    </w:rPr>
  </w:style>
  <w:style w:type="paragraph" w:customStyle="1" w:styleId="WrittenHead2">
    <w:name w:val="Written Head 2"/>
    <w:basedOn w:val="Normal"/>
    <w:next w:val="Normal"/>
    <w:rsid w:val="0041377E"/>
    <w:pPr>
      <w:tabs>
        <w:tab w:val="right" w:leader="dot" w:pos="9360"/>
      </w:tabs>
      <w:spacing w:after="240"/>
      <w:jc w:val="both"/>
    </w:pPr>
    <w:rPr>
      <w:b/>
      <w:i/>
    </w:rPr>
  </w:style>
  <w:style w:type="paragraph" w:customStyle="1" w:styleId="BudSumHeader">
    <w:name w:val="BudSum Header"/>
    <w:basedOn w:val="Normal"/>
    <w:rsid w:val="0041377E"/>
    <w:pPr>
      <w:keepNext/>
      <w:widowControl w:val="0"/>
      <w:tabs>
        <w:tab w:val="left" w:pos="1080"/>
        <w:tab w:val="left" w:pos="1440"/>
        <w:tab w:val="center" w:pos="4320"/>
        <w:tab w:val="right" w:pos="8640"/>
      </w:tabs>
      <w:spacing w:after="240"/>
    </w:pPr>
    <w:rPr>
      <w:b/>
      <w:snapToGrid w:val="0"/>
      <w:color w:val="000000"/>
      <w:szCs w:val="20"/>
    </w:rPr>
  </w:style>
  <w:style w:type="paragraph" w:customStyle="1" w:styleId="BudSumSectionTitle">
    <w:name w:val="BudSum Section Title"/>
    <w:basedOn w:val="Normal"/>
    <w:rsid w:val="0041377E"/>
    <w:pPr>
      <w:keepNext/>
      <w:numPr>
        <w:numId w:val="4"/>
      </w:numPr>
      <w:tabs>
        <w:tab w:val="left" w:pos="1440"/>
      </w:tabs>
      <w:spacing w:before="120" w:after="240"/>
    </w:pPr>
    <w:rPr>
      <w:b/>
      <w:caps/>
      <w:snapToGrid w:val="0"/>
      <w:color w:val="000000"/>
      <w:szCs w:val="20"/>
    </w:rPr>
  </w:style>
  <w:style w:type="paragraph" w:customStyle="1" w:styleId="BudgetSummary">
    <w:name w:val="Budget Summary"/>
    <w:basedOn w:val="Normal"/>
    <w:rsid w:val="0041377E"/>
    <w:pPr>
      <w:numPr>
        <w:numId w:val="2"/>
      </w:numPr>
    </w:pPr>
    <w:rPr>
      <w:color w:val="000000"/>
      <w:szCs w:val="20"/>
    </w:rPr>
  </w:style>
  <w:style w:type="paragraph" w:customStyle="1" w:styleId="ListSub-Bullet">
    <w:name w:val="List Sub-Bullet"/>
    <w:basedOn w:val="ListBullet"/>
    <w:rsid w:val="0041377E"/>
    <w:pPr>
      <w:numPr>
        <w:numId w:val="3"/>
      </w:numPr>
      <w:tabs>
        <w:tab w:val="clear" w:pos="360"/>
        <w:tab w:val="clear" w:pos="720"/>
        <w:tab w:val="left" w:pos="1080"/>
      </w:tabs>
      <w:spacing w:after="240"/>
      <w:ind w:left="720"/>
    </w:pPr>
    <w:rPr>
      <w:color w:val="000000"/>
      <w:szCs w:val="20"/>
    </w:rPr>
  </w:style>
  <w:style w:type="character" w:customStyle="1" w:styleId="BudSumHeaderChar">
    <w:name w:val="BudSum Header Char"/>
    <w:basedOn w:val="DefaultParagraphFont"/>
    <w:rsid w:val="0041377E"/>
    <w:rPr>
      <w:b/>
      <w:noProof w:val="0"/>
      <w:snapToGrid w:val="0"/>
      <w:color w:val="000000"/>
      <w:sz w:val="24"/>
      <w:lang w:val="en-US" w:eastAsia="en-US" w:bidi="ar-SA"/>
    </w:rPr>
  </w:style>
  <w:style w:type="paragraph" w:customStyle="1" w:styleId="StyleListBulletAfter855ptCharChar">
    <w:name w:val="Style List Bullet + After:  8.55 pt Char Char"/>
    <w:basedOn w:val="ListBullet"/>
    <w:rsid w:val="0041377E"/>
    <w:pPr>
      <w:tabs>
        <w:tab w:val="num" w:pos="360"/>
        <w:tab w:val="clear" w:pos="720"/>
      </w:tabs>
      <w:spacing w:after="240"/>
      <w:ind w:left="360"/>
    </w:pPr>
    <w:rPr>
      <w:color w:val="000000"/>
      <w:szCs w:val="20"/>
    </w:rPr>
  </w:style>
  <w:style w:type="paragraph" w:customStyle="1" w:styleId="StyleListBulletAfter855ptChar">
    <w:name w:val="Style List Bullet + After:  8.55 pt Char"/>
    <w:basedOn w:val="ListBullet"/>
    <w:rsid w:val="0041377E"/>
    <w:pPr>
      <w:tabs>
        <w:tab w:val="clear" w:pos="720"/>
        <w:tab w:val="num" w:pos="1110"/>
      </w:tabs>
      <w:spacing w:after="240"/>
      <w:ind w:left="1110" w:hanging="1110"/>
    </w:pPr>
    <w:rPr>
      <w:color w:val="000000"/>
      <w:szCs w:val="20"/>
    </w:rPr>
  </w:style>
  <w:style w:type="character" w:customStyle="1" w:styleId="banner">
    <w:name w:val="banner"/>
    <w:basedOn w:val="DefaultParagraphFont"/>
    <w:rsid w:val="0041377E"/>
  </w:style>
  <w:style w:type="character" w:customStyle="1" w:styleId="CharChar2">
    <w:name w:val="Char Char2"/>
    <w:basedOn w:val="DefaultParagraphFont"/>
    <w:rsid w:val="0041377E"/>
    <w:rPr>
      <w:b/>
      <w:bCs/>
      <w:sz w:val="24"/>
      <w:lang w:val="en-US" w:eastAsia="en-US" w:bidi="ar-SA"/>
    </w:rPr>
  </w:style>
  <w:style w:type="paragraph" w:customStyle="1" w:styleId="Level1">
    <w:name w:val="Level 1"/>
    <w:basedOn w:val="Normal"/>
    <w:rsid w:val="0041377E"/>
    <w:pPr>
      <w:widowControl w:val="0"/>
    </w:pPr>
    <w:rPr>
      <w:szCs w:val="20"/>
    </w:rPr>
  </w:style>
  <w:style w:type="paragraph" w:customStyle="1" w:styleId="Justified">
    <w:name w:val="Justified"/>
    <w:basedOn w:val="Normal"/>
    <w:link w:val="JustifiedChar"/>
    <w:rsid w:val="0041377E"/>
    <w:pPr>
      <w:jc w:val="both"/>
    </w:pPr>
  </w:style>
  <w:style w:type="character" w:customStyle="1" w:styleId="JustifiedChar">
    <w:name w:val="Justified Char"/>
    <w:basedOn w:val="DefaultParagraphFont"/>
    <w:link w:val="Justified"/>
    <w:rsid w:val="0041377E"/>
    <w:rPr>
      <w:sz w:val="24"/>
      <w:szCs w:val="24"/>
      <w:lang w:val="en-US" w:eastAsia="en-US" w:bidi="ar-SA"/>
    </w:rPr>
  </w:style>
  <w:style w:type="paragraph" w:styleId="ListBullet2">
    <w:name w:val="List Bullet 2"/>
    <w:basedOn w:val="Normal"/>
    <w:rsid w:val="0041377E"/>
    <w:pPr>
      <w:numPr>
        <w:numId w:val="5"/>
      </w:numPr>
    </w:pPr>
  </w:style>
  <w:style w:type="paragraph" w:customStyle="1" w:styleId="NormalBold">
    <w:name w:val="Normal + Bold"/>
    <w:aliases w:val="Centered"/>
    <w:basedOn w:val="Normal"/>
    <w:link w:val="NormalBoldChar"/>
    <w:rsid w:val="0041377E"/>
    <w:pPr>
      <w:jc w:val="center"/>
    </w:pPr>
    <w:rPr>
      <w:b/>
    </w:rPr>
  </w:style>
  <w:style w:type="character" w:customStyle="1" w:styleId="NormalBoldChar">
    <w:name w:val="Normal + Bold Char"/>
    <w:aliases w:val="Centered Char"/>
    <w:basedOn w:val="DefaultParagraphFont"/>
    <w:link w:val="NormalBold"/>
    <w:rsid w:val="0041377E"/>
    <w:rPr>
      <w:b/>
      <w:sz w:val="24"/>
      <w:szCs w:val="24"/>
      <w:lang w:val="en-US" w:eastAsia="en-US" w:bidi="ar-SA"/>
    </w:rPr>
  </w:style>
  <w:style w:type="paragraph" w:customStyle="1" w:styleId="justified0">
    <w:name w:val="justified"/>
    <w:basedOn w:val="Normal"/>
    <w:rsid w:val="0041377E"/>
    <w:pPr>
      <w:spacing w:before="100" w:beforeAutospacing="1" w:after="100" w:afterAutospacing="1"/>
    </w:pPr>
  </w:style>
  <w:style w:type="paragraph" w:customStyle="1" w:styleId="Bullet1">
    <w:name w:val="Bullet 1"/>
    <w:basedOn w:val="Normal"/>
    <w:rsid w:val="0041377E"/>
    <w:pPr>
      <w:numPr>
        <w:ilvl w:val="2"/>
        <w:numId w:val="6"/>
      </w:numPr>
    </w:pPr>
    <w:rPr>
      <w:szCs w:val="20"/>
    </w:rPr>
  </w:style>
  <w:style w:type="paragraph" w:styleId="FootnoteText">
    <w:name w:val="footnote text"/>
    <w:basedOn w:val="Normal"/>
    <w:link w:val="FootnoteTextChar"/>
    <w:uiPriority w:val="35"/>
    <w:rsid w:val="0041377E"/>
    <w:rPr>
      <w:sz w:val="20"/>
      <w:szCs w:val="20"/>
    </w:rPr>
  </w:style>
  <w:style w:type="character" w:styleId="FootnoteReference">
    <w:name w:val="footnote reference"/>
    <w:basedOn w:val="DefaultParagraphFont"/>
    <w:uiPriority w:val="34"/>
    <w:rsid w:val="0041377E"/>
    <w:rPr>
      <w:vertAlign w:val="superscript"/>
    </w:rPr>
  </w:style>
  <w:style w:type="character" w:customStyle="1" w:styleId="EmailStyle571">
    <w:name w:val="EmailStyle571"/>
    <w:basedOn w:val="DefaultParagraphFont"/>
    <w:semiHidden/>
    <w:rsid w:val="0041377E"/>
    <w:rPr>
      <w:color w:val="000000"/>
    </w:rPr>
  </w:style>
  <w:style w:type="paragraph" w:styleId="TOC1">
    <w:name w:val="toc 1"/>
    <w:basedOn w:val="Normal"/>
    <w:next w:val="Normal"/>
    <w:autoRedefine/>
    <w:semiHidden/>
    <w:rsid w:val="0041377E"/>
    <w:pPr>
      <w:tabs>
        <w:tab w:val="right" w:leader="dot" w:pos="8640"/>
      </w:tabs>
      <w:jc w:val="both"/>
    </w:pPr>
    <w:rPr>
      <w:bCs/>
    </w:rPr>
  </w:style>
  <w:style w:type="table" w:styleId="TableGrid">
    <w:name w:val="Table Grid"/>
    <w:basedOn w:val="TableNormal"/>
    <w:uiPriority w:val="59"/>
    <w:rsid w:val="0041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
    <w:name w:val="Bullet"/>
    <w:rsid w:val="0041377E"/>
    <w:pPr>
      <w:numPr>
        <w:numId w:val="7"/>
      </w:numPr>
    </w:pPr>
  </w:style>
  <w:style w:type="character" w:customStyle="1" w:styleId="CharChar1">
    <w:name w:val="Char Char1"/>
    <w:basedOn w:val="DefaultParagraphFont"/>
    <w:rsid w:val="0041377E"/>
    <w:rPr>
      <w:rFonts w:cs="Arial"/>
      <w:b/>
      <w:bCs/>
      <w:kern w:val="28"/>
      <w:sz w:val="28"/>
      <w:szCs w:val="32"/>
      <w:lang w:val="en-US" w:eastAsia="en-US" w:bidi="ar-SA"/>
    </w:rPr>
  </w:style>
  <w:style w:type="paragraph" w:styleId="NormalWeb">
    <w:name w:val="Normal (Web)"/>
    <w:basedOn w:val="Normal"/>
    <w:uiPriority w:val="99"/>
    <w:rsid w:val="0041377E"/>
    <w:pPr>
      <w:spacing w:before="100" w:beforeAutospacing="1" w:after="100" w:afterAutospacing="1"/>
    </w:pPr>
  </w:style>
  <w:style w:type="paragraph" w:styleId="BalloonText">
    <w:name w:val="Balloon Text"/>
    <w:basedOn w:val="Normal"/>
    <w:semiHidden/>
    <w:rsid w:val="0041377E"/>
    <w:rPr>
      <w:rFonts w:ascii="Tahoma" w:hAnsi="Tahoma" w:cs="Tahoma"/>
      <w:bCs/>
      <w:sz w:val="16"/>
      <w:szCs w:val="16"/>
    </w:rPr>
  </w:style>
  <w:style w:type="paragraph" w:customStyle="1" w:styleId="Style0">
    <w:name w:val="Style0"/>
    <w:rsid w:val="0041377E"/>
    <w:pPr>
      <w:autoSpaceDE w:val="0"/>
      <w:autoSpaceDN w:val="0"/>
      <w:adjustRightInd w:val="0"/>
      <w:spacing w:after="200" w:line="276" w:lineRule="auto"/>
    </w:pPr>
    <w:rPr>
      <w:rFonts w:ascii="Arial" w:hAnsi="Arial"/>
      <w:sz w:val="22"/>
      <w:szCs w:val="24"/>
    </w:rPr>
  </w:style>
  <w:style w:type="character" w:styleId="CommentReference">
    <w:name w:val="annotation reference"/>
    <w:basedOn w:val="DefaultParagraphFont"/>
    <w:semiHidden/>
    <w:rsid w:val="0041377E"/>
    <w:rPr>
      <w:sz w:val="16"/>
      <w:szCs w:val="16"/>
    </w:rPr>
  </w:style>
  <w:style w:type="paragraph" w:styleId="CommentText">
    <w:name w:val="annotation text"/>
    <w:basedOn w:val="Normal"/>
    <w:semiHidden/>
    <w:rsid w:val="0041377E"/>
    <w:rPr>
      <w:bCs/>
      <w:sz w:val="20"/>
      <w:szCs w:val="20"/>
    </w:rPr>
  </w:style>
  <w:style w:type="paragraph" w:styleId="CommentSubject">
    <w:name w:val="annotation subject"/>
    <w:basedOn w:val="CommentText"/>
    <w:next w:val="CommentText"/>
    <w:semiHidden/>
    <w:rsid w:val="0041377E"/>
    <w:rPr>
      <w:b/>
    </w:rPr>
  </w:style>
  <w:style w:type="character" w:styleId="Emphasis">
    <w:name w:val="Emphasis"/>
    <w:basedOn w:val="DefaultParagraphFont"/>
    <w:uiPriority w:val="20"/>
    <w:qFormat/>
    <w:rsid w:val="002E0F33"/>
    <w:rPr>
      <w:rFonts w:ascii="Calibri" w:hAnsi="Calibri"/>
      <w:b/>
      <w:i/>
      <w:iCs/>
    </w:rPr>
  </w:style>
  <w:style w:type="paragraph" w:customStyle="1" w:styleId="Default">
    <w:name w:val="Default"/>
    <w:rsid w:val="0041377E"/>
    <w:pPr>
      <w:widowControl w:val="0"/>
      <w:autoSpaceDE w:val="0"/>
      <w:autoSpaceDN w:val="0"/>
      <w:adjustRightInd w:val="0"/>
      <w:spacing w:after="200" w:line="276" w:lineRule="auto"/>
    </w:pPr>
    <w:rPr>
      <w:color w:val="000000"/>
      <w:sz w:val="24"/>
      <w:szCs w:val="24"/>
    </w:rPr>
  </w:style>
  <w:style w:type="paragraph" w:customStyle="1" w:styleId="CM8">
    <w:name w:val="CM8"/>
    <w:basedOn w:val="Default"/>
    <w:next w:val="Default"/>
    <w:rsid w:val="0041377E"/>
    <w:pPr>
      <w:spacing w:line="276" w:lineRule="atLeast"/>
    </w:pPr>
    <w:rPr>
      <w:color w:val="auto"/>
    </w:rPr>
  </w:style>
  <w:style w:type="paragraph" w:customStyle="1" w:styleId="Style16">
    <w:name w:val="Style16"/>
    <w:rsid w:val="0041377E"/>
    <w:pPr>
      <w:autoSpaceDE w:val="0"/>
      <w:autoSpaceDN w:val="0"/>
      <w:adjustRightInd w:val="0"/>
      <w:spacing w:after="200" w:line="276" w:lineRule="auto"/>
    </w:pPr>
    <w:rPr>
      <w:rFonts w:ascii="Arial" w:hAnsi="Arial"/>
      <w:sz w:val="24"/>
      <w:szCs w:val="24"/>
    </w:rPr>
  </w:style>
  <w:style w:type="character" w:customStyle="1" w:styleId="WP9BodyText">
    <w:name w:val="WP9_Body Text"/>
    <w:basedOn w:val="DefaultParagraphFont"/>
    <w:rsid w:val="00F67F42"/>
  </w:style>
  <w:style w:type="character" w:customStyle="1" w:styleId="BodyText22">
    <w:name w:val="Body Text 22"/>
    <w:basedOn w:val="DefaultParagraphFont"/>
    <w:rsid w:val="000749C8"/>
    <w:rPr>
      <w:i/>
    </w:rPr>
  </w:style>
  <w:style w:type="character" w:customStyle="1" w:styleId="Heading31">
    <w:name w:val="Heading 31"/>
    <w:basedOn w:val="DefaultParagraphFont"/>
    <w:rsid w:val="000749C8"/>
    <w:rPr>
      <w:b/>
    </w:rPr>
  </w:style>
  <w:style w:type="character" w:customStyle="1" w:styleId="BodyText21">
    <w:name w:val="Body Text 21"/>
    <w:basedOn w:val="DefaultParagraphFont"/>
    <w:rsid w:val="00086739"/>
  </w:style>
  <w:style w:type="character" w:customStyle="1" w:styleId="BodyTextIn">
    <w:name w:val="Body Text In"/>
    <w:basedOn w:val="DefaultParagraphFont"/>
    <w:rsid w:val="00504366"/>
  </w:style>
  <w:style w:type="character" w:customStyle="1" w:styleId="annotation1">
    <w:name w:val="annotation 1"/>
    <w:basedOn w:val="DefaultParagraphFont"/>
    <w:rsid w:val="006104B4"/>
  </w:style>
  <w:style w:type="character" w:customStyle="1" w:styleId="Footer1">
    <w:name w:val="Footer1"/>
    <w:basedOn w:val="DefaultParagraphFont"/>
    <w:rsid w:val="006104B4"/>
  </w:style>
  <w:style w:type="character" w:customStyle="1" w:styleId="Header1">
    <w:name w:val="Header1"/>
    <w:basedOn w:val="DefaultParagraphFont"/>
    <w:rsid w:val="006104B4"/>
  </w:style>
  <w:style w:type="character" w:customStyle="1" w:styleId="annotationt">
    <w:name w:val="annotation t"/>
    <w:basedOn w:val="DefaultParagraphFont"/>
    <w:rsid w:val="006104B4"/>
  </w:style>
  <w:style w:type="character" w:customStyle="1" w:styleId="1AutoList1">
    <w:name w:val="1AutoList1"/>
    <w:basedOn w:val="DefaultParagraphFont"/>
    <w:rsid w:val="006104B4"/>
  </w:style>
  <w:style w:type="character" w:customStyle="1" w:styleId="Heading71">
    <w:name w:val="Heading 71"/>
    <w:basedOn w:val="DefaultParagraphFont"/>
    <w:rsid w:val="006104B4"/>
    <w:rPr>
      <w:b/>
    </w:rPr>
  </w:style>
  <w:style w:type="character" w:customStyle="1" w:styleId="Heading41">
    <w:name w:val="Heading 41"/>
    <w:basedOn w:val="DefaultParagraphFont"/>
    <w:rsid w:val="006104B4"/>
    <w:rPr>
      <w:b/>
      <w:sz w:val="28"/>
    </w:rPr>
  </w:style>
  <w:style w:type="character" w:customStyle="1" w:styleId="Heading11">
    <w:name w:val="Heading 11"/>
    <w:basedOn w:val="DefaultParagraphFont"/>
    <w:rsid w:val="006104B4"/>
  </w:style>
  <w:style w:type="paragraph" w:styleId="BodyText2">
    <w:name w:val="Body Text 2"/>
    <w:basedOn w:val="Normal"/>
    <w:rsid w:val="006104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pPr>
    <w:rPr>
      <w:bCs/>
      <w:color w:val="000000"/>
      <w:szCs w:val="20"/>
    </w:rPr>
  </w:style>
  <w:style w:type="paragraph" w:styleId="BodyText3">
    <w:name w:val="Body Text 3"/>
    <w:basedOn w:val="Normal"/>
    <w:rsid w:val="006104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Pr>
      <w:bCs/>
      <w:color w:val="000000"/>
      <w:szCs w:val="20"/>
    </w:rPr>
  </w:style>
  <w:style w:type="paragraph" w:styleId="BodyTextIndent">
    <w:name w:val="Body Text Indent"/>
    <w:basedOn w:val="Normal"/>
    <w:rsid w:val="006104B4"/>
    <w:pPr>
      <w:widowControl w:val="0"/>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080" w:hanging="720"/>
    </w:pPr>
    <w:rPr>
      <w:color w:val="000000"/>
      <w:szCs w:val="20"/>
    </w:rPr>
  </w:style>
  <w:style w:type="paragraph" w:customStyle="1" w:styleId="Level3">
    <w:name w:val="Level 3"/>
    <w:basedOn w:val="Normal"/>
    <w:rsid w:val="00F47108"/>
    <w:pPr>
      <w:widowControl w:val="0"/>
    </w:pPr>
    <w:rPr>
      <w:szCs w:val="20"/>
    </w:rPr>
  </w:style>
  <w:style w:type="character" w:customStyle="1" w:styleId="tableoffig">
    <w:name w:val="table of fig"/>
    <w:basedOn w:val="DefaultParagraphFont"/>
    <w:rsid w:val="00F47108"/>
  </w:style>
  <w:style w:type="paragraph" w:customStyle="1" w:styleId="Level2">
    <w:name w:val="Level 2"/>
    <w:basedOn w:val="Normal"/>
    <w:rsid w:val="003720D1"/>
    <w:pPr>
      <w:widowControl w:val="0"/>
    </w:pPr>
    <w:rPr>
      <w:szCs w:val="20"/>
    </w:rPr>
  </w:style>
  <w:style w:type="paragraph" w:customStyle="1" w:styleId="a">
    <w:name w:val="آ"/>
    <w:basedOn w:val="Normal"/>
    <w:rsid w:val="003720D1"/>
    <w:pPr>
      <w:widowControl w:val="0"/>
    </w:pPr>
    <w:rPr>
      <w:szCs w:val="20"/>
    </w:rPr>
  </w:style>
  <w:style w:type="paragraph" w:customStyle="1" w:styleId="font5">
    <w:name w:val="font5"/>
    <w:basedOn w:val="Normal"/>
    <w:rsid w:val="00A65ABE"/>
    <w:pPr>
      <w:spacing w:before="100" w:beforeAutospacing="1" w:after="100" w:afterAutospacing="1"/>
    </w:pPr>
    <w:rPr>
      <w:rFonts w:ascii="Wingdings" w:hAnsi="Wingdings"/>
      <w:b/>
      <w:bCs/>
      <w:sz w:val="16"/>
      <w:szCs w:val="16"/>
    </w:rPr>
  </w:style>
  <w:style w:type="paragraph" w:customStyle="1" w:styleId="xl24">
    <w:name w:val="xl24"/>
    <w:basedOn w:val="Normal"/>
    <w:rsid w:val="00A65A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5">
    <w:name w:val="xl25"/>
    <w:basedOn w:val="Normal"/>
    <w:rsid w:val="00A65AB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Normal"/>
    <w:rsid w:val="00A65A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Normal"/>
    <w:rsid w:val="00A65A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8">
    <w:name w:val="xl28"/>
    <w:basedOn w:val="Normal"/>
    <w:rsid w:val="00A65AB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29">
    <w:name w:val="xl29"/>
    <w:basedOn w:val="Normal"/>
    <w:rsid w:val="00A65ABE"/>
    <w:pPr>
      <w:pBdr>
        <w:left w:val="single" w:sz="8" w:space="0" w:color="auto"/>
        <w:bottom w:val="single" w:sz="4" w:space="0" w:color="auto"/>
        <w:right w:val="single" w:sz="8" w:space="0" w:color="auto"/>
      </w:pBdr>
      <w:spacing w:before="100" w:beforeAutospacing="1" w:after="100" w:afterAutospacing="1"/>
      <w:jc w:val="center"/>
    </w:pPr>
    <w:rPr>
      <w:rFonts w:ascii="Agency FB" w:hAnsi="Agency FB"/>
      <w:sz w:val="18"/>
      <w:szCs w:val="18"/>
    </w:rPr>
  </w:style>
  <w:style w:type="paragraph" w:customStyle="1" w:styleId="xl30">
    <w:name w:val="xl30"/>
    <w:basedOn w:val="Normal"/>
    <w:rsid w:val="00A65ABE"/>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31">
    <w:name w:val="xl31"/>
    <w:basedOn w:val="Normal"/>
    <w:rsid w:val="00A65ABE"/>
    <w:pPr>
      <w:pBdr>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A65AB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3">
    <w:name w:val="xl33"/>
    <w:basedOn w:val="Normal"/>
    <w:rsid w:val="00A65ABE"/>
    <w:pPr>
      <w:pBdr>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34">
    <w:name w:val="xl34"/>
    <w:basedOn w:val="Normal"/>
    <w:rsid w:val="00A65AB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35">
    <w:name w:val="xl35"/>
    <w:basedOn w:val="Normal"/>
    <w:rsid w:val="00A65AB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6">
    <w:name w:val="xl36"/>
    <w:basedOn w:val="Normal"/>
    <w:rsid w:val="00A65AB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37">
    <w:name w:val="xl37"/>
    <w:basedOn w:val="Normal"/>
    <w:rsid w:val="00A65ABE"/>
    <w:pPr>
      <w:pBdr>
        <w:left w:val="single" w:sz="4" w:space="0" w:color="auto"/>
        <w:bottom w:val="single" w:sz="8"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38">
    <w:name w:val="xl38"/>
    <w:basedOn w:val="Normal"/>
    <w:rsid w:val="00A65AB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39">
    <w:name w:val="xl39"/>
    <w:basedOn w:val="Normal"/>
    <w:rsid w:val="00A65A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Normal"/>
    <w:rsid w:val="00A65ABE"/>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41">
    <w:name w:val="xl41"/>
    <w:basedOn w:val="Normal"/>
    <w:rsid w:val="00A65ABE"/>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
    <w:name w:val="xl42"/>
    <w:basedOn w:val="Normal"/>
    <w:rsid w:val="00A65A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rPr>
  </w:style>
  <w:style w:type="paragraph" w:customStyle="1" w:styleId="xl43">
    <w:name w:val="xl43"/>
    <w:basedOn w:val="Normal"/>
    <w:rsid w:val="00A65AB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44">
    <w:name w:val="xl44"/>
    <w:basedOn w:val="Normal"/>
    <w:rsid w:val="00A65A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45">
    <w:name w:val="xl45"/>
    <w:basedOn w:val="Normal"/>
    <w:rsid w:val="00A65ABE"/>
    <w:pPr>
      <w:spacing w:before="100" w:beforeAutospacing="1" w:after="100" w:afterAutospacing="1"/>
      <w:jc w:val="center"/>
    </w:pPr>
    <w:rPr>
      <w:rFonts w:ascii="Arial" w:hAnsi="Arial" w:cs="Arial"/>
      <w:sz w:val="16"/>
      <w:szCs w:val="16"/>
    </w:rPr>
  </w:style>
  <w:style w:type="paragraph" w:customStyle="1" w:styleId="xl46">
    <w:name w:val="xl46"/>
    <w:basedOn w:val="Normal"/>
    <w:rsid w:val="00A65ABE"/>
    <w:pPr>
      <w:pBdr>
        <w:left w:val="single" w:sz="8" w:space="0" w:color="auto"/>
        <w:bottom w:val="single" w:sz="8" w:space="0" w:color="auto"/>
        <w:right w:val="single" w:sz="8" w:space="0" w:color="auto"/>
      </w:pBdr>
      <w:spacing w:before="100" w:beforeAutospacing="1" w:after="100" w:afterAutospacing="1"/>
      <w:jc w:val="center"/>
    </w:pPr>
    <w:rPr>
      <w:rFonts w:ascii="Agency FB" w:hAnsi="Agency FB"/>
      <w:sz w:val="18"/>
      <w:szCs w:val="18"/>
    </w:rPr>
  </w:style>
  <w:style w:type="paragraph" w:customStyle="1" w:styleId="xl47">
    <w:name w:val="xl47"/>
    <w:basedOn w:val="Normal"/>
    <w:rsid w:val="00A65ABE"/>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textAlignment w:val="top"/>
    </w:pPr>
    <w:rPr>
      <w:rFonts w:ascii="Arial" w:hAnsi="Arial" w:cs="Arial"/>
      <w:b/>
      <w:bCs/>
      <w:sz w:val="16"/>
      <w:szCs w:val="16"/>
    </w:rPr>
  </w:style>
  <w:style w:type="paragraph" w:customStyle="1" w:styleId="xl48">
    <w:name w:val="xl48"/>
    <w:basedOn w:val="Normal"/>
    <w:rsid w:val="00A65AB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b/>
      <w:bCs/>
      <w:color w:val="FF0000"/>
      <w:sz w:val="16"/>
      <w:szCs w:val="16"/>
    </w:rPr>
  </w:style>
  <w:style w:type="paragraph" w:customStyle="1" w:styleId="xl49">
    <w:name w:val="xl49"/>
    <w:basedOn w:val="Normal"/>
    <w:rsid w:val="00A65A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50">
    <w:name w:val="xl50"/>
    <w:basedOn w:val="Normal"/>
    <w:rsid w:val="00A65AB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b/>
      <w:bCs/>
      <w:color w:val="FF0000"/>
      <w:sz w:val="16"/>
      <w:szCs w:val="16"/>
    </w:rPr>
  </w:style>
  <w:style w:type="paragraph" w:customStyle="1" w:styleId="xl51">
    <w:name w:val="xl51"/>
    <w:basedOn w:val="Normal"/>
    <w:rsid w:val="00A65ABE"/>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textAlignment w:val="top"/>
    </w:pPr>
    <w:rPr>
      <w:rFonts w:ascii="Arial" w:hAnsi="Arial" w:cs="Arial"/>
      <w:color w:val="FF0000"/>
      <w:sz w:val="16"/>
      <w:szCs w:val="16"/>
    </w:rPr>
  </w:style>
  <w:style w:type="paragraph" w:customStyle="1" w:styleId="xl52">
    <w:name w:val="xl52"/>
    <w:basedOn w:val="Normal"/>
    <w:rsid w:val="00A65ABE"/>
    <w:pPr>
      <w:pBdr>
        <w:left w:val="single" w:sz="8" w:space="0" w:color="auto"/>
      </w:pBdr>
      <w:spacing w:before="100" w:beforeAutospacing="1" w:after="100" w:afterAutospacing="1"/>
      <w:textAlignment w:val="center"/>
    </w:pPr>
    <w:rPr>
      <w:rFonts w:ascii="Arial" w:hAnsi="Arial" w:cs="Arial"/>
      <w:b/>
      <w:bCs/>
    </w:rPr>
  </w:style>
  <w:style w:type="paragraph" w:customStyle="1" w:styleId="xl53">
    <w:name w:val="xl53"/>
    <w:basedOn w:val="Normal"/>
    <w:rsid w:val="00A65ABE"/>
    <w:pPr>
      <w:spacing w:before="100" w:beforeAutospacing="1" w:after="100" w:afterAutospacing="1"/>
      <w:textAlignment w:val="center"/>
    </w:pPr>
    <w:rPr>
      <w:rFonts w:ascii="Arial" w:hAnsi="Arial" w:cs="Arial"/>
      <w:b/>
      <w:bCs/>
    </w:rPr>
  </w:style>
  <w:style w:type="paragraph" w:customStyle="1" w:styleId="xl54">
    <w:name w:val="xl54"/>
    <w:basedOn w:val="Normal"/>
    <w:rsid w:val="00A65ABE"/>
    <w:pPr>
      <w:pBdr>
        <w:top w:val="single" w:sz="8" w:space="0" w:color="auto"/>
        <w:left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rPr>
  </w:style>
  <w:style w:type="paragraph" w:customStyle="1" w:styleId="xl55">
    <w:name w:val="xl55"/>
    <w:basedOn w:val="Normal"/>
    <w:rsid w:val="00A65ABE"/>
    <w:pPr>
      <w:pBdr>
        <w:top w:val="single" w:sz="8" w:space="0" w:color="auto"/>
        <w:left w:val="single" w:sz="8" w:space="0" w:color="auto"/>
        <w:bottom w:val="single" w:sz="4" w:space="0" w:color="auto"/>
        <w:right w:val="single" w:sz="8" w:space="0" w:color="auto"/>
      </w:pBdr>
      <w:shd w:val="clear" w:color="auto" w:fill="FFFF99"/>
      <w:spacing w:before="100" w:beforeAutospacing="1" w:after="100" w:afterAutospacing="1"/>
      <w:jc w:val="center"/>
      <w:textAlignment w:val="center"/>
    </w:pPr>
    <w:rPr>
      <w:rFonts w:ascii="Agency FB" w:hAnsi="Agency FB"/>
      <w:b/>
      <w:bCs/>
      <w:sz w:val="18"/>
      <w:szCs w:val="18"/>
    </w:rPr>
  </w:style>
  <w:style w:type="paragraph" w:customStyle="1" w:styleId="xl56">
    <w:name w:val="xl56"/>
    <w:basedOn w:val="Normal"/>
    <w:rsid w:val="00A65ABE"/>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57">
    <w:name w:val="xl57"/>
    <w:basedOn w:val="Normal"/>
    <w:rsid w:val="00A65ABE"/>
    <w:pPr>
      <w:pBdr>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58">
    <w:name w:val="xl58"/>
    <w:basedOn w:val="Normal"/>
    <w:rsid w:val="00A65ABE"/>
    <w:pPr>
      <w:pBdr>
        <w:left w:val="single" w:sz="4" w:space="0" w:color="auto"/>
        <w:bottom w:val="single" w:sz="8" w:space="0" w:color="auto"/>
        <w:right w:val="single" w:sz="4" w:space="0" w:color="auto"/>
      </w:pBdr>
      <w:spacing w:before="100" w:beforeAutospacing="1" w:after="100" w:afterAutospacing="1"/>
    </w:pPr>
  </w:style>
  <w:style w:type="paragraph" w:customStyle="1" w:styleId="xl59">
    <w:name w:val="xl59"/>
    <w:basedOn w:val="Normal"/>
    <w:rsid w:val="00A65ABE"/>
    <w:pPr>
      <w:pBdr>
        <w:left w:val="single" w:sz="4" w:space="0" w:color="auto"/>
        <w:bottom w:val="single" w:sz="8" w:space="0" w:color="auto"/>
        <w:right w:val="single" w:sz="4" w:space="0" w:color="auto"/>
      </w:pBdr>
      <w:spacing w:before="100" w:beforeAutospacing="1" w:after="100" w:afterAutospacing="1"/>
    </w:pPr>
  </w:style>
  <w:style w:type="paragraph" w:customStyle="1" w:styleId="xl60">
    <w:name w:val="xl60"/>
    <w:basedOn w:val="Normal"/>
    <w:rsid w:val="00A65ABE"/>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61">
    <w:name w:val="xl61"/>
    <w:basedOn w:val="Normal"/>
    <w:rsid w:val="00A65ABE"/>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b/>
      <w:bCs/>
      <w:sz w:val="16"/>
      <w:szCs w:val="16"/>
    </w:rPr>
  </w:style>
  <w:style w:type="paragraph" w:customStyle="1" w:styleId="xl62">
    <w:name w:val="xl62"/>
    <w:basedOn w:val="Normal"/>
    <w:rsid w:val="00A65ABE"/>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63">
    <w:name w:val="xl63"/>
    <w:basedOn w:val="Normal"/>
    <w:rsid w:val="00A65ABE"/>
    <w:pPr>
      <w:pBdr>
        <w:left w:val="single" w:sz="4" w:space="0" w:color="auto"/>
        <w:right w:val="single" w:sz="4" w:space="0" w:color="auto"/>
      </w:pBdr>
      <w:spacing w:before="100" w:beforeAutospacing="1" w:after="100" w:afterAutospacing="1"/>
      <w:jc w:val="center"/>
    </w:pPr>
  </w:style>
  <w:style w:type="paragraph" w:customStyle="1" w:styleId="xl64">
    <w:name w:val="xl64"/>
    <w:basedOn w:val="Normal"/>
    <w:rsid w:val="00A65AB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A65ABE"/>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6">
    <w:name w:val="xl66"/>
    <w:basedOn w:val="Normal"/>
    <w:rsid w:val="00A65AB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67">
    <w:name w:val="xl67"/>
    <w:basedOn w:val="Normal"/>
    <w:rsid w:val="00A65ABE"/>
    <w:pPr>
      <w:pBdr>
        <w:bottom w:val="single" w:sz="8" w:space="0" w:color="auto"/>
        <w:right w:val="single" w:sz="8" w:space="0" w:color="auto"/>
      </w:pBdr>
      <w:spacing w:before="100" w:beforeAutospacing="1" w:after="100" w:afterAutospacing="1"/>
      <w:textAlignment w:val="center"/>
    </w:pPr>
  </w:style>
  <w:style w:type="paragraph" w:customStyle="1" w:styleId="xl68">
    <w:name w:val="xl68"/>
    <w:basedOn w:val="Normal"/>
    <w:rsid w:val="00A65ABE"/>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Normal"/>
    <w:rsid w:val="00A65ABE"/>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70">
    <w:name w:val="xl70"/>
    <w:basedOn w:val="Normal"/>
    <w:rsid w:val="00A65ABE"/>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jc w:val="center"/>
    </w:pPr>
    <w:rPr>
      <w:rFonts w:ascii="Arial" w:hAnsi="Arial" w:cs="Arial"/>
      <w:b/>
      <w:bCs/>
      <w:sz w:val="16"/>
      <w:szCs w:val="16"/>
    </w:rPr>
  </w:style>
  <w:style w:type="paragraph" w:customStyle="1" w:styleId="xl71">
    <w:name w:val="xl71"/>
    <w:basedOn w:val="Normal"/>
    <w:rsid w:val="00A65ABE"/>
    <w:pPr>
      <w:spacing w:before="100" w:beforeAutospacing="1" w:after="100" w:afterAutospacing="1"/>
      <w:textAlignment w:val="center"/>
    </w:pPr>
    <w:rPr>
      <w:rFonts w:ascii="Arial" w:hAnsi="Arial" w:cs="Arial"/>
      <w:b/>
      <w:bCs/>
    </w:rPr>
  </w:style>
  <w:style w:type="paragraph" w:customStyle="1" w:styleId="xl72">
    <w:name w:val="xl72"/>
    <w:basedOn w:val="Normal"/>
    <w:rsid w:val="00A65ABE"/>
    <w:pPr>
      <w:pBdr>
        <w:top w:val="single" w:sz="8" w:space="0" w:color="auto"/>
      </w:pBdr>
      <w:shd w:val="clear" w:color="auto" w:fill="99CCFF"/>
      <w:spacing w:before="100" w:beforeAutospacing="1" w:after="100" w:afterAutospacing="1"/>
      <w:textAlignment w:val="center"/>
    </w:pPr>
    <w:rPr>
      <w:rFonts w:ascii="Arial" w:hAnsi="Arial" w:cs="Arial"/>
      <w:b/>
      <w:bCs/>
    </w:rPr>
  </w:style>
  <w:style w:type="paragraph" w:customStyle="1" w:styleId="xl73">
    <w:name w:val="xl73"/>
    <w:basedOn w:val="Normal"/>
    <w:rsid w:val="00A65ABE"/>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74">
    <w:name w:val="xl74"/>
    <w:basedOn w:val="Normal"/>
    <w:rsid w:val="00A65ABE"/>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Normal"/>
    <w:rsid w:val="00A65AB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Normal"/>
    <w:rsid w:val="00A65ABE"/>
    <w:pPr>
      <w:pBdr>
        <w:top w:val="single" w:sz="4" w:space="0" w:color="auto"/>
        <w:left w:val="single" w:sz="4" w:space="0" w:color="auto"/>
        <w:bottom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77">
    <w:name w:val="xl77"/>
    <w:basedOn w:val="Normal"/>
    <w:rsid w:val="00A65ABE"/>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78">
    <w:name w:val="xl78"/>
    <w:basedOn w:val="Normal"/>
    <w:rsid w:val="00A65ABE"/>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rPr>
  </w:style>
  <w:style w:type="paragraph" w:customStyle="1" w:styleId="xl79">
    <w:name w:val="xl79"/>
    <w:basedOn w:val="Normal"/>
    <w:rsid w:val="00A65ABE"/>
    <w:pPr>
      <w:spacing w:before="100" w:beforeAutospacing="1" w:after="100" w:afterAutospacing="1"/>
      <w:jc w:val="center"/>
    </w:pPr>
  </w:style>
  <w:style w:type="paragraph" w:customStyle="1" w:styleId="xl80">
    <w:name w:val="xl80"/>
    <w:basedOn w:val="Normal"/>
    <w:rsid w:val="00A65ABE"/>
    <w:pPr>
      <w:spacing w:before="100" w:beforeAutospacing="1" w:after="100" w:afterAutospacing="1"/>
      <w:textAlignment w:val="center"/>
    </w:pPr>
    <w:rPr>
      <w:rFonts w:ascii="Arial" w:hAnsi="Arial" w:cs="Arial"/>
      <w:b/>
      <w:bCs/>
    </w:rPr>
  </w:style>
  <w:style w:type="paragraph" w:customStyle="1" w:styleId="xl81">
    <w:name w:val="xl81"/>
    <w:basedOn w:val="Normal"/>
    <w:rsid w:val="00A65ABE"/>
    <w:pPr>
      <w:spacing w:before="100" w:beforeAutospacing="1" w:after="100" w:afterAutospacing="1"/>
      <w:jc w:val="center"/>
      <w:textAlignment w:val="center"/>
    </w:pPr>
    <w:rPr>
      <w:rFonts w:ascii="Arial" w:hAnsi="Arial" w:cs="Arial"/>
      <w:b/>
      <w:bCs/>
    </w:rPr>
  </w:style>
  <w:style w:type="paragraph" w:customStyle="1" w:styleId="xl82">
    <w:name w:val="xl82"/>
    <w:basedOn w:val="Normal"/>
    <w:rsid w:val="00A65ABE"/>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textAlignment w:val="center"/>
    </w:pPr>
    <w:rPr>
      <w:rFonts w:ascii="Arial" w:hAnsi="Arial" w:cs="Arial"/>
      <w:b/>
      <w:bCs/>
    </w:rPr>
  </w:style>
  <w:style w:type="paragraph" w:customStyle="1" w:styleId="xl83">
    <w:name w:val="xl83"/>
    <w:basedOn w:val="Normal"/>
    <w:rsid w:val="00A65ABE"/>
    <w:pPr>
      <w:pBdr>
        <w:left w:val="single" w:sz="8" w:space="0" w:color="auto"/>
        <w:bottom w:val="single" w:sz="4" w:space="0" w:color="auto"/>
        <w:right w:val="single" w:sz="8" w:space="0" w:color="auto"/>
      </w:pBdr>
      <w:spacing w:before="100" w:beforeAutospacing="1" w:after="100" w:afterAutospacing="1"/>
    </w:pPr>
  </w:style>
  <w:style w:type="paragraph" w:customStyle="1" w:styleId="xl84">
    <w:name w:val="xl84"/>
    <w:basedOn w:val="Normal"/>
    <w:rsid w:val="00A65ABE"/>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5">
    <w:name w:val="xl85"/>
    <w:basedOn w:val="Normal"/>
    <w:rsid w:val="00A65ABE"/>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6">
    <w:name w:val="xl86"/>
    <w:basedOn w:val="Normal"/>
    <w:rsid w:val="00A65ABE"/>
    <w:pPr>
      <w:pBdr>
        <w:left w:val="single" w:sz="8" w:space="0" w:color="auto"/>
        <w:bottom w:val="single" w:sz="8" w:space="0" w:color="auto"/>
      </w:pBdr>
      <w:spacing w:before="100" w:beforeAutospacing="1" w:after="100" w:afterAutospacing="1"/>
      <w:jc w:val="right"/>
    </w:pPr>
    <w:rPr>
      <w:b/>
      <w:bCs/>
      <w:sz w:val="16"/>
      <w:szCs w:val="16"/>
    </w:rPr>
  </w:style>
  <w:style w:type="paragraph" w:customStyle="1" w:styleId="xl87">
    <w:name w:val="xl87"/>
    <w:basedOn w:val="Normal"/>
    <w:rsid w:val="00A65ABE"/>
    <w:pPr>
      <w:pBdr>
        <w:bottom w:val="single" w:sz="8" w:space="0" w:color="auto"/>
      </w:pBdr>
      <w:spacing w:before="100" w:beforeAutospacing="1" w:after="100" w:afterAutospacing="1"/>
    </w:pPr>
  </w:style>
  <w:style w:type="paragraph" w:customStyle="1" w:styleId="xl88">
    <w:name w:val="xl88"/>
    <w:basedOn w:val="Normal"/>
    <w:rsid w:val="00A65ABE"/>
    <w:pPr>
      <w:pBdr>
        <w:bottom w:val="single" w:sz="8" w:space="0" w:color="auto"/>
        <w:right w:val="single" w:sz="8" w:space="0" w:color="auto"/>
      </w:pBdr>
      <w:spacing w:before="100" w:beforeAutospacing="1" w:after="100" w:afterAutospacing="1"/>
    </w:pPr>
  </w:style>
  <w:style w:type="paragraph" w:customStyle="1" w:styleId="xl89">
    <w:name w:val="xl89"/>
    <w:basedOn w:val="Normal"/>
    <w:rsid w:val="00A65ABE"/>
    <w:pPr>
      <w:pBdr>
        <w:left w:val="single" w:sz="8" w:space="0" w:color="auto"/>
      </w:pBdr>
      <w:spacing w:before="100" w:beforeAutospacing="1" w:after="100" w:afterAutospacing="1"/>
      <w:jc w:val="center"/>
      <w:textAlignment w:val="center"/>
    </w:pPr>
    <w:rPr>
      <w:rFonts w:ascii="Arial" w:hAnsi="Arial" w:cs="Arial"/>
      <w:b/>
      <w:bCs/>
      <w:sz w:val="32"/>
      <w:szCs w:val="32"/>
    </w:rPr>
  </w:style>
  <w:style w:type="paragraph" w:customStyle="1" w:styleId="xl90">
    <w:name w:val="xl90"/>
    <w:basedOn w:val="Normal"/>
    <w:rsid w:val="00A65AB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rPr>
  </w:style>
  <w:style w:type="paragraph" w:customStyle="1" w:styleId="xl91">
    <w:name w:val="xl91"/>
    <w:basedOn w:val="Normal"/>
    <w:rsid w:val="00A65AB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rPr>
  </w:style>
  <w:style w:type="paragraph" w:styleId="DocumentMap">
    <w:name w:val="Document Map"/>
    <w:basedOn w:val="Normal"/>
    <w:semiHidden/>
    <w:rsid w:val="00471C9E"/>
    <w:pPr>
      <w:shd w:val="clear" w:color="auto" w:fill="000080"/>
    </w:pPr>
    <w:rPr>
      <w:rFonts w:ascii="Tahoma" w:hAnsi="Tahoma" w:cs="Tahoma"/>
      <w:sz w:val="20"/>
      <w:szCs w:val="20"/>
    </w:rPr>
  </w:style>
  <w:style w:type="paragraph" w:styleId="ListParagraph">
    <w:name w:val="List Paragraph"/>
    <w:basedOn w:val="Normal"/>
    <w:uiPriority w:val="34"/>
    <w:qFormat/>
    <w:rsid w:val="002E0F33"/>
    <w:pPr>
      <w:ind w:left="720"/>
      <w:contextualSpacing/>
    </w:pPr>
  </w:style>
  <w:style w:type="paragraph" w:customStyle="1" w:styleId="QuickFormat3">
    <w:name w:val="QuickFormat3"/>
    <w:basedOn w:val="Normal"/>
    <w:rsid w:val="00216ED6"/>
    <w:pPr>
      <w:widowControl w:val="0"/>
    </w:pPr>
    <w:rPr>
      <w:snapToGrid w:val="0"/>
      <w:szCs w:val="20"/>
    </w:rPr>
  </w:style>
  <w:style w:type="paragraph" w:styleId="Revision">
    <w:name w:val="Revision"/>
    <w:hidden/>
    <w:uiPriority w:val="99"/>
    <w:semiHidden/>
    <w:rsid w:val="00C74B3B"/>
    <w:pPr>
      <w:spacing w:after="200" w:line="276" w:lineRule="auto"/>
    </w:pPr>
    <w:rPr>
      <w:sz w:val="24"/>
      <w:szCs w:val="24"/>
    </w:rPr>
  </w:style>
  <w:style w:type="character" w:customStyle="1" w:styleId="FootnoteTextChar">
    <w:name w:val="Footnote Text Char"/>
    <w:basedOn w:val="DefaultParagraphFont"/>
    <w:link w:val="FootnoteText"/>
    <w:uiPriority w:val="35"/>
    <w:rsid w:val="009435CD"/>
  </w:style>
  <w:style w:type="character" w:customStyle="1" w:styleId="HeaderChar">
    <w:name w:val="Header Char"/>
    <w:basedOn w:val="DefaultParagraphFont"/>
    <w:link w:val="Header"/>
    <w:uiPriority w:val="99"/>
    <w:rsid w:val="009435CD"/>
    <w:rPr>
      <w:bCs/>
      <w:sz w:val="24"/>
    </w:rPr>
  </w:style>
  <w:style w:type="character" w:customStyle="1" w:styleId="FooterChar">
    <w:name w:val="Footer Char"/>
    <w:basedOn w:val="DefaultParagraphFont"/>
    <w:link w:val="Footer"/>
    <w:uiPriority w:val="99"/>
    <w:rsid w:val="009435CD"/>
    <w:rPr>
      <w:sz w:val="24"/>
      <w:szCs w:val="24"/>
    </w:rPr>
  </w:style>
  <w:style w:type="character" w:customStyle="1" w:styleId="apple-style-span">
    <w:name w:val="apple-style-span"/>
    <w:basedOn w:val="DefaultParagraphFont"/>
    <w:rsid w:val="00546BBF"/>
  </w:style>
  <w:style w:type="character" w:customStyle="1" w:styleId="apple-converted-space">
    <w:name w:val="apple-converted-space"/>
    <w:basedOn w:val="DefaultParagraphFont"/>
    <w:rsid w:val="00546BBF"/>
  </w:style>
  <w:style w:type="paragraph" w:customStyle="1" w:styleId="Body">
    <w:name w:val="Body"/>
    <w:basedOn w:val="Normal"/>
    <w:rsid w:val="002E0F33"/>
    <w:pPr>
      <w:spacing w:before="120" w:after="120" w:line="360" w:lineRule="auto"/>
    </w:pPr>
    <w:rPr>
      <w:rFonts w:ascii="Arial" w:hAnsi="Arial"/>
      <w:szCs w:val="20"/>
    </w:rPr>
  </w:style>
  <w:style w:type="character" w:customStyle="1" w:styleId="Heading2Char">
    <w:name w:val="Heading 2 Char"/>
    <w:basedOn w:val="DefaultParagraphFont"/>
    <w:link w:val="Heading2"/>
    <w:uiPriority w:val="9"/>
    <w:rsid w:val="002E0F33"/>
    <w:rPr>
      <w:rFonts w:ascii="Cambria" w:eastAsia="Times New Roman" w:hAnsi="Cambria"/>
      <w:b/>
      <w:bCs/>
      <w:i/>
      <w:iCs/>
      <w:sz w:val="28"/>
      <w:szCs w:val="28"/>
    </w:rPr>
  </w:style>
  <w:style w:type="character" w:customStyle="1" w:styleId="Heading3Char">
    <w:name w:val="Heading 3 Char"/>
    <w:basedOn w:val="DefaultParagraphFont"/>
    <w:link w:val="Heading3"/>
    <w:uiPriority w:val="9"/>
    <w:rsid w:val="002E0F33"/>
    <w:rPr>
      <w:rFonts w:ascii="Cambria" w:eastAsia="Times New Roman" w:hAnsi="Cambria"/>
      <w:b/>
      <w:bCs/>
      <w:sz w:val="26"/>
      <w:szCs w:val="26"/>
    </w:rPr>
  </w:style>
  <w:style w:type="character" w:customStyle="1" w:styleId="Heading4Char">
    <w:name w:val="Heading 4 Char"/>
    <w:basedOn w:val="DefaultParagraphFont"/>
    <w:link w:val="Heading4"/>
    <w:uiPriority w:val="9"/>
    <w:rsid w:val="002E0F33"/>
    <w:rPr>
      <w:b/>
      <w:bCs/>
      <w:sz w:val="28"/>
      <w:szCs w:val="28"/>
    </w:rPr>
  </w:style>
  <w:style w:type="character" w:customStyle="1" w:styleId="Heading5Char">
    <w:name w:val="Heading 5 Char"/>
    <w:basedOn w:val="DefaultParagraphFont"/>
    <w:link w:val="Heading5"/>
    <w:uiPriority w:val="9"/>
    <w:rsid w:val="002E0F33"/>
    <w:rPr>
      <w:b/>
      <w:bCs/>
      <w:i/>
      <w:iCs/>
      <w:sz w:val="26"/>
      <w:szCs w:val="26"/>
    </w:rPr>
  </w:style>
  <w:style w:type="character" w:customStyle="1" w:styleId="Heading6Char">
    <w:name w:val="Heading 6 Char"/>
    <w:basedOn w:val="DefaultParagraphFont"/>
    <w:link w:val="Heading6"/>
    <w:uiPriority w:val="9"/>
    <w:rsid w:val="002E0F33"/>
    <w:rPr>
      <w:b/>
      <w:bCs/>
    </w:rPr>
  </w:style>
  <w:style w:type="character" w:customStyle="1" w:styleId="Heading7Char">
    <w:name w:val="Heading 7 Char"/>
    <w:basedOn w:val="DefaultParagraphFont"/>
    <w:link w:val="Heading7"/>
    <w:uiPriority w:val="9"/>
    <w:rsid w:val="002E0F33"/>
    <w:rPr>
      <w:sz w:val="24"/>
      <w:szCs w:val="24"/>
    </w:rPr>
  </w:style>
  <w:style w:type="character" w:customStyle="1" w:styleId="Heading8Char">
    <w:name w:val="Heading 8 Char"/>
    <w:basedOn w:val="DefaultParagraphFont"/>
    <w:link w:val="Heading8"/>
    <w:uiPriority w:val="9"/>
    <w:rsid w:val="002E0F33"/>
    <w:rPr>
      <w:i/>
      <w:iCs/>
      <w:sz w:val="24"/>
      <w:szCs w:val="24"/>
    </w:rPr>
  </w:style>
  <w:style w:type="character" w:customStyle="1" w:styleId="Heading9Char">
    <w:name w:val="Heading 9 Char"/>
    <w:basedOn w:val="DefaultParagraphFont"/>
    <w:link w:val="Heading9"/>
    <w:uiPriority w:val="9"/>
    <w:rsid w:val="002E0F33"/>
    <w:rPr>
      <w:rFonts w:ascii="Cambria" w:eastAsia="Times New Roman" w:hAnsi="Cambria"/>
    </w:rPr>
  </w:style>
  <w:style w:type="character" w:styleId="Strong">
    <w:name w:val="Strong"/>
    <w:basedOn w:val="DefaultParagraphFont"/>
    <w:uiPriority w:val="22"/>
    <w:qFormat/>
    <w:rsid w:val="002E0F33"/>
    <w:rPr>
      <w:b/>
      <w:bCs/>
    </w:rPr>
  </w:style>
  <w:style w:type="paragraph" w:styleId="NoSpacing">
    <w:name w:val="No Spacing"/>
    <w:basedOn w:val="Normal"/>
    <w:uiPriority w:val="1"/>
    <w:qFormat/>
    <w:rsid w:val="002E0F33"/>
    <w:rPr>
      <w:szCs w:val="32"/>
    </w:rPr>
  </w:style>
  <w:style w:type="paragraph" w:styleId="Quote">
    <w:name w:val="Quote"/>
    <w:basedOn w:val="Normal"/>
    <w:next w:val="Normal"/>
    <w:link w:val="QuoteChar"/>
    <w:uiPriority w:val="29"/>
    <w:qFormat/>
    <w:rsid w:val="002E0F33"/>
    <w:rPr>
      <w:i/>
    </w:rPr>
  </w:style>
  <w:style w:type="character" w:customStyle="1" w:styleId="QuoteChar">
    <w:name w:val="Quote Char"/>
    <w:basedOn w:val="DefaultParagraphFont"/>
    <w:link w:val="Quote"/>
    <w:uiPriority w:val="29"/>
    <w:rsid w:val="002E0F33"/>
    <w:rPr>
      <w:i/>
      <w:sz w:val="24"/>
      <w:szCs w:val="24"/>
    </w:rPr>
  </w:style>
  <w:style w:type="paragraph" w:styleId="IntenseQuote">
    <w:name w:val="Intense Quote"/>
    <w:basedOn w:val="Normal"/>
    <w:next w:val="Normal"/>
    <w:link w:val="IntenseQuoteChar"/>
    <w:uiPriority w:val="30"/>
    <w:qFormat/>
    <w:rsid w:val="002E0F33"/>
    <w:pPr>
      <w:ind w:left="720" w:right="720"/>
    </w:pPr>
    <w:rPr>
      <w:b/>
      <w:i/>
      <w:szCs w:val="22"/>
    </w:rPr>
  </w:style>
  <w:style w:type="character" w:customStyle="1" w:styleId="IntenseQuoteChar">
    <w:name w:val="Intense Quote Char"/>
    <w:basedOn w:val="DefaultParagraphFont"/>
    <w:link w:val="IntenseQuote"/>
    <w:uiPriority w:val="30"/>
    <w:rsid w:val="002E0F33"/>
    <w:rPr>
      <w:b/>
      <w:i/>
      <w:sz w:val="24"/>
    </w:rPr>
  </w:style>
  <w:style w:type="character" w:styleId="SubtleEmphasis">
    <w:name w:val="Subtle Emphasis"/>
    <w:uiPriority w:val="19"/>
    <w:qFormat/>
    <w:rsid w:val="002E0F33"/>
    <w:rPr>
      <w:i/>
      <w:color w:val="5A5A5A"/>
    </w:rPr>
  </w:style>
  <w:style w:type="character" w:styleId="IntenseEmphasis">
    <w:name w:val="Intense Emphasis"/>
    <w:basedOn w:val="DefaultParagraphFont"/>
    <w:uiPriority w:val="21"/>
    <w:qFormat/>
    <w:rsid w:val="002E0F33"/>
    <w:rPr>
      <w:b/>
      <w:i/>
      <w:sz w:val="24"/>
      <w:szCs w:val="24"/>
      <w:u w:val="single"/>
    </w:rPr>
  </w:style>
  <w:style w:type="character" w:styleId="SubtleReference">
    <w:name w:val="Subtle Reference"/>
    <w:basedOn w:val="DefaultParagraphFont"/>
    <w:uiPriority w:val="31"/>
    <w:qFormat/>
    <w:rsid w:val="002E0F33"/>
    <w:rPr>
      <w:sz w:val="24"/>
      <w:szCs w:val="24"/>
      <w:u w:val="single"/>
    </w:rPr>
  </w:style>
  <w:style w:type="character" w:styleId="IntenseReference">
    <w:name w:val="Intense Reference"/>
    <w:basedOn w:val="DefaultParagraphFont"/>
    <w:uiPriority w:val="32"/>
    <w:qFormat/>
    <w:rsid w:val="002E0F33"/>
    <w:rPr>
      <w:b/>
      <w:sz w:val="24"/>
      <w:u w:val="single"/>
    </w:rPr>
  </w:style>
  <w:style w:type="character" w:styleId="BookTitle">
    <w:name w:val="Book Title"/>
    <w:basedOn w:val="DefaultParagraphFont"/>
    <w:uiPriority w:val="33"/>
    <w:qFormat/>
    <w:rsid w:val="002E0F33"/>
    <w:rPr>
      <w:rFonts w:ascii="Cambria" w:eastAsia="Times New Roman" w:hAnsi="Cambria"/>
      <w:b/>
      <w:i/>
      <w:sz w:val="24"/>
      <w:szCs w:val="24"/>
    </w:rPr>
  </w:style>
  <w:style w:type="paragraph" w:styleId="TOCHeading">
    <w:name w:val="TOC Heading"/>
    <w:basedOn w:val="Heading1"/>
    <w:next w:val="Normal"/>
    <w:uiPriority w:val="39"/>
    <w:semiHidden/>
    <w:unhideWhenUsed/>
    <w:qFormat/>
    <w:rsid w:val="002E0F33"/>
    <w:pPr>
      <w:outlineLvl w:val="9"/>
    </w:pPr>
  </w:style>
  <w:style w:type="paragraph" w:customStyle="1" w:styleId="DocumentHeader-EvenPage">
    <w:name w:val="Document Header - Even Page"/>
    <w:uiPriority w:val="75"/>
    <w:qFormat/>
    <w:rsid w:val="008C299A"/>
    <w:pPr>
      <w:pBdr>
        <w:bottom w:val="single" w:sz="4" w:space="4" w:color="BFBFBF"/>
      </w:pBdr>
      <w:spacing w:after="360"/>
    </w:pPr>
    <w:rPr>
      <w:rFonts w:ascii="Arial" w:eastAsia="Calibri" w:hAnsi="Arial"/>
      <w:color w:val="444444"/>
      <w:sz w:val="16"/>
      <w:szCs w:val="22"/>
    </w:rPr>
  </w:style>
  <w:style w:type="paragraph" w:customStyle="1" w:styleId="DocumentFooter-EvenPage">
    <w:name w:val="Document Footer - Even Page"/>
    <w:basedOn w:val="DocumentHeader-EvenPage"/>
    <w:qFormat/>
    <w:rsid w:val="008C299A"/>
    <w:pPr>
      <w:pBdr>
        <w:top w:val="single" w:sz="4" w:space="4" w:color="BFBFBF"/>
        <w:bottom w:val="none" w:sz="0" w:space="0" w:color="auto"/>
      </w:pBdr>
      <w:spacing w:before="360" w:after="0"/>
    </w:pPr>
  </w:style>
  <w:style w:type="paragraph" w:customStyle="1" w:styleId="Table-Title">
    <w:name w:val="Table - Title"/>
    <w:basedOn w:val="Normal"/>
    <w:next w:val="Table-Subtitle"/>
    <w:uiPriority w:val="29"/>
    <w:qFormat/>
    <w:rsid w:val="008C299A"/>
    <w:pPr>
      <w:keepNext/>
      <w:tabs>
        <w:tab w:val="left" w:pos="389"/>
      </w:tabs>
      <w:spacing w:after="40"/>
    </w:pPr>
    <w:rPr>
      <w:rFonts w:ascii="Arial Bold" w:hAnsi="Arial Bold"/>
      <w:b/>
      <w:color w:val="000000"/>
      <w:sz w:val="28"/>
      <w:lang w:bidi="ar-SA"/>
    </w:rPr>
  </w:style>
  <w:style w:type="paragraph" w:customStyle="1" w:styleId="Table-Subtitle">
    <w:name w:val="Table - Subtitle"/>
    <w:basedOn w:val="Table-Title"/>
    <w:uiPriority w:val="30"/>
    <w:qFormat/>
    <w:rsid w:val="008C299A"/>
    <w:pPr>
      <w:spacing w:after="200"/>
    </w:pPr>
    <w:rPr>
      <w:rFonts w:ascii="Arial" w:hAnsi="Arial"/>
      <w:b w:val="0"/>
      <w:color w:val="7F7F7F"/>
      <w:sz w:val="20"/>
    </w:rPr>
  </w:style>
  <w:style w:type="paragraph" w:customStyle="1" w:styleId="Table-Source">
    <w:name w:val="Table - Source"/>
    <w:basedOn w:val="Normal"/>
    <w:next w:val="Normal"/>
    <w:uiPriority w:val="35"/>
    <w:qFormat/>
    <w:rsid w:val="008C299A"/>
    <w:pPr>
      <w:pBdr>
        <w:bottom w:val="single" w:sz="2" w:space="12" w:color="FFFFFF"/>
      </w:pBdr>
      <w:tabs>
        <w:tab w:val="left" w:pos="389"/>
      </w:tabs>
      <w:spacing w:before="200" w:after="200"/>
      <w:ind w:left="144"/>
    </w:pPr>
    <w:rPr>
      <w:rFonts w:ascii="Arial" w:hAnsi="Arial"/>
      <w:color w:val="808080"/>
      <w:sz w:val="18"/>
      <w:lang w:bidi="ar-SA"/>
    </w:rPr>
  </w:style>
  <w:style w:type="paragraph" w:customStyle="1" w:styleId="Table-Body">
    <w:name w:val="Table - Body"/>
    <w:basedOn w:val="Normal"/>
    <w:next w:val="Table-Source"/>
    <w:link w:val="Table-BodyChar"/>
    <w:uiPriority w:val="34"/>
    <w:qFormat/>
    <w:rsid w:val="008C299A"/>
    <w:pPr>
      <w:tabs>
        <w:tab w:val="left" w:pos="389"/>
      </w:tabs>
      <w:spacing w:before="80" w:after="40"/>
      <w:jc w:val="center"/>
    </w:pPr>
    <w:rPr>
      <w:rFonts w:ascii="Arial" w:hAnsi="Arial"/>
      <w:color w:val="595959"/>
      <w:sz w:val="20"/>
      <w:lang w:bidi="ar-SA"/>
    </w:rPr>
  </w:style>
  <w:style w:type="character" w:customStyle="1" w:styleId="Table-BodyChar">
    <w:name w:val="Table - Body Char"/>
    <w:basedOn w:val="DefaultParagraphFont"/>
    <w:link w:val="Table-Body"/>
    <w:uiPriority w:val="34"/>
    <w:rsid w:val="008C299A"/>
    <w:rPr>
      <w:rFonts w:ascii="Arial" w:hAnsi="Arial"/>
      <w:color w:val="595959"/>
      <w:szCs w:val="24"/>
    </w:rPr>
  </w:style>
  <w:style w:type="table" w:customStyle="1" w:styleId="DACCCTablev02">
    <w:name w:val="DACCC Table v02"/>
    <w:basedOn w:val="TableNormal"/>
    <w:uiPriority w:val="99"/>
    <w:qFormat/>
    <w:rsid w:val="008C299A"/>
    <w:pPr>
      <w:jc w:val="center"/>
    </w:pPr>
    <w:rPr>
      <w:rFonts w:ascii="Arial" w:eastAsia="Calibri" w:hAnsi="Arial"/>
      <w:color w:val="444444"/>
      <w:szCs w:val="22"/>
    </w:rPr>
    <w:tblPr>
      <w:tblBorders>
        <w:top w:val="single" w:sz="8" w:space="0" w:color="808080"/>
        <w:left w:val="single" w:sz="8" w:space="0" w:color="808080"/>
        <w:bottom w:val="single" w:sz="8" w:space="0" w:color="808080"/>
        <w:right w:val="single" w:sz="8" w:space="0" w:color="808080"/>
        <w:insideH w:val="single" w:sz="8" w:space="0" w:color="808080"/>
      </w:tblBorders>
      <w:tblCellMar>
        <w:left w:w="0" w:type="dxa"/>
        <w:right w:w="0" w:type="dxa"/>
      </w:tblCellMar>
    </w:tblPr>
    <w:tcPr>
      <w:vAlign w:val="center"/>
    </w:tcPr>
    <w:tblStylePr w:type="firstRow">
      <w:pPr>
        <w:jc w:val="center"/>
      </w:pPr>
      <w:rPr>
        <w:rFonts w:ascii="Arial Bold" w:hAnsi="Arial Bold"/>
        <w:b/>
        <w:i w:val="0"/>
        <w:caps w:val="0"/>
        <w:smallCaps w:val="0"/>
        <w:strike w:val="0"/>
        <w:dstrike w:val="0"/>
        <w:vanish w:val="0"/>
        <w:color w:val="auto"/>
        <w:sz w:val="20"/>
        <w:vertAlign w:val="baseline"/>
      </w:rPr>
      <w:tblPr/>
      <w:tcPr>
        <w:tcBorders>
          <w:top w:val="single" w:sz="8" w:space="0" w:color="943634"/>
          <w:left w:val="single" w:sz="8" w:space="0" w:color="943634"/>
          <w:bottom w:val="single" w:sz="8" w:space="0" w:color="943634"/>
          <w:right w:val="single" w:sz="8" w:space="0" w:color="943634"/>
          <w:insideH w:val="nil"/>
          <w:insideV w:val="single" w:sz="8" w:space="0" w:color="E5B8B7"/>
          <w:tl2br w:val="nil"/>
          <w:tr2bl w:val="nil"/>
        </w:tcBorders>
        <w:shd w:val="clear" w:color="auto" w:fill="943634"/>
      </w:tcPr>
    </w:tblStylePr>
    <w:tblStylePr w:type="firstCol">
      <w:tblPr/>
      <w:tcPr>
        <w:tcBorders>
          <w:top w:val="single" w:sz="8" w:space="0" w:color="808080"/>
          <w:left w:val="single" w:sz="8" w:space="0" w:color="808080"/>
          <w:bottom w:val="single" w:sz="8" w:space="0" w:color="808080"/>
          <w:right w:val="single" w:sz="8" w:space="0" w:color="808080"/>
          <w:insideH w:val="nil"/>
          <w:insideV w:val="nil"/>
          <w:tl2br w:val="nil"/>
          <w:tr2bl w:val="nil"/>
        </w:tcBorders>
      </w:tcPr>
    </w:tblStylePr>
  </w:style>
  <w:style w:type="paragraph" w:customStyle="1" w:styleId="Table-Header">
    <w:name w:val="Table - Header"/>
    <w:basedOn w:val="Table-Body"/>
    <w:next w:val="Table-Body"/>
    <w:uiPriority w:val="32"/>
    <w:qFormat/>
    <w:rsid w:val="008C299A"/>
    <w:rPr>
      <w:rFonts w:ascii="Arial Bold" w:hAnsi="Arial Bold"/>
      <w:b/>
      <w:color w:val="FFFFFF"/>
    </w:rPr>
  </w:style>
  <w:style w:type="paragraph" w:customStyle="1" w:styleId="DocumentFooter-OddPage">
    <w:name w:val="Document Footer - Odd Page"/>
    <w:basedOn w:val="DocumentFooter-EvenPage"/>
    <w:qFormat/>
    <w:rsid w:val="008C299A"/>
    <w:pPr>
      <w:jc w:val="right"/>
    </w:pPr>
  </w:style>
  <w:style w:type="paragraph" w:customStyle="1" w:styleId="DocumentHeader-OddPage">
    <w:name w:val="Document Header - Odd Page"/>
    <w:basedOn w:val="DocumentHeader-EvenPage"/>
    <w:qFormat/>
    <w:rsid w:val="008C299A"/>
    <w:pPr>
      <w:jc w:val="right"/>
    </w:pPr>
  </w:style>
  <w:style w:type="character" w:customStyle="1" w:styleId="PlainTextChar">
    <w:name w:val="Plain Text Char"/>
    <w:basedOn w:val="DefaultParagraphFont"/>
    <w:link w:val="PlainText"/>
    <w:uiPriority w:val="99"/>
    <w:rsid w:val="005D1520"/>
    <w:rPr>
      <w:rFonts w:ascii="Courier New" w:hAnsi="Courier New" w:cs="Courier New"/>
      <w:lang w:bidi="en-US"/>
    </w:rPr>
  </w:style>
  <w:style w:type="character" w:styleId="UnresolvedMention">
    <w:name w:val="Unresolved Mention"/>
    <w:basedOn w:val="DefaultParagraphFont"/>
    <w:uiPriority w:val="99"/>
    <w:unhideWhenUsed/>
    <w:rsid w:val="00D24B9A"/>
    <w:rPr>
      <w:color w:val="605E5C"/>
      <w:shd w:val="clear" w:color="auto" w:fill="E1DFDD"/>
    </w:rPr>
  </w:style>
  <w:style w:type="character" w:styleId="Mention">
    <w:name w:val="Mention"/>
    <w:basedOn w:val="DefaultParagraphFont"/>
    <w:uiPriority w:val="99"/>
    <w:unhideWhenUsed/>
    <w:rsid w:val="00D24B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B1C5AA0E34E684A9AA40D72E2167B8A" ma:contentTypeVersion="15" ma:contentTypeDescription="Create a new document." ma:contentTypeScope="" ma:versionID="bac210a2c0d1137bf041b379580ce123">
  <xsd:schema xmlns:xsd="http://www.w3.org/2001/XMLSchema" xmlns:xs="http://www.w3.org/2001/XMLSchema" xmlns:p="http://schemas.microsoft.com/office/2006/metadata/properties" xmlns:ns2="61978c30-0d86-4481-adfa-0a3e832e9dfa" xmlns:ns3="5b6b9bc8-e7a7-44a1-b43f-50a5bc828399" targetNamespace="http://schemas.microsoft.com/office/2006/metadata/properties" ma:root="true" ma:fieldsID="71f92e25a1ef8e778331727f068f43f0" ns2:_="" ns3:_="">
    <xsd:import namespace="61978c30-0d86-4481-adfa-0a3e832e9dfa"/>
    <xsd:import namespace="5b6b9bc8-e7a7-44a1-b43f-50a5bc8283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78c30-0d86-4481-adfa-0a3e832e9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6b9bc8-e7a7-44a1-b43f-50a5bc8283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5736f6a-129c-4573-8b7a-6e18311f5d1c}" ma:internalName="TaxCatchAll" ma:showField="CatchAllData" ma:web="5b6b9bc8-e7a7-44a1-b43f-50a5bc828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978c30-0d86-4481-adfa-0a3e832e9dfa">
      <Terms xmlns="http://schemas.microsoft.com/office/infopath/2007/PartnerControls"/>
    </lcf76f155ced4ddcb4097134ff3c332f>
    <TaxCatchAll xmlns="5b6b9bc8-e7a7-44a1-b43f-50a5bc82839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6F06E4-F348-4CB4-8248-55017F0C8A42}">
  <ds:schemaRefs>
    <ds:schemaRef ds:uri="http://schemas.openxmlformats.org/officeDocument/2006/bibliography"/>
  </ds:schemaRefs>
</ds:datastoreItem>
</file>

<file path=customXml/itemProps2.xml><?xml version="1.0" encoding="utf-8"?>
<ds:datastoreItem xmlns:ds="http://schemas.openxmlformats.org/officeDocument/2006/customXml" ds:itemID="{358B88E0-C218-4F15-B664-4B174603A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78c30-0d86-4481-adfa-0a3e832e9dfa"/>
    <ds:schemaRef ds:uri="5b6b9bc8-e7a7-44a1-b43f-50a5bc828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1CE5C4-32AA-4CD1-9D08-90A8116EBD1B}">
  <ds:schemaRefs>
    <ds:schemaRef ds:uri="http://schemas.microsoft.com/office/2006/metadata/properties"/>
    <ds:schemaRef ds:uri="http://schemas.microsoft.com/office/infopath/2007/PartnerControls"/>
    <ds:schemaRef ds:uri="61978c30-0d86-4481-adfa-0a3e832e9dfa"/>
    <ds:schemaRef ds:uri="5b6b9bc8-e7a7-44a1-b43f-50a5bc828399"/>
  </ds:schemaRefs>
</ds:datastoreItem>
</file>

<file path=customXml/itemProps4.xml><?xml version="1.0" encoding="utf-8"?>
<ds:datastoreItem xmlns:ds="http://schemas.openxmlformats.org/officeDocument/2006/customXml" ds:itemID="{41D3B818-6F2E-4C97-B98A-288917C7E07A}">
  <ds:schemaRefs>
    <ds:schemaRef ds:uri="http://schemas.openxmlformats.org/officeDocument/2006/bibliography"/>
  </ds:schemaRefs>
</ds:datastoreItem>
</file>

<file path=customXml/itemProps5.xml><?xml version="1.0" encoding="utf-8"?>
<ds:datastoreItem xmlns:ds="http://schemas.openxmlformats.org/officeDocument/2006/customXml" ds:itemID="{965586F2-D41D-4218-A397-27364D7CED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9</Pages>
  <Words>3234</Words>
  <Characters>18434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HIV OMB Supporting Statement</vt:lpstr>
    </vt:vector>
  </TitlesOfParts>
  <Company>DHHS</Company>
  <LinksUpToDate>false</LinksUpToDate>
  <CharactersWithSpaces>21625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 OMB Supporting Statement</dc:title>
  <dc:creator>proddy</dc:creator>
  <cp:lastModifiedBy>Broadus, Alicia (SAMHSA/CBHSQ)</cp:lastModifiedBy>
  <cp:revision>9</cp:revision>
  <cp:lastPrinted>2015-10-12T20:52:00Z</cp:lastPrinted>
  <dcterms:created xsi:type="dcterms:W3CDTF">2024-06-17T19:59:00Z</dcterms:created>
  <dcterms:modified xsi:type="dcterms:W3CDTF">2024-06-21T17:10:00Z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0x010100BB1C5AA0E34E684A9AA40D72E2167B8A</vt:lpwstr>
  </property>
  <property fmtid="{D5CDD505-2E9C-101B-9397-08002B2CF9AE}" pid="3" name="MediaServiceImageTags">
    <vt:lpwstr/>
  </property>
</Properties>
</file>