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3478" w:rsidRPr="00400676" w:rsidP="008C33DC" w14:paraId="537EA389" w14:textId="73438DBE">
      <w:pPr>
        <w:pStyle w:val="BodyText"/>
        <w:ind w:left="1564" w:right="1905"/>
        <w:jc w:val="center"/>
      </w:pPr>
      <w:r w:rsidRPr="008C33DC">
        <w:rPr>
          <w:rFonts w:ascii="Times New Roman" w:hAnsi="Times New Roman" w:cs="Times New Roman"/>
          <w:sz w:val="24"/>
          <w:szCs w:val="24"/>
        </w:rPr>
        <w:t>Supporting Statement for Paperwork Reduction Act Submission</w:t>
      </w:r>
    </w:p>
    <w:p w:rsidR="008A460C" w:rsidRPr="00400676" w:rsidP="008C33DC" w14:paraId="0149591D" w14:textId="533D4A46">
      <w:pPr>
        <w:pStyle w:val="BodyText"/>
        <w:ind w:left="1564" w:right="1905"/>
        <w:jc w:val="center"/>
      </w:pPr>
      <w:r w:rsidRPr="008C33DC">
        <w:rPr>
          <w:rFonts w:ascii="Times New Roman" w:hAnsi="Times New Roman" w:cs="Times New Roman"/>
          <w:sz w:val="24"/>
          <w:szCs w:val="24"/>
        </w:rPr>
        <w:t xml:space="preserve">Medicare </w:t>
      </w:r>
      <w:r w:rsidRPr="008C33DC" w:rsidR="005D2AF0">
        <w:rPr>
          <w:rFonts w:ascii="Times New Roman" w:hAnsi="Times New Roman" w:cs="Times New Roman"/>
          <w:sz w:val="24"/>
          <w:szCs w:val="24"/>
        </w:rPr>
        <w:t>Part C</w:t>
      </w:r>
      <w:r w:rsidRPr="008C33DC">
        <w:rPr>
          <w:rFonts w:ascii="Times New Roman" w:hAnsi="Times New Roman" w:cs="Times New Roman"/>
          <w:sz w:val="24"/>
          <w:szCs w:val="24"/>
        </w:rPr>
        <w:t xml:space="preserve"> Reporting Requirements and Supporting Regulations in 42 CFR </w:t>
      </w:r>
      <w:r w:rsidRPr="008C33DC" w:rsidR="005D2AF0">
        <w:rPr>
          <w:rFonts w:ascii="Times New Roman" w:hAnsi="Times New Roman" w:cs="Times New Roman"/>
          <w:sz w:val="24"/>
          <w:szCs w:val="24"/>
        </w:rPr>
        <w:t xml:space="preserve">§ </w:t>
      </w:r>
      <w:r w:rsidRPr="008C33DC">
        <w:rPr>
          <w:rFonts w:ascii="Times New Roman" w:hAnsi="Times New Roman" w:cs="Times New Roman"/>
          <w:sz w:val="24"/>
          <w:szCs w:val="24"/>
        </w:rPr>
        <w:t>422.516</w:t>
      </w:r>
    </w:p>
    <w:p w:rsidR="008A460C" w:rsidRPr="008C33DC" w:rsidP="008C33DC" w14:paraId="75EC691A" w14:textId="4599A3DF">
      <w:pPr>
        <w:pStyle w:val="BodyText"/>
        <w:ind w:left="1564" w:right="1905"/>
        <w:jc w:val="center"/>
        <w:rPr>
          <w:rFonts w:ascii="Times New Roman" w:hAnsi="Times New Roman" w:cs="Times New Roman"/>
          <w:sz w:val="24"/>
          <w:szCs w:val="24"/>
        </w:rPr>
      </w:pPr>
      <w:r w:rsidRPr="008C33DC">
        <w:rPr>
          <w:rFonts w:ascii="Times New Roman" w:hAnsi="Times New Roman" w:cs="Times New Roman"/>
          <w:sz w:val="24"/>
          <w:szCs w:val="24"/>
        </w:rPr>
        <w:t>CMS-10261 (OMB 0938-1054)</w:t>
      </w:r>
    </w:p>
    <w:p w:rsidR="005D2AF0" w:rsidRPr="00400676" w:rsidP="008C33DC" w14:paraId="5CD2B320" w14:textId="77777777">
      <w:pPr>
        <w:pStyle w:val="BodyText"/>
        <w:ind w:left="1564" w:right="1905"/>
        <w:jc w:val="center"/>
      </w:pPr>
    </w:p>
    <w:p w:rsidR="008A460C" w:rsidRPr="00DC3478" w:rsidP="008C33DC" w14:paraId="0988F3CD" w14:textId="71574837">
      <w:pPr>
        <w:pStyle w:val="ListParagraph"/>
        <w:numPr>
          <w:ilvl w:val="0"/>
          <w:numId w:val="9"/>
        </w:numPr>
        <w:spacing w:after="0" w:line="240" w:lineRule="auto"/>
      </w:pPr>
      <w:r w:rsidRPr="00DC3478">
        <w:rPr>
          <w:b/>
        </w:rPr>
        <w:t xml:space="preserve">Background  </w:t>
      </w:r>
      <w:r w:rsidRPr="00DC3478">
        <w:t xml:space="preserve"> </w:t>
      </w:r>
    </w:p>
    <w:p w:rsidR="004675F0" w:rsidRPr="00DC3478" w:rsidP="008C33DC" w14:paraId="02F2C316" w14:textId="77777777">
      <w:pPr>
        <w:spacing w:after="0" w:line="240" w:lineRule="auto"/>
      </w:pPr>
    </w:p>
    <w:p w:rsidR="00614144" w:rsidRPr="00DC3478" w:rsidP="008C33DC" w14:paraId="67501377" w14:textId="77777777">
      <w:pPr>
        <w:spacing w:after="0" w:line="240" w:lineRule="auto"/>
      </w:pPr>
      <w:r w:rsidRPr="00DC3478">
        <w:t>Section 1857(e)(1) of the Social Security Act (the Act) provides broad authority for the Secretary to add terms to the contracts with Medicare</w:t>
      </w:r>
      <w:r w:rsidRPr="008C33DC">
        <w:t xml:space="preserve"> </w:t>
      </w:r>
      <w:r w:rsidRPr="00DC3478">
        <w:t>Advantage Organizations (MAOs), including terms that require the sponsor to provide the Secretary with information as the Secretary may find necessary and appropriate. Pursuant to our statutory authority, we codified these information collection requirements for MAOs in regulation at 42 CFR § 422.516.</w:t>
      </w:r>
    </w:p>
    <w:p w:rsidR="00614144" w:rsidRPr="008C33DC" w:rsidP="008C33DC" w14:paraId="2C0B7A8E" w14:textId="77777777">
      <w:pPr>
        <w:pStyle w:val="BodyText"/>
        <w:ind w:right="682"/>
        <w:jc w:val="both"/>
        <w:rPr>
          <w:rFonts w:ascii="Times New Roman" w:hAnsi="Times New Roman" w:cs="Times New Roman"/>
          <w:sz w:val="24"/>
          <w:szCs w:val="24"/>
        </w:rPr>
      </w:pPr>
    </w:p>
    <w:p w:rsidR="00614144" w:rsidP="008C33DC" w14:paraId="148486E7" w14:textId="48F53F3E">
      <w:pPr>
        <w:spacing w:after="0" w:line="240" w:lineRule="auto"/>
      </w:pPr>
      <w:r w:rsidRPr="00DC3478">
        <w:t xml:space="preserve">The Centers for Medicare and Medicaid Services (CMS) has identified the appropriate data needed to effectively monitor the MAOs through these Part C reporting requirements. </w:t>
      </w:r>
    </w:p>
    <w:p w:rsidR="00F04B16" w:rsidP="008C33DC" w14:paraId="15710F48" w14:textId="77777777">
      <w:pPr>
        <w:spacing w:after="0" w:line="240" w:lineRule="auto"/>
      </w:pPr>
    </w:p>
    <w:p w:rsidR="00F04B16" w:rsidP="00F04B16" w14:paraId="39763A9D" w14:textId="29C216F7">
      <w:pPr>
        <w:spacing w:after="0" w:line="240" w:lineRule="auto"/>
        <w:ind w:right="994"/>
      </w:pPr>
      <w:r>
        <w:t>CMS is requesting a</w:t>
      </w:r>
      <w:r w:rsidRPr="00DC3478">
        <w:t xml:space="preserve"> </w:t>
      </w:r>
      <w:r w:rsidR="00135485">
        <w:t>non-substantive</w:t>
      </w:r>
      <w:r w:rsidRPr="00DC3478">
        <w:t xml:space="preserve"> change</w:t>
      </w:r>
      <w:r>
        <w:t xml:space="preserve"> request approval for </w:t>
      </w:r>
      <w:r w:rsidRPr="00DC3478">
        <w:t xml:space="preserve">the </w:t>
      </w:r>
      <w:r>
        <w:t>contract year (</w:t>
      </w:r>
      <w:r w:rsidRPr="00DC3478">
        <w:t>CY</w:t>
      </w:r>
      <w:r>
        <w:t xml:space="preserve">) </w:t>
      </w:r>
      <w:r w:rsidRPr="00DC3478">
        <w:t xml:space="preserve">2026 Part C Reporting Requirements. </w:t>
      </w:r>
      <w:r>
        <w:t>The only changes being made are updates to wage data and calculations, correction of clerical errors, streamlined text, and updates to the CMS response mailbox.</w:t>
      </w:r>
    </w:p>
    <w:p w:rsidR="00F04B16" w:rsidRPr="00DC3478" w:rsidP="008C33DC" w14:paraId="6CD16E02" w14:textId="77777777">
      <w:pPr>
        <w:spacing w:after="0" w:line="240" w:lineRule="auto"/>
      </w:pPr>
    </w:p>
    <w:p w:rsidR="008A460C" w:rsidRPr="00DC3478" w:rsidP="008C33DC" w14:paraId="46B2D471" w14:textId="4F56C558">
      <w:pPr>
        <w:spacing w:after="0" w:line="240" w:lineRule="auto"/>
        <w:ind w:left="0" w:firstLine="0"/>
      </w:pPr>
    </w:p>
    <w:p w:rsidR="008A460C" w:rsidRPr="00DC3478" w:rsidP="008C33DC" w14:paraId="558CCA44" w14:textId="2D6F43AB">
      <w:pPr>
        <w:pStyle w:val="ListParagraph"/>
        <w:numPr>
          <w:ilvl w:val="0"/>
          <w:numId w:val="9"/>
        </w:numPr>
        <w:spacing w:after="0" w:line="240" w:lineRule="auto"/>
      </w:pPr>
      <w:r w:rsidRPr="008C33DC">
        <w:rPr>
          <w:b/>
        </w:rPr>
        <w:t xml:space="preserve">Justification  </w:t>
      </w:r>
      <w:r w:rsidRPr="00DC3478">
        <w:t xml:space="preserve"> </w:t>
      </w:r>
    </w:p>
    <w:p w:rsidR="00DC3478" w:rsidRPr="00DC3478" w:rsidP="008C33DC" w14:paraId="2B860F92" w14:textId="77777777">
      <w:pPr>
        <w:pStyle w:val="ListParagraph"/>
        <w:spacing w:after="0" w:line="240" w:lineRule="auto"/>
        <w:ind w:left="734" w:firstLine="0"/>
      </w:pPr>
    </w:p>
    <w:p w:rsidR="008A460C" w:rsidRPr="00DC3478" w:rsidP="008C33DC" w14:paraId="15387D08" w14:textId="77E2D34D">
      <w:pPr>
        <w:pStyle w:val="Heading1"/>
        <w:numPr>
          <w:ilvl w:val="0"/>
          <w:numId w:val="10"/>
        </w:numPr>
        <w:spacing w:after="0" w:line="240" w:lineRule="auto"/>
      </w:pPr>
      <w:r w:rsidRPr="00DC3478">
        <w:t xml:space="preserve">Need and Legal Basis  </w:t>
      </w:r>
    </w:p>
    <w:p w:rsidR="00DC3478" w:rsidRPr="00DC3478" w:rsidP="008C33DC" w14:paraId="2599C248" w14:textId="77777777">
      <w:pPr>
        <w:pStyle w:val="ListParagraph"/>
        <w:spacing w:after="0" w:line="240" w:lineRule="auto"/>
        <w:ind w:left="359" w:firstLine="0"/>
      </w:pPr>
    </w:p>
    <w:p w:rsidR="005D2AF0" w:rsidP="00DC3478" w14:paraId="296C3B0D" w14:textId="0913B918">
      <w:pPr>
        <w:spacing w:after="0" w:line="240" w:lineRule="auto"/>
        <w:ind w:left="25" w:right="994"/>
      </w:pPr>
      <w:r w:rsidRPr="00DC3478">
        <w:t xml:space="preserve">In accordance with 42 CFR </w:t>
      </w:r>
      <w:r w:rsidRPr="00DC3478" w:rsidR="002F4AD4">
        <w:t>§</w:t>
      </w:r>
      <w:r w:rsidR="002F4AD4">
        <w:t xml:space="preserve"> </w:t>
      </w:r>
      <w:r w:rsidRPr="00DC3478">
        <w:t xml:space="preserve">422.516(a), each MA organization </w:t>
      </w:r>
      <w:r w:rsidRPr="00DC3478">
        <w:t xml:space="preserve">must have an effective procedure to develop, compile, evaluate, and report to CMS, to its enrollees, and to the </w:t>
      </w:r>
      <w:r w:rsidRPr="00DC3478">
        <w:t>general public</w:t>
      </w:r>
      <w:r w:rsidRPr="00DC3478">
        <w:t xml:space="preserve">, at the times and in the manner that CMS requires, and while safeguarding the confidentiality of the provider-patient relationship, information with respect to the following: </w:t>
      </w:r>
    </w:p>
    <w:p w:rsidR="00DC3478" w:rsidRPr="00DC3478" w:rsidP="008C33DC" w14:paraId="1E9228E2" w14:textId="77777777">
      <w:pPr>
        <w:spacing w:after="0" w:line="240" w:lineRule="auto"/>
        <w:ind w:left="25" w:right="994"/>
      </w:pPr>
    </w:p>
    <w:p w:rsidR="008A460C" w:rsidRPr="00DC3478" w:rsidP="008C33DC" w14:paraId="1E7C64F5" w14:textId="77777777">
      <w:pPr>
        <w:numPr>
          <w:ilvl w:val="0"/>
          <w:numId w:val="4"/>
        </w:numPr>
        <w:spacing w:after="0" w:line="240" w:lineRule="auto"/>
        <w:ind w:right="994" w:hanging="360"/>
      </w:pPr>
      <w:r w:rsidRPr="00DC3478">
        <w:t xml:space="preserve">The cost of its operations.   </w:t>
      </w:r>
    </w:p>
    <w:p w:rsidR="008A460C" w:rsidRPr="00DC3478" w:rsidP="008C33DC" w14:paraId="2539DEED" w14:textId="77777777">
      <w:pPr>
        <w:numPr>
          <w:ilvl w:val="0"/>
          <w:numId w:val="4"/>
        </w:numPr>
        <w:spacing w:after="0" w:line="240" w:lineRule="auto"/>
        <w:ind w:right="994" w:hanging="360"/>
      </w:pPr>
      <w:r w:rsidRPr="00DC3478">
        <w:t xml:space="preserve">The procedures related to and utilization of its services and items.   </w:t>
      </w:r>
    </w:p>
    <w:p w:rsidR="008A460C" w:rsidRPr="00DC3478" w:rsidP="008C33DC" w14:paraId="3829EE5C" w14:textId="77777777">
      <w:pPr>
        <w:numPr>
          <w:ilvl w:val="0"/>
          <w:numId w:val="4"/>
        </w:numPr>
        <w:spacing w:after="0" w:line="240" w:lineRule="auto"/>
        <w:ind w:right="994" w:hanging="360"/>
      </w:pPr>
      <w:r w:rsidRPr="00DC3478">
        <w:t xml:space="preserve">The availability, accessibility, and acceptability of its services.   </w:t>
      </w:r>
    </w:p>
    <w:p w:rsidR="005D2AF0" w:rsidRPr="00DC3478" w:rsidP="008C33DC" w14:paraId="4BD4C5A4" w14:textId="77777777">
      <w:pPr>
        <w:numPr>
          <w:ilvl w:val="0"/>
          <w:numId w:val="4"/>
        </w:numPr>
        <w:spacing w:after="0" w:line="240" w:lineRule="auto"/>
        <w:ind w:right="994" w:hanging="360"/>
      </w:pPr>
      <w:r w:rsidRPr="00DC3478">
        <w:t xml:space="preserve">To the extent practical, developments in the health status of its enrollees. </w:t>
      </w:r>
    </w:p>
    <w:p w:rsidR="008A460C" w:rsidRPr="00DC3478" w:rsidP="008C33DC" w14:paraId="3BAA051B" w14:textId="21A43A14">
      <w:pPr>
        <w:numPr>
          <w:ilvl w:val="0"/>
          <w:numId w:val="4"/>
        </w:numPr>
        <w:spacing w:after="0" w:line="240" w:lineRule="auto"/>
        <w:ind w:right="994" w:hanging="360"/>
      </w:pPr>
      <w:r w:rsidRPr="00DC3478">
        <w:t xml:space="preserve">Information </w:t>
      </w:r>
      <w:r w:rsidRPr="00DC3478">
        <w:t>demonstrating</w:t>
      </w:r>
      <w:r w:rsidRPr="00DC3478">
        <w:t xml:space="preserve"> that the MA organization has a fiscally sound operation.</w:t>
      </w:r>
      <w:r w:rsidRPr="00DC3478" w:rsidR="002F70EB">
        <w:t xml:space="preserve">  </w:t>
      </w:r>
    </w:p>
    <w:p w:rsidR="008A460C" w:rsidRPr="00DC3478" w:rsidP="008C33DC" w14:paraId="0492B3CE" w14:textId="77777777">
      <w:pPr>
        <w:numPr>
          <w:ilvl w:val="0"/>
          <w:numId w:val="4"/>
        </w:numPr>
        <w:spacing w:after="0" w:line="240" w:lineRule="auto"/>
        <w:ind w:right="994" w:hanging="360"/>
      </w:pPr>
      <w:r w:rsidRPr="00DC3478">
        <w:t xml:space="preserve">Other matters that CMS may require.   </w:t>
      </w:r>
    </w:p>
    <w:p w:rsidR="00DC3478" w:rsidRPr="00DC3478" w:rsidP="008C33DC" w14:paraId="76567EC3" w14:textId="0F6C85BB">
      <w:pPr>
        <w:spacing w:after="0" w:line="240" w:lineRule="auto"/>
        <w:ind w:left="25" w:right="994"/>
      </w:pPr>
    </w:p>
    <w:p w:rsidR="008A460C" w:rsidRPr="00DC3478" w:rsidP="008C33DC" w14:paraId="6344CB5D" w14:textId="7CEAEB79">
      <w:pPr>
        <w:pStyle w:val="Heading1"/>
        <w:numPr>
          <w:ilvl w:val="0"/>
          <w:numId w:val="10"/>
        </w:numPr>
        <w:spacing w:after="0" w:line="240" w:lineRule="auto"/>
      </w:pPr>
      <w:r w:rsidRPr="00DC3478">
        <w:t>Information Users</w:t>
      </w:r>
      <w:r w:rsidRPr="00DC3478">
        <w:rPr>
          <w:b w:val="0"/>
          <w:color w:val="2F5496"/>
        </w:rPr>
        <w:t xml:space="preserve"> </w:t>
      </w:r>
      <w:r w:rsidRPr="00DC3478">
        <w:t xml:space="preserve"> </w:t>
      </w:r>
    </w:p>
    <w:p w:rsidR="00DC3478" w:rsidRPr="00DC3478" w:rsidP="008C33DC" w14:paraId="6EB12A87" w14:textId="77777777">
      <w:pPr>
        <w:pStyle w:val="ListParagraph"/>
        <w:spacing w:after="0" w:line="240" w:lineRule="auto"/>
        <w:ind w:left="359" w:firstLine="0"/>
      </w:pPr>
    </w:p>
    <w:p w:rsidR="008A460C" w:rsidP="00DC3478" w14:paraId="613A9523" w14:textId="77777777">
      <w:pPr>
        <w:spacing w:after="0" w:line="240" w:lineRule="auto"/>
        <w:ind w:left="25" w:right="994"/>
      </w:pPr>
      <w:r w:rsidRPr="00DC3478">
        <w:t xml:space="preserve">There are </w:t>
      </w:r>
      <w:r w:rsidRPr="00DC3478">
        <w:t>a number of</w:t>
      </w:r>
      <w:r w:rsidRPr="00DC3478">
        <w:t xml:space="preserve"> information users of the Part C reporting requirements. They include CMS staff that use this information to monitor health plans and to </w:t>
      </w:r>
      <w:r w:rsidRPr="00DC3478">
        <w:t>hold</w:t>
      </w:r>
      <w:r w:rsidRPr="00DC3478">
        <w:t xml:space="preserve"> them accountable for their performance.  </w:t>
      </w:r>
    </w:p>
    <w:p w:rsidR="00DC3478" w:rsidRPr="00DC3478" w:rsidP="008C33DC" w14:paraId="4C98B427" w14:textId="77777777">
      <w:pPr>
        <w:spacing w:after="0" w:line="240" w:lineRule="auto"/>
        <w:ind w:left="25" w:right="994"/>
      </w:pPr>
    </w:p>
    <w:p w:rsidR="008A460C" w:rsidP="00DC3478" w14:paraId="1F783E34" w14:textId="6D740995">
      <w:pPr>
        <w:spacing w:after="0" w:line="240" w:lineRule="auto"/>
        <w:ind w:left="25" w:right="994"/>
      </w:pPr>
      <w:r w:rsidRPr="00DC3478">
        <w:t xml:space="preserve">Academic researchers and other governmental entities such as GAO and the Office of Inspector General have inquired about this information.  </w:t>
      </w:r>
    </w:p>
    <w:p w:rsidR="00DC3478" w:rsidRPr="00DC3478" w:rsidP="008C33DC" w14:paraId="20DD7BA3" w14:textId="77777777">
      <w:pPr>
        <w:spacing w:after="0" w:line="240" w:lineRule="auto"/>
        <w:ind w:left="25" w:right="994"/>
      </w:pPr>
    </w:p>
    <w:p w:rsidR="008A460C" w:rsidP="00DC3478" w14:paraId="62F7063D" w14:textId="7FE35FA2">
      <w:pPr>
        <w:spacing w:after="0" w:line="240" w:lineRule="auto"/>
        <w:ind w:left="25" w:right="994"/>
      </w:pPr>
      <w:r w:rsidRPr="00DC3478">
        <w:t xml:space="preserve">Health plans can use this information to measure and benchmark their performance. CMS receives inquiries from the industry and other interested stakeholders about the </w:t>
      </w:r>
      <w:r w:rsidRPr="00DC3478">
        <w:t>beneficiary use</w:t>
      </w:r>
      <w:r w:rsidRPr="00DC3478">
        <w:t xml:space="preserve"> of available benefits, including supplemental benefits, grievance and appeals rates, cost, and other factors pertaining to </w:t>
      </w:r>
      <w:r w:rsidRPr="00DC3478" w:rsidR="00600393">
        <w:t xml:space="preserve">the </w:t>
      </w:r>
      <w:r w:rsidRPr="00DC3478">
        <w:t xml:space="preserve">use of government funds, as well </w:t>
      </w:r>
      <w:r w:rsidRPr="00DC3478" w:rsidR="00600393">
        <w:t xml:space="preserve">as </w:t>
      </w:r>
      <w:r w:rsidRPr="00DC3478">
        <w:t xml:space="preserve">the performance of MA plans.   </w:t>
      </w:r>
    </w:p>
    <w:p w:rsidR="008A460C" w:rsidRPr="00DC3478" w:rsidP="008C33DC" w14:paraId="39B73896" w14:textId="6C3D80C7">
      <w:pPr>
        <w:pStyle w:val="Heading1"/>
        <w:numPr>
          <w:ilvl w:val="0"/>
          <w:numId w:val="10"/>
        </w:numPr>
        <w:spacing w:after="0" w:line="240" w:lineRule="auto"/>
      </w:pPr>
      <w:r w:rsidRPr="00DC3478">
        <w:t xml:space="preserve">Use of Information Technology   </w:t>
      </w:r>
    </w:p>
    <w:p w:rsidR="00DC3478" w:rsidRPr="00DC3478" w:rsidP="008C33DC" w14:paraId="36DCD73C" w14:textId="77777777">
      <w:pPr>
        <w:pStyle w:val="ListParagraph"/>
        <w:spacing w:after="0" w:line="240" w:lineRule="auto"/>
        <w:ind w:left="359" w:firstLine="0"/>
      </w:pPr>
    </w:p>
    <w:p w:rsidR="008A460C" w:rsidP="00DC3478" w14:paraId="4502B7F2" w14:textId="77777777">
      <w:pPr>
        <w:spacing w:after="0" w:line="240" w:lineRule="auto"/>
        <w:ind w:left="25" w:right="994"/>
      </w:pPr>
      <w:r w:rsidRPr="00DC3478">
        <w:t xml:space="preserve">MA organizations and other health plan organizations (e.g., cost plans) utilize the Health Plan Management System (HPMS) to submit or enter data for 100% of the data elements listed within these reporting requirements. MA organizations also use HPMS to submit applications to CMS, and CMS uses the system for announcements. HPMS, therefore, is a familiar tool to MA organizations. Users granted access have their access protected by individual login and password; electronic signatures are unnecessary.   </w:t>
      </w:r>
    </w:p>
    <w:p w:rsidR="00603B75" w:rsidP="00DC3478" w14:paraId="0DC42268" w14:textId="77777777">
      <w:pPr>
        <w:spacing w:after="0" w:line="240" w:lineRule="auto"/>
        <w:ind w:left="25" w:right="994"/>
      </w:pPr>
    </w:p>
    <w:p w:rsidR="008A460C" w:rsidRPr="00DC3478" w:rsidP="008C33DC" w14:paraId="14579682" w14:textId="4A56A80C">
      <w:pPr>
        <w:pStyle w:val="Heading1"/>
        <w:numPr>
          <w:ilvl w:val="0"/>
          <w:numId w:val="10"/>
        </w:numPr>
        <w:spacing w:after="0" w:line="240" w:lineRule="auto"/>
      </w:pPr>
      <w:r w:rsidRPr="008B0310">
        <w:t xml:space="preserve">Duplication of Efforts  </w:t>
      </w:r>
    </w:p>
    <w:p w:rsidR="00DC3478" w:rsidRPr="00DC3478" w:rsidP="008C33DC" w14:paraId="4FEC8921" w14:textId="77777777">
      <w:pPr>
        <w:pStyle w:val="ListParagraph"/>
        <w:spacing w:after="0" w:line="240" w:lineRule="auto"/>
        <w:ind w:left="359" w:firstLine="0"/>
      </w:pPr>
    </w:p>
    <w:p w:rsidR="008A460C" w:rsidP="00DC3478" w14:paraId="7F35B9A9" w14:textId="77777777">
      <w:pPr>
        <w:spacing w:after="0" w:line="240" w:lineRule="auto"/>
        <w:ind w:left="25" w:right="994"/>
      </w:pPr>
      <w:r w:rsidRPr="00DC3478">
        <w:t xml:space="preserve">This collection does not duplicate the collection of similar information.  </w:t>
      </w:r>
    </w:p>
    <w:p w:rsidR="00603B75" w:rsidP="00DC3478" w14:paraId="0536278C" w14:textId="77777777">
      <w:pPr>
        <w:spacing w:after="0" w:line="240" w:lineRule="auto"/>
        <w:ind w:left="25" w:right="994"/>
      </w:pPr>
    </w:p>
    <w:p w:rsidR="008A460C" w:rsidRPr="000A33D1" w:rsidP="008C33DC" w14:paraId="4B2090B0" w14:textId="7979C0ED">
      <w:pPr>
        <w:pStyle w:val="Heading1"/>
        <w:numPr>
          <w:ilvl w:val="0"/>
          <w:numId w:val="10"/>
        </w:numPr>
        <w:spacing w:after="0" w:line="240" w:lineRule="auto"/>
      </w:pPr>
      <w:r w:rsidRPr="000A33D1">
        <w:t xml:space="preserve">Small Businesses   </w:t>
      </w:r>
    </w:p>
    <w:p w:rsidR="00DC3478" w:rsidRPr="00DC3478" w:rsidP="008C33DC" w14:paraId="41B87D42" w14:textId="77777777">
      <w:pPr>
        <w:pStyle w:val="ListParagraph"/>
        <w:spacing w:after="0" w:line="240" w:lineRule="auto"/>
        <w:ind w:left="359" w:firstLine="0"/>
      </w:pPr>
    </w:p>
    <w:p w:rsidR="008A460C" w:rsidP="00DC3478" w14:paraId="3B5B995D" w14:textId="77777777">
      <w:pPr>
        <w:spacing w:after="0" w:line="240" w:lineRule="auto"/>
        <w:ind w:right="994"/>
      </w:pPr>
      <w:r w:rsidRPr="00DC3478">
        <w:t xml:space="preserve">The collection of information will have a minimal impact on small businesses since MA organizations must possess an insurance license to operate and as a condition of that license, generally be able to accept substantial financial risk. State statutory licensure requirements generally preclude small businesses from bearing the risk needed to participate in Medicare Advantage.   </w:t>
      </w:r>
    </w:p>
    <w:p w:rsidR="00DC3478" w:rsidRPr="00DC3478" w:rsidP="008C33DC" w14:paraId="6B07DCC7" w14:textId="77777777">
      <w:pPr>
        <w:spacing w:after="0" w:line="240" w:lineRule="auto"/>
        <w:ind w:right="994"/>
      </w:pPr>
    </w:p>
    <w:p w:rsidR="008A460C" w:rsidRPr="00DC3478" w:rsidP="008C33DC" w14:paraId="44174E11" w14:textId="33CA6295">
      <w:pPr>
        <w:pStyle w:val="Heading1"/>
        <w:numPr>
          <w:ilvl w:val="0"/>
          <w:numId w:val="10"/>
        </w:numPr>
        <w:spacing w:after="0" w:line="240" w:lineRule="auto"/>
      </w:pPr>
      <w:r w:rsidRPr="00DC3478">
        <w:t xml:space="preserve">Less Frequent Collection   </w:t>
      </w:r>
    </w:p>
    <w:p w:rsidR="00DC3478" w:rsidRPr="00DC3478" w:rsidP="008C33DC" w14:paraId="2E85C816" w14:textId="77777777">
      <w:pPr>
        <w:pStyle w:val="ListParagraph"/>
        <w:spacing w:after="0" w:line="240" w:lineRule="auto"/>
        <w:ind w:left="359" w:firstLine="0"/>
      </w:pPr>
    </w:p>
    <w:p w:rsidR="008A460C" w:rsidP="00DC3478" w14:paraId="4D1AAE61" w14:textId="77777777">
      <w:pPr>
        <w:spacing w:after="0" w:line="240" w:lineRule="auto"/>
        <w:ind w:right="994"/>
      </w:pPr>
      <w:r w:rsidRPr="00DC3478">
        <w:t>With the exception of</w:t>
      </w:r>
      <w:r w:rsidRPr="00DC3478">
        <w:t xml:space="preserve"> enrollment and disenrollment (which is semi-annual), there is annual reporting for all Part C reporting sections. Less frequent collection of these data from MA organizations would severely limit CMS’ ability to perform accurate and timely oversight, monitoring, compliance and auditing activities around the Part C MA benefits.   </w:t>
      </w:r>
    </w:p>
    <w:p w:rsidR="00DC3478" w:rsidRPr="00DC3478" w:rsidP="008C33DC" w14:paraId="54330C3A" w14:textId="77777777">
      <w:pPr>
        <w:spacing w:after="0" w:line="240" w:lineRule="auto"/>
        <w:ind w:right="994"/>
      </w:pPr>
    </w:p>
    <w:p w:rsidR="008A460C" w:rsidRPr="00DC3478" w:rsidP="008C33DC" w14:paraId="13A08EAA" w14:textId="62B45D95">
      <w:pPr>
        <w:pStyle w:val="Heading1"/>
        <w:numPr>
          <w:ilvl w:val="0"/>
          <w:numId w:val="10"/>
        </w:numPr>
        <w:spacing w:after="0" w:line="240" w:lineRule="auto"/>
      </w:pPr>
      <w:r w:rsidRPr="00DC3478">
        <w:t xml:space="preserve">Special Circumstances   </w:t>
      </w:r>
    </w:p>
    <w:p w:rsidR="00DC3478" w:rsidRPr="00DC3478" w:rsidP="008C33DC" w14:paraId="6AD0350B" w14:textId="77777777">
      <w:pPr>
        <w:pStyle w:val="ListParagraph"/>
        <w:spacing w:after="0" w:line="240" w:lineRule="auto"/>
        <w:ind w:left="359" w:firstLine="0"/>
      </w:pPr>
    </w:p>
    <w:p w:rsidR="008A460C" w:rsidP="00DC3478" w14:paraId="118DD7EB" w14:textId="2F46363E">
      <w:pPr>
        <w:spacing w:after="0" w:line="240" w:lineRule="auto"/>
        <w:ind w:left="25" w:right="994"/>
      </w:pPr>
      <w:r w:rsidRPr="00DC3478">
        <w:t>As mandated by 42 CFR 422.504(d), MA organizations must agree to maintain for</w:t>
      </w:r>
      <w:r w:rsidRPr="00DC3478" w:rsidR="00363C0C">
        <w:t xml:space="preserve"> </w:t>
      </w:r>
      <w:r w:rsidRPr="00DC3478">
        <w:t>10 years books, records, documents</w:t>
      </w:r>
      <w:r w:rsidRPr="00DC3478" w:rsidR="00363C0C">
        <w:t>,</w:t>
      </w:r>
      <w:r w:rsidRPr="00DC3478">
        <w:t xml:space="preserve"> and other evidence of accounting procedures and practices. CMS could potentially require clarification around submitted data, and therefore CMS may need to contact organizations within 60 days of data submission. Otherwise, there are no special circumstances since this information collection request does not do any of the following:</w:t>
      </w:r>
      <w:r w:rsidRPr="008C33DC">
        <w:rPr>
          <w:rFonts w:eastAsia="Arial"/>
        </w:rPr>
        <w:t xml:space="preserve"> </w:t>
      </w:r>
      <w:r w:rsidRPr="00DC3478">
        <w:t xml:space="preserve"> </w:t>
      </w:r>
    </w:p>
    <w:p w:rsidR="00DC3478" w:rsidRPr="00DC3478" w:rsidP="008C33DC" w14:paraId="49E13C0C" w14:textId="77777777">
      <w:pPr>
        <w:spacing w:after="0" w:line="240" w:lineRule="auto"/>
        <w:ind w:left="25" w:right="994"/>
      </w:pPr>
    </w:p>
    <w:p w:rsidR="008A460C" w:rsidRPr="00DC3478" w:rsidP="008C33DC" w14:paraId="09A102C7" w14:textId="77777777">
      <w:pPr>
        <w:numPr>
          <w:ilvl w:val="0"/>
          <w:numId w:val="5"/>
        </w:numPr>
        <w:spacing w:after="0" w:line="240" w:lineRule="auto"/>
        <w:ind w:right="994" w:hanging="360"/>
      </w:pPr>
      <w:r w:rsidRPr="00DC3478">
        <w:t xml:space="preserve">Require respondents to report information to the agency more often than </w:t>
      </w:r>
      <w:r w:rsidRPr="00DC3478">
        <w:t>quarterly;</w:t>
      </w:r>
      <w:r w:rsidRPr="00DC3478">
        <w:t xml:space="preserve">   </w:t>
      </w:r>
    </w:p>
    <w:p w:rsidR="008A460C" w:rsidRPr="00DC3478" w:rsidP="008C33DC" w14:paraId="00F44CCF" w14:textId="77777777">
      <w:pPr>
        <w:numPr>
          <w:ilvl w:val="0"/>
          <w:numId w:val="5"/>
        </w:numPr>
        <w:spacing w:after="0" w:line="240" w:lineRule="auto"/>
        <w:ind w:right="994" w:hanging="360"/>
      </w:pPr>
      <w:r w:rsidRPr="00DC3478">
        <w:t xml:space="preserve">Require respondents to prepare a written response to a collection of information in fewer than 30 days after receipt of </w:t>
      </w:r>
      <w:r w:rsidRPr="00DC3478">
        <w:t>it;</w:t>
      </w:r>
      <w:r w:rsidRPr="00DC3478">
        <w:t xml:space="preserve">   </w:t>
      </w:r>
    </w:p>
    <w:p w:rsidR="008A460C" w:rsidRPr="00DC3478" w:rsidP="008C33DC" w14:paraId="373363BD" w14:textId="77777777">
      <w:pPr>
        <w:numPr>
          <w:ilvl w:val="0"/>
          <w:numId w:val="5"/>
        </w:numPr>
        <w:spacing w:after="0" w:line="240" w:lineRule="auto"/>
        <w:ind w:right="994" w:hanging="360"/>
      </w:pPr>
      <w:r w:rsidRPr="00DC3478">
        <w:t xml:space="preserve">Require respondents to submit more than an original and two copies of any </w:t>
      </w:r>
      <w:r w:rsidRPr="00DC3478">
        <w:t>document;</w:t>
      </w:r>
      <w:r w:rsidRPr="00DC3478">
        <w:t xml:space="preserve">   </w:t>
      </w:r>
    </w:p>
    <w:p w:rsidR="008A460C" w:rsidRPr="00DC3478" w:rsidP="008C33DC" w14:paraId="49860887" w14:textId="77777777">
      <w:pPr>
        <w:numPr>
          <w:ilvl w:val="0"/>
          <w:numId w:val="5"/>
        </w:numPr>
        <w:spacing w:after="0" w:line="240" w:lineRule="auto"/>
        <w:ind w:right="994" w:hanging="360"/>
      </w:pPr>
      <w:r w:rsidRPr="00DC3478">
        <w:t xml:space="preserve">Require respondents to retain records, other than health, medical, government contract, grant-in-aid, or tax records for more than three </w:t>
      </w:r>
      <w:r w:rsidRPr="00DC3478">
        <w:t>years;</w:t>
      </w:r>
      <w:r w:rsidRPr="00DC3478">
        <w:t xml:space="preserve">   </w:t>
      </w:r>
    </w:p>
    <w:p w:rsidR="008A460C" w:rsidRPr="00DC3478" w:rsidP="008C33DC" w14:paraId="3601F132" w14:textId="77777777">
      <w:pPr>
        <w:numPr>
          <w:ilvl w:val="0"/>
          <w:numId w:val="5"/>
        </w:numPr>
        <w:spacing w:after="0" w:line="240" w:lineRule="auto"/>
        <w:ind w:right="994" w:hanging="360"/>
      </w:pPr>
      <w:r w:rsidRPr="00DC3478">
        <w:t>Is connected with</w:t>
      </w:r>
      <w:r w:rsidRPr="00DC3478">
        <w:t xml:space="preserve"> a statistical survey that is not designed to produce valid and reliable results that can be generalized to the universe of study,   </w:t>
      </w:r>
    </w:p>
    <w:p w:rsidR="008A460C" w:rsidRPr="00DC3478" w:rsidP="008C33DC" w14:paraId="038ECFF4" w14:textId="77777777">
      <w:pPr>
        <w:numPr>
          <w:ilvl w:val="0"/>
          <w:numId w:val="5"/>
        </w:numPr>
        <w:spacing w:after="0" w:line="240" w:lineRule="auto"/>
        <w:ind w:right="994" w:hanging="360"/>
      </w:pPr>
      <w:r w:rsidRPr="00DC3478">
        <w:t xml:space="preserve">Require the use of a statistical data classification that has not been reviewed and approved by </w:t>
      </w:r>
      <w:r w:rsidRPr="00DC3478">
        <w:t>OMB;</w:t>
      </w:r>
      <w:r w:rsidRPr="00DC3478">
        <w:t xml:space="preserve">   </w:t>
      </w:r>
    </w:p>
    <w:p w:rsidR="008A460C" w:rsidRPr="00DC3478" w:rsidP="008C33DC" w14:paraId="18CC6D61" w14:textId="77777777">
      <w:pPr>
        <w:numPr>
          <w:ilvl w:val="0"/>
          <w:numId w:val="5"/>
        </w:numPr>
        <w:spacing w:after="0" w:line="240" w:lineRule="auto"/>
        <w:ind w:right="994" w:hanging="360"/>
      </w:pPr>
      <w:r w:rsidRPr="00DC3478">
        <w:t xml:space="preserve">Include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8A460C" w:rsidP="00DC3478" w14:paraId="758CDC61" w14:textId="77777777">
      <w:pPr>
        <w:numPr>
          <w:ilvl w:val="0"/>
          <w:numId w:val="5"/>
        </w:numPr>
        <w:spacing w:after="0" w:line="240" w:lineRule="auto"/>
        <w:ind w:right="994" w:hanging="360"/>
      </w:pPr>
      <w:r w:rsidRPr="00DC3478">
        <w:t xml:space="preserve">Require respondents to submit proprietary trade </w:t>
      </w:r>
      <w:r w:rsidRPr="00DC3478">
        <w:t>secret,</w:t>
      </w:r>
      <w:r w:rsidRPr="00DC3478">
        <w:t xml:space="preserve"> or other confidential information unless the agency can demonstrate that it has instituted procedures to protect the information's confidentiality to the extent permitted by law.   </w:t>
      </w:r>
    </w:p>
    <w:p w:rsidR="00603B75" w:rsidP="00603B75" w14:paraId="24D843C9" w14:textId="77777777">
      <w:pPr>
        <w:spacing w:after="0" w:line="240" w:lineRule="auto"/>
        <w:ind w:left="707" w:right="994" w:firstLine="0"/>
      </w:pPr>
    </w:p>
    <w:p w:rsidR="008A460C" w:rsidRPr="008B0310" w:rsidP="008C33DC" w14:paraId="37EF73A5" w14:textId="3C7704E8">
      <w:pPr>
        <w:pStyle w:val="Heading1"/>
        <w:numPr>
          <w:ilvl w:val="0"/>
          <w:numId w:val="10"/>
        </w:numPr>
        <w:spacing w:after="0" w:line="240" w:lineRule="auto"/>
      </w:pPr>
      <w:r w:rsidRPr="008B0310">
        <w:t xml:space="preserve">Federal Register/Outside Consultation   </w:t>
      </w:r>
    </w:p>
    <w:p w:rsidR="00DC3478" w:rsidRPr="00DC3478" w:rsidP="008C33DC" w14:paraId="71E95896" w14:textId="77777777">
      <w:pPr>
        <w:pStyle w:val="ListParagraph"/>
        <w:spacing w:after="0" w:line="240" w:lineRule="auto"/>
        <w:ind w:left="359" w:right="994" w:firstLine="0"/>
        <w:rPr>
          <w:bCs/>
        </w:rPr>
      </w:pPr>
    </w:p>
    <w:p w:rsidR="00DB23E7" w:rsidP="00DC3478" w14:paraId="449902BC" w14:textId="028991A0">
      <w:pPr>
        <w:spacing w:after="0" w:line="240" w:lineRule="auto"/>
        <w:ind w:right="994"/>
      </w:pPr>
      <w:r w:rsidRPr="00DC3478">
        <w:t xml:space="preserve">We are submitting non-substantive changes to the </w:t>
      </w:r>
      <w:r w:rsidR="00734C9F">
        <w:t>contract year (</w:t>
      </w:r>
      <w:r w:rsidRPr="00DC3478">
        <w:t>CY</w:t>
      </w:r>
      <w:r w:rsidR="00734C9F">
        <w:t xml:space="preserve">) </w:t>
      </w:r>
      <w:r w:rsidRPr="00DC3478">
        <w:t xml:space="preserve">2026 Part </w:t>
      </w:r>
      <w:r w:rsidRPr="00DC3478" w:rsidR="00042CAC">
        <w:t>C</w:t>
      </w:r>
      <w:r w:rsidRPr="00DC3478">
        <w:t xml:space="preserve"> Reporting Requirements. </w:t>
      </w:r>
      <w:r w:rsidR="00DF47D3">
        <w:t>The only changes being made are update</w:t>
      </w:r>
      <w:r w:rsidR="00A249DA">
        <w:t>s</w:t>
      </w:r>
      <w:r w:rsidR="00DF47D3">
        <w:t xml:space="preserve"> to wage data and calculations, correction of clerical errors, streamlined text, and updates to the CMS response mailbox.</w:t>
      </w:r>
    </w:p>
    <w:p w:rsidR="00DC3478" w:rsidRPr="00DC3478" w:rsidP="008C33DC" w14:paraId="51D269D1" w14:textId="77777777">
      <w:pPr>
        <w:spacing w:after="0" w:line="240" w:lineRule="auto"/>
        <w:ind w:right="994"/>
      </w:pPr>
    </w:p>
    <w:p w:rsidR="008A460C" w:rsidRPr="00DC3478" w:rsidP="008C33DC" w14:paraId="2630E76A" w14:textId="0D6AC02B">
      <w:pPr>
        <w:pStyle w:val="Heading1"/>
        <w:numPr>
          <w:ilvl w:val="0"/>
          <w:numId w:val="10"/>
        </w:numPr>
        <w:spacing w:after="0" w:line="240" w:lineRule="auto"/>
      </w:pPr>
      <w:r w:rsidRPr="00DC3478">
        <w:t xml:space="preserve">Payments/Gifts to Respondents   </w:t>
      </w:r>
    </w:p>
    <w:p w:rsidR="00DC3478" w:rsidRPr="00DC3478" w:rsidP="008C33DC" w14:paraId="587C4498" w14:textId="77777777">
      <w:pPr>
        <w:spacing w:after="0" w:line="240" w:lineRule="auto"/>
        <w:ind w:left="360" w:firstLine="0"/>
      </w:pPr>
    </w:p>
    <w:p w:rsidR="008B0310" w:rsidP="00DC3478" w14:paraId="6A18C71C" w14:textId="77777777">
      <w:pPr>
        <w:spacing w:after="0" w:line="240" w:lineRule="auto"/>
        <w:ind w:right="994"/>
      </w:pPr>
      <w:r w:rsidRPr="00DC3478">
        <w:t>There are no payments/gifts to respondents associated with the data reporting request.</w:t>
      </w:r>
    </w:p>
    <w:p w:rsidR="008B0310" w:rsidP="00DC3478" w14:paraId="7D13E04A" w14:textId="77777777">
      <w:pPr>
        <w:spacing w:after="0" w:line="240" w:lineRule="auto"/>
        <w:ind w:right="994"/>
      </w:pPr>
    </w:p>
    <w:p w:rsidR="008A460C" w:rsidP="00DC3478" w14:paraId="3D2AA014" w14:textId="19B2D7F7">
      <w:pPr>
        <w:spacing w:after="0" w:line="240" w:lineRule="auto"/>
        <w:ind w:right="994"/>
      </w:pPr>
      <w:r w:rsidRPr="00DC3478">
        <w:t xml:space="preserve">   </w:t>
      </w:r>
    </w:p>
    <w:p w:rsidR="00DC3478" w:rsidP="008C33DC" w14:paraId="3D7C21E6" w14:textId="22FD0249">
      <w:pPr>
        <w:pStyle w:val="Heading1"/>
        <w:numPr>
          <w:ilvl w:val="0"/>
          <w:numId w:val="10"/>
        </w:numPr>
        <w:spacing w:after="0" w:line="240" w:lineRule="auto"/>
      </w:pPr>
      <w:r w:rsidRPr="008B0310">
        <w:t xml:space="preserve">. </w:t>
      </w:r>
      <w:r w:rsidRPr="00DC3478" w:rsidR="002F70EB">
        <w:t xml:space="preserve">Confidentiality  </w:t>
      </w:r>
    </w:p>
    <w:p w:rsidR="00603B75" w:rsidRPr="00603B75" w:rsidP="00603B75" w14:paraId="695CFBF6" w14:textId="77777777"/>
    <w:p w:rsidR="008A460C" w:rsidP="00DC3478" w14:paraId="3530A4AC" w14:textId="77777777">
      <w:pPr>
        <w:spacing w:after="0" w:line="240" w:lineRule="auto"/>
        <w:ind w:right="994"/>
      </w:pPr>
      <w:r w:rsidRPr="00DC3478">
        <w:t xml:space="preserve">CMS will adhere to all statutes, regulations, and agency policies regarding confidentiality.   </w:t>
      </w:r>
    </w:p>
    <w:p w:rsidR="00DC3478" w:rsidRPr="00DC3478" w:rsidP="008C33DC" w14:paraId="7C24D93A" w14:textId="77777777">
      <w:pPr>
        <w:spacing w:after="0" w:line="240" w:lineRule="auto"/>
        <w:ind w:right="994"/>
      </w:pPr>
    </w:p>
    <w:p w:rsidR="008A460C" w:rsidRPr="00DC3478" w:rsidP="008C33DC" w14:paraId="262A2291" w14:textId="77777777">
      <w:pPr>
        <w:pStyle w:val="Heading1"/>
        <w:spacing w:after="0" w:line="240" w:lineRule="auto"/>
        <w:ind w:left="9"/>
      </w:pPr>
      <w:r w:rsidRPr="00DC3478">
        <w:t>11.</w:t>
      </w:r>
      <w:r w:rsidRPr="008C33DC">
        <w:rPr>
          <w:rFonts w:eastAsia="Arial"/>
        </w:rPr>
        <w:t xml:space="preserve"> </w:t>
      </w:r>
      <w:r w:rsidRPr="00DC3478">
        <w:t xml:space="preserve">Sensitive Questions   </w:t>
      </w:r>
    </w:p>
    <w:p w:rsidR="008A460C" w:rsidRPr="00DC3478" w:rsidP="008C33DC" w14:paraId="397CE47A" w14:textId="77777777">
      <w:pPr>
        <w:spacing w:after="0" w:line="240" w:lineRule="auto"/>
        <w:ind w:left="14" w:firstLine="0"/>
      </w:pPr>
      <w:r w:rsidRPr="00DC3478">
        <w:t xml:space="preserve"> </w:t>
      </w:r>
    </w:p>
    <w:p w:rsidR="008A460C" w:rsidP="00DC3478" w14:paraId="0755E0F5" w14:textId="77777777">
      <w:pPr>
        <w:spacing w:after="0" w:line="240" w:lineRule="auto"/>
        <w:ind w:right="994"/>
      </w:pPr>
      <w:r w:rsidRPr="00DC3478">
        <w:t xml:space="preserve">Consistent with federal government and CMS policies, CMS protects the confidentiality of the requested proprietary information. Specifically, any information within a submission (or attachments thereto) constituting a trade secret, privileged or confidential information, (as such terms are interpreted under the Freedom of Information Act and applicable case law), is clearly labeled as such by the submitter, and includes an explanation of how it meets one of the expectations specified in 45 CFR Part 5, will be protected from release by CMS under 5 U.S.C. §552(b) (4). Information not labeled as trade secret, privileged, or confidential or not including an explanation of why it meets one or more of the FOIA exceptions in 45 CFR Part 5 will not be withheld from release under 5 U.S. C. 552(b)(4). </w:t>
      </w:r>
      <w:r w:rsidRPr="008C33DC">
        <w:rPr>
          <w:rFonts w:eastAsia="Calibri"/>
        </w:rPr>
        <w:t xml:space="preserve"> </w:t>
      </w:r>
      <w:r w:rsidRPr="00DC3478">
        <w:t xml:space="preserve"> </w:t>
      </w:r>
    </w:p>
    <w:p w:rsidR="00DC3478" w:rsidRPr="00DC3478" w:rsidP="008C33DC" w14:paraId="70A92B14" w14:textId="77777777">
      <w:pPr>
        <w:spacing w:after="0" w:line="240" w:lineRule="auto"/>
        <w:ind w:right="994"/>
      </w:pPr>
    </w:p>
    <w:p w:rsidR="00DC3478" w:rsidP="00047146" w14:paraId="119104CD" w14:textId="001C6EF9">
      <w:pPr>
        <w:pStyle w:val="Heading1"/>
        <w:ind w:left="9"/>
      </w:pPr>
      <w:r w:rsidRPr="00DC3478">
        <w:t>12.</w:t>
      </w:r>
      <w:r w:rsidRPr="00047146">
        <w:rPr>
          <w:rFonts w:ascii="Arial" w:eastAsia="Arial" w:hAnsi="Arial" w:cs="Arial"/>
        </w:rPr>
        <w:t xml:space="preserve"> </w:t>
      </w:r>
      <w:r w:rsidRPr="00DC3478">
        <w:t xml:space="preserve">Burden Estimates (Hours &amp; Wages)  </w:t>
      </w:r>
    </w:p>
    <w:p w:rsidR="00047146" w:rsidRPr="00047146" w:rsidP="008C33DC" w14:paraId="6CE9CCD6" w14:textId="77777777"/>
    <w:p w:rsidR="008A460C" w:rsidP="00DC3478" w14:paraId="1CCF0903" w14:textId="0CEA535E">
      <w:pPr>
        <w:spacing w:after="0" w:line="240" w:lineRule="auto"/>
        <w:ind w:right="994"/>
      </w:pPr>
      <w:r w:rsidRPr="00DC3478">
        <w:t>To derive average costs, we used data from the U.S. Bureau of Labor Statistics’ May 202</w:t>
      </w:r>
      <w:r w:rsidRPr="00DC3478" w:rsidR="00554125">
        <w:t>4</w:t>
      </w:r>
      <w:r w:rsidRPr="00DC3478">
        <w:t xml:space="preserve"> National Occupational Employment and Wage Estimates for all salary estimates </w:t>
      </w:r>
      <w:hyperlink r:id="rId5">
        <w:r w:rsidRPr="00DC3478">
          <w:rPr>
            <w:color w:val="0563C1"/>
            <w:u w:val="single" w:color="0563C1"/>
          </w:rPr>
          <w:t>https://www.bls.gov/oes/current/oes_nat.ht</w:t>
        </w:r>
      </w:hyperlink>
      <w:hyperlink r:id="rId5">
        <w:r w:rsidRPr="00DC3478">
          <w:rPr>
            <w:color w:val="0563C1"/>
            <w:u w:val="single" w:color="0563C1"/>
          </w:rPr>
          <w:t>m</w:t>
        </w:r>
      </w:hyperlink>
      <w:hyperlink r:id="rId5">
        <w:r w:rsidRPr="00DC3478">
          <w:rPr>
            <w:color w:val="0000FF"/>
          </w:rPr>
          <w:t>.</w:t>
        </w:r>
      </w:hyperlink>
      <w:hyperlink r:id="rId5">
        <w:r w:rsidRPr="00DC3478">
          <w:rPr>
            <w:color w:val="0000FF"/>
          </w:rPr>
          <w:t xml:space="preserve"> </w:t>
        </w:r>
      </w:hyperlink>
      <w:r w:rsidRPr="008C33DC">
        <w:rPr>
          <w:rFonts w:eastAsia="Calibri"/>
        </w:rPr>
        <w:t xml:space="preserve"> </w:t>
      </w:r>
      <w:r w:rsidRPr="00DC3478">
        <w:t xml:space="preserve"> </w:t>
      </w:r>
    </w:p>
    <w:p w:rsidR="00DC3478" w:rsidRPr="00DC3478" w:rsidP="008C33DC" w14:paraId="6C3B35CE" w14:textId="77777777">
      <w:pPr>
        <w:spacing w:after="0" w:line="240" w:lineRule="auto"/>
        <w:ind w:right="994"/>
      </w:pPr>
    </w:p>
    <w:p w:rsidR="008A460C" w:rsidRPr="00DC3478" w:rsidP="008C33DC" w14:paraId="4D996904" w14:textId="3C234AB7">
      <w:pPr>
        <w:spacing w:after="0" w:line="240" w:lineRule="auto"/>
        <w:ind w:right="994"/>
      </w:pPr>
      <w:r w:rsidRPr="00DC3478">
        <w:t xml:space="preserve">Table 1 below presents the mean hourly wage, the cost of fringe benefits, and the adjusted hourly wage. Anticipated staff performing the activities required </w:t>
      </w:r>
      <w:r w:rsidRPr="00DC3478">
        <w:t>of</w:t>
      </w:r>
      <w:r w:rsidRPr="00DC3478">
        <w:t xml:space="preserve"> this data collection and reporting vary, but we believe computer systems analysts would be the primary staff person responsible for this work. Other staff that are involved have a similar wage</w:t>
      </w:r>
      <w:r w:rsidR="00DC3478">
        <w:t>;</w:t>
      </w:r>
      <w:r w:rsidRPr="00DC3478">
        <w:t xml:space="preserve"> therefore</w:t>
      </w:r>
      <w:r w:rsidR="00DC3478">
        <w:t>,</w:t>
      </w:r>
      <w:r w:rsidRPr="00DC3478">
        <w:t xml:space="preserve"> we use an average hourly rate computer system analyst of $</w:t>
      </w:r>
      <w:r w:rsidRPr="00DC3478" w:rsidR="00554125">
        <w:t>9</w:t>
      </w:r>
      <w:r w:rsidR="00E32A51">
        <w:t>9.8</w:t>
      </w:r>
      <w:r w:rsidRPr="00DC3478" w:rsidR="00554125">
        <w:t>0</w:t>
      </w:r>
      <w:r w:rsidRPr="00DC3478">
        <w:t xml:space="preserve">/hour (including the fringe benefits adjustment) to calculate estimated costs.   </w:t>
      </w:r>
    </w:p>
    <w:p w:rsidR="00DC3478" w:rsidRPr="00DC3478" w:rsidP="008C33DC" w14:paraId="339D0727" w14:textId="77777777">
      <w:pPr>
        <w:spacing w:after="0" w:line="240" w:lineRule="auto"/>
        <w:ind w:right="994"/>
      </w:pPr>
    </w:p>
    <w:p w:rsidR="00DC3478" w:rsidRPr="00DC3478" w:rsidP="008C33DC" w14:paraId="704B216F" w14:textId="77777777">
      <w:pPr>
        <w:spacing w:after="0" w:line="240" w:lineRule="auto"/>
        <w:ind w:left="10" w:right="994"/>
      </w:pPr>
      <w:r w:rsidRPr="00DC3478">
        <w:t xml:space="preserve">We adjust the employee hourly wage estimate by a factor of 100 percent. This is a rough estimate because fringe benefits and overhead costs vary significantly from employer to employer, and methods of estimating these costs vary widely. Since there is no practical alternative, we believe that doubling the hourly wage to estimate total cost is a reasonably </w:t>
      </w:r>
      <w:r w:rsidRPr="00DC3478">
        <w:t>accurate estimation</w:t>
      </w:r>
      <w:r w:rsidRPr="00DC3478">
        <w:t xml:space="preserve"> method.   </w:t>
      </w:r>
    </w:p>
    <w:p w:rsidR="00DC3478" w:rsidP="00DC3478" w14:paraId="0400BB8C" w14:textId="77777777">
      <w:pPr>
        <w:spacing w:after="0" w:line="240" w:lineRule="auto"/>
        <w:ind w:left="10" w:right="994"/>
        <w:rPr>
          <w:b/>
        </w:rPr>
      </w:pPr>
    </w:p>
    <w:p w:rsidR="008A460C" w:rsidRPr="00DC3478" w:rsidP="008C33DC" w14:paraId="115EAFBF" w14:textId="1A27CD6E">
      <w:pPr>
        <w:spacing w:after="0" w:line="240" w:lineRule="auto"/>
        <w:ind w:left="10" w:right="994"/>
      </w:pPr>
      <w:r w:rsidRPr="00DC3478">
        <w:rPr>
          <w:b/>
        </w:rPr>
        <w:t xml:space="preserve">Table 1 – National Occupational Mean Hourly Wage and Adjusted Hourly Wage  </w:t>
      </w:r>
    </w:p>
    <w:tbl>
      <w:tblPr>
        <w:tblStyle w:val="TableGrid"/>
        <w:tblW w:w="8372" w:type="dxa"/>
        <w:tblInd w:w="18" w:type="dxa"/>
        <w:tblCellMar>
          <w:top w:w="127" w:type="dxa"/>
          <w:left w:w="109" w:type="dxa"/>
          <w:right w:w="106" w:type="dxa"/>
        </w:tblCellMar>
        <w:tblLook w:val="04A0"/>
      </w:tblPr>
      <w:tblGrid>
        <w:gridCol w:w="1680"/>
        <w:gridCol w:w="1448"/>
        <w:gridCol w:w="1898"/>
        <w:gridCol w:w="1673"/>
        <w:gridCol w:w="1673"/>
      </w:tblGrid>
      <w:tr w14:paraId="623E8AF1" w14:textId="77777777" w:rsidTr="00051DC1">
        <w:tblPrEx>
          <w:tblW w:w="8372" w:type="dxa"/>
          <w:tblInd w:w="18" w:type="dxa"/>
          <w:tblCellMar>
            <w:top w:w="127" w:type="dxa"/>
            <w:left w:w="109" w:type="dxa"/>
            <w:right w:w="106" w:type="dxa"/>
          </w:tblCellMar>
          <w:tblLook w:val="04A0"/>
        </w:tblPrEx>
        <w:trPr>
          <w:trHeight w:val="967"/>
        </w:trPr>
        <w:tc>
          <w:tcPr>
            <w:tcW w:w="1680" w:type="dxa"/>
            <w:tcBorders>
              <w:top w:val="single" w:sz="3" w:space="0" w:color="000000"/>
              <w:left w:val="single" w:sz="3" w:space="0" w:color="000000"/>
              <w:bottom w:val="single" w:sz="3" w:space="0" w:color="000000"/>
              <w:right w:val="single" w:sz="3" w:space="0" w:color="000000"/>
            </w:tcBorders>
          </w:tcPr>
          <w:p w:rsidR="008A460C" w:rsidRPr="00DC3478" w:rsidP="008C33DC" w14:paraId="7888FE70" w14:textId="77777777">
            <w:pPr>
              <w:spacing w:after="0" w:line="240" w:lineRule="auto"/>
              <w:ind w:left="7" w:firstLine="0"/>
            </w:pPr>
            <w:r w:rsidRPr="00DC3478">
              <w:t xml:space="preserve">Occupation  </w:t>
            </w:r>
          </w:p>
          <w:p w:rsidR="008A460C" w:rsidRPr="00DC3478" w:rsidP="008C33DC" w14:paraId="3A95F68A" w14:textId="77777777">
            <w:pPr>
              <w:spacing w:after="0" w:line="240" w:lineRule="auto"/>
              <w:ind w:left="7" w:firstLine="0"/>
            </w:pPr>
            <w:r w:rsidRPr="00DC3478">
              <w:t xml:space="preserve">Title   </w:t>
            </w:r>
          </w:p>
        </w:tc>
        <w:tc>
          <w:tcPr>
            <w:tcW w:w="1448" w:type="dxa"/>
            <w:tcBorders>
              <w:top w:val="single" w:sz="3" w:space="0" w:color="000000"/>
              <w:left w:val="single" w:sz="3" w:space="0" w:color="000000"/>
              <w:bottom w:val="single" w:sz="3" w:space="0" w:color="000000"/>
              <w:right w:val="single" w:sz="3" w:space="0" w:color="000000"/>
            </w:tcBorders>
          </w:tcPr>
          <w:p w:rsidR="008A460C" w:rsidRPr="00DC3478" w:rsidP="008C33DC" w14:paraId="261FDCAF" w14:textId="77777777">
            <w:pPr>
              <w:spacing w:after="0" w:line="240" w:lineRule="auto"/>
              <w:ind w:left="0" w:firstLine="0"/>
            </w:pPr>
            <w:r w:rsidRPr="00DC3478">
              <w:t xml:space="preserve">Occupation </w:t>
            </w:r>
          </w:p>
          <w:p w:rsidR="008A460C" w:rsidRPr="00DC3478" w:rsidP="008C33DC" w14:paraId="2F61E32B" w14:textId="77777777">
            <w:pPr>
              <w:spacing w:after="0" w:line="240" w:lineRule="auto"/>
              <w:ind w:left="0" w:firstLine="0"/>
            </w:pPr>
            <w:r w:rsidRPr="00DC3478">
              <w:t xml:space="preserve">Code   </w:t>
            </w:r>
          </w:p>
        </w:tc>
        <w:tc>
          <w:tcPr>
            <w:tcW w:w="1898" w:type="dxa"/>
            <w:tcBorders>
              <w:top w:val="single" w:sz="3" w:space="0" w:color="000000"/>
              <w:left w:val="single" w:sz="3" w:space="0" w:color="000000"/>
              <w:bottom w:val="single" w:sz="3" w:space="0" w:color="000000"/>
              <w:right w:val="single" w:sz="3" w:space="0" w:color="000000"/>
            </w:tcBorders>
          </w:tcPr>
          <w:p w:rsidR="008A460C" w:rsidRPr="00DC3478" w:rsidP="008C33DC" w14:paraId="5954A7EF" w14:textId="5DD09BFD">
            <w:pPr>
              <w:spacing w:after="0" w:line="240" w:lineRule="auto"/>
              <w:ind w:left="0" w:firstLine="0"/>
            </w:pPr>
            <w:r w:rsidRPr="00DC3478">
              <w:t>Median</w:t>
            </w:r>
            <w:r w:rsidR="00051DC1">
              <w:t xml:space="preserve"> </w:t>
            </w:r>
            <w:r w:rsidRPr="00DC3478" w:rsidR="002F70EB">
              <w:t xml:space="preserve">Hourly </w:t>
            </w:r>
          </w:p>
          <w:p w:rsidR="008A460C" w:rsidRPr="00DC3478" w:rsidP="008C33DC" w14:paraId="1FBB6853" w14:textId="77777777">
            <w:pPr>
              <w:spacing w:after="0" w:line="240" w:lineRule="auto"/>
              <w:ind w:left="0" w:firstLine="0"/>
            </w:pPr>
            <w:r w:rsidRPr="00DC3478">
              <w:t xml:space="preserve">Wage ($/hr.)   </w:t>
            </w:r>
          </w:p>
        </w:tc>
        <w:tc>
          <w:tcPr>
            <w:tcW w:w="1673" w:type="dxa"/>
            <w:tcBorders>
              <w:top w:val="single" w:sz="3" w:space="0" w:color="000000"/>
              <w:left w:val="single" w:sz="3" w:space="0" w:color="000000"/>
              <w:bottom w:val="single" w:sz="3" w:space="0" w:color="000000"/>
              <w:right w:val="single" w:sz="3" w:space="0" w:color="000000"/>
            </w:tcBorders>
          </w:tcPr>
          <w:p w:rsidR="008A460C" w:rsidRPr="00DC3478" w:rsidP="008C33DC" w14:paraId="0C7C5021" w14:textId="2E9DE6FF">
            <w:pPr>
              <w:spacing w:after="0" w:line="240" w:lineRule="auto"/>
              <w:ind w:left="0" w:firstLine="0"/>
            </w:pPr>
            <w:r w:rsidRPr="00DC3478">
              <w:t>Fringe</w:t>
            </w:r>
            <w:r w:rsidR="00051DC1">
              <w:t xml:space="preserve"> </w:t>
            </w:r>
            <w:r w:rsidRPr="00DC3478">
              <w:t xml:space="preserve">Benefit   </w:t>
            </w:r>
          </w:p>
          <w:p w:rsidR="008A460C" w:rsidRPr="00DC3478" w:rsidP="008C33DC" w14:paraId="181ABA90" w14:textId="77777777">
            <w:pPr>
              <w:spacing w:after="0" w:line="240" w:lineRule="auto"/>
              <w:ind w:left="0" w:firstLine="0"/>
            </w:pPr>
            <w:r w:rsidRPr="00DC3478">
              <w:t xml:space="preserve">($/hr.)   </w:t>
            </w:r>
          </w:p>
        </w:tc>
        <w:tc>
          <w:tcPr>
            <w:tcW w:w="1673" w:type="dxa"/>
            <w:tcBorders>
              <w:top w:val="single" w:sz="3" w:space="0" w:color="000000"/>
              <w:left w:val="single" w:sz="3" w:space="0" w:color="000000"/>
              <w:bottom w:val="single" w:sz="3" w:space="0" w:color="000000"/>
              <w:right w:val="single" w:sz="3" w:space="0" w:color="000000"/>
            </w:tcBorders>
          </w:tcPr>
          <w:p w:rsidR="008A460C" w:rsidRPr="00DC3478" w:rsidP="008C33DC" w14:paraId="5473DF1B" w14:textId="77777777">
            <w:pPr>
              <w:spacing w:after="0" w:line="240" w:lineRule="auto"/>
              <w:ind w:left="0" w:firstLine="0"/>
            </w:pPr>
            <w:r w:rsidRPr="00DC3478">
              <w:t xml:space="preserve">Adjusted   </w:t>
            </w:r>
          </w:p>
          <w:p w:rsidR="008A460C" w:rsidRPr="00DC3478" w:rsidP="008C33DC" w14:paraId="7C4302DF" w14:textId="77777777">
            <w:pPr>
              <w:spacing w:after="0" w:line="240" w:lineRule="auto"/>
              <w:ind w:left="0" w:firstLine="0"/>
            </w:pPr>
            <w:r w:rsidRPr="00DC3478">
              <w:t xml:space="preserve">Hourly Wage   </w:t>
            </w:r>
          </w:p>
          <w:p w:rsidR="008A460C" w:rsidRPr="00DC3478" w:rsidP="008C33DC" w14:paraId="31D20CB7" w14:textId="77777777">
            <w:pPr>
              <w:spacing w:after="0" w:line="240" w:lineRule="auto"/>
              <w:ind w:left="0" w:firstLine="0"/>
            </w:pPr>
            <w:r w:rsidRPr="00DC3478">
              <w:t xml:space="preserve">($/hr.)   </w:t>
            </w:r>
          </w:p>
        </w:tc>
      </w:tr>
      <w:tr w14:paraId="3BADF913" w14:textId="77777777" w:rsidTr="00051DC1">
        <w:tblPrEx>
          <w:tblW w:w="8372" w:type="dxa"/>
          <w:tblInd w:w="18" w:type="dxa"/>
          <w:tblCellMar>
            <w:top w:w="127" w:type="dxa"/>
            <w:left w:w="109" w:type="dxa"/>
            <w:right w:w="106" w:type="dxa"/>
          </w:tblCellMar>
          <w:tblLook w:val="04A0"/>
        </w:tblPrEx>
        <w:trPr>
          <w:trHeight w:val="967"/>
        </w:trPr>
        <w:tc>
          <w:tcPr>
            <w:tcW w:w="1680" w:type="dxa"/>
            <w:tcBorders>
              <w:top w:val="single" w:sz="3" w:space="0" w:color="000000"/>
              <w:left w:val="single" w:sz="3" w:space="0" w:color="000000"/>
              <w:bottom w:val="single" w:sz="3" w:space="0" w:color="000000"/>
              <w:right w:val="single" w:sz="3" w:space="0" w:color="000000"/>
            </w:tcBorders>
          </w:tcPr>
          <w:p w:rsidR="008A460C" w:rsidRPr="00DC3478" w:rsidP="008C33DC" w14:paraId="14651DD0" w14:textId="77777777">
            <w:pPr>
              <w:spacing w:after="0" w:line="240" w:lineRule="auto"/>
              <w:ind w:left="7" w:firstLine="0"/>
            </w:pPr>
            <w:r w:rsidRPr="00DC3478">
              <w:t xml:space="preserve">Computer   </w:t>
            </w:r>
          </w:p>
          <w:p w:rsidR="008A460C" w:rsidRPr="00DC3478" w:rsidP="008C33DC" w14:paraId="06357B60" w14:textId="77777777">
            <w:pPr>
              <w:spacing w:after="0" w:line="240" w:lineRule="auto"/>
              <w:ind w:left="7" w:firstLine="0"/>
            </w:pPr>
            <w:r w:rsidRPr="00DC3478">
              <w:t xml:space="preserve">Systems   </w:t>
            </w:r>
          </w:p>
          <w:p w:rsidR="008A460C" w:rsidRPr="00DC3478" w:rsidP="008C33DC" w14:paraId="4CCAB7F0" w14:textId="77777777">
            <w:pPr>
              <w:spacing w:after="0" w:line="240" w:lineRule="auto"/>
              <w:ind w:left="7" w:firstLine="0"/>
            </w:pPr>
            <w:r w:rsidRPr="00DC3478">
              <w:t xml:space="preserve">Analyst   </w:t>
            </w:r>
          </w:p>
        </w:tc>
        <w:tc>
          <w:tcPr>
            <w:tcW w:w="1448" w:type="dxa"/>
            <w:tcBorders>
              <w:top w:val="single" w:sz="3" w:space="0" w:color="000000"/>
              <w:left w:val="single" w:sz="3" w:space="0" w:color="000000"/>
              <w:bottom w:val="single" w:sz="3" w:space="0" w:color="000000"/>
              <w:right w:val="single" w:sz="3" w:space="0" w:color="000000"/>
            </w:tcBorders>
          </w:tcPr>
          <w:p w:rsidR="008A460C" w:rsidRPr="00DC3478" w:rsidP="008C33DC" w14:paraId="17FF5685" w14:textId="77777777">
            <w:pPr>
              <w:spacing w:after="0" w:line="240" w:lineRule="auto"/>
              <w:ind w:left="0" w:firstLine="0"/>
            </w:pPr>
            <w:r w:rsidRPr="00DC3478">
              <w:t xml:space="preserve">15-1211   </w:t>
            </w:r>
          </w:p>
        </w:tc>
        <w:tc>
          <w:tcPr>
            <w:tcW w:w="1898" w:type="dxa"/>
            <w:tcBorders>
              <w:top w:val="single" w:sz="3" w:space="0" w:color="000000"/>
              <w:left w:val="single" w:sz="3" w:space="0" w:color="000000"/>
              <w:bottom w:val="single" w:sz="3" w:space="0" w:color="000000"/>
              <w:right w:val="single" w:sz="3" w:space="0" w:color="000000"/>
            </w:tcBorders>
          </w:tcPr>
          <w:p w:rsidR="008A460C" w:rsidRPr="00DC3478" w:rsidP="008C33DC" w14:paraId="39A6E81C" w14:textId="2384B1C1">
            <w:pPr>
              <w:spacing w:after="0" w:line="240" w:lineRule="auto"/>
              <w:ind w:left="0" w:firstLine="0"/>
            </w:pPr>
            <w:r w:rsidRPr="00DC3478">
              <w:t>$</w:t>
            </w:r>
            <w:r w:rsidRPr="00DC3478" w:rsidR="00DB23E7">
              <w:t>49.9</w:t>
            </w:r>
            <w:r w:rsidRPr="00DC3478" w:rsidR="006E6362">
              <w:t xml:space="preserve">0 </w:t>
            </w:r>
          </w:p>
        </w:tc>
        <w:tc>
          <w:tcPr>
            <w:tcW w:w="1673" w:type="dxa"/>
            <w:tcBorders>
              <w:top w:val="single" w:sz="3" w:space="0" w:color="000000"/>
              <w:left w:val="single" w:sz="3" w:space="0" w:color="000000"/>
              <w:bottom w:val="single" w:sz="3" w:space="0" w:color="000000"/>
              <w:right w:val="single" w:sz="3" w:space="0" w:color="000000"/>
            </w:tcBorders>
          </w:tcPr>
          <w:p w:rsidR="008A460C" w:rsidRPr="00DC3478" w:rsidP="008C33DC" w14:paraId="53235210" w14:textId="5730055D">
            <w:pPr>
              <w:spacing w:after="0" w:line="240" w:lineRule="auto"/>
              <w:ind w:left="0" w:firstLine="0"/>
            </w:pPr>
            <w:r w:rsidRPr="00DC3478">
              <w:t>$</w:t>
            </w:r>
            <w:r w:rsidRPr="00DC3478" w:rsidR="00DB23E7">
              <w:t>49.9</w:t>
            </w:r>
            <w:r w:rsidR="00185D6B">
              <w:t>0</w:t>
            </w:r>
          </w:p>
        </w:tc>
        <w:tc>
          <w:tcPr>
            <w:tcW w:w="1673" w:type="dxa"/>
            <w:tcBorders>
              <w:top w:val="single" w:sz="3" w:space="0" w:color="000000"/>
              <w:left w:val="single" w:sz="3" w:space="0" w:color="000000"/>
              <w:bottom w:val="single" w:sz="3" w:space="0" w:color="000000"/>
              <w:right w:val="single" w:sz="3" w:space="0" w:color="000000"/>
            </w:tcBorders>
          </w:tcPr>
          <w:p w:rsidR="008A460C" w:rsidRPr="00DC3478" w:rsidP="008C33DC" w14:paraId="0D100C21" w14:textId="684AAF14">
            <w:pPr>
              <w:spacing w:after="0" w:line="240" w:lineRule="auto"/>
              <w:ind w:left="0" w:firstLine="0"/>
            </w:pPr>
            <w:r w:rsidRPr="00DC3478">
              <w:t>$</w:t>
            </w:r>
            <w:r w:rsidR="00DF47D3">
              <w:t>99.8</w:t>
            </w:r>
            <w:r w:rsidR="00185D6B">
              <w:t>0</w:t>
            </w:r>
          </w:p>
        </w:tc>
      </w:tr>
    </w:tbl>
    <w:p w:rsidR="00DC3478" w:rsidRPr="00DC3478" w:rsidP="008C33DC" w14:paraId="4BFAA260" w14:textId="77777777">
      <w:pPr>
        <w:spacing w:after="0" w:line="240" w:lineRule="auto"/>
        <w:ind w:left="9"/>
        <w:rPr>
          <w:b/>
        </w:rPr>
      </w:pPr>
    </w:p>
    <w:p w:rsidR="008A460C" w:rsidRPr="00DC3478" w:rsidP="008C33DC" w14:paraId="1C391264" w14:textId="124A6B14">
      <w:pPr>
        <w:spacing w:after="0" w:line="240" w:lineRule="auto"/>
        <w:ind w:left="9"/>
      </w:pPr>
      <w:r w:rsidRPr="00DC3478">
        <w:rPr>
          <w:b/>
        </w:rPr>
        <w:t xml:space="preserve">Estimates:  </w:t>
      </w:r>
      <w:r w:rsidRPr="00DC3478">
        <w:t xml:space="preserve"> </w:t>
      </w:r>
    </w:p>
    <w:p w:rsidR="00DC3478" w:rsidRPr="00DC3478" w:rsidP="008C33DC" w14:paraId="16F6FC84" w14:textId="77777777">
      <w:pPr>
        <w:spacing w:after="0" w:line="240" w:lineRule="auto"/>
        <w:ind w:left="9"/>
      </w:pPr>
    </w:p>
    <w:p w:rsidR="008A460C" w:rsidP="00DC3478" w14:paraId="54833A8D" w14:textId="77777777">
      <w:pPr>
        <w:spacing w:after="0" w:line="240" w:lineRule="auto"/>
        <w:ind w:right="994"/>
      </w:pPr>
      <w:r w:rsidRPr="00DC3478">
        <w:t xml:space="preserve">The burden associated with this ICR is the time and resources it takes to develop computer code, to “de-bug” computer code, gather the “raw” data, “clean” the data </w:t>
      </w:r>
      <w:r w:rsidRPr="00DC3478">
        <w:t>in order to</w:t>
      </w:r>
      <w:r w:rsidRPr="00DC3478">
        <w:t xml:space="preserve"> eliminate errors, enter data, to compile the data, review technical specifications, and perform tests on the data. Also included is burden that is not strictly “technical.” “Non-technical” aspects of the burden include time to read instructions, answer questions, research solutions to any impediments, to develop estimates of any additional human resources needed, and to use other administrative resources involved in improving the reporting sections.</w:t>
      </w:r>
      <w:r w:rsidRPr="008C33DC">
        <w:rPr>
          <w:rFonts w:eastAsia="Calibri"/>
        </w:rPr>
        <w:t xml:space="preserve"> </w:t>
      </w:r>
      <w:r w:rsidRPr="00DC3478">
        <w:t xml:space="preserve"> </w:t>
      </w:r>
    </w:p>
    <w:p w:rsidR="00DC3478" w:rsidRPr="00DC3478" w:rsidP="008C33DC" w14:paraId="6CBD8510" w14:textId="77777777">
      <w:pPr>
        <w:spacing w:after="0" w:line="240" w:lineRule="auto"/>
        <w:ind w:right="994"/>
      </w:pPr>
    </w:p>
    <w:p w:rsidR="008A460C" w:rsidRPr="00DC3478" w:rsidP="008C33DC" w14:paraId="496A2437" w14:textId="7AB384FF">
      <w:pPr>
        <w:spacing w:after="0" w:line="240" w:lineRule="auto"/>
        <w:ind w:left="25" w:right="994"/>
      </w:pPr>
      <w:r w:rsidRPr="00DC3478">
        <w:t>For the 202</w:t>
      </w:r>
      <w:r w:rsidRPr="00DC3478" w:rsidR="00420592">
        <w:t>6</w:t>
      </w:r>
      <w:r w:rsidRPr="00DC3478">
        <w:t xml:space="preserve"> ICR, we used the average hour estimates per contract. We also updated the wage data to that reported in May 202</w:t>
      </w:r>
      <w:r w:rsidRPr="00DC3478" w:rsidR="00554125">
        <w:t>4</w:t>
      </w:r>
      <w:r w:rsidRPr="00DC3478">
        <w:t>, which is the most up-to-date information provided by the Bureau of Labor Statistics (BLS). The new wage rate is $</w:t>
      </w:r>
      <w:r w:rsidRPr="00DC3478" w:rsidR="00554125">
        <w:t>49.9</w:t>
      </w:r>
      <w:r w:rsidRPr="00DC3478" w:rsidR="002A7EA5">
        <w:t>0</w:t>
      </w:r>
      <w:r w:rsidRPr="00DC3478" w:rsidR="00554125">
        <w:t xml:space="preserve"> </w:t>
      </w:r>
      <w:r w:rsidRPr="00DC3478">
        <w:t xml:space="preserve">per </w:t>
      </w:r>
      <w:r w:rsidRPr="00DC3478">
        <w:t>hour</w:t>
      </w:r>
      <w:r w:rsidRPr="00DC3478">
        <w:t xml:space="preserve"> replacing the former number of $</w:t>
      </w:r>
      <w:r w:rsidRPr="00DC3478" w:rsidR="00554125">
        <w:t xml:space="preserve">53.27 </w:t>
      </w:r>
      <w:r w:rsidRPr="00DC3478">
        <w:t xml:space="preserve">per hour and we believe Computer Systems Analyst continues to be the most appropriate job code for this collection, consistent with the </w:t>
      </w:r>
      <w:r w:rsidRPr="00DC3478">
        <w:t>previous</w:t>
      </w:r>
      <w:r w:rsidRPr="00DC3478">
        <w:t xml:space="preserve"> approved PRA package. Section 15 of this Supporting Statement provides a more detailed discussion of this package’s program changes and burden adjustments.    </w:t>
      </w:r>
      <w:r w:rsidRPr="00DC3478">
        <w:tab/>
        <w:t xml:space="preserve"> </w:t>
      </w:r>
    </w:p>
    <w:p w:rsidR="00DC3478" w:rsidRPr="00DC3478" w:rsidP="008C33DC" w14:paraId="0F8AE7EF" w14:textId="77777777">
      <w:pPr>
        <w:spacing w:after="0" w:line="240" w:lineRule="auto"/>
        <w:ind w:left="25" w:right="994"/>
      </w:pPr>
    </w:p>
    <w:p w:rsidR="008A460C" w:rsidRPr="00DC3478" w:rsidP="008C33DC" w14:paraId="07FC2887" w14:textId="77777777">
      <w:pPr>
        <w:pStyle w:val="Heading2"/>
      </w:pPr>
      <w:r w:rsidRPr="00DC3478">
        <w:t xml:space="preserve">Table 2 – Annual Record Keeping and Reporting Requirements  </w:t>
      </w:r>
    </w:p>
    <w:tbl>
      <w:tblPr>
        <w:tblStyle w:val="TableGrid"/>
        <w:tblW w:w="10109" w:type="dxa"/>
        <w:tblInd w:w="-74" w:type="dxa"/>
        <w:tblCellMar>
          <w:top w:w="119" w:type="dxa"/>
          <w:left w:w="109" w:type="dxa"/>
        </w:tblCellMar>
        <w:tblLook w:val="04A0"/>
      </w:tblPr>
      <w:tblGrid>
        <w:gridCol w:w="1411"/>
        <w:gridCol w:w="1401"/>
        <w:gridCol w:w="1697"/>
        <w:gridCol w:w="1718"/>
        <w:gridCol w:w="1159"/>
        <w:gridCol w:w="1234"/>
        <w:gridCol w:w="1489"/>
      </w:tblGrid>
      <w:tr w14:paraId="5ECFE1C2" w14:textId="77777777" w:rsidTr="00734C9F">
        <w:tblPrEx>
          <w:tblW w:w="10109" w:type="dxa"/>
          <w:tblInd w:w="-74" w:type="dxa"/>
          <w:tblCellMar>
            <w:top w:w="119" w:type="dxa"/>
            <w:left w:w="109" w:type="dxa"/>
          </w:tblCellMar>
          <w:tblLook w:val="04A0"/>
        </w:tblPrEx>
        <w:trPr>
          <w:trHeight w:val="2612"/>
        </w:trPr>
        <w:tc>
          <w:tcPr>
            <w:tcW w:w="1411" w:type="dxa"/>
            <w:tcBorders>
              <w:top w:val="single" w:sz="3" w:space="0" w:color="000000"/>
              <w:left w:val="single" w:sz="3" w:space="0" w:color="000000"/>
              <w:bottom w:val="single" w:sz="3" w:space="0" w:color="000000"/>
              <w:right w:val="single" w:sz="3" w:space="0" w:color="000000"/>
            </w:tcBorders>
          </w:tcPr>
          <w:p w:rsidR="002227E1" w:rsidRPr="008C33DC" w:rsidP="008C33DC" w14:paraId="03114092" w14:textId="77777777">
            <w:pPr>
              <w:spacing w:after="0" w:line="240" w:lineRule="auto"/>
              <w:ind w:left="0" w:firstLine="0"/>
              <w:rPr>
                <w:b/>
              </w:rPr>
            </w:pPr>
            <w:r w:rsidRPr="008C33DC">
              <w:rPr>
                <w:b/>
              </w:rPr>
              <w:t xml:space="preserve">Potential number of respondents </w:t>
            </w:r>
          </w:p>
          <w:p w:rsidR="008A460C" w:rsidRPr="008C33DC" w:rsidP="008C33DC" w14:paraId="6FAB6EA6" w14:textId="4C9C8718">
            <w:pPr>
              <w:spacing w:after="0" w:line="240" w:lineRule="auto"/>
              <w:ind w:left="0" w:firstLine="0"/>
            </w:pPr>
            <w:r w:rsidRPr="008C33DC">
              <w:rPr>
                <w:b/>
              </w:rPr>
              <w:t>(</w:t>
            </w:r>
            <w:r w:rsidRPr="008C33DC">
              <w:rPr>
                <w:b/>
              </w:rPr>
              <w:t>based</w:t>
            </w:r>
            <w:r w:rsidRPr="008C33DC">
              <w:rPr>
                <w:b/>
              </w:rPr>
              <w:t xml:space="preserve"> on the number of </w:t>
            </w:r>
            <w:r w:rsidRPr="008C33DC" w:rsidR="002227E1">
              <w:rPr>
                <w:b/>
              </w:rPr>
              <w:t>2024</w:t>
            </w:r>
            <w:r w:rsidRPr="008C33DC">
              <w:t xml:space="preserve"> </w:t>
            </w:r>
            <w:r w:rsidRPr="008C33DC">
              <w:rPr>
                <w:b/>
              </w:rPr>
              <w:t xml:space="preserve">approved </w:t>
            </w:r>
          </w:p>
          <w:p w:rsidR="008A460C" w:rsidRPr="00DC3478" w:rsidP="008C33DC" w14:paraId="654E5DDA" w14:textId="6695FF5B">
            <w:pPr>
              <w:spacing w:after="0" w:line="240" w:lineRule="auto"/>
              <w:ind w:left="0" w:firstLine="0"/>
            </w:pPr>
            <w:r w:rsidRPr="008C33DC">
              <w:rPr>
                <w:b/>
              </w:rPr>
              <w:t xml:space="preserve">contracts)  </w:t>
            </w:r>
            <w:r w:rsidRPr="008C33DC">
              <w:t xml:space="preserve"> </w:t>
            </w:r>
          </w:p>
        </w:tc>
        <w:tc>
          <w:tcPr>
            <w:tcW w:w="1401" w:type="dxa"/>
            <w:tcBorders>
              <w:top w:val="single" w:sz="3" w:space="0" w:color="000000"/>
              <w:left w:val="single" w:sz="3" w:space="0" w:color="000000"/>
              <w:bottom w:val="single" w:sz="3" w:space="0" w:color="000000"/>
              <w:right w:val="single" w:sz="3" w:space="0" w:color="000000"/>
            </w:tcBorders>
          </w:tcPr>
          <w:p w:rsidR="008A460C" w:rsidRPr="00DC3478" w:rsidP="008C33DC" w14:paraId="0A736EC8" w14:textId="4FDF94D1">
            <w:pPr>
              <w:spacing w:after="0" w:line="240" w:lineRule="auto"/>
              <w:ind w:left="0" w:right="28" w:firstLine="0"/>
            </w:pPr>
            <w:r w:rsidRPr="008C33DC">
              <w:rPr>
                <w:b/>
              </w:rPr>
              <w:t xml:space="preserve">Number of responses per contract </w:t>
            </w:r>
            <w:r w:rsidRPr="008C33DC" w:rsidR="002227E1">
              <w:rPr>
                <w:b/>
              </w:rPr>
              <w:t>(</w:t>
            </w:r>
            <w:r w:rsidRPr="008C33DC">
              <w:rPr>
                <w:b/>
              </w:rPr>
              <w:t xml:space="preserve">based on number of Part C reporting </w:t>
            </w:r>
            <w:r w:rsidRPr="008C33DC">
              <w:rPr>
                <w:b/>
              </w:rPr>
              <w:t>sections</w:t>
            </w:r>
            <w:r w:rsidRPr="008C33DC" w:rsidR="002227E1">
              <w:rPr>
                <w:b/>
              </w:rPr>
              <w:t>)</w:t>
            </w:r>
            <w:r w:rsidRPr="008C33DC">
              <w:rPr>
                <w:b/>
              </w:rPr>
              <w:t xml:space="preserve">  </w:t>
            </w:r>
            <w:r w:rsidRPr="008C33DC">
              <w:t xml:space="preserve"> </w:t>
            </w:r>
          </w:p>
        </w:tc>
        <w:tc>
          <w:tcPr>
            <w:tcW w:w="1697" w:type="dxa"/>
            <w:tcBorders>
              <w:top w:val="single" w:sz="3" w:space="0" w:color="000000"/>
              <w:left w:val="single" w:sz="3" w:space="0" w:color="000000"/>
              <w:bottom w:val="single" w:sz="3" w:space="0" w:color="000000"/>
              <w:right w:val="single" w:sz="3" w:space="0" w:color="000000"/>
            </w:tcBorders>
          </w:tcPr>
          <w:p w:rsidR="008A460C" w:rsidRPr="00DC3478" w:rsidP="008C33DC" w14:paraId="096DA86E" w14:textId="77777777">
            <w:pPr>
              <w:spacing w:after="0" w:line="240" w:lineRule="auto"/>
              <w:ind w:left="0" w:firstLine="0"/>
            </w:pPr>
            <w:r w:rsidRPr="008C33DC">
              <w:rPr>
                <w:b/>
              </w:rPr>
              <w:t xml:space="preserve">Number of  </w:t>
            </w:r>
            <w:r w:rsidRPr="00DC3478">
              <w:t xml:space="preserve"> </w:t>
            </w:r>
          </w:p>
          <w:p w:rsidR="008A460C" w:rsidRPr="00DC3478" w:rsidP="008C33DC" w14:paraId="4EE33929" w14:textId="77777777">
            <w:pPr>
              <w:spacing w:after="0" w:line="240" w:lineRule="auto"/>
              <w:ind w:left="0" w:firstLine="0"/>
            </w:pPr>
            <w:r w:rsidRPr="008C33DC">
              <w:rPr>
                <w:b/>
              </w:rPr>
              <w:t xml:space="preserve">Responses </w:t>
            </w:r>
            <w:r w:rsidRPr="00DC3478">
              <w:t xml:space="preserve"> </w:t>
            </w:r>
          </w:p>
          <w:p w:rsidR="008A460C" w:rsidRPr="008C33DC" w:rsidP="008C33DC" w14:paraId="7E14B262" w14:textId="77777777">
            <w:pPr>
              <w:spacing w:after="0" w:line="240" w:lineRule="auto"/>
              <w:ind w:left="0" w:firstLine="0"/>
            </w:pPr>
            <w:r w:rsidRPr="008C33DC">
              <w:rPr>
                <w:b/>
              </w:rPr>
              <w:t xml:space="preserve">(Number of  </w:t>
            </w:r>
            <w:r w:rsidRPr="008C33DC">
              <w:t xml:space="preserve"> </w:t>
            </w:r>
          </w:p>
          <w:p w:rsidR="008A460C" w:rsidRPr="008C33DC" w:rsidP="008C33DC" w14:paraId="7B0C474B" w14:textId="23723148">
            <w:pPr>
              <w:spacing w:after="0" w:line="240" w:lineRule="auto"/>
              <w:ind w:left="0" w:firstLine="0"/>
            </w:pPr>
            <w:r w:rsidRPr="008C33DC">
              <w:rPr>
                <w:b/>
              </w:rPr>
              <w:t>Respondents*</w:t>
            </w:r>
            <w:r w:rsidRPr="008C33DC">
              <w:t xml:space="preserve"> </w:t>
            </w:r>
            <w:r w:rsidRPr="008C33DC">
              <w:rPr>
                <w:b/>
              </w:rPr>
              <w:t>Reporting Frequency</w:t>
            </w:r>
            <w:r w:rsidRPr="008C33DC" w:rsidR="002227E1">
              <w:rPr>
                <w:b/>
              </w:rPr>
              <w:t xml:space="preserve"> </w:t>
            </w:r>
            <w:r w:rsidRPr="008C33DC">
              <w:rPr>
                <w:b/>
              </w:rPr>
              <w:t xml:space="preserve">based on number of </w:t>
            </w:r>
          </w:p>
          <w:p w:rsidR="008A460C" w:rsidRPr="00DC3478" w:rsidP="008C33DC" w14:paraId="21180574" w14:textId="06D371A6">
            <w:pPr>
              <w:spacing w:after="0" w:line="240" w:lineRule="auto"/>
              <w:ind w:left="0" w:firstLine="0"/>
            </w:pPr>
            <w:r w:rsidRPr="008C33DC">
              <w:rPr>
                <w:b/>
              </w:rPr>
              <w:t xml:space="preserve">2024 approved </w:t>
            </w:r>
            <w:r w:rsidRPr="008C33DC">
              <w:rPr>
                <w:b/>
              </w:rPr>
              <w:t>contracts</w:t>
            </w:r>
            <w:r w:rsidRPr="008C33DC" w:rsidR="002227E1">
              <w:rPr>
                <w:b/>
              </w:rPr>
              <w:t>)</w:t>
            </w:r>
            <w:r w:rsidRPr="008C33DC">
              <w:rPr>
                <w:b/>
              </w:rPr>
              <w:t xml:space="preserve">  </w:t>
            </w:r>
            <w:r w:rsidRPr="008C33DC">
              <w:t xml:space="preserve"> </w:t>
            </w:r>
          </w:p>
        </w:tc>
        <w:tc>
          <w:tcPr>
            <w:tcW w:w="1718" w:type="dxa"/>
            <w:tcBorders>
              <w:top w:val="single" w:sz="3" w:space="0" w:color="000000"/>
              <w:left w:val="single" w:sz="3" w:space="0" w:color="000000"/>
              <w:bottom w:val="single" w:sz="3" w:space="0" w:color="000000"/>
              <w:right w:val="single" w:sz="3" w:space="0" w:color="000000"/>
            </w:tcBorders>
          </w:tcPr>
          <w:p w:rsidR="008A460C" w:rsidRPr="00DC3478" w:rsidP="008C33DC" w14:paraId="3195FAB3" w14:textId="77777777">
            <w:pPr>
              <w:spacing w:after="0" w:line="240" w:lineRule="auto"/>
              <w:ind w:left="0" w:firstLine="0"/>
            </w:pPr>
            <w:r w:rsidRPr="008C33DC">
              <w:rPr>
                <w:b/>
              </w:rPr>
              <w:t xml:space="preserve">Burden per  </w:t>
            </w:r>
            <w:r w:rsidRPr="00DC3478">
              <w:t xml:space="preserve"> </w:t>
            </w:r>
          </w:p>
          <w:p w:rsidR="008A460C" w:rsidRPr="00DC3478" w:rsidP="008C33DC" w14:paraId="61BF6A69" w14:textId="77777777">
            <w:pPr>
              <w:spacing w:after="0" w:line="240" w:lineRule="auto"/>
              <w:ind w:left="0" w:firstLine="0"/>
            </w:pPr>
            <w:r w:rsidRPr="008C33DC">
              <w:rPr>
                <w:b/>
              </w:rPr>
              <w:t xml:space="preserve">Response  </w:t>
            </w:r>
            <w:r w:rsidRPr="00DC3478">
              <w:t xml:space="preserve"> </w:t>
            </w:r>
          </w:p>
          <w:p w:rsidR="008A460C" w:rsidRPr="00DC3478" w:rsidP="008C33DC" w14:paraId="07621FA1" w14:textId="26665D18">
            <w:pPr>
              <w:spacing w:after="0" w:line="240" w:lineRule="auto"/>
              <w:ind w:left="0" w:right="293" w:firstLine="0"/>
              <w:jc w:val="both"/>
            </w:pPr>
            <w:r w:rsidRPr="008C33DC">
              <w:rPr>
                <w:b/>
              </w:rPr>
              <w:t>(total annual burden hours /number</w:t>
            </w:r>
            <w:r w:rsidRPr="008C33DC" w:rsidR="002227E1">
              <w:rPr>
                <w:b/>
              </w:rPr>
              <w:t xml:space="preserve"> </w:t>
            </w:r>
            <w:r w:rsidRPr="008C33DC">
              <w:rPr>
                <w:b/>
              </w:rPr>
              <w:t xml:space="preserve">respondents)  </w:t>
            </w:r>
            <w:r w:rsidRPr="008C33DC">
              <w:t xml:space="preserve"> </w:t>
            </w:r>
          </w:p>
        </w:tc>
        <w:tc>
          <w:tcPr>
            <w:tcW w:w="1159" w:type="dxa"/>
            <w:tcBorders>
              <w:top w:val="single" w:sz="3" w:space="0" w:color="000000"/>
              <w:left w:val="single" w:sz="3" w:space="0" w:color="000000"/>
              <w:bottom w:val="single" w:sz="3" w:space="0" w:color="000000"/>
              <w:right w:val="single" w:sz="3" w:space="0" w:color="000000"/>
            </w:tcBorders>
          </w:tcPr>
          <w:p w:rsidR="008A460C" w:rsidRPr="00DC3478" w:rsidP="008C33DC" w14:paraId="5A642307" w14:textId="77777777">
            <w:pPr>
              <w:spacing w:after="0" w:line="240" w:lineRule="auto"/>
              <w:ind w:left="0" w:firstLine="0"/>
            </w:pPr>
            <w:r w:rsidRPr="008C33DC">
              <w:rPr>
                <w:b/>
              </w:rPr>
              <w:t xml:space="preserve">Total annual burden hours for all Part C reporting sections  </w:t>
            </w:r>
            <w:r w:rsidRPr="00DC3478">
              <w:t xml:space="preserve"> </w:t>
            </w:r>
          </w:p>
        </w:tc>
        <w:tc>
          <w:tcPr>
            <w:tcW w:w="1234" w:type="dxa"/>
            <w:tcBorders>
              <w:top w:val="single" w:sz="3" w:space="0" w:color="000000"/>
              <w:left w:val="single" w:sz="3" w:space="0" w:color="000000"/>
              <w:bottom w:val="single" w:sz="3" w:space="0" w:color="000000"/>
              <w:right w:val="single" w:sz="3" w:space="0" w:color="000000"/>
            </w:tcBorders>
          </w:tcPr>
          <w:p w:rsidR="008A460C" w:rsidRPr="00DC3478" w:rsidP="008C33DC" w14:paraId="4EA09E95" w14:textId="77777777">
            <w:pPr>
              <w:spacing w:after="0" w:line="240" w:lineRule="auto"/>
              <w:ind w:left="0" w:right="60" w:firstLine="0"/>
            </w:pPr>
            <w:r w:rsidRPr="008C33DC">
              <w:rPr>
                <w:b/>
              </w:rPr>
              <w:t xml:space="preserve">Hourly labor cost of Part C Reporting </w:t>
            </w:r>
            <w:r w:rsidRPr="00DC3478">
              <w:t xml:space="preserve"> </w:t>
            </w:r>
          </w:p>
          <w:p w:rsidR="008A460C" w:rsidRPr="00DC3478" w:rsidP="008C33DC" w14:paraId="02F08835" w14:textId="1CB7711F">
            <w:pPr>
              <w:spacing w:after="0" w:line="240" w:lineRule="auto"/>
              <w:ind w:left="0" w:firstLine="0"/>
            </w:pPr>
          </w:p>
        </w:tc>
        <w:tc>
          <w:tcPr>
            <w:tcW w:w="1489" w:type="dxa"/>
            <w:tcBorders>
              <w:top w:val="single" w:sz="3" w:space="0" w:color="000000"/>
              <w:left w:val="single" w:sz="3" w:space="0" w:color="000000"/>
              <w:bottom w:val="single" w:sz="3" w:space="0" w:color="000000"/>
              <w:right w:val="single" w:sz="3" w:space="0" w:color="000000"/>
            </w:tcBorders>
          </w:tcPr>
          <w:p w:rsidR="008A460C" w:rsidRPr="00DC3478" w:rsidP="008C33DC" w14:paraId="60A61711" w14:textId="77777777">
            <w:pPr>
              <w:spacing w:after="0" w:line="240" w:lineRule="auto"/>
              <w:ind w:left="0" w:right="162" w:firstLine="0"/>
              <w:jc w:val="both"/>
            </w:pPr>
            <w:r w:rsidRPr="008C33DC">
              <w:rPr>
                <w:b/>
              </w:rPr>
              <w:t xml:space="preserve">Total Cost for all Part C Reporting  </w:t>
            </w:r>
          </w:p>
        </w:tc>
      </w:tr>
      <w:tr w14:paraId="629711C2" w14:textId="77777777" w:rsidTr="00734C9F">
        <w:tblPrEx>
          <w:tblW w:w="10109" w:type="dxa"/>
          <w:tblInd w:w="-74" w:type="dxa"/>
          <w:tblCellMar>
            <w:top w:w="119" w:type="dxa"/>
            <w:left w:w="109" w:type="dxa"/>
          </w:tblCellMar>
          <w:tblLook w:val="04A0"/>
        </w:tblPrEx>
        <w:trPr>
          <w:trHeight w:val="367"/>
        </w:trPr>
        <w:tc>
          <w:tcPr>
            <w:tcW w:w="1411" w:type="dxa"/>
            <w:tcBorders>
              <w:top w:val="single" w:sz="3" w:space="0" w:color="000000"/>
              <w:left w:val="single" w:sz="3" w:space="0" w:color="000000"/>
              <w:bottom w:val="single" w:sz="3" w:space="0" w:color="000000"/>
              <w:right w:val="single" w:sz="3" w:space="0" w:color="000000"/>
            </w:tcBorders>
          </w:tcPr>
          <w:p w:rsidR="008A460C" w:rsidRPr="00DC3478" w:rsidP="008C33DC" w14:paraId="6814C69C" w14:textId="77777777">
            <w:pPr>
              <w:spacing w:after="0" w:line="240" w:lineRule="auto"/>
              <w:ind w:left="0" w:firstLine="0"/>
            </w:pPr>
            <w:r w:rsidRPr="00DC3478">
              <w:t xml:space="preserve">783  </w:t>
            </w:r>
          </w:p>
        </w:tc>
        <w:tc>
          <w:tcPr>
            <w:tcW w:w="1401" w:type="dxa"/>
            <w:tcBorders>
              <w:top w:val="single" w:sz="3" w:space="0" w:color="000000"/>
              <w:left w:val="single" w:sz="3" w:space="0" w:color="000000"/>
              <w:bottom w:val="single" w:sz="3" w:space="0" w:color="000000"/>
              <w:right w:val="single" w:sz="3" w:space="0" w:color="000000"/>
            </w:tcBorders>
          </w:tcPr>
          <w:p w:rsidR="008A460C" w:rsidRPr="00DC3478" w:rsidP="008C33DC" w14:paraId="00144789" w14:textId="77777777">
            <w:pPr>
              <w:spacing w:after="0" w:line="240" w:lineRule="auto"/>
              <w:ind w:left="0" w:firstLine="0"/>
            </w:pPr>
            <w:r w:rsidRPr="00DC3478">
              <w:t xml:space="preserve">10  </w:t>
            </w:r>
          </w:p>
        </w:tc>
        <w:tc>
          <w:tcPr>
            <w:tcW w:w="1697" w:type="dxa"/>
            <w:tcBorders>
              <w:top w:val="single" w:sz="3" w:space="0" w:color="000000"/>
              <w:left w:val="single" w:sz="3" w:space="0" w:color="000000"/>
              <w:bottom w:val="single" w:sz="3" w:space="0" w:color="000000"/>
              <w:right w:val="single" w:sz="3" w:space="0" w:color="000000"/>
            </w:tcBorders>
          </w:tcPr>
          <w:p w:rsidR="008A460C" w:rsidRPr="00DC3478" w:rsidP="008C33DC" w14:paraId="250905B9" w14:textId="77777777">
            <w:pPr>
              <w:spacing w:after="0" w:line="240" w:lineRule="auto"/>
              <w:ind w:left="0" w:firstLine="0"/>
            </w:pPr>
            <w:r w:rsidRPr="00DC3478">
              <w:t xml:space="preserve">7,830  </w:t>
            </w:r>
          </w:p>
        </w:tc>
        <w:tc>
          <w:tcPr>
            <w:tcW w:w="1718" w:type="dxa"/>
            <w:tcBorders>
              <w:top w:val="single" w:sz="3" w:space="0" w:color="000000"/>
              <w:left w:val="single" w:sz="3" w:space="0" w:color="000000"/>
              <w:bottom w:val="single" w:sz="3" w:space="0" w:color="000000"/>
              <w:right w:val="single" w:sz="3" w:space="0" w:color="000000"/>
            </w:tcBorders>
          </w:tcPr>
          <w:p w:rsidR="008A460C" w:rsidRPr="00DC3478" w:rsidP="008C33DC" w14:paraId="662D5177" w14:textId="77777777">
            <w:pPr>
              <w:spacing w:after="0" w:line="240" w:lineRule="auto"/>
              <w:ind w:left="0" w:firstLine="0"/>
            </w:pPr>
            <w:r w:rsidRPr="00DC3478">
              <w:t xml:space="preserve">29  </w:t>
            </w:r>
          </w:p>
        </w:tc>
        <w:tc>
          <w:tcPr>
            <w:tcW w:w="1159" w:type="dxa"/>
            <w:tcBorders>
              <w:top w:val="single" w:sz="3" w:space="0" w:color="000000"/>
              <w:left w:val="single" w:sz="3" w:space="0" w:color="000000"/>
              <w:bottom w:val="single" w:sz="3" w:space="0" w:color="000000"/>
              <w:right w:val="single" w:sz="3" w:space="0" w:color="000000"/>
            </w:tcBorders>
          </w:tcPr>
          <w:p w:rsidR="008A460C" w:rsidRPr="00DC3478" w:rsidP="008C33DC" w14:paraId="739B1FBD" w14:textId="77777777">
            <w:pPr>
              <w:spacing w:after="0" w:line="240" w:lineRule="auto"/>
              <w:ind w:left="0" w:firstLine="0"/>
            </w:pPr>
            <w:r w:rsidRPr="00DC3478">
              <w:t xml:space="preserve">225,575  </w:t>
            </w:r>
          </w:p>
        </w:tc>
        <w:tc>
          <w:tcPr>
            <w:tcW w:w="1234" w:type="dxa"/>
            <w:tcBorders>
              <w:top w:val="single" w:sz="3" w:space="0" w:color="000000"/>
              <w:left w:val="single" w:sz="3" w:space="0" w:color="000000"/>
              <w:bottom w:val="single" w:sz="3" w:space="0" w:color="000000"/>
              <w:right w:val="single" w:sz="3" w:space="0" w:color="000000"/>
            </w:tcBorders>
          </w:tcPr>
          <w:p w:rsidR="008A460C" w:rsidRPr="00DC3478" w:rsidP="008C33DC" w14:paraId="211D89E0" w14:textId="447B79D1">
            <w:pPr>
              <w:spacing w:after="0" w:line="240" w:lineRule="auto"/>
              <w:ind w:left="0" w:firstLine="0"/>
            </w:pPr>
            <w:r w:rsidRPr="00DC3478">
              <w:t>$</w:t>
            </w:r>
            <w:r w:rsidRPr="00DC3478" w:rsidR="00DB23E7">
              <w:t>99.8</w:t>
            </w:r>
            <w:r w:rsidRPr="00DC3478" w:rsidR="00367305">
              <w:t>0</w:t>
            </w:r>
            <w:r w:rsidRPr="00DC3478">
              <w:t xml:space="preserve">  </w:t>
            </w:r>
          </w:p>
        </w:tc>
        <w:tc>
          <w:tcPr>
            <w:tcW w:w="1489" w:type="dxa"/>
            <w:tcBorders>
              <w:top w:val="single" w:sz="3" w:space="0" w:color="000000"/>
              <w:left w:val="single" w:sz="3" w:space="0" w:color="000000"/>
              <w:bottom w:val="single" w:sz="3" w:space="0" w:color="000000"/>
              <w:right w:val="single" w:sz="3" w:space="0" w:color="000000"/>
            </w:tcBorders>
          </w:tcPr>
          <w:p w:rsidR="008A460C" w:rsidRPr="00DC3478" w:rsidP="008C33DC" w14:paraId="053F25BA" w14:textId="5133025B">
            <w:pPr>
              <w:spacing w:after="0" w:line="240" w:lineRule="auto"/>
              <w:ind w:left="0" w:firstLine="0"/>
            </w:pPr>
            <w:r w:rsidRPr="00DC3478">
              <w:t>$</w:t>
            </w:r>
            <w:r w:rsidRPr="00DC3478" w:rsidR="002F70EB">
              <w:t xml:space="preserve">  </w:t>
            </w:r>
            <w:r w:rsidRPr="00DC3478" w:rsidR="00420592">
              <w:t>22,512,</w:t>
            </w:r>
            <w:r w:rsidR="009776CC">
              <w:t>3</w:t>
            </w:r>
            <w:r w:rsidRPr="00DC3478" w:rsidR="00420592">
              <w:t>85</w:t>
            </w:r>
          </w:p>
        </w:tc>
      </w:tr>
    </w:tbl>
    <w:p w:rsidR="008A460C" w:rsidRPr="00DC3478" w:rsidP="008C33DC" w14:paraId="58911A5D" w14:textId="3CFF9E0A">
      <w:pPr>
        <w:spacing w:after="0" w:line="240" w:lineRule="auto"/>
        <w:ind w:right="994"/>
      </w:pPr>
      <w:r w:rsidRPr="00DC3478">
        <w:t xml:space="preserve"> </w:t>
      </w:r>
    </w:p>
    <w:p w:rsidR="002506B7" w:rsidRPr="00DC3478" w:rsidP="008C33DC" w14:paraId="6A1C212E" w14:textId="45ED44C2">
      <w:pPr>
        <w:spacing w:after="0" w:line="240" w:lineRule="auto"/>
      </w:pPr>
      <w:r w:rsidRPr="00DC3478">
        <w:t>We are using the latest available information regarding approved contracts for CY 2026, which are 783 contracts as previously listed in the most recent approved PRA collection.</w:t>
      </w:r>
    </w:p>
    <w:p w:rsidR="00DC3478" w:rsidRPr="00DC3478" w:rsidP="008C33DC" w14:paraId="4E199E05" w14:textId="77777777">
      <w:pPr>
        <w:spacing w:after="0" w:line="240" w:lineRule="auto"/>
      </w:pPr>
    </w:p>
    <w:p w:rsidR="008A460C" w:rsidRPr="00DC3478" w:rsidP="008C33DC" w14:paraId="7FBB04F0" w14:textId="4B29C924">
      <w:pPr>
        <w:pStyle w:val="Heading1"/>
        <w:spacing w:after="0" w:line="240" w:lineRule="auto"/>
        <w:ind w:left="9"/>
        <w:rPr>
          <w:bCs/>
        </w:rPr>
      </w:pPr>
      <w:r w:rsidRPr="00DC3478">
        <w:rPr>
          <w:bCs/>
        </w:rPr>
        <w:t xml:space="preserve">13. Capital Costs   </w:t>
      </w:r>
    </w:p>
    <w:p w:rsidR="00DC3478" w:rsidRPr="00DC3478" w:rsidP="008C33DC" w14:paraId="2108C24F" w14:textId="77777777"/>
    <w:p w:rsidR="008A460C" w:rsidP="00DC3478" w14:paraId="44B96505" w14:textId="0E7E5ED5">
      <w:pPr>
        <w:spacing w:after="0" w:line="240" w:lineRule="auto"/>
        <w:ind w:right="994"/>
      </w:pPr>
      <w:r w:rsidRPr="00DC3478">
        <w:t>There is no capital cost associated with this collection because</w:t>
      </w:r>
      <w:r w:rsidRPr="00DC3478" w:rsidR="006E6362">
        <w:t>,</w:t>
      </w:r>
      <w:r w:rsidRPr="00DC3478">
        <w:t xml:space="preserve"> as indicated above, MAOs are familiar with the electronic system used to fill out this data, HPMS.   </w:t>
      </w:r>
    </w:p>
    <w:p w:rsidR="00DC3478" w:rsidRPr="00DC3478" w:rsidP="008C33DC" w14:paraId="2B39F7A3" w14:textId="77777777">
      <w:pPr>
        <w:spacing w:after="0" w:line="240" w:lineRule="auto"/>
        <w:ind w:right="994"/>
      </w:pPr>
    </w:p>
    <w:p w:rsidR="008A460C" w:rsidRPr="00DC3478" w:rsidP="008C33DC" w14:paraId="17655825" w14:textId="77777777">
      <w:pPr>
        <w:pStyle w:val="Heading1"/>
        <w:spacing w:after="0" w:line="240" w:lineRule="auto"/>
        <w:ind w:left="9"/>
      </w:pPr>
      <w:r w:rsidRPr="00DC3478">
        <w:t>14.</w:t>
      </w:r>
      <w:r w:rsidRPr="008C33DC">
        <w:rPr>
          <w:rFonts w:eastAsia="Arial"/>
        </w:rPr>
        <w:t xml:space="preserve"> </w:t>
      </w:r>
      <w:r w:rsidRPr="00DC3478">
        <w:t xml:space="preserve">Cost to Federal Government   </w:t>
      </w:r>
    </w:p>
    <w:p w:rsidR="00DC3478" w:rsidRPr="00DC3478" w:rsidP="008C33DC" w14:paraId="388BBAA6" w14:textId="77777777">
      <w:pPr>
        <w:spacing w:after="0" w:line="240" w:lineRule="auto"/>
        <w:ind w:right="994"/>
      </w:pPr>
    </w:p>
    <w:p w:rsidR="008A460C" w:rsidRPr="00DC3478" w:rsidP="008C33DC" w14:paraId="25F3496D" w14:textId="522D8D1F">
      <w:pPr>
        <w:spacing w:after="0" w:line="240" w:lineRule="auto"/>
        <w:ind w:right="994"/>
      </w:pPr>
      <w:r w:rsidRPr="00DC3478">
        <w:t xml:space="preserve">The estimated annual cost is $300,000 to support reporting through the CMS Health Plan  </w:t>
      </w:r>
    </w:p>
    <w:p w:rsidR="008A460C" w:rsidP="00DC3478" w14:paraId="0154A71B" w14:textId="1AC27FCB">
      <w:pPr>
        <w:spacing w:after="0" w:line="240" w:lineRule="auto"/>
        <w:ind w:right="994"/>
      </w:pPr>
      <w:r w:rsidRPr="00DC3478">
        <w:t>Management System (HPMS). This amount is the same as previously reported</w:t>
      </w:r>
      <w:r w:rsidRPr="00DC3478" w:rsidR="000D0C60">
        <w:t xml:space="preserve"> </w:t>
      </w:r>
      <w:r w:rsidRPr="00DC3478">
        <w:t xml:space="preserve">and is a “standard” estimate used in our ICRs when the HPMS resources support the CMS information processing and reporting role.   </w:t>
      </w:r>
    </w:p>
    <w:p w:rsidR="00DC3478" w:rsidRPr="00DC3478" w:rsidP="008C33DC" w14:paraId="513FE988" w14:textId="77777777">
      <w:pPr>
        <w:spacing w:after="0" w:line="240" w:lineRule="auto"/>
        <w:ind w:right="994"/>
      </w:pPr>
    </w:p>
    <w:p w:rsidR="008A460C" w:rsidRPr="00DC3478" w:rsidP="008C33DC" w14:paraId="279B5562" w14:textId="77777777">
      <w:pPr>
        <w:pStyle w:val="Heading1"/>
        <w:spacing w:after="0" w:line="240" w:lineRule="auto"/>
        <w:ind w:left="9"/>
      </w:pPr>
      <w:r w:rsidRPr="00DC3478">
        <w:t>15.</w:t>
      </w:r>
      <w:r w:rsidRPr="008C33DC">
        <w:rPr>
          <w:rFonts w:eastAsia="Arial"/>
        </w:rPr>
        <w:t xml:space="preserve"> </w:t>
      </w:r>
      <w:r w:rsidRPr="00DC3478">
        <w:t xml:space="preserve">Program and Burden Changes   </w:t>
      </w:r>
    </w:p>
    <w:p w:rsidR="00DC3478" w:rsidRPr="00DC3478" w:rsidP="008C33DC" w14:paraId="6D4A338C" w14:textId="77777777">
      <w:pPr>
        <w:spacing w:after="0" w:line="240" w:lineRule="auto"/>
      </w:pPr>
    </w:p>
    <w:p w:rsidR="00DB23E7" w:rsidP="00DC3478" w14:paraId="59CE8CE3" w14:textId="24F1DA23">
      <w:pPr>
        <w:spacing w:after="0" w:line="240" w:lineRule="auto"/>
      </w:pPr>
      <w:r w:rsidRPr="00DC3478">
        <w:t xml:space="preserve">No changes are currently being made except for the updated wage data and </w:t>
      </w:r>
      <w:r w:rsidRPr="00DC3478" w:rsidR="00554125">
        <w:t xml:space="preserve">calculations. These changes reflect the most current wage information for 2025. </w:t>
      </w:r>
    </w:p>
    <w:p w:rsidR="00DC3478" w:rsidRPr="00DC3478" w:rsidP="008C33DC" w14:paraId="64F1C410" w14:textId="77777777">
      <w:pPr>
        <w:spacing w:after="0" w:line="240" w:lineRule="auto"/>
      </w:pPr>
    </w:p>
    <w:p w:rsidR="00DC3478" w:rsidRPr="00DC3478" w:rsidP="008C33DC" w14:paraId="6348E845" w14:textId="77777777">
      <w:pPr>
        <w:pStyle w:val="Heading1"/>
        <w:spacing w:after="0" w:line="240" w:lineRule="auto"/>
        <w:ind w:left="9"/>
      </w:pPr>
    </w:p>
    <w:p w:rsidR="008A460C" w:rsidRPr="00DC3478" w:rsidP="008C33DC" w14:paraId="370C8933" w14:textId="10428730">
      <w:pPr>
        <w:pStyle w:val="Heading1"/>
        <w:spacing w:after="0" w:line="240" w:lineRule="auto"/>
        <w:ind w:left="9"/>
      </w:pPr>
      <w:r w:rsidRPr="00DC3478">
        <w:t xml:space="preserve">Table 3 – Estimated Cost of Information Collection Requirements (ICR)  </w:t>
      </w:r>
    </w:p>
    <w:tbl>
      <w:tblPr>
        <w:tblStyle w:val="TableGrid"/>
        <w:tblW w:w="5132" w:type="pct"/>
        <w:tblInd w:w="-274" w:type="dxa"/>
        <w:tblLayout w:type="fixed"/>
        <w:tblCellMar>
          <w:top w:w="134" w:type="dxa"/>
          <w:left w:w="4" w:type="dxa"/>
          <w:bottom w:w="22" w:type="dxa"/>
        </w:tblCellMar>
        <w:tblLook w:val="04A0"/>
      </w:tblPr>
      <w:tblGrid>
        <w:gridCol w:w="2135"/>
        <w:gridCol w:w="1286"/>
        <w:gridCol w:w="1349"/>
        <w:gridCol w:w="1253"/>
        <w:gridCol w:w="1626"/>
        <w:gridCol w:w="2990"/>
      </w:tblGrid>
      <w:tr w14:paraId="1CC7D409" w14:textId="77777777" w:rsidTr="00363C0C">
        <w:tblPrEx>
          <w:tblW w:w="5132" w:type="pct"/>
          <w:tblInd w:w="-274" w:type="dxa"/>
          <w:tblLayout w:type="fixed"/>
          <w:tblCellMar>
            <w:top w:w="134" w:type="dxa"/>
            <w:left w:w="4" w:type="dxa"/>
            <w:bottom w:w="22" w:type="dxa"/>
          </w:tblCellMar>
          <w:tblLook w:val="04A0"/>
        </w:tblPrEx>
        <w:trPr>
          <w:trHeight w:val="1264"/>
        </w:trPr>
        <w:tc>
          <w:tcPr>
            <w:tcW w:w="1003" w:type="pct"/>
            <w:tcBorders>
              <w:top w:val="single" w:sz="3" w:space="0" w:color="000000"/>
              <w:left w:val="single" w:sz="3" w:space="0" w:color="000000"/>
              <w:bottom w:val="single" w:sz="3" w:space="0" w:color="000000"/>
              <w:right w:val="single" w:sz="3" w:space="0" w:color="000000"/>
            </w:tcBorders>
          </w:tcPr>
          <w:p w:rsidR="008A460C" w:rsidRPr="00DC3478" w:rsidP="008C33DC" w14:paraId="76F82A99" w14:textId="77777777">
            <w:pPr>
              <w:spacing w:after="0" w:line="240" w:lineRule="auto"/>
              <w:ind w:left="113" w:firstLine="0"/>
            </w:pPr>
            <w:r w:rsidRPr="00DC3478">
              <w:t xml:space="preserve">All Part C  </w:t>
            </w:r>
          </w:p>
          <w:p w:rsidR="008A460C" w:rsidRPr="00DC3478" w:rsidP="008C33DC" w14:paraId="2987399A" w14:textId="77777777">
            <w:pPr>
              <w:spacing w:after="0" w:line="240" w:lineRule="auto"/>
              <w:ind w:left="113" w:firstLine="0"/>
            </w:pPr>
            <w:r w:rsidRPr="00DC3478">
              <w:t xml:space="preserve">Reporting  </w:t>
            </w:r>
          </w:p>
          <w:p w:rsidR="008A460C" w:rsidRPr="00DC3478" w:rsidP="008C33DC" w14:paraId="43B992E6" w14:textId="77777777">
            <w:pPr>
              <w:spacing w:after="0" w:line="240" w:lineRule="auto"/>
              <w:ind w:left="113" w:firstLine="0"/>
            </w:pPr>
            <w:r w:rsidRPr="00DC3478">
              <w:t xml:space="preserve">Sections   </w:t>
            </w:r>
          </w:p>
        </w:tc>
        <w:tc>
          <w:tcPr>
            <w:tcW w:w="604" w:type="pct"/>
            <w:tcBorders>
              <w:top w:val="single" w:sz="3" w:space="0" w:color="000000"/>
              <w:left w:val="single" w:sz="3" w:space="0" w:color="000000"/>
              <w:bottom w:val="single" w:sz="3" w:space="0" w:color="000000"/>
              <w:right w:val="single" w:sz="3" w:space="0" w:color="000000"/>
            </w:tcBorders>
          </w:tcPr>
          <w:p w:rsidR="008A460C" w:rsidRPr="00DC3478" w:rsidP="008C33DC" w14:paraId="4145661C" w14:textId="42F14FEA">
            <w:pPr>
              <w:spacing w:after="0" w:line="240" w:lineRule="auto"/>
              <w:ind w:left="113" w:firstLine="0"/>
            </w:pPr>
            <w:r w:rsidRPr="00DC3478">
              <w:t>202</w:t>
            </w:r>
            <w:r w:rsidRPr="00DC3478" w:rsidR="00DB23E7">
              <w:t>5</w:t>
            </w:r>
            <w:r w:rsidRPr="00DC3478">
              <w:t xml:space="preserve"> hours   </w:t>
            </w:r>
          </w:p>
        </w:tc>
        <w:tc>
          <w:tcPr>
            <w:tcW w:w="634" w:type="pct"/>
            <w:tcBorders>
              <w:top w:val="single" w:sz="3" w:space="0" w:color="000000"/>
              <w:left w:val="single" w:sz="3" w:space="0" w:color="000000"/>
              <w:bottom w:val="single" w:sz="3" w:space="0" w:color="000000"/>
              <w:right w:val="single" w:sz="3" w:space="0" w:color="000000"/>
            </w:tcBorders>
          </w:tcPr>
          <w:p w:rsidR="008A460C" w:rsidRPr="00DC3478" w:rsidP="008C33DC" w14:paraId="1E6B10DF" w14:textId="3E93A0D8">
            <w:pPr>
              <w:spacing w:after="0" w:line="240" w:lineRule="auto"/>
              <w:ind w:left="113" w:firstLine="0"/>
            </w:pPr>
            <w:r w:rsidRPr="00DC3478">
              <w:t>202</w:t>
            </w:r>
            <w:r w:rsidRPr="00DC3478" w:rsidR="00DB23E7">
              <w:t>5</w:t>
            </w:r>
            <w:r w:rsidRPr="00DC3478">
              <w:t xml:space="preserve"> Cost   </w:t>
            </w:r>
          </w:p>
        </w:tc>
        <w:tc>
          <w:tcPr>
            <w:tcW w:w="589" w:type="pct"/>
            <w:tcBorders>
              <w:top w:val="single" w:sz="3" w:space="0" w:color="000000"/>
              <w:left w:val="single" w:sz="3" w:space="0" w:color="000000"/>
              <w:bottom w:val="single" w:sz="3" w:space="0" w:color="000000"/>
              <w:right w:val="single" w:sz="3" w:space="0" w:color="000000"/>
            </w:tcBorders>
          </w:tcPr>
          <w:p w:rsidR="008A460C" w:rsidRPr="00DC3478" w:rsidP="008C33DC" w14:paraId="0C73068B" w14:textId="408E5A55">
            <w:pPr>
              <w:spacing w:after="0" w:line="240" w:lineRule="auto"/>
              <w:ind w:left="106" w:firstLine="0"/>
            </w:pPr>
            <w:r w:rsidRPr="00DC3478">
              <w:t>202</w:t>
            </w:r>
            <w:r w:rsidRPr="00DC3478" w:rsidR="00420592">
              <w:t>6</w:t>
            </w:r>
            <w:r w:rsidRPr="00DC3478">
              <w:t xml:space="preserve"> hours   </w:t>
            </w:r>
          </w:p>
        </w:tc>
        <w:tc>
          <w:tcPr>
            <w:tcW w:w="764" w:type="pct"/>
            <w:tcBorders>
              <w:top w:val="single" w:sz="3" w:space="0" w:color="000000"/>
              <w:left w:val="single" w:sz="3" w:space="0" w:color="000000"/>
              <w:bottom w:val="single" w:sz="3" w:space="0" w:color="000000"/>
              <w:right w:val="single" w:sz="3" w:space="0" w:color="000000"/>
            </w:tcBorders>
          </w:tcPr>
          <w:p w:rsidR="008A460C" w:rsidRPr="00DC3478" w:rsidP="008C33DC" w14:paraId="33CEB992" w14:textId="302C3CE1">
            <w:pPr>
              <w:spacing w:after="0" w:line="240" w:lineRule="auto"/>
              <w:ind w:left="106" w:firstLine="0"/>
            </w:pPr>
            <w:r w:rsidRPr="00DC3478">
              <w:t>202</w:t>
            </w:r>
            <w:r w:rsidRPr="00DC3478" w:rsidR="00DB23E7">
              <w:t>6</w:t>
            </w:r>
            <w:r w:rsidRPr="00DC3478">
              <w:t xml:space="preserve"> Cost   </w:t>
            </w:r>
          </w:p>
        </w:tc>
        <w:tc>
          <w:tcPr>
            <w:tcW w:w="1405" w:type="pct"/>
            <w:tcBorders>
              <w:top w:val="single" w:sz="3" w:space="0" w:color="000000"/>
              <w:left w:val="single" w:sz="3" w:space="0" w:color="000000"/>
              <w:bottom w:val="single" w:sz="3" w:space="0" w:color="000000"/>
              <w:right w:val="single" w:sz="3" w:space="0" w:color="000000"/>
            </w:tcBorders>
          </w:tcPr>
          <w:p w:rsidR="008A460C" w:rsidRPr="00DC3478" w:rsidP="008C33DC" w14:paraId="1CB1DCEC" w14:textId="77777777">
            <w:pPr>
              <w:spacing w:after="0" w:line="240" w:lineRule="auto"/>
              <w:ind w:left="106" w:firstLine="0"/>
            </w:pPr>
            <w:r w:rsidRPr="00DC3478">
              <w:t xml:space="preserve">Total  </w:t>
            </w:r>
          </w:p>
          <w:p w:rsidR="008A460C" w:rsidRPr="00DC3478" w:rsidP="008C33DC" w14:paraId="6E751D21" w14:textId="77777777">
            <w:pPr>
              <w:spacing w:after="0" w:line="240" w:lineRule="auto"/>
              <w:ind w:left="106" w:firstLine="0"/>
            </w:pPr>
            <w:r w:rsidRPr="00DC3478">
              <w:t xml:space="preserve">Increase/Decrease in  </w:t>
            </w:r>
          </w:p>
          <w:p w:rsidR="008A460C" w:rsidRPr="00DC3478" w:rsidP="008C33DC" w14:paraId="1DEB5B33" w14:textId="2C2860F3">
            <w:pPr>
              <w:spacing w:after="0" w:line="240" w:lineRule="auto"/>
              <w:ind w:left="106" w:firstLine="0"/>
            </w:pPr>
            <w:r w:rsidRPr="00DC3478">
              <w:t xml:space="preserve">Cost </w:t>
            </w:r>
            <w:r w:rsidRPr="00DC3478" w:rsidR="002F70EB">
              <w:t xml:space="preserve">for Part C   </w:t>
            </w:r>
          </w:p>
          <w:p w:rsidR="008A460C" w:rsidRPr="00DC3478" w:rsidP="008C33DC" w14:paraId="69166FB1" w14:textId="77777777">
            <w:pPr>
              <w:spacing w:after="0" w:line="240" w:lineRule="auto"/>
              <w:ind w:left="106" w:firstLine="0"/>
            </w:pPr>
            <w:r w:rsidRPr="00DC3478">
              <w:t xml:space="preserve">Reporting   </w:t>
            </w:r>
          </w:p>
        </w:tc>
      </w:tr>
      <w:tr w14:paraId="267035B5" w14:textId="77777777" w:rsidTr="00363C0C">
        <w:tblPrEx>
          <w:tblW w:w="5132" w:type="pct"/>
          <w:tblInd w:w="-274" w:type="dxa"/>
          <w:tblLayout w:type="fixed"/>
          <w:tblCellMar>
            <w:top w:w="134" w:type="dxa"/>
            <w:left w:w="4" w:type="dxa"/>
            <w:bottom w:w="22" w:type="dxa"/>
          </w:tblCellMar>
          <w:tblLook w:val="04A0"/>
        </w:tblPrEx>
        <w:trPr>
          <w:trHeight w:val="974"/>
        </w:trPr>
        <w:tc>
          <w:tcPr>
            <w:tcW w:w="1003" w:type="pct"/>
            <w:tcBorders>
              <w:top w:val="single" w:sz="3" w:space="0" w:color="000000"/>
              <w:left w:val="single" w:sz="3" w:space="0" w:color="000000"/>
              <w:bottom w:val="single" w:sz="3" w:space="0" w:color="000000"/>
              <w:right w:val="single" w:sz="3" w:space="0" w:color="000000"/>
            </w:tcBorders>
          </w:tcPr>
          <w:p w:rsidR="008A460C" w:rsidRPr="00DC3478" w:rsidP="008C33DC" w14:paraId="391E24FA" w14:textId="77777777">
            <w:pPr>
              <w:spacing w:after="0" w:line="240" w:lineRule="auto"/>
              <w:ind w:left="113" w:firstLine="0"/>
            </w:pPr>
            <w:r w:rsidRPr="00DC3478">
              <w:t xml:space="preserve">Total   </w:t>
            </w:r>
          </w:p>
          <w:p w:rsidR="008A460C" w:rsidRPr="00DC3478" w:rsidP="008C33DC" w14:paraId="547D5E24" w14:textId="77777777">
            <w:pPr>
              <w:spacing w:after="0" w:line="240" w:lineRule="auto"/>
              <w:ind w:left="113" w:firstLine="0"/>
            </w:pPr>
            <w:r w:rsidRPr="00DC3478">
              <w:t xml:space="preserve">Burden   </w:t>
            </w:r>
          </w:p>
          <w:p w:rsidR="008A460C" w:rsidRPr="00DC3478" w:rsidP="008C33DC" w14:paraId="68916451" w14:textId="77777777">
            <w:pPr>
              <w:spacing w:after="0" w:line="240" w:lineRule="auto"/>
              <w:ind w:left="113" w:firstLine="0"/>
            </w:pPr>
            <w:r w:rsidRPr="00DC3478">
              <w:t xml:space="preserve">Increase/Decrease  </w:t>
            </w:r>
          </w:p>
        </w:tc>
        <w:tc>
          <w:tcPr>
            <w:tcW w:w="604" w:type="pct"/>
            <w:tcBorders>
              <w:top w:val="single" w:sz="3" w:space="0" w:color="000000"/>
              <w:left w:val="single" w:sz="3" w:space="0" w:color="000000"/>
              <w:bottom w:val="single" w:sz="3" w:space="0" w:color="000000"/>
              <w:right w:val="single" w:sz="3" w:space="0" w:color="000000"/>
            </w:tcBorders>
          </w:tcPr>
          <w:p w:rsidR="008A460C" w:rsidRPr="00DC3478" w:rsidP="008C33DC" w14:paraId="2CC25E14" w14:textId="241C229F">
            <w:pPr>
              <w:spacing w:after="0" w:line="240" w:lineRule="auto"/>
              <w:ind w:left="113" w:firstLine="0"/>
              <w:jc w:val="center"/>
            </w:pPr>
            <w:r w:rsidRPr="00DC3478">
              <w:t>225,575</w:t>
            </w:r>
          </w:p>
          <w:p w:rsidR="008A460C" w:rsidRPr="00DC3478" w:rsidP="008C33DC" w14:paraId="379FF943" w14:textId="7C4226FB">
            <w:pPr>
              <w:spacing w:after="0" w:line="240" w:lineRule="auto"/>
              <w:ind w:left="0" w:firstLine="0"/>
              <w:jc w:val="center"/>
            </w:pPr>
          </w:p>
        </w:tc>
        <w:tc>
          <w:tcPr>
            <w:tcW w:w="634" w:type="pct"/>
            <w:tcBorders>
              <w:top w:val="single" w:sz="3" w:space="0" w:color="000000"/>
              <w:left w:val="single" w:sz="3" w:space="0" w:color="000000"/>
              <w:bottom w:val="single" w:sz="3" w:space="0" w:color="000000"/>
              <w:right w:val="single" w:sz="3" w:space="0" w:color="000000"/>
            </w:tcBorders>
          </w:tcPr>
          <w:p w:rsidR="00DB23E7" w:rsidRPr="00DC3478" w:rsidP="008C33DC" w14:paraId="6AB16E67" w14:textId="1270942D">
            <w:pPr>
              <w:spacing w:after="0" w:line="240" w:lineRule="auto"/>
              <w:ind w:left="106" w:firstLine="0"/>
              <w:jc w:val="center"/>
            </w:pPr>
            <w:r w:rsidRPr="00DC3478">
              <w:t>$</w:t>
            </w:r>
            <w:r w:rsidRPr="00DC3478">
              <w:t>24,032,76</w:t>
            </w:r>
            <w:r w:rsidR="008C33DC">
              <w:t>0.5</w:t>
            </w:r>
          </w:p>
          <w:p w:rsidR="008A460C" w:rsidRPr="00DC3478" w:rsidP="008C33DC" w14:paraId="0F2A4A92" w14:textId="6668E728">
            <w:pPr>
              <w:spacing w:after="0" w:line="240" w:lineRule="auto"/>
              <w:ind w:left="113" w:firstLine="0"/>
              <w:jc w:val="center"/>
            </w:pPr>
          </w:p>
        </w:tc>
        <w:tc>
          <w:tcPr>
            <w:tcW w:w="589" w:type="pct"/>
            <w:tcBorders>
              <w:top w:val="single" w:sz="3" w:space="0" w:color="000000"/>
              <w:left w:val="single" w:sz="3" w:space="0" w:color="000000"/>
              <w:bottom w:val="single" w:sz="3" w:space="0" w:color="000000"/>
              <w:right w:val="single" w:sz="3" w:space="0" w:color="000000"/>
            </w:tcBorders>
          </w:tcPr>
          <w:p w:rsidR="008A460C" w:rsidRPr="00DC3478" w:rsidP="008C33DC" w14:paraId="647B8499" w14:textId="04E0F792">
            <w:pPr>
              <w:spacing w:after="0" w:line="240" w:lineRule="auto"/>
              <w:ind w:left="106" w:firstLine="0"/>
              <w:jc w:val="center"/>
            </w:pPr>
            <w:r w:rsidRPr="00DC3478">
              <w:t>225,575</w:t>
            </w:r>
          </w:p>
        </w:tc>
        <w:tc>
          <w:tcPr>
            <w:tcW w:w="764" w:type="pct"/>
            <w:tcBorders>
              <w:top w:val="single" w:sz="3" w:space="0" w:color="000000"/>
              <w:left w:val="single" w:sz="3" w:space="0" w:color="000000"/>
              <w:bottom w:val="single" w:sz="3" w:space="0" w:color="000000"/>
              <w:right w:val="single" w:sz="3" w:space="0" w:color="000000"/>
            </w:tcBorders>
          </w:tcPr>
          <w:p w:rsidR="008A460C" w:rsidRPr="00DC3478" w:rsidP="008C33DC" w14:paraId="719ADF4F" w14:textId="6178C89D">
            <w:pPr>
              <w:spacing w:after="0" w:line="240" w:lineRule="auto"/>
              <w:ind w:left="106" w:firstLine="0"/>
              <w:jc w:val="center"/>
            </w:pPr>
            <w:r w:rsidRPr="00DC3478">
              <w:t>$</w:t>
            </w:r>
            <w:r w:rsidRPr="00DC3478" w:rsidR="00DB23E7">
              <w:t>2</w:t>
            </w:r>
            <w:r w:rsidRPr="00DC3478" w:rsidR="00367305">
              <w:t>2</w:t>
            </w:r>
            <w:r w:rsidRPr="00DC3478" w:rsidR="00DB23E7">
              <w:t>,512,385</w:t>
            </w:r>
          </w:p>
          <w:p w:rsidR="008A460C" w:rsidRPr="00DC3478" w:rsidP="008C33DC" w14:paraId="5D75D1F5" w14:textId="4D37E607">
            <w:pPr>
              <w:spacing w:after="0" w:line="240" w:lineRule="auto"/>
              <w:ind w:left="106" w:firstLine="0"/>
              <w:jc w:val="center"/>
            </w:pPr>
          </w:p>
        </w:tc>
        <w:tc>
          <w:tcPr>
            <w:tcW w:w="1405" w:type="pct"/>
            <w:tcBorders>
              <w:top w:val="single" w:sz="3" w:space="0" w:color="000000"/>
              <w:left w:val="single" w:sz="3" w:space="0" w:color="000000"/>
              <w:bottom w:val="single" w:sz="3" w:space="0" w:color="000000"/>
              <w:right w:val="single" w:sz="3" w:space="0" w:color="000000"/>
            </w:tcBorders>
          </w:tcPr>
          <w:p w:rsidR="008A460C" w:rsidRPr="00DC3478" w:rsidP="008C33DC" w14:paraId="0C049260" w14:textId="58B661BB">
            <w:pPr>
              <w:spacing w:after="0" w:line="240" w:lineRule="auto"/>
              <w:ind w:left="106" w:firstLine="0"/>
              <w:jc w:val="center"/>
            </w:pPr>
            <w:r w:rsidRPr="00DC3478">
              <w:t xml:space="preserve">$ </w:t>
            </w:r>
            <w:r w:rsidRPr="00DC3478" w:rsidR="00142468">
              <w:t>1,520,37</w:t>
            </w:r>
            <w:r w:rsidR="008C33DC">
              <w:t>5.5</w:t>
            </w:r>
          </w:p>
        </w:tc>
      </w:tr>
    </w:tbl>
    <w:p w:rsidR="000D0C60" w:rsidRPr="00DC3478" w:rsidP="008C33DC" w14:paraId="0D9FAFB4" w14:textId="77777777">
      <w:pPr>
        <w:spacing w:after="0" w:line="240" w:lineRule="auto"/>
        <w:ind w:left="360" w:firstLine="0"/>
      </w:pPr>
    </w:p>
    <w:p w:rsidR="008A460C" w:rsidRPr="00DC3478" w:rsidP="008C33DC" w14:paraId="39C92983" w14:textId="3ECE5BAC">
      <w:pPr>
        <w:numPr>
          <w:ilvl w:val="0"/>
          <w:numId w:val="7"/>
        </w:numPr>
        <w:spacing w:after="0" w:line="240" w:lineRule="auto"/>
        <w:ind w:hanging="360"/>
      </w:pPr>
      <w:r w:rsidRPr="00DC3478">
        <w:rPr>
          <w:b/>
        </w:rPr>
        <w:t xml:space="preserve">Expiration Date  </w:t>
      </w:r>
      <w:r w:rsidRPr="00DC3478">
        <w:t xml:space="preserve"> </w:t>
      </w:r>
    </w:p>
    <w:p w:rsidR="00DC3478" w:rsidRPr="00DC3478" w:rsidP="008C33DC" w14:paraId="343C004B" w14:textId="77777777">
      <w:pPr>
        <w:spacing w:after="0" w:line="240" w:lineRule="auto"/>
        <w:ind w:right="994"/>
      </w:pPr>
    </w:p>
    <w:p w:rsidR="008A460C" w:rsidP="00DC3478" w14:paraId="754A4860" w14:textId="75BB79C9">
      <w:pPr>
        <w:spacing w:after="0" w:line="240" w:lineRule="auto"/>
        <w:ind w:right="994"/>
      </w:pPr>
      <w:r w:rsidRPr="00DC3478">
        <w:t xml:space="preserve">There will be an expiration date in the approved Part C Reporting Requirements document.  </w:t>
      </w:r>
    </w:p>
    <w:p w:rsidR="00DC3478" w:rsidRPr="00DC3478" w:rsidP="008C33DC" w14:paraId="157C92F7" w14:textId="77777777">
      <w:pPr>
        <w:spacing w:after="0" w:line="240" w:lineRule="auto"/>
        <w:ind w:right="994"/>
      </w:pPr>
    </w:p>
    <w:p w:rsidR="008A460C" w:rsidRPr="00DC3478" w:rsidP="008C33DC" w14:paraId="3DC77726" w14:textId="77777777">
      <w:pPr>
        <w:numPr>
          <w:ilvl w:val="0"/>
          <w:numId w:val="7"/>
        </w:numPr>
        <w:spacing w:after="0" w:line="240" w:lineRule="auto"/>
        <w:ind w:hanging="360"/>
      </w:pPr>
      <w:r w:rsidRPr="00DC3478">
        <w:rPr>
          <w:b/>
        </w:rPr>
        <w:t xml:space="preserve">Certification Statement  </w:t>
      </w:r>
      <w:r w:rsidRPr="00DC3478">
        <w:t xml:space="preserve"> </w:t>
      </w:r>
    </w:p>
    <w:p w:rsidR="00DC3478" w:rsidRPr="00DC3478" w:rsidP="008C33DC" w14:paraId="2B8566B9" w14:textId="77777777">
      <w:pPr>
        <w:spacing w:after="0" w:line="240" w:lineRule="auto"/>
        <w:ind w:right="994"/>
      </w:pPr>
    </w:p>
    <w:p w:rsidR="008A460C" w:rsidP="00DC3478" w14:paraId="2832B26A" w14:textId="5CE72BBA">
      <w:pPr>
        <w:spacing w:after="0" w:line="240" w:lineRule="auto"/>
        <w:ind w:right="994"/>
      </w:pPr>
      <w:r w:rsidRPr="00DC3478">
        <w:t xml:space="preserve">There are no exceptions to the certification statement.  </w:t>
      </w:r>
    </w:p>
    <w:p w:rsidR="00DC3478" w:rsidRPr="00DC3478" w:rsidP="008C33DC" w14:paraId="13174EF6" w14:textId="77777777">
      <w:pPr>
        <w:spacing w:after="0" w:line="240" w:lineRule="auto"/>
        <w:ind w:right="994"/>
      </w:pPr>
    </w:p>
    <w:p w:rsidR="008A460C" w:rsidRPr="00DC3478" w:rsidP="008C33DC" w14:paraId="3BF35C88" w14:textId="77777777">
      <w:pPr>
        <w:numPr>
          <w:ilvl w:val="0"/>
          <w:numId w:val="7"/>
        </w:numPr>
        <w:spacing w:after="0" w:line="240" w:lineRule="auto"/>
        <w:ind w:hanging="360"/>
      </w:pPr>
      <w:r w:rsidRPr="00DC3478">
        <w:rPr>
          <w:b/>
        </w:rPr>
        <w:t xml:space="preserve">Collections of Information Employing Statistical Methods  </w:t>
      </w:r>
      <w:r w:rsidRPr="00DC3478">
        <w:t xml:space="preserve"> </w:t>
      </w:r>
    </w:p>
    <w:p w:rsidR="00DC3478" w:rsidRPr="00DC3478" w:rsidP="008C33DC" w14:paraId="52192CED" w14:textId="77777777">
      <w:pPr>
        <w:spacing w:after="0" w:line="240" w:lineRule="auto"/>
        <w:ind w:right="994"/>
      </w:pPr>
    </w:p>
    <w:p w:rsidR="008A460C" w:rsidRPr="00DC3478" w:rsidP="008C33DC" w14:paraId="617EEBB7" w14:textId="4C8E66C4">
      <w:pPr>
        <w:spacing w:after="0" w:line="240" w:lineRule="auto"/>
        <w:ind w:right="994"/>
      </w:pPr>
      <w:r w:rsidRPr="00DC3478">
        <w:t xml:space="preserve">Reporting organizations are not required to do statistical analyses for this information collection.  </w:t>
      </w:r>
    </w:p>
    <w:sectPr>
      <w:pgSz w:w="12240" w:h="15840"/>
      <w:pgMar w:top="1556" w:right="441" w:bottom="1727"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57727"/>
    <w:multiLevelType w:val="hybridMultilevel"/>
    <w:tmpl w:val="EF621760"/>
    <w:lvl w:ilvl="0">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41848B6"/>
    <w:multiLevelType w:val="hybridMultilevel"/>
    <w:tmpl w:val="5E80E0F8"/>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17E847EA"/>
    <w:multiLevelType w:val="hybridMultilevel"/>
    <w:tmpl w:val="272E82AE"/>
    <w:lvl w:ilvl="0">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9B9170A"/>
    <w:multiLevelType w:val="hybridMultilevel"/>
    <w:tmpl w:val="0B9A76E4"/>
    <w:lvl w:ilvl="0">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1E4626DD"/>
    <w:multiLevelType w:val="hybridMultilevel"/>
    <w:tmpl w:val="32F686E0"/>
    <w:lvl w:ilvl="0">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5766973"/>
    <w:multiLevelType w:val="hybridMultilevel"/>
    <w:tmpl w:val="50E617BA"/>
    <w:lvl w:ilvl="0">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6857CCC"/>
    <w:multiLevelType w:val="hybridMultilevel"/>
    <w:tmpl w:val="F15AA210"/>
    <w:lvl w:ilvl="0">
      <w:start w:val="1"/>
      <w:numFmt w:val="upperLetter"/>
      <w:lvlText w:val="%1."/>
      <w:lvlJc w:val="left"/>
      <w:pPr>
        <w:ind w:left="734" w:hanging="360"/>
      </w:pPr>
      <w:rPr>
        <w:rFonts w:hint="default"/>
        <w:b/>
      </w:rPr>
    </w:lvl>
    <w:lvl w:ilvl="1" w:tentative="1">
      <w:start w:val="1"/>
      <w:numFmt w:val="lowerLetter"/>
      <w:lvlText w:val="%2."/>
      <w:lvlJc w:val="left"/>
      <w:pPr>
        <w:ind w:left="1454" w:hanging="360"/>
      </w:pPr>
    </w:lvl>
    <w:lvl w:ilvl="2" w:tentative="1">
      <w:start w:val="1"/>
      <w:numFmt w:val="lowerRoman"/>
      <w:lvlText w:val="%3."/>
      <w:lvlJc w:val="right"/>
      <w:pPr>
        <w:ind w:left="2174" w:hanging="180"/>
      </w:pPr>
    </w:lvl>
    <w:lvl w:ilvl="3" w:tentative="1">
      <w:start w:val="1"/>
      <w:numFmt w:val="decimal"/>
      <w:lvlText w:val="%4."/>
      <w:lvlJc w:val="left"/>
      <w:pPr>
        <w:ind w:left="2894" w:hanging="360"/>
      </w:pPr>
    </w:lvl>
    <w:lvl w:ilvl="4" w:tentative="1">
      <w:start w:val="1"/>
      <w:numFmt w:val="lowerLetter"/>
      <w:lvlText w:val="%5."/>
      <w:lvlJc w:val="left"/>
      <w:pPr>
        <w:ind w:left="3614" w:hanging="360"/>
      </w:pPr>
    </w:lvl>
    <w:lvl w:ilvl="5" w:tentative="1">
      <w:start w:val="1"/>
      <w:numFmt w:val="lowerRoman"/>
      <w:lvlText w:val="%6."/>
      <w:lvlJc w:val="right"/>
      <w:pPr>
        <w:ind w:left="4334" w:hanging="180"/>
      </w:pPr>
    </w:lvl>
    <w:lvl w:ilvl="6" w:tentative="1">
      <w:start w:val="1"/>
      <w:numFmt w:val="decimal"/>
      <w:lvlText w:val="%7."/>
      <w:lvlJc w:val="left"/>
      <w:pPr>
        <w:ind w:left="5054" w:hanging="360"/>
      </w:pPr>
    </w:lvl>
    <w:lvl w:ilvl="7" w:tentative="1">
      <w:start w:val="1"/>
      <w:numFmt w:val="lowerLetter"/>
      <w:lvlText w:val="%8."/>
      <w:lvlJc w:val="left"/>
      <w:pPr>
        <w:ind w:left="5774" w:hanging="360"/>
      </w:pPr>
    </w:lvl>
    <w:lvl w:ilvl="8" w:tentative="1">
      <w:start w:val="1"/>
      <w:numFmt w:val="lowerRoman"/>
      <w:lvlText w:val="%9."/>
      <w:lvlJc w:val="right"/>
      <w:pPr>
        <w:ind w:left="6494" w:hanging="180"/>
      </w:pPr>
    </w:lvl>
  </w:abstractNum>
  <w:abstractNum w:abstractNumId="7">
    <w:nsid w:val="53BE5E05"/>
    <w:multiLevelType w:val="hybridMultilevel"/>
    <w:tmpl w:val="46942330"/>
    <w:lvl w:ilvl="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bullet"/>
      <w:lvlRestart w:val="0"/>
      <w:lvlText w:val="o"/>
      <w:lvlJc w:val="left"/>
      <w:pPr>
        <w:ind w:left="18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nsid w:val="5CCC4AA8"/>
    <w:multiLevelType w:val="hybridMultilevel"/>
    <w:tmpl w:val="C7BCFE0C"/>
    <w:lvl w:ilvl="0">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6D9F344B"/>
    <w:multiLevelType w:val="hybridMultilevel"/>
    <w:tmpl w:val="274A8A38"/>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num w:numId="1" w16cid:durableId="1106266827">
    <w:abstractNumId w:val="2"/>
  </w:num>
  <w:num w:numId="2" w16cid:durableId="1678994708">
    <w:abstractNumId w:val="8"/>
  </w:num>
  <w:num w:numId="3" w16cid:durableId="138618164">
    <w:abstractNumId w:val="7"/>
  </w:num>
  <w:num w:numId="4" w16cid:durableId="1389451484">
    <w:abstractNumId w:val="3"/>
  </w:num>
  <w:num w:numId="5" w16cid:durableId="319040966">
    <w:abstractNumId w:val="5"/>
  </w:num>
  <w:num w:numId="6" w16cid:durableId="1166168856">
    <w:abstractNumId w:val="0"/>
  </w:num>
  <w:num w:numId="7" w16cid:durableId="944924318">
    <w:abstractNumId w:val="1"/>
  </w:num>
  <w:num w:numId="8" w16cid:durableId="1952741531">
    <w:abstractNumId w:val="4"/>
  </w:num>
  <w:num w:numId="9" w16cid:durableId="1024865337">
    <w:abstractNumId w:val="6"/>
  </w:num>
  <w:num w:numId="10" w16cid:durableId="1861582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0C"/>
    <w:rsid w:val="00001FE3"/>
    <w:rsid w:val="000357B2"/>
    <w:rsid w:val="00042CAC"/>
    <w:rsid w:val="00047146"/>
    <w:rsid w:val="00051DC1"/>
    <w:rsid w:val="0005678D"/>
    <w:rsid w:val="000706F4"/>
    <w:rsid w:val="000A33D1"/>
    <w:rsid w:val="000D0424"/>
    <w:rsid w:val="000D0C60"/>
    <w:rsid w:val="00135485"/>
    <w:rsid w:val="00142468"/>
    <w:rsid w:val="00185D6B"/>
    <w:rsid w:val="001D05A4"/>
    <w:rsid w:val="0022015E"/>
    <w:rsid w:val="002227E1"/>
    <w:rsid w:val="00223663"/>
    <w:rsid w:val="002506B7"/>
    <w:rsid w:val="002658F1"/>
    <w:rsid w:val="002A7EA5"/>
    <w:rsid w:val="002B467E"/>
    <w:rsid w:val="002D22BB"/>
    <w:rsid w:val="002D5686"/>
    <w:rsid w:val="002E392E"/>
    <w:rsid w:val="002F4AD4"/>
    <w:rsid w:val="002F4FE4"/>
    <w:rsid w:val="002F70EB"/>
    <w:rsid w:val="003030EC"/>
    <w:rsid w:val="00363C0C"/>
    <w:rsid w:val="00367305"/>
    <w:rsid w:val="00376885"/>
    <w:rsid w:val="003A55E8"/>
    <w:rsid w:val="003B44E1"/>
    <w:rsid w:val="00400676"/>
    <w:rsid w:val="00420592"/>
    <w:rsid w:val="004675F0"/>
    <w:rsid w:val="004C4462"/>
    <w:rsid w:val="00554125"/>
    <w:rsid w:val="0056357C"/>
    <w:rsid w:val="005801A2"/>
    <w:rsid w:val="005D2AF0"/>
    <w:rsid w:val="005E7365"/>
    <w:rsid w:val="005F1095"/>
    <w:rsid w:val="00600393"/>
    <w:rsid w:val="00603B75"/>
    <w:rsid w:val="00614144"/>
    <w:rsid w:val="006B0F51"/>
    <w:rsid w:val="006C347C"/>
    <w:rsid w:val="006D4E47"/>
    <w:rsid w:val="006E0651"/>
    <w:rsid w:val="006E6362"/>
    <w:rsid w:val="0071030F"/>
    <w:rsid w:val="00734C9F"/>
    <w:rsid w:val="0075046F"/>
    <w:rsid w:val="00754C28"/>
    <w:rsid w:val="007A1269"/>
    <w:rsid w:val="007B52F5"/>
    <w:rsid w:val="008161CF"/>
    <w:rsid w:val="00835B51"/>
    <w:rsid w:val="00891B46"/>
    <w:rsid w:val="008A460C"/>
    <w:rsid w:val="008B0310"/>
    <w:rsid w:val="008C33DC"/>
    <w:rsid w:val="008C6C4E"/>
    <w:rsid w:val="008D0875"/>
    <w:rsid w:val="008D5E5D"/>
    <w:rsid w:val="008E7119"/>
    <w:rsid w:val="008F57A6"/>
    <w:rsid w:val="008F63FF"/>
    <w:rsid w:val="00941D33"/>
    <w:rsid w:val="00952C57"/>
    <w:rsid w:val="009776CC"/>
    <w:rsid w:val="009A4E93"/>
    <w:rsid w:val="00A249DA"/>
    <w:rsid w:val="00A57F94"/>
    <w:rsid w:val="00AC2A64"/>
    <w:rsid w:val="00AE3BFE"/>
    <w:rsid w:val="00B6794F"/>
    <w:rsid w:val="00B97C0A"/>
    <w:rsid w:val="00C27E9C"/>
    <w:rsid w:val="00C53AFD"/>
    <w:rsid w:val="00C722B6"/>
    <w:rsid w:val="00C76DAC"/>
    <w:rsid w:val="00C85A41"/>
    <w:rsid w:val="00D62289"/>
    <w:rsid w:val="00DB23E7"/>
    <w:rsid w:val="00DC3478"/>
    <w:rsid w:val="00DF47D3"/>
    <w:rsid w:val="00E32A51"/>
    <w:rsid w:val="00E36136"/>
    <w:rsid w:val="00F04B16"/>
    <w:rsid w:val="00F61FB6"/>
    <w:rsid w:val="00F91934"/>
    <w:rsid w:val="00FE6834"/>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14:docId w14:val="7FD69064"/>
  <w15:docId w15:val="{F55DCC07-A556-4738-8BA1-B1D19CCB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2" w:line="266" w:lineRule="auto"/>
      <w:ind w:left="2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61" w:lineRule="auto"/>
      <w:ind w:left="10"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iPriority w:val="9"/>
    <w:unhideWhenUsed/>
    <w:qFormat/>
    <w:rsid w:val="008B031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675F0"/>
    <w:pPr>
      <w:ind w:left="720"/>
      <w:contextualSpacing/>
    </w:pPr>
  </w:style>
  <w:style w:type="paragraph" w:styleId="Revision">
    <w:name w:val="Revision"/>
    <w:hidden/>
    <w:uiPriority w:val="99"/>
    <w:semiHidden/>
    <w:rsid w:val="000D0424"/>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0D0424"/>
    <w:rPr>
      <w:sz w:val="16"/>
      <w:szCs w:val="16"/>
    </w:rPr>
  </w:style>
  <w:style w:type="paragraph" w:styleId="CommentText">
    <w:name w:val="annotation text"/>
    <w:basedOn w:val="Normal"/>
    <w:link w:val="CommentTextChar"/>
    <w:uiPriority w:val="99"/>
    <w:unhideWhenUsed/>
    <w:rsid w:val="000D0424"/>
    <w:pPr>
      <w:spacing w:line="240" w:lineRule="auto"/>
    </w:pPr>
    <w:rPr>
      <w:sz w:val="20"/>
      <w:szCs w:val="20"/>
    </w:rPr>
  </w:style>
  <w:style w:type="character" w:customStyle="1" w:styleId="CommentTextChar">
    <w:name w:val="Comment Text Char"/>
    <w:basedOn w:val="DefaultParagraphFont"/>
    <w:link w:val="CommentText"/>
    <w:uiPriority w:val="99"/>
    <w:rsid w:val="000D042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D0424"/>
    <w:rPr>
      <w:b/>
      <w:bCs/>
    </w:rPr>
  </w:style>
  <w:style w:type="character" w:customStyle="1" w:styleId="CommentSubjectChar">
    <w:name w:val="Comment Subject Char"/>
    <w:basedOn w:val="CommentTextChar"/>
    <w:link w:val="CommentSubject"/>
    <w:uiPriority w:val="99"/>
    <w:semiHidden/>
    <w:rsid w:val="000D0424"/>
    <w:rPr>
      <w:rFonts w:ascii="Times New Roman" w:eastAsia="Times New Roman" w:hAnsi="Times New Roman" w:cs="Times New Roman"/>
      <w:b/>
      <w:bCs/>
      <w:color w:val="000000"/>
      <w:sz w:val="20"/>
      <w:szCs w:val="20"/>
    </w:rPr>
  </w:style>
  <w:style w:type="paragraph" w:styleId="BodyText">
    <w:name w:val="Body Text"/>
    <w:basedOn w:val="Normal"/>
    <w:link w:val="BodyTextChar"/>
    <w:uiPriority w:val="1"/>
    <w:qFormat/>
    <w:rsid w:val="005D2AF0"/>
    <w:pPr>
      <w:widowControl w:val="0"/>
      <w:autoSpaceDE w:val="0"/>
      <w:autoSpaceDN w:val="0"/>
      <w:spacing w:after="0" w:line="240" w:lineRule="auto"/>
      <w:ind w:left="0" w:firstLine="0"/>
    </w:pPr>
    <w:rPr>
      <w:rFonts w:ascii="Arial" w:eastAsia="Arial" w:hAnsi="Arial" w:cs="Arial"/>
      <w:color w:val="auto"/>
      <w:kern w:val="0"/>
      <w:sz w:val="22"/>
      <w:szCs w:val="22"/>
      <w14:ligatures w14:val="none"/>
    </w:rPr>
  </w:style>
  <w:style w:type="character" w:customStyle="1" w:styleId="BodyTextChar">
    <w:name w:val="Body Text Char"/>
    <w:basedOn w:val="DefaultParagraphFont"/>
    <w:link w:val="BodyText"/>
    <w:uiPriority w:val="1"/>
    <w:rsid w:val="005D2AF0"/>
    <w:rPr>
      <w:rFonts w:ascii="Arial" w:eastAsia="Arial" w:hAnsi="Arial" w:cs="Arial"/>
      <w:kern w:val="0"/>
      <w:sz w:val="22"/>
      <w:szCs w:val="22"/>
      <w14:ligatures w14:val="none"/>
    </w:rPr>
  </w:style>
  <w:style w:type="character" w:customStyle="1" w:styleId="Heading2Char">
    <w:name w:val="Heading 2 Char"/>
    <w:basedOn w:val="DefaultParagraphFont"/>
    <w:link w:val="Heading2"/>
    <w:uiPriority w:val="9"/>
    <w:rsid w:val="008B0310"/>
    <w:rPr>
      <w:rFonts w:asciiTheme="majorHAnsi" w:eastAsiaTheme="majorEastAsia" w:hAnsiTheme="majorHAnsi" w:cstheme="majorBidi"/>
      <w:color w:val="0F4761" w:themeColor="accent1" w:themeShade="BF"/>
      <w:sz w:val="26"/>
      <w:szCs w:val="26"/>
    </w:rPr>
  </w:style>
  <w:style w:type="character" w:styleId="Hyperlink">
    <w:name w:val="Hyperlink"/>
    <w:basedOn w:val="DefaultParagraphFont"/>
    <w:uiPriority w:val="99"/>
    <w:unhideWhenUsed/>
    <w:rsid w:val="000A33D1"/>
    <w:rPr>
      <w:color w:val="467886" w:themeColor="hyperlink"/>
      <w:u w:val="single"/>
    </w:rPr>
  </w:style>
  <w:style w:type="character" w:styleId="UnresolvedMention">
    <w:name w:val="Unresolved Mention"/>
    <w:basedOn w:val="DefaultParagraphFont"/>
    <w:uiPriority w:val="99"/>
    <w:semiHidden/>
    <w:unhideWhenUsed/>
    <w:rsid w:val="000A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211B-E083-4325-B19B-F700293B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1765</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Center For Medicaid Services</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Supporting Statement</dc:subject>
  <dc:creator>Centers for Medicare and Medicaid Services (CMS)</dc:creator>
  <cp:keywords>Medicare, Medicaid, Supporting Statement</cp:keywords>
  <cp:lastModifiedBy>McKenzie, Stephan (CMS/OSORA)</cp:lastModifiedBy>
  <cp:revision>43</cp:revision>
  <dcterms:created xsi:type="dcterms:W3CDTF">2024-12-13T22:13:00Z</dcterms:created>
  <dcterms:modified xsi:type="dcterms:W3CDTF">2025-09-18T12:45:00Z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358bf883-71e7-4f50-9cab-23e642b4e044</vt:lpwstr>
  </property>
</Properties>
</file>