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A0192" w:rsidRPr="00B716BC" w:rsidP="006A0192" w14:paraId="343EF7F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r w:rsidRPr="00B716BC">
        <w:rPr>
          <w:b/>
          <w:bCs/>
          <w:sz w:val="24"/>
          <w:u w:val="single"/>
        </w:rPr>
        <w:t>Supporting Statement – Part A</w:t>
      </w:r>
    </w:p>
    <w:p w:rsidR="006A0192" w:rsidRPr="00B716BC" w:rsidP="006A0192" w14:paraId="6EBB927F" w14:textId="71ED392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bookmarkStart w:id="0" w:name="Medicare_and_Medicaid_Programs:__Conditi"/>
      <w:bookmarkEnd w:id="0"/>
      <w:r w:rsidRPr="00B716BC">
        <w:rPr>
          <w:b/>
          <w:bCs/>
          <w:sz w:val="24"/>
        </w:rPr>
        <w:t xml:space="preserve">Medicare and Medicaid Programs: Home Health Facilities (HHAs) and Supporting Regulations </w:t>
      </w:r>
      <w:bookmarkStart w:id="1" w:name="(CMS-10282,_OMB_0938-1091)"/>
      <w:bookmarkEnd w:id="1"/>
      <w:r w:rsidRPr="00B716BC">
        <w:rPr>
          <w:b/>
          <w:bCs/>
          <w:sz w:val="24"/>
        </w:rPr>
        <w:t>(CMS-</w:t>
      </w:r>
      <w:r w:rsidR="00133000">
        <w:rPr>
          <w:b/>
          <w:bCs/>
          <w:sz w:val="24"/>
        </w:rPr>
        <w:t>10539</w:t>
      </w:r>
      <w:r w:rsidRPr="00B716BC">
        <w:rPr>
          <w:b/>
          <w:bCs/>
          <w:sz w:val="24"/>
        </w:rPr>
        <w:t xml:space="preserve">) (OMB </w:t>
      </w:r>
      <w:r w:rsidR="00133000">
        <w:rPr>
          <w:b/>
          <w:bCs/>
          <w:sz w:val="24"/>
        </w:rPr>
        <w:t xml:space="preserve">Control </w:t>
      </w:r>
      <w:r w:rsidRPr="00B716BC">
        <w:rPr>
          <w:b/>
          <w:bCs/>
          <w:sz w:val="24"/>
        </w:rPr>
        <w:t>N</w:t>
      </w:r>
      <w:r w:rsidR="00133000">
        <w:rPr>
          <w:b/>
          <w:bCs/>
          <w:sz w:val="24"/>
        </w:rPr>
        <w:t>umber:</w:t>
      </w:r>
      <w:r w:rsidRPr="00B716BC">
        <w:rPr>
          <w:b/>
          <w:bCs/>
          <w:sz w:val="24"/>
        </w:rPr>
        <w:t xml:space="preserve"> 0938-12</w:t>
      </w:r>
      <w:r w:rsidR="008C4711">
        <w:rPr>
          <w:b/>
          <w:bCs/>
          <w:sz w:val="24"/>
        </w:rPr>
        <w:t>99</w:t>
      </w:r>
      <w:r w:rsidRPr="00B716BC">
        <w:rPr>
          <w:b/>
          <w:bCs/>
          <w:sz w:val="24"/>
        </w:rPr>
        <w:t>)</w:t>
      </w:r>
    </w:p>
    <w:p w:rsidR="006A0192" w:rsidRPr="009C7A4C" w:rsidP="006A0192" w14:paraId="2CF0153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p>
    <w:p w:rsidR="006A0192" w:rsidP="006A0192" w14:paraId="12987E6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bCs/>
          <w:sz w:val="24"/>
          <w:u w:val="single"/>
        </w:rPr>
        <w:t>A.</w:t>
      </w:r>
      <w:r>
        <w:rPr>
          <w:b/>
          <w:bCs/>
          <w:sz w:val="24"/>
        </w:rPr>
        <w:tab/>
      </w:r>
      <w:r>
        <w:rPr>
          <w:b/>
          <w:bCs/>
          <w:sz w:val="24"/>
          <w:u w:val="single"/>
        </w:rPr>
        <w:t>Background</w:t>
      </w:r>
    </w:p>
    <w:p w:rsidR="006A0192" w:rsidP="006A0192" w14:paraId="7F35310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A0192" w:rsidP="006A0192" w14:paraId="0363DE7D" w14:textId="77777777">
      <w:pPr>
        <w:pStyle w:val="BodyText"/>
        <w:spacing w:line="247" w:lineRule="auto"/>
        <w:ind w:left="360" w:right="522" w:hanging="1"/>
      </w:pPr>
    </w:p>
    <w:p w:rsidR="00DB2A08" w:rsidP="006A0192" w14:paraId="74BECF00" w14:textId="3522EBE1">
      <w:pPr>
        <w:pStyle w:val="BodyText"/>
        <w:spacing w:line="247" w:lineRule="auto"/>
        <w:ind w:left="360" w:right="522" w:hanging="1"/>
      </w:pPr>
      <w:r>
        <w:t>This request for reinstatement  is precipitated by</w:t>
      </w:r>
      <w:r>
        <w:t xml:space="preserve"> recently published proposed rule: “</w:t>
      </w:r>
      <w:r w:rsidRPr="0077053C">
        <w:rPr>
          <w:i/>
          <w:iCs/>
        </w:rPr>
        <w:t>Medicare Program; Calendar Year (CY) 2025 Home Health Prospective Payment System (HH PPS) Rate Update; HH Quality Reporting Program Requirements; HH Value-Based Purchasing Expanded Model Requirements; Home Intravenous Immune Globulin (IVIG) Items and Services Rate Update; and Other Medicare Policies</w:t>
      </w:r>
      <w:r>
        <w:rPr>
          <w:i/>
          <w:iCs/>
        </w:rPr>
        <w:t>,</w:t>
      </w:r>
      <w:r>
        <w:rPr>
          <w:rStyle w:val="FootnoteReference"/>
          <w:vertAlign w:val="superscript"/>
        </w:rPr>
        <w:footnoteReference w:id="2"/>
      </w:r>
      <w:r>
        <w:t xml:space="preserve">” published July 3, 2024; proposes to </w:t>
      </w:r>
      <w:r w:rsidRPr="00B433D7">
        <w:t xml:space="preserve">add a new standard § 484.105(i), which sets forth a requirement for HHAs to establish an </w:t>
      </w:r>
      <w:r w:rsidRPr="0077053C">
        <w:rPr>
          <w:i/>
          <w:iCs/>
        </w:rPr>
        <w:t>acceptance to service</w:t>
      </w:r>
      <w:r w:rsidRPr="00B433D7">
        <w:t xml:space="preserve"> policy.</w:t>
      </w:r>
    </w:p>
    <w:p w:rsidR="00DB2A08" w:rsidP="006A0192" w14:paraId="647D1654" w14:textId="77777777">
      <w:pPr>
        <w:pStyle w:val="BodyText"/>
        <w:spacing w:line="247" w:lineRule="auto"/>
        <w:ind w:left="360" w:right="522" w:hanging="1"/>
      </w:pPr>
    </w:p>
    <w:p w:rsidR="00DB2A08" w:rsidP="006A0192" w14:paraId="4FA8B1D6" w14:textId="2CBC0920">
      <w:pPr>
        <w:pStyle w:val="BodyText"/>
        <w:spacing w:line="247" w:lineRule="auto"/>
        <w:ind w:left="360" w:right="522" w:hanging="1"/>
        <w:rPr>
          <w:b/>
          <w:bCs/>
          <w:i/>
          <w:iCs/>
        </w:rPr>
      </w:pPr>
      <w:r w:rsidRPr="00220B6F">
        <w:t xml:space="preserve">Currently, approved information collection requirements </w:t>
      </w:r>
      <w:r>
        <w:t xml:space="preserve">stem </w:t>
      </w:r>
      <w:r>
        <w:t xml:space="preserve">from </w:t>
      </w:r>
      <w:r>
        <w:t xml:space="preserve">the following </w:t>
      </w:r>
      <w:r>
        <w:t>Conditions of Participations</w:t>
      </w:r>
      <w:r w:rsidRPr="00DB2A08">
        <w:t xml:space="preserve">: </w:t>
      </w:r>
      <w:r w:rsidRPr="00DF694D">
        <w:t>§484.45, Reporting OASIS information; §484.50, Patient</w:t>
      </w:r>
      <w:r w:rsidRPr="00DF694D">
        <w:rPr>
          <w:spacing w:val="-11"/>
        </w:rPr>
        <w:t xml:space="preserve"> </w:t>
      </w:r>
      <w:r w:rsidRPr="00DF694D">
        <w:t>rights</w:t>
      </w:r>
      <w:r>
        <w:t>;</w:t>
      </w:r>
      <w:r w:rsidRPr="00DF694D">
        <w:t xml:space="preserve"> §484.55, Comprehensive assessment of patients</w:t>
      </w:r>
      <w:r>
        <w:t>;</w:t>
      </w:r>
      <w:r w:rsidRPr="00DF694D">
        <w:t xml:space="preserve"> §484.58</w:t>
      </w:r>
      <w:r>
        <w:t xml:space="preserve">, </w:t>
      </w:r>
      <w:r w:rsidRPr="00DF694D">
        <w:t>Discharge planning</w:t>
      </w:r>
      <w:r>
        <w:t>;</w:t>
      </w:r>
      <w:r w:rsidRPr="00DF694D">
        <w:t xml:space="preserve"> § 484.60</w:t>
      </w:r>
      <w:r>
        <w:t>,</w:t>
      </w:r>
      <w:r w:rsidRPr="00DF694D">
        <w:t xml:space="preserve"> Care planning, coordination of services, and quality of care; § 484.65</w:t>
      </w:r>
      <w:r>
        <w:t>,</w:t>
      </w:r>
      <w:r w:rsidRPr="00DF694D">
        <w:t xml:space="preserve"> Quality assessment and performant improvement (QAPI); § 484.70</w:t>
      </w:r>
      <w:r>
        <w:t>,</w:t>
      </w:r>
      <w:r w:rsidRPr="00DF694D">
        <w:t xml:space="preserve"> Infection prevention control; § 484.80</w:t>
      </w:r>
      <w:r>
        <w:t>,</w:t>
      </w:r>
      <w:r w:rsidRPr="00DF694D">
        <w:t xml:space="preserve"> Home Health aide services; 484.100</w:t>
      </w:r>
      <w:r>
        <w:t>,</w:t>
      </w:r>
      <w:r w:rsidRPr="00DF694D">
        <w:t xml:space="preserve"> Condition of participation: Compliance with Federal, State and local</w:t>
      </w:r>
      <w:r w:rsidRPr="00DF694D">
        <w:rPr>
          <w:spacing w:val="-21"/>
        </w:rPr>
        <w:t xml:space="preserve"> </w:t>
      </w:r>
      <w:r w:rsidRPr="00DF694D">
        <w:t>laws and regulations related to the health and safety of patient; §484.102</w:t>
      </w:r>
      <w:r>
        <w:t>,</w:t>
      </w:r>
      <w:r w:rsidRPr="00DF694D">
        <w:t xml:space="preserve"> Emergency Preparedness; §484.105</w:t>
      </w:r>
      <w:r>
        <w:t>,</w:t>
      </w:r>
      <w:r w:rsidRPr="00DF694D">
        <w:t xml:space="preserve"> Organization, and administration of services; §484.110</w:t>
      </w:r>
      <w:r>
        <w:t>,</w:t>
      </w:r>
      <w:r w:rsidRPr="00DF694D">
        <w:t xml:space="preserve"> Clinical records</w:t>
      </w:r>
    </w:p>
    <w:p w:rsidR="00DB2A08" w:rsidP="006A0192" w14:paraId="3A947B74" w14:textId="77777777">
      <w:pPr>
        <w:pStyle w:val="BodyText"/>
        <w:spacing w:line="247" w:lineRule="auto"/>
        <w:ind w:left="360" w:right="522" w:hanging="1"/>
        <w:rPr>
          <w:b/>
          <w:bCs/>
          <w:i/>
          <w:iCs/>
        </w:rPr>
      </w:pPr>
    </w:p>
    <w:p w:rsidR="006A0192" w:rsidP="00DF694D" w14:paraId="6A91FAB0" w14:textId="77777777">
      <w:pPr>
        <w:pStyle w:val="BodyText"/>
        <w:spacing w:line="247" w:lineRule="auto"/>
        <w:ind w:left="360" w:right="522" w:hanging="1"/>
      </w:pPr>
      <w:r>
        <w:t>Home health services are covered for the elderly and disabled under the Hospital Insurance (Part</w:t>
      </w:r>
    </w:p>
    <w:p w:rsidR="006A0192" w:rsidP="00DF694D" w14:paraId="7D4B2ADE" w14:textId="38C76BA9">
      <w:pPr>
        <w:pStyle w:val="BodyText"/>
        <w:spacing w:line="247" w:lineRule="auto"/>
        <w:ind w:left="360" w:right="522" w:hanging="1"/>
      </w:pPr>
      <w:r>
        <w:t xml:space="preserve">and Supplemental Medical Insurance (Part B) benefits of the Medicare </w:t>
      </w:r>
      <w:r w:rsidR="00C53E03">
        <w:t>program and</w:t>
      </w:r>
      <w:r>
        <w:t xml:space="preserve"> are described in section 1861(m) of the Social Security Act (the Act) (42 U.S.C. 1395x). These services must be furnished </w:t>
      </w:r>
      <w:r w:rsidRPr="00DF694D">
        <w:t xml:space="preserve">by, </w:t>
      </w:r>
      <w:r>
        <w:t>or under arrangement with, an HHA that participates in the Medicare program, and be provided on a visiting basis in the beneficiary's home. They may include the</w:t>
      </w:r>
      <w:r w:rsidRPr="00DF694D">
        <w:t xml:space="preserve"> </w:t>
      </w:r>
      <w:r>
        <w:t>following:</w:t>
      </w:r>
    </w:p>
    <w:p w:rsidR="006A0192" w:rsidP="006A0192" w14:paraId="47B88D4B" w14:textId="77777777">
      <w:pPr>
        <w:pStyle w:val="BodyText"/>
        <w:spacing w:before="3"/>
      </w:pPr>
    </w:p>
    <w:p w:rsidR="006A0192" w:rsidP="006A0192" w14:paraId="0E115FD3" w14:textId="77777777">
      <w:pPr>
        <w:pStyle w:val="ListParagraph"/>
        <w:numPr>
          <w:ilvl w:val="1"/>
          <w:numId w:val="1"/>
        </w:numPr>
        <w:tabs>
          <w:tab w:val="left" w:pos="1079"/>
          <w:tab w:val="left" w:pos="1080"/>
        </w:tabs>
        <w:adjustRightInd/>
        <w:spacing w:line="244" w:lineRule="auto"/>
        <w:ind w:right="804"/>
        <w:contextualSpacing w:val="0"/>
        <w:rPr>
          <w:sz w:val="24"/>
        </w:rPr>
      </w:pPr>
      <w:r>
        <w:rPr>
          <w:sz w:val="24"/>
        </w:rPr>
        <w:t>Part-time or intermittent skilled nursing care furnished by or under the supervision of</w:t>
      </w:r>
      <w:r>
        <w:rPr>
          <w:spacing w:val="-34"/>
          <w:sz w:val="24"/>
        </w:rPr>
        <w:t xml:space="preserve"> </w:t>
      </w:r>
      <w:r>
        <w:rPr>
          <w:sz w:val="24"/>
        </w:rPr>
        <w:t>a registered</w:t>
      </w:r>
      <w:r>
        <w:rPr>
          <w:spacing w:val="-11"/>
          <w:sz w:val="24"/>
        </w:rPr>
        <w:t xml:space="preserve"> </w:t>
      </w:r>
      <w:r>
        <w:rPr>
          <w:sz w:val="24"/>
        </w:rPr>
        <w:t>nurse.</w:t>
      </w:r>
    </w:p>
    <w:p w:rsidR="006A0192" w:rsidP="006A0192" w14:paraId="4B95D281" w14:textId="77777777">
      <w:pPr>
        <w:pStyle w:val="ListParagraph"/>
        <w:numPr>
          <w:ilvl w:val="1"/>
          <w:numId w:val="1"/>
        </w:numPr>
        <w:tabs>
          <w:tab w:val="left" w:pos="1079"/>
          <w:tab w:val="left" w:pos="1080"/>
        </w:tabs>
        <w:adjustRightInd/>
        <w:spacing w:line="293" w:lineRule="exact"/>
        <w:contextualSpacing w:val="0"/>
        <w:rPr>
          <w:sz w:val="24"/>
        </w:rPr>
      </w:pPr>
      <w:r>
        <w:rPr>
          <w:sz w:val="24"/>
        </w:rPr>
        <w:t>Physical</w:t>
      </w:r>
      <w:r>
        <w:rPr>
          <w:spacing w:val="-10"/>
          <w:sz w:val="24"/>
        </w:rPr>
        <w:t xml:space="preserve"> </w:t>
      </w:r>
      <w:r>
        <w:rPr>
          <w:sz w:val="24"/>
        </w:rPr>
        <w:t>therapy,</w:t>
      </w:r>
      <w:r>
        <w:rPr>
          <w:spacing w:val="-10"/>
          <w:sz w:val="24"/>
        </w:rPr>
        <w:t xml:space="preserve"> </w:t>
      </w:r>
      <w:r>
        <w:rPr>
          <w:sz w:val="24"/>
        </w:rPr>
        <w:t>speech-language</w:t>
      </w:r>
      <w:r>
        <w:rPr>
          <w:spacing w:val="-11"/>
          <w:sz w:val="24"/>
        </w:rPr>
        <w:t xml:space="preserve"> </w:t>
      </w:r>
      <w:r>
        <w:rPr>
          <w:sz w:val="24"/>
        </w:rPr>
        <w:t>pathology,</w:t>
      </w:r>
      <w:r>
        <w:rPr>
          <w:spacing w:val="-10"/>
          <w:sz w:val="24"/>
        </w:rPr>
        <w:t xml:space="preserve"> </w:t>
      </w:r>
      <w:r>
        <w:rPr>
          <w:sz w:val="24"/>
        </w:rPr>
        <w:t>or</w:t>
      </w:r>
      <w:r>
        <w:rPr>
          <w:spacing w:val="-11"/>
          <w:sz w:val="24"/>
        </w:rPr>
        <w:t xml:space="preserve"> </w:t>
      </w:r>
      <w:r>
        <w:rPr>
          <w:sz w:val="24"/>
        </w:rPr>
        <w:t>occupational</w:t>
      </w:r>
      <w:r>
        <w:rPr>
          <w:spacing w:val="-10"/>
          <w:sz w:val="24"/>
        </w:rPr>
        <w:t xml:space="preserve"> </w:t>
      </w:r>
      <w:r>
        <w:rPr>
          <w:sz w:val="24"/>
        </w:rPr>
        <w:t>therapy.</w:t>
      </w:r>
    </w:p>
    <w:p w:rsidR="006A0192" w:rsidP="006A0192" w14:paraId="4DB98930" w14:textId="59112C7E">
      <w:pPr>
        <w:pStyle w:val="ListParagraph"/>
        <w:numPr>
          <w:ilvl w:val="1"/>
          <w:numId w:val="1"/>
        </w:numPr>
        <w:tabs>
          <w:tab w:val="left" w:pos="1079"/>
          <w:tab w:val="left" w:pos="1080"/>
        </w:tabs>
        <w:adjustRightInd/>
        <w:spacing w:before="3"/>
        <w:contextualSpacing w:val="0"/>
        <w:rPr>
          <w:sz w:val="24"/>
        </w:rPr>
      </w:pPr>
      <w:r>
        <w:rPr>
          <w:sz w:val="24"/>
        </w:rPr>
        <w:t>Medical social services</w:t>
      </w:r>
      <w:r w:rsidR="00E13A9A">
        <w:rPr>
          <w:sz w:val="24"/>
        </w:rPr>
        <w:t>.</w:t>
      </w:r>
      <w:r>
        <w:rPr>
          <w:sz w:val="24"/>
        </w:rPr>
        <w:t xml:space="preserve"> </w:t>
      </w:r>
    </w:p>
    <w:p w:rsidR="006A0192" w:rsidP="006A0192" w14:paraId="61D0C69C" w14:textId="77777777">
      <w:pPr>
        <w:pStyle w:val="ListParagraph"/>
        <w:numPr>
          <w:ilvl w:val="1"/>
          <w:numId w:val="1"/>
        </w:numPr>
        <w:tabs>
          <w:tab w:val="left" w:pos="1079"/>
          <w:tab w:val="left" w:pos="1080"/>
        </w:tabs>
        <w:adjustRightInd/>
        <w:spacing w:before="3"/>
        <w:contextualSpacing w:val="0"/>
        <w:rPr>
          <w:sz w:val="24"/>
        </w:rPr>
      </w:pPr>
      <w:r>
        <w:rPr>
          <w:sz w:val="24"/>
        </w:rPr>
        <w:t>Part-time or intermittent home health aide</w:t>
      </w:r>
      <w:r>
        <w:rPr>
          <w:spacing w:val="-16"/>
          <w:sz w:val="24"/>
        </w:rPr>
        <w:t xml:space="preserve"> </w:t>
      </w:r>
      <w:r>
        <w:rPr>
          <w:sz w:val="24"/>
        </w:rPr>
        <w:t>services.</w:t>
      </w:r>
    </w:p>
    <w:p w:rsidR="006A0192" w:rsidP="006A0192" w14:paraId="21603626" w14:textId="77777777">
      <w:pPr>
        <w:pStyle w:val="ListParagraph"/>
        <w:numPr>
          <w:ilvl w:val="1"/>
          <w:numId w:val="1"/>
        </w:numPr>
        <w:tabs>
          <w:tab w:val="left" w:pos="1079"/>
          <w:tab w:val="left" w:pos="1080"/>
        </w:tabs>
        <w:adjustRightInd/>
        <w:spacing w:before="3"/>
        <w:contextualSpacing w:val="0"/>
        <w:rPr>
          <w:sz w:val="24"/>
        </w:rPr>
      </w:pPr>
      <w:r>
        <w:rPr>
          <w:sz w:val="24"/>
        </w:rPr>
        <w:t>Medical supplies (other than drugs and biologicals) and durable medical</w:t>
      </w:r>
      <w:r>
        <w:rPr>
          <w:spacing w:val="-27"/>
          <w:sz w:val="24"/>
        </w:rPr>
        <w:t xml:space="preserve"> </w:t>
      </w:r>
      <w:r>
        <w:rPr>
          <w:sz w:val="24"/>
        </w:rPr>
        <w:t>equipment.</w:t>
      </w:r>
    </w:p>
    <w:p w:rsidR="006A0192" w:rsidP="006A0192" w14:paraId="030A23BA" w14:textId="77777777">
      <w:pPr>
        <w:pStyle w:val="ListParagraph"/>
        <w:numPr>
          <w:ilvl w:val="1"/>
          <w:numId w:val="1"/>
        </w:numPr>
        <w:tabs>
          <w:tab w:val="left" w:pos="1079"/>
          <w:tab w:val="left" w:pos="1080"/>
        </w:tabs>
        <w:adjustRightInd/>
        <w:spacing w:before="3" w:line="244" w:lineRule="auto"/>
        <w:ind w:right="611"/>
        <w:contextualSpacing w:val="0"/>
        <w:rPr>
          <w:sz w:val="24"/>
        </w:rPr>
      </w:pPr>
      <w:r>
        <w:rPr>
          <w:sz w:val="24"/>
        </w:rPr>
        <w:t>Services of interns and residents if the HHA is owned by or affiliated with a hospital</w:t>
      </w:r>
      <w:r>
        <w:rPr>
          <w:spacing w:val="-35"/>
          <w:sz w:val="24"/>
        </w:rPr>
        <w:t xml:space="preserve"> </w:t>
      </w:r>
      <w:r>
        <w:rPr>
          <w:sz w:val="24"/>
        </w:rPr>
        <w:t>that has an approved medical education</w:t>
      </w:r>
      <w:r>
        <w:rPr>
          <w:spacing w:val="-17"/>
          <w:sz w:val="24"/>
        </w:rPr>
        <w:t xml:space="preserve"> </w:t>
      </w:r>
      <w:r>
        <w:rPr>
          <w:sz w:val="24"/>
        </w:rPr>
        <w:t>program.</w:t>
      </w:r>
    </w:p>
    <w:p w:rsidR="006A0192" w:rsidP="006A0192" w14:paraId="37095AD5" w14:textId="77777777">
      <w:pPr>
        <w:pStyle w:val="ListParagraph"/>
        <w:numPr>
          <w:ilvl w:val="1"/>
          <w:numId w:val="1"/>
        </w:numPr>
        <w:tabs>
          <w:tab w:val="left" w:pos="1079"/>
          <w:tab w:val="left" w:pos="1080"/>
        </w:tabs>
        <w:adjustRightInd/>
        <w:spacing w:line="244" w:lineRule="auto"/>
        <w:ind w:right="867"/>
        <w:contextualSpacing w:val="0"/>
        <w:rPr>
          <w:sz w:val="24"/>
        </w:rPr>
      </w:pPr>
      <w:r>
        <w:rPr>
          <w:sz w:val="24"/>
        </w:rPr>
        <w:t>Services at hospitals, Skilled Nursing Facilities (SNFs), or rehabilitation centers when they involve equipment</w:t>
      </w:r>
      <w:r>
        <w:rPr>
          <w:spacing w:val="-31"/>
          <w:sz w:val="24"/>
        </w:rPr>
        <w:t xml:space="preserve"> </w:t>
      </w:r>
      <w:r>
        <w:rPr>
          <w:sz w:val="24"/>
        </w:rPr>
        <w:t>too cumbersome to bring to the</w:t>
      </w:r>
      <w:r>
        <w:rPr>
          <w:spacing w:val="-10"/>
          <w:sz w:val="24"/>
        </w:rPr>
        <w:t xml:space="preserve"> </w:t>
      </w:r>
      <w:r>
        <w:rPr>
          <w:sz w:val="24"/>
        </w:rPr>
        <w:t>home.</w:t>
      </w:r>
    </w:p>
    <w:p w:rsidR="006A0192" w:rsidP="006A0192" w14:paraId="7CEE6310" w14:textId="77777777">
      <w:pPr>
        <w:pStyle w:val="BodyText"/>
        <w:spacing w:before="9"/>
      </w:pPr>
    </w:p>
    <w:p w:rsidR="00C53E03" w:rsidP="00DF694D" w14:paraId="0A2F4701" w14:textId="3E7F9B51">
      <w:pPr>
        <w:pStyle w:val="BodyText"/>
        <w:spacing w:line="247" w:lineRule="auto"/>
        <w:ind w:left="360" w:right="522" w:hanging="1"/>
      </w:pPr>
      <w:r>
        <w:t xml:space="preserve">Under the authority of sections 1861(o), 1871 and 1891 of the Act, the Secretary has established in regulations the requirements that an HHA must meet to participate in the Medicare program. These requirements are set forth in 42 CFR Part 484 as Conditions of Participation for Home Health Agencies. The CoPs apply to an HHA as an entity as well as the services furnished to each individual under the care of the HHA, unless a condition is specifically limited to Medicare </w:t>
      </w:r>
      <w:r>
        <w:t xml:space="preserve">beneficiaries. Under section 1891(b) of the Act, the Secretary is responsible for assuring that the CoPs, and their enforcement, are adequate to protect the health and safety of individuals under the care of an HHA and to promote the effective and efficient use of Medicare funds. </w:t>
      </w:r>
    </w:p>
    <w:p w:rsidR="00C53E03" w:rsidP="00DF694D" w14:paraId="2E173F63" w14:textId="52C3BA6B">
      <w:pPr>
        <w:pStyle w:val="BodyText"/>
        <w:spacing w:before="1" w:line="247" w:lineRule="auto"/>
        <w:ind w:left="360" w:right="522"/>
      </w:pPr>
    </w:p>
    <w:p w:rsidR="00C53E03" w:rsidP="00C53E03" w14:paraId="6D00C44F" w14:textId="77777777">
      <w:pPr>
        <w:pStyle w:val="BodyText"/>
        <w:spacing w:line="247" w:lineRule="auto"/>
        <w:ind w:left="360" w:right="522" w:hanging="1"/>
      </w:pPr>
      <w:r>
        <w:t>To implement this requirement, State survey agencies generally conduct surveys of HHAs to determine whether they are complying with the CoPs.</w:t>
      </w:r>
    </w:p>
    <w:p w:rsidR="00C53E03" w:rsidP="006A0192" w14:paraId="3A545CB0" w14:textId="77777777">
      <w:pPr>
        <w:pStyle w:val="BodyText"/>
        <w:spacing w:before="1" w:line="247" w:lineRule="auto"/>
        <w:ind w:left="360" w:right="522"/>
      </w:pPr>
    </w:p>
    <w:p w:rsidR="004E00FD" w:rsidP="006A0192" w14:paraId="5CAE64B3" w14:textId="3002EE8F">
      <w:pPr>
        <w:pStyle w:val="BodyText"/>
        <w:spacing w:before="1" w:line="247" w:lineRule="auto"/>
        <w:ind w:left="360" w:right="522"/>
      </w:pPr>
      <w:r>
        <w:t>The preceding information collection which expired on June 30, 2024</w:t>
      </w:r>
      <w:r w:rsidR="00187C50">
        <w:t>,</w:t>
      </w:r>
      <w:r>
        <w:t xml:space="preserve"> estimated the total annual hourly burden as 6,442,694 hours as cost of $183,421,668. We revise this to 870,000 </w:t>
      </w:r>
      <w:r w:rsidR="00187C50">
        <w:t xml:space="preserve">hours at a cost of </w:t>
      </w:r>
      <w:r>
        <w:t>76,46</w:t>
      </w:r>
      <w:r w:rsidR="00187C50">
        <w:t>0,</w:t>
      </w:r>
      <w:r>
        <w:t>0</w:t>
      </w:r>
      <w:r w:rsidR="00187C50">
        <w:t xml:space="preserve">00. A reduction in hours by 642% and cost by 140%. The reduction is largely due to removing the </w:t>
      </w:r>
      <w:r w:rsidR="00C53E03">
        <w:t>one-time</w:t>
      </w:r>
      <w:r w:rsidR="00187C50">
        <w:t xml:space="preserve"> burden estimates that no longer apply.</w:t>
      </w:r>
    </w:p>
    <w:p w:rsidR="004E00FD" w:rsidP="006A0192" w14:paraId="52238C13" w14:textId="7A2DA818">
      <w:pPr>
        <w:pStyle w:val="BodyText"/>
        <w:spacing w:before="1" w:line="247" w:lineRule="auto"/>
        <w:ind w:left="360" w:right="522"/>
      </w:pPr>
      <w:r>
        <w:t>.</w:t>
      </w:r>
    </w:p>
    <w:p w:rsidR="006A0192" w:rsidP="006A0192" w14:paraId="2951B38E" w14:textId="77777777">
      <w:pPr>
        <w:spacing w:line="247" w:lineRule="auto"/>
        <w:sectPr w:rsidSect="006A0192">
          <w:pgSz w:w="12240" w:h="15840"/>
          <w:pgMar w:top="1500" w:right="940" w:bottom="280" w:left="1080" w:header="720" w:footer="720" w:gutter="0"/>
          <w:cols w:space="720"/>
        </w:sectPr>
      </w:pPr>
    </w:p>
    <w:p w:rsidR="006A0192" w:rsidP="006A0192" w14:paraId="5941E66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bCs/>
          <w:sz w:val="24"/>
          <w:u w:val="single"/>
        </w:rPr>
        <w:t>B.</w:t>
      </w:r>
      <w:r>
        <w:rPr>
          <w:b/>
          <w:bCs/>
          <w:sz w:val="24"/>
        </w:rPr>
        <w:tab/>
      </w:r>
      <w:r>
        <w:rPr>
          <w:b/>
          <w:bCs/>
          <w:sz w:val="24"/>
          <w:u w:val="single"/>
        </w:rPr>
        <w:t>Justification</w:t>
      </w:r>
    </w:p>
    <w:p w:rsidR="006A0192" w:rsidP="006A0192" w14:paraId="5031832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A0192" w:rsidP="006A0192" w14:paraId="1680E7F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1 .</w:t>
      </w:r>
      <w:r>
        <w:rPr>
          <w:sz w:val="24"/>
        </w:rPr>
        <w:tab/>
      </w:r>
      <w:r>
        <w:rPr>
          <w:sz w:val="24"/>
          <w:u w:val="single"/>
        </w:rPr>
        <w:t>Need and Legal Basis</w:t>
      </w:r>
    </w:p>
    <w:p w:rsidR="006A0192" w:rsidP="006A0192" w14:paraId="6A502AE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A0192" w:rsidRPr="00602708" w:rsidP="006A0192" w14:paraId="4DDF407B" w14:textId="77C9B31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602708">
        <w:rPr>
          <w:sz w:val="24"/>
        </w:rPr>
        <w:t xml:space="preserve">The information collection requirements for which we are requesting OMB approval are listed below. These requirements are among other requirements classified as (or known as) CoPs which are based on criteria prescribed in law and are standards designed to ensure that each facility has properly trained staff to provide the appropriate safe physical environment for patients. </w:t>
      </w:r>
    </w:p>
    <w:p w:rsidR="006A0192" w:rsidP="006A0192" w14:paraId="08B9900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A0192" w:rsidP="006A0192" w14:paraId="51D6C16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2.</w:t>
      </w:r>
      <w:r>
        <w:rPr>
          <w:sz w:val="24"/>
        </w:rPr>
        <w:tab/>
      </w:r>
      <w:r>
        <w:rPr>
          <w:sz w:val="24"/>
          <w:u w:val="single"/>
        </w:rPr>
        <w:t>Information Users</w:t>
      </w:r>
    </w:p>
    <w:p w:rsidR="006A0192" w:rsidP="006A0192" w14:paraId="36C7092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A0192" w:rsidP="006A0192" w14:paraId="4A67E3B4" w14:textId="77777777">
      <w:pPr>
        <w:pStyle w:val="BodyText"/>
        <w:spacing w:line="247" w:lineRule="auto"/>
        <w:ind w:left="120" w:right="102"/>
      </w:pPr>
      <w:r>
        <w:t>The primary users of this information will be State agency surveyors, the regional home health intermediaries, CMS and HHAs for the purpose of ensuring compliance with Medicare CoPs as well as ensuring the quality of care provided by HHA patients.</w:t>
      </w:r>
    </w:p>
    <w:p w:rsidR="006A0192" w:rsidP="006A0192" w14:paraId="5D6946B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A0192" w:rsidP="006A0192" w14:paraId="2ACA747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3.</w:t>
      </w:r>
      <w:r>
        <w:rPr>
          <w:sz w:val="24"/>
        </w:rPr>
        <w:tab/>
      </w:r>
      <w:r>
        <w:rPr>
          <w:sz w:val="24"/>
          <w:u w:val="single"/>
        </w:rPr>
        <w:t>Use of Information Technology</w:t>
      </w:r>
    </w:p>
    <w:p w:rsidR="006A0192" w:rsidRPr="00D1230E" w:rsidP="006A0192" w14:paraId="33E36DA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color w:val="D1D1D1" w:themeColor="background2" w:themeShade="E6"/>
          <w:sz w:val="24"/>
        </w:rPr>
      </w:pPr>
    </w:p>
    <w:p w:rsidR="006A0192" w:rsidP="006A0192" w14:paraId="21E55D1C" w14:textId="77777777">
      <w:pPr>
        <w:pStyle w:val="BodyText"/>
        <w:spacing w:line="247" w:lineRule="auto"/>
        <w:ind w:left="119" w:right="102"/>
      </w:pPr>
      <w:r>
        <w:t>CMS does not require a specific format for maintaining the documentation required in this information collection. HHAs are free to select the most efficient and effective documentation format for their needs, including the maintenance of electronic records in accordance with their unique technical capabilities.</w:t>
      </w:r>
    </w:p>
    <w:p w:rsidR="006A0192" w:rsidP="006A0192" w14:paraId="7731C78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A0192" w:rsidP="006A0192" w14:paraId="4BC03D0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4.</w:t>
      </w:r>
      <w:r>
        <w:rPr>
          <w:sz w:val="24"/>
        </w:rPr>
        <w:tab/>
      </w:r>
      <w:r>
        <w:rPr>
          <w:sz w:val="24"/>
          <w:u w:val="single"/>
        </w:rPr>
        <w:t>Duplication of Efforts</w:t>
      </w:r>
    </w:p>
    <w:p w:rsidR="006A0192" w:rsidP="006A0192" w14:paraId="28F28F1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A0192" w:rsidP="006A0192" w14:paraId="78A7F21A" w14:textId="77777777">
      <w:pPr>
        <w:pStyle w:val="BodyText"/>
        <w:ind w:left="119"/>
      </w:pPr>
      <w:r>
        <w:t>There is no duplication of information.</w:t>
      </w:r>
    </w:p>
    <w:p w:rsidR="006A0192" w:rsidP="006A0192" w14:paraId="364FED3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A0192" w:rsidP="006A0192" w14:paraId="334B803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5.</w:t>
      </w:r>
      <w:r>
        <w:rPr>
          <w:sz w:val="24"/>
        </w:rPr>
        <w:tab/>
      </w:r>
      <w:r>
        <w:rPr>
          <w:sz w:val="24"/>
          <w:u w:val="single"/>
        </w:rPr>
        <w:t>Small Businesses</w:t>
      </w:r>
    </w:p>
    <w:p w:rsidR="006A0192" w:rsidP="006A0192" w14:paraId="72828AC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A0192" w:rsidP="006A0192" w14:paraId="558DBF6B" w14:textId="77777777">
      <w:pPr>
        <w:pStyle w:val="BodyText"/>
        <w:spacing w:line="247" w:lineRule="auto"/>
        <w:ind w:left="120"/>
      </w:pPr>
      <w:r>
        <w:t>This information collection affects small businesses. However, the requirements are sufficiently flexible for facilities to meet them in a way consistent with their existing operations.</w:t>
      </w:r>
    </w:p>
    <w:p w:rsidR="006A0192" w:rsidP="006A0192" w14:paraId="14FB40B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A0192" w:rsidP="006A0192" w14:paraId="05EDE0E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6.</w:t>
      </w:r>
      <w:r>
        <w:rPr>
          <w:sz w:val="24"/>
        </w:rPr>
        <w:tab/>
      </w:r>
      <w:r>
        <w:rPr>
          <w:sz w:val="24"/>
          <w:u w:val="single"/>
        </w:rPr>
        <w:t>Less Frequent Collection</w:t>
      </w:r>
    </w:p>
    <w:p w:rsidR="006A0192" w:rsidP="006A0192" w14:paraId="11D8E70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A0192" w:rsidP="006A0192" w14:paraId="681966E6" w14:textId="77777777">
      <w:pPr>
        <w:pStyle w:val="BodyText"/>
        <w:spacing w:line="247" w:lineRule="auto"/>
        <w:ind w:left="119"/>
      </w:pPr>
      <w:r>
        <w:t>With less frequent collection, CMS would not be able to ensure timely compliance with HHA CoPs.</w:t>
      </w:r>
    </w:p>
    <w:p w:rsidR="006A0192" w:rsidP="006A0192" w14:paraId="1AE1713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A0192" w:rsidP="006A0192" w14:paraId="55C109E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7.</w:t>
      </w:r>
      <w:r>
        <w:rPr>
          <w:sz w:val="24"/>
        </w:rPr>
        <w:tab/>
      </w:r>
      <w:r>
        <w:rPr>
          <w:sz w:val="24"/>
          <w:u w:val="single"/>
        </w:rPr>
        <w:t>Special Circumstances</w:t>
      </w:r>
    </w:p>
    <w:p w:rsidR="006A0192" w:rsidP="006A0192" w14:paraId="69A66C6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A0192" w:rsidP="006A0192" w14:paraId="05F839EC" w14:textId="77777777">
      <w:pPr>
        <w:pStyle w:val="BodyText"/>
        <w:ind w:left="119"/>
      </w:pPr>
      <w:r>
        <w:t>There are no special circumstances for collecting this information.</w:t>
      </w:r>
    </w:p>
    <w:p w:rsidR="006A0192" w:rsidP="006A0192" w14:paraId="15F6E3B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13A9A" w:rsidP="001173D6" w14:paraId="34CD862D" w14:textId="02E4CBC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8.</w:t>
      </w:r>
      <w:r>
        <w:rPr>
          <w:sz w:val="24"/>
        </w:rPr>
        <w:tab/>
      </w:r>
      <w:r>
        <w:rPr>
          <w:sz w:val="24"/>
          <w:u w:val="single"/>
        </w:rPr>
        <w:t>Federal Register/Outside Consultation</w:t>
      </w:r>
    </w:p>
    <w:p w:rsidR="00E13A9A" w:rsidP="006A0192" w14:paraId="1B22F4E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500FB" w:rsidRPr="00E500FB" w:rsidP="00E500FB" w14:paraId="1346A73C" w14:textId="6C2F468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500FB">
        <w:rPr>
          <w:sz w:val="24"/>
        </w:rPr>
        <w:t xml:space="preserve">A 60-day notice published in the Federal Register on 10/1/2024 (89 FR 79929).  A single comment was received. The Agency has reviewed this comment in Attachment A.  </w:t>
      </w:r>
      <w:r w:rsidR="00725568">
        <w:rPr>
          <w:sz w:val="24"/>
        </w:rPr>
        <w:t xml:space="preserve">No comments were received in response to the 30-day FR Notice which published on July 21, 2025 (90 FR </w:t>
      </w:r>
      <w:r w:rsidR="00725568">
        <w:rPr>
          <w:sz w:val="24"/>
        </w:rPr>
        <w:t>34276).</w:t>
      </w:r>
    </w:p>
    <w:p w:rsidR="006A0192" w:rsidP="006A0192" w14:paraId="1869F5C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A0192" w:rsidP="006A0192" w14:paraId="3406BA2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9.</w:t>
      </w:r>
      <w:r>
        <w:rPr>
          <w:sz w:val="24"/>
        </w:rPr>
        <w:tab/>
      </w:r>
      <w:r>
        <w:rPr>
          <w:sz w:val="24"/>
          <w:u w:val="single"/>
        </w:rPr>
        <w:t>Payments/Gifts to Respondents</w:t>
      </w:r>
    </w:p>
    <w:p w:rsidR="006A0192" w:rsidP="006A0192" w14:paraId="0120EC8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A0192" w:rsidP="006A0192" w14:paraId="3002C320" w14:textId="77777777">
      <w:pPr>
        <w:pStyle w:val="BodyText"/>
        <w:ind w:left="120"/>
      </w:pPr>
      <w:r>
        <w:t>There are no payments or gifts to respondents.</w:t>
      </w:r>
    </w:p>
    <w:p w:rsidR="006A0192" w:rsidP="006A0192" w14:paraId="47FF74B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A0192" w:rsidP="006A0192" w14:paraId="2E2D56D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10.</w:t>
      </w:r>
      <w:r>
        <w:rPr>
          <w:sz w:val="24"/>
        </w:rPr>
        <w:tab/>
      </w:r>
      <w:r>
        <w:rPr>
          <w:sz w:val="24"/>
          <w:u w:val="single"/>
        </w:rPr>
        <w:t>Confidentiality</w:t>
      </w:r>
    </w:p>
    <w:p w:rsidR="006A0192" w:rsidP="006A0192" w14:paraId="1C693F1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6A0192" w:rsidP="006A0192" w14:paraId="01145DB5" w14:textId="77777777">
      <w:pPr>
        <w:pStyle w:val="BodyText"/>
        <w:spacing w:before="1" w:line="247" w:lineRule="auto"/>
        <w:ind w:left="120"/>
      </w:pPr>
      <w:r>
        <w:t>We do not pledge confidentiality of aggregate data. We pledge confidentiality of patient-specific data in accordance with the Privacy Act of 1974 (5 U.S.C. 552a).</w:t>
      </w:r>
    </w:p>
    <w:p w:rsidR="006A0192" w:rsidP="006A0192" w14:paraId="282BE21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A0192" w:rsidP="006A0192" w14:paraId="368D9FA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11.</w:t>
      </w:r>
      <w:r>
        <w:rPr>
          <w:sz w:val="24"/>
        </w:rPr>
        <w:tab/>
      </w:r>
      <w:r>
        <w:rPr>
          <w:sz w:val="24"/>
          <w:u w:val="single"/>
        </w:rPr>
        <w:t>Sensitive Questions</w:t>
      </w:r>
    </w:p>
    <w:p w:rsidR="006A0192" w:rsidP="006A0192" w14:paraId="72317CB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A0192" w:rsidP="006A0192" w14:paraId="43D84C1E" w14:textId="77777777">
      <w:pPr>
        <w:pStyle w:val="BodyText"/>
        <w:ind w:left="120"/>
      </w:pPr>
      <w:r>
        <w:t>There are no questions of a sensitive nature.</w:t>
      </w:r>
    </w:p>
    <w:p w:rsidR="006A0192" w:rsidP="006A0192" w14:paraId="2B30F6F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A0192" w:rsidP="006A0192" w14:paraId="107E80A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12.</w:t>
      </w:r>
      <w:r>
        <w:rPr>
          <w:sz w:val="24"/>
        </w:rPr>
        <w:tab/>
      </w:r>
      <w:r>
        <w:rPr>
          <w:sz w:val="24"/>
          <w:u w:val="single"/>
        </w:rPr>
        <w:t>Burden Estimates (Hours &amp; Wages)</w:t>
      </w:r>
    </w:p>
    <w:p w:rsidR="006A0192" w:rsidP="006A0192" w14:paraId="6019446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3E5608" w:rsidP="00B3657E" w14:paraId="54145323" w14:textId="2718C61C">
      <w:pPr>
        <w:pStyle w:val="BodyText"/>
        <w:spacing w:line="247" w:lineRule="auto"/>
        <w:ind w:left="119" w:right="10"/>
      </w:pPr>
      <w:r>
        <w:t>This section is broken out into the following three parts, Part 12-A, 12-B, and 12-C. Part 12-A explains the general assumptions we use to estimate hourly burden and costs. Part 12-B explains the CoPs in detail and describes the methodology used to estimate the hourly burden and cost. Part 12-C summaries the information.</w:t>
      </w:r>
    </w:p>
    <w:p w:rsidR="003E5608" w:rsidP="00B3657E" w14:paraId="638EA46D" w14:textId="77777777">
      <w:pPr>
        <w:pStyle w:val="BodyText"/>
        <w:spacing w:line="247" w:lineRule="auto"/>
        <w:ind w:left="119" w:right="10"/>
      </w:pPr>
    </w:p>
    <w:p w:rsidR="00B3657E" w:rsidRPr="00DF694D" w:rsidP="00B3657E" w14:paraId="1A2A7395" w14:textId="0A5B1A25">
      <w:pPr>
        <w:pStyle w:val="BodyText"/>
        <w:spacing w:line="247" w:lineRule="auto"/>
        <w:ind w:left="119" w:right="10"/>
        <w:rPr>
          <w:b/>
          <w:bCs/>
          <w:u w:val="single"/>
        </w:rPr>
      </w:pPr>
      <w:r w:rsidRPr="00DF694D">
        <w:rPr>
          <w:b/>
          <w:bCs/>
          <w:u w:val="single"/>
        </w:rPr>
        <w:t>Part 12-A: General Assumptions</w:t>
      </w:r>
      <w:r w:rsidR="00BE4FE3">
        <w:rPr>
          <w:b/>
          <w:bCs/>
          <w:u w:val="single"/>
        </w:rPr>
        <w:t xml:space="preserve"> and Estimates</w:t>
      </w:r>
    </w:p>
    <w:p w:rsidR="00B3657E" w:rsidP="00B3657E" w14:paraId="4D1558A8" w14:textId="207F21AD">
      <w:pPr>
        <w:pStyle w:val="BodyText"/>
        <w:spacing w:line="247" w:lineRule="auto"/>
        <w:ind w:left="119" w:right="10"/>
      </w:pPr>
      <w:r>
        <w:t>The hourly burden and cost estimated is the hourly burden and cost we anticipate HHAs will experience in the next three years. At the time of this writing</w:t>
      </w:r>
      <w:r w:rsidR="00222535">
        <w:t>,</w:t>
      </w:r>
      <w:r>
        <w:t xml:space="preserve"> the burden is estimated for year</w:t>
      </w:r>
      <w:r w:rsidR="00E60C9A">
        <w:t>s</w:t>
      </w:r>
      <w:r>
        <w:t xml:space="preserve"> 2024 (year 1), 2025 (year 2), and 2026 (year 3). </w:t>
      </w:r>
    </w:p>
    <w:p w:rsidR="00B3657E" w:rsidP="00B3657E" w14:paraId="432B2AE4" w14:textId="77777777">
      <w:pPr>
        <w:pStyle w:val="BodyText"/>
        <w:spacing w:line="247" w:lineRule="auto"/>
        <w:ind w:left="119" w:right="10"/>
      </w:pPr>
    </w:p>
    <w:p w:rsidR="00B3657E" w:rsidP="00B3657E" w14:paraId="69A0D8F1" w14:textId="4DC9CA53">
      <w:pPr>
        <w:pStyle w:val="BodyText"/>
        <w:spacing w:line="247" w:lineRule="auto"/>
        <w:ind w:left="119" w:right="10"/>
      </w:pPr>
      <w:r>
        <w:t xml:space="preserve">To estimate the annual average hourly burden and cost to </w:t>
      </w:r>
      <w:r w:rsidRPr="0009438E">
        <w:rPr>
          <w:i/>
          <w:iCs/>
        </w:rPr>
        <w:t>existing</w:t>
      </w:r>
      <w:r>
        <w:t xml:space="preserve"> and </w:t>
      </w:r>
      <w:r w:rsidRPr="0009438E">
        <w:rPr>
          <w:i/>
          <w:iCs/>
        </w:rPr>
        <w:t>new</w:t>
      </w:r>
      <w:r>
        <w:t xml:space="preserve"> HHAs in year 1 (2024), year 2 (2025), and year 3 (2026), we first determine the number of HHA that will </w:t>
      </w:r>
      <w:r w:rsidR="008B72AC">
        <w:t xml:space="preserve">exist </w:t>
      </w:r>
      <w:r w:rsidR="00F431A2">
        <w:t xml:space="preserve">in year 1 (2024), year 2 (2025), and year 3 (2026) </w:t>
      </w:r>
      <w:r w:rsidR="008B72AC">
        <w:t>and the</w:t>
      </w:r>
      <w:r>
        <w:t xml:space="preserve"> number of </w:t>
      </w:r>
      <w:r w:rsidRPr="00DF694D">
        <w:rPr>
          <w:i/>
          <w:iCs/>
        </w:rPr>
        <w:t>new</w:t>
      </w:r>
      <w:r>
        <w:t xml:space="preserve"> HHAs we anticipate</w:t>
      </w:r>
      <w:r w:rsidR="00F431A2">
        <w:t xml:space="preserve"> will open in the same years.</w:t>
      </w:r>
    </w:p>
    <w:p w:rsidR="00B3657E" w:rsidP="00B3657E" w14:paraId="5AAF9022" w14:textId="77777777">
      <w:pPr>
        <w:pStyle w:val="BodyText"/>
        <w:spacing w:line="247" w:lineRule="auto"/>
        <w:ind w:left="119" w:right="10"/>
      </w:pPr>
    </w:p>
    <w:p w:rsidR="008B72AC" w:rsidP="00B3657E" w14:paraId="664FA79E" w14:textId="22C27CD6">
      <w:pPr>
        <w:pStyle w:val="BodyText"/>
        <w:spacing w:line="247" w:lineRule="auto"/>
        <w:ind w:left="119" w:right="10"/>
      </w:pPr>
      <w:r>
        <w:t xml:space="preserve">To </w:t>
      </w:r>
      <w:r>
        <w:t>predict</w:t>
      </w:r>
      <w:r>
        <w:t xml:space="preserve"> </w:t>
      </w:r>
      <w:r>
        <w:t>this</w:t>
      </w:r>
      <w:r>
        <w:t xml:space="preserve"> number, we use</w:t>
      </w:r>
      <w:r>
        <w:t xml:space="preserve"> historical data from</w:t>
      </w:r>
      <w:r>
        <w:t xml:space="preserve"> CASPER</w:t>
      </w:r>
      <w:r>
        <w:rPr>
          <w:rStyle w:val="FootnoteReference"/>
          <w:vertAlign w:val="superscript"/>
        </w:rPr>
        <w:footnoteReference w:id="3"/>
      </w:r>
      <w:r>
        <w:t xml:space="preserve"> and </w:t>
      </w:r>
      <w:r>
        <w:t>project forward</w:t>
      </w:r>
      <w:r>
        <w:t xml:space="preserve"> the number of HHAs </w:t>
      </w:r>
      <w:r w:rsidR="00F431A2">
        <w:t xml:space="preserve">we anticipate will be in existence </w:t>
      </w:r>
      <w:r>
        <w:t xml:space="preserve">in year 1 (2024), year 2 (2025), and year 3 (2026). </w:t>
      </w:r>
    </w:p>
    <w:p w:rsidR="008B72AC" w:rsidP="00B3657E" w14:paraId="26400103" w14:textId="77777777">
      <w:pPr>
        <w:pStyle w:val="BodyText"/>
        <w:spacing w:line="247" w:lineRule="auto"/>
        <w:ind w:left="119" w:right="10"/>
      </w:pPr>
    </w:p>
    <w:p w:rsidR="00B3657E" w:rsidP="00B3657E" w14:paraId="1C39487D" w14:textId="12281FD5">
      <w:pPr>
        <w:pStyle w:val="BodyText"/>
        <w:spacing w:line="247" w:lineRule="auto"/>
        <w:ind w:left="119" w:right="10"/>
      </w:pPr>
      <w:r>
        <w:t xml:space="preserve">We find </w:t>
      </w:r>
      <w:r>
        <w:t xml:space="preserve">between </w:t>
      </w:r>
      <w:r>
        <w:t xml:space="preserve">calendar </w:t>
      </w:r>
      <w:r>
        <w:t>years 2014 to 202</w:t>
      </w:r>
      <w:r>
        <w:t>3,</w:t>
      </w:r>
      <w:r>
        <w:t xml:space="preserve"> there </w:t>
      </w:r>
      <w:r>
        <w:t>were</w:t>
      </w:r>
      <w:r>
        <w:t xml:space="preserve"> approximately 12,014 HHAs per year with an average reduction of 153 HHAs or 1% per year, see Table 1.  </w:t>
      </w:r>
    </w:p>
    <w:p w:rsidR="00B3657E" w:rsidP="00B3657E" w14:paraId="5C9E989C" w14:textId="77777777">
      <w:pPr>
        <w:pStyle w:val="BodyText"/>
        <w:spacing w:line="247" w:lineRule="auto"/>
        <w:ind w:left="119" w:right="10"/>
      </w:pPr>
    </w:p>
    <w:p w:rsidR="00B3657E" w:rsidP="00B3657E" w14:paraId="4B517129" w14:textId="3446BFFF">
      <w:pPr>
        <w:pStyle w:val="BodyText"/>
        <w:spacing w:line="247" w:lineRule="auto"/>
        <w:ind w:left="119" w:right="10"/>
        <w:rPr>
          <w:color w:val="000000"/>
          <w:sz w:val="20"/>
          <w:szCs w:val="20"/>
        </w:rPr>
      </w:pPr>
      <w:r w:rsidRPr="00A3680D">
        <w:t xml:space="preserve">Using </w:t>
      </w:r>
      <w:r w:rsidR="00F431A2">
        <w:t>CASPER data</w:t>
      </w:r>
      <w:r w:rsidRPr="00A3680D">
        <w:t xml:space="preserve">, we project the number of HHAs in year 1 (2024), year 2 (2025), and year 3 (2026) to be </w:t>
      </w:r>
      <w:r w:rsidRPr="0009438E">
        <w:rPr>
          <w:color w:val="000000"/>
        </w:rPr>
        <w:t>11,353; 11,200</w:t>
      </w:r>
      <w:r w:rsidR="008B72AC">
        <w:rPr>
          <w:color w:val="000000"/>
        </w:rPr>
        <w:t xml:space="preserve">, </w:t>
      </w:r>
      <w:r w:rsidR="008B72AC">
        <w:t xml:space="preserve">and </w:t>
      </w:r>
      <w:r w:rsidRPr="00D1230E">
        <w:rPr>
          <w:color w:val="000000"/>
        </w:rPr>
        <w:t>11,047</w:t>
      </w:r>
      <w:r w:rsidR="008B72AC">
        <w:rPr>
          <w:color w:val="000000"/>
        </w:rPr>
        <w:t>, respectively</w:t>
      </w:r>
      <w:r>
        <w:rPr>
          <w:color w:val="000000"/>
          <w:sz w:val="20"/>
          <w:szCs w:val="20"/>
        </w:rPr>
        <w:t>.</w:t>
      </w:r>
      <w:r w:rsidR="00434F0C">
        <w:rPr>
          <w:color w:val="000000"/>
          <w:sz w:val="20"/>
          <w:szCs w:val="20"/>
        </w:rPr>
        <w:t xml:space="preserve"> </w:t>
      </w:r>
      <w:r w:rsidRPr="00DF694D" w:rsidR="00434F0C">
        <w:rPr>
          <w:color w:val="000000"/>
        </w:rPr>
        <w:t>This results in a</w:t>
      </w:r>
      <w:r w:rsidR="00434F0C">
        <w:rPr>
          <w:color w:val="000000"/>
        </w:rPr>
        <w:t xml:space="preserve">n annualized average of </w:t>
      </w:r>
      <w:r w:rsidRPr="00DF694D" w:rsidR="00434F0C">
        <w:rPr>
          <w:color w:val="000000"/>
        </w:rPr>
        <w:t>11,200</w:t>
      </w:r>
      <w:r w:rsidR="00434F0C">
        <w:rPr>
          <w:color w:val="000000"/>
        </w:rPr>
        <w:t xml:space="preserve"> existing HHAs per year. </w:t>
      </w:r>
    </w:p>
    <w:p w:rsidR="00B3657E" w:rsidP="00B3657E" w14:paraId="0E6F1F98" w14:textId="77777777">
      <w:pPr>
        <w:pStyle w:val="BodyText"/>
        <w:spacing w:line="247" w:lineRule="auto"/>
        <w:ind w:left="119" w:right="10"/>
      </w:pPr>
    </w:p>
    <w:p w:rsidR="00B3657E" w:rsidP="00B3657E" w14:paraId="581BBAB2" w14:textId="189EB784">
      <w:pPr>
        <w:pStyle w:val="BodyText"/>
        <w:spacing w:line="247" w:lineRule="auto"/>
        <w:ind w:left="119" w:right="10"/>
      </w:pPr>
      <w:r>
        <w:t>To find the number of new facilities</w:t>
      </w:r>
      <w:r w:rsidR="00F431A2">
        <w:t xml:space="preserve">, CASPER data shows there is a persistent </w:t>
      </w:r>
      <w:r>
        <w:t xml:space="preserve">decrease </w:t>
      </w:r>
      <w:r w:rsidR="00F431A2">
        <w:t>in</w:t>
      </w:r>
      <w:r>
        <w:t xml:space="preserve"> </w:t>
      </w:r>
      <w:r w:rsidR="00F431A2">
        <w:t xml:space="preserve">the </w:t>
      </w:r>
      <w:r>
        <w:t>number of HHAs by 153</w:t>
      </w:r>
      <w:r w:rsidR="00F431A2">
        <w:t xml:space="preserve"> on average per year</w:t>
      </w:r>
      <w:r>
        <w:t xml:space="preserve">, see Table 2. </w:t>
      </w:r>
      <w:r w:rsidR="00434F0C">
        <w:t xml:space="preserve">As a result of this </w:t>
      </w:r>
      <w:r w:rsidR="00F431A2">
        <w:t>decrease,</w:t>
      </w:r>
      <w:r w:rsidR="00434F0C">
        <w:t xml:space="preserve"> we assume </w:t>
      </w:r>
      <w:r>
        <w:t xml:space="preserve">0 new HHA providers per </w:t>
      </w:r>
      <w:r w:rsidR="00F431A2">
        <w:t xml:space="preserve">in years, </w:t>
      </w:r>
      <w:r w:rsidRPr="00A3680D" w:rsidR="00F431A2">
        <w:t>2024</w:t>
      </w:r>
      <w:r w:rsidR="00F431A2">
        <w:t xml:space="preserve">, </w:t>
      </w:r>
      <w:r w:rsidRPr="00A3680D" w:rsidR="00F431A2">
        <w:t>2025</w:t>
      </w:r>
      <w:r w:rsidR="00F431A2">
        <w:t xml:space="preserve">, </w:t>
      </w:r>
      <w:r w:rsidRPr="00A3680D" w:rsidR="00F431A2">
        <w:t>2026</w:t>
      </w:r>
      <w:r>
        <w:t xml:space="preserve">. </w:t>
      </w:r>
      <w:r w:rsidR="008600B5">
        <w:t>As</w:t>
      </w:r>
      <w:r w:rsidR="00F431A2">
        <w:t xml:space="preserve"> a result of 0 new HHAs, we do not estimate a one-time</w:t>
      </w:r>
      <w:r w:rsidR="008600B5">
        <w:t xml:space="preserve"> burden that</w:t>
      </w:r>
      <w:r w:rsidR="00F431A2">
        <w:t xml:space="preserve"> usually </w:t>
      </w:r>
      <w:r w:rsidR="008600B5">
        <w:t>impact</w:t>
      </w:r>
      <w:r w:rsidR="00F431A2">
        <w:t>s</w:t>
      </w:r>
      <w:r w:rsidR="008600B5">
        <w:t xml:space="preserve"> new HHAs</w:t>
      </w:r>
      <w:r w:rsidR="00F431A2">
        <w:t>.</w:t>
      </w:r>
    </w:p>
    <w:p w:rsidR="00B3657E" w:rsidP="00B3657E" w14:paraId="3AD62C82" w14:textId="77777777">
      <w:pPr>
        <w:pStyle w:val="BodyText"/>
        <w:spacing w:before="5"/>
      </w:pPr>
    </w:p>
    <w:p w:rsidR="00B3657E" w:rsidRPr="0009438E" w:rsidP="00B3657E" w14:paraId="45765C01" w14:textId="1396475B">
      <w:pPr>
        <w:pStyle w:val="Caption"/>
        <w:keepNext/>
        <w:jc w:val="center"/>
        <w:rPr>
          <w:b/>
          <w:bCs/>
          <w:sz w:val="24"/>
        </w:rPr>
      </w:pPr>
      <w:r w:rsidRPr="0009438E">
        <w:rPr>
          <w:b/>
          <w:bCs/>
          <w:i w:val="0"/>
          <w:iCs w:val="0"/>
          <w:sz w:val="24"/>
          <w:szCs w:val="24"/>
        </w:rPr>
        <w:t>Table 1. Number of HHA</w:t>
      </w:r>
      <w:r>
        <w:rPr>
          <w:b/>
          <w:bCs/>
          <w:i w:val="0"/>
          <w:iCs w:val="0"/>
          <w:sz w:val="24"/>
          <w:szCs w:val="24"/>
        </w:rPr>
        <w:t xml:space="preserve"> by Year</w:t>
      </w:r>
      <w:r w:rsidR="00F431A2">
        <w:rPr>
          <w:b/>
          <w:bCs/>
          <w:i w:val="0"/>
          <w:iCs w:val="0"/>
          <w:sz w:val="24"/>
          <w:szCs w:val="24"/>
        </w:rPr>
        <w:t xml:space="preserve"> (</w:t>
      </w:r>
      <w:r w:rsidRPr="0009438E" w:rsidR="00F431A2">
        <w:rPr>
          <w:b/>
          <w:bCs/>
          <w:i w:val="0"/>
          <w:iCs w:val="0"/>
          <w:sz w:val="24"/>
          <w:szCs w:val="24"/>
        </w:rPr>
        <w:t>Historical</w:t>
      </w:r>
      <w:r w:rsidR="00F431A2">
        <w:rPr>
          <w:b/>
          <w:bCs/>
          <w:i w:val="0"/>
          <w:iCs w:val="0"/>
          <w:sz w:val="24"/>
          <w:szCs w:val="24"/>
        </w:rPr>
        <w:t>)</w:t>
      </w:r>
    </w:p>
    <w:tbl>
      <w:tblPr>
        <w:tblW w:w="6816" w:type="dxa"/>
        <w:jc w:val="center"/>
        <w:tblLook w:val="04A0"/>
      </w:tblPr>
      <w:tblGrid>
        <w:gridCol w:w="927"/>
        <w:gridCol w:w="1294"/>
        <w:gridCol w:w="956"/>
        <w:gridCol w:w="1632"/>
        <w:gridCol w:w="1049"/>
        <w:gridCol w:w="958"/>
      </w:tblGrid>
      <w:tr w14:paraId="26B811B9" w14:textId="77777777" w:rsidTr="00133000">
        <w:tblPrEx>
          <w:tblW w:w="6816" w:type="dxa"/>
          <w:jc w:val="center"/>
          <w:tblLook w:val="04A0"/>
        </w:tblPrEx>
        <w:trPr>
          <w:trHeight w:val="1740"/>
          <w:jc w:val="center"/>
        </w:trPr>
        <w:tc>
          <w:tcPr>
            <w:tcW w:w="927" w:type="dxa"/>
            <w:tcBorders>
              <w:top w:val="nil"/>
              <w:left w:val="nil"/>
              <w:bottom w:val="nil"/>
              <w:right w:val="single" w:sz="4" w:space="0" w:color="auto"/>
            </w:tcBorders>
            <w:shd w:val="clear" w:color="auto" w:fill="auto"/>
            <w:noWrap/>
            <w:vAlign w:val="bottom"/>
            <w:hideMark/>
          </w:tcPr>
          <w:p w:rsidR="00B3657E" w:rsidRPr="0009438E" w:rsidP="00133000" w14:paraId="68B477F7" w14:textId="77777777">
            <w:pPr>
              <w:widowControl/>
              <w:autoSpaceDE/>
              <w:autoSpaceDN/>
              <w:adjustRightInd/>
              <w:rPr>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657E" w:rsidRPr="0009438E" w:rsidP="00133000" w14:paraId="6E6B2441" w14:textId="77777777">
            <w:pPr>
              <w:widowControl/>
              <w:autoSpaceDE/>
              <w:autoSpaceDN/>
              <w:adjustRightInd/>
              <w:rPr>
                <w:color w:val="000000"/>
                <w:szCs w:val="20"/>
              </w:rPr>
            </w:pPr>
            <w:r w:rsidRPr="0009438E">
              <w:rPr>
                <w:color w:val="000000"/>
                <w:szCs w:val="20"/>
              </w:rPr>
              <w:t>Row Number</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657E" w:rsidRPr="0009438E" w:rsidP="00133000" w14:paraId="1F5AD68A" w14:textId="77777777">
            <w:pPr>
              <w:widowControl/>
              <w:autoSpaceDE/>
              <w:autoSpaceDN/>
              <w:adjustRightInd/>
              <w:rPr>
                <w:color w:val="000000"/>
                <w:szCs w:val="20"/>
              </w:rPr>
            </w:pPr>
            <w:r w:rsidRPr="0009438E">
              <w:rPr>
                <w:color w:val="000000"/>
                <w:szCs w:val="20"/>
              </w:rPr>
              <w:t>Year</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657E" w:rsidRPr="0009438E" w:rsidP="00133000" w14:paraId="7AE52899" w14:textId="77777777">
            <w:pPr>
              <w:widowControl/>
              <w:autoSpaceDE/>
              <w:autoSpaceDN/>
              <w:adjustRightInd/>
              <w:rPr>
                <w:color w:val="000000"/>
                <w:szCs w:val="20"/>
              </w:rPr>
            </w:pPr>
            <w:r w:rsidRPr="0009438E">
              <w:rPr>
                <w:color w:val="000000"/>
                <w:szCs w:val="20"/>
              </w:rPr>
              <w:t>Number of HHAs by Year</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657E" w:rsidRPr="0009438E" w:rsidP="00133000" w14:paraId="445365D3" w14:textId="2F52948D">
            <w:pPr>
              <w:widowControl/>
              <w:autoSpaceDE/>
              <w:autoSpaceDN/>
              <w:adjustRightInd/>
              <w:rPr>
                <w:color w:val="000000"/>
                <w:szCs w:val="20"/>
              </w:rPr>
            </w:pPr>
            <w:r>
              <w:rPr>
                <w:color w:val="000000"/>
                <w:szCs w:val="20"/>
              </w:rPr>
              <w:t xml:space="preserve">Change in the </w:t>
            </w:r>
            <w:r w:rsidRPr="0009438E">
              <w:rPr>
                <w:color w:val="000000"/>
                <w:szCs w:val="20"/>
              </w:rPr>
              <w:t>Number of HHAs by Year</w:t>
            </w: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657E" w:rsidRPr="0009438E" w:rsidP="00133000" w14:paraId="4E762D63" w14:textId="77777777">
            <w:pPr>
              <w:widowControl/>
              <w:autoSpaceDE/>
              <w:autoSpaceDN/>
              <w:adjustRightInd/>
              <w:rPr>
                <w:color w:val="000000"/>
                <w:szCs w:val="20"/>
              </w:rPr>
            </w:pPr>
            <w:r w:rsidRPr="0009438E">
              <w:rPr>
                <w:color w:val="000000"/>
                <w:szCs w:val="20"/>
              </w:rPr>
              <w:t>Percent Change</w:t>
            </w:r>
          </w:p>
        </w:tc>
      </w:tr>
      <w:tr w14:paraId="1E562A5C" w14:textId="77777777" w:rsidTr="00133000">
        <w:tblPrEx>
          <w:tblW w:w="6816" w:type="dxa"/>
          <w:jc w:val="center"/>
          <w:tblLook w:val="04A0"/>
        </w:tblPrEx>
        <w:trPr>
          <w:trHeight w:val="290"/>
          <w:jc w:val="center"/>
        </w:trPr>
        <w:tc>
          <w:tcPr>
            <w:tcW w:w="927" w:type="dxa"/>
            <w:tcBorders>
              <w:top w:val="nil"/>
              <w:left w:val="nil"/>
              <w:bottom w:val="nil"/>
              <w:right w:val="single" w:sz="4" w:space="0" w:color="auto"/>
            </w:tcBorders>
            <w:shd w:val="clear" w:color="auto" w:fill="auto"/>
            <w:noWrap/>
            <w:vAlign w:val="bottom"/>
            <w:hideMark/>
          </w:tcPr>
          <w:p w:rsidR="00B3657E" w:rsidRPr="0009438E" w:rsidP="00133000" w14:paraId="7E8CA91D" w14:textId="77777777">
            <w:pPr>
              <w:widowControl/>
              <w:autoSpaceDE/>
              <w:autoSpaceDN/>
              <w:adjustRightInd/>
              <w:rPr>
                <w:color w:val="000000"/>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657E" w:rsidRPr="0009438E" w:rsidP="00133000" w14:paraId="7540C59A" w14:textId="77777777">
            <w:pPr>
              <w:widowControl/>
              <w:autoSpaceDE/>
              <w:autoSpaceDN/>
              <w:adjustRightInd/>
              <w:jc w:val="right"/>
              <w:rPr>
                <w:color w:val="000000"/>
                <w:szCs w:val="20"/>
              </w:rPr>
            </w:pPr>
            <w:r w:rsidRPr="0009438E">
              <w:rPr>
                <w:color w:val="000000"/>
                <w:szCs w:val="20"/>
              </w:rPr>
              <w:t>1</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657E" w:rsidRPr="0009438E" w:rsidP="00133000" w14:paraId="50E99FC1" w14:textId="77777777">
            <w:pPr>
              <w:widowControl/>
              <w:autoSpaceDE/>
              <w:autoSpaceDN/>
              <w:adjustRightInd/>
              <w:jc w:val="right"/>
              <w:rPr>
                <w:color w:val="000000"/>
                <w:szCs w:val="20"/>
              </w:rPr>
            </w:pPr>
            <w:r w:rsidRPr="0009438E">
              <w:rPr>
                <w:color w:val="000000"/>
                <w:szCs w:val="20"/>
              </w:rPr>
              <w:t>2014</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657E" w:rsidRPr="0009438E" w:rsidP="00133000" w14:paraId="2DA27DDD" w14:textId="77777777">
            <w:pPr>
              <w:widowControl/>
              <w:autoSpaceDE/>
              <w:autoSpaceDN/>
              <w:adjustRightInd/>
              <w:jc w:val="right"/>
              <w:rPr>
                <w:color w:val="000000"/>
                <w:szCs w:val="20"/>
              </w:rPr>
            </w:pPr>
            <w:r w:rsidRPr="0009438E">
              <w:rPr>
                <w:color w:val="000000"/>
                <w:szCs w:val="20"/>
              </w:rPr>
              <w:t>12,882</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657E" w:rsidRPr="0009438E" w:rsidP="00133000" w14:paraId="4DC35D74" w14:textId="77777777">
            <w:pPr>
              <w:widowControl/>
              <w:autoSpaceDE/>
              <w:autoSpaceDN/>
              <w:adjustRightInd/>
              <w:jc w:val="right"/>
              <w:rPr>
                <w:color w:val="00000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657E" w:rsidRPr="00726177" w:rsidP="00133000" w14:paraId="5AE500A2" w14:textId="77777777">
            <w:pPr>
              <w:widowControl/>
              <w:autoSpaceDE/>
              <w:autoSpaceDN/>
              <w:adjustRightInd/>
              <w:rPr>
                <w:szCs w:val="20"/>
              </w:rPr>
            </w:pPr>
          </w:p>
        </w:tc>
      </w:tr>
      <w:tr w14:paraId="6F7D9E01" w14:textId="77777777" w:rsidTr="00133000">
        <w:tblPrEx>
          <w:tblW w:w="6816" w:type="dxa"/>
          <w:jc w:val="center"/>
          <w:tblLook w:val="04A0"/>
        </w:tblPrEx>
        <w:trPr>
          <w:trHeight w:val="290"/>
          <w:jc w:val="center"/>
        </w:trPr>
        <w:tc>
          <w:tcPr>
            <w:tcW w:w="927" w:type="dxa"/>
            <w:tcBorders>
              <w:top w:val="nil"/>
              <w:left w:val="nil"/>
              <w:bottom w:val="nil"/>
              <w:right w:val="single" w:sz="4" w:space="0" w:color="auto"/>
            </w:tcBorders>
            <w:shd w:val="clear" w:color="auto" w:fill="auto"/>
            <w:noWrap/>
            <w:vAlign w:val="bottom"/>
            <w:hideMark/>
          </w:tcPr>
          <w:p w:rsidR="00B3657E" w:rsidRPr="00726177" w:rsidP="00133000" w14:paraId="6AA3C74A" w14:textId="77777777">
            <w:pPr>
              <w:widowControl/>
              <w:autoSpaceDE/>
              <w:autoSpaceDN/>
              <w:adjustRightInd/>
              <w:rPr>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282140BE" w14:textId="77777777">
            <w:pPr>
              <w:widowControl/>
              <w:autoSpaceDE/>
              <w:autoSpaceDN/>
              <w:adjustRightInd/>
              <w:jc w:val="right"/>
              <w:rPr>
                <w:color w:val="000000"/>
                <w:szCs w:val="20"/>
              </w:rPr>
            </w:pPr>
            <w:r w:rsidRPr="0009438E">
              <w:rPr>
                <w:color w:val="000000"/>
                <w:szCs w:val="20"/>
              </w:rPr>
              <w:t>2</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1EBD9137" w14:textId="77777777">
            <w:pPr>
              <w:widowControl/>
              <w:autoSpaceDE/>
              <w:autoSpaceDN/>
              <w:adjustRightInd/>
              <w:jc w:val="right"/>
              <w:rPr>
                <w:color w:val="000000"/>
                <w:szCs w:val="20"/>
              </w:rPr>
            </w:pPr>
            <w:r w:rsidRPr="0009438E">
              <w:rPr>
                <w:color w:val="000000"/>
                <w:szCs w:val="20"/>
              </w:rPr>
              <w:t>2015</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6978BCCD" w14:textId="77777777">
            <w:pPr>
              <w:widowControl/>
              <w:autoSpaceDE/>
              <w:autoSpaceDN/>
              <w:adjustRightInd/>
              <w:jc w:val="right"/>
              <w:rPr>
                <w:color w:val="000000"/>
                <w:szCs w:val="20"/>
              </w:rPr>
            </w:pPr>
            <w:r w:rsidRPr="0009438E">
              <w:rPr>
                <w:color w:val="000000"/>
                <w:szCs w:val="20"/>
              </w:rPr>
              <w:t>12,646</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57EFEBCC" w14:textId="77777777">
            <w:pPr>
              <w:widowControl/>
              <w:autoSpaceDE/>
              <w:autoSpaceDN/>
              <w:adjustRightInd/>
              <w:jc w:val="right"/>
              <w:rPr>
                <w:color w:val="000000"/>
                <w:szCs w:val="20"/>
              </w:rPr>
            </w:pPr>
            <w:r w:rsidRPr="0009438E">
              <w:rPr>
                <w:color w:val="000000"/>
                <w:szCs w:val="20"/>
              </w:rPr>
              <w:t>-236</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2A35DD75" w14:textId="77777777">
            <w:pPr>
              <w:widowControl/>
              <w:autoSpaceDE/>
              <w:autoSpaceDN/>
              <w:adjustRightInd/>
              <w:jc w:val="right"/>
              <w:rPr>
                <w:color w:val="000000"/>
                <w:szCs w:val="20"/>
              </w:rPr>
            </w:pPr>
            <w:r w:rsidRPr="0009438E">
              <w:rPr>
                <w:color w:val="000000"/>
                <w:szCs w:val="20"/>
              </w:rPr>
              <w:t>-2%</w:t>
            </w:r>
          </w:p>
        </w:tc>
      </w:tr>
      <w:tr w14:paraId="5A392750" w14:textId="77777777" w:rsidTr="00133000">
        <w:tblPrEx>
          <w:tblW w:w="6816" w:type="dxa"/>
          <w:jc w:val="center"/>
          <w:tblLook w:val="04A0"/>
        </w:tblPrEx>
        <w:trPr>
          <w:trHeight w:val="290"/>
          <w:jc w:val="center"/>
        </w:trPr>
        <w:tc>
          <w:tcPr>
            <w:tcW w:w="927" w:type="dxa"/>
            <w:tcBorders>
              <w:top w:val="nil"/>
              <w:left w:val="nil"/>
              <w:bottom w:val="nil"/>
              <w:right w:val="single" w:sz="4" w:space="0" w:color="auto"/>
            </w:tcBorders>
            <w:shd w:val="clear" w:color="auto" w:fill="auto"/>
            <w:noWrap/>
            <w:vAlign w:val="bottom"/>
            <w:hideMark/>
          </w:tcPr>
          <w:p w:rsidR="00B3657E" w:rsidRPr="0009438E" w:rsidP="00133000" w14:paraId="412377A9" w14:textId="77777777">
            <w:pPr>
              <w:widowControl/>
              <w:autoSpaceDE/>
              <w:autoSpaceDN/>
              <w:adjustRightInd/>
              <w:jc w:val="right"/>
              <w:rPr>
                <w:color w:val="000000"/>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657E" w:rsidRPr="0009438E" w:rsidP="00133000" w14:paraId="08B26C6F" w14:textId="77777777">
            <w:pPr>
              <w:widowControl/>
              <w:autoSpaceDE/>
              <w:autoSpaceDN/>
              <w:adjustRightInd/>
              <w:jc w:val="right"/>
              <w:rPr>
                <w:color w:val="000000"/>
                <w:szCs w:val="20"/>
              </w:rPr>
            </w:pPr>
            <w:r w:rsidRPr="0009438E">
              <w:rPr>
                <w:color w:val="000000"/>
                <w:szCs w:val="20"/>
              </w:rPr>
              <w:t>3</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3FF6903A" w14:textId="77777777">
            <w:pPr>
              <w:widowControl/>
              <w:autoSpaceDE/>
              <w:autoSpaceDN/>
              <w:adjustRightInd/>
              <w:jc w:val="right"/>
              <w:rPr>
                <w:color w:val="000000"/>
                <w:szCs w:val="20"/>
              </w:rPr>
            </w:pPr>
            <w:r w:rsidRPr="0009438E">
              <w:rPr>
                <w:color w:val="000000"/>
                <w:szCs w:val="20"/>
              </w:rPr>
              <w:t>2016</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7107D9DC" w14:textId="77777777">
            <w:pPr>
              <w:widowControl/>
              <w:autoSpaceDE/>
              <w:autoSpaceDN/>
              <w:adjustRightInd/>
              <w:jc w:val="right"/>
              <w:rPr>
                <w:color w:val="000000"/>
                <w:szCs w:val="20"/>
              </w:rPr>
            </w:pPr>
            <w:r w:rsidRPr="0009438E">
              <w:rPr>
                <w:color w:val="000000"/>
                <w:szCs w:val="20"/>
              </w:rPr>
              <w:t>12,514</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553DB020" w14:textId="77777777">
            <w:pPr>
              <w:widowControl/>
              <w:autoSpaceDE/>
              <w:autoSpaceDN/>
              <w:adjustRightInd/>
              <w:jc w:val="right"/>
              <w:rPr>
                <w:color w:val="000000"/>
                <w:szCs w:val="20"/>
              </w:rPr>
            </w:pPr>
            <w:r w:rsidRPr="0009438E">
              <w:rPr>
                <w:color w:val="000000"/>
                <w:szCs w:val="20"/>
              </w:rPr>
              <w:t>-132</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3A9AA859" w14:textId="77777777">
            <w:pPr>
              <w:widowControl/>
              <w:autoSpaceDE/>
              <w:autoSpaceDN/>
              <w:adjustRightInd/>
              <w:jc w:val="right"/>
              <w:rPr>
                <w:color w:val="000000"/>
                <w:szCs w:val="20"/>
              </w:rPr>
            </w:pPr>
            <w:r w:rsidRPr="0009438E">
              <w:rPr>
                <w:color w:val="000000"/>
                <w:szCs w:val="20"/>
              </w:rPr>
              <w:t>-1%</w:t>
            </w:r>
          </w:p>
        </w:tc>
      </w:tr>
      <w:tr w14:paraId="12306152" w14:textId="77777777" w:rsidTr="00133000">
        <w:tblPrEx>
          <w:tblW w:w="6816" w:type="dxa"/>
          <w:jc w:val="center"/>
          <w:tblLook w:val="04A0"/>
        </w:tblPrEx>
        <w:trPr>
          <w:trHeight w:val="290"/>
          <w:jc w:val="center"/>
        </w:trPr>
        <w:tc>
          <w:tcPr>
            <w:tcW w:w="927" w:type="dxa"/>
            <w:tcBorders>
              <w:top w:val="nil"/>
              <w:left w:val="nil"/>
              <w:bottom w:val="nil"/>
              <w:right w:val="single" w:sz="4" w:space="0" w:color="auto"/>
            </w:tcBorders>
            <w:shd w:val="clear" w:color="auto" w:fill="auto"/>
            <w:noWrap/>
            <w:vAlign w:val="bottom"/>
            <w:hideMark/>
          </w:tcPr>
          <w:p w:rsidR="00B3657E" w:rsidRPr="0009438E" w:rsidP="00133000" w14:paraId="5DA5FEC1" w14:textId="77777777">
            <w:pPr>
              <w:widowControl/>
              <w:autoSpaceDE/>
              <w:autoSpaceDN/>
              <w:adjustRightInd/>
              <w:jc w:val="right"/>
              <w:rPr>
                <w:color w:val="000000"/>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442B1206" w14:textId="77777777">
            <w:pPr>
              <w:widowControl/>
              <w:autoSpaceDE/>
              <w:autoSpaceDN/>
              <w:adjustRightInd/>
              <w:jc w:val="right"/>
              <w:rPr>
                <w:color w:val="000000"/>
                <w:szCs w:val="20"/>
              </w:rPr>
            </w:pPr>
            <w:r w:rsidRPr="0009438E">
              <w:rPr>
                <w:color w:val="000000"/>
                <w:szCs w:val="20"/>
              </w:rPr>
              <w:t>4</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435F36D6" w14:textId="77777777">
            <w:pPr>
              <w:widowControl/>
              <w:autoSpaceDE/>
              <w:autoSpaceDN/>
              <w:adjustRightInd/>
              <w:jc w:val="right"/>
              <w:rPr>
                <w:color w:val="000000"/>
                <w:szCs w:val="20"/>
              </w:rPr>
            </w:pPr>
            <w:r w:rsidRPr="0009438E">
              <w:rPr>
                <w:color w:val="000000"/>
                <w:szCs w:val="20"/>
              </w:rPr>
              <w:t>2017</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36C79499" w14:textId="77777777">
            <w:pPr>
              <w:widowControl/>
              <w:autoSpaceDE/>
              <w:autoSpaceDN/>
              <w:adjustRightInd/>
              <w:jc w:val="right"/>
              <w:rPr>
                <w:color w:val="000000"/>
                <w:szCs w:val="20"/>
              </w:rPr>
            </w:pPr>
            <w:r w:rsidRPr="0009438E">
              <w:rPr>
                <w:color w:val="000000"/>
                <w:szCs w:val="20"/>
              </w:rPr>
              <w:t>12,128</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219C77CB" w14:textId="77777777">
            <w:pPr>
              <w:widowControl/>
              <w:autoSpaceDE/>
              <w:autoSpaceDN/>
              <w:adjustRightInd/>
              <w:jc w:val="right"/>
              <w:rPr>
                <w:color w:val="000000"/>
                <w:szCs w:val="20"/>
              </w:rPr>
            </w:pPr>
            <w:r w:rsidRPr="0009438E">
              <w:rPr>
                <w:color w:val="000000"/>
                <w:szCs w:val="20"/>
              </w:rPr>
              <w:t>-386</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0AAC61CB" w14:textId="77777777">
            <w:pPr>
              <w:widowControl/>
              <w:autoSpaceDE/>
              <w:autoSpaceDN/>
              <w:adjustRightInd/>
              <w:jc w:val="right"/>
              <w:rPr>
                <w:color w:val="000000"/>
                <w:szCs w:val="20"/>
              </w:rPr>
            </w:pPr>
            <w:r w:rsidRPr="0009438E">
              <w:rPr>
                <w:color w:val="000000"/>
                <w:szCs w:val="20"/>
              </w:rPr>
              <w:t>-3%</w:t>
            </w:r>
          </w:p>
        </w:tc>
      </w:tr>
      <w:tr w14:paraId="720743DA" w14:textId="77777777" w:rsidTr="00133000">
        <w:tblPrEx>
          <w:tblW w:w="6816" w:type="dxa"/>
          <w:jc w:val="center"/>
          <w:tblLook w:val="04A0"/>
        </w:tblPrEx>
        <w:trPr>
          <w:trHeight w:val="290"/>
          <w:jc w:val="center"/>
        </w:trPr>
        <w:tc>
          <w:tcPr>
            <w:tcW w:w="927" w:type="dxa"/>
            <w:tcBorders>
              <w:top w:val="nil"/>
              <w:left w:val="nil"/>
              <w:bottom w:val="nil"/>
              <w:right w:val="single" w:sz="4" w:space="0" w:color="auto"/>
            </w:tcBorders>
            <w:shd w:val="clear" w:color="auto" w:fill="auto"/>
            <w:noWrap/>
            <w:vAlign w:val="bottom"/>
            <w:hideMark/>
          </w:tcPr>
          <w:p w:rsidR="00B3657E" w:rsidRPr="0009438E" w:rsidP="00133000" w14:paraId="65123F95" w14:textId="77777777">
            <w:pPr>
              <w:widowControl/>
              <w:autoSpaceDE/>
              <w:autoSpaceDN/>
              <w:adjustRightInd/>
              <w:jc w:val="right"/>
              <w:rPr>
                <w:color w:val="000000"/>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657E" w:rsidRPr="0009438E" w:rsidP="00133000" w14:paraId="081E2B32" w14:textId="77777777">
            <w:pPr>
              <w:widowControl/>
              <w:autoSpaceDE/>
              <w:autoSpaceDN/>
              <w:adjustRightInd/>
              <w:jc w:val="right"/>
              <w:rPr>
                <w:color w:val="000000"/>
                <w:szCs w:val="20"/>
              </w:rPr>
            </w:pPr>
            <w:r w:rsidRPr="0009438E">
              <w:rPr>
                <w:color w:val="000000"/>
                <w:szCs w:val="20"/>
              </w:rPr>
              <w:t>5</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086BDE81" w14:textId="77777777">
            <w:pPr>
              <w:widowControl/>
              <w:autoSpaceDE/>
              <w:autoSpaceDN/>
              <w:adjustRightInd/>
              <w:jc w:val="right"/>
              <w:rPr>
                <w:color w:val="000000"/>
                <w:szCs w:val="20"/>
              </w:rPr>
            </w:pPr>
            <w:r w:rsidRPr="0009438E">
              <w:rPr>
                <w:color w:val="000000"/>
                <w:szCs w:val="20"/>
              </w:rPr>
              <w:t>2018</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2D43BD53" w14:textId="77777777">
            <w:pPr>
              <w:widowControl/>
              <w:autoSpaceDE/>
              <w:autoSpaceDN/>
              <w:adjustRightInd/>
              <w:jc w:val="right"/>
              <w:rPr>
                <w:color w:val="000000"/>
                <w:szCs w:val="20"/>
              </w:rPr>
            </w:pPr>
            <w:r w:rsidRPr="0009438E">
              <w:rPr>
                <w:color w:val="000000"/>
                <w:szCs w:val="20"/>
              </w:rPr>
              <w:t>11,869</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1AC2F76A" w14:textId="77777777">
            <w:pPr>
              <w:widowControl/>
              <w:autoSpaceDE/>
              <w:autoSpaceDN/>
              <w:adjustRightInd/>
              <w:jc w:val="right"/>
              <w:rPr>
                <w:color w:val="000000"/>
                <w:szCs w:val="20"/>
              </w:rPr>
            </w:pPr>
            <w:r w:rsidRPr="0009438E">
              <w:rPr>
                <w:color w:val="000000"/>
                <w:szCs w:val="20"/>
              </w:rPr>
              <w:t>-259</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449A6451" w14:textId="77777777">
            <w:pPr>
              <w:widowControl/>
              <w:autoSpaceDE/>
              <w:autoSpaceDN/>
              <w:adjustRightInd/>
              <w:jc w:val="right"/>
              <w:rPr>
                <w:color w:val="000000"/>
                <w:szCs w:val="20"/>
              </w:rPr>
            </w:pPr>
            <w:r w:rsidRPr="0009438E">
              <w:rPr>
                <w:color w:val="000000"/>
                <w:szCs w:val="20"/>
              </w:rPr>
              <w:t>-2%</w:t>
            </w:r>
          </w:p>
        </w:tc>
      </w:tr>
      <w:tr w14:paraId="490E2DA8" w14:textId="77777777" w:rsidTr="00133000">
        <w:tblPrEx>
          <w:tblW w:w="6816" w:type="dxa"/>
          <w:jc w:val="center"/>
          <w:tblLook w:val="04A0"/>
        </w:tblPrEx>
        <w:trPr>
          <w:trHeight w:val="290"/>
          <w:jc w:val="center"/>
        </w:trPr>
        <w:tc>
          <w:tcPr>
            <w:tcW w:w="927" w:type="dxa"/>
            <w:tcBorders>
              <w:top w:val="nil"/>
              <w:left w:val="nil"/>
              <w:bottom w:val="nil"/>
              <w:right w:val="single" w:sz="4" w:space="0" w:color="auto"/>
            </w:tcBorders>
            <w:shd w:val="clear" w:color="auto" w:fill="auto"/>
            <w:noWrap/>
            <w:vAlign w:val="bottom"/>
            <w:hideMark/>
          </w:tcPr>
          <w:p w:rsidR="00B3657E" w:rsidRPr="0009438E" w:rsidP="00133000" w14:paraId="1BC2E687" w14:textId="77777777">
            <w:pPr>
              <w:widowControl/>
              <w:autoSpaceDE/>
              <w:autoSpaceDN/>
              <w:adjustRightInd/>
              <w:jc w:val="right"/>
              <w:rPr>
                <w:color w:val="000000"/>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1F1284EA" w14:textId="77777777">
            <w:pPr>
              <w:widowControl/>
              <w:autoSpaceDE/>
              <w:autoSpaceDN/>
              <w:adjustRightInd/>
              <w:jc w:val="right"/>
              <w:rPr>
                <w:color w:val="000000"/>
                <w:szCs w:val="20"/>
              </w:rPr>
            </w:pPr>
            <w:r w:rsidRPr="0009438E">
              <w:rPr>
                <w:color w:val="000000"/>
                <w:szCs w:val="20"/>
              </w:rPr>
              <w:t>6</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2481BD81" w14:textId="77777777">
            <w:pPr>
              <w:widowControl/>
              <w:autoSpaceDE/>
              <w:autoSpaceDN/>
              <w:adjustRightInd/>
              <w:jc w:val="right"/>
              <w:rPr>
                <w:color w:val="000000"/>
                <w:szCs w:val="20"/>
              </w:rPr>
            </w:pPr>
            <w:r w:rsidRPr="0009438E">
              <w:rPr>
                <w:color w:val="000000"/>
                <w:szCs w:val="20"/>
              </w:rPr>
              <w:t>2019</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204FD60E" w14:textId="77777777">
            <w:pPr>
              <w:widowControl/>
              <w:autoSpaceDE/>
              <w:autoSpaceDN/>
              <w:adjustRightInd/>
              <w:jc w:val="right"/>
              <w:rPr>
                <w:color w:val="000000"/>
                <w:szCs w:val="20"/>
              </w:rPr>
            </w:pPr>
            <w:r w:rsidRPr="0009438E">
              <w:rPr>
                <w:color w:val="000000"/>
                <w:szCs w:val="20"/>
              </w:rPr>
              <w:t>11,732</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31D3A8E9" w14:textId="77777777">
            <w:pPr>
              <w:widowControl/>
              <w:autoSpaceDE/>
              <w:autoSpaceDN/>
              <w:adjustRightInd/>
              <w:jc w:val="right"/>
              <w:rPr>
                <w:color w:val="000000"/>
                <w:szCs w:val="20"/>
              </w:rPr>
            </w:pPr>
            <w:r w:rsidRPr="0009438E">
              <w:rPr>
                <w:color w:val="000000"/>
                <w:szCs w:val="20"/>
              </w:rPr>
              <w:t>-137</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2003B39C" w14:textId="77777777">
            <w:pPr>
              <w:widowControl/>
              <w:autoSpaceDE/>
              <w:autoSpaceDN/>
              <w:adjustRightInd/>
              <w:jc w:val="right"/>
              <w:rPr>
                <w:color w:val="000000"/>
                <w:szCs w:val="20"/>
              </w:rPr>
            </w:pPr>
            <w:r w:rsidRPr="0009438E">
              <w:rPr>
                <w:color w:val="000000"/>
                <w:szCs w:val="20"/>
              </w:rPr>
              <w:t>-1%</w:t>
            </w:r>
          </w:p>
        </w:tc>
      </w:tr>
      <w:tr w14:paraId="66D2E7AE" w14:textId="77777777" w:rsidTr="00133000">
        <w:tblPrEx>
          <w:tblW w:w="6816" w:type="dxa"/>
          <w:jc w:val="center"/>
          <w:tblLook w:val="04A0"/>
        </w:tblPrEx>
        <w:trPr>
          <w:trHeight w:val="290"/>
          <w:jc w:val="center"/>
        </w:trPr>
        <w:tc>
          <w:tcPr>
            <w:tcW w:w="927" w:type="dxa"/>
            <w:tcBorders>
              <w:top w:val="nil"/>
              <w:left w:val="nil"/>
              <w:bottom w:val="nil"/>
              <w:right w:val="single" w:sz="4" w:space="0" w:color="auto"/>
            </w:tcBorders>
            <w:shd w:val="clear" w:color="auto" w:fill="auto"/>
            <w:noWrap/>
            <w:vAlign w:val="bottom"/>
            <w:hideMark/>
          </w:tcPr>
          <w:p w:rsidR="00B3657E" w:rsidRPr="0009438E" w:rsidP="00133000" w14:paraId="3FFA5289" w14:textId="77777777">
            <w:pPr>
              <w:widowControl/>
              <w:autoSpaceDE/>
              <w:autoSpaceDN/>
              <w:adjustRightInd/>
              <w:jc w:val="right"/>
              <w:rPr>
                <w:color w:val="000000"/>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657E" w:rsidRPr="0009438E" w:rsidP="00133000" w14:paraId="013D16B5" w14:textId="77777777">
            <w:pPr>
              <w:widowControl/>
              <w:autoSpaceDE/>
              <w:autoSpaceDN/>
              <w:adjustRightInd/>
              <w:jc w:val="right"/>
              <w:rPr>
                <w:color w:val="000000"/>
                <w:szCs w:val="20"/>
              </w:rPr>
            </w:pPr>
            <w:r w:rsidRPr="0009438E">
              <w:rPr>
                <w:color w:val="000000"/>
                <w:szCs w:val="20"/>
              </w:rPr>
              <w:t>7</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1F9CD56E" w14:textId="77777777">
            <w:pPr>
              <w:widowControl/>
              <w:autoSpaceDE/>
              <w:autoSpaceDN/>
              <w:adjustRightInd/>
              <w:jc w:val="right"/>
              <w:rPr>
                <w:color w:val="000000"/>
                <w:szCs w:val="20"/>
              </w:rPr>
            </w:pPr>
            <w:r w:rsidRPr="0009438E">
              <w:rPr>
                <w:color w:val="000000"/>
                <w:szCs w:val="20"/>
              </w:rPr>
              <w:t>2020</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5EB48EDD" w14:textId="77777777">
            <w:pPr>
              <w:widowControl/>
              <w:autoSpaceDE/>
              <w:autoSpaceDN/>
              <w:adjustRightInd/>
              <w:jc w:val="right"/>
              <w:rPr>
                <w:color w:val="000000"/>
                <w:szCs w:val="20"/>
              </w:rPr>
            </w:pPr>
            <w:r w:rsidRPr="0009438E">
              <w:rPr>
                <w:color w:val="000000"/>
                <w:szCs w:val="20"/>
              </w:rPr>
              <w:t>11,725</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4FD99893" w14:textId="77777777">
            <w:pPr>
              <w:widowControl/>
              <w:autoSpaceDE/>
              <w:autoSpaceDN/>
              <w:adjustRightInd/>
              <w:jc w:val="right"/>
              <w:rPr>
                <w:color w:val="000000"/>
                <w:szCs w:val="20"/>
              </w:rPr>
            </w:pPr>
            <w:r w:rsidRPr="0009438E">
              <w:rPr>
                <w:color w:val="000000"/>
                <w:szCs w:val="20"/>
              </w:rPr>
              <w:t>-7</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69BF314B" w14:textId="77777777">
            <w:pPr>
              <w:widowControl/>
              <w:autoSpaceDE/>
              <w:autoSpaceDN/>
              <w:adjustRightInd/>
              <w:jc w:val="right"/>
              <w:rPr>
                <w:color w:val="000000"/>
                <w:szCs w:val="20"/>
              </w:rPr>
            </w:pPr>
            <w:r w:rsidRPr="0009438E">
              <w:rPr>
                <w:color w:val="000000"/>
                <w:szCs w:val="20"/>
              </w:rPr>
              <w:t>0%</w:t>
            </w:r>
          </w:p>
        </w:tc>
      </w:tr>
      <w:tr w14:paraId="01901986" w14:textId="77777777" w:rsidTr="00133000">
        <w:tblPrEx>
          <w:tblW w:w="6816" w:type="dxa"/>
          <w:jc w:val="center"/>
          <w:tblLook w:val="04A0"/>
        </w:tblPrEx>
        <w:trPr>
          <w:trHeight w:val="290"/>
          <w:jc w:val="center"/>
        </w:trPr>
        <w:tc>
          <w:tcPr>
            <w:tcW w:w="927" w:type="dxa"/>
            <w:tcBorders>
              <w:top w:val="nil"/>
              <w:left w:val="nil"/>
              <w:bottom w:val="nil"/>
              <w:right w:val="single" w:sz="4" w:space="0" w:color="auto"/>
            </w:tcBorders>
            <w:shd w:val="clear" w:color="auto" w:fill="auto"/>
            <w:noWrap/>
            <w:vAlign w:val="bottom"/>
            <w:hideMark/>
          </w:tcPr>
          <w:p w:rsidR="00B3657E" w:rsidRPr="0009438E" w:rsidP="00133000" w14:paraId="440EEB75" w14:textId="77777777">
            <w:pPr>
              <w:widowControl/>
              <w:autoSpaceDE/>
              <w:autoSpaceDN/>
              <w:adjustRightInd/>
              <w:jc w:val="right"/>
              <w:rPr>
                <w:color w:val="000000"/>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0B6BBAE7" w14:textId="77777777">
            <w:pPr>
              <w:widowControl/>
              <w:autoSpaceDE/>
              <w:autoSpaceDN/>
              <w:adjustRightInd/>
              <w:jc w:val="right"/>
              <w:rPr>
                <w:color w:val="000000"/>
                <w:szCs w:val="20"/>
              </w:rPr>
            </w:pPr>
            <w:r w:rsidRPr="0009438E">
              <w:rPr>
                <w:color w:val="000000"/>
                <w:szCs w:val="20"/>
              </w:rPr>
              <w:t>8</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3EEDE9C3" w14:textId="77777777">
            <w:pPr>
              <w:widowControl/>
              <w:autoSpaceDE/>
              <w:autoSpaceDN/>
              <w:adjustRightInd/>
              <w:jc w:val="right"/>
              <w:rPr>
                <w:color w:val="000000"/>
                <w:szCs w:val="20"/>
              </w:rPr>
            </w:pPr>
            <w:r w:rsidRPr="0009438E">
              <w:rPr>
                <w:color w:val="000000"/>
                <w:szCs w:val="20"/>
              </w:rPr>
              <w:t>2021</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482DC05F" w14:textId="77777777">
            <w:pPr>
              <w:widowControl/>
              <w:autoSpaceDE/>
              <w:autoSpaceDN/>
              <w:adjustRightInd/>
              <w:jc w:val="right"/>
              <w:rPr>
                <w:color w:val="000000"/>
                <w:szCs w:val="20"/>
              </w:rPr>
            </w:pPr>
            <w:r w:rsidRPr="0009438E">
              <w:rPr>
                <w:color w:val="000000"/>
                <w:szCs w:val="20"/>
              </w:rPr>
              <w:t>11,629</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1E39D0E2" w14:textId="77777777">
            <w:pPr>
              <w:widowControl/>
              <w:autoSpaceDE/>
              <w:autoSpaceDN/>
              <w:adjustRightInd/>
              <w:jc w:val="right"/>
              <w:rPr>
                <w:color w:val="000000"/>
                <w:szCs w:val="20"/>
              </w:rPr>
            </w:pPr>
            <w:r w:rsidRPr="0009438E">
              <w:rPr>
                <w:color w:val="000000"/>
                <w:szCs w:val="20"/>
              </w:rPr>
              <w:t>-96</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2B0F35CF" w14:textId="77777777">
            <w:pPr>
              <w:widowControl/>
              <w:autoSpaceDE/>
              <w:autoSpaceDN/>
              <w:adjustRightInd/>
              <w:jc w:val="right"/>
              <w:rPr>
                <w:color w:val="000000"/>
                <w:szCs w:val="20"/>
              </w:rPr>
            </w:pPr>
            <w:r w:rsidRPr="0009438E">
              <w:rPr>
                <w:color w:val="000000"/>
                <w:szCs w:val="20"/>
              </w:rPr>
              <w:t>-1%</w:t>
            </w:r>
          </w:p>
        </w:tc>
      </w:tr>
      <w:tr w14:paraId="53A00E30" w14:textId="77777777" w:rsidTr="00133000">
        <w:tblPrEx>
          <w:tblW w:w="6816" w:type="dxa"/>
          <w:jc w:val="center"/>
          <w:tblLook w:val="04A0"/>
        </w:tblPrEx>
        <w:trPr>
          <w:trHeight w:val="290"/>
          <w:jc w:val="center"/>
        </w:trPr>
        <w:tc>
          <w:tcPr>
            <w:tcW w:w="927" w:type="dxa"/>
            <w:tcBorders>
              <w:top w:val="nil"/>
              <w:left w:val="nil"/>
              <w:bottom w:val="nil"/>
              <w:right w:val="single" w:sz="4" w:space="0" w:color="auto"/>
            </w:tcBorders>
            <w:shd w:val="clear" w:color="auto" w:fill="auto"/>
            <w:noWrap/>
            <w:vAlign w:val="bottom"/>
            <w:hideMark/>
          </w:tcPr>
          <w:p w:rsidR="00B3657E" w:rsidRPr="0009438E" w:rsidP="00133000" w14:paraId="102FDC8F" w14:textId="77777777">
            <w:pPr>
              <w:widowControl/>
              <w:autoSpaceDE/>
              <w:autoSpaceDN/>
              <w:adjustRightInd/>
              <w:jc w:val="right"/>
              <w:rPr>
                <w:color w:val="000000"/>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657E" w:rsidRPr="0009438E" w:rsidP="00133000" w14:paraId="172D1A3E" w14:textId="77777777">
            <w:pPr>
              <w:widowControl/>
              <w:autoSpaceDE/>
              <w:autoSpaceDN/>
              <w:adjustRightInd/>
              <w:jc w:val="right"/>
              <w:rPr>
                <w:color w:val="000000"/>
                <w:szCs w:val="20"/>
              </w:rPr>
            </w:pPr>
            <w:r w:rsidRPr="0009438E">
              <w:rPr>
                <w:color w:val="000000"/>
                <w:szCs w:val="20"/>
              </w:rPr>
              <w:t>9</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385475A8" w14:textId="77777777">
            <w:pPr>
              <w:widowControl/>
              <w:autoSpaceDE/>
              <w:autoSpaceDN/>
              <w:adjustRightInd/>
              <w:jc w:val="right"/>
              <w:rPr>
                <w:color w:val="000000"/>
                <w:szCs w:val="20"/>
              </w:rPr>
            </w:pPr>
            <w:r w:rsidRPr="0009438E">
              <w:rPr>
                <w:color w:val="000000"/>
                <w:szCs w:val="20"/>
              </w:rPr>
              <w:t>2022</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1B3287E9" w14:textId="77777777">
            <w:pPr>
              <w:widowControl/>
              <w:autoSpaceDE/>
              <w:autoSpaceDN/>
              <w:adjustRightInd/>
              <w:jc w:val="right"/>
              <w:rPr>
                <w:color w:val="000000"/>
                <w:szCs w:val="20"/>
              </w:rPr>
            </w:pPr>
            <w:r w:rsidRPr="0009438E">
              <w:rPr>
                <w:color w:val="000000"/>
                <w:szCs w:val="20"/>
              </w:rPr>
              <w:t>11,506</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7C94B794" w14:textId="77777777">
            <w:pPr>
              <w:widowControl/>
              <w:autoSpaceDE/>
              <w:autoSpaceDN/>
              <w:adjustRightInd/>
              <w:jc w:val="right"/>
              <w:rPr>
                <w:color w:val="000000"/>
                <w:szCs w:val="20"/>
              </w:rPr>
            </w:pPr>
            <w:r w:rsidRPr="0009438E">
              <w:rPr>
                <w:color w:val="000000"/>
                <w:szCs w:val="20"/>
              </w:rPr>
              <w:t>-123</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7053A2F9" w14:textId="77777777">
            <w:pPr>
              <w:widowControl/>
              <w:autoSpaceDE/>
              <w:autoSpaceDN/>
              <w:adjustRightInd/>
              <w:jc w:val="right"/>
              <w:rPr>
                <w:color w:val="000000"/>
                <w:szCs w:val="20"/>
              </w:rPr>
            </w:pPr>
            <w:r w:rsidRPr="0009438E">
              <w:rPr>
                <w:color w:val="000000"/>
                <w:szCs w:val="20"/>
              </w:rPr>
              <w:t>-1%</w:t>
            </w:r>
          </w:p>
        </w:tc>
      </w:tr>
      <w:tr w14:paraId="188DE5A6" w14:textId="77777777" w:rsidTr="00133000">
        <w:tblPrEx>
          <w:tblW w:w="6816" w:type="dxa"/>
          <w:jc w:val="center"/>
          <w:tblLook w:val="04A0"/>
        </w:tblPrEx>
        <w:trPr>
          <w:trHeight w:val="290"/>
          <w:jc w:val="center"/>
        </w:trPr>
        <w:tc>
          <w:tcPr>
            <w:tcW w:w="927" w:type="dxa"/>
            <w:tcBorders>
              <w:top w:val="nil"/>
              <w:left w:val="nil"/>
              <w:bottom w:val="single" w:sz="4" w:space="0" w:color="auto"/>
              <w:right w:val="single" w:sz="4" w:space="0" w:color="auto"/>
            </w:tcBorders>
            <w:shd w:val="clear" w:color="auto" w:fill="auto"/>
            <w:noWrap/>
            <w:vAlign w:val="bottom"/>
            <w:hideMark/>
          </w:tcPr>
          <w:p w:rsidR="00B3657E" w:rsidRPr="0009438E" w:rsidP="00133000" w14:paraId="3E4D1849" w14:textId="77777777">
            <w:pPr>
              <w:widowControl/>
              <w:autoSpaceDE/>
              <w:autoSpaceDN/>
              <w:adjustRightInd/>
              <w:jc w:val="right"/>
              <w:rPr>
                <w:color w:val="000000"/>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2EA981FC" w14:textId="77777777">
            <w:pPr>
              <w:widowControl/>
              <w:autoSpaceDE/>
              <w:autoSpaceDN/>
              <w:adjustRightInd/>
              <w:jc w:val="right"/>
              <w:rPr>
                <w:color w:val="000000"/>
                <w:szCs w:val="20"/>
              </w:rPr>
            </w:pPr>
            <w:r w:rsidRPr="0009438E">
              <w:rPr>
                <w:color w:val="000000"/>
                <w:szCs w:val="20"/>
              </w:rPr>
              <w:t>10</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37EC75BE" w14:textId="77777777">
            <w:pPr>
              <w:widowControl/>
              <w:autoSpaceDE/>
              <w:autoSpaceDN/>
              <w:adjustRightInd/>
              <w:jc w:val="right"/>
              <w:rPr>
                <w:color w:val="000000"/>
                <w:szCs w:val="20"/>
              </w:rPr>
            </w:pPr>
            <w:r w:rsidRPr="0009438E">
              <w:rPr>
                <w:color w:val="000000"/>
                <w:szCs w:val="20"/>
              </w:rPr>
              <w:t>2023</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056DC1A9" w14:textId="77777777">
            <w:pPr>
              <w:widowControl/>
              <w:autoSpaceDE/>
              <w:autoSpaceDN/>
              <w:adjustRightInd/>
              <w:jc w:val="right"/>
              <w:rPr>
                <w:color w:val="000000"/>
                <w:szCs w:val="20"/>
              </w:rPr>
            </w:pPr>
            <w:r w:rsidRPr="0009438E">
              <w:rPr>
                <w:color w:val="000000"/>
                <w:szCs w:val="20"/>
              </w:rPr>
              <w:t>11,506</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5EAB1662" w14:textId="77777777">
            <w:pPr>
              <w:widowControl/>
              <w:autoSpaceDE/>
              <w:autoSpaceDN/>
              <w:adjustRightInd/>
              <w:jc w:val="right"/>
              <w:rPr>
                <w:color w:val="000000"/>
                <w:szCs w:val="20"/>
              </w:rPr>
            </w:pPr>
            <w:r w:rsidRPr="0009438E">
              <w:rPr>
                <w:color w:val="000000"/>
                <w:szCs w:val="20"/>
              </w:rPr>
              <w:t>0</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64868AF6" w14:textId="77777777">
            <w:pPr>
              <w:widowControl/>
              <w:autoSpaceDE/>
              <w:autoSpaceDN/>
              <w:adjustRightInd/>
              <w:jc w:val="right"/>
              <w:rPr>
                <w:color w:val="000000"/>
                <w:szCs w:val="20"/>
              </w:rPr>
            </w:pPr>
            <w:r w:rsidRPr="0009438E">
              <w:rPr>
                <w:color w:val="000000"/>
                <w:szCs w:val="20"/>
              </w:rPr>
              <w:t>0%</w:t>
            </w:r>
          </w:p>
        </w:tc>
      </w:tr>
      <w:tr w14:paraId="6DDD1B64" w14:textId="77777777" w:rsidTr="00133000">
        <w:tblPrEx>
          <w:tblW w:w="6816" w:type="dxa"/>
          <w:jc w:val="center"/>
          <w:tblLook w:val="04A0"/>
        </w:tblPrEx>
        <w:trPr>
          <w:trHeight w:val="29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16AFC276" w14:textId="77777777">
            <w:pPr>
              <w:widowControl/>
              <w:autoSpaceDE/>
              <w:autoSpaceDN/>
              <w:adjustRightInd/>
              <w:rPr>
                <w:b/>
                <w:bCs/>
                <w:color w:val="000000"/>
                <w:szCs w:val="20"/>
              </w:rPr>
            </w:pPr>
            <w:r w:rsidRPr="0009438E">
              <w:rPr>
                <w:b/>
                <w:bCs/>
                <w:color w:val="000000"/>
                <w:szCs w:val="20"/>
              </w:rPr>
              <w:t>Average</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6FC3E256" w14:textId="77777777">
            <w:pPr>
              <w:widowControl/>
              <w:autoSpaceDE/>
              <w:autoSpaceDN/>
              <w:adjustRightInd/>
              <w:jc w:val="right"/>
              <w:rPr>
                <w:b/>
                <w:bCs/>
                <w:color w:val="000000"/>
                <w:szCs w:val="20"/>
              </w:rPr>
            </w:pPr>
            <w:r w:rsidRPr="0009438E">
              <w:rPr>
                <w:b/>
                <w:bCs/>
                <w:color w:val="000000"/>
                <w:szCs w:val="20"/>
              </w:rPr>
              <w:t>11</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48CEE34B" w14:textId="77777777">
            <w:pPr>
              <w:widowControl/>
              <w:autoSpaceDE/>
              <w:autoSpaceDN/>
              <w:adjustRightInd/>
              <w:rPr>
                <w:b/>
                <w:bCs/>
                <w:color w:val="000000"/>
                <w:szCs w:val="20"/>
              </w:rPr>
            </w:pPr>
            <w:r w:rsidRPr="0009438E">
              <w:rPr>
                <w:b/>
                <w:bCs/>
                <w:color w:val="000000"/>
                <w:szCs w:val="20"/>
              </w:rPr>
              <w:t xml:space="preserve"> -</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43F29D5F" w14:textId="77777777">
            <w:pPr>
              <w:widowControl/>
              <w:autoSpaceDE/>
              <w:autoSpaceDN/>
              <w:adjustRightInd/>
              <w:jc w:val="right"/>
              <w:rPr>
                <w:b/>
                <w:bCs/>
                <w:color w:val="000000"/>
                <w:szCs w:val="20"/>
              </w:rPr>
            </w:pPr>
            <w:r w:rsidRPr="0009438E">
              <w:rPr>
                <w:b/>
                <w:bCs/>
                <w:color w:val="000000"/>
                <w:szCs w:val="20"/>
              </w:rPr>
              <w:t>12,014</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4D8C1948" w14:textId="77777777">
            <w:pPr>
              <w:widowControl/>
              <w:autoSpaceDE/>
              <w:autoSpaceDN/>
              <w:adjustRightInd/>
              <w:jc w:val="right"/>
              <w:rPr>
                <w:b/>
                <w:bCs/>
                <w:color w:val="000000"/>
                <w:szCs w:val="20"/>
              </w:rPr>
            </w:pPr>
            <w:r w:rsidRPr="0009438E">
              <w:rPr>
                <w:b/>
                <w:bCs/>
                <w:color w:val="000000"/>
                <w:szCs w:val="20"/>
              </w:rPr>
              <w:t>-153</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12B2BBD8" w14:textId="77777777">
            <w:pPr>
              <w:widowControl/>
              <w:autoSpaceDE/>
              <w:autoSpaceDN/>
              <w:adjustRightInd/>
              <w:jc w:val="right"/>
              <w:rPr>
                <w:b/>
                <w:bCs/>
                <w:color w:val="000000"/>
                <w:szCs w:val="20"/>
              </w:rPr>
            </w:pPr>
            <w:r w:rsidRPr="0009438E">
              <w:rPr>
                <w:b/>
                <w:bCs/>
                <w:color w:val="000000"/>
                <w:szCs w:val="20"/>
              </w:rPr>
              <w:t>-1%</w:t>
            </w:r>
          </w:p>
        </w:tc>
      </w:tr>
    </w:tbl>
    <w:p w:rsidR="00B3657E" w:rsidP="00B3657E" w14:paraId="5670C7EF" w14:textId="77777777">
      <w:pPr>
        <w:pStyle w:val="BodyText"/>
        <w:spacing w:line="247" w:lineRule="auto"/>
        <w:ind w:left="839" w:right="210"/>
      </w:pPr>
    </w:p>
    <w:p w:rsidR="00B3657E" w:rsidRPr="00D1230E" w:rsidP="00B3657E" w14:paraId="4FEEC7C6" w14:textId="1654F92F">
      <w:pPr>
        <w:pStyle w:val="Caption"/>
        <w:keepNext/>
        <w:jc w:val="center"/>
        <w:rPr>
          <w:b/>
          <w:bCs/>
          <w:i w:val="0"/>
          <w:iCs w:val="0"/>
          <w:sz w:val="24"/>
          <w:szCs w:val="24"/>
        </w:rPr>
      </w:pPr>
      <w:r w:rsidRPr="00D1230E">
        <w:rPr>
          <w:b/>
          <w:bCs/>
          <w:i w:val="0"/>
          <w:iCs w:val="0"/>
          <w:sz w:val="24"/>
          <w:szCs w:val="24"/>
        </w:rPr>
        <w:t xml:space="preserve">Table </w:t>
      </w:r>
      <w:r>
        <w:rPr>
          <w:b/>
          <w:bCs/>
          <w:i w:val="0"/>
          <w:iCs w:val="0"/>
          <w:sz w:val="24"/>
          <w:szCs w:val="24"/>
        </w:rPr>
        <w:t>2</w:t>
      </w:r>
      <w:r w:rsidRPr="00D1230E">
        <w:rPr>
          <w:b/>
          <w:bCs/>
          <w:i w:val="0"/>
          <w:iCs w:val="0"/>
          <w:sz w:val="24"/>
          <w:szCs w:val="24"/>
        </w:rPr>
        <w:t>. Number of HHA</w:t>
      </w:r>
      <w:r>
        <w:rPr>
          <w:b/>
          <w:bCs/>
          <w:i w:val="0"/>
          <w:iCs w:val="0"/>
          <w:sz w:val="24"/>
          <w:szCs w:val="24"/>
        </w:rPr>
        <w:t xml:space="preserve"> by Year</w:t>
      </w:r>
      <w:r w:rsidR="00F431A2">
        <w:rPr>
          <w:b/>
          <w:bCs/>
          <w:i w:val="0"/>
          <w:iCs w:val="0"/>
          <w:sz w:val="24"/>
          <w:szCs w:val="24"/>
        </w:rPr>
        <w:t xml:space="preserve"> (Projection)</w:t>
      </w:r>
    </w:p>
    <w:tbl>
      <w:tblPr>
        <w:tblW w:w="7827" w:type="dxa"/>
        <w:jc w:val="center"/>
        <w:tblLook w:val="04A0"/>
      </w:tblPr>
      <w:tblGrid>
        <w:gridCol w:w="927"/>
        <w:gridCol w:w="872"/>
        <w:gridCol w:w="1264"/>
        <w:gridCol w:w="960"/>
        <w:gridCol w:w="1594"/>
        <w:gridCol w:w="1105"/>
        <w:gridCol w:w="1105"/>
      </w:tblGrid>
      <w:tr w14:paraId="3D13F9CD" w14:textId="77777777" w:rsidTr="00133000">
        <w:tblPrEx>
          <w:tblW w:w="7827" w:type="dxa"/>
          <w:jc w:val="center"/>
          <w:tblLook w:val="04A0"/>
        </w:tblPrEx>
        <w:trPr>
          <w:trHeight w:val="2320"/>
          <w:jc w:val="center"/>
        </w:trPr>
        <w:tc>
          <w:tcPr>
            <w:tcW w:w="927" w:type="dxa"/>
            <w:tcBorders>
              <w:top w:val="nil"/>
              <w:left w:val="nil"/>
              <w:bottom w:val="nil"/>
              <w:right w:val="single" w:sz="4" w:space="0" w:color="auto"/>
            </w:tcBorders>
            <w:shd w:val="clear" w:color="auto" w:fill="auto"/>
            <w:noWrap/>
            <w:vAlign w:val="bottom"/>
            <w:hideMark/>
          </w:tcPr>
          <w:p w:rsidR="00B3657E" w:rsidRPr="0009438E" w:rsidP="00133000" w14:paraId="1672D56B" w14:textId="77777777">
            <w:pPr>
              <w:widowControl/>
              <w:autoSpaceDE/>
              <w:autoSpaceDN/>
              <w:adjustRightInd/>
              <w:rPr>
                <w:szCs w:val="20"/>
              </w:rPr>
            </w:pP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657E" w:rsidRPr="0009438E" w:rsidP="00133000" w14:paraId="4E721F38" w14:textId="77777777">
            <w:pPr>
              <w:widowControl/>
              <w:autoSpaceDE/>
              <w:autoSpaceDN/>
              <w:adjustRightInd/>
              <w:rPr>
                <w:color w:val="000000"/>
                <w:szCs w:val="20"/>
              </w:rPr>
            </w:pPr>
            <w:r w:rsidRPr="0009438E">
              <w:rPr>
                <w:color w:val="000000"/>
                <w:szCs w:val="20"/>
              </w:rPr>
              <w:t>Row Number</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657E" w:rsidRPr="0009438E" w:rsidP="00133000" w14:paraId="0B248DC6" w14:textId="77777777">
            <w:pPr>
              <w:widowControl/>
              <w:autoSpaceDE/>
              <w:autoSpaceDN/>
              <w:adjustRightInd/>
              <w:rPr>
                <w:color w:val="000000"/>
                <w:szCs w:val="20"/>
              </w:rPr>
            </w:pPr>
            <w:r w:rsidRPr="0009438E">
              <w:rPr>
                <w:color w:val="000000"/>
                <w:szCs w:val="20"/>
              </w:rPr>
              <w:t>Burden Estimate Year</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145FA406" w14:textId="77777777">
            <w:pPr>
              <w:widowControl/>
              <w:autoSpaceDE/>
              <w:autoSpaceDN/>
              <w:adjustRightInd/>
              <w:rPr>
                <w:color w:val="000000"/>
                <w:szCs w:val="20"/>
              </w:rPr>
            </w:pPr>
            <w:r w:rsidRPr="0009438E">
              <w:rPr>
                <w:color w:val="000000"/>
                <w:szCs w:val="20"/>
              </w:rPr>
              <w:t>Year</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657E" w:rsidRPr="0009438E" w:rsidP="00133000" w14:paraId="34242B69" w14:textId="77777777">
            <w:pPr>
              <w:widowControl/>
              <w:autoSpaceDE/>
              <w:autoSpaceDN/>
              <w:adjustRightInd/>
              <w:rPr>
                <w:color w:val="000000"/>
                <w:szCs w:val="20"/>
              </w:rPr>
            </w:pPr>
            <w:r w:rsidRPr="0009438E">
              <w:rPr>
                <w:color w:val="000000"/>
                <w:szCs w:val="20"/>
              </w:rPr>
              <w:t>Number of HHAs by Year (Projected)</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657E" w:rsidRPr="0009438E" w:rsidP="00133000" w14:paraId="6AA21B95" w14:textId="77777777">
            <w:pPr>
              <w:widowControl/>
              <w:autoSpaceDE/>
              <w:autoSpaceDN/>
              <w:adjustRightInd/>
              <w:rPr>
                <w:color w:val="000000"/>
                <w:szCs w:val="20"/>
              </w:rPr>
            </w:pPr>
            <w:r w:rsidRPr="0009438E">
              <w:rPr>
                <w:color w:val="000000"/>
                <w:szCs w:val="20"/>
              </w:rPr>
              <w:t>Number of HHAs Increased or Decreased by Year (Projected)</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657E" w:rsidRPr="0009438E" w:rsidP="00133000" w14:paraId="6809050F" w14:textId="77777777">
            <w:pPr>
              <w:widowControl/>
              <w:autoSpaceDE/>
              <w:autoSpaceDN/>
              <w:adjustRightInd/>
              <w:rPr>
                <w:color w:val="000000"/>
                <w:szCs w:val="20"/>
              </w:rPr>
            </w:pPr>
            <w:r w:rsidRPr="0009438E">
              <w:rPr>
                <w:color w:val="000000"/>
                <w:szCs w:val="20"/>
              </w:rPr>
              <w:t>Percent Change (Projected)</w:t>
            </w:r>
          </w:p>
        </w:tc>
      </w:tr>
      <w:tr w14:paraId="42175D1D" w14:textId="77777777" w:rsidTr="00133000">
        <w:tblPrEx>
          <w:tblW w:w="7827" w:type="dxa"/>
          <w:jc w:val="center"/>
          <w:tblLook w:val="04A0"/>
        </w:tblPrEx>
        <w:trPr>
          <w:trHeight w:val="290"/>
          <w:jc w:val="center"/>
        </w:trPr>
        <w:tc>
          <w:tcPr>
            <w:tcW w:w="927" w:type="dxa"/>
            <w:tcBorders>
              <w:top w:val="nil"/>
              <w:left w:val="nil"/>
              <w:bottom w:val="nil"/>
              <w:right w:val="single" w:sz="4" w:space="0" w:color="auto"/>
            </w:tcBorders>
            <w:shd w:val="clear" w:color="auto" w:fill="auto"/>
            <w:noWrap/>
            <w:vAlign w:val="bottom"/>
            <w:hideMark/>
          </w:tcPr>
          <w:p w:rsidR="00B3657E" w:rsidRPr="0009438E" w:rsidP="00133000" w14:paraId="4262EFC9" w14:textId="77777777">
            <w:pPr>
              <w:widowControl/>
              <w:autoSpaceDE/>
              <w:autoSpaceDN/>
              <w:adjustRightInd/>
              <w:rPr>
                <w:color w:val="000000"/>
                <w:szCs w:val="20"/>
              </w:rPr>
            </w:pP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6895C257" w14:textId="77777777">
            <w:pPr>
              <w:widowControl/>
              <w:autoSpaceDE/>
              <w:autoSpaceDN/>
              <w:adjustRightInd/>
              <w:jc w:val="right"/>
              <w:rPr>
                <w:color w:val="000000"/>
                <w:szCs w:val="20"/>
              </w:rPr>
            </w:pPr>
            <w:r w:rsidRPr="0009438E">
              <w:rPr>
                <w:color w:val="000000"/>
                <w:szCs w:val="20"/>
              </w:rPr>
              <w:t>1</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544D7904" w14:textId="77777777">
            <w:pPr>
              <w:widowControl/>
              <w:autoSpaceDE/>
              <w:autoSpaceDN/>
              <w:adjustRightInd/>
              <w:rPr>
                <w:color w:val="000000"/>
                <w:szCs w:val="20"/>
              </w:rPr>
            </w:pPr>
            <w:r w:rsidRPr="0009438E">
              <w:rPr>
                <w:color w:val="000000"/>
                <w:szCs w:val="20"/>
              </w:rPr>
              <w:t>Year 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3B28807F" w14:textId="77777777">
            <w:pPr>
              <w:widowControl/>
              <w:autoSpaceDE/>
              <w:autoSpaceDN/>
              <w:adjustRightInd/>
              <w:jc w:val="right"/>
              <w:rPr>
                <w:color w:val="000000"/>
                <w:szCs w:val="20"/>
              </w:rPr>
            </w:pPr>
            <w:r w:rsidRPr="0009438E">
              <w:rPr>
                <w:color w:val="000000"/>
                <w:szCs w:val="20"/>
              </w:rPr>
              <w:t>2024</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657E" w:rsidRPr="0009438E" w:rsidP="00133000" w14:paraId="1BD64D26" w14:textId="77777777">
            <w:pPr>
              <w:widowControl/>
              <w:autoSpaceDE/>
              <w:autoSpaceDN/>
              <w:adjustRightInd/>
              <w:jc w:val="right"/>
              <w:rPr>
                <w:color w:val="000000"/>
                <w:szCs w:val="20"/>
              </w:rPr>
            </w:pPr>
            <w:r w:rsidRPr="0009438E">
              <w:rPr>
                <w:color w:val="000000"/>
                <w:szCs w:val="20"/>
              </w:rPr>
              <w:t>11,353</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075A6973" w14:textId="77777777">
            <w:pPr>
              <w:widowControl/>
              <w:autoSpaceDE/>
              <w:autoSpaceDN/>
              <w:adjustRightInd/>
              <w:jc w:val="right"/>
              <w:rPr>
                <w:color w:val="000000"/>
                <w:szCs w:val="20"/>
              </w:rPr>
            </w:pPr>
            <w:r w:rsidRPr="00D1230E">
              <w:rPr>
                <w:color w:val="000000"/>
                <w:szCs w:val="20"/>
              </w:rPr>
              <w:t>-153</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8D3F24" w:rsidP="00DF694D" w14:paraId="328C0E8F" w14:textId="77777777">
            <w:pPr>
              <w:widowControl/>
              <w:autoSpaceDE/>
              <w:autoSpaceDN/>
              <w:adjustRightInd/>
              <w:jc w:val="right"/>
              <w:rPr>
                <w:szCs w:val="20"/>
              </w:rPr>
            </w:pPr>
            <w:r w:rsidRPr="00D1230E">
              <w:rPr>
                <w:color w:val="000000"/>
                <w:szCs w:val="20"/>
              </w:rPr>
              <w:t>-1%</w:t>
            </w:r>
          </w:p>
        </w:tc>
      </w:tr>
      <w:tr w14:paraId="6BD51C5B" w14:textId="77777777" w:rsidTr="00133000">
        <w:tblPrEx>
          <w:tblW w:w="7827" w:type="dxa"/>
          <w:jc w:val="center"/>
          <w:tblLook w:val="04A0"/>
        </w:tblPrEx>
        <w:trPr>
          <w:trHeight w:val="290"/>
          <w:jc w:val="center"/>
        </w:trPr>
        <w:tc>
          <w:tcPr>
            <w:tcW w:w="927" w:type="dxa"/>
            <w:tcBorders>
              <w:top w:val="nil"/>
              <w:left w:val="nil"/>
              <w:bottom w:val="nil"/>
              <w:right w:val="single" w:sz="4" w:space="0" w:color="auto"/>
            </w:tcBorders>
            <w:shd w:val="clear" w:color="auto" w:fill="auto"/>
            <w:noWrap/>
            <w:vAlign w:val="bottom"/>
            <w:hideMark/>
          </w:tcPr>
          <w:p w:rsidR="00B3657E" w:rsidRPr="008D3F24" w:rsidP="00133000" w14:paraId="155C0139" w14:textId="77777777">
            <w:pPr>
              <w:widowControl/>
              <w:autoSpaceDE/>
              <w:autoSpaceDN/>
              <w:adjustRightInd/>
              <w:rPr>
                <w:szCs w:val="20"/>
              </w:rPr>
            </w:pP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05A79977" w14:textId="77777777">
            <w:pPr>
              <w:widowControl/>
              <w:autoSpaceDE/>
              <w:autoSpaceDN/>
              <w:adjustRightInd/>
              <w:jc w:val="right"/>
              <w:rPr>
                <w:color w:val="000000"/>
                <w:szCs w:val="20"/>
              </w:rPr>
            </w:pPr>
            <w:r w:rsidRPr="0009438E">
              <w:rPr>
                <w:color w:val="000000"/>
                <w:szCs w:val="20"/>
              </w:rPr>
              <w:t>2</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09B70EB9" w14:textId="77777777">
            <w:pPr>
              <w:widowControl/>
              <w:autoSpaceDE/>
              <w:autoSpaceDN/>
              <w:adjustRightInd/>
              <w:rPr>
                <w:color w:val="000000"/>
                <w:szCs w:val="20"/>
              </w:rPr>
            </w:pPr>
            <w:r w:rsidRPr="0009438E">
              <w:rPr>
                <w:color w:val="000000"/>
                <w:szCs w:val="20"/>
              </w:rPr>
              <w:t>Year 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4EBC944A" w14:textId="77777777">
            <w:pPr>
              <w:widowControl/>
              <w:autoSpaceDE/>
              <w:autoSpaceDN/>
              <w:adjustRightInd/>
              <w:jc w:val="right"/>
              <w:rPr>
                <w:color w:val="000000"/>
                <w:szCs w:val="20"/>
              </w:rPr>
            </w:pPr>
            <w:r w:rsidRPr="0009438E">
              <w:rPr>
                <w:color w:val="000000"/>
                <w:szCs w:val="20"/>
              </w:rPr>
              <w:t>2025</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657E" w:rsidRPr="0009438E" w:rsidP="00133000" w14:paraId="3391C6DB" w14:textId="77777777">
            <w:pPr>
              <w:widowControl/>
              <w:autoSpaceDE/>
              <w:autoSpaceDN/>
              <w:adjustRightInd/>
              <w:jc w:val="right"/>
              <w:rPr>
                <w:color w:val="000000"/>
                <w:szCs w:val="20"/>
              </w:rPr>
            </w:pPr>
            <w:r w:rsidRPr="0009438E">
              <w:rPr>
                <w:color w:val="000000"/>
                <w:szCs w:val="20"/>
              </w:rPr>
              <w:t>11,200</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7A868F94" w14:textId="77777777">
            <w:pPr>
              <w:widowControl/>
              <w:autoSpaceDE/>
              <w:autoSpaceDN/>
              <w:adjustRightInd/>
              <w:jc w:val="right"/>
              <w:rPr>
                <w:color w:val="000000"/>
                <w:szCs w:val="20"/>
              </w:rPr>
            </w:pPr>
            <w:r w:rsidRPr="0009438E">
              <w:rPr>
                <w:color w:val="000000"/>
                <w:szCs w:val="20"/>
              </w:rPr>
              <w:t>-153</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173F20AC" w14:textId="77777777">
            <w:pPr>
              <w:widowControl/>
              <w:autoSpaceDE/>
              <w:autoSpaceDN/>
              <w:adjustRightInd/>
              <w:jc w:val="right"/>
              <w:rPr>
                <w:color w:val="000000"/>
                <w:szCs w:val="20"/>
              </w:rPr>
            </w:pPr>
            <w:r w:rsidRPr="0009438E">
              <w:rPr>
                <w:color w:val="000000"/>
                <w:szCs w:val="20"/>
              </w:rPr>
              <w:t>-1%</w:t>
            </w:r>
          </w:p>
        </w:tc>
      </w:tr>
      <w:tr w14:paraId="5F43E1F9" w14:textId="77777777" w:rsidTr="00133000">
        <w:tblPrEx>
          <w:tblW w:w="7827" w:type="dxa"/>
          <w:jc w:val="center"/>
          <w:tblLook w:val="04A0"/>
        </w:tblPrEx>
        <w:trPr>
          <w:trHeight w:val="290"/>
          <w:jc w:val="center"/>
        </w:trPr>
        <w:tc>
          <w:tcPr>
            <w:tcW w:w="927" w:type="dxa"/>
            <w:tcBorders>
              <w:top w:val="nil"/>
              <w:left w:val="nil"/>
              <w:bottom w:val="single" w:sz="4" w:space="0" w:color="auto"/>
              <w:right w:val="single" w:sz="4" w:space="0" w:color="auto"/>
            </w:tcBorders>
            <w:shd w:val="clear" w:color="auto" w:fill="auto"/>
            <w:noWrap/>
            <w:vAlign w:val="bottom"/>
            <w:hideMark/>
          </w:tcPr>
          <w:p w:rsidR="00B3657E" w:rsidRPr="0009438E" w:rsidP="00133000" w14:paraId="69ADBFE6" w14:textId="77777777">
            <w:pPr>
              <w:widowControl/>
              <w:autoSpaceDE/>
              <w:autoSpaceDN/>
              <w:adjustRightInd/>
              <w:jc w:val="right"/>
              <w:rPr>
                <w:color w:val="000000"/>
                <w:szCs w:val="20"/>
              </w:rPr>
            </w:pP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49A7C9AC" w14:textId="77777777">
            <w:pPr>
              <w:widowControl/>
              <w:autoSpaceDE/>
              <w:autoSpaceDN/>
              <w:adjustRightInd/>
              <w:jc w:val="right"/>
              <w:rPr>
                <w:color w:val="000000"/>
                <w:szCs w:val="20"/>
              </w:rPr>
            </w:pPr>
            <w:r w:rsidRPr="0009438E">
              <w:rPr>
                <w:color w:val="000000"/>
                <w:szCs w:val="20"/>
              </w:rPr>
              <w:t>3</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44F0B3A2" w14:textId="77777777">
            <w:pPr>
              <w:widowControl/>
              <w:autoSpaceDE/>
              <w:autoSpaceDN/>
              <w:adjustRightInd/>
              <w:rPr>
                <w:color w:val="000000"/>
                <w:szCs w:val="20"/>
              </w:rPr>
            </w:pPr>
            <w:r w:rsidRPr="0009438E">
              <w:rPr>
                <w:color w:val="000000"/>
                <w:szCs w:val="20"/>
              </w:rPr>
              <w:t>Year 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61283A1F" w14:textId="77777777">
            <w:pPr>
              <w:widowControl/>
              <w:autoSpaceDE/>
              <w:autoSpaceDN/>
              <w:adjustRightInd/>
              <w:jc w:val="right"/>
              <w:rPr>
                <w:color w:val="000000"/>
                <w:szCs w:val="20"/>
              </w:rPr>
            </w:pPr>
            <w:r w:rsidRPr="0009438E">
              <w:rPr>
                <w:color w:val="000000"/>
                <w:szCs w:val="20"/>
              </w:rPr>
              <w:t>2026</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657E" w:rsidRPr="0009438E" w:rsidP="00133000" w14:paraId="5F4AA328" w14:textId="77777777">
            <w:pPr>
              <w:widowControl/>
              <w:autoSpaceDE/>
              <w:autoSpaceDN/>
              <w:adjustRightInd/>
              <w:jc w:val="right"/>
              <w:rPr>
                <w:color w:val="000000"/>
                <w:szCs w:val="20"/>
              </w:rPr>
            </w:pPr>
            <w:r w:rsidRPr="0009438E">
              <w:rPr>
                <w:color w:val="000000"/>
                <w:szCs w:val="20"/>
              </w:rPr>
              <w:t>11,047</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4D6224F3" w14:textId="77777777">
            <w:pPr>
              <w:widowControl/>
              <w:autoSpaceDE/>
              <w:autoSpaceDN/>
              <w:adjustRightInd/>
              <w:jc w:val="right"/>
              <w:rPr>
                <w:color w:val="000000"/>
                <w:szCs w:val="20"/>
              </w:rPr>
            </w:pPr>
            <w:r w:rsidRPr="0009438E">
              <w:rPr>
                <w:color w:val="000000"/>
                <w:szCs w:val="20"/>
              </w:rPr>
              <w:t>-153</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49305BF0" w14:textId="77777777">
            <w:pPr>
              <w:widowControl/>
              <w:autoSpaceDE/>
              <w:autoSpaceDN/>
              <w:adjustRightInd/>
              <w:jc w:val="right"/>
              <w:rPr>
                <w:color w:val="000000"/>
                <w:szCs w:val="20"/>
              </w:rPr>
            </w:pPr>
            <w:r w:rsidRPr="0009438E">
              <w:rPr>
                <w:color w:val="000000"/>
                <w:szCs w:val="20"/>
              </w:rPr>
              <w:t>-1%</w:t>
            </w:r>
          </w:p>
        </w:tc>
      </w:tr>
      <w:tr w14:paraId="519EE792" w14:textId="77777777" w:rsidTr="00133000">
        <w:tblPrEx>
          <w:tblW w:w="7827" w:type="dxa"/>
          <w:jc w:val="center"/>
          <w:tblLook w:val="04A0"/>
        </w:tblPrEx>
        <w:trPr>
          <w:trHeight w:val="29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4A40FADA" w14:textId="77777777">
            <w:pPr>
              <w:widowControl/>
              <w:autoSpaceDE/>
              <w:autoSpaceDN/>
              <w:adjustRightInd/>
              <w:rPr>
                <w:b/>
                <w:bCs/>
                <w:color w:val="000000"/>
                <w:szCs w:val="20"/>
              </w:rPr>
            </w:pPr>
            <w:r w:rsidRPr="0009438E">
              <w:rPr>
                <w:b/>
                <w:bCs/>
                <w:color w:val="000000"/>
                <w:szCs w:val="20"/>
              </w:rPr>
              <w:t>Average</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39E45E87" w14:textId="77777777">
            <w:pPr>
              <w:widowControl/>
              <w:autoSpaceDE/>
              <w:autoSpaceDN/>
              <w:adjustRightInd/>
              <w:jc w:val="right"/>
              <w:rPr>
                <w:b/>
                <w:bCs/>
                <w:color w:val="000000"/>
                <w:szCs w:val="20"/>
              </w:rPr>
            </w:pPr>
            <w:r w:rsidRPr="0009438E">
              <w:rPr>
                <w:b/>
                <w:bCs/>
                <w:color w:val="000000"/>
                <w:szCs w:val="20"/>
              </w:rPr>
              <w:t>4</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090B3903" w14:textId="77777777">
            <w:pPr>
              <w:widowControl/>
              <w:autoSpaceDE/>
              <w:autoSpaceDN/>
              <w:adjustRightInd/>
              <w:rPr>
                <w:b/>
                <w:bCs/>
                <w:color w:val="000000"/>
                <w:szCs w:val="20"/>
              </w:rPr>
            </w:pPr>
            <w:r w:rsidRPr="0009438E">
              <w:rPr>
                <w:b/>
                <w:bCs/>
                <w:color w:val="000000"/>
                <w:szCs w:val="20"/>
              </w:rPr>
              <w:t xml:space="preserve">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0E96E503" w14:textId="77777777">
            <w:pPr>
              <w:widowControl/>
              <w:autoSpaceDE/>
              <w:autoSpaceDN/>
              <w:adjustRightInd/>
              <w:rPr>
                <w:b/>
                <w:bCs/>
                <w:color w:val="000000"/>
                <w:szCs w:val="20"/>
              </w:rPr>
            </w:pPr>
            <w:r w:rsidRPr="0009438E">
              <w:rPr>
                <w:b/>
                <w:bCs/>
                <w:color w:val="000000"/>
                <w:szCs w:val="20"/>
              </w:rPr>
              <w:t xml:space="preserve"> -</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4DDC4B0D" w14:textId="77777777">
            <w:pPr>
              <w:widowControl/>
              <w:autoSpaceDE/>
              <w:autoSpaceDN/>
              <w:adjustRightInd/>
              <w:jc w:val="right"/>
              <w:rPr>
                <w:b/>
                <w:bCs/>
                <w:color w:val="000000"/>
                <w:szCs w:val="20"/>
              </w:rPr>
            </w:pPr>
            <w:r w:rsidRPr="0009438E">
              <w:rPr>
                <w:b/>
                <w:bCs/>
                <w:color w:val="000000"/>
                <w:szCs w:val="20"/>
              </w:rPr>
              <w:t>11,200</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17381CF3" w14:textId="77777777">
            <w:pPr>
              <w:widowControl/>
              <w:autoSpaceDE/>
              <w:autoSpaceDN/>
              <w:adjustRightInd/>
              <w:jc w:val="right"/>
              <w:rPr>
                <w:b/>
                <w:bCs/>
                <w:color w:val="000000"/>
                <w:szCs w:val="20"/>
              </w:rPr>
            </w:pPr>
            <w:r w:rsidRPr="0009438E">
              <w:rPr>
                <w:b/>
                <w:bCs/>
                <w:color w:val="000000"/>
                <w:szCs w:val="20"/>
              </w:rPr>
              <w:t>-153</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57E" w:rsidRPr="0009438E" w:rsidP="00133000" w14:paraId="5EBB46FB" w14:textId="77777777">
            <w:pPr>
              <w:widowControl/>
              <w:autoSpaceDE/>
              <w:autoSpaceDN/>
              <w:adjustRightInd/>
              <w:jc w:val="right"/>
              <w:rPr>
                <w:b/>
                <w:bCs/>
                <w:color w:val="000000"/>
                <w:szCs w:val="20"/>
              </w:rPr>
            </w:pPr>
            <w:r w:rsidRPr="0009438E">
              <w:rPr>
                <w:b/>
                <w:bCs/>
                <w:color w:val="000000"/>
                <w:szCs w:val="20"/>
              </w:rPr>
              <w:t>-1%</w:t>
            </w:r>
          </w:p>
        </w:tc>
      </w:tr>
    </w:tbl>
    <w:p w:rsidR="00B3657E" w:rsidP="00B3657E" w14:paraId="5826A474" w14:textId="77777777">
      <w:pPr>
        <w:pStyle w:val="BodyText"/>
        <w:spacing w:line="247" w:lineRule="auto"/>
        <w:ind w:left="839" w:right="210"/>
      </w:pPr>
    </w:p>
    <w:p w:rsidR="003E5608" w:rsidP="00200FA3" w14:paraId="57FB171C" w14:textId="77777777">
      <w:pPr>
        <w:pStyle w:val="BodyText"/>
        <w:spacing w:line="247" w:lineRule="auto"/>
        <w:ind w:right="155"/>
      </w:pPr>
    </w:p>
    <w:p w:rsidR="003E5608" w:rsidP="00200FA3" w14:paraId="26E3BDD1" w14:textId="71038BE0">
      <w:pPr>
        <w:pStyle w:val="BodyText"/>
        <w:spacing w:line="247" w:lineRule="auto"/>
        <w:ind w:right="155"/>
      </w:pPr>
      <w:r>
        <w:t xml:space="preserve">In Part 12-B we identify </w:t>
      </w:r>
      <w:r w:rsidR="003220F4">
        <w:t xml:space="preserve">HHA </w:t>
      </w:r>
      <w:r>
        <w:t xml:space="preserve">staff </w:t>
      </w:r>
      <w:r w:rsidR="003220F4">
        <w:t xml:space="preserve">that </w:t>
      </w:r>
      <w:r>
        <w:t xml:space="preserve">we assume would be responsible </w:t>
      </w:r>
      <w:r w:rsidR="003220F4">
        <w:t xml:space="preserve">for associated information collections. We match these staff positions with the Occupational Employment and </w:t>
      </w:r>
      <w:r w:rsidR="003220F4">
        <w:t xml:space="preserve">Wages, May 2023, data from the Department of Labor. We show how we estimate staff hourly wages in table 3. </w:t>
      </w:r>
    </w:p>
    <w:p w:rsidR="003220F4" w:rsidP="00200FA3" w14:paraId="05F435A9" w14:textId="77777777">
      <w:pPr>
        <w:pStyle w:val="BodyText"/>
        <w:spacing w:line="247" w:lineRule="auto"/>
        <w:ind w:right="155"/>
      </w:pPr>
    </w:p>
    <w:p w:rsidR="00BB38C3" w:rsidRPr="00DF694D" w:rsidP="00BB38C3" w14:paraId="4726E003" w14:textId="0EACD24D">
      <w:pPr>
        <w:pStyle w:val="Caption"/>
        <w:keepNext/>
        <w:jc w:val="center"/>
        <w:rPr>
          <w:b/>
          <w:bCs/>
          <w:i w:val="0"/>
          <w:iCs w:val="0"/>
          <w:color w:val="auto"/>
          <w:sz w:val="24"/>
          <w:szCs w:val="24"/>
        </w:rPr>
      </w:pPr>
      <w:r w:rsidRPr="00DF694D">
        <w:rPr>
          <w:b/>
          <w:bCs/>
          <w:i w:val="0"/>
          <w:iCs w:val="0"/>
          <w:color w:val="auto"/>
          <w:sz w:val="24"/>
          <w:szCs w:val="24"/>
        </w:rPr>
        <w:t>Table 3. Labor and Hourly Wages</w:t>
      </w:r>
    </w:p>
    <w:tbl>
      <w:tblPr>
        <w:tblW w:w="9350" w:type="dxa"/>
        <w:jc w:val="center"/>
        <w:tblLook w:val="04A0"/>
      </w:tblPr>
      <w:tblGrid>
        <w:gridCol w:w="1413"/>
        <w:gridCol w:w="3362"/>
        <w:gridCol w:w="1134"/>
        <w:gridCol w:w="1108"/>
        <w:gridCol w:w="1161"/>
        <w:gridCol w:w="1172"/>
      </w:tblGrid>
      <w:tr w14:paraId="668A145F" w14:textId="77777777" w:rsidTr="00DF694D">
        <w:tblPrEx>
          <w:tblW w:w="9350" w:type="dxa"/>
          <w:jc w:val="center"/>
          <w:tblLook w:val="04A0"/>
        </w:tblPrEx>
        <w:trPr>
          <w:trHeight w:val="1088"/>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20F4" w:rsidRPr="003220F4" w:rsidP="00133000" w14:paraId="094B6966" w14:textId="77777777">
            <w:pPr>
              <w:widowControl/>
              <w:jc w:val="center"/>
              <w:rPr>
                <w:color w:val="000000"/>
              </w:rPr>
            </w:pPr>
            <w:r w:rsidRPr="003220F4">
              <w:t>BLS (NAICS)</w:t>
            </w:r>
            <w:r w:rsidRPr="003220F4">
              <w:br/>
              <w:t>Occupation Code</w:t>
            </w:r>
          </w:p>
        </w:tc>
        <w:tc>
          <w:tcPr>
            <w:tcW w:w="3362" w:type="dxa"/>
            <w:tcBorders>
              <w:top w:val="single" w:sz="4" w:space="0" w:color="auto"/>
              <w:left w:val="nil"/>
              <w:bottom w:val="single" w:sz="4" w:space="0" w:color="auto"/>
              <w:right w:val="single" w:sz="4" w:space="0" w:color="auto"/>
            </w:tcBorders>
            <w:shd w:val="clear" w:color="auto" w:fill="auto"/>
            <w:vAlign w:val="center"/>
            <w:hideMark/>
          </w:tcPr>
          <w:p w:rsidR="003220F4" w:rsidRPr="003220F4" w:rsidP="00133000" w14:paraId="2D171CBD" w14:textId="5FC19887">
            <w:pPr>
              <w:widowControl/>
            </w:pPr>
            <w:r w:rsidRPr="003220F4">
              <w:t xml:space="preserve">BLS Occupation </w:t>
            </w:r>
            <w:r>
              <w:t>Title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220F4" w:rsidRPr="003220F4" w:rsidP="00133000" w14:paraId="6AB6385A" w14:textId="77777777">
            <w:pPr>
              <w:widowControl/>
              <w:jc w:val="center"/>
              <w:rPr>
                <w:color w:val="000000"/>
              </w:rPr>
            </w:pPr>
            <w:r w:rsidRPr="003220F4">
              <w:t xml:space="preserve">Mean Hourly Wage </w:t>
            </w:r>
            <w:r w:rsidRPr="003220F4">
              <w:rPr>
                <w:i/>
                <w:iCs/>
              </w:rPr>
              <w:t>(a)</w:t>
            </w:r>
          </w:p>
        </w:tc>
        <w:tc>
          <w:tcPr>
            <w:tcW w:w="1108" w:type="dxa"/>
            <w:tcBorders>
              <w:top w:val="single" w:sz="4" w:space="0" w:color="auto"/>
              <w:left w:val="nil"/>
              <w:bottom w:val="single" w:sz="4" w:space="0" w:color="auto"/>
              <w:right w:val="single" w:sz="4" w:space="0" w:color="auto"/>
            </w:tcBorders>
          </w:tcPr>
          <w:p w:rsidR="003220F4" w:rsidP="00133000" w14:paraId="1FEC0A9A" w14:textId="30F42914">
            <w:pPr>
              <w:widowControl/>
              <w:jc w:val="center"/>
            </w:pPr>
            <w:r w:rsidRPr="003220F4">
              <w:t xml:space="preserve">Mean Hourly Wage </w:t>
            </w:r>
            <w:r w:rsidRPr="003220F4">
              <w:rPr>
                <w:i/>
                <w:iCs/>
              </w:rPr>
              <w:t>(</w:t>
            </w:r>
            <w:r>
              <w:rPr>
                <w:i/>
                <w:iCs/>
              </w:rPr>
              <w:t>b</w:t>
            </w:r>
            <w:r w:rsidRPr="003220F4">
              <w:rPr>
                <w:i/>
                <w:iCs/>
              </w:rPr>
              <w:t>)</w:t>
            </w:r>
            <w:r>
              <w:rPr>
                <w:i/>
                <w:iCs/>
              </w:rPr>
              <w:t>, rounded</w:t>
            </w:r>
          </w:p>
        </w:tc>
        <w:tc>
          <w:tcPr>
            <w:tcW w:w="1161" w:type="dxa"/>
            <w:tcBorders>
              <w:top w:val="single" w:sz="4" w:space="0" w:color="auto"/>
              <w:left w:val="single" w:sz="4" w:space="0" w:color="auto"/>
              <w:bottom w:val="single" w:sz="4" w:space="0" w:color="auto"/>
              <w:right w:val="single" w:sz="4" w:space="0" w:color="auto"/>
            </w:tcBorders>
          </w:tcPr>
          <w:p w:rsidR="003220F4" w:rsidP="00133000" w14:paraId="1125B4F5" w14:textId="2C0A7C0C">
            <w:pPr>
              <w:widowControl/>
              <w:jc w:val="center"/>
            </w:pPr>
            <w:r>
              <w:t>Fringe Benefit (c= b* 100%) ($/hr)</w:t>
            </w:r>
          </w:p>
          <w:p w:rsidR="003220F4" w:rsidRPr="003220F4" w:rsidP="00DF694D" w14:paraId="2550400F" w14:textId="3ADAA6ED">
            <w:pPr>
              <w:widowControl/>
            </w:pPr>
            <w:r w:rsidRPr="003220F4">
              <w:rPr>
                <w:i/>
                <w:iCs/>
              </w:rPr>
              <w:t>)</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20F4" w:rsidRPr="003220F4" w:rsidP="00133000" w14:paraId="6B9CCFA6" w14:textId="23AC61A5">
            <w:pPr>
              <w:widowControl/>
              <w:jc w:val="center"/>
              <w:rPr>
                <w:color w:val="000000"/>
              </w:rPr>
            </w:pPr>
            <w:r>
              <w:t>Adjusted Hourly Wage</w:t>
            </w:r>
            <w:r w:rsidRPr="003220F4">
              <w:rPr>
                <w:i/>
                <w:iCs/>
              </w:rPr>
              <w:t xml:space="preserve"> (</w:t>
            </w:r>
            <w:r>
              <w:rPr>
                <w:i/>
                <w:iCs/>
              </w:rPr>
              <w:t>d</w:t>
            </w:r>
            <w:r w:rsidRPr="003220F4">
              <w:rPr>
                <w:i/>
                <w:iCs/>
              </w:rPr>
              <w:t xml:space="preserve"> = </w:t>
            </w:r>
            <w:r>
              <w:rPr>
                <w:i/>
                <w:iCs/>
              </w:rPr>
              <w:t>b</w:t>
            </w:r>
            <w:r w:rsidRPr="003220F4">
              <w:rPr>
                <w:i/>
                <w:iCs/>
              </w:rPr>
              <w:t xml:space="preserve"> </w:t>
            </w:r>
            <w:r>
              <w:rPr>
                <w:i/>
                <w:iCs/>
              </w:rPr>
              <w:t>+</w:t>
            </w:r>
            <w:r w:rsidRPr="003220F4">
              <w:rPr>
                <w:rFonts w:ascii="Calibri" w:hAnsi="Calibri" w:cs="Calibri"/>
                <w:i/>
                <w:iCs/>
              </w:rPr>
              <w:t xml:space="preserve"> </w:t>
            </w:r>
            <w:r>
              <w:rPr>
                <w:i/>
                <w:iCs/>
              </w:rPr>
              <w:t>c</w:t>
            </w:r>
            <w:r w:rsidRPr="003220F4">
              <w:rPr>
                <w:i/>
                <w:iCs/>
              </w:rPr>
              <w:t>)</w:t>
            </w:r>
          </w:p>
        </w:tc>
      </w:tr>
      <w:tr w14:paraId="431998A5" w14:textId="77777777" w:rsidTr="00DF694D">
        <w:tblPrEx>
          <w:tblW w:w="9350" w:type="dxa"/>
          <w:jc w:val="center"/>
          <w:tblLook w:val="04A0"/>
        </w:tblPrEx>
        <w:trPr>
          <w:trHeight w:val="350"/>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3220F4" w:rsidRPr="003220F4" w:rsidP="00DF694D" w14:paraId="7B57623E" w14:textId="6C4212B8">
            <w:pPr>
              <w:widowControl/>
            </w:pPr>
            <w:r w:rsidRPr="003220F4">
              <w:t>29-1141</w:t>
            </w:r>
          </w:p>
        </w:tc>
        <w:tc>
          <w:tcPr>
            <w:tcW w:w="3362" w:type="dxa"/>
            <w:tcBorders>
              <w:top w:val="single" w:sz="4" w:space="0" w:color="auto"/>
              <w:left w:val="nil"/>
              <w:bottom w:val="single" w:sz="4" w:space="0" w:color="auto"/>
              <w:right w:val="single" w:sz="4" w:space="0" w:color="auto"/>
            </w:tcBorders>
            <w:shd w:val="clear" w:color="auto" w:fill="auto"/>
            <w:vAlign w:val="center"/>
          </w:tcPr>
          <w:p w:rsidR="003220F4" w:rsidRPr="003220F4" w:rsidP="003220F4" w14:paraId="6260D776" w14:textId="081B7504">
            <w:pPr>
              <w:widowControl/>
              <w:rPr>
                <w:sz w:val="18"/>
                <w:szCs w:val="18"/>
              </w:rPr>
            </w:pPr>
            <w:r w:rsidRPr="003220F4">
              <w:rPr>
                <w:sz w:val="18"/>
                <w:szCs w:val="18"/>
              </w:rPr>
              <w:t>Registered Nurses</w:t>
            </w:r>
          </w:p>
        </w:tc>
        <w:tc>
          <w:tcPr>
            <w:tcW w:w="1134" w:type="dxa"/>
            <w:tcBorders>
              <w:top w:val="single" w:sz="4" w:space="0" w:color="auto"/>
              <w:left w:val="nil"/>
              <w:bottom w:val="single" w:sz="4" w:space="0" w:color="auto"/>
              <w:right w:val="single" w:sz="4" w:space="0" w:color="auto"/>
            </w:tcBorders>
            <w:shd w:val="clear" w:color="auto" w:fill="auto"/>
            <w:vAlign w:val="center"/>
          </w:tcPr>
          <w:p w:rsidR="003220F4" w:rsidRPr="003220F4" w:rsidP="003220F4" w14:paraId="3836BC49" w14:textId="6874775C">
            <w:pPr>
              <w:widowControl/>
              <w:jc w:val="center"/>
            </w:pPr>
            <w:r w:rsidRPr="00DF694D">
              <w:t>$</w:t>
            </w:r>
            <w:r w:rsidRPr="003220F4">
              <w:t>45.42</w:t>
            </w:r>
          </w:p>
        </w:tc>
        <w:tc>
          <w:tcPr>
            <w:tcW w:w="1108" w:type="dxa"/>
            <w:tcBorders>
              <w:top w:val="single" w:sz="4" w:space="0" w:color="auto"/>
              <w:left w:val="nil"/>
              <w:bottom w:val="single" w:sz="4" w:space="0" w:color="auto"/>
              <w:right w:val="single" w:sz="4" w:space="0" w:color="auto"/>
            </w:tcBorders>
            <w:vAlign w:val="center"/>
          </w:tcPr>
          <w:p w:rsidR="003220F4" w:rsidRPr="003220F4" w:rsidP="003220F4" w14:paraId="12E5C8AF" w14:textId="20C5EC50">
            <w:pPr>
              <w:widowControl/>
              <w:jc w:val="center"/>
            </w:pPr>
            <w:r w:rsidRPr="0077053C">
              <w:t>$</w:t>
            </w:r>
            <w:r w:rsidRPr="003220F4">
              <w:t>45</w:t>
            </w:r>
          </w:p>
        </w:tc>
        <w:tc>
          <w:tcPr>
            <w:tcW w:w="1161" w:type="dxa"/>
            <w:tcBorders>
              <w:top w:val="single" w:sz="4" w:space="0" w:color="auto"/>
              <w:left w:val="single" w:sz="4" w:space="0" w:color="auto"/>
              <w:bottom w:val="single" w:sz="4" w:space="0" w:color="auto"/>
              <w:right w:val="single" w:sz="4" w:space="0" w:color="auto"/>
            </w:tcBorders>
            <w:vAlign w:val="center"/>
          </w:tcPr>
          <w:p w:rsidR="003220F4" w:rsidRPr="003220F4" w:rsidP="003220F4" w14:paraId="754D82ED" w14:textId="1816D4EC">
            <w:pPr>
              <w:widowControl/>
              <w:jc w:val="center"/>
            </w:pPr>
            <w:r w:rsidRPr="0077053C">
              <w:t>$</w:t>
            </w:r>
            <w:r w:rsidRPr="003220F4">
              <w:t>45</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3220F4" w:rsidRPr="003220F4" w:rsidP="003220F4" w14:paraId="26E1FE02" w14:textId="4FB38F92">
            <w:pPr>
              <w:widowControl/>
              <w:jc w:val="center"/>
            </w:pPr>
            <w:r w:rsidRPr="003220F4">
              <w:t>$</w:t>
            </w:r>
            <w:r>
              <w:t>90</w:t>
            </w:r>
          </w:p>
        </w:tc>
      </w:tr>
      <w:tr w14:paraId="2124B7FE" w14:textId="77777777" w:rsidTr="00DF694D">
        <w:tblPrEx>
          <w:tblW w:w="9350" w:type="dxa"/>
          <w:jc w:val="center"/>
          <w:tblLook w:val="04A0"/>
        </w:tblPrEx>
        <w:trPr>
          <w:trHeight w:val="350"/>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3220F4" w:rsidRPr="003220F4" w:rsidP="00133000" w14:paraId="4801B97F" w14:textId="363D2254">
            <w:pPr>
              <w:widowControl/>
              <w:jc w:val="center"/>
            </w:pPr>
            <w:r w:rsidRPr="003220F4">
              <w:t>11-</w:t>
            </w:r>
            <w:r>
              <w:t>1000</w:t>
            </w:r>
          </w:p>
        </w:tc>
        <w:tc>
          <w:tcPr>
            <w:tcW w:w="3362" w:type="dxa"/>
            <w:tcBorders>
              <w:top w:val="single" w:sz="4" w:space="0" w:color="auto"/>
              <w:left w:val="nil"/>
              <w:bottom w:val="single" w:sz="4" w:space="0" w:color="auto"/>
              <w:right w:val="single" w:sz="4" w:space="0" w:color="auto"/>
            </w:tcBorders>
            <w:shd w:val="clear" w:color="auto" w:fill="auto"/>
            <w:vAlign w:val="center"/>
          </w:tcPr>
          <w:p w:rsidR="003220F4" w:rsidRPr="003220F4" w:rsidP="00133000" w14:paraId="053628E3" w14:textId="3A0E77B3">
            <w:pPr>
              <w:widowControl/>
              <w:rPr>
                <w:sz w:val="18"/>
                <w:szCs w:val="18"/>
              </w:rPr>
            </w:pPr>
            <w:r>
              <w:rPr>
                <w:sz w:val="18"/>
                <w:szCs w:val="18"/>
              </w:rPr>
              <w:t>Top Executives</w:t>
            </w:r>
          </w:p>
        </w:tc>
        <w:tc>
          <w:tcPr>
            <w:tcW w:w="1134" w:type="dxa"/>
            <w:tcBorders>
              <w:top w:val="single" w:sz="4" w:space="0" w:color="auto"/>
              <w:left w:val="nil"/>
              <w:bottom w:val="single" w:sz="4" w:space="0" w:color="auto"/>
              <w:right w:val="single" w:sz="4" w:space="0" w:color="auto"/>
            </w:tcBorders>
            <w:shd w:val="clear" w:color="auto" w:fill="auto"/>
            <w:vAlign w:val="center"/>
          </w:tcPr>
          <w:p w:rsidR="003220F4" w:rsidRPr="003220F4" w:rsidP="003220F4" w14:paraId="09CB4796" w14:textId="5040139B">
            <w:pPr>
              <w:widowControl/>
              <w:jc w:val="center"/>
            </w:pPr>
            <w:r w:rsidRPr="003220F4">
              <w:t>$</w:t>
            </w:r>
            <w:r>
              <w:t>65.43</w:t>
            </w:r>
          </w:p>
        </w:tc>
        <w:tc>
          <w:tcPr>
            <w:tcW w:w="1108" w:type="dxa"/>
            <w:tcBorders>
              <w:top w:val="single" w:sz="4" w:space="0" w:color="auto"/>
              <w:left w:val="nil"/>
              <w:bottom w:val="single" w:sz="4" w:space="0" w:color="auto"/>
              <w:right w:val="single" w:sz="4" w:space="0" w:color="auto"/>
            </w:tcBorders>
            <w:vAlign w:val="center"/>
          </w:tcPr>
          <w:p w:rsidR="003220F4" w:rsidRPr="003220F4" w:rsidP="003220F4" w14:paraId="70C97888" w14:textId="61F62482">
            <w:pPr>
              <w:widowControl/>
              <w:jc w:val="center"/>
            </w:pPr>
            <w:r>
              <w:t>$65</w:t>
            </w:r>
          </w:p>
        </w:tc>
        <w:tc>
          <w:tcPr>
            <w:tcW w:w="1161" w:type="dxa"/>
            <w:tcBorders>
              <w:top w:val="single" w:sz="4" w:space="0" w:color="auto"/>
              <w:left w:val="single" w:sz="4" w:space="0" w:color="auto"/>
              <w:bottom w:val="single" w:sz="4" w:space="0" w:color="auto"/>
              <w:right w:val="single" w:sz="4" w:space="0" w:color="auto"/>
            </w:tcBorders>
            <w:vAlign w:val="center"/>
          </w:tcPr>
          <w:p w:rsidR="003220F4" w:rsidRPr="003220F4" w:rsidP="003220F4" w14:paraId="00563F73" w14:textId="626E1216">
            <w:pPr>
              <w:widowControl/>
              <w:jc w:val="center"/>
            </w:pPr>
            <w:r>
              <w:t>$65</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3220F4" w:rsidRPr="003220F4" w:rsidP="003220F4" w14:paraId="56860508" w14:textId="66CC1892">
            <w:pPr>
              <w:widowControl/>
              <w:jc w:val="center"/>
            </w:pPr>
            <w:r w:rsidRPr="003220F4">
              <w:t>$1</w:t>
            </w:r>
            <w:r>
              <w:t>30</w:t>
            </w:r>
          </w:p>
        </w:tc>
      </w:tr>
      <w:tr w14:paraId="5BCEA3A8" w14:textId="77777777" w:rsidTr="00DF694D">
        <w:tblPrEx>
          <w:tblW w:w="9350" w:type="dxa"/>
          <w:jc w:val="center"/>
          <w:tblLook w:val="04A0"/>
        </w:tblPrEx>
        <w:trPr>
          <w:trHeight w:val="350"/>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3220F4" w:rsidRPr="003220F4" w:rsidP="00133000" w14:paraId="18B3493E" w14:textId="35C28995">
            <w:pPr>
              <w:widowControl/>
              <w:jc w:val="center"/>
            </w:pPr>
            <w:r>
              <w:t>43-0000</w:t>
            </w:r>
          </w:p>
        </w:tc>
        <w:tc>
          <w:tcPr>
            <w:tcW w:w="3362" w:type="dxa"/>
            <w:tcBorders>
              <w:top w:val="single" w:sz="4" w:space="0" w:color="auto"/>
              <w:left w:val="nil"/>
              <w:bottom w:val="single" w:sz="4" w:space="0" w:color="auto"/>
              <w:right w:val="single" w:sz="4" w:space="0" w:color="auto"/>
            </w:tcBorders>
            <w:shd w:val="clear" w:color="auto" w:fill="auto"/>
            <w:vAlign w:val="center"/>
          </w:tcPr>
          <w:p w:rsidR="003220F4" w:rsidRPr="003220F4" w:rsidP="00133000" w14:paraId="310D8B51" w14:textId="100079BE">
            <w:pPr>
              <w:widowControl/>
              <w:rPr>
                <w:sz w:val="18"/>
                <w:szCs w:val="18"/>
              </w:rPr>
            </w:pPr>
            <w:r>
              <w:rPr>
                <w:sz w:val="18"/>
                <w:szCs w:val="18"/>
              </w:rPr>
              <w:t>Office and Administrative Support Occupations</w:t>
            </w:r>
          </w:p>
        </w:tc>
        <w:tc>
          <w:tcPr>
            <w:tcW w:w="1134" w:type="dxa"/>
            <w:tcBorders>
              <w:top w:val="single" w:sz="4" w:space="0" w:color="auto"/>
              <w:left w:val="nil"/>
              <w:bottom w:val="single" w:sz="4" w:space="0" w:color="auto"/>
              <w:right w:val="single" w:sz="4" w:space="0" w:color="auto"/>
            </w:tcBorders>
            <w:shd w:val="clear" w:color="auto" w:fill="auto"/>
            <w:vAlign w:val="center"/>
          </w:tcPr>
          <w:p w:rsidR="003220F4" w:rsidRPr="003220F4" w:rsidP="003220F4" w14:paraId="6FA67A50" w14:textId="6786BD9E">
            <w:pPr>
              <w:widowControl/>
              <w:jc w:val="center"/>
            </w:pPr>
            <w:r w:rsidRPr="003220F4">
              <w:t>$</w:t>
            </w:r>
            <w:r w:rsidR="006A6070">
              <w:t>23.05</w:t>
            </w:r>
          </w:p>
        </w:tc>
        <w:tc>
          <w:tcPr>
            <w:tcW w:w="1108" w:type="dxa"/>
            <w:tcBorders>
              <w:top w:val="single" w:sz="4" w:space="0" w:color="auto"/>
              <w:left w:val="nil"/>
              <w:bottom w:val="single" w:sz="4" w:space="0" w:color="auto"/>
              <w:right w:val="single" w:sz="4" w:space="0" w:color="auto"/>
            </w:tcBorders>
            <w:vAlign w:val="center"/>
          </w:tcPr>
          <w:p w:rsidR="003220F4" w:rsidRPr="003220F4" w:rsidP="003220F4" w14:paraId="3DCAEEEC" w14:textId="26FA60FD">
            <w:pPr>
              <w:widowControl/>
              <w:jc w:val="center"/>
            </w:pPr>
            <w:r>
              <w:t>$23</w:t>
            </w:r>
          </w:p>
        </w:tc>
        <w:tc>
          <w:tcPr>
            <w:tcW w:w="1161" w:type="dxa"/>
            <w:tcBorders>
              <w:top w:val="single" w:sz="4" w:space="0" w:color="auto"/>
              <w:left w:val="single" w:sz="4" w:space="0" w:color="auto"/>
              <w:bottom w:val="single" w:sz="4" w:space="0" w:color="auto"/>
              <w:right w:val="single" w:sz="4" w:space="0" w:color="auto"/>
            </w:tcBorders>
            <w:vAlign w:val="center"/>
          </w:tcPr>
          <w:p w:rsidR="003220F4" w:rsidRPr="003220F4" w:rsidP="003220F4" w14:paraId="58996E8D" w14:textId="0D06DB28">
            <w:pPr>
              <w:widowControl/>
              <w:jc w:val="center"/>
            </w:pPr>
            <w:r>
              <w:t>$23</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3220F4" w:rsidRPr="003220F4" w:rsidP="003220F4" w14:paraId="60AF51BC" w14:textId="43C6D919">
            <w:pPr>
              <w:widowControl/>
              <w:jc w:val="center"/>
            </w:pPr>
            <w:r w:rsidRPr="003220F4">
              <w:t>$</w:t>
            </w:r>
            <w:r w:rsidR="006A6070">
              <w:t>46</w:t>
            </w:r>
          </w:p>
        </w:tc>
      </w:tr>
      <w:tr w14:paraId="15CA9D85" w14:textId="77777777" w:rsidTr="00DF694D">
        <w:tblPrEx>
          <w:tblW w:w="9350" w:type="dxa"/>
          <w:jc w:val="center"/>
          <w:tblLook w:val="04A0"/>
        </w:tblPrEx>
        <w:trPr>
          <w:trHeight w:val="350"/>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3220F4" w:rsidRPr="003220F4" w:rsidP="00133000" w14:paraId="21693E9F" w14:textId="6C8F99E1">
            <w:pPr>
              <w:widowControl/>
              <w:jc w:val="center"/>
            </w:pPr>
            <w:r>
              <w:t>13-2011</w:t>
            </w:r>
          </w:p>
        </w:tc>
        <w:tc>
          <w:tcPr>
            <w:tcW w:w="3362" w:type="dxa"/>
            <w:tcBorders>
              <w:top w:val="single" w:sz="4" w:space="0" w:color="auto"/>
              <w:left w:val="nil"/>
              <w:bottom w:val="single" w:sz="4" w:space="0" w:color="auto"/>
              <w:right w:val="single" w:sz="4" w:space="0" w:color="auto"/>
            </w:tcBorders>
            <w:shd w:val="clear" w:color="auto" w:fill="auto"/>
            <w:vAlign w:val="center"/>
          </w:tcPr>
          <w:p w:rsidR="003220F4" w:rsidRPr="003220F4" w:rsidP="00133000" w14:paraId="5D942464" w14:textId="355C3433">
            <w:pPr>
              <w:widowControl/>
              <w:rPr>
                <w:sz w:val="18"/>
                <w:szCs w:val="18"/>
              </w:rPr>
            </w:pPr>
            <w:r>
              <w:rPr>
                <w:sz w:val="18"/>
                <w:szCs w:val="18"/>
              </w:rPr>
              <w:t>Accountants and Auditors</w:t>
            </w:r>
          </w:p>
        </w:tc>
        <w:tc>
          <w:tcPr>
            <w:tcW w:w="1134" w:type="dxa"/>
            <w:tcBorders>
              <w:top w:val="single" w:sz="4" w:space="0" w:color="auto"/>
              <w:left w:val="nil"/>
              <w:bottom w:val="single" w:sz="4" w:space="0" w:color="auto"/>
              <w:right w:val="single" w:sz="4" w:space="0" w:color="auto"/>
            </w:tcBorders>
            <w:shd w:val="clear" w:color="auto" w:fill="auto"/>
            <w:vAlign w:val="center"/>
          </w:tcPr>
          <w:p w:rsidR="003220F4" w:rsidRPr="003220F4" w:rsidP="003220F4" w14:paraId="1744E6E0" w14:textId="6972633B">
            <w:pPr>
              <w:widowControl/>
              <w:jc w:val="center"/>
            </w:pPr>
            <w:r w:rsidRPr="003220F4">
              <w:t>$</w:t>
            </w:r>
            <w:r w:rsidR="006A6070">
              <w:t>43.65</w:t>
            </w:r>
          </w:p>
        </w:tc>
        <w:tc>
          <w:tcPr>
            <w:tcW w:w="1108" w:type="dxa"/>
            <w:tcBorders>
              <w:top w:val="single" w:sz="4" w:space="0" w:color="auto"/>
              <w:left w:val="nil"/>
              <w:bottom w:val="single" w:sz="4" w:space="0" w:color="auto"/>
              <w:right w:val="single" w:sz="4" w:space="0" w:color="auto"/>
            </w:tcBorders>
            <w:vAlign w:val="center"/>
          </w:tcPr>
          <w:p w:rsidR="003220F4" w:rsidRPr="003220F4" w:rsidP="003220F4" w14:paraId="086C19A7" w14:textId="33A4A607">
            <w:pPr>
              <w:widowControl/>
              <w:jc w:val="center"/>
            </w:pPr>
            <w:r>
              <w:t>$44</w:t>
            </w:r>
          </w:p>
        </w:tc>
        <w:tc>
          <w:tcPr>
            <w:tcW w:w="1161" w:type="dxa"/>
            <w:tcBorders>
              <w:top w:val="single" w:sz="4" w:space="0" w:color="auto"/>
              <w:left w:val="single" w:sz="4" w:space="0" w:color="auto"/>
              <w:bottom w:val="single" w:sz="4" w:space="0" w:color="auto"/>
              <w:right w:val="single" w:sz="4" w:space="0" w:color="auto"/>
            </w:tcBorders>
            <w:vAlign w:val="center"/>
          </w:tcPr>
          <w:p w:rsidR="003220F4" w:rsidRPr="003220F4" w:rsidP="003220F4" w14:paraId="6CE8AADB" w14:textId="014EDAB1">
            <w:pPr>
              <w:widowControl/>
              <w:jc w:val="center"/>
            </w:pPr>
            <w:r>
              <w:t>$44</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3220F4" w:rsidRPr="003220F4" w:rsidP="003220F4" w14:paraId="4959CAFC" w14:textId="6E488EC0">
            <w:pPr>
              <w:widowControl/>
              <w:jc w:val="center"/>
            </w:pPr>
            <w:r w:rsidRPr="003220F4">
              <w:t>$</w:t>
            </w:r>
            <w:r w:rsidR="006A6070">
              <w:t>88</w:t>
            </w:r>
          </w:p>
        </w:tc>
      </w:tr>
      <w:tr w14:paraId="0F200EC2" w14:textId="77777777" w:rsidTr="00DF694D">
        <w:tblPrEx>
          <w:tblW w:w="9350" w:type="dxa"/>
          <w:jc w:val="center"/>
          <w:tblLook w:val="04A0"/>
        </w:tblPrEx>
        <w:trPr>
          <w:trHeight w:val="350"/>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3220F4" w:rsidRPr="003220F4" w:rsidP="00133000" w14:paraId="1909C492" w14:textId="42A6E8AC">
            <w:pPr>
              <w:widowControl/>
              <w:jc w:val="center"/>
            </w:pPr>
            <w:r w:rsidRPr="003220F4">
              <w:t>29-1141</w:t>
            </w:r>
          </w:p>
        </w:tc>
        <w:tc>
          <w:tcPr>
            <w:tcW w:w="3362" w:type="dxa"/>
            <w:tcBorders>
              <w:top w:val="single" w:sz="4" w:space="0" w:color="auto"/>
              <w:left w:val="nil"/>
              <w:bottom w:val="single" w:sz="4" w:space="0" w:color="auto"/>
              <w:right w:val="single" w:sz="4" w:space="0" w:color="auto"/>
            </w:tcBorders>
            <w:shd w:val="clear" w:color="auto" w:fill="auto"/>
            <w:vAlign w:val="center"/>
          </w:tcPr>
          <w:p w:rsidR="003220F4" w:rsidRPr="003220F4" w:rsidP="00133000" w14:paraId="26C6D2EF" w14:textId="318EA295">
            <w:pPr>
              <w:widowControl/>
              <w:rPr>
                <w:sz w:val="18"/>
                <w:szCs w:val="18"/>
              </w:rPr>
            </w:pPr>
            <w:r w:rsidRPr="003220F4">
              <w:rPr>
                <w:sz w:val="18"/>
                <w:szCs w:val="18"/>
              </w:rPr>
              <w:t>Registered Nurses</w:t>
            </w:r>
            <w:r>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3220F4" w:rsidRPr="003220F4" w:rsidP="003220F4" w14:paraId="3496CFA6" w14:textId="73A4092E">
            <w:pPr>
              <w:widowControl/>
              <w:jc w:val="center"/>
            </w:pPr>
            <w:r w:rsidRPr="003220F4">
              <w:t>$</w:t>
            </w:r>
            <w:r w:rsidR="006A6070">
              <w:t>41.38</w:t>
            </w:r>
          </w:p>
        </w:tc>
        <w:tc>
          <w:tcPr>
            <w:tcW w:w="1108" w:type="dxa"/>
            <w:tcBorders>
              <w:top w:val="single" w:sz="4" w:space="0" w:color="auto"/>
              <w:left w:val="nil"/>
              <w:bottom w:val="single" w:sz="4" w:space="0" w:color="auto"/>
              <w:right w:val="single" w:sz="4" w:space="0" w:color="auto"/>
            </w:tcBorders>
            <w:vAlign w:val="center"/>
          </w:tcPr>
          <w:p w:rsidR="003220F4" w:rsidRPr="003220F4" w:rsidP="003220F4" w14:paraId="22E8996D" w14:textId="4247FB54">
            <w:pPr>
              <w:widowControl/>
              <w:jc w:val="center"/>
            </w:pPr>
            <w:r>
              <w:t>$41</w:t>
            </w:r>
          </w:p>
        </w:tc>
        <w:tc>
          <w:tcPr>
            <w:tcW w:w="1161" w:type="dxa"/>
            <w:tcBorders>
              <w:top w:val="single" w:sz="4" w:space="0" w:color="auto"/>
              <w:left w:val="single" w:sz="4" w:space="0" w:color="auto"/>
              <w:bottom w:val="single" w:sz="4" w:space="0" w:color="auto"/>
              <w:right w:val="single" w:sz="4" w:space="0" w:color="auto"/>
            </w:tcBorders>
            <w:vAlign w:val="center"/>
          </w:tcPr>
          <w:p w:rsidR="003220F4" w:rsidRPr="003220F4" w:rsidP="003220F4" w14:paraId="62303DC3" w14:textId="3CDCDE1B">
            <w:pPr>
              <w:widowControl/>
              <w:jc w:val="center"/>
            </w:pPr>
            <w:r>
              <w:t>$41</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3220F4" w:rsidRPr="003220F4" w:rsidP="003220F4" w14:paraId="18A8EF52" w14:textId="20FBE95F">
            <w:pPr>
              <w:widowControl/>
              <w:jc w:val="center"/>
            </w:pPr>
            <w:r w:rsidRPr="003220F4">
              <w:t>$</w:t>
            </w:r>
            <w:r>
              <w:t>82</w:t>
            </w:r>
          </w:p>
        </w:tc>
      </w:tr>
      <w:tr w14:paraId="1AB8ED20" w14:textId="77777777" w:rsidTr="003220F4">
        <w:tblPrEx>
          <w:tblW w:w="9350" w:type="dxa"/>
          <w:jc w:val="center"/>
          <w:tblLook w:val="04A0"/>
        </w:tblPrEx>
        <w:trPr>
          <w:trHeight w:val="350"/>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6A6070" w:rsidRPr="003220F4" w:rsidP="00133000" w14:paraId="6C8DD64B" w14:textId="64530BB8">
            <w:pPr>
              <w:widowControl/>
              <w:jc w:val="center"/>
            </w:pPr>
            <w:r>
              <w:t>29-1229</w:t>
            </w:r>
          </w:p>
        </w:tc>
        <w:tc>
          <w:tcPr>
            <w:tcW w:w="3362" w:type="dxa"/>
            <w:tcBorders>
              <w:top w:val="single" w:sz="4" w:space="0" w:color="auto"/>
              <w:left w:val="nil"/>
              <w:bottom w:val="single" w:sz="4" w:space="0" w:color="auto"/>
              <w:right w:val="single" w:sz="4" w:space="0" w:color="auto"/>
            </w:tcBorders>
            <w:shd w:val="clear" w:color="auto" w:fill="auto"/>
            <w:vAlign w:val="center"/>
          </w:tcPr>
          <w:p w:rsidR="006A6070" w:rsidRPr="003220F4" w:rsidP="00133000" w14:paraId="1862F0D0" w14:textId="7479F12F">
            <w:pPr>
              <w:widowControl/>
              <w:rPr>
                <w:sz w:val="18"/>
                <w:szCs w:val="18"/>
              </w:rPr>
            </w:pPr>
            <w:r>
              <w:rPr>
                <w:sz w:val="18"/>
                <w:szCs w:val="18"/>
              </w:rPr>
              <w:t>Physician</w:t>
            </w:r>
          </w:p>
        </w:tc>
        <w:tc>
          <w:tcPr>
            <w:tcW w:w="1134" w:type="dxa"/>
            <w:tcBorders>
              <w:top w:val="single" w:sz="4" w:space="0" w:color="auto"/>
              <w:left w:val="nil"/>
              <w:bottom w:val="single" w:sz="4" w:space="0" w:color="auto"/>
              <w:right w:val="single" w:sz="4" w:space="0" w:color="auto"/>
            </w:tcBorders>
            <w:shd w:val="clear" w:color="auto" w:fill="auto"/>
            <w:vAlign w:val="center"/>
          </w:tcPr>
          <w:p w:rsidR="006A6070" w:rsidRPr="003220F4" w:rsidP="003220F4" w14:paraId="26BD0EE4" w14:textId="78A92022">
            <w:pPr>
              <w:widowControl/>
              <w:jc w:val="center"/>
            </w:pPr>
            <w:r>
              <w:t>$119.54</w:t>
            </w:r>
          </w:p>
        </w:tc>
        <w:tc>
          <w:tcPr>
            <w:tcW w:w="1108" w:type="dxa"/>
            <w:tcBorders>
              <w:top w:val="single" w:sz="4" w:space="0" w:color="auto"/>
              <w:left w:val="nil"/>
              <w:bottom w:val="single" w:sz="4" w:space="0" w:color="auto"/>
              <w:right w:val="single" w:sz="4" w:space="0" w:color="auto"/>
            </w:tcBorders>
            <w:vAlign w:val="center"/>
          </w:tcPr>
          <w:p w:rsidR="006A6070" w:rsidRPr="003220F4" w:rsidP="003220F4" w14:paraId="3DF10490" w14:textId="2880367F">
            <w:pPr>
              <w:widowControl/>
              <w:jc w:val="center"/>
            </w:pPr>
            <w:r>
              <w:t>$120</w:t>
            </w:r>
          </w:p>
        </w:tc>
        <w:tc>
          <w:tcPr>
            <w:tcW w:w="1161" w:type="dxa"/>
            <w:tcBorders>
              <w:top w:val="single" w:sz="4" w:space="0" w:color="auto"/>
              <w:left w:val="single" w:sz="4" w:space="0" w:color="auto"/>
              <w:bottom w:val="single" w:sz="4" w:space="0" w:color="auto"/>
              <w:right w:val="single" w:sz="4" w:space="0" w:color="auto"/>
            </w:tcBorders>
            <w:vAlign w:val="center"/>
          </w:tcPr>
          <w:p w:rsidR="006A6070" w:rsidRPr="003220F4" w:rsidP="003220F4" w14:paraId="6248E9F1" w14:textId="1FB872B7">
            <w:pPr>
              <w:widowControl/>
              <w:jc w:val="center"/>
            </w:pPr>
            <w:r>
              <w:t>$120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6A6070" w:rsidRPr="003220F4" w:rsidP="003220F4" w14:paraId="2243B664" w14:textId="57F40864">
            <w:pPr>
              <w:widowControl/>
              <w:jc w:val="center"/>
            </w:pPr>
            <w:r>
              <w:t>$240</w:t>
            </w:r>
          </w:p>
        </w:tc>
      </w:tr>
      <w:tr w14:paraId="0B96A4AB" w14:textId="77777777" w:rsidTr="003220F4">
        <w:tblPrEx>
          <w:tblW w:w="9350" w:type="dxa"/>
          <w:jc w:val="center"/>
          <w:tblLook w:val="04A0"/>
        </w:tblPrEx>
        <w:trPr>
          <w:trHeight w:val="350"/>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6A6070" w:rsidP="00133000" w14:paraId="75E64276" w14:textId="2AA61D15">
            <w:pPr>
              <w:widowControl/>
              <w:jc w:val="center"/>
            </w:pPr>
            <w:r>
              <w:t>46-6013</w:t>
            </w:r>
          </w:p>
        </w:tc>
        <w:tc>
          <w:tcPr>
            <w:tcW w:w="3362" w:type="dxa"/>
            <w:tcBorders>
              <w:top w:val="single" w:sz="4" w:space="0" w:color="auto"/>
              <w:left w:val="nil"/>
              <w:bottom w:val="single" w:sz="4" w:space="0" w:color="auto"/>
              <w:right w:val="single" w:sz="4" w:space="0" w:color="auto"/>
            </w:tcBorders>
            <w:shd w:val="clear" w:color="auto" w:fill="auto"/>
            <w:vAlign w:val="center"/>
          </w:tcPr>
          <w:p w:rsidR="006A6070" w:rsidP="00133000" w14:paraId="1D9099DD" w14:textId="020E0BE4">
            <w:pPr>
              <w:widowControl/>
              <w:rPr>
                <w:sz w:val="18"/>
                <w:szCs w:val="18"/>
              </w:rPr>
            </w:pPr>
            <w:r>
              <w:rPr>
                <w:sz w:val="18"/>
                <w:szCs w:val="18"/>
              </w:rPr>
              <w:t>Medical Administrative Assistant</w:t>
            </w:r>
          </w:p>
        </w:tc>
        <w:tc>
          <w:tcPr>
            <w:tcW w:w="1134" w:type="dxa"/>
            <w:tcBorders>
              <w:top w:val="single" w:sz="4" w:space="0" w:color="auto"/>
              <w:left w:val="nil"/>
              <w:bottom w:val="single" w:sz="4" w:space="0" w:color="auto"/>
              <w:right w:val="single" w:sz="4" w:space="0" w:color="auto"/>
            </w:tcBorders>
            <w:shd w:val="clear" w:color="auto" w:fill="auto"/>
            <w:vAlign w:val="center"/>
          </w:tcPr>
          <w:p w:rsidR="006A6070" w:rsidP="003220F4" w14:paraId="4F6B6377" w14:textId="49625AE8">
            <w:pPr>
              <w:widowControl/>
              <w:jc w:val="center"/>
            </w:pPr>
            <w:r>
              <w:t>20.85</w:t>
            </w:r>
          </w:p>
        </w:tc>
        <w:tc>
          <w:tcPr>
            <w:tcW w:w="1108" w:type="dxa"/>
            <w:tcBorders>
              <w:top w:val="single" w:sz="4" w:space="0" w:color="auto"/>
              <w:left w:val="nil"/>
              <w:bottom w:val="single" w:sz="4" w:space="0" w:color="auto"/>
              <w:right w:val="single" w:sz="4" w:space="0" w:color="auto"/>
            </w:tcBorders>
            <w:vAlign w:val="center"/>
          </w:tcPr>
          <w:p w:rsidR="006A6070" w:rsidP="003220F4" w14:paraId="65D39E33" w14:textId="56769B19">
            <w:pPr>
              <w:widowControl/>
              <w:jc w:val="center"/>
            </w:pPr>
            <w:r>
              <w:t>$21</w:t>
            </w:r>
          </w:p>
        </w:tc>
        <w:tc>
          <w:tcPr>
            <w:tcW w:w="1161" w:type="dxa"/>
            <w:tcBorders>
              <w:top w:val="single" w:sz="4" w:space="0" w:color="auto"/>
              <w:left w:val="single" w:sz="4" w:space="0" w:color="auto"/>
              <w:bottom w:val="single" w:sz="4" w:space="0" w:color="auto"/>
              <w:right w:val="single" w:sz="4" w:space="0" w:color="auto"/>
            </w:tcBorders>
            <w:vAlign w:val="center"/>
          </w:tcPr>
          <w:p w:rsidR="006A6070" w:rsidP="003220F4" w14:paraId="0268FFCB" w14:textId="4145814E">
            <w:pPr>
              <w:widowControl/>
              <w:jc w:val="center"/>
            </w:pPr>
            <w:r>
              <w:t>$21</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6A6070" w:rsidP="003220F4" w14:paraId="1129CC7D" w14:textId="5F38F695">
            <w:pPr>
              <w:widowControl/>
              <w:jc w:val="center"/>
            </w:pPr>
            <w:r>
              <w:t>$42</w:t>
            </w:r>
          </w:p>
        </w:tc>
      </w:tr>
      <w:tr w14:paraId="25EF236D" w14:textId="77777777" w:rsidTr="00133000">
        <w:tblPrEx>
          <w:tblW w:w="9350" w:type="dxa"/>
          <w:jc w:val="center"/>
          <w:tblLook w:val="04A0"/>
        </w:tblPrEx>
        <w:trPr>
          <w:trHeight w:val="350"/>
          <w:jc w:val="center"/>
        </w:trPr>
        <w:tc>
          <w:tcPr>
            <w:tcW w:w="935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6070" w:rsidP="00DF694D" w14:paraId="37CF474D" w14:textId="6CEDB8AB">
            <w:pPr>
              <w:widowControl/>
            </w:pPr>
            <w:r>
              <w:t xml:space="preserve">**Note the hourly rate used in the proposed rule to estimate the wage cost for Registered at </w:t>
            </w:r>
            <w:r w:rsidRPr="006B050E">
              <w:t>§ 484.105(i)</w:t>
            </w:r>
            <w:r>
              <w:t xml:space="preserve"> are different then the Registered Nurses hourly rate used to estimate all other provision in this PRA. For consistency we keep the Registered Nurses rate as used in the prosed rule,  for the </w:t>
            </w:r>
            <w:r w:rsidRPr="006B050E">
              <w:t>§ 484.105(i)</w:t>
            </w:r>
            <w:r>
              <w:t xml:space="preserve"> calculation.</w:t>
            </w:r>
          </w:p>
        </w:tc>
      </w:tr>
    </w:tbl>
    <w:p w:rsidR="00434F0C" w:rsidP="00200FA3" w14:paraId="150B9F2E" w14:textId="77777777">
      <w:pPr>
        <w:pStyle w:val="BodyText"/>
        <w:spacing w:line="247" w:lineRule="auto"/>
        <w:ind w:right="155"/>
      </w:pPr>
    </w:p>
    <w:p w:rsidR="00B3657E" w:rsidRPr="0009438E" w:rsidP="00B3657E" w14:paraId="541610DE" w14:textId="37F4B9C3">
      <w:pPr>
        <w:pStyle w:val="BodyText"/>
        <w:spacing w:line="247" w:lineRule="auto"/>
        <w:ind w:left="119" w:right="10"/>
        <w:rPr>
          <w:u w:val="single"/>
        </w:rPr>
      </w:pPr>
      <w:r w:rsidRPr="0009438E">
        <w:rPr>
          <w:u w:val="single"/>
        </w:rPr>
        <w:t>Part 12-</w:t>
      </w:r>
      <w:r>
        <w:rPr>
          <w:u w:val="single"/>
        </w:rPr>
        <w:t>B</w:t>
      </w:r>
      <w:r w:rsidRPr="0009438E">
        <w:rPr>
          <w:u w:val="single"/>
        </w:rPr>
        <w:t xml:space="preserve">: </w:t>
      </w:r>
      <w:r>
        <w:rPr>
          <w:u w:val="single"/>
        </w:rPr>
        <w:t>I</w:t>
      </w:r>
      <w:r w:rsidRPr="00B3657E">
        <w:rPr>
          <w:u w:val="single"/>
        </w:rPr>
        <w:t>nformation collections</w:t>
      </w:r>
      <w:r>
        <w:rPr>
          <w:u w:val="single"/>
        </w:rPr>
        <w:t xml:space="preserve"> as laid out by Home Health Conditions of </w:t>
      </w:r>
      <w:r w:rsidR="00F431A2">
        <w:rPr>
          <w:u w:val="single"/>
        </w:rPr>
        <w:t>participation</w:t>
      </w:r>
      <w:r>
        <w:rPr>
          <w:u w:val="single"/>
        </w:rPr>
        <w:t>.</w:t>
      </w:r>
    </w:p>
    <w:p w:rsidR="00B3657E" w:rsidP="00200FA3" w14:paraId="52F4A39C" w14:textId="77777777">
      <w:pPr>
        <w:pStyle w:val="BodyText"/>
        <w:spacing w:line="247" w:lineRule="auto"/>
        <w:ind w:right="155"/>
      </w:pPr>
    </w:p>
    <w:p w:rsidR="00200FA3" w:rsidP="00200FA3" w14:paraId="21EFC5AA" w14:textId="1B45770B">
      <w:pPr>
        <w:pStyle w:val="BodyText"/>
        <w:spacing w:line="247" w:lineRule="auto"/>
        <w:ind w:right="155"/>
      </w:pPr>
      <w:r>
        <w:t xml:space="preserve">The information collections under </w:t>
      </w:r>
      <w:r w:rsidRPr="00DF694D">
        <w:rPr>
          <w:b/>
          <w:bCs/>
          <w:i/>
          <w:iCs/>
        </w:rPr>
        <w:t>§484.4</w:t>
      </w:r>
      <w:r w:rsidRPr="00DF694D" w:rsidR="00D252B6">
        <w:rPr>
          <w:b/>
          <w:bCs/>
          <w:i/>
          <w:iCs/>
        </w:rPr>
        <w:t>5</w:t>
      </w:r>
      <w:r w:rsidR="00832C18">
        <w:rPr>
          <w:b/>
          <w:bCs/>
          <w:i/>
          <w:iCs/>
        </w:rPr>
        <w:t>,</w:t>
      </w:r>
      <w:r w:rsidRPr="00DF694D">
        <w:rPr>
          <w:b/>
          <w:bCs/>
          <w:i/>
          <w:iCs/>
        </w:rPr>
        <w:t xml:space="preserve"> Condition of participation: R</w:t>
      </w:r>
      <w:r w:rsidRPr="00DF694D" w:rsidR="00D252B6">
        <w:rPr>
          <w:b/>
          <w:bCs/>
          <w:i/>
          <w:iCs/>
        </w:rPr>
        <w:t>eporting OASIS information</w:t>
      </w:r>
      <w:r w:rsidRPr="00DF694D">
        <w:rPr>
          <w:b/>
          <w:bCs/>
          <w:i/>
          <w:iCs/>
        </w:rPr>
        <w:t xml:space="preserve">, </w:t>
      </w:r>
      <w:r w:rsidRPr="00DF694D">
        <w:t>are the following</w:t>
      </w:r>
      <w:r w:rsidRPr="00832C18">
        <w:t>:</w:t>
      </w:r>
    </w:p>
    <w:p w:rsidR="00C43CAB" w:rsidRPr="00DF694D" w:rsidP="00133000" w14:paraId="51B44A70" w14:textId="1271D5F3">
      <w:pPr>
        <w:pStyle w:val="ListParagraph"/>
        <w:numPr>
          <w:ilvl w:val="1"/>
          <w:numId w:val="3"/>
        </w:numPr>
        <w:spacing w:line="247" w:lineRule="auto"/>
        <w:ind w:right="155"/>
      </w:pPr>
      <w:r w:rsidRPr="00DF694D">
        <w:rPr>
          <w:sz w:val="24"/>
        </w:rPr>
        <w:t xml:space="preserve">The HHA must transmit </w:t>
      </w:r>
      <w:r w:rsidRPr="000F6E7F">
        <w:rPr>
          <w:sz w:val="24"/>
        </w:rPr>
        <w:t>patient</w:t>
      </w:r>
      <w:r>
        <w:rPr>
          <w:sz w:val="24"/>
        </w:rPr>
        <w:t xml:space="preserve"> assessment</w:t>
      </w:r>
      <w:r w:rsidRPr="00DF694D">
        <w:rPr>
          <w:sz w:val="24"/>
        </w:rPr>
        <w:t xml:space="preserve"> data</w:t>
      </w:r>
      <w:r>
        <w:rPr>
          <w:sz w:val="24"/>
        </w:rPr>
        <w:t xml:space="preserve">. Assessment data is laid out in the conditions of participation requirements at </w:t>
      </w:r>
      <w:r w:rsidRPr="0009438E" w:rsidR="00832C18">
        <w:rPr>
          <w:b/>
          <w:bCs/>
          <w:i/>
          <w:iCs/>
        </w:rPr>
        <w:t>§</w:t>
      </w:r>
      <w:r w:rsidR="00832C18">
        <w:rPr>
          <w:b/>
          <w:bCs/>
          <w:i/>
          <w:iCs/>
        </w:rPr>
        <w:t xml:space="preserve"> </w:t>
      </w:r>
      <w:r w:rsidRPr="00DF694D">
        <w:rPr>
          <w:sz w:val="24"/>
        </w:rPr>
        <w:t xml:space="preserve">484.55(a) through (d).  </w:t>
      </w:r>
    </w:p>
    <w:p w:rsidR="00C43CAB" w:rsidRPr="00DF694D" w:rsidP="00133000" w14:paraId="7D3E50A1" w14:textId="0B28BB62">
      <w:pPr>
        <w:pStyle w:val="ListParagraph"/>
        <w:numPr>
          <w:ilvl w:val="1"/>
          <w:numId w:val="3"/>
        </w:numPr>
        <w:spacing w:line="247" w:lineRule="auto"/>
        <w:ind w:right="155"/>
      </w:pPr>
      <w:r>
        <w:rPr>
          <w:sz w:val="24"/>
        </w:rPr>
        <w:t xml:space="preserve">As described in </w:t>
      </w:r>
      <w:r w:rsidRPr="0009438E">
        <w:rPr>
          <w:b/>
          <w:bCs/>
          <w:i/>
          <w:iCs/>
        </w:rPr>
        <w:t>§</w:t>
      </w:r>
      <w:r>
        <w:rPr>
          <w:b/>
          <w:bCs/>
          <w:i/>
          <w:iCs/>
        </w:rPr>
        <w:t xml:space="preserve"> </w:t>
      </w:r>
      <w:r w:rsidRPr="0009438E">
        <w:rPr>
          <w:sz w:val="24"/>
        </w:rPr>
        <w:t>484.55(a) through (d)</w:t>
      </w:r>
      <w:r>
        <w:rPr>
          <w:sz w:val="24"/>
        </w:rPr>
        <w:t xml:space="preserve">, </w:t>
      </w:r>
      <w:r w:rsidR="000F6E7F">
        <w:rPr>
          <w:sz w:val="24"/>
        </w:rPr>
        <w:t>Patient assessment data includes</w:t>
      </w:r>
      <w:r>
        <w:rPr>
          <w:sz w:val="24"/>
        </w:rPr>
        <w:t xml:space="preserve"> the following:</w:t>
      </w:r>
    </w:p>
    <w:p w:rsidR="00C43CAB" w:rsidRPr="00DF694D" w:rsidP="00C43CAB" w14:paraId="313D12C6" w14:textId="7B9F645B">
      <w:pPr>
        <w:pStyle w:val="ListParagraph"/>
        <w:numPr>
          <w:ilvl w:val="2"/>
          <w:numId w:val="3"/>
        </w:numPr>
        <w:spacing w:line="247" w:lineRule="auto"/>
        <w:ind w:right="155"/>
      </w:pPr>
      <w:r>
        <w:rPr>
          <w:sz w:val="24"/>
        </w:rPr>
        <w:t>I</w:t>
      </w:r>
      <w:r w:rsidR="000F6E7F">
        <w:rPr>
          <w:sz w:val="24"/>
        </w:rPr>
        <w:t>nformation on the initial assessment visit data such as immediate care needs and homebound statu</w:t>
      </w:r>
      <w:r>
        <w:rPr>
          <w:sz w:val="24"/>
        </w:rPr>
        <w:t>s</w:t>
      </w:r>
      <w:r w:rsidR="00832C18">
        <w:rPr>
          <w:sz w:val="24"/>
        </w:rPr>
        <w:t xml:space="preserve">, see </w:t>
      </w:r>
      <w:r w:rsidRPr="0009438E" w:rsidR="00832C18">
        <w:rPr>
          <w:b/>
          <w:bCs/>
          <w:i/>
          <w:iCs/>
        </w:rPr>
        <w:t>§</w:t>
      </w:r>
      <w:r w:rsidR="00832C18">
        <w:rPr>
          <w:b/>
          <w:bCs/>
          <w:i/>
          <w:iCs/>
        </w:rPr>
        <w:t xml:space="preserve"> </w:t>
      </w:r>
      <w:r w:rsidRPr="0009438E" w:rsidR="00832C18">
        <w:rPr>
          <w:sz w:val="24"/>
        </w:rPr>
        <w:t>484.55(a)</w:t>
      </w:r>
      <w:r w:rsidR="00832C18">
        <w:rPr>
          <w:sz w:val="24"/>
        </w:rPr>
        <w:t>.</w:t>
      </w:r>
    </w:p>
    <w:p w:rsidR="00C43CAB" w:rsidRPr="00DF694D" w:rsidP="00C43CAB" w14:paraId="7F29CEB8" w14:textId="22FEC479">
      <w:pPr>
        <w:pStyle w:val="ListParagraph"/>
        <w:numPr>
          <w:ilvl w:val="2"/>
          <w:numId w:val="3"/>
        </w:numPr>
        <w:spacing w:line="247" w:lineRule="auto"/>
        <w:ind w:right="155"/>
      </w:pPr>
      <w:r>
        <w:rPr>
          <w:sz w:val="24"/>
        </w:rPr>
        <w:t xml:space="preserve">The patient’s status such as current health, </w:t>
      </w:r>
      <w:r w:rsidRPr="00C43CAB">
        <w:rPr>
          <w:sz w:val="24"/>
        </w:rPr>
        <w:t>psychosocial, functional, and cognitive status;</w:t>
      </w:r>
      <w:r>
        <w:rPr>
          <w:sz w:val="24"/>
        </w:rPr>
        <w:t xml:space="preserve"> t</w:t>
      </w:r>
      <w:r w:rsidRPr="00C43CAB">
        <w:rPr>
          <w:sz w:val="24"/>
        </w:rPr>
        <w:t>he patient's strengths, goals, and care preferences, including information that may be used to demonstrate the patient's progress toward achievement of the goals identified by the patient and the measurable outcomes identified by the</w:t>
      </w:r>
      <w:r w:rsidR="00832C18">
        <w:rPr>
          <w:sz w:val="24"/>
        </w:rPr>
        <w:t xml:space="preserve"> HHA,</w:t>
      </w:r>
      <w:r w:rsidRPr="00832C18" w:rsidR="00832C18">
        <w:rPr>
          <w:b/>
          <w:bCs/>
          <w:i/>
          <w:iCs/>
        </w:rPr>
        <w:t xml:space="preserve"> </w:t>
      </w:r>
      <w:r w:rsidRPr="00DF694D" w:rsidR="00832C18">
        <w:t>see</w:t>
      </w:r>
      <w:r w:rsidR="00832C18">
        <w:rPr>
          <w:b/>
          <w:bCs/>
          <w:i/>
          <w:iCs/>
        </w:rPr>
        <w:t xml:space="preserve"> </w:t>
      </w:r>
      <w:r w:rsidRPr="0009438E" w:rsidR="00832C18">
        <w:rPr>
          <w:b/>
          <w:bCs/>
          <w:i/>
          <w:iCs/>
        </w:rPr>
        <w:t>§</w:t>
      </w:r>
      <w:r w:rsidR="00832C18">
        <w:rPr>
          <w:b/>
          <w:bCs/>
          <w:i/>
          <w:iCs/>
        </w:rPr>
        <w:t xml:space="preserve"> </w:t>
      </w:r>
      <w:r w:rsidRPr="0009438E" w:rsidR="00832C18">
        <w:rPr>
          <w:sz w:val="24"/>
        </w:rPr>
        <w:t>484.55(</w:t>
      </w:r>
      <w:r w:rsidR="00832C18">
        <w:rPr>
          <w:sz w:val="24"/>
        </w:rPr>
        <w:t>c</w:t>
      </w:r>
      <w:r w:rsidRPr="0009438E" w:rsidR="00832C18">
        <w:rPr>
          <w:sz w:val="24"/>
        </w:rPr>
        <w:t>)</w:t>
      </w:r>
      <w:r w:rsidR="00832C18">
        <w:rPr>
          <w:sz w:val="24"/>
        </w:rPr>
        <w:t>.</w:t>
      </w:r>
      <w:r>
        <w:rPr>
          <w:sz w:val="24"/>
        </w:rPr>
        <w:t xml:space="preserve"> </w:t>
      </w:r>
    </w:p>
    <w:p w:rsidR="00C43CAB" w:rsidRPr="00DF694D" w:rsidP="00C43CAB" w14:paraId="4B59C5FD" w14:textId="21467B55">
      <w:pPr>
        <w:pStyle w:val="ListParagraph"/>
        <w:numPr>
          <w:ilvl w:val="2"/>
          <w:numId w:val="3"/>
        </w:numPr>
        <w:spacing w:line="247" w:lineRule="auto"/>
        <w:ind w:right="155"/>
      </w:pPr>
      <w:r w:rsidRPr="00DF694D">
        <w:rPr>
          <w:sz w:val="24"/>
        </w:rPr>
        <w:t>The patient's continuing need for home care; The patient's medical, nursing, rehabilitative, social, and discharge planning needs</w:t>
      </w:r>
      <w:r w:rsidRPr="0009438E">
        <w:rPr>
          <w:sz w:val="24"/>
        </w:rPr>
        <w:t>(c).</w:t>
      </w:r>
      <w:r w:rsidRPr="00DF694D">
        <w:rPr>
          <w:sz w:val="24"/>
        </w:rPr>
        <w:t xml:space="preserve">; </w:t>
      </w:r>
    </w:p>
    <w:p w:rsidR="00C43CAB" w:rsidRPr="00DF694D" w:rsidP="00C43CAB" w14:paraId="0ACD145E" w14:textId="514C7050">
      <w:pPr>
        <w:pStyle w:val="ListParagraph"/>
        <w:numPr>
          <w:ilvl w:val="2"/>
          <w:numId w:val="3"/>
        </w:numPr>
        <w:spacing w:line="247" w:lineRule="auto"/>
        <w:ind w:right="155"/>
      </w:pPr>
      <w:r w:rsidRPr="00DF694D">
        <w:rPr>
          <w:sz w:val="24"/>
        </w:rPr>
        <w:t>A review of all medications the patient is currently using in order to identify any potential adverse effects and drug reactions, including ineffective drug therapy, significant side effects, significant drug interactions, duplicate drug therapy, and noncompliance with drug therapy</w:t>
      </w:r>
      <w:r w:rsidR="00832C18">
        <w:rPr>
          <w:sz w:val="24"/>
        </w:rPr>
        <w:t>,</w:t>
      </w:r>
      <w:r w:rsidRPr="00832C18" w:rsidR="00832C18">
        <w:t xml:space="preserve"> </w:t>
      </w:r>
      <w:r w:rsidRPr="00832C18" w:rsidR="00832C18">
        <w:rPr>
          <w:sz w:val="24"/>
        </w:rPr>
        <w:t>see § 484.55(c).</w:t>
      </w:r>
      <w:r w:rsidRPr="00DF694D">
        <w:rPr>
          <w:sz w:val="24"/>
        </w:rPr>
        <w:t xml:space="preserve"> </w:t>
      </w:r>
    </w:p>
    <w:p w:rsidR="00C43CAB" w:rsidRPr="00DF694D" w:rsidP="00C43CAB" w14:paraId="74A75C3E" w14:textId="02D895B6">
      <w:pPr>
        <w:pStyle w:val="ListParagraph"/>
        <w:numPr>
          <w:ilvl w:val="2"/>
          <w:numId w:val="3"/>
        </w:numPr>
        <w:spacing w:line="247" w:lineRule="auto"/>
        <w:ind w:right="155"/>
      </w:pPr>
      <w:r w:rsidRPr="00DF694D">
        <w:rPr>
          <w:sz w:val="24"/>
        </w:rPr>
        <w:t>The patient's primary caregiver(s), if any, and other available supports, including their</w:t>
      </w:r>
      <w:r w:rsidR="00832C18">
        <w:rPr>
          <w:sz w:val="24"/>
        </w:rPr>
        <w:t xml:space="preserve"> w</w:t>
      </w:r>
      <w:r w:rsidRPr="00DF694D">
        <w:rPr>
          <w:sz w:val="24"/>
        </w:rPr>
        <w:t>illingness and ability to provide care</w:t>
      </w:r>
      <w:r w:rsidR="00832C18">
        <w:rPr>
          <w:sz w:val="24"/>
        </w:rPr>
        <w:t>;</w:t>
      </w:r>
      <w:r w:rsidRPr="00DF694D">
        <w:rPr>
          <w:sz w:val="24"/>
        </w:rPr>
        <w:t xml:space="preserve"> and</w:t>
      </w:r>
      <w:r w:rsidR="00832C18">
        <w:rPr>
          <w:sz w:val="24"/>
        </w:rPr>
        <w:t xml:space="preserve"> their</w:t>
      </w:r>
      <w:r w:rsidRPr="00DF694D">
        <w:rPr>
          <w:sz w:val="24"/>
        </w:rPr>
        <w:t xml:space="preserve"> </w:t>
      </w:r>
      <w:r w:rsidR="00832C18">
        <w:rPr>
          <w:sz w:val="24"/>
        </w:rPr>
        <w:t>a</w:t>
      </w:r>
      <w:r w:rsidRPr="00DF694D">
        <w:rPr>
          <w:sz w:val="24"/>
        </w:rPr>
        <w:t>vailability and schedules</w:t>
      </w:r>
      <w:r w:rsidR="00832C18">
        <w:rPr>
          <w:sz w:val="24"/>
        </w:rPr>
        <w:t xml:space="preserve">, </w:t>
      </w:r>
      <w:r w:rsidRPr="00832C18" w:rsidR="00832C18">
        <w:rPr>
          <w:sz w:val="24"/>
        </w:rPr>
        <w:t>see § 484.55(c).</w:t>
      </w:r>
      <w:r w:rsidRPr="0009438E" w:rsidR="00832C18">
        <w:rPr>
          <w:sz w:val="24"/>
        </w:rPr>
        <w:t xml:space="preserve"> </w:t>
      </w:r>
      <w:r w:rsidRPr="00DF694D">
        <w:rPr>
          <w:sz w:val="24"/>
        </w:rPr>
        <w:t xml:space="preserve"> </w:t>
      </w:r>
    </w:p>
    <w:p w:rsidR="00C43CAB" w:rsidRPr="00DF694D" w:rsidP="00C43CAB" w14:paraId="783C8A9C" w14:textId="1F242443">
      <w:pPr>
        <w:pStyle w:val="ListParagraph"/>
        <w:numPr>
          <w:ilvl w:val="2"/>
          <w:numId w:val="3"/>
        </w:numPr>
        <w:spacing w:line="247" w:lineRule="auto"/>
        <w:ind w:right="155"/>
      </w:pPr>
      <w:r w:rsidRPr="00DF694D">
        <w:rPr>
          <w:sz w:val="24"/>
        </w:rPr>
        <w:t>The patient's representative (if any)</w:t>
      </w:r>
      <w:r w:rsidR="00832C18">
        <w:rPr>
          <w:sz w:val="24"/>
        </w:rPr>
        <w:t>,</w:t>
      </w:r>
      <w:r w:rsidRPr="00832C18" w:rsidR="00832C18">
        <w:rPr>
          <w:sz w:val="24"/>
        </w:rPr>
        <w:t xml:space="preserve"> see § 484.55(c).</w:t>
      </w:r>
      <w:r w:rsidRPr="0009438E" w:rsidR="00832C18">
        <w:rPr>
          <w:sz w:val="24"/>
        </w:rPr>
        <w:t xml:space="preserve">  </w:t>
      </w:r>
    </w:p>
    <w:p w:rsidR="009F05F6" w:rsidRPr="00DF694D" w:rsidP="00C43CAB" w14:paraId="1AF0A1D8" w14:textId="77777777">
      <w:pPr>
        <w:pStyle w:val="ListParagraph"/>
        <w:numPr>
          <w:ilvl w:val="2"/>
          <w:numId w:val="3"/>
        </w:numPr>
        <w:spacing w:line="247" w:lineRule="auto"/>
        <w:ind w:right="155"/>
      </w:pPr>
      <w:r>
        <w:rPr>
          <w:sz w:val="24"/>
        </w:rPr>
        <w:t>And c</w:t>
      </w:r>
      <w:r w:rsidRPr="00DF694D">
        <w:rPr>
          <w:sz w:val="24"/>
        </w:rPr>
        <w:t>linical record items</w:t>
      </w:r>
      <w:r>
        <w:rPr>
          <w:sz w:val="24"/>
        </w:rPr>
        <w:t xml:space="preserve"> such as:</w:t>
      </w:r>
      <w:r w:rsidRPr="00DF694D">
        <w:rPr>
          <w:sz w:val="24"/>
        </w:rPr>
        <w:t xml:space="preserve"> demographics and patient history, living arrangements, supportive assistance, sensory status, integumentary status, respiratory status, elimination status, </w:t>
      </w:r>
    </w:p>
    <w:p w:rsidR="00C43CAB" w:rsidRPr="00DF694D" w:rsidP="00C43CAB" w14:paraId="7B41A9ED" w14:textId="579C1C25">
      <w:pPr>
        <w:pStyle w:val="ListParagraph"/>
        <w:numPr>
          <w:ilvl w:val="2"/>
          <w:numId w:val="3"/>
        </w:numPr>
        <w:spacing w:line="247" w:lineRule="auto"/>
        <w:ind w:right="155"/>
      </w:pPr>
      <w:r w:rsidRPr="00DF694D">
        <w:rPr>
          <w:sz w:val="24"/>
        </w:rPr>
        <w:t xml:space="preserve">neuro/emotional/behavioral status, activities of daily living, medications, equipment management, emergent care, and data items collected at inpatient facility admission or discharge only </w:t>
      </w:r>
      <w:r w:rsidRPr="00832C18" w:rsidR="00832C18">
        <w:rPr>
          <w:sz w:val="24"/>
        </w:rPr>
        <w:t>see § 484.55(c).</w:t>
      </w:r>
      <w:r w:rsidRPr="0009438E" w:rsidR="00832C18">
        <w:rPr>
          <w:sz w:val="24"/>
        </w:rPr>
        <w:t xml:space="preserve"> </w:t>
      </w:r>
      <w:r w:rsidRPr="00DF694D">
        <w:rPr>
          <w:sz w:val="24"/>
        </w:rPr>
        <w:t xml:space="preserve"> </w:t>
      </w:r>
    </w:p>
    <w:p w:rsidR="00832C18" w:rsidRPr="00DF694D" w:rsidP="00832C18" w14:paraId="2CF76B9D" w14:textId="77777777">
      <w:pPr>
        <w:pStyle w:val="ListParagraph"/>
        <w:numPr>
          <w:ilvl w:val="1"/>
          <w:numId w:val="3"/>
        </w:numPr>
        <w:spacing w:line="247" w:lineRule="auto"/>
        <w:ind w:right="155"/>
      </w:pPr>
      <w:r>
        <w:rPr>
          <w:sz w:val="24"/>
        </w:rPr>
        <w:t xml:space="preserve">As described in </w:t>
      </w:r>
      <w:r w:rsidRPr="0009438E">
        <w:rPr>
          <w:b/>
          <w:bCs/>
          <w:i/>
          <w:iCs/>
        </w:rPr>
        <w:t>§</w:t>
      </w:r>
      <w:r>
        <w:rPr>
          <w:b/>
          <w:bCs/>
          <w:i/>
          <w:iCs/>
        </w:rPr>
        <w:t xml:space="preserve"> </w:t>
      </w:r>
      <w:r w:rsidRPr="0009438E">
        <w:rPr>
          <w:sz w:val="24"/>
        </w:rPr>
        <w:t>484.55 (</w:t>
      </w:r>
      <w:r>
        <w:rPr>
          <w:sz w:val="24"/>
        </w:rPr>
        <w:t>b</w:t>
      </w:r>
      <w:r w:rsidRPr="0009438E">
        <w:rPr>
          <w:sz w:val="24"/>
        </w:rPr>
        <w:t>)</w:t>
      </w:r>
      <w:r>
        <w:rPr>
          <w:sz w:val="24"/>
        </w:rPr>
        <w:t xml:space="preserve">, the patient assessment data </w:t>
      </w:r>
      <w:r w:rsidR="00C43CAB">
        <w:rPr>
          <w:sz w:val="24"/>
        </w:rPr>
        <w:t xml:space="preserve">must be </w:t>
      </w:r>
      <w:r>
        <w:rPr>
          <w:sz w:val="24"/>
        </w:rPr>
        <w:t>timely.</w:t>
      </w:r>
    </w:p>
    <w:p w:rsidR="00C43CAB" w:rsidRPr="0009438E" w:rsidP="00832C18" w14:paraId="1E64DD2C" w14:textId="690F8BC8">
      <w:pPr>
        <w:pStyle w:val="ListParagraph"/>
        <w:numPr>
          <w:ilvl w:val="1"/>
          <w:numId w:val="3"/>
        </w:numPr>
        <w:spacing w:line="247" w:lineRule="auto"/>
        <w:ind w:right="155"/>
      </w:pPr>
      <w:r w:rsidRPr="00832C18">
        <w:rPr>
          <w:sz w:val="24"/>
        </w:rPr>
        <w:t xml:space="preserve"> </w:t>
      </w:r>
      <w:r>
        <w:rPr>
          <w:sz w:val="24"/>
        </w:rPr>
        <w:t xml:space="preserve">As described in </w:t>
      </w:r>
      <w:r w:rsidRPr="0009438E">
        <w:rPr>
          <w:b/>
          <w:bCs/>
          <w:i/>
          <w:iCs/>
        </w:rPr>
        <w:t>§</w:t>
      </w:r>
      <w:r>
        <w:rPr>
          <w:b/>
          <w:bCs/>
          <w:i/>
          <w:iCs/>
        </w:rPr>
        <w:t xml:space="preserve"> </w:t>
      </w:r>
      <w:r w:rsidRPr="0009438E">
        <w:rPr>
          <w:sz w:val="24"/>
        </w:rPr>
        <w:t>484.55 (</w:t>
      </w:r>
      <w:r>
        <w:rPr>
          <w:sz w:val="24"/>
        </w:rPr>
        <w:t>d</w:t>
      </w:r>
      <w:r w:rsidRPr="0009438E">
        <w:rPr>
          <w:sz w:val="24"/>
        </w:rPr>
        <w:t>)</w:t>
      </w:r>
      <w:r>
        <w:rPr>
          <w:sz w:val="24"/>
        </w:rPr>
        <w:t>, the patient assessment data must</w:t>
      </w:r>
      <w:r w:rsidR="005A50D7">
        <w:rPr>
          <w:sz w:val="24"/>
        </w:rPr>
        <w:t xml:space="preserve"> be</w:t>
      </w:r>
      <w:r>
        <w:rPr>
          <w:sz w:val="24"/>
        </w:rPr>
        <w:t xml:space="preserve"> </w:t>
      </w:r>
      <w:r>
        <w:rPr>
          <w:sz w:val="24"/>
        </w:rPr>
        <w:t xml:space="preserve">updated and revised as frequently as the patient’s condition warrants due to a major </w:t>
      </w:r>
      <w:r>
        <w:rPr>
          <w:sz w:val="24"/>
        </w:rPr>
        <w:t>decline</w:t>
      </w:r>
      <w:r>
        <w:rPr>
          <w:sz w:val="24"/>
        </w:rPr>
        <w:t xml:space="preserve"> or improvement in the patient’s health</w:t>
      </w:r>
      <w:r>
        <w:rPr>
          <w:sz w:val="24"/>
        </w:rPr>
        <w:t>.</w:t>
      </w:r>
    </w:p>
    <w:p w:rsidR="00D252B6" w:rsidP="00200FA3" w14:paraId="4C44B669" w14:textId="77777777">
      <w:pPr>
        <w:pStyle w:val="BodyText"/>
        <w:spacing w:line="247" w:lineRule="auto"/>
        <w:ind w:right="155"/>
      </w:pPr>
    </w:p>
    <w:p w:rsidR="00D252B6" w:rsidP="00200FA3" w14:paraId="18994102" w14:textId="0D5EAE98">
      <w:pPr>
        <w:pStyle w:val="BodyText"/>
        <w:spacing w:line="247" w:lineRule="auto"/>
        <w:ind w:right="155"/>
      </w:pPr>
      <w:r>
        <w:t xml:space="preserve">The reporting of </w:t>
      </w:r>
      <w:r w:rsidRPr="000076F3">
        <w:rPr>
          <w:b/>
          <w:bCs/>
          <w:i/>
          <w:iCs/>
        </w:rPr>
        <w:t>OASIS</w:t>
      </w:r>
      <w:r>
        <w:t xml:space="preserve"> data</w:t>
      </w:r>
      <w:r w:rsidR="00832C18">
        <w:t xml:space="preserve"> is </w:t>
      </w:r>
      <w:r w:rsidR="00C43CAB">
        <w:t>included in</w:t>
      </w:r>
      <w:r w:rsidR="00832C18">
        <w:t xml:space="preserve"> the information collection supporting statement</w:t>
      </w:r>
      <w:r w:rsidR="00505C61">
        <w:t>, “OASIS Collection Requirements as Part of the COPs for HHAs,”</w:t>
      </w:r>
      <w:r w:rsidR="00C43CAB">
        <w:t xml:space="preserve"> </w:t>
      </w:r>
      <w:r w:rsidR="00832C18">
        <w:t xml:space="preserve">with assigned </w:t>
      </w:r>
      <w:r w:rsidR="00C43CAB">
        <w:t xml:space="preserve">OMB </w:t>
      </w:r>
      <w:r w:rsidR="00505C61">
        <w:t>N</w:t>
      </w:r>
      <w:r w:rsidR="00C43CAB">
        <w:t>umber:</w:t>
      </w:r>
      <w:r w:rsidR="00C43CAB">
        <w:rPr>
          <w:spacing w:val="-22"/>
        </w:rPr>
        <w:t xml:space="preserve"> </w:t>
      </w:r>
      <w:r w:rsidR="00C43CAB">
        <w:t xml:space="preserve">0938-0760 </w:t>
      </w:r>
      <w:r w:rsidR="00832C18">
        <w:t xml:space="preserve">and corresponding </w:t>
      </w:r>
      <w:r>
        <w:t>CMS</w:t>
      </w:r>
      <w:r w:rsidR="00832C18">
        <w:t xml:space="preserve"> Number: CMS</w:t>
      </w:r>
      <w:r>
        <w:t>-R-209</w:t>
      </w:r>
      <w:r w:rsidR="00505C61">
        <w:t>.</w:t>
      </w:r>
    </w:p>
    <w:p w:rsidR="00200FA3" w14:paraId="4F4EF898" w14:textId="7123F02E">
      <w:pPr>
        <w:pStyle w:val="BodyText"/>
        <w:spacing w:line="247" w:lineRule="auto"/>
        <w:ind w:right="155"/>
      </w:pPr>
    </w:p>
    <w:p w:rsidR="000411E7" w:rsidRPr="00832C18" w:rsidP="00DF694D" w14:paraId="0D8D3174" w14:textId="2178560F">
      <w:pPr>
        <w:pStyle w:val="BodyText"/>
        <w:spacing w:line="247" w:lineRule="auto"/>
        <w:ind w:right="155"/>
      </w:pPr>
      <w:r>
        <w:t xml:space="preserve">The information collections under </w:t>
      </w:r>
      <w:r w:rsidRPr="00DF694D" w:rsidR="006334EC">
        <w:rPr>
          <w:b/>
          <w:bCs/>
          <w:i/>
          <w:iCs/>
        </w:rPr>
        <w:t>§484.50</w:t>
      </w:r>
      <w:r w:rsidR="00832C18">
        <w:rPr>
          <w:b/>
          <w:bCs/>
          <w:i/>
          <w:iCs/>
        </w:rPr>
        <w:t>,</w:t>
      </w:r>
      <w:r w:rsidRPr="00DF694D" w:rsidR="006334EC">
        <w:rPr>
          <w:b/>
          <w:bCs/>
          <w:i/>
          <w:iCs/>
        </w:rPr>
        <w:t xml:space="preserve"> Condition of participation: Patient</w:t>
      </w:r>
      <w:r w:rsidRPr="00DF694D" w:rsidR="006334EC">
        <w:rPr>
          <w:b/>
          <w:bCs/>
          <w:i/>
          <w:iCs/>
          <w:spacing w:val="-11"/>
        </w:rPr>
        <w:t xml:space="preserve"> </w:t>
      </w:r>
      <w:r w:rsidRPr="00DF694D" w:rsidR="006334EC">
        <w:rPr>
          <w:b/>
          <w:bCs/>
          <w:i/>
          <w:iCs/>
        </w:rPr>
        <w:t xml:space="preserve">rights, </w:t>
      </w:r>
      <w:r w:rsidRPr="00DF694D" w:rsidR="006334EC">
        <w:t xml:space="preserve">are </w:t>
      </w:r>
      <w:r w:rsidR="00655354">
        <w:t xml:space="preserve">listed below. This CoP </w:t>
      </w:r>
      <w:r w:rsidRPr="0009438E" w:rsidR="00655354">
        <w:t>state</w:t>
      </w:r>
      <w:r w:rsidR="00655354">
        <w:t>s:</w:t>
      </w:r>
      <w:r w:rsidRPr="0009438E" w:rsidR="00655354">
        <w:t xml:space="preserve"> the patient and the representative (if any), have the right to be </w:t>
      </w:r>
      <w:r w:rsidRPr="00832C18" w:rsidR="00655354">
        <w:t>informed</w:t>
      </w:r>
      <w:r w:rsidRPr="0009438E" w:rsidR="00655354">
        <w:t xml:space="preserve"> of the patient’s rights in a language and manner the individual un</w:t>
      </w:r>
      <w:r w:rsidR="00655354">
        <w:t>derstands, and that the HHA must protect and promote the exercise of the rights.</w:t>
      </w:r>
    </w:p>
    <w:p w:rsidR="000411E7" w:rsidRPr="00DF694D" w:rsidP="00DF694D" w14:paraId="50E48C68" w14:textId="12EE3392">
      <w:pPr>
        <w:pStyle w:val="ListParagraph"/>
        <w:numPr>
          <w:ilvl w:val="1"/>
          <w:numId w:val="3"/>
        </w:numPr>
        <w:rPr>
          <w:i/>
          <w:iCs/>
        </w:rPr>
      </w:pPr>
      <w:r w:rsidRPr="00DF694D">
        <w:rPr>
          <w:i/>
          <w:iCs/>
          <w:sz w:val="24"/>
        </w:rPr>
        <w:t>484.50(a)</w:t>
      </w:r>
      <w:r w:rsidRPr="002D67D7" w:rsidR="00F00E3D">
        <w:t xml:space="preserve"> </w:t>
      </w:r>
      <w:r w:rsidRPr="00DF694D" w:rsidR="00F00E3D">
        <w:rPr>
          <w:i/>
          <w:iCs/>
          <w:sz w:val="24"/>
        </w:rPr>
        <w:t>Standard: Notice of rights</w:t>
      </w:r>
    </w:p>
    <w:p w:rsidR="00655354" w:rsidP="00C82DA7" w14:paraId="31E882AA" w14:textId="17BC6B90">
      <w:pPr>
        <w:pStyle w:val="BodyText"/>
        <w:numPr>
          <w:ilvl w:val="0"/>
          <w:numId w:val="6"/>
        </w:numPr>
        <w:spacing w:line="247" w:lineRule="auto"/>
        <w:ind w:right="155"/>
      </w:pPr>
      <w:r>
        <w:t>As described in paragraph 484.50(a)(1) t</w:t>
      </w:r>
      <w:r w:rsidR="006A0192">
        <w:t>he HHA</w:t>
      </w:r>
      <w:r w:rsidR="000411E7">
        <w:t>s</w:t>
      </w:r>
      <w:r w:rsidR="002A0B3A">
        <w:t xml:space="preserve"> </w:t>
      </w:r>
      <w:r w:rsidR="006A0192">
        <w:t xml:space="preserve">must provide the patient </w:t>
      </w:r>
      <w:r w:rsidRPr="009F709E" w:rsidR="009F709E">
        <w:t>and the patient's legal representative (if any)</w:t>
      </w:r>
      <w:r>
        <w:t xml:space="preserve"> the following information during the initial evaluation visit, in advance of furnishing care to the patient: </w:t>
      </w:r>
    </w:p>
    <w:p w:rsidR="00655354" w:rsidP="00655354" w14:paraId="29057942" w14:textId="32772FC8">
      <w:pPr>
        <w:pStyle w:val="BodyText"/>
        <w:numPr>
          <w:ilvl w:val="1"/>
          <w:numId w:val="6"/>
        </w:numPr>
        <w:spacing w:line="247" w:lineRule="auto"/>
        <w:ind w:right="155"/>
      </w:pPr>
      <w:r>
        <w:t xml:space="preserve">A </w:t>
      </w:r>
      <w:r w:rsidR="006A0192">
        <w:t xml:space="preserve">written notice of the patient’s rights </w:t>
      </w:r>
      <w:r w:rsidR="009F709E">
        <w:t>and responsibilities</w:t>
      </w:r>
      <w:r>
        <w:t xml:space="preserve"> and the HHA’s </w:t>
      </w:r>
      <w:r w:rsidR="005A50D7">
        <w:t>transfer,</w:t>
      </w:r>
      <w:r>
        <w:t xml:space="preserve"> and discharge policies as described at paragraph 484.50(d)</w:t>
      </w:r>
      <w:r w:rsidR="00BE4FE3">
        <w:t>, see 484.50(a)(1)(i)</w:t>
      </w:r>
      <w:r w:rsidR="00832C18">
        <w:t>.</w:t>
      </w:r>
      <w:r w:rsidR="002A0B3A">
        <w:t xml:space="preserve"> </w:t>
      </w:r>
    </w:p>
    <w:p w:rsidR="00C82DA7" w:rsidP="00655354" w14:paraId="62717630" w14:textId="20C38635">
      <w:pPr>
        <w:pStyle w:val="BodyText"/>
        <w:numPr>
          <w:ilvl w:val="1"/>
          <w:numId w:val="6"/>
        </w:numPr>
        <w:spacing w:line="247" w:lineRule="auto"/>
        <w:ind w:right="155"/>
      </w:pPr>
      <w:r>
        <w:t xml:space="preserve">Contact </w:t>
      </w:r>
      <w:r w:rsidRPr="00C82DA7">
        <w:t>information for the HHA administrator, including the administrator's name, business address, and business phone number in order to receive complaints</w:t>
      </w:r>
      <w:r w:rsidR="00BE4FE3">
        <w:t>, see 484.50(a)(1)(ii).</w:t>
      </w:r>
    </w:p>
    <w:p w:rsidR="00F00E3D" w:rsidRPr="00510B38" w:rsidP="00DF694D" w14:paraId="6F4C77E9" w14:textId="651265E0">
      <w:pPr>
        <w:pStyle w:val="BodyText"/>
        <w:numPr>
          <w:ilvl w:val="1"/>
          <w:numId w:val="6"/>
        </w:numPr>
        <w:spacing w:line="247" w:lineRule="auto"/>
        <w:ind w:right="155"/>
      </w:pPr>
      <w:r w:rsidRPr="00510B38">
        <w:t xml:space="preserve">An </w:t>
      </w:r>
      <w:r w:rsidRPr="00510B38" w:rsidR="002A0B3A">
        <w:t>OASIS privacy notice to all patients for whom the OASIS data is collected</w:t>
      </w:r>
      <w:r w:rsidRPr="00510B38">
        <w:t>.</w:t>
      </w:r>
      <w:r w:rsidRPr="00510B38" w:rsidR="002A0B3A">
        <w:t xml:space="preserve"> </w:t>
      </w:r>
      <w:r w:rsidRPr="00510B38" w:rsidR="00BE4FE3">
        <w:t>484.50(a)(1)(iii).</w:t>
      </w:r>
      <w:r w:rsidRPr="00510B38">
        <w:t xml:space="preserve"> </w:t>
      </w:r>
    </w:p>
    <w:p w:rsidR="000411E7" w:rsidRPr="00510B38" w14:paraId="076F24BA" w14:textId="2D629E40">
      <w:pPr>
        <w:pStyle w:val="BodyText"/>
        <w:numPr>
          <w:ilvl w:val="0"/>
          <w:numId w:val="6"/>
        </w:numPr>
        <w:spacing w:line="247" w:lineRule="auto"/>
        <w:ind w:right="155"/>
      </w:pPr>
      <w:r w:rsidRPr="00510B38">
        <w:t xml:space="preserve">As described in paragraph 484.50(a)(2), </w:t>
      </w:r>
      <w:r w:rsidRPr="00510B38" w:rsidR="002A0B3A">
        <w:t>The HHA must</w:t>
      </w:r>
      <w:r w:rsidRPr="00510B38" w:rsidR="00655354">
        <w:t xml:space="preserve"> obtain the patient’s or legal representative’s </w:t>
      </w:r>
      <w:r w:rsidRPr="00510B38" w:rsidR="002A0B3A">
        <w:t xml:space="preserve">signatures </w:t>
      </w:r>
      <w:r w:rsidRPr="00510B38" w:rsidR="00655354">
        <w:t xml:space="preserve">confirming that he or she has </w:t>
      </w:r>
      <w:r w:rsidRPr="00510B38" w:rsidR="002A0B3A">
        <w:t>received their notice of rights and responsibilities</w:t>
      </w:r>
      <w:r w:rsidRPr="00510B38" w:rsidR="00655354">
        <w:t xml:space="preserve">. </w:t>
      </w:r>
    </w:p>
    <w:p w:rsidR="000411E7" w:rsidRPr="00DF694D" w:rsidP="00DF694D" w14:paraId="43FE1E5A" w14:textId="73D26D97">
      <w:pPr>
        <w:pStyle w:val="ListParagraph"/>
        <w:numPr>
          <w:ilvl w:val="1"/>
          <w:numId w:val="3"/>
        </w:numPr>
        <w:rPr>
          <w:i/>
          <w:iCs/>
        </w:rPr>
      </w:pPr>
      <w:r w:rsidRPr="00DF694D">
        <w:rPr>
          <w:i/>
          <w:iCs/>
          <w:sz w:val="24"/>
        </w:rPr>
        <w:t>484.50(c)</w:t>
      </w:r>
      <w:r w:rsidRPr="00DF694D" w:rsidR="00F00E3D">
        <w:rPr>
          <w:i/>
          <w:iCs/>
          <w:sz w:val="24"/>
        </w:rPr>
        <w:t xml:space="preserve"> </w:t>
      </w:r>
      <w:r w:rsidRPr="00D1230E" w:rsidR="008C4711">
        <w:rPr>
          <w:i/>
          <w:iCs/>
          <w:sz w:val="24"/>
        </w:rPr>
        <w:t xml:space="preserve">Standard: </w:t>
      </w:r>
      <w:r w:rsidRPr="00DF694D" w:rsidR="00F00E3D">
        <w:rPr>
          <w:i/>
          <w:iCs/>
          <w:sz w:val="24"/>
        </w:rPr>
        <w:t>Rights of the patient.</w:t>
      </w:r>
    </w:p>
    <w:p w:rsidR="000411E7" w:rsidP="00DF694D" w14:paraId="7D63E6E3" w14:textId="47BDE0BD">
      <w:pPr>
        <w:pStyle w:val="BodyText"/>
        <w:numPr>
          <w:ilvl w:val="0"/>
          <w:numId w:val="6"/>
        </w:numPr>
        <w:spacing w:line="247" w:lineRule="auto"/>
        <w:ind w:right="155"/>
      </w:pPr>
      <w:r>
        <w:t>HHAs patients must b</w:t>
      </w:r>
      <w:r>
        <w:t>e advised in writing t</w:t>
      </w:r>
      <w:r w:rsidRPr="000411E7">
        <w:t xml:space="preserve">he extent to which payment for HHA services may be expected from Medicare, Medicaid, or any other </w:t>
      </w:r>
      <w:r w:rsidRPr="000411E7" w:rsidR="005A50D7">
        <w:t>federally funded</w:t>
      </w:r>
      <w:r w:rsidRPr="000411E7">
        <w:t xml:space="preserve"> or federal aid program known to the HHA</w:t>
      </w:r>
      <w:r w:rsidR="005A50D7">
        <w:t xml:space="preserve">, see </w:t>
      </w:r>
      <w:r w:rsidRPr="00832C18" w:rsidR="005A50D7">
        <w:t>§ 484.5</w:t>
      </w:r>
      <w:r w:rsidR="005A50D7">
        <w:t>0</w:t>
      </w:r>
      <w:r w:rsidRPr="00832C18" w:rsidR="005A50D7">
        <w:t>(</w:t>
      </w:r>
      <w:r w:rsidR="005A50D7">
        <w:t>7</w:t>
      </w:r>
      <w:r w:rsidRPr="00832C18" w:rsidR="005A50D7">
        <w:t>)</w:t>
      </w:r>
      <w:r w:rsidR="005A50D7">
        <w:t>(i)</w:t>
      </w:r>
      <w:r w:rsidRPr="00832C18" w:rsidR="005A50D7">
        <w:t>.</w:t>
      </w:r>
      <w:r w:rsidRPr="0009438E" w:rsidR="005A50D7">
        <w:t xml:space="preserve">  </w:t>
      </w:r>
    </w:p>
    <w:p w:rsidR="00F00E3D" w:rsidP="00F00E3D" w14:paraId="5CFEC0E5" w14:textId="1590D114">
      <w:pPr>
        <w:pStyle w:val="BodyText"/>
        <w:numPr>
          <w:ilvl w:val="0"/>
          <w:numId w:val="6"/>
        </w:numPr>
        <w:spacing w:line="247" w:lineRule="auto"/>
        <w:ind w:right="155"/>
      </w:pPr>
      <w:r>
        <w:t>HHAs patients must be advised in writing t</w:t>
      </w:r>
      <w:r w:rsidRPr="000411E7">
        <w:t xml:space="preserve">he extent </w:t>
      </w:r>
      <w:r>
        <w:t xml:space="preserve">to which </w:t>
      </w:r>
      <w:r w:rsidRPr="000411E7" w:rsidR="000411E7">
        <w:t xml:space="preserve">charges for services that may not be covered by Medicare, Medicaid, or any </w:t>
      </w:r>
      <w:r w:rsidRPr="000411E7" w:rsidR="000411E7">
        <w:t xml:space="preserve">other </w:t>
      </w:r>
      <w:r w:rsidRPr="000411E7" w:rsidR="00C82DA7">
        <w:t>federally funded</w:t>
      </w:r>
      <w:r w:rsidRPr="000411E7" w:rsidR="000411E7">
        <w:t xml:space="preserve"> or federal aid program known to the HHA</w:t>
      </w:r>
      <w:r w:rsidR="005A50D7">
        <w:t xml:space="preserve">, see </w:t>
      </w:r>
      <w:r w:rsidRPr="00832C18" w:rsidR="005A50D7">
        <w:t>§ 484.5</w:t>
      </w:r>
      <w:r w:rsidR="005A50D7">
        <w:t>0</w:t>
      </w:r>
      <w:r w:rsidRPr="00832C18" w:rsidR="005A50D7">
        <w:t>(</w:t>
      </w:r>
      <w:r w:rsidR="005A50D7">
        <w:t>7</w:t>
      </w:r>
      <w:r w:rsidRPr="00832C18" w:rsidR="005A50D7">
        <w:t>)</w:t>
      </w:r>
      <w:r w:rsidR="005A50D7">
        <w:t>(ii)</w:t>
      </w:r>
      <w:r w:rsidRPr="00832C18" w:rsidR="005A50D7">
        <w:t>.</w:t>
      </w:r>
      <w:r w:rsidRPr="0009438E" w:rsidR="005A50D7">
        <w:t xml:space="preserve">  </w:t>
      </w:r>
    </w:p>
    <w:p w:rsidR="005A50D7" w:rsidP="005A50D7" w14:paraId="0AEE2766" w14:textId="53AFF559">
      <w:pPr>
        <w:pStyle w:val="BodyText"/>
        <w:numPr>
          <w:ilvl w:val="0"/>
          <w:numId w:val="6"/>
        </w:numPr>
        <w:spacing w:line="247" w:lineRule="auto"/>
        <w:ind w:right="155"/>
      </w:pPr>
      <w:r>
        <w:t xml:space="preserve">HHA </w:t>
      </w:r>
      <w:r w:rsidR="00F00E3D">
        <w:t xml:space="preserve">patients </w:t>
      </w:r>
      <w:r>
        <w:t xml:space="preserve">must be advised in writing </w:t>
      </w:r>
      <w:r w:rsidR="00F00E3D">
        <w:t>t</w:t>
      </w:r>
      <w:r w:rsidRPr="000411E7" w:rsidR="000411E7">
        <w:t>he charges the individual may have to pay before care is initiated</w:t>
      </w:r>
      <w:r>
        <w:t xml:space="preserve">, see </w:t>
      </w:r>
      <w:r w:rsidRPr="00832C18">
        <w:t>§ 484.5</w:t>
      </w:r>
      <w:r>
        <w:t>0</w:t>
      </w:r>
      <w:r w:rsidRPr="00832C18">
        <w:t>(</w:t>
      </w:r>
      <w:r>
        <w:t>7</w:t>
      </w:r>
      <w:r w:rsidRPr="00832C18">
        <w:t>)</w:t>
      </w:r>
      <w:r>
        <w:t>(iii)</w:t>
      </w:r>
      <w:r w:rsidRPr="00832C18">
        <w:t>.</w:t>
      </w:r>
      <w:r w:rsidRPr="0009438E">
        <w:t xml:space="preserve">  </w:t>
      </w:r>
    </w:p>
    <w:p w:rsidR="00F00E3D" w:rsidP="00F00E3D" w14:paraId="513F151E" w14:textId="6DCAD7C6">
      <w:pPr>
        <w:pStyle w:val="BodyText"/>
        <w:numPr>
          <w:ilvl w:val="0"/>
          <w:numId w:val="6"/>
        </w:numPr>
        <w:spacing w:line="247" w:lineRule="auto"/>
        <w:ind w:right="155"/>
      </w:pPr>
      <w:r>
        <w:t xml:space="preserve">HHAs patients must </w:t>
      </w:r>
      <w:r w:rsidR="005A50D7">
        <w:t>receive</w:t>
      </w:r>
      <w:r>
        <w:t xml:space="preserve"> </w:t>
      </w:r>
      <w:r w:rsidRPr="00F00E3D">
        <w:t>proper written notice, in advance of a specific service being furnished, if the HHA believes that the service may be non-covered care; or in advance of the HHA reducing or terminating on-going care</w:t>
      </w:r>
      <w:r w:rsidR="005A50D7">
        <w:t xml:space="preserve">, see </w:t>
      </w:r>
      <w:r w:rsidRPr="00832C18" w:rsidR="005A50D7">
        <w:t>§ 484.5</w:t>
      </w:r>
      <w:r w:rsidR="005A50D7">
        <w:t>0</w:t>
      </w:r>
      <w:r w:rsidRPr="00832C18" w:rsidR="005A50D7">
        <w:t>(</w:t>
      </w:r>
      <w:r w:rsidR="005A50D7">
        <w:t>8</w:t>
      </w:r>
      <w:r w:rsidRPr="00832C18" w:rsidR="005A50D7">
        <w:t>).</w:t>
      </w:r>
      <w:r w:rsidRPr="0009438E" w:rsidR="005A50D7">
        <w:t xml:space="preserve">  </w:t>
      </w:r>
    </w:p>
    <w:p w:rsidR="005A50D7" w:rsidP="00F00E3D" w14:paraId="223A6E35" w14:textId="2AFE3E07">
      <w:pPr>
        <w:pStyle w:val="BodyText"/>
        <w:numPr>
          <w:ilvl w:val="0"/>
          <w:numId w:val="6"/>
        </w:numPr>
        <w:spacing w:line="247" w:lineRule="auto"/>
        <w:ind w:right="155"/>
      </w:pPr>
      <w:r>
        <w:t xml:space="preserve">HHA patients must be </w:t>
      </w:r>
      <w:r w:rsidRPr="005A50D7">
        <w:t>advised of the state toll free home health telephone hot line, its contact information, its hours of operation, and that its purpose is to receive complaints or questions about local HHAs</w:t>
      </w:r>
      <w:r>
        <w:t xml:space="preserve">, see </w:t>
      </w:r>
      <w:r w:rsidRPr="00832C18">
        <w:t>§ 484.5</w:t>
      </w:r>
      <w:r>
        <w:t>0</w:t>
      </w:r>
      <w:r w:rsidRPr="00832C18">
        <w:t>(</w:t>
      </w:r>
      <w:r>
        <w:t>9</w:t>
      </w:r>
      <w:r w:rsidRPr="00832C18">
        <w:t>).</w:t>
      </w:r>
    </w:p>
    <w:p w:rsidR="005A50D7" w:rsidP="00F00E3D" w14:paraId="27D56738" w14:textId="6A15ACEF">
      <w:pPr>
        <w:pStyle w:val="BodyText"/>
        <w:numPr>
          <w:ilvl w:val="0"/>
          <w:numId w:val="6"/>
        </w:numPr>
        <w:spacing w:line="247" w:lineRule="auto"/>
        <w:ind w:right="155"/>
      </w:pPr>
      <w:r>
        <w:t xml:space="preserve">HHA patients must be </w:t>
      </w:r>
      <w:r w:rsidRPr="005A50D7">
        <w:t>advised of the names, addresses, and telephone numbers of the following Federally-funded and state-funded entities that serve the area where the patient resides</w:t>
      </w:r>
      <w:r>
        <w:t xml:space="preserve">. </w:t>
      </w:r>
    </w:p>
    <w:p w:rsidR="004E3F6E" w:rsidP="00F00E3D" w14:paraId="147B46BC" w14:textId="6226612F">
      <w:pPr>
        <w:pStyle w:val="BodyText"/>
        <w:numPr>
          <w:ilvl w:val="0"/>
          <w:numId w:val="6"/>
        </w:numPr>
        <w:spacing w:line="247" w:lineRule="auto"/>
        <w:ind w:right="155"/>
      </w:pPr>
      <w:r w:rsidRPr="004E3F6E">
        <w:t xml:space="preserve">Be informed of the right to access auxiliary aids and language services as described in </w:t>
      </w:r>
      <w:hyperlink r:id="rId6" w:anchor="p-484.50(f)" w:history="1">
        <w:r w:rsidRPr="004E3F6E">
          <w:rPr>
            <w:rStyle w:val="Hyperlink"/>
          </w:rPr>
          <w:t xml:space="preserve">paragraph </w:t>
        </w:r>
        <w:r>
          <w:rPr>
            <w:rStyle w:val="Hyperlink"/>
          </w:rPr>
          <w:t>484.50</w:t>
        </w:r>
        <w:r w:rsidRPr="004E3F6E">
          <w:rPr>
            <w:rStyle w:val="Hyperlink"/>
          </w:rPr>
          <w:t>(f)</w:t>
        </w:r>
      </w:hyperlink>
      <w:r w:rsidRPr="004E3F6E">
        <w:t>, and how to access these services.</w:t>
      </w:r>
    </w:p>
    <w:p w:rsidR="00F00E3D" w:rsidRPr="00DF694D" w:rsidP="00F00E3D" w14:paraId="2A23D492" w14:textId="4F1FB852">
      <w:pPr>
        <w:pStyle w:val="ListParagraph"/>
        <w:numPr>
          <w:ilvl w:val="1"/>
          <w:numId w:val="3"/>
        </w:numPr>
        <w:rPr>
          <w:i/>
          <w:iCs/>
          <w:sz w:val="24"/>
        </w:rPr>
      </w:pPr>
      <w:r w:rsidRPr="00DF694D">
        <w:rPr>
          <w:i/>
          <w:iCs/>
          <w:sz w:val="24"/>
        </w:rPr>
        <w:t xml:space="preserve">484.50(d) </w:t>
      </w:r>
      <w:r w:rsidRPr="00D1230E" w:rsidR="008C4711">
        <w:rPr>
          <w:i/>
          <w:iCs/>
          <w:sz w:val="24"/>
        </w:rPr>
        <w:t xml:space="preserve">Standard: </w:t>
      </w:r>
      <w:r w:rsidRPr="00DF694D">
        <w:rPr>
          <w:i/>
          <w:iCs/>
          <w:sz w:val="24"/>
        </w:rPr>
        <w:t xml:space="preserve">Transfer and discharge </w:t>
      </w:r>
    </w:p>
    <w:p w:rsidR="002D67D7" w:rsidP="002D67D7" w14:paraId="446E0EEE" w14:textId="4A36E02E">
      <w:pPr>
        <w:pStyle w:val="BodyText"/>
        <w:numPr>
          <w:ilvl w:val="0"/>
          <w:numId w:val="6"/>
        </w:numPr>
        <w:spacing w:line="247" w:lineRule="auto"/>
        <w:ind w:right="155"/>
      </w:pPr>
      <w:r w:rsidRPr="002D67D7">
        <w:t xml:space="preserve">Should the HHA discharge patient under </w:t>
      </w:r>
      <w:r w:rsidRPr="00DF694D">
        <w:t>a policy set by the HHA</w:t>
      </w:r>
      <w:r w:rsidR="00B3657E">
        <w:t>, t</w:t>
      </w:r>
      <w:r>
        <w:t>he HHA must d</w:t>
      </w:r>
      <w:r w:rsidRPr="00DF694D">
        <w:t>ocument problem(s) and efforts made to resolve the problem(s), and enter this documentation into its clinical records</w:t>
      </w:r>
      <w:r>
        <w:t>.</w:t>
      </w:r>
      <w:r w:rsidRPr="00C82DA7" w:rsidR="00C82DA7">
        <w:t xml:space="preserve"> </w:t>
      </w:r>
    </w:p>
    <w:p w:rsidR="00C82DA7" w:rsidP="00C82DA7" w14:paraId="35D64CC5" w14:textId="1908D5B8">
      <w:pPr>
        <w:pStyle w:val="ListParagraph"/>
        <w:numPr>
          <w:ilvl w:val="1"/>
          <w:numId w:val="3"/>
        </w:numPr>
        <w:rPr>
          <w:i/>
          <w:iCs/>
          <w:sz w:val="24"/>
        </w:rPr>
      </w:pPr>
      <w:r w:rsidRPr="00DF694D">
        <w:rPr>
          <w:i/>
          <w:iCs/>
          <w:sz w:val="24"/>
        </w:rPr>
        <w:t>484.50(e)</w:t>
      </w:r>
      <w:r w:rsidRPr="008C4711" w:rsidR="008C4711">
        <w:rPr>
          <w:i/>
          <w:iCs/>
          <w:sz w:val="24"/>
        </w:rPr>
        <w:t xml:space="preserve"> </w:t>
      </w:r>
      <w:r w:rsidRPr="00D1230E" w:rsidR="008C4711">
        <w:rPr>
          <w:i/>
          <w:iCs/>
          <w:sz w:val="24"/>
        </w:rPr>
        <w:t xml:space="preserve">Standard: </w:t>
      </w:r>
      <w:r w:rsidRPr="00DF694D">
        <w:rPr>
          <w:i/>
          <w:iCs/>
          <w:sz w:val="24"/>
        </w:rPr>
        <w:t xml:space="preserve"> Investigation of complaints.</w:t>
      </w:r>
    </w:p>
    <w:p w:rsidR="00C82DA7" w:rsidRPr="00DF694D" w:rsidP="00C82DA7" w14:paraId="0A05D456" w14:textId="191D0A06">
      <w:pPr>
        <w:pStyle w:val="ListParagraph"/>
        <w:numPr>
          <w:ilvl w:val="2"/>
          <w:numId w:val="3"/>
        </w:numPr>
        <w:rPr>
          <w:sz w:val="24"/>
        </w:rPr>
      </w:pPr>
      <w:r w:rsidRPr="00DF694D">
        <w:rPr>
          <w:sz w:val="24"/>
        </w:rPr>
        <w:t xml:space="preserve">The HHA </w:t>
      </w:r>
      <w:r w:rsidRPr="00DF694D" w:rsidR="006A0192">
        <w:rPr>
          <w:sz w:val="24"/>
        </w:rPr>
        <w:t xml:space="preserve">must document the existence and resolution of complaints about care furnished by the agency that were made by a patient, the patient’s family, or guardian; </w:t>
      </w:r>
      <w:r w:rsidRPr="00DF694D">
        <w:rPr>
          <w:sz w:val="24"/>
        </w:rPr>
        <w:t>(IC-1</w:t>
      </w:r>
      <w:r w:rsidR="003934F4">
        <w:rPr>
          <w:sz w:val="24"/>
        </w:rPr>
        <w:t>1</w:t>
      </w:r>
      <w:r w:rsidRPr="00DF694D">
        <w:rPr>
          <w:sz w:val="24"/>
        </w:rPr>
        <w:t>).</w:t>
      </w:r>
    </w:p>
    <w:p w:rsidR="001E77AD" w:rsidRPr="001E77AD" w:rsidP="00DF694D" w14:paraId="3AD41081" w14:textId="77777777"/>
    <w:p w:rsidR="00FF0D82" w:rsidP="00FF0D82" w14:paraId="710EA3AB" w14:textId="794DE240">
      <w:pPr>
        <w:pStyle w:val="BodyText"/>
        <w:spacing w:line="247" w:lineRule="auto"/>
        <w:ind w:left="119" w:right="10"/>
      </w:pPr>
      <w:r>
        <w:t xml:space="preserve">The burden associated with </w:t>
      </w:r>
      <w:r w:rsidR="00510B38">
        <w:t>the informat</w:t>
      </w:r>
      <w:r w:rsidRPr="00F431A2" w:rsidR="00510B38">
        <w:t>ion collection</w:t>
      </w:r>
      <w:r w:rsidRPr="00F431A2">
        <w:t xml:space="preserve"> </w:t>
      </w:r>
      <w:r w:rsidRPr="00F431A2" w:rsidR="00F431A2">
        <w:t>referenced above, specifically</w:t>
      </w:r>
      <w:r w:rsidR="00F431A2">
        <w:t>,</w:t>
      </w:r>
      <w:r w:rsidRPr="00F431A2" w:rsidR="00F431A2">
        <w:t xml:space="preserve"> </w:t>
      </w:r>
      <w:r w:rsidRPr="00504284" w:rsidR="00CB1478">
        <w:t>§</w:t>
      </w:r>
      <w:r w:rsidRPr="00F431A2" w:rsidR="00F431A2">
        <w:t xml:space="preserve"> </w:t>
      </w:r>
      <w:r w:rsidRPr="00DF694D" w:rsidR="00F431A2">
        <w:t>484.50(a)</w:t>
      </w:r>
      <w:r w:rsidRPr="00F431A2" w:rsidR="00F431A2">
        <w:t xml:space="preserve"> and </w:t>
      </w:r>
      <w:r w:rsidRPr="00504284" w:rsidR="00CB1478">
        <w:t>§</w:t>
      </w:r>
      <w:r w:rsidR="00CB1478">
        <w:t xml:space="preserve"> </w:t>
      </w:r>
      <w:r w:rsidRPr="00DF694D" w:rsidR="00F431A2">
        <w:t>484.50(c)</w:t>
      </w:r>
      <w:r w:rsidR="00F431A2">
        <w:t>,</w:t>
      </w:r>
      <w:r w:rsidRPr="00F431A2">
        <w:t xml:space="preserve"> we</w:t>
      </w:r>
      <w:r>
        <w:t xml:space="preserve"> continue to</w:t>
      </w:r>
      <w:r w:rsidRPr="00F431A2">
        <w:t xml:space="preserve"> anticipate</w:t>
      </w:r>
      <w:r>
        <w:t xml:space="preserve"> that</w:t>
      </w:r>
      <w:r>
        <w:t xml:space="preserve"> </w:t>
      </w:r>
      <w:r w:rsidR="00BE4FE3">
        <w:t xml:space="preserve">HHAs have already developed </w:t>
      </w:r>
      <w:r>
        <w:t>standardized notification</w:t>
      </w:r>
      <w:r>
        <w:t>s</w:t>
      </w:r>
      <w:r>
        <w:t xml:space="preserve"> that meet the above </w:t>
      </w:r>
      <w:r w:rsidR="00CB1478">
        <w:t>requirements</w:t>
      </w:r>
      <w:r>
        <w:t xml:space="preserve"> and have </w:t>
      </w:r>
      <w:r w:rsidR="00BE4FE3">
        <w:t xml:space="preserve">incorporated </w:t>
      </w:r>
      <w:r>
        <w:t xml:space="preserve">these notifications into </w:t>
      </w:r>
      <w:r w:rsidR="00BE4FE3">
        <w:t xml:space="preserve">their </w:t>
      </w:r>
      <w:r w:rsidR="00504284">
        <w:t>business processes</w:t>
      </w:r>
      <w:r w:rsidR="00BE4FE3">
        <w:t xml:space="preserve">, </w:t>
      </w:r>
      <w:r>
        <w:t>thus we do not include a burden</w:t>
      </w:r>
      <w:r w:rsidR="00CB1478">
        <w:t xml:space="preserve"> estimation.</w:t>
      </w:r>
    </w:p>
    <w:p w:rsidR="00504284" w:rsidP="00504284" w14:paraId="7B9F75BF" w14:textId="59A9CF88">
      <w:pPr>
        <w:pStyle w:val="BodyText"/>
        <w:spacing w:line="247" w:lineRule="auto"/>
        <w:ind w:left="119" w:right="10"/>
      </w:pPr>
    </w:p>
    <w:p w:rsidR="008600B5" w:rsidP="008600B5" w14:paraId="1B1167B5" w14:textId="505B985A">
      <w:pPr>
        <w:pStyle w:val="BodyText"/>
        <w:spacing w:line="247" w:lineRule="auto"/>
        <w:ind w:left="119" w:right="10"/>
      </w:pPr>
      <w:r>
        <w:t>Regarding the informat</w:t>
      </w:r>
      <w:r w:rsidRPr="00F431A2">
        <w:t>ion collection</w:t>
      </w:r>
      <w:r>
        <w:t xml:space="preserve"> at </w:t>
      </w:r>
      <w:r w:rsidRPr="00504284">
        <w:t>§</w:t>
      </w:r>
      <w:r>
        <w:t xml:space="preserve"> </w:t>
      </w:r>
      <w:r w:rsidRPr="002C4790">
        <w:t>484.50(</w:t>
      </w:r>
      <w:r>
        <w:t>d</w:t>
      </w:r>
      <w:r w:rsidRPr="002C4790">
        <w:t>)</w:t>
      </w:r>
      <w:r>
        <w:t>, we continue to assume are usual and customary business practices and thus do not include a burden estimation.</w:t>
      </w:r>
    </w:p>
    <w:p w:rsidR="008600B5" w:rsidP="00DF694D" w14:paraId="07D78993" w14:textId="77777777">
      <w:pPr>
        <w:pStyle w:val="BodyText"/>
        <w:spacing w:before="5"/>
      </w:pPr>
    </w:p>
    <w:p w:rsidR="00CB1478" w:rsidP="00CB1478" w14:paraId="6C1182AF" w14:textId="64F0852B">
      <w:pPr>
        <w:pStyle w:val="BodyText"/>
        <w:spacing w:line="247" w:lineRule="auto"/>
        <w:ind w:left="119" w:right="10"/>
      </w:pPr>
      <w:r>
        <w:t>Regarding the informat</w:t>
      </w:r>
      <w:r w:rsidRPr="00F431A2">
        <w:t>ion collection</w:t>
      </w:r>
      <w:r>
        <w:t xml:space="preserve"> </w:t>
      </w:r>
      <w:r w:rsidRPr="00504284">
        <w:t>§ 484.50(e),</w:t>
      </w:r>
      <w:r>
        <w:t xml:space="preserve"> we continue to estimate a burden. We estimate to meet this obligation, </w:t>
      </w:r>
      <w:r w:rsidRPr="00504284" w:rsidR="00504284">
        <w:t>requires an HHA to document both the existence of a patient complaint regarding care provided (or not provided) or inappropriate treatment by HHA staff and those working on behalf of the HHA, and the resolution of the complaint</w:t>
      </w:r>
      <w:r>
        <w:t xml:space="preserve">. We continue to estimate to burden to meet this requirement </w:t>
      </w:r>
      <w:r w:rsidRPr="00504284" w:rsidR="00504284">
        <w:t>would be the time and effort necessary to document a patient complaint and its resolution. We</w:t>
      </w:r>
      <w:r>
        <w:t xml:space="preserve"> continue to</w:t>
      </w:r>
      <w:r w:rsidRPr="00504284" w:rsidR="00504284">
        <w:t xml:space="preserve"> estimate that, in a </w:t>
      </w:r>
      <w:r w:rsidRPr="00504284" w:rsidR="000076F3">
        <w:t>1-year</w:t>
      </w:r>
      <w:r w:rsidRPr="00504284" w:rsidR="00504284">
        <w:t xml:space="preserve"> period, an HHA would need to document complaints involving about 5 percent</w:t>
      </w:r>
      <w:r>
        <w:t>,</w:t>
      </w:r>
      <w:r w:rsidRPr="00504284" w:rsidR="00504284">
        <w:t xml:space="preserve"> </w:t>
      </w:r>
      <w:r>
        <w:t>of the 3,000,000</w:t>
      </w:r>
      <w:r w:rsidRPr="00504284" w:rsidR="00504284">
        <w:t xml:space="preserve"> </w:t>
      </w:r>
      <w:r>
        <w:t>HHA patients covered</w:t>
      </w:r>
      <w:r>
        <w:rPr>
          <w:rStyle w:val="FootnoteReference"/>
        </w:rPr>
        <w:footnoteReference w:id="4"/>
      </w:r>
      <w:r>
        <w:t xml:space="preserve">. </w:t>
      </w:r>
      <w:r w:rsidRPr="00504284" w:rsidR="00504284">
        <w:t xml:space="preserve">We estimate that the documentation would require 5 minutes per investigation. </w:t>
      </w:r>
      <w:r w:rsidR="00BF44F5">
        <w:t xml:space="preserve">In </w:t>
      </w:r>
      <w:r w:rsidR="00BF44F5">
        <w:t xml:space="preserve">addition, approximately a little over half of the </w:t>
      </w:r>
      <w:r w:rsidRPr="00504284" w:rsidR="00504284">
        <w:t xml:space="preserve">HHAs </w:t>
      </w:r>
      <w:r w:rsidR="00BF44F5">
        <w:t xml:space="preserve">are </w:t>
      </w:r>
      <w:r w:rsidRPr="00504284" w:rsidR="00504284">
        <w:t>accredited by the Joint Commission, the Community Health Accreditation Partner, and the Accreditation Commission for Health Care</w:t>
      </w:r>
      <w:r w:rsidR="00BF44F5">
        <w:t>. These accrediting bodies</w:t>
      </w:r>
      <w:r w:rsidRPr="00504284" w:rsidR="00504284">
        <w:t xml:space="preserve"> </w:t>
      </w:r>
      <w:r w:rsidR="00BF44F5">
        <w:t>also require</w:t>
      </w:r>
      <w:r w:rsidRPr="00504284" w:rsidR="00504284">
        <w:t xml:space="preserve"> patient rights violation investigation and record-keeping standards</w:t>
      </w:r>
      <w:r w:rsidR="00BF44F5">
        <w:t>.</w:t>
      </w:r>
      <w:r w:rsidRPr="00504284" w:rsidR="00504284">
        <w:t xml:space="preserve"> </w:t>
      </w:r>
      <w:r w:rsidR="00BF44F5">
        <w:t>T</w:t>
      </w:r>
      <w:r w:rsidRPr="00504284" w:rsidR="00504284">
        <w:t>herefore</w:t>
      </w:r>
      <w:r w:rsidR="00BF44F5">
        <w:t>,</w:t>
      </w:r>
      <w:r w:rsidRPr="00504284" w:rsidR="00504284">
        <w:t xml:space="preserve"> </w:t>
      </w:r>
      <w:r w:rsidR="00BF44F5">
        <w:t xml:space="preserve">we continue to assume </w:t>
      </w:r>
      <w:r w:rsidRPr="00504284" w:rsidR="00504284">
        <w:t xml:space="preserve">accredited HHAs </w:t>
      </w:r>
      <w:r w:rsidRPr="00504284" w:rsidR="00BF44F5">
        <w:t>are not</w:t>
      </w:r>
      <w:r w:rsidRPr="00504284" w:rsidR="00504284">
        <w:t xml:space="preserve"> burdened by this standard. </w:t>
      </w:r>
      <w:r w:rsidR="004955C6">
        <w:t xml:space="preserve">If there is a total of 11,200 annual HHAs, then 5,600 are not accredited </w:t>
      </w:r>
      <w:r w:rsidRPr="00504284" w:rsidR="004955C6">
        <w:t>(</w:t>
      </w:r>
      <w:r w:rsidR="004955C6">
        <w:t>11,200 HHAs × 0.50 = 5,600 non accredited HHAs</w:t>
      </w:r>
      <w:r w:rsidRPr="00504284" w:rsidR="004955C6">
        <w:t>)</w:t>
      </w:r>
      <w:r w:rsidR="004955C6">
        <w:t xml:space="preserve">. </w:t>
      </w:r>
      <w:r w:rsidRPr="00504284" w:rsidR="004955C6">
        <w:t xml:space="preserve"> </w:t>
      </w:r>
      <w:r w:rsidR="004955C6">
        <w:t>Each non-accredited HHA has approximately 268 patient (3,000,000</w:t>
      </w:r>
      <w:r w:rsidRPr="00504284" w:rsidR="004955C6">
        <w:t xml:space="preserve"> </w:t>
      </w:r>
      <w:r w:rsidR="004955C6">
        <w:t xml:space="preserve">HHA patients / 11,200 = 268 patients per HHA). If 5% of an HHAs result in </w:t>
      </w:r>
      <w:r w:rsidRPr="00504284" w:rsidR="00504284">
        <w:t>investigations</w:t>
      </w:r>
      <w:r w:rsidR="004955C6">
        <w:t>,</w:t>
      </w:r>
      <w:r w:rsidRPr="00504284" w:rsidR="00504284">
        <w:t xml:space="preserve"> </w:t>
      </w:r>
      <w:r w:rsidR="004955C6">
        <w:t xml:space="preserve">then each non-accredited HHA investigates 13 per year. If each investigation 5 (0.08 hours) minutes to document, then each HHA has a burden of (13 investigations </w:t>
      </w:r>
      <w:r w:rsidRPr="00504284" w:rsidR="00504284">
        <w:t xml:space="preserve">× </w:t>
      </w:r>
      <w:r w:rsidR="004955C6">
        <w:t>0.08 hours =</w:t>
      </w:r>
      <w:r w:rsidRPr="00504284" w:rsidR="00504284">
        <w:t xml:space="preserve"> </w:t>
      </w:r>
      <w:r w:rsidR="004955C6">
        <w:t>1 hour per year</w:t>
      </w:r>
      <w:r w:rsidRPr="00504284" w:rsidR="00504284">
        <w:t>).</w:t>
      </w:r>
      <w:r w:rsidR="004955C6">
        <w:t xml:space="preserve"> If there are 5,600 non accredited HHAs and each has a burden of 1 hour per year, then the total burden is 5,600 hours per year. We assume an HHA secretary at $42 an hour would be responsible for this information collection. Thus</w:t>
      </w:r>
      <w:r w:rsidR="000076F3">
        <w:t>,</w:t>
      </w:r>
      <w:r w:rsidR="004955C6">
        <w:t xml:space="preserve"> the total burden cost is</w:t>
      </w:r>
      <w:r w:rsidR="000076F3">
        <w:t xml:space="preserve"> $235,200</w:t>
      </w:r>
      <w:r w:rsidR="004955C6">
        <w:t xml:space="preserve"> ($42 </w:t>
      </w:r>
      <w:r w:rsidRPr="00504284" w:rsidR="004955C6">
        <w:t>×</w:t>
      </w:r>
      <w:r w:rsidR="004955C6">
        <w:t>5,600</w:t>
      </w:r>
      <w:r w:rsidR="000076F3">
        <w:t xml:space="preserve"> = 235,200) per year.</w:t>
      </w:r>
    </w:p>
    <w:p w:rsidR="00222A99" w:rsidP="00CB1478" w14:paraId="16713EE7" w14:textId="77777777">
      <w:pPr>
        <w:pStyle w:val="BodyText"/>
        <w:spacing w:line="247" w:lineRule="auto"/>
        <w:ind w:left="119" w:right="10"/>
      </w:pPr>
    </w:p>
    <w:p w:rsidR="00D252B6" w:rsidRPr="00222A99" w:rsidP="00D252B6" w14:paraId="78181BB9" w14:textId="1CFA7185">
      <w:pPr>
        <w:pStyle w:val="BodyText"/>
        <w:spacing w:line="247" w:lineRule="auto"/>
        <w:ind w:right="155"/>
      </w:pPr>
      <w:r w:rsidRPr="00222A99">
        <w:t xml:space="preserve">The information collections under </w:t>
      </w:r>
      <w:r w:rsidRPr="00DF694D">
        <w:rPr>
          <w:b/>
          <w:bCs/>
          <w:i/>
          <w:iCs/>
        </w:rPr>
        <w:t>§484.55</w:t>
      </w:r>
      <w:r w:rsidR="00222A99">
        <w:rPr>
          <w:b/>
          <w:bCs/>
          <w:i/>
          <w:iCs/>
        </w:rPr>
        <w:t>,</w:t>
      </w:r>
      <w:r w:rsidRPr="00DF694D">
        <w:rPr>
          <w:b/>
          <w:bCs/>
          <w:i/>
          <w:iCs/>
        </w:rPr>
        <w:t xml:space="preserve"> Condition of participation: Comprehensive assessment of patients, </w:t>
      </w:r>
      <w:r w:rsidRPr="00DF694D">
        <w:t xml:space="preserve">are </w:t>
      </w:r>
      <w:r w:rsidR="00222A99">
        <w:t xml:space="preserve">listed below. This CoP states: Each patient must receive, and an HHA must provide, a patient-specific, comprehensive assessment. For Medicare beneficiaries, the HHA must verify the patient’s eligibility for the Medicare home health benefit including homebound status, both at the time of the initial assessment visit and at the time of the comprehensive assessment. </w:t>
      </w:r>
    </w:p>
    <w:p w:rsidR="00535570" w:rsidP="00535570" w14:paraId="67822F18" w14:textId="5E1F2C10">
      <w:pPr>
        <w:pStyle w:val="ListParagraph"/>
        <w:numPr>
          <w:ilvl w:val="1"/>
          <w:numId w:val="3"/>
        </w:numPr>
        <w:spacing w:line="247" w:lineRule="auto"/>
        <w:ind w:right="155"/>
        <w:rPr>
          <w:sz w:val="24"/>
        </w:rPr>
      </w:pPr>
      <w:r w:rsidRPr="00DF694D">
        <w:rPr>
          <w:sz w:val="24"/>
        </w:rPr>
        <w:t>The requirements at 484.55(a)</w:t>
      </w:r>
      <w:r w:rsidRPr="00DF694D">
        <w:rPr>
          <w:sz w:val="24"/>
        </w:rPr>
        <w:t>through (</w:t>
      </w:r>
      <w:r w:rsidRPr="00DF694D">
        <w:rPr>
          <w:sz w:val="24"/>
        </w:rPr>
        <w:t xml:space="preserve">d) </w:t>
      </w:r>
      <w:r w:rsidRPr="00DF694D">
        <w:rPr>
          <w:sz w:val="24"/>
        </w:rPr>
        <w:t>are listed under</w:t>
      </w:r>
      <w:r w:rsidRPr="00535570">
        <w:rPr>
          <w:i/>
          <w:iCs/>
          <w:sz w:val="24"/>
        </w:rPr>
        <w:t xml:space="preserve"> </w:t>
      </w:r>
      <w:r w:rsidRPr="00DF694D">
        <w:rPr>
          <w:b/>
          <w:bCs/>
          <w:i/>
          <w:iCs/>
          <w:sz w:val="24"/>
          <w:u w:val="single"/>
        </w:rPr>
        <w:t xml:space="preserve">§484.45 Condition of participation: Reporting OASIS information. </w:t>
      </w:r>
      <w:r w:rsidRPr="00DF694D">
        <w:rPr>
          <w:sz w:val="24"/>
        </w:rPr>
        <w:t xml:space="preserve">The burden for information collections under paragraph §484.55 are included in information </w:t>
      </w:r>
      <w:r w:rsidRPr="00535570">
        <w:rPr>
          <w:sz w:val="24"/>
        </w:rPr>
        <w:t>collection,</w:t>
      </w:r>
      <w:r w:rsidRPr="00DF694D">
        <w:rPr>
          <w:sz w:val="24"/>
        </w:rPr>
        <w:t xml:space="preserve"> “OASIS Collection Requirements as Part of the COPs for HHAs,” OMB Number: 0938-0760 (CMS-R-209).</w:t>
      </w:r>
    </w:p>
    <w:p w:rsidR="00535570" w:rsidRPr="00DF694D" w:rsidP="00DF694D" w14:paraId="52BC3953" w14:textId="77777777">
      <w:pPr>
        <w:spacing w:line="247" w:lineRule="auto"/>
        <w:ind w:right="155"/>
        <w:rPr>
          <w:sz w:val="24"/>
        </w:rPr>
      </w:pPr>
    </w:p>
    <w:p w:rsidR="00535570" w:rsidRPr="00222A99" w:rsidP="00535570" w14:paraId="6899A08A" w14:textId="77A9CD6E">
      <w:pPr>
        <w:pStyle w:val="BodyText"/>
        <w:spacing w:line="247" w:lineRule="auto"/>
        <w:ind w:right="155"/>
      </w:pPr>
      <w:r>
        <w:t xml:space="preserve">The information collections under </w:t>
      </w:r>
      <w:r w:rsidRPr="00D252B6">
        <w:rPr>
          <w:b/>
          <w:bCs/>
          <w:i/>
          <w:iCs/>
          <w:u w:val="single"/>
        </w:rPr>
        <w:t>§484.</w:t>
      </w:r>
      <w:r>
        <w:rPr>
          <w:b/>
          <w:bCs/>
          <w:i/>
          <w:iCs/>
          <w:u w:val="single"/>
        </w:rPr>
        <w:t>58</w:t>
      </w:r>
      <w:r w:rsidRPr="00D252B6">
        <w:rPr>
          <w:b/>
          <w:bCs/>
          <w:i/>
          <w:iCs/>
          <w:u w:val="single"/>
        </w:rPr>
        <w:t xml:space="preserve"> Condition of participation: </w:t>
      </w:r>
      <w:r>
        <w:rPr>
          <w:b/>
          <w:bCs/>
          <w:i/>
          <w:iCs/>
          <w:u w:val="single"/>
        </w:rPr>
        <w:t>Discharge planning,</w:t>
      </w:r>
      <w:r w:rsidRPr="00535570">
        <w:rPr>
          <w:u w:val="single"/>
        </w:rPr>
        <w:t xml:space="preserve"> </w:t>
      </w:r>
      <w:r w:rsidRPr="00DF694D">
        <w:t xml:space="preserve">are </w:t>
      </w:r>
      <w:r w:rsidR="00222A99">
        <w:t>listed below</w:t>
      </w:r>
      <w:r w:rsidRPr="00222A99">
        <w:t>:</w:t>
      </w:r>
    </w:p>
    <w:p w:rsidR="00222A99" w:rsidP="00222A99" w14:paraId="00DEC270" w14:textId="77777777">
      <w:pPr>
        <w:pStyle w:val="ListParagraph"/>
        <w:numPr>
          <w:ilvl w:val="1"/>
          <w:numId w:val="3"/>
        </w:numPr>
        <w:spacing w:line="247" w:lineRule="auto"/>
        <w:ind w:right="155"/>
        <w:rPr>
          <w:sz w:val="24"/>
        </w:rPr>
      </w:pPr>
      <w:r w:rsidRPr="00222A99">
        <w:rPr>
          <w:sz w:val="24"/>
        </w:rPr>
        <w:t>484.58(a</w:t>
      </w:r>
      <w:r>
        <w:rPr>
          <w:sz w:val="24"/>
        </w:rPr>
        <w:t>) The HHA must develop and implement an effective discharge planning process</w:t>
      </w:r>
    </w:p>
    <w:p w:rsidR="00222A99" w:rsidP="00222A99" w14:paraId="18734C8B" w14:textId="77777777">
      <w:pPr>
        <w:pStyle w:val="ListParagraph"/>
        <w:numPr>
          <w:ilvl w:val="1"/>
          <w:numId w:val="3"/>
        </w:numPr>
        <w:spacing w:line="247" w:lineRule="auto"/>
        <w:ind w:right="155"/>
        <w:rPr>
          <w:sz w:val="24"/>
        </w:rPr>
      </w:pPr>
      <w:r>
        <w:rPr>
          <w:sz w:val="24"/>
        </w:rPr>
        <w:t xml:space="preserve">484.58(b)(1) the </w:t>
      </w:r>
      <w:r w:rsidRPr="00535570">
        <w:rPr>
          <w:sz w:val="24"/>
        </w:rPr>
        <w:t>HHA must send all necessary medical information pertaining to the patient's current course of illness and treatment, post-discharge goals of care, and treatment preferences, to the receiving facility or health care practitioner to ensure the safe and effective transition of care.</w:t>
      </w:r>
    </w:p>
    <w:p w:rsidR="00222A99" w:rsidP="00222A99" w14:paraId="39BDCAC6" w14:textId="7B3139B1">
      <w:pPr>
        <w:pStyle w:val="ListParagraph"/>
        <w:numPr>
          <w:ilvl w:val="1"/>
          <w:numId w:val="3"/>
        </w:numPr>
        <w:spacing w:line="247" w:lineRule="auto"/>
        <w:ind w:right="155"/>
        <w:rPr>
          <w:sz w:val="24"/>
        </w:rPr>
      </w:pPr>
      <w:r>
        <w:rPr>
          <w:sz w:val="24"/>
        </w:rPr>
        <w:t>484.58(b)(</w:t>
      </w:r>
      <w:r>
        <w:rPr>
          <w:sz w:val="24"/>
        </w:rPr>
        <w:t>2</w:t>
      </w:r>
      <w:r>
        <w:rPr>
          <w:sz w:val="24"/>
        </w:rPr>
        <w:t>) t</w:t>
      </w:r>
      <w:r w:rsidRPr="00535570">
        <w:rPr>
          <w:sz w:val="24"/>
        </w:rPr>
        <w:t>he HHA must comply with requests for additional clinical information as may be necessary for treatment of the patient made by the receiving facility or health care practitioner.</w:t>
      </w:r>
    </w:p>
    <w:p w:rsidR="00222A99" w:rsidP="00934E6F" w14:paraId="62652358" w14:textId="77777777">
      <w:pPr>
        <w:spacing w:line="247" w:lineRule="auto"/>
        <w:ind w:right="155"/>
        <w:rPr>
          <w:sz w:val="24"/>
        </w:rPr>
      </w:pPr>
    </w:p>
    <w:p w:rsidR="00D119E2" w:rsidP="00222A99" w14:paraId="1C6828F5" w14:textId="74C3F650">
      <w:pPr>
        <w:pStyle w:val="BodyText"/>
        <w:spacing w:line="247" w:lineRule="auto"/>
        <w:ind w:left="119" w:right="10"/>
      </w:pPr>
      <w:r>
        <w:t xml:space="preserve">The burden associated with the </w:t>
      </w:r>
      <w:r w:rsidR="00222A99">
        <w:t>informat</w:t>
      </w:r>
      <w:r w:rsidRPr="00F431A2" w:rsidR="00222A99">
        <w:t>ion collection referenced above, specifically</w:t>
      </w:r>
      <w:r w:rsidR="00222A99">
        <w:t>,</w:t>
      </w:r>
      <w:r w:rsidRPr="00F431A2" w:rsidR="00222A99">
        <w:t xml:space="preserve"> </w:t>
      </w:r>
      <w:r w:rsidRPr="00504284" w:rsidR="00222A99">
        <w:t>§</w:t>
      </w:r>
      <w:r w:rsidRPr="00F431A2" w:rsidR="00222A99">
        <w:t xml:space="preserve"> </w:t>
      </w:r>
      <w:r w:rsidRPr="002C4790" w:rsidR="00222A99">
        <w:t>484.5</w:t>
      </w:r>
      <w:r w:rsidR="00222A99">
        <w:t>8</w:t>
      </w:r>
      <w:r w:rsidRPr="002C4790" w:rsidR="00222A99">
        <w:t>(a)</w:t>
      </w:r>
      <w:r>
        <w:t xml:space="preserve"> we continue to state</w:t>
      </w:r>
      <w:r>
        <w:rPr>
          <w:rStyle w:val="FootnoteReference"/>
          <w:vertAlign w:val="superscript"/>
        </w:rPr>
        <w:footnoteReference w:id="5"/>
      </w:r>
      <w:r>
        <w:t xml:space="preserve"> this requirement </w:t>
      </w:r>
      <w:r w:rsidRPr="00D119E2">
        <w:t>correspond</w:t>
      </w:r>
      <w:r>
        <w:t>s</w:t>
      </w:r>
      <w:r w:rsidRPr="00D119E2">
        <w:t xml:space="preserve"> to the requirements of the IMPACT Act and are exempted from the application of the PRA pursuant to section 1899B(m) </w:t>
      </w:r>
      <w:r w:rsidRPr="00D119E2">
        <w:t>of the Act. Therefore, we are not required to estimate the public reporting burden for information collection requirements for that specific element of the final rule in accordance with chapter 35, title 45 of the United States Code. Nor are we required to undergo the specific public notice requirements of the PRA.</w:t>
      </w:r>
    </w:p>
    <w:p w:rsidR="00D119E2" w:rsidP="00222A99" w14:paraId="50CB1B43" w14:textId="77777777">
      <w:pPr>
        <w:pStyle w:val="BodyText"/>
        <w:spacing w:line="247" w:lineRule="auto"/>
        <w:ind w:left="119" w:right="10"/>
      </w:pPr>
    </w:p>
    <w:p w:rsidR="008A2228" w:rsidP="005476DC" w14:paraId="62D184F2" w14:textId="77777777">
      <w:pPr>
        <w:pStyle w:val="BodyText"/>
        <w:spacing w:line="247" w:lineRule="auto"/>
        <w:ind w:left="119" w:right="10"/>
      </w:pPr>
    </w:p>
    <w:p w:rsidR="008A2228" w:rsidP="005476DC" w14:paraId="265147C1" w14:textId="77777777">
      <w:pPr>
        <w:pStyle w:val="BodyText"/>
        <w:spacing w:line="247" w:lineRule="auto"/>
        <w:ind w:left="119" w:right="10"/>
      </w:pPr>
    </w:p>
    <w:p w:rsidR="00222A99" w:rsidP="005476DC" w14:paraId="23C8ECE3" w14:textId="5B5D534B">
      <w:pPr>
        <w:pStyle w:val="BodyText"/>
        <w:spacing w:line="247" w:lineRule="auto"/>
        <w:ind w:left="119" w:right="10"/>
      </w:pPr>
      <w:r>
        <w:t>Regarding the informat</w:t>
      </w:r>
      <w:r w:rsidRPr="00F431A2">
        <w:t>ion collection specifically</w:t>
      </w:r>
      <w:r>
        <w:t>,</w:t>
      </w:r>
      <w:r w:rsidRPr="00F431A2">
        <w:t xml:space="preserve"> </w:t>
      </w:r>
      <w:r w:rsidRPr="00504284">
        <w:t>§</w:t>
      </w:r>
      <w:r w:rsidRPr="00F431A2">
        <w:t xml:space="preserve"> </w:t>
      </w:r>
      <w:r w:rsidRPr="002C4790">
        <w:t>484.5</w:t>
      </w:r>
      <w:r>
        <w:t>8</w:t>
      </w:r>
      <w:r w:rsidRPr="002C4790">
        <w:t>(</w:t>
      </w:r>
      <w:r>
        <w:t>b</w:t>
      </w:r>
      <w:r w:rsidRPr="002C4790">
        <w:t>)</w:t>
      </w:r>
      <w:r>
        <w:t>(1)</w:t>
      </w:r>
      <w:r w:rsidR="005E61E3">
        <w:t xml:space="preserve"> and (2) we continue to </w:t>
      </w:r>
      <w:r w:rsidR="0008392E">
        <w:t>estimate to</w:t>
      </w:r>
      <w:r w:rsidR="005E61E3">
        <w:t xml:space="preserve"> meet both </w:t>
      </w:r>
      <w:r w:rsidR="005476DC">
        <w:t>these requirements</w:t>
      </w:r>
      <w:r w:rsidRPr="00D119E2">
        <w:t>, will take an HHA approximately 10 minutes (0.167 hours) per patient. Thus, for the 12,</w:t>
      </w:r>
      <w:r w:rsidR="005E61E3">
        <w:t>200</w:t>
      </w:r>
      <w:r w:rsidRPr="00D119E2">
        <w:t xml:space="preserve"> HHAs, we estimate that complying with this requirement will require </w:t>
      </w:r>
      <w:r w:rsidR="005E61E3">
        <w:t>501,000</w:t>
      </w:r>
      <w:r w:rsidRPr="00D119E2">
        <w:t xml:space="preserve"> burden hours (</w:t>
      </w:r>
      <w:r w:rsidR="005E61E3">
        <w:t>3</w:t>
      </w:r>
      <w:r w:rsidRPr="00D119E2">
        <w:t xml:space="preserve"> million patients × 0.167 hours</w:t>
      </w:r>
      <w:r w:rsidR="005E61E3">
        <w:t xml:space="preserve"> = 501,000</w:t>
      </w:r>
      <w:r w:rsidRPr="00D119E2" w:rsidR="005E61E3">
        <w:t xml:space="preserve"> burden hours</w:t>
      </w:r>
      <w:r w:rsidRPr="00D119E2">
        <w:t>) at an approximate cost of $</w:t>
      </w:r>
      <w:r w:rsidR="005476DC">
        <w:t>45,090,00</w:t>
      </w:r>
      <w:r w:rsidRPr="00D119E2">
        <w:t xml:space="preserve"> (</w:t>
      </w:r>
      <w:r w:rsidR="005476DC">
        <w:t>501,000</w:t>
      </w:r>
      <w:r w:rsidRPr="00D119E2" w:rsidR="005476DC">
        <w:t xml:space="preserve"> </w:t>
      </w:r>
      <w:r w:rsidRPr="00D119E2">
        <w:t>burden hours × $</w:t>
      </w:r>
      <w:r w:rsidR="005476DC">
        <w:t>90</w:t>
      </w:r>
      <w:r w:rsidRPr="00D119E2">
        <w:t xml:space="preserve"> average hourly salary for a registered nurse</w:t>
      </w:r>
      <w:r w:rsidR="005476DC">
        <w:t xml:space="preserve"> = </w:t>
      </w:r>
      <w:r w:rsidRPr="00D119E2" w:rsidR="005476DC">
        <w:t>$</w:t>
      </w:r>
      <w:r w:rsidR="005476DC">
        <w:t>45,090,00</w:t>
      </w:r>
      <w:r w:rsidRPr="00D119E2">
        <w:t>).</w:t>
      </w:r>
      <w:r w:rsidR="005476DC">
        <w:t xml:space="preserve"> </w:t>
      </w:r>
    </w:p>
    <w:p w:rsidR="00934E6F" w:rsidRPr="00DF694D" w:rsidP="00DF694D" w14:paraId="534E04D9" w14:textId="77777777">
      <w:pPr>
        <w:rPr>
          <w:sz w:val="24"/>
        </w:rPr>
      </w:pPr>
    </w:p>
    <w:p w:rsidR="00D252B6" w:rsidP="00D252B6" w14:paraId="751F5621" w14:textId="4C98A61A">
      <w:pPr>
        <w:pStyle w:val="BodyText"/>
        <w:spacing w:line="247" w:lineRule="auto"/>
        <w:ind w:right="155"/>
      </w:pPr>
      <w:r>
        <w:t xml:space="preserve">The information collections under </w:t>
      </w:r>
      <w:r w:rsidRPr="00DF694D">
        <w:rPr>
          <w:b/>
          <w:bCs/>
          <w:i/>
          <w:iCs/>
          <w:u w:val="single"/>
        </w:rPr>
        <w:t>§ 484.60 Condition of participation: Care planning, coordination of services, and quality of care</w:t>
      </w:r>
      <w:r>
        <w:t xml:space="preserve">, are </w:t>
      </w:r>
      <w:r w:rsidR="005476DC">
        <w:t>list below.</w:t>
      </w:r>
      <w:r w:rsidR="005476DC">
        <w:t xml:space="preserve"> </w:t>
      </w:r>
      <w:r w:rsidR="005476DC">
        <w:t xml:space="preserve">This CoP states </w:t>
      </w:r>
      <w:r w:rsidRPr="005476DC" w:rsidR="005476DC">
        <w:t>Patients are accepted for treatment on the reasonable expectation that an HHA can meet the patient's medical, nursing, rehabilitative, and social needs in his or her place of residence. Each patient must receive an individualized written plan of care, including any revisions or additions. The individualized plan of care must specify the care and services necessary to meet the patient-specific needs as identified in the comprehensive assessment, including identification of the responsible discipline(s), and the measurable outcomes that the HHA anticipates will occur</w:t>
      </w:r>
      <w:r w:rsidR="005476DC">
        <w:t>,</w:t>
      </w:r>
      <w:r w:rsidRPr="005476DC" w:rsidR="005476DC">
        <w:t xml:space="preserve"> as a result of</w:t>
      </w:r>
      <w:r w:rsidR="005476DC">
        <w:t>,</w:t>
      </w:r>
      <w:r w:rsidRPr="005476DC" w:rsidR="005476DC">
        <w:t xml:space="preserve"> implementing and coordinating the plan of care. The individualized plan of care must also specify the patient and caregiver education and training. Services must be furnished in accordance with accepted standards of </w:t>
      </w:r>
      <w:r w:rsidRPr="005476DC" w:rsidR="003D4FCF">
        <w:t>practice</w:t>
      </w:r>
      <w:r w:rsidR="003D4FCF">
        <w:t>. The</w:t>
      </w:r>
      <w:r w:rsidR="00DD1FE2">
        <w:t xml:space="preserve"> information collections under </w:t>
      </w:r>
      <w:r w:rsidRPr="00F6739B" w:rsidR="00DD1FE2">
        <w:rPr>
          <w:b/>
          <w:bCs/>
          <w:i/>
          <w:iCs/>
          <w:u w:val="single"/>
        </w:rPr>
        <w:t xml:space="preserve">§484.100 Condition of participation: </w:t>
      </w:r>
      <w:r w:rsidRPr="00DF694D" w:rsidR="00DD1FE2">
        <w:rPr>
          <w:b/>
          <w:bCs/>
          <w:i/>
          <w:iCs/>
          <w:u w:val="single"/>
        </w:rPr>
        <w:t>Compliance with Federal, State and local</w:t>
      </w:r>
      <w:r w:rsidRPr="00DF694D" w:rsidR="00DD1FE2">
        <w:rPr>
          <w:b/>
          <w:bCs/>
          <w:i/>
          <w:iCs/>
          <w:spacing w:val="-21"/>
          <w:u w:val="single"/>
        </w:rPr>
        <w:t xml:space="preserve"> </w:t>
      </w:r>
      <w:r w:rsidRPr="00DF694D" w:rsidR="00DD1FE2">
        <w:rPr>
          <w:b/>
          <w:bCs/>
          <w:i/>
          <w:iCs/>
          <w:u w:val="single"/>
        </w:rPr>
        <w:t>laws and regulations related to the health and safety of patients</w:t>
      </w:r>
      <w:r w:rsidRPr="00DF694D" w:rsidR="00F6739B">
        <w:t xml:space="preserve"> are listed below.</w:t>
      </w:r>
      <w:r w:rsidR="00F6739B">
        <w:t xml:space="preserve"> This CoP states staff, must operate and furnish services in compliance with all applicable federal, state, and local laws and regulations related to the health and safety of patients. If </w:t>
      </w:r>
      <w:r w:rsidR="00415F30">
        <w:t>state</w:t>
      </w:r>
      <w:r w:rsidR="00F6739B">
        <w:t xml:space="preserve"> or local law provides licensing of HHAs, the HHA must be licensed.</w:t>
      </w:r>
    </w:p>
    <w:p w:rsidR="00D252B6" w:rsidRPr="006334EC" w:rsidP="00D252B6" w14:paraId="02916A76" w14:textId="77777777">
      <w:pPr>
        <w:pStyle w:val="BodyText"/>
        <w:spacing w:line="247" w:lineRule="auto"/>
        <w:ind w:right="155"/>
      </w:pPr>
    </w:p>
    <w:p w:rsidR="00F6739B" w:rsidP="00F6739B" w14:paraId="20A2D785" w14:textId="573B1B3C">
      <w:pPr>
        <w:pStyle w:val="ListParagraph"/>
        <w:numPr>
          <w:ilvl w:val="1"/>
          <w:numId w:val="3"/>
        </w:numPr>
        <w:spacing w:line="247" w:lineRule="auto"/>
        <w:ind w:right="155"/>
        <w:rPr>
          <w:sz w:val="24"/>
        </w:rPr>
      </w:pPr>
      <w:r w:rsidRPr="00F6739B">
        <w:rPr>
          <w:sz w:val="24"/>
        </w:rPr>
        <w:t>§484.1</w:t>
      </w:r>
      <w:r w:rsidRPr="00F6739B" w:rsidR="000A0E41">
        <w:rPr>
          <w:sz w:val="24"/>
        </w:rPr>
        <w:t>00</w:t>
      </w:r>
      <w:r w:rsidRPr="00F6739B" w:rsidR="00DD1FE2">
        <w:rPr>
          <w:sz w:val="24"/>
        </w:rPr>
        <w:t>(a)</w:t>
      </w:r>
      <w:r w:rsidRPr="00F6739B">
        <w:rPr>
          <w:sz w:val="24"/>
        </w:rPr>
        <w:t>, under the</w:t>
      </w:r>
      <w:r w:rsidRPr="00F6739B" w:rsidR="00DD1FE2">
        <w:rPr>
          <w:sz w:val="24"/>
        </w:rPr>
        <w:t xml:space="preserve"> Standard </w:t>
      </w:r>
      <w:r w:rsidRPr="00F6739B">
        <w:rPr>
          <w:sz w:val="24"/>
        </w:rPr>
        <w:t>“</w:t>
      </w:r>
      <w:r w:rsidRPr="00F6739B" w:rsidR="00DD1FE2">
        <w:rPr>
          <w:sz w:val="24"/>
        </w:rPr>
        <w:t>Disclosure of ownership and management of information</w:t>
      </w:r>
      <w:r w:rsidRPr="00F6739B">
        <w:rPr>
          <w:sz w:val="24"/>
        </w:rPr>
        <w:t xml:space="preserve">,” the </w:t>
      </w:r>
      <w:r w:rsidRPr="00DF694D">
        <w:rPr>
          <w:sz w:val="24"/>
        </w:rPr>
        <w:t xml:space="preserve">HHA must disclose to the State Survey Agency, at the time of the HHA's initial request for certification, </w:t>
      </w:r>
      <w:r w:rsidRPr="00DF694D" w:rsidR="003A1392">
        <w:rPr>
          <w:sz w:val="24"/>
        </w:rPr>
        <w:t xml:space="preserve">for each survey, and at the time of any change in ownership or management the following information: 1) </w:t>
      </w:r>
      <w:r w:rsidRPr="00DF694D">
        <w:rPr>
          <w:sz w:val="24"/>
        </w:rPr>
        <w:t>the name</w:t>
      </w:r>
      <w:r w:rsidRPr="00DF694D" w:rsidR="003A1392">
        <w:rPr>
          <w:sz w:val="24"/>
        </w:rPr>
        <w:t>(s)</w:t>
      </w:r>
      <w:r w:rsidRPr="00DF694D">
        <w:rPr>
          <w:sz w:val="24"/>
        </w:rPr>
        <w:t xml:space="preserve"> and address</w:t>
      </w:r>
      <w:r w:rsidRPr="00DF694D" w:rsidR="003A1392">
        <w:rPr>
          <w:sz w:val="24"/>
        </w:rPr>
        <w:t>(s)</w:t>
      </w:r>
      <w:r w:rsidRPr="00DF694D">
        <w:rPr>
          <w:sz w:val="24"/>
        </w:rPr>
        <w:t xml:space="preserve"> of all persons with an ownership or control interest in the HHA, </w:t>
      </w:r>
      <w:r w:rsidRPr="00DF694D" w:rsidR="003A1392">
        <w:rPr>
          <w:sz w:val="24"/>
        </w:rPr>
        <w:t xml:space="preserve">2) </w:t>
      </w:r>
      <w:r w:rsidRPr="00DF694D">
        <w:rPr>
          <w:sz w:val="24"/>
        </w:rPr>
        <w:t>the name</w:t>
      </w:r>
      <w:r w:rsidRPr="00DF694D" w:rsidR="003A1392">
        <w:rPr>
          <w:sz w:val="24"/>
        </w:rPr>
        <w:t>(s)</w:t>
      </w:r>
      <w:r w:rsidRPr="00DF694D">
        <w:rPr>
          <w:sz w:val="24"/>
        </w:rPr>
        <w:t xml:space="preserve"> and address</w:t>
      </w:r>
      <w:r w:rsidRPr="00DF694D" w:rsidR="003A1392">
        <w:rPr>
          <w:sz w:val="24"/>
        </w:rPr>
        <w:t xml:space="preserve">(s) of each person who is an officer, director, an agent, or a managing employee of the HHA; 3) the names and business address of the </w:t>
      </w:r>
      <w:r w:rsidRPr="00DF694D">
        <w:rPr>
          <w:sz w:val="24"/>
        </w:rPr>
        <w:t>corporation</w:t>
      </w:r>
      <w:r w:rsidRPr="00DF694D" w:rsidR="003A1392">
        <w:rPr>
          <w:sz w:val="24"/>
        </w:rPr>
        <w:t xml:space="preserve">, </w:t>
      </w:r>
      <w:r w:rsidRPr="00DF694D">
        <w:rPr>
          <w:sz w:val="24"/>
        </w:rPr>
        <w:t xml:space="preserve"> association</w:t>
      </w:r>
      <w:r w:rsidRPr="00DF694D" w:rsidR="003A1392">
        <w:rPr>
          <w:sz w:val="24"/>
        </w:rPr>
        <w:t xml:space="preserve">, or other company that is responsible for the management of the HHA, and the names and addresses of the chief </w:t>
      </w:r>
      <w:r w:rsidRPr="00F6739B">
        <w:rPr>
          <w:sz w:val="24"/>
        </w:rPr>
        <w:t>executive</w:t>
      </w:r>
      <w:r w:rsidRPr="00DF694D" w:rsidR="003A1392">
        <w:rPr>
          <w:sz w:val="24"/>
        </w:rPr>
        <w:t xml:space="preserve"> officer and the chairperson of the board of directors of that corporation, association, or other company responsible for the management of the HHA. </w:t>
      </w:r>
    </w:p>
    <w:p w:rsidR="00246F83" w:rsidP="0090566C" w14:paraId="7CF33983" w14:textId="77777777">
      <w:pPr>
        <w:pStyle w:val="BodyText"/>
        <w:spacing w:line="247" w:lineRule="auto"/>
        <w:ind w:left="119" w:right="10"/>
      </w:pPr>
    </w:p>
    <w:p w:rsidR="0090566C" w:rsidP="0090566C" w14:paraId="23230D22" w14:textId="1190BAA5">
      <w:pPr>
        <w:pStyle w:val="BodyText"/>
        <w:spacing w:line="247" w:lineRule="auto"/>
        <w:ind w:left="119" w:right="10"/>
      </w:pPr>
      <w:r>
        <w:t>Regarding the informat</w:t>
      </w:r>
      <w:r w:rsidRPr="00F431A2">
        <w:t>ion collection referenced above, specifically</w:t>
      </w:r>
      <w:r>
        <w:t>,</w:t>
      </w:r>
      <w:r w:rsidRPr="00F431A2">
        <w:t xml:space="preserve"> </w:t>
      </w:r>
      <w:r w:rsidRPr="002C4790">
        <w:t>§</w:t>
      </w:r>
      <w:r w:rsidRPr="006955F3">
        <w:t xml:space="preserve"> </w:t>
      </w:r>
      <w:r w:rsidRPr="00510C4C">
        <w:t>484.</w:t>
      </w:r>
      <w:r>
        <w:t>100</w:t>
      </w:r>
      <w:r w:rsidRPr="00510C4C">
        <w:t>(</w:t>
      </w:r>
      <w:r>
        <w:t>a</w:t>
      </w:r>
      <w:r w:rsidRPr="00510C4C">
        <w:t>)</w:t>
      </w:r>
      <w:r>
        <w:t>,</w:t>
      </w:r>
      <w:r w:rsidRPr="00F431A2">
        <w:t xml:space="preserve"> we anticipate</w:t>
      </w:r>
      <w:r>
        <w:t xml:space="preserve"> HHAs have already developed standardized </w:t>
      </w:r>
      <w:r w:rsidRPr="0090566C">
        <w:t>disclose</w:t>
      </w:r>
      <w:r>
        <w:t xml:space="preserve"> statement that meet the above </w:t>
      </w:r>
      <w:r>
        <w:t>requirements and have incorporated these updates into their business processes, thus we do not include a burden estimation.</w:t>
      </w:r>
    </w:p>
    <w:p w:rsidR="0090566C" w:rsidP="00415F30" w14:paraId="501F6E60" w14:textId="77777777">
      <w:pPr>
        <w:pStyle w:val="BodyText"/>
        <w:spacing w:line="247" w:lineRule="auto"/>
        <w:ind w:left="119" w:right="10"/>
      </w:pPr>
    </w:p>
    <w:p w:rsidR="0090566C" w:rsidP="0090566C" w14:paraId="6373689A" w14:textId="02188E5F">
      <w:pPr>
        <w:pStyle w:val="BodyText"/>
        <w:spacing w:line="247" w:lineRule="auto"/>
        <w:ind w:left="119" w:right="10"/>
      </w:pPr>
      <w:r w:rsidRPr="00415F30">
        <w:t>We</w:t>
      </w:r>
      <w:r>
        <w:t xml:space="preserve"> do however estimate a burden for modifying </w:t>
      </w:r>
      <w:r w:rsidRPr="00415F30">
        <w:t xml:space="preserve">the current disclosure </w:t>
      </w:r>
      <w:r>
        <w:t xml:space="preserve">document. We estimate this modification </w:t>
      </w:r>
      <w:r w:rsidRPr="00415F30">
        <w:t>would require 5 minutes (0.083 hours) per HHA,</w:t>
      </w:r>
      <w:r>
        <w:t xml:space="preserve"> and be updated 1 time per year.</w:t>
      </w:r>
      <w:r w:rsidRPr="00415F30">
        <w:t xml:space="preserve"> </w:t>
      </w:r>
      <w:r>
        <w:t xml:space="preserve">This results in a </w:t>
      </w:r>
      <w:r w:rsidRPr="00415F30">
        <w:t xml:space="preserve">total of </w:t>
      </w:r>
      <w:r w:rsidR="00246F83">
        <w:t>930</w:t>
      </w:r>
      <w:r>
        <w:t xml:space="preserve"> </w:t>
      </w:r>
      <w:r w:rsidRPr="00415F30">
        <w:t xml:space="preserve">hours for the HHA industry as a whole on a one-time basis (0.083 hours per modification × </w:t>
      </w:r>
      <w:r>
        <w:t>11,200</w:t>
      </w:r>
      <w:r w:rsidRPr="00415F30">
        <w:t xml:space="preserve"> existing </w:t>
      </w:r>
      <w:r w:rsidR="00246F83">
        <w:t>HHAs</w:t>
      </w:r>
      <w:r>
        <w:t xml:space="preserve"> </w:t>
      </w:r>
      <w:r w:rsidRPr="00415F30">
        <w:t>× 1</w:t>
      </w:r>
      <w:r>
        <w:t xml:space="preserve"> per year</w:t>
      </w:r>
      <w:r w:rsidR="00246F83">
        <w:t xml:space="preserve"> = 930 hours</w:t>
      </w:r>
      <w:r w:rsidRPr="00415F30">
        <w:t>)</w:t>
      </w:r>
      <w:r w:rsidR="00246F83">
        <w:t xml:space="preserve"> and cost $42,780</w:t>
      </w:r>
      <w:r w:rsidRPr="00415F30">
        <w:t xml:space="preserve">. </w:t>
      </w:r>
    </w:p>
    <w:p w:rsidR="0050366A" w:rsidP="0090566C" w14:paraId="05266D7A" w14:textId="77777777">
      <w:pPr>
        <w:pStyle w:val="BodyText"/>
        <w:spacing w:line="247" w:lineRule="auto"/>
        <w:ind w:left="119" w:right="10"/>
      </w:pPr>
    </w:p>
    <w:p w:rsidR="00246F83" w:rsidP="00246F83" w14:paraId="2092BC94" w14:textId="3AACF87A">
      <w:pPr>
        <w:pStyle w:val="BodyText"/>
        <w:spacing w:line="247" w:lineRule="auto"/>
        <w:ind w:right="155"/>
      </w:pPr>
      <w:r>
        <w:t xml:space="preserve">The information collections under </w:t>
      </w:r>
      <w:r w:rsidRPr="00D252B6">
        <w:rPr>
          <w:b/>
          <w:bCs/>
          <w:i/>
          <w:iCs/>
          <w:u w:val="single"/>
        </w:rPr>
        <w:t>§484.10</w:t>
      </w:r>
      <w:r>
        <w:rPr>
          <w:b/>
          <w:bCs/>
          <w:i/>
          <w:iCs/>
          <w:u w:val="single"/>
        </w:rPr>
        <w:t>2</w:t>
      </w:r>
      <w:r w:rsidRPr="00D252B6">
        <w:rPr>
          <w:b/>
          <w:bCs/>
          <w:i/>
          <w:iCs/>
          <w:u w:val="single"/>
        </w:rPr>
        <w:t xml:space="preserve"> Condition of participation:</w:t>
      </w:r>
      <w:r>
        <w:rPr>
          <w:b/>
          <w:bCs/>
          <w:i/>
          <w:iCs/>
          <w:u w:val="single"/>
        </w:rPr>
        <w:t xml:space="preserve"> Emergency </w:t>
      </w:r>
      <w:r w:rsidR="004A752B">
        <w:rPr>
          <w:b/>
          <w:bCs/>
          <w:i/>
          <w:iCs/>
          <w:u w:val="single"/>
        </w:rPr>
        <w:t>Preparedness</w:t>
      </w:r>
      <w:r w:rsidRPr="00DF694D">
        <w:t xml:space="preserve"> are listed below.</w:t>
      </w:r>
      <w:r>
        <w:t xml:space="preserve"> This CoP states t</w:t>
      </w:r>
      <w:r w:rsidRPr="00246F83">
        <w:t>he Home Health Agency (HHA) must comply with all applicable Federal, State, and local emergency preparedness requirements</w:t>
      </w:r>
      <w:r>
        <w:t xml:space="preserve"> and the</w:t>
      </w:r>
      <w:r w:rsidRPr="00246F83">
        <w:t xml:space="preserve"> HHA must establish and maintain an emergency preparedness program. </w:t>
      </w:r>
    </w:p>
    <w:p w:rsidR="007C0405" w:rsidP="00DF694D" w14:paraId="238E5DB7" w14:textId="38593170">
      <w:pPr>
        <w:pStyle w:val="BodyText"/>
        <w:spacing w:line="247" w:lineRule="auto"/>
        <w:ind w:right="210"/>
        <w:rPr>
          <w:b/>
          <w:bCs/>
          <w:i/>
          <w:iCs/>
          <w:u w:val="single"/>
        </w:rPr>
      </w:pPr>
    </w:p>
    <w:p w:rsidR="00072353" w:rsidP="00246F83" w14:paraId="01F12058" w14:textId="77777777">
      <w:pPr>
        <w:pStyle w:val="BodyText"/>
        <w:spacing w:line="247" w:lineRule="auto"/>
        <w:ind w:right="155"/>
      </w:pPr>
      <w:r>
        <w:t>The information collections associated with the required emergency preparedness program is included in the information collection supporting statement, “</w:t>
      </w:r>
      <w:r w:rsidRPr="00E515AA" w:rsidR="00E515AA">
        <w:t xml:space="preserve">Emergency Preparedness </w:t>
      </w:r>
    </w:p>
    <w:p w:rsidR="00072353" w:rsidP="00246F83" w14:paraId="6193CE6B" w14:textId="77777777">
      <w:pPr>
        <w:pStyle w:val="BodyText"/>
        <w:spacing w:line="247" w:lineRule="auto"/>
        <w:ind w:right="155"/>
      </w:pPr>
    </w:p>
    <w:p w:rsidR="00246F83" w:rsidP="00246F83" w14:paraId="2BD10BFB" w14:textId="2501B57C">
      <w:pPr>
        <w:pStyle w:val="BodyText"/>
        <w:spacing w:line="247" w:lineRule="auto"/>
        <w:ind w:right="155"/>
      </w:pPr>
      <w:r w:rsidRPr="00E515AA">
        <w:t>Requirements for Medicare and Medicaid Participating Providers and Suppliers</w:t>
      </w:r>
      <w:r w:rsidR="0050366A">
        <w:t xml:space="preserve">, </w:t>
      </w:r>
      <w:r>
        <w:t>”</w:t>
      </w:r>
      <w:r>
        <w:t>with assigned OMB Number:</w:t>
      </w:r>
      <w:r>
        <w:rPr>
          <w:spacing w:val="-22"/>
        </w:rPr>
        <w:t xml:space="preserve"> </w:t>
      </w:r>
      <w:r>
        <w:rPr>
          <w:rFonts w:eastAsia="Calibri"/>
        </w:rPr>
        <w:t xml:space="preserve">0938-1325 </w:t>
      </w:r>
      <w:r>
        <w:t xml:space="preserve">and corresponding CMS Number: </w:t>
      </w:r>
      <w:r w:rsidRPr="00E515AA">
        <w:t>CMS-10578</w:t>
      </w:r>
      <w:r>
        <w:t>.</w:t>
      </w:r>
    </w:p>
    <w:p w:rsidR="007C0405" w:rsidP="00DD1FE2" w14:paraId="55BF6A69" w14:textId="77777777">
      <w:pPr>
        <w:pStyle w:val="BodyText"/>
        <w:spacing w:line="247" w:lineRule="auto"/>
        <w:ind w:left="839" w:right="210"/>
      </w:pPr>
    </w:p>
    <w:p w:rsidR="007C274E" w:rsidRPr="007C0405" w:rsidP="00DF694D" w14:paraId="786BE5BB" w14:textId="4D17A925">
      <w:pPr>
        <w:pStyle w:val="BodyText"/>
        <w:spacing w:line="247" w:lineRule="auto"/>
        <w:ind w:right="155"/>
      </w:pPr>
      <w:r w:rsidRPr="007C0405">
        <w:t xml:space="preserve">The information collections under </w:t>
      </w:r>
      <w:r w:rsidRPr="00DF694D" w:rsidR="006A0192">
        <w:rPr>
          <w:b/>
          <w:bCs/>
          <w:i/>
          <w:iCs/>
          <w:u w:val="single"/>
        </w:rPr>
        <w:t>§484.1</w:t>
      </w:r>
      <w:r w:rsidRPr="00DF694D">
        <w:rPr>
          <w:b/>
          <w:bCs/>
          <w:i/>
          <w:iCs/>
          <w:u w:val="single"/>
        </w:rPr>
        <w:t>0</w:t>
      </w:r>
      <w:r w:rsidR="00E41E2A">
        <w:rPr>
          <w:b/>
          <w:bCs/>
          <w:i/>
          <w:iCs/>
          <w:u w:val="single"/>
        </w:rPr>
        <w:t>5</w:t>
      </w:r>
      <w:r w:rsidRPr="00DF694D" w:rsidR="006A0192">
        <w:rPr>
          <w:b/>
          <w:bCs/>
          <w:i/>
          <w:iCs/>
          <w:u w:val="single"/>
        </w:rPr>
        <w:t xml:space="preserve"> Condition of participation: Organization, and administration</w:t>
      </w:r>
      <w:r w:rsidRPr="00DF694D">
        <w:rPr>
          <w:b/>
          <w:bCs/>
          <w:i/>
          <w:iCs/>
          <w:u w:val="single"/>
        </w:rPr>
        <w:t xml:space="preserve"> of services</w:t>
      </w:r>
      <w:r w:rsidR="0050366A">
        <w:t xml:space="preserve"> </w:t>
      </w:r>
      <w:r w:rsidRPr="002C4790" w:rsidR="0050366A">
        <w:t>are listed below.</w:t>
      </w:r>
      <w:r w:rsidR="004A752B">
        <w:t xml:space="preserve"> </w:t>
      </w:r>
      <w:r w:rsidR="0050366A">
        <w:t>This CoP states t</w:t>
      </w:r>
      <w:r w:rsidRPr="0050366A" w:rsidR="0050366A">
        <w:t>he HHA must organize, manage, and administer its resources to attain and maintain the highest practicable functional capacity, including providing optimal care to achieve the goals and outcomes identified in the patient's plan of care, for each patient's medical, nursing, and rehabilitative needs. The HHA must assure that administrative and supervisory functions are not delegated to another agency or organization, and all services not furnished directly are monitored and controlled. The HHA must set forth, in writing, its organizational structure, including lines of authority, and services furnished.</w:t>
      </w:r>
    </w:p>
    <w:p w:rsidR="007C274E" w14:paraId="729742AD" w14:textId="77777777">
      <w:pPr>
        <w:pStyle w:val="BodyText"/>
        <w:spacing w:line="247" w:lineRule="auto"/>
        <w:ind w:right="155"/>
      </w:pPr>
    </w:p>
    <w:p w:rsidR="0050366A" w:rsidP="0050366A" w14:paraId="36CB3159" w14:textId="41C43EF4">
      <w:pPr>
        <w:pStyle w:val="ListParagraph"/>
        <w:numPr>
          <w:ilvl w:val="1"/>
          <w:numId w:val="3"/>
        </w:numPr>
        <w:spacing w:line="247" w:lineRule="auto"/>
        <w:ind w:right="155"/>
        <w:rPr>
          <w:sz w:val="24"/>
        </w:rPr>
      </w:pPr>
      <w:r w:rsidRPr="002C4790">
        <w:t xml:space="preserve">§ </w:t>
      </w:r>
      <w:r>
        <w:rPr>
          <w:sz w:val="24"/>
        </w:rPr>
        <w:t>484.</w:t>
      </w:r>
      <w:r w:rsidR="00E41E2A">
        <w:rPr>
          <w:sz w:val="24"/>
        </w:rPr>
        <w:t>105</w:t>
      </w:r>
      <w:r>
        <w:rPr>
          <w:sz w:val="24"/>
        </w:rPr>
        <w:t xml:space="preserve">(a) Standard: Governing body. </w:t>
      </w:r>
    </w:p>
    <w:p w:rsidR="0050366A" w:rsidP="0050366A" w14:paraId="2C310484" w14:textId="4D99E86F">
      <w:pPr>
        <w:pStyle w:val="ListParagraph"/>
        <w:numPr>
          <w:ilvl w:val="1"/>
          <w:numId w:val="3"/>
        </w:numPr>
        <w:spacing w:line="247" w:lineRule="auto"/>
        <w:ind w:right="155"/>
        <w:rPr>
          <w:sz w:val="24"/>
        </w:rPr>
      </w:pPr>
      <w:r w:rsidRPr="002C4790">
        <w:t xml:space="preserve">§ </w:t>
      </w:r>
      <w:r>
        <w:rPr>
          <w:sz w:val="24"/>
        </w:rPr>
        <w:t>484.</w:t>
      </w:r>
      <w:r w:rsidR="00E41E2A">
        <w:rPr>
          <w:sz w:val="24"/>
        </w:rPr>
        <w:t>105</w:t>
      </w:r>
      <w:r>
        <w:rPr>
          <w:sz w:val="24"/>
        </w:rPr>
        <w:t>(b) Standard: Administrator.</w:t>
      </w:r>
    </w:p>
    <w:p w:rsidR="0050366A" w:rsidP="0050366A" w14:paraId="6F8705FB" w14:textId="09276A8A">
      <w:pPr>
        <w:pStyle w:val="ListParagraph"/>
        <w:numPr>
          <w:ilvl w:val="1"/>
          <w:numId w:val="3"/>
        </w:numPr>
        <w:spacing w:line="247" w:lineRule="auto"/>
        <w:ind w:right="155"/>
        <w:rPr>
          <w:sz w:val="24"/>
        </w:rPr>
      </w:pPr>
      <w:r w:rsidRPr="002C4790">
        <w:t xml:space="preserve">§ </w:t>
      </w:r>
      <w:r w:rsidRPr="00A75FFB">
        <w:rPr>
          <w:sz w:val="24"/>
        </w:rPr>
        <w:t>484.</w:t>
      </w:r>
      <w:r w:rsidR="00E41E2A">
        <w:rPr>
          <w:sz w:val="24"/>
        </w:rPr>
        <w:t>105</w:t>
      </w:r>
      <w:r>
        <w:rPr>
          <w:sz w:val="24"/>
        </w:rPr>
        <w:t>(c) Standard: Clinical manager.</w:t>
      </w:r>
    </w:p>
    <w:p w:rsidR="0050366A" w:rsidP="0050366A" w14:paraId="74A22445" w14:textId="6E08C344">
      <w:pPr>
        <w:pStyle w:val="ListParagraph"/>
        <w:numPr>
          <w:ilvl w:val="1"/>
          <w:numId w:val="3"/>
        </w:numPr>
        <w:spacing w:line="247" w:lineRule="auto"/>
        <w:ind w:right="155"/>
        <w:rPr>
          <w:sz w:val="24"/>
        </w:rPr>
      </w:pPr>
      <w:r w:rsidRPr="002C4790">
        <w:t xml:space="preserve">§ </w:t>
      </w:r>
      <w:r w:rsidRPr="00A75FFB">
        <w:rPr>
          <w:sz w:val="24"/>
        </w:rPr>
        <w:t>484.</w:t>
      </w:r>
      <w:r w:rsidR="00E41E2A">
        <w:rPr>
          <w:sz w:val="24"/>
        </w:rPr>
        <w:t>105</w:t>
      </w:r>
      <w:r>
        <w:rPr>
          <w:sz w:val="24"/>
        </w:rPr>
        <w:t>(d) Standard: Parent-branch relationship.</w:t>
      </w:r>
    </w:p>
    <w:p w:rsidR="0050366A" w:rsidP="0050366A" w14:paraId="2D656234" w14:textId="35BD4305">
      <w:pPr>
        <w:pStyle w:val="ListParagraph"/>
        <w:numPr>
          <w:ilvl w:val="1"/>
          <w:numId w:val="3"/>
        </w:numPr>
        <w:spacing w:line="247" w:lineRule="auto"/>
        <w:ind w:right="155"/>
        <w:rPr>
          <w:sz w:val="24"/>
        </w:rPr>
      </w:pPr>
      <w:r w:rsidRPr="002C4790">
        <w:t xml:space="preserve">§ </w:t>
      </w:r>
      <w:r w:rsidRPr="00A75FFB">
        <w:rPr>
          <w:sz w:val="24"/>
        </w:rPr>
        <w:t>484.</w:t>
      </w:r>
      <w:r w:rsidR="00E41E2A">
        <w:rPr>
          <w:sz w:val="24"/>
        </w:rPr>
        <w:t>105</w:t>
      </w:r>
      <w:r>
        <w:rPr>
          <w:sz w:val="24"/>
        </w:rPr>
        <w:t>(e) Standard: Services under arrangement.</w:t>
      </w:r>
    </w:p>
    <w:p w:rsidR="0050366A" w:rsidP="0050366A" w14:paraId="0685DC63" w14:textId="1E599B30">
      <w:pPr>
        <w:pStyle w:val="ListParagraph"/>
        <w:numPr>
          <w:ilvl w:val="1"/>
          <w:numId w:val="3"/>
        </w:numPr>
        <w:spacing w:line="247" w:lineRule="auto"/>
        <w:ind w:right="155"/>
        <w:rPr>
          <w:sz w:val="24"/>
        </w:rPr>
      </w:pPr>
      <w:r w:rsidRPr="002C4790">
        <w:t xml:space="preserve">§ </w:t>
      </w:r>
      <w:r w:rsidRPr="00A75FFB">
        <w:rPr>
          <w:sz w:val="24"/>
        </w:rPr>
        <w:t>484.</w:t>
      </w:r>
      <w:r w:rsidR="00E41E2A">
        <w:rPr>
          <w:sz w:val="24"/>
        </w:rPr>
        <w:t>105</w:t>
      </w:r>
      <w:r>
        <w:rPr>
          <w:sz w:val="24"/>
        </w:rPr>
        <w:t>(f) Standard: Services furnished.</w:t>
      </w:r>
    </w:p>
    <w:p w:rsidR="0050366A" w:rsidP="0050366A" w14:paraId="02B19DD7" w14:textId="26D4DEAA">
      <w:pPr>
        <w:pStyle w:val="ListParagraph"/>
        <w:numPr>
          <w:ilvl w:val="1"/>
          <w:numId w:val="3"/>
        </w:numPr>
        <w:spacing w:line="247" w:lineRule="auto"/>
        <w:ind w:right="155"/>
        <w:rPr>
          <w:sz w:val="24"/>
        </w:rPr>
      </w:pPr>
      <w:r w:rsidRPr="002C4790">
        <w:t xml:space="preserve">§ </w:t>
      </w:r>
      <w:r w:rsidRPr="00A75FFB">
        <w:rPr>
          <w:sz w:val="24"/>
        </w:rPr>
        <w:t>484.</w:t>
      </w:r>
      <w:r w:rsidR="00E41E2A">
        <w:rPr>
          <w:sz w:val="24"/>
        </w:rPr>
        <w:t xml:space="preserve">105 </w:t>
      </w:r>
      <w:r>
        <w:rPr>
          <w:sz w:val="24"/>
        </w:rPr>
        <w:t xml:space="preserve">(g) Standard: </w:t>
      </w:r>
      <w:r w:rsidRPr="0050366A">
        <w:rPr>
          <w:sz w:val="24"/>
        </w:rPr>
        <w:t>Outpatient physical therapy or speech-language pathology services</w:t>
      </w:r>
    </w:p>
    <w:p w:rsidR="0050366A" w:rsidP="0050366A" w14:paraId="3D3053BF" w14:textId="3BF99951">
      <w:pPr>
        <w:pStyle w:val="ListParagraph"/>
        <w:numPr>
          <w:ilvl w:val="1"/>
          <w:numId w:val="3"/>
        </w:numPr>
        <w:spacing w:line="247" w:lineRule="auto"/>
        <w:ind w:right="155"/>
        <w:rPr>
          <w:sz w:val="24"/>
        </w:rPr>
      </w:pPr>
      <w:r w:rsidRPr="002C4790">
        <w:t xml:space="preserve">§ </w:t>
      </w:r>
      <w:r w:rsidRPr="00A75FFB">
        <w:rPr>
          <w:sz w:val="24"/>
        </w:rPr>
        <w:t>484.</w:t>
      </w:r>
      <w:r w:rsidR="00E41E2A">
        <w:rPr>
          <w:sz w:val="24"/>
        </w:rPr>
        <w:t xml:space="preserve">105 </w:t>
      </w:r>
      <w:r>
        <w:rPr>
          <w:sz w:val="24"/>
        </w:rPr>
        <w:t>(h) Standard: Institutional planning, including 1) annual operating budget and 2) Capital expenditure plan, 3) budget preparation, and 4) annual review of the plan and budget.</w:t>
      </w:r>
    </w:p>
    <w:p w:rsidR="0050366A" w14:paraId="0965F0CB" w14:textId="77777777">
      <w:pPr>
        <w:pStyle w:val="BodyText"/>
        <w:spacing w:line="247" w:lineRule="auto"/>
        <w:ind w:right="155"/>
      </w:pPr>
    </w:p>
    <w:p w:rsidR="00B433D7" w:rsidP="00B433D7" w14:paraId="2C6481E8" w14:textId="7E8DE8A8">
      <w:pPr>
        <w:pStyle w:val="BodyText"/>
        <w:spacing w:line="247" w:lineRule="auto"/>
        <w:ind w:right="155"/>
      </w:pPr>
      <w:r>
        <w:t>To add, recently published proposed rule: “</w:t>
      </w:r>
      <w:r w:rsidRPr="00DF694D">
        <w:rPr>
          <w:i/>
          <w:iCs/>
        </w:rPr>
        <w:t xml:space="preserve">Medicare Program; Calendar Year (CY) 2025 Home Health Prospective Payment System (HH PPS) Rate Update; HH Quality Reporting Program Requirements; HH Value-Based Purchasing Expanded Model Requirements; Home </w:t>
      </w:r>
      <w:r w:rsidRPr="00DF694D">
        <w:rPr>
          <w:i/>
          <w:iCs/>
        </w:rPr>
        <w:t>Intravenous Immune Globulin (IVIG) Items and Services Rate Update; and Other Medicare Policies</w:t>
      </w:r>
      <w:r>
        <w:rPr>
          <w:i/>
          <w:iCs/>
        </w:rPr>
        <w:t>,</w:t>
      </w:r>
      <w:r>
        <w:rPr>
          <w:rStyle w:val="FootnoteReference"/>
          <w:vertAlign w:val="superscript"/>
        </w:rPr>
        <w:footnoteReference w:id="6"/>
      </w:r>
      <w:r>
        <w:t xml:space="preserve">” published July 3, 2024; proposes to </w:t>
      </w:r>
      <w:r w:rsidRPr="00B433D7">
        <w:t xml:space="preserve">add a new standard § 484.105(i), which sets forth a requirement for HHAs to establish an </w:t>
      </w:r>
      <w:r w:rsidRPr="00DF694D">
        <w:rPr>
          <w:i/>
          <w:iCs/>
        </w:rPr>
        <w:t>acceptance to service</w:t>
      </w:r>
      <w:r w:rsidRPr="00B433D7">
        <w:t xml:space="preserve"> policy. </w:t>
      </w:r>
    </w:p>
    <w:p w:rsidR="00B433D7" w:rsidP="00B433D7" w14:paraId="1C0CBB61" w14:textId="77777777">
      <w:pPr>
        <w:pStyle w:val="BodyText"/>
        <w:spacing w:line="247" w:lineRule="auto"/>
        <w:ind w:right="155"/>
      </w:pPr>
    </w:p>
    <w:p w:rsidR="00302E6E" w:rsidP="00B433D7" w14:paraId="5C0DD3F0" w14:textId="1728FF80">
      <w:pPr>
        <w:pStyle w:val="BodyText"/>
        <w:spacing w:line="247" w:lineRule="auto"/>
        <w:ind w:right="155"/>
      </w:pPr>
      <w:r>
        <w:t>The</w:t>
      </w:r>
      <w:r w:rsidRPr="00302E6E">
        <w:t xml:space="preserve"> </w:t>
      </w:r>
      <w:r w:rsidRPr="0077053C">
        <w:rPr>
          <w:i/>
          <w:iCs/>
        </w:rPr>
        <w:t>acceptance to service</w:t>
      </w:r>
      <w:r w:rsidRPr="00B433D7">
        <w:t xml:space="preserve"> policy</w:t>
      </w:r>
      <w:r w:rsidRPr="00302E6E">
        <w:t xml:space="preserve"> </w:t>
      </w:r>
      <w:r w:rsidR="006B050E">
        <w:t xml:space="preserve">at </w:t>
      </w:r>
      <w:r w:rsidRPr="006B050E" w:rsidR="006B050E">
        <w:t>§ 484.105(i)(1)</w:t>
      </w:r>
      <w:r w:rsidR="006B050E">
        <w:t xml:space="preserve"> </w:t>
      </w:r>
      <w:r w:rsidRPr="00302E6E">
        <w:t xml:space="preserve">would require HHAs to develop, consistently apply, and maintain an acceptance to service policy, including specified factors, that would govern the process for accepting patients to service. </w:t>
      </w:r>
      <w:r w:rsidR="006B050E">
        <w:t xml:space="preserve">In </w:t>
      </w:r>
      <w:r w:rsidR="003D4FCF">
        <w:t>addition,</w:t>
      </w:r>
      <w:r w:rsidR="006B050E">
        <w:t xml:space="preserve"> the proposed requirement at </w:t>
      </w:r>
      <w:r w:rsidRPr="006B050E" w:rsidR="006B050E">
        <w:t>§ 484.105(i)(</w:t>
      </w:r>
      <w:r w:rsidR="006B050E">
        <w:t xml:space="preserve">2) </w:t>
      </w:r>
      <w:r w:rsidRPr="00302E6E">
        <w:t>would require</w:t>
      </w:r>
      <w:r w:rsidR="006B050E">
        <w:t xml:space="preserve"> HHAs</w:t>
      </w:r>
      <w:r w:rsidRPr="00302E6E">
        <w:t xml:space="preserve"> to make specified information about their services and service limitations available to the public.</w:t>
      </w:r>
    </w:p>
    <w:p w:rsidR="00B433D7" w14:paraId="53388E2F" w14:textId="77777777">
      <w:pPr>
        <w:pStyle w:val="BodyText"/>
        <w:spacing w:line="247" w:lineRule="auto"/>
        <w:ind w:right="155"/>
      </w:pPr>
    </w:p>
    <w:p w:rsidR="006B050E" w14:paraId="2C010558" w14:textId="77777777">
      <w:pPr>
        <w:pStyle w:val="BodyText"/>
        <w:spacing w:line="247" w:lineRule="auto"/>
        <w:ind w:right="155"/>
      </w:pPr>
      <w:r>
        <w:t xml:space="preserve">The </w:t>
      </w:r>
      <w:r w:rsidRPr="006B050E">
        <w:t xml:space="preserve">proposed </w:t>
      </w:r>
      <w:r>
        <w:t xml:space="preserve">provision also </w:t>
      </w:r>
      <w:r w:rsidRPr="006B050E">
        <w:t>require</w:t>
      </w:r>
      <w:r>
        <w:t>s</w:t>
      </w:r>
      <w:r w:rsidRPr="006B050E">
        <w:t xml:space="preserve"> that the policy be reviewed annually and address, at minimum, the following criteria related to the HHA's capacity to provide patient care: the </w:t>
      </w:r>
    </w:p>
    <w:p w:rsidR="006B050E" w14:paraId="7996A4C8" w14:textId="77777777">
      <w:pPr>
        <w:pStyle w:val="BodyText"/>
        <w:spacing w:line="247" w:lineRule="auto"/>
        <w:ind w:right="155"/>
      </w:pPr>
    </w:p>
    <w:p w:rsidR="006B050E" w14:paraId="54484EE2" w14:textId="737CF4FD">
      <w:pPr>
        <w:pStyle w:val="BodyText"/>
        <w:spacing w:line="247" w:lineRule="auto"/>
        <w:ind w:right="155"/>
      </w:pPr>
      <w:r w:rsidRPr="006B050E">
        <w:t>anticipated needs of the referred prospective patient, the HHA's case load and case mix, the HHA's staffing levels, and the skills and competencies of the HHA staff.</w:t>
      </w:r>
    </w:p>
    <w:p w:rsidR="00B433D7" w14:paraId="77A0B8A1" w14:textId="29B9E1B3">
      <w:pPr>
        <w:pStyle w:val="BodyText"/>
        <w:spacing w:line="247" w:lineRule="auto"/>
        <w:ind w:right="155"/>
      </w:pPr>
    </w:p>
    <w:p w:rsidR="006B050E" w14:paraId="0EBBA4D7" w14:textId="77777777">
      <w:pPr>
        <w:pStyle w:val="BodyText"/>
        <w:spacing w:line="247" w:lineRule="auto"/>
        <w:ind w:right="155"/>
      </w:pPr>
      <w:r>
        <w:t xml:space="preserve">As stated in this proposed rule, it is </w:t>
      </w:r>
      <w:r w:rsidRPr="006B050E">
        <w:t xml:space="preserve">our understanding, based on information provided by HHA accrediting organizations and the largest HHA trade association, that HHAs typically have </w:t>
      </w:r>
      <w:r w:rsidRPr="00DF694D">
        <w:rPr>
          <w:i/>
          <w:iCs/>
        </w:rPr>
        <w:t>acceptance to service</w:t>
      </w:r>
      <w:r w:rsidRPr="006B050E">
        <w:t xml:space="preserve"> policies that are categorical in nature, meaning that the policies address entire categories of diagnosis or service types that they are or are not capable of providing care for. </w:t>
      </w:r>
    </w:p>
    <w:p w:rsidR="006B050E" w14:paraId="4FA056E3" w14:textId="77777777">
      <w:pPr>
        <w:pStyle w:val="BodyText"/>
        <w:spacing w:line="247" w:lineRule="auto"/>
        <w:ind w:right="155"/>
      </w:pPr>
    </w:p>
    <w:p w:rsidR="006B050E" w14:paraId="0EB30BEE" w14:textId="27AD7504">
      <w:pPr>
        <w:pStyle w:val="BodyText"/>
        <w:spacing w:line="247" w:lineRule="auto"/>
        <w:ind w:right="155"/>
      </w:pPr>
      <w:r w:rsidRPr="006B050E">
        <w:t xml:space="preserve">This proposed rule would not prevent HHAs from maintaining these existing policies and is intended to complement them. We also understand that an HHA's case load, case mix, and staffing levels may change over time, and that an HHA may choose to pre-establish methodologies that consider such fluctuations as part of their </w:t>
      </w:r>
      <w:r w:rsidRPr="00DF694D">
        <w:rPr>
          <w:i/>
          <w:iCs/>
        </w:rPr>
        <w:t>acceptance to service</w:t>
      </w:r>
      <w:r w:rsidRPr="006B050E">
        <w:t xml:space="preserve"> policy to ensure consistency and minimize administrative efforts in maintaining the policy.</w:t>
      </w:r>
    </w:p>
    <w:p w:rsidR="006B050E" w14:paraId="609F75DE" w14:textId="77777777">
      <w:pPr>
        <w:pStyle w:val="BodyText"/>
        <w:spacing w:line="247" w:lineRule="auto"/>
        <w:ind w:right="155"/>
      </w:pPr>
    </w:p>
    <w:p w:rsidR="00E962A5" w14:paraId="489D1649" w14:textId="77777777">
      <w:pPr>
        <w:pStyle w:val="BodyText"/>
        <w:spacing w:line="247" w:lineRule="auto"/>
        <w:ind w:right="155"/>
      </w:pPr>
      <w:r>
        <w:t xml:space="preserve">As stated in the proposed rule </w:t>
      </w:r>
      <w:r w:rsidRPr="00E8140B">
        <w:t>we expect the HHA to utilize a physician and nurse to create and update the HHA's policies. We estimate there are 9,565 Medicare-certified HHAs</w:t>
      </w:r>
      <w:r>
        <w:rPr>
          <w:rStyle w:val="FootnoteReference"/>
          <w:vertAlign w:val="superscript"/>
        </w:rPr>
        <w:footnoteReference w:id="7"/>
      </w:r>
      <w:r w:rsidRPr="00E8140B">
        <w:t xml:space="preserve"> and that this proposed new requirement would take 1 hour each of a physician and a registered nurse's time on a one-time basis, for an HHA to develop an </w:t>
      </w:r>
      <w:r w:rsidRPr="00DF694D">
        <w:rPr>
          <w:i/>
          <w:iCs/>
        </w:rPr>
        <w:t>acceptance to service</w:t>
      </w:r>
      <w:r w:rsidRPr="00E8140B">
        <w:t xml:space="preserve"> policy</w:t>
      </w:r>
      <w:r>
        <w:t>.</w:t>
      </w:r>
      <w:r w:rsidRPr="00E8140B">
        <w:t xml:space="preserve"> at a cost of $32</w:t>
      </w:r>
      <w:r>
        <w:t>2</w:t>
      </w:r>
      <w:r w:rsidRPr="00E8140B">
        <w:t xml:space="preserve"> per HHA ($82+ $2</w:t>
      </w:r>
      <w:r>
        <w:t>40</w:t>
      </w:r>
      <w:r w:rsidRPr="00E8140B">
        <w:t xml:space="preserve">) and $3,078,400 for all HHA's ($791,599 + $2,286,800). </w:t>
      </w:r>
    </w:p>
    <w:p w:rsidR="00E962A5" w14:paraId="4947FA9E" w14:textId="77777777">
      <w:pPr>
        <w:pStyle w:val="BodyText"/>
        <w:spacing w:line="247" w:lineRule="auto"/>
        <w:ind w:right="155"/>
      </w:pPr>
    </w:p>
    <w:p w:rsidR="006B050E" w14:paraId="74D841FF" w14:textId="5906C6E3">
      <w:pPr>
        <w:pStyle w:val="BodyText"/>
        <w:spacing w:line="247" w:lineRule="auto"/>
        <w:ind w:right="155"/>
      </w:pPr>
      <w:r w:rsidRPr="00E8140B">
        <w:t xml:space="preserve">We also estimate the HHA nurse would review the </w:t>
      </w:r>
      <w:r w:rsidRPr="00DF694D">
        <w:rPr>
          <w:i/>
          <w:iCs/>
        </w:rPr>
        <w:t>acceptance to service</w:t>
      </w:r>
      <w:r w:rsidRPr="00E8140B">
        <w:t xml:space="preserve"> policy on an annual basis. This annual review would take 5 minutes for an HHA nurse at a cost of $7 per HHA ($82 × 5/60 minute = $</w:t>
      </w:r>
      <w:r w:rsidR="005C3008">
        <w:t>7</w:t>
      </w:r>
      <w:r w:rsidRPr="00E8140B">
        <w:t>) or $65,999 for all HHAs ($</w:t>
      </w:r>
      <w:r w:rsidR="005C3008">
        <w:t>7</w:t>
      </w:r>
      <w:r w:rsidRPr="00E8140B">
        <w:t xml:space="preserve"> × 9,565 = $65,999) to fulfill this requirement.</w:t>
      </w:r>
    </w:p>
    <w:p w:rsidR="006B050E" w14:paraId="4C577A50" w14:textId="77777777">
      <w:pPr>
        <w:pStyle w:val="BodyText"/>
        <w:spacing w:line="247" w:lineRule="auto"/>
        <w:ind w:right="155"/>
      </w:pPr>
    </w:p>
    <w:p w:rsidR="006B050E" w14:paraId="322E90D7" w14:textId="72D3216B">
      <w:pPr>
        <w:pStyle w:val="BodyText"/>
        <w:spacing w:line="247" w:lineRule="auto"/>
        <w:ind w:right="155"/>
      </w:pPr>
      <w:r w:rsidRPr="005C3008">
        <w:t xml:space="preserve">In addition, we estimate this proposed new requirement would take 15 minutes on a one-time basis for an HHA to the specified information public at a cost of $10.43 per HHA or $99,763 for all HHA's, based on the assumption that the HHA administrative professional will process </w:t>
      </w:r>
      <w:r w:rsidRPr="005C3008">
        <w:t>this task. The average hourly rate for an administrative employee is $41.70, therefore it is $10.43 per HHA ($41.70 hour × 15/60 minutes = $10.43) or $99,763 for all HHA's ($10.43 × 9,565) to fulfill the requirement. We also estimate the HHA administrative professional would review this website annually to assure the continued accuracy of the posted information. This annual review would take 5 minutes at a cost of $3.48 per HHA ($41.70 × 5/60 minute = $3.48) or $33,286 for all HHA's (3.48 × 9,565 = $33,286) to fulfill this requirement.</w:t>
      </w:r>
    </w:p>
    <w:p w:rsidR="006B050E" w14:paraId="7F0150CC" w14:textId="77777777">
      <w:pPr>
        <w:pStyle w:val="BodyText"/>
        <w:spacing w:line="247" w:lineRule="auto"/>
        <w:ind w:right="155"/>
      </w:pPr>
    </w:p>
    <w:p w:rsidR="0050366A" w14:paraId="18B3E3ED" w14:textId="44E2CFD1">
      <w:pPr>
        <w:pStyle w:val="BodyText"/>
        <w:spacing w:line="247" w:lineRule="auto"/>
        <w:ind w:right="155"/>
      </w:pPr>
      <w:r>
        <w:t>Regarding the informat</w:t>
      </w:r>
      <w:r w:rsidRPr="00F431A2">
        <w:t>ion collection referenced above, specifically</w:t>
      </w:r>
      <w:r>
        <w:t xml:space="preserve">, </w:t>
      </w:r>
      <w:r w:rsidRPr="0050366A">
        <w:t>the a</w:t>
      </w:r>
      <w:r w:rsidR="00E41E2A">
        <w:t xml:space="preserve"> </w:t>
      </w:r>
      <w:r w:rsidRPr="0050366A">
        <w:t xml:space="preserve">forementioned </w:t>
      </w:r>
      <w:r w:rsidRPr="002C4790" w:rsidR="00096FBE">
        <w:t xml:space="preserve">§ </w:t>
      </w:r>
      <w:r w:rsidR="00096FBE">
        <w:t xml:space="preserve">484.70(a) through (g) </w:t>
      </w:r>
      <w:r>
        <w:t xml:space="preserve">we continue to state </w:t>
      </w:r>
      <w:r w:rsidRPr="0050366A">
        <w:t xml:space="preserve">constitute usual and customary business practice and will </w:t>
      </w:r>
      <w:r>
        <w:t>not impose a burden.</w:t>
      </w:r>
    </w:p>
    <w:p w:rsidR="0050366A" w14:paraId="2F8B8154" w14:textId="77777777">
      <w:pPr>
        <w:pStyle w:val="BodyText"/>
        <w:spacing w:line="247" w:lineRule="auto"/>
        <w:ind w:right="155"/>
      </w:pPr>
    </w:p>
    <w:p w:rsidR="00096FBE" w:rsidP="00011254" w14:paraId="389B8455" w14:textId="484C2213">
      <w:pPr>
        <w:pStyle w:val="BodyText"/>
        <w:spacing w:line="247" w:lineRule="auto"/>
        <w:ind w:right="155"/>
      </w:pPr>
      <w:r>
        <w:t xml:space="preserve">The information collections associated </w:t>
      </w:r>
      <w:r w:rsidRPr="0050366A">
        <w:t xml:space="preserve">with </w:t>
      </w:r>
      <w:r w:rsidRPr="002C4790">
        <w:t xml:space="preserve">§ </w:t>
      </w:r>
      <w:r>
        <w:t xml:space="preserve">484.70(h) </w:t>
      </w:r>
      <w:r w:rsidRPr="00096FBE">
        <w:t>a</w:t>
      </w:r>
      <w:r w:rsidR="00705076">
        <w:t>re</w:t>
      </w:r>
      <w:r w:rsidR="00011254">
        <w:t xml:space="preserve"> as follows</w:t>
      </w:r>
      <w:r>
        <w:t xml:space="preserve">. </w:t>
      </w:r>
      <w:r w:rsidRPr="00096FBE">
        <w:t xml:space="preserve"> </w:t>
      </w:r>
      <w:r>
        <w:t>W</w:t>
      </w:r>
      <w:r w:rsidRPr="00F431A2">
        <w:t>e anticipate</w:t>
      </w:r>
      <w:r>
        <w:t xml:space="preserve"> HHAs have already developed their financial plans that meet </w:t>
      </w:r>
      <w:r w:rsidR="00705076">
        <w:t>these</w:t>
      </w:r>
      <w:r>
        <w:t xml:space="preserve"> requirements and have incorporated these updates into their business processes, thus we do not include a burden to create these documents.</w:t>
      </w:r>
      <w:r w:rsidR="00E41E2A">
        <w:t xml:space="preserve"> </w:t>
      </w:r>
      <w:r w:rsidRPr="00096FBE">
        <w:t xml:space="preserve">We </w:t>
      </w:r>
      <w:r>
        <w:t xml:space="preserve">do however </w:t>
      </w:r>
      <w:r w:rsidRPr="00096FBE">
        <w:t xml:space="preserve">estimate the burden for reviewing and revising </w:t>
      </w:r>
      <w:r>
        <w:t>their</w:t>
      </w:r>
      <w:r w:rsidRPr="00096FBE">
        <w:t xml:space="preserve"> existing plan</w:t>
      </w:r>
      <w:r>
        <w:t>s annually. We estimate each plan</w:t>
      </w:r>
      <w:r w:rsidRPr="00096FBE">
        <w:t xml:space="preserve"> </w:t>
      </w:r>
      <w:r w:rsidR="00705076">
        <w:t xml:space="preserve">will take </w:t>
      </w:r>
      <w:r w:rsidRPr="00096FBE">
        <w:t>30 minutes</w:t>
      </w:r>
      <w:r w:rsidR="00705076">
        <w:t xml:space="preserve"> per review and be reviewed annually</w:t>
      </w:r>
      <w:r w:rsidRPr="00096FBE">
        <w:t xml:space="preserve">. Accredited HHAs are required by their accrediting bodies to engage in institutional planning efforts that exceed these minimum federal requirements; </w:t>
      </w:r>
      <w:r w:rsidRPr="00096FBE" w:rsidR="00705076">
        <w:t>therefore,</w:t>
      </w:r>
      <w:r w:rsidRPr="00096FBE">
        <w:t xml:space="preserve"> this requirement would not impose a burden upon accredited agencies. The estimated annual burden for </w:t>
      </w:r>
      <w:r w:rsidR="00705076">
        <w:t>non-accredited</w:t>
      </w:r>
      <w:r w:rsidRPr="00096FBE">
        <w:t xml:space="preserve"> HHAs is </w:t>
      </w:r>
      <w:r w:rsidR="00705076">
        <w:t>2,800</w:t>
      </w:r>
      <w:r w:rsidRPr="00096FBE">
        <w:t>hours (</w:t>
      </w:r>
      <w:r w:rsidR="00705076">
        <w:t xml:space="preserve">5,600 </w:t>
      </w:r>
      <w:r w:rsidRPr="00096FBE">
        <w:t xml:space="preserve">existing non-accredited HHAs × </w:t>
      </w:r>
      <w:r w:rsidR="00705076">
        <w:t xml:space="preserve">0.50 hours </w:t>
      </w:r>
      <w:r w:rsidRPr="00096FBE" w:rsidR="00705076">
        <w:t>×</w:t>
      </w:r>
      <w:r w:rsidR="00705076">
        <w:t xml:space="preserve"> 1 update per year = 2,800 hours</w:t>
      </w:r>
      <w:r w:rsidRPr="00096FBE">
        <w:t>). The estimated annual burden</w:t>
      </w:r>
      <w:r w:rsidR="00705076">
        <w:t xml:space="preserve"> cost is $246,405</w:t>
      </w:r>
      <w:r w:rsidRPr="00096FBE" w:rsidR="00705076">
        <w:t xml:space="preserve"> </w:t>
      </w:r>
      <w:r w:rsidRPr="00096FBE">
        <w:t>(</w:t>
      </w:r>
      <w:r w:rsidR="00705076">
        <w:t>2,800</w:t>
      </w:r>
      <w:r w:rsidRPr="00096FBE">
        <w:t xml:space="preserve"> hours per HHA ×</w:t>
      </w:r>
      <w:r w:rsidR="00705076">
        <w:t xml:space="preserve"> $88 per hour = $246,405</w:t>
      </w:r>
      <w:r w:rsidRPr="00096FBE">
        <w:t>).</w:t>
      </w:r>
    </w:p>
    <w:p w:rsidR="00096FBE" w:rsidP="00031AA0" w14:paraId="50489AE4" w14:textId="77777777">
      <w:pPr>
        <w:pStyle w:val="BodyText"/>
        <w:spacing w:line="247" w:lineRule="auto"/>
        <w:ind w:right="155"/>
      </w:pPr>
    </w:p>
    <w:p w:rsidR="00072353" w:rsidP="00E41E2A" w14:paraId="4E7E6DA5" w14:textId="77777777">
      <w:pPr>
        <w:pStyle w:val="BodyText"/>
        <w:spacing w:line="247" w:lineRule="auto"/>
        <w:ind w:right="155"/>
      </w:pPr>
      <w:r w:rsidRPr="007C0405">
        <w:t xml:space="preserve">The information collections under </w:t>
      </w:r>
      <w:r w:rsidRPr="002C4790">
        <w:rPr>
          <w:b/>
          <w:bCs/>
          <w:i/>
          <w:iCs/>
          <w:u w:val="single"/>
        </w:rPr>
        <w:t>§484.</w:t>
      </w:r>
      <w:r>
        <w:rPr>
          <w:b/>
          <w:bCs/>
          <w:i/>
          <w:iCs/>
          <w:u w:val="single"/>
        </w:rPr>
        <w:t>110</w:t>
      </w:r>
      <w:r w:rsidRPr="002C4790">
        <w:rPr>
          <w:b/>
          <w:bCs/>
          <w:i/>
          <w:iCs/>
          <w:u w:val="single"/>
        </w:rPr>
        <w:t xml:space="preserve"> Condition of participation: </w:t>
      </w:r>
      <w:r>
        <w:rPr>
          <w:b/>
          <w:bCs/>
          <w:i/>
          <w:iCs/>
          <w:u w:val="single"/>
        </w:rPr>
        <w:t>Clinical records</w:t>
      </w:r>
      <w:r>
        <w:t xml:space="preserve"> </w:t>
      </w:r>
      <w:r w:rsidRPr="002C4790">
        <w:t>are listed below.</w:t>
      </w:r>
      <w:r>
        <w:t xml:space="preserve">  The CoP states t</w:t>
      </w:r>
      <w:r w:rsidRPr="00E41E2A">
        <w:t xml:space="preserve">he HHA must maintain a clinical record containing past and </w:t>
      </w:r>
    </w:p>
    <w:p w:rsidR="00072353" w:rsidP="00E41E2A" w14:paraId="7040E836" w14:textId="77777777">
      <w:pPr>
        <w:pStyle w:val="BodyText"/>
        <w:spacing w:line="247" w:lineRule="auto"/>
        <w:ind w:right="155"/>
      </w:pPr>
    </w:p>
    <w:p w:rsidR="006A0192" w:rsidP="00DF694D" w14:paraId="11212D9F" w14:textId="5140F35C">
      <w:pPr>
        <w:pStyle w:val="BodyText"/>
        <w:spacing w:line="247" w:lineRule="auto"/>
        <w:ind w:right="155"/>
      </w:pPr>
      <w:r w:rsidRPr="00E41E2A">
        <w:t>current information for every patient accepted by the HHA and receiving home health services. Information contained in the clinical record must be accurate, adhere to current clinical record documentation standards of practice, and be available to the physician(s) or allowed practitioner(s) issuing orders for the home health plan of care, and appropriate HHA staff. This information may be maintained electronically</w:t>
      </w:r>
      <w:r>
        <w:t>.</w:t>
      </w:r>
    </w:p>
    <w:p w:rsidR="00E41E2A" w:rsidP="00E41E2A" w14:paraId="6BAD434A" w14:textId="00BB5636">
      <w:pPr>
        <w:pStyle w:val="ListParagraph"/>
        <w:numPr>
          <w:ilvl w:val="1"/>
          <w:numId w:val="3"/>
        </w:numPr>
        <w:spacing w:line="247" w:lineRule="auto"/>
        <w:ind w:right="155"/>
        <w:rPr>
          <w:sz w:val="24"/>
        </w:rPr>
      </w:pPr>
      <w:r w:rsidRPr="002C4790">
        <w:t xml:space="preserve">§ </w:t>
      </w:r>
      <w:r>
        <w:rPr>
          <w:sz w:val="24"/>
        </w:rPr>
        <w:t xml:space="preserve">484.110 (a) Standard: Contents of clinical record. </w:t>
      </w:r>
    </w:p>
    <w:p w:rsidR="00E41E2A" w:rsidP="00E41E2A" w14:paraId="73367CD6" w14:textId="5D812FE6">
      <w:pPr>
        <w:pStyle w:val="ListParagraph"/>
        <w:numPr>
          <w:ilvl w:val="1"/>
          <w:numId w:val="3"/>
        </w:numPr>
        <w:spacing w:line="247" w:lineRule="auto"/>
        <w:ind w:right="155"/>
        <w:rPr>
          <w:sz w:val="24"/>
        </w:rPr>
      </w:pPr>
      <w:r w:rsidRPr="002C4790">
        <w:t xml:space="preserve">§ </w:t>
      </w:r>
      <w:r>
        <w:rPr>
          <w:sz w:val="24"/>
        </w:rPr>
        <w:t xml:space="preserve">484.110 (b) Standard: Authentication. </w:t>
      </w:r>
    </w:p>
    <w:p w:rsidR="00E41E2A" w:rsidP="00E41E2A" w14:paraId="376CE711" w14:textId="734CC270">
      <w:pPr>
        <w:pStyle w:val="ListParagraph"/>
        <w:numPr>
          <w:ilvl w:val="1"/>
          <w:numId w:val="3"/>
        </w:numPr>
        <w:spacing w:line="247" w:lineRule="auto"/>
        <w:ind w:right="155"/>
        <w:rPr>
          <w:sz w:val="24"/>
        </w:rPr>
      </w:pPr>
      <w:r w:rsidRPr="002C4790">
        <w:t xml:space="preserve">§ </w:t>
      </w:r>
      <w:r>
        <w:rPr>
          <w:sz w:val="24"/>
        </w:rPr>
        <w:t xml:space="preserve">484.110 (c) Standard: Retention of records. </w:t>
      </w:r>
    </w:p>
    <w:p w:rsidR="00E41E2A" w:rsidP="00E41E2A" w14:paraId="45517806" w14:textId="77777777">
      <w:pPr>
        <w:pStyle w:val="ListParagraph"/>
        <w:numPr>
          <w:ilvl w:val="1"/>
          <w:numId w:val="3"/>
        </w:numPr>
        <w:spacing w:line="247" w:lineRule="auto"/>
        <w:ind w:right="155"/>
        <w:rPr>
          <w:sz w:val="24"/>
        </w:rPr>
      </w:pPr>
      <w:r w:rsidRPr="002C4790">
        <w:t xml:space="preserve">§ </w:t>
      </w:r>
      <w:r>
        <w:rPr>
          <w:sz w:val="24"/>
        </w:rPr>
        <w:t>484.110 (d) Standard: Protection of records</w:t>
      </w:r>
    </w:p>
    <w:p w:rsidR="00E41E2A" w:rsidP="00DF694D" w14:paraId="4DA32B83" w14:textId="3F430341">
      <w:pPr>
        <w:pStyle w:val="ListParagraph"/>
        <w:numPr>
          <w:ilvl w:val="1"/>
          <w:numId w:val="3"/>
        </w:numPr>
        <w:spacing w:line="247" w:lineRule="auto"/>
        <w:ind w:right="155"/>
      </w:pPr>
      <w:r w:rsidRPr="002C4790">
        <w:t>§</w:t>
      </w:r>
      <w:r>
        <w:t xml:space="preserve"> </w:t>
      </w:r>
      <w:r w:rsidRPr="00E41E2A">
        <w:rPr>
          <w:sz w:val="24"/>
        </w:rPr>
        <w:t>484.110 (e) Standard: Retrieval of clinical records</w:t>
      </w:r>
    </w:p>
    <w:p w:rsidR="00E41E2A" w:rsidP="006A0192" w14:paraId="4C0EBED1" w14:textId="77777777">
      <w:pPr>
        <w:pStyle w:val="BodyText"/>
        <w:spacing w:before="11"/>
      </w:pPr>
    </w:p>
    <w:p w:rsidR="00E41E2A" w:rsidP="006A0192" w14:paraId="74150D7D" w14:textId="3C376C05">
      <w:pPr>
        <w:pStyle w:val="BodyText"/>
        <w:spacing w:before="11"/>
      </w:pPr>
      <w:r w:rsidRPr="00E41E2A">
        <w:t xml:space="preserve">The aforementioned documentation and record retention requirements are considered usual and customary business practices; therefore, </w:t>
      </w:r>
      <w:r>
        <w:t>we do not associate a burden for the clinical records requirement.</w:t>
      </w:r>
    </w:p>
    <w:p w:rsidR="00072353" w:rsidP="006A0192" w14:paraId="33BC2D17" w14:textId="77777777">
      <w:pPr>
        <w:pStyle w:val="BodyText"/>
        <w:spacing w:before="11"/>
      </w:pPr>
    </w:p>
    <w:p w:rsidR="00072353" w:rsidP="00072353" w14:paraId="11BBE074" w14:textId="1A150F10">
      <w:pPr>
        <w:pStyle w:val="BodyText"/>
        <w:spacing w:line="247" w:lineRule="auto"/>
        <w:ind w:left="119" w:right="10"/>
        <w:rPr>
          <w:u w:val="single"/>
        </w:rPr>
      </w:pPr>
      <w:r w:rsidRPr="0009438E">
        <w:rPr>
          <w:u w:val="single"/>
        </w:rPr>
        <w:t>Part 12-</w:t>
      </w:r>
      <w:r>
        <w:rPr>
          <w:u w:val="single"/>
        </w:rPr>
        <w:t>C</w:t>
      </w:r>
      <w:r w:rsidRPr="0009438E">
        <w:rPr>
          <w:u w:val="single"/>
        </w:rPr>
        <w:t xml:space="preserve">: </w:t>
      </w:r>
      <w:r>
        <w:rPr>
          <w:u w:val="single"/>
        </w:rPr>
        <w:t>I</w:t>
      </w:r>
      <w:r w:rsidRPr="00B3657E">
        <w:rPr>
          <w:u w:val="single"/>
        </w:rPr>
        <w:t>nformation collections</w:t>
      </w:r>
      <w:r>
        <w:rPr>
          <w:u w:val="single"/>
        </w:rPr>
        <w:t xml:space="preserve"> Summary</w:t>
      </w:r>
    </w:p>
    <w:p w:rsidR="003F0939" w:rsidP="00072353" w14:paraId="5D067C73" w14:textId="77777777">
      <w:pPr>
        <w:pStyle w:val="BodyText"/>
        <w:spacing w:line="247" w:lineRule="auto"/>
        <w:ind w:left="119" w:right="10"/>
        <w:rPr>
          <w:u w:val="single"/>
        </w:rPr>
      </w:pPr>
    </w:p>
    <w:p w:rsidR="00073816" w:rsidP="00073816" w14:paraId="12348742" w14:textId="07711992">
      <w:pPr>
        <w:pStyle w:val="BodyText"/>
        <w:spacing w:line="247" w:lineRule="auto"/>
        <w:ind w:left="119" w:right="10"/>
      </w:pPr>
      <w:r>
        <w:t xml:space="preserve">We anticipate the HHA industry will face a burden of </w:t>
      </w:r>
      <w:r w:rsidR="00BB38C3">
        <w:t xml:space="preserve">approximately </w:t>
      </w:r>
      <w:r>
        <w:t xml:space="preserve">890,000 hours at a cost of $79,540,000 in years 2024, </w:t>
      </w:r>
      <w:r w:rsidR="00BB38C3">
        <w:t>860,000</w:t>
      </w:r>
      <w:r>
        <w:t xml:space="preserve"> hours at a cost of $75,430,000 in year 2025 and, </w:t>
      </w:r>
      <w:r w:rsidR="00BB38C3">
        <w:t>850,000</w:t>
      </w:r>
      <w:r>
        <w:t xml:space="preserve"> </w:t>
      </w:r>
      <w:r>
        <w:t>hours at a cost of $7</w:t>
      </w:r>
      <w:r w:rsidR="00BB38C3">
        <w:t>4</w:t>
      </w:r>
      <w:r>
        <w:t xml:space="preserve">,400,000 in year 2026, see Table </w:t>
      </w:r>
      <w:r w:rsidR="00BB38C3">
        <w:t>5</w:t>
      </w:r>
      <w:r>
        <w:t xml:space="preserve">. This results in a </w:t>
      </w:r>
      <w:r w:rsidRPr="0077053C">
        <w:t>t</w:t>
      </w:r>
      <w:r>
        <w:t xml:space="preserve">otal annualized hourly of </w:t>
      </w:r>
      <w:r w:rsidR="00BB38C3">
        <w:t>burden of 870,000 hours at a cost of 76,460,000, see table 4.</w:t>
      </w:r>
    </w:p>
    <w:p w:rsidR="00073816" w:rsidP="00072353" w14:paraId="727140AB" w14:textId="77777777">
      <w:pPr>
        <w:pStyle w:val="BodyText"/>
        <w:spacing w:line="247" w:lineRule="auto"/>
        <w:ind w:left="119" w:right="10"/>
        <w:rPr>
          <w:u w:val="single"/>
        </w:rPr>
      </w:pPr>
    </w:p>
    <w:p w:rsidR="00073816" w:rsidRPr="00DF694D" w:rsidP="00DF694D" w14:paraId="2F1C7EE0" w14:textId="6A7964D8">
      <w:pPr>
        <w:pStyle w:val="BodyText"/>
        <w:spacing w:line="247" w:lineRule="auto"/>
        <w:ind w:left="119" w:right="10"/>
        <w:jc w:val="center"/>
        <w:rPr>
          <w:b/>
          <w:bCs/>
        </w:rPr>
      </w:pPr>
      <w:r w:rsidRPr="00DF694D">
        <w:rPr>
          <w:b/>
          <w:bCs/>
        </w:rPr>
        <w:t xml:space="preserve">Table </w:t>
      </w:r>
      <w:r w:rsidR="00BB38C3">
        <w:rPr>
          <w:b/>
          <w:bCs/>
        </w:rPr>
        <w:t>4</w:t>
      </w:r>
      <w:r w:rsidRPr="00DF694D">
        <w:rPr>
          <w:b/>
          <w:bCs/>
        </w:rPr>
        <w:t>. Annualized Average Hourly Burden and Cost by Requirement</w:t>
      </w:r>
    </w:p>
    <w:tbl>
      <w:tblPr>
        <w:tblW w:w="6167" w:type="dxa"/>
        <w:jc w:val="center"/>
        <w:tblLook w:val="04A0"/>
      </w:tblPr>
      <w:tblGrid>
        <w:gridCol w:w="2000"/>
        <w:gridCol w:w="850"/>
        <w:gridCol w:w="1239"/>
        <w:gridCol w:w="894"/>
        <w:gridCol w:w="1340"/>
      </w:tblGrid>
      <w:tr w14:paraId="186DE1CB" w14:textId="77777777" w:rsidTr="00DF694D">
        <w:tblPrEx>
          <w:tblW w:w="6167" w:type="dxa"/>
          <w:jc w:val="center"/>
          <w:tblLook w:val="04A0"/>
        </w:tblPrEx>
        <w:trPr>
          <w:trHeight w:val="300"/>
          <w:jc w:val="center"/>
        </w:trPr>
        <w:tc>
          <w:tcPr>
            <w:tcW w:w="2000" w:type="dxa"/>
            <w:tcBorders>
              <w:top w:val="nil"/>
              <w:left w:val="nil"/>
              <w:bottom w:val="nil"/>
              <w:right w:val="nil"/>
            </w:tcBorders>
            <w:shd w:val="clear" w:color="auto" w:fill="auto"/>
            <w:noWrap/>
            <w:vAlign w:val="bottom"/>
            <w:hideMark/>
          </w:tcPr>
          <w:p w:rsidR="00FE125A" w:rsidRPr="00DF694D" w:rsidP="00FE125A" w14:paraId="363A955F" w14:textId="77777777">
            <w:pPr>
              <w:widowControl/>
              <w:autoSpaceDE/>
              <w:autoSpaceDN/>
              <w:adjustRightInd/>
              <w:rPr>
                <w:szCs w:val="20"/>
              </w:rPr>
            </w:pPr>
          </w:p>
        </w:tc>
        <w:tc>
          <w:tcPr>
            <w:tcW w:w="820" w:type="dxa"/>
            <w:tcBorders>
              <w:top w:val="nil"/>
              <w:left w:val="nil"/>
              <w:bottom w:val="nil"/>
              <w:right w:val="nil"/>
            </w:tcBorders>
            <w:shd w:val="clear" w:color="auto" w:fill="auto"/>
            <w:noWrap/>
            <w:vAlign w:val="bottom"/>
            <w:hideMark/>
          </w:tcPr>
          <w:p w:rsidR="00FE125A" w:rsidRPr="00FE125A" w:rsidP="00FE125A" w14:paraId="00812AFE" w14:textId="77777777">
            <w:pPr>
              <w:widowControl/>
              <w:autoSpaceDE/>
              <w:autoSpaceDN/>
              <w:adjustRightInd/>
              <w:rPr>
                <w:szCs w:val="20"/>
              </w:rPr>
            </w:pPr>
          </w:p>
        </w:tc>
        <w:tc>
          <w:tcPr>
            <w:tcW w:w="1187" w:type="dxa"/>
            <w:tcBorders>
              <w:top w:val="nil"/>
              <w:left w:val="nil"/>
              <w:bottom w:val="nil"/>
              <w:right w:val="nil"/>
            </w:tcBorders>
            <w:shd w:val="clear" w:color="auto" w:fill="auto"/>
            <w:noWrap/>
            <w:vAlign w:val="bottom"/>
            <w:hideMark/>
          </w:tcPr>
          <w:p w:rsidR="00FE125A" w:rsidRPr="00DF694D" w:rsidP="00FE125A" w14:paraId="765AFEB4" w14:textId="77777777">
            <w:pPr>
              <w:widowControl/>
              <w:autoSpaceDE/>
              <w:autoSpaceDN/>
              <w:adjustRightInd/>
              <w:rPr>
                <w:color w:val="000000"/>
                <w:szCs w:val="20"/>
              </w:rPr>
            </w:pPr>
            <w:r w:rsidRPr="00DF694D">
              <w:rPr>
                <w:color w:val="000000"/>
                <w:szCs w:val="20"/>
              </w:rPr>
              <w:t>Annualized</w:t>
            </w:r>
          </w:p>
        </w:tc>
        <w:tc>
          <w:tcPr>
            <w:tcW w:w="820" w:type="dxa"/>
            <w:tcBorders>
              <w:top w:val="nil"/>
              <w:left w:val="nil"/>
              <w:bottom w:val="nil"/>
              <w:right w:val="nil"/>
            </w:tcBorders>
            <w:shd w:val="clear" w:color="auto" w:fill="auto"/>
            <w:noWrap/>
            <w:vAlign w:val="bottom"/>
            <w:hideMark/>
          </w:tcPr>
          <w:p w:rsidR="00FE125A" w:rsidRPr="00DF694D" w:rsidP="00FE125A" w14:paraId="1BEA3495" w14:textId="77777777">
            <w:pPr>
              <w:widowControl/>
              <w:autoSpaceDE/>
              <w:autoSpaceDN/>
              <w:adjustRightInd/>
              <w:rPr>
                <w:color w:val="000000"/>
                <w:szCs w:val="20"/>
              </w:rPr>
            </w:pPr>
          </w:p>
        </w:tc>
        <w:tc>
          <w:tcPr>
            <w:tcW w:w="1340" w:type="dxa"/>
            <w:tcBorders>
              <w:top w:val="nil"/>
              <w:left w:val="nil"/>
              <w:bottom w:val="nil"/>
              <w:right w:val="nil"/>
            </w:tcBorders>
            <w:shd w:val="clear" w:color="auto" w:fill="auto"/>
            <w:noWrap/>
            <w:vAlign w:val="bottom"/>
            <w:hideMark/>
          </w:tcPr>
          <w:p w:rsidR="00FE125A" w:rsidRPr="00FE125A" w:rsidP="00FE125A" w14:paraId="02EFFA72" w14:textId="77777777">
            <w:pPr>
              <w:widowControl/>
              <w:autoSpaceDE/>
              <w:autoSpaceDN/>
              <w:adjustRightInd/>
              <w:rPr>
                <w:szCs w:val="20"/>
              </w:rPr>
            </w:pPr>
          </w:p>
        </w:tc>
      </w:tr>
      <w:tr w14:paraId="2C973CCB" w14:textId="77777777" w:rsidTr="00DF694D">
        <w:tblPrEx>
          <w:tblW w:w="6167" w:type="dxa"/>
          <w:jc w:val="center"/>
          <w:tblLook w:val="04A0"/>
        </w:tblPrEx>
        <w:trPr>
          <w:trHeight w:val="1170"/>
          <w:jc w:val="center"/>
        </w:trPr>
        <w:tc>
          <w:tcPr>
            <w:tcW w:w="2000" w:type="dxa"/>
            <w:tcBorders>
              <w:top w:val="nil"/>
              <w:left w:val="nil"/>
              <w:bottom w:val="nil"/>
              <w:right w:val="nil"/>
            </w:tcBorders>
            <w:shd w:val="clear" w:color="auto" w:fill="auto"/>
            <w:noWrap/>
            <w:vAlign w:val="bottom"/>
            <w:hideMark/>
          </w:tcPr>
          <w:p w:rsidR="00FE125A" w:rsidRPr="00FE125A" w:rsidP="00FE125A" w14:paraId="5F40DEED" w14:textId="77777777">
            <w:pPr>
              <w:widowControl/>
              <w:autoSpaceDE/>
              <w:autoSpaceDN/>
              <w:adjustRightInd/>
              <w:rPr>
                <w:szCs w:val="20"/>
              </w:rPr>
            </w:pPr>
          </w:p>
        </w:tc>
        <w:tc>
          <w:tcPr>
            <w:tcW w:w="820" w:type="dxa"/>
            <w:tcBorders>
              <w:top w:val="nil"/>
              <w:left w:val="nil"/>
              <w:bottom w:val="nil"/>
              <w:right w:val="nil"/>
            </w:tcBorders>
            <w:shd w:val="clear" w:color="auto" w:fill="auto"/>
            <w:noWrap/>
            <w:vAlign w:val="bottom"/>
            <w:hideMark/>
          </w:tcPr>
          <w:p w:rsidR="00FE125A" w:rsidRPr="00FE125A" w:rsidP="00FE125A" w14:paraId="56B50CC7" w14:textId="77777777">
            <w:pPr>
              <w:widowControl/>
              <w:autoSpaceDE/>
              <w:autoSpaceDN/>
              <w:adjustRightInd/>
              <w:rPr>
                <w:szCs w:val="20"/>
              </w:rPr>
            </w:pPr>
          </w:p>
        </w:tc>
        <w:tc>
          <w:tcPr>
            <w:tcW w:w="1187"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FE125A" w:rsidRPr="00DF694D" w:rsidP="00FE125A" w14:paraId="7AB81098" w14:textId="77777777">
            <w:pPr>
              <w:widowControl/>
              <w:autoSpaceDE/>
              <w:autoSpaceDN/>
              <w:adjustRightInd/>
              <w:rPr>
                <w:color w:val="000000"/>
                <w:szCs w:val="20"/>
              </w:rPr>
            </w:pPr>
            <w:r w:rsidRPr="00DF694D">
              <w:rPr>
                <w:color w:val="000000"/>
                <w:szCs w:val="20"/>
              </w:rPr>
              <w:t>Average Number of Respondents</w:t>
            </w:r>
          </w:p>
        </w:tc>
        <w:tc>
          <w:tcPr>
            <w:tcW w:w="820" w:type="dxa"/>
            <w:tcBorders>
              <w:top w:val="single" w:sz="8" w:space="0" w:color="auto"/>
              <w:left w:val="nil"/>
              <w:bottom w:val="single" w:sz="8" w:space="0" w:color="auto"/>
              <w:right w:val="single" w:sz="4" w:space="0" w:color="auto"/>
            </w:tcBorders>
            <w:shd w:val="clear" w:color="auto" w:fill="auto"/>
            <w:vAlign w:val="bottom"/>
            <w:hideMark/>
          </w:tcPr>
          <w:p w:rsidR="00FE125A" w:rsidRPr="00DF694D" w:rsidP="00FE125A" w14:paraId="0261A36A" w14:textId="77777777">
            <w:pPr>
              <w:widowControl/>
              <w:autoSpaceDE/>
              <w:autoSpaceDN/>
              <w:adjustRightInd/>
              <w:rPr>
                <w:color w:val="000000"/>
                <w:szCs w:val="20"/>
              </w:rPr>
            </w:pPr>
            <w:r w:rsidRPr="00DF694D">
              <w:rPr>
                <w:color w:val="000000"/>
                <w:szCs w:val="20"/>
              </w:rPr>
              <w:t>Average Hourly Burden</w:t>
            </w:r>
          </w:p>
        </w:tc>
        <w:tc>
          <w:tcPr>
            <w:tcW w:w="1340" w:type="dxa"/>
            <w:tcBorders>
              <w:top w:val="single" w:sz="8" w:space="0" w:color="auto"/>
              <w:left w:val="nil"/>
              <w:bottom w:val="single" w:sz="8" w:space="0" w:color="auto"/>
              <w:right w:val="single" w:sz="8" w:space="0" w:color="auto"/>
            </w:tcBorders>
            <w:shd w:val="clear" w:color="auto" w:fill="auto"/>
            <w:vAlign w:val="bottom"/>
            <w:hideMark/>
          </w:tcPr>
          <w:p w:rsidR="00FE125A" w:rsidRPr="00DF694D" w:rsidP="00FE125A" w14:paraId="76C6C749" w14:textId="77777777">
            <w:pPr>
              <w:widowControl/>
              <w:autoSpaceDE/>
              <w:autoSpaceDN/>
              <w:adjustRightInd/>
              <w:rPr>
                <w:color w:val="000000"/>
                <w:szCs w:val="20"/>
              </w:rPr>
            </w:pPr>
            <w:r w:rsidRPr="00DF694D">
              <w:rPr>
                <w:color w:val="000000"/>
                <w:szCs w:val="20"/>
              </w:rPr>
              <w:t>Average Hourly Burden Cost</w:t>
            </w:r>
          </w:p>
        </w:tc>
      </w:tr>
      <w:tr w14:paraId="1DE1EB1C" w14:textId="77777777" w:rsidTr="00073816">
        <w:tblPrEx>
          <w:tblW w:w="6167" w:type="dxa"/>
          <w:jc w:val="center"/>
          <w:tblLook w:val="04A0"/>
        </w:tblPrEx>
        <w:trPr>
          <w:trHeight w:val="290"/>
          <w:jc w:val="center"/>
        </w:trPr>
        <w:tc>
          <w:tcPr>
            <w:tcW w:w="2000" w:type="dxa"/>
            <w:tcBorders>
              <w:top w:val="single" w:sz="8" w:space="0" w:color="auto"/>
              <w:left w:val="single" w:sz="8" w:space="0" w:color="auto"/>
              <w:bottom w:val="nil"/>
              <w:right w:val="single" w:sz="8" w:space="0" w:color="auto"/>
            </w:tcBorders>
            <w:shd w:val="clear" w:color="auto" w:fill="auto"/>
            <w:noWrap/>
            <w:vAlign w:val="bottom"/>
            <w:hideMark/>
          </w:tcPr>
          <w:p w:rsidR="00FE125A" w:rsidRPr="00DF694D" w:rsidP="00FE125A" w14:paraId="7C5E321E" w14:textId="77777777">
            <w:pPr>
              <w:widowControl/>
              <w:autoSpaceDE/>
              <w:autoSpaceDN/>
              <w:adjustRightInd/>
              <w:rPr>
                <w:color w:val="000000"/>
                <w:szCs w:val="20"/>
              </w:rPr>
            </w:pPr>
            <w:r w:rsidRPr="00DF694D">
              <w:rPr>
                <w:color w:val="000000"/>
                <w:szCs w:val="20"/>
              </w:rPr>
              <w:t>IC-484.45</w:t>
            </w:r>
          </w:p>
        </w:tc>
        <w:tc>
          <w:tcPr>
            <w:tcW w:w="820" w:type="dxa"/>
            <w:tcBorders>
              <w:top w:val="single" w:sz="8" w:space="0" w:color="auto"/>
              <w:left w:val="nil"/>
              <w:bottom w:val="single" w:sz="4" w:space="0" w:color="auto"/>
              <w:right w:val="nil"/>
            </w:tcBorders>
            <w:shd w:val="clear" w:color="auto" w:fill="auto"/>
            <w:noWrap/>
            <w:vAlign w:val="bottom"/>
            <w:hideMark/>
          </w:tcPr>
          <w:p w:rsidR="00FE125A" w:rsidRPr="00DF694D" w:rsidP="00FE125A" w14:paraId="44B5A548" w14:textId="77777777">
            <w:pPr>
              <w:widowControl/>
              <w:autoSpaceDE/>
              <w:autoSpaceDN/>
              <w:adjustRightInd/>
              <w:rPr>
                <w:color w:val="000000"/>
                <w:szCs w:val="20"/>
              </w:rPr>
            </w:pPr>
            <w:r w:rsidRPr="00DF694D">
              <w:rPr>
                <w:color w:val="000000"/>
                <w:szCs w:val="20"/>
              </w:rPr>
              <w:t xml:space="preserve">new </w:t>
            </w:r>
          </w:p>
        </w:tc>
        <w:tc>
          <w:tcPr>
            <w:tcW w:w="118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E125A" w:rsidRPr="00DF694D" w:rsidP="00FE125A" w14:paraId="079282B7" w14:textId="77777777">
            <w:pPr>
              <w:widowControl/>
              <w:autoSpaceDE/>
              <w:autoSpaceDN/>
              <w:adjustRightInd/>
              <w:rPr>
                <w:color w:val="000000"/>
                <w:szCs w:val="20"/>
              </w:rPr>
            </w:pPr>
            <w:r w:rsidRPr="00DF694D">
              <w:rPr>
                <w:color w:val="000000"/>
                <w:szCs w:val="20"/>
              </w:rPr>
              <w:t>*</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FE125A" w:rsidRPr="00DF694D" w:rsidP="00FE125A" w14:paraId="1AAD6BDE" w14:textId="77777777">
            <w:pPr>
              <w:widowControl/>
              <w:autoSpaceDE/>
              <w:autoSpaceDN/>
              <w:adjustRightInd/>
              <w:rPr>
                <w:color w:val="000000"/>
                <w:szCs w:val="20"/>
              </w:rPr>
            </w:pPr>
            <w:r w:rsidRPr="00DF694D">
              <w:rPr>
                <w:color w:val="000000"/>
                <w:szCs w:val="20"/>
              </w:rPr>
              <w:t>*</w:t>
            </w:r>
          </w:p>
        </w:tc>
        <w:tc>
          <w:tcPr>
            <w:tcW w:w="1340" w:type="dxa"/>
            <w:tcBorders>
              <w:top w:val="single" w:sz="4" w:space="0" w:color="auto"/>
              <w:left w:val="nil"/>
              <w:bottom w:val="single" w:sz="4" w:space="0" w:color="auto"/>
              <w:right w:val="single" w:sz="8" w:space="0" w:color="auto"/>
            </w:tcBorders>
            <w:shd w:val="clear" w:color="auto" w:fill="auto"/>
            <w:noWrap/>
            <w:vAlign w:val="bottom"/>
            <w:hideMark/>
          </w:tcPr>
          <w:p w:rsidR="00FE125A" w:rsidRPr="00DF694D" w:rsidP="00FE125A" w14:paraId="0A0FDEC5" w14:textId="77777777">
            <w:pPr>
              <w:widowControl/>
              <w:autoSpaceDE/>
              <w:autoSpaceDN/>
              <w:adjustRightInd/>
              <w:rPr>
                <w:color w:val="000000"/>
                <w:szCs w:val="20"/>
              </w:rPr>
            </w:pPr>
            <w:r w:rsidRPr="00DF694D">
              <w:rPr>
                <w:color w:val="000000"/>
                <w:szCs w:val="20"/>
              </w:rPr>
              <w:t xml:space="preserve"> * </w:t>
            </w:r>
          </w:p>
        </w:tc>
      </w:tr>
      <w:tr w14:paraId="2F773998" w14:textId="77777777" w:rsidTr="00073816">
        <w:tblPrEx>
          <w:tblW w:w="6167" w:type="dxa"/>
          <w:jc w:val="center"/>
          <w:tblLook w:val="04A0"/>
        </w:tblPrEx>
        <w:trPr>
          <w:trHeight w:val="300"/>
          <w:jc w:val="center"/>
        </w:trPr>
        <w:tc>
          <w:tcPr>
            <w:tcW w:w="2000" w:type="dxa"/>
            <w:tcBorders>
              <w:top w:val="nil"/>
              <w:left w:val="single" w:sz="8" w:space="0" w:color="auto"/>
              <w:bottom w:val="single" w:sz="8" w:space="0" w:color="auto"/>
              <w:right w:val="single" w:sz="8" w:space="0" w:color="auto"/>
            </w:tcBorders>
            <w:shd w:val="clear" w:color="auto" w:fill="auto"/>
            <w:noWrap/>
            <w:vAlign w:val="bottom"/>
            <w:hideMark/>
          </w:tcPr>
          <w:p w:rsidR="00FE125A" w:rsidRPr="00DF694D" w:rsidP="00FE125A" w14:paraId="7F0545D8" w14:textId="77777777">
            <w:pPr>
              <w:widowControl/>
              <w:autoSpaceDE/>
              <w:autoSpaceDN/>
              <w:adjustRightInd/>
              <w:rPr>
                <w:color w:val="000000"/>
                <w:szCs w:val="20"/>
              </w:rPr>
            </w:pPr>
            <w:r w:rsidRPr="00DF694D">
              <w:rPr>
                <w:color w:val="000000"/>
                <w:szCs w:val="20"/>
              </w:rPr>
              <w:t> </w:t>
            </w:r>
          </w:p>
        </w:tc>
        <w:tc>
          <w:tcPr>
            <w:tcW w:w="820" w:type="dxa"/>
            <w:tcBorders>
              <w:top w:val="nil"/>
              <w:left w:val="nil"/>
              <w:bottom w:val="single" w:sz="8" w:space="0" w:color="auto"/>
              <w:right w:val="nil"/>
            </w:tcBorders>
            <w:shd w:val="clear" w:color="auto" w:fill="auto"/>
            <w:noWrap/>
            <w:vAlign w:val="bottom"/>
            <w:hideMark/>
          </w:tcPr>
          <w:p w:rsidR="00FE125A" w:rsidRPr="00DF694D" w:rsidP="00FE125A" w14:paraId="085563E9" w14:textId="77777777">
            <w:pPr>
              <w:widowControl/>
              <w:autoSpaceDE/>
              <w:autoSpaceDN/>
              <w:adjustRightInd/>
              <w:rPr>
                <w:color w:val="000000"/>
                <w:szCs w:val="20"/>
              </w:rPr>
            </w:pPr>
            <w:r w:rsidRPr="00DF694D">
              <w:rPr>
                <w:color w:val="000000"/>
                <w:szCs w:val="20"/>
              </w:rPr>
              <w:t>existing</w:t>
            </w:r>
          </w:p>
        </w:tc>
        <w:tc>
          <w:tcPr>
            <w:tcW w:w="1187" w:type="dxa"/>
            <w:tcBorders>
              <w:top w:val="nil"/>
              <w:left w:val="single" w:sz="8" w:space="0" w:color="auto"/>
              <w:bottom w:val="single" w:sz="8" w:space="0" w:color="auto"/>
              <w:right w:val="single" w:sz="4" w:space="0" w:color="auto"/>
            </w:tcBorders>
            <w:shd w:val="clear" w:color="auto" w:fill="auto"/>
            <w:noWrap/>
            <w:vAlign w:val="bottom"/>
            <w:hideMark/>
          </w:tcPr>
          <w:p w:rsidR="00FE125A" w:rsidRPr="00DF694D" w:rsidP="00FE125A" w14:paraId="4EE69F9C" w14:textId="77777777">
            <w:pPr>
              <w:widowControl/>
              <w:autoSpaceDE/>
              <w:autoSpaceDN/>
              <w:adjustRightInd/>
              <w:rPr>
                <w:color w:val="000000"/>
                <w:szCs w:val="20"/>
              </w:rPr>
            </w:pPr>
            <w:r w:rsidRPr="00DF694D">
              <w:rPr>
                <w:color w:val="000000"/>
                <w:szCs w:val="20"/>
              </w:rPr>
              <w:t>*</w:t>
            </w:r>
          </w:p>
        </w:tc>
        <w:tc>
          <w:tcPr>
            <w:tcW w:w="820" w:type="dxa"/>
            <w:tcBorders>
              <w:top w:val="nil"/>
              <w:left w:val="nil"/>
              <w:bottom w:val="single" w:sz="8" w:space="0" w:color="auto"/>
              <w:right w:val="single" w:sz="4" w:space="0" w:color="auto"/>
            </w:tcBorders>
            <w:shd w:val="clear" w:color="auto" w:fill="auto"/>
            <w:noWrap/>
            <w:vAlign w:val="bottom"/>
            <w:hideMark/>
          </w:tcPr>
          <w:p w:rsidR="00FE125A" w:rsidRPr="00DF694D" w:rsidP="00FE125A" w14:paraId="008605D5" w14:textId="77777777">
            <w:pPr>
              <w:widowControl/>
              <w:autoSpaceDE/>
              <w:autoSpaceDN/>
              <w:adjustRightInd/>
              <w:rPr>
                <w:color w:val="000000"/>
                <w:szCs w:val="20"/>
              </w:rPr>
            </w:pPr>
            <w:r w:rsidRPr="00DF694D">
              <w:rPr>
                <w:color w:val="000000"/>
                <w:szCs w:val="20"/>
              </w:rPr>
              <w:t>*</w:t>
            </w:r>
          </w:p>
        </w:tc>
        <w:tc>
          <w:tcPr>
            <w:tcW w:w="1340" w:type="dxa"/>
            <w:tcBorders>
              <w:top w:val="nil"/>
              <w:left w:val="nil"/>
              <w:bottom w:val="single" w:sz="8" w:space="0" w:color="auto"/>
              <w:right w:val="single" w:sz="8" w:space="0" w:color="auto"/>
            </w:tcBorders>
            <w:shd w:val="clear" w:color="auto" w:fill="auto"/>
            <w:noWrap/>
            <w:vAlign w:val="bottom"/>
            <w:hideMark/>
          </w:tcPr>
          <w:p w:rsidR="00FE125A" w:rsidRPr="00DF694D" w:rsidP="00FE125A" w14:paraId="309A6DE8" w14:textId="77777777">
            <w:pPr>
              <w:widowControl/>
              <w:autoSpaceDE/>
              <w:autoSpaceDN/>
              <w:adjustRightInd/>
              <w:rPr>
                <w:color w:val="000000"/>
                <w:szCs w:val="20"/>
              </w:rPr>
            </w:pPr>
            <w:r w:rsidRPr="00DF694D">
              <w:rPr>
                <w:color w:val="000000"/>
                <w:szCs w:val="20"/>
              </w:rPr>
              <w:t xml:space="preserve"> * </w:t>
            </w:r>
          </w:p>
        </w:tc>
      </w:tr>
      <w:tr w14:paraId="49580D93" w14:textId="77777777" w:rsidTr="00073816">
        <w:tblPrEx>
          <w:tblW w:w="6167" w:type="dxa"/>
          <w:jc w:val="center"/>
          <w:tblLook w:val="04A0"/>
        </w:tblPrEx>
        <w:trPr>
          <w:trHeight w:val="290"/>
          <w:jc w:val="center"/>
        </w:trPr>
        <w:tc>
          <w:tcPr>
            <w:tcW w:w="2000" w:type="dxa"/>
            <w:tcBorders>
              <w:top w:val="nil"/>
              <w:left w:val="single" w:sz="8" w:space="0" w:color="auto"/>
              <w:bottom w:val="nil"/>
              <w:right w:val="single" w:sz="8" w:space="0" w:color="auto"/>
            </w:tcBorders>
            <w:shd w:val="clear" w:color="auto" w:fill="auto"/>
            <w:noWrap/>
            <w:vAlign w:val="bottom"/>
            <w:hideMark/>
          </w:tcPr>
          <w:p w:rsidR="00FE125A" w:rsidRPr="00DF694D" w:rsidP="00FE125A" w14:paraId="0BE9592C" w14:textId="77777777">
            <w:pPr>
              <w:widowControl/>
              <w:autoSpaceDE/>
              <w:autoSpaceDN/>
              <w:adjustRightInd/>
              <w:rPr>
                <w:color w:val="000000"/>
                <w:szCs w:val="20"/>
              </w:rPr>
            </w:pPr>
            <w:r w:rsidRPr="00DF694D">
              <w:rPr>
                <w:color w:val="000000"/>
                <w:szCs w:val="20"/>
              </w:rPr>
              <w:t>IC-484.50(e)</w:t>
            </w:r>
          </w:p>
        </w:tc>
        <w:tc>
          <w:tcPr>
            <w:tcW w:w="820" w:type="dxa"/>
            <w:tcBorders>
              <w:top w:val="nil"/>
              <w:left w:val="nil"/>
              <w:bottom w:val="single" w:sz="4" w:space="0" w:color="auto"/>
              <w:right w:val="nil"/>
            </w:tcBorders>
            <w:shd w:val="clear" w:color="auto" w:fill="auto"/>
            <w:noWrap/>
            <w:vAlign w:val="bottom"/>
            <w:hideMark/>
          </w:tcPr>
          <w:p w:rsidR="00FE125A" w:rsidRPr="00DF694D" w:rsidP="00FE125A" w14:paraId="120E99C2" w14:textId="77777777">
            <w:pPr>
              <w:widowControl/>
              <w:autoSpaceDE/>
              <w:autoSpaceDN/>
              <w:adjustRightInd/>
              <w:rPr>
                <w:color w:val="000000"/>
                <w:szCs w:val="20"/>
              </w:rPr>
            </w:pPr>
            <w:r w:rsidRPr="00DF694D">
              <w:rPr>
                <w:color w:val="000000"/>
                <w:szCs w:val="20"/>
              </w:rPr>
              <w:t xml:space="preserve">new </w:t>
            </w:r>
          </w:p>
        </w:tc>
        <w:tc>
          <w:tcPr>
            <w:tcW w:w="118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E125A" w:rsidRPr="00DF694D" w:rsidP="00FE125A" w14:paraId="552D5C1D" w14:textId="77777777">
            <w:pPr>
              <w:widowControl/>
              <w:autoSpaceDE/>
              <w:autoSpaceDN/>
              <w:adjustRightInd/>
              <w:jc w:val="right"/>
              <w:rPr>
                <w:color w:val="000000"/>
                <w:szCs w:val="20"/>
              </w:rPr>
            </w:pPr>
            <w:r w:rsidRPr="00DF694D">
              <w:rPr>
                <w:color w:val="00000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FE125A" w:rsidRPr="00DF694D" w:rsidP="00FE125A" w14:paraId="4833A24F" w14:textId="77777777">
            <w:pPr>
              <w:widowControl/>
              <w:autoSpaceDE/>
              <w:autoSpaceDN/>
              <w:adjustRightInd/>
              <w:jc w:val="right"/>
              <w:rPr>
                <w:color w:val="000000"/>
                <w:szCs w:val="20"/>
              </w:rPr>
            </w:pPr>
            <w:r w:rsidRPr="00DF694D">
              <w:rPr>
                <w:color w:val="000000"/>
                <w:szCs w:val="20"/>
              </w:rPr>
              <w:t>0</w:t>
            </w:r>
          </w:p>
        </w:tc>
        <w:tc>
          <w:tcPr>
            <w:tcW w:w="1340" w:type="dxa"/>
            <w:tcBorders>
              <w:top w:val="single" w:sz="4" w:space="0" w:color="auto"/>
              <w:left w:val="nil"/>
              <w:bottom w:val="single" w:sz="4" w:space="0" w:color="auto"/>
              <w:right w:val="single" w:sz="8" w:space="0" w:color="auto"/>
            </w:tcBorders>
            <w:shd w:val="clear" w:color="auto" w:fill="auto"/>
            <w:noWrap/>
            <w:vAlign w:val="bottom"/>
            <w:hideMark/>
          </w:tcPr>
          <w:p w:rsidR="00FE125A" w:rsidRPr="00DF694D" w:rsidP="00FE125A" w14:paraId="7FE683B7" w14:textId="36466E13">
            <w:pPr>
              <w:widowControl/>
              <w:autoSpaceDE/>
              <w:autoSpaceDN/>
              <w:adjustRightInd/>
              <w:rPr>
                <w:color w:val="000000"/>
                <w:szCs w:val="20"/>
              </w:rPr>
            </w:pPr>
            <w:r w:rsidRPr="00DF694D">
              <w:rPr>
                <w:color w:val="000000"/>
                <w:szCs w:val="20"/>
              </w:rPr>
              <w:t>$-</w:t>
            </w:r>
          </w:p>
        </w:tc>
      </w:tr>
      <w:tr w14:paraId="63B45585" w14:textId="77777777" w:rsidTr="00073816">
        <w:tblPrEx>
          <w:tblW w:w="6167" w:type="dxa"/>
          <w:jc w:val="center"/>
          <w:tblLook w:val="04A0"/>
        </w:tblPrEx>
        <w:trPr>
          <w:trHeight w:val="300"/>
          <w:jc w:val="center"/>
        </w:trPr>
        <w:tc>
          <w:tcPr>
            <w:tcW w:w="2000" w:type="dxa"/>
            <w:tcBorders>
              <w:top w:val="nil"/>
              <w:left w:val="single" w:sz="8" w:space="0" w:color="auto"/>
              <w:bottom w:val="single" w:sz="8" w:space="0" w:color="auto"/>
              <w:right w:val="single" w:sz="8" w:space="0" w:color="auto"/>
            </w:tcBorders>
            <w:shd w:val="clear" w:color="auto" w:fill="auto"/>
            <w:noWrap/>
            <w:vAlign w:val="bottom"/>
            <w:hideMark/>
          </w:tcPr>
          <w:p w:rsidR="00FE125A" w:rsidRPr="00DF694D" w:rsidP="00FE125A" w14:paraId="520D9140" w14:textId="77777777">
            <w:pPr>
              <w:widowControl/>
              <w:autoSpaceDE/>
              <w:autoSpaceDN/>
              <w:adjustRightInd/>
              <w:rPr>
                <w:color w:val="000000"/>
                <w:szCs w:val="20"/>
              </w:rPr>
            </w:pPr>
            <w:r w:rsidRPr="00DF694D">
              <w:rPr>
                <w:color w:val="000000"/>
                <w:szCs w:val="20"/>
              </w:rPr>
              <w:t> </w:t>
            </w:r>
          </w:p>
        </w:tc>
        <w:tc>
          <w:tcPr>
            <w:tcW w:w="820" w:type="dxa"/>
            <w:tcBorders>
              <w:top w:val="nil"/>
              <w:left w:val="nil"/>
              <w:bottom w:val="single" w:sz="8" w:space="0" w:color="auto"/>
              <w:right w:val="nil"/>
            </w:tcBorders>
            <w:shd w:val="clear" w:color="auto" w:fill="auto"/>
            <w:noWrap/>
            <w:vAlign w:val="bottom"/>
            <w:hideMark/>
          </w:tcPr>
          <w:p w:rsidR="00FE125A" w:rsidRPr="00DF694D" w:rsidP="00FE125A" w14:paraId="6D8A1DB6" w14:textId="77777777">
            <w:pPr>
              <w:widowControl/>
              <w:autoSpaceDE/>
              <w:autoSpaceDN/>
              <w:adjustRightInd/>
              <w:rPr>
                <w:color w:val="000000"/>
                <w:szCs w:val="20"/>
              </w:rPr>
            </w:pPr>
            <w:r w:rsidRPr="00DF694D">
              <w:rPr>
                <w:color w:val="000000"/>
                <w:szCs w:val="20"/>
              </w:rPr>
              <w:t>existing</w:t>
            </w:r>
          </w:p>
        </w:tc>
        <w:tc>
          <w:tcPr>
            <w:tcW w:w="1187" w:type="dxa"/>
            <w:tcBorders>
              <w:top w:val="nil"/>
              <w:left w:val="single" w:sz="8" w:space="0" w:color="auto"/>
              <w:bottom w:val="single" w:sz="8" w:space="0" w:color="auto"/>
              <w:right w:val="single" w:sz="4" w:space="0" w:color="auto"/>
            </w:tcBorders>
            <w:shd w:val="clear" w:color="auto" w:fill="auto"/>
            <w:noWrap/>
            <w:vAlign w:val="bottom"/>
            <w:hideMark/>
          </w:tcPr>
          <w:p w:rsidR="00FE125A" w:rsidRPr="00DF694D" w:rsidP="00FE125A" w14:paraId="66A2CAAC" w14:textId="77777777">
            <w:pPr>
              <w:widowControl/>
              <w:autoSpaceDE/>
              <w:autoSpaceDN/>
              <w:adjustRightInd/>
              <w:jc w:val="right"/>
              <w:rPr>
                <w:color w:val="000000"/>
                <w:szCs w:val="20"/>
              </w:rPr>
            </w:pPr>
            <w:r w:rsidRPr="00DF694D">
              <w:rPr>
                <w:color w:val="000000"/>
                <w:szCs w:val="20"/>
              </w:rPr>
              <w:t>5,600</w:t>
            </w:r>
          </w:p>
        </w:tc>
        <w:tc>
          <w:tcPr>
            <w:tcW w:w="820" w:type="dxa"/>
            <w:tcBorders>
              <w:top w:val="nil"/>
              <w:left w:val="nil"/>
              <w:bottom w:val="single" w:sz="8" w:space="0" w:color="auto"/>
              <w:right w:val="single" w:sz="4" w:space="0" w:color="auto"/>
            </w:tcBorders>
            <w:shd w:val="clear" w:color="auto" w:fill="auto"/>
            <w:noWrap/>
            <w:vAlign w:val="bottom"/>
            <w:hideMark/>
          </w:tcPr>
          <w:p w:rsidR="00FE125A" w:rsidRPr="00DF694D" w:rsidP="00FE125A" w14:paraId="0E46168F" w14:textId="77777777">
            <w:pPr>
              <w:widowControl/>
              <w:autoSpaceDE/>
              <w:autoSpaceDN/>
              <w:adjustRightInd/>
              <w:jc w:val="right"/>
              <w:rPr>
                <w:color w:val="000000"/>
                <w:szCs w:val="20"/>
              </w:rPr>
            </w:pPr>
            <w:r w:rsidRPr="00DF694D">
              <w:rPr>
                <w:color w:val="000000"/>
                <w:szCs w:val="20"/>
              </w:rPr>
              <w:t>5,600</w:t>
            </w:r>
          </w:p>
        </w:tc>
        <w:tc>
          <w:tcPr>
            <w:tcW w:w="1340" w:type="dxa"/>
            <w:tcBorders>
              <w:top w:val="nil"/>
              <w:left w:val="nil"/>
              <w:bottom w:val="single" w:sz="8" w:space="0" w:color="auto"/>
              <w:right w:val="single" w:sz="8" w:space="0" w:color="auto"/>
            </w:tcBorders>
            <w:shd w:val="clear" w:color="auto" w:fill="auto"/>
            <w:noWrap/>
            <w:vAlign w:val="bottom"/>
            <w:hideMark/>
          </w:tcPr>
          <w:p w:rsidR="00FE125A" w:rsidRPr="00DF694D" w:rsidP="00FE125A" w14:paraId="31DC18E8" w14:textId="333F616A">
            <w:pPr>
              <w:widowControl/>
              <w:autoSpaceDE/>
              <w:autoSpaceDN/>
              <w:adjustRightInd/>
              <w:rPr>
                <w:color w:val="000000"/>
                <w:szCs w:val="20"/>
              </w:rPr>
            </w:pPr>
            <w:r w:rsidRPr="00DF694D">
              <w:rPr>
                <w:color w:val="000000"/>
                <w:szCs w:val="20"/>
              </w:rPr>
              <w:t>$235,208</w:t>
            </w:r>
          </w:p>
        </w:tc>
      </w:tr>
      <w:tr w14:paraId="07DDAB8B" w14:textId="77777777" w:rsidTr="00073816">
        <w:tblPrEx>
          <w:tblW w:w="6167" w:type="dxa"/>
          <w:jc w:val="center"/>
          <w:tblLook w:val="04A0"/>
        </w:tblPrEx>
        <w:trPr>
          <w:trHeight w:val="290"/>
          <w:jc w:val="center"/>
        </w:trPr>
        <w:tc>
          <w:tcPr>
            <w:tcW w:w="2000" w:type="dxa"/>
            <w:tcBorders>
              <w:top w:val="nil"/>
              <w:left w:val="single" w:sz="8" w:space="0" w:color="auto"/>
              <w:bottom w:val="nil"/>
              <w:right w:val="single" w:sz="8" w:space="0" w:color="auto"/>
            </w:tcBorders>
            <w:shd w:val="clear" w:color="auto" w:fill="auto"/>
            <w:noWrap/>
            <w:vAlign w:val="bottom"/>
            <w:hideMark/>
          </w:tcPr>
          <w:p w:rsidR="00FE125A" w:rsidRPr="00DF694D" w:rsidP="00FE125A" w14:paraId="1841B5F9" w14:textId="77777777">
            <w:pPr>
              <w:widowControl/>
              <w:autoSpaceDE/>
              <w:autoSpaceDN/>
              <w:adjustRightInd/>
              <w:rPr>
                <w:color w:val="000000"/>
                <w:szCs w:val="20"/>
              </w:rPr>
            </w:pPr>
            <w:r w:rsidRPr="00DF694D">
              <w:rPr>
                <w:color w:val="000000"/>
                <w:szCs w:val="20"/>
              </w:rPr>
              <w:t>IC-484.55</w:t>
            </w:r>
          </w:p>
        </w:tc>
        <w:tc>
          <w:tcPr>
            <w:tcW w:w="820" w:type="dxa"/>
            <w:tcBorders>
              <w:top w:val="nil"/>
              <w:left w:val="nil"/>
              <w:bottom w:val="single" w:sz="4" w:space="0" w:color="auto"/>
              <w:right w:val="nil"/>
            </w:tcBorders>
            <w:shd w:val="clear" w:color="auto" w:fill="auto"/>
            <w:noWrap/>
            <w:vAlign w:val="bottom"/>
            <w:hideMark/>
          </w:tcPr>
          <w:p w:rsidR="00FE125A" w:rsidRPr="00DF694D" w:rsidP="00FE125A" w14:paraId="2BEEBF17" w14:textId="77777777">
            <w:pPr>
              <w:widowControl/>
              <w:autoSpaceDE/>
              <w:autoSpaceDN/>
              <w:adjustRightInd/>
              <w:rPr>
                <w:color w:val="000000"/>
                <w:szCs w:val="20"/>
              </w:rPr>
            </w:pPr>
            <w:r w:rsidRPr="00DF694D">
              <w:rPr>
                <w:color w:val="000000"/>
                <w:szCs w:val="20"/>
              </w:rPr>
              <w:t xml:space="preserve">new </w:t>
            </w:r>
          </w:p>
        </w:tc>
        <w:tc>
          <w:tcPr>
            <w:tcW w:w="118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E125A" w:rsidRPr="00DF694D" w:rsidP="00FE125A" w14:paraId="0125A096" w14:textId="77777777">
            <w:pPr>
              <w:widowControl/>
              <w:autoSpaceDE/>
              <w:autoSpaceDN/>
              <w:adjustRightInd/>
              <w:rPr>
                <w:color w:val="000000"/>
                <w:szCs w:val="20"/>
              </w:rPr>
            </w:pPr>
            <w:r w:rsidRPr="00DF694D">
              <w:rPr>
                <w:color w:val="000000"/>
                <w:szCs w:val="20"/>
              </w:rPr>
              <w:t>*</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FE125A" w:rsidRPr="00DF694D" w:rsidP="00FE125A" w14:paraId="1B8E5C0F" w14:textId="77777777">
            <w:pPr>
              <w:widowControl/>
              <w:autoSpaceDE/>
              <w:autoSpaceDN/>
              <w:adjustRightInd/>
              <w:rPr>
                <w:color w:val="000000"/>
                <w:szCs w:val="20"/>
              </w:rPr>
            </w:pPr>
            <w:r w:rsidRPr="00DF694D">
              <w:rPr>
                <w:color w:val="000000"/>
                <w:szCs w:val="20"/>
              </w:rPr>
              <w:t>*</w:t>
            </w:r>
          </w:p>
        </w:tc>
        <w:tc>
          <w:tcPr>
            <w:tcW w:w="1340" w:type="dxa"/>
            <w:tcBorders>
              <w:top w:val="single" w:sz="4" w:space="0" w:color="auto"/>
              <w:left w:val="nil"/>
              <w:bottom w:val="single" w:sz="4" w:space="0" w:color="auto"/>
              <w:right w:val="single" w:sz="8" w:space="0" w:color="auto"/>
            </w:tcBorders>
            <w:shd w:val="clear" w:color="auto" w:fill="auto"/>
            <w:noWrap/>
            <w:vAlign w:val="bottom"/>
            <w:hideMark/>
          </w:tcPr>
          <w:p w:rsidR="00FE125A" w:rsidRPr="00DF694D" w:rsidP="00FE125A" w14:paraId="3F6E5C74" w14:textId="77777777">
            <w:pPr>
              <w:widowControl/>
              <w:autoSpaceDE/>
              <w:autoSpaceDN/>
              <w:adjustRightInd/>
              <w:rPr>
                <w:color w:val="000000"/>
                <w:szCs w:val="20"/>
              </w:rPr>
            </w:pPr>
            <w:r w:rsidRPr="00DF694D">
              <w:rPr>
                <w:color w:val="000000"/>
                <w:szCs w:val="20"/>
              </w:rPr>
              <w:t xml:space="preserve"> * </w:t>
            </w:r>
          </w:p>
        </w:tc>
      </w:tr>
      <w:tr w14:paraId="4CEB086B" w14:textId="77777777" w:rsidTr="00073816">
        <w:tblPrEx>
          <w:tblW w:w="6167" w:type="dxa"/>
          <w:jc w:val="center"/>
          <w:tblLook w:val="04A0"/>
        </w:tblPrEx>
        <w:trPr>
          <w:trHeight w:val="300"/>
          <w:jc w:val="center"/>
        </w:trPr>
        <w:tc>
          <w:tcPr>
            <w:tcW w:w="2000" w:type="dxa"/>
            <w:tcBorders>
              <w:top w:val="nil"/>
              <w:left w:val="single" w:sz="8" w:space="0" w:color="auto"/>
              <w:bottom w:val="single" w:sz="8" w:space="0" w:color="auto"/>
              <w:right w:val="single" w:sz="8" w:space="0" w:color="auto"/>
            </w:tcBorders>
            <w:shd w:val="clear" w:color="auto" w:fill="auto"/>
            <w:noWrap/>
            <w:vAlign w:val="bottom"/>
            <w:hideMark/>
          </w:tcPr>
          <w:p w:rsidR="00FE125A" w:rsidRPr="00DF694D" w:rsidP="00FE125A" w14:paraId="5E0AA3C0" w14:textId="77777777">
            <w:pPr>
              <w:widowControl/>
              <w:autoSpaceDE/>
              <w:autoSpaceDN/>
              <w:adjustRightInd/>
              <w:rPr>
                <w:color w:val="000000"/>
                <w:szCs w:val="20"/>
              </w:rPr>
            </w:pPr>
            <w:r w:rsidRPr="00DF694D">
              <w:rPr>
                <w:color w:val="000000"/>
                <w:szCs w:val="20"/>
              </w:rPr>
              <w:t> </w:t>
            </w:r>
          </w:p>
        </w:tc>
        <w:tc>
          <w:tcPr>
            <w:tcW w:w="820" w:type="dxa"/>
            <w:tcBorders>
              <w:top w:val="nil"/>
              <w:left w:val="nil"/>
              <w:bottom w:val="single" w:sz="8" w:space="0" w:color="auto"/>
              <w:right w:val="nil"/>
            </w:tcBorders>
            <w:shd w:val="clear" w:color="auto" w:fill="auto"/>
            <w:noWrap/>
            <w:vAlign w:val="bottom"/>
            <w:hideMark/>
          </w:tcPr>
          <w:p w:rsidR="00FE125A" w:rsidRPr="00DF694D" w:rsidP="00FE125A" w14:paraId="5938D5B0" w14:textId="77777777">
            <w:pPr>
              <w:widowControl/>
              <w:autoSpaceDE/>
              <w:autoSpaceDN/>
              <w:adjustRightInd/>
              <w:rPr>
                <w:color w:val="000000"/>
                <w:szCs w:val="20"/>
              </w:rPr>
            </w:pPr>
            <w:r w:rsidRPr="00DF694D">
              <w:rPr>
                <w:color w:val="000000"/>
                <w:szCs w:val="20"/>
              </w:rPr>
              <w:t>existing</w:t>
            </w:r>
          </w:p>
        </w:tc>
        <w:tc>
          <w:tcPr>
            <w:tcW w:w="1187" w:type="dxa"/>
            <w:tcBorders>
              <w:top w:val="nil"/>
              <w:left w:val="single" w:sz="8" w:space="0" w:color="auto"/>
              <w:bottom w:val="single" w:sz="8" w:space="0" w:color="auto"/>
              <w:right w:val="single" w:sz="4" w:space="0" w:color="auto"/>
            </w:tcBorders>
            <w:shd w:val="clear" w:color="auto" w:fill="auto"/>
            <w:noWrap/>
            <w:vAlign w:val="bottom"/>
            <w:hideMark/>
          </w:tcPr>
          <w:p w:rsidR="00FE125A" w:rsidRPr="00DF694D" w:rsidP="00FE125A" w14:paraId="746AB214" w14:textId="77777777">
            <w:pPr>
              <w:widowControl/>
              <w:autoSpaceDE/>
              <w:autoSpaceDN/>
              <w:adjustRightInd/>
              <w:rPr>
                <w:color w:val="000000"/>
                <w:szCs w:val="20"/>
              </w:rPr>
            </w:pPr>
            <w:r w:rsidRPr="00DF694D">
              <w:rPr>
                <w:color w:val="000000"/>
                <w:szCs w:val="20"/>
              </w:rPr>
              <w:t>*</w:t>
            </w:r>
          </w:p>
        </w:tc>
        <w:tc>
          <w:tcPr>
            <w:tcW w:w="820" w:type="dxa"/>
            <w:tcBorders>
              <w:top w:val="nil"/>
              <w:left w:val="nil"/>
              <w:bottom w:val="single" w:sz="8" w:space="0" w:color="auto"/>
              <w:right w:val="single" w:sz="4" w:space="0" w:color="auto"/>
            </w:tcBorders>
            <w:shd w:val="clear" w:color="auto" w:fill="auto"/>
            <w:noWrap/>
            <w:vAlign w:val="bottom"/>
            <w:hideMark/>
          </w:tcPr>
          <w:p w:rsidR="00FE125A" w:rsidRPr="00DF694D" w:rsidP="00FE125A" w14:paraId="3C3E8DBF" w14:textId="77777777">
            <w:pPr>
              <w:widowControl/>
              <w:autoSpaceDE/>
              <w:autoSpaceDN/>
              <w:adjustRightInd/>
              <w:rPr>
                <w:color w:val="000000"/>
                <w:szCs w:val="20"/>
              </w:rPr>
            </w:pPr>
            <w:r w:rsidRPr="00DF694D">
              <w:rPr>
                <w:color w:val="000000"/>
                <w:szCs w:val="20"/>
              </w:rPr>
              <w:t>*</w:t>
            </w:r>
          </w:p>
        </w:tc>
        <w:tc>
          <w:tcPr>
            <w:tcW w:w="1340" w:type="dxa"/>
            <w:tcBorders>
              <w:top w:val="nil"/>
              <w:left w:val="nil"/>
              <w:bottom w:val="single" w:sz="8" w:space="0" w:color="auto"/>
              <w:right w:val="single" w:sz="8" w:space="0" w:color="auto"/>
            </w:tcBorders>
            <w:shd w:val="clear" w:color="auto" w:fill="auto"/>
            <w:noWrap/>
            <w:vAlign w:val="bottom"/>
            <w:hideMark/>
          </w:tcPr>
          <w:p w:rsidR="00FE125A" w:rsidRPr="00DF694D" w:rsidP="00FE125A" w14:paraId="46D0A231" w14:textId="77777777">
            <w:pPr>
              <w:widowControl/>
              <w:autoSpaceDE/>
              <w:autoSpaceDN/>
              <w:adjustRightInd/>
              <w:rPr>
                <w:color w:val="000000"/>
                <w:szCs w:val="20"/>
              </w:rPr>
            </w:pPr>
            <w:r w:rsidRPr="00DF694D">
              <w:rPr>
                <w:color w:val="000000"/>
                <w:szCs w:val="20"/>
              </w:rPr>
              <w:t xml:space="preserve"> * </w:t>
            </w:r>
          </w:p>
        </w:tc>
      </w:tr>
      <w:tr w14:paraId="3E8CC507" w14:textId="77777777" w:rsidTr="00073816">
        <w:tblPrEx>
          <w:tblW w:w="6167" w:type="dxa"/>
          <w:jc w:val="center"/>
          <w:tblLook w:val="04A0"/>
        </w:tblPrEx>
        <w:trPr>
          <w:trHeight w:val="290"/>
          <w:jc w:val="center"/>
        </w:trPr>
        <w:tc>
          <w:tcPr>
            <w:tcW w:w="2000" w:type="dxa"/>
            <w:tcBorders>
              <w:top w:val="nil"/>
              <w:left w:val="single" w:sz="8" w:space="0" w:color="auto"/>
              <w:bottom w:val="nil"/>
              <w:right w:val="single" w:sz="8" w:space="0" w:color="auto"/>
            </w:tcBorders>
            <w:shd w:val="clear" w:color="auto" w:fill="auto"/>
            <w:noWrap/>
            <w:vAlign w:val="bottom"/>
            <w:hideMark/>
          </w:tcPr>
          <w:p w:rsidR="00FE125A" w:rsidRPr="00DF694D" w:rsidP="00FE125A" w14:paraId="6FAEC9CF" w14:textId="6484F2D1">
            <w:pPr>
              <w:widowControl/>
              <w:autoSpaceDE/>
              <w:autoSpaceDN/>
              <w:adjustRightInd/>
              <w:rPr>
                <w:color w:val="000000"/>
                <w:szCs w:val="20"/>
              </w:rPr>
            </w:pPr>
            <w:r w:rsidRPr="00DF694D">
              <w:rPr>
                <w:color w:val="000000"/>
                <w:szCs w:val="20"/>
              </w:rPr>
              <w:t>IC-484.58(b)(</w:t>
            </w:r>
            <w:r w:rsidRPr="00066A9F" w:rsidR="00066A9F">
              <w:rPr>
                <w:color w:val="000000"/>
                <w:szCs w:val="20"/>
              </w:rPr>
              <w:t>1) &amp;</w:t>
            </w:r>
            <w:r w:rsidRPr="00DF694D">
              <w:rPr>
                <w:color w:val="000000"/>
                <w:szCs w:val="20"/>
              </w:rPr>
              <w:t>(2)</w:t>
            </w:r>
          </w:p>
        </w:tc>
        <w:tc>
          <w:tcPr>
            <w:tcW w:w="820" w:type="dxa"/>
            <w:tcBorders>
              <w:top w:val="nil"/>
              <w:left w:val="nil"/>
              <w:bottom w:val="single" w:sz="4" w:space="0" w:color="auto"/>
              <w:right w:val="nil"/>
            </w:tcBorders>
            <w:shd w:val="clear" w:color="auto" w:fill="auto"/>
            <w:noWrap/>
            <w:vAlign w:val="bottom"/>
            <w:hideMark/>
          </w:tcPr>
          <w:p w:rsidR="00FE125A" w:rsidRPr="00DF694D" w:rsidP="00FE125A" w14:paraId="1F80FB58" w14:textId="77777777">
            <w:pPr>
              <w:widowControl/>
              <w:autoSpaceDE/>
              <w:autoSpaceDN/>
              <w:adjustRightInd/>
              <w:rPr>
                <w:color w:val="000000"/>
                <w:szCs w:val="20"/>
              </w:rPr>
            </w:pPr>
            <w:r w:rsidRPr="00DF694D">
              <w:rPr>
                <w:color w:val="000000"/>
                <w:szCs w:val="20"/>
              </w:rPr>
              <w:t xml:space="preserve">new </w:t>
            </w:r>
          </w:p>
        </w:tc>
        <w:tc>
          <w:tcPr>
            <w:tcW w:w="118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E125A" w:rsidRPr="00DF694D" w:rsidP="00FE125A" w14:paraId="32371D3C" w14:textId="77777777">
            <w:pPr>
              <w:widowControl/>
              <w:autoSpaceDE/>
              <w:autoSpaceDN/>
              <w:adjustRightInd/>
              <w:jc w:val="right"/>
              <w:rPr>
                <w:color w:val="000000"/>
                <w:szCs w:val="20"/>
              </w:rPr>
            </w:pPr>
            <w:r w:rsidRPr="00DF694D">
              <w:rPr>
                <w:color w:val="00000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FE125A" w:rsidRPr="00DF694D" w:rsidP="00FE125A" w14:paraId="07695E77" w14:textId="77777777">
            <w:pPr>
              <w:widowControl/>
              <w:autoSpaceDE/>
              <w:autoSpaceDN/>
              <w:adjustRightInd/>
              <w:jc w:val="right"/>
              <w:rPr>
                <w:color w:val="000000"/>
                <w:szCs w:val="20"/>
              </w:rPr>
            </w:pPr>
            <w:r w:rsidRPr="00DF694D">
              <w:rPr>
                <w:color w:val="000000"/>
                <w:szCs w:val="20"/>
              </w:rPr>
              <w:t>0</w:t>
            </w:r>
          </w:p>
        </w:tc>
        <w:tc>
          <w:tcPr>
            <w:tcW w:w="1340" w:type="dxa"/>
            <w:tcBorders>
              <w:top w:val="single" w:sz="4" w:space="0" w:color="auto"/>
              <w:left w:val="nil"/>
              <w:bottom w:val="single" w:sz="4" w:space="0" w:color="auto"/>
              <w:right w:val="single" w:sz="8" w:space="0" w:color="auto"/>
            </w:tcBorders>
            <w:shd w:val="clear" w:color="auto" w:fill="auto"/>
            <w:noWrap/>
            <w:vAlign w:val="bottom"/>
            <w:hideMark/>
          </w:tcPr>
          <w:p w:rsidR="00FE125A" w:rsidRPr="00DF694D" w:rsidP="00FE125A" w14:paraId="7059C2A2" w14:textId="4C5C1A24">
            <w:pPr>
              <w:widowControl/>
              <w:autoSpaceDE/>
              <w:autoSpaceDN/>
              <w:adjustRightInd/>
              <w:rPr>
                <w:color w:val="000000"/>
                <w:szCs w:val="20"/>
              </w:rPr>
            </w:pPr>
            <w:r w:rsidRPr="00DF694D">
              <w:rPr>
                <w:color w:val="000000"/>
                <w:szCs w:val="20"/>
              </w:rPr>
              <w:t xml:space="preserve"> $- </w:t>
            </w:r>
          </w:p>
        </w:tc>
      </w:tr>
      <w:tr w14:paraId="15B9B6E3" w14:textId="77777777" w:rsidTr="00073816">
        <w:tblPrEx>
          <w:tblW w:w="6167" w:type="dxa"/>
          <w:jc w:val="center"/>
          <w:tblLook w:val="04A0"/>
        </w:tblPrEx>
        <w:trPr>
          <w:trHeight w:val="300"/>
          <w:jc w:val="center"/>
        </w:trPr>
        <w:tc>
          <w:tcPr>
            <w:tcW w:w="2000" w:type="dxa"/>
            <w:tcBorders>
              <w:top w:val="nil"/>
              <w:left w:val="single" w:sz="8" w:space="0" w:color="auto"/>
              <w:bottom w:val="single" w:sz="8" w:space="0" w:color="auto"/>
              <w:right w:val="single" w:sz="8" w:space="0" w:color="auto"/>
            </w:tcBorders>
            <w:shd w:val="clear" w:color="auto" w:fill="auto"/>
            <w:noWrap/>
            <w:vAlign w:val="bottom"/>
            <w:hideMark/>
          </w:tcPr>
          <w:p w:rsidR="00FE125A" w:rsidRPr="00DF694D" w:rsidP="00FE125A" w14:paraId="396F60E7" w14:textId="77777777">
            <w:pPr>
              <w:widowControl/>
              <w:autoSpaceDE/>
              <w:autoSpaceDN/>
              <w:adjustRightInd/>
              <w:rPr>
                <w:color w:val="000000"/>
                <w:szCs w:val="20"/>
              </w:rPr>
            </w:pPr>
            <w:r w:rsidRPr="00DF694D">
              <w:rPr>
                <w:color w:val="000000"/>
                <w:szCs w:val="20"/>
              </w:rPr>
              <w:t> </w:t>
            </w:r>
          </w:p>
        </w:tc>
        <w:tc>
          <w:tcPr>
            <w:tcW w:w="820" w:type="dxa"/>
            <w:tcBorders>
              <w:top w:val="nil"/>
              <w:left w:val="nil"/>
              <w:bottom w:val="single" w:sz="8" w:space="0" w:color="auto"/>
              <w:right w:val="nil"/>
            </w:tcBorders>
            <w:shd w:val="clear" w:color="auto" w:fill="auto"/>
            <w:noWrap/>
            <w:vAlign w:val="bottom"/>
            <w:hideMark/>
          </w:tcPr>
          <w:p w:rsidR="00FE125A" w:rsidRPr="00DF694D" w:rsidP="00FE125A" w14:paraId="00E56313" w14:textId="77777777">
            <w:pPr>
              <w:widowControl/>
              <w:autoSpaceDE/>
              <w:autoSpaceDN/>
              <w:adjustRightInd/>
              <w:rPr>
                <w:color w:val="000000"/>
                <w:szCs w:val="20"/>
              </w:rPr>
            </w:pPr>
            <w:r w:rsidRPr="00DF694D">
              <w:rPr>
                <w:color w:val="000000"/>
                <w:szCs w:val="20"/>
              </w:rPr>
              <w:t>existing</w:t>
            </w:r>
          </w:p>
        </w:tc>
        <w:tc>
          <w:tcPr>
            <w:tcW w:w="1187" w:type="dxa"/>
            <w:tcBorders>
              <w:top w:val="nil"/>
              <w:left w:val="single" w:sz="8" w:space="0" w:color="auto"/>
              <w:bottom w:val="single" w:sz="8" w:space="0" w:color="auto"/>
              <w:right w:val="single" w:sz="4" w:space="0" w:color="auto"/>
            </w:tcBorders>
            <w:shd w:val="clear" w:color="auto" w:fill="auto"/>
            <w:noWrap/>
            <w:vAlign w:val="bottom"/>
            <w:hideMark/>
          </w:tcPr>
          <w:p w:rsidR="00FE125A" w:rsidRPr="00DF694D" w:rsidP="00FE125A" w14:paraId="7B168B9E" w14:textId="77777777">
            <w:pPr>
              <w:widowControl/>
              <w:autoSpaceDE/>
              <w:autoSpaceDN/>
              <w:adjustRightInd/>
              <w:jc w:val="right"/>
              <w:rPr>
                <w:color w:val="000000"/>
                <w:szCs w:val="20"/>
              </w:rPr>
            </w:pPr>
            <w:r w:rsidRPr="00DF694D">
              <w:rPr>
                <w:color w:val="000000"/>
                <w:szCs w:val="20"/>
              </w:rPr>
              <w:t>11,200</w:t>
            </w:r>
          </w:p>
        </w:tc>
        <w:tc>
          <w:tcPr>
            <w:tcW w:w="820" w:type="dxa"/>
            <w:tcBorders>
              <w:top w:val="nil"/>
              <w:left w:val="nil"/>
              <w:bottom w:val="single" w:sz="8" w:space="0" w:color="auto"/>
              <w:right w:val="single" w:sz="4" w:space="0" w:color="auto"/>
            </w:tcBorders>
            <w:shd w:val="clear" w:color="auto" w:fill="auto"/>
            <w:noWrap/>
            <w:vAlign w:val="bottom"/>
            <w:hideMark/>
          </w:tcPr>
          <w:p w:rsidR="00FE125A" w:rsidRPr="00DF694D" w:rsidP="00FE125A" w14:paraId="2AF723B0" w14:textId="77777777">
            <w:pPr>
              <w:widowControl/>
              <w:autoSpaceDE/>
              <w:autoSpaceDN/>
              <w:adjustRightInd/>
              <w:jc w:val="right"/>
              <w:rPr>
                <w:color w:val="000000"/>
                <w:szCs w:val="20"/>
              </w:rPr>
            </w:pPr>
            <w:r w:rsidRPr="00DF694D">
              <w:rPr>
                <w:color w:val="000000"/>
                <w:szCs w:val="20"/>
              </w:rPr>
              <w:t>501,277</w:t>
            </w:r>
          </w:p>
        </w:tc>
        <w:tc>
          <w:tcPr>
            <w:tcW w:w="1340" w:type="dxa"/>
            <w:tcBorders>
              <w:top w:val="nil"/>
              <w:left w:val="nil"/>
              <w:bottom w:val="single" w:sz="8" w:space="0" w:color="auto"/>
              <w:right w:val="single" w:sz="8" w:space="0" w:color="auto"/>
            </w:tcBorders>
            <w:shd w:val="clear" w:color="auto" w:fill="auto"/>
            <w:noWrap/>
            <w:vAlign w:val="bottom"/>
            <w:hideMark/>
          </w:tcPr>
          <w:p w:rsidR="00FE125A" w:rsidRPr="00DF694D" w:rsidP="00FE125A" w14:paraId="6620DC8B" w14:textId="0FDD4648">
            <w:pPr>
              <w:widowControl/>
              <w:autoSpaceDE/>
              <w:autoSpaceDN/>
              <w:adjustRightInd/>
              <w:rPr>
                <w:color w:val="000000"/>
                <w:szCs w:val="20"/>
              </w:rPr>
            </w:pPr>
            <w:r w:rsidRPr="00DF694D">
              <w:rPr>
                <w:color w:val="000000"/>
                <w:szCs w:val="20"/>
              </w:rPr>
              <w:t xml:space="preserve"> $45,114,943 </w:t>
            </w:r>
          </w:p>
        </w:tc>
      </w:tr>
      <w:tr w14:paraId="7CE8F590" w14:textId="77777777" w:rsidTr="00073816">
        <w:tblPrEx>
          <w:tblW w:w="6167" w:type="dxa"/>
          <w:jc w:val="center"/>
          <w:tblLook w:val="04A0"/>
        </w:tblPrEx>
        <w:trPr>
          <w:trHeight w:val="290"/>
          <w:jc w:val="center"/>
        </w:trPr>
        <w:tc>
          <w:tcPr>
            <w:tcW w:w="2000" w:type="dxa"/>
            <w:tcBorders>
              <w:top w:val="nil"/>
              <w:left w:val="single" w:sz="8" w:space="0" w:color="auto"/>
              <w:bottom w:val="nil"/>
              <w:right w:val="single" w:sz="8" w:space="0" w:color="auto"/>
            </w:tcBorders>
            <w:shd w:val="clear" w:color="auto" w:fill="auto"/>
            <w:noWrap/>
            <w:vAlign w:val="bottom"/>
            <w:hideMark/>
          </w:tcPr>
          <w:p w:rsidR="00FE125A" w:rsidRPr="00DF694D" w:rsidP="00FE125A" w14:paraId="10A9D5A5" w14:textId="77777777">
            <w:pPr>
              <w:widowControl/>
              <w:autoSpaceDE/>
              <w:autoSpaceDN/>
              <w:adjustRightInd/>
              <w:rPr>
                <w:color w:val="000000"/>
                <w:szCs w:val="20"/>
              </w:rPr>
            </w:pPr>
            <w:r w:rsidRPr="00DF694D">
              <w:rPr>
                <w:color w:val="000000"/>
                <w:szCs w:val="20"/>
              </w:rPr>
              <w:t>IC-484.60(c)</w:t>
            </w:r>
          </w:p>
        </w:tc>
        <w:tc>
          <w:tcPr>
            <w:tcW w:w="820" w:type="dxa"/>
            <w:tcBorders>
              <w:top w:val="nil"/>
              <w:left w:val="nil"/>
              <w:bottom w:val="single" w:sz="4" w:space="0" w:color="auto"/>
              <w:right w:val="nil"/>
            </w:tcBorders>
            <w:shd w:val="clear" w:color="auto" w:fill="auto"/>
            <w:noWrap/>
            <w:vAlign w:val="bottom"/>
            <w:hideMark/>
          </w:tcPr>
          <w:p w:rsidR="00FE125A" w:rsidRPr="00DF694D" w:rsidP="00FE125A" w14:paraId="5E75D0BD" w14:textId="77777777">
            <w:pPr>
              <w:widowControl/>
              <w:autoSpaceDE/>
              <w:autoSpaceDN/>
              <w:adjustRightInd/>
              <w:rPr>
                <w:color w:val="000000"/>
                <w:szCs w:val="20"/>
              </w:rPr>
            </w:pPr>
            <w:r w:rsidRPr="00DF694D">
              <w:rPr>
                <w:color w:val="000000"/>
                <w:szCs w:val="20"/>
              </w:rPr>
              <w:t xml:space="preserve">new </w:t>
            </w:r>
          </w:p>
        </w:tc>
        <w:tc>
          <w:tcPr>
            <w:tcW w:w="118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E125A" w:rsidRPr="00DF694D" w:rsidP="00FE125A" w14:paraId="68D5CC88" w14:textId="77777777">
            <w:pPr>
              <w:widowControl/>
              <w:autoSpaceDE/>
              <w:autoSpaceDN/>
              <w:adjustRightInd/>
              <w:jc w:val="right"/>
              <w:rPr>
                <w:color w:val="000000"/>
                <w:szCs w:val="20"/>
              </w:rPr>
            </w:pPr>
            <w:r w:rsidRPr="00DF694D">
              <w:rPr>
                <w:color w:val="00000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FE125A" w:rsidRPr="00DF694D" w:rsidP="00FE125A" w14:paraId="6D14707E" w14:textId="77777777">
            <w:pPr>
              <w:widowControl/>
              <w:autoSpaceDE/>
              <w:autoSpaceDN/>
              <w:adjustRightInd/>
              <w:jc w:val="right"/>
              <w:rPr>
                <w:color w:val="000000"/>
                <w:szCs w:val="20"/>
              </w:rPr>
            </w:pPr>
            <w:r w:rsidRPr="00DF694D">
              <w:rPr>
                <w:color w:val="000000"/>
                <w:szCs w:val="20"/>
              </w:rPr>
              <w:t>0</w:t>
            </w:r>
          </w:p>
        </w:tc>
        <w:tc>
          <w:tcPr>
            <w:tcW w:w="1340" w:type="dxa"/>
            <w:tcBorders>
              <w:top w:val="single" w:sz="4" w:space="0" w:color="auto"/>
              <w:left w:val="nil"/>
              <w:bottom w:val="single" w:sz="4" w:space="0" w:color="auto"/>
              <w:right w:val="single" w:sz="8" w:space="0" w:color="auto"/>
            </w:tcBorders>
            <w:shd w:val="clear" w:color="auto" w:fill="auto"/>
            <w:noWrap/>
            <w:vAlign w:val="bottom"/>
            <w:hideMark/>
          </w:tcPr>
          <w:p w:rsidR="00FE125A" w:rsidRPr="00DF694D" w:rsidP="00FE125A" w14:paraId="442C91FA" w14:textId="067544FD">
            <w:pPr>
              <w:widowControl/>
              <w:autoSpaceDE/>
              <w:autoSpaceDN/>
              <w:adjustRightInd/>
              <w:rPr>
                <w:color w:val="000000"/>
                <w:szCs w:val="20"/>
              </w:rPr>
            </w:pPr>
            <w:r w:rsidRPr="00DF694D">
              <w:rPr>
                <w:color w:val="000000"/>
                <w:szCs w:val="20"/>
              </w:rPr>
              <w:t xml:space="preserve"> $-</w:t>
            </w:r>
          </w:p>
        </w:tc>
      </w:tr>
      <w:tr w14:paraId="1E878F97" w14:textId="77777777" w:rsidTr="00073816">
        <w:tblPrEx>
          <w:tblW w:w="6167" w:type="dxa"/>
          <w:jc w:val="center"/>
          <w:tblLook w:val="04A0"/>
        </w:tblPrEx>
        <w:trPr>
          <w:trHeight w:val="300"/>
          <w:jc w:val="center"/>
        </w:trPr>
        <w:tc>
          <w:tcPr>
            <w:tcW w:w="2000" w:type="dxa"/>
            <w:tcBorders>
              <w:top w:val="nil"/>
              <w:left w:val="single" w:sz="8" w:space="0" w:color="auto"/>
              <w:bottom w:val="single" w:sz="8" w:space="0" w:color="auto"/>
              <w:right w:val="single" w:sz="8" w:space="0" w:color="auto"/>
            </w:tcBorders>
            <w:shd w:val="clear" w:color="auto" w:fill="auto"/>
            <w:noWrap/>
            <w:vAlign w:val="bottom"/>
            <w:hideMark/>
          </w:tcPr>
          <w:p w:rsidR="00FE125A" w:rsidRPr="00DF694D" w:rsidP="00FE125A" w14:paraId="10219C09" w14:textId="77777777">
            <w:pPr>
              <w:widowControl/>
              <w:autoSpaceDE/>
              <w:autoSpaceDN/>
              <w:adjustRightInd/>
              <w:rPr>
                <w:color w:val="000000"/>
                <w:szCs w:val="20"/>
              </w:rPr>
            </w:pPr>
            <w:r w:rsidRPr="00DF694D">
              <w:rPr>
                <w:color w:val="000000"/>
                <w:szCs w:val="20"/>
              </w:rPr>
              <w:t> </w:t>
            </w:r>
          </w:p>
        </w:tc>
        <w:tc>
          <w:tcPr>
            <w:tcW w:w="820" w:type="dxa"/>
            <w:tcBorders>
              <w:top w:val="nil"/>
              <w:left w:val="nil"/>
              <w:bottom w:val="single" w:sz="8" w:space="0" w:color="auto"/>
              <w:right w:val="nil"/>
            </w:tcBorders>
            <w:shd w:val="clear" w:color="auto" w:fill="auto"/>
            <w:noWrap/>
            <w:vAlign w:val="bottom"/>
            <w:hideMark/>
          </w:tcPr>
          <w:p w:rsidR="00FE125A" w:rsidRPr="00DF694D" w:rsidP="00FE125A" w14:paraId="746BCF85" w14:textId="77777777">
            <w:pPr>
              <w:widowControl/>
              <w:autoSpaceDE/>
              <w:autoSpaceDN/>
              <w:adjustRightInd/>
              <w:rPr>
                <w:color w:val="000000"/>
                <w:szCs w:val="20"/>
              </w:rPr>
            </w:pPr>
            <w:r w:rsidRPr="00DF694D">
              <w:rPr>
                <w:color w:val="000000"/>
                <w:szCs w:val="20"/>
              </w:rPr>
              <w:t>existing</w:t>
            </w:r>
          </w:p>
        </w:tc>
        <w:tc>
          <w:tcPr>
            <w:tcW w:w="1187" w:type="dxa"/>
            <w:tcBorders>
              <w:top w:val="nil"/>
              <w:left w:val="single" w:sz="8" w:space="0" w:color="auto"/>
              <w:bottom w:val="single" w:sz="8" w:space="0" w:color="auto"/>
              <w:right w:val="single" w:sz="4" w:space="0" w:color="auto"/>
            </w:tcBorders>
            <w:shd w:val="clear" w:color="auto" w:fill="auto"/>
            <w:noWrap/>
            <w:vAlign w:val="bottom"/>
            <w:hideMark/>
          </w:tcPr>
          <w:p w:rsidR="00FE125A" w:rsidRPr="00DF694D" w:rsidP="00FE125A" w14:paraId="670521BE" w14:textId="77777777">
            <w:pPr>
              <w:widowControl/>
              <w:autoSpaceDE/>
              <w:autoSpaceDN/>
              <w:adjustRightInd/>
              <w:jc w:val="right"/>
              <w:rPr>
                <w:color w:val="000000"/>
                <w:szCs w:val="20"/>
              </w:rPr>
            </w:pPr>
            <w:r w:rsidRPr="00DF694D">
              <w:rPr>
                <w:color w:val="000000"/>
                <w:szCs w:val="20"/>
              </w:rPr>
              <w:t>11,200</w:t>
            </w:r>
          </w:p>
        </w:tc>
        <w:tc>
          <w:tcPr>
            <w:tcW w:w="820" w:type="dxa"/>
            <w:tcBorders>
              <w:top w:val="nil"/>
              <w:left w:val="nil"/>
              <w:bottom w:val="single" w:sz="8" w:space="0" w:color="auto"/>
              <w:right w:val="single" w:sz="4" w:space="0" w:color="auto"/>
            </w:tcBorders>
            <w:shd w:val="clear" w:color="auto" w:fill="auto"/>
            <w:noWrap/>
            <w:vAlign w:val="bottom"/>
            <w:hideMark/>
          </w:tcPr>
          <w:p w:rsidR="00FE125A" w:rsidRPr="00DF694D" w:rsidP="00FE125A" w14:paraId="4AEC5CC0" w14:textId="77777777">
            <w:pPr>
              <w:widowControl/>
              <w:autoSpaceDE/>
              <w:autoSpaceDN/>
              <w:adjustRightInd/>
              <w:jc w:val="right"/>
              <w:rPr>
                <w:color w:val="000000"/>
                <w:szCs w:val="20"/>
              </w:rPr>
            </w:pPr>
            <w:r w:rsidRPr="00DF694D">
              <w:rPr>
                <w:color w:val="000000"/>
                <w:szCs w:val="20"/>
              </w:rPr>
              <w:t>249,138</w:t>
            </w:r>
          </w:p>
        </w:tc>
        <w:tc>
          <w:tcPr>
            <w:tcW w:w="1340" w:type="dxa"/>
            <w:tcBorders>
              <w:top w:val="nil"/>
              <w:left w:val="nil"/>
              <w:bottom w:val="single" w:sz="8" w:space="0" w:color="auto"/>
              <w:right w:val="single" w:sz="8" w:space="0" w:color="auto"/>
            </w:tcBorders>
            <w:shd w:val="clear" w:color="auto" w:fill="auto"/>
            <w:noWrap/>
            <w:vAlign w:val="bottom"/>
            <w:hideMark/>
          </w:tcPr>
          <w:p w:rsidR="00FE125A" w:rsidRPr="00DF694D" w:rsidP="00FE125A" w14:paraId="68AF0CB6" w14:textId="659602E0">
            <w:pPr>
              <w:widowControl/>
              <w:autoSpaceDE/>
              <w:autoSpaceDN/>
              <w:adjustRightInd/>
              <w:rPr>
                <w:color w:val="000000"/>
                <w:szCs w:val="20"/>
              </w:rPr>
            </w:pPr>
            <w:r w:rsidRPr="00DF694D">
              <w:rPr>
                <w:color w:val="000000"/>
                <w:szCs w:val="20"/>
              </w:rPr>
              <w:t xml:space="preserve"> $22,422,397 </w:t>
            </w:r>
          </w:p>
        </w:tc>
      </w:tr>
      <w:tr w14:paraId="31D7AF6C" w14:textId="77777777" w:rsidTr="00073816">
        <w:tblPrEx>
          <w:tblW w:w="6167" w:type="dxa"/>
          <w:jc w:val="center"/>
          <w:tblLook w:val="04A0"/>
        </w:tblPrEx>
        <w:trPr>
          <w:trHeight w:val="290"/>
          <w:jc w:val="center"/>
        </w:trPr>
        <w:tc>
          <w:tcPr>
            <w:tcW w:w="2000" w:type="dxa"/>
            <w:tcBorders>
              <w:top w:val="nil"/>
              <w:left w:val="single" w:sz="8" w:space="0" w:color="auto"/>
              <w:bottom w:val="nil"/>
              <w:right w:val="single" w:sz="8" w:space="0" w:color="auto"/>
            </w:tcBorders>
            <w:shd w:val="clear" w:color="auto" w:fill="auto"/>
            <w:noWrap/>
            <w:vAlign w:val="bottom"/>
            <w:hideMark/>
          </w:tcPr>
          <w:p w:rsidR="00FE125A" w:rsidRPr="00DF694D" w:rsidP="00FE125A" w14:paraId="519C55CB" w14:textId="77777777">
            <w:pPr>
              <w:widowControl/>
              <w:autoSpaceDE/>
              <w:autoSpaceDN/>
              <w:adjustRightInd/>
              <w:rPr>
                <w:color w:val="000000"/>
                <w:szCs w:val="20"/>
              </w:rPr>
            </w:pPr>
            <w:r w:rsidRPr="00DF694D">
              <w:rPr>
                <w:color w:val="000000"/>
                <w:szCs w:val="20"/>
              </w:rPr>
              <w:t>IC-484.65(a)(d) &amp; (e)</w:t>
            </w:r>
          </w:p>
        </w:tc>
        <w:tc>
          <w:tcPr>
            <w:tcW w:w="820" w:type="dxa"/>
            <w:tcBorders>
              <w:top w:val="nil"/>
              <w:left w:val="nil"/>
              <w:bottom w:val="single" w:sz="4" w:space="0" w:color="auto"/>
              <w:right w:val="nil"/>
            </w:tcBorders>
            <w:shd w:val="clear" w:color="auto" w:fill="auto"/>
            <w:noWrap/>
            <w:vAlign w:val="bottom"/>
            <w:hideMark/>
          </w:tcPr>
          <w:p w:rsidR="00FE125A" w:rsidRPr="00DF694D" w:rsidP="00FE125A" w14:paraId="75942097" w14:textId="77777777">
            <w:pPr>
              <w:widowControl/>
              <w:autoSpaceDE/>
              <w:autoSpaceDN/>
              <w:adjustRightInd/>
              <w:rPr>
                <w:color w:val="000000"/>
                <w:szCs w:val="20"/>
              </w:rPr>
            </w:pPr>
            <w:r w:rsidRPr="00DF694D">
              <w:rPr>
                <w:color w:val="000000"/>
                <w:szCs w:val="20"/>
              </w:rPr>
              <w:t xml:space="preserve">new </w:t>
            </w:r>
          </w:p>
        </w:tc>
        <w:tc>
          <w:tcPr>
            <w:tcW w:w="118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E125A" w:rsidRPr="00DF694D" w:rsidP="00FE125A" w14:paraId="4EB32482" w14:textId="77777777">
            <w:pPr>
              <w:widowControl/>
              <w:autoSpaceDE/>
              <w:autoSpaceDN/>
              <w:adjustRightInd/>
              <w:jc w:val="right"/>
              <w:rPr>
                <w:color w:val="000000"/>
                <w:szCs w:val="20"/>
              </w:rPr>
            </w:pPr>
            <w:r w:rsidRPr="00DF694D">
              <w:rPr>
                <w:color w:val="00000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FE125A" w:rsidRPr="00DF694D" w:rsidP="00FE125A" w14:paraId="498C7F8B" w14:textId="77777777">
            <w:pPr>
              <w:widowControl/>
              <w:autoSpaceDE/>
              <w:autoSpaceDN/>
              <w:adjustRightInd/>
              <w:jc w:val="right"/>
              <w:rPr>
                <w:color w:val="000000"/>
                <w:szCs w:val="20"/>
              </w:rPr>
            </w:pPr>
            <w:r w:rsidRPr="00DF694D">
              <w:rPr>
                <w:color w:val="000000"/>
                <w:szCs w:val="20"/>
              </w:rPr>
              <w:t>0</w:t>
            </w:r>
          </w:p>
        </w:tc>
        <w:tc>
          <w:tcPr>
            <w:tcW w:w="1340" w:type="dxa"/>
            <w:tcBorders>
              <w:top w:val="single" w:sz="4" w:space="0" w:color="auto"/>
              <w:left w:val="nil"/>
              <w:bottom w:val="single" w:sz="4" w:space="0" w:color="auto"/>
              <w:right w:val="single" w:sz="8" w:space="0" w:color="auto"/>
            </w:tcBorders>
            <w:shd w:val="clear" w:color="auto" w:fill="auto"/>
            <w:noWrap/>
            <w:vAlign w:val="bottom"/>
            <w:hideMark/>
          </w:tcPr>
          <w:p w:rsidR="00FE125A" w:rsidRPr="00DF694D" w:rsidP="00FE125A" w14:paraId="2E05DC0D" w14:textId="437E0136">
            <w:pPr>
              <w:widowControl/>
              <w:autoSpaceDE/>
              <w:autoSpaceDN/>
              <w:adjustRightInd/>
              <w:rPr>
                <w:color w:val="000000"/>
                <w:szCs w:val="20"/>
              </w:rPr>
            </w:pPr>
            <w:r w:rsidRPr="00DF694D">
              <w:rPr>
                <w:color w:val="000000"/>
                <w:szCs w:val="20"/>
              </w:rPr>
              <w:t xml:space="preserve"> $- </w:t>
            </w:r>
          </w:p>
        </w:tc>
      </w:tr>
      <w:tr w14:paraId="4AC57B77" w14:textId="77777777" w:rsidTr="00073816">
        <w:tblPrEx>
          <w:tblW w:w="6167" w:type="dxa"/>
          <w:jc w:val="center"/>
          <w:tblLook w:val="04A0"/>
        </w:tblPrEx>
        <w:trPr>
          <w:trHeight w:val="300"/>
          <w:jc w:val="center"/>
        </w:trPr>
        <w:tc>
          <w:tcPr>
            <w:tcW w:w="2000" w:type="dxa"/>
            <w:tcBorders>
              <w:top w:val="nil"/>
              <w:left w:val="single" w:sz="8" w:space="0" w:color="auto"/>
              <w:bottom w:val="single" w:sz="8" w:space="0" w:color="auto"/>
              <w:right w:val="single" w:sz="8" w:space="0" w:color="auto"/>
            </w:tcBorders>
            <w:shd w:val="clear" w:color="auto" w:fill="auto"/>
            <w:noWrap/>
            <w:vAlign w:val="bottom"/>
            <w:hideMark/>
          </w:tcPr>
          <w:p w:rsidR="00FE125A" w:rsidRPr="00DF694D" w:rsidP="00FE125A" w14:paraId="3A718DC3" w14:textId="77777777">
            <w:pPr>
              <w:widowControl/>
              <w:autoSpaceDE/>
              <w:autoSpaceDN/>
              <w:adjustRightInd/>
              <w:rPr>
                <w:color w:val="000000"/>
                <w:szCs w:val="20"/>
              </w:rPr>
            </w:pPr>
            <w:r w:rsidRPr="00DF694D">
              <w:rPr>
                <w:color w:val="000000"/>
                <w:szCs w:val="20"/>
              </w:rPr>
              <w:t> </w:t>
            </w:r>
          </w:p>
        </w:tc>
        <w:tc>
          <w:tcPr>
            <w:tcW w:w="820" w:type="dxa"/>
            <w:tcBorders>
              <w:top w:val="nil"/>
              <w:left w:val="nil"/>
              <w:bottom w:val="single" w:sz="8" w:space="0" w:color="auto"/>
              <w:right w:val="nil"/>
            </w:tcBorders>
            <w:shd w:val="clear" w:color="auto" w:fill="auto"/>
            <w:noWrap/>
            <w:vAlign w:val="bottom"/>
            <w:hideMark/>
          </w:tcPr>
          <w:p w:rsidR="00FE125A" w:rsidRPr="00DF694D" w:rsidP="00FE125A" w14:paraId="31584F47" w14:textId="77777777">
            <w:pPr>
              <w:widowControl/>
              <w:autoSpaceDE/>
              <w:autoSpaceDN/>
              <w:adjustRightInd/>
              <w:rPr>
                <w:color w:val="000000"/>
                <w:szCs w:val="20"/>
              </w:rPr>
            </w:pPr>
            <w:r w:rsidRPr="00DF694D">
              <w:rPr>
                <w:color w:val="000000"/>
                <w:szCs w:val="20"/>
              </w:rPr>
              <w:t>existing</w:t>
            </w:r>
          </w:p>
        </w:tc>
        <w:tc>
          <w:tcPr>
            <w:tcW w:w="1187" w:type="dxa"/>
            <w:tcBorders>
              <w:top w:val="nil"/>
              <w:left w:val="single" w:sz="8" w:space="0" w:color="auto"/>
              <w:bottom w:val="single" w:sz="8" w:space="0" w:color="auto"/>
              <w:right w:val="single" w:sz="4" w:space="0" w:color="auto"/>
            </w:tcBorders>
            <w:shd w:val="clear" w:color="auto" w:fill="auto"/>
            <w:noWrap/>
            <w:vAlign w:val="bottom"/>
            <w:hideMark/>
          </w:tcPr>
          <w:p w:rsidR="00FE125A" w:rsidRPr="00DF694D" w:rsidP="00FE125A" w14:paraId="23E61DAD" w14:textId="77777777">
            <w:pPr>
              <w:widowControl/>
              <w:autoSpaceDE/>
              <w:autoSpaceDN/>
              <w:adjustRightInd/>
              <w:jc w:val="right"/>
              <w:rPr>
                <w:color w:val="000000"/>
                <w:szCs w:val="20"/>
              </w:rPr>
            </w:pPr>
            <w:r w:rsidRPr="00DF694D">
              <w:rPr>
                <w:color w:val="000000"/>
                <w:szCs w:val="20"/>
              </w:rPr>
              <w:t>5,600</w:t>
            </w:r>
          </w:p>
        </w:tc>
        <w:tc>
          <w:tcPr>
            <w:tcW w:w="820" w:type="dxa"/>
            <w:tcBorders>
              <w:top w:val="nil"/>
              <w:left w:val="nil"/>
              <w:bottom w:val="single" w:sz="8" w:space="0" w:color="auto"/>
              <w:right w:val="single" w:sz="4" w:space="0" w:color="auto"/>
            </w:tcBorders>
            <w:shd w:val="clear" w:color="auto" w:fill="auto"/>
            <w:noWrap/>
            <w:vAlign w:val="bottom"/>
            <w:hideMark/>
          </w:tcPr>
          <w:p w:rsidR="00FE125A" w:rsidRPr="00DF694D" w:rsidP="00FE125A" w14:paraId="4E0D493E" w14:textId="77777777">
            <w:pPr>
              <w:widowControl/>
              <w:autoSpaceDE/>
              <w:autoSpaceDN/>
              <w:adjustRightInd/>
              <w:jc w:val="right"/>
              <w:rPr>
                <w:color w:val="000000"/>
                <w:szCs w:val="20"/>
              </w:rPr>
            </w:pPr>
            <w:r w:rsidRPr="00DF694D">
              <w:rPr>
                <w:color w:val="000000"/>
                <w:szCs w:val="20"/>
              </w:rPr>
              <w:t>5,600</w:t>
            </w:r>
          </w:p>
        </w:tc>
        <w:tc>
          <w:tcPr>
            <w:tcW w:w="1340" w:type="dxa"/>
            <w:tcBorders>
              <w:top w:val="nil"/>
              <w:left w:val="nil"/>
              <w:bottom w:val="single" w:sz="8" w:space="0" w:color="auto"/>
              <w:right w:val="single" w:sz="8" w:space="0" w:color="auto"/>
            </w:tcBorders>
            <w:shd w:val="clear" w:color="auto" w:fill="auto"/>
            <w:noWrap/>
            <w:vAlign w:val="bottom"/>
            <w:hideMark/>
          </w:tcPr>
          <w:p w:rsidR="00FE125A" w:rsidRPr="00DF694D" w:rsidP="00FE125A" w14:paraId="6EBFAFBB" w14:textId="14A53218">
            <w:pPr>
              <w:widowControl/>
              <w:autoSpaceDE/>
              <w:autoSpaceDN/>
              <w:adjustRightInd/>
              <w:rPr>
                <w:color w:val="000000"/>
                <w:szCs w:val="20"/>
              </w:rPr>
            </w:pPr>
            <w:r w:rsidRPr="00DF694D">
              <w:rPr>
                <w:color w:val="000000"/>
                <w:szCs w:val="20"/>
              </w:rPr>
              <w:t xml:space="preserve"> $</w:t>
            </w:r>
            <w:r>
              <w:rPr>
                <w:color w:val="000000"/>
                <w:szCs w:val="20"/>
              </w:rPr>
              <w:t xml:space="preserve"> </w:t>
            </w:r>
            <w:r w:rsidRPr="00DF694D">
              <w:rPr>
                <w:color w:val="000000"/>
                <w:szCs w:val="20"/>
              </w:rPr>
              <w:t xml:space="preserve">728,014 </w:t>
            </w:r>
          </w:p>
        </w:tc>
      </w:tr>
      <w:tr w14:paraId="5D07727A" w14:textId="77777777" w:rsidTr="00073816">
        <w:tblPrEx>
          <w:tblW w:w="6167" w:type="dxa"/>
          <w:jc w:val="center"/>
          <w:tblLook w:val="04A0"/>
        </w:tblPrEx>
        <w:trPr>
          <w:trHeight w:val="290"/>
          <w:jc w:val="center"/>
        </w:trPr>
        <w:tc>
          <w:tcPr>
            <w:tcW w:w="2000" w:type="dxa"/>
            <w:tcBorders>
              <w:top w:val="nil"/>
              <w:left w:val="single" w:sz="8" w:space="0" w:color="auto"/>
              <w:bottom w:val="nil"/>
              <w:right w:val="nil"/>
            </w:tcBorders>
            <w:shd w:val="clear" w:color="auto" w:fill="auto"/>
            <w:noWrap/>
            <w:vAlign w:val="bottom"/>
            <w:hideMark/>
          </w:tcPr>
          <w:p w:rsidR="00FE125A" w:rsidRPr="00DF694D" w:rsidP="00FE125A" w14:paraId="151E58AD" w14:textId="77777777">
            <w:pPr>
              <w:widowControl/>
              <w:autoSpaceDE/>
              <w:autoSpaceDN/>
              <w:adjustRightInd/>
              <w:rPr>
                <w:color w:val="000000"/>
                <w:szCs w:val="20"/>
              </w:rPr>
            </w:pPr>
            <w:r w:rsidRPr="00DF694D">
              <w:rPr>
                <w:color w:val="000000"/>
                <w:szCs w:val="20"/>
              </w:rPr>
              <w:t>IC-484.65(b) &amp; (c)</w:t>
            </w:r>
          </w:p>
        </w:tc>
        <w:tc>
          <w:tcPr>
            <w:tcW w:w="820" w:type="dxa"/>
            <w:tcBorders>
              <w:top w:val="nil"/>
              <w:left w:val="single" w:sz="8" w:space="0" w:color="auto"/>
              <w:bottom w:val="single" w:sz="4" w:space="0" w:color="auto"/>
              <w:right w:val="nil"/>
            </w:tcBorders>
            <w:shd w:val="clear" w:color="auto" w:fill="auto"/>
            <w:noWrap/>
            <w:vAlign w:val="bottom"/>
            <w:hideMark/>
          </w:tcPr>
          <w:p w:rsidR="00FE125A" w:rsidRPr="00DF694D" w:rsidP="00FE125A" w14:paraId="483CB386" w14:textId="77777777">
            <w:pPr>
              <w:widowControl/>
              <w:autoSpaceDE/>
              <w:autoSpaceDN/>
              <w:adjustRightInd/>
              <w:rPr>
                <w:color w:val="000000"/>
                <w:szCs w:val="20"/>
              </w:rPr>
            </w:pPr>
            <w:r w:rsidRPr="00DF694D">
              <w:rPr>
                <w:color w:val="000000"/>
                <w:szCs w:val="20"/>
              </w:rPr>
              <w:t xml:space="preserve">new </w:t>
            </w:r>
          </w:p>
        </w:tc>
        <w:tc>
          <w:tcPr>
            <w:tcW w:w="118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E125A" w:rsidRPr="00DF694D" w:rsidP="00FE125A" w14:paraId="5BBFEAE1" w14:textId="77777777">
            <w:pPr>
              <w:widowControl/>
              <w:autoSpaceDE/>
              <w:autoSpaceDN/>
              <w:adjustRightInd/>
              <w:jc w:val="right"/>
              <w:rPr>
                <w:color w:val="000000"/>
                <w:szCs w:val="20"/>
              </w:rPr>
            </w:pPr>
            <w:r w:rsidRPr="00DF694D">
              <w:rPr>
                <w:color w:val="00000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FE125A" w:rsidRPr="00DF694D" w:rsidP="00FE125A" w14:paraId="6CA2935A" w14:textId="77777777">
            <w:pPr>
              <w:widowControl/>
              <w:autoSpaceDE/>
              <w:autoSpaceDN/>
              <w:adjustRightInd/>
              <w:jc w:val="right"/>
              <w:rPr>
                <w:color w:val="000000"/>
                <w:szCs w:val="20"/>
              </w:rPr>
            </w:pPr>
            <w:r w:rsidRPr="00DF694D">
              <w:rPr>
                <w:color w:val="000000"/>
                <w:szCs w:val="20"/>
              </w:rPr>
              <w:t>0</w:t>
            </w:r>
          </w:p>
        </w:tc>
        <w:tc>
          <w:tcPr>
            <w:tcW w:w="1340" w:type="dxa"/>
            <w:tcBorders>
              <w:top w:val="single" w:sz="4" w:space="0" w:color="auto"/>
              <w:left w:val="nil"/>
              <w:bottom w:val="single" w:sz="4" w:space="0" w:color="auto"/>
              <w:right w:val="single" w:sz="8" w:space="0" w:color="auto"/>
            </w:tcBorders>
            <w:shd w:val="clear" w:color="auto" w:fill="auto"/>
            <w:noWrap/>
            <w:vAlign w:val="bottom"/>
            <w:hideMark/>
          </w:tcPr>
          <w:p w:rsidR="00FE125A" w:rsidRPr="00DF694D" w:rsidP="00FE125A" w14:paraId="33FBC6D4" w14:textId="564CD0D4">
            <w:pPr>
              <w:widowControl/>
              <w:autoSpaceDE/>
              <w:autoSpaceDN/>
              <w:adjustRightInd/>
              <w:rPr>
                <w:color w:val="000000"/>
                <w:szCs w:val="20"/>
              </w:rPr>
            </w:pPr>
            <w:r w:rsidRPr="00DF694D">
              <w:rPr>
                <w:color w:val="000000"/>
                <w:szCs w:val="20"/>
              </w:rPr>
              <w:t xml:space="preserve"> $ -</w:t>
            </w:r>
          </w:p>
        </w:tc>
      </w:tr>
      <w:tr w14:paraId="17B17FB3" w14:textId="77777777" w:rsidTr="00073816">
        <w:tblPrEx>
          <w:tblW w:w="6167" w:type="dxa"/>
          <w:jc w:val="center"/>
          <w:tblLook w:val="04A0"/>
        </w:tblPrEx>
        <w:trPr>
          <w:trHeight w:val="300"/>
          <w:jc w:val="center"/>
        </w:trPr>
        <w:tc>
          <w:tcPr>
            <w:tcW w:w="2000" w:type="dxa"/>
            <w:tcBorders>
              <w:top w:val="nil"/>
              <w:left w:val="single" w:sz="8" w:space="0" w:color="auto"/>
              <w:bottom w:val="single" w:sz="8" w:space="0" w:color="auto"/>
              <w:right w:val="nil"/>
            </w:tcBorders>
            <w:shd w:val="clear" w:color="auto" w:fill="auto"/>
            <w:noWrap/>
            <w:vAlign w:val="bottom"/>
            <w:hideMark/>
          </w:tcPr>
          <w:p w:rsidR="00FE125A" w:rsidRPr="00DF694D" w:rsidP="00FE125A" w14:paraId="01BFACC2" w14:textId="77777777">
            <w:pPr>
              <w:widowControl/>
              <w:autoSpaceDE/>
              <w:autoSpaceDN/>
              <w:adjustRightInd/>
              <w:rPr>
                <w:color w:val="000000"/>
                <w:szCs w:val="20"/>
              </w:rPr>
            </w:pPr>
            <w:r w:rsidRPr="00DF694D">
              <w:rPr>
                <w:color w:val="000000"/>
                <w:szCs w:val="20"/>
              </w:rPr>
              <w:t> </w:t>
            </w:r>
          </w:p>
        </w:tc>
        <w:tc>
          <w:tcPr>
            <w:tcW w:w="820" w:type="dxa"/>
            <w:tcBorders>
              <w:top w:val="nil"/>
              <w:left w:val="single" w:sz="8" w:space="0" w:color="auto"/>
              <w:bottom w:val="single" w:sz="8" w:space="0" w:color="auto"/>
              <w:right w:val="nil"/>
            </w:tcBorders>
            <w:shd w:val="clear" w:color="auto" w:fill="auto"/>
            <w:noWrap/>
            <w:vAlign w:val="bottom"/>
            <w:hideMark/>
          </w:tcPr>
          <w:p w:rsidR="00FE125A" w:rsidRPr="00DF694D" w:rsidP="00FE125A" w14:paraId="31533A50" w14:textId="77777777">
            <w:pPr>
              <w:widowControl/>
              <w:autoSpaceDE/>
              <w:autoSpaceDN/>
              <w:adjustRightInd/>
              <w:rPr>
                <w:color w:val="000000"/>
                <w:szCs w:val="20"/>
              </w:rPr>
            </w:pPr>
            <w:r w:rsidRPr="00DF694D">
              <w:rPr>
                <w:color w:val="000000"/>
                <w:szCs w:val="20"/>
              </w:rPr>
              <w:t>existing</w:t>
            </w:r>
          </w:p>
        </w:tc>
        <w:tc>
          <w:tcPr>
            <w:tcW w:w="1187" w:type="dxa"/>
            <w:tcBorders>
              <w:top w:val="nil"/>
              <w:left w:val="single" w:sz="8" w:space="0" w:color="auto"/>
              <w:bottom w:val="single" w:sz="8" w:space="0" w:color="auto"/>
              <w:right w:val="single" w:sz="4" w:space="0" w:color="auto"/>
            </w:tcBorders>
            <w:shd w:val="clear" w:color="auto" w:fill="auto"/>
            <w:noWrap/>
            <w:vAlign w:val="bottom"/>
            <w:hideMark/>
          </w:tcPr>
          <w:p w:rsidR="00FE125A" w:rsidRPr="00DF694D" w:rsidP="00FE125A" w14:paraId="60F0CC81" w14:textId="77777777">
            <w:pPr>
              <w:widowControl/>
              <w:autoSpaceDE/>
              <w:autoSpaceDN/>
              <w:adjustRightInd/>
              <w:jc w:val="right"/>
              <w:rPr>
                <w:color w:val="000000"/>
                <w:szCs w:val="20"/>
              </w:rPr>
            </w:pPr>
            <w:r w:rsidRPr="00DF694D">
              <w:rPr>
                <w:color w:val="000000"/>
                <w:szCs w:val="20"/>
              </w:rPr>
              <w:t>560</w:t>
            </w:r>
          </w:p>
        </w:tc>
        <w:tc>
          <w:tcPr>
            <w:tcW w:w="820" w:type="dxa"/>
            <w:tcBorders>
              <w:top w:val="nil"/>
              <w:left w:val="nil"/>
              <w:bottom w:val="single" w:sz="8" w:space="0" w:color="auto"/>
              <w:right w:val="single" w:sz="4" w:space="0" w:color="auto"/>
            </w:tcBorders>
            <w:shd w:val="clear" w:color="auto" w:fill="auto"/>
            <w:noWrap/>
            <w:vAlign w:val="bottom"/>
            <w:hideMark/>
          </w:tcPr>
          <w:p w:rsidR="00FE125A" w:rsidRPr="00DF694D" w:rsidP="00FE125A" w14:paraId="10E25F9C" w14:textId="77777777">
            <w:pPr>
              <w:widowControl/>
              <w:autoSpaceDE/>
              <w:autoSpaceDN/>
              <w:adjustRightInd/>
              <w:jc w:val="right"/>
              <w:rPr>
                <w:color w:val="000000"/>
                <w:szCs w:val="20"/>
              </w:rPr>
            </w:pPr>
            <w:r w:rsidRPr="00DF694D">
              <w:rPr>
                <w:color w:val="000000"/>
                <w:szCs w:val="20"/>
              </w:rPr>
              <w:t>2,240</w:t>
            </w:r>
          </w:p>
        </w:tc>
        <w:tc>
          <w:tcPr>
            <w:tcW w:w="1340" w:type="dxa"/>
            <w:tcBorders>
              <w:top w:val="nil"/>
              <w:left w:val="nil"/>
              <w:bottom w:val="single" w:sz="8" w:space="0" w:color="auto"/>
              <w:right w:val="single" w:sz="8" w:space="0" w:color="auto"/>
            </w:tcBorders>
            <w:shd w:val="clear" w:color="auto" w:fill="auto"/>
            <w:noWrap/>
            <w:vAlign w:val="bottom"/>
            <w:hideMark/>
          </w:tcPr>
          <w:p w:rsidR="00FE125A" w:rsidRPr="00DF694D" w:rsidP="00FE125A" w14:paraId="577AA8FB" w14:textId="468C1241">
            <w:pPr>
              <w:widowControl/>
              <w:autoSpaceDE/>
              <w:autoSpaceDN/>
              <w:adjustRightInd/>
              <w:rPr>
                <w:color w:val="000000"/>
                <w:szCs w:val="20"/>
              </w:rPr>
            </w:pPr>
            <w:r w:rsidRPr="00DF694D">
              <w:rPr>
                <w:color w:val="000000"/>
                <w:szCs w:val="20"/>
              </w:rPr>
              <w:t xml:space="preserve"> $ 201,604 </w:t>
            </w:r>
          </w:p>
        </w:tc>
      </w:tr>
      <w:tr w14:paraId="4D361139" w14:textId="77777777" w:rsidTr="00073816">
        <w:tblPrEx>
          <w:tblW w:w="6167" w:type="dxa"/>
          <w:jc w:val="center"/>
          <w:tblLook w:val="04A0"/>
        </w:tblPrEx>
        <w:trPr>
          <w:trHeight w:val="290"/>
          <w:jc w:val="center"/>
        </w:trPr>
        <w:tc>
          <w:tcPr>
            <w:tcW w:w="2000" w:type="dxa"/>
            <w:tcBorders>
              <w:top w:val="nil"/>
              <w:left w:val="single" w:sz="8" w:space="0" w:color="auto"/>
              <w:bottom w:val="nil"/>
              <w:right w:val="nil"/>
            </w:tcBorders>
            <w:shd w:val="clear" w:color="auto" w:fill="auto"/>
            <w:noWrap/>
            <w:vAlign w:val="bottom"/>
            <w:hideMark/>
          </w:tcPr>
          <w:p w:rsidR="00FE125A" w:rsidRPr="00DF694D" w:rsidP="00FE125A" w14:paraId="0F7CB9B1" w14:textId="77777777">
            <w:pPr>
              <w:widowControl/>
              <w:autoSpaceDE/>
              <w:autoSpaceDN/>
              <w:adjustRightInd/>
              <w:rPr>
                <w:color w:val="000000"/>
                <w:szCs w:val="20"/>
              </w:rPr>
            </w:pPr>
            <w:r w:rsidRPr="00DF694D">
              <w:rPr>
                <w:color w:val="000000"/>
                <w:szCs w:val="20"/>
              </w:rPr>
              <w:t>IC-484.70</w:t>
            </w:r>
          </w:p>
        </w:tc>
        <w:tc>
          <w:tcPr>
            <w:tcW w:w="820" w:type="dxa"/>
            <w:tcBorders>
              <w:top w:val="nil"/>
              <w:left w:val="single" w:sz="8" w:space="0" w:color="auto"/>
              <w:bottom w:val="single" w:sz="4" w:space="0" w:color="auto"/>
              <w:right w:val="nil"/>
            </w:tcBorders>
            <w:shd w:val="clear" w:color="auto" w:fill="auto"/>
            <w:noWrap/>
            <w:vAlign w:val="bottom"/>
            <w:hideMark/>
          </w:tcPr>
          <w:p w:rsidR="00FE125A" w:rsidRPr="00DF694D" w:rsidP="00FE125A" w14:paraId="3EEC6F9A" w14:textId="77777777">
            <w:pPr>
              <w:widowControl/>
              <w:autoSpaceDE/>
              <w:autoSpaceDN/>
              <w:adjustRightInd/>
              <w:rPr>
                <w:color w:val="000000"/>
                <w:szCs w:val="20"/>
              </w:rPr>
            </w:pPr>
            <w:r w:rsidRPr="00DF694D">
              <w:rPr>
                <w:color w:val="000000"/>
                <w:szCs w:val="20"/>
              </w:rPr>
              <w:t xml:space="preserve">new </w:t>
            </w:r>
          </w:p>
        </w:tc>
        <w:tc>
          <w:tcPr>
            <w:tcW w:w="118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E125A" w:rsidRPr="00DF694D" w:rsidP="00FE125A" w14:paraId="0F82388C" w14:textId="77777777">
            <w:pPr>
              <w:widowControl/>
              <w:autoSpaceDE/>
              <w:autoSpaceDN/>
              <w:adjustRightInd/>
              <w:jc w:val="right"/>
              <w:rPr>
                <w:color w:val="000000"/>
                <w:szCs w:val="20"/>
              </w:rPr>
            </w:pPr>
            <w:r w:rsidRPr="00DF694D">
              <w:rPr>
                <w:color w:val="00000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FE125A" w:rsidRPr="00DF694D" w:rsidP="00FE125A" w14:paraId="11BFFEEC" w14:textId="77777777">
            <w:pPr>
              <w:widowControl/>
              <w:autoSpaceDE/>
              <w:autoSpaceDN/>
              <w:adjustRightInd/>
              <w:jc w:val="right"/>
              <w:rPr>
                <w:color w:val="000000"/>
                <w:szCs w:val="20"/>
              </w:rPr>
            </w:pPr>
            <w:r w:rsidRPr="00DF694D">
              <w:rPr>
                <w:color w:val="000000"/>
                <w:szCs w:val="20"/>
              </w:rPr>
              <w:t>0</w:t>
            </w:r>
          </w:p>
        </w:tc>
        <w:tc>
          <w:tcPr>
            <w:tcW w:w="1340" w:type="dxa"/>
            <w:tcBorders>
              <w:top w:val="single" w:sz="4" w:space="0" w:color="auto"/>
              <w:left w:val="nil"/>
              <w:bottom w:val="single" w:sz="4" w:space="0" w:color="auto"/>
              <w:right w:val="single" w:sz="8" w:space="0" w:color="auto"/>
            </w:tcBorders>
            <w:shd w:val="clear" w:color="auto" w:fill="auto"/>
            <w:noWrap/>
            <w:vAlign w:val="bottom"/>
            <w:hideMark/>
          </w:tcPr>
          <w:p w:rsidR="00FE125A" w:rsidRPr="00DF694D" w:rsidP="00FE125A" w14:paraId="0DA34FB8" w14:textId="3CE722A2">
            <w:pPr>
              <w:widowControl/>
              <w:autoSpaceDE/>
              <w:autoSpaceDN/>
              <w:adjustRightInd/>
              <w:rPr>
                <w:color w:val="000000"/>
                <w:szCs w:val="20"/>
              </w:rPr>
            </w:pPr>
            <w:r w:rsidRPr="00DF694D">
              <w:rPr>
                <w:color w:val="000000"/>
                <w:szCs w:val="20"/>
              </w:rPr>
              <w:t xml:space="preserve"> $ -</w:t>
            </w:r>
          </w:p>
        </w:tc>
      </w:tr>
      <w:tr w14:paraId="4F263244" w14:textId="77777777" w:rsidTr="00073816">
        <w:tblPrEx>
          <w:tblW w:w="6167" w:type="dxa"/>
          <w:jc w:val="center"/>
          <w:tblLook w:val="04A0"/>
        </w:tblPrEx>
        <w:trPr>
          <w:trHeight w:val="300"/>
          <w:jc w:val="center"/>
        </w:trPr>
        <w:tc>
          <w:tcPr>
            <w:tcW w:w="2000" w:type="dxa"/>
            <w:tcBorders>
              <w:top w:val="nil"/>
              <w:left w:val="single" w:sz="8" w:space="0" w:color="auto"/>
              <w:bottom w:val="single" w:sz="8" w:space="0" w:color="auto"/>
              <w:right w:val="nil"/>
            </w:tcBorders>
            <w:shd w:val="clear" w:color="auto" w:fill="auto"/>
            <w:noWrap/>
            <w:vAlign w:val="bottom"/>
            <w:hideMark/>
          </w:tcPr>
          <w:p w:rsidR="00FE125A" w:rsidRPr="00DF694D" w:rsidP="00FE125A" w14:paraId="2E3F8735" w14:textId="77777777">
            <w:pPr>
              <w:widowControl/>
              <w:autoSpaceDE/>
              <w:autoSpaceDN/>
              <w:adjustRightInd/>
              <w:rPr>
                <w:color w:val="000000"/>
                <w:szCs w:val="20"/>
              </w:rPr>
            </w:pPr>
            <w:r w:rsidRPr="00DF694D">
              <w:rPr>
                <w:color w:val="000000"/>
                <w:szCs w:val="20"/>
              </w:rPr>
              <w:t> </w:t>
            </w:r>
          </w:p>
        </w:tc>
        <w:tc>
          <w:tcPr>
            <w:tcW w:w="820" w:type="dxa"/>
            <w:tcBorders>
              <w:top w:val="nil"/>
              <w:left w:val="single" w:sz="8" w:space="0" w:color="auto"/>
              <w:bottom w:val="single" w:sz="8" w:space="0" w:color="auto"/>
              <w:right w:val="nil"/>
            </w:tcBorders>
            <w:shd w:val="clear" w:color="auto" w:fill="auto"/>
            <w:noWrap/>
            <w:vAlign w:val="bottom"/>
            <w:hideMark/>
          </w:tcPr>
          <w:p w:rsidR="00FE125A" w:rsidRPr="00DF694D" w:rsidP="00FE125A" w14:paraId="5632CB61" w14:textId="77777777">
            <w:pPr>
              <w:widowControl/>
              <w:autoSpaceDE/>
              <w:autoSpaceDN/>
              <w:adjustRightInd/>
              <w:rPr>
                <w:color w:val="000000"/>
                <w:szCs w:val="20"/>
              </w:rPr>
            </w:pPr>
            <w:r w:rsidRPr="00DF694D">
              <w:rPr>
                <w:color w:val="000000"/>
                <w:szCs w:val="20"/>
              </w:rPr>
              <w:t>existing</w:t>
            </w:r>
          </w:p>
        </w:tc>
        <w:tc>
          <w:tcPr>
            <w:tcW w:w="1187" w:type="dxa"/>
            <w:tcBorders>
              <w:top w:val="nil"/>
              <w:left w:val="single" w:sz="8" w:space="0" w:color="auto"/>
              <w:bottom w:val="single" w:sz="8" w:space="0" w:color="auto"/>
              <w:right w:val="single" w:sz="4" w:space="0" w:color="auto"/>
            </w:tcBorders>
            <w:shd w:val="clear" w:color="auto" w:fill="auto"/>
            <w:noWrap/>
            <w:vAlign w:val="bottom"/>
            <w:hideMark/>
          </w:tcPr>
          <w:p w:rsidR="00FE125A" w:rsidRPr="00DF694D" w:rsidP="00FE125A" w14:paraId="75B11AE2" w14:textId="77777777">
            <w:pPr>
              <w:widowControl/>
              <w:autoSpaceDE/>
              <w:autoSpaceDN/>
              <w:adjustRightInd/>
              <w:jc w:val="right"/>
              <w:rPr>
                <w:color w:val="000000"/>
                <w:szCs w:val="20"/>
              </w:rPr>
            </w:pPr>
            <w:r w:rsidRPr="00DF694D">
              <w:rPr>
                <w:color w:val="000000"/>
                <w:szCs w:val="20"/>
              </w:rPr>
              <w:t>11,200</w:t>
            </w:r>
          </w:p>
        </w:tc>
        <w:tc>
          <w:tcPr>
            <w:tcW w:w="820" w:type="dxa"/>
            <w:tcBorders>
              <w:top w:val="nil"/>
              <w:left w:val="nil"/>
              <w:bottom w:val="single" w:sz="8" w:space="0" w:color="auto"/>
              <w:right w:val="single" w:sz="4" w:space="0" w:color="auto"/>
            </w:tcBorders>
            <w:shd w:val="clear" w:color="auto" w:fill="auto"/>
            <w:noWrap/>
            <w:vAlign w:val="bottom"/>
            <w:hideMark/>
          </w:tcPr>
          <w:p w:rsidR="00FE125A" w:rsidRPr="00DF694D" w:rsidP="00FE125A" w14:paraId="2661375B" w14:textId="77777777">
            <w:pPr>
              <w:widowControl/>
              <w:autoSpaceDE/>
              <w:autoSpaceDN/>
              <w:adjustRightInd/>
              <w:jc w:val="right"/>
              <w:rPr>
                <w:color w:val="000000"/>
                <w:szCs w:val="20"/>
              </w:rPr>
            </w:pPr>
            <w:r w:rsidRPr="00DF694D">
              <w:rPr>
                <w:color w:val="000000"/>
                <w:szCs w:val="20"/>
              </w:rPr>
              <w:t>44,801</w:t>
            </w:r>
          </w:p>
        </w:tc>
        <w:tc>
          <w:tcPr>
            <w:tcW w:w="1340" w:type="dxa"/>
            <w:tcBorders>
              <w:top w:val="nil"/>
              <w:left w:val="nil"/>
              <w:bottom w:val="single" w:sz="8" w:space="0" w:color="auto"/>
              <w:right w:val="single" w:sz="8" w:space="0" w:color="auto"/>
            </w:tcBorders>
            <w:shd w:val="clear" w:color="auto" w:fill="auto"/>
            <w:noWrap/>
            <w:vAlign w:val="bottom"/>
            <w:hideMark/>
          </w:tcPr>
          <w:p w:rsidR="00FE125A" w:rsidRPr="00DF694D" w:rsidP="00FE125A" w14:paraId="7A955D38" w14:textId="7B1D14F0">
            <w:pPr>
              <w:widowControl/>
              <w:autoSpaceDE/>
              <w:autoSpaceDN/>
              <w:adjustRightInd/>
              <w:rPr>
                <w:color w:val="000000"/>
                <w:szCs w:val="20"/>
              </w:rPr>
            </w:pPr>
            <w:r w:rsidRPr="00DF694D">
              <w:rPr>
                <w:color w:val="000000"/>
                <w:szCs w:val="20"/>
              </w:rPr>
              <w:t xml:space="preserve"> $ 4,032,080 </w:t>
            </w:r>
          </w:p>
        </w:tc>
      </w:tr>
      <w:tr w14:paraId="00330A77" w14:textId="77777777" w:rsidTr="00073816">
        <w:tblPrEx>
          <w:tblW w:w="6167" w:type="dxa"/>
          <w:jc w:val="center"/>
          <w:tblLook w:val="04A0"/>
        </w:tblPrEx>
        <w:trPr>
          <w:trHeight w:val="290"/>
          <w:jc w:val="center"/>
        </w:trPr>
        <w:tc>
          <w:tcPr>
            <w:tcW w:w="2000" w:type="dxa"/>
            <w:tcBorders>
              <w:top w:val="nil"/>
              <w:left w:val="single" w:sz="8" w:space="0" w:color="auto"/>
              <w:bottom w:val="nil"/>
              <w:right w:val="nil"/>
            </w:tcBorders>
            <w:shd w:val="clear" w:color="auto" w:fill="auto"/>
            <w:noWrap/>
            <w:vAlign w:val="bottom"/>
            <w:hideMark/>
          </w:tcPr>
          <w:p w:rsidR="00FE125A" w:rsidRPr="00DF694D" w:rsidP="00FE125A" w14:paraId="07633D8A" w14:textId="77777777">
            <w:pPr>
              <w:widowControl/>
              <w:autoSpaceDE/>
              <w:autoSpaceDN/>
              <w:adjustRightInd/>
              <w:rPr>
                <w:color w:val="000000"/>
                <w:szCs w:val="20"/>
              </w:rPr>
            </w:pPr>
            <w:r w:rsidRPr="00DF694D">
              <w:rPr>
                <w:color w:val="000000"/>
                <w:szCs w:val="20"/>
              </w:rPr>
              <w:t>IC-484.80(a)</w:t>
            </w:r>
          </w:p>
        </w:tc>
        <w:tc>
          <w:tcPr>
            <w:tcW w:w="820" w:type="dxa"/>
            <w:tcBorders>
              <w:top w:val="nil"/>
              <w:left w:val="single" w:sz="8" w:space="0" w:color="auto"/>
              <w:bottom w:val="single" w:sz="4" w:space="0" w:color="auto"/>
              <w:right w:val="nil"/>
            </w:tcBorders>
            <w:shd w:val="clear" w:color="auto" w:fill="auto"/>
            <w:noWrap/>
            <w:vAlign w:val="bottom"/>
            <w:hideMark/>
          </w:tcPr>
          <w:p w:rsidR="00FE125A" w:rsidRPr="00DF694D" w:rsidP="00FE125A" w14:paraId="053C7AA7" w14:textId="77777777">
            <w:pPr>
              <w:widowControl/>
              <w:autoSpaceDE/>
              <w:autoSpaceDN/>
              <w:adjustRightInd/>
              <w:rPr>
                <w:color w:val="000000"/>
                <w:szCs w:val="20"/>
              </w:rPr>
            </w:pPr>
            <w:r w:rsidRPr="00DF694D">
              <w:rPr>
                <w:color w:val="000000"/>
                <w:szCs w:val="20"/>
              </w:rPr>
              <w:t xml:space="preserve">new </w:t>
            </w:r>
          </w:p>
        </w:tc>
        <w:tc>
          <w:tcPr>
            <w:tcW w:w="118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E125A" w:rsidRPr="00DF694D" w:rsidP="00FE125A" w14:paraId="7C3A0FE3" w14:textId="77777777">
            <w:pPr>
              <w:widowControl/>
              <w:autoSpaceDE/>
              <w:autoSpaceDN/>
              <w:adjustRightInd/>
              <w:jc w:val="right"/>
              <w:rPr>
                <w:color w:val="000000"/>
                <w:szCs w:val="20"/>
              </w:rPr>
            </w:pPr>
            <w:r w:rsidRPr="00DF694D">
              <w:rPr>
                <w:color w:val="00000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FE125A" w:rsidRPr="00DF694D" w:rsidP="00FE125A" w14:paraId="5A8072A5" w14:textId="77777777">
            <w:pPr>
              <w:widowControl/>
              <w:autoSpaceDE/>
              <w:autoSpaceDN/>
              <w:adjustRightInd/>
              <w:jc w:val="right"/>
              <w:rPr>
                <w:color w:val="000000"/>
                <w:szCs w:val="20"/>
              </w:rPr>
            </w:pPr>
            <w:r w:rsidRPr="00DF694D">
              <w:rPr>
                <w:color w:val="000000"/>
                <w:szCs w:val="20"/>
              </w:rPr>
              <w:t>0</w:t>
            </w:r>
          </w:p>
        </w:tc>
        <w:tc>
          <w:tcPr>
            <w:tcW w:w="1340" w:type="dxa"/>
            <w:tcBorders>
              <w:top w:val="single" w:sz="4" w:space="0" w:color="auto"/>
              <w:left w:val="nil"/>
              <w:bottom w:val="single" w:sz="4" w:space="0" w:color="auto"/>
              <w:right w:val="single" w:sz="8" w:space="0" w:color="auto"/>
            </w:tcBorders>
            <w:shd w:val="clear" w:color="auto" w:fill="auto"/>
            <w:noWrap/>
            <w:vAlign w:val="bottom"/>
            <w:hideMark/>
          </w:tcPr>
          <w:p w:rsidR="00FE125A" w:rsidRPr="00DF694D" w:rsidP="00FE125A" w14:paraId="0CBB1576" w14:textId="7435D23E">
            <w:pPr>
              <w:widowControl/>
              <w:autoSpaceDE/>
              <w:autoSpaceDN/>
              <w:adjustRightInd/>
              <w:rPr>
                <w:color w:val="000000"/>
                <w:szCs w:val="20"/>
              </w:rPr>
            </w:pPr>
            <w:r w:rsidRPr="00DF694D">
              <w:rPr>
                <w:color w:val="000000"/>
                <w:szCs w:val="20"/>
              </w:rPr>
              <w:t xml:space="preserve"> $ -</w:t>
            </w:r>
          </w:p>
        </w:tc>
      </w:tr>
      <w:tr w14:paraId="262D5172" w14:textId="77777777" w:rsidTr="00073816">
        <w:tblPrEx>
          <w:tblW w:w="6167" w:type="dxa"/>
          <w:jc w:val="center"/>
          <w:tblLook w:val="04A0"/>
        </w:tblPrEx>
        <w:trPr>
          <w:trHeight w:val="300"/>
          <w:jc w:val="center"/>
        </w:trPr>
        <w:tc>
          <w:tcPr>
            <w:tcW w:w="2000" w:type="dxa"/>
            <w:tcBorders>
              <w:top w:val="nil"/>
              <w:left w:val="single" w:sz="8" w:space="0" w:color="auto"/>
              <w:bottom w:val="single" w:sz="8" w:space="0" w:color="auto"/>
              <w:right w:val="nil"/>
            </w:tcBorders>
            <w:shd w:val="clear" w:color="auto" w:fill="auto"/>
            <w:noWrap/>
            <w:vAlign w:val="bottom"/>
            <w:hideMark/>
          </w:tcPr>
          <w:p w:rsidR="00FE125A" w:rsidRPr="00DF694D" w:rsidP="00FE125A" w14:paraId="41252C5B" w14:textId="77777777">
            <w:pPr>
              <w:widowControl/>
              <w:autoSpaceDE/>
              <w:autoSpaceDN/>
              <w:adjustRightInd/>
              <w:rPr>
                <w:color w:val="000000"/>
                <w:szCs w:val="20"/>
              </w:rPr>
            </w:pPr>
            <w:r w:rsidRPr="00DF694D">
              <w:rPr>
                <w:color w:val="000000"/>
                <w:szCs w:val="20"/>
              </w:rPr>
              <w:t> </w:t>
            </w:r>
          </w:p>
        </w:tc>
        <w:tc>
          <w:tcPr>
            <w:tcW w:w="820" w:type="dxa"/>
            <w:tcBorders>
              <w:top w:val="nil"/>
              <w:left w:val="single" w:sz="8" w:space="0" w:color="auto"/>
              <w:bottom w:val="single" w:sz="8" w:space="0" w:color="auto"/>
              <w:right w:val="nil"/>
            </w:tcBorders>
            <w:shd w:val="clear" w:color="auto" w:fill="auto"/>
            <w:noWrap/>
            <w:vAlign w:val="bottom"/>
            <w:hideMark/>
          </w:tcPr>
          <w:p w:rsidR="00FE125A" w:rsidRPr="00DF694D" w:rsidP="00FE125A" w14:paraId="4A237095" w14:textId="77777777">
            <w:pPr>
              <w:widowControl/>
              <w:autoSpaceDE/>
              <w:autoSpaceDN/>
              <w:adjustRightInd/>
              <w:rPr>
                <w:color w:val="000000"/>
                <w:szCs w:val="20"/>
              </w:rPr>
            </w:pPr>
            <w:r w:rsidRPr="00DF694D">
              <w:rPr>
                <w:color w:val="000000"/>
                <w:szCs w:val="20"/>
              </w:rPr>
              <w:t>existing</w:t>
            </w:r>
          </w:p>
        </w:tc>
        <w:tc>
          <w:tcPr>
            <w:tcW w:w="1187" w:type="dxa"/>
            <w:tcBorders>
              <w:top w:val="nil"/>
              <w:left w:val="single" w:sz="8" w:space="0" w:color="auto"/>
              <w:bottom w:val="single" w:sz="8" w:space="0" w:color="auto"/>
              <w:right w:val="single" w:sz="4" w:space="0" w:color="auto"/>
            </w:tcBorders>
            <w:shd w:val="clear" w:color="auto" w:fill="auto"/>
            <w:noWrap/>
            <w:vAlign w:val="bottom"/>
            <w:hideMark/>
          </w:tcPr>
          <w:p w:rsidR="00FE125A" w:rsidRPr="00DF694D" w:rsidP="00FE125A" w14:paraId="4CA2DDF8" w14:textId="77777777">
            <w:pPr>
              <w:widowControl/>
              <w:autoSpaceDE/>
              <w:autoSpaceDN/>
              <w:adjustRightInd/>
              <w:jc w:val="right"/>
              <w:rPr>
                <w:color w:val="000000"/>
                <w:szCs w:val="20"/>
              </w:rPr>
            </w:pPr>
            <w:r w:rsidRPr="00DF694D">
              <w:rPr>
                <w:color w:val="000000"/>
                <w:szCs w:val="20"/>
              </w:rPr>
              <w:t>11,200</w:t>
            </w:r>
          </w:p>
        </w:tc>
        <w:tc>
          <w:tcPr>
            <w:tcW w:w="820" w:type="dxa"/>
            <w:tcBorders>
              <w:top w:val="nil"/>
              <w:left w:val="nil"/>
              <w:bottom w:val="single" w:sz="8" w:space="0" w:color="auto"/>
              <w:right w:val="single" w:sz="4" w:space="0" w:color="auto"/>
            </w:tcBorders>
            <w:shd w:val="clear" w:color="auto" w:fill="auto"/>
            <w:noWrap/>
            <w:vAlign w:val="bottom"/>
            <w:hideMark/>
          </w:tcPr>
          <w:p w:rsidR="00FE125A" w:rsidRPr="00DF694D" w:rsidP="00FE125A" w14:paraId="1F2A44C5" w14:textId="77777777">
            <w:pPr>
              <w:widowControl/>
              <w:autoSpaceDE/>
              <w:autoSpaceDN/>
              <w:adjustRightInd/>
              <w:jc w:val="right"/>
              <w:rPr>
                <w:color w:val="000000"/>
                <w:szCs w:val="20"/>
              </w:rPr>
            </w:pPr>
            <w:r w:rsidRPr="00DF694D">
              <w:rPr>
                <w:color w:val="000000"/>
                <w:szCs w:val="20"/>
              </w:rPr>
              <w:t>11,200</w:t>
            </w:r>
          </w:p>
        </w:tc>
        <w:tc>
          <w:tcPr>
            <w:tcW w:w="1340" w:type="dxa"/>
            <w:tcBorders>
              <w:top w:val="nil"/>
              <w:left w:val="nil"/>
              <w:bottom w:val="single" w:sz="8" w:space="0" w:color="auto"/>
              <w:right w:val="single" w:sz="8" w:space="0" w:color="auto"/>
            </w:tcBorders>
            <w:shd w:val="clear" w:color="auto" w:fill="auto"/>
            <w:noWrap/>
            <w:vAlign w:val="bottom"/>
            <w:hideMark/>
          </w:tcPr>
          <w:p w:rsidR="00FE125A" w:rsidRPr="00DF694D" w:rsidP="00FE125A" w14:paraId="339CEC98" w14:textId="36CCB9C6">
            <w:pPr>
              <w:widowControl/>
              <w:autoSpaceDE/>
              <w:autoSpaceDN/>
              <w:adjustRightInd/>
              <w:rPr>
                <w:color w:val="000000"/>
                <w:szCs w:val="20"/>
              </w:rPr>
            </w:pPr>
            <w:r w:rsidRPr="00DF694D">
              <w:rPr>
                <w:color w:val="000000"/>
                <w:szCs w:val="20"/>
              </w:rPr>
              <w:t xml:space="preserve"> $ 515,210 </w:t>
            </w:r>
          </w:p>
        </w:tc>
      </w:tr>
      <w:tr w14:paraId="0917F6C6" w14:textId="77777777" w:rsidTr="00073816">
        <w:tblPrEx>
          <w:tblW w:w="6167" w:type="dxa"/>
          <w:jc w:val="center"/>
          <w:tblLook w:val="04A0"/>
        </w:tblPrEx>
        <w:trPr>
          <w:trHeight w:val="290"/>
          <w:jc w:val="center"/>
        </w:trPr>
        <w:tc>
          <w:tcPr>
            <w:tcW w:w="2000" w:type="dxa"/>
            <w:tcBorders>
              <w:top w:val="nil"/>
              <w:left w:val="single" w:sz="8" w:space="0" w:color="auto"/>
              <w:bottom w:val="nil"/>
              <w:right w:val="nil"/>
            </w:tcBorders>
            <w:shd w:val="clear" w:color="auto" w:fill="auto"/>
            <w:noWrap/>
            <w:vAlign w:val="bottom"/>
            <w:hideMark/>
          </w:tcPr>
          <w:p w:rsidR="00FE125A" w:rsidRPr="00DF694D" w:rsidP="00FE125A" w14:paraId="339A4E2B" w14:textId="77777777">
            <w:pPr>
              <w:widowControl/>
              <w:autoSpaceDE/>
              <w:autoSpaceDN/>
              <w:adjustRightInd/>
              <w:rPr>
                <w:color w:val="000000"/>
                <w:szCs w:val="20"/>
              </w:rPr>
            </w:pPr>
            <w:r w:rsidRPr="00DF694D">
              <w:rPr>
                <w:color w:val="000000"/>
                <w:szCs w:val="20"/>
              </w:rPr>
              <w:t>IC-484.80(b)</w:t>
            </w:r>
          </w:p>
        </w:tc>
        <w:tc>
          <w:tcPr>
            <w:tcW w:w="820" w:type="dxa"/>
            <w:tcBorders>
              <w:top w:val="nil"/>
              <w:left w:val="single" w:sz="8" w:space="0" w:color="auto"/>
              <w:bottom w:val="single" w:sz="4" w:space="0" w:color="auto"/>
              <w:right w:val="nil"/>
            </w:tcBorders>
            <w:shd w:val="clear" w:color="auto" w:fill="auto"/>
            <w:noWrap/>
            <w:vAlign w:val="bottom"/>
            <w:hideMark/>
          </w:tcPr>
          <w:p w:rsidR="00FE125A" w:rsidRPr="00DF694D" w:rsidP="00FE125A" w14:paraId="41B59399" w14:textId="77777777">
            <w:pPr>
              <w:widowControl/>
              <w:autoSpaceDE/>
              <w:autoSpaceDN/>
              <w:adjustRightInd/>
              <w:rPr>
                <w:color w:val="000000"/>
                <w:szCs w:val="20"/>
              </w:rPr>
            </w:pPr>
            <w:r w:rsidRPr="00DF694D">
              <w:rPr>
                <w:color w:val="000000"/>
                <w:szCs w:val="20"/>
              </w:rPr>
              <w:t xml:space="preserve">new </w:t>
            </w:r>
          </w:p>
        </w:tc>
        <w:tc>
          <w:tcPr>
            <w:tcW w:w="118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E125A" w:rsidRPr="00DF694D" w:rsidP="00FE125A" w14:paraId="6DEC3576" w14:textId="77777777">
            <w:pPr>
              <w:widowControl/>
              <w:autoSpaceDE/>
              <w:autoSpaceDN/>
              <w:adjustRightInd/>
              <w:jc w:val="right"/>
              <w:rPr>
                <w:color w:val="000000"/>
                <w:szCs w:val="20"/>
              </w:rPr>
            </w:pPr>
            <w:r w:rsidRPr="00DF694D">
              <w:rPr>
                <w:color w:val="00000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FE125A" w:rsidRPr="00DF694D" w:rsidP="00FE125A" w14:paraId="19CBEAC1" w14:textId="77777777">
            <w:pPr>
              <w:widowControl/>
              <w:autoSpaceDE/>
              <w:autoSpaceDN/>
              <w:adjustRightInd/>
              <w:jc w:val="right"/>
              <w:rPr>
                <w:color w:val="000000"/>
                <w:szCs w:val="20"/>
              </w:rPr>
            </w:pPr>
            <w:r w:rsidRPr="00DF694D">
              <w:rPr>
                <w:color w:val="000000"/>
                <w:szCs w:val="20"/>
              </w:rPr>
              <w:t>0</w:t>
            </w:r>
          </w:p>
        </w:tc>
        <w:tc>
          <w:tcPr>
            <w:tcW w:w="1340" w:type="dxa"/>
            <w:tcBorders>
              <w:top w:val="single" w:sz="4" w:space="0" w:color="auto"/>
              <w:left w:val="nil"/>
              <w:bottom w:val="single" w:sz="4" w:space="0" w:color="auto"/>
              <w:right w:val="single" w:sz="8" w:space="0" w:color="auto"/>
            </w:tcBorders>
            <w:shd w:val="clear" w:color="auto" w:fill="auto"/>
            <w:noWrap/>
            <w:vAlign w:val="bottom"/>
            <w:hideMark/>
          </w:tcPr>
          <w:p w:rsidR="00FE125A" w:rsidRPr="00DF694D" w:rsidP="00FE125A" w14:paraId="3EF99D65" w14:textId="0E43E52B">
            <w:pPr>
              <w:widowControl/>
              <w:autoSpaceDE/>
              <w:autoSpaceDN/>
              <w:adjustRightInd/>
              <w:rPr>
                <w:color w:val="000000"/>
                <w:szCs w:val="20"/>
              </w:rPr>
            </w:pPr>
            <w:r w:rsidRPr="00DF694D">
              <w:rPr>
                <w:color w:val="000000"/>
                <w:szCs w:val="20"/>
              </w:rPr>
              <w:t xml:space="preserve"> $ - </w:t>
            </w:r>
          </w:p>
        </w:tc>
      </w:tr>
      <w:tr w14:paraId="1C5A341A" w14:textId="77777777" w:rsidTr="00073816">
        <w:tblPrEx>
          <w:tblW w:w="6167" w:type="dxa"/>
          <w:jc w:val="center"/>
          <w:tblLook w:val="04A0"/>
        </w:tblPrEx>
        <w:trPr>
          <w:trHeight w:val="300"/>
          <w:jc w:val="center"/>
        </w:trPr>
        <w:tc>
          <w:tcPr>
            <w:tcW w:w="2000" w:type="dxa"/>
            <w:tcBorders>
              <w:top w:val="nil"/>
              <w:left w:val="single" w:sz="8" w:space="0" w:color="auto"/>
              <w:bottom w:val="single" w:sz="8" w:space="0" w:color="auto"/>
              <w:right w:val="nil"/>
            </w:tcBorders>
            <w:shd w:val="clear" w:color="auto" w:fill="auto"/>
            <w:noWrap/>
            <w:vAlign w:val="bottom"/>
            <w:hideMark/>
          </w:tcPr>
          <w:p w:rsidR="00FE125A" w:rsidRPr="00DF694D" w:rsidP="00FE125A" w14:paraId="7762BD8D" w14:textId="77777777">
            <w:pPr>
              <w:widowControl/>
              <w:autoSpaceDE/>
              <w:autoSpaceDN/>
              <w:adjustRightInd/>
              <w:rPr>
                <w:color w:val="000000"/>
                <w:szCs w:val="20"/>
              </w:rPr>
            </w:pPr>
            <w:r w:rsidRPr="00DF694D">
              <w:rPr>
                <w:color w:val="000000"/>
                <w:szCs w:val="20"/>
              </w:rPr>
              <w:t> </w:t>
            </w:r>
          </w:p>
        </w:tc>
        <w:tc>
          <w:tcPr>
            <w:tcW w:w="820" w:type="dxa"/>
            <w:tcBorders>
              <w:top w:val="nil"/>
              <w:left w:val="single" w:sz="8" w:space="0" w:color="auto"/>
              <w:bottom w:val="single" w:sz="8" w:space="0" w:color="auto"/>
              <w:right w:val="nil"/>
            </w:tcBorders>
            <w:shd w:val="clear" w:color="auto" w:fill="auto"/>
            <w:noWrap/>
            <w:vAlign w:val="bottom"/>
            <w:hideMark/>
          </w:tcPr>
          <w:p w:rsidR="00FE125A" w:rsidRPr="00DF694D" w:rsidP="00FE125A" w14:paraId="220ED032" w14:textId="77777777">
            <w:pPr>
              <w:widowControl/>
              <w:autoSpaceDE/>
              <w:autoSpaceDN/>
              <w:adjustRightInd/>
              <w:rPr>
                <w:color w:val="000000"/>
                <w:szCs w:val="20"/>
              </w:rPr>
            </w:pPr>
            <w:r w:rsidRPr="00DF694D">
              <w:rPr>
                <w:color w:val="000000"/>
                <w:szCs w:val="20"/>
              </w:rPr>
              <w:t>existing</w:t>
            </w:r>
          </w:p>
        </w:tc>
        <w:tc>
          <w:tcPr>
            <w:tcW w:w="1187" w:type="dxa"/>
            <w:tcBorders>
              <w:top w:val="nil"/>
              <w:left w:val="single" w:sz="8" w:space="0" w:color="auto"/>
              <w:bottom w:val="single" w:sz="8" w:space="0" w:color="auto"/>
              <w:right w:val="single" w:sz="4" w:space="0" w:color="auto"/>
            </w:tcBorders>
            <w:shd w:val="clear" w:color="auto" w:fill="auto"/>
            <w:noWrap/>
            <w:vAlign w:val="bottom"/>
            <w:hideMark/>
          </w:tcPr>
          <w:p w:rsidR="00FE125A" w:rsidRPr="00DF694D" w:rsidP="00FE125A" w14:paraId="2D55DF50" w14:textId="77777777">
            <w:pPr>
              <w:widowControl/>
              <w:autoSpaceDE/>
              <w:autoSpaceDN/>
              <w:adjustRightInd/>
              <w:jc w:val="right"/>
              <w:rPr>
                <w:color w:val="000000"/>
                <w:szCs w:val="20"/>
              </w:rPr>
            </w:pPr>
            <w:r w:rsidRPr="00DF694D">
              <w:rPr>
                <w:color w:val="000000"/>
                <w:szCs w:val="20"/>
              </w:rPr>
              <w:t>11,200</w:t>
            </w:r>
          </w:p>
        </w:tc>
        <w:tc>
          <w:tcPr>
            <w:tcW w:w="820" w:type="dxa"/>
            <w:tcBorders>
              <w:top w:val="nil"/>
              <w:left w:val="nil"/>
              <w:bottom w:val="single" w:sz="8" w:space="0" w:color="auto"/>
              <w:right w:val="single" w:sz="4" w:space="0" w:color="auto"/>
            </w:tcBorders>
            <w:shd w:val="clear" w:color="auto" w:fill="auto"/>
            <w:noWrap/>
            <w:vAlign w:val="bottom"/>
            <w:hideMark/>
          </w:tcPr>
          <w:p w:rsidR="00FE125A" w:rsidRPr="00DF694D" w:rsidP="00FE125A" w14:paraId="5264CF09" w14:textId="77777777">
            <w:pPr>
              <w:widowControl/>
              <w:autoSpaceDE/>
              <w:autoSpaceDN/>
              <w:adjustRightInd/>
              <w:jc w:val="right"/>
              <w:rPr>
                <w:color w:val="000000"/>
                <w:szCs w:val="20"/>
              </w:rPr>
            </w:pPr>
            <w:r w:rsidRPr="00DF694D">
              <w:rPr>
                <w:color w:val="000000"/>
                <w:szCs w:val="20"/>
              </w:rPr>
              <w:t>11,200</w:t>
            </w:r>
          </w:p>
        </w:tc>
        <w:tc>
          <w:tcPr>
            <w:tcW w:w="1340" w:type="dxa"/>
            <w:tcBorders>
              <w:top w:val="nil"/>
              <w:left w:val="nil"/>
              <w:bottom w:val="single" w:sz="8" w:space="0" w:color="auto"/>
              <w:right w:val="single" w:sz="8" w:space="0" w:color="auto"/>
            </w:tcBorders>
            <w:shd w:val="clear" w:color="auto" w:fill="auto"/>
            <w:noWrap/>
            <w:vAlign w:val="bottom"/>
            <w:hideMark/>
          </w:tcPr>
          <w:p w:rsidR="00FE125A" w:rsidRPr="00DF694D" w:rsidP="00FE125A" w14:paraId="00677759" w14:textId="56D8A7E9">
            <w:pPr>
              <w:widowControl/>
              <w:autoSpaceDE/>
              <w:autoSpaceDN/>
              <w:adjustRightInd/>
              <w:rPr>
                <w:color w:val="000000"/>
                <w:szCs w:val="20"/>
              </w:rPr>
            </w:pPr>
            <w:r w:rsidRPr="00DF694D">
              <w:rPr>
                <w:color w:val="000000"/>
                <w:szCs w:val="20"/>
              </w:rPr>
              <w:t xml:space="preserve"> $ 515,210 </w:t>
            </w:r>
          </w:p>
        </w:tc>
      </w:tr>
      <w:tr w14:paraId="3DA514F0" w14:textId="77777777" w:rsidTr="00073816">
        <w:tblPrEx>
          <w:tblW w:w="6167" w:type="dxa"/>
          <w:jc w:val="center"/>
          <w:tblLook w:val="04A0"/>
        </w:tblPrEx>
        <w:trPr>
          <w:trHeight w:val="290"/>
          <w:jc w:val="center"/>
        </w:trPr>
        <w:tc>
          <w:tcPr>
            <w:tcW w:w="2000" w:type="dxa"/>
            <w:tcBorders>
              <w:top w:val="nil"/>
              <w:left w:val="single" w:sz="8" w:space="0" w:color="auto"/>
              <w:bottom w:val="nil"/>
              <w:right w:val="nil"/>
            </w:tcBorders>
            <w:shd w:val="clear" w:color="auto" w:fill="auto"/>
            <w:noWrap/>
            <w:vAlign w:val="bottom"/>
            <w:hideMark/>
          </w:tcPr>
          <w:p w:rsidR="00FE125A" w:rsidRPr="00DF694D" w:rsidP="00FE125A" w14:paraId="4B8D87B6" w14:textId="77777777">
            <w:pPr>
              <w:widowControl/>
              <w:autoSpaceDE/>
              <w:autoSpaceDN/>
              <w:adjustRightInd/>
              <w:rPr>
                <w:color w:val="000000"/>
                <w:szCs w:val="20"/>
              </w:rPr>
            </w:pPr>
            <w:r w:rsidRPr="00DF694D">
              <w:rPr>
                <w:color w:val="000000"/>
                <w:szCs w:val="20"/>
              </w:rPr>
              <w:t>IC-484.80(c)</w:t>
            </w:r>
          </w:p>
        </w:tc>
        <w:tc>
          <w:tcPr>
            <w:tcW w:w="820" w:type="dxa"/>
            <w:tcBorders>
              <w:top w:val="nil"/>
              <w:left w:val="single" w:sz="8" w:space="0" w:color="auto"/>
              <w:bottom w:val="single" w:sz="4" w:space="0" w:color="auto"/>
              <w:right w:val="nil"/>
            </w:tcBorders>
            <w:shd w:val="clear" w:color="auto" w:fill="auto"/>
            <w:noWrap/>
            <w:vAlign w:val="bottom"/>
            <w:hideMark/>
          </w:tcPr>
          <w:p w:rsidR="00FE125A" w:rsidRPr="00DF694D" w:rsidP="00FE125A" w14:paraId="0F9C372C" w14:textId="77777777">
            <w:pPr>
              <w:widowControl/>
              <w:autoSpaceDE/>
              <w:autoSpaceDN/>
              <w:adjustRightInd/>
              <w:rPr>
                <w:color w:val="000000"/>
                <w:szCs w:val="20"/>
              </w:rPr>
            </w:pPr>
            <w:r w:rsidRPr="00DF694D">
              <w:rPr>
                <w:color w:val="000000"/>
                <w:szCs w:val="20"/>
              </w:rPr>
              <w:t xml:space="preserve">new </w:t>
            </w:r>
          </w:p>
        </w:tc>
        <w:tc>
          <w:tcPr>
            <w:tcW w:w="118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E125A" w:rsidRPr="00DF694D" w:rsidP="00FE125A" w14:paraId="76FD5598" w14:textId="77777777">
            <w:pPr>
              <w:widowControl/>
              <w:autoSpaceDE/>
              <w:autoSpaceDN/>
              <w:adjustRightInd/>
              <w:jc w:val="right"/>
              <w:rPr>
                <w:color w:val="000000"/>
                <w:szCs w:val="20"/>
              </w:rPr>
            </w:pPr>
            <w:r w:rsidRPr="00DF694D">
              <w:rPr>
                <w:color w:val="00000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FE125A" w:rsidRPr="00DF694D" w:rsidP="00FE125A" w14:paraId="6FC9946A" w14:textId="77777777">
            <w:pPr>
              <w:widowControl/>
              <w:autoSpaceDE/>
              <w:autoSpaceDN/>
              <w:adjustRightInd/>
              <w:jc w:val="right"/>
              <w:rPr>
                <w:color w:val="000000"/>
                <w:szCs w:val="20"/>
              </w:rPr>
            </w:pPr>
            <w:r w:rsidRPr="00DF694D">
              <w:rPr>
                <w:color w:val="000000"/>
                <w:szCs w:val="20"/>
              </w:rPr>
              <w:t>0</w:t>
            </w:r>
          </w:p>
        </w:tc>
        <w:tc>
          <w:tcPr>
            <w:tcW w:w="1340" w:type="dxa"/>
            <w:tcBorders>
              <w:top w:val="single" w:sz="4" w:space="0" w:color="auto"/>
              <w:left w:val="nil"/>
              <w:bottom w:val="single" w:sz="4" w:space="0" w:color="auto"/>
              <w:right w:val="single" w:sz="8" w:space="0" w:color="auto"/>
            </w:tcBorders>
            <w:shd w:val="clear" w:color="auto" w:fill="auto"/>
            <w:noWrap/>
            <w:vAlign w:val="bottom"/>
            <w:hideMark/>
          </w:tcPr>
          <w:p w:rsidR="00FE125A" w:rsidRPr="00DF694D" w:rsidP="00FE125A" w14:paraId="234F8B70" w14:textId="121287E3">
            <w:pPr>
              <w:widowControl/>
              <w:autoSpaceDE/>
              <w:autoSpaceDN/>
              <w:adjustRightInd/>
              <w:rPr>
                <w:color w:val="000000"/>
                <w:szCs w:val="20"/>
              </w:rPr>
            </w:pPr>
            <w:r w:rsidRPr="00DF694D">
              <w:rPr>
                <w:color w:val="000000"/>
                <w:szCs w:val="20"/>
              </w:rPr>
              <w:t xml:space="preserve"> $ -  </w:t>
            </w:r>
          </w:p>
        </w:tc>
      </w:tr>
      <w:tr w14:paraId="6C1197A4" w14:textId="77777777" w:rsidTr="00073816">
        <w:tblPrEx>
          <w:tblW w:w="6167" w:type="dxa"/>
          <w:jc w:val="center"/>
          <w:tblLook w:val="04A0"/>
        </w:tblPrEx>
        <w:trPr>
          <w:trHeight w:val="300"/>
          <w:jc w:val="center"/>
        </w:trPr>
        <w:tc>
          <w:tcPr>
            <w:tcW w:w="2000" w:type="dxa"/>
            <w:tcBorders>
              <w:top w:val="nil"/>
              <w:left w:val="single" w:sz="8" w:space="0" w:color="auto"/>
              <w:bottom w:val="single" w:sz="8" w:space="0" w:color="auto"/>
              <w:right w:val="nil"/>
            </w:tcBorders>
            <w:shd w:val="clear" w:color="auto" w:fill="auto"/>
            <w:noWrap/>
            <w:vAlign w:val="bottom"/>
            <w:hideMark/>
          </w:tcPr>
          <w:p w:rsidR="00FE125A" w:rsidRPr="00DF694D" w:rsidP="00FE125A" w14:paraId="01211F72" w14:textId="77777777">
            <w:pPr>
              <w:widowControl/>
              <w:autoSpaceDE/>
              <w:autoSpaceDN/>
              <w:adjustRightInd/>
              <w:rPr>
                <w:color w:val="000000"/>
                <w:szCs w:val="20"/>
              </w:rPr>
            </w:pPr>
            <w:r w:rsidRPr="00DF694D">
              <w:rPr>
                <w:color w:val="000000"/>
                <w:szCs w:val="20"/>
              </w:rPr>
              <w:t> </w:t>
            </w:r>
          </w:p>
        </w:tc>
        <w:tc>
          <w:tcPr>
            <w:tcW w:w="820" w:type="dxa"/>
            <w:tcBorders>
              <w:top w:val="nil"/>
              <w:left w:val="single" w:sz="8" w:space="0" w:color="auto"/>
              <w:bottom w:val="single" w:sz="8" w:space="0" w:color="auto"/>
              <w:right w:val="nil"/>
            </w:tcBorders>
            <w:shd w:val="clear" w:color="auto" w:fill="auto"/>
            <w:noWrap/>
            <w:vAlign w:val="bottom"/>
            <w:hideMark/>
          </w:tcPr>
          <w:p w:rsidR="00FE125A" w:rsidRPr="00DF694D" w:rsidP="00FE125A" w14:paraId="6EC00D3C" w14:textId="77777777">
            <w:pPr>
              <w:widowControl/>
              <w:autoSpaceDE/>
              <w:autoSpaceDN/>
              <w:adjustRightInd/>
              <w:rPr>
                <w:color w:val="000000"/>
                <w:szCs w:val="20"/>
              </w:rPr>
            </w:pPr>
            <w:r w:rsidRPr="00DF694D">
              <w:rPr>
                <w:color w:val="000000"/>
                <w:szCs w:val="20"/>
              </w:rPr>
              <w:t>existing</w:t>
            </w:r>
          </w:p>
        </w:tc>
        <w:tc>
          <w:tcPr>
            <w:tcW w:w="1187" w:type="dxa"/>
            <w:tcBorders>
              <w:top w:val="nil"/>
              <w:left w:val="single" w:sz="8" w:space="0" w:color="auto"/>
              <w:bottom w:val="single" w:sz="8" w:space="0" w:color="auto"/>
              <w:right w:val="single" w:sz="4" w:space="0" w:color="auto"/>
            </w:tcBorders>
            <w:shd w:val="clear" w:color="auto" w:fill="auto"/>
            <w:noWrap/>
            <w:vAlign w:val="bottom"/>
            <w:hideMark/>
          </w:tcPr>
          <w:p w:rsidR="00FE125A" w:rsidRPr="00DF694D" w:rsidP="00FE125A" w14:paraId="58C8B92C" w14:textId="77777777">
            <w:pPr>
              <w:widowControl/>
              <w:autoSpaceDE/>
              <w:autoSpaceDN/>
              <w:adjustRightInd/>
              <w:jc w:val="right"/>
              <w:rPr>
                <w:color w:val="000000"/>
                <w:szCs w:val="20"/>
              </w:rPr>
            </w:pPr>
            <w:r w:rsidRPr="00DF694D">
              <w:rPr>
                <w:color w:val="000000"/>
                <w:szCs w:val="20"/>
              </w:rPr>
              <w:t>11,200</w:t>
            </w:r>
          </w:p>
        </w:tc>
        <w:tc>
          <w:tcPr>
            <w:tcW w:w="820" w:type="dxa"/>
            <w:tcBorders>
              <w:top w:val="nil"/>
              <w:left w:val="nil"/>
              <w:bottom w:val="single" w:sz="8" w:space="0" w:color="auto"/>
              <w:right w:val="single" w:sz="4" w:space="0" w:color="auto"/>
            </w:tcBorders>
            <w:shd w:val="clear" w:color="auto" w:fill="auto"/>
            <w:noWrap/>
            <w:vAlign w:val="bottom"/>
            <w:hideMark/>
          </w:tcPr>
          <w:p w:rsidR="00FE125A" w:rsidRPr="00DF694D" w:rsidP="00FE125A" w14:paraId="2774B476" w14:textId="77777777">
            <w:pPr>
              <w:widowControl/>
              <w:autoSpaceDE/>
              <w:autoSpaceDN/>
              <w:adjustRightInd/>
              <w:jc w:val="right"/>
              <w:rPr>
                <w:color w:val="000000"/>
                <w:szCs w:val="20"/>
              </w:rPr>
            </w:pPr>
            <w:r w:rsidRPr="00DF694D">
              <w:rPr>
                <w:color w:val="000000"/>
                <w:szCs w:val="20"/>
              </w:rPr>
              <w:t>11,200</w:t>
            </w:r>
          </w:p>
        </w:tc>
        <w:tc>
          <w:tcPr>
            <w:tcW w:w="1340" w:type="dxa"/>
            <w:tcBorders>
              <w:top w:val="nil"/>
              <w:left w:val="nil"/>
              <w:bottom w:val="single" w:sz="8" w:space="0" w:color="auto"/>
              <w:right w:val="single" w:sz="8" w:space="0" w:color="auto"/>
            </w:tcBorders>
            <w:shd w:val="clear" w:color="auto" w:fill="auto"/>
            <w:noWrap/>
            <w:vAlign w:val="bottom"/>
            <w:hideMark/>
          </w:tcPr>
          <w:p w:rsidR="00FE125A" w:rsidRPr="00DF694D" w:rsidP="00FE125A" w14:paraId="433BE6C9" w14:textId="1432495F">
            <w:pPr>
              <w:widowControl/>
              <w:autoSpaceDE/>
              <w:autoSpaceDN/>
              <w:adjustRightInd/>
              <w:rPr>
                <w:color w:val="000000"/>
                <w:szCs w:val="20"/>
              </w:rPr>
            </w:pPr>
            <w:r w:rsidRPr="00DF694D">
              <w:rPr>
                <w:color w:val="000000"/>
                <w:szCs w:val="20"/>
              </w:rPr>
              <w:t xml:space="preserve"> $ 515,210 </w:t>
            </w:r>
          </w:p>
        </w:tc>
      </w:tr>
      <w:tr w14:paraId="1A23D517" w14:textId="77777777" w:rsidTr="00073816">
        <w:tblPrEx>
          <w:tblW w:w="6167" w:type="dxa"/>
          <w:jc w:val="center"/>
          <w:tblLook w:val="04A0"/>
        </w:tblPrEx>
        <w:trPr>
          <w:trHeight w:val="290"/>
          <w:jc w:val="center"/>
        </w:trPr>
        <w:tc>
          <w:tcPr>
            <w:tcW w:w="2000" w:type="dxa"/>
            <w:tcBorders>
              <w:top w:val="nil"/>
              <w:left w:val="single" w:sz="8" w:space="0" w:color="auto"/>
              <w:bottom w:val="nil"/>
              <w:right w:val="nil"/>
            </w:tcBorders>
            <w:shd w:val="clear" w:color="auto" w:fill="auto"/>
            <w:noWrap/>
            <w:vAlign w:val="bottom"/>
            <w:hideMark/>
          </w:tcPr>
          <w:p w:rsidR="00FE125A" w:rsidRPr="00DF694D" w:rsidP="00FE125A" w14:paraId="79F35A9F" w14:textId="77777777">
            <w:pPr>
              <w:widowControl/>
              <w:autoSpaceDE/>
              <w:autoSpaceDN/>
              <w:adjustRightInd/>
              <w:rPr>
                <w:color w:val="000000"/>
                <w:szCs w:val="20"/>
              </w:rPr>
            </w:pPr>
            <w:r w:rsidRPr="00DF694D">
              <w:rPr>
                <w:color w:val="000000"/>
                <w:szCs w:val="20"/>
              </w:rPr>
              <w:t>IC-484.80(d)</w:t>
            </w:r>
          </w:p>
        </w:tc>
        <w:tc>
          <w:tcPr>
            <w:tcW w:w="820" w:type="dxa"/>
            <w:tcBorders>
              <w:top w:val="nil"/>
              <w:left w:val="single" w:sz="8" w:space="0" w:color="auto"/>
              <w:bottom w:val="single" w:sz="4" w:space="0" w:color="auto"/>
              <w:right w:val="nil"/>
            </w:tcBorders>
            <w:shd w:val="clear" w:color="auto" w:fill="auto"/>
            <w:noWrap/>
            <w:vAlign w:val="bottom"/>
            <w:hideMark/>
          </w:tcPr>
          <w:p w:rsidR="00FE125A" w:rsidRPr="00DF694D" w:rsidP="00FE125A" w14:paraId="07E88345" w14:textId="77777777">
            <w:pPr>
              <w:widowControl/>
              <w:autoSpaceDE/>
              <w:autoSpaceDN/>
              <w:adjustRightInd/>
              <w:rPr>
                <w:color w:val="000000"/>
                <w:szCs w:val="20"/>
              </w:rPr>
            </w:pPr>
            <w:r w:rsidRPr="00DF694D">
              <w:rPr>
                <w:color w:val="000000"/>
                <w:szCs w:val="20"/>
              </w:rPr>
              <w:t xml:space="preserve">new </w:t>
            </w:r>
          </w:p>
        </w:tc>
        <w:tc>
          <w:tcPr>
            <w:tcW w:w="118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E125A" w:rsidRPr="00DF694D" w:rsidP="00FE125A" w14:paraId="7E00AB21" w14:textId="77777777">
            <w:pPr>
              <w:widowControl/>
              <w:autoSpaceDE/>
              <w:autoSpaceDN/>
              <w:adjustRightInd/>
              <w:jc w:val="right"/>
              <w:rPr>
                <w:color w:val="000000"/>
                <w:szCs w:val="20"/>
              </w:rPr>
            </w:pPr>
            <w:r w:rsidRPr="00DF694D">
              <w:rPr>
                <w:color w:val="00000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FE125A" w:rsidRPr="00DF694D" w:rsidP="00FE125A" w14:paraId="7AB2129C" w14:textId="77777777">
            <w:pPr>
              <w:widowControl/>
              <w:autoSpaceDE/>
              <w:autoSpaceDN/>
              <w:adjustRightInd/>
              <w:jc w:val="right"/>
              <w:rPr>
                <w:color w:val="000000"/>
                <w:szCs w:val="20"/>
              </w:rPr>
            </w:pPr>
            <w:r w:rsidRPr="00DF694D">
              <w:rPr>
                <w:color w:val="000000"/>
                <w:szCs w:val="20"/>
              </w:rPr>
              <w:t>0</w:t>
            </w:r>
          </w:p>
        </w:tc>
        <w:tc>
          <w:tcPr>
            <w:tcW w:w="1340" w:type="dxa"/>
            <w:tcBorders>
              <w:top w:val="single" w:sz="4" w:space="0" w:color="auto"/>
              <w:left w:val="nil"/>
              <w:bottom w:val="single" w:sz="4" w:space="0" w:color="auto"/>
              <w:right w:val="single" w:sz="8" w:space="0" w:color="auto"/>
            </w:tcBorders>
            <w:shd w:val="clear" w:color="auto" w:fill="auto"/>
            <w:noWrap/>
            <w:vAlign w:val="bottom"/>
            <w:hideMark/>
          </w:tcPr>
          <w:p w:rsidR="00FE125A" w:rsidRPr="00DF694D" w:rsidP="00FE125A" w14:paraId="1C80F42B" w14:textId="5FF58655">
            <w:pPr>
              <w:widowControl/>
              <w:autoSpaceDE/>
              <w:autoSpaceDN/>
              <w:adjustRightInd/>
              <w:rPr>
                <w:color w:val="000000"/>
                <w:szCs w:val="20"/>
              </w:rPr>
            </w:pPr>
            <w:r w:rsidRPr="00DF694D">
              <w:rPr>
                <w:color w:val="000000"/>
                <w:szCs w:val="20"/>
              </w:rPr>
              <w:t xml:space="preserve"> $ - </w:t>
            </w:r>
          </w:p>
        </w:tc>
      </w:tr>
      <w:tr w14:paraId="22F7649B" w14:textId="77777777" w:rsidTr="00073816">
        <w:tblPrEx>
          <w:tblW w:w="6167" w:type="dxa"/>
          <w:jc w:val="center"/>
          <w:tblLook w:val="04A0"/>
        </w:tblPrEx>
        <w:trPr>
          <w:trHeight w:val="300"/>
          <w:jc w:val="center"/>
        </w:trPr>
        <w:tc>
          <w:tcPr>
            <w:tcW w:w="2000" w:type="dxa"/>
            <w:tcBorders>
              <w:top w:val="nil"/>
              <w:left w:val="single" w:sz="8" w:space="0" w:color="auto"/>
              <w:bottom w:val="single" w:sz="8" w:space="0" w:color="auto"/>
              <w:right w:val="nil"/>
            </w:tcBorders>
            <w:shd w:val="clear" w:color="auto" w:fill="auto"/>
            <w:noWrap/>
            <w:vAlign w:val="bottom"/>
            <w:hideMark/>
          </w:tcPr>
          <w:p w:rsidR="00FE125A" w:rsidRPr="00DF694D" w:rsidP="00FE125A" w14:paraId="6BB2810F" w14:textId="77777777">
            <w:pPr>
              <w:widowControl/>
              <w:autoSpaceDE/>
              <w:autoSpaceDN/>
              <w:adjustRightInd/>
              <w:rPr>
                <w:color w:val="000000"/>
                <w:szCs w:val="20"/>
              </w:rPr>
            </w:pPr>
            <w:r w:rsidRPr="00DF694D">
              <w:rPr>
                <w:color w:val="000000"/>
                <w:szCs w:val="20"/>
              </w:rPr>
              <w:t> </w:t>
            </w:r>
          </w:p>
        </w:tc>
        <w:tc>
          <w:tcPr>
            <w:tcW w:w="820" w:type="dxa"/>
            <w:tcBorders>
              <w:top w:val="nil"/>
              <w:left w:val="single" w:sz="8" w:space="0" w:color="auto"/>
              <w:bottom w:val="single" w:sz="8" w:space="0" w:color="auto"/>
              <w:right w:val="nil"/>
            </w:tcBorders>
            <w:shd w:val="clear" w:color="auto" w:fill="auto"/>
            <w:noWrap/>
            <w:vAlign w:val="bottom"/>
            <w:hideMark/>
          </w:tcPr>
          <w:p w:rsidR="00FE125A" w:rsidRPr="00DF694D" w:rsidP="00FE125A" w14:paraId="3A0E1502" w14:textId="77777777">
            <w:pPr>
              <w:widowControl/>
              <w:autoSpaceDE/>
              <w:autoSpaceDN/>
              <w:adjustRightInd/>
              <w:rPr>
                <w:color w:val="000000"/>
                <w:szCs w:val="20"/>
              </w:rPr>
            </w:pPr>
            <w:r w:rsidRPr="00DF694D">
              <w:rPr>
                <w:color w:val="000000"/>
                <w:szCs w:val="20"/>
              </w:rPr>
              <w:t>existing</w:t>
            </w:r>
          </w:p>
        </w:tc>
        <w:tc>
          <w:tcPr>
            <w:tcW w:w="1187" w:type="dxa"/>
            <w:tcBorders>
              <w:top w:val="nil"/>
              <w:left w:val="single" w:sz="8" w:space="0" w:color="auto"/>
              <w:bottom w:val="single" w:sz="8" w:space="0" w:color="auto"/>
              <w:right w:val="single" w:sz="4" w:space="0" w:color="auto"/>
            </w:tcBorders>
            <w:shd w:val="clear" w:color="auto" w:fill="auto"/>
            <w:noWrap/>
            <w:vAlign w:val="bottom"/>
            <w:hideMark/>
          </w:tcPr>
          <w:p w:rsidR="00FE125A" w:rsidRPr="00DF694D" w:rsidP="00FE125A" w14:paraId="4948D19B" w14:textId="77777777">
            <w:pPr>
              <w:widowControl/>
              <w:autoSpaceDE/>
              <w:autoSpaceDN/>
              <w:adjustRightInd/>
              <w:jc w:val="right"/>
              <w:rPr>
                <w:color w:val="000000"/>
                <w:szCs w:val="20"/>
              </w:rPr>
            </w:pPr>
            <w:r w:rsidRPr="00DF694D">
              <w:rPr>
                <w:color w:val="000000"/>
                <w:szCs w:val="20"/>
              </w:rPr>
              <w:t>11,200</w:t>
            </w:r>
          </w:p>
        </w:tc>
        <w:tc>
          <w:tcPr>
            <w:tcW w:w="820" w:type="dxa"/>
            <w:tcBorders>
              <w:top w:val="nil"/>
              <w:left w:val="nil"/>
              <w:bottom w:val="single" w:sz="8" w:space="0" w:color="auto"/>
              <w:right w:val="single" w:sz="4" w:space="0" w:color="auto"/>
            </w:tcBorders>
            <w:shd w:val="clear" w:color="auto" w:fill="auto"/>
            <w:noWrap/>
            <w:vAlign w:val="bottom"/>
            <w:hideMark/>
          </w:tcPr>
          <w:p w:rsidR="00FE125A" w:rsidRPr="00DF694D" w:rsidP="00FE125A" w14:paraId="099E0606" w14:textId="77777777">
            <w:pPr>
              <w:widowControl/>
              <w:autoSpaceDE/>
              <w:autoSpaceDN/>
              <w:adjustRightInd/>
              <w:jc w:val="right"/>
              <w:rPr>
                <w:color w:val="000000"/>
                <w:szCs w:val="20"/>
              </w:rPr>
            </w:pPr>
            <w:r w:rsidRPr="00DF694D">
              <w:rPr>
                <w:color w:val="000000"/>
                <w:szCs w:val="20"/>
              </w:rPr>
              <w:t>11,200</w:t>
            </w:r>
          </w:p>
        </w:tc>
        <w:tc>
          <w:tcPr>
            <w:tcW w:w="1340" w:type="dxa"/>
            <w:tcBorders>
              <w:top w:val="nil"/>
              <w:left w:val="nil"/>
              <w:bottom w:val="single" w:sz="8" w:space="0" w:color="auto"/>
              <w:right w:val="single" w:sz="8" w:space="0" w:color="auto"/>
            </w:tcBorders>
            <w:shd w:val="clear" w:color="auto" w:fill="auto"/>
            <w:noWrap/>
            <w:vAlign w:val="bottom"/>
            <w:hideMark/>
          </w:tcPr>
          <w:p w:rsidR="00FE125A" w:rsidRPr="00DF694D" w:rsidP="00FE125A" w14:paraId="0E59B813" w14:textId="765EAEF3">
            <w:pPr>
              <w:widowControl/>
              <w:autoSpaceDE/>
              <w:autoSpaceDN/>
              <w:adjustRightInd/>
              <w:rPr>
                <w:color w:val="000000"/>
                <w:szCs w:val="20"/>
              </w:rPr>
            </w:pPr>
            <w:r w:rsidRPr="00DF694D">
              <w:rPr>
                <w:color w:val="000000"/>
                <w:szCs w:val="20"/>
              </w:rPr>
              <w:t xml:space="preserve"> $ 515,210 </w:t>
            </w:r>
          </w:p>
        </w:tc>
      </w:tr>
      <w:tr w14:paraId="7B2DE62E" w14:textId="77777777" w:rsidTr="00073816">
        <w:tblPrEx>
          <w:tblW w:w="6167" w:type="dxa"/>
          <w:jc w:val="center"/>
          <w:tblLook w:val="04A0"/>
        </w:tblPrEx>
        <w:trPr>
          <w:trHeight w:val="290"/>
          <w:jc w:val="center"/>
        </w:trPr>
        <w:tc>
          <w:tcPr>
            <w:tcW w:w="2000" w:type="dxa"/>
            <w:tcBorders>
              <w:top w:val="nil"/>
              <w:left w:val="single" w:sz="8" w:space="0" w:color="auto"/>
              <w:bottom w:val="nil"/>
              <w:right w:val="nil"/>
            </w:tcBorders>
            <w:shd w:val="clear" w:color="auto" w:fill="auto"/>
            <w:noWrap/>
            <w:vAlign w:val="bottom"/>
            <w:hideMark/>
          </w:tcPr>
          <w:p w:rsidR="00FE125A" w:rsidRPr="00DF694D" w:rsidP="00FE125A" w14:paraId="07DB4E87" w14:textId="77777777">
            <w:pPr>
              <w:widowControl/>
              <w:autoSpaceDE/>
              <w:autoSpaceDN/>
              <w:adjustRightInd/>
              <w:rPr>
                <w:color w:val="000000"/>
                <w:szCs w:val="20"/>
              </w:rPr>
            </w:pPr>
            <w:r w:rsidRPr="00DF694D">
              <w:rPr>
                <w:color w:val="000000"/>
                <w:szCs w:val="20"/>
              </w:rPr>
              <w:t>IC-484.100(a)</w:t>
            </w:r>
          </w:p>
        </w:tc>
        <w:tc>
          <w:tcPr>
            <w:tcW w:w="820" w:type="dxa"/>
            <w:tcBorders>
              <w:top w:val="nil"/>
              <w:left w:val="single" w:sz="8" w:space="0" w:color="auto"/>
              <w:bottom w:val="single" w:sz="4" w:space="0" w:color="auto"/>
              <w:right w:val="nil"/>
            </w:tcBorders>
            <w:shd w:val="clear" w:color="auto" w:fill="auto"/>
            <w:noWrap/>
            <w:vAlign w:val="bottom"/>
            <w:hideMark/>
          </w:tcPr>
          <w:p w:rsidR="00FE125A" w:rsidRPr="00DF694D" w:rsidP="00FE125A" w14:paraId="036037B6" w14:textId="77777777">
            <w:pPr>
              <w:widowControl/>
              <w:autoSpaceDE/>
              <w:autoSpaceDN/>
              <w:adjustRightInd/>
              <w:rPr>
                <w:color w:val="000000"/>
                <w:szCs w:val="20"/>
              </w:rPr>
            </w:pPr>
            <w:r w:rsidRPr="00DF694D">
              <w:rPr>
                <w:color w:val="000000"/>
                <w:szCs w:val="20"/>
              </w:rPr>
              <w:t xml:space="preserve">new </w:t>
            </w:r>
          </w:p>
        </w:tc>
        <w:tc>
          <w:tcPr>
            <w:tcW w:w="118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E125A" w:rsidRPr="00DF694D" w:rsidP="00FE125A" w14:paraId="1D45EA1B" w14:textId="77777777">
            <w:pPr>
              <w:widowControl/>
              <w:autoSpaceDE/>
              <w:autoSpaceDN/>
              <w:adjustRightInd/>
              <w:jc w:val="right"/>
              <w:rPr>
                <w:color w:val="000000"/>
                <w:szCs w:val="20"/>
              </w:rPr>
            </w:pPr>
            <w:r w:rsidRPr="00DF694D">
              <w:rPr>
                <w:color w:val="00000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FE125A" w:rsidRPr="00DF694D" w:rsidP="00FE125A" w14:paraId="1E32CF00" w14:textId="77777777">
            <w:pPr>
              <w:widowControl/>
              <w:autoSpaceDE/>
              <w:autoSpaceDN/>
              <w:adjustRightInd/>
              <w:jc w:val="right"/>
              <w:rPr>
                <w:color w:val="000000"/>
                <w:szCs w:val="20"/>
              </w:rPr>
            </w:pPr>
            <w:r w:rsidRPr="00DF694D">
              <w:rPr>
                <w:color w:val="000000"/>
                <w:szCs w:val="20"/>
              </w:rPr>
              <w:t>0</w:t>
            </w:r>
          </w:p>
        </w:tc>
        <w:tc>
          <w:tcPr>
            <w:tcW w:w="1340" w:type="dxa"/>
            <w:tcBorders>
              <w:top w:val="single" w:sz="4" w:space="0" w:color="auto"/>
              <w:left w:val="nil"/>
              <w:bottom w:val="single" w:sz="4" w:space="0" w:color="auto"/>
              <w:right w:val="single" w:sz="8" w:space="0" w:color="auto"/>
            </w:tcBorders>
            <w:shd w:val="clear" w:color="auto" w:fill="auto"/>
            <w:noWrap/>
            <w:vAlign w:val="bottom"/>
            <w:hideMark/>
          </w:tcPr>
          <w:p w:rsidR="00FE125A" w:rsidRPr="00DF694D" w:rsidP="00FE125A" w14:paraId="1E3BE787" w14:textId="0D53A7E8">
            <w:pPr>
              <w:widowControl/>
              <w:autoSpaceDE/>
              <w:autoSpaceDN/>
              <w:adjustRightInd/>
              <w:rPr>
                <w:color w:val="000000"/>
                <w:szCs w:val="20"/>
              </w:rPr>
            </w:pPr>
            <w:r w:rsidRPr="00DF694D">
              <w:rPr>
                <w:color w:val="000000"/>
                <w:szCs w:val="20"/>
              </w:rPr>
              <w:t xml:space="preserve"> $- </w:t>
            </w:r>
          </w:p>
        </w:tc>
      </w:tr>
      <w:tr w14:paraId="397607B5" w14:textId="77777777" w:rsidTr="00073816">
        <w:tblPrEx>
          <w:tblW w:w="6167" w:type="dxa"/>
          <w:jc w:val="center"/>
          <w:tblLook w:val="04A0"/>
        </w:tblPrEx>
        <w:trPr>
          <w:trHeight w:val="300"/>
          <w:jc w:val="center"/>
        </w:trPr>
        <w:tc>
          <w:tcPr>
            <w:tcW w:w="2000" w:type="dxa"/>
            <w:tcBorders>
              <w:top w:val="nil"/>
              <w:left w:val="single" w:sz="8" w:space="0" w:color="auto"/>
              <w:bottom w:val="single" w:sz="8" w:space="0" w:color="auto"/>
              <w:right w:val="nil"/>
            </w:tcBorders>
            <w:shd w:val="clear" w:color="auto" w:fill="auto"/>
            <w:noWrap/>
            <w:vAlign w:val="bottom"/>
            <w:hideMark/>
          </w:tcPr>
          <w:p w:rsidR="00FE125A" w:rsidRPr="00DF694D" w:rsidP="00FE125A" w14:paraId="2AE45F22" w14:textId="77777777">
            <w:pPr>
              <w:widowControl/>
              <w:autoSpaceDE/>
              <w:autoSpaceDN/>
              <w:adjustRightInd/>
              <w:rPr>
                <w:color w:val="000000"/>
                <w:szCs w:val="20"/>
              </w:rPr>
            </w:pPr>
            <w:r w:rsidRPr="00DF694D">
              <w:rPr>
                <w:color w:val="000000"/>
                <w:szCs w:val="20"/>
              </w:rPr>
              <w:t> </w:t>
            </w:r>
          </w:p>
        </w:tc>
        <w:tc>
          <w:tcPr>
            <w:tcW w:w="820" w:type="dxa"/>
            <w:tcBorders>
              <w:top w:val="nil"/>
              <w:left w:val="single" w:sz="8" w:space="0" w:color="auto"/>
              <w:bottom w:val="single" w:sz="8" w:space="0" w:color="auto"/>
              <w:right w:val="nil"/>
            </w:tcBorders>
            <w:shd w:val="clear" w:color="auto" w:fill="auto"/>
            <w:noWrap/>
            <w:vAlign w:val="bottom"/>
            <w:hideMark/>
          </w:tcPr>
          <w:p w:rsidR="00FE125A" w:rsidRPr="00DF694D" w:rsidP="00FE125A" w14:paraId="16226EE6" w14:textId="77777777">
            <w:pPr>
              <w:widowControl/>
              <w:autoSpaceDE/>
              <w:autoSpaceDN/>
              <w:adjustRightInd/>
              <w:rPr>
                <w:color w:val="000000"/>
                <w:szCs w:val="20"/>
              </w:rPr>
            </w:pPr>
            <w:r w:rsidRPr="00DF694D">
              <w:rPr>
                <w:color w:val="000000"/>
                <w:szCs w:val="20"/>
              </w:rPr>
              <w:t>existing</w:t>
            </w:r>
          </w:p>
        </w:tc>
        <w:tc>
          <w:tcPr>
            <w:tcW w:w="1187" w:type="dxa"/>
            <w:tcBorders>
              <w:top w:val="nil"/>
              <w:left w:val="single" w:sz="8" w:space="0" w:color="auto"/>
              <w:bottom w:val="single" w:sz="8" w:space="0" w:color="auto"/>
              <w:right w:val="single" w:sz="4" w:space="0" w:color="auto"/>
            </w:tcBorders>
            <w:shd w:val="clear" w:color="auto" w:fill="auto"/>
            <w:noWrap/>
            <w:vAlign w:val="bottom"/>
            <w:hideMark/>
          </w:tcPr>
          <w:p w:rsidR="00FE125A" w:rsidRPr="00DF694D" w:rsidP="00FE125A" w14:paraId="42053556" w14:textId="77777777">
            <w:pPr>
              <w:widowControl/>
              <w:autoSpaceDE/>
              <w:autoSpaceDN/>
              <w:adjustRightInd/>
              <w:jc w:val="right"/>
              <w:rPr>
                <w:color w:val="000000"/>
                <w:szCs w:val="20"/>
              </w:rPr>
            </w:pPr>
            <w:r w:rsidRPr="00DF694D">
              <w:rPr>
                <w:color w:val="000000"/>
                <w:szCs w:val="20"/>
              </w:rPr>
              <w:t>11,200</w:t>
            </w:r>
          </w:p>
        </w:tc>
        <w:tc>
          <w:tcPr>
            <w:tcW w:w="820" w:type="dxa"/>
            <w:tcBorders>
              <w:top w:val="nil"/>
              <w:left w:val="nil"/>
              <w:bottom w:val="single" w:sz="8" w:space="0" w:color="auto"/>
              <w:right w:val="single" w:sz="4" w:space="0" w:color="auto"/>
            </w:tcBorders>
            <w:shd w:val="clear" w:color="auto" w:fill="auto"/>
            <w:noWrap/>
            <w:vAlign w:val="bottom"/>
            <w:hideMark/>
          </w:tcPr>
          <w:p w:rsidR="00FE125A" w:rsidRPr="00DF694D" w:rsidP="00FE125A" w14:paraId="5CDBFE88" w14:textId="77777777">
            <w:pPr>
              <w:widowControl/>
              <w:autoSpaceDE/>
              <w:autoSpaceDN/>
              <w:adjustRightInd/>
              <w:jc w:val="right"/>
              <w:rPr>
                <w:color w:val="000000"/>
                <w:szCs w:val="20"/>
              </w:rPr>
            </w:pPr>
            <w:r w:rsidRPr="00DF694D">
              <w:rPr>
                <w:color w:val="000000"/>
                <w:szCs w:val="20"/>
              </w:rPr>
              <w:t>930</w:t>
            </w:r>
          </w:p>
        </w:tc>
        <w:tc>
          <w:tcPr>
            <w:tcW w:w="1340" w:type="dxa"/>
            <w:tcBorders>
              <w:top w:val="nil"/>
              <w:left w:val="nil"/>
              <w:bottom w:val="single" w:sz="8" w:space="0" w:color="auto"/>
              <w:right w:val="single" w:sz="8" w:space="0" w:color="auto"/>
            </w:tcBorders>
            <w:shd w:val="clear" w:color="auto" w:fill="auto"/>
            <w:noWrap/>
            <w:vAlign w:val="bottom"/>
            <w:hideMark/>
          </w:tcPr>
          <w:p w:rsidR="00FE125A" w:rsidRPr="00DF694D" w:rsidP="00FE125A" w14:paraId="7EC07C85" w14:textId="57D6A311">
            <w:pPr>
              <w:widowControl/>
              <w:autoSpaceDE/>
              <w:autoSpaceDN/>
              <w:adjustRightInd/>
              <w:rPr>
                <w:color w:val="000000"/>
                <w:szCs w:val="20"/>
              </w:rPr>
            </w:pPr>
            <w:r w:rsidRPr="00DF694D">
              <w:rPr>
                <w:color w:val="000000"/>
                <w:szCs w:val="20"/>
              </w:rPr>
              <w:t xml:space="preserve"> $ 42,762 </w:t>
            </w:r>
          </w:p>
        </w:tc>
      </w:tr>
      <w:tr w14:paraId="13B7356E" w14:textId="77777777" w:rsidTr="00073816">
        <w:tblPrEx>
          <w:tblW w:w="6167" w:type="dxa"/>
          <w:jc w:val="center"/>
          <w:tblLook w:val="04A0"/>
        </w:tblPrEx>
        <w:trPr>
          <w:trHeight w:val="290"/>
          <w:jc w:val="center"/>
        </w:trPr>
        <w:tc>
          <w:tcPr>
            <w:tcW w:w="2000" w:type="dxa"/>
            <w:tcBorders>
              <w:top w:val="nil"/>
              <w:left w:val="single" w:sz="8" w:space="0" w:color="auto"/>
              <w:bottom w:val="nil"/>
              <w:right w:val="nil"/>
            </w:tcBorders>
            <w:shd w:val="clear" w:color="auto" w:fill="auto"/>
            <w:noWrap/>
            <w:vAlign w:val="bottom"/>
            <w:hideMark/>
          </w:tcPr>
          <w:p w:rsidR="00FE125A" w:rsidRPr="00DF694D" w:rsidP="00FE125A" w14:paraId="00127B4E" w14:textId="77777777">
            <w:pPr>
              <w:widowControl/>
              <w:autoSpaceDE/>
              <w:autoSpaceDN/>
              <w:adjustRightInd/>
              <w:rPr>
                <w:color w:val="000000"/>
                <w:szCs w:val="20"/>
              </w:rPr>
            </w:pPr>
            <w:r w:rsidRPr="00DF694D">
              <w:rPr>
                <w:color w:val="000000"/>
                <w:szCs w:val="20"/>
              </w:rPr>
              <w:t>IC-484.105(h)</w:t>
            </w:r>
          </w:p>
        </w:tc>
        <w:tc>
          <w:tcPr>
            <w:tcW w:w="820" w:type="dxa"/>
            <w:tcBorders>
              <w:top w:val="nil"/>
              <w:left w:val="single" w:sz="8" w:space="0" w:color="auto"/>
              <w:bottom w:val="single" w:sz="4" w:space="0" w:color="auto"/>
              <w:right w:val="nil"/>
            </w:tcBorders>
            <w:shd w:val="clear" w:color="auto" w:fill="auto"/>
            <w:noWrap/>
            <w:vAlign w:val="bottom"/>
            <w:hideMark/>
          </w:tcPr>
          <w:p w:rsidR="00FE125A" w:rsidRPr="00DF694D" w:rsidP="00FE125A" w14:paraId="60111CED" w14:textId="77777777">
            <w:pPr>
              <w:widowControl/>
              <w:autoSpaceDE/>
              <w:autoSpaceDN/>
              <w:adjustRightInd/>
              <w:rPr>
                <w:color w:val="000000"/>
                <w:szCs w:val="20"/>
              </w:rPr>
            </w:pPr>
            <w:r w:rsidRPr="00DF694D">
              <w:rPr>
                <w:color w:val="000000"/>
                <w:szCs w:val="20"/>
              </w:rPr>
              <w:t xml:space="preserve">new </w:t>
            </w:r>
          </w:p>
        </w:tc>
        <w:tc>
          <w:tcPr>
            <w:tcW w:w="118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E125A" w:rsidRPr="00DF694D" w:rsidP="00FE125A" w14:paraId="0B8F95C8" w14:textId="77777777">
            <w:pPr>
              <w:widowControl/>
              <w:autoSpaceDE/>
              <w:autoSpaceDN/>
              <w:adjustRightInd/>
              <w:jc w:val="right"/>
              <w:rPr>
                <w:color w:val="000000"/>
                <w:szCs w:val="20"/>
              </w:rPr>
            </w:pPr>
            <w:r w:rsidRPr="00DF694D">
              <w:rPr>
                <w:color w:val="00000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FE125A" w:rsidRPr="00DF694D" w:rsidP="00FE125A" w14:paraId="1E71C711" w14:textId="77777777">
            <w:pPr>
              <w:widowControl/>
              <w:autoSpaceDE/>
              <w:autoSpaceDN/>
              <w:adjustRightInd/>
              <w:jc w:val="right"/>
              <w:rPr>
                <w:color w:val="000000"/>
                <w:szCs w:val="20"/>
              </w:rPr>
            </w:pPr>
            <w:r w:rsidRPr="00DF694D">
              <w:rPr>
                <w:color w:val="000000"/>
                <w:szCs w:val="20"/>
              </w:rPr>
              <w:t>0</w:t>
            </w:r>
          </w:p>
        </w:tc>
        <w:tc>
          <w:tcPr>
            <w:tcW w:w="1340" w:type="dxa"/>
            <w:tcBorders>
              <w:top w:val="single" w:sz="4" w:space="0" w:color="auto"/>
              <w:left w:val="nil"/>
              <w:bottom w:val="single" w:sz="4" w:space="0" w:color="auto"/>
              <w:right w:val="single" w:sz="8" w:space="0" w:color="auto"/>
            </w:tcBorders>
            <w:shd w:val="clear" w:color="auto" w:fill="auto"/>
            <w:noWrap/>
            <w:vAlign w:val="bottom"/>
            <w:hideMark/>
          </w:tcPr>
          <w:p w:rsidR="00FE125A" w:rsidRPr="00DF694D" w:rsidP="00FE125A" w14:paraId="0DEE8D81" w14:textId="43F30E61">
            <w:pPr>
              <w:widowControl/>
              <w:autoSpaceDE/>
              <w:autoSpaceDN/>
              <w:adjustRightInd/>
              <w:rPr>
                <w:color w:val="000000"/>
                <w:szCs w:val="20"/>
              </w:rPr>
            </w:pPr>
            <w:r w:rsidRPr="00DF694D">
              <w:rPr>
                <w:color w:val="000000"/>
                <w:szCs w:val="20"/>
              </w:rPr>
              <w:t xml:space="preserve"> $ - </w:t>
            </w:r>
          </w:p>
        </w:tc>
      </w:tr>
      <w:tr w14:paraId="58B76196" w14:textId="77777777" w:rsidTr="00073816">
        <w:tblPrEx>
          <w:tblW w:w="6167" w:type="dxa"/>
          <w:jc w:val="center"/>
          <w:tblLook w:val="04A0"/>
        </w:tblPrEx>
        <w:trPr>
          <w:trHeight w:val="300"/>
          <w:jc w:val="center"/>
        </w:trPr>
        <w:tc>
          <w:tcPr>
            <w:tcW w:w="2000" w:type="dxa"/>
            <w:tcBorders>
              <w:top w:val="nil"/>
              <w:left w:val="single" w:sz="8" w:space="0" w:color="auto"/>
              <w:bottom w:val="single" w:sz="8" w:space="0" w:color="auto"/>
              <w:right w:val="nil"/>
            </w:tcBorders>
            <w:shd w:val="clear" w:color="auto" w:fill="auto"/>
            <w:noWrap/>
            <w:vAlign w:val="bottom"/>
            <w:hideMark/>
          </w:tcPr>
          <w:p w:rsidR="00FE125A" w:rsidRPr="00DF694D" w:rsidP="00FE125A" w14:paraId="76896CD6" w14:textId="77777777">
            <w:pPr>
              <w:widowControl/>
              <w:autoSpaceDE/>
              <w:autoSpaceDN/>
              <w:adjustRightInd/>
              <w:rPr>
                <w:color w:val="000000"/>
                <w:szCs w:val="20"/>
              </w:rPr>
            </w:pPr>
            <w:r w:rsidRPr="00DF694D">
              <w:rPr>
                <w:color w:val="000000"/>
                <w:szCs w:val="20"/>
              </w:rPr>
              <w:t> </w:t>
            </w:r>
          </w:p>
        </w:tc>
        <w:tc>
          <w:tcPr>
            <w:tcW w:w="820" w:type="dxa"/>
            <w:tcBorders>
              <w:top w:val="nil"/>
              <w:left w:val="single" w:sz="8" w:space="0" w:color="auto"/>
              <w:bottom w:val="single" w:sz="8" w:space="0" w:color="auto"/>
              <w:right w:val="nil"/>
            </w:tcBorders>
            <w:shd w:val="clear" w:color="auto" w:fill="auto"/>
            <w:noWrap/>
            <w:vAlign w:val="bottom"/>
            <w:hideMark/>
          </w:tcPr>
          <w:p w:rsidR="00FE125A" w:rsidRPr="00DF694D" w:rsidP="00FE125A" w14:paraId="11215092" w14:textId="77777777">
            <w:pPr>
              <w:widowControl/>
              <w:autoSpaceDE/>
              <w:autoSpaceDN/>
              <w:adjustRightInd/>
              <w:rPr>
                <w:color w:val="000000"/>
                <w:szCs w:val="20"/>
              </w:rPr>
            </w:pPr>
            <w:r w:rsidRPr="00DF694D">
              <w:rPr>
                <w:color w:val="000000"/>
                <w:szCs w:val="20"/>
              </w:rPr>
              <w:t>existing</w:t>
            </w:r>
          </w:p>
        </w:tc>
        <w:tc>
          <w:tcPr>
            <w:tcW w:w="1187" w:type="dxa"/>
            <w:tcBorders>
              <w:top w:val="nil"/>
              <w:left w:val="single" w:sz="8" w:space="0" w:color="auto"/>
              <w:bottom w:val="single" w:sz="8" w:space="0" w:color="auto"/>
              <w:right w:val="single" w:sz="4" w:space="0" w:color="auto"/>
            </w:tcBorders>
            <w:shd w:val="clear" w:color="auto" w:fill="auto"/>
            <w:noWrap/>
            <w:vAlign w:val="bottom"/>
            <w:hideMark/>
          </w:tcPr>
          <w:p w:rsidR="00FE125A" w:rsidRPr="00DF694D" w:rsidP="00FE125A" w14:paraId="461CAA36" w14:textId="77777777">
            <w:pPr>
              <w:widowControl/>
              <w:autoSpaceDE/>
              <w:autoSpaceDN/>
              <w:adjustRightInd/>
              <w:jc w:val="right"/>
              <w:rPr>
                <w:color w:val="000000"/>
                <w:szCs w:val="20"/>
              </w:rPr>
            </w:pPr>
            <w:r w:rsidRPr="00DF694D">
              <w:rPr>
                <w:color w:val="000000"/>
                <w:szCs w:val="20"/>
              </w:rPr>
              <w:t>11,200</w:t>
            </w:r>
          </w:p>
        </w:tc>
        <w:tc>
          <w:tcPr>
            <w:tcW w:w="820" w:type="dxa"/>
            <w:tcBorders>
              <w:top w:val="nil"/>
              <w:left w:val="nil"/>
              <w:bottom w:val="single" w:sz="8" w:space="0" w:color="auto"/>
              <w:right w:val="single" w:sz="4" w:space="0" w:color="auto"/>
            </w:tcBorders>
            <w:shd w:val="clear" w:color="auto" w:fill="auto"/>
            <w:noWrap/>
            <w:vAlign w:val="bottom"/>
            <w:hideMark/>
          </w:tcPr>
          <w:p w:rsidR="00FE125A" w:rsidRPr="00DF694D" w:rsidP="00FE125A" w14:paraId="54BAA3CC" w14:textId="77777777">
            <w:pPr>
              <w:widowControl/>
              <w:autoSpaceDE/>
              <w:autoSpaceDN/>
              <w:adjustRightInd/>
              <w:jc w:val="right"/>
              <w:rPr>
                <w:color w:val="000000"/>
                <w:szCs w:val="20"/>
              </w:rPr>
            </w:pPr>
            <w:r w:rsidRPr="00DF694D">
              <w:rPr>
                <w:color w:val="000000"/>
                <w:szCs w:val="20"/>
              </w:rPr>
              <w:t>5,600</w:t>
            </w:r>
          </w:p>
        </w:tc>
        <w:tc>
          <w:tcPr>
            <w:tcW w:w="1340" w:type="dxa"/>
            <w:tcBorders>
              <w:top w:val="nil"/>
              <w:left w:val="nil"/>
              <w:bottom w:val="single" w:sz="8" w:space="0" w:color="auto"/>
              <w:right w:val="single" w:sz="8" w:space="0" w:color="auto"/>
            </w:tcBorders>
            <w:shd w:val="clear" w:color="auto" w:fill="auto"/>
            <w:noWrap/>
            <w:vAlign w:val="bottom"/>
            <w:hideMark/>
          </w:tcPr>
          <w:p w:rsidR="00FE125A" w:rsidRPr="00DF694D" w:rsidP="00FE125A" w14:paraId="172A9C35" w14:textId="12A500E6">
            <w:pPr>
              <w:widowControl/>
              <w:autoSpaceDE/>
              <w:autoSpaceDN/>
              <w:adjustRightInd/>
              <w:rPr>
                <w:color w:val="000000"/>
                <w:szCs w:val="20"/>
              </w:rPr>
            </w:pPr>
            <w:r w:rsidRPr="00DF694D">
              <w:rPr>
                <w:color w:val="000000"/>
                <w:szCs w:val="20"/>
              </w:rPr>
              <w:t xml:space="preserve"> $ 492,810 </w:t>
            </w:r>
          </w:p>
        </w:tc>
      </w:tr>
      <w:tr w14:paraId="69B5BD42" w14:textId="77777777" w:rsidTr="00073816">
        <w:tblPrEx>
          <w:tblW w:w="6167" w:type="dxa"/>
          <w:jc w:val="center"/>
          <w:tblLook w:val="04A0"/>
        </w:tblPrEx>
        <w:trPr>
          <w:trHeight w:val="290"/>
          <w:jc w:val="center"/>
        </w:trPr>
        <w:tc>
          <w:tcPr>
            <w:tcW w:w="2000" w:type="dxa"/>
            <w:tcBorders>
              <w:top w:val="nil"/>
              <w:left w:val="single" w:sz="8" w:space="0" w:color="auto"/>
              <w:bottom w:val="nil"/>
              <w:right w:val="nil"/>
            </w:tcBorders>
            <w:shd w:val="clear" w:color="auto" w:fill="auto"/>
            <w:noWrap/>
            <w:vAlign w:val="bottom"/>
            <w:hideMark/>
          </w:tcPr>
          <w:p w:rsidR="00FE125A" w:rsidRPr="00DF694D" w:rsidP="00FE125A" w14:paraId="0E27AA83" w14:textId="77777777">
            <w:pPr>
              <w:widowControl/>
              <w:autoSpaceDE/>
              <w:autoSpaceDN/>
              <w:adjustRightInd/>
              <w:rPr>
                <w:color w:val="000000"/>
                <w:szCs w:val="20"/>
              </w:rPr>
            </w:pPr>
            <w:r w:rsidRPr="00DF694D">
              <w:rPr>
                <w:color w:val="000000"/>
                <w:szCs w:val="20"/>
              </w:rPr>
              <w:t>IC-484.105(i)(1)</w:t>
            </w:r>
          </w:p>
        </w:tc>
        <w:tc>
          <w:tcPr>
            <w:tcW w:w="820" w:type="dxa"/>
            <w:tcBorders>
              <w:top w:val="nil"/>
              <w:left w:val="single" w:sz="8" w:space="0" w:color="auto"/>
              <w:bottom w:val="single" w:sz="4" w:space="0" w:color="auto"/>
              <w:right w:val="nil"/>
            </w:tcBorders>
            <w:shd w:val="clear" w:color="auto" w:fill="auto"/>
            <w:noWrap/>
            <w:vAlign w:val="bottom"/>
            <w:hideMark/>
          </w:tcPr>
          <w:p w:rsidR="00FE125A" w:rsidRPr="00DF694D" w:rsidP="00FE125A" w14:paraId="22C51019" w14:textId="77777777">
            <w:pPr>
              <w:widowControl/>
              <w:autoSpaceDE/>
              <w:autoSpaceDN/>
              <w:adjustRightInd/>
              <w:rPr>
                <w:color w:val="000000"/>
                <w:szCs w:val="20"/>
              </w:rPr>
            </w:pPr>
            <w:r w:rsidRPr="00DF694D">
              <w:rPr>
                <w:color w:val="000000"/>
                <w:szCs w:val="20"/>
              </w:rPr>
              <w:t>new</w:t>
            </w:r>
          </w:p>
        </w:tc>
        <w:tc>
          <w:tcPr>
            <w:tcW w:w="118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E125A" w:rsidRPr="00DF694D" w:rsidP="00FE125A" w14:paraId="7D0764DF" w14:textId="77777777">
            <w:pPr>
              <w:widowControl/>
              <w:autoSpaceDE/>
              <w:autoSpaceDN/>
              <w:adjustRightInd/>
              <w:jc w:val="right"/>
              <w:rPr>
                <w:color w:val="000000"/>
                <w:szCs w:val="20"/>
              </w:rPr>
            </w:pPr>
            <w:r w:rsidRPr="00DF694D">
              <w:rPr>
                <w:color w:val="00000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FE125A" w:rsidRPr="00DF694D" w:rsidP="00FE125A" w14:paraId="1FB5BE64" w14:textId="77777777">
            <w:pPr>
              <w:widowControl/>
              <w:autoSpaceDE/>
              <w:autoSpaceDN/>
              <w:adjustRightInd/>
              <w:jc w:val="right"/>
              <w:rPr>
                <w:color w:val="000000"/>
                <w:szCs w:val="20"/>
              </w:rPr>
            </w:pPr>
            <w:r w:rsidRPr="00DF694D">
              <w:rPr>
                <w:color w:val="000000"/>
                <w:szCs w:val="20"/>
              </w:rPr>
              <w:t>0</w:t>
            </w:r>
          </w:p>
        </w:tc>
        <w:tc>
          <w:tcPr>
            <w:tcW w:w="1340" w:type="dxa"/>
            <w:tcBorders>
              <w:top w:val="single" w:sz="4" w:space="0" w:color="auto"/>
              <w:left w:val="nil"/>
              <w:bottom w:val="single" w:sz="4" w:space="0" w:color="auto"/>
              <w:right w:val="single" w:sz="8" w:space="0" w:color="auto"/>
            </w:tcBorders>
            <w:shd w:val="clear" w:color="auto" w:fill="auto"/>
            <w:noWrap/>
            <w:vAlign w:val="bottom"/>
            <w:hideMark/>
          </w:tcPr>
          <w:p w:rsidR="00FE125A" w:rsidRPr="00DF694D" w:rsidP="00FE125A" w14:paraId="1A55D414" w14:textId="1401CD51">
            <w:pPr>
              <w:widowControl/>
              <w:autoSpaceDE/>
              <w:autoSpaceDN/>
              <w:adjustRightInd/>
              <w:rPr>
                <w:color w:val="000000"/>
                <w:szCs w:val="20"/>
              </w:rPr>
            </w:pPr>
            <w:r w:rsidRPr="00DF694D">
              <w:rPr>
                <w:color w:val="000000"/>
                <w:szCs w:val="20"/>
              </w:rPr>
              <w:t xml:space="preserve"> $ -</w:t>
            </w:r>
          </w:p>
        </w:tc>
      </w:tr>
      <w:tr w14:paraId="4FCFA53E" w14:textId="77777777" w:rsidTr="00073816">
        <w:tblPrEx>
          <w:tblW w:w="6167" w:type="dxa"/>
          <w:jc w:val="center"/>
          <w:tblLook w:val="04A0"/>
        </w:tblPrEx>
        <w:trPr>
          <w:trHeight w:val="300"/>
          <w:jc w:val="center"/>
        </w:trPr>
        <w:tc>
          <w:tcPr>
            <w:tcW w:w="2000" w:type="dxa"/>
            <w:tcBorders>
              <w:top w:val="nil"/>
              <w:left w:val="single" w:sz="8" w:space="0" w:color="auto"/>
              <w:bottom w:val="single" w:sz="8" w:space="0" w:color="auto"/>
              <w:right w:val="nil"/>
            </w:tcBorders>
            <w:shd w:val="clear" w:color="auto" w:fill="auto"/>
            <w:noWrap/>
            <w:vAlign w:val="bottom"/>
            <w:hideMark/>
          </w:tcPr>
          <w:p w:rsidR="00FE125A" w:rsidRPr="00DF694D" w:rsidP="00FE125A" w14:paraId="7C2A7D71" w14:textId="77777777">
            <w:pPr>
              <w:widowControl/>
              <w:autoSpaceDE/>
              <w:autoSpaceDN/>
              <w:adjustRightInd/>
              <w:rPr>
                <w:color w:val="000000"/>
                <w:szCs w:val="20"/>
              </w:rPr>
            </w:pPr>
            <w:r w:rsidRPr="00DF694D">
              <w:rPr>
                <w:color w:val="000000"/>
                <w:szCs w:val="20"/>
              </w:rPr>
              <w:t> </w:t>
            </w:r>
          </w:p>
        </w:tc>
        <w:tc>
          <w:tcPr>
            <w:tcW w:w="820" w:type="dxa"/>
            <w:tcBorders>
              <w:top w:val="nil"/>
              <w:left w:val="single" w:sz="8" w:space="0" w:color="auto"/>
              <w:bottom w:val="single" w:sz="8" w:space="0" w:color="auto"/>
              <w:right w:val="nil"/>
            </w:tcBorders>
            <w:shd w:val="clear" w:color="auto" w:fill="auto"/>
            <w:noWrap/>
            <w:vAlign w:val="bottom"/>
            <w:hideMark/>
          </w:tcPr>
          <w:p w:rsidR="00FE125A" w:rsidRPr="00DF694D" w:rsidP="00FE125A" w14:paraId="051B4A8C" w14:textId="77777777">
            <w:pPr>
              <w:widowControl/>
              <w:autoSpaceDE/>
              <w:autoSpaceDN/>
              <w:adjustRightInd/>
              <w:rPr>
                <w:color w:val="000000"/>
                <w:szCs w:val="20"/>
              </w:rPr>
            </w:pPr>
            <w:r w:rsidRPr="00DF694D">
              <w:rPr>
                <w:color w:val="000000"/>
                <w:szCs w:val="20"/>
              </w:rPr>
              <w:t>existing</w:t>
            </w:r>
          </w:p>
        </w:tc>
        <w:tc>
          <w:tcPr>
            <w:tcW w:w="1187" w:type="dxa"/>
            <w:tcBorders>
              <w:top w:val="nil"/>
              <w:left w:val="single" w:sz="8" w:space="0" w:color="auto"/>
              <w:bottom w:val="single" w:sz="8" w:space="0" w:color="auto"/>
              <w:right w:val="single" w:sz="4" w:space="0" w:color="auto"/>
            </w:tcBorders>
            <w:shd w:val="clear" w:color="auto" w:fill="auto"/>
            <w:noWrap/>
            <w:vAlign w:val="bottom"/>
            <w:hideMark/>
          </w:tcPr>
          <w:p w:rsidR="00FE125A" w:rsidRPr="00DF694D" w:rsidP="00FE125A" w14:paraId="03077EF5" w14:textId="77777777">
            <w:pPr>
              <w:widowControl/>
              <w:autoSpaceDE/>
              <w:autoSpaceDN/>
              <w:adjustRightInd/>
              <w:jc w:val="right"/>
              <w:rPr>
                <w:color w:val="000000"/>
                <w:szCs w:val="20"/>
              </w:rPr>
            </w:pPr>
            <w:r w:rsidRPr="00DF694D">
              <w:rPr>
                <w:color w:val="000000"/>
                <w:szCs w:val="20"/>
              </w:rPr>
              <w:t>9,565</w:t>
            </w:r>
          </w:p>
        </w:tc>
        <w:tc>
          <w:tcPr>
            <w:tcW w:w="820" w:type="dxa"/>
            <w:tcBorders>
              <w:top w:val="nil"/>
              <w:left w:val="nil"/>
              <w:bottom w:val="single" w:sz="8" w:space="0" w:color="auto"/>
              <w:right w:val="single" w:sz="4" w:space="0" w:color="auto"/>
            </w:tcBorders>
            <w:shd w:val="clear" w:color="auto" w:fill="auto"/>
            <w:noWrap/>
            <w:vAlign w:val="bottom"/>
            <w:hideMark/>
          </w:tcPr>
          <w:p w:rsidR="00FE125A" w:rsidRPr="00DF694D" w:rsidP="00FE125A" w14:paraId="519E22EB" w14:textId="77777777">
            <w:pPr>
              <w:widowControl/>
              <w:autoSpaceDE/>
              <w:autoSpaceDN/>
              <w:adjustRightInd/>
              <w:jc w:val="right"/>
              <w:rPr>
                <w:color w:val="000000"/>
                <w:szCs w:val="20"/>
              </w:rPr>
            </w:pPr>
            <w:r w:rsidRPr="00DF694D">
              <w:rPr>
                <w:color w:val="000000"/>
                <w:szCs w:val="20"/>
              </w:rPr>
              <w:t>6,906</w:t>
            </w:r>
          </w:p>
        </w:tc>
        <w:tc>
          <w:tcPr>
            <w:tcW w:w="1340" w:type="dxa"/>
            <w:tcBorders>
              <w:top w:val="nil"/>
              <w:left w:val="nil"/>
              <w:bottom w:val="single" w:sz="8" w:space="0" w:color="auto"/>
              <w:right w:val="single" w:sz="8" w:space="0" w:color="auto"/>
            </w:tcBorders>
            <w:shd w:val="clear" w:color="auto" w:fill="auto"/>
            <w:noWrap/>
            <w:vAlign w:val="bottom"/>
            <w:hideMark/>
          </w:tcPr>
          <w:p w:rsidR="00FE125A" w:rsidRPr="00DF694D" w:rsidP="00FE125A" w14:paraId="3AAE67C4" w14:textId="3867DD4A">
            <w:pPr>
              <w:widowControl/>
              <w:autoSpaceDE/>
              <w:autoSpaceDN/>
              <w:adjustRightInd/>
              <w:rPr>
                <w:color w:val="000000"/>
                <w:szCs w:val="20"/>
              </w:rPr>
            </w:pPr>
            <w:r w:rsidRPr="00DF694D">
              <w:rPr>
                <w:color w:val="000000"/>
                <w:szCs w:val="20"/>
              </w:rPr>
              <w:t xml:space="preserve"> $ 1,070,043 </w:t>
            </w:r>
          </w:p>
        </w:tc>
      </w:tr>
      <w:tr w14:paraId="5EB24FFE" w14:textId="77777777" w:rsidTr="00073816">
        <w:tblPrEx>
          <w:tblW w:w="6167" w:type="dxa"/>
          <w:jc w:val="center"/>
          <w:tblLook w:val="04A0"/>
        </w:tblPrEx>
        <w:trPr>
          <w:trHeight w:val="290"/>
          <w:jc w:val="center"/>
        </w:trPr>
        <w:tc>
          <w:tcPr>
            <w:tcW w:w="2000" w:type="dxa"/>
            <w:tcBorders>
              <w:top w:val="nil"/>
              <w:left w:val="single" w:sz="8" w:space="0" w:color="auto"/>
              <w:bottom w:val="nil"/>
              <w:right w:val="nil"/>
            </w:tcBorders>
            <w:shd w:val="clear" w:color="auto" w:fill="auto"/>
            <w:noWrap/>
            <w:vAlign w:val="bottom"/>
            <w:hideMark/>
          </w:tcPr>
          <w:p w:rsidR="00FE125A" w:rsidRPr="00DF694D" w:rsidP="00FE125A" w14:paraId="6C030999" w14:textId="77777777">
            <w:pPr>
              <w:widowControl/>
              <w:autoSpaceDE/>
              <w:autoSpaceDN/>
              <w:adjustRightInd/>
              <w:rPr>
                <w:color w:val="000000"/>
                <w:szCs w:val="20"/>
              </w:rPr>
            </w:pPr>
            <w:r w:rsidRPr="00DF694D">
              <w:rPr>
                <w:color w:val="000000"/>
                <w:szCs w:val="20"/>
              </w:rPr>
              <w:t>IC-484.105(i)(2)</w:t>
            </w:r>
          </w:p>
        </w:tc>
        <w:tc>
          <w:tcPr>
            <w:tcW w:w="820" w:type="dxa"/>
            <w:tcBorders>
              <w:top w:val="nil"/>
              <w:left w:val="single" w:sz="8" w:space="0" w:color="auto"/>
              <w:bottom w:val="single" w:sz="4" w:space="0" w:color="auto"/>
              <w:right w:val="nil"/>
            </w:tcBorders>
            <w:shd w:val="clear" w:color="auto" w:fill="auto"/>
            <w:noWrap/>
            <w:vAlign w:val="bottom"/>
            <w:hideMark/>
          </w:tcPr>
          <w:p w:rsidR="00FE125A" w:rsidRPr="00DF694D" w:rsidP="00FE125A" w14:paraId="4B9416C3" w14:textId="77777777">
            <w:pPr>
              <w:widowControl/>
              <w:autoSpaceDE/>
              <w:autoSpaceDN/>
              <w:adjustRightInd/>
              <w:rPr>
                <w:color w:val="000000"/>
                <w:szCs w:val="20"/>
              </w:rPr>
            </w:pPr>
            <w:r w:rsidRPr="00DF694D">
              <w:rPr>
                <w:color w:val="000000"/>
                <w:szCs w:val="20"/>
              </w:rPr>
              <w:t>new</w:t>
            </w:r>
          </w:p>
        </w:tc>
        <w:tc>
          <w:tcPr>
            <w:tcW w:w="118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E125A" w:rsidRPr="00DF694D" w:rsidP="00FE125A" w14:paraId="0B3A0B23" w14:textId="77777777">
            <w:pPr>
              <w:widowControl/>
              <w:autoSpaceDE/>
              <w:autoSpaceDN/>
              <w:adjustRightInd/>
              <w:jc w:val="right"/>
              <w:rPr>
                <w:color w:val="000000"/>
                <w:szCs w:val="20"/>
              </w:rPr>
            </w:pPr>
            <w:r w:rsidRPr="00DF694D">
              <w:rPr>
                <w:color w:val="000000"/>
                <w:szCs w:val="20"/>
              </w:rPr>
              <w:t>0</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FE125A" w:rsidRPr="00DF694D" w:rsidP="00FE125A" w14:paraId="4CC9FE74" w14:textId="77777777">
            <w:pPr>
              <w:widowControl/>
              <w:autoSpaceDE/>
              <w:autoSpaceDN/>
              <w:adjustRightInd/>
              <w:jc w:val="right"/>
              <w:rPr>
                <w:color w:val="000000"/>
                <w:szCs w:val="20"/>
              </w:rPr>
            </w:pPr>
            <w:r w:rsidRPr="00DF694D">
              <w:rPr>
                <w:color w:val="000000"/>
                <w:szCs w:val="20"/>
              </w:rPr>
              <w:t>0</w:t>
            </w:r>
          </w:p>
        </w:tc>
        <w:tc>
          <w:tcPr>
            <w:tcW w:w="1340" w:type="dxa"/>
            <w:tcBorders>
              <w:top w:val="single" w:sz="4" w:space="0" w:color="auto"/>
              <w:left w:val="nil"/>
              <w:bottom w:val="single" w:sz="4" w:space="0" w:color="auto"/>
              <w:right w:val="single" w:sz="8" w:space="0" w:color="auto"/>
            </w:tcBorders>
            <w:shd w:val="clear" w:color="auto" w:fill="auto"/>
            <w:noWrap/>
            <w:vAlign w:val="bottom"/>
            <w:hideMark/>
          </w:tcPr>
          <w:p w:rsidR="00FE125A" w:rsidRPr="00DF694D" w:rsidP="00FE125A" w14:paraId="7C337F94" w14:textId="6D04D207">
            <w:pPr>
              <w:widowControl/>
              <w:autoSpaceDE/>
              <w:autoSpaceDN/>
              <w:adjustRightInd/>
              <w:rPr>
                <w:color w:val="000000"/>
                <w:szCs w:val="20"/>
              </w:rPr>
            </w:pPr>
            <w:r w:rsidRPr="00DF694D">
              <w:rPr>
                <w:color w:val="000000"/>
                <w:szCs w:val="20"/>
              </w:rPr>
              <w:t xml:space="preserve"> $ - </w:t>
            </w:r>
          </w:p>
        </w:tc>
      </w:tr>
      <w:tr w14:paraId="437C3E91" w14:textId="77777777" w:rsidTr="00073816">
        <w:tblPrEx>
          <w:tblW w:w="6167" w:type="dxa"/>
          <w:jc w:val="center"/>
          <w:tblLook w:val="04A0"/>
        </w:tblPrEx>
        <w:trPr>
          <w:trHeight w:val="300"/>
          <w:jc w:val="center"/>
        </w:trPr>
        <w:tc>
          <w:tcPr>
            <w:tcW w:w="2000" w:type="dxa"/>
            <w:tcBorders>
              <w:top w:val="nil"/>
              <w:left w:val="single" w:sz="8" w:space="0" w:color="auto"/>
              <w:bottom w:val="single" w:sz="8" w:space="0" w:color="auto"/>
              <w:right w:val="nil"/>
            </w:tcBorders>
            <w:shd w:val="clear" w:color="auto" w:fill="auto"/>
            <w:noWrap/>
            <w:vAlign w:val="bottom"/>
            <w:hideMark/>
          </w:tcPr>
          <w:p w:rsidR="00FE125A" w:rsidRPr="00DF694D" w:rsidP="00FE125A" w14:paraId="79B3AD98" w14:textId="77777777">
            <w:pPr>
              <w:widowControl/>
              <w:autoSpaceDE/>
              <w:autoSpaceDN/>
              <w:adjustRightInd/>
              <w:rPr>
                <w:color w:val="000000"/>
                <w:szCs w:val="20"/>
              </w:rPr>
            </w:pPr>
            <w:r w:rsidRPr="00DF694D">
              <w:rPr>
                <w:color w:val="000000"/>
                <w:szCs w:val="20"/>
              </w:rPr>
              <w:t> </w:t>
            </w:r>
          </w:p>
        </w:tc>
        <w:tc>
          <w:tcPr>
            <w:tcW w:w="820" w:type="dxa"/>
            <w:tcBorders>
              <w:top w:val="nil"/>
              <w:left w:val="single" w:sz="8" w:space="0" w:color="auto"/>
              <w:bottom w:val="single" w:sz="8" w:space="0" w:color="auto"/>
              <w:right w:val="nil"/>
            </w:tcBorders>
            <w:shd w:val="clear" w:color="auto" w:fill="auto"/>
            <w:noWrap/>
            <w:vAlign w:val="bottom"/>
            <w:hideMark/>
          </w:tcPr>
          <w:p w:rsidR="00FE125A" w:rsidRPr="00DF694D" w:rsidP="00FE125A" w14:paraId="7D1796C0" w14:textId="77777777">
            <w:pPr>
              <w:widowControl/>
              <w:autoSpaceDE/>
              <w:autoSpaceDN/>
              <w:adjustRightInd/>
              <w:rPr>
                <w:color w:val="000000"/>
                <w:szCs w:val="20"/>
              </w:rPr>
            </w:pPr>
            <w:r w:rsidRPr="00DF694D">
              <w:rPr>
                <w:color w:val="000000"/>
                <w:szCs w:val="20"/>
              </w:rPr>
              <w:t>existing</w:t>
            </w:r>
          </w:p>
        </w:tc>
        <w:tc>
          <w:tcPr>
            <w:tcW w:w="1187" w:type="dxa"/>
            <w:tcBorders>
              <w:top w:val="nil"/>
              <w:left w:val="single" w:sz="8" w:space="0" w:color="auto"/>
              <w:bottom w:val="single" w:sz="8" w:space="0" w:color="auto"/>
              <w:right w:val="single" w:sz="4" w:space="0" w:color="auto"/>
            </w:tcBorders>
            <w:shd w:val="clear" w:color="auto" w:fill="auto"/>
            <w:noWrap/>
            <w:vAlign w:val="bottom"/>
            <w:hideMark/>
          </w:tcPr>
          <w:p w:rsidR="00FE125A" w:rsidRPr="00DF694D" w:rsidP="00FE125A" w14:paraId="0CFF51BE" w14:textId="77777777">
            <w:pPr>
              <w:widowControl/>
              <w:autoSpaceDE/>
              <w:autoSpaceDN/>
              <w:adjustRightInd/>
              <w:jc w:val="right"/>
              <w:rPr>
                <w:color w:val="000000"/>
                <w:szCs w:val="20"/>
              </w:rPr>
            </w:pPr>
            <w:r w:rsidRPr="00DF694D">
              <w:rPr>
                <w:color w:val="000000"/>
                <w:szCs w:val="20"/>
              </w:rPr>
              <w:t>9,565</w:t>
            </w:r>
          </w:p>
        </w:tc>
        <w:tc>
          <w:tcPr>
            <w:tcW w:w="820" w:type="dxa"/>
            <w:tcBorders>
              <w:top w:val="nil"/>
              <w:left w:val="nil"/>
              <w:bottom w:val="single" w:sz="8" w:space="0" w:color="auto"/>
              <w:right w:val="single" w:sz="4" w:space="0" w:color="auto"/>
            </w:tcBorders>
            <w:shd w:val="clear" w:color="auto" w:fill="auto"/>
            <w:noWrap/>
            <w:vAlign w:val="bottom"/>
            <w:hideMark/>
          </w:tcPr>
          <w:p w:rsidR="00FE125A" w:rsidRPr="00DF694D" w:rsidP="00FE125A" w14:paraId="39EFA198" w14:textId="77777777">
            <w:pPr>
              <w:widowControl/>
              <w:autoSpaceDE/>
              <w:autoSpaceDN/>
              <w:adjustRightInd/>
              <w:jc w:val="right"/>
              <w:rPr>
                <w:color w:val="000000"/>
                <w:szCs w:val="20"/>
              </w:rPr>
            </w:pPr>
            <w:r w:rsidRPr="00DF694D">
              <w:rPr>
                <w:color w:val="000000"/>
                <w:szCs w:val="20"/>
              </w:rPr>
              <w:t>1,326</w:t>
            </w:r>
          </w:p>
        </w:tc>
        <w:tc>
          <w:tcPr>
            <w:tcW w:w="1340" w:type="dxa"/>
            <w:tcBorders>
              <w:top w:val="nil"/>
              <w:left w:val="nil"/>
              <w:bottom w:val="single" w:sz="8" w:space="0" w:color="auto"/>
              <w:right w:val="single" w:sz="8" w:space="0" w:color="auto"/>
            </w:tcBorders>
            <w:shd w:val="clear" w:color="auto" w:fill="auto"/>
            <w:noWrap/>
            <w:vAlign w:val="bottom"/>
            <w:hideMark/>
          </w:tcPr>
          <w:p w:rsidR="00FE125A" w:rsidRPr="00DF694D" w:rsidP="00FE125A" w14:paraId="39170735" w14:textId="65CCE223">
            <w:pPr>
              <w:widowControl/>
              <w:autoSpaceDE/>
              <w:autoSpaceDN/>
              <w:adjustRightInd/>
              <w:rPr>
                <w:color w:val="000000"/>
                <w:szCs w:val="20"/>
              </w:rPr>
            </w:pPr>
            <w:r w:rsidRPr="00DF694D">
              <w:rPr>
                <w:color w:val="000000"/>
                <w:szCs w:val="20"/>
              </w:rPr>
              <w:t xml:space="preserve"> $ 55,707 </w:t>
            </w:r>
          </w:p>
        </w:tc>
      </w:tr>
      <w:tr w14:paraId="2BEF4017" w14:textId="77777777" w:rsidTr="00073816">
        <w:tblPrEx>
          <w:tblW w:w="6167" w:type="dxa"/>
          <w:jc w:val="center"/>
          <w:tblLook w:val="04A0"/>
        </w:tblPrEx>
        <w:trPr>
          <w:trHeight w:val="300"/>
          <w:jc w:val="center"/>
        </w:trPr>
        <w:tc>
          <w:tcPr>
            <w:tcW w:w="2000" w:type="dxa"/>
            <w:tcBorders>
              <w:top w:val="nil"/>
              <w:left w:val="nil"/>
              <w:bottom w:val="nil"/>
              <w:right w:val="nil"/>
            </w:tcBorders>
            <w:shd w:val="clear" w:color="auto" w:fill="auto"/>
            <w:noWrap/>
            <w:vAlign w:val="bottom"/>
            <w:hideMark/>
          </w:tcPr>
          <w:p w:rsidR="00FE125A" w:rsidRPr="00DF694D" w:rsidP="00FE125A" w14:paraId="10791101" w14:textId="77777777">
            <w:pPr>
              <w:widowControl/>
              <w:autoSpaceDE/>
              <w:autoSpaceDN/>
              <w:adjustRightInd/>
              <w:rPr>
                <w:color w:val="000000"/>
                <w:szCs w:val="20"/>
              </w:rPr>
            </w:pPr>
          </w:p>
        </w:tc>
        <w:tc>
          <w:tcPr>
            <w:tcW w:w="820" w:type="dxa"/>
            <w:tcBorders>
              <w:top w:val="nil"/>
              <w:left w:val="nil"/>
              <w:bottom w:val="nil"/>
              <w:right w:val="nil"/>
            </w:tcBorders>
            <w:shd w:val="clear" w:color="auto" w:fill="auto"/>
            <w:noWrap/>
            <w:vAlign w:val="bottom"/>
            <w:hideMark/>
          </w:tcPr>
          <w:p w:rsidR="00FE125A" w:rsidRPr="00FE125A" w:rsidP="00FE125A" w14:paraId="0F8DFC0D" w14:textId="77777777">
            <w:pPr>
              <w:widowControl/>
              <w:autoSpaceDE/>
              <w:autoSpaceDN/>
              <w:adjustRightInd/>
              <w:rPr>
                <w:szCs w:val="20"/>
              </w:rPr>
            </w:pPr>
          </w:p>
        </w:tc>
        <w:tc>
          <w:tcPr>
            <w:tcW w:w="1187" w:type="dxa"/>
            <w:tcBorders>
              <w:top w:val="nil"/>
              <w:left w:val="nil"/>
              <w:bottom w:val="nil"/>
              <w:right w:val="nil"/>
            </w:tcBorders>
            <w:shd w:val="clear" w:color="auto" w:fill="auto"/>
            <w:noWrap/>
            <w:vAlign w:val="bottom"/>
            <w:hideMark/>
          </w:tcPr>
          <w:p w:rsidR="00FE125A" w:rsidRPr="00FE125A" w:rsidP="00FE125A" w14:paraId="550B4A66" w14:textId="77777777">
            <w:pPr>
              <w:widowControl/>
              <w:autoSpaceDE/>
              <w:autoSpaceDN/>
              <w:adjustRightInd/>
              <w:rPr>
                <w:szCs w:val="20"/>
              </w:rPr>
            </w:pPr>
          </w:p>
        </w:tc>
        <w:tc>
          <w:tcPr>
            <w:tcW w:w="820" w:type="dxa"/>
            <w:tcBorders>
              <w:top w:val="nil"/>
              <w:left w:val="nil"/>
              <w:bottom w:val="nil"/>
              <w:right w:val="nil"/>
            </w:tcBorders>
            <w:shd w:val="clear" w:color="auto" w:fill="auto"/>
            <w:noWrap/>
            <w:vAlign w:val="bottom"/>
            <w:hideMark/>
          </w:tcPr>
          <w:p w:rsidR="00FE125A" w:rsidRPr="00FE125A" w:rsidP="00FE125A" w14:paraId="2D32166E" w14:textId="77777777">
            <w:pPr>
              <w:widowControl/>
              <w:autoSpaceDE/>
              <w:autoSpaceDN/>
              <w:adjustRightInd/>
              <w:rPr>
                <w:szCs w:val="20"/>
              </w:rPr>
            </w:pPr>
          </w:p>
        </w:tc>
        <w:tc>
          <w:tcPr>
            <w:tcW w:w="1340" w:type="dxa"/>
            <w:tcBorders>
              <w:top w:val="nil"/>
              <w:left w:val="nil"/>
              <w:bottom w:val="nil"/>
              <w:right w:val="nil"/>
            </w:tcBorders>
            <w:shd w:val="clear" w:color="auto" w:fill="auto"/>
            <w:noWrap/>
            <w:vAlign w:val="bottom"/>
            <w:hideMark/>
          </w:tcPr>
          <w:p w:rsidR="00FE125A" w:rsidRPr="00FE125A" w:rsidP="00FE125A" w14:paraId="75933899" w14:textId="77777777">
            <w:pPr>
              <w:widowControl/>
              <w:autoSpaceDE/>
              <w:autoSpaceDN/>
              <w:adjustRightInd/>
              <w:rPr>
                <w:szCs w:val="20"/>
              </w:rPr>
            </w:pPr>
          </w:p>
        </w:tc>
      </w:tr>
      <w:tr w14:paraId="0A8E600C" w14:textId="77777777" w:rsidTr="00073816">
        <w:tblPrEx>
          <w:tblW w:w="6167" w:type="dxa"/>
          <w:jc w:val="center"/>
          <w:tblLook w:val="04A0"/>
        </w:tblPrEx>
        <w:trPr>
          <w:trHeight w:val="300"/>
          <w:jc w:val="center"/>
        </w:trPr>
        <w:tc>
          <w:tcPr>
            <w:tcW w:w="20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E125A" w:rsidRPr="00DF694D" w:rsidP="00FE125A" w14:paraId="147A8B99" w14:textId="77777777">
            <w:pPr>
              <w:widowControl/>
              <w:autoSpaceDE/>
              <w:autoSpaceDN/>
              <w:adjustRightInd/>
              <w:rPr>
                <w:color w:val="000000"/>
                <w:szCs w:val="20"/>
              </w:rPr>
            </w:pPr>
            <w:r w:rsidRPr="00DF694D">
              <w:rPr>
                <w:color w:val="000000"/>
                <w:szCs w:val="20"/>
              </w:rPr>
              <w:t>Total</w:t>
            </w:r>
          </w:p>
        </w:tc>
        <w:tc>
          <w:tcPr>
            <w:tcW w:w="820" w:type="dxa"/>
            <w:tcBorders>
              <w:top w:val="single" w:sz="4" w:space="0" w:color="auto"/>
              <w:left w:val="nil"/>
              <w:bottom w:val="single" w:sz="8" w:space="0" w:color="auto"/>
              <w:right w:val="nil"/>
            </w:tcBorders>
            <w:shd w:val="clear" w:color="auto" w:fill="auto"/>
            <w:noWrap/>
            <w:vAlign w:val="bottom"/>
            <w:hideMark/>
          </w:tcPr>
          <w:p w:rsidR="00FE125A" w:rsidRPr="00DF694D" w:rsidP="00FE125A" w14:paraId="3C4A2CDF" w14:textId="77777777">
            <w:pPr>
              <w:widowControl/>
              <w:autoSpaceDE/>
              <w:autoSpaceDN/>
              <w:adjustRightInd/>
              <w:rPr>
                <w:color w:val="000000"/>
                <w:szCs w:val="20"/>
              </w:rPr>
            </w:pPr>
            <w:r w:rsidRPr="00DF694D">
              <w:rPr>
                <w:color w:val="000000"/>
                <w:szCs w:val="20"/>
              </w:rPr>
              <w:t>existing</w:t>
            </w:r>
          </w:p>
        </w:tc>
        <w:tc>
          <w:tcPr>
            <w:tcW w:w="1187"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FE125A" w:rsidRPr="00DF694D" w:rsidP="00FE125A" w14:paraId="04A83B03" w14:textId="14CC62E5">
            <w:pPr>
              <w:widowControl/>
              <w:autoSpaceDE/>
              <w:autoSpaceDN/>
              <w:adjustRightInd/>
              <w:jc w:val="right"/>
              <w:rPr>
                <w:color w:val="000000"/>
                <w:szCs w:val="20"/>
              </w:rPr>
            </w:pPr>
            <w:r>
              <w:rPr>
                <w:color w:val="000000"/>
                <w:szCs w:val="20"/>
              </w:rPr>
              <w:t>-</w:t>
            </w:r>
          </w:p>
        </w:tc>
        <w:tc>
          <w:tcPr>
            <w:tcW w:w="820" w:type="dxa"/>
            <w:tcBorders>
              <w:top w:val="single" w:sz="4" w:space="0" w:color="auto"/>
              <w:left w:val="nil"/>
              <w:bottom w:val="single" w:sz="8" w:space="0" w:color="auto"/>
              <w:right w:val="single" w:sz="4" w:space="0" w:color="auto"/>
            </w:tcBorders>
            <w:shd w:val="clear" w:color="auto" w:fill="auto"/>
            <w:noWrap/>
            <w:vAlign w:val="bottom"/>
            <w:hideMark/>
          </w:tcPr>
          <w:p w:rsidR="00FE125A" w:rsidRPr="00DF694D" w:rsidP="00FE125A" w14:paraId="44EC86F4" w14:textId="2E6701E2">
            <w:pPr>
              <w:widowControl/>
              <w:autoSpaceDE/>
              <w:autoSpaceDN/>
              <w:adjustRightInd/>
              <w:jc w:val="right"/>
              <w:rPr>
                <w:color w:val="000000"/>
                <w:szCs w:val="20"/>
              </w:rPr>
            </w:pPr>
            <w:r w:rsidRPr="00DF694D">
              <w:rPr>
                <w:color w:val="000000"/>
                <w:szCs w:val="20"/>
              </w:rPr>
              <w:t>868,21</w:t>
            </w:r>
            <w:r w:rsidR="00B16490">
              <w:rPr>
                <w:color w:val="000000"/>
                <w:szCs w:val="20"/>
              </w:rPr>
              <w:t>8</w:t>
            </w:r>
          </w:p>
        </w:tc>
        <w:tc>
          <w:tcPr>
            <w:tcW w:w="1340" w:type="dxa"/>
            <w:tcBorders>
              <w:top w:val="single" w:sz="4" w:space="0" w:color="auto"/>
              <w:left w:val="nil"/>
              <w:bottom w:val="single" w:sz="8" w:space="0" w:color="auto"/>
              <w:right w:val="single" w:sz="8" w:space="0" w:color="auto"/>
            </w:tcBorders>
            <w:shd w:val="clear" w:color="auto" w:fill="auto"/>
            <w:noWrap/>
            <w:vAlign w:val="bottom"/>
            <w:hideMark/>
          </w:tcPr>
          <w:p w:rsidR="00FE125A" w:rsidRPr="00DF694D" w:rsidP="00FE125A" w14:paraId="41022691" w14:textId="62FEC168">
            <w:pPr>
              <w:widowControl/>
              <w:autoSpaceDE/>
              <w:autoSpaceDN/>
              <w:adjustRightInd/>
              <w:rPr>
                <w:color w:val="000000"/>
                <w:szCs w:val="20"/>
              </w:rPr>
            </w:pPr>
            <w:r w:rsidRPr="00DF694D">
              <w:rPr>
                <w:color w:val="000000"/>
                <w:szCs w:val="20"/>
              </w:rPr>
              <w:t xml:space="preserve"> $ 76,456,409 </w:t>
            </w:r>
          </w:p>
        </w:tc>
      </w:tr>
      <w:tr w14:paraId="64AD220A" w14:textId="77777777" w:rsidTr="00073816">
        <w:tblPrEx>
          <w:tblW w:w="6167" w:type="dxa"/>
          <w:jc w:val="center"/>
          <w:tblLook w:val="04A0"/>
        </w:tblPrEx>
        <w:trPr>
          <w:trHeight w:val="300"/>
          <w:jc w:val="center"/>
        </w:trPr>
        <w:tc>
          <w:tcPr>
            <w:tcW w:w="2000" w:type="dxa"/>
            <w:tcBorders>
              <w:top w:val="nil"/>
              <w:left w:val="nil"/>
              <w:bottom w:val="nil"/>
              <w:right w:val="nil"/>
            </w:tcBorders>
            <w:shd w:val="clear" w:color="auto" w:fill="auto"/>
            <w:noWrap/>
            <w:vAlign w:val="bottom"/>
            <w:hideMark/>
          </w:tcPr>
          <w:p w:rsidR="00FE125A" w:rsidRPr="00DF694D" w:rsidP="00FE125A" w14:paraId="130757E5" w14:textId="77777777">
            <w:pPr>
              <w:widowControl/>
              <w:autoSpaceDE/>
              <w:autoSpaceDN/>
              <w:adjustRightInd/>
              <w:rPr>
                <w:color w:val="000000"/>
                <w:szCs w:val="20"/>
              </w:rPr>
            </w:pPr>
          </w:p>
        </w:tc>
        <w:tc>
          <w:tcPr>
            <w:tcW w:w="820" w:type="dxa"/>
            <w:tcBorders>
              <w:top w:val="nil"/>
              <w:left w:val="nil"/>
              <w:bottom w:val="nil"/>
              <w:right w:val="nil"/>
            </w:tcBorders>
            <w:shd w:val="clear" w:color="auto" w:fill="auto"/>
            <w:noWrap/>
            <w:vAlign w:val="bottom"/>
            <w:hideMark/>
          </w:tcPr>
          <w:p w:rsidR="00FE125A" w:rsidRPr="00FE125A" w:rsidP="00FE125A" w14:paraId="1BC3B420" w14:textId="77777777">
            <w:pPr>
              <w:widowControl/>
              <w:autoSpaceDE/>
              <w:autoSpaceDN/>
              <w:adjustRightInd/>
              <w:rPr>
                <w:szCs w:val="20"/>
              </w:rPr>
            </w:pPr>
          </w:p>
        </w:tc>
        <w:tc>
          <w:tcPr>
            <w:tcW w:w="1187" w:type="dxa"/>
            <w:tcBorders>
              <w:top w:val="nil"/>
              <w:left w:val="nil"/>
              <w:bottom w:val="nil"/>
              <w:right w:val="nil"/>
            </w:tcBorders>
            <w:shd w:val="clear" w:color="auto" w:fill="auto"/>
            <w:noWrap/>
            <w:vAlign w:val="bottom"/>
            <w:hideMark/>
          </w:tcPr>
          <w:p w:rsidR="00FE125A" w:rsidRPr="00FE125A" w:rsidP="00FE125A" w14:paraId="3DE1F17D" w14:textId="77777777">
            <w:pPr>
              <w:widowControl/>
              <w:autoSpaceDE/>
              <w:autoSpaceDN/>
              <w:adjustRightInd/>
              <w:rPr>
                <w:szCs w:val="20"/>
              </w:rPr>
            </w:pPr>
          </w:p>
        </w:tc>
        <w:tc>
          <w:tcPr>
            <w:tcW w:w="820" w:type="dxa"/>
            <w:tcBorders>
              <w:top w:val="nil"/>
              <w:left w:val="nil"/>
              <w:bottom w:val="nil"/>
              <w:right w:val="nil"/>
            </w:tcBorders>
            <w:shd w:val="clear" w:color="auto" w:fill="auto"/>
            <w:noWrap/>
            <w:vAlign w:val="bottom"/>
            <w:hideMark/>
          </w:tcPr>
          <w:p w:rsidR="00FE125A" w:rsidRPr="00FE125A" w:rsidP="00FE125A" w14:paraId="1FFA154A" w14:textId="77777777">
            <w:pPr>
              <w:widowControl/>
              <w:autoSpaceDE/>
              <w:autoSpaceDN/>
              <w:adjustRightInd/>
              <w:rPr>
                <w:szCs w:val="20"/>
              </w:rPr>
            </w:pPr>
          </w:p>
        </w:tc>
        <w:tc>
          <w:tcPr>
            <w:tcW w:w="1340" w:type="dxa"/>
            <w:tcBorders>
              <w:top w:val="nil"/>
              <w:left w:val="nil"/>
              <w:bottom w:val="nil"/>
              <w:right w:val="nil"/>
            </w:tcBorders>
            <w:shd w:val="clear" w:color="auto" w:fill="auto"/>
            <w:noWrap/>
            <w:vAlign w:val="bottom"/>
            <w:hideMark/>
          </w:tcPr>
          <w:p w:rsidR="00FE125A" w:rsidRPr="00FE125A" w:rsidP="00FE125A" w14:paraId="580F794B" w14:textId="77777777">
            <w:pPr>
              <w:widowControl/>
              <w:autoSpaceDE/>
              <w:autoSpaceDN/>
              <w:adjustRightInd/>
              <w:rPr>
                <w:szCs w:val="20"/>
              </w:rPr>
            </w:pPr>
          </w:p>
        </w:tc>
      </w:tr>
      <w:tr w14:paraId="48B903A6" w14:textId="77777777" w:rsidTr="00073816">
        <w:tblPrEx>
          <w:tblW w:w="6167" w:type="dxa"/>
          <w:jc w:val="center"/>
          <w:tblLook w:val="04A0"/>
        </w:tblPrEx>
        <w:trPr>
          <w:trHeight w:val="300"/>
          <w:jc w:val="center"/>
        </w:trPr>
        <w:tc>
          <w:tcPr>
            <w:tcW w:w="20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E125A" w:rsidRPr="00DF694D" w:rsidP="00FE125A" w14:paraId="60FFB3C5" w14:textId="77777777">
            <w:pPr>
              <w:widowControl/>
              <w:autoSpaceDE/>
              <w:autoSpaceDN/>
              <w:adjustRightInd/>
              <w:rPr>
                <w:color w:val="000000"/>
                <w:szCs w:val="20"/>
              </w:rPr>
            </w:pPr>
            <w:r w:rsidRPr="00DF694D">
              <w:rPr>
                <w:color w:val="000000"/>
                <w:szCs w:val="20"/>
              </w:rPr>
              <w:t>Per HHA</w:t>
            </w:r>
          </w:p>
        </w:tc>
        <w:tc>
          <w:tcPr>
            <w:tcW w:w="820" w:type="dxa"/>
            <w:tcBorders>
              <w:top w:val="single" w:sz="4" w:space="0" w:color="auto"/>
              <w:left w:val="nil"/>
              <w:bottom w:val="single" w:sz="8" w:space="0" w:color="auto"/>
              <w:right w:val="nil"/>
            </w:tcBorders>
            <w:shd w:val="clear" w:color="auto" w:fill="auto"/>
            <w:noWrap/>
            <w:vAlign w:val="bottom"/>
            <w:hideMark/>
          </w:tcPr>
          <w:p w:rsidR="00FE125A" w:rsidRPr="00DF694D" w:rsidP="00FE125A" w14:paraId="4CA07A1C" w14:textId="77777777">
            <w:pPr>
              <w:widowControl/>
              <w:autoSpaceDE/>
              <w:autoSpaceDN/>
              <w:adjustRightInd/>
              <w:rPr>
                <w:color w:val="000000"/>
                <w:szCs w:val="20"/>
              </w:rPr>
            </w:pPr>
            <w:r w:rsidRPr="00DF694D">
              <w:rPr>
                <w:color w:val="000000"/>
                <w:szCs w:val="20"/>
              </w:rPr>
              <w:t>existing</w:t>
            </w:r>
          </w:p>
        </w:tc>
        <w:tc>
          <w:tcPr>
            <w:tcW w:w="1187"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FE125A" w:rsidRPr="00DF694D" w:rsidP="00FE125A" w14:paraId="43797371" w14:textId="3FE1F939">
            <w:pPr>
              <w:widowControl/>
              <w:autoSpaceDE/>
              <w:autoSpaceDN/>
              <w:adjustRightInd/>
              <w:jc w:val="right"/>
              <w:rPr>
                <w:color w:val="000000"/>
                <w:szCs w:val="20"/>
              </w:rPr>
            </w:pPr>
            <w:r>
              <w:rPr>
                <w:color w:val="000000"/>
                <w:szCs w:val="20"/>
              </w:rPr>
              <w:t>-</w:t>
            </w:r>
          </w:p>
        </w:tc>
        <w:tc>
          <w:tcPr>
            <w:tcW w:w="820" w:type="dxa"/>
            <w:tcBorders>
              <w:top w:val="single" w:sz="4" w:space="0" w:color="auto"/>
              <w:left w:val="nil"/>
              <w:bottom w:val="single" w:sz="8" w:space="0" w:color="auto"/>
              <w:right w:val="single" w:sz="4" w:space="0" w:color="auto"/>
            </w:tcBorders>
            <w:shd w:val="clear" w:color="auto" w:fill="auto"/>
            <w:noWrap/>
            <w:vAlign w:val="bottom"/>
            <w:hideMark/>
          </w:tcPr>
          <w:p w:rsidR="00FE125A" w:rsidRPr="00DF694D" w:rsidP="00FE125A" w14:paraId="254E85C7" w14:textId="77777777">
            <w:pPr>
              <w:widowControl/>
              <w:autoSpaceDE/>
              <w:autoSpaceDN/>
              <w:adjustRightInd/>
              <w:jc w:val="right"/>
              <w:rPr>
                <w:color w:val="000000"/>
                <w:szCs w:val="20"/>
              </w:rPr>
            </w:pPr>
            <w:r w:rsidRPr="00DF694D">
              <w:rPr>
                <w:color w:val="000000"/>
                <w:szCs w:val="20"/>
              </w:rPr>
              <w:t>78</w:t>
            </w:r>
          </w:p>
        </w:tc>
        <w:tc>
          <w:tcPr>
            <w:tcW w:w="1340" w:type="dxa"/>
            <w:tcBorders>
              <w:top w:val="single" w:sz="4" w:space="0" w:color="auto"/>
              <w:left w:val="nil"/>
              <w:bottom w:val="single" w:sz="8" w:space="0" w:color="auto"/>
              <w:right w:val="single" w:sz="8" w:space="0" w:color="auto"/>
            </w:tcBorders>
            <w:shd w:val="clear" w:color="auto" w:fill="auto"/>
            <w:noWrap/>
            <w:vAlign w:val="bottom"/>
            <w:hideMark/>
          </w:tcPr>
          <w:p w:rsidR="00FE125A" w:rsidRPr="00DF694D" w:rsidP="00FE125A" w14:paraId="506EE0F5" w14:textId="2008C133">
            <w:pPr>
              <w:widowControl/>
              <w:autoSpaceDE/>
              <w:autoSpaceDN/>
              <w:adjustRightInd/>
              <w:rPr>
                <w:color w:val="000000"/>
                <w:szCs w:val="20"/>
              </w:rPr>
            </w:pPr>
            <w:r w:rsidRPr="00DF694D">
              <w:rPr>
                <w:color w:val="000000"/>
                <w:szCs w:val="20"/>
              </w:rPr>
              <w:t xml:space="preserve"> $ 6,826 </w:t>
            </w:r>
          </w:p>
        </w:tc>
      </w:tr>
    </w:tbl>
    <w:p w:rsidR="003F0939" w:rsidP="003F0939" w14:paraId="1A5627E5" w14:textId="77777777">
      <w:pPr>
        <w:rPr>
          <w:sz w:val="16"/>
        </w:rPr>
      </w:pPr>
    </w:p>
    <w:p w:rsidR="003F0939" w:rsidP="003F0939" w14:paraId="76453C54" w14:textId="77777777">
      <w:pPr>
        <w:rPr>
          <w:sz w:val="16"/>
        </w:rPr>
        <w:sectPr w:rsidSect="003F0939">
          <w:headerReference w:type="default" r:id="rId7"/>
          <w:pgSz w:w="12240" w:h="15840"/>
          <w:pgMar w:top="1440" w:right="1440" w:bottom="1440" w:left="1440" w:header="1452" w:footer="0" w:gutter="0"/>
          <w:pgNumType w:start="10"/>
          <w:cols w:space="720"/>
          <w:docGrid w:linePitch="272"/>
        </w:sectPr>
      </w:pPr>
    </w:p>
    <w:p w:rsidR="00BB38C3" w:rsidP="00BB38C3" w14:paraId="75B49264" w14:textId="77777777">
      <w:pPr>
        <w:pStyle w:val="BodyText"/>
        <w:spacing w:line="247" w:lineRule="auto"/>
        <w:ind w:left="119" w:right="10"/>
        <w:jc w:val="center"/>
        <w:rPr>
          <w:b/>
          <w:bCs/>
        </w:rPr>
      </w:pPr>
    </w:p>
    <w:p w:rsidR="00BB38C3" w:rsidRPr="0077053C" w:rsidP="00BB38C3" w14:paraId="48272245" w14:textId="2E9FE668">
      <w:pPr>
        <w:pStyle w:val="BodyText"/>
        <w:spacing w:line="247" w:lineRule="auto"/>
        <w:ind w:left="119" w:right="10"/>
        <w:jc w:val="center"/>
        <w:rPr>
          <w:b/>
          <w:bCs/>
        </w:rPr>
      </w:pPr>
      <w:r w:rsidRPr="0077053C">
        <w:rPr>
          <w:b/>
          <w:bCs/>
        </w:rPr>
        <w:t xml:space="preserve">Table </w:t>
      </w:r>
      <w:r>
        <w:rPr>
          <w:b/>
          <w:bCs/>
        </w:rPr>
        <w:t>5</w:t>
      </w:r>
      <w:r w:rsidRPr="0077053C">
        <w:rPr>
          <w:b/>
          <w:bCs/>
        </w:rPr>
        <w:t>. Annualized Average Hourly Burden and Cost by Requirement</w:t>
      </w:r>
      <w:r>
        <w:rPr>
          <w:b/>
          <w:bCs/>
        </w:rPr>
        <w:t xml:space="preserve"> and Year</w:t>
      </w:r>
    </w:p>
    <w:p w:rsidR="003F0939" w:rsidRPr="0009438E" w:rsidP="00072353" w14:paraId="0B750330" w14:textId="77777777">
      <w:pPr>
        <w:pStyle w:val="BodyText"/>
        <w:spacing w:line="247" w:lineRule="auto"/>
        <w:ind w:left="119" w:right="10"/>
        <w:rPr>
          <w:u w:val="single"/>
        </w:rPr>
      </w:pPr>
    </w:p>
    <w:p w:rsidR="00072353" w:rsidP="006A0192" w14:paraId="3066A21E" w14:textId="77777777">
      <w:pPr>
        <w:pStyle w:val="BodyText"/>
        <w:spacing w:before="11"/>
      </w:pPr>
    </w:p>
    <w:tbl>
      <w:tblPr>
        <w:tblW w:w="12967" w:type="dxa"/>
        <w:tblLook w:val="04A0"/>
      </w:tblPr>
      <w:tblGrid>
        <w:gridCol w:w="2038"/>
        <w:gridCol w:w="850"/>
        <w:gridCol w:w="1239"/>
        <w:gridCol w:w="866"/>
        <w:gridCol w:w="1216"/>
        <w:gridCol w:w="1239"/>
        <w:gridCol w:w="866"/>
        <w:gridCol w:w="1216"/>
        <w:gridCol w:w="1355"/>
        <w:gridCol w:w="866"/>
        <w:gridCol w:w="1216"/>
      </w:tblGrid>
      <w:tr w14:paraId="2FB39D40" w14:textId="77777777" w:rsidTr="00DF694D">
        <w:tblPrEx>
          <w:tblW w:w="12967" w:type="dxa"/>
          <w:tblLook w:val="04A0"/>
        </w:tblPrEx>
        <w:trPr>
          <w:trHeight w:val="51"/>
        </w:trPr>
        <w:tc>
          <w:tcPr>
            <w:tcW w:w="2038" w:type="dxa"/>
            <w:tcBorders>
              <w:top w:val="nil"/>
              <w:left w:val="nil"/>
              <w:bottom w:val="nil"/>
              <w:right w:val="nil"/>
            </w:tcBorders>
            <w:shd w:val="clear" w:color="auto" w:fill="auto"/>
            <w:noWrap/>
            <w:vAlign w:val="bottom"/>
            <w:hideMark/>
          </w:tcPr>
          <w:p w:rsidR="0066369F" w:rsidRPr="00DF694D" w:rsidP="0066369F" w14:paraId="5C5741F1" w14:textId="77777777">
            <w:pPr>
              <w:widowControl/>
              <w:autoSpaceDE/>
              <w:autoSpaceDN/>
              <w:adjustRightInd/>
              <w:rPr>
                <w:szCs w:val="20"/>
              </w:rPr>
            </w:pPr>
          </w:p>
        </w:tc>
        <w:tc>
          <w:tcPr>
            <w:tcW w:w="850" w:type="dxa"/>
            <w:tcBorders>
              <w:top w:val="nil"/>
              <w:left w:val="nil"/>
              <w:bottom w:val="nil"/>
              <w:right w:val="nil"/>
            </w:tcBorders>
            <w:shd w:val="clear" w:color="auto" w:fill="auto"/>
            <w:noWrap/>
            <w:vAlign w:val="bottom"/>
            <w:hideMark/>
          </w:tcPr>
          <w:p w:rsidR="0066369F" w:rsidRPr="0066369F" w:rsidP="0066369F" w14:paraId="1A89AA45" w14:textId="77777777">
            <w:pPr>
              <w:widowControl/>
              <w:autoSpaceDE/>
              <w:autoSpaceDN/>
              <w:adjustRightInd/>
              <w:rPr>
                <w:szCs w:val="20"/>
              </w:rPr>
            </w:pPr>
          </w:p>
        </w:tc>
        <w:tc>
          <w:tcPr>
            <w:tcW w:w="1239" w:type="dxa"/>
            <w:tcBorders>
              <w:top w:val="single" w:sz="4" w:space="0" w:color="auto"/>
              <w:left w:val="single" w:sz="4" w:space="0" w:color="auto"/>
              <w:bottom w:val="nil"/>
              <w:right w:val="nil"/>
            </w:tcBorders>
            <w:shd w:val="clear" w:color="auto" w:fill="auto"/>
            <w:noWrap/>
            <w:vAlign w:val="bottom"/>
            <w:hideMark/>
          </w:tcPr>
          <w:p w:rsidR="0066369F" w:rsidRPr="00DF694D" w:rsidP="0066369F" w14:paraId="2E55EC3D" w14:textId="77777777">
            <w:pPr>
              <w:widowControl/>
              <w:autoSpaceDE/>
              <w:autoSpaceDN/>
              <w:adjustRightInd/>
              <w:rPr>
                <w:color w:val="000000"/>
                <w:szCs w:val="20"/>
              </w:rPr>
            </w:pPr>
            <w:r w:rsidRPr="00DF694D">
              <w:rPr>
                <w:color w:val="000000"/>
                <w:szCs w:val="20"/>
              </w:rPr>
              <w:t>Year 1 (2024)</w:t>
            </w:r>
          </w:p>
        </w:tc>
        <w:tc>
          <w:tcPr>
            <w:tcW w:w="866" w:type="dxa"/>
            <w:tcBorders>
              <w:top w:val="single" w:sz="4" w:space="0" w:color="auto"/>
              <w:left w:val="nil"/>
              <w:bottom w:val="nil"/>
              <w:right w:val="nil"/>
            </w:tcBorders>
            <w:shd w:val="clear" w:color="auto" w:fill="auto"/>
            <w:noWrap/>
            <w:vAlign w:val="bottom"/>
            <w:hideMark/>
          </w:tcPr>
          <w:p w:rsidR="0066369F" w:rsidRPr="00DF694D" w:rsidP="0066369F" w14:paraId="3154AB77" w14:textId="77777777">
            <w:pPr>
              <w:widowControl/>
              <w:autoSpaceDE/>
              <w:autoSpaceDN/>
              <w:adjustRightInd/>
              <w:rPr>
                <w:color w:val="000000"/>
                <w:szCs w:val="20"/>
              </w:rPr>
            </w:pPr>
            <w:r w:rsidRPr="00DF694D">
              <w:rPr>
                <w:color w:val="000000"/>
                <w:szCs w:val="20"/>
              </w:rPr>
              <w:t> </w:t>
            </w:r>
          </w:p>
        </w:tc>
        <w:tc>
          <w:tcPr>
            <w:tcW w:w="1216" w:type="dxa"/>
            <w:tcBorders>
              <w:top w:val="single" w:sz="4" w:space="0" w:color="auto"/>
              <w:left w:val="nil"/>
              <w:bottom w:val="nil"/>
              <w:right w:val="single" w:sz="4" w:space="0" w:color="auto"/>
            </w:tcBorders>
            <w:shd w:val="clear" w:color="auto" w:fill="auto"/>
            <w:noWrap/>
            <w:vAlign w:val="bottom"/>
            <w:hideMark/>
          </w:tcPr>
          <w:p w:rsidR="0066369F" w:rsidRPr="00DF694D" w:rsidP="0066369F" w14:paraId="1842BCC4" w14:textId="77777777">
            <w:pPr>
              <w:widowControl/>
              <w:autoSpaceDE/>
              <w:autoSpaceDN/>
              <w:adjustRightInd/>
              <w:rPr>
                <w:color w:val="000000"/>
                <w:szCs w:val="20"/>
              </w:rPr>
            </w:pPr>
            <w:r w:rsidRPr="00DF694D">
              <w:rPr>
                <w:color w:val="000000"/>
                <w:szCs w:val="20"/>
              </w:rPr>
              <w:t> </w:t>
            </w:r>
          </w:p>
        </w:tc>
        <w:tc>
          <w:tcPr>
            <w:tcW w:w="1239" w:type="dxa"/>
            <w:tcBorders>
              <w:top w:val="single" w:sz="4" w:space="0" w:color="auto"/>
              <w:left w:val="nil"/>
              <w:bottom w:val="nil"/>
              <w:right w:val="nil"/>
            </w:tcBorders>
            <w:shd w:val="clear" w:color="auto" w:fill="auto"/>
            <w:noWrap/>
            <w:vAlign w:val="bottom"/>
            <w:hideMark/>
          </w:tcPr>
          <w:p w:rsidR="0066369F" w:rsidRPr="00DF694D" w:rsidP="0066369F" w14:paraId="53505816" w14:textId="77777777">
            <w:pPr>
              <w:widowControl/>
              <w:autoSpaceDE/>
              <w:autoSpaceDN/>
              <w:adjustRightInd/>
              <w:rPr>
                <w:color w:val="000000"/>
                <w:szCs w:val="20"/>
              </w:rPr>
            </w:pPr>
            <w:r w:rsidRPr="00DF694D">
              <w:rPr>
                <w:color w:val="000000"/>
                <w:szCs w:val="20"/>
              </w:rPr>
              <w:t>Year 2 (2025)</w:t>
            </w:r>
          </w:p>
        </w:tc>
        <w:tc>
          <w:tcPr>
            <w:tcW w:w="866" w:type="dxa"/>
            <w:tcBorders>
              <w:top w:val="single" w:sz="4" w:space="0" w:color="auto"/>
              <w:left w:val="nil"/>
              <w:bottom w:val="nil"/>
              <w:right w:val="nil"/>
            </w:tcBorders>
            <w:shd w:val="clear" w:color="auto" w:fill="auto"/>
            <w:noWrap/>
            <w:vAlign w:val="bottom"/>
            <w:hideMark/>
          </w:tcPr>
          <w:p w:rsidR="0066369F" w:rsidRPr="00DF694D" w:rsidP="0066369F" w14:paraId="4C501643" w14:textId="77777777">
            <w:pPr>
              <w:widowControl/>
              <w:autoSpaceDE/>
              <w:autoSpaceDN/>
              <w:adjustRightInd/>
              <w:rPr>
                <w:color w:val="000000"/>
                <w:szCs w:val="20"/>
              </w:rPr>
            </w:pPr>
            <w:r w:rsidRPr="00DF694D">
              <w:rPr>
                <w:color w:val="000000"/>
                <w:szCs w:val="20"/>
              </w:rPr>
              <w:t> </w:t>
            </w:r>
          </w:p>
        </w:tc>
        <w:tc>
          <w:tcPr>
            <w:tcW w:w="1216" w:type="dxa"/>
            <w:tcBorders>
              <w:top w:val="single" w:sz="4" w:space="0" w:color="auto"/>
              <w:left w:val="nil"/>
              <w:bottom w:val="nil"/>
              <w:right w:val="single" w:sz="4" w:space="0" w:color="auto"/>
            </w:tcBorders>
            <w:shd w:val="clear" w:color="auto" w:fill="auto"/>
            <w:noWrap/>
            <w:vAlign w:val="bottom"/>
            <w:hideMark/>
          </w:tcPr>
          <w:p w:rsidR="0066369F" w:rsidRPr="00DF694D" w:rsidP="0066369F" w14:paraId="3772F31D" w14:textId="77777777">
            <w:pPr>
              <w:widowControl/>
              <w:autoSpaceDE/>
              <w:autoSpaceDN/>
              <w:adjustRightInd/>
              <w:rPr>
                <w:color w:val="000000"/>
                <w:szCs w:val="20"/>
              </w:rPr>
            </w:pPr>
            <w:r w:rsidRPr="00DF694D">
              <w:rPr>
                <w:color w:val="000000"/>
                <w:szCs w:val="20"/>
              </w:rPr>
              <w:t> </w:t>
            </w:r>
          </w:p>
        </w:tc>
        <w:tc>
          <w:tcPr>
            <w:tcW w:w="1355" w:type="dxa"/>
            <w:tcBorders>
              <w:top w:val="single" w:sz="4" w:space="0" w:color="auto"/>
              <w:left w:val="nil"/>
              <w:bottom w:val="nil"/>
              <w:right w:val="nil"/>
            </w:tcBorders>
            <w:shd w:val="clear" w:color="auto" w:fill="auto"/>
            <w:noWrap/>
            <w:vAlign w:val="bottom"/>
            <w:hideMark/>
          </w:tcPr>
          <w:p w:rsidR="0066369F" w:rsidRPr="00DF694D" w:rsidP="0066369F" w14:paraId="4FE57328" w14:textId="77777777">
            <w:pPr>
              <w:widowControl/>
              <w:autoSpaceDE/>
              <w:autoSpaceDN/>
              <w:adjustRightInd/>
              <w:rPr>
                <w:color w:val="000000"/>
                <w:szCs w:val="20"/>
              </w:rPr>
            </w:pPr>
            <w:r w:rsidRPr="00DF694D">
              <w:rPr>
                <w:color w:val="000000"/>
                <w:szCs w:val="20"/>
              </w:rPr>
              <w:t>Year 3 (2026)</w:t>
            </w:r>
          </w:p>
        </w:tc>
        <w:tc>
          <w:tcPr>
            <w:tcW w:w="866" w:type="dxa"/>
            <w:tcBorders>
              <w:top w:val="single" w:sz="4" w:space="0" w:color="auto"/>
              <w:left w:val="nil"/>
              <w:bottom w:val="nil"/>
              <w:right w:val="nil"/>
            </w:tcBorders>
            <w:shd w:val="clear" w:color="auto" w:fill="auto"/>
            <w:noWrap/>
            <w:vAlign w:val="bottom"/>
            <w:hideMark/>
          </w:tcPr>
          <w:p w:rsidR="0066369F" w:rsidRPr="00DF694D" w:rsidP="0066369F" w14:paraId="307F9448" w14:textId="77777777">
            <w:pPr>
              <w:widowControl/>
              <w:autoSpaceDE/>
              <w:autoSpaceDN/>
              <w:adjustRightInd/>
              <w:rPr>
                <w:color w:val="000000"/>
                <w:szCs w:val="20"/>
              </w:rPr>
            </w:pPr>
            <w:r w:rsidRPr="00DF694D">
              <w:rPr>
                <w:color w:val="000000"/>
                <w:szCs w:val="20"/>
              </w:rPr>
              <w:t> </w:t>
            </w:r>
          </w:p>
        </w:tc>
        <w:tc>
          <w:tcPr>
            <w:tcW w:w="1216" w:type="dxa"/>
            <w:tcBorders>
              <w:top w:val="single" w:sz="4" w:space="0" w:color="auto"/>
              <w:left w:val="nil"/>
              <w:bottom w:val="nil"/>
              <w:right w:val="single" w:sz="4" w:space="0" w:color="auto"/>
            </w:tcBorders>
            <w:shd w:val="clear" w:color="auto" w:fill="auto"/>
            <w:noWrap/>
            <w:vAlign w:val="bottom"/>
            <w:hideMark/>
          </w:tcPr>
          <w:p w:rsidR="0066369F" w:rsidRPr="00DF694D" w:rsidP="0066369F" w14:paraId="29686453" w14:textId="77777777">
            <w:pPr>
              <w:widowControl/>
              <w:autoSpaceDE/>
              <w:autoSpaceDN/>
              <w:adjustRightInd/>
              <w:rPr>
                <w:color w:val="000000"/>
                <w:szCs w:val="20"/>
              </w:rPr>
            </w:pPr>
            <w:r w:rsidRPr="00DF694D">
              <w:rPr>
                <w:color w:val="000000"/>
                <w:szCs w:val="20"/>
              </w:rPr>
              <w:t> </w:t>
            </w:r>
          </w:p>
        </w:tc>
      </w:tr>
      <w:tr w14:paraId="7E0274CA" w14:textId="77777777" w:rsidTr="00DF694D">
        <w:tblPrEx>
          <w:tblW w:w="12967" w:type="dxa"/>
          <w:tblLook w:val="04A0"/>
        </w:tblPrEx>
        <w:trPr>
          <w:trHeight w:val="204"/>
        </w:trPr>
        <w:tc>
          <w:tcPr>
            <w:tcW w:w="2038" w:type="dxa"/>
            <w:tcBorders>
              <w:top w:val="nil"/>
              <w:left w:val="nil"/>
              <w:bottom w:val="nil"/>
              <w:right w:val="nil"/>
            </w:tcBorders>
            <w:shd w:val="clear" w:color="auto" w:fill="auto"/>
            <w:noWrap/>
            <w:vAlign w:val="bottom"/>
            <w:hideMark/>
          </w:tcPr>
          <w:p w:rsidR="0066369F" w:rsidRPr="00DF694D" w:rsidP="0066369F" w14:paraId="645C3272" w14:textId="77777777">
            <w:pPr>
              <w:widowControl/>
              <w:autoSpaceDE/>
              <w:autoSpaceDN/>
              <w:adjustRightInd/>
              <w:rPr>
                <w:color w:val="000000"/>
                <w:szCs w:val="20"/>
              </w:rPr>
            </w:pPr>
          </w:p>
        </w:tc>
        <w:tc>
          <w:tcPr>
            <w:tcW w:w="850" w:type="dxa"/>
            <w:tcBorders>
              <w:top w:val="nil"/>
              <w:left w:val="nil"/>
              <w:bottom w:val="nil"/>
              <w:right w:val="nil"/>
            </w:tcBorders>
            <w:shd w:val="clear" w:color="auto" w:fill="auto"/>
            <w:noWrap/>
            <w:vAlign w:val="bottom"/>
            <w:hideMark/>
          </w:tcPr>
          <w:p w:rsidR="0066369F" w:rsidRPr="0066369F" w:rsidP="0066369F" w14:paraId="400821A5" w14:textId="77777777">
            <w:pPr>
              <w:widowControl/>
              <w:autoSpaceDE/>
              <w:autoSpaceDN/>
              <w:adjustRightInd/>
              <w:rPr>
                <w:szCs w:val="20"/>
              </w:rPr>
            </w:pPr>
          </w:p>
        </w:tc>
        <w:tc>
          <w:tcPr>
            <w:tcW w:w="1239"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6369F" w:rsidRPr="00DF694D" w:rsidP="0066369F" w14:paraId="12FF95CE" w14:textId="77777777">
            <w:pPr>
              <w:widowControl/>
              <w:autoSpaceDE/>
              <w:autoSpaceDN/>
              <w:adjustRightInd/>
              <w:rPr>
                <w:color w:val="000000"/>
                <w:szCs w:val="20"/>
              </w:rPr>
            </w:pPr>
            <w:r w:rsidRPr="00DF694D">
              <w:rPr>
                <w:color w:val="000000"/>
                <w:szCs w:val="20"/>
              </w:rPr>
              <w:t>Respondents</w:t>
            </w:r>
          </w:p>
        </w:tc>
        <w:tc>
          <w:tcPr>
            <w:tcW w:w="866" w:type="dxa"/>
            <w:tcBorders>
              <w:top w:val="single" w:sz="8" w:space="0" w:color="auto"/>
              <w:left w:val="nil"/>
              <w:bottom w:val="single" w:sz="8" w:space="0" w:color="auto"/>
              <w:right w:val="single" w:sz="4" w:space="0" w:color="auto"/>
            </w:tcBorders>
            <w:shd w:val="clear" w:color="auto" w:fill="auto"/>
            <w:vAlign w:val="bottom"/>
            <w:hideMark/>
          </w:tcPr>
          <w:p w:rsidR="0066369F" w:rsidRPr="00DF694D" w:rsidP="0066369F" w14:paraId="7222B1A9" w14:textId="77777777">
            <w:pPr>
              <w:widowControl/>
              <w:autoSpaceDE/>
              <w:autoSpaceDN/>
              <w:adjustRightInd/>
              <w:rPr>
                <w:color w:val="000000"/>
                <w:szCs w:val="20"/>
              </w:rPr>
            </w:pPr>
            <w:r w:rsidRPr="00DF694D">
              <w:rPr>
                <w:color w:val="000000"/>
                <w:szCs w:val="20"/>
              </w:rPr>
              <w:t xml:space="preserve"> Hourly Burden</w:t>
            </w:r>
          </w:p>
        </w:tc>
        <w:tc>
          <w:tcPr>
            <w:tcW w:w="1216" w:type="dxa"/>
            <w:tcBorders>
              <w:top w:val="single" w:sz="8" w:space="0" w:color="auto"/>
              <w:left w:val="nil"/>
              <w:bottom w:val="single" w:sz="8" w:space="0" w:color="auto"/>
              <w:right w:val="single" w:sz="8" w:space="0" w:color="auto"/>
            </w:tcBorders>
            <w:shd w:val="clear" w:color="auto" w:fill="auto"/>
            <w:vAlign w:val="bottom"/>
            <w:hideMark/>
          </w:tcPr>
          <w:p w:rsidR="0066369F" w:rsidRPr="00DF694D" w:rsidP="0066369F" w14:paraId="38069895" w14:textId="77777777">
            <w:pPr>
              <w:widowControl/>
              <w:autoSpaceDE/>
              <w:autoSpaceDN/>
              <w:adjustRightInd/>
              <w:rPr>
                <w:color w:val="000000"/>
                <w:szCs w:val="20"/>
              </w:rPr>
            </w:pPr>
            <w:r w:rsidRPr="00DF694D">
              <w:rPr>
                <w:color w:val="000000"/>
                <w:szCs w:val="20"/>
              </w:rPr>
              <w:t xml:space="preserve"> Hourly Burden Cost</w:t>
            </w:r>
          </w:p>
        </w:tc>
        <w:tc>
          <w:tcPr>
            <w:tcW w:w="1239" w:type="dxa"/>
            <w:tcBorders>
              <w:top w:val="single" w:sz="8" w:space="0" w:color="auto"/>
              <w:left w:val="nil"/>
              <w:bottom w:val="single" w:sz="8" w:space="0" w:color="auto"/>
              <w:right w:val="single" w:sz="4" w:space="0" w:color="auto"/>
            </w:tcBorders>
            <w:shd w:val="clear" w:color="auto" w:fill="auto"/>
            <w:vAlign w:val="bottom"/>
            <w:hideMark/>
          </w:tcPr>
          <w:p w:rsidR="0066369F" w:rsidRPr="00DF694D" w:rsidP="0066369F" w14:paraId="70184D17" w14:textId="77777777">
            <w:pPr>
              <w:widowControl/>
              <w:autoSpaceDE/>
              <w:autoSpaceDN/>
              <w:adjustRightInd/>
              <w:rPr>
                <w:color w:val="000000"/>
                <w:szCs w:val="20"/>
              </w:rPr>
            </w:pPr>
            <w:r w:rsidRPr="00DF694D">
              <w:rPr>
                <w:color w:val="000000"/>
                <w:szCs w:val="20"/>
              </w:rPr>
              <w:t>Respondents</w:t>
            </w:r>
          </w:p>
        </w:tc>
        <w:tc>
          <w:tcPr>
            <w:tcW w:w="866" w:type="dxa"/>
            <w:tcBorders>
              <w:top w:val="single" w:sz="8" w:space="0" w:color="auto"/>
              <w:left w:val="nil"/>
              <w:bottom w:val="single" w:sz="8" w:space="0" w:color="auto"/>
              <w:right w:val="single" w:sz="4" w:space="0" w:color="auto"/>
            </w:tcBorders>
            <w:shd w:val="clear" w:color="auto" w:fill="auto"/>
            <w:vAlign w:val="bottom"/>
            <w:hideMark/>
          </w:tcPr>
          <w:p w:rsidR="0066369F" w:rsidRPr="00DF694D" w:rsidP="0066369F" w14:paraId="6F5257B3" w14:textId="77777777">
            <w:pPr>
              <w:widowControl/>
              <w:autoSpaceDE/>
              <w:autoSpaceDN/>
              <w:adjustRightInd/>
              <w:rPr>
                <w:color w:val="000000"/>
                <w:szCs w:val="20"/>
              </w:rPr>
            </w:pPr>
            <w:r w:rsidRPr="00DF694D">
              <w:rPr>
                <w:color w:val="000000"/>
                <w:szCs w:val="20"/>
              </w:rPr>
              <w:t xml:space="preserve"> Hourly Burden</w:t>
            </w:r>
          </w:p>
        </w:tc>
        <w:tc>
          <w:tcPr>
            <w:tcW w:w="1216" w:type="dxa"/>
            <w:tcBorders>
              <w:top w:val="single" w:sz="8" w:space="0" w:color="auto"/>
              <w:left w:val="nil"/>
              <w:bottom w:val="single" w:sz="8" w:space="0" w:color="auto"/>
              <w:right w:val="single" w:sz="8" w:space="0" w:color="auto"/>
            </w:tcBorders>
            <w:shd w:val="clear" w:color="auto" w:fill="auto"/>
            <w:vAlign w:val="bottom"/>
            <w:hideMark/>
          </w:tcPr>
          <w:p w:rsidR="0066369F" w:rsidRPr="00DF694D" w:rsidP="0066369F" w14:paraId="44FB610B" w14:textId="77777777">
            <w:pPr>
              <w:widowControl/>
              <w:autoSpaceDE/>
              <w:autoSpaceDN/>
              <w:adjustRightInd/>
              <w:rPr>
                <w:color w:val="000000"/>
                <w:szCs w:val="20"/>
              </w:rPr>
            </w:pPr>
            <w:r w:rsidRPr="00DF694D">
              <w:rPr>
                <w:color w:val="000000"/>
                <w:szCs w:val="20"/>
              </w:rPr>
              <w:t xml:space="preserve"> Hourly Burden Cost</w:t>
            </w:r>
          </w:p>
        </w:tc>
        <w:tc>
          <w:tcPr>
            <w:tcW w:w="1355" w:type="dxa"/>
            <w:tcBorders>
              <w:top w:val="single" w:sz="8" w:space="0" w:color="auto"/>
              <w:left w:val="nil"/>
              <w:bottom w:val="single" w:sz="8" w:space="0" w:color="auto"/>
              <w:right w:val="single" w:sz="4" w:space="0" w:color="auto"/>
            </w:tcBorders>
            <w:shd w:val="clear" w:color="auto" w:fill="auto"/>
            <w:vAlign w:val="bottom"/>
            <w:hideMark/>
          </w:tcPr>
          <w:p w:rsidR="0066369F" w:rsidRPr="00DF694D" w:rsidP="0066369F" w14:paraId="7AC6B5F0" w14:textId="77777777">
            <w:pPr>
              <w:widowControl/>
              <w:autoSpaceDE/>
              <w:autoSpaceDN/>
              <w:adjustRightInd/>
              <w:rPr>
                <w:color w:val="000000"/>
                <w:szCs w:val="20"/>
              </w:rPr>
            </w:pPr>
            <w:r w:rsidRPr="00DF694D">
              <w:rPr>
                <w:color w:val="000000"/>
                <w:szCs w:val="20"/>
              </w:rPr>
              <w:t>Respondents</w:t>
            </w:r>
          </w:p>
        </w:tc>
        <w:tc>
          <w:tcPr>
            <w:tcW w:w="866" w:type="dxa"/>
            <w:tcBorders>
              <w:top w:val="single" w:sz="8" w:space="0" w:color="auto"/>
              <w:left w:val="nil"/>
              <w:bottom w:val="single" w:sz="8" w:space="0" w:color="auto"/>
              <w:right w:val="single" w:sz="4" w:space="0" w:color="auto"/>
            </w:tcBorders>
            <w:shd w:val="clear" w:color="auto" w:fill="auto"/>
            <w:vAlign w:val="bottom"/>
            <w:hideMark/>
          </w:tcPr>
          <w:p w:rsidR="0066369F" w:rsidRPr="00DF694D" w:rsidP="0066369F" w14:paraId="343EBB50" w14:textId="77777777">
            <w:pPr>
              <w:widowControl/>
              <w:autoSpaceDE/>
              <w:autoSpaceDN/>
              <w:adjustRightInd/>
              <w:rPr>
                <w:color w:val="000000"/>
                <w:szCs w:val="20"/>
              </w:rPr>
            </w:pPr>
            <w:r w:rsidRPr="00DF694D">
              <w:rPr>
                <w:color w:val="000000"/>
                <w:szCs w:val="20"/>
              </w:rPr>
              <w:t xml:space="preserve"> Hourly Burden</w:t>
            </w:r>
          </w:p>
        </w:tc>
        <w:tc>
          <w:tcPr>
            <w:tcW w:w="1216" w:type="dxa"/>
            <w:tcBorders>
              <w:top w:val="single" w:sz="8" w:space="0" w:color="auto"/>
              <w:left w:val="nil"/>
              <w:bottom w:val="single" w:sz="8" w:space="0" w:color="auto"/>
              <w:right w:val="single" w:sz="8" w:space="0" w:color="auto"/>
            </w:tcBorders>
            <w:shd w:val="clear" w:color="auto" w:fill="auto"/>
            <w:vAlign w:val="bottom"/>
            <w:hideMark/>
          </w:tcPr>
          <w:p w:rsidR="0066369F" w:rsidRPr="00DF694D" w:rsidP="0066369F" w14:paraId="65A4C11B" w14:textId="77777777">
            <w:pPr>
              <w:widowControl/>
              <w:autoSpaceDE/>
              <w:autoSpaceDN/>
              <w:adjustRightInd/>
              <w:rPr>
                <w:color w:val="000000"/>
                <w:szCs w:val="20"/>
              </w:rPr>
            </w:pPr>
            <w:r w:rsidRPr="00DF694D">
              <w:rPr>
                <w:color w:val="000000"/>
                <w:szCs w:val="20"/>
              </w:rPr>
              <w:t xml:space="preserve"> Hourly Burden Cost</w:t>
            </w:r>
          </w:p>
        </w:tc>
      </w:tr>
      <w:tr w14:paraId="39FD9059" w14:textId="77777777" w:rsidTr="00FE125A">
        <w:tblPrEx>
          <w:tblW w:w="12967" w:type="dxa"/>
          <w:tblLook w:val="04A0"/>
        </w:tblPrEx>
        <w:trPr>
          <w:trHeight w:val="50"/>
        </w:trPr>
        <w:tc>
          <w:tcPr>
            <w:tcW w:w="2038" w:type="dxa"/>
            <w:tcBorders>
              <w:top w:val="single" w:sz="8" w:space="0" w:color="auto"/>
              <w:left w:val="single" w:sz="8" w:space="0" w:color="auto"/>
              <w:bottom w:val="nil"/>
              <w:right w:val="single" w:sz="8" w:space="0" w:color="auto"/>
            </w:tcBorders>
            <w:shd w:val="clear" w:color="auto" w:fill="auto"/>
            <w:noWrap/>
            <w:vAlign w:val="bottom"/>
            <w:hideMark/>
          </w:tcPr>
          <w:p w:rsidR="0066369F" w:rsidRPr="00DF694D" w:rsidP="0066369F" w14:paraId="630E013E" w14:textId="77777777">
            <w:pPr>
              <w:widowControl/>
              <w:autoSpaceDE/>
              <w:autoSpaceDN/>
              <w:adjustRightInd/>
              <w:rPr>
                <w:color w:val="000000"/>
                <w:szCs w:val="20"/>
              </w:rPr>
            </w:pPr>
            <w:r w:rsidRPr="00DF694D">
              <w:rPr>
                <w:color w:val="000000"/>
                <w:szCs w:val="20"/>
              </w:rPr>
              <w:t>IC-484.45</w:t>
            </w:r>
          </w:p>
        </w:tc>
        <w:tc>
          <w:tcPr>
            <w:tcW w:w="850" w:type="dxa"/>
            <w:tcBorders>
              <w:top w:val="single" w:sz="8" w:space="0" w:color="auto"/>
              <w:left w:val="nil"/>
              <w:bottom w:val="single" w:sz="4" w:space="0" w:color="auto"/>
              <w:right w:val="nil"/>
            </w:tcBorders>
            <w:shd w:val="clear" w:color="auto" w:fill="auto"/>
            <w:noWrap/>
            <w:vAlign w:val="bottom"/>
            <w:hideMark/>
          </w:tcPr>
          <w:p w:rsidR="0066369F" w:rsidRPr="00DF694D" w:rsidP="0066369F" w14:paraId="2B528436" w14:textId="77777777">
            <w:pPr>
              <w:widowControl/>
              <w:autoSpaceDE/>
              <w:autoSpaceDN/>
              <w:adjustRightInd/>
              <w:rPr>
                <w:color w:val="000000"/>
                <w:szCs w:val="20"/>
              </w:rPr>
            </w:pPr>
            <w:r w:rsidRPr="00DF694D">
              <w:rPr>
                <w:color w:val="000000"/>
                <w:szCs w:val="20"/>
              </w:rPr>
              <w:t xml:space="preserve">new </w:t>
            </w:r>
          </w:p>
        </w:tc>
        <w:tc>
          <w:tcPr>
            <w:tcW w:w="1239" w:type="dxa"/>
            <w:tcBorders>
              <w:top w:val="nil"/>
              <w:left w:val="single" w:sz="8" w:space="0" w:color="auto"/>
              <w:bottom w:val="single" w:sz="4" w:space="0" w:color="auto"/>
              <w:right w:val="single" w:sz="4" w:space="0" w:color="auto"/>
            </w:tcBorders>
            <w:shd w:val="clear" w:color="auto" w:fill="auto"/>
            <w:noWrap/>
            <w:vAlign w:val="bottom"/>
            <w:hideMark/>
          </w:tcPr>
          <w:p w:rsidR="0066369F" w:rsidRPr="00DF694D" w:rsidP="0066369F" w14:paraId="17A6D98C" w14:textId="77777777">
            <w:pPr>
              <w:widowControl/>
              <w:autoSpaceDE/>
              <w:autoSpaceDN/>
              <w:adjustRightInd/>
              <w:rPr>
                <w:color w:val="000000"/>
                <w:szCs w:val="20"/>
              </w:rPr>
            </w:pPr>
            <w:r w:rsidRPr="00DF694D">
              <w:rPr>
                <w:color w:val="00000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rsidR="0066369F" w:rsidRPr="00DF694D" w:rsidP="0066369F" w14:paraId="76F47FBC" w14:textId="77777777">
            <w:pPr>
              <w:widowControl/>
              <w:autoSpaceDE/>
              <w:autoSpaceDN/>
              <w:adjustRightInd/>
              <w:rPr>
                <w:color w:val="000000"/>
                <w:szCs w:val="20"/>
              </w:rPr>
            </w:pPr>
            <w:r w:rsidRPr="00DF694D">
              <w:rPr>
                <w:color w:val="000000"/>
                <w:szCs w:val="20"/>
              </w:rPr>
              <w:t>*</w:t>
            </w:r>
          </w:p>
        </w:tc>
        <w:tc>
          <w:tcPr>
            <w:tcW w:w="1216" w:type="dxa"/>
            <w:tcBorders>
              <w:top w:val="nil"/>
              <w:left w:val="nil"/>
              <w:bottom w:val="single" w:sz="4" w:space="0" w:color="auto"/>
              <w:right w:val="nil"/>
            </w:tcBorders>
            <w:shd w:val="clear" w:color="auto" w:fill="auto"/>
            <w:noWrap/>
            <w:vAlign w:val="bottom"/>
            <w:hideMark/>
          </w:tcPr>
          <w:p w:rsidR="0066369F" w:rsidRPr="00DF694D" w:rsidP="0066369F" w14:paraId="1CD55220" w14:textId="77777777">
            <w:pPr>
              <w:widowControl/>
              <w:autoSpaceDE/>
              <w:autoSpaceDN/>
              <w:adjustRightInd/>
              <w:rPr>
                <w:color w:val="000000"/>
                <w:szCs w:val="20"/>
              </w:rPr>
            </w:pPr>
            <w:r w:rsidRPr="00DF694D">
              <w:rPr>
                <w:color w:val="000000"/>
                <w:szCs w:val="20"/>
              </w:rPr>
              <w:t xml:space="preserve"> * </w:t>
            </w:r>
          </w:p>
        </w:tc>
        <w:tc>
          <w:tcPr>
            <w:tcW w:w="123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6369F" w:rsidRPr="00DF694D" w:rsidP="0066369F" w14:paraId="3EBC4ECC" w14:textId="77777777">
            <w:pPr>
              <w:widowControl/>
              <w:autoSpaceDE/>
              <w:autoSpaceDN/>
              <w:adjustRightInd/>
              <w:rPr>
                <w:color w:val="000000"/>
                <w:szCs w:val="20"/>
              </w:rPr>
            </w:pPr>
            <w:r w:rsidRPr="00DF694D">
              <w:rPr>
                <w:color w:val="000000"/>
                <w:szCs w:val="20"/>
              </w:rPr>
              <w:t>*</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66369F" w:rsidRPr="00DF694D" w:rsidP="0066369F" w14:paraId="5927B24A" w14:textId="77777777">
            <w:pPr>
              <w:widowControl/>
              <w:autoSpaceDE/>
              <w:autoSpaceDN/>
              <w:adjustRightInd/>
              <w:rPr>
                <w:color w:val="000000"/>
                <w:szCs w:val="20"/>
              </w:rPr>
            </w:pPr>
            <w:r w:rsidRPr="00DF694D">
              <w:rPr>
                <w:color w:val="000000"/>
                <w:szCs w:val="20"/>
              </w:rPr>
              <w:t>*</w:t>
            </w:r>
          </w:p>
        </w:tc>
        <w:tc>
          <w:tcPr>
            <w:tcW w:w="1216" w:type="dxa"/>
            <w:tcBorders>
              <w:top w:val="single" w:sz="4" w:space="0" w:color="auto"/>
              <w:left w:val="nil"/>
              <w:bottom w:val="single" w:sz="4" w:space="0" w:color="auto"/>
              <w:right w:val="nil"/>
            </w:tcBorders>
            <w:shd w:val="clear" w:color="auto" w:fill="auto"/>
            <w:noWrap/>
            <w:vAlign w:val="bottom"/>
            <w:hideMark/>
          </w:tcPr>
          <w:p w:rsidR="0066369F" w:rsidRPr="00DF694D" w:rsidP="0066369F" w14:paraId="62EF93FA" w14:textId="77777777">
            <w:pPr>
              <w:widowControl/>
              <w:autoSpaceDE/>
              <w:autoSpaceDN/>
              <w:adjustRightInd/>
              <w:rPr>
                <w:color w:val="000000"/>
                <w:szCs w:val="20"/>
              </w:rPr>
            </w:pPr>
            <w:r w:rsidRPr="00DF694D">
              <w:rPr>
                <w:color w:val="000000"/>
                <w:szCs w:val="20"/>
              </w:rPr>
              <w:t xml:space="preserve"> * </w:t>
            </w:r>
          </w:p>
        </w:tc>
        <w:tc>
          <w:tcPr>
            <w:tcW w:w="135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6369F" w:rsidRPr="00DF694D" w:rsidP="0066369F" w14:paraId="1C0CC885" w14:textId="77777777">
            <w:pPr>
              <w:widowControl/>
              <w:autoSpaceDE/>
              <w:autoSpaceDN/>
              <w:adjustRightInd/>
              <w:rPr>
                <w:color w:val="000000"/>
                <w:szCs w:val="20"/>
              </w:rPr>
            </w:pPr>
            <w:r w:rsidRPr="00DF694D">
              <w:rPr>
                <w:color w:val="000000"/>
                <w:szCs w:val="20"/>
              </w:rPr>
              <w:t>*</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66369F" w:rsidRPr="00DF694D" w:rsidP="0066369F" w14:paraId="317562F8" w14:textId="77777777">
            <w:pPr>
              <w:widowControl/>
              <w:autoSpaceDE/>
              <w:autoSpaceDN/>
              <w:adjustRightInd/>
              <w:rPr>
                <w:color w:val="000000"/>
                <w:szCs w:val="20"/>
              </w:rPr>
            </w:pPr>
            <w:r w:rsidRPr="00DF694D">
              <w:rPr>
                <w:color w:val="000000"/>
                <w:szCs w:val="20"/>
              </w:rPr>
              <w:t>*</w:t>
            </w:r>
          </w:p>
        </w:tc>
        <w:tc>
          <w:tcPr>
            <w:tcW w:w="1216" w:type="dxa"/>
            <w:tcBorders>
              <w:top w:val="single" w:sz="4" w:space="0" w:color="auto"/>
              <w:left w:val="nil"/>
              <w:bottom w:val="single" w:sz="4" w:space="0" w:color="auto"/>
              <w:right w:val="single" w:sz="8" w:space="0" w:color="auto"/>
            </w:tcBorders>
            <w:shd w:val="clear" w:color="auto" w:fill="auto"/>
            <w:noWrap/>
            <w:vAlign w:val="bottom"/>
            <w:hideMark/>
          </w:tcPr>
          <w:p w:rsidR="0066369F" w:rsidRPr="00DF694D" w:rsidP="0066369F" w14:paraId="7F6296F6" w14:textId="77777777">
            <w:pPr>
              <w:widowControl/>
              <w:autoSpaceDE/>
              <w:autoSpaceDN/>
              <w:adjustRightInd/>
              <w:rPr>
                <w:color w:val="000000"/>
                <w:szCs w:val="20"/>
              </w:rPr>
            </w:pPr>
            <w:r w:rsidRPr="00DF694D">
              <w:rPr>
                <w:color w:val="000000"/>
                <w:szCs w:val="20"/>
              </w:rPr>
              <w:t xml:space="preserve"> * </w:t>
            </w:r>
          </w:p>
        </w:tc>
      </w:tr>
      <w:tr w14:paraId="5AF46F83" w14:textId="77777777" w:rsidTr="00FE125A">
        <w:tblPrEx>
          <w:tblW w:w="12967" w:type="dxa"/>
          <w:tblLook w:val="04A0"/>
        </w:tblPrEx>
        <w:trPr>
          <w:trHeight w:val="51"/>
        </w:trPr>
        <w:tc>
          <w:tcPr>
            <w:tcW w:w="2038" w:type="dxa"/>
            <w:tcBorders>
              <w:top w:val="nil"/>
              <w:left w:val="single" w:sz="8" w:space="0" w:color="auto"/>
              <w:bottom w:val="single" w:sz="8" w:space="0" w:color="auto"/>
              <w:right w:val="single" w:sz="8" w:space="0" w:color="auto"/>
            </w:tcBorders>
            <w:shd w:val="clear" w:color="auto" w:fill="auto"/>
            <w:noWrap/>
            <w:vAlign w:val="bottom"/>
            <w:hideMark/>
          </w:tcPr>
          <w:p w:rsidR="0066369F" w:rsidRPr="00DF694D" w:rsidP="0066369F" w14:paraId="199888C6" w14:textId="77777777">
            <w:pPr>
              <w:widowControl/>
              <w:autoSpaceDE/>
              <w:autoSpaceDN/>
              <w:adjustRightInd/>
              <w:rPr>
                <w:color w:val="000000"/>
                <w:szCs w:val="20"/>
              </w:rPr>
            </w:pPr>
            <w:r w:rsidRPr="00DF694D">
              <w:rPr>
                <w:color w:val="000000"/>
                <w:szCs w:val="20"/>
              </w:rPr>
              <w:t> </w:t>
            </w:r>
          </w:p>
        </w:tc>
        <w:tc>
          <w:tcPr>
            <w:tcW w:w="850" w:type="dxa"/>
            <w:tcBorders>
              <w:top w:val="nil"/>
              <w:left w:val="nil"/>
              <w:bottom w:val="single" w:sz="8" w:space="0" w:color="auto"/>
              <w:right w:val="nil"/>
            </w:tcBorders>
            <w:shd w:val="clear" w:color="auto" w:fill="auto"/>
            <w:noWrap/>
            <w:vAlign w:val="bottom"/>
            <w:hideMark/>
          </w:tcPr>
          <w:p w:rsidR="0066369F" w:rsidRPr="00DF694D" w:rsidP="0066369F" w14:paraId="0BC3C649" w14:textId="77777777">
            <w:pPr>
              <w:widowControl/>
              <w:autoSpaceDE/>
              <w:autoSpaceDN/>
              <w:adjustRightInd/>
              <w:rPr>
                <w:color w:val="000000"/>
                <w:szCs w:val="20"/>
              </w:rPr>
            </w:pPr>
            <w:r w:rsidRPr="00DF694D">
              <w:rPr>
                <w:color w:val="000000"/>
                <w:szCs w:val="20"/>
              </w:rPr>
              <w:t>existing</w:t>
            </w:r>
          </w:p>
        </w:tc>
        <w:tc>
          <w:tcPr>
            <w:tcW w:w="1239" w:type="dxa"/>
            <w:tcBorders>
              <w:top w:val="nil"/>
              <w:left w:val="single" w:sz="8" w:space="0" w:color="auto"/>
              <w:bottom w:val="single" w:sz="8" w:space="0" w:color="auto"/>
              <w:right w:val="single" w:sz="4" w:space="0" w:color="auto"/>
            </w:tcBorders>
            <w:shd w:val="clear" w:color="auto" w:fill="auto"/>
            <w:noWrap/>
            <w:vAlign w:val="bottom"/>
            <w:hideMark/>
          </w:tcPr>
          <w:p w:rsidR="0066369F" w:rsidRPr="00DF694D" w:rsidP="0066369F" w14:paraId="709A9464" w14:textId="77777777">
            <w:pPr>
              <w:widowControl/>
              <w:autoSpaceDE/>
              <w:autoSpaceDN/>
              <w:adjustRightInd/>
              <w:rPr>
                <w:color w:val="000000"/>
                <w:szCs w:val="20"/>
              </w:rPr>
            </w:pPr>
            <w:r w:rsidRPr="00DF694D">
              <w:rPr>
                <w:color w:val="000000"/>
                <w:szCs w:val="20"/>
              </w:rPr>
              <w:t>*</w:t>
            </w:r>
          </w:p>
        </w:tc>
        <w:tc>
          <w:tcPr>
            <w:tcW w:w="866" w:type="dxa"/>
            <w:tcBorders>
              <w:top w:val="nil"/>
              <w:left w:val="nil"/>
              <w:bottom w:val="single" w:sz="8" w:space="0" w:color="auto"/>
              <w:right w:val="single" w:sz="4" w:space="0" w:color="auto"/>
            </w:tcBorders>
            <w:shd w:val="clear" w:color="auto" w:fill="auto"/>
            <w:noWrap/>
            <w:vAlign w:val="bottom"/>
            <w:hideMark/>
          </w:tcPr>
          <w:p w:rsidR="0066369F" w:rsidRPr="00DF694D" w:rsidP="0066369F" w14:paraId="753BB12B" w14:textId="77777777">
            <w:pPr>
              <w:widowControl/>
              <w:autoSpaceDE/>
              <w:autoSpaceDN/>
              <w:adjustRightInd/>
              <w:rPr>
                <w:color w:val="000000"/>
                <w:szCs w:val="20"/>
              </w:rPr>
            </w:pPr>
            <w:r w:rsidRPr="00DF694D">
              <w:rPr>
                <w:color w:val="000000"/>
                <w:szCs w:val="20"/>
              </w:rPr>
              <w:t>*</w:t>
            </w:r>
          </w:p>
        </w:tc>
        <w:tc>
          <w:tcPr>
            <w:tcW w:w="1216" w:type="dxa"/>
            <w:tcBorders>
              <w:top w:val="nil"/>
              <w:left w:val="nil"/>
              <w:bottom w:val="single" w:sz="8" w:space="0" w:color="auto"/>
              <w:right w:val="nil"/>
            </w:tcBorders>
            <w:shd w:val="clear" w:color="auto" w:fill="auto"/>
            <w:noWrap/>
            <w:vAlign w:val="bottom"/>
            <w:hideMark/>
          </w:tcPr>
          <w:p w:rsidR="0066369F" w:rsidRPr="00DF694D" w:rsidP="0066369F" w14:paraId="0E08ADBE" w14:textId="77777777">
            <w:pPr>
              <w:widowControl/>
              <w:autoSpaceDE/>
              <w:autoSpaceDN/>
              <w:adjustRightInd/>
              <w:rPr>
                <w:color w:val="000000"/>
                <w:szCs w:val="20"/>
              </w:rPr>
            </w:pPr>
            <w:r w:rsidRPr="00DF694D">
              <w:rPr>
                <w:color w:val="000000"/>
                <w:szCs w:val="20"/>
              </w:rPr>
              <w:t xml:space="preserve"> * </w:t>
            </w:r>
          </w:p>
        </w:tc>
        <w:tc>
          <w:tcPr>
            <w:tcW w:w="1239" w:type="dxa"/>
            <w:tcBorders>
              <w:top w:val="nil"/>
              <w:left w:val="single" w:sz="8" w:space="0" w:color="auto"/>
              <w:bottom w:val="single" w:sz="8" w:space="0" w:color="auto"/>
              <w:right w:val="single" w:sz="4" w:space="0" w:color="auto"/>
            </w:tcBorders>
            <w:shd w:val="clear" w:color="auto" w:fill="auto"/>
            <w:noWrap/>
            <w:vAlign w:val="bottom"/>
            <w:hideMark/>
          </w:tcPr>
          <w:p w:rsidR="0066369F" w:rsidRPr="00DF694D" w:rsidP="0066369F" w14:paraId="7DFE13E2" w14:textId="77777777">
            <w:pPr>
              <w:widowControl/>
              <w:autoSpaceDE/>
              <w:autoSpaceDN/>
              <w:adjustRightInd/>
              <w:rPr>
                <w:color w:val="000000"/>
                <w:szCs w:val="20"/>
              </w:rPr>
            </w:pPr>
            <w:r w:rsidRPr="00DF694D">
              <w:rPr>
                <w:color w:val="000000"/>
                <w:szCs w:val="20"/>
              </w:rPr>
              <w:t>*</w:t>
            </w:r>
          </w:p>
        </w:tc>
        <w:tc>
          <w:tcPr>
            <w:tcW w:w="866" w:type="dxa"/>
            <w:tcBorders>
              <w:top w:val="nil"/>
              <w:left w:val="nil"/>
              <w:bottom w:val="single" w:sz="8" w:space="0" w:color="auto"/>
              <w:right w:val="single" w:sz="4" w:space="0" w:color="auto"/>
            </w:tcBorders>
            <w:shd w:val="clear" w:color="auto" w:fill="auto"/>
            <w:noWrap/>
            <w:vAlign w:val="bottom"/>
            <w:hideMark/>
          </w:tcPr>
          <w:p w:rsidR="0066369F" w:rsidRPr="00DF694D" w:rsidP="0066369F" w14:paraId="174DB858" w14:textId="77777777">
            <w:pPr>
              <w:widowControl/>
              <w:autoSpaceDE/>
              <w:autoSpaceDN/>
              <w:adjustRightInd/>
              <w:rPr>
                <w:color w:val="000000"/>
                <w:szCs w:val="20"/>
              </w:rPr>
            </w:pPr>
            <w:r w:rsidRPr="00DF694D">
              <w:rPr>
                <w:color w:val="000000"/>
                <w:szCs w:val="20"/>
              </w:rPr>
              <w:t>*</w:t>
            </w:r>
          </w:p>
        </w:tc>
        <w:tc>
          <w:tcPr>
            <w:tcW w:w="1216" w:type="dxa"/>
            <w:tcBorders>
              <w:top w:val="nil"/>
              <w:left w:val="nil"/>
              <w:bottom w:val="single" w:sz="8" w:space="0" w:color="auto"/>
              <w:right w:val="nil"/>
            </w:tcBorders>
            <w:shd w:val="clear" w:color="auto" w:fill="auto"/>
            <w:noWrap/>
            <w:vAlign w:val="bottom"/>
            <w:hideMark/>
          </w:tcPr>
          <w:p w:rsidR="0066369F" w:rsidRPr="00DF694D" w:rsidP="0066369F" w14:paraId="1BA5C989" w14:textId="77777777">
            <w:pPr>
              <w:widowControl/>
              <w:autoSpaceDE/>
              <w:autoSpaceDN/>
              <w:adjustRightInd/>
              <w:rPr>
                <w:color w:val="000000"/>
                <w:szCs w:val="20"/>
              </w:rPr>
            </w:pPr>
            <w:r w:rsidRPr="00DF694D">
              <w:rPr>
                <w:color w:val="000000"/>
                <w:szCs w:val="20"/>
              </w:rPr>
              <w:t xml:space="preserve"> * </w:t>
            </w:r>
          </w:p>
        </w:tc>
        <w:tc>
          <w:tcPr>
            <w:tcW w:w="1355" w:type="dxa"/>
            <w:tcBorders>
              <w:top w:val="nil"/>
              <w:left w:val="single" w:sz="8" w:space="0" w:color="auto"/>
              <w:bottom w:val="single" w:sz="8" w:space="0" w:color="auto"/>
              <w:right w:val="single" w:sz="4" w:space="0" w:color="auto"/>
            </w:tcBorders>
            <w:shd w:val="clear" w:color="auto" w:fill="auto"/>
            <w:noWrap/>
            <w:vAlign w:val="bottom"/>
            <w:hideMark/>
          </w:tcPr>
          <w:p w:rsidR="0066369F" w:rsidRPr="00DF694D" w:rsidP="0066369F" w14:paraId="42313DC6" w14:textId="77777777">
            <w:pPr>
              <w:widowControl/>
              <w:autoSpaceDE/>
              <w:autoSpaceDN/>
              <w:adjustRightInd/>
              <w:rPr>
                <w:color w:val="000000"/>
                <w:szCs w:val="20"/>
              </w:rPr>
            </w:pPr>
            <w:r w:rsidRPr="00DF694D">
              <w:rPr>
                <w:color w:val="000000"/>
                <w:szCs w:val="20"/>
              </w:rPr>
              <w:t>*</w:t>
            </w:r>
          </w:p>
        </w:tc>
        <w:tc>
          <w:tcPr>
            <w:tcW w:w="866" w:type="dxa"/>
            <w:tcBorders>
              <w:top w:val="nil"/>
              <w:left w:val="nil"/>
              <w:bottom w:val="single" w:sz="8" w:space="0" w:color="auto"/>
              <w:right w:val="single" w:sz="4" w:space="0" w:color="auto"/>
            </w:tcBorders>
            <w:shd w:val="clear" w:color="auto" w:fill="auto"/>
            <w:noWrap/>
            <w:vAlign w:val="bottom"/>
            <w:hideMark/>
          </w:tcPr>
          <w:p w:rsidR="0066369F" w:rsidRPr="00DF694D" w:rsidP="0066369F" w14:paraId="761BA6D3" w14:textId="77777777">
            <w:pPr>
              <w:widowControl/>
              <w:autoSpaceDE/>
              <w:autoSpaceDN/>
              <w:adjustRightInd/>
              <w:rPr>
                <w:color w:val="000000"/>
                <w:szCs w:val="20"/>
              </w:rPr>
            </w:pPr>
            <w:r w:rsidRPr="00DF694D">
              <w:rPr>
                <w:color w:val="000000"/>
                <w:szCs w:val="20"/>
              </w:rPr>
              <w:t>*</w:t>
            </w:r>
          </w:p>
        </w:tc>
        <w:tc>
          <w:tcPr>
            <w:tcW w:w="1216" w:type="dxa"/>
            <w:tcBorders>
              <w:top w:val="nil"/>
              <w:left w:val="nil"/>
              <w:bottom w:val="single" w:sz="8" w:space="0" w:color="auto"/>
              <w:right w:val="single" w:sz="8" w:space="0" w:color="auto"/>
            </w:tcBorders>
            <w:shd w:val="clear" w:color="auto" w:fill="auto"/>
            <w:noWrap/>
            <w:vAlign w:val="bottom"/>
            <w:hideMark/>
          </w:tcPr>
          <w:p w:rsidR="0066369F" w:rsidRPr="00DF694D" w:rsidP="0066369F" w14:paraId="1DDBDAF3" w14:textId="77777777">
            <w:pPr>
              <w:widowControl/>
              <w:autoSpaceDE/>
              <w:autoSpaceDN/>
              <w:adjustRightInd/>
              <w:rPr>
                <w:color w:val="000000"/>
                <w:szCs w:val="20"/>
              </w:rPr>
            </w:pPr>
            <w:r w:rsidRPr="00DF694D">
              <w:rPr>
                <w:color w:val="000000"/>
                <w:szCs w:val="20"/>
              </w:rPr>
              <w:t xml:space="preserve"> * </w:t>
            </w:r>
          </w:p>
        </w:tc>
      </w:tr>
      <w:tr w14:paraId="5C936510" w14:textId="77777777" w:rsidTr="00FE125A">
        <w:tblPrEx>
          <w:tblW w:w="12967" w:type="dxa"/>
          <w:tblLook w:val="04A0"/>
        </w:tblPrEx>
        <w:trPr>
          <w:trHeight w:val="50"/>
        </w:trPr>
        <w:tc>
          <w:tcPr>
            <w:tcW w:w="2038" w:type="dxa"/>
            <w:tcBorders>
              <w:top w:val="nil"/>
              <w:left w:val="single" w:sz="8" w:space="0" w:color="auto"/>
              <w:bottom w:val="nil"/>
              <w:right w:val="single" w:sz="8" w:space="0" w:color="auto"/>
            </w:tcBorders>
            <w:shd w:val="clear" w:color="auto" w:fill="auto"/>
            <w:noWrap/>
            <w:vAlign w:val="bottom"/>
            <w:hideMark/>
          </w:tcPr>
          <w:p w:rsidR="0066369F" w:rsidRPr="00DF694D" w:rsidP="0066369F" w14:paraId="300757F5" w14:textId="77777777">
            <w:pPr>
              <w:widowControl/>
              <w:autoSpaceDE/>
              <w:autoSpaceDN/>
              <w:adjustRightInd/>
              <w:rPr>
                <w:color w:val="000000"/>
                <w:szCs w:val="20"/>
              </w:rPr>
            </w:pPr>
            <w:r w:rsidRPr="00DF694D">
              <w:rPr>
                <w:color w:val="000000"/>
                <w:szCs w:val="20"/>
              </w:rPr>
              <w:t>IC-484.50(e)</w:t>
            </w:r>
          </w:p>
        </w:tc>
        <w:tc>
          <w:tcPr>
            <w:tcW w:w="850" w:type="dxa"/>
            <w:tcBorders>
              <w:top w:val="nil"/>
              <w:left w:val="nil"/>
              <w:bottom w:val="single" w:sz="4" w:space="0" w:color="auto"/>
              <w:right w:val="nil"/>
            </w:tcBorders>
            <w:shd w:val="clear" w:color="auto" w:fill="auto"/>
            <w:noWrap/>
            <w:vAlign w:val="bottom"/>
            <w:hideMark/>
          </w:tcPr>
          <w:p w:rsidR="0066369F" w:rsidRPr="00DF694D" w:rsidP="0066369F" w14:paraId="24C6136B" w14:textId="77777777">
            <w:pPr>
              <w:widowControl/>
              <w:autoSpaceDE/>
              <w:autoSpaceDN/>
              <w:adjustRightInd/>
              <w:rPr>
                <w:color w:val="000000"/>
                <w:szCs w:val="20"/>
              </w:rPr>
            </w:pPr>
            <w:r w:rsidRPr="00DF694D">
              <w:rPr>
                <w:color w:val="000000"/>
                <w:szCs w:val="20"/>
              </w:rPr>
              <w:t xml:space="preserve">new </w:t>
            </w:r>
          </w:p>
        </w:tc>
        <w:tc>
          <w:tcPr>
            <w:tcW w:w="123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6369F" w:rsidRPr="00DF694D" w:rsidP="0066369F" w14:paraId="5DE3B94D" w14:textId="77777777">
            <w:pPr>
              <w:widowControl/>
              <w:autoSpaceDE/>
              <w:autoSpaceDN/>
              <w:adjustRightInd/>
              <w:jc w:val="right"/>
              <w:rPr>
                <w:color w:val="000000"/>
                <w:szCs w:val="20"/>
              </w:rPr>
            </w:pPr>
            <w:r w:rsidRPr="00DF694D">
              <w:rPr>
                <w:color w:val="000000"/>
                <w:szCs w:val="20"/>
              </w:rPr>
              <w:t>0</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66369F" w:rsidRPr="00DF694D" w:rsidP="0066369F" w14:paraId="0448991E" w14:textId="77777777">
            <w:pPr>
              <w:widowControl/>
              <w:autoSpaceDE/>
              <w:autoSpaceDN/>
              <w:adjustRightInd/>
              <w:jc w:val="right"/>
              <w:rPr>
                <w:color w:val="000000"/>
                <w:szCs w:val="20"/>
              </w:rPr>
            </w:pPr>
            <w:r w:rsidRPr="00DF694D">
              <w:rPr>
                <w:color w:val="000000"/>
                <w:szCs w:val="20"/>
              </w:rPr>
              <w:t>0</w:t>
            </w:r>
          </w:p>
        </w:tc>
        <w:tc>
          <w:tcPr>
            <w:tcW w:w="1216" w:type="dxa"/>
            <w:tcBorders>
              <w:top w:val="single" w:sz="4" w:space="0" w:color="auto"/>
              <w:left w:val="nil"/>
              <w:bottom w:val="single" w:sz="4" w:space="0" w:color="auto"/>
              <w:right w:val="nil"/>
            </w:tcBorders>
            <w:shd w:val="clear" w:color="auto" w:fill="auto"/>
            <w:noWrap/>
            <w:vAlign w:val="bottom"/>
            <w:hideMark/>
          </w:tcPr>
          <w:p w:rsidR="0066369F" w:rsidRPr="00DF694D" w:rsidP="00DF694D" w14:paraId="7026B4B7" w14:textId="4C233A8A">
            <w:pPr>
              <w:widowControl/>
              <w:autoSpaceDE/>
              <w:autoSpaceDN/>
              <w:adjustRightInd/>
              <w:jc w:val="center"/>
              <w:rPr>
                <w:color w:val="000000"/>
                <w:szCs w:val="20"/>
              </w:rPr>
            </w:pPr>
            <w:r w:rsidRPr="00DF694D">
              <w:rPr>
                <w:color w:val="000000"/>
                <w:szCs w:val="20"/>
              </w:rPr>
              <w:t>$-</w:t>
            </w:r>
          </w:p>
        </w:tc>
        <w:tc>
          <w:tcPr>
            <w:tcW w:w="123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6369F" w:rsidRPr="00DF694D" w:rsidP="00DF694D" w14:paraId="17EFBFC0" w14:textId="77777777">
            <w:pPr>
              <w:widowControl/>
              <w:autoSpaceDE/>
              <w:autoSpaceDN/>
              <w:adjustRightInd/>
              <w:jc w:val="center"/>
              <w:rPr>
                <w:color w:val="000000"/>
                <w:szCs w:val="20"/>
              </w:rPr>
            </w:pPr>
            <w:r w:rsidRPr="00DF694D">
              <w:rPr>
                <w:color w:val="000000"/>
                <w:szCs w:val="20"/>
              </w:rPr>
              <w:t>0</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66369F" w:rsidRPr="00DF694D" w:rsidP="00DF694D" w14:paraId="639BF88C" w14:textId="77777777">
            <w:pPr>
              <w:widowControl/>
              <w:autoSpaceDE/>
              <w:autoSpaceDN/>
              <w:adjustRightInd/>
              <w:jc w:val="center"/>
              <w:rPr>
                <w:color w:val="000000"/>
                <w:szCs w:val="20"/>
              </w:rPr>
            </w:pPr>
            <w:r w:rsidRPr="00DF694D">
              <w:rPr>
                <w:color w:val="000000"/>
                <w:szCs w:val="20"/>
              </w:rPr>
              <w:t>0</w:t>
            </w:r>
          </w:p>
        </w:tc>
        <w:tc>
          <w:tcPr>
            <w:tcW w:w="1216" w:type="dxa"/>
            <w:tcBorders>
              <w:top w:val="single" w:sz="4" w:space="0" w:color="auto"/>
              <w:left w:val="nil"/>
              <w:bottom w:val="single" w:sz="4" w:space="0" w:color="auto"/>
              <w:right w:val="nil"/>
            </w:tcBorders>
            <w:shd w:val="clear" w:color="auto" w:fill="auto"/>
            <w:noWrap/>
            <w:vAlign w:val="bottom"/>
            <w:hideMark/>
          </w:tcPr>
          <w:p w:rsidR="0066369F" w:rsidRPr="00DF694D" w:rsidP="00DF694D" w14:paraId="719AFDDB" w14:textId="729EBF92">
            <w:pPr>
              <w:widowControl/>
              <w:autoSpaceDE/>
              <w:autoSpaceDN/>
              <w:adjustRightInd/>
              <w:jc w:val="center"/>
              <w:rPr>
                <w:color w:val="000000"/>
                <w:szCs w:val="20"/>
              </w:rPr>
            </w:pPr>
            <w:r w:rsidRPr="00DF694D">
              <w:rPr>
                <w:color w:val="000000"/>
                <w:szCs w:val="20"/>
              </w:rPr>
              <w:t>$-</w:t>
            </w:r>
          </w:p>
        </w:tc>
        <w:tc>
          <w:tcPr>
            <w:tcW w:w="135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6369F" w:rsidRPr="00DF694D" w:rsidP="0066369F" w14:paraId="6209A315" w14:textId="77777777">
            <w:pPr>
              <w:widowControl/>
              <w:autoSpaceDE/>
              <w:autoSpaceDN/>
              <w:adjustRightInd/>
              <w:jc w:val="right"/>
              <w:rPr>
                <w:color w:val="000000"/>
                <w:szCs w:val="20"/>
              </w:rPr>
            </w:pPr>
            <w:r w:rsidRPr="00DF694D">
              <w:rPr>
                <w:color w:val="000000"/>
                <w:szCs w:val="20"/>
              </w:rPr>
              <w:t>0</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66369F" w:rsidRPr="00DF694D" w:rsidP="0066369F" w14:paraId="26C24575" w14:textId="77777777">
            <w:pPr>
              <w:widowControl/>
              <w:autoSpaceDE/>
              <w:autoSpaceDN/>
              <w:adjustRightInd/>
              <w:jc w:val="right"/>
              <w:rPr>
                <w:color w:val="000000"/>
                <w:szCs w:val="20"/>
              </w:rPr>
            </w:pPr>
            <w:r w:rsidRPr="00DF694D">
              <w:rPr>
                <w:color w:val="000000"/>
                <w:szCs w:val="20"/>
              </w:rPr>
              <w:t>0</w:t>
            </w:r>
          </w:p>
        </w:tc>
        <w:tc>
          <w:tcPr>
            <w:tcW w:w="1216" w:type="dxa"/>
            <w:tcBorders>
              <w:top w:val="single" w:sz="4" w:space="0" w:color="auto"/>
              <w:left w:val="nil"/>
              <w:bottom w:val="single" w:sz="4" w:space="0" w:color="auto"/>
              <w:right w:val="single" w:sz="8" w:space="0" w:color="auto"/>
            </w:tcBorders>
            <w:shd w:val="clear" w:color="auto" w:fill="auto"/>
            <w:noWrap/>
            <w:vAlign w:val="bottom"/>
            <w:hideMark/>
          </w:tcPr>
          <w:p w:rsidR="0066369F" w:rsidRPr="00DF694D" w:rsidP="0066369F" w14:paraId="05EF5167" w14:textId="7F402C0A">
            <w:pPr>
              <w:widowControl/>
              <w:autoSpaceDE/>
              <w:autoSpaceDN/>
              <w:adjustRightInd/>
              <w:rPr>
                <w:color w:val="000000"/>
                <w:szCs w:val="20"/>
              </w:rPr>
            </w:pPr>
            <w:r w:rsidRPr="00DF694D">
              <w:rPr>
                <w:color w:val="000000"/>
                <w:szCs w:val="20"/>
              </w:rPr>
              <w:t xml:space="preserve"> $-</w:t>
            </w:r>
          </w:p>
        </w:tc>
      </w:tr>
      <w:tr w14:paraId="56960E35" w14:textId="77777777" w:rsidTr="00FE125A">
        <w:tblPrEx>
          <w:tblW w:w="12967" w:type="dxa"/>
          <w:tblLook w:val="04A0"/>
        </w:tblPrEx>
        <w:trPr>
          <w:trHeight w:val="51"/>
        </w:trPr>
        <w:tc>
          <w:tcPr>
            <w:tcW w:w="2038" w:type="dxa"/>
            <w:tcBorders>
              <w:top w:val="nil"/>
              <w:left w:val="single" w:sz="8" w:space="0" w:color="auto"/>
              <w:bottom w:val="single" w:sz="8" w:space="0" w:color="auto"/>
              <w:right w:val="single" w:sz="8" w:space="0" w:color="auto"/>
            </w:tcBorders>
            <w:shd w:val="clear" w:color="auto" w:fill="auto"/>
            <w:noWrap/>
            <w:vAlign w:val="bottom"/>
            <w:hideMark/>
          </w:tcPr>
          <w:p w:rsidR="0066369F" w:rsidRPr="00DF694D" w:rsidP="0066369F" w14:paraId="6B0CB47F" w14:textId="77777777">
            <w:pPr>
              <w:widowControl/>
              <w:autoSpaceDE/>
              <w:autoSpaceDN/>
              <w:adjustRightInd/>
              <w:rPr>
                <w:color w:val="000000"/>
                <w:szCs w:val="20"/>
              </w:rPr>
            </w:pPr>
            <w:r w:rsidRPr="00DF694D">
              <w:rPr>
                <w:color w:val="000000"/>
                <w:szCs w:val="20"/>
              </w:rPr>
              <w:t> </w:t>
            </w:r>
          </w:p>
        </w:tc>
        <w:tc>
          <w:tcPr>
            <w:tcW w:w="850" w:type="dxa"/>
            <w:tcBorders>
              <w:top w:val="nil"/>
              <w:left w:val="nil"/>
              <w:bottom w:val="single" w:sz="8" w:space="0" w:color="auto"/>
              <w:right w:val="nil"/>
            </w:tcBorders>
            <w:shd w:val="clear" w:color="auto" w:fill="auto"/>
            <w:noWrap/>
            <w:vAlign w:val="bottom"/>
            <w:hideMark/>
          </w:tcPr>
          <w:p w:rsidR="0066369F" w:rsidRPr="00DF694D" w:rsidP="0066369F" w14:paraId="61755077" w14:textId="77777777">
            <w:pPr>
              <w:widowControl/>
              <w:autoSpaceDE/>
              <w:autoSpaceDN/>
              <w:adjustRightInd/>
              <w:rPr>
                <w:color w:val="000000"/>
                <w:szCs w:val="20"/>
              </w:rPr>
            </w:pPr>
            <w:r w:rsidRPr="00DF694D">
              <w:rPr>
                <w:color w:val="000000"/>
                <w:szCs w:val="20"/>
              </w:rPr>
              <w:t>existing</w:t>
            </w:r>
          </w:p>
        </w:tc>
        <w:tc>
          <w:tcPr>
            <w:tcW w:w="1239" w:type="dxa"/>
            <w:tcBorders>
              <w:top w:val="nil"/>
              <w:left w:val="single" w:sz="8" w:space="0" w:color="auto"/>
              <w:bottom w:val="single" w:sz="8" w:space="0" w:color="auto"/>
              <w:right w:val="single" w:sz="4" w:space="0" w:color="auto"/>
            </w:tcBorders>
            <w:shd w:val="clear" w:color="auto" w:fill="auto"/>
            <w:noWrap/>
            <w:vAlign w:val="bottom"/>
            <w:hideMark/>
          </w:tcPr>
          <w:p w:rsidR="0066369F" w:rsidRPr="00DF694D" w:rsidP="0066369F" w14:paraId="6C9CC776" w14:textId="77777777">
            <w:pPr>
              <w:widowControl/>
              <w:autoSpaceDE/>
              <w:autoSpaceDN/>
              <w:adjustRightInd/>
              <w:jc w:val="right"/>
              <w:rPr>
                <w:color w:val="000000"/>
                <w:szCs w:val="20"/>
              </w:rPr>
            </w:pPr>
            <w:r w:rsidRPr="00DF694D">
              <w:rPr>
                <w:color w:val="000000"/>
                <w:szCs w:val="20"/>
              </w:rPr>
              <w:t>5,677</w:t>
            </w:r>
          </w:p>
        </w:tc>
        <w:tc>
          <w:tcPr>
            <w:tcW w:w="866" w:type="dxa"/>
            <w:tcBorders>
              <w:top w:val="nil"/>
              <w:left w:val="nil"/>
              <w:bottom w:val="single" w:sz="8" w:space="0" w:color="auto"/>
              <w:right w:val="single" w:sz="4" w:space="0" w:color="auto"/>
            </w:tcBorders>
            <w:shd w:val="clear" w:color="auto" w:fill="auto"/>
            <w:noWrap/>
            <w:vAlign w:val="bottom"/>
            <w:hideMark/>
          </w:tcPr>
          <w:p w:rsidR="0066369F" w:rsidRPr="00DF694D" w:rsidP="0066369F" w14:paraId="559CD8BA" w14:textId="77777777">
            <w:pPr>
              <w:widowControl/>
              <w:autoSpaceDE/>
              <w:autoSpaceDN/>
              <w:adjustRightInd/>
              <w:jc w:val="right"/>
              <w:rPr>
                <w:color w:val="000000"/>
                <w:szCs w:val="20"/>
              </w:rPr>
            </w:pPr>
            <w:r w:rsidRPr="00DF694D">
              <w:rPr>
                <w:color w:val="000000"/>
                <w:szCs w:val="20"/>
              </w:rPr>
              <w:t>5,677</w:t>
            </w:r>
          </w:p>
        </w:tc>
        <w:tc>
          <w:tcPr>
            <w:tcW w:w="1216" w:type="dxa"/>
            <w:tcBorders>
              <w:top w:val="nil"/>
              <w:left w:val="nil"/>
              <w:bottom w:val="single" w:sz="8" w:space="0" w:color="auto"/>
              <w:right w:val="nil"/>
            </w:tcBorders>
            <w:shd w:val="clear" w:color="auto" w:fill="auto"/>
            <w:noWrap/>
            <w:vAlign w:val="bottom"/>
            <w:hideMark/>
          </w:tcPr>
          <w:p w:rsidR="0066369F" w:rsidRPr="00DF694D" w:rsidP="00DF694D" w14:paraId="7D332FE8" w14:textId="498705D8">
            <w:pPr>
              <w:widowControl/>
              <w:autoSpaceDE/>
              <w:autoSpaceDN/>
              <w:adjustRightInd/>
              <w:jc w:val="center"/>
              <w:rPr>
                <w:color w:val="000000"/>
                <w:szCs w:val="20"/>
              </w:rPr>
            </w:pPr>
            <w:r w:rsidRPr="00DF694D">
              <w:rPr>
                <w:color w:val="000000"/>
                <w:szCs w:val="20"/>
              </w:rPr>
              <w:t>$ 238,415</w:t>
            </w:r>
          </w:p>
        </w:tc>
        <w:tc>
          <w:tcPr>
            <w:tcW w:w="1239" w:type="dxa"/>
            <w:tcBorders>
              <w:top w:val="nil"/>
              <w:left w:val="single" w:sz="8" w:space="0" w:color="auto"/>
              <w:bottom w:val="single" w:sz="8" w:space="0" w:color="auto"/>
              <w:right w:val="single" w:sz="4" w:space="0" w:color="auto"/>
            </w:tcBorders>
            <w:shd w:val="clear" w:color="auto" w:fill="auto"/>
            <w:noWrap/>
            <w:vAlign w:val="bottom"/>
            <w:hideMark/>
          </w:tcPr>
          <w:p w:rsidR="0066369F" w:rsidRPr="00DF694D" w:rsidP="00DF694D" w14:paraId="2FC1DD67" w14:textId="77777777">
            <w:pPr>
              <w:widowControl/>
              <w:autoSpaceDE/>
              <w:autoSpaceDN/>
              <w:adjustRightInd/>
              <w:jc w:val="center"/>
              <w:rPr>
                <w:color w:val="000000"/>
                <w:szCs w:val="20"/>
              </w:rPr>
            </w:pPr>
            <w:r w:rsidRPr="00DF694D">
              <w:rPr>
                <w:color w:val="000000"/>
                <w:szCs w:val="20"/>
              </w:rPr>
              <w:t>5,600</w:t>
            </w:r>
          </w:p>
        </w:tc>
        <w:tc>
          <w:tcPr>
            <w:tcW w:w="866" w:type="dxa"/>
            <w:tcBorders>
              <w:top w:val="nil"/>
              <w:left w:val="nil"/>
              <w:bottom w:val="single" w:sz="8" w:space="0" w:color="auto"/>
              <w:right w:val="single" w:sz="4" w:space="0" w:color="auto"/>
            </w:tcBorders>
            <w:shd w:val="clear" w:color="auto" w:fill="auto"/>
            <w:noWrap/>
            <w:vAlign w:val="bottom"/>
            <w:hideMark/>
          </w:tcPr>
          <w:p w:rsidR="0066369F" w:rsidRPr="00DF694D" w:rsidP="00DF694D" w14:paraId="3B5797A7" w14:textId="77777777">
            <w:pPr>
              <w:widowControl/>
              <w:autoSpaceDE/>
              <w:autoSpaceDN/>
              <w:adjustRightInd/>
              <w:jc w:val="center"/>
              <w:rPr>
                <w:color w:val="000000"/>
                <w:szCs w:val="20"/>
              </w:rPr>
            </w:pPr>
            <w:r w:rsidRPr="00DF694D">
              <w:rPr>
                <w:color w:val="000000"/>
                <w:szCs w:val="20"/>
              </w:rPr>
              <w:t>5,600</w:t>
            </w:r>
          </w:p>
        </w:tc>
        <w:tc>
          <w:tcPr>
            <w:tcW w:w="1216" w:type="dxa"/>
            <w:tcBorders>
              <w:top w:val="nil"/>
              <w:left w:val="nil"/>
              <w:bottom w:val="single" w:sz="8" w:space="0" w:color="auto"/>
              <w:right w:val="nil"/>
            </w:tcBorders>
            <w:shd w:val="clear" w:color="auto" w:fill="auto"/>
            <w:noWrap/>
            <w:vAlign w:val="bottom"/>
            <w:hideMark/>
          </w:tcPr>
          <w:p w:rsidR="0066369F" w:rsidRPr="00DF694D" w:rsidP="00DF694D" w14:paraId="2A61B657" w14:textId="2F4BB961">
            <w:pPr>
              <w:widowControl/>
              <w:autoSpaceDE/>
              <w:autoSpaceDN/>
              <w:adjustRightInd/>
              <w:jc w:val="center"/>
              <w:rPr>
                <w:color w:val="000000"/>
                <w:szCs w:val="20"/>
              </w:rPr>
            </w:pPr>
            <w:r w:rsidRPr="00DF694D">
              <w:rPr>
                <w:color w:val="000000"/>
                <w:szCs w:val="20"/>
              </w:rPr>
              <w:t>$235,200</w:t>
            </w:r>
          </w:p>
        </w:tc>
        <w:tc>
          <w:tcPr>
            <w:tcW w:w="1355" w:type="dxa"/>
            <w:tcBorders>
              <w:top w:val="nil"/>
              <w:left w:val="single" w:sz="8" w:space="0" w:color="auto"/>
              <w:bottom w:val="single" w:sz="8" w:space="0" w:color="auto"/>
              <w:right w:val="single" w:sz="4" w:space="0" w:color="auto"/>
            </w:tcBorders>
            <w:shd w:val="clear" w:color="auto" w:fill="auto"/>
            <w:noWrap/>
            <w:vAlign w:val="bottom"/>
            <w:hideMark/>
          </w:tcPr>
          <w:p w:rsidR="0066369F" w:rsidRPr="00DF694D" w:rsidP="0066369F" w14:paraId="019CE4D3" w14:textId="77777777">
            <w:pPr>
              <w:widowControl/>
              <w:autoSpaceDE/>
              <w:autoSpaceDN/>
              <w:adjustRightInd/>
              <w:jc w:val="right"/>
              <w:rPr>
                <w:color w:val="000000"/>
                <w:szCs w:val="20"/>
              </w:rPr>
            </w:pPr>
            <w:r w:rsidRPr="00DF694D">
              <w:rPr>
                <w:color w:val="000000"/>
                <w:szCs w:val="20"/>
              </w:rPr>
              <w:t>5,524</w:t>
            </w:r>
          </w:p>
        </w:tc>
        <w:tc>
          <w:tcPr>
            <w:tcW w:w="866" w:type="dxa"/>
            <w:tcBorders>
              <w:top w:val="nil"/>
              <w:left w:val="nil"/>
              <w:bottom w:val="single" w:sz="8" w:space="0" w:color="auto"/>
              <w:right w:val="single" w:sz="4" w:space="0" w:color="auto"/>
            </w:tcBorders>
            <w:shd w:val="clear" w:color="auto" w:fill="auto"/>
            <w:noWrap/>
            <w:vAlign w:val="bottom"/>
            <w:hideMark/>
          </w:tcPr>
          <w:p w:rsidR="0066369F" w:rsidRPr="00DF694D" w:rsidP="0066369F" w14:paraId="7B03357C" w14:textId="77777777">
            <w:pPr>
              <w:widowControl/>
              <w:autoSpaceDE/>
              <w:autoSpaceDN/>
              <w:adjustRightInd/>
              <w:jc w:val="right"/>
              <w:rPr>
                <w:color w:val="000000"/>
                <w:szCs w:val="20"/>
              </w:rPr>
            </w:pPr>
            <w:r w:rsidRPr="00DF694D">
              <w:rPr>
                <w:color w:val="000000"/>
                <w:szCs w:val="20"/>
              </w:rPr>
              <w:t>5,524</w:t>
            </w:r>
          </w:p>
        </w:tc>
        <w:tc>
          <w:tcPr>
            <w:tcW w:w="1216" w:type="dxa"/>
            <w:tcBorders>
              <w:top w:val="nil"/>
              <w:left w:val="nil"/>
              <w:bottom w:val="single" w:sz="8" w:space="0" w:color="auto"/>
              <w:right w:val="single" w:sz="8" w:space="0" w:color="auto"/>
            </w:tcBorders>
            <w:shd w:val="clear" w:color="auto" w:fill="auto"/>
            <w:noWrap/>
            <w:vAlign w:val="bottom"/>
            <w:hideMark/>
          </w:tcPr>
          <w:p w:rsidR="0066369F" w:rsidRPr="00DF694D" w:rsidP="0066369F" w14:paraId="4527D726" w14:textId="12EB29D4">
            <w:pPr>
              <w:widowControl/>
              <w:autoSpaceDE/>
              <w:autoSpaceDN/>
              <w:adjustRightInd/>
              <w:rPr>
                <w:color w:val="000000"/>
                <w:szCs w:val="20"/>
              </w:rPr>
            </w:pPr>
            <w:r w:rsidRPr="00DF694D">
              <w:rPr>
                <w:color w:val="000000"/>
                <w:szCs w:val="20"/>
              </w:rPr>
              <w:t xml:space="preserve"> $232,008 </w:t>
            </w:r>
          </w:p>
        </w:tc>
      </w:tr>
      <w:tr w14:paraId="4E6F20A3" w14:textId="77777777" w:rsidTr="00FE125A">
        <w:tblPrEx>
          <w:tblW w:w="12967" w:type="dxa"/>
          <w:tblLook w:val="04A0"/>
        </w:tblPrEx>
        <w:trPr>
          <w:trHeight w:val="50"/>
        </w:trPr>
        <w:tc>
          <w:tcPr>
            <w:tcW w:w="2038" w:type="dxa"/>
            <w:tcBorders>
              <w:top w:val="nil"/>
              <w:left w:val="single" w:sz="8" w:space="0" w:color="auto"/>
              <w:bottom w:val="nil"/>
              <w:right w:val="single" w:sz="8" w:space="0" w:color="auto"/>
            </w:tcBorders>
            <w:shd w:val="clear" w:color="auto" w:fill="auto"/>
            <w:noWrap/>
            <w:vAlign w:val="bottom"/>
            <w:hideMark/>
          </w:tcPr>
          <w:p w:rsidR="0066369F" w:rsidRPr="00DF694D" w:rsidP="0066369F" w14:paraId="521387C4" w14:textId="77777777">
            <w:pPr>
              <w:widowControl/>
              <w:autoSpaceDE/>
              <w:autoSpaceDN/>
              <w:adjustRightInd/>
              <w:rPr>
                <w:color w:val="000000"/>
                <w:szCs w:val="20"/>
              </w:rPr>
            </w:pPr>
            <w:r w:rsidRPr="00DF694D">
              <w:rPr>
                <w:color w:val="000000"/>
                <w:szCs w:val="20"/>
              </w:rPr>
              <w:t>IC-484.55</w:t>
            </w:r>
          </w:p>
        </w:tc>
        <w:tc>
          <w:tcPr>
            <w:tcW w:w="850" w:type="dxa"/>
            <w:tcBorders>
              <w:top w:val="nil"/>
              <w:left w:val="nil"/>
              <w:bottom w:val="single" w:sz="4" w:space="0" w:color="auto"/>
              <w:right w:val="nil"/>
            </w:tcBorders>
            <w:shd w:val="clear" w:color="auto" w:fill="auto"/>
            <w:noWrap/>
            <w:vAlign w:val="bottom"/>
            <w:hideMark/>
          </w:tcPr>
          <w:p w:rsidR="0066369F" w:rsidRPr="00DF694D" w:rsidP="0066369F" w14:paraId="524C4A56" w14:textId="77777777">
            <w:pPr>
              <w:widowControl/>
              <w:autoSpaceDE/>
              <w:autoSpaceDN/>
              <w:adjustRightInd/>
              <w:rPr>
                <w:color w:val="000000"/>
                <w:szCs w:val="20"/>
              </w:rPr>
            </w:pPr>
            <w:r w:rsidRPr="00DF694D">
              <w:rPr>
                <w:color w:val="000000"/>
                <w:szCs w:val="20"/>
              </w:rPr>
              <w:t xml:space="preserve">new </w:t>
            </w:r>
          </w:p>
        </w:tc>
        <w:tc>
          <w:tcPr>
            <w:tcW w:w="123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6369F" w:rsidRPr="00DF694D" w:rsidP="0066369F" w14:paraId="53CCA0CE" w14:textId="77777777">
            <w:pPr>
              <w:widowControl/>
              <w:autoSpaceDE/>
              <w:autoSpaceDN/>
              <w:adjustRightInd/>
              <w:rPr>
                <w:color w:val="000000"/>
                <w:szCs w:val="20"/>
              </w:rPr>
            </w:pPr>
            <w:r w:rsidRPr="00DF694D">
              <w:rPr>
                <w:color w:val="000000"/>
                <w:szCs w:val="20"/>
              </w:rPr>
              <w:t>*</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66369F" w:rsidRPr="00DF694D" w:rsidP="0066369F" w14:paraId="6C41D753" w14:textId="77777777">
            <w:pPr>
              <w:widowControl/>
              <w:autoSpaceDE/>
              <w:autoSpaceDN/>
              <w:adjustRightInd/>
              <w:rPr>
                <w:color w:val="000000"/>
                <w:szCs w:val="20"/>
              </w:rPr>
            </w:pPr>
            <w:r w:rsidRPr="00DF694D">
              <w:rPr>
                <w:color w:val="000000"/>
                <w:szCs w:val="20"/>
              </w:rPr>
              <w:t>*</w:t>
            </w:r>
          </w:p>
        </w:tc>
        <w:tc>
          <w:tcPr>
            <w:tcW w:w="1216" w:type="dxa"/>
            <w:tcBorders>
              <w:top w:val="single" w:sz="4" w:space="0" w:color="auto"/>
              <w:left w:val="nil"/>
              <w:bottom w:val="single" w:sz="4" w:space="0" w:color="auto"/>
              <w:right w:val="nil"/>
            </w:tcBorders>
            <w:shd w:val="clear" w:color="auto" w:fill="auto"/>
            <w:noWrap/>
            <w:vAlign w:val="bottom"/>
            <w:hideMark/>
          </w:tcPr>
          <w:p w:rsidR="0066369F" w:rsidRPr="00DF694D" w:rsidP="00DF694D" w14:paraId="34EE78D9" w14:textId="0929B42F">
            <w:pPr>
              <w:widowControl/>
              <w:autoSpaceDE/>
              <w:autoSpaceDN/>
              <w:adjustRightInd/>
              <w:jc w:val="center"/>
              <w:rPr>
                <w:color w:val="000000"/>
                <w:szCs w:val="20"/>
              </w:rPr>
            </w:pPr>
            <w:r w:rsidRPr="00DF694D">
              <w:rPr>
                <w:color w:val="000000"/>
                <w:szCs w:val="20"/>
              </w:rPr>
              <w:t>*</w:t>
            </w:r>
          </w:p>
        </w:tc>
        <w:tc>
          <w:tcPr>
            <w:tcW w:w="123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6369F" w:rsidRPr="00DF694D" w:rsidP="00DF694D" w14:paraId="3B9EF3AD" w14:textId="77777777">
            <w:pPr>
              <w:widowControl/>
              <w:autoSpaceDE/>
              <w:autoSpaceDN/>
              <w:adjustRightInd/>
              <w:jc w:val="center"/>
              <w:rPr>
                <w:color w:val="000000"/>
                <w:szCs w:val="20"/>
              </w:rPr>
            </w:pPr>
            <w:r w:rsidRPr="00DF694D">
              <w:rPr>
                <w:color w:val="000000"/>
                <w:szCs w:val="20"/>
              </w:rPr>
              <w:t>*</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66369F" w:rsidRPr="00DF694D" w:rsidP="00DF694D" w14:paraId="5BF6FB54" w14:textId="77777777">
            <w:pPr>
              <w:widowControl/>
              <w:autoSpaceDE/>
              <w:autoSpaceDN/>
              <w:adjustRightInd/>
              <w:jc w:val="center"/>
              <w:rPr>
                <w:color w:val="000000"/>
                <w:szCs w:val="20"/>
              </w:rPr>
            </w:pPr>
            <w:r w:rsidRPr="00DF694D">
              <w:rPr>
                <w:color w:val="000000"/>
                <w:szCs w:val="20"/>
              </w:rPr>
              <w:t>*</w:t>
            </w:r>
          </w:p>
        </w:tc>
        <w:tc>
          <w:tcPr>
            <w:tcW w:w="1216" w:type="dxa"/>
            <w:tcBorders>
              <w:top w:val="single" w:sz="4" w:space="0" w:color="auto"/>
              <w:left w:val="nil"/>
              <w:bottom w:val="single" w:sz="4" w:space="0" w:color="auto"/>
              <w:right w:val="nil"/>
            </w:tcBorders>
            <w:shd w:val="clear" w:color="auto" w:fill="auto"/>
            <w:noWrap/>
            <w:vAlign w:val="bottom"/>
            <w:hideMark/>
          </w:tcPr>
          <w:p w:rsidR="0066369F" w:rsidRPr="00DF694D" w:rsidP="00DF694D" w14:paraId="2D14AA4C" w14:textId="26E50FBE">
            <w:pPr>
              <w:widowControl/>
              <w:autoSpaceDE/>
              <w:autoSpaceDN/>
              <w:adjustRightInd/>
              <w:jc w:val="center"/>
              <w:rPr>
                <w:color w:val="000000"/>
                <w:szCs w:val="20"/>
              </w:rPr>
            </w:pPr>
            <w:r w:rsidRPr="00DF694D">
              <w:rPr>
                <w:color w:val="000000"/>
                <w:szCs w:val="20"/>
              </w:rPr>
              <w:t>*</w:t>
            </w:r>
          </w:p>
        </w:tc>
        <w:tc>
          <w:tcPr>
            <w:tcW w:w="135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6369F" w:rsidRPr="00DF694D" w:rsidP="0066369F" w14:paraId="0CD5E4DA" w14:textId="77777777">
            <w:pPr>
              <w:widowControl/>
              <w:autoSpaceDE/>
              <w:autoSpaceDN/>
              <w:adjustRightInd/>
              <w:rPr>
                <w:color w:val="000000"/>
                <w:szCs w:val="20"/>
              </w:rPr>
            </w:pPr>
            <w:r w:rsidRPr="00DF694D">
              <w:rPr>
                <w:color w:val="000000"/>
                <w:szCs w:val="20"/>
              </w:rPr>
              <w:t>*</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66369F" w:rsidRPr="00DF694D" w:rsidP="0066369F" w14:paraId="04B93E5D" w14:textId="77777777">
            <w:pPr>
              <w:widowControl/>
              <w:autoSpaceDE/>
              <w:autoSpaceDN/>
              <w:adjustRightInd/>
              <w:rPr>
                <w:color w:val="000000"/>
                <w:szCs w:val="20"/>
              </w:rPr>
            </w:pPr>
            <w:r w:rsidRPr="00DF694D">
              <w:rPr>
                <w:color w:val="000000"/>
                <w:szCs w:val="20"/>
              </w:rPr>
              <w:t>*</w:t>
            </w:r>
          </w:p>
        </w:tc>
        <w:tc>
          <w:tcPr>
            <w:tcW w:w="1216" w:type="dxa"/>
            <w:tcBorders>
              <w:top w:val="single" w:sz="4" w:space="0" w:color="auto"/>
              <w:left w:val="nil"/>
              <w:bottom w:val="single" w:sz="4" w:space="0" w:color="auto"/>
              <w:right w:val="single" w:sz="8" w:space="0" w:color="auto"/>
            </w:tcBorders>
            <w:shd w:val="clear" w:color="auto" w:fill="auto"/>
            <w:noWrap/>
            <w:vAlign w:val="bottom"/>
            <w:hideMark/>
          </w:tcPr>
          <w:p w:rsidR="0066369F" w:rsidRPr="00DF694D" w:rsidP="0066369F" w14:paraId="519A2DFB" w14:textId="77777777">
            <w:pPr>
              <w:widowControl/>
              <w:autoSpaceDE/>
              <w:autoSpaceDN/>
              <w:adjustRightInd/>
              <w:rPr>
                <w:color w:val="000000"/>
                <w:szCs w:val="20"/>
              </w:rPr>
            </w:pPr>
            <w:r w:rsidRPr="00DF694D">
              <w:rPr>
                <w:color w:val="000000"/>
                <w:szCs w:val="20"/>
              </w:rPr>
              <w:t xml:space="preserve"> * </w:t>
            </w:r>
          </w:p>
        </w:tc>
      </w:tr>
      <w:tr w14:paraId="64BF70D8" w14:textId="77777777" w:rsidTr="00FE125A">
        <w:tblPrEx>
          <w:tblW w:w="12967" w:type="dxa"/>
          <w:tblLook w:val="04A0"/>
        </w:tblPrEx>
        <w:trPr>
          <w:trHeight w:val="51"/>
        </w:trPr>
        <w:tc>
          <w:tcPr>
            <w:tcW w:w="2038" w:type="dxa"/>
            <w:tcBorders>
              <w:top w:val="nil"/>
              <w:left w:val="single" w:sz="8" w:space="0" w:color="auto"/>
              <w:bottom w:val="single" w:sz="8" w:space="0" w:color="auto"/>
              <w:right w:val="single" w:sz="8" w:space="0" w:color="auto"/>
            </w:tcBorders>
            <w:shd w:val="clear" w:color="auto" w:fill="auto"/>
            <w:noWrap/>
            <w:vAlign w:val="bottom"/>
            <w:hideMark/>
          </w:tcPr>
          <w:p w:rsidR="0066369F" w:rsidRPr="00DF694D" w:rsidP="0066369F" w14:paraId="73A67897" w14:textId="77777777">
            <w:pPr>
              <w:widowControl/>
              <w:autoSpaceDE/>
              <w:autoSpaceDN/>
              <w:adjustRightInd/>
              <w:rPr>
                <w:color w:val="000000"/>
                <w:szCs w:val="20"/>
              </w:rPr>
            </w:pPr>
            <w:r w:rsidRPr="00DF694D">
              <w:rPr>
                <w:color w:val="000000"/>
                <w:szCs w:val="20"/>
              </w:rPr>
              <w:t> </w:t>
            </w:r>
          </w:p>
        </w:tc>
        <w:tc>
          <w:tcPr>
            <w:tcW w:w="850" w:type="dxa"/>
            <w:tcBorders>
              <w:top w:val="nil"/>
              <w:left w:val="nil"/>
              <w:bottom w:val="single" w:sz="8" w:space="0" w:color="auto"/>
              <w:right w:val="nil"/>
            </w:tcBorders>
            <w:shd w:val="clear" w:color="auto" w:fill="auto"/>
            <w:noWrap/>
            <w:vAlign w:val="bottom"/>
            <w:hideMark/>
          </w:tcPr>
          <w:p w:rsidR="0066369F" w:rsidRPr="00DF694D" w:rsidP="0066369F" w14:paraId="546D1EAF" w14:textId="77777777">
            <w:pPr>
              <w:widowControl/>
              <w:autoSpaceDE/>
              <w:autoSpaceDN/>
              <w:adjustRightInd/>
              <w:rPr>
                <w:color w:val="000000"/>
                <w:szCs w:val="20"/>
              </w:rPr>
            </w:pPr>
            <w:r w:rsidRPr="00DF694D">
              <w:rPr>
                <w:color w:val="000000"/>
                <w:szCs w:val="20"/>
              </w:rPr>
              <w:t>existing</w:t>
            </w:r>
          </w:p>
        </w:tc>
        <w:tc>
          <w:tcPr>
            <w:tcW w:w="1239" w:type="dxa"/>
            <w:tcBorders>
              <w:top w:val="nil"/>
              <w:left w:val="single" w:sz="8" w:space="0" w:color="auto"/>
              <w:bottom w:val="single" w:sz="8" w:space="0" w:color="auto"/>
              <w:right w:val="single" w:sz="4" w:space="0" w:color="auto"/>
            </w:tcBorders>
            <w:shd w:val="clear" w:color="auto" w:fill="auto"/>
            <w:noWrap/>
            <w:vAlign w:val="bottom"/>
            <w:hideMark/>
          </w:tcPr>
          <w:p w:rsidR="0066369F" w:rsidRPr="00DF694D" w:rsidP="0066369F" w14:paraId="793EF3B7" w14:textId="77777777">
            <w:pPr>
              <w:widowControl/>
              <w:autoSpaceDE/>
              <w:autoSpaceDN/>
              <w:adjustRightInd/>
              <w:rPr>
                <w:color w:val="000000"/>
                <w:szCs w:val="20"/>
              </w:rPr>
            </w:pPr>
            <w:r w:rsidRPr="00DF694D">
              <w:rPr>
                <w:color w:val="000000"/>
                <w:szCs w:val="20"/>
              </w:rPr>
              <w:t>*</w:t>
            </w:r>
          </w:p>
        </w:tc>
        <w:tc>
          <w:tcPr>
            <w:tcW w:w="866" w:type="dxa"/>
            <w:tcBorders>
              <w:top w:val="nil"/>
              <w:left w:val="nil"/>
              <w:bottom w:val="single" w:sz="8" w:space="0" w:color="auto"/>
              <w:right w:val="single" w:sz="4" w:space="0" w:color="auto"/>
            </w:tcBorders>
            <w:shd w:val="clear" w:color="auto" w:fill="auto"/>
            <w:noWrap/>
            <w:vAlign w:val="bottom"/>
            <w:hideMark/>
          </w:tcPr>
          <w:p w:rsidR="0066369F" w:rsidRPr="00DF694D" w:rsidP="0066369F" w14:paraId="7F18B301" w14:textId="77777777">
            <w:pPr>
              <w:widowControl/>
              <w:autoSpaceDE/>
              <w:autoSpaceDN/>
              <w:adjustRightInd/>
              <w:rPr>
                <w:color w:val="000000"/>
                <w:szCs w:val="20"/>
              </w:rPr>
            </w:pPr>
            <w:r w:rsidRPr="00DF694D">
              <w:rPr>
                <w:color w:val="000000"/>
                <w:szCs w:val="20"/>
              </w:rPr>
              <w:t>*</w:t>
            </w:r>
          </w:p>
        </w:tc>
        <w:tc>
          <w:tcPr>
            <w:tcW w:w="1216" w:type="dxa"/>
            <w:tcBorders>
              <w:top w:val="nil"/>
              <w:left w:val="nil"/>
              <w:bottom w:val="single" w:sz="8" w:space="0" w:color="auto"/>
              <w:right w:val="nil"/>
            </w:tcBorders>
            <w:shd w:val="clear" w:color="auto" w:fill="auto"/>
            <w:noWrap/>
            <w:vAlign w:val="bottom"/>
            <w:hideMark/>
          </w:tcPr>
          <w:p w:rsidR="0066369F" w:rsidRPr="00DF694D" w:rsidP="00DF694D" w14:paraId="7198338F" w14:textId="6E8E2BE4">
            <w:pPr>
              <w:widowControl/>
              <w:autoSpaceDE/>
              <w:autoSpaceDN/>
              <w:adjustRightInd/>
              <w:jc w:val="center"/>
              <w:rPr>
                <w:color w:val="000000"/>
                <w:szCs w:val="20"/>
              </w:rPr>
            </w:pPr>
            <w:r w:rsidRPr="00DF694D">
              <w:rPr>
                <w:color w:val="000000"/>
                <w:szCs w:val="20"/>
              </w:rPr>
              <w:t>*</w:t>
            </w:r>
          </w:p>
        </w:tc>
        <w:tc>
          <w:tcPr>
            <w:tcW w:w="1239" w:type="dxa"/>
            <w:tcBorders>
              <w:top w:val="nil"/>
              <w:left w:val="single" w:sz="8" w:space="0" w:color="auto"/>
              <w:bottom w:val="single" w:sz="8" w:space="0" w:color="auto"/>
              <w:right w:val="single" w:sz="4" w:space="0" w:color="auto"/>
            </w:tcBorders>
            <w:shd w:val="clear" w:color="auto" w:fill="auto"/>
            <w:noWrap/>
            <w:vAlign w:val="bottom"/>
            <w:hideMark/>
          </w:tcPr>
          <w:p w:rsidR="0066369F" w:rsidRPr="00DF694D" w:rsidP="00DF694D" w14:paraId="76FEDB13" w14:textId="77777777">
            <w:pPr>
              <w:widowControl/>
              <w:autoSpaceDE/>
              <w:autoSpaceDN/>
              <w:adjustRightInd/>
              <w:jc w:val="center"/>
              <w:rPr>
                <w:color w:val="000000"/>
                <w:szCs w:val="20"/>
              </w:rPr>
            </w:pPr>
            <w:r w:rsidRPr="00DF694D">
              <w:rPr>
                <w:color w:val="000000"/>
                <w:szCs w:val="20"/>
              </w:rPr>
              <w:t>*</w:t>
            </w:r>
          </w:p>
        </w:tc>
        <w:tc>
          <w:tcPr>
            <w:tcW w:w="866" w:type="dxa"/>
            <w:tcBorders>
              <w:top w:val="nil"/>
              <w:left w:val="nil"/>
              <w:bottom w:val="single" w:sz="8" w:space="0" w:color="auto"/>
              <w:right w:val="single" w:sz="4" w:space="0" w:color="auto"/>
            </w:tcBorders>
            <w:shd w:val="clear" w:color="auto" w:fill="auto"/>
            <w:noWrap/>
            <w:vAlign w:val="bottom"/>
            <w:hideMark/>
          </w:tcPr>
          <w:p w:rsidR="0066369F" w:rsidRPr="00DF694D" w:rsidP="00DF694D" w14:paraId="2A2757EC" w14:textId="77777777">
            <w:pPr>
              <w:widowControl/>
              <w:autoSpaceDE/>
              <w:autoSpaceDN/>
              <w:adjustRightInd/>
              <w:jc w:val="center"/>
              <w:rPr>
                <w:color w:val="000000"/>
                <w:szCs w:val="20"/>
              </w:rPr>
            </w:pPr>
            <w:r w:rsidRPr="00DF694D">
              <w:rPr>
                <w:color w:val="000000"/>
                <w:szCs w:val="20"/>
              </w:rPr>
              <w:t>*</w:t>
            </w:r>
          </w:p>
        </w:tc>
        <w:tc>
          <w:tcPr>
            <w:tcW w:w="1216" w:type="dxa"/>
            <w:tcBorders>
              <w:top w:val="nil"/>
              <w:left w:val="nil"/>
              <w:bottom w:val="single" w:sz="8" w:space="0" w:color="auto"/>
              <w:right w:val="nil"/>
            </w:tcBorders>
            <w:shd w:val="clear" w:color="auto" w:fill="auto"/>
            <w:noWrap/>
            <w:vAlign w:val="bottom"/>
            <w:hideMark/>
          </w:tcPr>
          <w:p w:rsidR="0066369F" w:rsidRPr="00DF694D" w:rsidP="00DF694D" w14:paraId="4264C17D" w14:textId="51F1BDAC">
            <w:pPr>
              <w:widowControl/>
              <w:autoSpaceDE/>
              <w:autoSpaceDN/>
              <w:adjustRightInd/>
              <w:jc w:val="center"/>
              <w:rPr>
                <w:color w:val="000000"/>
                <w:szCs w:val="20"/>
              </w:rPr>
            </w:pPr>
            <w:r w:rsidRPr="00DF694D">
              <w:rPr>
                <w:color w:val="000000"/>
                <w:szCs w:val="20"/>
              </w:rPr>
              <w:t>*</w:t>
            </w:r>
          </w:p>
        </w:tc>
        <w:tc>
          <w:tcPr>
            <w:tcW w:w="1355" w:type="dxa"/>
            <w:tcBorders>
              <w:top w:val="nil"/>
              <w:left w:val="single" w:sz="8" w:space="0" w:color="auto"/>
              <w:bottom w:val="single" w:sz="8" w:space="0" w:color="auto"/>
              <w:right w:val="single" w:sz="4" w:space="0" w:color="auto"/>
            </w:tcBorders>
            <w:shd w:val="clear" w:color="auto" w:fill="auto"/>
            <w:noWrap/>
            <w:vAlign w:val="bottom"/>
            <w:hideMark/>
          </w:tcPr>
          <w:p w:rsidR="0066369F" w:rsidRPr="00DF694D" w:rsidP="0066369F" w14:paraId="2E5FC090" w14:textId="77777777">
            <w:pPr>
              <w:widowControl/>
              <w:autoSpaceDE/>
              <w:autoSpaceDN/>
              <w:adjustRightInd/>
              <w:rPr>
                <w:color w:val="000000"/>
                <w:szCs w:val="20"/>
              </w:rPr>
            </w:pPr>
            <w:r w:rsidRPr="00DF694D">
              <w:rPr>
                <w:color w:val="000000"/>
                <w:szCs w:val="20"/>
              </w:rPr>
              <w:t>*</w:t>
            </w:r>
          </w:p>
        </w:tc>
        <w:tc>
          <w:tcPr>
            <w:tcW w:w="866" w:type="dxa"/>
            <w:tcBorders>
              <w:top w:val="nil"/>
              <w:left w:val="nil"/>
              <w:bottom w:val="single" w:sz="8" w:space="0" w:color="auto"/>
              <w:right w:val="single" w:sz="4" w:space="0" w:color="auto"/>
            </w:tcBorders>
            <w:shd w:val="clear" w:color="auto" w:fill="auto"/>
            <w:noWrap/>
            <w:vAlign w:val="bottom"/>
            <w:hideMark/>
          </w:tcPr>
          <w:p w:rsidR="0066369F" w:rsidRPr="00DF694D" w:rsidP="0066369F" w14:paraId="2A6B1A39" w14:textId="77777777">
            <w:pPr>
              <w:widowControl/>
              <w:autoSpaceDE/>
              <w:autoSpaceDN/>
              <w:adjustRightInd/>
              <w:rPr>
                <w:color w:val="000000"/>
                <w:szCs w:val="20"/>
              </w:rPr>
            </w:pPr>
            <w:r w:rsidRPr="00DF694D">
              <w:rPr>
                <w:color w:val="000000"/>
                <w:szCs w:val="20"/>
              </w:rPr>
              <w:t>*</w:t>
            </w:r>
          </w:p>
        </w:tc>
        <w:tc>
          <w:tcPr>
            <w:tcW w:w="1216" w:type="dxa"/>
            <w:tcBorders>
              <w:top w:val="nil"/>
              <w:left w:val="nil"/>
              <w:bottom w:val="single" w:sz="8" w:space="0" w:color="auto"/>
              <w:right w:val="single" w:sz="8" w:space="0" w:color="auto"/>
            </w:tcBorders>
            <w:shd w:val="clear" w:color="auto" w:fill="auto"/>
            <w:noWrap/>
            <w:vAlign w:val="bottom"/>
            <w:hideMark/>
          </w:tcPr>
          <w:p w:rsidR="0066369F" w:rsidRPr="00DF694D" w:rsidP="0066369F" w14:paraId="69D9C23D" w14:textId="77777777">
            <w:pPr>
              <w:widowControl/>
              <w:autoSpaceDE/>
              <w:autoSpaceDN/>
              <w:adjustRightInd/>
              <w:rPr>
                <w:color w:val="000000"/>
                <w:szCs w:val="20"/>
              </w:rPr>
            </w:pPr>
            <w:r w:rsidRPr="00DF694D">
              <w:rPr>
                <w:color w:val="000000"/>
                <w:szCs w:val="20"/>
              </w:rPr>
              <w:t xml:space="preserve"> * </w:t>
            </w:r>
          </w:p>
        </w:tc>
      </w:tr>
      <w:tr w14:paraId="2D79830E" w14:textId="77777777" w:rsidTr="00FE125A">
        <w:tblPrEx>
          <w:tblW w:w="12967" w:type="dxa"/>
          <w:tblLook w:val="04A0"/>
        </w:tblPrEx>
        <w:trPr>
          <w:trHeight w:val="232"/>
        </w:trPr>
        <w:tc>
          <w:tcPr>
            <w:tcW w:w="2038" w:type="dxa"/>
            <w:tcBorders>
              <w:top w:val="nil"/>
              <w:left w:val="single" w:sz="8" w:space="0" w:color="auto"/>
              <w:bottom w:val="nil"/>
              <w:right w:val="single" w:sz="8" w:space="0" w:color="auto"/>
            </w:tcBorders>
            <w:shd w:val="clear" w:color="auto" w:fill="auto"/>
            <w:noWrap/>
            <w:vAlign w:val="bottom"/>
            <w:hideMark/>
          </w:tcPr>
          <w:p w:rsidR="0066369F" w:rsidRPr="00DE2CD3" w:rsidP="0066369F" w14:paraId="572D446D" w14:textId="139CF198">
            <w:pPr>
              <w:widowControl/>
              <w:autoSpaceDE/>
              <w:autoSpaceDN/>
              <w:adjustRightInd/>
              <w:rPr>
                <w:color w:val="000000"/>
                <w:szCs w:val="20"/>
                <w:highlight w:val="yellow"/>
              </w:rPr>
            </w:pPr>
            <w:r w:rsidRPr="00DE2CD3">
              <w:rPr>
                <w:color w:val="000000"/>
                <w:szCs w:val="20"/>
                <w:highlight w:val="yellow"/>
              </w:rPr>
              <w:t>IC-484.58(b)(1)</w:t>
            </w:r>
            <w:r w:rsidRPr="00DE2CD3" w:rsidR="00FE125A">
              <w:rPr>
                <w:color w:val="000000"/>
                <w:szCs w:val="20"/>
                <w:highlight w:val="yellow"/>
              </w:rPr>
              <w:t xml:space="preserve"> </w:t>
            </w:r>
            <w:r w:rsidRPr="00DE2CD3">
              <w:rPr>
                <w:color w:val="000000"/>
                <w:szCs w:val="20"/>
                <w:highlight w:val="yellow"/>
              </w:rPr>
              <w:t>&amp;</w:t>
            </w:r>
            <w:r w:rsidRPr="00DE2CD3" w:rsidR="00BB38C3">
              <w:rPr>
                <w:color w:val="000000"/>
                <w:szCs w:val="20"/>
                <w:highlight w:val="yellow"/>
              </w:rPr>
              <w:t xml:space="preserve"> </w:t>
            </w:r>
            <w:r w:rsidRPr="00DE2CD3">
              <w:rPr>
                <w:color w:val="000000"/>
                <w:szCs w:val="20"/>
                <w:highlight w:val="yellow"/>
              </w:rPr>
              <w:t>(2)</w:t>
            </w:r>
          </w:p>
        </w:tc>
        <w:tc>
          <w:tcPr>
            <w:tcW w:w="850" w:type="dxa"/>
            <w:tcBorders>
              <w:top w:val="nil"/>
              <w:left w:val="nil"/>
              <w:bottom w:val="single" w:sz="4" w:space="0" w:color="auto"/>
              <w:right w:val="nil"/>
            </w:tcBorders>
            <w:shd w:val="clear" w:color="auto" w:fill="auto"/>
            <w:noWrap/>
            <w:vAlign w:val="bottom"/>
            <w:hideMark/>
          </w:tcPr>
          <w:p w:rsidR="0066369F" w:rsidRPr="00DF694D" w:rsidP="0066369F" w14:paraId="7EA6E562" w14:textId="77777777">
            <w:pPr>
              <w:widowControl/>
              <w:autoSpaceDE/>
              <w:autoSpaceDN/>
              <w:adjustRightInd/>
              <w:rPr>
                <w:color w:val="000000"/>
                <w:szCs w:val="20"/>
              </w:rPr>
            </w:pPr>
            <w:r w:rsidRPr="00DF694D">
              <w:rPr>
                <w:color w:val="000000"/>
                <w:szCs w:val="20"/>
              </w:rPr>
              <w:t xml:space="preserve">new </w:t>
            </w:r>
          </w:p>
        </w:tc>
        <w:tc>
          <w:tcPr>
            <w:tcW w:w="123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6369F" w:rsidRPr="00DF694D" w:rsidP="0066369F" w14:paraId="63BACDFF" w14:textId="77777777">
            <w:pPr>
              <w:widowControl/>
              <w:autoSpaceDE/>
              <w:autoSpaceDN/>
              <w:adjustRightInd/>
              <w:jc w:val="right"/>
              <w:rPr>
                <w:color w:val="000000"/>
                <w:szCs w:val="20"/>
              </w:rPr>
            </w:pPr>
            <w:r w:rsidRPr="00DF694D">
              <w:rPr>
                <w:color w:val="000000"/>
                <w:szCs w:val="20"/>
              </w:rPr>
              <w:t>0</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66369F" w:rsidRPr="00DF694D" w:rsidP="0066369F" w14:paraId="107D90F9" w14:textId="77777777">
            <w:pPr>
              <w:widowControl/>
              <w:autoSpaceDE/>
              <w:autoSpaceDN/>
              <w:adjustRightInd/>
              <w:jc w:val="right"/>
              <w:rPr>
                <w:color w:val="000000"/>
                <w:szCs w:val="20"/>
              </w:rPr>
            </w:pPr>
            <w:r w:rsidRPr="00DF694D">
              <w:rPr>
                <w:color w:val="000000"/>
                <w:szCs w:val="20"/>
              </w:rPr>
              <w:t>0</w:t>
            </w:r>
          </w:p>
        </w:tc>
        <w:tc>
          <w:tcPr>
            <w:tcW w:w="1216" w:type="dxa"/>
            <w:tcBorders>
              <w:top w:val="single" w:sz="4" w:space="0" w:color="auto"/>
              <w:left w:val="nil"/>
              <w:bottom w:val="single" w:sz="4" w:space="0" w:color="auto"/>
              <w:right w:val="nil"/>
            </w:tcBorders>
            <w:shd w:val="clear" w:color="auto" w:fill="auto"/>
            <w:noWrap/>
            <w:vAlign w:val="bottom"/>
            <w:hideMark/>
          </w:tcPr>
          <w:p w:rsidR="0066369F" w:rsidRPr="00DF694D" w:rsidP="00DF694D" w14:paraId="3C2F520F" w14:textId="333D880B">
            <w:pPr>
              <w:widowControl/>
              <w:autoSpaceDE/>
              <w:autoSpaceDN/>
              <w:adjustRightInd/>
              <w:jc w:val="center"/>
              <w:rPr>
                <w:color w:val="000000"/>
                <w:szCs w:val="20"/>
              </w:rPr>
            </w:pPr>
            <w:r w:rsidRPr="00DF694D">
              <w:rPr>
                <w:color w:val="000000"/>
                <w:szCs w:val="20"/>
              </w:rPr>
              <w:t>$-</w:t>
            </w:r>
          </w:p>
        </w:tc>
        <w:tc>
          <w:tcPr>
            <w:tcW w:w="123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6369F" w:rsidRPr="00DF694D" w:rsidP="00DF694D" w14:paraId="7E6BECBA" w14:textId="77777777">
            <w:pPr>
              <w:widowControl/>
              <w:autoSpaceDE/>
              <w:autoSpaceDN/>
              <w:adjustRightInd/>
              <w:jc w:val="center"/>
              <w:rPr>
                <w:color w:val="000000"/>
                <w:szCs w:val="20"/>
              </w:rPr>
            </w:pPr>
            <w:r w:rsidRPr="00DF694D">
              <w:rPr>
                <w:color w:val="000000"/>
                <w:szCs w:val="20"/>
              </w:rPr>
              <w:t>0</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66369F" w:rsidRPr="00DF694D" w:rsidP="00DF694D" w14:paraId="0D658F43" w14:textId="77777777">
            <w:pPr>
              <w:widowControl/>
              <w:autoSpaceDE/>
              <w:autoSpaceDN/>
              <w:adjustRightInd/>
              <w:jc w:val="center"/>
              <w:rPr>
                <w:color w:val="000000"/>
                <w:szCs w:val="20"/>
              </w:rPr>
            </w:pPr>
            <w:r w:rsidRPr="00DF694D">
              <w:rPr>
                <w:color w:val="000000"/>
                <w:szCs w:val="20"/>
              </w:rPr>
              <w:t>0</w:t>
            </w:r>
          </w:p>
        </w:tc>
        <w:tc>
          <w:tcPr>
            <w:tcW w:w="1216" w:type="dxa"/>
            <w:tcBorders>
              <w:top w:val="single" w:sz="4" w:space="0" w:color="auto"/>
              <w:left w:val="nil"/>
              <w:bottom w:val="single" w:sz="4" w:space="0" w:color="auto"/>
              <w:right w:val="nil"/>
            </w:tcBorders>
            <w:shd w:val="clear" w:color="auto" w:fill="auto"/>
            <w:noWrap/>
            <w:vAlign w:val="bottom"/>
            <w:hideMark/>
          </w:tcPr>
          <w:p w:rsidR="0066369F" w:rsidRPr="00DF694D" w:rsidP="00DF694D" w14:paraId="0C35C234" w14:textId="134F38A1">
            <w:pPr>
              <w:widowControl/>
              <w:autoSpaceDE/>
              <w:autoSpaceDN/>
              <w:adjustRightInd/>
              <w:jc w:val="center"/>
              <w:rPr>
                <w:color w:val="000000"/>
                <w:szCs w:val="20"/>
              </w:rPr>
            </w:pPr>
            <w:r w:rsidRPr="00DF694D">
              <w:rPr>
                <w:color w:val="000000"/>
                <w:szCs w:val="20"/>
              </w:rPr>
              <w:t>$-</w:t>
            </w:r>
          </w:p>
        </w:tc>
        <w:tc>
          <w:tcPr>
            <w:tcW w:w="135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6369F" w:rsidRPr="00DF694D" w:rsidP="0066369F" w14:paraId="0567F599" w14:textId="77777777">
            <w:pPr>
              <w:widowControl/>
              <w:autoSpaceDE/>
              <w:autoSpaceDN/>
              <w:adjustRightInd/>
              <w:jc w:val="right"/>
              <w:rPr>
                <w:color w:val="000000"/>
                <w:szCs w:val="20"/>
              </w:rPr>
            </w:pPr>
            <w:r w:rsidRPr="00DF694D">
              <w:rPr>
                <w:color w:val="000000"/>
                <w:szCs w:val="20"/>
              </w:rPr>
              <w:t>0</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66369F" w:rsidRPr="00DF694D" w:rsidP="0066369F" w14:paraId="0045A49C" w14:textId="77777777">
            <w:pPr>
              <w:widowControl/>
              <w:autoSpaceDE/>
              <w:autoSpaceDN/>
              <w:adjustRightInd/>
              <w:jc w:val="right"/>
              <w:rPr>
                <w:color w:val="000000"/>
                <w:szCs w:val="20"/>
              </w:rPr>
            </w:pPr>
            <w:r w:rsidRPr="00DF694D">
              <w:rPr>
                <w:color w:val="000000"/>
                <w:szCs w:val="20"/>
              </w:rPr>
              <w:t>0</w:t>
            </w:r>
          </w:p>
        </w:tc>
        <w:tc>
          <w:tcPr>
            <w:tcW w:w="1216" w:type="dxa"/>
            <w:tcBorders>
              <w:top w:val="single" w:sz="4" w:space="0" w:color="auto"/>
              <w:left w:val="nil"/>
              <w:bottom w:val="single" w:sz="4" w:space="0" w:color="auto"/>
              <w:right w:val="single" w:sz="8" w:space="0" w:color="auto"/>
            </w:tcBorders>
            <w:shd w:val="clear" w:color="auto" w:fill="auto"/>
            <w:noWrap/>
            <w:vAlign w:val="bottom"/>
            <w:hideMark/>
          </w:tcPr>
          <w:p w:rsidR="0066369F" w:rsidRPr="00DF694D" w:rsidP="0066369F" w14:paraId="0AC8A6BA" w14:textId="2E14579A">
            <w:pPr>
              <w:widowControl/>
              <w:autoSpaceDE/>
              <w:autoSpaceDN/>
              <w:adjustRightInd/>
              <w:rPr>
                <w:color w:val="000000"/>
                <w:szCs w:val="20"/>
              </w:rPr>
            </w:pPr>
            <w:r w:rsidRPr="00DF694D">
              <w:rPr>
                <w:color w:val="000000"/>
                <w:szCs w:val="20"/>
              </w:rPr>
              <w:t xml:space="preserve"> $- </w:t>
            </w:r>
          </w:p>
        </w:tc>
      </w:tr>
      <w:tr w14:paraId="4DD4555E" w14:textId="77777777" w:rsidTr="00FE125A">
        <w:tblPrEx>
          <w:tblW w:w="12967" w:type="dxa"/>
          <w:tblLook w:val="04A0"/>
        </w:tblPrEx>
        <w:trPr>
          <w:trHeight w:val="51"/>
        </w:trPr>
        <w:tc>
          <w:tcPr>
            <w:tcW w:w="2038" w:type="dxa"/>
            <w:tcBorders>
              <w:top w:val="nil"/>
              <w:left w:val="single" w:sz="8" w:space="0" w:color="auto"/>
              <w:bottom w:val="single" w:sz="8" w:space="0" w:color="auto"/>
              <w:right w:val="single" w:sz="8" w:space="0" w:color="auto"/>
            </w:tcBorders>
            <w:shd w:val="clear" w:color="auto" w:fill="auto"/>
            <w:noWrap/>
            <w:vAlign w:val="bottom"/>
            <w:hideMark/>
          </w:tcPr>
          <w:p w:rsidR="0066369F" w:rsidRPr="00DF694D" w:rsidP="0066369F" w14:paraId="74A4D329" w14:textId="77777777">
            <w:pPr>
              <w:widowControl/>
              <w:autoSpaceDE/>
              <w:autoSpaceDN/>
              <w:adjustRightInd/>
              <w:rPr>
                <w:color w:val="000000"/>
                <w:szCs w:val="20"/>
              </w:rPr>
            </w:pPr>
            <w:r w:rsidRPr="00DF694D">
              <w:rPr>
                <w:color w:val="000000"/>
                <w:szCs w:val="20"/>
              </w:rPr>
              <w:t> </w:t>
            </w:r>
          </w:p>
        </w:tc>
        <w:tc>
          <w:tcPr>
            <w:tcW w:w="850" w:type="dxa"/>
            <w:tcBorders>
              <w:top w:val="nil"/>
              <w:left w:val="nil"/>
              <w:bottom w:val="single" w:sz="8" w:space="0" w:color="auto"/>
              <w:right w:val="nil"/>
            </w:tcBorders>
            <w:shd w:val="clear" w:color="auto" w:fill="auto"/>
            <w:noWrap/>
            <w:vAlign w:val="bottom"/>
            <w:hideMark/>
          </w:tcPr>
          <w:p w:rsidR="0066369F" w:rsidRPr="00DF694D" w:rsidP="0066369F" w14:paraId="7245CBA5" w14:textId="77777777">
            <w:pPr>
              <w:widowControl/>
              <w:autoSpaceDE/>
              <w:autoSpaceDN/>
              <w:adjustRightInd/>
              <w:rPr>
                <w:color w:val="000000"/>
                <w:szCs w:val="20"/>
              </w:rPr>
            </w:pPr>
            <w:r w:rsidRPr="00DF694D">
              <w:rPr>
                <w:color w:val="000000"/>
                <w:szCs w:val="20"/>
              </w:rPr>
              <w:t>existing</w:t>
            </w:r>
          </w:p>
        </w:tc>
        <w:tc>
          <w:tcPr>
            <w:tcW w:w="1239" w:type="dxa"/>
            <w:tcBorders>
              <w:top w:val="nil"/>
              <w:left w:val="single" w:sz="8" w:space="0" w:color="auto"/>
              <w:bottom w:val="single" w:sz="8" w:space="0" w:color="auto"/>
              <w:right w:val="single" w:sz="4" w:space="0" w:color="auto"/>
            </w:tcBorders>
            <w:shd w:val="clear" w:color="auto" w:fill="auto"/>
            <w:noWrap/>
            <w:vAlign w:val="bottom"/>
            <w:hideMark/>
          </w:tcPr>
          <w:p w:rsidR="0066369F" w:rsidRPr="00DF694D" w:rsidP="0066369F" w14:paraId="7AA26D9A" w14:textId="77777777">
            <w:pPr>
              <w:widowControl/>
              <w:autoSpaceDE/>
              <w:autoSpaceDN/>
              <w:adjustRightInd/>
              <w:jc w:val="right"/>
              <w:rPr>
                <w:color w:val="000000"/>
                <w:szCs w:val="20"/>
              </w:rPr>
            </w:pPr>
            <w:r w:rsidRPr="00DF694D">
              <w:rPr>
                <w:color w:val="000000"/>
                <w:szCs w:val="20"/>
              </w:rPr>
              <w:t>11,353</w:t>
            </w:r>
          </w:p>
        </w:tc>
        <w:tc>
          <w:tcPr>
            <w:tcW w:w="866" w:type="dxa"/>
            <w:tcBorders>
              <w:top w:val="nil"/>
              <w:left w:val="nil"/>
              <w:bottom w:val="single" w:sz="8" w:space="0" w:color="auto"/>
              <w:right w:val="single" w:sz="4" w:space="0" w:color="auto"/>
            </w:tcBorders>
            <w:shd w:val="clear" w:color="auto" w:fill="auto"/>
            <w:noWrap/>
            <w:vAlign w:val="bottom"/>
            <w:hideMark/>
          </w:tcPr>
          <w:p w:rsidR="0066369F" w:rsidRPr="00DF694D" w:rsidP="0066369F" w14:paraId="4453A61B" w14:textId="77777777">
            <w:pPr>
              <w:widowControl/>
              <w:autoSpaceDE/>
              <w:autoSpaceDN/>
              <w:adjustRightInd/>
              <w:jc w:val="right"/>
              <w:rPr>
                <w:color w:val="000000"/>
                <w:szCs w:val="20"/>
              </w:rPr>
            </w:pPr>
            <w:r w:rsidRPr="00DF694D">
              <w:rPr>
                <w:color w:val="000000"/>
                <w:szCs w:val="20"/>
              </w:rPr>
              <w:t>508,120</w:t>
            </w:r>
          </w:p>
        </w:tc>
        <w:tc>
          <w:tcPr>
            <w:tcW w:w="1216" w:type="dxa"/>
            <w:tcBorders>
              <w:top w:val="nil"/>
              <w:left w:val="nil"/>
              <w:bottom w:val="single" w:sz="8" w:space="0" w:color="auto"/>
              <w:right w:val="nil"/>
            </w:tcBorders>
            <w:shd w:val="clear" w:color="auto" w:fill="auto"/>
            <w:noWrap/>
            <w:vAlign w:val="bottom"/>
            <w:hideMark/>
          </w:tcPr>
          <w:p w:rsidR="0066369F" w:rsidRPr="00DF694D" w:rsidP="00DF694D" w14:paraId="581828B5" w14:textId="3AC385F3">
            <w:pPr>
              <w:widowControl/>
              <w:autoSpaceDE/>
              <w:autoSpaceDN/>
              <w:adjustRightInd/>
              <w:jc w:val="center"/>
              <w:rPr>
                <w:color w:val="000000"/>
                <w:szCs w:val="20"/>
              </w:rPr>
            </w:pPr>
            <w:r w:rsidRPr="00DF694D">
              <w:rPr>
                <w:color w:val="000000"/>
                <w:szCs w:val="20"/>
              </w:rPr>
              <w:t>$45,730,786</w:t>
            </w:r>
          </w:p>
        </w:tc>
        <w:tc>
          <w:tcPr>
            <w:tcW w:w="1239" w:type="dxa"/>
            <w:tcBorders>
              <w:top w:val="nil"/>
              <w:left w:val="single" w:sz="8" w:space="0" w:color="auto"/>
              <w:bottom w:val="single" w:sz="8" w:space="0" w:color="auto"/>
              <w:right w:val="single" w:sz="4" w:space="0" w:color="auto"/>
            </w:tcBorders>
            <w:shd w:val="clear" w:color="auto" w:fill="auto"/>
            <w:noWrap/>
            <w:vAlign w:val="bottom"/>
            <w:hideMark/>
          </w:tcPr>
          <w:p w:rsidR="0066369F" w:rsidRPr="00DF694D" w:rsidP="00DF694D" w14:paraId="31DE8BDC" w14:textId="77777777">
            <w:pPr>
              <w:widowControl/>
              <w:autoSpaceDE/>
              <w:autoSpaceDN/>
              <w:adjustRightInd/>
              <w:jc w:val="center"/>
              <w:rPr>
                <w:color w:val="000000"/>
                <w:szCs w:val="20"/>
              </w:rPr>
            </w:pPr>
            <w:r w:rsidRPr="00DF694D">
              <w:rPr>
                <w:color w:val="000000"/>
                <w:szCs w:val="20"/>
              </w:rPr>
              <w:t>11,200</w:t>
            </w:r>
          </w:p>
        </w:tc>
        <w:tc>
          <w:tcPr>
            <w:tcW w:w="866" w:type="dxa"/>
            <w:tcBorders>
              <w:top w:val="nil"/>
              <w:left w:val="nil"/>
              <w:bottom w:val="single" w:sz="8" w:space="0" w:color="auto"/>
              <w:right w:val="single" w:sz="4" w:space="0" w:color="auto"/>
            </w:tcBorders>
            <w:shd w:val="clear" w:color="auto" w:fill="auto"/>
            <w:noWrap/>
            <w:vAlign w:val="bottom"/>
            <w:hideMark/>
          </w:tcPr>
          <w:p w:rsidR="0066369F" w:rsidRPr="00DF694D" w:rsidP="00DF694D" w14:paraId="41A8442C" w14:textId="77777777">
            <w:pPr>
              <w:widowControl/>
              <w:autoSpaceDE/>
              <w:autoSpaceDN/>
              <w:adjustRightInd/>
              <w:jc w:val="center"/>
              <w:rPr>
                <w:color w:val="000000"/>
                <w:szCs w:val="20"/>
              </w:rPr>
            </w:pPr>
            <w:r w:rsidRPr="00DF694D">
              <w:rPr>
                <w:color w:val="000000"/>
                <w:szCs w:val="20"/>
              </w:rPr>
              <w:t>501,277</w:t>
            </w:r>
          </w:p>
        </w:tc>
        <w:tc>
          <w:tcPr>
            <w:tcW w:w="1216" w:type="dxa"/>
            <w:tcBorders>
              <w:top w:val="nil"/>
              <w:left w:val="nil"/>
              <w:bottom w:val="single" w:sz="8" w:space="0" w:color="auto"/>
              <w:right w:val="nil"/>
            </w:tcBorders>
            <w:shd w:val="clear" w:color="auto" w:fill="auto"/>
            <w:noWrap/>
            <w:vAlign w:val="bottom"/>
            <w:hideMark/>
          </w:tcPr>
          <w:p w:rsidR="0066369F" w:rsidRPr="00DF694D" w:rsidP="00DF694D" w14:paraId="6F4C303C" w14:textId="7D1DED99">
            <w:pPr>
              <w:widowControl/>
              <w:autoSpaceDE/>
              <w:autoSpaceDN/>
              <w:adjustRightInd/>
              <w:jc w:val="center"/>
              <w:rPr>
                <w:color w:val="000000"/>
                <w:szCs w:val="20"/>
              </w:rPr>
            </w:pPr>
            <w:r w:rsidRPr="00DF694D">
              <w:rPr>
                <w:color w:val="000000"/>
                <w:szCs w:val="20"/>
              </w:rPr>
              <w:t>$45,114,943</w:t>
            </w:r>
          </w:p>
        </w:tc>
        <w:tc>
          <w:tcPr>
            <w:tcW w:w="1355" w:type="dxa"/>
            <w:tcBorders>
              <w:top w:val="nil"/>
              <w:left w:val="single" w:sz="8" w:space="0" w:color="auto"/>
              <w:bottom w:val="single" w:sz="8" w:space="0" w:color="auto"/>
              <w:right w:val="single" w:sz="4" w:space="0" w:color="auto"/>
            </w:tcBorders>
            <w:shd w:val="clear" w:color="auto" w:fill="auto"/>
            <w:noWrap/>
            <w:vAlign w:val="bottom"/>
            <w:hideMark/>
          </w:tcPr>
          <w:p w:rsidR="0066369F" w:rsidRPr="00DF694D" w:rsidP="0066369F" w14:paraId="58E36F59" w14:textId="77777777">
            <w:pPr>
              <w:widowControl/>
              <w:autoSpaceDE/>
              <w:autoSpaceDN/>
              <w:adjustRightInd/>
              <w:jc w:val="right"/>
              <w:rPr>
                <w:color w:val="000000"/>
                <w:szCs w:val="20"/>
              </w:rPr>
            </w:pPr>
            <w:r w:rsidRPr="00DF694D">
              <w:rPr>
                <w:color w:val="000000"/>
                <w:szCs w:val="20"/>
              </w:rPr>
              <w:t>11,047</w:t>
            </w:r>
          </w:p>
        </w:tc>
        <w:tc>
          <w:tcPr>
            <w:tcW w:w="866" w:type="dxa"/>
            <w:tcBorders>
              <w:top w:val="nil"/>
              <w:left w:val="nil"/>
              <w:bottom w:val="single" w:sz="8" w:space="0" w:color="auto"/>
              <w:right w:val="single" w:sz="4" w:space="0" w:color="auto"/>
            </w:tcBorders>
            <w:shd w:val="clear" w:color="auto" w:fill="auto"/>
            <w:noWrap/>
            <w:vAlign w:val="bottom"/>
            <w:hideMark/>
          </w:tcPr>
          <w:p w:rsidR="0066369F" w:rsidRPr="00DF694D" w:rsidP="0066369F" w14:paraId="2833856C" w14:textId="77777777">
            <w:pPr>
              <w:widowControl/>
              <w:autoSpaceDE/>
              <w:autoSpaceDN/>
              <w:adjustRightInd/>
              <w:jc w:val="right"/>
              <w:rPr>
                <w:color w:val="000000"/>
                <w:szCs w:val="20"/>
              </w:rPr>
            </w:pPr>
            <w:r w:rsidRPr="00DF694D">
              <w:rPr>
                <w:color w:val="000000"/>
                <w:szCs w:val="20"/>
              </w:rPr>
              <w:t>494,434</w:t>
            </w:r>
          </w:p>
        </w:tc>
        <w:tc>
          <w:tcPr>
            <w:tcW w:w="1216" w:type="dxa"/>
            <w:tcBorders>
              <w:top w:val="nil"/>
              <w:left w:val="nil"/>
              <w:bottom w:val="single" w:sz="8" w:space="0" w:color="auto"/>
              <w:right w:val="single" w:sz="8" w:space="0" w:color="auto"/>
            </w:tcBorders>
            <w:shd w:val="clear" w:color="auto" w:fill="auto"/>
            <w:noWrap/>
            <w:vAlign w:val="bottom"/>
            <w:hideMark/>
          </w:tcPr>
          <w:p w:rsidR="0066369F" w:rsidRPr="00DF694D" w:rsidP="0066369F" w14:paraId="5B923CC6" w14:textId="41D7A544">
            <w:pPr>
              <w:widowControl/>
              <w:autoSpaceDE/>
              <w:autoSpaceDN/>
              <w:adjustRightInd/>
              <w:rPr>
                <w:color w:val="000000"/>
                <w:szCs w:val="20"/>
              </w:rPr>
            </w:pPr>
            <w:r w:rsidRPr="00DF694D">
              <w:rPr>
                <w:color w:val="000000"/>
                <w:szCs w:val="20"/>
              </w:rPr>
              <w:t xml:space="preserve">$44,499,101 </w:t>
            </w:r>
          </w:p>
        </w:tc>
      </w:tr>
      <w:tr w14:paraId="2B1A17D6" w14:textId="77777777" w:rsidTr="00DE2CD3">
        <w:tblPrEx>
          <w:tblW w:w="12967" w:type="dxa"/>
          <w:tblLook w:val="04A0"/>
        </w:tblPrEx>
        <w:trPr>
          <w:trHeight w:val="79"/>
        </w:trPr>
        <w:tc>
          <w:tcPr>
            <w:tcW w:w="2038" w:type="dxa"/>
            <w:tcBorders>
              <w:top w:val="nil"/>
              <w:left w:val="single" w:sz="8" w:space="0" w:color="auto"/>
              <w:bottom w:val="nil"/>
              <w:right w:val="single" w:sz="8" w:space="0" w:color="auto"/>
            </w:tcBorders>
            <w:shd w:val="clear" w:color="auto" w:fill="auto"/>
            <w:noWrap/>
            <w:vAlign w:val="bottom"/>
            <w:hideMark/>
          </w:tcPr>
          <w:p w:rsidR="0066369F" w:rsidRPr="00DE2CD3" w:rsidP="0066369F" w14:paraId="6DDE918A" w14:textId="77777777">
            <w:pPr>
              <w:widowControl/>
              <w:autoSpaceDE/>
              <w:autoSpaceDN/>
              <w:adjustRightInd/>
              <w:rPr>
                <w:color w:val="000000"/>
                <w:szCs w:val="20"/>
                <w:highlight w:val="yellow"/>
              </w:rPr>
            </w:pPr>
            <w:r w:rsidRPr="00DE2CD3">
              <w:rPr>
                <w:color w:val="000000"/>
                <w:szCs w:val="20"/>
                <w:highlight w:val="yellow"/>
              </w:rPr>
              <w:t>IC-484.60(c)</w:t>
            </w:r>
          </w:p>
        </w:tc>
        <w:tc>
          <w:tcPr>
            <w:tcW w:w="850" w:type="dxa"/>
            <w:tcBorders>
              <w:top w:val="nil"/>
              <w:left w:val="nil"/>
              <w:bottom w:val="single" w:sz="4" w:space="0" w:color="auto"/>
              <w:right w:val="nil"/>
            </w:tcBorders>
            <w:shd w:val="clear" w:color="auto" w:fill="auto"/>
            <w:noWrap/>
            <w:vAlign w:val="bottom"/>
            <w:hideMark/>
          </w:tcPr>
          <w:p w:rsidR="0066369F" w:rsidRPr="00DF694D" w:rsidP="0066369F" w14:paraId="0E8256B1" w14:textId="77777777">
            <w:pPr>
              <w:widowControl/>
              <w:autoSpaceDE/>
              <w:autoSpaceDN/>
              <w:adjustRightInd/>
              <w:rPr>
                <w:color w:val="000000"/>
                <w:szCs w:val="20"/>
              </w:rPr>
            </w:pPr>
            <w:r w:rsidRPr="00DF694D">
              <w:rPr>
                <w:color w:val="000000"/>
                <w:szCs w:val="20"/>
              </w:rPr>
              <w:t xml:space="preserve">new </w:t>
            </w:r>
          </w:p>
        </w:tc>
        <w:tc>
          <w:tcPr>
            <w:tcW w:w="123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6369F" w:rsidRPr="00DF694D" w:rsidP="0066369F" w14:paraId="39448C02" w14:textId="77777777">
            <w:pPr>
              <w:widowControl/>
              <w:autoSpaceDE/>
              <w:autoSpaceDN/>
              <w:adjustRightInd/>
              <w:jc w:val="right"/>
              <w:rPr>
                <w:color w:val="000000"/>
                <w:szCs w:val="20"/>
              </w:rPr>
            </w:pPr>
            <w:r w:rsidRPr="00DF694D">
              <w:rPr>
                <w:color w:val="000000"/>
                <w:szCs w:val="20"/>
              </w:rPr>
              <w:t>0</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66369F" w:rsidRPr="00DF694D" w:rsidP="0066369F" w14:paraId="15BBFC0D" w14:textId="77777777">
            <w:pPr>
              <w:widowControl/>
              <w:autoSpaceDE/>
              <w:autoSpaceDN/>
              <w:adjustRightInd/>
              <w:jc w:val="right"/>
              <w:rPr>
                <w:color w:val="000000"/>
                <w:szCs w:val="20"/>
              </w:rPr>
            </w:pPr>
            <w:r w:rsidRPr="00DF694D">
              <w:rPr>
                <w:color w:val="000000"/>
                <w:szCs w:val="20"/>
              </w:rPr>
              <w:t>0</w:t>
            </w:r>
          </w:p>
        </w:tc>
        <w:tc>
          <w:tcPr>
            <w:tcW w:w="1216" w:type="dxa"/>
            <w:tcBorders>
              <w:top w:val="single" w:sz="4" w:space="0" w:color="auto"/>
              <w:left w:val="nil"/>
              <w:bottom w:val="single" w:sz="4" w:space="0" w:color="auto"/>
              <w:right w:val="nil"/>
            </w:tcBorders>
            <w:shd w:val="clear" w:color="auto" w:fill="auto"/>
            <w:noWrap/>
            <w:vAlign w:val="bottom"/>
            <w:hideMark/>
          </w:tcPr>
          <w:p w:rsidR="0066369F" w:rsidRPr="00DF694D" w:rsidP="00DF694D" w14:paraId="67C13199" w14:textId="5FA8CD23">
            <w:pPr>
              <w:widowControl/>
              <w:autoSpaceDE/>
              <w:autoSpaceDN/>
              <w:adjustRightInd/>
              <w:jc w:val="center"/>
              <w:rPr>
                <w:color w:val="000000"/>
                <w:szCs w:val="20"/>
              </w:rPr>
            </w:pPr>
            <w:r w:rsidRPr="00DF694D">
              <w:rPr>
                <w:color w:val="000000"/>
                <w:szCs w:val="20"/>
              </w:rPr>
              <w:t>$-</w:t>
            </w:r>
          </w:p>
        </w:tc>
        <w:tc>
          <w:tcPr>
            <w:tcW w:w="123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6369F" w:rsidRPr="00DF694D" w:rsidP="00DF694D" w14:paraId="7998A13B" w14:textId="77777777">
            <w:pPr>
              <w:widowControl/>
              <w:autoSpaceDE/>
              <w:autoSpaceDN/>
              <w:adjustRightInd/>
              <w:jc w:val="center"/>
              <w:rPr>
                <w:color w:val="000000"/>
                <w:szCs w:val="20"/>
              </w:rPr>
            </w:pPr>
            <w:r w:rsidRPr="00DF694D">
              <w:rPr>
                <w:color w:val="000000"/>
                <w:szCs w:val="20"/>
              </w:rPr>
              <w:t>0</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66369F" w:rsidRPr="00DF694D" w:rsidP="00DF694D" w14:paraId="6F6E4ECA" w14:textId="77777777">
            <w:pPr>
              <w:widowControl/>
              <w:autoSpaceDE/>
              <w:autoSpaceDN/>
              <w:adjustRightInd/>
              <w:jc w:val="center"/>
              <w:rPr>
                <w:color w:val="000000"/>
                <w:szCs w:val="20"/>
              </w:rPr>
            </w:pPr>
            <w:r w:rsidRPr="00DF694D">
              <w:rPr>
                <w:color w:val="000000"/>
                <w:szCs w:val="20"/>
              </w:rPr>
              <w:t>0</w:t>
            </w:r>
          </w:p>
        </w:tc>
        <w:tc>
          <w:tcPr>
            <w:tcW w:w="1216" w:type="dxa"/>
            <w:tcBorders>
              <w:top w:val="single" w:sz="4" w:space="0" w:color="auto"/>
              <w:left w:val="nil"/>
              <w:bottom w:val="single" w:sz="4" w:space="0" w:color="auto"/>
              <w:right w:val="nil"/>
            </w:tcBorders>
            <w:shd w:val="clear" w:color="auto" w:fill="auto"/>
            <w:noWrap/>
            <w:vAlign w:val="bottom"/>
            <w:hideMark/>
          </w:tcPr>
          <w:p w:rsidR="0066369F" w:rsidRPr="00DF694D" w:rsidP="00DF694D" w14:paraId="75D18D0C" w14:textId="7FA85C85">
            <w:pPr>
              <w:widowControl/>
              <w:autoSpaceDE/>
              <w:autoSpaceDN/>
              <w:adjustRightInd/>
              <w:jc w:val="center"/>
              <w:rPr>
                <w:color w:val="000000"/>
                <w:szCs w:val="20"/>
              </w:rPr>
            </w:pPr>
            <w:r w:rsidRPr="00DF694D">
              <w:rPr>
                <w:color w:val="000000"/>
                <w:szCs w:val="20"/>
              </w:rPr>
              <w:t>$-</w:t>
            </w:r>
          </w:p>
        </w:tc>
        <w:tc>
          <w:tcPr>
            <w:tcW w:w="135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6369F" w:rsidRPr="00DF694D" w:rsidP="0066369F" w14:paraId="031CF455" w14:textId="77777777">
            <w:pPr>
              <w:widowControl/>
              <w:autoSpaceDE/>
              <w:autoSpaceDN/>
              <w:adjustRightInd/>
              <w:jc w:val="right"/>
              <w:rPr>
                <w:color w:val="000000"/>
                <w:szCs w:val="20"/>
              </w:rPr>
            </w:pPr>
            <w:r w:rsidRPr="00DF694D">
              <w:rPr>
                <w:color w:val="000000"/>
                <w:szCs w:val="20"/>
              </w:rPr>
              <w:t>0</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66369F" w:rsidRPr="00DF694D" w:rsidP="0066369F" w14:paraId="08D614CF" w14:textId="77777777">
            <w:pPr>
              <w:widowControl/>
              <w:autoSpaceDE/>
              <w:autoSpaceDN/>
              <w:adjustRightInd/>
              <w:jc w:val="right"/>
              <w:rPr>
                <w:color w:val="000000"/>
                <w:szCs w:val="20"/>
              </w:rPr>
            </w:pPr>
            <w:r w:rsidRPr="00DF694D">
              <w:rPr>
                <w:color w:val="000000"/>
                <w:szCs w:val="20"/>
              </w:rPr>
              <w:t>0</w:t>
            </w:r>
          </w:p>
        </w:tc>
        <w:tc>
          <w:tcPr>
            <w:tcW w:w="1216" w:type="dxa"/>
            <w:tcBorders>
              <w:top w:val="single" w:sz="4" w:space="0" w:color="auto"/>
              <w:left w:val="nil"/>
              <w:bottom w:val="single" w:sz="4" w:space="0" w:color="auto"/>
              <w:right w:val="single" w:sz="8" w:space="0" w:color="auto"/>
            </w:tcBorders>
            <w:shd w:val="clear" w:color="auto" w:fill="auto"/>
            <w:noWrap/>
            <w:vAlign w:val="bottom"/>
            <w:hideMark/>
          </w:tcPr>
          <w:p w:rsidR="0066369F" w:rsidRPr="00DF694D" w:rsidP="0066369F" w14:paraId="17E8F7F6" w14:textId="01A273B5">
            <w:pPr>
              <w:widowControl/>
              <w:autoSpaceDE/>
              <w:autoSpaceDN/>
              <w:adjustRightInd/>
              <w:rPr>
                <w:color w:val="000000"/>
                <w:szCs w:val="20"/>
              </w:rPr>
            </w:pPr>
            <w:r w:rsidRPr="00DF694D">
              <w:rPr>
                <w:color w:val="000000"/>
                <w:szCs w:val="20"/>
              </w:rPr>
              <w:t xml:space="preserve"> $- </w:t>
            </w:r>
          </w:p>
        </w:tc>
      </w:tr>
      <w:tr w14:paraId="10CA95B2" w14:textId="77777777" w:rsidTr="00FE125A">
        <w:tblPrEx>
          <w:tblW w:w="12967" w:type="dxa"/>
          <w:tblLook w:val="04A0"/>
        </w:tblPrEx>
        <w:trPr>
          <w:trHeight w:val="51"/>
        </w:trPr>
        <w:tc>
          <w:tcPr>
            <w:tcW w:w="2038" w:type="dxa"/>
            <w:tcBorders>
              <w:top w:val="nil"/>
              <w:left w:val="single" w:sz="8" w:space="0" w:color="auto"/>
              <w:bottom w:val="single" w:sz="8" w:space="0" w:color="auto"/>
              <w:right w:val="single" w:sz="8" w:space="0" w:color="auto"/>
            </w:tcBorders>
            <w:shd w:val="clear" w:color="auto" w:fill="auto"/>
            <w:noWrap/>
            <w:vAlign w:val="bottom"/>
            <w:hideMark/>
          </w:tcPr>
          <w:p w:rsidR="0066369F" w:rsidRPr="00DF694D" w:rsidP="0066369F" w14:paraId="647FB6EA" w14:textId="77777777">
            <w:pPr>
              <w:widowControl/>
              <w:autoSpaceDE/>
              <w:autoSpaceDN/>
              <w:adjustRightInd/>
              <w:rPr>
                <w:color w:val="000000"/>
                <w:szCs w:val="20"/>
              </w:rPr>
            </w:pPr>
            <w:r w:rsidRPr="00DF694D">
              <w:rPr>
                <w:color w:val="000000"/>
                <w:szCs w:val="20"/>
              </w:rPr>
              <w:t> </w:t>
            </w:r>
          </w:p>
        </w:tc>
        <w:tc>
          <w:tcPr>
            <w:tcW w:w="850" w:type="dxa"/>
            <w:tcBorders>
              <w:top w:val="nil"/>
              <w:left w:val="nil"/>
              <w:bottom w:val="single" w:sz="8" w:space="0" w:color="auto"/>
              <w:right w:val="nil"/>
            </w:tcBorders>
            <w:shd w:val="clear" w:color="auto" w:fill="auto"/>
            <w:noWrap/>
            <w:vAlign w:val="bottom"/>
            <w:hideMark/>
          </w:tcPr>
          <w:p w:rsidR="0066369F" w:rsidRPr="00DF694D" w:rsidP="0066369F" w14:paraId="1299215A" w14:textId="77777777">
            <w:pPr>
              <w:widowControl/>
              <w:autoSpaceDE/>
              <w:autoSpaceDN/>
              <w:adjustRightInd/>
              <w:rPr>
                <w:color w:val="000000"/>
                <w:szCs w:val="20"/>
              </w:rPr>
            </w:pPr>
            <w:r w:rsidRPr="00DF694D">
              <w:rPr>
                <w:color w:val="000000"/>
                <w:szCs w:val="20"/>
              </w:rPr>
              <w:t>existing</w:t>
            </w:r>
          </w:p>
        </w:tc>
        <w:tc>
          <w:tcPr>
            <w:tcW w:w="1239" w:type="dxa"/>
            <w:tcBorders>
              <w:top w:val="nil"/>
              <w:left w:val="single" w:sz="8" w:space="0" w:color="auto"/>
              <w:bottom w:val="single" w:sz="8" w:space="0" w:color="auto"/>
              <w:right w:val="single" w:sz="4" w:space="0" w:color="auto"/>
            </w:tcBorders>
            <w:shd w:val="clear" w:color="auto" w:fill="auto"/>
            <w:noWrap/>
            <w:vAlign w:val="bottom"/>
            <w:hideMark/>
          </w:tcPr>
          <w:p w:rsidR="0066369F" w:rsidRPr="00DF694D" w:rsidP="0066369F" w14:paraId="17A13438" w14:textId="77777777">
            <w:pPr>
              <w:widowControl/>
              <w:autoSpaceDE/>
              <w:autoSpaceDN/>
              <w:adjustRightInd/>
              <w:jc w:val="right"/>
              <w:rPr>
                <w:color w:val="000000"/>
                <w:szCs w:val="20"/>
              </w:rPr>
            </w:pPr>
            <w:r w:rsidRPr="00DF694D">
              <w:rPr>
                <w:color w:val="000000"/>
                <w:szCs w:val="20"/>
              </w:rPr>
              <w:t>11,353</w:t>
            </w:r>
          </w:p>
        </w:tc>
        <w:tc>
          <w:tcPr>
            <w:tcW w:w="866" w:type="dxa"/>
            <w:tcBorders>
              <w:top w:val="nil"/>
              <w:left w:val="nil"/>
              <w:bottom w:val="single" w:sz="8" w:space="0" w:color="auto"/>
              <w:right w:val="single" w:sz="4" w:space="0" w:color="auto"/>
            </w:tcBorders>
            <w:shd w:val="clear" w:color="auto" w:fill="auto"/>
            <w:noWrap/>
            <w:vAlign w:val="bottom"/>
            <w:hideMark/>
          </w:tcPr>
          <w:p w:rsidR="0066369F" w:rsidRPr="00DF694D" w:rsidP="0066369F" w14:paraId="1E5CF681" w14:textId="77777777">
            <w:pPr>
              <w:widowControl/>
              <w:autoSpaceDE/>
              <w:autoSpaceDN/>
              <w:adjustRightInd/>
              <w:jc w:val="right"/>
              <w:rPr>
                <w:color w:val="000000"/>
                <w:szCs w:val="20"/>
              </w:rPr>
            </w:pPr>
            <w:r w:rsidRPr="00DF694D">
              <w:rPr>
                <w:color w:val="000000"/>
                <w:szCs w:val="20"/>
              </w:rPr>
              <w:t>252,539</w:t>
            </w:r>
          </w:p>
        </w:tc>
        <w:tc>
          <w:tcPr>
            <w:tcW w:w="1216" w:type="dxa"/>
            <w:tcBorders>
              <w:top w:val="nil"/>
              <w:left w:val="nil"/>
              <w:bottom w:val="single" w:sz="8" w:space="0" w:color="auto"/>
              <w:right w:val="nil"/>
            </w:tcBorders>
            <w:shd w:val="clear" w:color="auto" w:fill="auto"/>
            <w:noWrap/>
            <w:vAlign w:val="bottom"/>
            <w:hideMark/>
          </w:tcPr>
          <w:p w:rsidR="0066369F" w:rsidRPr="00DF694D" w:rsidP="00DF694D" w14:paraId="6F696224" w14:textId="0CAF9DA3">
            <w:pPr>
              <w:widowControl/>
              <w:autoSpaceDE/>
              <w:autoSpaceDN/>
              <w:adjustRightInd/>
              <w:jc w:val="center"/>
              <w:rPr>
                <w:color w:val="000000"/>
                <w:szCs w:val="20"/>
              </w:rPr>
            </w:pPr>
            <w:r w:rsidRPr="00DF694D">
              <w:rPr>
                <w:color w:val="000000"/>
                <w:szCs w:val="20"/>
              </w:rPr>
              <w:t>$22,728,474</w:t>
            </w:r>
          </w:p>
        </w:tc>
        <w:tc>
          <w:tcPr>
            <w:tcW w:w="1239" w:type="dxa"/>
            <w:tcBorders>
              <w:top w:val="nil"/>
              <w:left w:val="single" w:sz="8" w:space="0" w:color="auto"/>
              <w:bottom w:val="single" w:sz="8" w:space="0" w:color="auto"/>
              <w:right w:val="single" w:sz="4" w:space="0" w:color="auto"/>
            </w:tcBorders>
            <w:shd w:val="clear" w:color="auto" w:fill="auto"/>
            <w:noWrap/>
            <w:vAlign w:val="bottom"/>
            <w:hideMark/>
          </w:tcPr>
          <w:p w:rsidR="0066369F" w:rsidRPr="00DF694D" w:rsidP="00DF694D" w14:paraId="38E6F085" w14:textId="77777777">
            <w:pPr>
              <w:widowControl/>
              <w:autoSpaceDE/>
              <w:autoSpaceDN/>
              <w:adjustRightInd/>
              <w:jc w:val="center"/>
              <w:rPr>
                <w:color w:val="000000"/>
                <w:szCs w:val="20"/>
              </w:rPr>
            </w:pPr>
            <w:r w:rsidRPr="00DF694D">
              <w:rPr>
                <w:color w:val="000000"/>
                <w:szCs w:val="20"/>
              </w:rPr>
              <w:t>11,200</w:t>
            </w:r>
          </w:p>
        </w:tc>
        <w:tc>
          <w:tcPr>
            <w:tcW w:w="866" w:type="dxa"/>
            <w:tcBorders>
              <w:top w:val="nil"/>
              <w:left w:val="nil"/>
              <w:bottom w:val="single" w:sz="8" w:space="0" w:color="auto"/>
              <w:right w:val="single" w:sz="4" w:space="0" w:color="auto"/>
            </w:tcBorders>
            <w:shd w:val="clear" w:color="auto" w:fill="auto"/>
            <w:noWrap/>
            <w:vAlign w:val="bottom"/>
            <w:hideMark/>
          </w:tcPr>
          <w:p w:rsidR="0066369F" w:rsidRPr="00DF694D" w:rsidP="00DF694D" w14:paraId="0EA5F875" w14:textId="77777777">
            <w:pPr>
              <w:widowControl/>
              <w:autoSpaceDE/>
              <w:autoSpaceDN/>
              <w:adjustRightInd/>
              <w:jc w:val="center"/>
              <w:rPr>
                <w:color w:val="000000"/>
                <w:szCs w:val="20"/>
              </w:rPr>
            </w:pPr>
            <w:r w:rsidRPr="00DF694D">
              <w:rPr>
                <w:color w:val="000000"/>
                <w:szCs w:val="20"/>
              </w:rPr>
              <w:t>249,138</w:t>
            </w:r>
          </w:p>
        </w:tc>
        <w:tc>
          <w:tcPr>
            <w:tcW w:w="1216" w:type="dxa"/>
            <w:tcBorders>
              <w:top w:val="nil"/>
              <w:left w:val="nil"/>
              <w:bottom w:val="single" w:sz="8" w:space="0" w:color="auto"/>
              <w:right w:val="nil"/>
            </w:tcBorders>
            <w:shd w:val="clear" w:color="auto" w:fill="auto"/>
            <w:noWrap/>
            <w:vAlign w:val="bottom"/>
            <w:hideMark/>
          </w:tcPr>
          <w:p w:rsidR="0066369F" w:rsidRPr="00DF694D" w:rsidP="00DF694D" w14:paraId="103967B0" w14:textId="490867E6">
            <w:pPr>
              <w:widowControl/>
              <w:autoSpaceDE/>
              <w:autoSpaceDN/>
              <w:adjustRightInd/>
              <w:jc w:val="center"/>
              <w:rPr>
                <w:color w:val="000000"/>
                <w:szCs w:val="20"/>
              </w:rPr>
            </w:pPr>
            <w:r w:rsidRPr="00DF694D">
              <w:rPr>
                <w:color w:val="000000"/>
                <w:szCs w:val="20"/>
              </w:rPr>
              <w:t>$22,422,397</w:t>
            </w:r>
          </w:p>
        </w:tc>
        <w:tc>
          <w:tcPr>
            <w:tcW w:w="1355" w:type="dxa"/>
            <w:tcBorders>
              <w:top w:val="nil"/>
              <w:left w:val="single" w:sz="8" w:space="0" w:color="auto"/>
              <w:bottom w:val="single" w:sz="8" w:space="0" w:color="auto"/>
              <w:right w:val="single" w:sz="4" w:space="0" w:color="auto"/>
            </w:tcBorders>
            <w:shd w:val="clear" w:color="auto" w:fill="auto"/>
            <w:noWrap/>
            <w:vAlign w:val="bottom"/>
            <w:hideMark/>
          </w:tcPr>
          <w:p w:rsidR="0066369F" w:rsidRPr="00DF694D" w:rsidP="0066369F" w14:paraId="054B93D9" w14:textId="77777777">
            <w:pPr>
              <w:widowControl/>
              <w:autoSpaceDE/>
              <w:autoSpaceDN/>
              <w:adjustRightInd/>
              <w:jc w:val="right"/>
              <w:rPr>
                <w:color w:val="000000"/>
                <w:szCs w:val="20"/>
              </w:rPr>
            </w:pPr>
            <w:r w:rsidRPr="00DF694D">
              <w:rPr>
                <w:color w:val="000000"/>
                <w:szCs w:val="20"/>
              </w:rPr>
              <w:t>11,047</w:t>
            </w:r>
          </w:p>
        </w:tc>
        <w:tc>
          <w:tcPr>
            <w:tcW w:w="866" w:type="dxa"/>
            <w:tcBorders>
              <w:top w:val="nil"/>
              <w:left w:val="nil"/>
              <w:bottom w:val="single" w:sz="8" w:space="0" w:color="auto"/>
              <w:right w:val="single" w:sz="4" w:space="0" w:color="auto"/>
            </w:tcBorders>
            <w:shd w:val="clear" w:color="auto" w:fill="auto"/>
            <w:noWrap/>
            <w:vAlign w:val="bottom"/>
            <w:hideMark/>
          </w:tcPr>
          <w:p w:rsidR="0066369F" w:rsidRPr="00DF694D" w:rsidP="0066369F" w14:paraId="3F739531" w14:textId="77777777">
            <w:pPr>
              <w:widowControl/>
              <w:autoSpaceDE/>
              <w:autoSpaceDN/>
              <w:adjustRightInd/>
              <w:jc w:val="right"/>
              <w:rPr>
                <w:color w:val="000000"/>
                <w:szCs w:val="20"/>
              </w:rPr>
            </w:pPr>
            <w:r w:rsidRPr="00DF694D">
              <w:rPr>
                <w:color w:val="000000"/>
                <w:szCs w:val="20"/>
              </w:rPr>
              <w:t>245,737</w:t>
            </w:r>
          </w:p>
        </w:tc>
        <w:tc>
          <w:tcPr>
            <w:tcW w:w="1216" w:type="dxa"/>
            <w:tcBorders>
              <w:top w:val="nil"/>
              <w:left w:val="nil"/>
              <w:bottom w:val="single" w:sz="8" w:space="0" w:color="auto"/>
              <w:right w:val="single" w:sz="8" w:space="0" w:color="auto"/>
            </w:tcBorders>
            <w:shd w:val="clear" w:color="auto" w:fill="auto"/>
            <w:noWrap/>
            <w:vAlign w:val="bottom"/>
            <w:hideMark/>
          </w:tcPr>
          <w:p w:rsidR="0066369F" w:rsidRPr="00DF694D" w:rsidP="0066369F" w14:paraId="502F5CD4" w14:textId="6909802B">
            <w:pPr>
              <w:widowControl/>
              <w:autoSpaceDE/>
              <w:autoSpaceDN/>
              <w:adjustRightInd/>
              <w:rPr>
                <w:color w:val="000000"/>
                <w:szCs w:val="20"/>
              </w:rPr>
            </w:pPr>
            <w:r w:rsidRPr="00DF694D">
              <w:rPr>
                <w:color w:val="000000"/>
                <w:szCs w:val="20"/>
              </w:rPr>
              <w:t xml:space="preserve">$22,116,319 </w:t>
            </w:r>
          </w:p>
        </w:tc>
      </w:tr>
      <w:tr w14:paraId="53FC8628" w14:textId="77777777" w:rsidTr="00FE125A">
        <w:tblPrEx>
          <w:tblW w:w="12967" w:type="dxa"/>
          <w:tblLook w:val="04A0"/>
        </w:tblPrEx>
        <w:trPr>
          <w:trHeight w:val="50"/>
        </w:trPr>
        <w:tc>
          <w:tcPr>
            <w:tcW w:w="2038" w:type="dxa"/>
            <w:tcBorders>
              <w:top w:val="nil"/>
              <w:left w:val="single" w:sz="8" w:space="0" w:color="auto"/>
              <w:bottom w:val="nil"/>
              <w:right w:val="single" w:sz="8" w:space="0" w:color="auto"/>
            </w:tcBorders>
            <w:shd w:val="clear" w:color="auto" w:fill="auto"/>
            <w:noWrap/>
            <w:vAlign w:val="bottom"/>
            <w:hideMark/>
          </w:tcPr>
          <w:p w:rsidR="0066369F" w:rsidRPr="00DF694D" w:rsidP="0066369F" w14:paraId="2CC3C4C5" w14:textId="2817449D">
            <w:pPr>
              <w:widowControl/>
              <w:autoSpaceDE/>
              <w:autoSpaceDN/>
              <w:adjustRightInd/>
              <w:rPr>
                <w:color w:val="000000"/>
                <w:szCs w:val="20"/>
              </w:rPr>
            </w:pPr>
            <w:r w:rsidRPr="00DF694D">
              <w:rPr>
                <w:color w:val="000000"/>
                <w:szCs w:val="20"/>
              </w:rPr>
              <w:t>IC-484.65(a)(d) &amp; (e)</w:t>
            </w:r>
          </w:p>
        </w:tc>
        <w:tc>
          <w:tcPr>
            <w:tcW w:w="850" w:type="dxa"/>
            <w:tcBorders>
              <w:top w:val="nil"/>
              <w:left w:val="nil"/>
              <w:bottom w:val="single" w:sz="4" w:space="0" w:color="auto"/>
              <w:right w:val="nil"/>
            </w:tcBorders>
            <w:shd w:val="clear" w:color="auto" w:fill="auto"/>
            <w:noWrap/>
            <w:vAlign w:val="bottom"/>
            <w:hideMark/>
          </w:tcPr>
          <w:p w:rsidR="0066369F" w:rsidRPr="00DF694D" w:rsidP="0066369F" w14:paraId="6D609461" w14:textId="77777777">
            <w:pPr>
              <w:widowControl/>
              <w:autoSpaceDE/>
              <w:autoSpaceDN/>
              <w:adjustRightInd/>
              <w:rPr>
                <w:color w:val="000000"/>
                <w:szCs w:val="20"/>
              </w:rPr>
            </w:pPr>
            <w:r w:rsidRPr="00DF694D">
              <w:rPr>
                <w:color w:val="000000"/>
                <w:szCs w:val="20"/>
              </w:rPr>
              <w:t xml:space="preserve">new </w:t>
            </w:r>
          </w:p>
        </w:tc>
        <w:tc>
          <w:tcPr>
            <w:tcW w:w="123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6369F" w:rsidRPr="00DF694D" w:rsidP="0066369F" w14:paraId="2D292CC6" w14:textId="77777777">
            <w:pPr>
              <w:widowControl/>
              <w:autoSpaceDE/>
              <w:autoSpaceDN/>
              <w:adjustRightInd/>
              <w:jc w:val="right"/>
              <w:rPr>
                <w:color w:val="000000"/>
                <w:szCs w:val="20"/>
              </w:rPr>
            </w:pPr>
            <w:r w:rsidRPr="00DF694D">
              <w:rPr>
                <w:color w:val="000000"/>
                <w:szCs w:val="20"/>
              </w:rPr>
              <w:t>0</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66369F" w:rsidRPr="00DF694D" w:rsidP="0066369F" w14:paraId="1FA77230" w14:textId="77777777">
            <w:pPr>
              <w:widowControl/>
              <w:autoSpaceDE/>
              <w:autoSpaceDN/>
              <w:adjustRightInd/>
              <w:jc w:val="right"/>
              <w:rPr>
                <w:color w:val="000000"/>
                <w:szCs w:val="20"/>
              </w:rPr>
            </w:pPr>
            <w:r w:rsidRPr="00DF694D">
              <w:rPr>
                <w:color w:val="000000"/>
                <w:szCs w:val="20"/>
              </w:rPr>
              <w:t>0</w:t>
            </w:r>
          </w:p>
        </w:tc>
        <w:tc>
          <w:tcPr>
            <w:tcW w:w="1216" w:type="dxa"/>
            <w:tcBorders>
              <w:top w:val="single" w:sz="4" w:space="0" w:color="auto"/>
              <w:left w:val="nil"/>
              <w:bottom w:val="single" w:sz="4" w:space="0" w:color="auto"/>
              <w:right w:val="nil"/>
            </w:tcBorders>
            <w:shd w:val="clear" w:color="auto" w:fill="auto"/>
            <w:noWrap/>
            <w:vAlign w:val="bottom"/>
            <w:hideMark/>
          </w:tcPr>
          <w:p w:rsidR="0066369F" w:rsidRPr="00DF694D" w:rsidP="00DF694D" w14:paraId="75D44F23" w14:textId="36E8EE23">
            <w:pPr>
              <w:widowControl/>
              <w:autoSpaceDE/>
              <w:autoSpaceDN/>
              <w:adjustRightInd/>
              <w:jc w:val="center"/>
              <w:rPr>
                <w:color w:val="000000"/>
                <w:szCs w:val="20"/>
              </w:rPr>
            </w:pPr>
            <w:r w:rsidRPr="00DF694D">
              <w:rPr>
                <w:color w:val="000000"/>
                <w:szCs w:val="20"/>
              </w:rPr>
              <w:t>$ -</w:t>
            </w:r>
          </w:p>
        </w:tc>
        <w:tc>
          <w:tcPr>
            <w:tcW w:w="123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6369F" w:rsidRPr="00DF694D" w:rsidP="00DF694D" w14:paraId="6CECD84A" w14:textId="77777777">
            <w:pPr>
              <w:widowControl/>
              <w:autoSpaceDE/>
              <w:autoSpaceDN/>
              <w:adjustRightInd/>
              <w:jc w:val="center"/>
              <w:rPr>
                <w:color w:val="000000"/>
                <w:szCs w:val="20"/>
              </w:rPr>
            </w:pPr>
            <w:r w:rsidRPr="00DF694D">
              <w:rPr>
                <w:color w:val="000000"/>
                <w:szCs w:val="20"/>
              </w:rPr>
              <w:t>0</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66369F" w:rsidRPr="00DF694D" w:rsidP="00DF694D" w14:paraId="55328259" w14:textId="77777777">
            <w:pPr>
              <w:widowControl/>
              <w:autoSpaceDE/>
              <w:autoSpaceDN/>
              <w:adjustRightInd/>
              <w:jc w:val="center"/>
              <w:rPr>
                <w:color w:val="000000"/>
                <w:szCs w:val="20"/>
              </w:rPr>
            </w:pPr>
            <w:r w:rsidRPr="00DF694D">
              <w:rPr>
                <w:color w:val="000000"/>
                <w:szCs w:val="20"/>
              </w:rPr>
              <w:t>0</w:t>
            </w:r>
          </w:p>
        </w:tc>
        <w:tc>
          <w:tcPr>
            <w:tcW w:w="1216" w:type="dxa"/>
            <w:tcBorders>
              <w:top w:val="single" w:sz="4" w:space="0" w:color="auto"/>
              <w:left w:val="nil"/>
              <w:bottom w:val="single" w:sz="4" w:space="0" w:color="auto"/>
              <w:right w:val="nil"/>
            </w:tcBorders>
            <w:shd w:val="clear" w:color="auto" w:fill="auto"/>
            <w:noWrap/>
            <w:vAlign w:val="bottom"/>
            <w:hideMark/>
          </w:tcPr>
          <w:p w:rsidR="0066369F" w:rsidRPr="00DF694D" w:rsidP="00DF694D" w14:paraId="0DBF66BA" w14:textId="4A723307">
            <w:pPr>
              <w:widowControl/>
              <w:autoSpaceDE/>
              <w:autoSpaceDN/>
              <w:adjustRightInd/>
              <w:jc w:val="center"/>
              <w:rPr>
                <w:color w:val="000000"/>
                <w:szCs w:val="20"/>
              </w:rPr>
            </w:pPr>
            <w:r w:rsidRPr="00DF694D">
              <w:rPr>
                <w:color w:val="000000"/>
                <w:szCs w:val="20"/>
              </w:rPr>
              <w:t>$-</w:t>
            </w:r>
          </w:p>
        </w:tc>
        <w:tc>
          <w:tcPr>
            <w:tcW w:w="135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6369F" w:rsidRPr="00DF694D" w:rsidP="0066369F" w14:paraId="02D4B19C" w14:textId="77777777">
            <w:pPr>
              <w:widowControl/>
              <w:autoSpaceDE/>
              <w:autoSpaceDN/>
              <w:adjustRightInd/>
              <w:jc w:val="right"/>
              <w:rPr>
                <w:color w:val="000000"/>
                <w:szCs w:val="20"/>
              </w:rPr>
            </w:pPr>
            <w:r w:rsidRPr="00DF694D">
              <w:rPr>
                <w:color w:val="000000"/>
                <w:szCs w:val="20"/>
              </w:rPr>
              <w:t>0</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66369F" w:rsidRPr="00DF694D" w:rsidP="0066369F" w14:paraId="34AE5E74" w14:textId="77777777">
            <w:pPr>
              <w:widowControl/>
              <w:autoSpaceDE/>
              <w:autoSpaceDN/>
              <w:adjustRightInd/>
              <w:jc w:val="right"/>
              <w:rPr>
                <w:color w:val="000000"/>
                <w:szCs w:val="20"/>
              </w:rPr>
            </w:pPr>
            <w:r w:rsidRPr="00DF694D">
              <w:rPr>
                <w:color w:val="000000"/>
                <w:szCs w:val="20"/>
              </w:rPr>
              <w:t>0</w:t>
            </w:r>
          </w:p>
        </w:tc>
        <w:tc>
          <w:tcPr>
            <w:tcW w:w="1216" w:type="dxa"/>
            <w:tcBorders>
              <w:top w:val="single" w:sz="4" w:space="0" w:color="auto"/>
              <w:left w:val="nil"/>
              <w:bottom w:val="single" w:sz="4" w:space="0" w:color="auto"/>
              <w:right w:val="single" w:sz="8" w:space="0" w:color="auto"/>
            </w:tcBorders>
            <w:shd w:val="clear" w:color="auto" w:fill="auto"/>
            <w:noWrap/>
            <w:vAlign w:val="bottom"/>
            <w:hideMark/>
          </w:tcPr>
          <w:p w:rsidR="0066369F" w:rsidRPr="00DF694D" w:rsidP="0066369F" w14:paraId="206A4523" w14:textId="5416E5EB">
            <w:pPr>
              <w:widowControl/>
              <w:autoSpaceDE/>
              <w:autoSpaceDN/>
              <w:adjustRightInd/>
              <w:rPr>
                <w:color w:val="000000"/>
                <w:szCs w:val="20"/>
              </w:rPr>
            </w:pPr>
            <w:r w:rsidRPr="00DF694D">
              <w:rPr>
                <w:color w:val="000000"/>
                <w:szCs w:val="20"/>
              </w:rPr>
              <w:t xml:space="preserve"> $-</w:t>
            </w:r>
          </w:p>
        </w:tc>
      </w:tr>
      <w:tr w14:paraId="51060000" w14:textId="77777777" w:rsidTr="00FE125A">
        <w:tblPrEx>
          <w:tblW w:w="12967" w:type="dxa"/>
          <w:tblLook w:val="04A0"/>
        </w:tblPrEx>
        <w:trPr>
          <w:trHeight w:val="51"/>
        </w:trPr>
        <w:tc>
          <w:tcPr>
            <w:tcW w:w="2038" w:type="dxa"/>
            <w:tcBorders>
              <w:top w:val="nil"/>
              <w:left w:val="single" w:sz="8" w:space="0" w:color="auto"/>
              <w:bottom w:val="single" w:sz="8" w:space="0" w:color="auto"/>
              <w:right w:val="single" w:sz="8" w:space="0" w:color="auto"/>
            </w:tcBorders>
            <w:shd w:val="clear" w:color="auto" w:fill="auto"/>
            <w:noWrap/>
            <w:vAlign w:val="bottom"/>
            <w:hideMark/>
          </w:tcPr>
          <w:p w:rsidR="0066369F" w:rsidRPr="00DF694D" w:rsidP="0066369F" w14:paraId="00840258" w14:textId="77777777">
            <w:pPr>
              <w:widowControl/>
              <w:autoSpaceDE/>
              <w:autoSpaceDN/>
              <w:adjustRightInd/>
              <w:rPr>
                <w:color w:val="000000"/>
                <w:szCs w:val="20"/>
              </w:rPr>
            </w:pPr>
            <w:r w:rsidRPr="00DF694D">
              <w:rPr>
                <w:color w:val="000000"/>
                <w:szCs w:val="20"/>
              </w:rPr>
              <w:t> </w:t>
            </w:r>
          </w:p>
        </w:tc>
        <w:tc>
          <w:tcPr>
            <w:tcW w:w="850" w:type="dxa"/>
            <w:tcBorders>
              <w:top w:val="nil"/>
              <w:left w:val="nil"/>
              <w:bottom w:val="single" w:sz="8" w:space="0" w:color="auto"/>
              <w:right w:val="nil"/>
            </w:tcBorders>
            <w:shd w:val="clear" w:color="auto" w:fill="auto"/>
            <w:noWrap/>
            <w:vAlign w:val="bottom"/>
            <w:hideMark/>
          </w:tcPr>
          <w:p w:rsidR="0066369F" w:rsidRPr="00DF694D" w:rsidP="0066369F" w14:paraId="635A9BDF" w14:textId="77777777">
            <w:pPr>
              <w:widowControl/>
              <w:autoSpaceDE/>
              <w:autoSpaceDN/>
              <w:adjustRightInd/>
              <w:rPr>
                <w:color w:val="000000"/>
                <w:szCs w:val="20"/>
              </w:rPr>
            </w:pPr>
            <w:r w:rsidRPr="00DF694D">
              <w:rPr>
                <w:color w:val="000000"/>
                <w:szCs w:val="20"/>
              </w:rPr>
              <w:t>existing</w:t>
            </w:r>
          </w:p>
        </w:tc>
        <w:tc>
          <w:tcPr>
            <w:tcW w:w="1239" w:type="dxa"/>
            <w:tcBorders>
              <w:top w:val="nil"/>
              <w:left w:val="single" w:sz="8" w:space="0" w:color="auto"/>
              <w:bottom w:val="single" w:sz="8" w:space="0" w:color="auto"/>
              <w:right w:val="single" w:sz="4" w:space="0" w:color="auto"/>
            </w:tcBorders>
            <w:shd w:val="clear" w:color="auto" w:fill="auto"/>
            <w:noWrap/>
            <w:vAlign w:val="bottom"/>
            <w:hideMark/>
          </w:tcPr>
          <w:p w:rsidR="0066369F" w:rsidRPr="00DF694D" w:rsidP="0066369F" w14:paraId="261A92CE" w14:textId="77777777">
            <w:pPr>
              <w:widowControl/>
              <w:autoSpaceDE/>
              <w:autoSpaceDN/>
              <w:adjustRightInd/>
              <w:jc w:val="right"/>
              <w:rPr>
                <w:color w:val="000000"/>
                <w:szCs w:val="20"/>
              </w:rPr>
            </w:pPr>
            <w:r w:rsidRPr="00DF694D">
              <w:rPr>
                <w:color w:val="000000"/>
                <w:szCs w:val="20"/>
              </w:rPr>
              <w:t>5,677</w:t>
            </w:r>
          </w:p>
        </w:tc>
        <w:tc>
          <w:tcPr>
            <w:tcW w:w="866" w:type="dxa"/>
            <w:tcBorders>
              <w:top w:val="nil"/>
              <w:left w:val="nil"/>
              <w:bottom w:val="single" w:sz="8" w:space="0" w:color="auto"/>
              <w:right w:val="single" w:sz="4" w:space="0" w:color="auto"/>
            </w:tcBorders>
            <w:shd w:val="clear" w:color="auto" w:fill="auto"/>
            <w:noWrap/>
            <w:vAlign w:val="bottom"/>
            <w:hideMark/>
          </w:tcPr>
          <w:p w:rsidR="0066369F" w:rsidRPr="00DF694D" w:rsidP="0066369F" w14:paraId="647EB124" w14:textId="77777777">
            <w:pPr>
              <w:widowControl/>
              <w:autoSpaceDE/>
              <w:autoSpaceDN/>
              <w:adjustRightInd/>
              <w:jc w:val="right"/>
              <w:rPr>
                <w:color w:val="000000"/>
                <w:szCs w:val="20"/>
              </w:rPr>
            </w:pPr>
            <w:r w:rsidRPr="00DF694D">
              <w:rPr>
                <w:color w:val="000000"/>
                <w:szCs w:val="20"/>
              </w:rPr>
              <w:t>5,677</w:t>
            </w:r>
          </w:p>
        </w:tc>
        <w:tc>
          <w:tcPr>
            <w:tcW w:w="1216" w:type="dxa"/>
            <w:tcBorders>
              <w:top w:val="nil"/>
              <w:left w:val="nil"/>
              <w:bottom w:val="single" w:sz="8" w:space="0" w:color="auto"/>
              <w:right w:val="nil"/>
            </w:tcBorders>
            <w:shd w:val="clear" w:color="auto" w:fill="auto"/>
            <w:noWrap/>
            <w:vAlign w:val="bottom"/>
            <w:hideMark/>
          </w:tcPr>
          <w:p w:rsidR="0066369F" w:rsidRPr="00DF694D" w:rsidP="00DF694D" w14:paraId="6B5E96C8" w14:textId="6A1D6F54">
            <w:pPr>
              <w:widowControl/>
              <w:autoSpaceDE/>
              <w:autoSpaceDN/>
              <w:adjustRightInd/>
              <w:jc w:val="center"/>
              <w:rPr>
                <w:color w:val="000000"/>
                <w:szCs w:val="20"/>
              </w:rPr>
            </w:pPr>
            <w:r w:rsidRPr="00DF694D">
              <w:rPr>
                <w:color w:val="000000"/>
                <w:szCs w:val="20"/>
              </w:rPr>
              <w:t>$737,952</w:t>
            </w:r>
          </w:p>
        </w:tc>
        <w:tc>
          <w:tcPr>
            <w:tcW w:w="1239" w:type="dxa"/>
            <w:tcBorders>
              <w:top w:val="nil"/>
              <w:left w:val="single" w:sz="8" w:space="0" w:color="auto"/>
              <w:bottom w:val="single" w:sz="8" w:space="0" w:color="auto"/>
              <w:right w:val="single" w:sz="4" w:space="0" w:color="auto"/>
            </w:tcBorders>
            <w:shd w:val="clear" w:color="auto" w:fill="auto"/>
            <w:noWrap/>
            <w:vAlign w:val="bottom"/>
            <w:hideMark/>
          </w:tcPr>
          <w:p w:rsidR="0066369F" w:rsidRPr="00DF694D" w:rsidP="00DF694D" w14:paraId="26CB554B" w14:textId="77777777">
            <w:pPr>
              <w:widowControl/>
              <w:autoSpaceDE/>
              <w:autoSpaceDN/>
              <w:adjustRightInd/>
              <w:jc w:val="center"/>
              <w:rPr>
                <w:color w:val="000000"/>
                <w:szCs w:val="20"/>
              </w:rPr>
            </w:pPr>
            <w:r w:rsidRPr="00DF694D">
              <w:rPr>
                <w:color w:val="000000"/>
                <w:szCs w:val="20"/>
              </w:rPr>
              <w:t>5,600</w:t>
            </w:r>
          </w:p>
        </w:tc>
        <w:tc>
          <w:tcPr>
            <w:tcW w:w="866" w:type="dxa"/>
            <w:tcBorders>
              <w:top w:val="nil"/>
              <w:left w:val="nil"/>
              <w:bottom w:val="single" w:sz="8" w:space="0" w:color="auto"/>
              <w:right w:val="single" w:sz="4" w:space="0" w:color="auto"/>
            </w:tcBorders>
            <w:shd w:val="clear" w:color="auto" w:fill="auto"/>
            <w:noWrap/>
            <w:vAlign w:val="bottom"/>
            <w:hideMark/>
          </w:tcPr>
          <w:p w:rsidR="0066369F" w:rsidRPr="00DF694D" w:rsidP="00DF694D" w14:paraId="6193E19B" w14:textId="77777777">
            <w:pPr>
              <w:widowControl/>
              <w:autoSpaceDE/>
              <w:autoSpaceDN/>
              <w:adjustRightInd/>
              <w:jc w:val="center"/>
              <w:rPr>
                <w:color w:val="000000"/>
                <w:szCs w:val="20"/>
              </w:rPr>
            </w:pPr>
            <w:r w:rsidRPr="00DF694D">
              <w:rPr>
                <w:color w:val="000000"/>
                <w:szCs w:val="20"/>
              </w:rPr>
              <w:t>5,600</w:t>
            </w:r>
          </w:p>
        </w:tc>
        <w:tc>
          <w:tcPr>
            <w:tcW w:w="1216" w:type="dxa"/>
            <w:tcBorders>
              <w:top w:val="nil"/>
              <w:left w:val="nil"/>
              <w:bottom w:val="single" w:sz="8" w:space="0" w:color="auto"/>
              <w:right w:val="nil"/>
            </w:tcBorders>
            <w:shd w:val="clear" w:color="auto" w:fill="auto"/>
            <w:noWrap/>
            <w:vAlign w:val="bottom"/>
            <w:hideMark/>
          </w:tcPr>
          <w:p w:rsidR="0066369F" w:rsidRPr="00DF694D" w:rsidP="00DF694D" w14:paraId="0142DC77" w14:textId="5BD28E37">
            <w:pPr>
              <w:widowControl/>
              <w:autoSpaceDE/>
              <w:autoSpaceDN/>
              <w:adjustRightInd/>
              <w:jc w:val="center"/>
              <w:rPr>
                <w:color w:val="000000"/>
                <w:szCs w:val="20"/>
              </w:rPr>
            </w:pPr>
            <w:r w:rsidRPr="00DF694D">
              <w:rPr>
                <w:color w:val="000000"/>
                <w:szCs w:val="20"/>
              </w:rPr>
              <w:t>$728,014</w:t>
            </w:r>
          </w:p>
        </w:tc>
        <w:tc>
          <w:tcPr>
            <w:tcW w:w="1355" w:type="dxa"/>
            <w:tcBorders>
              <w:top w:val="nil"/>
              <w:left w:val="single" w:sz="8" w:space="0" w:color="auto"/>
              <w:bottom w:val="single" w:sz="8" w:space="0" w:color="auto"/>
              <w:right w:val="single" w:sz="4" w:space="0" w:color="auto"/>
            </w:tcBorders>
            <w:shd w:val="clear" w:color="auto" w:fill="auto"/>
            <w:noWrap/>
            <w:vAlign w:val="bottom"/>
            <w:hideMark/>
          </w:tcPr>
          <w:p w:rsidR="0066369F" w:rsidRPr="00DF694D" w:rsidP="0066369F" w14:paraId="7D107CF2" w14:textId="77777777">
            <w:pPr>
              <w:widowControl/>
              <w:autoSpaceDE/>
              <w:autoSpaceDN/>
              <w:adjustRightInd/>
              <w:jc w:val="right"/>
              <w:rPr>
                <w:color w:val="000000"/>
                <w:szCs w:val="20"/>
              </w:rPr>
            </w:pPr>
            <w:r w:rsidRPr="00DF694D">
              <w:rPr>
                <w:color w:val="000000"/>
                <w:szCs w:val="20"/>
              </w:rPr>
              <w:t>5,524</w:t>
            </w:r>
          </w:p>
        </w:tc>
        <w:tc>
          <w:tcPr>
            <w:tcW w:w="866" w:type="dxa"/>
            <w:tcBorders>
              <w:top w:val="nil"/>
              <w:left w:val="nil"/>
              <w:bottom w:val="single" w:sz="8" w:space="0" w:color="auto"/>
              <w:right w:val="single" w:sz="4" w:space="0" w:color="auto"/>
            </w:tcBorders>
            <w:shd w:val="clear" w:color="auto" w:fill="auto"/>
            <w:noWrap/>
            <w:vAlign w:val="bottom"/>
            <w:hideMark/>
          </w:tcPr>
          <w:p w:rsidR="0066369F" w:rsidRPr="00DF694D" w:rsidP="0066369F" w14:paraId="7C964733" w14:textId="77777777">
            <w:pPr>
              <w:widowControl/>
              <w:autoSpaceDE/>
              <w:autoSpaceDN/>
              <w:adjustRightInd/>
              <w:jc w:val="right"/>
              <w:rPr>
                <w:color w:val="000000"/>
                <w:szCs w:val="20"/>
              </w:rPr>
            </w:pPr>
            <w:r w:rsidRPr="00DF694D">
              <w:rPr>
                <w:color w:val="000000"/>
                <w:szCs w:val="20"/>
              </w:rPr>
              <w:t>5,524</w:t>
            </w:r>
          </w:p>
        </w:tc>
        <w:tc>
          <w:tcPr>
            <w:tcW w:w="1216" w:type="dxa"/>
            <w:tcBorders>
              <w:top w:val="nil"/>
              <w:left w:val="nil"/>
              <w:bottom w:val="single" w:sz="8" w:space="0" w:color="auto"/>
              <w:right w:val="single" w:sz="8" w:space="0" w:color="auto"/>
            </w:tcBorders>
            <w:shd w:val="clear" w:color="auto" w:fill="auto"/>
            <w:noWrap/>
            <w:vAlign w:val="bottom"/>
            <w:hideMark/>
          </w:tcPr>
          <w:p w:rsidR="0066369F" w:rsidRPr="00DF694D" w:rsidP="0066369F" w14:paraId="2C365B80" w14:textId="4B98595E">
            <w:pPr>
              <w:widowControl/>
              <w:autoSpaceDE/>
              <w:autoSpaceDN/>
              <w:adjustRightInd/>
              <w:rPr>
                <w:color w:val="000000"/>
                <w:szCs w:val="20"/>
              </w:rPr>
            </w:pPr>
            <w:r w:rsidRPr="00DF694D">
              <w:rPr>
                <w:color w:val="000000"/>
                <w:szCs w:val="20"/>
              </w:rPr>
              <w:t xml:space="preserve"> $ 718,077 </w:t>
            </w:r>
          </w:p>
        </w:tc>
      </w:tr>
      <w:tr w14:paraId="0AEDEECB" w14:textId="77777777" w:rsidTr="00FE125A">
        <w:tblPrEx>
          <w:tblW w:w="12967" w:type="dxa"/>
          <w:tblLook w:val="04A0"/>
        </w:tblPrEx>
        <w:trPr>
          <w:trHeight w:val="187"/>
        </w:trPr>
        <w:tc>
          <w:tcPr>
            <w:tcW w:w="2038" w:type="dxa"/>
            <w:tcBorders>
              <w:top w:val="nil"/>
              <w:left w:val="single" w:sz="8" w:space="0" w:color="auto"/>
              <w:bottom w:val="nil"/>
              <w:right w:val="nil"/>
            </w:tcBorders>
            <w:shd w:val="clear" w:color="auto" w:fill="auto"/>
            <w:noWrap/>
            <w:vAlign w:val="bottom"/>
            <w:hideMark/>
          </w:tcPr>
          <w:p w:rsidR="0066369F" w:rsidRPr="00DF694D" w:rsidP="0066369F" w14:paraId="72538716" w14:textId="77777777">
            <w:pPr>
              <w:widowControl/>
              <w:autoSpaceDE/>
              <w:autoSpaceDN/>
              <w:adjustRightInd/>
              <w:rPr>
                <w:color w:val="000000"/>
                <w:szCs w:val="20"/>
              </w:rPr>
            </w:pPr>
            <w:r w:rsidRPr="00DF694D">
              <w:rPr>
                <w:color w:val="000000"/>
                <w:szCs w:val="20"/>
              </w:rPr>
              <w:t>IC-484.65(b) &amp; (c)</w:t>
            </w:r>
          </w:p>
        </w:tc>
        <w:tc>
          <w:tcPr>
            <w:tcW w:w="850" w:type="dxa"/>
            <w:tcBorders>
              <w:top w:val="nil"/>
              <w:left w:val="single" w:sz="8" w:space="0" w:color="auto"/>
              <w:bottom w:val="single" w:sz="4" w:space="0" w:color="auto"/>
              <w:right w:val="nil"/>
            </w:tcBorders>
            <w:shd w:val="clear" w:color="auto" w:fill="auto"/>
            <w:noWrap/>
            <w:vAlign w:val="bottom"/>
            <w:hideMark/>
          </w:tcPr>
          <w:p w:rsidR="0066369F" w:rsidRPr="00DF694D" w:rsidP="0066369F" w14:paraId="09725566" w14:textId="77777777">
            <w:pPr>
              <w:widowControl/>
              <w:autoSpaceDE/>
              <w:autoSpaceDN/>
              <w:adjustRightInd/>
              <w:rPr>
                <w:color w:val="000000"/>
                <w:szCs w:val="20"/>
              </w:rPr>
            </w:pPr>
            <w:r w:rsidRPr="00DF694D">
              <w:rPr>
                <w:color w:val="000000"/>
                <w:szCs w:val="20"/>
              </w:rPr>
              <w:t xml:space="preserve">new </w:t>
            </w:r>
          </w:p>
        </w:tc>
        <w:tc>
          <w:tcPr>
            <w:tcW w:w="1239" w:type="dxa"/>
            <w:tcBorders>
              <w:top w:val="nil"/>
              <w:left w:val="single" w:sz="8" w:space="0" w:color="auto"/>
              <w:bottom w:val="single" w:sz="4" w:space="0" w:color="auto"/>
              <w:right w:val="single" w:sz="4" w:space="0" w:color="auto"/>
            </w:tcBorders>
            <w:shd w:val="clear" w:color="auto" w:fill="auto"/>
            <w:noWrap/>
            <w:vAlign w:val="bottom"/>
            <w:hideMark/>
          </w:tcPr>
          <w:p w:rsidR="0066369F" w:rsidRPr="00DF694D" w:rsidP="0066369F" w14:paraId="0242EE05" w14:textId="77777777">
            <w:pPr>
              <w:widowControl/>
              <w:autoSpaceDE/>
              <w:autoSpaceDN/>
              <w:adjustRightInd/>
              <w:jc w:val="right"/>
              <w:rPr>
                <w:color w:val="000000"/>
                <w:szCs w:val="20"/>
              </w:rPr>
            </w:pPr>
            <w:r w:rsidRPr="00DF694D">
              <w:rPr>
                <w:color w:val="00000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rsidR="0066369F" w:rsidRPr="00DF694D" w:rsidP="0066369F" w14:paraId="5CB1DFA0" w14:textId="77777777">
            <w:pPr>
              <w:widowControl/>
              <w:autoSpaceDE/>
              <w:autoSpaceDN/>
              <w:adjustRightInd/>
              <w:jc w:val="right"/>
              <w:rPr>
                <w:color w:val="000000"/>
                <w:szCs w:val="20"/>
              </w:rPr>
            </w:pPr>
            <w:r w:rsidRPr="00DF694D">
              <w:rPr>
                <w:color w:val="000000"/>
                <w:szCs w:val="20"/>
              </w:rPr>
              <w:t>0</w:t>
            </w:r>
          </w:p>
        </w:tc>
        <w:tc>
          <w:tcPr>
            <w:tcW w:w="1216" w:type="dxa"/>
            <w:tcBorders>
              <w:top w:val="nil"/>
              <w:left w:val="nil"/>
              <w:bottom w:val="single" w:sz="4" w:space="0" w:color="auto"/>
              <w:right w:val="nil"/>
            </w:tcBorders>
            <w:shd w:val="clear" w:color="auto" w:fill="auto"/>
            <w:noWrap/>
            <w:vAlign w:val="bottom"/>
            <w:hideMark/>
          </w:tcPr>
          <w:p w:rsidR="0066369F" w:rsidRPr="00DF694D" w:rsidP="00DF694D" w14:paraId="2EDCE49B" w14:textId="610D7B93">
            <w:pPr>
              <w:widowControl/>
              <w:autoSpaceDE/>
              <w:autoSpaceDN/>
              <w:adjustRightInd/>
              <w:jc w:val="center"/>
              <w:rPr>
                <w:color w:val="000000"/>
                <w:szCs w:val="20"/>
              </w:rPr>
            </w:pPr>
            <w:r w:rsidRPr="00DF694D">
              <w:rPr>
                <w:color w:val="000000"/>
                <w:szCs w:val="20"/>
              </w:rPr>
              <w:t>$-</w:t>
            </w:r>
          </w:p>
        </w:tc>
        <w:tc>
          <w:tcPr>
            <w:tcW w:w="1239" w:type="dxa"/>
            <w:tcBorders>
              <w:top w:val="nil"/>
              <w:left w:val="single" w:sz="8" w:space="0" w:color="auto"/>
              <w:bottom w:val="single" w:sz="4" w:space="0" w:color="auto"/>
              <w:right w:val="single" w:sz="4" w:space="0" w:color="auto"/>
            </w:tcBorders>
            <w:shd w:val="clear" w:color="auto" w:fill="auto"/>
            <w:noWrap/>
            <w:vAlign w:val="bottom"/>
            <w:hideMark/>
          </w:tcPr>
          <w:p w:rsidR="0066369F" w:rsidRPr="00DF694D" w:rsidP="00DF694D" w14:paraId="6B3AD2DE" w14:textId="77777777">
            <w:pPr>
              <w:widowControl/>
              <w:autoSpaceDE/>
              <w:autoSpaceDN/>
              <w:adjustRightInd/>
              <w:jc w:val="center"/>
              <w:rPr>
                <w:color w:val="000000"/>
                <w:szCs w:val="20"/>
              </w:rPr>
            </w:pPr>
            <w:r w:rsidRPr="00DF694D">
              <w:rPr>
                <w:color w:val="00000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rsidR="0066369F" w:rsidRPr="00DF694D" w:rsidP="00DF694D" w14:paraId="4AB87034" w14:textId="77777777">
            <w:pPr>
              <w:widowControl/>
              <w:autoSpaceDE/>
              <w:autoSpaceDN/>
              <w:adjustRightInd/>
              <w:jc w:val="center"/>
              <w:rPr>
                <w:color w:val="000000"/>
                <w:szCs w:val="20"/>
              </w:rPr>
            </w:pPr>
            <w:r w:rsidRPr="00DF694D">
              <w:rPr>
                <w:color w:val="000000"/>
                <w:szCs w:val="20"/>
              </w:rPr>
              <w:t>0</w:t>
            </w:r>
          </w:p>
        </w:tc>
        <w:tc>
          <w:tcPr>
            <w:tcW w:w="1216" w:type="dxa"/>
            <w:tcBorders>
              <w:top w:val="nil"/>
              <w:left w:val="nil"/>
              <w:bottom w:val="single" w:sz="4" w:space="0" w:color="auto"/>
              <w:right w:val="nil"/>
            </w:tcBorders>
            <w:shd w:val="clear" w:color="auto" w:fill="auto"/>
            <w:noWrap/>
            <w:vAlign w:val="bottom"/>
            <w:hideMark/>
          </w:tcPr>
          <w:p w:rsidR="0066369F" w:rsidRPr="00DF694D" w:rsidP="00DF694D" w14:paraId="20B567EA" w14:textId="749174BF">
            <w:pPr>
              <w:widowControl/>
              <w:autoSpaceDE/>
              <w:autoSpaceDN/>
              <w:adjustRightInd/>
              <w:jc w:val="center"/>
              <w:rPr>
                <w:color w:val="000000"/>
                <w:szCs w:val="20"/>
              </w:rPr>
            </w:pPr>
            <w:r w:rsidRPr="00DF694D">
              <w:rPr>
                <w:color w:val="000000"/>
                <w:szCs w:val="20"/>
              </w:rPr>
              <w:t>$-</w:t>
            </w:r>
          </w:p>
        </w:tc>
        <w:tc>
          <w:tcPr>
            <w:tcW w:w="1355" w:type="dxa"/>
            <w:tcBorders>
              <w:top w:val="nil"/>
              <w:left w:val="single" w:sz="8" w:space="0" w:color="auto"/>
              <w:bottom w:val="single" w:sz="4" w:space="0" w:color="auto"/>
              <w:right w:val="single" w:sz="4" w:space="0" w:color="auto"/>
            </w:tcBorders>
            <w:shd w:val="clear" w:color="auto" w:fill="auto"/>
            <w:noWrap/>
            <w:vAlign w:val="bottom"/>
            <w:hideMark/>
          </w:tcPr>
          <w:p w:rsidR="0066369F" w:rsidRPr="00DF694D" w:rsidP="0066369F" w14:paraId="6A603A7F" w14:textId="77777777">
            <w:pPr>
              <w:widowControl/>
              <w:autoSpaceDE/>
              <w:autoSpaceDN/>
              <w:adjustRightInd/>
              <w:jc w:val="right"/>
              <w:rPr>
                <w:color w:val="000000"/>
                <w:szCs w:val="20"/>
              </w:rPr>
            </w:pPr>
            <w:r w:rsidRPr="00DF694D">
              <w:rPr>
                <w:color w:val="00000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rsidR="0066369F" w:rsidRPr="00DF694D" w:rsidP="0066369F" w14:paraId="08B106B6" w14:textId="77777777">
            <w:pPr>
              <w:widowControl/>
              <w:autoSpaceDE/>
              <w:autoSpaceDN/>
              <w:adjustRightInd/>
              <w:jc w:val="right"/>
              <w:rPr>
                <w:color w:val="000000"/>
                <w:szCs w:val="20"/>
              </w:rPr>
            </w:pPr>
            <w:r w:rsidRPr="00DF694D">
              <w:rPr>
                <w:color w:val="000000"/>
                <w:szCs w:val="20"/>
              </w:rPr>
              <w:t>0</w:t>
            </w:r>
          </w:p>
        </w:tc>
        <w:tc>
          <w:tcPr>
            <w:tcW w:w="1216" w:type="dxa"/>
            <w:tcBorders>
              <w:top w:val="nil"/>
              <w:left w:val="nil"/>
              <w:bottom w:val="single" w:sz="4" w:space="0" w:color="auto"/>
              <w:right w:val="single" w:sz="8" w:space="0" w:color="auto"/>
            </w:tcBorders>
            <w:shd w:val="clear" w:color="auto" w:fill="auto"/>
            <w:noWrap/>
            <w:vAlign w:val="bottom"/>
            <w:hideMark/>
          </w:tcPr>
          <w:p w:rsidR="0066369F" w:rsidRPr="00DF694D" w:rsidP="0066369F" w14:paraId="0A5B2F2A" w14:textId="4F7483D0">
            <w:pPr>
              <w:widowControl/>
              <w:autoSpaceDE/>
              <w:autoSpaceDN/>
              <w:adjustRightInd/>
              <w:rPr>
                <w:color w:val="000000"/>
                <w:szCs w:val="20"/>
              </w:rPr>
            </w:pPr>
            <w:r w:rsidRPr="00DF694D">
              <w:rPr>
                <w:color w:val="000000"/>
                <w:szCs w:val="20"/>
              </w:rPr>
              <w:t xml:space="preserve"> $ - </w:t>
            </w:r>
          </w:p>
        </w:tc>
      </w:tr>
      <w:tr w14:paraId="5E0498B9" w14:textId="77777777" w:rsidTr="00DF694D">
        <w:tblPrEx>
          <w:tblW w:w="12967" w:type="dxa"/>
          <w:tblLook w:val="04A0"/>
        </w:tblPrEx>
        <w:trPr>
          <w:trHeight w:val="51"/>
        </w:trPr>
        <w:tc>
          <w:tcPr>
            <w:tcW w:w="2038" w:type="dxa"/>
            <w:tcBorders>
              <w:top w:val="nil"/>
              <w:left w:val="single" w:sz="8" w:space="0" w:color="auto"/>
              <w:bottom w:val="single" w:sz="8" w:space="0" w:color="auto"/>
              <w:right w:val="nil"/>
            </w:tcBorders>
            <w:shd w:val="clear" w:color="auto" w:fill="auto"/>
            <w:noWrap/>
            <w:vAlign w:val="bottom"/>
            <w:hideMark/>
          </w:tcPr>
          <w:p w:rsidR="0066369F" w:rsidRPr="00DF694D" w:rsidP="0066369F" w14:paraId="47D1A22D" w14:textId="19C00503">
            <w:pPr>
              <w:widowControl/>
              <w:autoSpaceDE/>
              <w:autoSpaceDN/>
              <w:adjustRightInd/>
              <w:rPr>
                <w:color w:val="000000"/>
                <w:szCs w:val="20"/>
              </w:rPr>
            </w:pPr>
          </w:p>
        </w:tc>
        <w:tc>
          <w:tcPr>
            <w:tcW w:w="850" w:type="dxa"/>
            <w:tcBorders>
              <w:top w:val="nil"/>
              <w:left w:val="single" w:sz="8" w:space="0" w:color="auto"/>
              <w:bottom w:val="single" w:sz="8" w:space="0" w:color="auto"/>
              <w:right w:val="nil"/>
            </w:tcBorders>
            <w:shd w:val="clear" w:color="auto" w:fill="auto"/>
            <w:noWrap/>
            <w:vAlign w:val="bottom"/>
            <w:hideMark/>
          </w:tcPr>
          <w:p w:rsidR="0066369F" w:rsidRPr="00DF694D" w:rsidP="0066369F" w14:paraId="5047660C" w14:textId="77777777">
            <w:pPr>
              <w:widowControl/>
              <w:autoSpaceDE/>
              <w:autoSpaceDN/>
              <w:adjustRightInd/>
              <w:rPr>
                <w:color w:val="000000"/>
                <w:szCs w:val="20"/>
              </w:rPr>
            </w:pPr>
            <w:r w:rsidRPr="00DF694D">
              <w:rPr>
                <w:color w:val="000000"/>
                <w:szCs w:val="20"/>
              </w:rPr>
              <w:t>existing</w:t>
            </w:r>
          </w:p>
        </w:tc>
        <w:tc>
          <w:tcPr>
            <w:tcW w:w="1239" w:type="dxa"/>
            <w:tcBorders>
              <w:top w:val="nil"/>
              <w:left w:val="single" w:sz="8" w:space="0" w:color="auto"/>
              <w:bottom w:val="single" w:sz="8" w:space="0" w:color="auto"/>
              <w:right w:val="single" w:sz="4" w:space="0" w:color="auto"/>
            </w:tcBorders>
            <w:shd w:val="clear" w:color="auto" w:fill="auto"/>
            <w:noWrap/>
            <w:vAlign w:val="bottom"/>
            <w:hideMark/>
          </w:tcPr>
          <w:p w:rsidR="0066369F" w:rsidRPr="00DF694D" w:rsidP="0066369F" w14:paraId="5E22C20F" w14:textId="77777777">
            <w:pPr>
              <w:widowControl/>
              <w:autoSpaceDE/>
              <w:autoSpaceDN/>
              <w:adjustRightInd/>
              <w:jc w:val="right"/>
              <w:rPr>
                <w:color w:val="000000"/>
                <w:szCs w:val="20"/>
              </w:rPr>
            </w:pPr>
            <w:r w:rsidRPr="00DF694D">
              <w:rPr>
                <w:color w:val="000000"/>
                <w:szCs w:val="20"/>
              </w:rPr>
              <w:t>568</w:t>
            </w:r>
          </w:p>
        </w:tc>
        <w:tc>
          <w:tcPr>
            <w:tcW w:w="866" w:type="dxa"/>
            <w:tcBorders>
              <w:top w:val="nil"/>
              <w:left w:val="nil"/>
              <w:bottom w:val="single" w:sz="8" w:space="0" w:color="auto"/>
              <w:right w:val="single" w:sz="4" w:space="0" w:color="auto"/>
            </w:tcBorders>
            <w:shd w:val="clear" w:color="auto" w:fill="auto"/>
            <w:noWrap/>
            <w:vAlign w:val="bottom"/>
            <w:hideMark/>
          </w:tcPr>
          <w:p w:rsidR="0066369F" w:rsidRPr="00DF694D" w:rsidP="0066369F" w14:paraId="767BA245" w14:textId="77777777">
            <w:pPr>
              <w:widowControl/>
              <w:autoSpaceDE/>
              <w:autoSpaceDN/>
              <w:adjustRightInd/>
              <w:jc w:val="right"/>
              <w:rPr>
                <w:color w:val="000000"/>
                <w:szCs w:val="20"/>
              </w:rPr>
            </w:pPr>
            <w:r w:rsidRPr="00DF694D">
              <w:rPr>
                <w:color w:val="000000"/>
                <w:szCs w:val="20"/>
              </w:rPr>
              <w:t>2,271</w:t>
            </w:r>
          </w:p>
        </w:tc>
        <w:tc>
          <w:tcPr>
            <w:tcW w:w="1216" w:type="dxa"/>
            <w:tcBorders>
              <w:top w:val="nil"/>
              <w:left w:val="nil"/>
              <w:bottom w:val="single" w:sz="8" w:space="0" w:color="auto"/>
              <w:right w:val="nil"/>
            </w:tcBorders>
            <w:shd w:val="clear" w:color="auto" w:fill="auto"/>
            <w:noWrap/>
            <w:vAlign w:val="bottom"/>
            <w:hideMark/>
          </w:tcPr>
          <w:p w:rsidR="0066369F" w:rsidRPr="00DF694D" w:rsidP="00DF694D" w14:paraId="000D35B2" w14:textId="7F3BA8E6">
            <w:pPr>
              <w:widowControl/>
              <w:autoSpaceDE/>
              <w:autoSpaceDN/>
              <w:adjustRightInd/>
              <w:jc w:val="center"/>
              <w:rPr>
                <w:color w:val="000000"/>
                <w:szCs w:val="20"/>
              </w:rPr>
            </w:pPr>
            <w:r w:rsidRPr="00DF694D">
              <w:rPr>
                <w:color w:val="000000"/>
                <w:szCs w:val="20"/>
              </w:rPr>
              <w:t>$204,356</w:t>
            </w:r>
          </w:p>
        </w:tc>
        <w:tc>
          <w:tcPr>
            <w:tcW w:w="1239" w:type="dxa"/>
            <w:tcBorders>
              <w:top w:val="nil"/>
              <w:left w:val="single" w:sz="8" w:space="0" w:color="auto"/>
              <w:bottom w:val="single" w:sz="8" w:space="0" w:color="auto"/>
              <w:right w:val="single" w:sz="4" w:space="0" w:color="auto"/>
            </w:tcBorders>
            <w:shd w:val="clear" w:color="auto" w:fill="auto"/>
            <w:noWrap/>
            <w:vAlign w:val="bottom"/>
            <w:hideMark/>
          </w:tcPr>
          <w:p w:rsidR="0066369F" w:rsidRPr="00DF694D" w:rsidP="00DF694D" w14:paraId="15D18E43" w14:textId="77777777">
            <w:pPr>
              <w:widowControl/>
              <w:autoSpaceDE/>
              <w:autoSpaceDN/>
              <w:adjustRightInd/>
              <w:jc w:val="center"/>
              <w:rPr>
                <w:color w:val="000000"/>
                <w:szCs w:val="20"/>
              </w:rPr>
            </w:pPr>
            <w:r w:rsidRPr="00DF694D">
              <w:rPr>
                <w:color w:val="000000"/>
                <w:szCs w:val="20"/>
              </w:rPr>
              <w:t>560</w:t>
            </w:r>
          </w:p>
        </w:tc>
        <w:tc>
          <w:tcPr>
            <w:tcW w:w="866" w:type="dxa"/>
            <w:tcBorders>
              <w:top w:val="nil"/>
              <w:left w:val="nil"/>
              <w:bottom w:val="single" w:sz="8" w:space="0" w:color="auto"/>
              <w:right w:val="single" w:sz="4" w:space="0" w:color="auto"/>
            </w:tcBorders>
            <w:shd w:val="clear" w:color="auto" w:fill="auto"/>
            <w:noWrap/>
            <w:vAlign w:val="bottom"/>
            <w:hideMark/>
          </w:tcPr>
          <w:p w:rsidR="0066369F" w:rsidRPr="00DF694D" w:rsidP="00DF694D" w14:paraId="234B5458" w14:textId="77777777">
            <w:pPr>
              <w:widowControl/>
              <w:autoSpaceDE/>
              <w:autoSpaceDN/>
              <w:adjustRightInd/>
              <w:jc w:val="center"/>
              <w:rPr>
                <w:color w:val="000000"/>
                <w:szCs w:val="20"/>
              </w:rPr>
            </w:pPr>
            <w:r w:rsidRPr="00DF694D">
              <w:rPr>
                <w:color w:val="000000"/>
                <w:szCs w:val="20"/>
              </w:rPr>
              <w:t>2,240</w:t>
            </w:r>
          </w:p>
        </w:tc>
        <w:tc>
          <w:tcPr>
            <w:tcW w:w="1216" w:type="dxa"/>
            <w:tcBorders>
              <w:top w:val="nil"/>
              <w:left w:val="nil"/>
              <w:bottom w:val="single" w:sz="8" w:space="0" w:color="auto"/>
              <w:right w:val="nil"/>
            </w:tcBorders>
            <w:shd w:val="clear" w:color="auto" w:fill="auto"/>
            <w:noWrap/>
            <w:vAlign w:val="bottom"/>
            <w:hideMark/>
          </w:tcPr>
          <w:p w:rsidR="0066369F" w:rsidRPr="00DF694D" w:rsidP="00DF694D" w14:paraId="1BEF775A" w14:textId="2D89C4BB">
            <w:pPr>
              <w:widowControl/>
              <w:autoSpaceDE/>
              <w:autoSpaceDN/>
              <w:adjustRightInd/>
              <w:jc w:val="center"/>
              <w:rPr>
                <w:color w:val="000000"/>
                <w:szCs w:val="20"/>
              </w:rPr>
            </w:pPr>
            <w:r w:rsidRPr="00DF694D">
              <w:rPr>
                <w:color w:val="000000"/>
                <w:szCs w:val="20"/>
              </w:rPr>
              <w:t>$201,604</w:t>
            </w:r>
          </w:p>
        </w:tc>
        <w:tc>
          <w:tcPr>
            <w:tcW w:w="1355" w:type="dxa"/>
            <w:tcBorders>
              <w:top w:val="nil"/>
              <w:left w:val="single" w:sz="8" w:space="0" w:color="auto"/>
              <w:bottom w:val="single" w:sz="8" w:space="0" w:color="auto"/>
              <w:right w:val="single" w:sz="4" w:space="0" w:color="auto"/>
            </w:tcBorders>
            <w:shd w:val="clear" w:color="auto" w:fill="auto"/>
            <w:noWrap/>
            <w:vAlign w:val="bottom"/>
            <w:hideMark/>
          </w:tcPr>
          <w:p w:rsidR="0066369F" w:rsidRPr="00DF694D" w:rsidP="0066369F" w14:paraId="4CC26E9E" w14:textId="77777777">
            <w:pPr>
              <w:widowControl/>
              <w:autoSpaceDE/>
              <w:autoSpaceDN/>
              <w:adjustRightInd/>
              <w:jc w:val="right"/>
              <w:rPr>
                <w:color w:val="000000"/>
                <w:szCs w:val="20"/>
              </w:rPr>
            </w:pPr>
            <w:r w:rsidRPr="00DF694D">
              <w:rPr>
                <w:color w:val="000000"/>
                <w:szCs w:val="20"/>
              </w:rPr>
              <w:t>552</w:t>
            </w:r>
          </w:p>
        </w:tc>
        <w:tc>
          <w:tcPr>
            <w:tcW w:w="866" w:type="dxa"/>
            <w:tcBorders>
              <w:top w:val="nil"/>
              <w:left w:val="nil"/>
              <w:bottom w:val="single" w:sz="8" w:space="0" w:color="auto"/>
              <w:right w:val="single" w:sz="4" w:space="0" w:color="auto"/>
            </w:tcBorders>
            <w:shd w:val="clear" w:color="auto" w:fill="auto"/>
            <w:noWrap/>
            <w:vAlign w:val="bottom"/>
            <w:hideMark/>
          </w:tcPr>
          <w:p w:rsidR="0066369F" w:rsidRPr="00DF694D" w:rsidP="0066369F" w14:paraId="5A1A82B5" w14:textId="77777777">
            <w:pPr>
              <w:widowControl/>
              <w:autoSpaceDE/>
              <w:autoSpaceDN/>
              <w:adjustRightInd/>
              <w:jc w:val="right"/>
              <w:rPr>
                <w:color w:val="000000"/>
                <w:szCs w:val="20"/>
              </w:rPr>
            </w:pPr>
            <w:r w:rsidRPr="00DF694D">
              <w:rPr>
                <w:color w:val="000000"/>
                <w:szCs w:val="20"/>
              </w:rPr>
              <w:t>2,209</w:t>
            </w:r>
          </w:p>
        </w:tc>
        <w:tc>
          <w:tcPr>
            <w:tcW w:w="1216" w:type="dxa"/>
            <w:tcBorders>
              <w:top w:val="nil"/>
              <w:left w:val="nil"/>
              <w:bottom w:val="single" w:sz="8" w:space="0" w:color="auto"/>
              <w:right w:val="single" w:sz="8" w:space="0" w:color="auto"/>
            </w:tcBorders>
            <w:shd w:val="clear" w:color="auto" w:fill="auto"/>
            <w:noWrap/>
            <w:vAlign w:val="bottom"/>
            <w:hideMark/>
          </w:tcPr>
          <w:p w:rsidR="0066369F" w:rsidRPr="00DF694D" w:rsidP="0066369F" w14:paraId="46153564" w14:textId="65AFB444">
            <w:pPr>
              <w:widowControl/>
              <w:autoSpaceDE/>
              <w:autoSpaceDN/>
              <w:adjustRightInd/>
              <w:rPr>
                <w:color w:val="000000"/>
                <w:szCs w:val="20"/>
              </w:rPr>
            </w:pPr>
            <w:r w:rsidRPr="00DF694D">
              <w:rPr>
                <w:color w:val="000000"/>
                <w:szCs w:val="20"/>
              </w:rPr>
              <w:t xml:space="preserve"> $198,852 </w:t>
            </w:r>
          </w:p>
        </w:tc>
      </w:tr>
      <w:tr w14:paraId="5412CA46" w14:textId="77777777" w:rsidTr="00FE125A">
        <w:tblPrEx>
          <w:tblW w:w="12967" w:type="dxa"/>
          <w:tblLook w:val="04A0"/>
        </w:tblPrEx>
        <w:trPr>
          <w:trHeight w:val="50"/>
        </w:trPr>
        <w:tc>
          <w:tcPr>
            <w:tcW w:w="2038" w:type="dxa"/>
            <w:tcBorders>
              <w:top w:val="nil"/>
              <w:left w:val="single" w:sz="8" w:space="0" w:color="auto"/>
              <w:bottom w:val="nil"/>
              <w:right w:val="nil"/>
            </w:tcBorders>
            <w:shd w:val="clear" w:color="auto" w:fill="auto"/>
            <w:noWrap/>
            <w:vAlign w:val="bottom"/>
            <w:hideMark/>
          </w:tcPr>
          <w:p w:rsidR="0066369F" w:rsidRPr="00DF694D" w:rsidP="0066369F" w14:paraId="50933498" w14:textId="77777777">
            <w:pPr>
              <w:widowControl/>
              <w:autoSpaceDE/>
              <w:autoSpaceDN/>
              <w:adjustRightInd/>
              <w:rPr>
                <w:color w:val="000000"/>
                <w:szCs w:val="20"/>
              </w:rPr>
            </w:pPr>
            <w:r w:rsidRPr="00DF694D">
              <w:rPr>
                <w:color w:val="000000"/>
                <w:szCs w:val="20"/>
              </w:rPr>
              <w:t>IC-484.70</w:t>
            </w:r>
          </w:p>
        </w:tc>
        <w:tc>
          <w:tcPr>
            <w:tcW w:w="850" w:type="dxa"/>
            <w:tcBorders>
              <w:top w:val="nil"/>
              <w:left w:val="single" w:sz="8" w:space="0" w:color="auto"/>
              <w:bottom w:val="single" w:sz="4" w:space="0" w:color="auto"/>
              <w:right w:val="nil"/>
            </w:tcBorders>
            <w:shd w:val="clear" w:color="auto" w:fill="auto"/>
            <w:noWrap/>
            <w:vAlign w:val="bottom"/>
            <w:hideMark/>
          </w:tcPr>
          <w:p w:rsidR="0066369F" w:rsidRPr="00DF694D" w:rsidP="0066369F" w14:paraId="3A558270" w14:textId="77777777">
            <w:pPr>
              <w:widowControl/>
              <w:autoSpaceDE/>
              <w:autoSpaceDN/>
              <w:adjustRightInd/>
              <w:rPr>
                <w:color w:val="000000"/>
                <w:szCs w:val="20"/>
              </w:rPr>
            </w:pPr>
            <w:r w:rsidRPr="00DF694D">
              <w:rPr>
                <w:color w:val="000000"/>
                <w:szCs w:val="20"/>
              </w:rPr>
              <w:t xml:space="preserve">new </w:t>
            </w:r>
          </w:p>
        </w:tc>
        <w:tc>
          <w:tcPr>
            <w:tcW w:w="1239" w:type="dxa"/>
            <w:tcBorders>
              <w:top w:val="nil"/>
              <w:left w:val="single" w:sz="8" w:space="0" w:color="auto"/>
              <w:bottom w:val="single" w:sz="4" w:space="0" w:color="auto"/>
              <w:right w:val="single" w:sz="4" w:space="0" w:color="auto"/>
            </w:tcBorders>
            <w:shd w:val="clear" w:color="auto" w:fill="auto"/>
            <w:noWrap/>
            <w:vAlign w:val="bottom"/>
            <w:hideMark/>
          </w:tcPr>
          <w:p w:rsidR="0066369F" w:rsidRPr="00DF694D" w:rsidP="0066369F" w14:paraId="7D79C6A5" w14:textId="77777777">
            <w:pPr>
              <w:widowControl/>
              <w:autoSpaceDE/>
              <w:autoSpaceDN/>
              <w:adjustRightInd/>
              <w:jc w:val="right"/>
              <w:rPr>
                <w:color w:val="000000"/>
                <w:szCs w:val="20"/>
              </w:rPr>
            </w:pPr>
            <w:r w:rsidRPr="00DF694D">
              <w:rPr>
                <w:color w:val="00000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rsidR="0066369F" w:rsidRPr="00DF694D" w:rsidP="0066369F" w14:paraId="43C69E7A" w14:textId="77777777">
            <w:pPr>
              <w:widowControl/>
              <w:autoSpaceDE/>
              <w:autoSpaceDN/>
              <w:adjustRightInd/>
              <w:jc w:val="right"/>
              <w:rPr>
                <w:color w:val="000000"/>
                <w:szCs w:val="20"/>
              </w:rPr>
            </w:pPr>
            <w:r w:rsidRPr="00DF694D">
              <w:rPr>
                <w:color w:val="000000"/>
                <w:szCs w:val="20"/>
              </w:rPr>
              <w:t>0</w:t>
            </w:r>
          </w:p>
        </w:tc>
        <w:tc>
          <w:tcPr>
            <w:tcW w:w="1216" w:type="dxa"/>
            <w:tcBorders>
              <w:top w:val="nil"/>
              <w:left w:val="nil"/>
              <w:bottom w:val="single" w:sz="4" w:space="0" w:color="auto"/>
              <w:right w:val="nil"/>
            </w:tcBorders>
            <w:shd w:val="clear" w:color="auto" w:fill="auto"/>
            <w:noWrap/>
            <w:vAlign w:val="bottom"/>
            <w:hideMark/>
          </w:tcPr>
          <w:p w:rsidR="0066369F" w:rsidRPr="00DF694D" w:rsidP="00DF694D" w14:paraId="35BA95F2" w14:textId="0BA53689">
            <w:pPr>
              <w:widowControl/>
              <w:autoSpaceDE/>
              <w:autoSpaceDN/>
              <w:adjustRightInd/>
              <w:jc w:val="center"/>
              <w:rPr>
                <w:color w:val="000000"/>
                <w:szCs w:val="20"/>
              </w:rPr>
            </w:pPr>
            <w:r w:rsidRPr="00DF694D">
              <w:rPr>
                <w:color w:val="000000"/>
                <w:szCs w:val="20"/>
              </w:rPr>
              <w:t>$-</w:t>
            </w:r>
          </w:p>
        </w:tc>
        <w:tc>
          <w:tcPr>
            <w:tcW w:w="1239" w:type="dxa"/>
            <w:tcBorders>
              <w:top w:val="nil"/>
              <w:left w:val="single" w:sz="8" w:space="0" w:color="auto"/>
              <w:bottom w:val="single" w:sz="4" w:space="0" w:color="auto"/>
              <w:right w:val="single" w:sz="4" w:space="0" w:color="auto"/>
            </w:tcBorders>
            <w:shd w:val="clear" w:color="auto" w:fill="auto"/>
            <w:noWrap/>
            <w:vAlign w:val="bottom"/>
            <w:hideMark/>
          </w:tcPr>
          <w:p w:rsidR="0066369F" w:rsidRPr="00DF694D" w:rsidP="00DF694D" w14:paraId="521746C5" w14:textId="77777777">
            <w:pPr>
              <w:widowControl/>
              <w:autoSpaceDE/>
              <w:autoSpaceDN/>
              <w:adjustRightInd/>
              <w:jc w:val="center"/>
              <w:rPr>
                <w:color w:val="000000"/>
                <w:szCs w:val="20"/>
              </w:rPr>
            </w:pPr>
            <w:r w:rsidRPr="00DF694D">
              <w:rPr>
                <w:color w:val="00000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rsidR="0066369F" w:rsidRPr="00DF694D" w:rsidP="00DF694D" w14:paraId="6202D5F2" w14:textId="77777777">
            <w:pPr>
              <w:widowControl/>
              <w:autoSpaceDE/>
              <w:autoSpaceDN/>
              <w:adjustRightInd/>
              <w:jc w:val="center"/>
              <w:rPr>
                <w:color w:val="000000"/>
                <w:szCs w:val="20"/>
              </w:rPr>
            </w:pPr>
            <w:r w:rsidRPr="00DF694D">
              <w:rPr>
                <w:color w:val="000000"/>
                <w:szCs w:val="20"/>
              </w:rPr>
              <w:t>0</w:t>
            </w:r>
          </w:p>
        </w:tc>
        <w:tc>
          <w:tcPr>
            <w:tcW w:w="1216" w:type="dxa"/>
            <w:tcBorders>
              <w:top w:val="nil"/>
              <w:left w:val="nil"/>
              <w:bottom w:val="single" w:sz="4" w:space="0" w:color="auto"/>
              <w:right w:val="nil"/>
            </w:tcBorders>
            <w:shd w:val="clear" w:color="auto" w:fill="auto"/>
            <w:noWrap/>
            <w:vAlign w:val="bottom"/>
            <w:hideMark/>
          </w:tcPr>
          <w:p w:rsidR="0066369F" w:rsidRPr="00DF694D" w:rsidP="00DF694D" w14:paraId="21D691B6" w14:textId="1105D61D">
            <w:pPr>
              <w:widowControl/>
              <w:autoSpaceDE/>
              <w:autoSpaceDN/>
              <w:adjustRightInd/>
              <w:jc w:val="center"/>
              <w:rPr>
                <w:color w:val="000000"/>
                <w:szCs w:val="20"/>
              </w:rPr>
            </w:pPr>
            <w:r w:rsidRPr="00DF694D">
              <w:rPr>
                <w:color w:val="000000"/>
                <w:szCs w:val="20"/>
              </w:rPr>
              <w:t>$-</w:t>
            </w:r>
          </w:p>
        </w:tc>
        <w:tc>
          <w:tcPr>
            <w:tcW w:w="1355" w:type="dxa"/>
            <w:tcBorders>
              <w:top w:val="nil"/>
              <w:left w:val="single" w:sz="8" w:space="0" w:color="auto"/>
              <w:bottom w:val="single" w:sz="4" w:space="0" w:color="auto"/>
              <w:right w:val="single" w:sz="4" w:space="0" w:color="auto"/>
            </w:tcBorders>
            <w:shd w:val="clear" w:color="auto" w:fill="auto"/>
            <w:noWrap/>
            <w:vAlign w:val="bottom"/>
            <w:hideMark/>
          </w:tcPr>
          <w:p w:rsidR="0066369F" w:rsidRPr="00DF694D" w:rsidP="0066369F" w14:paraId="3FA0C311" w14:textId="77777777">
            <w:pPr>
              <w:widowControl/>
              <w:autoSpaceDE/>
              <w:autoSpaceDN/>
              <w:adjustRightInd/>
              <w:jc w:val="right"/>
              <w:rPr>
                <w:color w:val="000000"/>
                <w:szCs w:val="20"/>
              </w:rPr>
            </w:pPr>
            <w:r w:rsidRPr="00DF694D">
              <w:rPr>
                <w:color w:val="00000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rsidR="0066369F" w:rsidRPr="00DF694D" w:rsidP="0066369F" w14:paraId="156835C0" w14:textId="77777777">
            <w:pPr>
              <w:widowControl/>
              <w:autoSpaceDE/>
              <w:autoSpaceDN/>
              <w:adjustRightInd/>
              <w:jc w:val="right"/>
              <w:rPr>
                <w:color w:val="000000"/>
                <w:szCs w:val="20"/>
              </w:rPr>
            </w:pPr>
            <w:r w:rsidRPr="00DF694D">
              <w:rPr>
                <w:color w:val="000000"/>
                <w:szCs w:val="20"/>
              </w:rPr>
              <w:t>0</w:t>
            </w:r>
          </w:p>
        </w:tc>
        <w:tc>
          <w:tcPr>
            <w:tcW w:w="1216" w:type="dxa"/>
            <w:tcBorders>
              <w:top w:val="nil"/>
              <w:left w:val="nil"/>
              <w:bottom w:val="single" w:sz="4" w:space="0" w:color="auto"/>
              <w:right w:val="single" w:sz="8" w:space="0" w:color="auto"/>
            </w:tcBorders>
            <w:shd w:val="clear" w:color="auto" w:fill="auto"/>
            <w:noWrap/>
            <w:vAlign w:val="bottom"/>
            <w:hideMark/>
          </w:tcPr>
          <w:p w:rsidR="0066369F" w:rsidRPr="00DF694D" w:rsidP="0066369F" w14:paraId="59E2C0AB" w14:textId="0794A962">
            <w:pPr>
              <w:widowControl/>
              <w:autoSpaceDE/>
              <w:autoSpaceDN/>
              <w:adjustRightInd/>
              <w:rPr>
                <w:color w:val="000000"/>
                <w:szCs w:val="20"/>
              </w:rPr>
            </w:pPr>
            <w:r w:rsidRPr="00DF694D">
              <w:rPr>
                <w:color w:val="000000"/>
                <w:szCs w:val="20"/>
              </w:rPr>
              <w:t xml:space="preserve"> $ - </w:t>
            </w:r>
          </w:p>
        </w:tc>
      </w:tr>
      <w:tr w14:paraId="15CB0370" w14:textId="77777777" w:rsidTr="00DF694D">
        <w:tblPrEx>
          <w:tblW w:w="12967" w:type="dxa"/>
          <w:tblLook w:val="04A0"/>
        </w:tblPrEx>
        <w:trPr>
          <w:trHeight w:val="51"/>
        </w:trPr>
        <w:tc>
          <w:tcPr>
            <w:tcW w:w="2038" w:type="dxa"/>
            <w:tcBorders>
              <w:top w:val="nil"/>
              <w:left w:val="single" w:sz="8" w:space="0" w:color="auto"/>
              <w:bottom w:val="single" w:sz="8" w:space="0" w:color="auto"/>
              <w:right w:val="nil"/>
            </w:tcBorders>
            <w:shd w:val="clear" w:color="auto" w:fill="auto"/>
            <w:noWrap/>
            <w:vAlign w:val="bottom"/>
            <w:hideMark/>
          </w:tcPr>
          <w:p w:rsidR="0066369F" w:rsidRPr="00DF694D" w:rsidP="0066369F" w14:paraId="6B432902" w14:textId="1365F1D5">
            <w:pPr>
              <w:widowControl/>
              <w:autoSpaceDE/>
              <w:autoSpaceDN/>
              <w:adjustRightInd/>
              <w:rPr>
                <w:color w:val="000000"/>
                <w:szCs w:val="20"/>
              </w:rPr>
            </w:pPr>
          </w:p>
        </w:tc>
        <w:tc>
          <w:tcPr>
            <w:tcW w:w="850" w:type="dxa"/>
            <w:tcBorders>
              <w:top w:val="nil"/>
              <w:left w:val="single" w:sz="8" w:space="0" w:color="auto"/>
              <w:bottom w:val="single" w:sz="8" w:space="0" w:color="auto"/>
              <w:right w:val="nil"/>
            </w:tcBorders>
            <w:shd w:val="clear" w:color="auto" w:fill="auto"/>
            <w:noWrap/>
            <w:vAlign w:val="bottom"/>
            <w:hideMark/>
          </w:tcPr>
          <w:p w:rsidR="0066369F" w:rsidRPr="00DF694D" w:rsidP="0066369F" w14:paraId="0A892040" w14:textId="77777777">
            <w:pPr>
              <w:widowControl/>
              <w:autoSpaceDE/>
              <w:autoSpaceDN/>
              <w:adjustRightInd/>
              <w:rPr>
                <w:color w:val="000000"/>
                <w:szCs w:val="20"/>
              </w:rPr>
            </w:pPr>
            <w:r w:rsidRPr="00DF694D">
              <w:rPr>
                <w:color w:val="000000"/>
                <w:szCs w:val="20"/>
              </w:rPr>
              <w:t>existing</w:t>
            </w:r>
          </w:p>
        </w:tc>
        <w:tc>
          <w:tcPr>
            <w:tcW w:w="1239" w:type="dxa"/>
            <w:tcBorders>
              <w:top w:val="nil"/>
              <w:left w:val="single" w:sz="8" w:space="0" w:color="auto"/>
              <w:bottom w:val="single" w:sz="8" w:space="0" w:color="auto"/>
              <w:right w:val="single" w:sz="4" w:space="0" w:color="auto"/>
            </w:tcBorders>
            <w:shd w:val="clear" w:color="auto" w:fill="auto"/>
            <w:noWrap/>
            <w:vAlign w:val="bottom"/>
            <w:hideMark/>
          </w:tcPr>
          <w:p w:rsidR="0066369F" w:rsidRPr="00DF694D" w:rsidP="0066369F" w14:paraId="49A6E7BA" w14:textId="77777777">
            <w:pPr>
              <w:widowControl/>
              <w:autoSpaceDE/>
              <w:autoSpaceDN/>
              <w:adjustRightInd/>
              <w:jc w:val="right"/>
              <w:rPr>
                <w:color w:val="000000"/>
                <w:szCs w:val="20"/>
              </w:rPr>
            </w:pPr>
            <w:r w:rsidRPr="00DF694D">
              <w:rPr>
                <w:color w:val="000000"/>
                <w:szCs w:val="20"/>
              </w:rPr>
              <w:t>11,353</w:t>
            </w:r>
          </w:p>
        </w:tc>
        <w:tc>
          <w:tcPr>
            <w:tcW w:w="866" w:type="dxa"/>
            <w:tcBorders>
              <w:top w:val="nil"/>
              <w:left w:val="nil"/>
              <w:bottom w:val="single" w:sz="8" w:space="0" w:color="auto"/>
              <w:right w:val="single" w:sz="4" w:space="0" w:color="auto"/>
            </w:tcBorders>
            <w:shd w:val="clear" w:color="auto" w:fill="auto"/>
            <w:noWrap/>
            <w:vAlign w:val="bottom"/>
            <w:hideMark/>
          </w:tcPr>
          <w:p w:rsidR="0066369F" w:rsidRPr="00DF694D" w:rsidP="0066369F" w14:paraId="2314B86B" w14:textId="77777777">
            <w:pPr>
              <w:widowControl/>
              <w:autoSpaceDE/>
              <w:autoSpaceDN/>
              <w:adjustRightInd/>
              <w:jc w:val="right"/>
              <w:rPr>
                <w:color w:val="000000"/>
                <w:szCs w:val="20"/>
              </w:rPr>
            </w:pPr>
            <w:r w:rsidRPr="00DF694D">
              <w:rPr>
                <w:color w:val="000000"/>
                <w:szCs w:val="20"/>
              </w:rPr>
              <w:t>45,412</w:t>
            </w:r>
          </w:p>
        </w:tc>
        <w:tc>
          <w:tcPr>
            <w:tcW w:w="1216" w:type="dxa"/>
            <w:tcBorders>
              <w:top w:val="nil"/>
              <w:left w:val="nil"/>
              <w:bottom w:val="single" w:sz="8" w:space="0" w:color="auto"/>
              <w:right w:val="nil"/>
            </w:tcBorders>
            <w:shd w:val="clear" w:color="auto" w:fill="auto"/>
            <w:noWrap/>
            <w:vAlign w:val="bottom"/>
            <w:hideMark/>
          </w:tcPr>
          <w:p w:rsidR="0066369F" w:rsidRPr="00DF694D" w:rsidP="00DF694D" w14:paraId="6CF39F49" w14:textId="04741D8C">
            <w:pPr>
              <w:widowControl/>
              <w:autoSpaceDE/>
              <w:autoSpaceDN/>
              <w:adjustRightInd/>
              <w:jc w:val="center"/>
              <w:rPr>
                <w:color w:val="000000"/>
                <w:szCs w:val="20"/>
              </w:rPr>
            </w:pPr>
            <w:r w:rsidRPr="00DF694D">
              <w:rPr>
                <w:color w:val="000000"/>
                <w:szCs w:val="20"/>
              </w:rPr>
              <w:t>$ 4,087,120</w:t>
            </w:r>
          </w:p>
        </w:tc>
        <w:tc>
          <w:tcPr>
            <w:tcW w:w="1239" w:type="dxa"/>
            <w:tcBorders>
              <w:top w:val="nil"/>
              <w:left w:val="single" w:sz="8" w:space="0" w:color="auto"/>
              <w:bottom w:val="single" w:sz="8" w:space="0" w:color="auto"/>
              <w:right w:val="single" w:sz="4" w:space="0" w:color="auto"/>
            </w:tcBorders>
            <w:shd w:val="clear" w:color="auto" w:fill="auto"/>
            <w:noWrap/>
            <w:vAlign w:val="bottom"/>
            <w:hideMark/>
          </w:tcPr>
          <w:p w:rsidR="0066369F" w:rsidRPr="00DF694D" w:rsidP="00DF694D" w14:paraId="5932991F" w14:textId="77777777">
            <w:pPr>
              <w:widowControl/>
              <w:autoSpaceDE/>
              <w:autoSpaceDN/>
              <w:adjustRightInd/>
              <w:jc w:val="center"/>
              <w:rPr>
                <w:color w:val="000000"/>
                <w:szCs w:val="20"/>
              </w:rPr>
            </w:pPr>
            <w:r w:rsidRPr="00DF694D">
              <w:rPr>
                <w:color w:val="000000"/>
                <w:szCs w:val="20"/>
              </w:rPr>
              <w:t>11,200</w:t>
            </w:r>
          </w:p>
        </w:tc>
        <w:tc>
          <w:tcPr>
            <w:tcW w:w="866" w:type="dxa"/>
            <w:tcBorders>
              <w:top w:val="nil"/>
              <w:left w:val="nil"/>
              <w:bottom w:val="single" w:sz="8" w:space="0" w:color="auto"/>
              <w:right w:val="single" w:sz="4" w:space="0" w:color="auto"/>
            </w:tcBorders>
            <w:shd w:val="clear" w:color="auto" w:fill="auto"/>
            <w:noWrap/>
            <w:vAlign w:val="bottom"/>
            <w:hideMark/>
          </w:tcPr>
          <w:p w:rsidR="0066369F" w:rsidRPr="00DF694D" w:rsidP="00DF694D" w14:paraId="05291FCB" w14:textId="77777777">
            <w:pPr>
              <w:widowControl/>
              <w:autoSpaceDE/>
              <w:autoSpaceDN/>
              <w:adjustRightInd/>
              <w:jc w:val="center"/>
              <w:rPr>
                <w:color w:val="000000"/>
                <w:szCs w:val="20"/>
              </w:rPr>
            </w:pPr>
            <w:r w:rsidRPr="00DF694D">
              <w:rPr>
                <w:color w:val="000000"/>
                <w:szCs w:val="20"/>
              </w:rPr>
              <w:t>44,801</w:t>
            </w:r>
          </w:p>
        </w:tc>
        <w:tc>
          <w:tcPr>
            <w:tcW w:w="1216" w:type="dxa"/>
            <w:tcBorders>
              <w:top w:val="nil"/>
              <w:left w:val="nil"/>
              <w:bottom w:val="single" w:sz="8" w:space="0" w:color="auto"/>
              <w:right w:val="nil"/>
            </w:tcBorders>
            <w:shd w:val="clear" w:color="auto" w:fill="auto"/>
            <w:noWrap/>
            <w:vAlign w:val="bottom"/>
            <w:hideMark/>
          </w:tcPr>
          <w:p w:rsidR="0066369F" w:rsidRPr="00DF694D" w:rsidP="00DF694D" w14:paraId="15B566F2" w14:textId="6904D556">
            <w:pPr>
              <w:widowControl/>
              <w:autoSpaceDE/>
              <w:autoSpaceDN/>
              <w:adjustRightInd/>
              <w:jc w:val="center"/>
              <w:rPr>
                <w:color w:val="000000"/>
                <w:szCs w:val="20"/>
              </w:rPr>
            </w:pPr>
            <w:r w:rsidRPr="00DF694D">
              <w:rPr>
                <w:color w:val="000000"/>
                <w:szCs w:val="20"/>
              </w:rPr>
              <w:t>$4,032,080</w:t>
            </w:r>
          </w:p>
        </w:tc>
        <w:tc>
          <w:tcPr>
            <w:tcW w:w="1355" w:type="dxa"/>
            <w:tcBorders>
              <w:top w:val="nil"/>
              <w:left w:val="single" w:sz="8" w:space="0" w:color="auto"/>
              <w:bottom w:val="single" w:sz="8" w:space="0" w:color="auto"/>
              <w:right w:val="single" w:sz="4" w:space="0" w:color="auto"/>
            </w:tcBorders>
            <w:shd w:val="clear" w:color="auto" w:fill="auto"/>
            <w:noWrap/>
            <w:vAlign w:val="bottom"/>
            <w:hideMark/>
          </w:tcPr>
          <w:p w:rsidR="0066369F" w:rsidRPr="00DF694D" w:rsidP="0066369F" w14:paraId="6B3B0E3B" w14:textId="77777777">
            <w:pPr>
              <w:widowControl/>
              <w:autoSpaceDE/>
              <w:autoSpaceDN/>
              <w:adjustRightInd/>
              <w:jc w:val="right"/>
              <w:rPr>
                <w:color w:val="000000"/>
                <w:szCs w:val="20"/>
              </w:rPr>
            </w:pPr>
            <w:r w:rsidRPr="00DF694D">
              <w:rPr>
                <w:color w:val="000000"/>
                <w:szCs w:val="20"/>
              </w:rPr>
              <w:t>11,047</w:t>
            </w:r>
          </w:p>
        </w:tc>
        <w:tc>
          <w:tcPr>
            <w:tcW w:w="866" w:type="dxa"/>
            <w:tcBorders>
              <w:top w:val="nil"/>
              <w:left w:val="nil"/>
              <w:bottom w:val="single" w:sz="8" w:space="0" w:color="auto"/>
              <w:right w:val="single" w:sz="4" w:space="0" w:color="auto"/>
            </w:tcBorders>
            <w:shd w:val="clear" w:color="auto" w:fill="auto"/>
            <w:noWrap/>
            <w:vAlign w:val="bottom"/>
            <w:hideMark/>
          </w:tcPr>
          <w:p w:rsidR="0066369F" w:rsidRPr="00DF694D" w:rsidP="0066369F" w14:paraId="539DCFBD" w14:textId="77777777">
            <w:pPr>
              <w:widowControl/>
              <w:autoSpaceDE/>
              <w:autoSpaceDN/>
              <w:adjustRightInd/>
              <w:jc w:val="right"/>
              <w:rPr>
                <w:color w:val="000000"/>
                <w:szCs w:val="20"/>
              </w:rPr>
            </w:pPr>
            <w:r w:rsidRPr="00DF694D">
              <w:rPr>
                <w:color w:val="000000"/>
                <w:szCs w:val="20"/>
              </w:rPr>
              <w:t>44,189</w:t>
            </w:r>
          </w:p>
        </w:tc>
        <w:tc>
          <w:tcPr>
            <w:tcW w:w="1216" w:type="dxa"/>
            <w:tcBorders>
              <w:top w:val="nil"/>
              <w:left w:val="nil"/>
              <w:bottom w:val="single" w:sz="8" w:space="0" w:color="auto"/>
              <w:right w:val="single" w:sz="8" w:space="0" w:color="auto"/>
            </w:tcBorders>
            <w:shd w:val="clear" w:color="auto" w:fill="auto"/>
            <w:noWrap/>
            <w:vAlign w:val="bottom"/>
            <w:hideMark/>
          </w:tcPr>
          <w:p w:rsidR="0066369F" w:rsidRPr="00DF694D" w:rsidP="0066369F" w14:paraId="68376B7C" w14:textId="0218B396">
            <w:pPr>
              <w:widowControl/>
              <w:autoSpaceDE/>
              <w:autoSpaceDN/>
              <w:adjustRightInd/>
              <w:rPr>
                <w:color w:val="000000"/>
                <w:szCs w:val="20"/>
              </w:rPr>
            </w:pPr>
            <w:r w:rsidRPr="00DF694D">
              <w:rPr>
                <w:color w:val="000000"/>
                <w:szCs w:val="20"/>
              </w:rPr>
              <w:t xml:space="preserve"> $3,977,040 </w:t>
            </w:r>
          </w:p>
        </w:tc>
      </w:tr>
      <w:tr w14:paraId="4CBE7180" w14:textId="77777777" w:rsidTr="00FE125A">
        <w:tblPrEx>
          <w:tblW w:w="12967" w:type="dxa"/>
          <w:tblLook w:val="04A0"/>
        </w:tblPrEx>
        <w:trPr>
          <w:trHeight w:val="50"/>
        </w:trPr>
        <w:tc>
          <w:tcPr>
            <w:tcW w:w="2038" w:type="dxa"/>
            <w:tcBorders>
              <w:top w:val="nil"/>
              <w:left w:val="single" w:sz="8" w:space="0" w:color="auto"/>
              <w:bottom w:val="nil"/>
              <w:right w:val="nil"/>
            </w:tcBorders>
            <w:shd w:val="clear" w:color="auto" w:fill="auto"/>
            <w:noWrap/>
            <w:vAlign w:val="bottom"/>
            <w:hideMark/>
          </w:tcPr>
          <w:p w:rsidR="0066369F" w:rsidRPr="00DF694D" w:rsidP="0066369F" w14:paraId="375236E1" w14:textId="77777777">
            <w:pPr>
              <w:widowControl/>
              <w:autoSpaceDE/>
              <w:autoSpaceDN/>
              <w:adjustRightInd/>
              <w:rPr>
                <w:color w:val="000000"/>
                <w:szCs w:val="20"/>
              </w:rPr>
            </w:pPr>
            <w:r w:rsidRPr="00DF694D">
              <w:rPr>
                <w:color w:val="000000"/>
                <w:szCs w:val="20"/>
              </w:rPr>
              <w:t>IC-484.80(a)</w:t>
            </w:r>
          </w:p>
        </w:tc>
        <w:tc>
          <w:tcPr>
            <w:tcW w:w="850" w:type="dxa"/>
            <w:tcBorders>
              <w:top w:val="nil"/>
              <w:left w:val="single" w:sz="8" w:space="0" w:color="auto"/>
              <w:bottom w:val="single" w:sz="4" w:space="0" w:color="auto"/>
              <w:right w:val="nil"/>
            </w:tcBorders>
            <w:shd w:val="clear" w:color="auto" w:fill="auto"/>
            <w:noWrap/>
            <w:vAlign w:val="bottom"/>
            <w:hideMark/>
          </w:tcPr>
          <w:p w:rsidR="0066369F" w:rsidRPr="00DF694D" w:rsidP="0066369F" w14:paraId="6810398A" w14:textId="77777777">
            <w:pPr>
              <w:widowControl/>
              <w:autoSpaceDE/>
              <w:autoSpaceDN/>
              <w:adjustRightInd/>
              <w:rPr>
                <w:color w:val="000000"/>
                <w:szCs w:val="20"/>
              </w:rPr>
            </w:pPr>
            <w:r w:rsidRPr="00DF694D">
              <w:rPr>
                <w:color w:val="000000"/>
                <w:szCs w:val="20"/>
              </w:rPr>
              <w:t xml:space="preserve">new </w:t>
            </w:r>
          </w:p>
        </w:tc>
        <w:tc>
          <w:tcPr>
            <w:tcW w:w="1239" w:type="dxa"/>
            <w:tcBorders>
              <w:top w:val="nil"/>
              <w:left w:val="single" w:sz="8" w:space="0" w:color="auto"/>
              <w:bottom w:val="single" w:sz="4" w:space="0" w:color="auto"/>
              <w:right w:val="single" w:sz="4" w:space="0" w:color="auto"/>
            </w:tcBorders>
            <w:shd w:val="clear" w:color="auto" w:fill="auto"/>
            <w:noWrap/>
            <w:vAlign w:val="bottom"/>
            <w:hideMark/>
          </w:tcPr>
          <w:p w:rsidR="0066369F" w:rsidRPr="00DF694D" w:rsidP="0066369F" w14:paraId="517C613D" w14:textId="77777777">
            <w:pPr>
              <w:widowControl/>
              <w:autoSpaceDE/>
              <w:autoSpaceDN/>
              <w:adjustRightInd/>
              <w:jc w:val="right"/>
              <w:rPr>
                <w:color w:val="000000"/>
                <w:szCs w:val="20"/>
              </w:rPr>
            </w:pPr>
            <w:r w:rsidRPr="00DF694D">
              <w:rPr>
                <w:color w:val="00000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rsidR="0066369F" w:rsidRPr="00DF694D" w:rsidP="0066369F" w14:paraId="2BAB2F89" w14:textId="77777777">
            <w:pPr>
              <w:widowControl/>
              <w:autoSpaceDE/>
              <w:autoSpaceDN/>
              <w:adjustRightInd/>
              <w:jc w:val="right"/>
              <w:rPr>
                <w:color w:val="000000"/>
                <w:szCs w:val="20"/>
              </w:rPr>
            </w:pPr>
            <w:r w:rsidRPr="00DF694D">
              <w:rPr>
                <w:color w:val="000000"/>
                <w:szCs w:val="20"/>
              </w:rPr>
              <w:t>0</w:t>
            </w:r>
          </w:p>
        </w:tc>
        <w:tc>
          <w:tcPr>
            <w:tcW w:w="1216" w:type="dxa"/>
            <w:tcBorders>
              <w:top w:val="nil"/>
              <w:left w:val="nil"/>
              <w:bottom w:val="single" w:sz="4" w:space="0" w:color="auto"/>
              <w:right w:val="nil"/>
            </w:tcBorders>
            <w:shd w:val="clear" w:color="auto" w:fill="auto"/>
            <w:noWrap/>
            <w:vAlign w:val="bottom"/>
            <w:hideMark/>
          </w:tcPr>
          <w:p w:rsidR="0066369F" w:rsidRPr="00DF694D" w:rsidP="00DF694D" w14:paraId="614B7475" w14:textId="1675B4C3">
            <w:pPr>
              <w:widowControl/>
              <w:autoSpaceDE/>
              <w:autoSpaceDN/>
              <w:adjustRightInd/>
              <w:jc w:val="center"/>
              <w:rPr>
                <w:color w:val="000000"/>
                <w:szCs w:val="20"/>
              </w:rPr>
            </w:pPr>
            <w:r w:rsidRPr="00DF694D">
              <w:rPr>
                <w:color w:val="000000"/>
                <w:szCs w:val="20"/>
              </w:rPr>
              <w:t>$-</w:t>
            </w:r>
          </w:p>
        </w:tc>
        <w:tc>
          <w:tcPr>
            <w:tcW w:w="1239" w:type="dxa"/>
            <w:tcBorders>
              <w:top w:val="nil"/>
              <w:left w:val="single" w:sz="8" w:space="0" w:color="auto"/>
              <w:bottom w:val="single" w:sz="4" w:space="0" w:color="auto"/>
              <w:right w:val="single" w:sz="4" w:space="0" w:color="auto"/>
            </w:tcBorders>
            <w:shd w:val="clear" w:color="auto" w:fill="auto"/>
            <w:noWrap/>
            <w:vAlign w:val="bottom"/>
            <w:hideMark/>
          </w:tcPr>
          <w:p w:rsidR="0066369F" w:rsidRPr="00DF694D" w:rsidP="00DF694D" w14:paraId="26BF969B" w14:textId="77777777">
            <w:pPr>
              <w:widowControl/>
              <w:autoSpaceDE/>
              <w:autoSpaceDN/>
              <w:adjustRightInd/>
              <w:jc w:val="center"/>
              <w:rPr>
                <w:color w:val="000000"/>
                <w:szCs w:val="20"/>
              </w:rPr>
            </w:pPr>
            <w:r w:rsidRPr="00DF694D">
              <w:rPr>
                <w:color w:val="00000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rsidR="0066369F" w:rsidRPr="00DF694D" w:rsidP="00DF694D" w14:paraId="1F017394" w14:textId="77777777">
            <w:pPr>
              <w:widowControl/>
              <w:autoSpaceDE/>
              <w:autoSpaceDN/>
              <w:adjustRightInd/>
              <w:jc w:val="center"/>
              <w:rPr>
                <w:color w:val="000000"/>
                <w:szCs w:val="20"/>
              </w:rPr>
            </w:pPr>
            <w:r w:rsidRPr="00DF694D">
              <w:rPr>
                <w:color w:val="000000"/>
                <w:szCs w:val="20"/>
              </w:rPr>
              <w:t>0</w:t>
            </w:r>
          </w:p>
        </w:tc>
        <w:tc>
          <w:tcPr>
            <w:tcW w:w="1216" w:type="dxa"/>
            <w:tcBorders>
              <w:top w:val="nil"/>
              <w:left w:val="nil"/>
              <w:bottom w:val="single" w:sz="4" w:space="0" w:color="auto"/>
              <w:right w:val="nil"/>
            </w:tcBorders>
            <w:shd w:val="clear" w:color="auto" w:fill="auto"/>
            <w:noWrap/>
            <w:vAlign w:val="bottom"/>
            <w:hideMark/>
          </w:tcPr>
          <w:p w:rsidR="0066369F" w:rsidRPr="00DF694D" w:rsidP="00DF694D" w14:paraId="15BBC23F" w14:textId="6A3199C5">
            <w:pPr>
              <w:widowControl/>
              <w:autoSpaceDE/>
              <w:autoSpaceDN/>
              <w:adjustRightInd/>
              <w:jc w:val="center"/>
              <w:rPr>
                <w:color w:val="000000"/>
                <w:szCs w:val="20"/>
              </w:rPr>
            </w:pPr>
            <w:r w:rsidRPr="00DF694D">
              <w:rPr>
                <w:color w:val="000000"/>
                <w:szCs w:val="20"/>
              </w:rPr>
              <w:t>$-</w:t>
            </w:r>
          </w:p>
        </w:tc>
        <w:tc>
          <w:tcPr>
            <w:tcW w:w="1355" w:type="dxa"/>
            <w:tcBorders>
              <w:top w:val="nil"/>
              <w:left w:val="single" w:sz="8" w:space="0" w:color="auto"/>
              <w:bottom w:val="single" w:sz="4" w:space="0" w:color="auto"/>
              <w:right w:val="single" w:sz="4" w:space="0" w:color="auto"/>
            </w:tcBorders>
            <w:shd w:val="clear" w:color="auto" w:fill="auto"/>
            <w:noWrap/>
            <w:vAlign w:val="bottom"/>
            <w:hideMark/>
          </w:tcPr>
          <w:p w:rsidR="0066369F" w:rsidRPr="00DF694D" w:rsidP="0066369F" w14:paraId="5F179751" w14:textId="77777777">
            <w:pPr>
              <w:widowControl/>
              <w:autoSpaceDE/>
              <w:autoSpaceDN/>
              <w:adjustRightInd/>
              <w:jc w:val="right"/>
              <w:rPr>
                <w:color w:val="000000"/>
                <w:szCs w:val="20"/>
              </w:rPr>
            </w:pPr>
            <w:r w:rsidRPr="00DF694D">
              <w:rPr>
                <w:color w:val="00000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rsidR="0066369F" w:rsidRPr="00DF694D" w:rsidP="0066369F" w14:paraId="2714F39E" w14:textId="77777777">
            <w:pPr>
              <w:widowControl/>
              <w:autoSpaceDE/>
              <w:autoSpaceDN/>
              <w:adjustRightInd/>
              <w:jc w:val="right"/>
              <w:rPr>
                <w:color w:val="000000"/>
                <w:szCs w:val="20"/>
              </w:rPr>
            </w:pPr>
            <w:r w:rsidRPr="00DF694D">
              <w:rPr>
                <w:color w:val="000000"/>
                <w:szCs w:val="20"/>
              </w:rPr>
              <w:t>0</w:t>
            </w:r>
          </w:p>
        </w:tc>
        <w:tc>
          <w:tcPr>
            <w:tcW w:w="1216" w:type="dxa"/>
            <w:tcBorders>
              <w:top w:val="nil"/>
              <w:left w:val="nil"/>
              <w:bottom w:val="single" w:sz="4" w:space="0" w:color="auto"/>
              <w:right w:val="single" w:sz="8" w:space="0" w:color="auto"/>
            </w:tcBorders>
            <w:shd w:val="clear" w:color="auto" w:fill="auto"/>
            <w:noWrap/>
            <w:vAlign w:val="bottom"/>
            <w:hideMark/>
          </w:tcPr>
          <w:p w:rsidR="0066369F" w:rsidRPr="00DF694D" w:rsidP="0066369F" w14:paraId="69D2AB2B" w14:textId="738F3085">
            <w:pPr>
              <w:widowControl/>
              <w:autoSpaceDE/>
              <w:autoSpaceDN/>
              <w:adjustRightInd/>
              <w:rPr>
                <w:color w:val="000000"/>
                <w:szCs w:val="20"/>
              </w:rPr>
            </w:pPr>
            <w:r w:rsidRPr="00DF694D">
              <w:rPr>
                <w:color w:val="000000"/>
                <w:szCs w:val="20"/>
              </w:rPr>
              <w:t xml:space="preserve"> $-</w:t>
            </w:r>
          </w:p>
        </w:tc>
      </w:tr>
      <w:tr w14:paraId="1018CAAE" w14:textId="77777777" w:rsidTr="00DF694D">
        <w:tblPrEx>
          <w:tblW w:w="12967" w:type="dxa"/>
          <w:tblLook w:val="04A0"/>
        </w:tblPrEx>
        <w:trPr>
          <w:trHeight w:val="51"/>
        </w:trPr>
        <w:tc>
          <w:tcPr>
            <w:tcW w:w="2038" w:type="dxa"/>
            <w:tcBorders>
              <w:top w:val="nil"/>
              <w:left w:val="single" w:sz="8" w:space="0" w:color="auto"/>
              <w:bottom w:val="single" w:sz="8" w:space="0" w:color="auto"/>
              <w:right w:val="nil"/>
            </w:tcBorders>
            <w:shd w:val="clear" w:color="auto" w:fill="auto"/>
            <w:noWrap/>
            <w:vAlign w:val="bottom"/>
            <w:hideMark/>
          </w:tcPr>
          <w:p w:rsidR="0066369F" w:rsidRPr="00DF694D" w:rsidP="0066369F" w14:paraId="0664EEF1" w14:textId="77777777">
            <w:pPr>
              <w:widowControl/>
              <w:autoSpaceDE/>
              <w:autoSpaceDN/>
              <w:adjustRightInd/>
              <w:rPr>
                <w:color w:val="000000"/>
                <w:szCs w:val="20"/>
              </w:rPr>
            </w:pPr>
            <w:r w:rsidRPr="00DF694D">
              <w:rPr>
                <w:color w:val="000000"/>
                <w:szCs w:val="20"/>
              </w:rPr>
              <w:t> </w:t>
            </w:r>
          </w:p>
        </w:tc>
        <w:tc>
          <w:tcPr>
            <w:tcW w:w="850" w:type="dxa"/>
            <w:tcBorders>
              <w:top w:val="nil"/>
              <w:left w:val="single" w:sz="8" w:space="0" w:color="auto"/>
              <w:bottom w:val="single" w:sz="8" w:space="0" w:color="auto"/>
              <w:right w:val="nil"/>
            </w:tcBorders>
            <w:shd w:val="clear" w:color="auto" w:fill="auto"/>
            <w:noWrap/>
            <w:vAlign w:val="bottom"/>
            <w:hideMark/>
          </w:tcPr>
          <w:p w:rsidR="0066369F" w:rsidRPr="00DF694D" w:rsidP="0066369F" w14:paraId="692F4BE5" w14:textId="77777777">
            <w:pPr>
              <w:widowControl/>
              <w:autoSpaceDE/>
              <w:autoSpaceDN/>
              <w:adjustRightInd/>
              <w:rPr>
                <w:color w:val="000000"/>
                <w:szCs w:val="20"/>
              </w:rPr>
            </w:pPr>
            <w:r w:rsidRPr="00DF694D">
              <w:rPr>
                <w:color w:val="000000"/>
                <w:szCs w:val="20"/>
              </w:rPr>
              <w:t>existing</w:t>
            </w:r>
          </w:p>
        </w:tc>
        <w:tc>
          <w:tcPr>
            <w:tcW w:w="1239" w:type="dxa"/>
            <w:tcBorders>
              <w:top w:val="nil"/>
              <w:left w:val="single" w:sz="8" w:space="0" w:color="auto"/>
              <w:bottom w:val="single" w:sz="8" w:space="0" w:color="auto"/>
              <w:right w:val="single" w:sz="4" w:space="0" w:color="auto"/>
            </w:tcBorders>
            <w:shd w:val="clear" w:color="auto" w:fill="auto"/>
            <w:noWrap/>
            <w:vAlign w:val="bottom"/>
            <w:hideMark/>
          </w:tcPr>
          <w:p w:rsidR="0066369F" w:rsidRPr="00DF694D" w:rsidP="0066369F" w14:paraId="567F80CF" w14:textId="77777777">
            <w:pPr>
              <w:widowControl/>
              <w:autoSpaceDE/>
              <w:autoSpaceDN/>
              <w:adjustRightInd/>
              <w:jc w:val="right"/>
              <w:rPr>
                <w:color w:val="000000"/>
                <w:szCs w:val="20"/>
              </w:rPr>
            </w:pPr>
            <w:r w:rsidRPr="00DF694D">
              <w:rPr>
                <w:color w:val="000000"/>
                <w:szCs w:val="20"/>
              </w:rPr>
              <w:t>11,353</w:t>
            </w:r>
          </w:p>
        </w:tc>
        <w:tc>
          <w:tcPr>
            <w:tcW w:w="866" w:type="dxa"/>
            <w:tcBorders>
              <w:top w:val="nil"/>
              <w:left w:val="nil"/>
              <w:bottom w:val="single" w:sz="8" w:space="0" w:color="auto"/>
              <w:right w:val="single" w:sz="4" w:space="0" w:color="auto"/>
            </w:tcBorders>
            <w:shd w:val="clear" w:color="auto" w:fill="auto"/>
            <w:noWrap/>
            <w:vAlign w:val="bottom"/>
            <w:hideMark/>
          </w:tcPr>
          <w:p w:rsidR="0066369F" w:rsidRPr="00DF694D" w:rsidP="0066369F" w14:paraId="747D5F43" w14:textId="77777777">
            <w:pPr>
              <w:widowControl/>
              <w:autoSpaceDE/>
              <w:autoSpaceDN/>
              <w:adjustRightInd/>
              <w:jc w:val="right"/>
              <w:rPr>
                <w:color w:val="000000"/>
                <w:szCs w:val="20"/>
              </w:rPr>
            </w:pPr>
            <w:r w:rsidRPr="00DF694D">
              <w:rPr>
                <w:color w:val="000000"/>
                <w:szCs w:val="20"/>
              </w:rPr>
              <w:t>11,353</w:t>
            </w:r>
          </w:p>
        </w:tc>
        <w:tc>
          <w:tcPr>
            <w:tcW w:w="1216" w:type="dxa"/>
            <w:tcBorders>
              <w:top w:val="nil"/>
              <w:left w:val="nil"/>
              <w:bottom w:val="single" w:sz="8" w:space="0" w:color="auto"/>
              <w:right w:val="nil"/>
            </w:tcBorders>
            <w:shd w:val="clear" w:color="auto" w:fill="auto"/>
            <w:noWrap/>
            <w:vAlign w:val="bottom"/>
            <w:hideMark/>
          </w:tcPr>
          <w:p w:rsidR="0066369F" w:rsidRPr="00DF694D" w:rsidP="00DF694D" w14:paraId="08BC73EC" w14:textId="0599E212">
            <w:pPr>
              <w:widowControl/>
              <w:autoSpaceDE/>
              <w:autoSpaceDN/>
              <w:adjustRightInd/>
              <w:jc w:val="center"/>
              <w:rPr>
                <w:color w:val="000000"/>
                <w:szCs w:val="20"/>
              </w:rPr>
            </w:pPr>
            <w:r w:rsidRPr="00DF694D">
              <w:rPr>
                <w:color w:val="000000"/>
                <w:szCs w:val="20"/>
              </w:rPr>
              <w:t>$522,243</w:t>
            </w:r>
          </w:p>
        </w:tc>
        <w:tc>
          <w:tcPr>
            <w:tcW w:w="1239" w:type="dxa"/>
            <w:tcBorders>
              <w:top w:val="nil"/>
              <w:left w:val="single" w:sz="8" w:space="0" w:color="auto"/>
              <w:bottom w:val="single" w:sz="8" w:space="0" w:color="auto"/>
              <w:right w:val="single" w:sz="4" w:space="0" w:color="auto"/>
            </w:tcBorders>
            <w:shd w:val="clear" w:color="auto" w:fill="auto"/>
            <w:noWrap/>
            <w:vAlign w:val="bottom"/>
            <w:hideMark/>
          </w:tcPr>
          <w:p w:rsidR="0066369F" w:rsidRPr="00DF694D" w:rsidP="00DF694D" w14:paraId="40B7CB79" w14:textId="77777777">
            <w:pPr>
              <w:widowControl/>
              <w:autoSpaceDE/>
              <w:autoSpaceDN/>
              <w:adjustRightInd/>
              <w:jc w:val="center"/>
              <w:rPr>
                <w:color w:val="000000"/>
                <w:szCs w:val="20"/>
              </w:rPr>
            </w:pPr>
            <w:r w:rsidRPr="00DF694D">
              <w:rPr>
                <w:color w:val="000000"/>
                <w:szCs w:val="20"/>
              </w:rPr>
              <w:t>11,200</w:t>
            </w:r>
          </w:p>
        </w:tc>
        <w:tc>
          <w:tcPr>
            <w:tcW w:w="866" w:type="dxa"/>
            <w:tcBorders>
              <w:top w:val="nil"/>
              <w:left w:val="nil"/>
              <w:bottom w:val="single" w:sz="8" w:space="0" w:color="auto"/>
              <w:right w:val="single" w:sz="4" w:space="0" w:color="auto"/>
            </w:tcBorders>
            <w:shd w:val="clear" w:color="auto" w:fill="auto"/>
            <w:noWrap/>
            <w:vAlign w:val="bottom"/>
            <w:hideMark/>
          </w:tcPr>
          <w:p w:rsidR="0066369F" w:rsidRPr="00DF694D" w:rsidP="00DF694D" w14:paraId="6605B746" w14:textId="77777777">
            <w:pPr>
              <w:widowControl/>
              <w:autoSpaceDE/>
              <w:autoSpaceDN/>
              <w:adjustRightInd/>
              <w:jc w:val="center"/>
              <w:rPr>
                <w:color w:val="000000"/>
                <w:szCs w:val="20"/>
              </w:rPr>
            </w:pPr>
            <w:r w:rsidRPr="00DF694D">
              <w:rPr>
                <w:color w:val="000000"/>
                <w:szCs w:val="20"/>
              </w:rPr>
              <w:t>11,200</w:t>
            </w:r>
          </w:p>
        </w:tc>
        <w:tc>
          <w:tcPr>
            <w:tcW w:w="1216" w:type="dxa"/>
            <w:tcBorders>
              <w:top w:val="nil"/>
              <w:left w:val="nil"/>
              <w:bottom w:val="single" w:sz="8" w:space="0" w:color="auto"/>
              <w:right w:val="nil"/>
            </w:tcBorders>
            <w:shd w:val="clear" w:color="auto" w:fill="auto"/>
            <w:noWrap/>
            <w:vAlign w:val="bottom"/>
            <w:hideMark/>
          </w:tcPr>
          <w:p w:rsidR="0066369F" w:rsidRPr="00DF694D" w:rsidP="00DF694D" w14:paraId="0454DBDD" w14:textId="0B67B0F2">
            <w:pPr>
              <w:widowControl/>
              <w:autoSpaceDE/>
              <w:autoSpaceDN/>
              <w:adjustRightInd/>
              <w:jc w:val="center"/>
              <w:rPr>
                <w:color w:val="000000"/>
                <w:szCs w:val="20"/>
              </w:rPr>
            </w:pPr>
            <w:r w:rsidRPr="00DF694D">
              <w:rPr>
                <w:color w:val="000000"/>
                <w:szCs w:val="20"/>
              </w:rPr>
              <w:t>$515,210</w:t>
            </w:r>
          </w:p>
        </w:tc>
        <w:tc>
          <w:tcPr>
            <w:tcW w:w="1355" w:type="dxa"/>
            <w:tcBorders>
              <w:top w:val="nil"/>
              <w:left w:val="single" w:sz="8" w:space="0" w:color="auto"/>
              <w:bottom w:val="single" w:sz="8" w:space="0" w:color="auto"/>
              <w:right w:val="single" w:sz="4" w:space="0" w:color="auto"/>
            </w:tcBorders>
            <w:shd w:val="clear" w:color="auto" w:fill="auto"/>
            <w:noWrap/>
            <w:vAlign w:val="bottom"/>
            <w:hideMark/>
          </w:tcPr>
          <w:p w:rsidR="0066369F" w:rsidRPr="00DF694D" w:rsidP="0066369F" w14:paraId="4683622F" w14:textId="77777777">
            <w:pPr>
              <w:widowControl/>
              <w:autoSpaceDE/>
              <w:autoSpaceDN/>
              <w:adjustRightInd/>
              <w:jc w:val="right"/>
              <w:rPr>
                <w:color w:val="000000"/>
                <w:szCs w:val="20"/>
              </w:rPr>
            </w:pPr>
            <w:r w:rsidRPr="00DF694D">
              <w:rPr>
                <w:color w:val="000000"/>
                <w:szCs w:val="20"/>
              </w:rPr>
              <w:t>11,047</w:t>
            </w:r>
          </w:p>
        </w:tc>
        <w:tc>
          <w:tcPr>
            <w:tcW w:w="866" w:type="dxa"/>
            <w:tcBorders>
              <w:top w:val="nil"/>
              <w:left w:val="nil"/>
              <w:bottom w:val="single" w:sz="8" w:space="0" w:color="auto"/>
              <w:right w:val="single" w:sz="4" w:space="0" w:color="auto"/>
            </w:tcBorders>
            <w:shd w:val="clear" w:color="auto" w:fill="auto"/>
            <w:noWrap/>
            <w:vAlign w:val="bottom"/>
            <w:hideMark/>
          </w:tcPr>
          <w:p w:rsidR="0066369F" w:rsidRPr="00DF694D" w:rsidP="0066369F" w14:paraId="395A880E" w14:textId="77777777">
            <w:pPr>
              <w:widowControl/>
              <w:autoSpaceDE/>
              <w:autoSpaceDN/>
              <w:adjustRightInd/>
              <w:jc w:val="right"/>
              <w:rPr>
                <w:color w:val="000000"/>
                <w:szCs w:val="20"/>
              </w:rPr>
            </w:pPr>
            <w:r w:rsidRPr="00DF694D">
              <w:rPr>
                <w:color w:val="000000"/>
                <w:szCs w:val="20"/>
              </w:rPr>
              <w:t>11,047</w:t>
            </w:r>
          </w:p>
        </w:tc>
        <w:tc>
          <w:tcPr>
            <w:tcW w:w="1216" w:type="dxa"/>
            <w:tcBorders>
              <w:top w:val="nil"/>
              <w:left w:val="nil"/>
              <w:bottom w:val="single" w:sz="8" w:space="0" w:color="auto"/>
              <w:right w:val="single" w:sz="8" w:space="0" w:color="auto"/>
            </w:tcBorders>
            <w:shd w:val="clear" w:color="auto" w:fill="auto"/>
            <w:noWrap/>
            <w:vAlign w:val="bottom"/>
            <w:hideMark/>
          </w:tcPr>
          <w:p w:rsidR="0066369F" w:rsidRPr="00DF694D" w:rsidP="0066369F" w14:paraId="612258E6" w14:textId="6954A3CE">
            <w:pPr>
              <w:widowControl/>
              <w:autoSpaceDE/>
              <w:autoSpaceDN/>
              <w:adjustRightInd/>
              <w:rPr>
                <w:color w:val="000000"/>
                <w:szCs w:val="20"/>
              </w:rPr>
            </w:pPr>
            <w:r w:rsidRPr="00DF694D">
              <w:rPr>
                <w:color w:val="000000"/>
                <w:szCs w:val="20"/>
              </w:rPr>
              <w:t xml:space="preserve"> $508,177 </w:t>
            </w:r>
          </w:p>
        </w:tc>
      </w:tr>
      <w:tr w14:paraId="102B6E7D" w14:textId="77777777" w:rsidTr="00FE125A">
        <w:tblPrEx>
          <w:tblW w:w="12967" w:type="dxa"/>
          <w:tblLook w:val="04A0"/>
        </w:tblPrEx>
        <w:trPr>
          <w:trHeight w:val="50"/>
        </w:trPr>
        <w:tc>
          <w:tcPr>
            <w:tcW w:w="2038" w:type="dxa"/>
            <w:tcBorders>
              <w:top w:val="nil"/>
              <w:left w:val="single" w:sz="8" w:space="0" w:color="auto"/>
              <w:bottom w:val="nil"/>
              <w:right w:val="nil"/>
            </w:tcBorders>
            <w:shd w:val="clear" w:color="auto" w:fill="auto"/>
            <w:noWrap/>
            <w:vAlign w:val="bottom"/>
            <w:hideMark/>
          </w:tcPr>
          <w:p w:rsidR="0066369F" w:rsidRPr="00DF694D" w:rsidP="0066369F" w14:paraId="4D54BEE8" w14:textId="77777777">
            <w:pPr>
              <w:widowControl/>
              <w:autoSpaceDE/>
              <w:autoSpaceDN/>
              <w:adjustRightInd/>
              <w:rPr>
                <w:color w:val="000000"/>
                <w:szCs w:val="20"/>
              </w:rPr>
            </w:pPr>
            <w:r w:rsidRPr="00DF694D">
              <w:rPr>
                <w:color w:val="000000"/>
                <w:szCs w:val="20"/>
              </w:rPr>
              <w:t>IC-484.80(b)</w:t>
            </w:r>
          </w:p>
        </w:tc>
        <w:tc>
          <w:tcPr>
            <w:tcW w:w="850" w:type="dxa"/>
            <w:tcBorders>
              <w:top w:val="nil"/>
              <w:left w:val="single" w:sz="8" w:space="0" w:color="auto"/>
              <w:bottom w:val="single" w:sz="4" w:space="0" w:color="auto"/>
              <w:right w:val="nil"/>
            </w:tcBorders>
            <w:shd w:val="clear" w:color="auto" w:fill="auto"/>
            <w:noWrap/>
            <w:vAlign w:val="bottom"/>
            <w:hideMark/>
          </w:tcPr>
          <w:p w:rsidR="0066369F" w:rsidRPr="00DF694D" w:rsidP="0066369F" w14:paraId="472CB4E7" w14:textId="77777777">
            <w:pPr>
              <w:widowControl/>
              <w:autoSpaceDE/>
              <w:autoSpaceDN/>
              <w:adjustRightInd/>
              <w:rPr>
                <w:color w:val="000000"/>
                <w:szCs w:val="20"/>
              </w:rPr>
            </w:pPr>
            <w:r w:rsidRPr="00DF694D">
              <w:rPr>
                <w:color w:val="000000"/>
                <w:szCs w:val="20"/>
              </w:rPr>
              <w:t xml:space="preserve">new </w:t>
            </w:r>
          </w:p>
        </w:tc>
        <w:tc>
          <w:tcPr>
            <w:tcW w:w="1239" w:type="dxa"/>
            <w:tcBorders>
              <w:top w:val="nil"/>
              <w:left w:val="single" w:sz="8" w:space="0" w:color="auto"/>
              <w:bottom w:val="single" w:sz="4" w:space="0" w:color="auto"/>
              <w:right w:val="single" w:sz="4" w:space="0" w:color="auto"/>
            </w:tcBorders>
            <w:shd w:val="clear" w:color="auto" w:fill="auto"/>
            <w:noWrap/>
            <w:vAlign w:val="bottom"/>
            <w:hideMark/>
          </w:tcPr>
          <w:p w:rsidR="0066369F" w:rsidRPr="00DF694D" w:rsidP="0066369F" w14:paraId="1924EDF8" w14:textId="77777777">
            <w:pPr>
              <w:widowControl/>
              <w:autoSpaceDE/>
              <w:autoSpaceDN/>
              <w:adjustRightInd/>
              <w:jc w:val="right"/>
              <w:rPr>
                <w:color w:val="000000"/>
                <w:szCs w:val="20"/>
              </w:rPr>
            </w:pPr>
            <w:r w:rsidRPr="00DF694D">
              <w:rPr>
                <w:color w:val="00000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rsidR="0066369F" w:rsidRPr="00DF694D" w:rsidP="0066369F" w14:paraId="38C9F3B9" w14:textId="77777777">
            <w:pPr>
              <w:widowControl/>
              <w:autoSpaceDE/>
              <w:autoSpaceDN/>
              <w:adjustRightInd/>
              <w:jc w:val="right"/>
              <w:rPr>
                <w:color w:val="000000"/>
                <w:szCs w:val="20"/>
              </w:rPr>
            </w:pPr>
            <w:r w:rsidRPr="00DF694D">
              <w:rPr>
                <w:color w:val="000000"/>
                <w:szCs w:val="20"/>
              </w:rPr>
              <w:t>0</w:t>
            </w:r>
          </w:p>
        </w:tc>
        <w:tc>
          <w:tcPr>
            <w:tcW w:w="1216" w:type="dxa"/>
            <w:tcBorders>
              <w:top w:val="nil"/>
              <w:left w:val="nil"/>
              <w:bottom w:val="single" w:sz="4" w:space="0" w:color="auto"/>
              <w:right w:val="nil"/>
            </w:tcBorders>
            <w:shd w:val="clear" w:color="auto" w:fill="auto"/>
            <w:noWrap/>
            <w:vAlign w:val="bottom"/>
            <w:hideMark/>
          </w:tcPr>
          <w:p w:rsidR="0066369F" w:rsidRPr="00DF694D" w:rsidP="00DF694D" w14:paraId="3697D5A0" w14:textId="7E3C7D2B">
            <w:pPr>
              <w:widowControl/>
              <w:autoSpaceDE/>
              <w:autoSpaceDN/>
              <w:adjustRightInd/>
              <w:jc w:val="center"/>
              <w:rPr>
                <w:color w:val="000000"/>
                <w:szCs w:val="20"/>
              </w:rPr>
            </w:pPr>
            <w:r w:rsidRPr="00DF694D">
              <w:rPr>
                <w:color w:val="000000"/>
                <w:szCs w:val="20"/>
              </w:rPr>
              <w:t>$-</w:t>
            </w:r>
          </w:p>
        </w:tc>
        <w:tc>
          <w:tcPr>
            <w:tcW w:w="1239" w:type="dxa"/>
            <w:tcBorders>
              <w:top w:val="nil"/>
              <w:left w:val="single" w:sz="8" w:space="0" w:color="auto"/>
              <w:bottom w:val="single" w:sz="4" w:space="0" w:color="auto"/>
              <w:right w:val="single" w:sz="4" w:space="0" w:color="auto"/>
            </w:tcBorders>
            <w:shd w:val="clear" w:color="auto" w:fill="auto"/>
            <w:noWrap/>
            <w:vAlign w:val="bottom"/>
            <w:hideMark/>
          </w:tcPr>
          <w:p w:rsidR="0066369F" w:rsidRPr="00DF694D" w:rsidP="00DF694D" w14:paraId="79EB37A9" w14:textId="77777777">
            <w:pPr>
              <w:widowControl/>
              <w:autoSpaceDE/>
              <w:autoSpaceDN/>
              <w:adjustRightInd/>
              <w:jc w:val="center"/>
              <w:rPr>
                <w:color w:val="000000"/>
                <w:szCs w:val="20"/>
              </w:rPr>
            </w:pPr>
            <w:r w:rsidRPr="00DF694D">
              <w:rPr>
                <w:color w:val="00000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rsidR="0066369F" w:rsidRPr="00DF694D" w:rsidP="00DF694D" w14:paraId="4FC334BF" w14:textId="77777777">
            <w:pPr>
              <w:widowControl/>
              <w:autoSpaceDE/>
              <w:autoSpaceDN/>
              <w:adjustRightInd/>
              <w:jc w:val="center"/>
              <w:rPr>
                <w:color w:val="000000"/>
                <w:szCs w:val="20"/>
              </w:rPr>
            </w:pPr>
            <w:r w:rsidRPr="00DF694D">
              <w:rPr>
                <w:color w:val="000000"/>
                <w:szCs w:val="20"/>
              </w:rPr>
              <w:t>0</w:t>
            </w:r>
          </w:p>
        </w:tc>
        <w:tc>
          <w:tcPr>
            <w:tcW w:w="1216" w:type="dxa"/>
            <w:tcBorders>
              <w:top w:val="nil"/>
              <w:left w:val="nil"/>
              <w:bottom w:val="single" w:sz="4" w:space="0" w:color="auto"/>
              <w:right w:val="nil"/>
            </w:tcBorders>
            <w:shd w:val="clear" w:color="auto" w:fill="auto"/>
            <w:noWrap/>
            <w:vAlign w:val="bottom"/>
            <w:hideMark/>
          </w:tcPr>
          <w:p w:rsidR="0066369F" w:rsidRPr="00DF694D" w:rsidP="00DF694D" w14:paraId="0ECB6206" w14:textId="5C1F0C26">
            <w:pPr>
              <w:widowControl/>
              <w:autoSpaceDE/>
              <w:autoSpaceDN/>
              <w:adjustRightInd/>
              <w:jc w:val="center"/>
              <w:rPr>
                <w:color w:val="000000"/>
                <w:szCs w:val="20"/>
              </w:rPr>
            </w:pPr>
            <w:r w:rsidRPr="00DF694D">
              <w:rPr>
                <w:color w:val="000000"/>
                <w:szCs w:val="20"/>
              </w:rPr>
              <w:t>$-</w:t>
            </w:r>
          </w:p>
        </w:tc>
        <w:tc>
          <w:tcPr>
            <w:tcW w:w="1355" w:type="dxa"/>
            <w:tcBorders>
              <w:top w:val="nil"/>
              <w:left w:val="single" w:sz="8" w:space="0" w:color="auto"/>
              <w:bottom w:val="single" w:sz="4" w:space="0" w:color="auto"/>
              <w:right w:val="single" w:sz="4" w:space="0" w:color="auto"/>
            </w:tcBorders>
            <w:shd w:val="clear" w:color="auto" w:fill="auto"/>
            <w:noWrap/>
            <w:vAlign w:val="bottom"/>
            <w:hideMark/>
          </w:tcPr>
          <w:p w:rsidR="0066369F" w:rsidRPr="00DF694D" w:rsidP="0066369F" w14:paraId="2B7C4378" w14:textId="77777777">
            <w:pPr>
              <w:widowControl/>
              <w:autoSpaceDE/>
              <w:autoSpaceDN/>
              <w:adjustRightInd/>
              <w:jc w:val="right"/>
              <w:rPr>
                <w:color w:val="000000"/>
                <w:szCs w:val="20"/>
              </w:rPr>
            </w:pPr>
            <w:r w:rsidRPr="00DF694D">
              <w:rPr>
                <w:color w:val="00000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rsidR="0066369F" w:rsidRPr="00DF694D" w:rsidP="0066369F" w14:paraId="59350A6A" w14:textId="77777777">
            <w:pPr>
              <w:widowControl/>
              <w:autoSpaceDE/>
              <w:autoSpaceDN/>
              <w:adjustRightInd/>
              <w:jc w:val="right"/>
              <w:rPr>
                <w:color w:val="000000"/>
                <w:szCs w:val="20"/>
              </w:rPr>
            </w:pPr>
            <w:r w:rsidRPr="00DF694D">
              <w:rPr>
                <w:color w:val="000000"/>
                <w:szCs w:val="20"/>
              </w:rPr>
              <w:t>0</w:t>
            </w:r>
          </w:p>
        </w:tc>
        <w:tc>
          <w:tcPr>
            <w:tcW w:w="1216" w:type="dxa"/>
            <w:tcBorders>
              <w:top w:val="nil"/>
              <w:left w:val="nil"/>
              <w:bottom w:val="single" w:sz="4" w:space="0" w:color="auto"/>
              <w:right w:val="single" w:sz="8" w:space="0" w:color="auto"/>
            </w:tcBorders>
            <w:shd w:val="clear" w:color="auto" w:fill="auto"/>
            <w:noWrap/>
            <w:vAlign w:val="bottom"/>
            <w:hideMark/>
          </w:tcPr>
          <w:p w:rsidR="0066369F" w:rsidRPr="00DF694D" w:rsidP="0066369F" w14:paraId="62DD6AB5" w14:textId="2A74C364">
            <w:pPr>
              <w:widowControl/>
              <w:autoSpaceDE/>
              <w:autoSpaceDN/>
              <w:adjustRightInd/>
              <w:rPr>
                <w:color w:val="000000"/>
                <w:szCs w:val="20"/>
              </w:rPr>
            </w:pPr>
            <w:r w:rsidRPr="00DF694D">
              <w:rPr>
                <w:color w:val="000000"/>
                <w:szCs w:val="20"/>
              </w:rPr>
              <w:t xml:space="preserve"> $</w:t>
            </w:r>
            <w:r w:rsidR="00FE125A">
              <w:rPr>
                <w:color w:val="000000"/>
                <w:szCs w:val="20"/>
              </w:rPr>
              <w:t xml:space="preserve"> </w:t>
            </w:r>
            <w:r w:rsidRPr="00DF694D">
              <w:rPr>
                <w:color w:val="000000"/>
                <w:szCs w:val="20"/>
              </w:rPr>
              <w:t>-</w:t>
            </w:r>
          </w:p>
        </w:tc>
      </w:tr>
      <w:tr w14:paraId="4DB3AFFE" w14:textId="77777777" w:rsidTr="00FE125A">
        <w:tblPrEx>
          <w:tblW w:w="12967" w:type="dxa"/>
          <w:tblLook w:val="04A0"/>
        </w:tblPrEx>
        <w:trPr>
          <w:trHeight w:val="51"/>
        </w:trPr>
        <w:tc>
          <w:tcPr>
            <w:tcW w:w="2038" w:type="dxa"/>
            <w:tcBorders>
              <w:top w:val="nil"/>
              <w:left w:val="single" w:sz="8" w:space="0" w:color="auto"/>
              <w:bottom w:val="single" w:sz="8" w:space="0" w:color="auto"/>
              <w:right w:val="nil"/>
            </w:tcBorders>
            <w:shd w:val="clear" w:color="auto" w:fill="auto"/>
            <w:noWrap/>
            <w:vAlign w:val="bottom"/>
            <w:hideMark/>
          </w:tcPr>
          <w:p w:rsidR="0066369F" w:rsidRPr="00DF694D" w:rsidP="0066369F" w14:paraId="191495B7" w14:textId="6F5D4540">
            <w:pPr>
              <w:widowControl/>
              <w:autoSpaceDE/>
              <w:autoSpaceDN/>
              <w:adjustRightInd/>
              <w:rPr>
                <w:color w:val="000000"/>
                <w:szCs w:val="20"/>
              </w:rPr>
            </w:pPr>
          </w:p>
        </w:tc>
        <w:tc>
          <w:tcPr>
            <w:tcW w:w="850" w:type="dxa"/>
            <w:tcBorders>
              <w:top w:val="nil"/>
              <w:left w:val="single" w:sz="8" w:space="0" w:color="auto"/>
              <w:bottom w:val="single" w:sz="8" w:space="0" w:color="auto"/>
              <w:right w:val="nil"/>
            </w:tcBorders>
            <w:shd w:val="clear" w:color="auto" w:fill="auto"/>
            <w:noWrap/>
            <w:vAlign w:val="bottom"/>
            <w:hideMark/>
          </w:tcPr>
          <w:p w:rsidR="0066369F" w:rsidRPr="00DF694D" w:rsidP="0066369F" w14:paraId="45C04CCB" w14:textId="77777777">
            <w:pPr>
              <w:widowControl/>
              <w:autoSpaceDE/>
              <w:autoSpaceDN/>
              <w:adjustRightInd/>
              <w:rPr>
                <w:color w:val="000000"/>
                <w:szCs w:val="20"/>
              </w:rPr>
            </w:pPr>
            <w:r w:rsidRPr="00DF694D">
              <w:rPr>
                <w:color w:val="000000"/>
                <w:szCs w:val="20"/>
              </w:rPr>
              <w:t>existing</w:t>
            </w:r>
          </w:p>
        </w:tc>
        <w:tc>
          <w:tcPr>
            <w:tcW w:w="1239" w:type="dxa"/>
            <w:tcBorders>
              <w:top w:val="nil"/>
              <w:left w:val="single" w:sz="8" w:space="0" w:color="auto"/>
              <w:bottom w:val="single" w:sz="8" w:space="0" w:color="auto"/>
              <w:right w:val="single" w:sz="4" w:space="0" w:color="auto"/>
            </w:tcBorders>
            <w:shd w:val="clear" w:color="auto" w:fill="auto"/>
            <w:noWrap/>
            <w:vAlign w:val="bottom"/>
            <w:hideMark/>
          </w:tcPr>
          <w:p w:rsidR="0066369F" w:rsidRPr="00DF694D" w:rsidP="0066369F" w14:paraId="7D4EF43D" w14:textId="77777777">
            <w:pPr>
              <w:widowControl/>
              <w:autoSpaceDE/>
              <w:autoSpaceDN/>
              <w:adjustRightInd/>
              <w:jc w:val="right"/>
              <w:rPr>
                <w:color w:val="000000"/>
                <w:szCs w:val="20"/>
              </w:rPr>
            </w:pPr>
            <w:r w:rsidRPr="00DF694D">
              <w:rPr>
                <w:color w:val="000000"/>
                <w:szCs w:val="20"/>
              </w:rPr>
              <w:t>11,353</w:t>
            </w:r>
          </w:p>
        </w:tc>
        <w:tc>
          <w:tcPr>
            <w:tcW w:w="866" w:type="dxa"/>
            <w:tcBorders>
              <w:top w:val="nil"/>
              <w:left w:val="nil"/>
              <w:bottom w:val="single" w:sz="8" w:space="0" w:color="auto"/>
              <w:right w:val="single" w:sz="4" w:space="0" w:color="auto"/>
            </w:tcBorders>
            <w:shd w:val="clear" w:color="auto" w:fill="auto"/>
            <w:noWrap/>
            <w:vAlign w:val="bottom"/>
            <w:hideMark/>
          </w:tcPr>
          <w:p w:rsidR="0066369F" w:rsidRPr="00DF694D" w:rsidP="0066369F" w14:paraId="58FCC8F6" w14:textId="77777777">
            <w:pPr>
              <w:widowControl/>
              <w:autoSpaceDE/>
              <w:autoSpaceDN/>
              <w:adjustRightInd/>
              <w:jc w:val="right"/>
              <w:rPr>
                <w:color w:val="000000"/>
                <w:szCs w:val="20"/>
              </w:rPr>
            </w:pPr>
            <w:r w:rsidRPr="00DF694D">
              <w:rPr>
                <w:color w:val="000000"/>
                <w:szCs w:val="20"/>
              </w:rPr>
              <w:t>11,353</w:t>
            </w:r>
          </w:p>
        </w:tc>
        <w:tc>
          <w:tcPr>
            <w:tcW w:w="1216" w:type="dxa"/>
            <w:tcBorders>
              <w:top w:val="nil"/>
              <w:left w:val="nil"/>
              <w:bottom w:val="single" w:sz="8" w:space="0" w:color="auto"/>
              <w:right w:val="nil"/>
            </w:tcBorders>
            <w:shd w:val="clear" w:color="auto" w:fill="auto"/>
            <w:noWrap/>
            <w:vAlign w:val="bottom"/>
            <w:hideMark/>
          </w:tcPr>
          <w:p w:rsidR="0066369F" w:rsidRPr="00DF694D" w:rsidP="00DF694D" w14:paraId="74B6687F" w14:textId="7D70CB6D">
            <w:pPr>
              <w:widowControl/>
              <w:autoSpaceDE/>
              <w:autoSpaceDN/>
              <w:adjustRightInd/>
              <w:jc w:val="center"/>
              <w:rPr>
                <w:color w:val="000000"/>
                <w:szCs w:val="20"/>
              </w:rPr>
            </w:pPr>
            <w:r w:rsidRPr="00DF694D">
              <w:rPr>
                <w:color w:val="000000"/>
                <w:szCs w:val="20"/>
              </w:rPr>
              <w:t>$522,243</w:t>
            </w:r>
          </w:p>
        </w:tc>
        <w:tc>
          <w:tcPr>
            <w:tcW w:w="1239" w:type="dxa"/>
            <w:tcBorders>
              <w:top w:val="nil"/>
              <w:left w:val="single" w:sz="8" w:space="0" w:color="auto"/>
              <w:bottom w:val="single" w:sz="8" w:space="0" w:color="auto"/>
              <w:right w:val="single" w:sz="4" w:space="0" w:color="auto"/>
            </w:tcBorders>
            <w:shd w:val="clear" w:color="auto" w:fill="auto"/>
            <w:noWrap/>
            <w:vAlign w:val="bottom"/>
            <w:hideMark/>
          </w:tcPr>
          <w:p w:rsidR="0066369F" w:rsidRPr="00DF694D" w:rsidP="00DF694D" w14:paraId="14D3B5E4" w14:textId="77777777">
            <w:pPr>
              <w:widowControl/>
              <w:autoSpaceDE/>
              <w:autoSpaceDN/>
              <w:adjustRightInd/>
              <w:jc w:val="center"/>
              <w:rPr>
                <w:color w:val="000000"/>
                <w:szCs w:val="20"/>
              </w:rPr>
            </w:pPr>
            <w:r w:rsidRPr="00DF694D">
              <w:rPr>
                <w:color w:val="000000"/>
                <w:szCs w:val="20"/>
              </w:rPr>
              <w:t>11,200</w:t>
            </w:r>
          </w:p>
        </w:tc>
        <w:tc>
          <w:tcPr>
            <w:tcW w:w="866" w:type="dxa"/>
            <w:tcBorders>
              <w:top w:val="nil"/>
              <w:left w:val="nil"/>
              <w:bottom w:val="single" w:sz="8" w:space="0" w:color="auto"/>
              <w:right w:val="single" w:sz="4" w:space="0" w:color="auto"/>
            </w:tcBorders>
            <w:shd w:val="clear" w:color="auto" w:fill="auto"/>
            <w:noWrap/>
            <w:vAlign w:val="bottom"/>
            <w:hideMark/>
          </w:tcPr>
          <w:p w:rsidR="0066369F" w:rsidRPr="00DF694D" w:rsidP="00DF694D" w14:paraId="18F5B915" w14:textId="77777777">
            <w:pPr>
              <w:widowControl/>
              <w:autoSpaceDE/>
              <w:autoSpaceDN/>
              <w:adjustRightInd/>
              <w:jc w:val="center"/>
              <w:rPr>
                <w:color w:val="000000"/>
                <w:szCs w:val="20"/>
              </w:rPr>
            </w:pPr>
            <w:r w:rsidRPr="00DF694D">
              <w:rPr>
                <w:color w:val="000000"/>
                <w:szCs w:val="20"/>
              </w:rPr>
              <w:t>11,200</w:t>
            </w:r>
          </w:p>
        </w:tc>
        <w:tc>
          <w:tcPr>
            <w:tcW w:w="1216" w:type="dxa"/>
            <w:tcBorders>
              <w:top w:val="nil"/>
              <w:left w:val="nil"/>
              <w:bottom w:val="single" w:sz="8" w:space="0" w:color="auto"/>
              <w:right w:val="nil"/>
            </w:tcBorders>
            <w:shd w:val="clear" w:color="auto" w:fill="auto"/>
            <w:noWrap/>
            <w:vAlign w:val="bottom"/>
            <w:hideMark/>
          </w:tcPr>
          <w:p w:rsidR="0066369F" w:rsidRPr="00DF694D" w:rsidP="00DF694D" w14:paraId="25CA1886" w14:textId="68A80CB7">
            <w:pPr>
              <w:widowControl/>
              <w:autoSpaceDE/>
              <w:autoSpaceDN/>
              <w:adjustRightInd/>
              <w:jc w:val="center"/>
              <w:rPr>
                <w:color w:val="000000"/>
                <w:szCs w:val="20"/>
              </w:rPr>
            </w:pPr>
            <w:r w:rsidRPr="00DF694D">
              <w:rPr>
                <w:color w:val="000000"/>
                <w:szCs w:val="20"/>
              </w:rPr>
              <w:t>$515,210</w:t>
            </w:r>
          </w:p>
        </w:tc>
        <w:tc>
          <w:tcPr>
            <w:tcW w:w="1355" w:type="dxa"/>
            <w:tcBorders>
              <w:top w:val="nil"/>
              <w:left w:val="single" w:sz="8" w:space="0" w:color="auto"/>
              <w:bottom w:val="single" w:sz="8" w:space="0" w:color="auto"/>
              <w:right w:val="single" w:sz="4" w:space="0" w:color="auto"/>
            </w:tcBorders>
            <w:shd w:val="clear" w:color="auto" w:fill="auto"/>
            <w:noWrap/>
            <w:vAlign w:val="bottom"/>
            <w:hideMark/>
          </w:tcPr>
          <w:p w:rsidR="0066369F" w:rsidRPr="00DF694D" w:rsidP="0066369F" w14:paraId="551B8181" w14:textId="77777777">
            <w:pPr>
              <w:widowControl/>
              <w:autoSpaceDE/>
              <w:autoSpaceDN/>
              <w:adjustRightInd/>
              <w:jc w:val="right"/>
              <w:rPr>
                <w:color w:val="000000"/>
                <w:szCs w:val="20"/>
              </w:rPr>
            </w:pPr>
            <w:r w:rsidRPr="00DF694D">
              <w:rPr>
                <w:color w:val="000000"/>
                <w:szCs w:val="20"/>
              </w:rPr>
              <w:t>11,047</w:t>
            </w:r>
          </w:p>
        </w:tc>
        <w:tc>
          <w:tcPr>
            <w:tcW w:w="866" w:type="dxa"/>
            <w:tcBorders>
              <w:top w:val="nil"/>
              <w:left w:val="nil"/>
              <w:bottom w:val="single" w:sz="8" w:space="0" w:color="auto"/>
              <w:right w:val="single" w:sz="4" w:space="0" w:color="auto"/>
            </w:tcBorders>
            <w:shd w:val="clear" w:color="auto" w:fill="auto"/>
            <w:noWrap/>
            <w:vAlign w:val="bottom"/>
            <w:hideMark/>
          </w:tcPr>
          <w:p w:rsidR="0066369F" w:rsidRPr="00DF694D" w:rsidP="0066369F" w14:paraId="1B440DE1" w14:textId="77777777">
            <w:pPr>
              <w:widowControl/>
              <w:autoSpaceDE/>
              <w:autoSpaceDN/>
              <w:adjustRightInd/>
              <w:jc w:val="right"/>
              <w:rPr>
                <w:color w:val="000000"/>
                <w:szCs w:val="20"/>
              </w:rPr>
            </w:pPr>
            <w:r w:rsidRPr="00DF694D">
              <w:rPr>
                <w:color w:val="000000"/>
                <w:szCs w:val="20"/>
              </w:rPr>
              <w:t>11,047</w:t>
            </w:r>
          </w:p>
        </w:tc>
        <w:tc>
          <w:tcPr>
            <w:tcW w:w="1216" w:type="dxa"/>
            <w:tcBorders>
              <w:top w:val="nil"/>
              <w:left w:val="nil"/>
              <w:bottom w:val="single" w:sz="8" w:space="0" w:color="auto"/>
              <w:right w:val="single" w:sz="8" w:space="0" w:color="auto"/>
            </w:tcBorders>
            <w:shd w:val="clear" w:color="auto" w:fill="auto"/>
            <w:noWrap/>
            <w:vAlign w:val="bottom"/>
            <w:hideMark/>
          </w:tcPr>
          <w:p w:rsidR="0066369F" w:rsidRPr="00DF694D" w:rsidP="0066369F" w14:paraId="1CD52651" w14:textId="3C48C745">
            <w:pPr>
              <w:widowControl/>
              <w:autoSpaceDE/>
              <w:autoSpaceDN/>
              <w:adjustRightInd/>
              <w:rPr>
                <w:color w:val="000000"/>
                <w:szCs w:val="20"/>
              </w:rPr>
            </w:pPr>
            <w:r w:rsidRPr="00DF694D">
              <w:rPr>
                <w:color w:val="000000"/>
                <w:szCs w:val="20"/>
              </w:rPr>
              <w:t xml:space="preserve"> $508,177 </w:t>
            </w:r>
          </w:p>
        </w:tc>
      </w:tr>
      <w:tr w14:paraId="00E3D695" w14:textId="77777777" w:rsidTr="00FE125A">
        <w:tblPrEx>
          <w:tblW w:w="12967" w:type="dxa"/>
          <w:tblLook w:val="04A0"/>
        </w:tblPrEx>
        <w:trPr>
          <w:trHeight w:val="50"/>
        </w:trPr>
        <w:tc>
          <w:tcPr>
            <w:tcW w:w="2038" w:type="dxa"/>
            <w:tcBorders>
              <w:top w:val="nil"/>
              <w:left w:val="single" w:sz="8" w:space="0" w:color="auto"/>
              <w:bottom w:val="nil"/>
              <w:right w:val="nil"/>
            </w:tcBorders>
            <w:shd w:val="clear" w:color="auto" w:fill="auto"/>
            <w:noWrap/>
            <w:vAlign w:val="bottom"/>
            <w:hideMark/>
          </w:tcPr>
          <w:p w:rsidR="0066369F" w:rsidRPr="00DF694D" w:rsidP="0066369F" w14:paraId="7CA72BFE" w14:textId="77777777">
            <w:pPr>
              <w:widowControl/>
              <w:autoSpaceDE/>
              <w:autoSpaceDN/>
              <w:adjustRightInd/>
              <w:rPr>
                <w:color w:val="000000"/>
                <w:szCs w:val="20"/>
              </w:rPr>
            </w:pPr>
            <w:r w:rsidRPr="00DF694D">
              <w:rPr>
                <w:color w:val="000000"/>
                <w:szCs w:val="20"/>
              </w:rPr>
              <w:t>IC-484.80(c)</w:t>
            </w:r>
          </w:p>
        </w:tc>
        <w:tc>
          <w:tcPr>
            <w:tcW w:w="850" w:type="dxa"/>
            <w:tcBorders>
              <w:top w:val="nil"/>
              <w:left w:val="single" w:sz="8" w:space="0" w:color="auto"/>
              <w:bottom w:val="single" w:sz="4" w:space="0" w:color="auto"/>
              <w:right w:val="nil"/>
            </w:tcBorders>
            <w:shd w:val="clear" w:color="auto" w:fill="auto"/>
            <w:noWrap/>
            <w:vAlign w:val="bottom"/>
            <w:hideMark/>
          </w:tcPr>
          <w:p w:rsidR="0066369F" w:rsidRPr="00DF694D" w:rsidP="0066369F" w14:paraId="344FAE5A" w14:textId="77777777">
            <w:pPr>
              <w:widowControl/>
              <w:autoSpaceDE/>
              <w:autoSpaceDN/>
              <w:adjustRightInd/>
              <w:rPr>
                <w:color w:val="000000"/>
                <w:szCs w:val="20"/>
              </w:rPr>
            </w:pPr>
            <w:r w:rsidRPr="00DF694D">
              <w:rPr>
                <w:color w:val="000000"/>
                <w:szCs w:val="20"/>
              </w:rPr>
              <w:t xml:space="preserve">new </w:t>
            </w:r>
          </w:p>
        </w:tc>
        <w:tc>
          <w:tcPr>
            <w:tcW w:w="1239" w:type="dxa"/>
            <w:tcBorders>
              <w:top w:val="nil"/>
              <w:left w:val="single" w:sz="8" w:space="0" w:color="auto"/>
              <w:bottom w:val="single" w:sz="4" w:space="0" w:color="auto"/>
              <w:right w:val="single" w:sz="4" w:space="0" w:color="auto"/>
            </w:tcBorders>
            <w:shd w:val="clear" w:color="auto" w:fill="auto"/>
            <w:noWrap/>
            <w:vAlign w:val="bottom"/>
            <w:hideMark/>
          </w:tcPr>
          <w:p w:rsidR="0066369F" w:rsidRPr="00DF694D" w:rsidP="0066369F" w14:paraId="6FE08EEE" w14:textId="77777777">
            <w:pPr>
              <w:widowControl/>
              <w:autoSpaceDE/>
              <w:autoSpaceDN/>
              <w:adjustRightInd/>
              <w:jc w:val="right"/>
              <w:rPr>
                <w:color w:val="000000"/>
                <w:szCs w:val="20"/>
              </w:rPr>
            </w:pPr>
            <w:r w:rsidRPr="00DF694D">
              <w:rPr>
                <w:color w:val="00000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rsidR="0066369F" w:rsidRPr="00DF694D" w:rsidP="0066369F" w14:paraId="14D8314E" w14:textId="77777777">
            <w:pPr>
              <w:widowControl/>
              <w:autoSpaceDE/>
              <w:autoSpaceDN/>
              <w:adjustRightInd/>
              <w:jc w:val="right"/>
              <w:rPr>
                <w:color w:val="000000"/>
                <w:szCs w:val="20"/>
              </w:rPr>
            </w:pPr>
            <w:r w:rsidRPr="00DF694D">
              <w:rPr>
                <w:color w:val="000000"/>
                <w:szCs w:val="20"/>
              </w:rPr>
              <w:t>0</w:t>
            </w:r>
          </w:p>
        </w:tc>
        <w:tc>
          <w:tcPr>
            <w:tcW w:w="1216" w:type="dxa"/>
            <w:tcBorders>
              <w:top w:val="nil"/>
              <w:left w:val="nil"/>
              <w:bottom w:val="single" w:sz="4" w:space="0" w:color="auto"/>
              <w:right w:val="nil"/>
            </w:tcBorders>
            <w:shd w:val="clear" w:color="auto" w:fill="auto"/>
            <w:noWrap/>
            <w:vAlign w:val="bottom"/>
            <w:hideMark/>
          </w:tcPr>
          <w:p w:rsidR="0066369F" w:rsidRPr="00DF694D" w:rsidP="00DF694D" w14:paraId="44E84617" w14:textId="70E01572">
            <w:pPr>
              <w:widowControl/>
              <w:autoSpaceDE/>
              <w:autoSpaceDN/>
              <w:adjustRightInd/>
              <w:jc w:val="center"/>
              <w:rPr>
                <w:color w:val="000000"/>
                <w:szCs w:val="20"/>
              </w:rPr>
            </w:pPr>
            <w:r w:rsidRPr="00DF694D">
              <w:rPr>
                <w:color w:val="000000"/>
                <w:szCs w:val="20"/>
              </w:rPr>
              <w:t>$-</w:t>
            </w:r>
          </w:p>
        </w:tc>
        <w:tc>
          <w:tcPr>
            <w:tcW w:w="1239" w:type="dxa"/>
            <w:tcBorders>
              <w:top w:val="nil"/>
              <w:left w:val="single" w:sz="8" w:space="0" w:color="auto"/>
              <w:bottom w:val="single" w:sz="4" w:space="0" w:color="auto"/>
              <w:right w:val="single" w:sz="4" w:space="0" w:color="auto"/>
            </w:tcBorders>
            <w:shd w:val="clear" w:color="auto" w:fill="auto"/>
            <w:noWrap/>
            <w:vAlign w:val="bottom"/>
            <w:hideMark/>
          </w:tcPr>
          <w:p w:rsidR="0066369F" w:rsidRPr="00DF694D" w:rsidP="00DF694D" w14:paraId="1DD5C882" w14:textId="77777777">
            <w:pPr>
              <w:widowControl/>
              <w:autoSpaceDE/>
              <w:autoSpaceDN/>
              <w:adjustRightInd/>
              <w:jc w:val="center"/>
              <w:rPr>
                <w:color w:val="000000"/>
                <w:szCs w:val="20"/>
              </w:rPr>
            </w:pPr>
            <w:r w:rsidRPr="00DF694D">
              <w:rPr>
                <w:color w:val="00000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rsidR="0066369F" w:rsidRPr="00DF694D" w:rsidP="00DF694D" w14:paraId="2D79E923" w14:textId="77777777">
            <w:pPr>
              <w:widowControl/>
              <w:autoSpaceDE/>
              <w:autoSpaceDN/>
              <w:adjustRightInd/>
              <w:jc w:val="center"/>
              <w:rPr>
                <w:color w:val="000000"/>
                <w:szCs w:val="20"/>
              </w:rPr>
            </w:pPr>
            <w:r w:rsidRPr="00DF694D">
              <w:rPr>
                <w:color w:val="000000"/>
                <w:szCs w:val="20"/>
              </w:rPr>
              <w:t>0</w:t>
            </w:r>
          </w:p>
        </w:tc>
        <w:tc>
          <w:tcPr>
            <w:tcW w:w="1216" w:type="dxa"/>
            <w:tcBorders>
              <w:top w:val="nil"/>
              <w:left w:val="nil"/>
              <w:bottom w:val="single" w:sz="4" w:space="0" w:color="auto"/>
              <w:right w:val="nil"/>
            </w:tcBorders>
            <w:shd w:val="clear" w:color="auto" w:fill="auto"/>
            <w:noWrap/>
            <w:vAlign w:val="bottom"/>
            <w:hideMark/>
          </w:tcPr>
          <w:p w:rsidR="0066369F" w:rsidRPr="00DF694D" w:rsidP="00DF694D" w14:paraId="38F1A940" w14:textId="743547FC">
            <w:pPr>
              <w:widowControl/>
              <w:autoSpaceDE/>
              <w:autoSpaceDN/>
              <w:adjustRightInd/>
              <w:jc w:val="center"/>
              <w:rPr>
                <w:color w:val="000000"/>
                <w:szCs w:val="20"/>
              </w:rPr>
            </w:pPr>
            <w:r w:rsidRPr="00DF694D">
              <w:rPr>
                <w:color w:val="000000"/>
                <w:szCs w:val="20"/>
              </w:rPr>
              <w:t>$-</w:t>
            </w:r>
          </w:p>
        </w:tc>
        <w:tc>
          <w:tcPr>
            <w:tcW w:w="1355" w:type="dxa"/>
            <w:tcBorders>
              <w:top w:val="nil"/>
              <w:left w:val="single" w:sz="8" w:space="0" w:color="auto"/>
              <w:bottom w:val="single" w:sz="4" w:space="0" w:color="auto"/>
              <w:right w:val="single" w:sz="4" w:space="0" w:color="auto"/>
            </w:tcBorders>
            <w:shd w:val="clear" w:color="auto" w:fill="auto"/>
            <w:noWrap/>
            <w:vAlign w:val="bottom"/>
            <w:hideMark/>
          </w:tcPr>
          <w:p w:rsidR="0066369F" w:rsidRPr="00DF694D" w:rsidP="0066369F" w14:paraId="29F6C54F" w14:textId="77777777">
            <w:pPr>
              <w:widowControl/>
              <w:autoSpaceDE/>
              <w:autoSpaceDN/>
              <w:adjustRightInd/>
              <w:jc w:val="right"/>
              <w:rPr>
                <w:color w:val="000000"/>
                <w:szCs w:val="20"/>
              </w:rPr>
            </w:pPr>
            <w:r w:rsidRPr="00DF694D">
              <w:rPr>
                <w:color w:val="00000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rsidR="0066369F" w:rsidRPr="00DF694D" w:rsidP="0066369F" w14:paraId="7AFC1EFE" w14:textId="77777777">
            <w:pPr>
              <w:widowControl/>
              <w:autoSpaceDE/>
              <w:autoSpaceDN/>
              <w:adjustRightInd/>
              <w:jc w:val="right"/>
              <w:rPr>
                <w:color w:val="000000"/>
                <w:szCs w:val="20"/>
              </w:rPr>
            </w:pPr>
            <w:r w:rsidRPr="00DF694D">
              <w:rPr>
                <w:color w:val="000000"/>
                <w:szCs w:val="20"/>
              </w:rPr>
              <w:t>0</w:t>
            </w:r>
          </w:p>
        </w:tc>
        <w:tc>
          <w:tcPr>
            <w:tcW w:w="1216" w:type="dxa"/>
            <w:tcBorders>
              <w:top w:val="nil"/>
              <w:left w:val="nil"/>
              <w:bottom w:val="single" w:sz="4" w:space="0" w:color="auto"/>
              <w:right w:val="single" w:sz="8" w:space="0" w:color="auto"/>
            </w:tcBorders>
            <w:shd w:val="clear" w:color="auto" w:fill="auto"/>
            <w:noWrap/>
            <w:vAlign w:val="bottom"/>
            <w:hideMark/>
          </w:tcPr>
          <w:p w:rsidR="0066369F" w:rsidRPr="00DF694D" w:rsidP="0066369F" w14:paraId="353DF86D" w14:textId="09A76274">
            <w:pPr>
              <w:widowControl/>
              <w:autoSpaceDE/>
              <w:autoSpaceDN/>
              <w:adjustRightInd/>
              <w:rPr>
                <w:color w:val="000000"/>
                <w:szCs w:val="20"/>
              </w:rPr>
            </w:pPr>
            <w:r w:rsidRPr="00DF694D">
              <w:rPr>
                <w:color w:val="000000"/>
                <w:szCs w:val="20"/>
              </w:rPr>
              <w:t xml:space="preserve"> $</w:t>
            </w:r>
            <w:r w:rsidR="00FE125A">
              <w:rPr>
                <w:color w:val="000000"/>
                <w:szCs w:val="20"/>
              </w:rPr>
              <w:t xml:space="preserve"> </w:t>
            </w:r>
            <w:r w:rsidRPr="00DF694D">
              <w:rPr>
                <w:color w:val="000000"/>
                <w:szCs w:val="20"/>
              </w:rPr>
              <w:t xml:space="preserve">- </w:t>
            </w:r>
          </w:p>
        </w:tc>
      </w:tr>
      <w:tr w14:paraId="475A4BA6" w14:textId="77777777" w:rsidTr="00FE125A">
        <w:tblPrEx>
          <w:tblW w:w="12967" w:type="dxa"/>
          <w:tblLook w:val="04A0"/>
        </w:tblPrEx>
        <w:trPr>
          <w:trHeight w:val="51"/>
        </w:trPr>
        <w:tc>
          <w:tcPr>
            <w:tcW w:w="2038" w:type="dxa"/>
            <w:tcBorders>
              <w:top w:val="nil"/>
              <w:left w:val="single" w:sz="8" w:space="0" w:color="auto"/>
              <w:bottom w:val="single" w:sz="8" w:space="0" w:color="auto"/>
              <w:right w:val="nil"/>
            </w:tcBorders>
            <w:shd w:val="clear" w:color="auto" w:fill="auto"/>
            <w:noWrap/>
            <w:vAlign w:val="bottom"/>
            <w:hideMark/>
          </w:tcPr>
          <w:p w:rsidR="0066369F" w:rsidRPr="00DF694D" w:rsidP="0066369F" w14:paraId="5CA2C5B0" w14:textId="77777777">
            <w:pPr>
              <w:widowControl/>
              <w:autoSpaceDE/>
              <w:autoSpaceDN/>
              <w:adjustRightInd/>
              <w:rPr>
                <w:color w:val="000000"/>
                <w:szCs w:val="20"/>
              </w:rPr>
            </w:pPr>
            <w:r w:rsidRPr="00DF694D">
              <w:rPr>
                <w:color w:val="000000"/>
                <w:szCs w:val="20"/>
              </w:rPr>
              <w:t> </w:t>
            </w:r>
          </w:p>
        </w:tc>
        <w:tc>
          <w:tcPr>
            <w:tcW w:w="850" w:type="dxa"/>
            <w:tcBorders>
              <w:top w:val="nil"/>
              <w:left w:val="single" w:sz="8" w:space="0" w:color="auto"/>
              <w:bottom w:val="single" w:sz="8" w:space="0" w:color="auto"/>
              <w:right w:val="nil"/>
            </w:tcBorders>
            <w:shd w:val="clear" w:color="auto" w:fill="auto"/>
            <w:noWrap/>
            <w:vAlign w:val="bottom"/>
            <w:hideMark/>
          </w:tcPr>
          <w:p w:rsidR="0066369F" w:rsidRPr="00DF694D" w:rsidP="0066369F" w14:paraId="6B86EB25" w14:textId="77777777">
            <w:pPr>
              <w:widowControl/>
              <w:autoSpaceDE/>
              <w:autoSpaceDN/>
              <w:adjustRightInd/>
              <w:rPr>
                <w:color w:val="000000"/>
                <w:szCs w:val="20"/>
              </w:rPr>
            </w:pPr>
            <w:r w:rsidRPr="00DF694D">
              <w:rPr>
                <w:color w:val="000000"/>
                <w:szCs w:val="20"/>
              </w:rPr>
              <w:t>existing</w:t>
            </w:r>
          </w:p>
        </w:tc>
        <w:tc>
          <w:tcPr>
            <w:tcW w:w="1239" w:type="dxa"/>
            <w:tcBorders>
              <w:top w:val="nil"/>
              <w:left w:val="single" w:sz="8" w:space="0" w:color="auto"/>
              <w:bottom w:val="single" w:sz="8" w:space="0" w:color="auto"/>
              <w:right w:val="single" w:sz="4" w:space="0" w:color="auto"/>
            </w:tcBorders>
            <w:shd w:val="clear" w:color="auto" w:fill="auto"/>
            <w:noWrap/>
            <w:vAlign w:val="bottom"/>
            <w:hideMark/>
          </w:tcPr>
          <w:p w:rsidR="0066369F" w:rsidRPr="00DF694D" w:rsidP="0066369F" w14:paraId="31F7CE19" w14:textId="77777777">
            <w:pPr>
              <w:widowControl/>
              <w:autoSpaceDE/>
              <w:autoSpaceDN/>
              <w:adjustRightInd/>
              <w:jc w:val="right"/>
              <w:rPr>
                <w:color w:val="000000"/>
                <w:szCs w:val="20"/>
              </w:rPr>
            </w:pPr>
            <w:r w:rsidRPr="00DF694D">
              <w:rPr>
                <w:color w:val="000000"/>
                <w:szCs w:val="20"/>
              </w:rPr>
              <w:t>11,353</w:t>
            </w:r>
          </w:p>
        </w:tc>
        <w:tc>
          <w:tcPr>
            <w:tcW w:w="866" w:type="dxa"/>
            <w:tcBorders>
              <w:top w:val="nil"/>
              <w:left w:val="nil"/>
              <w:bottom w:val="single" w:sz="8" w:space="0" w:color="auto"/>
              <w:right w:val="single" w:sz="4" w:space="0" w:color="auto"/>
            </w:tcBorders>
            <w:shd w:val="clear" w:color="auto" w:fill="auto"/>
            <w:noWrap/>
            <w:vAlign w:val="bottom"/>
            <w:hideMark/>
          </w:tcPr>
          <w:p w:rsidR="0066369F" w:rsidRPr="00DF694D" w:rsidP="0066369F" w14:paraId="0AAA5F0A" w14:textId="77777777">
            <w:pPr>
              <w:widowControl/>
              <w:autoSpaceDE/>
              <w:autoSpaceDN/>
              <w:adjustRightInd/>
              <w:jc w:val="right"/>
              <w:rPr>
                <w:color w:val="000000"/>
                <w:szCs w:val="20"/>
              </w:rPr>
            </w:pPr>
            <w:r w:rsidRPr="00DF694D">
              <w:rPr>
                <w:color w:val="000000"/>
                <w:szCs w:val="20"/>
              </w:rPr>
              <w:t>11,353</w:t>
            </w:r>
          </w:p>
        </w:tc>
        <w:tc>
          <w:tcPr>
            <w:tcW w:w="1216" w:type="dxa"/>
            <w:tcBorders>
              <w:top w:val="nil"/>
              <w:left w:val="nil"/>
              <w:bottom w:val="single" w:sz="8" w:space="0" w:color="auto"/>
              <w:right w:val="nil"/>
            </w:tcBorders>
            <w:shd w:val="clear" w:color="auto" w:fill="auto"/>
            <w:noWrap/>
            <w:vAlign w:val="bottom"/>
            <w:hideMark/>
          </w:tcPr>
          <w:p w:rsidR="0066369F" w:rsidRPr="00DF694D" w:rsidP="00DF694D" w14:paraId="450CC0D3" w14:textId="4F69BA19">
            <w:pPr>
              <w:widowControl/>
              <w:autoSpaceDE/>
              <w:autoSpaceDN/>
              <w:adjustRightInd/>
              <w:jc w:val="center"/>
              <w:rPr>
                <w:color w:val="000000"/>
                <w:szCs w:val="20"/>
              </w:rPr>
            </w:pPr>
            <w:r w:rsidRPr="00DF694D">
              <w:rPr>
                <w:color w:val="000000"/>
                <w:szCs w:val="20"/>
              </w:rPr>
              <w:t>$522,243</w:t>
            </w:r>
          </w:p>
        </w:tc>
        <w:tc>
          <w:tcPr>
            <w:tcW w:w="1239" w:type="dxa"/>
            <w:tcBorders>
              <w:top w:val="nil"/>
              <w:left w:val="single" w:sz="8" w:space="0" w:color="auto"/>
              <w:bottom w:val="single" w:sz="8" w:space="0" w:color="auto"/>
              <w:right w:val="single" w:sz="4" w:space="0" w:color="auto"/>
            </w:tcBorders>
            <w:shd w:val="clear" w:color="auto" w:fill="auto"/>
            <w:noWrap/>
            <w:vAlign w:val="bottom"/>
            <w:hideMark/>
          </w:tcPr>
          <w:p w:rsidR="0066369F" w:rsidRPr="00DF694D" w:rsidP="00DF694D" w14:paraId="154E2F5A" w14:textId="77777777">
            <w:pPr>
              <w:widowControl/>
              <w:autoSpaceDE/>
              <w:autoSpaceDN/>
              <w:adjustRightInd/>
              <w:jc w:val="center"/>
              <w:rPr>
                <w:color w:val="000000"/>
                <w:szCs w:val="20"/>
              </w:rPr>
            </w:pPr>
            <w:r w:rsidRPr="00DF694D">
              <w:rPr>
                <w:color w:val="000000"/>
                <w:szCs w:val="20"/>
              </w:rPr>
              <w:t>11,200</w:t>
            </w:r>
          </w:p>
        </w:tc>
        <w:tc>
          <w:tcPr>
            <w:tcW w:w="866" w:type="dxa"/>
            <w:tcBorders>
              <w:top w:val="nil"/>
              <w:left w:val="nil"/>
              <w:bottom w:val="single" w:sz="8" w:space="0" w:color="auto"/>
              <w:right w:val="single" w:sz="4" w:space="0" w:color="auto"/>
            </w:tcBorders>
            <w:shd w:val="clear" w:color="auto" w:fill="auto"/>
            <w:noWrap/>
            <w:vAlign w:val="bottom"/>
            <w:hideMark/>
          </w:tcPr>
          <w:p w:rsidR="0066369F" w:rsidRPr="00DF694D" w:rsidP="00DF694D" w14:paraId="737B5B38" w14:textId="77777777">
            <w:pPr>
              <w:widowControl/>
              <w:autoSpaceDE/>
              <w:autoSpaceDN/>
              <w:adjustRightInd/>
              <w:jc w:val="center"/>
              <w:rPr>
                <w:color w:val="000000"/>
                <w:szCs w:val="20"/>
              </w:rPr>
            </w:pPr>
            <w:r w:rsidRPr="00DF694D">
              <w:rPr>
                <w:color w:val="000000"/>
                <w:szCs w:val="20"/>
              </w:rPr>
              <w:t>11,200</w:t>
            </w:r>
          </w:p>
        </w:tc>
        <w:tc>
          <w:tcPr>
            <w:tcW w:w="1216" w:type="dxa"/>
            <w:tcBorders>
              <w:top w:val="nil"/>
              <w:left w:val="nil"/>
              <w:bottom w:val="single" w:sz="8" w:space="0" w:color="auto"/>
              <w:right w:val="nil"/>
            </w:tcBorders>
            <w:shd w:val="clear" w:color="auto" w:fill="auto"/>
            <w:noWrap/>
            <w:vAlign w:val="bottom"/>
            <w:hideMark/>
          </w:tcPr>
          <w:p w:rsidR="0066369F" w:rsidRPr="00DF694D" w:rsidP="00DF694D" w14:paraId="5E677724" w14:textId="7EF1E6F7">
            <w:pPr>
              <w:widowControl/>
              <w:autoSpaceDE/>
              <w:autoSpaceDN/>
              <w:adjustRightInd/>
              <w:jc w:val="center"/>
              <w:rPr>
                <w:color w:val="000000"/>
                <w:szCs w:val="20"/>
              </w:rPr>
            </w:pPr>
            <w:r w:rsidRPr="00DF694D">
              <w:rPr>
                <w:color w:val="000000"/>
                <w:szCs w:val="20"/>
              </w:rPr>
              <w:t>$515,210</w:t>
            </w:r>
          </w:p>
        </w:tc>
        <w:tc>
          <w:tcPr>
            <w:tcW w:w="1355" w:type="dxa"/>
            <w:tcBorders>
              <w:top w:val="nil"/>
              <w:left w:val="single" w:sz="8" w:space="0" w:color="auto"/>
              <w:bottom w:val="single" w:sz="8" w:space="0" w:color="auto"/>
              <w:right w:val="single" w:sz="4" w:space="0" w:color="auto"/>
            </w:tcBorders>
            <w:shd w:val="clear" w:color="auto" w:fill="auto"/>
            <w:noWrap/>
            <w:vAlign w:val="bottom"/>
            <w:hideMark/>
          </w:tcPr>
          <w:p w:rsidR="0066369F" w:rsidRPr="00DF694D" w:rsidP="0066369F" w14:paraId="42528D66" w14:textId="77777777">
            <w:pPr>
              <w:widowControl/>
              <w:autoSpaceDE/>
              <w:autoSpaceDN/>
              <w:adjustRightInd/>
              <w:jc w:val="right"/>
              <w:rPr>
                <w:color w:val="000000"/>
                <w:szCs w:val="20"/>
              </w:rPr>
            </w:pPr>
            <w:r w:rsidRPr="00DF694D">
              <w:rPr>
                <w:color w:val="000000"/>
                <w:szCs w:val="20"/>
              </w:rPr>
              <w:t>11,047</w:t>
            </w:r>
          </w:p>
        </w:tc>
        <w:tc>
          <w:tcPr>
            <w:tcW w:w="866" w:type="dxa"/>
            <w:tcBorders>
              <w:top w:val="nil"/>
              <w:left w:val="nil"/>
              <w:bottom w:val="single" w:sz="8" w:space="0" w:color="auto"/>
              <w:right w:val="single" w:sz="4" w:space="0" w:color="auto"/>
            </w:tcBorders>
            <w:shd w:val="clear" w:color="auto" w:fill="auto"/>
            <w:noWrap/>
            <w:vAlign w:val="bottom"/>
            <w:hideMark/>
          </w:tcPr>
          <w:p w:rsidR="0066369F" w:rsidRPr="00DF694D" w:rsidP="0066369F" w14:paraId="74075C6A" w14:textId="77777777">
            <w:pPr>
              <w:widowControl/>
              <w:autoSpaceDE/>
              <w:autoSpaceDN/>
              <w:adjustRightInd/>
              <w:jc w:val="right"/>
              <w:rPr>
                <w:color w:val="000000"/>
                <w:szCs w:val="20"/>
              </w:rPr>
            </w:pPr>
            <w:r w:rsidRPr="00DF694D">
              <w:rPr>
                <w:color w:val="000000"/>
                <w:szCs w:val="20"/>
              </w:rPr>
              <w:t>11,047</w:t>
            </w:r>
          </w:p>
        </w:tc>
        <w:tc>
          <w:tcPr>
            <w:tcW w:w="1216" w:type="dxa"/>
            <w:tcBorders>
              <w:top w:val="nil"/>
              <w:left w:val="nil"/>
              <w:bottom w:val="single" w:sz="8" w:space="0" w:color="auto"/>
              <w:right w:val="single" w:sz="8" w:space="0" w:color="auto"/>
            </w:tcBorders>
            <w:shd w:val="clear" w:color="auto" w:fill="auto"/>
            <w:noWrap/>
            <w:vAlign w:val="bottom"/>
            <w:hideMark/>
          </w:tcPr>
          <w:p w:rsidR="0066369F" w:rsidRPr="00DF694D" w:rsidP="0066369F" w14:paraId="597150F5" w14:textId="18015508">
            <w:pPr>
              <w:widowControl/>
              <w:autoSpaceDE/>
              <w:autoSpaceDN/>
              <w:adjustRightInd/>
              <w:rPr>
                <w:color w:val="000000"/>
                <w:szCs w:val="20"/>
              </w:rPr>
            </w:pPr>
            <w:r w:rsidRPr="00DF694D">
              <w:rPr>
                <w:color w:val="000000"/>
                <w:szCs w:val="20"/>
              </w:rPr>
              <w:t xml:space="preserve"> $508,177 </w:t>
            </w:r>
          </w:p>
        </w:tc>
      </w:tr>
      <w:tr w14:paraId="5A539A9C" w14:textId="77777777" w:rsidTr="00FE125A">
        <w:tblPrEx>
          <w:tblW w:w="12967" w:type="dxa"/>
          <w:tblLook w:val="04A0"/>
        </w:tblPrEx>
        <w:trPr>
          <w:trHeight w:val="50"/>
        </w:trPr>
        <w:tc>
          <w:tcPr>
            <w:tcW w:w="2038" w:type="dxa"/>
            <w:tcBorders>
              <w:top w:val="nil"/>
              <w:left w:val="single" w:sz="8" w:space="0" w:color="auto"/>
              <w:bottom w:val="nil"/>
              <w:right w:val="nil"/>
            </w:tcBorders>
            <w:shd w:val="clear" w:color="auto" w:fill="auto"/>
            <w:noWrap/>
            <w:vAlign w:val="bottom"/>
            <w:hideMark/>
          </w:tcPr>
          <w:p w:rsidR="0066369F" w:rsidRPr="00DF694D" w:rsidP="0066369F" w14:paraId="6AF5005C" w14:textId="77777777">
            <w:pPr>
              <w:widowControl/>
              <w:autoSpaceDE/>
              <w:autoSpaceDN/>
              <w:adjustRightInd/>
              <w:rPr>
                <w:color w:val="000000"/>
                <w:szCs w:val="20"/>
              </w:rPr>
            </w:pPr>
            <w:r w:rsidRPr="00DF694D">
              <w:rPr>
                <w:color w:val="000000"/>
                <w:szCs w:val="20"/>
              </w:rPr>
              <w:t>IC-484.80(d)</w:t>
            </w:r>
          </w:p>
        </w:tc>
        <w:tc>
          <w:tcPr>
            <w:tcW w:w="850" w:type="dxa"/>
            <w:tcBorders>
              <w:top w:val="nil"/>
              <w:left w:val="single" w:sz="8" w:space="0" w:color="auto"/>
              <w:bottom w:val="single" w:sz="4" w:space="0" w:color="auto"/>
              <w:right w:val="nil"/>
            </w:tcBorders>
            <w:shd w:val="clear" w:color="auto" w:fill="auto"/>
            <w:noWrap/>
            <w:vAlign w:val="bottom"/>
            <w:hideMark/>
          </w:tcPr>
          <w:p w:rsidR="0066369F" w:rsidRPr="00DF694D" w:rsidP="0066369F" w14:paraId="541BC521" w14:textId="77777777">
            <w:pPr>
              <w:widowControl/>
              <w:autoSpaceDE/>
              <w:autoSpaceDN/>
              <w:adjustRightInd/>
              <w:rPr>
                <w:color w:val="000000"/>
                <w:szCs w:val="20"/>
              </w:rPr>
            </w:pPr>
            <w:r w:rsidRPr="00DF694D">
              <w:rPr>
                <w:color w:val="000000"/>
                <w:szCs w:val="20"/>
              </w:rPr>
              <w:t xml:space="preserve">new </w:t>
            </w:r>
          </w:p>
        </w:tc>
        <w:tc>
          <w:tcPr>
            <w:tcW w:w="1239" w:type="dxa"/>
            <w:tcBorders>
              <w:top w:val="nil"/>
              <w:left w:val="single" w:sz="8" w:space="0" w:color="auto"/>
              <w:bottom w:val="single" w:sz="4" w:space="0" w:color="auto"/>
              <w:right w:val="single" w:sz="4" w:space="0" w:color="auto"/>
            </w:tcBorders>
            <w:shd w:val="clear" w:color="auto" w:fill="auto"/>
            <w:noWrap/>
            <w:vAlign w:val="bottom"/>
            <w:hideMark/>
          </w:tcPr>
          <w:p w:rsidR="0066369F" w:rsidRPr="00DF694D" w:rsidP="0066369F" w14:paraId="486658A2" w14:textId="77777777">
            <w:pPr>
              <w:widowControl/>
              <w:autoSpaceDE/>
              <w:autoSpaceDN/>
              <w:adjustRightInd/>
              <w:jc w:val="right"/>
              <w:rPr>
                <w:color w:val="000000"/>
                <w:szCs w:val="20"/>
              </w:rPr>
            </w:pPr>
            <w:r w:rsidRPr="00DF694D">
              <w:rPr>
                <w:color w:val="00000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rsidR="0066369F" w:rsidRPr="00DF694D" w:rsidP="0066369F" w14:paraId="196309EF" w14:textId="77777777">
            <w:pPr>
              <w:widowControl/>
              <w:autoSpaceDE/>
              <w:autoSpaceDN/>
              <w:adjustRightInd/>
              <w:jc w:val="right"/>
              <w:rPr>
                <w:color w:val="000000"/>
                <w:szCs w:val="20"/>
              </w:rPr>
            </w:pPr>
            <w:r w:rsidRPr="00DF694D">
              <w:rPr>
                <w:color w:val="000000"/>
                <w:szCs w:val="20"/>
              </w:rPr>
              <w:t>0</w:t>
            </w:r>
          </w:p>
        </w:tc>
        <w:tc>
          <w:tcPr>
            <w:tcW w:w="1216" w:type="dxa"/>
            <w:tcBorders>
              <w:top w:val="nil"/>
              <w:left w:val="nil"/>
              <w:bottom w:val="single" w:sz="4" w:space="0" w:color="auto"/>
              <w:right w:val="nil"/>
            </w:tcBorders>
            <w:shd w:val="clear" w:color="auto" w:fill="auto"/>
            <w:noWrap/>
            <w:vAlign w:val="bottom"/>
            <w:hideMark/>
          </w:tcPr>
          <w:p w:rsidR="0066369F" w:rsidRPr="00DF694D" w:rsidP="00DF694D" w14:paraId="0780C974" w14:textId="3DFC2E03">
            <w:pPr>
              <w:widowControl/>
              <w:autoSpaceDE/>
              <w:autoSpaceDN/>
              <w:adjustRightInd/>
              <w:jc w:val="center"/>
              <w:rPr>
                <w:color w:val="000000"/>
                <w:szCs w:val="20"/>
              </w:rPr>
            </w:pPr>
            <w:r w:rsidRPr="00DF694D">
              <w:rPr>
                <w:color w:val="000000"/>
                <w:szCs w:val="20"/>
              </w:rPr>
              <w:t>$-</w:t>
            </w:r>
          </w:p>
        </w:tc>
        <w:tc>
          <w:tcPr>
            <w:tcW w:w="1239" w:type="dxa"/>
            <w:tcBorders>
              <w:top w:val="nil"/>
              <w:left w:val="single" w:sz="8" w:space="0" w:color="auto"/>
              <w:bottom w:val="single" w:sz="4" w:space="0" w:color="auto"/>
              <w:right w:val="single" w:sz="4" w:space="0" w:color="auto"/>
            </w:tcBorders>
            <w:shd w:val="clear" w:color="auto" w:fill="auto"/>
            <w:noWrap/>
            <w:vAlign w:val="bottom"/>
            <w:hideMark/>
          </w:tcPr>
          <w:p w:rsidR="0066369F" w:rsidRPr="00DF694D" w:rsidP="00DF694D" w14:paraId="72BD2062" w14:textId="77777777">
            <w:pPr>
              <w:widowControl/>
              <w:autoSpaceDE/>
              <w:autoSpaceDN/>
              <w:adjustRightInd/>
              <w:jc w:val="center"/>
              <w:rPr>
                <w:color w:val="000000"/>
                <w:szCs w:val="20"/>
              </w:rPr>
            </w:pPr>
            <w:r w:rsidRPr="00DF694D">
              <w:rPr>
                <w:color w:val="00000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rsidR="0066369F" w:rsidRPr="00DF694D" w:rsidP="00DF694D" w14:paraId="5C90471C" w14:textId="77777777">
            <w:pPr>
              <w:widowControl/>
              <w:autoSpaceDE/>
              <w:autoSpaceDN/>
              <w:adjustRightInd/>
              <w:jc w:val="center"/>
              <w:rPr>
                <w:color w:val="000000"/>
                <w:szCs w:val="20"/>
              </w:rPr>
            </w:pPr>
            <w:r w:rsidRPr="00DF694D">
              <w:rPr>
                <w:color w:val="000000"/>
                <w:szCs w:val="20"/>
              </w:rPr>
              <w:t>0</w:t>
            </w:r>
          </w:p>
        </w:tc>
        <w:tc>
          <w:tcPr>
            <w:tcW w:w="1216" w:type="dxa"/>
            <w:tcBorders>
              <w:top w:val="nil"/>
              <w:left w:val="nil"/>
              <w:bottom w:val="single" w:sz="4" w:space="0" w:color="auto"/>
              <w:right w:val="nil"/>
            </w:tcBorders>
            <w:shd w:val="clear" w:color="auto" w:fill="auto"/>
            <w:noWrap/>
            <w:vAlign w:val="bottom"/>
            <w:hideMark/>
          </w:tcPr>
          <w:p w:rsidR="0066369F" w:rsidRPr="00DF694D" w:rsidP="00DF694D" w14:paraId="2604F296" w14:textId="330D926D">
            <w:pPr>
              <w:widowControl/>
              <w:autoSpaceDE/>
              <w:autoSpaceDN/>
              <w:adjustRightInd/>
              <w:jc w:val="center"/>
              <w:rPr>
                <w:color w:val="000000"/>
                <w:szCs w:val="20"/>
              </w:rPr>
            </w:pPr>
            <w:r w:rsidRPr="00DF694D">
              <w:rPr>
                <w:color w:val="000000"/>
                <w:szCs w:val="20"/>
              </w:rPr>
              <w:t>$-</w:t>
            </w:r>
          </w:p>
        </w:tc>
        <w:tc>
          <w:tcPr>
            <w:tcW w:w="1355" w:type="dxa"/>
            <w:tcBorders>
              <w:top w:val="nil"/>
              <w:left w:val="single" w:sz="8" w:space="0" w:color="auto"/>
              <w:bottom w:val="single" w:sz="4" w:space="0" w:color="auto"/>
              <w:right w:val="single" w:sz="4" w:space="0" w:color="auto"/>
            </w:tcBorders>
            <w:shd w:val="clear" w:color="auto" w:fill="auto"/>
            <w:noWrap/>
            <w:vAlign w:val="bottom"/>
            <w:hideMark/>
          </w:tcPr>
          <w:p w:rsidR="0066369F" w:rsidRPr="00DF694D" w:rsidP="0066369F" w14:paraId="26DB302C" w14:textId="77777777">
            <w:pPr>
              <w:widowControl/>
              <w:autoSpaceDE/>
              <w:autoSpaceDN/>
              <w:adjustRightInd/>
              <w:jc w:val="right"/>
              <w:rPr>
                <w:color w:val="000000"/>
                <w:szCs w:val="20"/>
              </w:rPr>
            </w:pPr>
            <w:r w:rsidRPr="00DF694D">
              <w:rPr>
                <w:color w:val="00000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rsidR="0066369F" w:rsidRPr="00DF694D" w:rsidP="0066369F" w14:paraId="41D3CCFE" w14:textId="77777777">
            <w:pPr>
              <w:widowControl/>
              <w:autoSpaceDE/>
              <w:autoSpaceDN/>
              <w:adjustRightInd/>
              <w:jc w:val="right"/>
              <w:rPr>
                <w:color w:val="000000"/>
                <w:szCs w:val="20"/>
              </w:rPr>
            </w:pPr>
            <w:r w:rsidRPr="00DF694D">
              <w:rPr>
                <w:color w:val="000000"/>
                <w:szCs w:val="20"/>
              </w:rPr>
              <w:t>0</w:t>
            </w:r>
          </w:p>
        </w:tc>
        <w:tc>
          <w:tcPr>
            <w:tcW w:w="1216" w:type="dxa"/>
            <w:tcBorders>
              <w:top w:val="nil"/>
              <w:left w:val="nil"/>
              <w:bottom w:val="single" w:sz="4" w:space="0" w:color="auto"/>
              <w:right w:val="single" w:sz="8" w:space="0" w:color="auto"/>
            </w:tcBorders>
            <w:shd w:val="clear" w:color="auto" w:fill="auto"/>
            <w:noWrap/>
            <w:vAlign w:val="bottom"/>
            <w:hideMark/>
          </w:tcPr>
          <w:p w:rsidR="0066369F" w:rsidRPr="00DF694D" w:rsidP="0066369F" w14:paraId="756C1146" w14:textId="34D6BFA7">
            <w:pPr>
              <w:widowControl/>
              <w:autoSpaceDE/>
              <w:autoSpaceDN/>
              <w:adjustRightInd/>
              <w:rPr>
                <w:color w:val="000000"/>
                <w:szCs w:val="20"/>
              </w:rPr>
            </w:pPr>
            <w:r w:rsidRPr="00DF694D">
              <w:rPr>
                <w:color w:val="000000"/>
                <w:szCs w:val="20"/>
              </w:rPr>
              <w:t xml:space="preserve"> $</w:t>
            </w:r>
            <w:r w:rsidR="00FE125A">
              <w:rPr>
                <w:color w:val="000000"/>
                <w:szCs w:val="20"/>
              </w:rPr>
              <w:t xml:space="preserve"> </w:t>
            </w:r>
            <w:r w:rsidRPr="00DF694D">
              <w:rPr>
                <w:color w:val="000000"/>
                <w:szCs w:val="20"/>
              </w:rPr>
              <w:t xml:space="preserve">- </w:t>
            </w:r>
          </w:p>
        </w:tc>
      </w:tr>
      <w:tr w14:paraId="44246F70" w14:textId="77777777" w:rsidTr="00FE125A">
        <w:tblPrEx>
          <w:tblW w:w="12967" w:type="dxa"/>
          <w:tblLook w:val="04A0"/>
        </w:tblPrEx>
        <w:trPr>
          <w:trHeight w:val="51"/>
        </w:trPr>
        <w:tc>
          <w:tcPr>
            <w:tcW w:w="2038" w:type="dxa"/>
            <w:tcBorders>
              <w:top w:val="nil"/>
              <w:left w:val="single" w:sz="8" w:space="0" w:color="auto"/>
              <w:bottom w:val="single" w:sz="8" w:space="0" w:color="auto"/>
              <w:right w:val="nil"/>
            </w:tcBorders>
            <w:shd w:val="clear" w:color="auto" w:fill="auto"/>
            <w:noWrap/>
            <w:vAlign w:val="bottom"/>
            <w:hideMark/>
          </w:tcPr>
          <w:p w:rsidR="0066369F" w:rsidRPr="00DF694D" w:rsidP="0066369F" w14:paraId="17C7646E" w14:textId="77777777">
            <w:pPr>
              <w:widowControl/>
              <w:autoSpaceDE/>
              <w:autoSpaceDN/>
              <w:adjustRightInd/>
              <w:rPr>
                <w:color w:val="000000"/>
                <w:szCs w:val="20"/>
              </w:rPr>
            </w:pPr>
            <w:r w:rsidRPr="00DF694D">
              <w:rPr>
                <w:color w:val="000000"/>
                <w:szCs w:val="20"/>
              </w:rPr>
              <w:t> </w:t>
            </w:r>
          </w:p>
        </w:tc>
        <w:tc>
          <w:tcPr>
            <w:tcW w:w="850" w:type="dxa"/>
            <w:tcBorders>
              <w:top w:val="nil"/>
              <w:left w:val="single" w:sz="8" w:space="0" w:color="auto"/>
              <w:bottom w:val="single" w:sz="8" w:space="0" w:color="auto"/>
              <w:right w:val="nil"/>
            </w:tcBorders>
            <w:shd w:val="clear" w:color="auto" w:fill="auto"/>
            <w:noWrap/>
            <w:vAlign w:val="bottom"/>
            <w:hideMark/>
          </w:tcPr>
          <w:p w:rsidR="0066369F" w:rsidRPr="00DF694D" w:rsidP="0066369F" w14:paraId="57649040" w14:textId="77777777">
            <w:pPr>
              <w:widowControl/>
              <w:autoSpaceDE/>
              <w:autoSpaceDN/>
              <w:adjustRightInd/>
              <w:rPr>
                <w:color w:val="000000"/>
                <w:szCs w:val="20"/>
              </w:rPr>
            </w:pPr>
            <w:r w:rsidRPr="00DF694D">
              <w:rPr>
                <w:color w:val="000000"/>
                <w:szCs w:val="20"/>
              </w:rPr>
              <w:t>existing</w:t>
            </w:r>
          </w:p>
        </w:tc>
        <w:tc>
          <w:tcPr>
            <w:tcW w:w="1239" w:type="dxa"/>
            <w:tcBorders>
              <w:top w:val="nil"/>
              <w:left w:val="single" w:sz="8" w:space="0" w:color="auto"/>
              <w:bottom w:val="single" w:sz="8" w:space="0" w:color="auto"/>
              <w:right w:val="single" w:sz="4" w:space="0" w:color="auto"/>
            </w:tcBorders>
            <w:shd w:val="clear" w:color="auto" w:fill="auto"/>
            <w:noWrap/>
            <w:vAlign w:val="bottom"/>
            <w:hideMark/>
          </w:tcPr>
          <w:p w:rsidR="0066369F" w:rsidRPr="00DF694D" w:rsidP="0066369F" w14:paraId="47FEBB3F" w14:textId="77777777">
            <w:pPr>
              <w:widowControl/>
              <w:autoSpaceDE/>
              <w:autoSpaceDN/>
              <w:adjustRightInd/>
              <w:jc w:val="right"/>
              <w:rPr>
                <w:color w:val="000000"/>
                <w:szCs w:val="20"/>
              </w:rPr>
            </w:pPr>
            <w:r w:rsidRPr="00DF694D">
              <w:rPr>
                <w:color w:val="000000"/>
                <w:szCs w:val="20"/>
              </w:rPr>
              <w:t>11,353</w:t>
            </w:r>
          </w:p>
        </w:tc>
        <w:tc>
          <w:tcPr>
            <w:tcW w:w="866" w:type="dxa"/>
            <w:tcBorders>
              <w:top w:val="nil"/>
              <w:left w:val="nil"/>
              <w:bottom w:val="single" w:sz="8" w:space="0" w:color="auto"/>
              <w:right w:val="single" w:sz="4" w:space="0" w:color="auto"/>
            </w:tcBorders>
            <w:shd w:val="clear" w:color="auto" w:fill="auto"/>
            <w:noWrap/>
            <w:vAlign w:val="bottom"/>
            <w:hideMark/>
          </w:tcPr>
          <w:p w:rsidR="0066369F" w:rsidRPr="00DF694D" w:rsidP="0066369F" w14:paraId="12622B1E" w14:textId="77777777">
            <w:pPr>
              <w:widowControl/>
              <w:autoSpaceDE/>
              <w:autoSpaceDN/>
              <w:adjustRightInd/>
              <w:jc w:val="right"/>
              <w:rPr>
                <w:color w:val="000000"/>
                <w:szCs w:val="20"/>
              </w:rPr>
            </w:pPr>
            <w:r w:rsidRPr="00DF694D">
              <w:rPr>
                <w:color w:val="000000"/>
                <w:szCs w:val="20"/>
              </w:rPr>
              <w:t>11,353</w:t>
            </w:r>
          </w:p>
        </w:tc>
        <w:tc>
          <w:tcPr>
            <w:tcW w:w="1216" w:type="dxa"/>
            <w:tcBorders>
              <w:top w:val="nil"/>
              <w:left w:val="nil"/>
              <w:bottom w:val="single" w:sz="8" w:space="0" w:color="auto"/>
              <w:right w:val="nil"/>
            </w:tcBorders>
            <w:shd w:val="clear" w:color="auto" w:fill="auto"/>
            <w:noWrap/>
            <w:vAlign w:val="bottom"/>
            <w:hideMark/>
          </w:tcPr>
          <w:p w:rsidR="0066369F" w:rsidRPr="00DF694D" w:rsidP="00DF694D" w14:paraId="5B1CDF76" w14:textId="26FFD5C2">
            <w:pPr>
              <w:widowControl/>
              <w:autoSpaceDE/>
              <w:autoSpaceDN/>
              <w:adjustRightInd/>
              <w:jc w:val="center"/>
              <w:rPr>
                <w:color w:val="000000"/>
                <w:szCs w:val="20"/>
              </w:rPr>
            </w:pPr>
            <w:r w:rsidRPr="00DF694D">
              <w:rPr>
                <w:color w:val="000000"/>
                <w:szCs w:val="20"/>
              </w:rPr>
              <w:t>$522,243</w:t>
            </w:r>
          </w:p>
        </w:tc>
        <w:tc>
          <w:tcPr>
            <w:tcW w:w="1239" w:type="dxa"/>
            <w:tcBorders>
              <w:top w:val="nil"/>
              <w:left w:val="single" w:sz="8" w:space="0" w:color="auto"/>
              <w:bottom w:val="single" w:sz="8" w:space="0" w:color="auto"/>
              <w:right w:val="single" w:sz="4" w:space="0" w:color="auto"/>
            </w:tcBorders>
            <w:shd w:val="clear" w:color="auto" w:fill="auto"/>
            <w:noWrap/>
            <w:vAlign w:val="bottom"/>
            <w:hideMark/>
          </w:tcPr>
          <w:p w:rsidR="0066369F" w:rsidRPr="00DF694D" w:rsidP="00DF694D" w14:paraId="7DB5893B" w14:textId="77777777">
            <w:pPr>
              <w:widowControl/>
              <w:autoSpaceDE/>
              <w:autoSpaceDN/>
              <w:adjustRightInd/>
              <w:jc w:val="center"/>
              <w:rPr>
                <w:color w:val="000000"/>
                <w:szCs w:val="20"/>
              </w:rPr>
            </w:pPr>
            <w:r w:rsidRPr="00DF694D">
              <w:rPr>
                <w:color w:val="000000"/>
                <w:szCs w:val="20"/>
              </w:rPr>
              <w:t>11,200</w:t>
            </w:r>
          </w:p>
        </w:tc>
        <w:tc>
          <w:tcPr>
            <w:tcW w:w="866" w:type="dxa"/>
            <w:tcBorders>
              <w:top w:val="nil"/>
              <w:left w:val="nil"/>
              <w:bottom w:val="single" w:sz="8" w:space="0" w:color="auto"/>
              <w:right w:val="single" w:sz="4" w:space="0" w:color="auto"/>
            </w:tcBorders>
            <w:shd w:val="clear" w:color="auto" w:fill="auto"/>
            <w:noWrap/>
            <w:vAlign w:val="bottom"/>
            <w:hideMark/>
          </w:tcPr>
          <w:p w:rsidR="0066369F" w:rsidRPr="00DF694D" w:rsidP="00DF694D" w14:paraId="385E94B2" w14:textId="77777777">
            <w:pPr>
              <w:widowControl/>
              <w:autoSpaceDE/>
              <w:autoSpaceDN/>
              <w:adjustRightInd/>
              <w:jc w:val="center"/>
              <w:rPr>
                <w:color w:val="000000"/>
                <w:szCs w:val="20"/>
              </w:rPr>
            </w:pPr>
            <w:r w:rsidRPr="00DF694D">
              <w:rPr>
                <w:color w:val="000000"/>
                <w:szCs w:val="20"/>
              </w:rPr>
              <w:t>11,200</w:t>
            </w:r>
          </w:p>
        </w:tc>
        <w:tc>
          <w:tcPr>
            <w:tcW w:w="1216" w:type="dxa"/>
            <w:tcBorders>
              <w:top w:val="nil"/>
              <w:left w:val="nil"/>
              <w:bottom w:val="single" w:sz="8" w:space="0" w:color="auto"/>
              <w:right w:val="nil"/>
            </w:tcBorders>
            <w:shd w:val="clear" w:color="auto" w:fill="auto"/>
            <w:noWrap/>
            <w:vAlign w:val="bottom"/>
            <w:hideMark/>
          </w:tcPr>
          <w:p w:rsidR="0066369F" w:rsidRPr="00DF694D" w:rsidP="00DF694D" w14:paraId="1F7B38AC" w14:textId="559A8173">
            <w:pPr>
              <w:widowControl/>
              <w:autoSpaceDE/>
              <w:autoSpaceDN/>
              <w:adjustRightInd/>
              <w:jc w:val="center"/>
              <w:rPr>
                <w:color w:val="000000"/>
                <w:szCs w:val="20"/>
              </w:rPr>
            </w:pPr>
            <w:r w:rsidRPr="00DF694D">
              <w:rPr>
                <w:color w:val="000000"/>
                <w:szCs w:val="20"/>
              </w:rPr>
              <w:t>$515,210</w:t>
            </w:r>
          </w:p>
        </w:tc>
        <w:tc>
          <w:tcPr>
            <w:tcW w:w="1355" w:type="dxa"/>
            <w:tcBorders>
              <w:top w:val="nil"/>
              <w:left w:val="single" w:sz="8" w:space="0" w:color="auto"/>
              <w:bottom w:val="single" w:sz="8" w:space="0" w:color="auto"/>
              <w:right w:val="single" w:sz="4" w:space="0" w:color="auto"/>
            </w:tcBorders>
            <w:shd w:val="clear" w:color="auto" w:fill="auto"/>
            <w:noWrap/>
            <w:vAlign w:val="bottom"/>
            <w:hideMark/>
          </w:tcPr>
          <w:p w:rsidR="0066369F" w:rsidRPr="00DF694D" w:rsidP="0066369F" w14:paraId="5539E750" w14:textId="77777777">
            <w:pPr>
              <w:widowControl/>
              <w:autoSpaceDE/>
              <w:autoSpaceDN/>
              <w:adjustRightInd/>
              <w:jc w:val="right"/>
              <w:rPr>
                <w:color w:val="000000"/>
                <w:szCs w:val="20"/>
              </w:rPr>
            </w:pPr>
            <w:r w:rsidRPr="00DF694D">
              <w:rPr>
                <w:color w:val="000000"/>
                <w:szCs w:val="20"/>
              </w:rPr>
              <w:t>11,047</w:t>
            </w:r>
          </w:p>
        </w:tc>
        <w:tc>
          <w:tcPr>
            <w:tcW w:w="866" w:type="dxa"/>
            <w:tcBorders>
              <w:top w:val="nil"/>
              <w:left w:val="nil"/>
              <w:bottom w:val="single" w:sz="8" w:space="0" w:color="auto"/>
              <w:right w:val="single" w:sz="4" w:space="0" w:color="auto"/>
            </w:tcBorders>
            <w:shd w:val="clear" w:color="auto" w:fill="auto"/>
            <w:noWrap/>
            <w:vAlign w:val="bottom"/>
            <w:hideMark/>
          </w:tcPr>
          <w:p w:rsidR="0066369F" w:rsidRPr="00DF694D" w:rsidP="0066369F" w14:paraId="296BD72F" w14:textId="77777777">
            <w:pPr>
              <w:widowControl/>
              <w:autoSpaceDE/>
              <w:autoSpaceDN/>
              <w:adjustRightInd/>
              <w:jc w:val="right"/>
              <w:rPr>
                <w:color w:val="000000"/>
                <w:szCs w:val="20"/>
              </w:rPr>
            </w:pPr>
            <w:r w:rsidRPr="00DF694D">
              <w:rPr>
                <w:color w:val="000000"/>
                <w:szCs w:val="20"/>
              </w:rPr>
              <w:t>11,047</w:t>
            </w:r>
          </w:p>
        </w:tc>
        <w:tc>
          <w:tcPr>
            <w:tcW w:w="1216" w:type="dxa"/>
            <w:tcBorders>
              <w:top w:val="nil"/>
              <w:left w:val="nil"/>
              <w:bottom w:val="single" w:sz="8" w:space="0" w:color="auto"/>
              <w:right w:val="single" w:sz="8" w:space="0" w:color="auto"/>
            </w:tcBorders>
            <w:shd w:val="clear" w:color="auto" w:fill="auto"/>
            <w:noWrap/>
            <w:vAlign w:val="bottom"/>
            <w:hideMark/>
          </w:tcPr>
          <w:p w:rsidR="0066369F" w:rsidRPr="00DF694D" w:rsidP="0066369F" w14:paraId="292AE7DD" w14:textId="7B5585E2">
            <w:pPr>
              <w:widowControl/>
              <w:autoSpaceDE/>
              <w:autoSpaceDN/>
              <w:adjustRightInd/>
              <w:rPr>
                <w:color w:val="000000"/>
                <w:szCs w:val="20"/>
              </w:rPr>
            </w:pPr>
            <w:r w:rsidRPr="00DF694D">
              <w:rPr>
                <w:color w:val="000000"/>
                <w:szCs w:val="20"/>
              </w:rPr>
              <w:t xml:space="preserve"> $508,177 </w:t>
            </w:r>
          </w:p>
        </w:tc>
      </w:tr>
      <w:tr w14:paraId="777A5FBF" w14:textId="77777777" w:rsidTr="00FE125A">
        <w:tblPrEx>
          <w:tblW w:w="12967" w:type="dxa"/>
          <w:tblLook w:val="04A0"/>
        </w:tblPrEx>
        <w:trPr>
          <w:trHeight w:val="50"/>
        </w:trPr>
        <w:tc>
          <w:tcPr>
            <w:tcW w:w="2038" w:type="dxa"/>
            <w:tcBorders>
              <w:top w:val="nil"/>
              <w:left w:val="single" w:sz="8" w:space="0" w:color="auto"/>
              <w:bottom w:val="nil"/>
              <w:right w:val="nil"/>
            </w:tcBorders>
            <w:shd w:val="clear" w:color="auto" w:fill="auto"/>
            <w:noWrap/>
            <w:vAlign w:val="bottom"/>
            <w:hideMark/>
          </w:tcPr>
          <w:p w:rsidR="0066369F" w:rsidRPr="00DF694D" w:rsidP="0066369F" w14:paraId="22D276B3" w14:textId="77777777">
            <w:pPr>
              <w:widowControl/>
              <w:autoSpaceDE/>
              <w:autoSpaceDN/>
              <w:adjustRightInd/>
              <w:rPr>
                <w:color w:val="000000"/>
                <w:szCs w:val="20"/>
              </w:rPr>
            </w:pPr>
            <w:r w:rsidRPr="00DF694D">
              <w:rPr>
                <w:color w:val="000000"/>
                <w:szCs w:val="20"/>
              </w:rPr>
              <w:t>IC-484.100(a)</w:t>
            </w:r>
          </w:p>
        </w:tc>
        <w:tc>
          <w:tcPr>
            <w:tcW w:w="850" w:type="dxa"/>
            <w:tcBorders>
              <w:top w:val="nil"/>
              <w:left w:val="single" w:sz="8" w:space="0" w:color="auto"/>
              <w:bottom w:val="single" w:sz="4" w:space="0" w:color="auto"/>
              <w:right w:val="nil"/>
            </w:tcBorders>
            <w:shd w:val="clear" w:color="auto" w:fill="auto"/>
            <w:noWrap/>
            <w:vAlign w:val="bottom"/>
            <w:hideMark/>
          </w:tcPr>
          <w:p w:rsidR="0066369F" w:rsidRPr="00DF694D" w:rsidP="0066369F" w14:paraId="7F207A14" w14:textId="77777777">
            <w:pPr>
              <w:widowControl/>
              <w:autoSpaceDE/>
              <w:autoSpaceDN/>
              <w:adjustRightInd/>
              <w:rPr>
                <w:color w:val="000000"/>
                <w:szCs w:val="20"/>
              </w:rPr>
            </w:pPr>
            <w:r w:rsidRPr="00DF694D">
              <w:rPr>
                <w:color w:val="000000"/>
                <w:szCs w:val="20"/>
              </w:rPr>
              <w:t xml:space="preserve">new </w:t>
            </w:r>
          </w:p>
        </w:tc>
        <w:tc>
          <w:tcPr>
            <w:tcW w:w="1239" w:type="dxa"/>
            <w:tcBorders>
              <w:top w:val="nil"/>
              <w:left w:val="single" w:sz="8" w:space="0" w:color="auto"/>
              <w:bottom w:val="single" w:sz="4" w:space="0" w:color="auto"/>
              <w:right w:val="single" w:sz="4" w:space="0" w:color="auto"/>
            </w:tcBorders>
            <w:shd w:val="clear" w:color="auto" w:fill="auto"/>
            <w:noWrap/>
            <w:vAlign w:val="bottom"/>
            <w:hideMark/>
          </w:tcPr>
          <w:p w:rsidR="0066369F" w:rsidRPr="00DF694D" w:rsidP="0066369F" w14:paraId="1BF8554B" w14:textId="77777777">
            <w:pPr>
              <w:widowControl/>
              <w:autoSpaceDE/>
              <w:autoSpaceDN/>
              <w:adjustRightInd/>
              <w:jc w:val="right"/>
              <w:rPr>
                <w:color w:val="000000"/>
                <w:szCs w:val="20"/>
              </w:rPr>
            </w:pPr>
            <w:r w:rsidRPr="00DF694D">
              <w:rPr>
                <w:color w:val="00000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rsidR="0066369F" w:rsidRPr="00DF694D" w:rsidP="0066369F" w14:paraId="20ECD3D2" w14:textId="77777777">
            <w:pPr>
              <w:widowControl/>
              <w:autoSpaceDE/>
              <w:autoSpaceDN/>
              <w:adjustRightInd/>
              <w:jc w:val="right"/>
              <w:rPr>
                <w:color w:val="000000"/>
                <w:szCs w:val="20"/>
              </w:rPr>
            </w:pPr>
            <w:r w:rsidRPr="00DF694D">
              <w:rPr>
                <w:color w:val="000000"/>
                <w:szCs w:val="20"/>
              </w:rPr>
              <w:t>0</w:t>
            </w:r>
          </w:p>
        </w:tc>
        <w:tc>
          <w:tcPr>
            <w:tcW w:w="1216" w:type="dxa"/>
            <w:tcBorders>
              <w:top w:val="nil"/>
              <w:left w:val="nil"/>
              <w:bottom w:val="single" w:sz="4" w:space="0" w:color="auto"/>
              <w:right w:val="nil"/>
            </w:tcBorders>
            <w:shd w:val="clear" w:color="auto" w:fill="auto"/>
            <w:noWrap/>
            <w:vAlign w:val="bottom"/>
            <w:hideMark/>
          </w:tcPr>
          <w:p w:rsidR="0066369F" w:rsidRPr="00DF694D" w:rsidP="00DF694D" w14:paraId="3886F442" w14:textId="1B165F80">
            <w:pPr>
              <w:widowControl/>
              <w:autoSpaceDE/>
              <w:autoSpaceDN/>
              <w:adjustRightInd/>
              <w:jc w:val="center"/>
              <w:rPr>
                <w:color w:val="000000"/>
                <w:szCs w:val="20"/>
              </w:rPr>
            </w:pPr>
            <w:r w:rsidRPr="00DF694D">
              <w:rPr>
                <w:color w:val="000000"/>
                <w:szCs w:val="20"/>
              </w:rPr>
              <w:t>$-</w:t>
            </w:r>
          </w:p>
        </w:tc>
        <w:tc>
          <w:tcPr>
            <w:tcW w:w="1239" w:type="dxa"/>
            <w:tcBorders>
              <w:top w:val="nil"/>
              <w:left w:val="single" w:sz="8" w:space="0" w:color="auto"/>
              <w:bottom w:val="single" w:sz="4" w:space="0" w:color="auto"/>
              <w:right w:val="single" w:sz="4" w:space="0" w:color="auto"/>
            </w:tcBorders>
            <w:shd w:val="clear" w:color="auto" w:fill="auto"/>
            <w:noWrap/>
            <w:vAlign w:val="bottom"/>
            <w:hideMark/>
          </w:tcPr>
          <w:p w:rsidR="0066369F" w:rsidRPr="00DF694D" w:rsidP="00DF694D" w14:paraId="2C556111" w14:textId="77777777">
            <w:pPr>
              <w:widowControl/>
              <w:autoSpaceDE/>
              <w:autoSpaceDN/>
              <w:adjustRightInd/>
              <w:jc w:val="center"/>
              <w:rPr>
                <w:color w:val="000000"/>
                <w:szCs w:val="20"/>
              </w:rPr>
            </w:pPr>
            <w:r w:rsidRPr="00DF694D">
              <w:rPr>
                <w:color w:val="00000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rsidR="0066369F" w:rsidRPr="00DF694D" w:rsidP="00DF694D" w14:paraId="6279A1E4" w14:textId="77777777">
            <w:pPr>
              <w:widowControl/>
              <w:autoSpaceDE/>
              <w:autoSpaceDN/>
              <w:adjustRightInd/>
              <w:jc w:val="center"/>
              <w:rPr>
                <w:color w:val="000000"/>
                <w:szCs w:val="20"/>
              </w:rPr>
            </w:pPr>
            <w:r w:rsidRPr="00DF694D">
              <w:rPr>
                <w:color w:val="000000"/>
                <w:szCs w:val="20"/>
              </w:rPr>
              <w:t>0</w:t>
            </w:r>
          </w:p>
        </w:tc>
        <w:tc>
          <w:tcPr>
            <w:tcW w:w="1216" w:type="dxa"/>
            <w:tcBorders>
              <w:top w:val="nil"/>
              <w:left w:val="nil"/>
              <w:bottom w:val="single" w:sz="4" w:space="0" w:color="auto"/>
              <w:right w:val="nil"/>
            </w:tcBorders>
            <w:shd w:val="clear" w:color="auto" w:fill="auto"/>
            <w:noWrap/>
            <w:vAlign w:val="bottom"/>
            <w:hideMark/>
          </w:tcPr>
          <w:p w:rsidR="0066369F" w:rsidRPr="00DF694D" w:rsidP="00DF694D" w14:paraId="6F448410" w14:textId="1982A3C7">
            <w:pPr>
              <w:widowControl/>
              <w:autoSpaceDE/>
              <w:autoSpaceDN/>
              <w:adjustRightInd/>
              <w:jc w:val="center"/>
              <w:rPr>
                <w:color w:val="000000"/>
                <w:szCs w:val="20"/>
              </w:rPr>
            </w:pPr>
            <w:r w:rsidRPr="00DF694D">
              <w:rPr>
                <w:color w:val="000000"/>
                <w:szCs w:val="20"/>
              </w:rPr>
              <w:t>$-</w:t>
            </w:r>
          </w:p>
        </w:tc>
        <w:tc>
          <w:tcPr>
            <w:tcW w:w="1355" w:type="dxa"/>
            <w:tcBorders>
              <w:top w:val="nil"/>
              <w:left w:val="single" w:sz="8" w:space="0" w:color="auto"/>
              <w:bottom w:val="single" w:sz="4" w:space="0" w:color="auto"/>
              <w:right w:val="single" w:sz="4" w:space="0" w:color="auto"/>
            </w:tcBorders>
            <w:shd w:val="clear" w:color="auto" w:fill="auto"/>
            <w:noWrap/>
            <w:vAlign w:val="bottom"/>
            <w:hideMark/>
          </w:tcPr>
          <w:p w:rsidR="0066369F" w:rsidRPr="00DF694D" w:rsidP="0066369F" w14:paraId="328B4AA8" w14:textId="77777777">
            <w:pPr>
              <w:widowControl/>
              <w:autoSpaceDE/>
              <w:autoSpaceDN/>
              <w:adjustRightInd/>
              <w:jc w:val="right"/>
              <w:rPr>
                <w:color w:val="000000"/>
                <w:szCs w:val="20"/>
              </w:rPr>
            </w:pPr>
            <w:r w:rsidRPr="00DF694D">
              <w:rPr>
                <w:color w:val="00000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rsidR="0066369F" w:rsidRPr="00DF694D" w:rsidP="0066369F" w14:paraId="24BBD7CA" w14:textId="77777777">
            <w:pPr>
              <w:widowControl/>
              <w:autoSpaceDE/>
              <w:autoSpaceDN/>
              <w:adjustRightInd/>
              <w:jc w:val="right"/>
              <w:rPr>
                <w:color w:val="000000"/>
                <w:szCs w:val="20"/>
              </w:rPr>
            </w:pPr>
            <w:r w:rsidRPr="00DF694D">
              <w:rPr>
                <w:color w:val="000000"/>
                <w:szCs w:val="20"/>
              </w:rPr>
              <w:t>0</w:t>
            </w:r>
          </w:p>
        </w:tc>
        <w:tc>
          <w:tcPr>
            <w:tcW w:w="1216" w:type="dxa"/>
            <w:tcBorders>
              <w:top w:val="nil"/>
              <w:left w:val="nil"/>
              <w:bottom w:val="single" w:sz="4" w:space="0" w:color="auto"/>
              <w:right w:val="single" w:sz="8" w:space="0" w:color="auto"/>
            </w:tcBorders>
            <w:shd w:val="clear" w:color="auto" w:fill="auto"/>
            <w:noWrap/>
            <w:vAlign w:val="bottom"/>
            <w:hideMark/>
          </w:tcPr>
          <w:p w:rsidR="0066369F" w:rsidRPr="00DF694D" w:rsidP="0066369F" w14:paraId="5552222B" w14:textId="5A4951A0">
            <w:pPr>
              <w:widowControl/>
              <w:autoSpaceDE/>
              <w:autoSpaceDN/>
              <w:adjustRightInd/>
              <w:rPr>
                <w:color w:val="000000"/>
                <w:szCs w:val="20"/>
              </w:rPr>
            </w:pPr>
            <w:r w:rsidRPr="00DF694D">
              <w:rPr>
                <w:color w:val="000000"/>
                <w:szCs w:val="20"/>
              </w:rPr>
              <w:t xml:space="preserve"> $</w:t>
            </w:r>
            <w:r w:rsidR="00FE125A">
              <w:rPr>
                <w:color w:val="000000"/>
                <w:szCs w:val="20"/>
              </w:rPr>
              <w:t xml:space="preserve"> </w:t>
            </w:r>
            <w:r w:rsidRPr="00DF694D">
              <w:rPr>
                <w:color w:val="000000"/>
                <w:szCs w:val="20"/>
              </w:rPr>
              <w:t xml:space="preserve">- </w:t>
            </w:r>
          </w:p>
        </w:tc>
      </w:tr>
      <w:tr w14:paraId="7C50F584" w14:textId="77777777" w:rsidTr="00FE125A">
        <w:tblPrEx>
          <w:tblW w:w="12967" w:type="dxa"/>
          <w:tblLook w:val="04A0"/>
        </w:tblPrEx>
        <w:trPr>
          <w:trHeight w:val="51"/>
        </w:trPr>
        <w:tc>
          <w:tcPr>
            <w:tcW w:w="2038" w:type="dxa"/>
            <w:tcBorders>
              <w:top w:val="nil"/>
              <w:left w:val="single" w:sz="8" w:space="0" w:color="auto"/>
              <w:bottom w:val="single" w:sz="8" w:space="0" w:color="auto"/>
              <w:right w:val="nil"/>
            </w:tcBorders>
            <w:shd w:val="clear" w:color="auto" w:fill="auto"/>
            <w:noWrap/>
            <w:vAlign w:val="bottom"/>
            <w:hideMark/>
          </w:tcPr>
          <w:p w:rsidR="0066369F" w:rsidRPr="00DF694D" w:rsidP="0066369F" w14:paraId="4F9C91B9" w14:textId="77777777">
            <w:pPr>
              <w:widowControl/>
              <w:autoSpaceDE/>
              <w:autoSpaceDN/>
              <w:adjustRightInd/>
              <w:rPr>
                <w:color w:val="000000"/>
                <w:szCs w:val="20"/>
              </w:rPr>
            </w:pPr>
            <w:r w:rsidRPr="00DF694D">
              <w:rPr>
                <w:color w:val="000000"/>
                <w:szCs w:val="20"/>
              </w:rPr>
              <w:t> </w:t>
            </w:r>
          </w:p>
        </w:tc>
        <w:tc>
          <w:tcPr>
            <w:tcW w:w="850" w:type="dxa"/>
            <w:tcBorders>
              <w:top w:val="nil"/>
              <w:left w:val="single" w:sz="8" w:space="0" w:color="auto"/>
              <w:bottom w:val="single" w:sz="8" w:space="0" w:color="auto"/>
              <w:right w:val="nil"/>
            </w:tcBorders>
            <w:shd w:val="clear" w:color="auto" w:fill="auto"/>
            <w:noWrap/>
            <w:vAlign w:val="bottom"/>
            <w:hideMark/>
          </w:tcPr>
          <w:p w:rsidR="0066369F" w:rsidRPr="00DF694D" w:rsidP="0066369F" w14:paraId="448F55A0" w14:textId="77777777">
            <w:pPr>
              <w:widowControl/>
              <w:autoSpaceDE/>
              <w:autoSpaceDN/>
              <w:adjustRightInd/>
              <w:rPr>
                <w:color w:val="000000"/>
                <w:szCs w:val="20"/>
              </w:rPr>
            </w:pPr>
            <w:r w:rsidRPr="00DF694D">
              <w:rPr>
                <w:color w:val="000000"/>
                <w:szCs w:val="20"/>
              </w:rPr>
              <w:t>existing</w:t>
            </w:r>
          </w:p>
        </w:tc>
        <w:tc>
          <w:tcPr>
            <w:tcW w:w="1239" w:type="dxa"/>
            <w:tcBorders>
              <w:top w:val="nil"/>
              <w:left w:val="single" w:sz="8" w:space="0" w:color="auto"/>
              <w:bottom w:val="single" w:sz="8" w:space="0" w:color="auto"/>
              <w:right w:val="single" w:sz="4" w:space="0" w:color="auto"/>
            </w:tcBorders>
            <w:shd w:val="clear" w:color="auto" w:fill="auto"/>
            <w:noWrap/>
            <w:vAlign w:val="bottom"/>
            <w:hideMark/>
          </w:tcPr>
          <w:p w:rsidR="0066369F" w:rsidRPr="00DF694D" w:rsidP="0066369F" w14:paraId="49D4B8C9" w14:textId="77777777">
            <w:pPr>
              <w:widowControl/>
              <w:autoSpaceDE/>
              <w:autoSpaceDN/>
              <w:adjustRightInd/>
              <w:jc w:val="right"/>
              <w:rPr>
                <w:color w:val="000000"/>
                <w:szCs w:val="20"/>
              </w:rPr>
            </w:pPr>
            <w:r w:rsidRPr="00DF694D">
              <w:rPr>
                <w:color w:val="000000"/>
                <w:szCs w:val="20"/>
              </w:rPr>
              <w:t>11,353</w:t>
            </w:r>
          </w:p>
        </w:tc>
        <w:tc>
          <w:tcPr>
            <w:tcW w:w="866" w:type="dxa"/>
            <w:tcBorders>
              <w:top w:val="nil"/>
              <w:left w:val="nil"/>
              <w:bottom w:val="single" w:sz="8" w:space="0" w:color="auto"/>
              <w:right w:val="single" w:sz="4" w:space="0" w:color="auto"/>
            </w:tcBorders>
            <w:shd w:val="clear" w:color="auto" w:fill="auto"/>
            <w:noWrap/>
            <w:vAlign w:val="bottom"/>
            <w:hideMark/>
          </w:tcPr>
          <w:p w:rsidR="0066369F" w:rsidRPr="00DF694D" w:rsidP="0066369F" w14:paraId="00C1D2D0" w14:textId="77777777">
            <w:pPr>
              <w:widowControl/>
              <w:autoSpaceDE/>
              <w:autoSpaceDN/>
              <w:adjustRightInd/>
              <w:jc w:val="right"/>
              <w:rPr>
                <w:color w:val="000000"/>
                <w:szCs w:val="20"/>
              </w:rPr>
            </w:pPr>
            <w:r w:rsidRPr="00DF694D">
              <w:rPr>
                <w:color w:val="000000"/>
                <w:szCs w:val="20"/>
              </w:rPr>
              <w:t>942</w:t>
            </w:r>
          </w:p>
        </w:tc>
        <w:tc>
          <w:tcPr>
            <w:tcW w:w="1216" w:type="dxa"/>
            <w:tcBorders>
              <w:top w:val="nil"/>
              <w:left w:val="nil"/>
              <w:bottom w:val="single" w:sz="8" w:space="0" w:color="auto"/>
              <w:right w:val="nil"/>
            </w:tcBorders>
            <w:shd w:val="clear" w:color="auto" w:fill="auto"/>
            <w:noWrap/>
            <w:vAlign w:val="bottom"/>
            <w:hideMark/>
          </w:tcPr>
          <w:p w:rsidR="0066369F" w:rsidRPr="00DF694D" w:rsidP="00DF694D" w14:paraId="26C1163C" w14:textId="1AE8DCCB">
            <w:pPr>
              <w:widowControl/>
              <w:autoSpaceDE/>
              <w:autoSpaceDN/>
              <w:adjustRightInd/>
              <w:jc w:val="center"/>
              <w:rPr>
                <w:color w:val="000000"/>
                <w:szCs w:val="20"/>
              </w:rPr>
            </w:pPr>
            <w:r w:rsidRPr="00DF694D">
              <w:rPr>
                <w:color w:val="000000"/>
                <w:szCs w:val="20"/>
              </w:rPr>
              <w:t>$43,346</w:t>
            </w:r>
          </w:p>
        </w:tc>
        <w:tc>
          <w:tcPr>
            <w:tcW w:w="1239" w:type="dxa"/>
            <w:tcBorders>
              <w:top w:val="nil"/>
              <w:left w:val="single" w:sz="8" w:space="0" w:color="auto"/>
              <w:bottom w:val="single" w:sz="8" w:space="0" w:color="auto"/>
              <w:right w:val="single" w:sz="4" w:space="0" w:color="auto"/>
            </w:tcBorders>
            <w:shd w:val="clear" w:color="auto" w:fill="auto"/>
            <w:noWrap/>
            <w:vAlign w:val="bottom"/>
            <w:hideMark/>
          </w:tcPr>
          <w:p w:rsidR="0066369F" w:rsidRPr="00DF694D" w:rsidP="00DF694D" w14:paraId="587EB6C4" w14:textId="77777777">
            <w:pPr>
              <w:widowControl/>
              <w:autoSpaceDE/>
              <w:autoSpaceDN/>
              <w:adjustRightInd/>
              <w:jc w:val="center"/>
              <w:rPr>
                <w:color w:val="000000"/>
                <w:szCs w:val="20"/>
              </w:rPr>
            </w:pPr>
            <w:r w:rsidRPr="00DF694D">
              <w:rPr>
                <w:color w:val="000000"/>
                <w:szCs w:val="20"/>
              </w:rPr>
              <w:t>11,200</w:t>
            </w:r>
          </w:p>
        </w:tc>
        <w:tc>
          <w:tcPr>
            <w:tcW w:w="866" w:type="dxa"/>
            <w:tcBorders>
              <w:top w:val="nil"/>
              <w:left w:val="nil"/>
              <w:bottom w:val="single" w:sz="8" w:space="0" w:color="auto"/>
              <w:right w:val="single" w:sz="4" w:space="0" w:color="auto"/>
            </w:tcBorders>
            <w:shd w:val="clear" w:color="auto" w:fill="auto"/>
            <w:noWrap/>
            <w:vAlign w:val="bottom"/>
            <w:hideMark/>
          </w:tcPr>
          <w:p w:rsidR="0066369F" w:rsidRPr="00DF694D" w:rsidP="00DF694D" w14:paraId="103660AC" w14:textId="77777777">
            <w:pPr>
              <w:widowControl/>
              <w:autoSpaceDE/>
              <w:autoSpaceDN/>
              <w:adjustRightInd/>
              <w:jc w:val="center"/>
              <w:rPr>
                <w:color w:val="000000"/>
                <w:szCs w:val="20"/>
              </w:rPr>
            </w:pPr>
            <w:r w:rsidRPr="00DF694D">
              <w:rPr>
                <w:color w:val="000000"/>
                <w:szCs w:val="20"/>
              </w:rPr>
              <w:t>930</w:t>
            </w:r>
          </w:p>
        </w:tc>
        <w:tc>
          <w:tcPr>
            <w:tcW w:w="1216" w:type="dxa"/>
            <w:tcBorders>
              <w:top w:val="nil"/>
              <w:left w:val="nil"/>
              <w:bottom w:val="single" w:sz="8" w:space="0" w:color="auto"/>
              <w:right w:val="nil"/>
            </w:tcBorders>
            <w:shd w:val="clear" w:color="auto" w:fill="auto"/>
            <w:noWrap/>
            <w:vAlign w:val="bottom"/>
            <w:hideMark/>
          </w:tcPr>
          <w:p w:rsidR="0066369F" w:rsidRPr="00DF694D" w:rsidP="00DF694D" w14:paraId="11277204" w14:textId="3E4D7389">
            <w:pPr>
              <w:widowControl/>
              <w:autoSpaceDE/>
              <w:autoSpaceDN/>
              <w:adjustRightInd/>
              <w:jc w:val="center"/>
              <w:rPr>
                <w:color w:val="000000"/>
                <w:szCs w:val="20"/>
              </w:rPr>
            </w:pPr>
            <w:r w:rsidRPr="00DF694D">
              <w:rPr>
                <w:color w:val="000000"/>
                <w:szCs w:val="20"/>
              </w:rPr>
              <w:t>$42,762</w:t>
            </w:r>
          </w:p>
        </w:tc>
        <w:tc>
          <w:tcPr>
            <w:tcW w:w="1355" w:type="dxa"/>
            <w:tcBorders>
              <w:top w:val="nil"/>
              <w:left w:val="single" w:sz="8" w:space="0" w:color="auto"/>
              <w:bottom w:val="single" w:sz="8" w:space="0" w:color="auto"/>
              <w:right w:val="single" w:sz="4" w:space="0" w:color="auto"/>
            </w:tcBorders>
            <w:shd w:val="clear" w:color="auto" w:fill="auto"/>
            <w:noWrap/>
            <w:vAlign w:val="bottom"/>
            <w:hideMark/>
          </w:tcPr>
          <w:p w:rsidR="0066369F" w:rsidRPr="00DF694D" w:rsidP="0066369F" w14:paraId="314DBA87" w14:textId="77777777">
            <w:pPr>
              <w:widowControl/>
              <w:autoSpaceDE/>
              <w:autoSpaceDN/>
              <w:adjustRightInd/>
              <w:jc w:val="right"/>
              <w:rPr>
                <w:color w:val="000000"/>
                <w:szCs w:val="20"/>
              </w:rPr>
            </w:pPr>
            <w:r w:rsidRPr="00DF694D">
              <w:rPr>
                <w:color w:val="000000"/>
                <w:szCs w:val="20"/>
              </w:rPr>
              <w:t>11,047</w:t>
            </w:r>
          </w:p>
        </w:tc>
        <w:tc>
          <w:tcPr>
            <w:tcW w:w="866" w:type="dxa"/>
            <w:tcBorders>
              <w:top w:val="nil"/>
              <w:left w:val="nil"/>
              <w:bottom w:val="single" w:sz="8" w:space="0" w:color="auto"/>
              <w:right w:val="single" w:sz="4" w:space="0" w:color="auto"/>
            </w:tcBorders>
            <w:shd w:val="clear" w:color="auto" w:fill="auto"/>
            <w:noWrap/>
            <w:vAlign w:val="bottom"/>
            <w:hideMark/>
          </w:tcPr>
          <w:p w:rsidR="0066369F" w:rsidRPr="00DF694D" w:rsidP="0066369F" w14:paraId="0DF993EE" w14:textId="77777777">
            <w:pPr>
              <w:widowControl/>
              <w:autoSpaceDE/>
              <w:autoSpaceDN/>
              <w:adjustRightInd/>
              <w:jc w:val="right"/>
              <w:rPr>
                <w:color w:val="000000"/>
                <w:szCs w:val="20"/>
              </w:rPr>
            </w:pPr>
            <w:r w:rsidRPr="00DF694D">
              <w:rPr>
                <w:color w:val="000000"/>
                <w:szCs w:val="20"/>
              </w:rPr>
              <w:t>917</w:t>
            </w:r>
          </w:p>
        </w:tc>
        <w:tc>
          <w:tcPr>
            <w:tcW w:w="1216" w:type="dxa"/>
            <w:tcBorders>
              <w:top w:val="nil"/>
              <w:left w:val="nil"/>
              <w:bottom w:val="single" w:sz="8" w:space="0" w:color="auto"/>
              <w:right w:val="single" w:sz="8" w:space="0" w:color="auto"/>
            </w:tcBorders>
            <w:shd w:val="clear" w:color="auto" w:fill="auto"/>
            <w:noWrap/>
            <w:vAlign w:val="bottom"/>
            <w:hideMark/>
          </w:tcPr>
          <w:p w:rsidR="0066369F" w:rsidRPr="00DF694D" w:rsidP="0066369F" w14:paraId="3AACBE7E" w14:textId="2D48630A">
            <w:pPr>
              <w:widowControl/>
              <w:autoSpaceDE/>
              <w:autoSpaceDN/>
              <w:adjustRightInd/>
              <w:rPr>
                <w:color w:val="000000"/>
                <w:szCs w:val="20"/>
              </w:rPr>
            </w:pPr>
            <w:r w:rsidRPr="00DF694D">
              <w:rPr>
                <w:color w:val="000000"/>
                <w:szCs w:val="20"/>
              </w:rPr>
              <w:t xml:space="preserve"> $42,179 </w:t>
            </w:r>
          </w:p>
        </w:tc>
      </w:tr>
      <w:tr w14:paraId="08823184" w14:textId="77777777" w:rsidTr="00FE125A">
        <w:tblPrEx>
          <w:tblW w:w="12967" w:type="dxa"/>
          <w:tblLook w:val="04A0"/>
        </w:tblPrEx>
        <w:trPr>
          <w:trHeight w:val="50"/>
        </w:trPr>
        <w:tc>
          <w:tcPr>
            <w:tcW w:w="2038" w:type="dxa"/>
            <w:tcBorders>
              <w:top w:val="nil"/>
              <w:left w:val="single" w:sz="8" w:space="0" w:color="auto"/>
              <w:bottom w:val="nil"/>
              <w:right w:val="nil"/>
            </w:tcBorders>
            <w:shd w:val="clear" w:color="auto" w:fill="auto"/>
            <w:noWrap/>
            <w:vAlign w:val="bottom"/>
            <w:hideMark/>
          </w:tcPr>
          <w:p w:rsidR="0066369F" w:rsidRPr="00DF694D" w:rsidP="0066369F" w14:paraId="0848CAB8" w14:textId="77777777">
            <w:pPr>
              <w:widowControl/>
              <w:autoSpaceDE/>
              <w:autoSpaceDN/>
              <w:adjustRightInd/>
              <w:rPr>
                <w:color w:val="000000"/>
                <w:szCs w:val="20"/>
              </w:rPr>
            </w:pPr>
            <w:r w:rsidRPr="00DF694D">
              <w:rPr>
                <w:color w:val="000000"/>
                <w:szCs w:val="20"/>
              </w:rPr>
              <w:t>IC-484.105(h)</w:t>
            </w:r>
          </w:p>
        </w:tc>
        <w:tc>
          <w:tcPr>
            <w:tcW w:w="850" w:type="dxa"/>
            <w:tcBorders>
              <w:top w:val="nil"/>
              <w:left w:val="single" w:sz="8" w:space="0" w:color="auto"/>
              <w:bottom w:val="single" w:sz="4" w:space="0" w:color="auto"/>
              <w:right w:val="nil"/>
            </w:tcBorders>
            <w:shd w:val="clear" w:color="auto" w:fill="auto"/>
            <w:noWrap/>
            <w:vAlign w:val="bottom"/>
            <w:hideMark/>
          </w:tcPr>
          <w:p w:rsidR="0066369F" w:rsidRPr="00DF694D" w:rsidP="0066369F" w14:paraId="6B95A2D9" w14:textId="77777777">
            <w:pPr>
              <w:widowControl/>
              <w:autoSpaceDE/>
              <w:autoSpaceDN/>
              <w:adjustRightInd/>
              <w:rPr>
                <w:color w:val="000000"/>
                <w:szCs w:val="20"/>
              </w:rPr>
            </w:pPr>
            <w:r w:rsidRPr="00DF694D">
              <w:rPr>
                <w:color w:val="000000"/>
                <w:szCs w:val="20"/>
              </w:rPr>
              <w:t xml:space="preserve">new </w:t>
            </w:r>
          </w:p>
        </w:tc>
        <w:tc>
          <w:tcPr>
            <w:tcW w:w="1239" w:type="dxa"/>
            <w:tcBorders>
              <w:top w:val="nil"/>
              <w:left w:val="single" w:sz="8" w:space="0" w:color="auto"/>
              <w:bottom w:val="single" w:sz="4" w:space="0" w:color="auto"/>
              <w:right w:val="single" w:sz="4" w:space="0" w:color="auto"/>
            </w:tcBorders>
            <w:shd w:val="clear" w:color="auto" w:fill="auto"/>
            <w:noWrap/>
            <w:vAlign w:val="bottom"/>
            <w:hideMark/>
          </w:tcPr>
          <w:p w:rsidR="0066369F" w:rsidRPr="00DF694D" w:rsidP="0066369F" w14:paraId="66954CE6" w14:textId="77777777">
            <w:pPr>
              <w:widowControl/>
              <w:autoSpaceDE/>
              <w:autoSpaceDN/>
              <w:adjustRightInd/>
              <w:jc w:val="right"/>
              <w:rPr>
                <w:color w:val="000000"/>
                <w:szCs w:val="20"/>
              </w:rPr>
            </w:pPr>
            <w:r w:rsidRPr="00DF694D">
              <w:rPr>
                <w:color w:val="00000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rsidR="0066369F" w:rsidRPr="00DF694D" w:rsidP="0066369F" w14:paraId="08B40D51" w14:textId="77777777">
            <w:pPr>
              <w:widowControl/>
              <w:autoSpaceDE/>
              <w:autoSpaceDN/>
              <w:adjustRightInd/>
              <w:jc w:val="right"/>
              <w:rPr>
                <w:color w:val="000000"/>
                <w:szCs w:val="20"/>
              </w:rPr>
            </w:pPr>
            <w:r w:rsidRPr="00DF694D">
              <w:rPr>
                <w:color w:val="000000"/>
                <w:szCs w:val="20"/>
              </w:rPr>
              <w:t>0</w:t>
            </w:r>
          </w:p>
        </w:tc>
        <w:tc>
          <w:tcPr>
            <w:tcW w:w="1216" w:type="dxa"/>
            <w:tcBorders>
              <w:top w:val="nil"/>
              <w:left w:val="nil"/>
              <w:bottom w:val="single" w:sz="4" w:space="0" w:color="auto"/>
              <w:right w:val="nil"/>
            </w:tcBorders>
            <w:shd w:val="clear" w:color="auto" w:fill="auto"/>
            <w:noWrap/>
            <w:vAlign w:val="bottom"/>
            <w:hideMark/>
          </w:tcPr>
          <w:p w:rsidR="0066369F" w:rsidRPr="00DF694D" w:rsidP="00DF694D" w14:paraId="7E6F9644" w14:textId="7828FDA6">
            <w:pPr>
              <w:widowControl/>
              <w:autoSpaceDE/>
              <w:autoSpaceDN/>
              <w:adjustRightInd/>
              <w:jc w:val="center"/>
              <w:rPr>
                <w:color w:val="000000"/>
                <w:szCs w:val="20"/>
              </w:rPr>
            </w:pPr>
            <w:r w:rsidRPr="00DF694D">
              <w:rPr>
                <w:color w:val="000000"/>
                <w:szCs w:val="20"/>
              </w:rPr>
              <w:t>$-</w:t>
            </w:r>
          </w:p>
        </w:tc>
        <w:tc>
          <w:tcPr>
            <w:tcW w:w="1239" w:type="dxa"/>
            <w:tcBorders>
              <w:top w:val="nil"/>
              <w:left w:val="single" w:sz="8" w:space="0" w:color="auto"/>
              <w:bottom w:val="single" w:sz="4" w:space="0" w:color="auto"/>
              <w:right w:val="single" w:sz="4" w:space="0" w:color="auto"/>
            </w:tcBorders>
            <w:shd w:val="clear" w:color="auto" w:fill="auto"/>
            <w:noWrap/>
            <w:vAlign w:val="bottom"/>
            <w:hideMark/>
          </w:tcPr>
          <w:p w:rsidR="0066369F" w:rsidRPr="00DF694D" w:rsidP="00DF694D" w14:paraId="19E4B79A" w14:textId="77777777">
            <w:pPr>
              <w:widowControl/>
              <w:autoSpaceDE/>
              <w:autoSpaceDN/>
              <w:adjustRightInd/>
              <w:jc w:val="center"/>
              <w:rPr>
                <w:color w:val="000000"/>
                <w:szCs w:val="20"/>
              </w:rPr>
            </w:pPr>
            <w:r w:rsidRPr="00DF694D">
              <w:rPr>
                <w:color w:val="00000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rsidR="0066369F" w:rsidRPr="00DF694D" w:rsidP="00DF694D" w14:paraId="76643D06" w14:textId="77777777">
            <w:pPr>
              <w:widowControl/>
              <w:autoSpaceDE/>
              <w:autoSpaceDN/>
              <w:adjustRightInd/>
              <w:jc w:val="center"/>
              <w:rPr>
                <w:color w:val="000000"/>
                <w:szCs w:val="20"/>
              </w:rPr>
            </w:pPr>
            <w:r w:rsidRPr="00DF694D">
              <w:rPr>
                <w:color w:val="000000"/>
                <w:szCs w:val="20"/>
              </w:rPr>
              <w:t>0</w:t>
            </w:r>
          </w:p>
        </w:tc>
        <w:tc>
          <w:tcPr>
            <w:tcW w:w="1216" w:type="dxa"/>
            <w:tcBorders>
              <w:top w:val="nil"/>
              <w:left w:val="nil"/>
              <w:bottom w:val="single" w:sz="4" w:space="0" w:color="auto"/>
              <w:right w:val="nil"/>
            </w:tcBorders>
            <w:shd w:val="clear" w:color="auto" w:fill="auto"/>
            <w:noWrap/>
            <w:vAlign w:val="bottom"/>
            <w:hideMark/>
          </w:tcPr>
          <w:p w:rsidR="0066369F" w:rsidRPr="00DF694D" w:rsidP="00DF694D" w14:paraId="7E860437" w14:textId="5C05CEEB">
            <w:pPr>
              <w:widowControl/>
              <w:autoSpaceDE/>
              <w:autoSpaceDN/>
              <w:adjustRightInd/>
              <w:jc w:val="center"/>
              <w:rPr>
                <w:color w:val="000000"/>
                <w:szCs w:val="20"/>
              </w:rPr>
            </w:pPr>
            <w:r w:rsidRPr="00DF694D">
              <w:rPr>
                <w:color w:val="000000"/>
                <w:szCs w:val="20"/>
              </w:rPr>
              <w:t>$-</w:t>
            </w:r>
          </w:p>
        </w:tc>
        <w:tc>
          <w:tcPr>
            <w:tcW w:w="1355" w:type="dxa"/>
            <w:tcBorders>
              <w:top w:val="nil"/>
              <w:left w:val="single" w:sz="8" w:space="0" w:color="auto"/>
              <w:bottom w:val="single" w:sz="4" w:space="0" w:color="auto"/>
              <w:right w:val="single" w:sz="4" w:space="0" w:color="auto"/>
            </w:tcBorders>
            <w:shd w:val="clear" w:color="auto" w:fill="auto"/>
            <w:noWrap/>
            <w:vAlign w:val="bottom"/>
            <w:hideMark/>
          </w:tcPr>
          <w:p w:rsidR="0066369F" w:rsidRPr="00DF694D" w:rsidP="0066369F" w14:paraId="765CA7B1" w14:textId="77777777">
            <w:pPr>
              <w:widowControl/>
              <w:autoSpaceDE/>
              <w:autoSpaceDN/>
              <w:adjustRightInd/>
              <w:jc w:val="right"/>
              <w:rPr>
                <w:color w:val="000000"/>
                <w:szCs w:val="20"/>
              </w:rPr>
            </w:pPr>
            <w:r w:rsidRPr="00DF694D">
              <w:rPr>
                <w:color w:val="00000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rsidR="0066369F" w:rsidRPr="00DF694D" w:rsidP="0066369F" w14:paraId="5B9A18ED" w14:textId="77777777">
            <w:pPr>
              <w:widowControl/>
              <w:autoSpaceDE/>
              <w:autoSpaceDN/>
              <w:adjustRightInd/>
              <w:jc w:val="right"/>
              <w:rPr>
                <w:color w:val="000000"/>
                <w:szCs w:val="20"/>
              </w:rPr>
            </w:pPr>
            <w:r w:rsidRPr="00DF694D">
              <w:rPr>
                <w:color w:val="000000"/>
                <w:szCs w:val="20"/>
              </w:rPr>
              <w:t>0</w:t>
            </w:r>
          </w:p>
        </w:tc>
        <w:tc>
          <w:tcPr>
            <w:tcW w:w="1216" w:type="dxa"/>
            <w:tcBorders>
              <w:top w:val="nil"/>
              <w:left w:val="nil"/>
              <w:bottom w:val="single" w:sz="4" w:space="0" w:color="auto"/>
              <w:right w:val="single" w:sz="8" w:space="0" w:color="auto"/>
            </w:tcBorders>
            <w:shd w:val="clear" w:color="auto" w:fill="auto"/>
            <w:noWrap/>
            <w:vAlign w:val="bottom"/>
            <w:hideMark/>
          </w:tcPr>
          <w:p w:rsidR="0066369F" w:rsidRPr="00DF694D" w:rsidP="0066369F" w14:paraId="41BB1E07" w14:textId="5250D0DC">
            <w:pPr>
              <w:widowControl/>
              <w:autoSpaceDE/>
              <w:autoSpaceDN/>
              <w:adjustRightInd/>
              <w:rPr>
                <w:color w:val="000000"/>
                <w:szCs w:val="20"/>
              </w:rPr>
            </w:pPr>
            <w:r w:rsidRPr="00DF694D">
              <w:rPr>
                <w:color w:val="000000"/>
                <w:szCs w:val="20"/>
              </w:rPr>
              <w:t xml:space="preserve"> $</w:t>
            </w:r>
            <w:r w:rsidR="00FE125A">
              <w:rPr>
                <w:color w:val="000000"/>
                <w:szCs w:val="20"/>
              </w:rPr>
              <w:t xml:space="preserve"> </w:t>
            </w:r>
            <w:r w:rsidRPr="00DF694D">
              <w:rPr>
                <w:color w:val="000000"/>
                <w:szCs w:val="20"/>
              </w:rPr>
              <w:t xml:space="preserve">- </w:t>
            </w:r>
          </w:p>
        </w:tc>
      </w:tr>
      <w:tr w14:paraId="2194A681" w14:textId="77777777" w:rsidTr="00FE125A">
        <w:tblPrEx>
          <w:tblW w:w="12967" w:type="dxa"/>
          <w:tblLook w:val="04A0"/>
        </w:tblPrEx>
        <w:trPr>
          <w:trHeight w:val="51"/>
        </w:trPr>
        <w:tc>
          <w:tcPr>
            <w:tcW w:w="2038" w:type="dxa"/>
            <w:tcBorders>
              <w:top w:val="nil"/>
              <w:left w:val="single" w:sz="8" w:space="0" w:color="auto"/>
              <w:bottom w:val="single" w:sz="8" w:space="0" w:color="auto"/>
              <w:right w:val="nil"/>
            </w:tcBorders>
            <w:shd w:val="clear" w:color="auto" w:fill="auto"/>
            <w:noWrap/>
            <w:vAlign w:val="bottom"/>
            <w:hideMark/>
          </w:tcPr>
          <w:p w:rsidR="0066369F" w:rsidRPr="00DF694D" w:rsidP="0066369F" w14:paraId="24AFA281" w14:textId="77777777">
            <w:pPr>
              <w:widowControl/>
              <w:autoSpaceDE/>
              <w:autoSpaceDN/>
              <w:adjustRightInd/>
              <w:rPr>
                <w:color w:val="000000"/>
                <w:szCs w:val="20"/>
              </w:rPr>
            </w:pPr>
            <w:r w:rsidRPr="00DF694D">
              <w:rPr>
                <w:color w:val="000000"/>
                <w:szCs w:val="20"/>
              </w:rPr>
              <w:t> </w:t>
            </w:r>
          </w:p>
        </w:tc>
        <w:tc>
          <w:tcPr>
            <w:tcW w:w="850" w:type="dxa"/>
            <w:tcBorders>
              <w:top w:val="nil"/>
              <w:left w:val="single" w:sz="8" w:space="0" w:color="auto"/>
              <w:bottom w:val="single" w:sz="8" w:space="0" w:color="auto"/>
              <w:right w:val="nil"/>
            </w:tcBorders>
            <w:shd w:val="clear" w:color="auto" w:fill="auto"/>
            <w:noWrap/>
            <w:vAlign w:val="bottom"/>
            <w:hideMark/>
          </w:tcPr>
          <w:p w:rsidR="0066369F" w:rsidRPr="00DF694D" w:rsidP="0066369F" w14:paraId="00F9FF31" w14:textId="77777777">
            <w:pPr>
              <w:widowControl/>
              <w:autoSpaceDE/>
              <w:autoSpaceDN/>
              <w:adjustRightInd/>
              <w:rPr>
                <w:color w:val="000000"/>
                <w:szCs w:val="20"/>
              </w:rPr>
            </w:pPr>
            <w:r w:rsidRPr="00DF694D">
              <w:rPr>
                <w:color w:val="000000"/>
                <w:szCs w:val="20"/>
              </w:rPr>
              <w:t>existing</w:t>
            </w:r>
          </w:p>
        </w:tc>
        <w:tc>
          <w:tcPr>
            <w:tcW w:w="1239" w:type="dxa"/>
            <w:tcBorders>
              <w:top w:val="nil"/>
              <w:left w:val="single" w:sz="8" w:space="0" w:color="auto"/>
              <w:bottom w:val="single" w:sz="8" w:space="0" w:color="auto"/>
              <w:right w:val="single" w:sz="4" w:space="0" w:color="auto"/>
            </w:tcBorders>
            <w:shd w:val="clear" w:color="auto" w:fill="auto"/>
            <w:noWrap/>
            <w:vAlign w:val="bottom"/>
            <w:hideMark/>
          </w:tcPr>
          <w:p w:rsidR="0066369F" w:rsidRPr="00DF694D" w:rsidP="0066369F" w14:paraId="11BFA37D" w14:textId="77777777">
            <w:pPr>
              <w:widowControl/>
              <w:autoSpaceDE/>
              <w:autoSpaceDN/>
              <w:adjustRightInd/>
              <w:jc w:val="right"/>
              <w:rPr>
                <w:color w:val="000000"/>
                <w:szCs w:val="20"/>
              </w:rPr>
            </w:pPr>
            <w:r w:rsidRPr="00DF694D">
              <w:rPr>
                <w:color w:val="000000"/>
                <w:szCs w:val="20"/>
              </w:rPr>
              <w:t>11,353</w:t>
            </w:r>
          </w:p>
        </w:tc>
        <w:tc>
          <w:tcPr>
            <w:tcW w:w="866" w:type="dxa"/>
            <w:tcBorders>
              <w:top w:val="nil"/>
              <w:left w:val="nil"/>
              <w:bottom w:val="single" w:sz="8" w:space="0" w:color="auto"/>
              <w:right w:val="single" w:sz="4" w:space="0" w:color="auto"/>
            </w:tcBorders>
            <w:shd w:val="clear" w:color="auto" w:fill="auto"/>
            <w:noWrap/>
            <w:vAlign w:val="bottom"/>
            <w:hideMark/>
          </w:tcPr>
          <w:p w:rsidR="0066369F" w:rsidRPr="00DF694D" w:rsidP="0066369F" w14:paraId="7FEFBE16" w14:textId="77777777">
            <w:pPr>
              <w:widowControl/>
              <w:autoSpaceDE/>
              <w:autoSpaceDN/>
              <w:adjustRightInd/>
              <w:jc w:val="right"/>
              <w:rPr>
                <w:color w:val="000000"/>
                <w:szCs w:val="20"/>
              </w:rPr>
            </w:pPr>
            <w:r w:rsidRPr="00DF694D">
              <w:rPr>
                <w:color w:val="000000"/>
                <w:szCs w:val="20"/>
              </w:rPr>
              <w:t>5,677</w:t>
            </w:r>
          </w:p>
        </w:tc>
        <w:tc>
          <w:tcPr>
            <w:tcW w:w="1216" w:type="dxa"/>
            <w:tcBorders>
              <w:top w:val="nil"/>
              <w:left w:val="nil"/>
              <w:bottom w:val="single" w:sz="8" w:space="0" w:color="auto"/>
              <w:right w:val="nil"/>
            </w:tcBorders>
            <w:shd w:val="clear" w:color="auto" w:fill="auto"/>
            <w:noWrap/>
            <w:vAlign w:val="bottom"/>
            <w:hideMark/>
          </w:tcPr>
          <w:p w:rsidR="0066369F" w:rsidRPr="00DF694D" w:rsidP="00DF694D" w14:paraId="2B5C48DE" w14:textId="697ABA4B">
            <w:pPr>
              <w:widowControl/>
              <w:autoSpaceDE/>
              <w:autoSpaceDN/>
              <w:adjustRightInd/>
              <w:jc w:val="center"/>
              <w:rPr>
                <w:color w:val="000000"/>
                <w:szCs w:val="20"/>
              </w:rPr>
            </w:pPr>
            <w:r w:rsidRPr="00DF694D">
              <w:rPr>
                <w:color w:val="000000"/>
                <w:szCs w:val="20"/>
              </w:rPr>
              <w:t>$99,537</w:t>
            </w:r>
          </w:p>
        </w:tc>
        <w:tc>
          <w:tcPr>
            <w:tcW w:w="1239" w:type="dxa"/>
            <w:tcBorders>
              <w:top w:val="nil"/>
              <w:left w:val="single" w:sz="8" w:space="0" w:color="auto"/>
              <w:bottom w:val="single" w:sz="8" w:space="0" w:color="auto"/>
              <w:right w:val="single" w:sz="4" w:space="0" w:color="auto"/>
            </w:tcBorders>
            <w:shd w:val="clear" w:color="auto" w:fill="auto"/>
            <w:noWrap/>
            <w:vAlign w:val="bottom"/>
            <w:hideMark/>
          </w:tcPr>
          <w:p w:rsidR="0066369F" w:rsidRPr="00DF694D" w:rsidP="00DF694D" w14:paraId="0E643A0D" w14:textId="77777777">
            <w:pPr>
              <w:widowControl/>
              <w:autoSpaceDE/>
              <w:autoSpaceDN/>
              <w:adjustRightInd/>
              <w:jc w:val="center"/>
              <w:rPr>
                <w:color w:val="000000"/>
                <w:szCs w:val="20"/>
              </w:rPr>
            </w:pPr>
            <w:r w:rsidRPr="00DF694D">
              <w:rPr>
                <w:color w:val="000000"/>
                <w:szCs w:val="20"/>
              </w:rPr>
              <w:t>11,200</w:t>
            </w:r>
          </w:p>
        </w:tc>
        <w:tc>
          <w:tcPr>
            <w:tcW w:w="866" w:type="dxa"/>
            <w:tcBorders>
              <w:top w:val="nil"/>
              <w:left w:val="nil"/>
              <w:bottom w:val="single" w:sz="8" w:space="0" w:color="auto"/>
              <w:right w:val="single" w:sz="4" w:space="0" w:color="auto"/>
            </w:tcBorders>
            <w:shd w:val="clear" w:color="auto" w:fill="auto"/>
            <w:noWrap/>
            <w:vAlign w:val="bottom"/>
            <w:hideMark/>
          </w:tcPr>
          <w:p w:rsidR="0066369F" w:rsidRPr="00DF694D" w:rsidP="00DF694D" w14:paraId="3613D08D" w14:textId="77777777">
            <w:pPr>
              <w:widowControl/>
              <w:autoSpaceDE/>
              <w:autoSpaceDN/>
              <w:adjustRightInd/>
              <w:jc w:val="center"/>
              <w:rPr>
                <w:color w:val="000000"/>
                <w:szCs w:val="20"/>
              </w:rPr>
            </w:pPr>
            <w:r w:rsidRPr="00DF694D">
              <w:rPr>
                <w:color w:val="000000"/>
                <w:szCs w:val="20"/>
              </w:rPr>
              <w:t>5,600</w:t>
            </w:r>
          </w:p>
        </w:tc>
        <w:tc>
          <w:tcPr>
            <w:tcW w:w="1216" w:type="dxa"/>
            <w:tcBorders>
              <w:top w:val="nil"/>
              <w:left w:val="nil"/>
              <w:bottom w:val="single" w:sz="8" w:space="0" w:color="auto"/>
              <w:right w:val="nil"/>
            </w:tcBorders>
            <w:shd w:val="clear" w:color="auto" w:fill="auto"/>
            <w:noWrap/>
            <w:vAlign w:val="bottom"/>
            <w:hideMark/>
          </w:tcPr>
          <w:p w:rsidR="0066369F" w:rsidRPr="00DF694D" w:rsidP="00DF694D" w14:paraId="3134842B" w14:textId="50BDA2F7">
            <w:pPr>
              <w:widowControl/>
              <w:autoSpaceDE/>
              <w:autoSpaceDN/>
              <w:adjustRightInd/>
              <w:jc w:val="center"/>
              <w:rPr>
                <w:color w:val="000000"/>
                <w:szCs w:val="20"/>
              </w:rPr>
            </w:pPr>
            <w:r w:rsidRPr="00DF694D">
              <w:rPr>
                <w:color w:val="000000"/>
                <w:szCs w:val="20"/>
              </w:rPr>
              <w:t>$492,810</w:t>
            </w:r>
          </w:p>
        </w:tc>
        <w:tc>
          <w:tcPr>
            <w:tcW w:w="1355" w:type="dxa"/>
            <w:tcBorders>
              <w:top w:val="nil"/>
              <w:left w:val="single" w:sz="8" w:space="0" w:color="auto"/>
              <w:bottom w:val="single" w:sz="8" w:space="0" w:color="auto"/>
              <w:right w:val="single" w:sz="4" w:space="0" w:color="auto"/>
            </w:tcBorders>
            <w:shd w:val="clear" w:color="auto" w:fill="auto"/>
            <w:noWrap/>
            <w:vAlign w:val="bottom"/>
            <w:hideMark/>
          </w:tcPr>
          <w:p w:rsidR="0066369F" w:rsidRPr="00DF694D" w:rsidP="0066369F" w14:paraId="46BF4262" w14:textId="77777777">
            <w:pPr>
              <w:widowControl/>
              <w:autoSpaceDE/>
              <w:autoSpaceDN/>
              <w:adjustRightInd/>
              <w:jc w:val="right"/>
              <w:rPr>
                <w:color w:val="000000"/>
                <w:szCs w:val="20"/>
              </w:rPr>
            </w:pPr>
            <w:r w:rsidRPr="00DF694D">
              <w:rPr>
                <w:color w:val="000000"/>
                <w:szCs w:val="20"/>
              </w:rPr>
              <w:t>11,047</w:t>
            </w:r>
          </w:p>
        </w:tc>
        <w:tc>
          <w:tcPr>
            <w:tcW w:w="866" w:type="dxa"/>
            <w:tcBorders>
              <w:top w:val="nil"/>
              <w:left w:val="nil"/>
              <w:bottom w:val="single" w:sz="8" w:space="0" w:color="auto"/>
              <w:right w:val="single" w:sz="4" w:space="0" w:color="auto"/>
            </w:tcBorders>
            <w:shd w:val="clear" w:color="auto" w:fill="auto"/>
            <w:noWrap/>
            <w:vAlign w:val="bottom"/>
            <w:hideMark/>
          </w:tcPr>
          <w:p w:rsidR="0066369F" w:rsidRPr="00DF694D" w:rsidP="0066369F" w14:paraId="32627E7F" w14:textId="77777777">
            <w:pPr>
              <w:widowControl/>
              <w:autoSpaceDE/>
              <w:autoSpaceDN/>
              <w:adjustRightInd/>
              <w:jc w:val="right"/>
              <w:rPr>
                <w:color w:val="000000"/>
                <w:szCs w:val="20"/>
              </w:rPr>
            </w:pPr>
            <w:r w:rsidRPr="00DF694D">
              <w:rPr>
                <w:color w:val="000000"/>
                <w:szCs w:val="20"/>
              </w:rPr>
              <w:t>5,524</w:t>
            </w:r>
          </w:p>
        </w:tc>
        <w:tc>
          <w:tcPr>
            <w:tcW w:w="1216" w:type="dxa"/>
            <w:tcBorders>
              <w:top w:val="nil"/>
              <w:left w:val="nil"/>
              <w:bottom w:val="single" w:sz="8" w:space="0" w:color="auto"/>
              <w:right w:val="single" w:sz="8" w:space="0" w:color="auto"/>
            </w:tcBorders>
            <w:shd w:val="clear" w:color="auto" w:fill="auto"/>
            <w:noWrap/>
            <w:vAlign w:val="bottom"/>
            <w:hideMark/>
          </w:tcPr>
          <w:p w:rsidR="0066369F" w:rsidRPr="00DF694D" w:rsidP="0066369F" w14:paraId="079BA043" w14:textId="2F0323CA">
            <w:pPr>
              <w:widowControl/>
              <w:autoSpaceDE/>
              <w:autoSpaceDN/>
              <w:adjustRightInd/>
              <w:rPr>
                <w:color w:val="000000"/>
                <w:szCs w:val="20"/>
              </w:rPr>
            </w:pPr>
            <w:r w:rsidRPr="00DF694D">
              <w:rPr>
                <w:color w:val="000000"/>
                <w:szCs w:val="20"/>
              </w:rPr>
              <w:t xml:space="preserve"> $486,083 </w:t>
            </w:r>
          </w:p>
        </w:tc>
      </w:tr>
      <w:tr w14:paraId="6803B7A4" w14:textId="77777777" w:rsidTr="00FE125A">
        <w:tblPrEx>
          <w:tblW w:w="12967" w:type="dxa"/>
          <w:tblLook w:val="04A0"/>
        </w:tblPrEx>
        <w:trPr>
          <w:trHeight w:val="50"/>
        </w:trPr>
        <w:tc>
          <w:tcPr>
            <w:tcW w:w="2038" w:type="dxa"/>
            <w:tcBorders>
              <w:top w:val="nil"/>
              <w:left w:val="single" w:sz="8" w:space="0" w:color="auto"/>
              <w:bottom w:val="nil"/>
              <w:right w:val="nil"/>
            </w:tcBorders>
            <w:shd w:val="clear" w:color="auto" w:fill="auto"/>
            <w:noWrap/>
            <w:vAlign w:val="bottom"/>
            <w:hideMark/>
          </w:tcPr>
          <w:p w:rsidR="0066369F" w:rsidRPr="00DF694D" w:rsidP="0066369F" w14:paraId="1140676E" w14:textId="77777777">
            <w:pPr>
              <w:widowControl/>
              <w:autoSpaceDE/>
              <w:autoSpaceDN/>
              <w:adjustRightInd/>
              <w:rPr>
                <w:color w:val="000000"/>
                <w:szCs w:val="20"/>
              </w:rPr>
            </w:pPr>
            <w:r w:rsidRPr="00DF694D">
              <w:rPr>
                <w:color w:val="000000"/>
                <w:szCs w:val="20"/>
              </w:rPr>
              <w:t>IC-484.105(i)(1)</w:t>
            </w:r>
          </w:p>
        </w:tc>
        <w:tc>
          <w:tcPr>
            <w:tcW w:w="850" w:type="dxa"/>
            <w:tcBorders>
              <w:top w:val="nil"/>
              <w:left w:val="single" w:sz="8" w:space="0" w:color="auto"/>
              <w:bottom w:val="single" w:sz="4" w:space="0" w:color="auto"/>
              <w:right w:val="nil"/>
            </w:tcBorders>
            <w:shd w:val="clear" w:color="auto" w:fill="auto"/>
            <w:noWrap/>
            <w:vAlign w:val="bottom"/>
            <w:hideMark/>
          </w:tcPr>
          <w:p w:rsidR="0066369F" w:rsidRPr="00DF694D" w:rsidP="0066369F" w14:paraId="6ECC8EBF" w14:textId="77777777">
            <w:pPr>
              <w:widowControl/>
              <w:autoSpaceDE/>
              <w:autoSpaceDN/>
              <w:adjustRightInd/>
              <w:rPr>
                <w:color w:val="000000"/>
                <w:szCs w:val="20"/>
              </w:rPr>
            </w:pPr>
            <w:r w:rsidRPr="00DF694D">
              <w:rPr>
                <w:color w:val="000000"/>
                <w:szCs w:val="20"/>
              </w:rPr>
              <w:t>new</w:t>
            </w:r>
          </w:p>
        </w:tc>
        <w:tc>
          <w:tcPr>
            <w:tcW w:w="1239" w:type="dxa"/>
            <w:tcBorders>
              <w:top w:val="nil"/>
              <w:left w:val="single" w:sz="8" w:space="0" w:color="auto"/>
              <w:bottom w:val="single" w:sz="4" w:space="0" w:color="auto"/>
              <w:right w:val="single" w:sz="4" w:space="0" w:color="auto"/>
            </w:tcBorders>
            <w:shd w:val="clear" w:color="auto" w:fill="auto"/>
            <w:noWrap/>
            <w:vAlign w:val="bottom"/>
            <w:hideMark/>
          </w:tcPr>
          <w:p w:rsidR="0066369F" w:rsidRPr="00DF694D" w:rsidP="0066369F" w14:paraId="388D2089" w14:textId="77777777">
            <w:pPr>
              <w:widowControl/>
              <w:autoSpaceDE/>
              <w:autoSpaceDN/>
              <w:adjustRightInd/>
              <w:jc w:val="right"/>
              <w:rPr>
                <w:color w:val="000000"/>
                <w:szCs w:val="20"/>
              </w:rPr>
            </w:pPr>
            <w:r w:rsidRPr="00DF694D">
              <w:rPr>
                <w:color w:val="00000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rsidR="0066369F" w:rsidRPr="00DF694D" w:rsidP="0066369F" w14:paraId="1925F805" w14:textId="77777777">
            <w:pPr>
              <w:widowControl/>
              <w:autoSpaceDE/>
              <w:autoSpaceDN/>
              <w:adjustRightInd/>
              <w:jc w:val="right"/>
              <w:rPr>
                <w:color w:val="000000"/>
                <w:szCs w:val="20"/>
              </w:rPr>
            </w:pPr>
            <w:r w:rsidRPr="00DF694D">
              <w:rPr>
                <w:color w:val="000000"/>
                <w:szCs w:val="20"/>
              </w:rPr>
              <w:t>0</w:t>
            </w:r>
          </w:p>
        </w:tc>
        <w:tc>
          <w:tcPr>
            <w:tcW w:w="1216" w:type="dxa"/>
            <w:tcBorders>
              <w:top w:val="nil"/>
              <w:left w:val="nil"/>
              <w:bottom w:val="single" w:sz="4" w:space="0" w:color="auto"/>
              <w:right w:val="nil"/>
            </w:tcBorders>
            <w:shd w:val="clear" w:color="auto" w:fill="auto"/>
            <w:noWrap/>
            <w:vAlign w:val="bottom"/>
            <w:hideMark/>
          </w:tcPr>
          <w:p w:rsidR="0066369F" w:rsidRPr="00DF694D" w:rsidP="00DF694D" w14:paraId="60A89FE5" w14:textId="2519E238">
            <w:pPr>
              <w:widowControl/>
              <w:autoSpaceDE/>
              <w:autoSpaceDN/>
              <w:adjustRightInd/>
              <w:jc w:val="center"/>
              <w:rPr>
                <w:color w:val="000000"/>
                <w:szCs w:val="20"/>
              </w:rPr>
            </w:pPr>
            <w:r w:rsidRPr="00DF694D">
              <w:rPr>
                <w:color w:val="000000"/>
                <w:szCs w:val="20"/>
              </w:rPr>
              <w:t>$-</w:t>
            </w:r>
          </w:p>
        </w:tc>
        <w:tc>
          <w:tcPr>
            <w:tcW w:w="1239" w:type="dxa"/>
            <w:tcBorders>
              <w:top w:val="nil"/>
              <w:left w:val="single" w:sz="8" w:space="0" w:color="auto"/>
              <w:bottom w:val="single" w:sz="4" w:space="0" w:color="auto"/>
              <w:right w:val="single" w:sz="4" w:space="0" w:color="auto"/>
            </w:tcBorders>
            <w:shd w:val="clear" w:color="auto" w:fill="auto"/>
            <w:noWrap/>
            <w:vAlign w:val="bottom"/>
            <w:hideMark/>
          </w:tcPr>
          <w:p w:rsidR="0066369F" w:rsidRPr="00DF694D" w:rsidP="00DF694D" w14:paraId="400B0A5B" w14:textId="77777777">
            <w:pPr>
              <w:widowControl/>
              <w:autoSpaceDE/>
              <w:autoSpaceDN/>
              <w:adjustRightInd/>
              <w:jc w:val="center"/>
              <w:rPr>
                <w:color w:val="000000"/>
                <w:szCs w:val="20"/>
              </w:rPr>
            </w:pPr>
            <w:r w:rsidRPr="00DF694D">
              <w:rPr>
                <w:color w:val="00000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rsidR="0066369F" w:rsidRPr="00DF694D" w:rsidP="00DF694D" w14:paraId="029909B2" w14:textId="77777777">
            <w:pPr>
              <w:widowControl/>
              <w:autoSpaceDE/>
              <w:autoSpaceDN/>
              <w:adjustRightInd/>
              <w:jc w:val="center"/>
              <w:rPr>
                <w:color w:val="000000"/>
                <w:szCs w:val="20"/>
              </w:rPr>
            </w:pPr>
            <w:r w:rsidRPr="00DF694D">
              <w:rPr>
                <w:color w:val="000000"/>
                <w:szCs w:val="20"/>
              </w:rPr>
              <w:t>0</w:t>
            </w:r>
          </w:p>
        </w:tc>
        <w:tc>
          <w:tcPr>
            <w:tcW w:w="1216" w:type="dxa"/>
            <w:tcBorders>
              <w:top w:val="nil"/>
              <w:left w:val="nil"/>
              <w:bottom w:val="single" w:sz="4" w:space="0" w:color="auto"/>
              <w:right w:val="nil"/>
            </w:tcBorders>
            <w:shd w:val="clear" w:color="auto" w:fill="auto"/>
            <w:noWrap/>
            <w:vAlign w:val="bottom"/>
            <w:hideMark/>
          </w:tcPr>
          <w:p w:rsidR="0066369F" w:rsidRPr="00DF694D" w:rsidP="00DF694D" w14:paraId="4415B3D3" w14:textId="1CFDE0EE">
            <w:pPr>
              <w:widowControl/>
              <w:autoSpaceDE/>
              <w:autoSpaceDN/>
              <w:adjustRightInd/>
              <w:jc w:val="center"/>
              <w:rPr>
                <w:color w:val="000000"/>
                <w:szCs w:val="20"/>
              </w:rPr>
            </w:pPr>
            <w:r w:rsidRPr="00DF694D">
              <w:rPr>
                <w:color w:val="000000"/>
                <w:szCs w:val="20"/>
              </w:rPr>
              <w:t>$-</w:t>
            </w:r>
          </w:p>
        </w:tc>
        <w:tc>
          <w:tcPr>
            <w:tcW w:w="1355" w:type="dxa"/>
            <w:tcBorders>
              <w:top w:val="nil"/>
              <w:left w:val="single" w:sz="8" w:space="0" w:color="auto"/>
              <w:bottom w:val="single" w:sz="4" w:space="0" w:color="auto"/>
              <w:right w:val="single" w:sz="4" w:space="0" w:color="auto"/>
            </w:tcBorders>
            <w:shd w:val="clear" w:color="auto" w:fill="auto"/>
            <w:noWrap/>
            <w:vAlign w:val="bottom"/>
            <w:hideMark/>
          </w:tcPr>
          <w:p w:rsidR="0066369F" w:rsidRPr="00DF694D" w:rsidP="0066369F" w14:paraId="0FA08E68" w14:textId="77777777">
            <w:pPr>
              <w:widowControl/>
              <w:autoSpaceDE/>
              <w:autoSpaceDN/>
              <w:adjustRightInd/>
              <w:jc w:val="right"/>
              <w:rPr>
                <w:color w:val="000000"/>
                <w:szCs w:val="20"/>
              </w:rPr>
            </w:pPr>
            <w:r w:rsidRPr="00DF694D">
              <w:rPr>
                <w:color w:val="00000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rsidR="0066369F" w:rsidRPr="00DF694D" w:rsidP="0066369F" w14:paraId="1D83F3B7" w14:textId="77777777">
            <w:pPr>
              <w:widowControl/>
              <w:autoSpaceDE/>
              <w:autoSpaceDN/>
              <w:adjustRightInd/>
              <w:jc w:val="right"/>
              <w:rPr>
                <w:color w:val="000000"/>
                <w:szCs w:val="20"/>
              </w:rPr>
            </w:pPr>
            <w:r w:rsidRPr="00DF694D">
              <w:rPr>
                <w:color w:val="000000"/>
                <w:szCs w:val="20"/>
              </w:rPr>
              <w:t>0</w:t>
            </w:r>
          </w:p>
        </w:tc>
        <w:tc>
          <w:tcPr>
            <w:tcW w:w="1216" w:type="dxa"/>
            <w:tcBorders>
              <w:top w:val="nil"/>
              <w:left w:val="nil"/>
              <w:bottom w:val="single" w:sz="4" w:space="0" w:color="auto"/>
              <w:right w:val="single" w:sz="8" w:space="0" w:color="auto"/>
            </w:tcBorders>
            <w:shd w:val="clear" w:color="auto" w:fill="auto"/>
            <w:noWrap/>
            <w:vAlign w:val="bottom"/>
            <w:hideMark/>
          </w:tcPr>
          <w:p w:rsidR="0066369F" w:rsidRPr="00DF694D" w:rsidP="0066369F" w14:paraId="6A297557" w14:textId="47F23FF6">
            <w:pPr>
              <w:widowControl/>
              <w:autoSpaceDE/>
              <w:autoSpaceDN/>
              <w:adjustRightInd/>
              <w:rPr>
                <w:color w:val="000000"/>
                <w:szCs w:val="20"/>
              </w:rPr>
            </w:pPr>
            <w:r w:rsidRPr="00DF694D">
              <w:rPr>
                <w:color w:val="000000"/>
                <w:szCs w:val="20"/>
              </w:rPr>
              <w:t xml:space="preserve"> $- </w:t>
            </w:r>
          </w:p>
        </w:tc>
      </w:tr>
      <w:tr w14:paraId="6D2949D1" w14:textId="77777777" w:rsidTr="00FE125A">
        <w:tblPrEx>
          <w:tblW w:w="12967" w:type="dxa"/>
          <w:tblLook w:val="04A0"/>
        </w:tblPrEx>
        <w:trPr>
          <w:trHeight w:val="51"/>
        </w:trPr>
        <w:tc>
          <w:tcPr>
            <w:tcW w:w="2038" w:type="dxa"/>
            <w:tcBorders>
              <w:top w:val="nil"/>
              <w:left w:val="single" w:sz="8" w:space="0" w:color="auto"/>
              <w:bottom w:val="single" w:sz="8" w:space="0" w:color="auto"/>
              <w:right w:val="nil"/>
            </w:tcBorders>
            <w:shd w:val="clear" w:color="auto" w:fill="auto"/>
            <w:noWrap/>
            <w:vAlign w:val="bottom"/>
            <w:hideMark/>
          </w:tcPr>
          <w:p w:rsidR="0066369F" w:rsidRPr="00DF694D" w:rsidP="0066369F" w14:paraId="0FF3AF3F" w14:textId="77777777">
            <w:pPr>
              <w:widowControl/>
              <w:autoSpaceDE/>
              <w:autoSpaceDN/>
              <w:adjustRightInd/>
              <w:rPr>
                <w:color w:val="000000"/>
                <w:szCs w:val="20"/>
              </w:rPr>
            </w:pPr>
            <w:r w:rsidRPr="00DF694D">
              <w:rPr>
                <w:color w:val="000000"/>
                <w:szCs w:val="20"/>
              </w:rPr>
              <w:t> </w:t>
            </w:r>
          </w:p>
        </w:tc>
        <w:tc>
          <w:tcPr>
            <w:tcW w:w="850" w:type="dxa"/>
            <w:tcBorders>
              <w:top w:val="nil"/>
              <w:left w:val="single" w:sz="8" w:space="0" w:color="auto"/>
              <w:bottom w:val="single" w:sz="8" w:space="0" w:color="auto"/>
              <w:right w:val="nil"/>
            </w:tcBorders>
            <w:shd w:val="clear" w:color="auto" w:fill="auto"/>
            <w:noWrap/>
            <w:vAlign w:val="bottom"/>
            <w:hideMark/>
          </w:tcPr>
          <w:p w:rsidR="0066369F" w:rsidRPr="00DF694D" w:rsidP="0066369F" w14:paraId="1296CD52" w14:textId="77777777">
            <w:pPr>
              <w:widowControl/>
              <w:autoSpaceDE/>
              <w:autoSpaceDN/>
              <w:adjustRightInd/>
              <w:rPr>
                <w:color w:val="000000"/>
                <w:szCs w:val="20"/>
              </w:rPr>
            </w:pPr>
            <w:r w:rsidRPr="00DF694D">
              <w:rPr>
                <w:color w:val="000000"/>
                <w:szCs w:val="20"/>
              </w:rPr>
              <w:t>existing</w:t>
            </w:r>
          </w:p>
        </w:tc>
        <w:tc>
          <w:tcPr>
            <w:tcW w:w="1239" w:type="dxa"/>
            <w:tcBorders>
              <w:top w:val="nil"/>
              <w:left w:val="single" w:sz="8" w:space="0" w:color="auto"/>
              <w:bottom w:val="single" w:sz="8" w:space="0" w:color="auto"/>
              <w:right w:val="single" w:sz="4" w:space="0" w:color="auto"/>
            </w:tcBorders>
            <w:shd w:val="clear" w:color="auto" w:fill="auto"/>
            <w:noWrap/>
            <w:vAlign w:val="bottom"/>
            <w:hideMark/>
          </w:tcPr>
          <w:p w:rsidR="0066369F" w:rsidRPr="00DF694D" w:rsidP="0066369F" w14:paraId="3E4F7691" w14:textId="77777777">
            <w:pPr>
              <w:widowControl/>
              <w:autoSpaceDE/>
              <w:autoSpaceDN/>
              <w:adjustRightInd/>
              <w:jc w:val="right"/>
              <w:rPr>
                <w:color w:val="000000"/>
                <w:szCs w:val="20"/>
              </w:rPr>
            </w:pPr>
            <w:r w:rsidRPr="00DF694D">
              <w:rPr>
                <w:color w:val="000000"/>
                <w:szCs w:val="20"/>
              </w:rPr>
              <w:t>9,565</w:t>
            </w:r>
          </w:p>
        </w:tc>
        <w:tc>
          <w:tcPr>
            <w:tcW w:w="866" w:type="dxa"/>
            <w:tcBorders>
              <w:top w:val="nil"/>
              <w:left w:val="nil"/>
              <w:bottom w:val="single" w:sz="8" w:space="0" w:color="auto"/>
              <w:right w:val="single" w:sz="4" w:space="0" w:color="auto"/>
            </w:tcBorders>
            <w:shd w:val="clear" w:color="auto" w:fill="auto"/>
            <w:noWrap/>
            <w:vAlign w:val="bottom"/>
            <w:hideMark/>
          </w:tcPr>
          <w:p w:rsidR="0066369F" w:rsidRPr="00DF694D" w:rsidP="0066369F" w14:paraId="09845FDC" w14:textId="77777777">
            <w:pPr>
              <w:widowControl/>
              <w:autoSpaceDE/>
              <w:autoSpaceDN/>
              <w:adjustRightInd/>
              <w:jc w:val="right"/>
              <w:rPr>
                <w:color w:val="000000"/>
                <w:szCs w:val="20"/>
              </w:rPr>
            </w:pPr>
            <w:r w:rsidRPr="00DF694D">
              <w:rPr>
                <w:color w:val="000000"/>
                <w:szCs w:val="20"/>
              </w:rPr>
              <w:t>19,130</w:t>
            </w:r>
          </w:p>
        </w:tc>
        <w:tc>
          <w:tcPr>
            <w:tcW w:w="1216" w:type="dxa"/>
            <w:tcBorders>
              <w:top w:val="nil"/>
              <w:left w:val="nil"/>
              <w:bottom w:val="single" w:sz="8" w:space="0" w:color="auto"/>
              <w:right w:val="nil"/>
            </w:tcBorders>
            <w:shd w:val="clear" w:color="auto" w:fill="auto"/>
            <w:noWrap/>
            <w:vAlign w:val="bottom"/>
            <w:hideMark/>
          </w:tcPr>
          <w:p w:rsidR="0066369F" w:rsidRPr="00DF694D" w:rsidP="0066369F" w14:paraId="365E43D4" w14:textId="747692D0">
            <w:pPr>
              <w:widowControl/>
              <w:autoSpaceDE/>
              <w:autoSpaceDN/>
              <w:adjustRightInd/>
              <w:rPr>
                <w:color w:val="000000"/>
                <w:szCs w:val="20"/>
              </w:rPr>
            </w:pPr>
            <w:r w:rsidRPr="00DF694D">
              <w:rPr>
                <w:color w:val="000000"/>
                <w:szCs w:val="20"/>
              </w:rPr>
              <w:t xml:space="preserve"> $3,079,930 </w:t>
            </w:r>
          </w:p>
        </w:tc>
        <w:tc>
          <w:tcPr>
            <w:tcW w:w="1239" w:type="dxa"/>
            <w:tcBorders>
              <w:top w:val="nil"/>
              <w:left w:val="single" w:sz="8" w:space="0" w:color="auto"/>
              <w:bottom w:val="single" w:sz="8" w:space="0" w:color="auto"/>
              <w:right w:val="single" w:sz="4" w:space="0" w:color="auto"/>
            </w:tcBorders>
            <w:shd w:val="clear" w:color="auto" w:fill="auto"/>
            <w:noWrap/>
            <w:vAlign w:val="bottom"/>
            <w:hideMark/>
          </w:tcPr>
          <w:p w:rsidR="0066369F" w:rsidRPr="00DF694D" w:rsidP="0066369F" w14:paraId="595CEBBD" w14:textId="77777777">
            <w:pPr>
              <w:widowControl/>
              <w:autoSpaceDE/>
              <w:autoSpaceDN/>
              <w:adjustRightInd/>
              <w:jc w:val="right"/>
              <w:rPr>
                <w:color w:val="000000"/>
                <w:szCs w:val="20"/>
              </w:rPr>
            </w:pPr>
            <w:r w:rsidRPr="00DF694D">
              <w:rPr>
                <w:color w:val="000000"/>
                <w:szCs w:val="20"/>
              </w:rPr>
              <w:t>9,565</w:t>
            </w:r>
          </w:p>
        </w:tc>
        <w:tc>
          <w:tcPr>
            <w:tcW w:w="866" w:type="dxa"/>
            <w:tcBorders>
              <w:top w:val="nil"/>
              <w:left w:val="nil"/>
              <w:bottom w:val="single" w:sz="8" w:space="0" w:color="auto"/>
              <w:right w:val="single" w:sz="4" w:space="0" w:color="auto"/>
            </w:tcBorders>
            <w:shd w:val="clear" w:color="auto" w:fill="auto"/>
            <w:noWrap/>
            <w:vAlign w:val="bottom"/>
            <w:hideMark/>
          </w:tcPr>
          <w:p w:rsidR="0066369F" w:rsidRPr="00DF694D" w:rsidP="0066369F" w14:paraId="5CCC95B0" w14:textId="77777777">
            <w:pPr>
              <w:widowControl/>
              <w:autoSpaceDE/>
              <w:autoSpaceDN/>
              <w:adjustRightInd/>
              <w:jc w:val="right"/>
              <w:rPr>
                <w:color w:val="000000"/>
                <w:szCs w:val="20"/>
              </w:rPr>
            </w:pPr>
            <w:r w:rsidRPr="00DF694D">
              <w:rPr>
                <w:color w:val="000000"/>
                <w:szCs w:val="20"/>
              </w:rPr>
              <w:t>794</w:t>
            </w:r>
          </w:p>
        </w:tc>
        <w:tc>
          <w:tcPr>
            <w:tcW w:w="1216" w:type="dxa"/>
            <w:tcBorders>
              <w:top w:val="nil"/>
              <w:left w:val="nil"/>
              <w:bottom w:val="single" w:sz="8" w:space="0" w:color="auto"/>
              <w:right w:val="nil"/>
            </w:tcBorders>
            <w:shd w:val="clear" w:color="auto" w:fill="auto"/>
            <w:noWrap/>
            <w:vAlign w:val="bottom"/>
            <w:hideMark/>
          </w:tcPr>
          <w:p w:rsidR="0066369F" w:rsidRPr="00DF694D" w:rsidP="0066369F" w14:paraId="2F976D96" w14:textId="7DD427C6">
            <w:pPr>
              <w:widowControl/>
              <w:autoSpaceDE/>
              <w:autoSpaceDN/>
              <w:adjustRightInd/>
              <w:rPr>
                <w:color w:val="000000"/>
                <w:szCs w:val="20"/>
              </w:rPr>
            </w:pPr>
            <w:r w:rsidRPr="00DF694D">
              <w:rPr>
                <w:color w:val="000000"/>
                <w:szCs w:val="20"/>
              </w:rPr>
              <w:t xml:space="preserve"> $</w:t>
            </w:r>
            <w:r w:rsidR="00FE125A">
              <w:rPr>
                <w:color w:val="000000"/>
                <w:szCs w:val="20"/>
              </w:rPr>
              <w:t xml:space="preserve"> </w:t>
            </w:r>
            <w:r w:rsidRPr="00DF694D">
              <w:rPr>
                <w:color w:val="000000"/>
                <w:szCs w:val="20"/>
              </w:rPr>
              <w:t xml:space="preserve">65,099 </w:t>
            </w:r>
          </w:p>
        </w:tc>
        <w:tc>
          <w:tcPr>
            <w:tcW w:w="1355" w:type="dxa"/>
            <w:tcBorders>
              <w:top w:val="nil"/>
              <w:left w:val="single" w:sz="8" w:space="0" w:color="auto"/>
              <w:bottom w:val="single" w:sz="8" w:space="0" w:color="auto"/>
              <w:right w:val="single" w:sz="4" w:space="0" w:color="auto"/>
            </w:tcBorders>
            <w:shd w:val="clear" w:color="auto" w:fill="auto"/>
            <w:noWrap/>
            <w:vAlign w:val="bottom"/>
            <w:hideMark/>
          </w:tcPr>
          <w:p w:rsidR="0066369F" w:rsidRPr="00DF694D" w:rsidP="0066369F" w14:paraId="5F53D581" w14:textId="77777777">
            <w:pPr>
              <w:widowControl/>
              <w:autoSpaceDE/>
              <w:autoSpaceDN/>
              <w:adjustRightInd/>
              <w:jc w:val="right"/>
              <w:rPr>
                <w:color w:val="000000"/>
                <w:szCs w:val="20"/>
              </w:rPr>
            </w:pPr>
            <w:r w:rsidRPr="00DF694D">
              <w:rPr>
                <w:color w:val="000000"/>
                <w:szCs w:val="20"/>
              </w:rPr>
              <w:t>9,565</w:t>
            </w:r>
          </w:p>
        </w:tc>
        <w:tc>
          <w:tcPr>
            <w:tcW w:w="866" w:type="dxa"/>
            <w:tcBorders>
              <w:top w:val="nil"/>
              <w:left w:val="nil"/>
              <w:bottom w:val="single" w:sz="8" w:space="0" w:color="auto"/>
              <w:right w:val="single" w:sz="4" w:space="0" w:color="auto"/>
            </w:tcBorders>
            <w:shd w:val="clear" w:color="auto" w:fill="auto"/>
            <w:noWrap/>
            <w:vAlign w:val="bottom"/>
            <w:hideMark/>
          </w:tcPr>
          <w:p w:rsidR="0066369F" w:rsidRPr="00DF694D" w:rsidP="0066369F" w14:paraId="2E3290AE" w14:textId="77777777">
            <w:pPr>
              <w:widowControl/>
              <w:autoSpaceDE/>
              <w:autoSpaceDN/>
              <w:adjustRightInd/>
              <w:jc w:val="right"/>
              <w:rPr>
                <w:color w:val="000000"/>
                <w:szCs w:val="20"/>
              </w:rPr>
            </w:pPr>
            <w:r w:rsidRPr="00DF694D">
              <w:rPr>
                <w:color w:val="000000"/>
                <w:szCs w:val="20"/>
              </w:rPr>
              <w:t>794</w:t>
            </w:r>
          </w:p>
        </w:tc>
        <w:tc>
          <w:tcPr>
            <w:tcW w:w="1216" w:type="dxa"/>
            <w:tcBorders>
              <w:top w:val="nil"/>
              <w:left w:val="nil"/>
              <w:bottom w:val="single" w:sz="8" w:space="0" w:color="auto"/>
              <w:right w:val="single" w:sz="8" w:space="0" w:color="auto"/>
            </w:tcBorders>
            <w:shd w:val="clear" w:color="auto" w:fill="auto"/>
            <w:noWrap/>
            <w:vAlign w:val="bottom"/>
            <w:hideMark/>
          </w:tcPr>
          <w:p w:rsidR="0066369F" w:rsidRPr="00DF694D" w:rsidP="0066369F" w14:paraId="64E51C61" w14:textId="12EA30E0">
            <w:pPr>
              <w:widowControl/>
              <w:autoSpaceDE/>
              <w:autoSpaceDN/>
              <w:adjustRightInd/>
              <w:rPr>
                <w:color w:val="000000"/>
                <w:szCs w:val="20"/>
              </w:rPr>
            </w:pPr>
            <w:r w:rsidRPr="00DF694D">
              <w:rPr>
                <w:color w:val="000000"/>
                <w:szCs w:val="20"/>
              </w:rPr>
              <w:t xml:space="preserve"> $65,099 </w:t>
            </w:r>
          </w:p>
        </w:tc>
      </w:tr>
      <w:tr w14:paraId="0EB47280" w14:textId="77777777" w:rsidTr="00FE125A">
        <w:tblPrEx>
          <w:tblW w:w="12967" w:type="dxa"/>
          <w:tblLook w:val="04A0"/>
        </w:tblPrEx>
        <w:trPr>
          <w:trHeight w:val="50"/>
        </w:trPr>
        <w:tc>
          <w:tcPr>
            <w:tcW w:w="2038" w:type="dxa"/>
            <w:tcBorders>
              <w:top w:val="nil"/>
              <w:left w:val="single" w:sz="8" w:space="0" w:color="auto"/>
              <w:bottom w:val="nil"/>
              <w:right w:val="nil"/>
            </w:tcBorders>
            <w:shd w:val="clear" w:color="auto" w:fill="auto"/>
            <w:noWrap/>
            <w:vAlign w:val="bottom"/>
            <w:hideMark/>
          </w:tcPr>
          <w:p w:rsidR="0066369F" w:rsidRPr="00DF694D" w:rsidP="0066369F" w14:paraId="49AABCC0" w14:textId="77777777">
            <w:pPr>
              <w:widowControl/>
              <w:autoSpaceDE/>
              <w:autoSpaceDN/>
              <w:adjustRightInd/>
              <w:rPr>
                <w:color w:val="000000"/>
                <w:szCs w:val="20"/>
              </w:rPr>
            </w:pPr>
            <w:r w:rsidRPr="00DF694D">
              <w:rPr>
                <w:color w:val="000000"/>
                <w:szCs w:val="20"/>
              </w:rPr>
              <w:t>IC-484.105(i)(2)</w:t>
            </w:r>
          </w:p>
        </w:tc>
        <w:tc>
          <w:tcPr>
            <w:tcW w:w="850" w:type="dxa"/>
            <w:tcBorders>
              <w:top w:val="nil"/>
              <w:left w:val="single" w:sz="8" w:space="0" w:color="auto"/>
              <w:bottom w:val="single" w:sz="4" w:space="0" w:color="auto"/>
              <w:right w:val="nil"/>
            </w:tcBorders>
            <w:shd w:val="clear" w:color="auto" w:fill="auto"/>
            <w:noWrap/>
            <w:vAlign w:val="bottom"/>
            <w:hideMark/>
          </w:tcPr>
          <w:p w:rsidR="0066369F" w:rsidRPr="00DF694D" w:rsidP="0066369F" w14:paraId="3617FC73" w14:textId="77777777">
            <w:pPr>
              <w:widowControl/>
              <w:autoSpaceDE/>
              <w:autoSpaceDN/>
              <w:adjustRightInd/>
              <w:rPr>
                <w:color w:val="000000"/>
                <w:szCs w:val="20"/>
              </w:rPr>
            </w:pPr>
            <w:r w:rsidRPr="00DF694D">
              <w:rPr>
                <w:color w:val="000000"/>
                <w:szCs w:val="20"/>
              </w:rPr>
              <w:t>new</w:t>
            </w:r>
          </w:p>
        </w:tc>
        <w:tc>
          <w:tcPr>
            <w:tcW w:w="1239" w:type="dxa"/>
            <w:tcBorders>
              <w:top w:val="nil"/>
              <w:left w:val="single" w:sz="8" w:space="0" w:color="auto"/>
              <w:bottom w:val="single" w:sz="4" w:space="0" w:color="auto"/>
              <w:right w:val="single" w:sz="4" w:space="0" w:color="auto"/>
            </w:tcBorders>
            <w:shd w:val="clear" w:color="auto" w:fill="auto"/>
            <w:noWrap/>
            <w:vAlign w:val="bottom"/>
            <w:hideMark/>
          </w:tcPr>
          <w:p w:rsidR="0066369F" w:rsidRPr="00DF694D" w:rsidP="0066369F" w14:paraId="513C946E" w14:textId="77777777">
            <w:pPr>
              <w:widowControl/>
              <w:autoSpaceDE/>
              <w:autoSpaceDN/>
              <w:adjustRightInd/>
              <w:jc w:val="right"/>
              <w:rPr>
                <w:color w:val="000000"/>
                <w:szCs w:val="20"/>
              </w:rPr>
            </w:pPr>
            <w:r w:rsidRPr="00DF694D">
              <w:rPr>
                <w:color w:val="00000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rsidR="0066369F" w:rsidRPr="00DF694D" w:rsidP="0066369F" w14:paraId="1C1712D6" w14:textId="77777777">
            <w:pPr>
              <w:widowControl/>
              <w:autoSpaceDE/>
              <w:autoSpaceDN/>
              <w:adjustRightInd/>
              <w:jc w:val="right"/>
              <w:rPr>
                <w:color w:val="000000"/>
                <w:szCs w:val="20"/>
              </w:rPr>
            </w:pPr>
            <w:r w:rsidRPr="00DF694D">
              <w:rPr>
                <w:color w:val="000000"/>
                <w:szCs w:val="20"/>
              </w:rPr>
              <w:t>0</w:t>
            </w:r>
          </w:p>
        </w:tc>
        <w:tc>
          <w:tcPr>
            <w:tcW w:w="1216" w:type="dxa"/>
            <w:tcBorders>
              <w:top w:val="nil"/>
              <w:left w:val="nil"/>
              <w:bottom w:val="single" w:sz="4" w:space="0" w:color="auto"/>
              <w:right w:val="nil"/>
            </w:tcBorders>
            <w:shd w:val="clear" w:color="auto" w:fill="auto"/>
            <w:noWrap/>
            <w:vAlign w:val="bottom"/>
            <w:hideMark/>
          </w:tcPr>
          <w:p w:rsidR="0066369F" w:rsidRPr="00DF694D" w:rsidP="0066369F" w14:paraId="3C3A4B2C" w14:textId="21284A86">
            <w:pPr>
              <w:widowControl/>
              <w:autoSpaceDE/>
              <w:autoSpaceDN/>
              <w:adjustRightInd/>
              <w:rPr>
                <w:color w:val="000000"/>
                <w:szCs w:val="20"/>
              </w:rPr>
            </w:pPr>
            <w:r w:rsidRPr="00DF694D">
              <w:rPr>
                <w:color w:val="000000"/>
                <w:szCs w:val="20"/>
              </w:rPr>
              <w:t xml:space="preserve"> $- </w:t>
            </w:r>
          </w:p>
        </w:tc>
        <w:tc>
          <w:tcPr>
            <w:tcW w:w="1239" w:type="dxa"/>
            <w:tcBorders>
              <w:top w:val="nil"/>
              <w:left w:val="single" w:sz="8" w:space="0" w:color="auto"/>
              <w:bottom w:val="single" w:sz="4" w:space="0" w:color="auto"/>
              <w:right w:val="single" w:sz="4" w:space="0" w:color="auto"/>
            </w:tcBorders>
            <w:shd w:val="clear" w:color="auto" w:fill="auto"/>
            <w:noWrap/>
            <w:vAlign w:val="bottom"/>
            <w:hideMark/>
          </w:tcPr>
          <w:p w:rsidR="0066369F" w:rsidRPr="00DF694D" w:rsidP="0066369F" w14:paraId="2362B000" w14:textId="77777777">
            <w:pPr>
              <w:widowControl/>
              <w:autoSpaceDE/>
              <w:autoSpaceDN/>
              <w:adjustRightInd/>
              <w:jc w:val="right"/>
              <w:rPr>
                <w:color w:val="000000"/>
                <w:szCs w:val="20"/>
              </w:rPr>
            </w:pPr>
            <w:r w:rsidRPr="00DF694D">
              <w:rPr>
                <w:color w:val="00000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rsidR="0066369F" w:rsidRPr="00DF694D" w:rsidP="0066369F" w14:paraId="1C06C1C0" w14:textId="77777777">
            <w:pPr>
              <w:widowControl/>
              <w:autoSpaceDE/>
              <w:autoSpaceDN/>
              <w:adjustRightInd/>
              <w:jc w:val="right"/>
              <w:rPr>
                <w:color w:val="000000"/>
                <w:szCs w:val="20"/>
              </w:rPr>
            </w:pPr>
            <w:r w:rsidRPr="00DF694D">
              <w:rPr>
                <w:color w:val="000000"/>
                <w:szCs w:val="20"/>
              </w:rPr>
              <w:t>0</w:t>
            </w:r>
          </w:p>
        </w:tc>
        <w:tc>
          <w:tcPr>
            <w:tcW w:w="1216" w:type="dxa"/>
            <w:tcBorders>
              <w:top w:val="nil"/>
              <w:left w:val="nil"/>
              <w:bottom w:val="single" w:sz="4" w:space="0" w:color="auto"/>
              <w:right w:val="nil"/>
            </w:tcBorders>
            <w:shd w:val="clear" w:color="auto" w:fill="auto"/>
            <w:noWrap/>
            <w:vAlign w:val="bottom"/>
            <w:hideMark/>
          </w:tcPr>
          <w:p w:rsidR="0066369F" w:rsidRPr="00DF694D" w:rsidP="0066369F" w14:paraId="4A439CBF" w14:textId="666C5B14">
            <w:pPr>
              <w:widowControl/>
              <w:autoSpaceDE/>
              <w:autoSpaceDN/>
              <w:adjustRightInd/>
              <w:rPr>
                <w:color w:val="000000"/>
                <w:szCs w:val="20"/>
              </w:rPr>
            </w:pPr>
            <w:r w:rsidRPr="00DF694D">
              <w:rPr>
                <w:color w:val="000000"/>
                <w:szCs w:val="20"/>
              </w:rPr>
              <w:t xml:space="preserve"> $-</w:t>
            </w:r>
          </w:p>
        </w:tc>
        <w:tc>
          <w:tcPr>
            <w:tcW w:w="1355" w:type="dxa"/>
            <w:tcBorders>
              <w:top w:val="nil"/>
              <w:left w:val="single" w:sz="8" w:space="0" w:color="auto"/>
              <w:bottom w:val="single" w:sz="4" w:space="0" w:color="auto"/>
              <w:right w:val="single" w:sz="4" w:space="0" w:color="auto"/>
            </w:tcBorders>
            <w:shd w:val="clear" w:color="auto" w:fill="auto"/>
            <w:noWrap/>
            <w:vAlign w:val="bottom"/>
            <w:hideMark/>
          </w:tcPr>
          <w:p w:rsidR="0066369F" w:rsidRPr="00DF694D" w:rsidP="0066369F" w14:paraId="1EE1157E" w14:textId="77777777">
            <w:pPr>
              <w:widowControl/>
              <w:autoSpaceDE/>
              <w:autoSpaceDN/>
              <w:adjustRightInd/>
              <w:jc w:val="right"/>
              <w:rPr>
                <w:color w:val="000000"/>
                <w:szCs w:val="20"/>
              </w:rPr>
            </w:pPr>
            <w:r w:rsidRPr="00DF694D">
              <w:rPr>
                <w:color w:val="00000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rsidR="0066369F" w:rsidRPr="00DF694D" w:rsidP="0066369F" w14:paraId="3C024EE7" w14:textId="77777777">
            <w:pPr>
              <w:widowControl/>
              <w:autoSpaceDE/>
              <w:autoSpaceDN/>
              <w:adjustRightInd/>
              <w:jc w:val="right"/>
              <w:rPr>
                <w:color w:val="000000"/>
                <w:szCs w:val="20"/>
              </w:rPr>
            </w:pPr>
            <w:r w:rsidRPr="00DF694D">
              <w:rPr>
                <w:color w:val="000000"/>
                <w:szCs w:val="20"/>
              </w:rPr>
              <w:t>0</w:t>
            </w:r>
          </w:p>
        </w:tc>
        <w:tc>
          <w:tcPr>
            <w:tcW w:w="1216" w:type="dxa"/>
            <w:tcBorders>
              <w:top w:val="nil"/>
              <w:left w:val="nil"/>
              <w:bottom w:val="single" w:sz="4" w:space="0" w:color="auto"/>
              <w:right w:val="single" w:sz="8" w:space="0" w:color="auto"/>
            </w:tcBorders>
            <w:shd w:val="clear" w:color="auto" w:fill="auto"/>
            <w:noWrap/>
            <w:vAlign w:val="bottom"/>
            <w:hideMark/>
          </w:tcPr>
          <w:p w:rsidR="0066369F" w:rsidRPr="00DF694D" w:rsidP="0066369F" w14:paraId="3F99BC60" w14:textId="19D33986">
            <w:pPr>
              <w:widowControl/>
              <w:autoSpaceDE/>
              <w:autoSpaceDN/>
              <w:adjustRightInd/>
              <w:rPr>
                <w:color w:val="000000"/>
                <w:szCs w:val="20"/>
              </w:rPr>
            </w:pPr>
            <w:r w:rsidRPr="00DF694D">
              <w:rPr>
                <w:color w:val="000000"/>
                <w:szCs w:val="20"/>
              </w:rPr>
              <w:t xml:space="preserve"> $- </w:t>
            </w:r>
          </w:p>
        </w:tc>
      </w:tr>
      <w:tr w14:paraId="3FD713BF" w14:textId="77777777" w:rsidTr="00FE125A">
        <w:tblPrEx>
          <w:tblW w:w="12967" w:type="dxa"/>
          <w:tblLook w:val="04A0"/>
        </w:tblPrEx>
        <w:trPr>
          <w:trHeight w:val="51"/>
        </w:trPr>
        <w:tc>
          <w:tcPr>
            <w:tcW w:w="2038" w:type="dxa"/>
            <w:tcBorders>
              <w:top w:val="nil"/>
              <w:left w:val="single" w:sz="8" w:space="0" w:color="auto"/>
              <w:bottom w:val="single" w:sz="8" w:space="0" w:color="auto"/>
              <w:right w:val="nil"/>
            </w:tcBorders>
            <w:shd w:val="clear" w:color="auto" w:fill="auto"/>
            <w:noWrap/>
            <w:vAlign w:val="bottom"/>
            <w:hideMark/>
          </w:tcPr>
          <w:p w:rsidR="0066369F" w:rsidRPr="00DF694D" w:rsidP="0066369F" w14:paraId="306D5D90" w14:textId="77777777">
            <w:pPr>
              <w:widowControl/>
              <w:autoSpaceDE/>
              <w:autoSpaceDN/>
              <w:adjustRightInd/>
              <w:rPr>
                <w:color w:val="000000"/>
                <w:szCs w:val="20"/>
              </w:rPr>
            </w:pPr>
            <w:r w:rsidRPr="00DF694D">
              <w:rPr>
                <w:color w:val="000000"/>
                <w:szCs w:val="20"/>
              </w:rPr>
              <w:t> </w:t>
            </w:r>
          </w:p>
        </w:tc>
        <w:tc>
          <w:tcPr>
            <w:tcW w:w="850" w:type="dxa"/>
            <w:tcBorders>
              <w:top w:val="nil"/>
              <w:left w:val="single" w:sz="8" w:space="0" w:color="auto"/>
              <w:bottom w:val="single" w:sz="8" w:space="0" w:color="auto"/>
              <w:right w:val="nil"/>
            </w:tcBorders>
            <w:shd w:val="clear" w:color="auto" w:fill="auto"/>
            <w:noWrap/>
            <w:vAlign w:val="bottom"/>
            <w:hideMark/>
          </w:tcPr>
          <w:p w:rsidR="0066369F" w:rsidRPr="00DF694D" w:rsidP="0066369F" w14:paraId="6EAB2158" w14:textId="77777777">
            <w:pPr>
              <w:widowControl/>
              <w:autoSpaceDE/>
              <w:autoSpaceDN/>
              <w:adjustRightInd/>
              <w:rPr>
                <w:color w:val="000000"/>
                <w:szCs w:val="20"/>
              </w:rPr>
            </w:pPr>
            <w:r w:rsidRPr="00DF694D">
              <w:rPr>
                <w:color w:val="000000"/>
                <w:szCs w:val="20"/>
              </w:rPr>
              <w:t>existing</w:t>
            </w:r>
          </w:p>
        </w:tc>
        <w:tc>
          <w:tcPr>
            <w:tcW w:w="1239" w:type="dxa"/>
            <w:tcBorders>
              <w:top w:val="nil"/>
              <w:left w:val="single" w:sz="8" w:space="0" w:color="auto"/>
              <w:bottom w:val="single" w:sz="8" w:space="0" w:color="auto"/>
              <w:right w:val="single" w:sz="4" w:space="0" w:color="auto"/>
            </w:tcBorders>
            <w:shd w:val="clear" w:color="auto" w:fill="auto"/>
            <w:noWrap/>
            <w:vAlign w:val="bottom"/>
            <w:hideMark/>
          </w:tcPr>
          <w:p w:rsidR="0066369F" w:rsidRPr="00DF694D" w:rsidP="0066369F" w14:paraId="362B2A79" w14:textId="77777777">
            <w:pPr>
              <w:widowControl/>
              <w:autoSpaceDE/>
              <w:autoSpaceDN/>
              <w:adjustRightInd/>
              <w:jc w:val="right"/>
              <w:rPr>
                <w:color w:val="000000"/>
                <w:szCs w:val="20"/>
              </w:rPr>
            </w:pPr>
            <w:r w:rsidRPr="00DF694D">
              <w:rPr>
                <w:color w:val="000000"/>
                <w:szCs w:val="20"/>
              </w:rPr>
              <w:t>9,565</w:t>
            </w:r>
          </w:p>
        </w:tc>
        <w:tc>
          <w:tcPr>
            <w:tcW w:w="866" w:type="dxa"/>
            <w:tcBorders>
              <w:top w:val="nil"/>
              <w:left w:val="nil"/>
              <w:bottom w:val="single" w:sz="8" w:space="0" w:color="auto"/>
              <w:right w:val="single" w:sz="4" w:space="0" w:color="auto"/>
            </w:tcBorders>
            <w:shd w:val="clear" w:color="auto" w:fill="auto"/>
            <w:noWrap/>
            <w:vAlign w:val="bottom"/>
            <w:hideMark/>
          </w:tcPr>
          <w:p w:rsidR="0066369F" w:rsidRPr="00DF694D" w:rsidP="0066369F" w14:paraId="31094763" w14:textId="77777777">
            <w:pPr>
              <w:widowControl/>
              <w:autoSpaceDE/>
              <w:autoSpaceDN/>
              <w:adjustRightInd/>
              <w:jc w:val="right"/>
              <w:rPr>
                <w:color w:val="000000"/>
                <w:szCs w:val="20"/>
              </w:rPr>
            </w:pPr>
            <w:r w:rsidRPr="00DF694D">
              <w:rPr>
                <w:color w:val="000000"/>
                <w:szCs w:val="20"/>
              </w:rPr>
              <w:t>2,391</w:t>
            </w:r>
          </w:p>
        </w:tc>
        <w:tc>
          <w:tcPr>
            <w:tcW w:w="1216" w:type="dxa"/>
            <w:tcBorders>
              <w:top w:val="nil"/>
              <w:left w:val="nil"/>
              <w:bottom w:val="single" w:sz="8" w:space="0" w:color="auto"/>
              <w:right w:val="nil"/>
            </w:tcBorders>
            <w:shd w:val="clear" w:color="auto" w:fill="auto"/>
            <w:noWrap/>
            <w:vAlign w:val="bottom"/>
            <w:hideMark/>
          </w:tcPr>
          <w:p w:rsidR="0066369F" w:rsidRPr="00DF694D" w:rsidP="0066369F" w14:paraId="4C047C3A" w14:textId="7BCC51DD">
            <w:pPr>
              <w:widowControl/>
              <w:autoSpaceDE/>
              <w:autoSpaceDN/>
              <w:adjustRightInd/>
              <w:rPr>
                <w:color w:val="000000"/>
                <w:szCs w:val="20"/>
              </w:rPr>
            </w:pPr>
            <w:r w:rsidRPr="00DF694D">
              <w:rPr>
                <w:color w:val="000000"/>
                <w:szCs w:val="20"/>
              </w:rPr>
              <w:t xml:space="preserve"> $100,433 </w:t>
            </w:r>
          </w:p>
        </w:tc>
        <w:tc>
          <w:tcPr>
            <w:tcW w:w="1239" w:type="dxa"/>
            <w:tcBorders>
              <w:top w:val="nil"/>
              <w:left w:val="single" w:sz="8" w:space="0" w:color="auto"/>
              <w:bottom w:val="single" w:sz="8" w:space="0" w:color="auto"/>
              <w:right w:val="single" w:sz="4" w:space="0" w:color="auto"/>
            </w:tcBorders>
            <w:shd w:val="clear" w:color="auto" w:fill="auto"/>
            <w:noWrap/>
            <w:vAlign w:val="bottom"/>
            <w:hideMark/>
          </w:tcPr>
          <w:p w:rsidR="0066369F" w:rsidRPr="00DF694D" w:rsidP="0066369F" w14:paraId="631EA00C" w14:textId="77777777">
            <w:pPr>
              <w:widowControl/>
              <w:autoSpaceDE/>
              <w:autoSpaceDN/>
              <w:adjustRightInd/>
              <w:jc w:val="right"/>
              <w:rPr>
                <w:color w:val="000000"/>
                <w:szCs w:val="20"/>
              </w:rPr>
            </w:pPr>
            <w:r w:rsidRPr="00DF694D">
              <w:rPr>
                <w:color w:val="000000"/>
                <w:szCs w:val="20"/>
              </w:rPr>
              <w:t>9,565</w:t>
            </w:r>
          </w:p>
        </w:tc>
        <w:tc>
          <w:tcPr>
            <w:tcW w:w="866" w:type="dxa"/>
            <w:tcBorders>
              <w:top w:val="nil"/>
              <w:left w:val="nil"/>
              <w:bottom w:val="single" w:sz="8" w:space="0" w:color="auto"/>
              <w:right w:val="single" w:sz="4" w:space="0" w:color="auto"/>
            </w:tcBorders>
            <w:shd w:val="clear" w:color="auto" w:fill="auto"/>
            <w:noWrap/>
            <w:vAlign w:val="bottom"/>
            <w:hideMark/>
          </w:tcPr>
          <w:p w:rsidR="0066369F" w:rsidRPr="00DF694D" w:rsidP="0066369F" w14:paraId="28EEEA8A" w14:textId="77777777">
            <w:pPr>
              <w:widowControl/>
              <w:autoSpaceDE/>
              <w:autoSpaceDN/>
              <w:adjustRightInd/>
              <w:jc w:val="right"/>
              <w:rPr>
                <w:color w:val="000000"/>
                <w:szCs w:val="20"/>
              </w:rPr>
            </w:pPr>
            <w:r w:rsidRPr="00DF694D">
              <w:rPr>
                <w:color w:val="000000"/>
                <w:szCs w:val="20"/>
              </w:rPr>
              <w:t>794</w:t>
            </w:r>
          </w:p>
        </w:tc>
        <w:tc>
          <w:tcPr>
            <w:tcW w:w="1216" w:type="dxa"/>
            <w:tcBorders>
              <w:top w:val="nil"/>
              <w:left w:val="nil"/>
              <w:bottom w:val="single" w:sz="8" w:space="0" w:color="auto"/>
              <w:right w:val="nil"/>
            </w:tcBorders>
            <w:shd w:val="clear" w:color="auto" w:fill="auto"/>
            <w:noWrap/>
            <w:vAlign w:val="bottom"/>
            <w:hideMark/>
          </w:tcPr>
          <w:p w:rsidR="0066369F" w:rsidRPr="00DF694D" w:rsidP="0066369F" w14:paraId="70A88579" w14:textId="5B88E18B">
            <w:pPr>
              <w:widowControl/>
              <w:autoSpaceDE/>
              <w:autoSpaceDN/>
              <w:adjustRightInd/>
              <w:rPr>
                <w:color w:val="000000"/>
                <w:szCs w:val="20"/>
              </w:rPr>
            </w:pPr>
            <w:r w:rsidRPr="00DF694D">
              <w:rPr>
                <w:color w:val="000000"/>
                <w:szCs w:val="20"/>
              </w:rPr>
              <w:t xml:space="preserve"> $33,344 </w:t>
            </w:r>
          </w:p>
        </w:tc>
        <w:tc>
          <w:tcPr>
            <w:tcW w:w="1355" w:type="dxa"/>
            <w:tcBorders>
              <w:top w:val="nil"/>
              <w:left w:val="single" w:sz="8" w:space="0" w:color="auto"/>
              <w:bottom w:val="single" w:sz="8" w:space="0" w:color="auto"/>
              <w:right w:val="single" w:sz="4" w:space="0" w:color="auto"/>
            </w:tcBorders>
            <w:shd w:val="clear" w:color="auto" w:fill="auto"/>
            <w:noWrap/>
            <w:vAlign w:val="bottom"/>
            <w:hideMark/>
          </w:tcPr>
          <w:p w:rsidR="0066369F" w:rsidRPr="00DF694D" w:rsidP="0066369F" w14:paraId="0C156EE4" w14:textId="77777777">
            <w:pPr>
              <w:widowControl/>
              <w:autoSpaceDE/>
              <w:autoSpaceDN/>
              <w:adjustRightInd/>
              <w:jc w:val="right"/>
              <w:rPr>
                <w:color w:val="000000"/>
                <w:szCs w:val="20"/>
              </w:rPr>
            </w:pPr>
            <w:r w:rsidRPr="00DF694D">
              <w:rPr>
                <w:color w:val="000000"/>
                <w:szCs w:val="20"/>
              </w:rPr>
              <w:t>9,565</w:t>
            </w:r>
          </w:p>
        </w:tc>
        <w:tc>
          <w:tcPr>
            <w:tcW w:w="866" w:type="dxa"/>
            <w:tcBorders>
              <w:top w:val="nil"/>
              <w:left w:val="nil"/>
              <w:bottom w:val="single" w:sz="8" w:space="0" w:color="auto"/>
              <w:right w:val="single" w:sz="4" w:space="0" w:color="auto"/>
            </w:tcBorders>
            <w:shd w:val="clear" w:color="auto" w:fill="auto"/>
            <w:noWrap/>
            <w:vAlign w:val="bottom"/>
            <w:hideMark/>
          </w:tcPr>
          <w:p w:rsidR="0066369F" w:rsidRPr="00DF694D" w:rsidP="0066369F" w14:paraId="2D4BE517" w14:textId="77777777">
            <w:pPr>
              <w:widowControl/>
              <w:autoSpaceDE/>
              <w:autoSpaceDN/>
              <w:adjustRightInd/>
              <w:jc w:val="right"/>
              <w:rPr>
                <w:color w:val="000000"/>
                <w:szCs w:val="20"/>
              </w:rPr>
            </w:pPr>
            <w:r w:rsidRPr="00DF694D">
              <w:rPr>
                <w:color w:val="000000"/>
                <w:szCs w:val="20"/>
              </w:rPr>
              <w:t>794</w:t>
            </w:r>
          </w:p>
        </w:tc>
        <w:tc>
          <w:tcPr>
            <w:tcW w:w="1216" w:type="dxa"/>
            <w:tcBorders>
              <w:top w:val="nil"/>
              <w:left w:val="nil"/>
              <w:bottom w:val="single" w:sz="8" w:space="0" w:color="auto"/>
              <w:right w:val="single" w:sz="8" w:space="0" w:color="auto"/>
            </w:tcBorders>
            <w:shd w:val="clear" w:color="auto" w:fill="auto"/>
            <w:noWrap/>
            <w:vAlign w:val="bottom"/>
            <w:hideMark/>
          </w:tcPr>
          <w:p w:rsidR="0066369F" w:rsidRPr="00DF694D" w:rsidP="0066369F" w14:paraId="53A0690A" w14:textId="353D7A6A">
            <w:pPr>
              <w:widowControl/>
              <w:autoSpaceDE/>
              <w:autoSpaceDN/>
              <w:adjustRightInd/>
              <w:rPr>
                <w:color w:val="000000"/>
                <w:szCs w:val="20"/>
              </w:rPr>
            </w:pPr>
            <w:r w:rsidRPr="00DF694D">
              <w:rPr>
                <w:color w:val="000000"/>
                <w:szCs w:val="20"/>
              </w:rPr>
              <w:t xml:space="preserve"> $33,344 </w:t>
            </w:r>
          </w:p>
        </w:tc>
      </w:tr>
      <w:tr w14:paraId="00958788" w14:textId="77777777" w:rsidTr="00DF694D">
        <w:tblPrEx>
          <w:tblW w:w="12967" w:type="dxa"/>
          <w:tblLook w:val="04A0"/>
        </w:tblPrEx>
        <w:trPr>
          <w:trHeight w:val="51"/>
        </w:trPr>
        <w:tc>
          <w:tcPr>
            <w:tcW w:w="2038" w:type="dxa"/>
            <w:tcBorders>
              <w:top w:val="nil"/>
              <w:left w:val="nil"/>
              <w:bottom w:val="nil"/>
              <w:right w:val="nil"/>
            </w:tcBorders>
            <w:shd w:val="clear" w:color="auto" w:fill="auto"/>
            <w:noWrap/>
            <w:vAlign w:val="bottom"/>
            <w:hideMark/>
          </w:tcPr>
          <w:p w:rsidR="0066369F" w:rsidRPr="00DF694D" w:rsidP="0066369F" w14:paraId="7D957E8A" w14:textId="77777777">
            <w:pPr>
              <w:widowControl/>
              <w:autoSpaceDE/>
              <w:autoSpaceDN/>
              <w:adjustRightInd/>
              <w:rPr>
                <w:color w:val="000000"/>
                <w:szCs w:val="20"/>
              </w:rPr>
            </w:pPr>
          </w:p>
        </w:tc>
        <w:tc>
          <w:tcPr>
            <w:tcW w:w="850" w:type="dxa"/>
            <w:tcBorders>
              <w:top w:val="nil"/>
              <w:left w:val="nil"/>
              <w:bottom w:val="nil"/>
              <w:right w:val="nil"/>
            </w:tcBorders>
            <w:shd w:val="clear" w:color="auto" w:fill="auto"/>
            <w:noWrap/>
            <w:vAlign w:val="bottom"/>
            <w:hideMark/>
          </w:tcPr>
          <w:p w:rsidR="0066369F" w:rsidRPr="0066369F" w:rsidP="0066369F" w14:paraId="6B247708" w14:textId="77777777">
            <w:pPr>
              <w:widowControl/>
              <w:autoSpaceDE/>
              <w:autoSpaceDN/>
              <w:adjustRightInd/>
              <w:rPr>
                <w:szCs w:val="20"/>
              </w:rPr>
            </w:pPr>
          </w:p>
        </w:tc>
        <w:tc>
          <w:tcPr>
            <w:tcW w:w="1239" w:type="dxa"/>
            <w:tcBorders>
              <w:top w:val="nil"/>
              <w:left w:val="nil"/>
              <w:bottom w:val="nil"/>
              <w:right w:val="nil"/>
            </w:tcBorders>
            <w:shd w:val="clear" w:color="auto" w:fill="auto"/>
            <w:noWrap/>
            <w:vAlign w:val="bottom"/>
            <w:hideMark/>
          </w:tcPr>
          <w:p w:rsidR="0066369F" w:rsidRPr="0066369F" w:rsidP="0066369F" w14:paraId="70F75455" w14:textId="77777777">
            <w:pPr>
              <w:widowControl/>
              <w:autoSpaceDE/>
              <w:autoSpaceDN/>
              <w:adjustRightInd/>
              <w:rPr>
                <w:szCs w:val="20"/>
              </w:rPr>
            </w:pPr>
          </w:p>
        </w:tc>
        <w:tc>
          <w:tcPr>
            <w:tcW w:w="866" w:type="dxa"/>
            <w:tcBorders>
              <w:top w:val="nil"/>
              <w:left w:val="nil"/>
              <w:bottom w:val="nil"/>
              <w:right w:val="nil"/>
            </w:tcBorders>
            <w:shd w:val="clear" w:color="auto" w:fill="auto"/>
            <w:noWrap/>
            <w:vAlign w:val="bottom"/>
            <w:hideMark/>
          </w:tcPr>
          <w:p w:rsidR="0066369F" w:rsidRPr="0066369F" w:rsidP="0066369F" w14:paraId="5B6B2668" w14:textId="77777777">
            <w:pPr>
              <w:widowControl/>
              <w:autoSpaceDE/>
              <w:autoSpaceDN/>
              <w:adjustRightInd/>
              <w:rPr>
                <w:szCs w:val="20"/>
              </w:rPr>
            </w:pPr>
          </w:p>
        </w:tc>
        <w:tc>
          <w:tcPr>
            <w:tcW w:w="1216" w:type="dxa"/>
            <w:tcBorders>
              <w:top w:val="nil"/>
              <w:left w:val="nil"/>
              <w:bottom w:val="nil"/>
              <w:right w:val="nil"/>
            </w:tcBorders>
            <w:shd w:val="clear" w:color="auto" w:fill="auto"/>
            <w:noWrap/>
            <w:vAlign w:val="bottom"/>
            <w:hideMark/>
          </w:tcPr>
          <w:p w:rsidR="0066369F" w:rsidRPr="0066369F" w:rsidP="0066369F" w14:paraId="38AD426B" w14:textId="77777777">
            <w:pPr>
              <w:widowControl/>
              <w:autoSpaceDE/>
              <w:autoSpaceDN/>
              <w:adjustRightInd/>
              <w:rPr>
                <w:szCs w:val="20"/>
              </w:rPr>
            </w:pPr>
          </w:p>
        </w:tc>
        <w:tc>
          <w:tcPr>
            <w:tcW w:w="1239" w:type="dxa"/>
            <w:tcBorders>
              <w:top w:val="nil"/>
              <w:left w:val="nil"/>
              <w:bottom w:val="nil"/>
              <w:right w:val="nil"/>
            </w:tcBorders>
            <w:shd w:val="clear" w:color="auto" w:fill="auto"/>
            <w:noWrap/>
            <w:vAlign w:val="bottom"/>
            <w:hideMark/>
          </w:tcPr>
          <w:p w:rsidR="0066369F" w:rsidRPr="0066369F" w:rsidP="0066369F" w14:paraId="69D9C628" w14:textId="77777777">
            <w:pPr>
              <w:widowControl/>
              <w:autoSpaceDE/>
              <w:autoSpaceDN/>
              <w:adjustRightInd/>
              <w:rPr>
                <w:szCs w:val="20"/>
              </w:rPr>
            </w:pPr>
          </w:p>
        </w:tc>
        <w:tc>
          <w:tcPr>
            <w:tcW w:w="866" w:type="dxa"/>
            <w:tcBorders>
              <w:top w:val="nil"/>
              <w:left w:val="nil"/>
              <w:bottom w:val="nil"/>
              <w:right w:val="nil"/>
            </w:tcBorders>
            <w:shd w:val="clear" w:color="auto" w:fill="auto"/>
            <w:noWrap/>
            <w:vAlign w:val="bottom"/>
            <w:hideMark/>
          </w:tcPr>
          <w:p w:rsidR="0066369F" w:rsidRPr="0066369F" w:rsidP="0066369F" w14:paraId="6293CAB7" w14:textId="77777777">
            <w:pPr>
              <w:widowControl/>
              <w:autoSpaceDE/>
              <w:autoSpaceDN/>
              <w:adjustRightInd/>
              <w:rPr>
                <w:szCs w:val="20"/>
              </w:rPr>
            </w:pPr>
          </w:p>
        </w:tc>
        <w:tc>
          <w:tcPr>
            <w:tcW w:w="1216" w:type="dxa"/>
            <w:tcBorders>
              <w:top w:val="nil"/>
              <w:left w:val="nil"/>
              <w:bottom w:val="nil"/>
              <w:right w:val="nil"/>
            </w:tcBorders>
            <w:shd w:val="clear" w:color="auto" w:fill="auto"/>
            <w:noWrap/>
            <w:vAlign w:val="bottom"/>
            <w:hideMark/>
          </w:tcPr>
          <w:p w:rsidR="0066369F" w:rsidRPr="0066369F" w:rsidP="0066369F" w14:paraId="5AD4B4AE" w14:textId="77777777">
            <w:pPr>
              <w:widowControl/>
              <w:autoSpaceDE/>
              <w:autoSpaceDN/>
              <w:adjustRightInd/>
              <w:rPr>
                <w:szCs w:val="20"/>
              </w:rPr>
            </w:pPr>
          </w:p>
        </w:tc>
        <w:tc>
          <w:tcPr>
            <w:tcW w:w="1355" w:type="dxa"/>
            <w:tcBorders>
              <w:top w:val="nil"/>
              <w:left w:val="nil"/>
              <w:bottom w:val="nil"/>
              <w:right w:val="nil"/>
            </w:tcBorders>
            <w:shd w:val="clear" w:color="auto" w:fill="auto"/>
            <w:noWrap/>
            <w:vAlign w:val="bottom"/>
            <w:hideMark/>
          </w:tcPr>
          <w:p w:rsidR="0066369F" w:rsidRPr="0066369F" w:rsidP="0066369F" w14:paraId="2D246E20" w14:textId="77777777">
            <w:pPr>
              <w:widowControl/>
              <w:autoSpaceDE/>
              <w:autoSpaceDN/>
              <w:adjustRightInd/>
              <w:rPr>
                <w:szCs w:val="20"/>
              </w:rPr>
            </w:pPr>
          </w:p>
        </w:tc>
        <w:tc>
          <w:tcPr>
            <w:tcW w:w="866" w:type="dxa"/>
            <w:tcBorders>
              <w:top w:val="nil"/>
              <w:left w:val="nil"/>
              <w:bottom w:val="nil"/>
              <w:right w:val="nil"/>
            </w:tcBorders>
            <w:shd w:val="clear" w:color="auto" w:fill="auto"/>
            <w:noWrap/>
            <w:vAlign w:val="bottom"/>
            <w:hideMark/>
          </w:tcPr>
          <w:p w:rsidR="0066369F" w:rsidRPr="0066369F" w:rsidP="0066369F" w14:paraId="69A17F37" w14:textId="77777777">
            <w:pPr>
              <w:widowControl/>
              <w:autoSpaceDE/>
              <w:autoSpaceDN/>
              <w:adjustRightInd/>
              <w:rPr>
                <w:szCs w:val="20"/>
              </w:rPr>
            </w:pPr>
          </w:p>
        </w:tc>
        <w:tc>
          <w:tcPr>
            <w:tcW w:w="1216" w:type="dxa"/>
            <w:tcBorders>
              <w:top w:val="nil"/>
              <w:left w:val="nil"/>
              <w:bottom w:val="nil"/>
              <w:right w:val="nil"/>
            </w:tcBorders>
            <w:shd w:val="clear" w:color="auto" w:fill="auto"/>
            <w:noWrap/>
            <w:vAlign w:val="bottom"/>
            <w:hideMark/>
          </w:tcPr>
          <w:p w:rsidR="0066369F" w:rsidRPr="0066369F" w:rsidP="0066369F" w14:paraId="739A46A8" w14:textId="77777777">
            <w:pPr>
              <w:widowControl/>
              <w:autoSpaceDE/>
              <w:autoSpaceDN/>
              <w:adjustRightInd/>
              <w:rPr>
                <w:szCs w:val="20"/>
              </w:rPr>
            </w:pPr>
          </w:p>
        </w:tc>
      </w:tr>
      <w:tr w14:paraId="638F95C3" w14:textId="77777777" w:rsidTr="00FE125A">
        <w:tblPrEx>
          <w:tblW w:w="12967" w:type="dxa"/>
          <w:tblLook w:val="04A0"/>
        </w:tblPrEx>
        <w:trPr>
          <w:trHeight w:val="51"/>
        </w:trPr>
        <w:tc>
          <w:tcPr>
            <w:tcW w:w="203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6369F" w:rsidRPr="00DF694D" w:rsidP="0066369F" w14:paraId="037D207C" w14:textId="77777777">
            <w:pPr>
              <w:widowControl/>
              <w:autoSpaceDE/>
              <w:autoSpaceDN/>
              <w:adjustRightInd/>
              <w:rPr>
                <w:color w:val="000000"/>
                <w:szCs w:val="20"/>
              </w:rPr>
            </w:pPr>
            <w:r w:rsidRPr="00DF694D">
              <w:rPr>
                <w:color w:val="000000"/>
                <w:szCs w:val="20"/>
              </w:rPr>
              <w:t>Total</w:t>
            </w:r>
          </w:p>
        </w:tc>
        <w:tc>
          <w:tcPr>
            <w:tcW w:w="850" w:type="dxa"/>
            <w:tcBorders>
              <w:top w:val="single" w:sz="4" w:space="0" w:color="auto"/>
              <w:left w:val="nil"/>
              <w:bottom w:val="single" w:sz="8" w:space="0" w:color="auto"/>
              <w:right w:val="nil"/>
            </w:tcBorders>
            <w:shd w:val="clear" w:color="auto" w:fill="auto"/>
            <w:noWrap/>
            <w:vAlign w:val="bottom"/>
            <w:hideMark/>
          </w:tcPr>
          <w:p w:rsidR="0066369F" w:rsidRPr="00DF694D" w:rsidP="0066369F" w14:paraId="7253F1BD" w14:textId="77777777">
            <w:pPr>
              <w:widowControl/>
              <w:autoSpaceDE/>
              <w:autoSpaceDN/>
              <w:adjustRightInd/>
              <w:rPr>
                <w:color w:val="000000"/>
                <w:szCs w:val="20"/>
              </w:rPr>
            </w:pPr>
            <w:r w:rsidRPr="00DF694D">
              <w:rPr>
                <w:color w:val="000000"/>
                <w:szCs w:val="20"/>
              </w:rPr>
              <w:t>existing</w:t>
            </w:r>
          </w:p>
        </w:tc>
        <w:tc>
          <w:tcPr>
            <w:tcW w:w="1239"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66369F" w:rsidRPr="00DF694D" w:rsidP="0066369F" w14:paraId="196DC9F2" w14:textId="77777777">
            <w:pPr>
              <w:widowControl/>
              <w:autoSpaceDE/>
              <w:autoSpaceDN/>
              <w:adjustRightInd/>
              <w:rPr>
                <w:color w:val="000000"/>
                <w:szCs w:val="20"/>
              </w:rPr>
            </w:pPr>
            <w:r w:rsidRPr="00DF694D">
              <w:rPr>
                <w:color w:val="000000"/>
                <w:szCs w:val="20"/>
              </w:rPr>
              <w:t xml:space="preserve"> -</w:t>
            </w:r>
          </w:p>
        </w:tc>
        <w:tc>
          <w:tcPr>
            <w:tcW w:w="866" w:type="dxa"/>
            <w:tcBorders>
              <w:top w:val="single" w:sz="4" w:space="0" w:color="auto"/>
              <w:left w:val="nil"/>
              <w:bottom w:val="single" w:sz="8" w:space="0" w:color="auto"/>
              <w:right w:val="single" w:sz="4" w:space="0" w:color="auto"/>
            </w:tcBorders>
            <w:shd w:val="clear" w:color="auto" w:fill="auto"/>
            <w:noWrap/>
            <w:vAlign w:val="bottom"/>
            <w:hideMark/>
          </w:tcPr>
          <w:p w:rsidR="0066369F" w:rsidRPr="00DF694D" w:rsidP="0066369F" w14:paraId="23E8FAE5" w14:textId="77777777">
            <w:pPr>
              <w:widowControl/>
              <w:autoSpaceDE/>
              <w:autoSpaceDN/>
              <w:adjustRightInd/>
              <w:jc w:val="right"/>
              <w:rPr>
                <w:color w:val="000000"/>
                <w:szCs w:val="20"/>
              </w:rPr>
            </w:pPr>
            <w:r w:rsidRPr="00DF694D">
              <w:rPr>
                <w:color w:val="000000"/>
                <w:szCs w:val="20"/>
              </w:rPr>
              <w:t>893,247</w:t>
            </w:r>
          </w:p>
        </w:tc>
        <w:tc>
          <w:tcPr>
            <w:tcW w:w="1216" w:type="dxa"/>
            <w:tcBorders>
              <w:top w:val="single" w:sz="4" w:space="0" w:color="auto"/>
              <w:left w:val="nil"/>
              <w:bottom w:val="single" w:sz="8" w:space="0" w:color="auto"/>
              <w:right w:val="nil"/>
            </w:tcBorders>
            <w:shd w:val="clear" w:color="auto" w:fill="auto"/>
            <w:noWrap/>
            <w:vAlign w:val="bottom"/>
            <w:hideMark/>
          </w:tcPr>
          <w:p w:rsidR="0066369F" w:rsidRPr="00DF694D" w:rsidP="0066369F" w14:paraId="3BEDDC96" w14:textId="26502258">
            <w:pPr>
              <w:widowControl/>
              <w:autoSpaceDE/>
              <w:autoSpaceDN/>
              <w:adjustRightInd/>
              <w:rPr>
                <w:color w:val="000000"/>
                <w:szCs w:val="20"/>
              </w:rPr>
            </w:pPr>
            <w:r w:rsidRPr="00DF694D">
              <w:rPr>
                <w:color w:val="000000"/>
                <w:szCs w:val="20"/>
              </w:rPr>
              <w:t xml:space="preserve">$79,539,322 </w:t>
            </w:r>
          </w:p>
        </w:tc>
        <w:tc>
          <w:tcPr>
            <w:tcW w:w="1239"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66369F" w:rsidRPr="00DF694D" w:rsidP="0066369F" w14:paraId="2F344594" w14:textId="77777777">
            <w:pPr>
              <w:widowControl/>
              <w:autoSpaceDE/>
              <w:autoSpaceDN/>
              <w:adjustRightInd/>
              <w:jc w:val="right"/>
              <w:rPr>
                <w:color w:val="000000"/>
                <w:szCs w:val="20"/>
              </w:rPr>
            </w:pPr>
            <w:r w:rsidRPr="00DF694D">
              <w:rPr>
                <w:color w:val="000000"/>
                <w:szCs w:val="20"/>
              </w:rPr>
              <w:t>131,692</w:t>
            </w:r>
          </w:p>
        </w:tc>
        <w:tc>
          <w:tcPr>
            <w:tcW w:w="866" w:type="dxa"/>
            <w:tcBorders>
              <w:top w:val="single" w:sz="4" w:space="0" w:color="auto"/>
              <w:left w:val="nil"/>
              <w:bottom w:val="single" w:sz="8" w:space="0" w:color="auto"/>
              <w:right w:val="single" w:sz="4" w:space="0" w:color="auto"/>
            </w:tcBorders>
            <w:shd w:val="clear" w:color="auto" w:fill="auto"/>
            <w:noWrap/>
            <w:vAlign w:val="bottom"/>
            <w:hideMark/>
          </w:tcPr>
          <w:p w:rsidR="0066369F" w:rsidRPr="00DF694D" w:rsidP="0066369F" w14:paraId="035E0581" w14:textId="77777777">
            <w:pPr>
              <w:widowControl/>
              <w:autoSpaceDE/>
              <w:autoSpaceDN/>
              <w:adjustRightInd/>
              <w:jc w:val="right"/>
              <w:rPr>
                <w:color w:val="000000"/>
                <w:szCs w:val="20"/>
              </w:rPr>
            </w:pPr>
            <w:r w:rsidRPr="00DF694D">
              <w:rPr>
                <w:color w:val="000000"/>
                <w:szCs w:val="20"/>
              </w:rPr>
              <w:t>861,574</w:t>
            </w:r>
          </w:p>
        </w:tc>
        <w:tc>
          <w:tcPr>
            <w:tcW w:w="1216" w:type="dxa"/>
            <w:tcBorders>
              <w:top w:val="single" w:sz="4" w:space="0" w:color="auto"/>
              <w:left w:val="nil"/>
              <w:bottom w:val="single" w:sz="8" w:space="0" w:color="auto"/>
              <w:right w:val="nil"/>
            </w:tcBorders>
            <w:shd w:val="clear" w:color="auto" w:fill="auto"/>
            <w:noWrap/>
            <w:vAlign w:val="bottom"/>
            <w:hideMark/>
          </w:tcPr>
          <w:p w:rsidR="0066369F" w:rsidRPr="00DF694D" w:rsidP="0066369F" w14:paraId="4905C4F5" w14:textId="5D1D702F">
            <w:pPr>
              <w:widowControl/>
              <w:autoSpaceDE/>
              <w:autoSpaceDN/>
              <w:adjustRightInd/>
              <w:rPr>
                <w:color w:val="000000"/>
                <w:szCs w:val="20"/>
              </w:rPr>
            </w:pPr>
            <w:r w:rsidRPr="00DF694D">
              <w:rPr>
                <w:color w:val="000000"/>
                <w:szCs w:val="20"/>
              </w:rPr>
              <w:t xml:space="preserve">$75,429,095 </w:t>
            </w:r>
          </w:p>
        </w:tc>
        <w:tc>
          <w:tcPr>
            <w:tcW w:w="135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66369F" w:rsidRPr="00DF694D" w:rsidP="0066369F" w14:paraId="7D61D373" w14:textId="77777777">
            <w:pPr>
              <w:widowControl/>
              <w:autoSpaceDE/>
              <w:autoSpaceDN/>
              <w:adjustRightInd/>
              <w:jc w:val="right"/>
              <w:rPr>
                <w:color w:val="000000"/>
                <w:szCs w:val="20"/>
              </w:rPr>
            </w:pPr>
            <w:r w:rsidRPr="00DF694D">
              <w:rPr>
                <w:color w:val="000000"/>
                <w:szCs w:val="20"/>
              </w:rPr>
              <w:t>130,156</w:t>
            </w:r>
          </w:p>
        </w:tc>
        <w:tc>
          <w:tcPr>
            <w:tcW w:w="866" w:type="dxa"/>
            <w:tcBorders>
              <w:top w:val="single" w:sz="4" w:space="0" w:color="auto"/>
              <w:left w:val="nil"/>
              <w:bottom w:val="single" w:sz="8" w:space="0" w:color="auto"/>
              <w:right w:val="single" w:sz="4" w:space="0" w:color="auto"/>
            </w:tcBorders>
            <w:shd w:val="clear" w:color="auto" w:fill="auto"/>
            <w:noWrap/>
            <w:vAlign w:val="bottom"/>
            <w:hideMark/>
          </w:tcPr>
          <w:p w:rsidR="0066369F" w:rsidRPr="00DF694D" w:rsidP="0066369F" w14:paraId="2CF9EAEC" w14:textId="77777777">
            <w:pPr>
              <w:widowControl/>
              <w:autoSpaceDE/>
              <w:autoSpaceDN/>
              <w:adjustRightInd/>
              <w:jc w:val="right"/>
              <w:rPr>
                <w:color w:val="000000"/>
                <w:szCs w:val="20"/>
              </w:rPr>
            </w:pPr>
            <w:r w:rsidRPr="00DF694D">
              <w:rPr>
                <w:color w:val="000000"/>
                <w:szCs w:val="20"/>
              </w:rPr>
              <w:t>849,836</w:t>
            </w:r>
          </w:p>
        </w:tc>
        <w:tc>
          <w:tcPr>
            <w:tcW w:w="1216" w:type="dxa"/>
            <w:tcBorders>
              <w:top w:val="single" w:sz="4" w:space="0" w:color="auto"/>
              <w:left w:val="nil"/>
              <w:bottom w:val="single" w:sz="8" w:space="0" w:color="auto"/>
              <w:right w:val="single" w:sz="8" w:space="0" w:color="auto"/>
            </w:tcBorders>
            <w:shd w:val="clear" w:color="auto" w:fill="auto"/>
            <w:noWrap/>
            <w:vAlign w:val="bottom"/>
            <w:hideMark/>
          </w:tcPr>
          <w:p w:rsidR="0066369F" w:rsidRPr="00DF694D" w:rsidP="0066369F" w14:paraId="0AB63B3A" w14:textId="4DB86FF3">
            <w:pPr>
              <w:widowControl/>
              <w:autoSpaceDE/>
              <w:autoSpaceDN/>
              <w:adjustRightInd/>
              <w:rPr>
                <w:color w:val="000000"/>
                <w:szCs w:val="20"/>
              </w:rPr>
            </w:pPr>
            <w:r w:rsidRPr="00DF694D">
              <w:rPr>
                <w:color w:val="000000"/>
                <w:szCs w:val="20"/>
              </w:rPr>
              <w:t xml:space="preserve">$74,400,810 </w:t>
            </w:r>
          </w:p>
        </w:tc>
      </w:tr>
      <w:tr w14:paraId="4669E28D" w14:textId="77777777" w:rsidTr="00DF694D">
        <w:tblPrEx>
          <w:tblW w:w="12967" w:type="dxa"/>
          <w:tblLook w:val="04A0"/>
        </w:tblPrEx>
        <w:trPr>
          <w:trHeight w:val="51"/>
        </w:trPr>
        <w:tc>
          <w:tcPr>
            <w:tcW w:w="2038" w:type="dxa"/>
            <w:tcBorders>
              <w:top w:val="nil"/>
              <w:left w:val="nil"/>
              <w:bottom w:val="nil"/>
              <w:right w:val="nil"/>
            </w:tcBorders>
            <w:shd w:val="clear" w:color="auto" w:fill="auto"/>
            <w:noWrap/>
            <w:vAlign w:val="bottom"/>
            <w:hideMark/>
          </w:tcPr>
          <w:p w:rsidR="0066369F" w:rsidRPr="00DF694D" w:rsidP="0066369F" w14:paraId="152361E4" w14:textId="77777777">
            <w:pPr>
              <w:widowControl/>
              <w:autoSpaceDE/>
              <w:autoSpaceDN/>
              <w:adjustRightInd/>
              <w:rPr>
                <w:color w:val="000000"/>
                <w:szCs w:val="20"/>
              </w:rPr>
            </w:pPr>
          </w:p>
        </w:tc>
        <w:tc>
          <w:tcPr>
            <w:tcW w:w="850" w:type="dxa"/>
            <w:tcBorders>
              <w:top w:val="nil"/>
              <w:left w:val="nil"/>
              <w:bottom w:val="nil"/>
              <w:right w:val="nil"/>
            </w:tcBorders>
            <w:shd w:val="clear" w:color="auto" w:fill="auto"/>
            <w:noWrap/>
            <w:vAlign w:val="bottom"/>
            <w:hideMark/>
          </w:tcPr>
          <w:p w:rsidR="0066369F" w:rsidRPr="0066369F" w:rsidP="0066369F" w14:paraId="096F17F0" w14:textId="77777777">
            <w:pPr>
              <w:widowControl/>
              <w:autoSpaceDE/>
              <w:autoSpaceDN/>
              <w:adjustRightInd/>
              <w:rPr>
                <w:szCs w:val="20"/>
              </w:rPr>
            </w:pPr>
          </w:p>
        </w:tc>
        <w:tc>
          <w:tcPr>
            <w:tcW w:w="1239" w:type="dxa"/>
            <w:tcBorders>
              <w:top w:val="nil"/>
              <w:left w:val="nil"/>
              <w:bottom w:val="nil"/>
              <w:right w:val="nil"/>
            </w:tcBorders>
            <w:shd w:val="clear" w:color="auto" w:fill="auto"/>
            <w:noWrap/>
            <w:vAlign w:val="bottom"/>
            <w:hideMark/>
          </w:tcPr>
          <w:p w:rsidR="0066369F" w:rsidRPr="0066369F" w:rsidP="0066369F" w14:paraId="05F5F6D5" w14:textId="77777777">
            <w:pPr>
              <w:widowControl/>
              <w:autoSpaceDE/>
              <w:autoSpaceDN/>
              <w:adjustRightInd/>
              <w:rPr>
                <w:szCs w:val="20"/>
              </w:rPr>
            </w:pPr>
          </w:p>
        </w:tc>
        <w:tc>
          <w:tcPr>
            <w:tcW w:w="866" w:type="dxa"/>
            <w:tcBorders>
              <w:top w:val="nil"/>
              <w:left w:val="nil"/>
              <w:bottom w:val="nil"/>
              <w:right w:val="nil"/>
            </w:tcBorders>
            <w:shd w:val="clear" w:color="auto" w:fill="auto"/>
            <w:noWrap/>
            <w:vAlign w:val="bottom"/>
            <w:hideMark/>
          </w:tcPr>
          <w:p w:rsidR="0066369F" w:rsidRPr="0066369F" w:rsidP="0066369F" w14:paraId="480AF609" w14:textId="77777777">
            <w:pPr>
              <w:widowControl/>
              <w:autoSpaceDE/>
              <w:autoSpaceDN/>
              <w:adjustRightInd/>
              <w:rPr>
                <w:szCs w:val="20"/>
              </w:rPr>
            </w:pPr>
          </w:p>
        </w:tc>
        <w:tc>
          <w:tcPr>
            <w:tcW w:w="1216" w:type="dxa"/>
            <w:tcBorders>
              <w:top w:val="nil"/>
              <w:left w:val="nil"/>
              <w:bottom w:val="nil"/>
              <w:right w:val="nil"/>
            </w:tcBorders>
            <w:shd w:val="clear" w:color="auto" w:fill="auto"/>
            <w:noWrap/>
            <w:vAlign w:val="bottom"/>
            <w:hideMark/>
          </w:tcPr>
          <w:p w:rsidR="0066369F" w:rsidRPr="0066369F" w:rsidP="0066369F" w14:paraId="678D9AFF" w14:textId="77777777">
            <w:pPr>
              <w:widowControl/>
              <w:autoSpaceDE/>
              <w:autoSpaceDN/>
              <w:adjustRightInd/>
              <w:rPr>
                <w:szCs w:val="20"/>
              </w:rPr>
            </w:pPr>
          </w:p>
        </w:tc>
        <w:tc>
          <w:tcPr>
            <w:tcW w:w="1239" w:type="dxa"/>
            <w:tcBorders>
              <w:top w:val="nil"/>
              <w:left w:val="nil"/>
              <w:bottom w:val="nil"/>
              <w:right w:val="nil"/>
            </w:tcBorders>
            <w:shd w:val="clear" w:color="auto" w:fill="auto"/>
            <w:noWrap/>
            <w:vAlign w:val="bottom"/>
            <w:hideMark/>
          </w:tcPr>
          <w:p w:rsidR="0066369F" w:rsidRPr="0066369F" w:rsidP="0066369F" w14:paraId="3E801FC6" w14:textId="77777777">
            <w:pPr>
              <w:widowControl/>
              <w:autoSpaceDE/>
              <w:autoSpaceDN/>
              <w:adjustRightInd/>
              <w:rPr>
                <w:szCs w:val="20"/>
              </w:rPr>
            </w:pPr>
          </w:p>
        </w:tc>
        <w:tc>
          <w:tcPr>
            <w:tcW w:w="866" w:type="dxa"/>
            <w:tcBorders>
              <w:top w:val="nil"/>
              <w:left w:val="nil"/>
              <w:bottom w:val="nil"/>
              <w:right w:val="nil"/>
            </w:tcBorders>
            <w:shd w:val="clear" w:color="auto" w:fill="auto"/>
            <w:noWrap/>
            <w:vAlign w:val="bottom"/>
            <w:hideMark/>
          </w:tcPr>
          <w:p w:rsidR="0066369F" w:rsidRPr="0066369F" w:rsidP="0066369F" w14:paraId="544FC16D" w14:textId="77777777">
            <w:pPr>
              <w:widowControl/>
              <w:autoSpaceDE/>
              <w:autoSpaceDN/>
              <w:adjustRightInd/>
              <w:rPr>
                <w:szCs w:val="20"/>
              </w:rPr>
            </w:pPr>
          </w:p>
        </w:tc>
        <w:tc>
          <w:tcPr>
            <w:tcW w:w="1216" w:type="dxa"/>
            <w:tcBorders>
              <w:top w:val="nil"/>
              <w:left w:val="nil"/>
              <w:bottom w:val="nil"/>
              <w:right w:val="nil"/>
            </w:tcBorders>
            <w:shd w:val="clear" w:color="auto" w:fill="auto"/>
            <w:noWrap/>
            <w:vAlign w:val="bottom"/>
            <w:hideMark/>
          </w:tcPr>
          <w:p w:rsidR="0066369F" w:rsidRPr="0066369F" w:rsidP="0066369F" w14:paraId="12BC4BEA" w14:textId="77777777">
            <w:pPr>
              <w:widowControl/>
              <w:autoSpaceDE/>
              <w:autoSpaceDN/>
              <w:adjustRightInd/>
              <w:rPr>
                <w:szCs w:val="20"/>
              </w:rPr>
            </w:pPr>
          </w:p>
        </w:tc>
        <w:tc>
          <w:tcPr>
            <w:tcW w:w="1355" w:type="dxa"/>
            <w:tcBorders>
              <w:top w:val="nil"/>
              <w:left w:val="nil"/>
              <w:bottom w:val="nil"/>
              <w:right w:val="nil"/>
            </w:tcBorders>
            <w:shd w:val="clear" w:color="auto" w:fill="auto"/>
            <w:noWrap/>
            <w:vAlign w:val="bottom"/>
            <w:hideMark/>
          </w:tcPr>
          <w:p w:rsidR="0066369F" w:rsidRPr="0066369F" w:rsidP="0066369F" w14:paraId="5CB91743" w14:textId="77777777">
            <w:pPr>
              <w:widowControl/>
              <w:autoSpaceDE/>
              <w:autoSpaceDN/>
              <w:adjustRightInd/>
              <w:rPr>
                <w:szCs w:val="20"/>
              </w:rPr>
            </w:pPr>
          </w:p>
        </w:tc>
        <w:tc>
          <w:tcPr>
            <w:tcW w:w="866" w:type="dxa"/>
            <w:tcBorders>
              <w:top w:val="nil"/>
              <w:left w:val="nil"/>
              <w:bottom w:val="nil"/>
              <w:right w:val="nil"/>
            </w:tcBorders>
            <w:shd w:val="clear" w:color="auto" w:fill="auto"/>
            <w:noWrap/>
            <w:vAlign w:val="bottom"/>
            <w:hideMark/>
          </w:tcPr>
          <w:p w:rsidR="0066369F" w:rsidRPr="0066369F" w:rsidP="0066369F" w14:paraId="43BE5B94" w14:textId="77777777">
            <w:pPr>
              <w:widowControl/>
              <w:autoSpaceDE/>
              <w:autoSpaceDN/>
              <w:adjustRightInd/>
              <w:rPr>
                <w:szCs w:val="20"/>
              </w:rPr>
            </w:pPr>
          </w:p>
        </w:tc>
        <w:tc>
          <w:tcPr>
            <w:tcW w:w="1216" w:type="dxa"/>
            <w:tcBorders>
              <w:top w:val="nil"/>
              <w:left w:val="nil"/>
              <w:bottom w:val="nil"/>
              <w:right w:val="nil"/>
            </w:tcBorders>
            <w:shd w:val="clear" w:color="auto" w:fill="auto"/>
            <w:noWrap/>
            <w:vAlign w:val="bottom"/>
            <w:hideMark/>
          </w:tcPr>
          <w:p w:rsidR="0066369F" w:rsidRPr="0066369F" w:rsidP="0066369F" w14:paraId="78CC085D" w14:textId="77777777">
            <w:pPr>
              <w:widowControl/>
              <w:autoSpaceDE/>
              <w:autoSpaceDN/>
              <w:adjustRightInd/>
              <w:rPr>
                <w:szCs w:val="20"/>
              </w:rPr>
            </w:pPr>
          </w:p>
        </w:tc>
      </w:tr>
      <w:tr w14:paraId="54E1E13D" w14:textId="77777777" w:rsidTr="00FE125A">
        <w:tblPrEx>
          <w:tblW w:w="12967" w:type="dxa"/>
          <w:tblLook w:val="04A0"/>
        </w:tblPrEx>
        <w:trPr>
          <w:trHeight w:val="51"/>
        </w:trPr>
        <w:tc>
          <w:tcPr>
            <w:tcW w:w="203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6369F" w:rsidRPr="00DF694D" w:rsidP="0066369F" w14:paraId="67252458" w14:textId="77777777">
            <w:pPr>
              <w:widowControl/>
              <w:autoSpaceDE/>
              <w:autoSpaceDN/>
              <w:adjustRightInd/>
              <w:rPr>
                <w:color w:val="000000"/>
                <w:szCs w:val="20"/>
              </w:rPr>
            </w:pPr>
            <w:r w:rsidRPr="00DF694D">
              <w:rPr>
                <w:color w:val="000000"/>
                <w:szCs w:val="20"/>
              </w:rPr>
              <w:t>Per HHA</w:t>
            </w:r>
          </w:p>
        </w:tc>
        <w:tc>
          <w:tcPr>
            <w:tcW w:w="850" w:type="dxa"/>
            <w:tcBorders>
              <w:top w:val="single" w:sz="4" w:space="0" w:color="auto"/>
              <w:left w:val="nil"/>
              <w:bottom w:val="single" w:sz="8" w:space="0" w:color="auto"/>
              <w:right w:val="nil"/>
            </w:tcBorders>
            <w:shd w:val="clear" w:color="auto" w:fill="auto"/>
            <w:noWrap/>
            <w:vAlign w:val="bottom"/>
            <w:hideMark/>
          </w:tcPr>
          <w:p w:rsidR="0066369F" w:rsidRPr="00DF694D" w:rsidP="0066369F" w14:paraId="16F03E1B" w14:textId="77777777">
            <w:pPr>
              <w:widowControl/>
              <w:autoSpaceDE/>
              <w:autoSpaceDN/>
              <w:adjustRightInd/>
              <w:rPr>
                <w:color w:val="000000"/>
                <w:szCs w:val="20"/>
              </w:rPr>
            </w:pPr>
            <w:r w:rsidRPr="00DF694D">
              <w:rPr>
                <w:color w:val="000000"/>
                <w:szCs w:val="20"/>
              </w:rPr>
              <w:t>existing</w:t>
            </w:r>
          </w:p>
        </w:tc>
        <w:tc>
          <w:tcPr>
            <w:tcW w:w="1239"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66369F" w:rsidRPr="00DF694D" w:rsidP="0066369F" w14:paraId="198B4822" w14:textId="77777777">
            <w:pPr>
              <w:widowControl/>
              <w:autoSpaceDE/>
              <w:autoSpaceDN/>
              <w:adjustRightInd/>
              <w:rPr>
                <w:color w:val="000000"/>
                <w:szCs w:val="20"/>
              </w:rPr>
            </w:pPr>
            <w:r w:rsidRPr="00DF694D">
              <w:rPr>
                <w:color w:val="000000"/>
                <w:szCs w:val="20"/>
              </w:rPr>
              <w:t xml:space="preserve"> -</w:t>
            </w:r>
          </w:p>
        </w:tc>
        <w:tc>
          <w:tcPr>
            <w:tcW w:w="866" w:type="dxa"/>
            <w:tcBorders>
              <w:top w:val="single" w:sz="4" w:space="0" w:color="auto"/>
              <w:left w:val="nil"/>
              <w:bottom w:val="single" w:sz="8" w:space="0" w:color="auto"/>
              <w:right w:val="single" w:sz="4" w:space="0" w:color="auto"/>
            </w:tcBorders>
            <w:shd w:val="clear" w:color="auto" w:fill="auto"/>
            <w:noWrap/>
            <w:vAlign w:val="bottom"/>
            <w:hideMark/>
          </w:tcPr>
          <w:p w:rsidR="0066369F" w:rsidRPr="00DF694D" w:rsidP="0066369F" w14:paraId="0F5B0E48" w14:textId="77777777">
            <w:pPr>
              <w:widowControl/>
              <w:autoSpaceDE/>
              <w:autoSpaceDN/>
              <w:adjustRightInd/>
              <w:jc w:val="right"/>
              <w:rPr>
                <w:color w:val="000000"/>
                <w:szCs w:val="20"/>
              </w:rPr>
            </w:pPr>
            <w:r w:rsidRPr="00DF694D">
              <w:rPr>
                <w:color w:val="000000"/>
                <w:szCs w:val="20"/>
              </w:rPr>
              <w:t>80</w:t>
            </w:r>
          </w:p>
        </w:tc>
        <w:tc>
          <w:tcPr>
            <w:tcW w:w="1216" w:type="dxa"/>
            <w:tcBorders>
              <w:top w:val="single" w:sz="4" w:space="0" w:color="auto"/>
              <w:left w:val="nil"/>
              <w:bottom w:val="single" w:sz="8" w:space="0" w:color="auto"/>
              <w:right w:val="nil"/>
            </w:tcBorders>
            <w:shd w:val="clear" w:color="auto" w:fill="auto"/>
            <w:noWrap/>
            <w:vAlign w:val="bottom"/>
            <w:hideMark/>
          </w:tcPr>
          <w:p w:rsidR="0066369F" w:rsidRPr="00DF694D" w:rsidP="0066369F" w14:paraId="333F9009" w14:textId="693AF6CA">
            <w:pPr>
              <w:widowControl/>
              <w:autoSpaceDE/>
              <w:autoSpaceDN/>
              <w:adjustRightInd/>
              <w:rPr>
                <w:color w:val="000000"/>
                <w:szCs w:val="20"/>
              </w:rPr>
            </w:pPr>
            <w:r w:rsidRPr="00DF694D">
              <w:rPr>
                <w:color w:val="000000"/>
                <w:szCs w:val="20"/>
              </w:rPr>
              <w:t xml:space="preserve"> $7,102 </w:t>
            </w:r>
          </w:p>
        </w:tc>
        <w:tc>
          <w:tcPr>
            <w:tcW w:w="1239"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66369F" w:rsidRPr="00DF694D" w:rsidP="0066369F" w14:paraId="288585BC" w14:textId="77777777">
            <w:pPr>
              <w:widowControl/>
              <w:autoSpaceDE/>
              <w:autoSpaceDN/>
              <w:adjustRightInd/>
              <w:jc w:val="right"/>
              <w:rPr>
                <w:color w:val="000000"/>
                <w:szCs w:val="20"/>
              </w:rPr>
            </w:pPr>
            <w:r w:rsidRPr="00DF694D">
              <w:rPr>
                <w:color w:val="000000"/>
                <w:szCs w:val="20"/>
              </w:rPr>
              <w:t>12</w:t>
            </w:r>
          </w:p>
        </w:tc>
        <w:tc>
          <w:tcPr>
            <w:tcW w:w="866" w:type="dxa"/>
            <w:tcBorders>
              <w:top w:val="single" w:sz="4" w:space="0" w:color="auto"/>
              <w:left w:val="nil"/>
              <w:bottom w:val="single" w:sz="8" w:space="0" w:color="auto"/>
              <w:right w:val="single" w:sz="4" w:space="0" w:color="auto"/>
            </w:tcBorders>
            <w:shd w:val="clear" w:color="auto" w:fill="auto"/>
            <w:noWrap/>
            <w:vAlign w:val="bottom"/>
            <w:hideMark/>
          </w:tcPr>
          <w:p w:rsidR="0066369F" w:rsidRPr="00DF694D" w:rsidP="0066369F" w14:paraId="25683652" w14:textId="77777777">
            <w:pPr>
              <w:widowControl/>
              <w:autoSpaceDE/>
              <w:autoSpaceDN/>
              <w:adjustRightInd/>
              <w:jc w:val="right"/>
              <w:rPr>
                <w:color w:val="000000"/>
                <w:szCs w:val="20"/>
              </w:rPr>
            </w:pPr>
            <w:r w:rsidRPr="00DF694D">
              <w:rPr>
                <w:color w:val="000000"/>
                <w:szCs w:val="20"/>
              </w:rPr>
              <w:t>77</w:t>
            </w:r>
          </w:p>
        </w:tc>
        <w:tc>
          <w:tcPr>
            <w:tcW w:w="1216" w:type="dxa"/>
            <w:tcBorders>
              <w:top w:val="single" w:sz="4" w:space="0" w:color="auto"/>
              <w:left w:val="nil"/>
              <w:bottom w:val="single" w:sz="8" w:space="0" w:color="auto"/>
              <w:right w:val="nil"/>
            </w:tcBorders>
            <w:shd w:val="clear" w:color="auto" w:fill="auto"/>
            <w:noWrap/>
            <w:vAlign w:val="bottom"/>
            <w:hideMark/>
          </w:tcPr>
          <w:p w:rsidR="0066369F" w:rsidRPr="00DF694D" w:rsidP="0066369F" w14:paraId="29F8A408" w14:textId="36B6DCC0">
            <w:pPr>
              <w:widowControl/>
              <w:autoSpaceDE/>
              <w:autoSpaceDN/>
              <w:adjustRightInd/>
              <w:rPr>
                <w:color w:val="000000"/>
                <w:szCs w:val="20"/>
              </w:rPr>
            </w:pPr>
            <w:r w:rsidRPr="00DF694D">
              <w:rPr>
                <w:color w:val="000000"/>
                <w:szCs w:val="20"/>
              </w:rPr>
              <w:t xml:space="preserve"> $6,735 </w:t>
            </w:r>
          </w:p>
        </w:tc>
        <w:tc>
          <w:tcPr>
            <w:tcW w:w="135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66369F" w:rsidRPr="00DF694D" w:rsidP="0066369F" w14:paraId="42B9A23E" w14:textId="77777777">
            <w:pPr>
              <w:widowControl/>
              <w:autoSpaceDE/>
              <w:autoSpaceDN/>
              <w:adjustRightInd/>
              <w:jc w:val="right"/>
              <w:rPr>
                <w:color w:val="000000"/>
                <w:szCs w:val="20"/>
              </w:rPr>
            </w:pPr>
            <w:r w:rsidRPr="00DF694D">
              <w:rPr>
                <w:color w:val="000000"/>
                <w:szCs w:val="20"/>
              </w:rPr>
              <w:t>12</w:t>
            </w:r>
          </w:p>
        </w:tc>
        <w:tc>
          <w:tcPr>
            <w:tcW w:w="866" w:type="dxa"/>
            <w:tcBorders>
              <w:top w:val="single" w:sz="4" w:space="0" w:color="auto"/>
              <w:left w:val="nil"/>
              <w:bottom w:val="single" w:sz="8" w:space="0" w:color="auto"/>
              <w:right w:val="single" w:sz="4" w:space="0" w:color="auto"/>
            </w:tcBorders>
            <w:shd w:val="clear" w:color="auto" w:fill="auto"/>
            <w:noWrap/>
            <w:vAlign w:val="bottom"/>
            <w:hideMark/>
          </w:tcPr>
          <w:p w:rsidR="0066369F" w:rsidRPr="00DF694D" w:rsidP="0066369F" w14:paraId="66920E78" w14:textId="77777777">
            <w:pPr>
              <w:widowControl/>
              <w:autoSpaceDE/>
              <w:autoSpaceDN/>
              <w:adjustRightInd/>
              <w:jc w:val="right"/>
              <w:rPr>
                <w:color w:val="000000"/>
                <w:szCs w:val="20"/>
              </w:rPr>
            </w:pPr>
            <w:r w:rsidRPr="00DF694D">
              <w:rPr>
                <w:color w:val="000000"/>
                <w:szCs w:val="20"/>
              </w:rPr>
              <w:t>76</w:t>
            </w:r>
          </w:p>
        </w:tc>
        <w:tc>
          <w:tcPr>
            <w:tcW w:w="1216" w:type="dxa"/>
            <w:tcBorders>
              <w:top w:val="single" w:sz="4" w:space="0" w:color="auto"/>
              <w:left w:val="nil"/>
              <w:bottom w:val="single" w:sz="8" w:space="0" w:color="auto"/>
              <w:right w:val="single" w:sz="8" w:space="0" w:color="auto"/>
            </w:tcBorders>
            <w:shd w:val="clear" w:color="auto" w:fill="auto"/>
            <w:noWrap/>
            <w:vAlign w:val="bottom"/>
            <w:hideMark/>
          </w:tcPr>
          <w:p w:rsidR="0066369F" w:rsidRPr="00DF694D" w:rsidP="0066369F" w14:paraId="0C420BA8" w14:textId="500E8273">
            <w:pPr>
              <w:widowControl/>
              <w:autoSpaceDE/>
              <w:autoSpaceDN/>
              <w:adjustRightInd/>
              <w:rPr>
                <w:color w:val="000000"/>
                <w:szCs w:val="20"/>
              </w:rPr>
            </w:pPr>
            <w:r w:rsidRPr="00DF694D">
              <w:rPr>
                <w:color w:val="000000"/>
                <w:szCs w:val="20"/>
              </w:rPr>
              <w:t xml:space="preserve"> $6,643 </w:t>
            </w:r>
          </w:p>
        </w:tc>
      </w:tr>
    </w:tbl>
    <w:p w:rsidR="00072353" w:rsidP="006A0192" w14:paraId="067B8FED" w14:textId="77777777">
      <w:pPr>
        <w:pStyle w:val="BodyText"/>
        <w:spacing w:before="11"/>
      </w:pPr>
    </w:p>
    <w:p w:rsidR="00072353" w:rsidP="006A0192" w14:paraId="7906A986" w14:textId="48356C57">
      <w:pPr>
        <w:pStyle w:val="BodyText"/>
        <w:spacing w:before="90" w:line="247" w:lineRule="auto"/>
        <w:ind w:left="960" w:right="959"/>
      </w:pPr>
    </w:p>
    <w:p w:rsidR="003F0939" w:rsidP="003F0939" w14:paraId="4A99C8B0" w14:textId="77777777">
      <w:pPr>
        <w:rPr>
          <w:sz w:val="16"/>
        </w:rPr>
      </w:pPr>
    </w:p>
    <w:p w:rsidR="003F0939" w:rsidP="003F0939" w14:paraId="08B4E501" w14:textId="77777777">
      <w:pPr>
        <w:rPr>
          <w:sz w:val="16"/>
        </w:rPr>
        <w:sectPr w:rsidSect="00DF694D">
          <w:headerReference w:type="default" r:id="rId8"/>
          <w:pgSz w:w="15840" w:h="12240" w:orient="landscape"/>
          <w:pgMar w:top="1440" w:right="1440" w:bottom="1440" w:left="1440" w:header="1452" w:footer="0" w:gutter="0"/>
          <w:pgNumType w:start="10"/>
          <w:cols w:space="720"/>
          <w:docGrid w:linePitch="272"/>
        </w:sectPr>
      </w:pPr>
    </w:p>
    <w:p w:rsidR="0066369F" w:rsidP="006A0192" w14:paraId="210D5E86" w14:textId="77777777">
      <w:pPr>
        <w:rPr>
          <w:sz w:val="16"/>
        </w:rPr>
        <w:sectPr w:rsidSect="00DF694D">
          <w:headerReference w:type="default" r:id="rId9"/>
          <w:pgSz w:w="12240" w:h="15840"/>
          <w:pgMar w:top="1440" w:right="1440" w:bottom="1440" w:left="1440" w:header="1452" w:footer="0" w:gutter="0"/>
          <w:pgNumType w:start="10"/>
          <w:cols w:space="720"/>
          <w:docGrid w:linePitch="272"/>
        </w:sectPr>
      </w:pPr>
    </w:p>
    <w:p w:rsidR="006A0192" w:rsidP="006A0192" w14:paraId="18EFF55A" w14:textId="77777777">
      <w:pPr>
        <w:pStyle w:val="BodyText"/>
        <w:rPr>
          <w:sz w:val="20"/>
        </w:rPr>
      </w:pPr>
    </w:p>
    <w:p w:rsidR="006A0192" w:rsidP="006A0192" w14:paraId="4F51D8F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A0192" w:rsidP="006A0192" w14:paraId="11FDE74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13.</w:t>
      </w:r>
      <w:r>
        <w:rPr>
          <w:sz w:val="24"/>
        </w:rPr>
        <w:tab/>
      </w:r>
      <w:r>
        <w:rPr>
          <w:sz w:val="24"/>
          <w:u w:val="single"/>
        </w:rPr>
        <w:t>Capital Costs</w:t>
      </w:r>
    </w:p>
    <w:p w:rsidR="006A0192" w:rsidP="006A0192" w14:paraId="549F782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A0192" w:rsidRPr="00066A9F" w:rsidP="006A0192" w14:paraId="2F5A55A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color w:val="D1D1D1" w:themeColor="background2" w:themeShade="E6"/>
          <w:sz w:val="24"/>
        </w:rPr>
      </w:pPr>
      <w:r w:rsidRPr="00DF694D">
        <w:rPr>
          <w:sz w:val="24"/>
        </w:rPr>
        <w:t>There are no capital costs associated with this information collection.</w:t>
      </w:r>
    </w:p>
    <w:p w:rsidR="006A0192" w:rsidP="006A0192" w14:paraId="379436A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A0192" w:rsidP="006A0192" w14:paraId="4C01F98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14.</w:t>
      </w:r>
      <w:r>
        <w:rPr>
          <w:sz w:val="24"/>
        </w:rPr>
        <w:tab/>
      </w:r>
      <w:r>
        <w:rPr>
          <w:sz w:val="24"/>
          <w:u w:val="single"/>
        </w:rPr>
        <w:t>Cost to Federal Government</w:t>
      </w:r>
    </w:p>
    <w:p w:rsidR="006A0192" w:rsidP="006A0192" w14:paraId="02CEFE8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A0192" w:rsidP="006A0192" w14:paraId="0C585FBA" w14:textId="77777777">
      <w:pPr>
        <w:pStyle w:val="BodyText"/>
        <w:spacing w:line="247" w:lineRule="auto"/>
        <w:ind w:left="119" w:right="117"/>
      </w:pPr>
      <w:r>
        <w:t xml:space="preserve">We reimburse State agencies to carry out the task of ensuring compliance with these requirements. State agencies generally conduct surveys of home health agencies once every three years. A survey normally requires approximately 70 hours at $138 per hour for a three person survey team.  The total potential cost to the Federal government for HHA initial and recertification surveys is $131,153,820 every 3 </w:t>
      </w:r>
      <w:r>
        <w:rPr>
          <w:spacing w:val="-3"/>
        </w:rPr>
        <w:t xml:space="preserve">years </w:t>
      </w:r>
      <w:r>
        <w:t>(70 hours x $138 /hour x [11,930 existing + 1,647 new HHAs]), provided that all HHAs are surveyed by CMS. However, a significant number</w:t>
      </w:r>
      <w:r>
        <w:rPr>
          <w:spacing w:val="-4"/>
        </w:rPr>
        <w:t xml:space="preserve"> </w:t>
      </w:r>
      <w:r>
        <w:t>of</w:t>
      </w:r>
      <w:r>
        <w:rPr>
          <w:spacing w:val="-4"/>
        </w:rPr>
        <w:t xml:space="preserve"> </w:t>
      </w:r>
      <w:r>
        <w:t>HHAs</w:t>
      </w:r>
      <w:r>
        <w:rPr>
          <w:spacing w:val="-3"/>
        </w:rPr>
        <w:t xml:space="preserve"> </w:t>
      </w:r>
      <w:r>
        <w:t>are</w:t>
      </w:r>
      <w:r>
        <w:rPr>
          <w:spacing w:val="-4"/>
        </w:rPr>
        <w:t xml:space="preserve"> </w:t>
      </w:r>
      <w:r>
        <w:t>deemed</w:t>
      </w:r>
      <w:r>
        <w:rPr>
          <w:spacing w:val="-3"/>
        </w:rPr>
        <w:t xml:space="preserve"> </w:t>
      </w:r>
      <w:r>
        <w:t>providers,</w:t>
      </w:r>
      <w:r>
        <w:rPr>
          <w:spacing w:val="-3"/>
        </w:rPr>
        <w:t xml:space="preserve"> </w:t>
      </w:r>
      <w:r>
        <w:t>and</w:t>
      </w:r>
      <w:r>
        <w:rPr>
          <w:spacing w:val="-3"/>
        </w:rPr>
        <w:t xml:space="preserve"> </w:t>
      </w:r>
      <w:r>
        <w:t>responsibility</w:t>
      </w:r>
      <w:r>
        <w:rPr>
          <w:spacing w:val="-10"/>
        </w:rPr>
        <w:t xml:space="preserve"> </w:t>
      </w:r>
      <w:r>
        <w:t>for</w:t>
      </w:r>
      <w:r>
        <w:rPr>
          <w:spacing w:val="-4"/>
        </w:rPr>
        <w:t xml:space="preserve"> </w:t>
      </w:r>
      <w:r>
        <w:t>surveying</w:t>
      </w:r>
      <w:r>
        <w:rPr>
          <w:spacing w:val="-6"/>
        </w:rPr>
        <w:t xml:space="preserve"> </w:t>
      </w:r>
      <w:r>
        <w:t>these</w:t>
      </w:r>
      <w:r>
        <w:rPr>
          <w:spacing w:val="-4"/>
        </w:rPr>
        <w:t xml:space="preserve"> </w:t>
      </w:r>
      <w:r>
        <w:t>providers</w:t>
      </w:r>
      <w:r>
        <w:rPr>
          <w:spacing w:val="-3"/>
        </w:rPr>
        <w:t xml:space="preserve"> </w:t>
      </w:r>
      <w:r>
        <w:t>is</w:t>
      </w:r>
      <w:r>
        <w:rPr>
          <w:spacing w:val="-3"/>
        </w:rPr>
        <w:t xml:space="preserve"> </w:t>
      </w:r>
      <w:r>
        <w:t>that</w:t>
      </w:r>
      <w:r>
        <w:rPr>
          <w:spacing w:val="-3"/>
        </w:rPr>
        <w:t xml:space="preserve"> </w:t>
      </w:r>
      <w:r>
        <w:t>of the accrediting bodies through which the HHAs seek their deemed status. Thus, in practice, the total cost to the Federal government is significantly lower than the total potential</w:t>
      </w:r>
      <w:r>
        <w:rPr>
          <w:spacing w:val="-37"/>
        </w:rPr>
        <w:t xml:space="preserve"> </w:t>
      </w:r>
      <w:r>
        <w:t>cost.</w:t>
      </w:r>
    </w:p>
    <w:p w:rsidR="006A0192" w:rsidP="006A0192" w14:paraId="51D593F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A0192" w:rsidP="006A0192" w14:paraId="099B1A6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15.</w:t>
      </w:r>
      <w:r>
        <w:rPr>
          <w:sz w:val="24"/>
        </w:rPr>
        <w:tab/>
      </w:r>
      <w:r>
        <w:rPr>
          <w:sz w:val="24"/>
          <w:u w:val="single"/>
        </w:rPr>
        <w:t>Changes to Burden</w:t>
      </w:r>
    </w:p>
    <w:p w:rsidR="006A0192" w:rsidP="006A0192" w14:paraId="1E4FC5B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C1BCC" w:rsidP="000C1BCC" w14:paraId="3C39692A" w14:textId="11B64CEC">
      <w:pPr>
        <w:pStyle w:val="BodyText"/>
        <w:spacing w:before="1" w:line="247" w:lineRule="auto"/>
        <w:ind w:left="360" w:right="522"/>
      </w:pPr>
      <w:r>
        <w:t xml:space="preserve">The </w:t>
      </w:r>
      <w:r w:rsidR="001173D6">
        <w:t>currently approved</w:t>
      </w:r>
      <w:r>
        <w:t xml:space="preserve"> information collection</w:t>
      </w:r>
      <w:r w:rsidR="001173D6">
        <w:t xml:space="preserve"> </w:t>
      </w:r>
      <w:r>
        <w:t xml:space="preserve">estimated the total annual burden </w:t>
      </w:r>
      <w:r w:rsidR="001173D6">
        <w:t>hours to be</w:t>
      </w:r>
      <w:r>
        <w:t xml:space="preserve"> </w:t>
      </w:r>
      <w:r w:rsidR="00725568">
        <w:t>7,394,066</w:t>
      </w:r>
      <w:r>
        <w:t xml:space="preserve"> hours. We revise this to 870,000 hours </w:t>
      </w:r>
      <w:r w:rsidR="001173D6">
        <w:t>a decrease of -6,524,066</w:t>
      </w:r>
      <w:r>
        <w:t>.  The reduction is largely due to removing the one-time burden estimates that no longer apply.</w:t>
      </w:r>
    </w:p>
    <w:p w:rsidR="006A0192" w:rsidP="006A0192" w14:paraId="7E6565C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A0192" w:rsidP="006A0192" w14:paraId="12FE7D3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16.</w:t>
      </w:r>
      <w:r>
        <w:rPr>
          <w:sz w:val="24"/>
        </w:rPr>
        <w:tab/>
      </w:r>
      <w:r>
        <w:rPr>
          <w:sz w:val="24"/>
          <w:u w:val="single"/>
        </w:rPr>
        <w:t>Publication/Tabulation Dates</w:t>
      </w:r>
    </w:p>
    <w:p w:rsidR="006A0192" w:rsidP="006A0192" w14:paraId="4815FBB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A0192" w:rsidP="006A0192" w14:paraId="76EB6796" w14:textId="77777777">
      <w:pPr>
        <w:pStyle w:val="BodyText"/>
        <w:ind w:left="100"/>
      </w:pPr>
      <w:r>
        <w:t>There are no publication or tabulation dates.</w:t>
      </w:r>
    </w:p>
    <w:p w:rsidR="006A0192" w:rsidP="006A0192" w14:paraId="3C1745A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A0192" w:rsidP="006A0192" w14:paraId="63D80A4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17.</w:t>
      </w:r>
      <w:r>
        <w:rPr>
          <w:sz w:val="24"/>
        </w:rPr>
        <w:tab/>
      </w:r>
      <w:r>
        <w:rPr>
          <w:sz w:val="24"/>
          <w:u w:val="single"/>
        </w:rPr>
        <w:t>Expiration Date</w:t>
      </w:r>
    </w:p>
    <w:p w:rsidR="006A0192" w:rsidP="006A0192" w14:paraId="72104F1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0C1BCC" w:rsidP="000C1BCC" w14:paraId="0E1E683B" w14:textId="77777777">
      <w:pPr>
        <w:pBdr>
          <w:top w:val="nil"/>
          <w:left w:val="nil"/>
          <w:bottom w:val="nil"/>
          <w:right w:val="nil"/>
          <w:between w:val="nil"/>
        </w:pBdr>
        <w:rPr>
          <w:color w:val="000000"/>
          <w:sz w:val="24"/>
        </w:rPr>
      </w:pPr>
      <w:r w:rsidRPr="00EB3732">
        <w:rPr>
          <w:color w:val="000000"/>
          <w:sz w:val="24"/>
        </w:rPr>
        <w:t>The expiration date is displayed.</w:t>
      </w:r>
    </w:p>
    <w:p w:rsidR="006A0192" w:rsidP="006A0192" w14:paraId="67E4364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A0192" w:rsidP="006A0192" w14:paraId="39023F0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18.</w:t>
      </w:r>
      <w:r>
        <w:rPr>
          <w:sz w:val="24"/>
        </w:rPr>
        <w:tab/>
      </w:r>
      <w:r>
        <w:rPr>
          <w:sz w:val="24"/>
          <w:u w:val="single"/>
        </w:rPr>
        <w:t>Certification Statement</w:t>
      </w:r>
    </w:p>
    <w:p w:rsidR="006A0192" w:rsidP="006A0192" w14:paraId="2639644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C1BCC" w:rsidP="000C1BCC" w14:paraId="4B23444B" w14:textId="77777777">
      <w:pPr>
        <w:pBdr>
          <w:top w:val="nil"/>
          <w:left w:val="nil"/>
          <w:bottom w:val="nil"/>
          <w:right w:val="nil"/>
          <w:between w:val="nil"/>
        </w:pBdr>
        <w:rPr>
          <w:color w:val="000000"/>
          <w:sz w:val="24"/>
        </w:rPr>
      </w:pPr>
      <w:r>
        <w:rPr>
          <w:color w:val="000000"/>
          <w:sz w:val="24"/>
        </w:rPr>
        <w:t>There is no exception to the certification.</w:t>
      </w:r>
    </w:p>
    <w:p w:rsidR="006A0192" w:rsidP="006A0192" w14:paraId="51BF00D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pPr>
    </w:p>
    <w:p w:rsidR="000817B5" w:rsidP="00DF694D" w14:paraId="65C95F5A" w14:textId="7E1D7D4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pPr>
    </w:p>
    <w:sectPr w:rsidSect="00DF694D">
      <w:footerReference w:type="default" r:id="rId10"/>
      <w:endnotePr>
        <w:numFmt w:val="decimal"/>
      </w:endnotePr>
      <w:type w:val="continuous"/>
      <w:pgSz w:w="12240" w:h="15840"/>
      <w:pgMar w:top="1440" w:right="1440" w:bottom="1440" w:left="1440" w:header="1440" w:footer="144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6178" w14:paraId="45B3CECB" w14:textId="77777777">
    <w:pPr>
      <w:spacing w:line="240" w:lineRule="exact"/>
    </w:pPr>
  </w:p>
  <w:p w:rsidR="004D6178" w14:paraId="1E111C30" w14:textId="77777777">
    <w:pPr>
      <w:framePr w:w="9505" w:wrap="notBeside" w:vAnchor="text" w:hAnchor="text" w:x="1" w:y="1"/>
      <w:jc w:val="center"/>
      <w:rPr>
        <w:sz w:val="24"/>
      </w:rPr>
    </w:pPr>
    <w:r>
      <w:rPr>
        <w:sz w:val="24"/>
      </w:rPr>
      <w:fldChar w:fldCharType="begin"/>
    </w:r>
    <w:r>
      <w:rPr>
        <w:sz w:val="24"/>
      </w:rPr>
      <w:instrText xml:space="preserve">PAGE </w:instrText>
    </w:r>
    <w:r>
      <w:rPr>
        <w:sz w:val="24"/>
      </w:rPr>
      <w:fldChar w:fldCharType="separate"/>
    </w:r>
    <w:r>
      <w:rPr>
        <w:noProof/>
        <w:sz w:val="24"/>
      </w:rPr>
      <w:t>1</w:t>
    </w:r>
    <w:r>
      <w:rPr>
        <w:sz w:val="24"/>
      </w:rPr>
      <w:fldChar w:fldCharType="end"/>
    </w:r>
  </w:p>
  <w:p w:rsidR="004D6178" w14:paraId="11731A22" w14:textId="77777777">
    <w:pPr>
      <w:ind w:right="144"/>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93F78" w:rsidP="006A0192" w14:paraId="2C5962EC" w14:textId="77777777">
      <w:r>
        <w:separator/>
      </w:r>
    </w:p>
  </w:footnote>
  <w:footnote w:type="continuationSeparator" w:id="1">
    <w:p w:rsidR="00D93F78" w:rsidP="006A0192" w14:paraId="0FBDB892" w14:textId="77777777">
      <w:r>
        <w:continuationSeparator/>
      </w:r>
    </w:p>
  </w:footnote>
  <w:footnote w:id="2">
    <w:p w:rsidR="00DB2A08" w:rsidP="00DB2A08" w14:paraId="50020D7C" w14:textId="77777777">
      <w:pPr>
        <w:pStyle w:val="FootnoteText"/>
      </w:pPr>
      <w:r w:rsidRPr="0077053C">
        <w:rPr>
          <w:rStyle w:val="FootnoteReference"/>
          <w:vertAlign w:val="superscript"/>
        </w:rPr>
        <w:footnoteRef/>
      </w:r>
      <w:r>
        <w:t xml:space="preserve">  CMS-1803-P</w:t>
      </w:r>
    </w:p>
  </w:footnote>
  <w:footnote w:id="3">
    <w:p w:rsidR="00B3657E" w:rsidP="00B3657E" w14:paraId="0D490B9D" w14:textId="67ECEDF4">
      <w:pPr>
        <w:pStyle w:val="FootnoteText"/>
      </w:pPr>
      <w:r>
        <w:rPr>
          <w:rStyle w:val="FootnoteReference"/>
        </w:rPr>
        <w:footnoteRef/>
      </w:r>
      <w:r>
        <w:t xml:space="preserve"> Centers for </w:t>
      </w:r>
      <w:r w:rsidRPr="00726177">
        <w:t>Medicare and Medicaid</w:t>
      </w:r>
      <w:r w:rsidRPr="00726177">
        <w:rPr>
          <w:i/>
          <w:iCs/>
        </w:rPr>
        <w:t>:</w:t>
      </w:r>
      <w:r w:rsidR="008B72AC">
        <w:rPr>
          <w:i/>
          <w:iCs/>
        </w:rPr>
        <w:t xml:space="preserve"> </w:t>
      </w:r>
      <w:r>
        <w:t>Q</w:t>
      </w:r>
      <w:r w:rsidRPr="00726177">
        <w:t>uality Safety and Oversight Group (QSOG)</w:t>
      </w:r>
      <w:r>
        <w:t>.</w:t>
      </w:r>
    </w:p>
    <w:p w:rsidR="00B3657E" w:rsidP="00B3657E" w14:paraId="464F4D24" w14:textId="1AE29C79">
      <w:pPr>
        <w:pStyle w:val="FootnoteText"/>
        <w:rPr>
          <w:i/>
          <w:iCs/>
        </w:rPr>
      </w:pPr>
      <w:r>
        <w:rPr>
          <w:i/>
          <w:iCs/>
        </w:rPr>
        <w:t xml:space="preserve">August 4, 2024. </w:t>
      </w:r>
      <w:r w:rsidRPr="00726177">
        <w:rPr>
          <w:i/>
          <w:iCs/>
        </w:rPr>
        <w:t>Home Health Agency Provider Reports</w:t>
      </w:r>
      <w:r>
        <w:rPr>
          <w:i/>
          <w:iCs/>
        </w:rPr>
        <w:t xml:space="preserve">. </w:t>
      </w:r>
      <w:hyperlink r:id="rId1" w:history="1">
        <w:r w:rsidRPr="00FF07C6">
          <w:rPr>
            <w:rStyle w:val="Hyperlink"/>
            <w:i/>
            <w:iCs/>
          </w:rPr>
          <w:t>https://qcor.cms.gov/hha_wizard.jsp?which=1&amp;report=active.jsp</w:t>
        </w:r>
      </w:hyperlink>
      <w:r>
        <w:rPr>
          <w:i/>
          <w:iCs/>
        </w:rPr>
        <w:t xml:space="preserve"> </w:t>
      </w:r>
    </w:p>
    <w:p w:rsidR="00B3657E" w:rsidP="00B3657E" w14:paraId="6B4F4660" w14:textId="77777777">
      <w:pPr>
        <w:pStyle w:val="FootnoteText"/>
      </w:pPr>
      <w:r w:rsidRPr="00726177">
        <w:rPr>
          <w:i/>
          <w:iCs/>
        </w:rPr>
        <w:t>Data Accessed</w:t>
      </w:r>
      <w:r>
        <w:rPr>
          <w:i/>
          <w:iCs/>
        </w:rPr>
        <w:t>: 8/13/2024.</w:t>
      </w:r>
    </w:p>
  </w:footnote>
  <w:footnote w:id="4">
    <w:p w:rsidR="00CB1478" w14:paraId="736764EE" w14:textId="21C70BBA">
      <w:pPr>
        <w:pStyle w:val="FootnoteText"/>
      </w:pPr>
      <w:r>
        <w:rPr>
          <w:rStyle w:val="FootnoteReference"/>
        </w:rPr>
        <w:footnoteRef/>
      </w:r>
      <w:r>
        <w:t xml:space="preserve"> </w:t>
      </w:r>
      <w:r w:rsidR="00BF44F5">
        <w:t>Centers for Medicaid and Medicare</w:t>
      </w:r>
      <w:r w:rsidRPr="00BF44F5" w:rsidR="00BF44F5">
        <w:t>. (</w:t>
      </w:r>
      <w:r w:rsidR="00BF44F5">
        <w:t>2024</w:t>
      </w:r>
      <w:r w:rsidRPr="00BF44F5" w:rsidR="00BF44F5">
        <w:t>).</w:t>
      </w:r>
      <w:r w:rsidR="00BF44F5">
        <w:t xml:space="preserve"> </w:t>
      </w:r>
      <w:r w:rsidRPr="00DF694D" w:rsidR="00BF44F5">
        <w:rPr>
          <w:i/>
          <w:iCs/>
        </w:rPr>
        <w:t>Home Health Quality Reporting Program</w:t>
      </w:r>
      <w:r w:rsidRPr="00BF44F5" w:rsidR="00BF44F5">
        <w:t xml:space="preserve">. </w:t>
      </w:r>
      <w:r w:rsidRPr="00CB1478">
        <w:t>https://www.cms.gov/medicare/quality/home-health</w:t>
      </w:r>
    </w:p>
  </w:footnote>
  <w:footnote w:id="5">
    <w:p w:rsidR="00D119E2" w14:paraId="373FCF09" w14:textId="1B5547F8">
      <w:pPr>
        <w:pStyle w:val="FootnoteText"/>
      </w:pPr>
      <w:r>
        <w:rPr>
          <w:rStyle w:val="FootnoteReference"/>
        </w:rPr>
        <w:footnoteRef/>
      </w:r>
      <w:r>
        <w:t xml:space="preserve"> See Final Rule, “</w:t>
      </w:r>
      <w:r w:rsidRPr="00D119E2">
        <w:t>Medicare and Medicaid Programs; Revisions to Requirements for Discharge Planning for Hospitals, Critical Access Hospitals, and Home Health Agencies, and Hospital and Critical Access Hospital Changes to Promote Innovation, Flexibility, and Improvement in Patient Care</w:t>
      </w:r>
      <w:r>
        <w:t xml:space="preserve">,” published September 30, 2019. </w:t>
      </w:r>
      <w:r w:rsidRPr="00D119E2">
        <w:t>84 FR 51836</w:t>
      </w:r>
      <w:r>
        <w:t>.</w:t>
      </w:r>
    </w:p>
  </w:footnote>
  <w:footnote w:id="6">
    <w:p w:rsidR="00B433D7" w14:paraId="089E0E97" w14:textId="05238660">
      <w:pPr>
        <w:pStyle w:val="FootnoteText"/>
      </w:pPr>
      <w:r w:rsidRPr="00DF694D">
        <w:rPr>
          <w:rStyle w:val="FootnoteReference"/>
          <w:vertAlign w:val="superscript"/>
        </w:rPr>
        <w:footnoteRef/>
      </w:r>
      <w:r>
        <w:t xml:space="preserve">  CMS-1803-P</w:t>
      </w:r>
    </w:p>
  </w:footnote>
  <w:footnote w:id="7">
    <w:p w:rsidR="00E8140B" w14:paraId="305CBEE4" w14:textId="10A10472">
      <w:pPr>
        <w:pStyle w:val="FootnoteText"/>
      </w:pPr>
      <w:r>
        <w:rPr>
          <w:rStyle w:val="FootnoteReference"/>
        </w:rPr>
        <w:footnoteRef/>
      </w:r>
      <w:r>
        <w:t xml:space="preserve"> Note the number of HHAs and the hourly rates used in the proposed rule to estimate the requirements at </w:t>
      </w:r>
      <w:r w:rsidRPr="006B050E">
        <w:t>§ 484.105(i)</w:t>
      </w:r>
      <w:r>
        <w:t xml:space="preserve"> are different then the number of HHA and the hourly rates used to estimate all other provision in this PRA. For consistency with the prosed rule, we keep the estimates for </w:t>
      </w:r>
      <w:r w:rsidRPr="006B050E">
        <w:t>§ 484.105(i)</w:t>
      </w:r>
      <w:r>
        <w:t xml:space="preserve"> the same.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0939" w14:paraId="2E199414" w14:textId="766CDD00">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0939" w14:paraId="4AEF9535" w14:textId="77777777">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3867150</wp:posOffset>
              </wp:positionH>
              <wp:positionV relativeFrom="page">
                <wp:posOffset>909320</wp:posOffset>
              </wp:positionV>
              <wp:extent cx="3016250" cy="194310"/>
              <wp:effectExtent l="0" t="0" r="12700" b="15240"/>
              <wp:wrapNone/>
              <wp:docPr id="183489117"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16250" cy="194310"/>
                      </a:xfrm>
                      <a:prstGeom prst="rect">
                        <a:avLst/>
                      </a:prstGeom>
                      <a:noFill/>
                      <a:ln>
                        <a:noFill/>
                      </a:ln>
                    </wps:spPr>
                    <wps:txbx>
                      <w:txbxContent>
                        <w:p w:rsidR="003F0939" w14:textId="77777777">
                          <w:pPr>
                            <w:pStyle w:val="BodyText"/>
                            <w:spacing w:before="10"/>
                            <w:ind w:left="20"/>
                          </w:pPr>
                          <w:r>
                            <w:t xml:space="preserve">CMS-R-39, OMB Control # 0938-0365, Page </w:t>
                          </w:r>
                          <w:r>
                            <w:fldChar w:fldCharType="begin"/>
                          </w:r>
                          <w:r>
                            <w:instrText xml:space="preserve"> PAGE </w:instrText>
                          </w:r>
                          <w:r>
                            <w:fldChar w:fldCharType="separate"/>
                          </w:r>
                          <w:r>
                            <w:rPr>
                              <w:noProof/>
                            </w:rPr>
                            <w:t>12</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237.5pt;height:15.3pt;margin-top:71.6pt;margin-left:30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3F0939" w14:paraId="1EC1FB68" w14:textId="77777777">
                    <w:pPr>
                      <w:pStyle w:val="BodyText"/>
                      <w:spacing w:before="10"/>
                      <w:ind w:left="20"/>
                    </w:pPr>
                    <w:r>
                      <w:t xml:space="preserve">CMS-R-39, OMB Control # 0938-0365, Page </w:t>
                    </w:r>
                    <w:r>
                      <w:fldChar w:fldCharType="begin"/>
                    </w:r>
                    <w:r>
                      <w:instrText xml:space="preserve"> PAGE </w:instrText>
                    </w:r>
                    <w:r>
                      <w:fldChar w:fldCharType="separate"/>
                    </w:r>
                    <w:r>
                      <w:rPr>
                        <w:noProof/>
                      </w:rPr>
                      <w:t>12</w:t>
                    </w:r>
                    <w: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0192" w14:paraId="43F8DCB3" w14:textId="5246FD63">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3867150</wp:posOffset>
              </wp:positionH>
              <wp:positionV relativeFrom="page">
                <wp:posOffset>909320</wp:posOffset>
              </wp:positionV>
              <wp:extent cx="3016250" cy="194310"/>
              <wp:effectExtent l="0" t="0" r="12700" b="15240"/>
              <wp:wrapNone/>
              <wp:docPr id="153605552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16250" cy="194310"/>
                      </a:xfrm>
                      <a:prstGeom prst="rect">
                        <a:avLst/>
                      </a:prstGeom>
                      <a:noFill/>
                      <a:ln>
                        <a:noFill/>
                      </a:ln>
                    </wps:spPr>
                    <wps:txbx>
                      <w:txbxContent>
                        <w:p w:rsidR="006A0192" w14:textId="77777777">
                          <w:pPr>
                            <w:pStyle w:val="BodyText"/>
                            <w:spacing w:before="10"/>
                            <w:ind w:left="20"/>
                          </w:pPr>
                          <w:r>
                            <w:t xml:space="preserve">CMS-R-39, OMB Control # 0938-0365, Page </w:t>
                          </w:r>
                          <w:r>
                            <w:fldChar w:fldCharType="begin"/>
                          </w:r>
                          <w:r>
                            <w:instrText xml:space="preserve"> PAGE </w:instrText>
                          </w:r>
                          <w:r>
                            <w:fldChar w:fldCharType="separate"/>
                          </w:r>
                          <w:r>
                            <w:rPr>
                              <w:noProof/>
                            </w:rPr>
                            <w:t>12</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237.5pt;height:15.3pt;margin-top:71.6pt;margin-left:30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6A0192" w14:paraId="49E4CE83" w14:textId="77777777">
                    <w:pPr>
                      <w:pStyle w:val="BodyText"/>
                      <w:spacing w:before="10"/>
                      <w:ind w:left="20"/>
                    </w:pPr>
                    <w:r>
                      <w:t xml:space="preserve">CMS-R-39, OMB Control # 0938-0365, Page </w:t>
                    </w:r>
                    <w:r>
                      <w:fldChar w:fldCharType="begin"/>
                    </w:r>
                    <w:r>
                      <w:instrText xml:space="preserve"> PAGE </w:instrText>
                    </w:r>
                    <w:r>
                      <w:fldChar w:fldCharType="separate"/>
                    </w:r>
                    <w:r>
                      <w:rPr>
                        <w:noProof/>
                      </w:rPr>
                      <w:t>12</w:t>
                    </w:r>
                    <w: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8863FA"/>
    <w:multiLevelType w:val="hybridMultilevel"/>
    <w:tmpl w:val="91C25D7A"/>
    <w:lvl w:ilvl="0">
      <w:start w:val="1"/>
      <w:numFmt w:val="lowerLetter"/>
      <w:lvlText w:val="(%1)"/>
      <w:lvlJc w:val="left"/>
      <w:pPr>
        <w:ind w:left="1259" w:hanging="360"/>
      </w:pPr>
      <w:rPr>
        <w:rFonts w:hint="default"/>
      </w:rPr>
    </w:lvl>
    <w:lvl w:ilvl="1" w:tentative="1">
      <w:start w:val="1"/>
      <w:numFmt w:val="lowerLetter"/>
      <w:lvlText w:val="%2."/>
      <w:lvlJc w:val="left"/>
      <w:pPr>
        <w:ind w:left="1979" w:hanging="360"/>
      </w:pPr>
    </w:lvl>
    <w:lvl w:ilvl="2" w:tentative="1">
      <w:start w:val="1"/>
      <w:numFmt w:val="lowerRoman"/>
      <w:lvlText w:val="%3."/>
      <w:lvlJc w:val="right"/>
      <w:pPr>
        <w:ind w:left="2699" w:hanging="180"/>
      </w:pPr>
    </w:lvl>
    <w:lvl w:ilvl="3" w:tentative="1">
      <w:start w:val="1"/>
      <w:numFmt w:val="decimal"/>
      <w:lvlText w:val="%4."/>
      <w:lvlJc w:val="left"/>
      <w:pPr>
        <w:ind w:left="3419" w:hanging="360"/>
      </w:pPr>
    </w:lvl>
    <w:lvl w:ilvl="4" w:tentative="1">
      <w:start w:val="1"/>
      <w:numFmt w:val="lowerLetter"/>
      <w:lvlText w:val="%5."/>
      <w:lvlJc w:val="left"/>
      <w:pPr>
        <w:ind w:left="4139" w:hanging="360"/>
      </w:pPr>
    </w:lvl>
    <w:lvl w:ilvl="5" w:tentative="1">
      <w:start w:val="1"/>
      <w:numFmt w:val="lowerRoman"/>
      <w:lvlText w:val="%6."/>
      <w:lvlJc w:val="right"/>
      <w:pPr>
        <w:ind w:left="4859" w:hanging="180"/>
      </w:pPr>
    </w:lvl>
    <w:lvl w:ilvl="6" w:tentative="1">
      <w:start w:val="1"/>
      <w:numFmt w:val="decimal"/>
      <w:lvlText w:val="%7."/>
      <w:lvlJc w:val="left"/>
      <w:pPr>
        <w:ind w:left="5579" w:hanging="360"/>
      </w:pPr>
    </w:lvl>
    <w:lvl w:ilvl="7" w:tentative="1">
      <w:start w:val="1"/>
      <w:numFmt w:val="lowerLetter"/>
      <w:lvlText w:val="%8."/>
      <w:lvlJc w:val="left"/>
      <w:pPr>
        <w:ind w:left="6299" w:hanging="360"/>
      </w:pPr>
    </w:lvl>
    <w:lvl w:ilvl="8" w:tentative="1">
      <w:start w:val="1"/>
      <w:numFmt w:val="lowerRoman"/>
      <w:lvlText w:val="%9."/>
      <w:lvlJc w:val="right"/>
      <w:pPr>
        <w:ind w:left="7019" w:hanging="180"/>
      </w:pPr>
    </w:lvl>
  </w:abstractNum>
  <w:abstractNum w:abstractNumId="1">
    <w:nsid w:val="173B6381"/>
    <w:multiLevelType w:val="hybridMultilevel"/>
    <w:tmpl w:val="41F6D234"/>
    <w:lvl w:ilvl="0">
      <w:start w:val="1"/>
      <w:numFmt w:val="bullet"/>
      <w:lvlText w:val=""/>
      <w:lvlJc w:val="left"/>
      <w:pPr>
        <w:ind w:left="1618" w:hanging="360"/>
      </w:pPr>
      <w:rPr>
        <w:rFonts w:ascii="Symbol" w:hAnsi="Symbol" w:hint="default"/>
      </w:rPr>
    </w:lvl>
    <w:lvl w:ilvl="1">
      <w:start w:val="1"/>
      <w:numFmt w:val="bullet"/>
      <w:lvlText w:val="o"/>
      <w:lvlJc w:val="left"/>
      <w:pPr>
        <w:ind w:left="2338" w:hanging="360"/>
      </w:pPr>
      <w:rPr>
        <w:rFonts w:ascii="Courier New" w:hAnsi="Courier New" w:cs="Courier New" w:hint="default"/>
      </w:rPr>
    </w:lvl>
    <w:lvl w:ilvl="2" w:tentative="1">
      <w:start w:val="1"/>
      <w:numFmt w:val="bullet"/>
      <w:lvlText w:val=""/>
      <w:lvlJc w:val="left"/>
      <w:pPr>
        <w:ind w:left="3058" w:hanging="360"/>
      </w:pPr>
      <w:rPr>
        <w:rFonts w:ascii="Wingdings" w:hAnsi="Wingdings" w:hint="default"/>
      </w:rPr>
    </w:lvl>
    <w:lvl w:ilvl="3" w:tentative="1">
      <w:start w:val="1"/>
      <w:numFmt w:val="bullet"/>
      <w:lvlText w:val=""/>
      <w:lvlJc w:val="left"/>
      <w:pPr>
        <w:ind w:left="3778" w:hanging="360"/>
      </w:pPr>
      <w:rPr>
        <w:rFonts w:ascii="Symbol" w:hAnsi="Symbol" w:hint="default"/>
      </w:rPr>
    </w:lvl>
    <w:lvl w:ilvl="4" w:tentative="1">
      <w:start w:val="1"/>
      <w:numFmt w:val="bullet"/>
      <w:lvlText w:val="o"/>
      <w:lvlJc w:val="left"/>
      <w:pPr>
        <w:ind w:left="4498" w:hanging="360"/>
      </w:pPr>
      <w:rPr>
        <w:rFonts w:ascii="Courier New" w:hAnsi="Courier New" w:cs="Courier New" w:hint="default"/>
      </w:rPr>
    </w:lvl>
    <w:lvl w:ilvl="5" w:tentative="1">
      <w:start w:val="1"/>
      <w:numFmt w:val="bullet"/>
      <w:lvlText w:val=""/>
      <w:lvlJc w:val="left"/>
      <w:pPr>
        <w:ind w:left="5218" w:hanging="360"/>
      </w:pPr>
      <w:rPr>
        <w:rFonts w:ascii="Wingdings" w:hAnsi="Wingdings" w:hint="default"/>
      </w:rPr>
    </w:lvl>
    <w:lvl w:ilvl="6" w:tentative="1">
      <w:start w:val="1"/>
      <w:numFmt w:val="bullet"/>
      <w:lvlText w:val=""/>
      <w:lvlJc w:val="left"/>
      <w:pPr>
        <w:ind w:left="5938" w:hanging="360"/>
      </w:pPr>
      <w:rPr>
        <w:rFonts w:ascii="Symbol" w:hAnsi="Symbol" w:hint="default"/>
      </w:rPr>
    </w:lvl>
    <w:lvl w:ilvl="7" w:tentative="1">
      <w:start w:val="1"/>
      <w:numFmt w:val="bullet"/>
      <w:lvlText w:val="o"/>
      <w:lvlJc w:val="left"/>
      <w:pPr>
        <w:ind w:left="6658" w:hanging="360"/>
      </w:pPr>
      <w:rPr>
        <w:rFonts w:ascii="Courier New" w:hAnsi="Courier New" w:cs="Courier New" w:hint="default"/>
      </w:rPr>
    </w:lvl>
    <w:lvl w:ilvl="8" w:tentative="1">
      <w:start w:val="1"/>
      <w:numFmt w:val="bullet"/>
      <w:lvlText w:val=""/>
      <w:lvlJc w:val="left"/>
      <w:pPr>
        <w:ind w:left="7378" w:hanging="360"/>
      </w:pPr>
      <w:rPr>
        <w:rFonts w:ascii="Wingdings" w:hAnsi="Wingdings" w:hint="default"/>
      </w:rPr>
    </w:lvl>
  </w:abstractNum>
  <w:abstractNum w:abstractNumId="2">
    <w:nsid w:val="1CCA38A0"/>
    <w:multiLevelType w:val="hybridMultilevel"/>
    <w:tmpl w:val="11368994"/>
    <w:lvl w:ilvl="0">
      <w:start w:val="1"/>
      <w:numFmt w:val="upperLetter"/>
      <w:lvlText w:val="%1)"/>
      <w:lvlJc w:val="left"/>
      <w:pPr>
        <w:ind w:left="360" w:hanging="312"/>
      </w:pPr>
      <w:rPr>
        <w:rFonts w:ascii="Times New Roman" w:eastAsia="Times New Roman" w:hAnsi="Times New Roman" w:cs="Times New Roman" w:hint="default"/>
        <w:spacing w:val="-1"/>
        <w:w w:val="99"/>
        <w:sz w:val="24"/>
        <w:szCs w:val="24"/>
      </w:rPr>
    </w:lvl>
    <w:lvl w:ilvl="1">
      <w:start w:val="0"/>
      <w:numFmt w:val="bullet"/>
      <w:lvlText w:val=""/>
      <w:lvlJc w:val="left"/>
      <w:pPr>
        <w:ind w:left="1080" w:hanging="360"/>
      </w:pPr>
      <w:rPr>
        <w:rFonts w:ascii="Symbol" w:eastAsia="Symbol" w:hAnsi="Symbol" w:cs="Symbol" w:hint="default"/>
        <w:w w:val="100"/>
        <w:sz w:val="24"/>
        <w:szCs w:val="24"/>
      </w:rPr>
    </w:lvl>
    <w:lvl w:ilvl="2">
      <w:start w:val="0"/>
      <w:numFmt w:val="bullet"/>
      <w:lvlText w:val="•"/>
      <w:lvlJc w:val="left"/>
      <w:pPr>
        <w:ind w:left="2095" w:hanging="360"/>
      </w:pPr>
      <w:rPr>
        <w:rFonts w:hint="default"/>
      </w:rPr>
    </w:lvl>
    <w:lvl w:ilvl="3">
      <w:start w:val="0"/>
      <w:numFmt w:val="bullet"/>
      <w:lvlText w:val="•"/>
      <w:lvlJc w:val="left"/>
      <w:pPr>
        <w:ind w:left="3111" w:hanging="360"/>
      </w:pPr>
      <w:rPr>
        <w:rFonts w:hint="default"/>
      </w:rPr>
    </w:lvl>
    <w:lvl w:ilvl="4">
      <w:start w:val="0"/>
      <w:numFmt w:val="bullet"/>
      <w:lvlText w:val="•"/>
      <w:lvlJc w:val="left"/>
      <w:pPr>
        <w:ind w:left="4126" w:hanging="360"/>
      </w:pPr>
      <w:rPr>
        <w:rFonts w:hint="default"/>
      </w:rPr>
    </w:lvl>
    <w:lvl w:ilvl="5">
      <w:start w:val="0"/>
      <w:numFmt w:val="bullet"/>
      <w:lvlText w:val="•"/>
      <w:lvlJc w:val="left"/>
      <w:pPr>
        <w:ind w:left="5142" w:hanging="360"/>
      </w:pPr>
      <w:rPr>
        <w:rFonts w:hint="default"/>
      </w:rPr>
    </w:lvl>
    <w:lvl w:ilvl="6">
      <w:start w:val="0"/>
      <w:numFmt w:val="bullet"/>
      <w:lvlText w:val="•"/>
      <w:lvlJc w:val="left"/>
      <w:pPr>
        <w:ind w:left="6157" w:hanging="360"/>
      </w:pPr>
      <w:rPr>
        <w:rFonts w:hint="default"/>
      </w:rPr>
    </w:lvl>
    <w:lvl w:ilvl="7">
      <w:start w:val="0"/>
      <w:numFmt w:val="bullet"/>
      <w:lvlText w:val="•"/>
      <w:lvlJc w:val="left"/>
      <w:pPr>
        <w:ind w:left="7173" w:hanging="360"/>
      </w:pPr>
      <w:rPr>
        <w:rFonts w:hint="default"/>
      </w:rPr>
    </w:lvl>
    <w:lvl w:ilvl="8">
      <w:start w:val="0"/>
      <w:numFmt w:val="bullet"/>
      <w:lvlText w:val="•"/>
      <w:lvlJc w:val="left"/>
      <w:pPr>
        <w:ind w:left="8188" w:hanging="360"/>
      </w:pPr>
      <w:rPr>
        <w:rFonts w:hint="default"/>
      </w:rPr>
    </w:lvl>
  </w:abstractNum>
  <w:abstractNum w:abstractNumId="3">
    <w:nsid w:val="6426648B"/>
    <w:multiLevelType w:val="hybridMultilevel"/>
    <w:tmpl w:val="446C65FA"/>
    <w:lvl w:ilvl="0">
      <w:start w:val="1"/>
      <w:numFmt w:val="bullet"/>
      <w:lvlText w:val="o"/>
      <w:lvlJc w:val="left"/>
      <w:pPr>
        <w:ind w:left="2458" w:hanging="720"/>
      </w:pPr>
      <w:rPr>
        <w:rFonts w:ascii="Courier New" w:hAnsi="Courier New" w:cs="Courier New" w:hint="default"/>
        <w:w w:val="100"/>
        <w:sz w:val="24"/>
        <w:szCs w:val="24"/>
      </w:rPr>
    </w:lvl>
    <w:lvl w:ilvl="1">
      <w:start w:val="1"/>
      <w:numFmt w:val="bullet"/>
      <w:lvlText w:val="o"/>
      <w:lvlJc w:val="left"/>
      <w:pPr>
        <w:ind w:left="3058" w:hanging="360"/>
      </w:pPr>
      <w:rPr>
        <w:rFonts w:ascii="Courier New" w:hAnsi="Courier New" w:cs="Courier New" w:hint="default"/>
      </w:rPr>
    </w:lvl>
    <w:lvl w:ilvl="2" w:tentative="1">
      <w:start w:val="1"/>
      <w:numFmt w:val="bullet"/>
      <w:lvlText w:val=""/>
      <w:lvlJc w:val="left"/>
      <w:pPr>
        <w:ind w:left="3778" w:hanging="360"/>
      </w:pPr>
      <w:rPr>
        <w:rFonts w:ascii="Wingdings" w:hAnsi="Wingdings" w:hint="default"/>
      </w:rPr>
    </w:lvl>
    <w:lvl w:ilvl="3" w:tentative="1">
      <w:start w:val="1"/>
      <w:numFmt w:val="bullet"/>
      <w:lvlText w:val=""/>
      <w:lvlJc w:val="left"/>
      <w:pPr>
        <w:ind w:left="4498" w:hanging="360"/>
      </w:pPr>
      <w:rPr>
        <w:rFonts w:ascii="Symbol" w:hAnsi="Symbol" w:hint="default"/>
      </w:rPr>
    </w:lvl>
    <w:lvl w:ilvl="4" w:tentative="1">
      <w:start w:val="1"/>
      <w:numFmt w:val="bullet"/>
      <w:lvlText w:val="o"/>
      <w:lvlJc w:val="left"/>
      <w:pPr>
        <w:ind w:left="5218" w:hanging="360"/>
      </w:pPr>
      <w:rPr>
        <w:rFonts w:ascii="Courier New" w:hAnsi="Courier New" w:cs="Courier New" w:hint="default"/>
      </w:rPr>
    </w:lvl>
    <w:lvl w:ilvl="5" w:tentative="1">
      <w:start w:val="1"/>
      <w:numFmt w:val="bullet"/>
      <w:lvlText w:val=""/>
      <w:lvlJc w:val="left"/>
      <w:pPr>
        <w:ind w:left="5938" w:hanging="360"/>
      </w:pPr>
      <w:rPr>
        <w:rFonts w:ascii="Wingdings" w:hAnsi="Wingdings" w:hint="default"/>
      </w:rPr>
    </w:lvl>
    <w:lvl w:ilvl="6" w:tentative="1">
      <w:start w:val="1"/>
      <w:numFmt w:val="bullet"/>
      <w:lvlText w:val=""/>
      <w:lvlJc w:val="left"/>
      <w:pPr>
        <w:ind w:left="6658" w:hanging="360"/>
      </w:pPr>
      <w:rPr>
        <w:rFonts w:ascii="Symbol" w:hAnsi="Symbol" w:hint="default"/>
      </w:rPr>
    </w:lvl>
    <w:lvl w:ilvl="7" w:tentative="1">
      <w:start w:val="1"/>
      <w:numFmt w:val="bullet"/>
      <w:lvlText w:val="o"/>
      <w:lvlJc w:val="left"/>
      <w:pPr>
        <w:ind w:left="7378" w:hanging="360"/>
      </w:pPr>
      <w:rPr>
        <w:rFonts w:ascii="Courier New" w:hAnsi="Courier New" w:cs="Courier New" w:hint="default"/>
      </w:rPr>
    </w:lvl>
    <w:lvl w:ilvl="8" w:tentative="1">
      <w:start w:val="1"/>
      <w:numFmt w:val="bullet"/>
      <w:lvlText w:val=""/>
      <w:lvlJc w:val="left"/>
      <w:pPr>
        <w:ind w:left="8098" w:hanging="360"/>
      </w:pPr>
      <w:rPr>
        <w:rFonts w:ascii="Wingdings" w:hAnsi="Wingdings" w:hint="default"/>
      </w:rPr>
    </w:lvl>
  </w:abstractNum>
  <w:abstractNum w:abstractNumId="4">
    <w:nsid w:val="686657E0"/>
    <w:multiLevelType w:val="hybridMultilevel"/>
    <w:tmpl w:val="87460344"/>
    <w:lvl w:ilvl="0">
      <w:start w:val="0"/>
      <w:numFmt w:val="bullet"/>
      <w:lvlText w:val=""/>
      <w:lvlJc w:val="left"/>
      <w:pPr>
        <w:ind w:left="840" w:hanging="720"/>
      </w:pPr>
      <w:rPr>
        <w:rFonts w:ascii="Symbol" w:eastAsia="Symbol" w:hAnsi="Symbol" w:cs="Symbol" w:hint="default"/>
        <w:w w:val="100"/>
        <w:sz w:val="24"/>
        <w:szCs w:val="24"/>
      </w:rPr>
    </w:lvl>
    <w:lvl w:ilvl="1">
      <w:start w:val="0"/>
      <w:numFmt w:val="bullet"/>
      <w:lvlText w:val=""/>
      <w:lvlJc w:val="left"/>
      <w:pPr>
        <w:ind w:left="1356" w:hanging="360"/>
      </w:pPr>
      <w:rPr>
        <w:rFonts w:ascii="Symbol" w:eastAsia="Symbol" w:hAnsi="Symbol" w:cs="Symbol" w:hint="default"/>
        <w:w w:val="100"/>
        <w:sz w:val="24"/>
        <w:szCs w:val="24"/>
      </w:rPr>
    </w:lvl>
    <w:lvl w:ilvl="2">
      <w:start w:val="1"/>
      <w:numFmt w:val="bullet"/>
      <w:lvlText w:val=""/>
      <w:lvlJc w:val="left"/>
      <w:pPr>
        <w:ind w:left="2232" w:hanging="360"/>
      </w:pPr>
      <w:rPr>
        <w:rFonts w:ascii="Symbol" w:hAnsi="Symbol" w:hint="default"/>
      </w:rPr>
    </w:lvl>
    <w:lvl w:ilvl="3">
      <w:start w:val="0"/>
      <w:numFmt w:val="bullet"/>
      <w:lvlText w:val="•"/>
      <w:lvlJc w:val="left"/>
      <w:pPr>
        <w:ind w:left="3468" w:hanging="720"/>
      </w:pPr>
      <w:rPr>
        <w:rFonts w:hint="default"/>
      </w:rPr>
    </w:lvl>
    <w:lvl w:ilvl="4">
      <w:start w:val="0"/>
      <w:numFmt w:val="bullet"/>
      <w:lvlText w:val="•"/>
      <w:lvlJc w:val="left"/>
      <w:pPr>
        <w:ind w:left="4344" w:hanging="720"/>
      </w:pPr>
      <w:rPr>
        <w:rFonts w:hint="default"/>
      </w:rPr>
    </w:lvl>
    <w:lvl w:ilvl="5">
      <w:start w:val="0"/>
      <w:numFmt w:val="bullet"/>
      <w:lvlText w:val="•"/>
      <w:lvlJc w:val="left"/>
      <w:pPr>
        <w:ind w:left="5220" w:hanging="720"/>
      </w:pPr>
      <w:rPr>
        <w:rFonts w:hint="default"/>
      </w:rPr>
    </w:lvl>
    <w:lvl w:ilvl="6">
      <w:start w:val="0"/>
      <w:numFmt w:val="bullet"/>
      <w:lvlText w:val="•"/>
      <w:lvlJc w:val="left"/>
      <w:pPr>
        <w:ind w:left="6096" w:hanging="720"/>
      </w:pPr>
      <w:rPr>
        <w:rFonts w:hint="default"/>
      </w:rPr>
    </w:lvl>
    <w:lvl w:ilvl="7">
      <w:start w:val="0"/>
      <w:numFmt w:val="bullet"/>
      <w:lvlText w:val="•"/>
      <w:lvlJc w:val="left"/>
      <w:pPr>
        <w:ind w:left="6972" w:hanging="720"/>
      </w:pPr>
      <w:rPr>
        <w:rFonts w:hint="default"/>
      </w:rPr>
    </w:lvl>
    <w:lvl w:ilvl="8">
      <w:start w:val="0"/>
      <w:numFmt w:val="bullet"/>
      <w:lvlText w:val="•"/>
      <w:lvlJc w:val="left"/>
      <w:pPr>
        <w:ind w:left="7848" w:hanging="720"/>
      </w:pPr>
      <w:rPr>
        <w:rFonts w:hint="default"/>
      </w:rPr>
    </w:lvl>
  </w:abstractNum>
  <w:abstractNum w:abstractNumId="5">
    <w:nsid w:val="7C2A3C9E"/>
    <w:multiLevelType w:val="hybridMultilevel"/>
    <w:tmpl w:val="8070A7D4"/>
    <w:lvl w:ilvl="0">
      <w:start w:val="1"/>
      <w:numFmt w:val="decimal"/>
      <w:lvlText w:val="%1)"/>
      <w:lvlJc w:val="left"/>
      <w:pPr>
        <w:ind w:left="840" w:hanging="320"/>
      </w:pPr>
      <w:rPr>
        <w:rFonts w:ascii="Times New Roman" w:eastAsia="Times New Roman" w:hAnsi="Times New Roman" w:cs="Times New Roman" w:hint="default"/>
        <w:spacing w:val="-8"/>
        <w:w w:val="99"/>
        <w:sz w:val="24"/>
        <w:szCs w:val="24"/>
      </w:rPr>
    </w:lvl>
    <w:lvl w:ilvl="1">
      <w:start w:val="0"/>
      <w:numFmt w:val="bullet"/>
      <w:lvlText w:val="•"/>
      <w:lvlJc w:val="left"/>
      <w:pPr>
        <w:ind w:left="1716" w:hanging="320"/>
      </w:pPr>
      <w:rPr>
        <w:rFonts w:hint="default"/>
      </w:rPr>
    </w:lvl>
    <w:lvl w:ilvl="2">
      <w:start w:val="0"/>
      <w:numFmt w:val="bullet"/>
      <w:lvlText w:val="•"/>
      <w:lvlJc w:val="left"/>
      <w:pPr>
        <w:ind w:left="2592" w:hanging="320"/>
      </w:pPr>
      <w:rPr>
        <w:rFonts w:hint="default"/>
      </w:rPr>
    </w:lvl>
    <w:lvl w:ilvl="3">
      <w:start w:val="0"/>
      <w:numFmt w:val="bullet"/>
      <w:lvlText w:val="•"/>
      <w:lvlJc w:val="left"/>
      <w:pPr>
        <w:ind w:left="3468" w:hanging="320"/>
      </w:pPr>
      <w:rPr>
        <w:rFonts w:hint="default"/>
      </w:rPr>
    </w:lvl>
    <w:lvl w:ilvl="4">
      <w:start w:val="0"/>
      <w:numFmt w:val="bullet"/>
      <w:lvlText w:val="•"/>
      <w:lvlJc w:val="left"/>
      <w:pPr>
        <w:ind w:left="4344" w:hanging="320"/>
      </w:pPr>
      <w:rPr>
        <w:rFonts w:hint="default"/>
      </w:rPr>
    </w:lvl>
    <w:lvl w:ilvl="5">
      <w:start w:val="0"/>
      <w:numFmt w:val="bullet"/>
      <w:lvlText w:val="•"/>
      <w:lvlJc w:val="left"/>
      <w:pPr>
        <w:ind w:left="5220" w:hanging="320"/>
      </w:pPr>
      <w:rPr>
        <w:rFonts w:hint="default"/>
      </w:rPr>
    </w:lvl>
    <w:lvl w:ilvl="6">
      <w:start w:val="0"/>
      <w:numFmt w:val="bullet"/>
      <w:lvlText w:val="•"/>
      <w:lvlJc w:val="left"/>
      <w:pPr>
        <w:ind w:left="6096" w:hanging="320"/>
      </w:pPr>
      <w:rPr>
        <w:rFonts w:hint="default"/>
      </w:rPr>
    </w:lvl>
    <w:lvl w:ilvl="7">
      <w:start w:val="0"/>
      <w:numFmt w:val="bullet"/>
      <w:lvlText w:val="•"/>
      <w:lvlJc w:val="left"/>
      <w:pPr>
        <w:ind w:left="6972" w:hanging="320"/>
      </w:pPr>
      <w:rPr>
        <w:rFonts w:hint="default"/>
      </w:rPr>
    </w:lvl>
    <w:lvl w:ilvl="8">
      <w:start w:val="0"/>
      <w:numFmt w:val="bullet"/>
      <w:lvlText w:val="•"/>
      <w:lvlJc w:val="left"/>
      <w:pPr>
        <w:ind w:left="7848" w:hanging="320"/>
      </w:pPr>
      <w:rPr>
        <w:rFonts w:hint="default"/>
      </w:rPr>
    </w:lvl>
  </w:abstractNum>
  <w:num w:numId="1" w16cid:durableId="740444933">
    <w:abstractNumId w:val="2"/>
  </w:num>
  <w:num w:numId="2" w16cid:durableId="1713920216">
    <w:abstractNumId w:val="5"/>
  </w:num>
  <w:num w:numId="3" w16cid:durableId="1999456775">
    <w:abstractNumId w:val="4"/>
  </w:num>
  <w:num w:numId="4" w16cid:durableId="1747653746">
    <w:abstractNumId w:val="1"/>
  </w:num>
  <w:num w:numId="5" w16cid:durableId="2001153100">
    <w:abstractNumId w:val="0"/>
  </w:num>
  <w:num w:numId="6" w16cid:durableId="75053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92"/>
    <w:rsid w:val="000076F3"/>
    <w:rsid w:val="00011254"/>
    <w:rsid w:val="00020DB6"/>
    <w:rsid w:val="000307FE"/>
    <w:rsid w:val="00031AA0"/>
    <w:rsid w:val="000411E7"/>
    <w:rsid w:val="00056B3F"/>
    <w:rsid w:val="00066A9F"/>
    <w:rsid w:val="00066CB2"/>
    <w:rsid w:val="00072353"/>
    <w:rsid w:val="00073816"/>
    <w:rsid w:val="000776E0"/>
    <w:rsid w:val="000817B5"/>
    <w:rsid w:val="0008392E"/>
    <w:rsid w:val="0009438E"/>
    <w:rsid w:val="00096FBE"/>
    <w:rsid w:val="000A0E41"/>
    <w:rsid w:val="000A363A"/>
    <w:rsid w:val="000C1BCC"/>
    <w:rsid w:val="000D2C65"/>
    <w:rsid w:val="000F4A86"/>
    <w:rsid w:val="000F6E7F"/>
    <w:rsid w:val="001173D6"/>
    <w:rsid w:val="00133000"/>
    <w:rsid w:val="00152231"/>
    <w:rsid w:val="00187C50"/>
    <w:rsid w:val="001E77AD"/>
    <w:rsid w:val="001F2DF1"/>
    <w:rsid w:val="00200FA3"/>
    <w:rsid w:val="00210332"/>
    <w:rsid w:val="00220B6F"/>
    <w:rsid w:val="00222535"/>
    <w:rsid w:val="00222A99"/>
    <w:rsid w:val="002409E6"/>
    <w:rsid w:val="00246F83"/>
    <w:rsid w:val="00282999"/>
    <w:rsid w:val="00291859"/>
    <w:rsid w:val="00294498"/>
    <w:rsid w:val="002A0B3A"/>
    <w:rsid w:val="002A3C6F"/>
    <w:rsid w:val="002C2C86"/>
    <w:rsid w:val="002C4790"/>
    <w:rsid w:val="002D67D7"/>
    <w:rsid w:val="002E07A1"/>
    <w:rsid w:val="00302E6E"/>
    <w:rsid w:val="0031327F"/>
    <w:rsid w:val="003220F4"/>
    <w:rsid w:val="00335077"/>
    <w:rsid w:val="0034357D"/>
    <w:rsid w:val="00375086"/>
    <w:rsid w:val="00392D72"/>
    <w:rsid w:val="003934F4"/>
    <w:rsid w:val="003A1392"/>
    <w:rsid w:val="003B15CE"/>
    <w:rsid w:val="003B75C0"/>
    <w:rsid w:val="003C4BE0"/>
    <w:rsid w:val="003D4FCF"/>
    <w:rsid w:val="003E0558"/>
    <w:rsid w:val="003E2B64"/>
    <w:rsid w:val="003E5608"/>
    <w:rsid w:val="003F0939"/>
    <w:rsid w:val="003F48EB"/>
    <w:rsid w:val="00407EB6"/>
    <w:rsid w:val="00415F30"/>
    <w:rsid w:val="00424458"/>
    <w:rsid w:val="00431703"/>
    <w:rsid w:val="00434F0C"/>
    <w:rsid w:val="0045094E"/>
    <w:rsid w:val="0045431B"/>
    <w:rsid w:val="004955C6"/>
    <w:rsid w:val="004A1710"/>
    <w:rsid w:val="004A752B"/>
    <w:rsid w:val="004D6178"/>
    <w:rsid w:val="004E00FD"/>
    <w:rsid w:val="004E3F6E"/>
    <w:rsid w:val="004F0A5E"/>
    <w:rsid w:val="0050366A"/>
    <w:rsid w:val="00504284"/>
    <w:rsid w:val="00505C61"/>
    <w:rsid w:val="00510B38"/>
    <w:rsid w:val="00510C4C"/>
    <w:rsid w:val="00534296"/>
    <w:rsid w:val="00535570"/>
    <w:rsid w:val="005476DC"/>
    <w:rsid w:val="00561E18"/>
    <w:rsid w:val="005654FC"/>
    <w:rsid w:val="0059313A"/>
    <w:rsid w:val="005951B9"/>
    <w:rsid w:val="005A50D7"/>
    <w:rsid w:val="005A7E88"/>
    <w:rsid w:val="005C3008"/>
    <w:rsid w:val="005E61E3"/>
    <w:rsid w:val="00602708"/>
    <w:rsid w:val="0060704A"/>
    <w:rsid w:val="00615503"/>
    <w:rsid w:val="0062653E"/>
    <w:rsid w:val="006334EC"/>
    <w:rsid w:val="00655354"/>
    <w:rsid w:val="0066369F"/>
    <w:rsid w:val="006665FD"/>
    <w:rsid w:val="006955F3"/>
    <w:rsid w:val="006A0192"/>
    <w:rsid w:val="006A6070"/>
    <w:rsid w:val="006B050E"/>
    <w:rsid w:val="006B0B75"/>
    <w:rsid w:val="006C3088"/>
    <w:rsid w:val="006E54D6"/>
    <w:rsid w:val="00705076"/>
    <w:rsid w:val="007248CB"/>
    <w:rsid w:val="00725568"/>
    <w:rsid w:val="00726177"/>
    <w:rsid w:val="00730C98"/>
    <w:rsid w:val="0077053C"/>
    <w:rsid w:val="007778CE"/>
    <w:rsid w:val="007C0405"/>
    <w:rsid w:val="007C274E"/>
    <w:rsid w:val="00822825"/>
    <w:rsid w:val="008311B2"/>
    <w:rsid w:val="00832940"/>
    <w:rsid w:val="00832C18"/>
    <w:rsid w:val="00847AC9"/>
    <w:rsid w:val="008600B5"/>
    <w:rsid w:val="008A2228"/>
    <w:rsid w:val="008B72AC"/>
    <w:rsid w:val="008C4711"/>
    <w:rsid w:val="008D3F24"/>
    <w:rsid w:val="008E4CBE"/>
    <w:rsid w:val="0090566C"/>
    <w:rsid w:val="009110DB"/>
    <w:rsid w:val="009139D0"/>
    <w:rsid w:val="0092773B"/>
    <w:rsid w:val="00934E6F"/>
    <w:rsid w:val="009810BB"/>
    <w:rsid w:val="00983C2C"/>
    <w:rsid w:val="009C4F35"/>
    <w:rsid w:val="009C7A4C"/>
    <w:rsid w:val="009D0796"/>
    <w:rsid w:val="009F05F6"/>
    <w:rsid w:val="009F709E"/>
    <w:rsid w:val="00A07485"/>
    <w:rsid w:val="00A3680D"/>
    <w:rsid w:val="00A732A0"/>
    <w:rsid w:val="00A75FFB"/>
    <w:rsid w:val="00A974A4"/>
    <w:rsid w:val="00AF7E26"/>
    <w:rsid w:val="00B16490"/>
    <w:rsid w:val="00B2462C"/>
    <w:rsid w:val="00B30AAF"/>
    <w:rsid w:val="00B3657E"/>
    <w:rsid w:val="00B433D7"/>
    <w:rsid w:val="00B50495"/>
    <w:rsid w:val="00B67E7C"/>
    <w:rsid w:val="00B716BC"/>
    <w:rsid w:val="00B72A6F"/>
    <w:rsid w:val="00B73262"/>
    <w:rsid w:val="00BA6280"/>
    <w:rsid w:val="00BB38C3"/>
    <w:rsid w:val="00BB3B49"/>
    <w:rsid w:val="00BD545C"/>
    <w:rsid w:val="00BE4FE3"/>
    <w:rsid w:val="00BE5AB3"/>
    <w:rsid w:val="00BF44F5"/>
    <w:rsid w:val="00C23DFC"/>
    <w:rsid w:val="00C4391A"/>
    <w:rsid w:val="00C43CAB"/>
    <w:rsid w:val="00C53E03"/>
    <w:rsid w:val="00C82DA7"/>
    <w:rsid w:val="00CA31D7"/>
    <w:rsid w:val="00CB1478"/>
    <w:rsid w:val="00CB1515"/>
    <w:rsid w:val="00CC3647"/>
    <w:rsid w:val="00CC4AB0"/>
    <w:rsid w:val="00D119E2"/>
    <w:rsid w:val="00D1230E"/>
    <w:rsid w:val="00D20153"/>
    <w:rsid w:val="00D2089B"/>
    <w:rsid w:val="00D252B6"/>
    <w:rsid w:val="00D862CD"/>
    <w:rsid w:val="00D93F78"/>
    <w:rsid w:val="00D96464"/>
    <w:rsid w:val="00DA418A"/>
    <w:rsid w:val="00DB241D"/>
    <w:rsid w:val="00DB2A08"/>
    <w:rsid w:val="00DD1FE2"/>
    <w:rsid w:val="00DE123B"/>
    <w:rsid w:val="00DE2CD3"/>
    <w:rsid w:val="00DE5B5B"/>
    <w:rsid w:val="00DF694D"/>
    <w:rsid w:val="00E13A9A"/>
    <w:rsid w:val="00E41E2A"/>
    <w:rsid w:val="00E500FB"/>
    <w:rsid w:val="00E515AA"/>
    <w:rsid w:val="00E56140"/>
    <w:rsid w:val="00E60C9A"/>
    <w:rsid w:val="00E80A76"/>
    <w:rsid w:val="00E8140B"/>
    <w:rsid w:val="00E83FE7"/>
    <w:rsid w:val="00E858B9"/>
    <w:rsid w:val="00E962A5"/>
    <w:rsid w:val="00EB3732"/>
    <w:rsid w:val="00EB7EF3"/>
    <w:rsid w:val="00EF5267"/>
    <w:rsid w:val="00F00E3D"/>
    <w:rsid w:val="00F14DD7"/>
    <w:rsid w:val="00F431A2"/>
    <w:rsid w:val="00F5456A"/>
    <w:rsid w:val="00F61A5A"/>
    <w:rsid w:val="00F6739B"/>
    <w:rsid w:val="00F71D86"/>
    <w:rsid w:val="00F868BF"/>
    <w:rsid w:val="00FC7079"/>
    <w:rsid w:val="00FE125A"/>
    <w:rsid w:val="00FF07C6"/>
    <w:rsid w:val="00FF0D8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C622ECA"/>
  <w15:chartTrackingRefBased/>
  <w15:docId w15:val="{8A9D942A-5706-4B21-95E1-A056D316B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0192"/>
    <w:pPr>
      <w:widowControl w:val="0"/>
      <w:autoSpaceDE w:val="0"/>
      <w:autoSpaceDN w:val="0"/>
      <w:adjustRightInd w:val="0"/>
      <w:spacing w:after="0" w:line="240" w:lineRule="auto"/>
    </w:pPr>
    <w:rPr>
      <w:rFonts w:ascii="Times New Roman" w:eastAsia="Times New Roman" w:hAnsi="Times New Roman" w:cs="Times New Roman"/>
      <w:kern w:val="0"/>
      <w:sz w:val="20"/>
      <w:szCs w:val="24"/>
      <w14:ligatures w14:val="none"/>
    </w:rPr>
  </w:style>
  <w:style w:type="paragraph" w:styleId="Heading1">
    <w:name w:val="heading 1"/>
    <w:basedOn w:val="Normal"/>
    <w:next w:val="Normal"/>
    <w:link w:val="Heading1Char"/>
    <w:uiPriority w:val="9"/>
    <w:qFormat/>
    <w:rsid w:val="006A01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1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1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1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1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1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1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1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1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1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1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1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1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1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1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1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1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192"/>
    <w:rPr>
      <w:rFonts w:eastAsiaTheme="majorEastAsia" w:cstheme="majorBidi"/>
      <w:color w:val="272727" w:themeColor="text1" w:themeTint="D8"/>
    </w:rPr>
  </w:style>
  <w:style w:type="paragraph" w:styleId="Title">
    <w:name w:val="Title"/>
    <w:basedOn w:val="Normal"/>
    <w:next w:val="Normal"/>
    <w:link w:val="TitleChar"/>
    <w:uiPriority w:val="10"/>
    <w:qFormat/>
    <w:rsid w:val="006A01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1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1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1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192"/>
    <w:pPr>
      <w:spacing w:before="160"/>
      <w:jc w:val="center"/>
    </w:pPr>
    <w:rPr>
      <w:i/>
      <w:iCs/>
      <w:color w:val="404040" w:themeColor="text1" w:themeTint="BF"/>
    </w:rPr>
  </w:style>
  <w:style w:type="character" w:customStyle="1" w:styleId="QuoteChar">
    <w:name w:val="Quote Char"/>
    <w:basedOn w:val="DefaultParagraphFont"/>
    <w:link w:val="Quote"/>
    <w:uiPriority w:val="29"/>
    <w:rsid w:val="006A0192"/>
    <w:rPr>
      <w:i/>
      <w:iCs/>
      <w:color w:val="404040" w:themeColor="text1" w:themeTint="BF"/>
    </w:rPr>
  </w:style>
  <w:style w:type="paragraph" w:styleId="ListParagraph">
    <w:name w:val="List Paragraph"/>
    <w:basedOn w:val="Normal"/>
    <w:uiPriority w:val="1"/>
    <w:qFormat/>
    <w:rsid w:val="006A0192"/>
    <w:pPr>
      <w:ind w:left="720"/>
      <w:contextualSpacing/>
    </w:pPr>
  </w:style>
  <w:style w:type="character" w:styleId="IntenseEmphasis">
    <w:name w:val="Intense Emphasis"/>
    <w:basedOn w:val="DefaultParagraphFont"/>
    <w:uiPriority w:val="21"/>
    <w:qFormat/>
    <w:rsid w:val="006A0192"/>
    <w:rPr>
      <w:i/>
      <w:iCs/>
      <w:color w:val="0F4761" w:themeColor="accent1" w:themeShade="BF"/>
    </w:rPr>
  </w:style>
  <w:style w:type="paragraph" w:styleId="IntenseQuote">
    <w:name w:val="Intense Quote"/>
    <w:basedOn w:val="Normal"/>
    <w:next w:val="Normal"/>
    <w:link w:val="IntenseQuoteChar"/>
    <w:uiPriority w:val="30"/>
    <w:qFormat/>
    <w:rsid w:val="006A01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192"/>
    <w:rPr>
      <w:i/>
      <w:iCs/>
      <w:color w:val="0F4761" w:themeColor="accent1" w:themeShade="BF"/>
    </w:rPr>
  </w:style>
  <w:style w:type="character" w:styleId="IntenseReference">
    <w:name w:val="Intense Reference"/>
    <w:basedOn w:val="DefaultParagraphFont"/>
    <w:uiPriority w:val="32"/>
    <w:qFormat/>
    <w:rsid w:val="006A0192"/>
    <w:rPr>
      <w:b/>
      <w:bCs/>
      <w:smallCaps/>
      <w:color w:val="0F4761" w:themeColor="accent1" w:themeShade="BF"/>
      <w:spacing w:val="5"/>
    </w:rPr>
  </w:style>
  <w:style w:type="character" w:styleId="FootnoteReference">
    <w:name w:val="footnote reference"/>
    <w:semiHidden/>
    <w:rsid w:val="006A0192"/>
  </w:style>
  <w:style w:type="paragraph" w:styleId="BodyText">
    <w:name w:val="Body Text"/>
    <w:basedOn w:val="Normal"/>
    <w:link w:val="BodyTextChar"/>
    <w:uiPriority w:val="1"/>
    <w:qFormat/>
    <w:rsid w:val="006A0192"/>
    <w:pPr>
      <w:adjustRightInd/>
    </w:pPr>
    <w:rPr>
      <w:sz w:val="24"/>
    </w:rPr>
  </w:style>
  <w:style w:type="character" w:customStyle="1" w:styleId="BodyTextChar">
    <w:name w:val="Body Text Char"/>
    <w:basedOn w:val="DefaultParagraphFont"/>
    <w:link w:val="BodyText"/>
    <w:uiPriority w:val="1"/>
    <w:rsid w:val="006A0192"/>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rsid w:val="006A0192"/>
    <w:rPr>
      <w:szCs w:val="20"/>
    </w:rPr>
  </w:style>
  <w:style w:type="character" w:customStyle="1" w:styleId="FootnoteTextChar">
    <w:name w:val="Footnote Text Char"/>
    <w:basedOn w:val="DefaultParagraphFont"/>
    <w:link w:val="FootnoteText"/>
    <w:rsid w:val="006A0192"/>
    <w:rPr>
      <w:rFonts w:ascii="Times New Roman" w:eastAsia="Times New Roman" w:hAnsi="Times New Roman" w:cs="Times New Roman"/>
      <w:kern w:val="0"/>
      <w:sz w:val="20"/>
      <w:szCs w:val="20"/>
      <w14:ligatures w14:val="none"/>
    </w:rPr>
  </w:style>
  <w:style w:type="character" w:styleId="Hyperlink">
    <w:name w:val="Hyperlink"/>
    <w:basedOn w:val="DefaultParagraphFont"/>
    <w:rsid w:val="006A0192"/>
    <w:rPr>
      <w:color w:val="467886" w:themeColor="hyperlink"/>
      <w:u w:val="single"/>
    </w:rPr>
  </w:style>
  <w:style w:type="paragraph" w:customStyle="1" w:styleId="TableParagraph">
    <w:name w:val="Table Paragraph"/>
    <w:basedOn w:val="Normal"/>
    <w:uiPriority w:val="1"/>
    <w:qFormat/>
    <w:rsid w:val="006A0192"/>
    <w:pPr>
      <w:adjustRightInd/>
      <w:spacing w:line="183" w:lineRule="exact"/>
    </w:pPr>
    <w:rPr>
      <w:sz w:val="22"/>
      <w:szCs w:val="22"/>
    </w:rPr>
  </w:style>
  <w:style w:type="paragraph" w:styleId="Revision">
    <w:name w:val="Revision"/>
    <w:hidden/>
    <w:uiPriority w:val="99"/>
    <w:semiHidden/>
    <w:rsid w:val="009F709E"/>
    <w:pPr>
      <w:spacing w:after="0" w:line="240" w:lineRule="auto"/>
    </w:pPr>
    <w:rPr>
      <w:rFonts w:ascii="Times New Roman" w:eastAsia="Times New Roman" w:hAnsi="Times New Roman" w:cs="Times New Roman"/>
      <w:kern w:val="0"/>
      <w:sz w:val="20"/>
      <w:szCs w:val="24"/>
      <w14:ligatures w14:val="none"/>
    </w:rPr>
  </w:style>
  <w:style w:type="character" w:styleId="UnresolvedMention">
    <w:name w:val="Unresolved Mention"/>
    <w:basedOn w:val="DefaultParagraphFont"/>
    <w:uiPriority w:val="99"/>
    <w:semiHidden/>
    <w:unhideWhenUsed/>
    <w:rsid w:val="00F00E3D"/>
    <w:rPr>
      <w:color w:val="605E5C"/>
      <w:shd w:val="clear" w:color="auto" w:fill="E1DFDD"/>
    </w:rPr>
  </w:style>
  <w:style w:type="paragraph" w:styleId="Caption">
    <w:name w:val="caption"/>
    <w:basedOn w:val="Normal"/>
    <w:next w:val="Normal"/>
    <w:uiPriority w:val="35"/>
    <w:unhideWhenUsed/>
    <w:qFormat/>
    <w:rsid w:val="001E77AD"/>
    <w:pPr>
      <w:spacing w:after="200"/>
    </w:pPr>
    <w:rPr>
      <w:i/>
      <w:iCs/>
      <w:color w:val="0E2841" w:themeColor="text2"/>
      <w:sz w:val="18"/>
      <w:szCs w:val="18"/>
    </w:rPr>
  </w:style>
  <w:style w:type="character" w:styleId="CommentReference">
    <w:name w:val="annotation reference"/>
    <w:basedOn w:val="DefaultParagraphFont"/>
    <w:uiPriority w:val="99"/>
    <w:semiHidden/>
    <w:unhideWhenUsed/>
    <w:rsid w:val="006334EC"/>
    <w:rPr>
      <w:sz w:val="16"/>
      <w:szCs w:val="16"/>
    </w:rPr>
  </w:style>
  <w:style w:type="paragraph" w:styleId="CommentText">
    <w:name w:val="annotation text"/>
    <w:basedOn w:val="Normal"/>
    <w:link w:val="CommentTextChar"/>
    <w:uiPriority w:val="99"/>
    <w:unhideWhenUsed/>
    <w:rsid w:val="006334EC"/>
    <w:rPr>
      <w:szCs w:val="20"/>
    </w:rPr>
  </w:style>
  <w:style w:type="character" w:customStyle="1" w:styleId="CommentTextChar">
    <w:name w:val="Comment Text Char"/>
    <w:basedOn w:val="DefaultParagraphFont"/>
    <w:link w:val="CommentText"/>
    <w:uiPriority w:val="99"/>
    <w:rsid w:val="006334EC"/>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334EC"/>
    <w:rPr>
      <w:b/>
      <w:bCs/>
    </w:rPr>
  </w:style>
  <w:style w:type="character" w:customStyle="1" w:styleId="CommentSubjectChar">
    <w:name w:val="Comment Subject Char"/>
    <w:basedOn w:val="CommentTextChar"/>
    <w:link w:val="CommentSubject"/>
    <w:uiPriority w:val="99"/>
    <w:semiHidden/>
    <w:rsid w:val="006334EC"/>
    <w:rPr>
      <w:rFonts w:ascii="Times New Roman" w:eastAsia="Times New Roman" w:hAnsi="Times New Roman" w:cs="Times New Roman"/>
      <w:b/>
      <w:bCs/>
      <w:kern w:val="0"/>
      <w:sz w:val="20"/>
      <w:szCs w:val="20"/>
      <w14:ligatures w14:val="none"/>
    </w:rPr>
  </w:style>
  <w:style w:type="character" w:styleId="FollowedHyperlink">
    <w:name w:val="FollowedHyperlink"/>
    <w:basedOn w:val="DefaultParagraphFont"/>
    <w:uiPriority w:val="99"/>
    <w:semiHidden/>
    <w:unhideWhenUsed/>
    <w:rsid w:val="004E3F6E"/>
    <w:rPr>
      <w:color w:val="96607D" w:themeColor="followedHyperlink"/>
      <w:u w:val="single"/>
    </w:rPr>
  </w:style>
  <w:style w:type="paragraph" w:styleId="Header">
    <w:name w:val="header"/>
    <w:basedOn w:val="Normal"/>
    <w:link w:val="HeaderChar"/>
    <w:uiPriority w:val="99"/>
    <w:unhideWhenUsed/>
    <w:rsid w:val="00222535"/>
    <w:pPr>
      <w:tabs>
        <w:tab w:val="center" w:pos="4680"/>
        <w:tab w:val="right" w:pos="9360"/>
      </w:tabs>
    </w:pPr>
  </w:style>
  <w:style w:type="character" w:customStyle="1" w:styleId="HeaderChar">
    <w:name w:val="Header Char"/>
    <w:basedOn w:val="DefaultParagraphFont"/>
    <w:link w:val="Header"/>
    <w:uiPriority w:val="99"/>
    <w:rsid w:val="00222535"/>
    <w:rPr>
      <w:rFonts w:ascii="Times New Roman" w:eastAsia="Times New Roman" w:hAnsi="Times New Roman" w:cs="Times New Roman"/>
      <w:kern w:val="0"/>
      <w:sz w:val="20"/>
      <w:szCs w:val="24"/>
      <w14:ligatures w14:val="none"/>
    </w:rPr>
  </w:style>
  <w:style w:type="paragraph" w:styleId="Footer">
    <w:name w:val="footer"/>
    <w:basedOn w:val="Normal"/>
    <w:link w:val="FooterChar"/>
    <w:uiPriority w:val="99"/>
    <w:unhideWhenUsed/>
    <w:rsid w:val="00222535"/>
    <w:pPr>
      <w:tabs>
        <w:tab w:val="center" w:pos="4680"/>
        <w:tab w:val="right" w:pos="9360"/>
      </w:tabs>
    </w:pPr>
  </w:style>
  <w:style w:type="character" w:customStyle="1" w:styleId="FooterChar">
    <w:name w:val="Footer Char"/>
    <w:basedOn w:val="DefaultParagraphFont"/>
    <w:link w:val="Footer"/>
    <w:uiPriority w:val="99"/>
    <w:rsid w:val="00222535"/>
    <w:rPr>
      <w:rFonts w:ascii="Times New Roman" w:eastAsia="Times New Roman" w:hAnsi="Times New Roman" w:cs="Times New Roman"/>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ecfr.gov/current/title-42/section-484.50"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header" Target="header3.xml" /></Relationships>
</file>

<file path=word/_rels/footnotes.xml.rels><?xml version="1.0" encoding="utf-8" standalone="yes"?><Relationships xmlns="http://schemas.openxmlformats.org/package/2006/relationships"><Relationship Id="rId1" Type="http://schemas.openxmlformats.org/officeDocument/2006/relationships/hyperlink" Target="https://qcor.cms.gov/hha_wizard.jsp?which=1&amp;report=active.js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A9684-C21E-4047-9A88-43502E607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5489</Words>
  <Characters>31290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36706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Molinar, Claudia (CMS/CCSQ)</dc:creator>
  <cp:lastModifiedBy>Hill, Jamaa (CMS/OSORA)</cp:lastModifiedBy>
  <cp:revision>2</cp:revision>
  <dcterms:created xsi:type="dcterms:W3CDTF">2025-09-23T20:17:00Z</dcterms:created>
  <dcterms:modified xsi:type="dcterms:W3CDTF">2025-09-23T20:17:00Z</dcterms:modified>
</cp:coreProperties>
</file>