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6806" w:rsidRPr="00085096" w:rsidP="00346806" w14:paraId="6322119B" w14:textId="77777777">
      <w:pPr>
        <w:pStyle w:val="Title"/>
      </w:pPr>
      <w:bookmarkStart w:id="0" w:name="_Toc481575016"/>
      <w:bookmarkStart w:id="1" w:name="_Toc484781015"/>
      <w:bookmarkStart w:id="2" w:name="_Toc14706259"/>
      <w:bookmarkStart w:id="3" w:name="ETA_9219"/>
      <w:r w:rsidRPr="00085096">
        <w:t xml:space="preserve">ETA 9129 </w:t>
      </w:r>
      <w:r>
        <w:t>-</w:t>
      </w:r>
      <w:r w:rsidRPr="00085096">
        <w:t xml:space="preserve"> REEMPLOYMENT SERVICES AND ELIGIBILITY ASSESSMENT OUTCOMES</w:t>
      </w:r>
      <w:bookmarkEnd w:id="0"/>
      <w:bookmarkEnd w:id="1"/>
      <w:bookmarkEnd w:id="2"/>
      <w:r w:rsidRPr="00085096">
        <w:t xml:space="preserve"> </w:t>
      </w:r>
    </w:p>
    <w:p w:rsidR="00346806" w:rsidRPr="00085096" w:rsidP="00346806" w14:paraId="2D0A50BC" w14:textId="77777777">
      <w:pPr>
        <w:pStyle w:val="Heading3"/>
      </w:pPr>
      <w:bookmarkStart w:id="4" w:name="_Toc481575017"/>
      <w:bookmarkStart w:id="5" w:name="_Toc484781016"/>
      <w:r w:rsidRPr="00085096">
        <w:rPr>
          <w:webHidden/>
        </w:rPr>
        <w:t>Section IV-</w:t>
      </w:r>
      <w:bookmarkEnd w:id="4"/>
      <w:r w:rsidRPr="00085096">
        <w:rPr>
          <w:webHidden/>
        </w:rPr>
        <w:t>1</w:t>
      </w:r>
      <w:bookmarkEnd w:id="5"/>
      <w:r w:rsidRPr="00085096">
        <w:rPr>
          <w:webHidden/>
        </w:rPr>
        <w:t>0</w:t>
      </w:r>
    </w:p>
    <w:p w:rsidR="00346806" w:rsidRPr="00085096" w:rsidP="00346806" w14:paraId="7FC80593" w14:textId="77777777">
      <w:pPr>
        <w:pStyle w:val="TOC1"/>
        <w:tabs>
          <w:tab w:val="left" w:pos="660"/>
          <w:tab w:val="right" w:pos="9350"/>
        </w:tabs>
        <w:rPr>
          <w:rFonts w:eastAsiaTheme="minorEastAsia" w:cs="Times New Roman"/>
          <w:noProof/>
          <w:sz w:val="22"/>
          <w:szCs w:val="22"/>
        </w:rPr>
      </w:pPr>
      <w:r w:rsidRPr="00085096">
        <w:rPr>
          <w:rFonts w:cs="Times New Roman"/>
          <w:noProof/>
        </w:rPr>
        <w:fldChar w:fldCharType="begin"/>
      </w:r>
      <w:r w:rsidRPr="00085096">
        <w:rPr>
          <w:rFonts w:cs="Times New Roman"/>
          <w:noProof/>
        </w:rPr>
        <w:instrText xml:space="preserve"> TOC \f \h \z \t "Heading 1,1,Heading 2,2,Heading 4,3"</w:instrText>
      </w:r>
      <w:r>
        <w:rPr>
          <w:noProof/>
        </w:rPr>
        <w:instrText xml:space="preserve"> \b "ETA_9129"</w:instrText>
      </w:r>
      <w:r w:rsidRPr="00085096">
        <w:rPr>
          <w:rFonts w:cs="Times New Roman"/>
          <w:noProof/>
        </w:rPr>
        <w:instrText xml:space="preserve"> </w:instrText>
      </w:r>
      <w:r w:rsidRPr="00085096">
        <w:rPr>
          <w:rFonts w:cs="Times New Roman"/>
          <w:noProof/>
        </w:rPr>
        <w:fldChar w:fldCharType="separate"/>
      </w:r>
      <w:hyperlink w:anchor="_Toc12860488" w:history="1">
        <w:r w:rsidRPr="00085096">
          <w:rPr>
            <w:rStyle w:val="Hyperlink"/>
            <w:rFonts w:cs="Times New Roman"/>
            <w:noProof/>
          </w:rPr>
          <w:t>A.</w:t>
        </w:r>
        <w:r w:rsidRPr="00085096">
          <w:rPr>
            <w:rFonts w:eastAsiaTheme="minorEastAsia" w:cs="Times New Roman"/>
            <w:noProof/>
            <w:sz w:val="22"/>
            <w:szCs w:val="22"/>
          </w:rPr>
          <w:tab/>
        </w:r>
        <w:r w:rsidRPr="00085096">
          <w:rPr>
            <w:rStyle w:val="Hyperlink"/>
            <w:rFonts w:cs="Times New Roman"/>
            <w:noProof/>
          </w:rPr>
          <w:t>Facsimile of Form</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_Toc12860488 \h </w:instrText>
        </w:r>
        <w:r w:rsidRPr="00085096">
          <w:rPr>
            <w:rFonts w:cs="Times New Roman"/>
            <w:noProof/>
            <w:webHidden/>
          </w:rPr>
          <w:fldChar w:fldCharType="separate"/>
        </w:r>
        <w:r>
          <w:rPr>
            <w:rFonts w:cs="Times New Roman"/>
            <w:noProof/>
            <w:webHidden/>
          </w:rPr>
          <w:t>231</w:t>
        </w:r>
        <w:r w:rsidRPr="00085096">
          <w:rPr>
            <w:rFonts w:cs="Times New Roman"/>
            <w:noProof/>
            <w:webHidden/>
          </w:rPr>
          <w:fldChar w:fldCharType="end"/>
        </w:r>
      </w:hyperlink>
    </w:p>
    <w:p w:rsidR="00346806" w:rsidRPr="00085096" w:rsidP="00346806" w14:paraId="378ACAF8" w14:textId="77777777">
      <w:pPr>
        <w:pStyle w:val="TOC1"/>
        <w:tabs>
          <w:tab w:val="left" w:pos="660"/>
          <w:tab w:val="right" w:pos="9350"/>
        </w:tabs>
        <w:rPr>
          <w:rFonts w:eastAsiaTheme="minorEastAsia" w:cs="Times New Roman"/>
          <w:noProof/>
          <w:sz w:val="22"/>
          <w:szCs w:val="22"/>
        </w:rPr>
      </w:pPr>
      <w:hyperlink w:anchor="_Toc12860489" w:history="1">
        <w:r w:rsidRPr="00085096">
          <w:rPr>
            <w:rStyle w:val="Hyperlink"/>
            <w:rFonts w:cs="Times New Roman"/>
            <w:noProof/>
          </w:rPr>
          <w:t>B.</w:t>
        </w:r>
        <w:r w:rsidRPr="00085096">
          <w:rPr>
            <w:rFonts w:eastAsiaTheme="minorEastAsia" w:cs="Times New Roman"/>
            <w:noProof/>
            <w:sz w:val="22"/>
            <w:szCs w:val="22"/>
          </w:rPr>
          <w:tab/>
        </w:r>
        <w:r w:rsidRPr="00085096">
          <w:rPr>
            <w:rStyle w:val="Hyperlink"/>
            <w:rFonts w:cs="Times New Roman"/>
            <w:noProof/>
          </w:rPr>
          <w:t>Purpose</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_Toc12860489 \h </w:instrText>
        </w:r>
        <w:r w:rsidRPr="00085096">
          <w:rPr>
            <w:rFonts w:cs="Times New Roman"/>
            <w:noProof/>
            <w:webHidden/>
          </w:rPr>
          <w:fldChar w:fldCharType="separate"/>
        </w:r>
        <w:r>
          <w:rPr>
            <w:rFonts w:cs="Times New Roman"/>
            <w:noProof/>
            <w:webHidden/>
          </w:rPr>
          <w:t>232</w:t>
        </w:r>
        <w:r w:rsidRPr="00085096">
          <w:rPr>
            <w:rFonts w:cs="Times New Roman"/>
            <w:noProof/>
            <w:webHidden/>
          </w:rPr>
          <w:fldChar w:fldCharType="end"/>
        </w:r>
      </w:hyperlink>
    </w:p>
    <w:p w:rsidR="00346806" w:rsidRPr="00085096" w:rsidP="00346806" w14:paraId="62995B97" w14:textId="77777777">
      <w:pPr>
        <w:pStyle w:val="TOC1"/>
        <w:tabs>
          <w:tab w:val="left" w:pos="660"/>
          <w:tab w:val="right" w:pos="9350"/>
        </w:tabs>
        <w:rPr>
          <w:rFonts w:eastAsiaTheme="minorEastAsia" w:cs="Times New Roman"/>
          <w:noProof/>
          <w:sz w:val="22"/>
          <w:szCs w:val="22"/>
        </w:rPr>
      </w:pPr>
      <w:hyperlink w:anchor="_Toc12860490" w:history="1">
        <w:r w:rsidRPr="00085096">
          <w:rPr>
            <w:rStyle w:val="Hyperlink"/>
            <w:rFonts w:cs="Times New Roman"/>
            <w:noProof/>
          </w:rPr>
          <w:t>C.</w:t>
        </w:r>
        <w:r w:rsidRPr="00085096">
          <w:rPr>
            <w:rFonts w:eastAsiaTheme="minorEastAsia" w:cs="Times New Roman"/>
            <w:noProof/>
            <w:sz w:val="22"/>
            <w:szCs w:val="22"/>
          </w:rPr>
          <w:tab/>
        </w:r>
        <w:r w:rsidRPr="00085096">
          <w:rPr>
            <w:rStyle w:val="Hyperlink"/>
            <w:rFonts w:cs="Times New Roman"/>
            <w:noProof/>
          </w:rPr>
          <w:t>Due Date and Transmittal</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_Toc12860490 \h </w:instrText>
        </w:r>
        <w:r w:rsidRPr="00085096">
          <w:rPr>
            <w:rFonts w:cs="Times New Roman"/>
            <w:noProof/>
            <w:webHidden/>
          </w:rPr>
          <w:fldChar w:fldCharType="separate"/>
        </w:r>
        <w:r>
          <w:rPr>
            <w:rFonts w:cs="Times New Roman"/>
            <w:noProof/>
            <w:webHidden/>
          </w:rPr>
          <w:t>232</w:t>
        </w:r>
        <w:r w:rsidRPr="00085096">
          <w:rPr>
            <w:rFonts w:cs="Times New Roman"/>
            <w:noProof/>
            <w:webHidden/>
          </w:rPr>
          <w:fldChar w:fldCharType="end"/>
        </w:r>
      </w:hyperlink>
    </w:p>
    <w:p w:rsidR="00346806" w:rsidRPr="00085096" w:rsidP="00346806" w14:paraId="305BA558" w14:textId="77777777">
      <w:pPr>
        <w:pStyle w:val="TOC1"/>
        <w:tabs>
          <w:tab w:val="left" w:pos="660"/>
          <w:tab w:val="right" w:pos="9350"/>
        </w:tabs>
        <w:rPr>
          <w:rFonts w:eastAsiaTheme="minorEastAsia" w:cs="Times New Roman"/>
          <w:noProof/>
          <w:sz w:val="22"/>
          <w:szCs w:val="22"/>
        </w:rPr>
      </w:pPr>
      <w:hyperlink w:anchor="_Toc12860491" w:history="1">
        <w:r w:rsidRPr="00085096">
          <w:rPr>
            <w:rStyle w:val="Hyperlink"/>
            <w:rFonts w:cs="Times New Roman"/>
            <w:noProof/>
          </w:rPr>
          <w:t>D.</w:t>
        </w:r>
        <w:r w:rsidRPr="00085096">
          <w:rPr>
            <w:rFonts w:eastAsiaTheme="minorEastAsia" w:cs="Times New Roman"/>
            <w:noProof/>
            <w:sz w:val="22"/>
            <w:szCs w:val="22"/>
          </w:rPr>
          <w:tab/>
        </w:r>
        <w:r w:rsidRPr="00085096">
          <w:rPr>
            <w:rStyle w:val="Hyperlink"/>
            <w:rFonts w:cs="Times New Roman"/>
            <w:noProof/>
          </w:rPr>
          <w:t>General Reporting Instructions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_Toc12860491 \h </w:instrText>
        </w:r>
        <w:r w:rsidRPr="00085096">
          <w:rPr>
            <w:rFonts w:cs="Times New Roman"/>
            <w:noProof/>
            <w:webHidden/>
          </w:rPr>
          <w:fldChar w:fldCharType="separate"/>
        </w:r>
        <w:r>
          <w:rPr>
            <w:rFonts w:cs="Times New Roman"/>
            <w:noProof/>
            <w:webHidden/>
          </w:rPr>
          <w:t>232</w:t>
        </w:r>
        <w:r w:rsidRPr="00085096">
          <w:rPr>
            <w:rFonts w:cs="Times New Roman"/>
            <w:noProof/>
            <w:webHidden/>
          </w:rPr>
          <w:fldChar w:fldCharType="end"/>
        </w:r>
      </w:hyperlink>
    </w:p>
    <w:p w:rsidR="00346806" w:rsidRPr="00085096" w:rsidP="00346806" w14:paraId="46E2F39D" w14:textId="77777777">
      <w:pPr>
        <w:pStyle w:val="TOC1"/>
        <w:tabs>
          <w:tab w:val="left" w:pos="660"/>
          <w:tab w:val="right" w:pos="9350"/>
        </w:tabs>
        <w:rPr>
          <w:rFonts w:eastAsiaTheme="minorEastAsia" w:cs="Times New Roman"/>
          <w:noProof/>
          <w:sz w:val="22"/>
          <w:szCs w:val="22"/>
        </w:rPr>
      </w:pPr>
      <w:hyperlink w:anchor="_Toc12860492" w:history="1">
        <w:r w:rsidRPr="00085096">
          <w:rPr>
            <w:rStyle w:val="Hyperlink"/>
            <w:rFonts w:cs="Times New Roman"/>
            <w:noProof/>
          </w:rPr>
          <w:t>E.</w:t>
        </w:r>
        <w:r w:rsidRPr="00085096">
          <w:rPr>
            <w:rFonts w:eastAsiaTheme="minorEastAsia" w:cs="Times New Roman"/>
            <w:noProof/>
            <w:sz w:val="22"/>
            <w:szCs w:val="22"/>
          </w:rPr>
          <w:tab/>
        </w:r>
        <w:r w:rsidRPr="00085096">
          <w:rPr>
            <w:rStyle w:val="Hyperlink"/>
            <w:rFonts w:cs="Times New Roman"/>
            <w:noProof/>
          </w:rPr>
          <w:t>Item by Item Instructions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_Toc12860492 \h </w:instrText>
        </w:r>
        <w:r w:rsidRPr="00085096">
          <w:rPr>
            <w:rFonts w:cs="Times New Roman"/>
            <w:noProof/>
            <w:webHidden/>
          </w:rPr>
          <w:fldChar w:fldCharType="separate"/>
        </w:r>
        <w:r>
          <w:rPr>
            <w:rFonts w:cs="Times New Roman"/>
            <w:noProof/>
            <w:webHidden/>
          </w:rPr>
          <w:t>232</w:t>
        </w:r>
        <w:r w:rsidRPr="00085096">
          <w:rPr>
            <w:rFonts w:cs="Times New Roman"/>
            <w:noProof/>
            <w:webHidden/>
          </w:rPr>
          <w:fldChar w:fldCharType="end"/>
        </w:r>
      </w:hyperlink>
    </w:p>
    <w:p w:rsidR="00346806" w:rsidRPr="00085096" w:rsidP="00346806" w14:paraId="0BA8B54A" w14:textId="77777777">
      <w:pPr>
        <w:pStyle w:val="TOC3"/>
        <w:rPr>
          <w:rFonts w:eastAsiaTheme="minorEastAsia"/>
          <w:sz w:val="22"/>
          <w:szCs w:val="22"/>
        </w:rPr>
      </w:pPr>
      <w:hyperlink w:anchor="_Toc12860493" w:history="1">
        <w:r w:rsidRPr="00085096">
          <w:rPr>
            <w:rStyle w:val="Hyperlink"/>
          </w:rPr>
          <w:t>a.</w:t>
        </w:r>
        <w:r w:rsidRPr="00085096">
          <w:rPr>
            <w:rFonts w:eastAsiaTheme="minorEastAsia"/>
            <w:sz w:val="22"/>
            <w:szCs w:val="22"/>
          </w:rPr>
          <w:tab/>
        </w:r>
        <w:r w:rsidRPr="00085096">
          <w:rPr>
            <w:rStyle w:val="Hyperlink"/>
          </w:rPr>
          <w:t>Number who established a UI benefit year in the report quarter.</w:t>
        </w:r>
        <w:r w:rsidRPr="00085096">
          <w:rPr>
            <w:webHidden/>
          </w:rPr>
          <w:tab/>
        </w:r>
        <w:r w:rsidRPr="00085096">
          <w:rPr>
            <w:webHidden/>
          </w:rPr>
          <w:fldChar w:fldCharType="begin"/>
        </w:r>
        <w:r w:rsidRPr="00085096">
          <w:rPr>
            <w:webHidden/>
          </w:rPr>
          <w:instrText xml:space="preserve"> PAGEREF _Toc12860493 \h </w:instrText>
        </w:r>
        <w:r w:rsidRPr="00085096">
          <w:rPr>
            <w:webHidden/>
          </w:rPr>
          <w:fldChar w:fldCharType="separate"/>
        </w:r>
        <w:r>
          <w:rPr>
            <w:webHidden/>
          </w:rPr>
          <w:t>232</w:t>
        </w:r>
        <w:r w:rsidRPr="00085096">
          <w:rPr>
            <w:webHidden/>
          </w:rPr>
          <w:fldChar w:fldCharType="end"/>
        </w:r>
      </w:hyperlink>
    </w:p>
    <w:p w:rsidR="00346806" w:rsidRPr="00085096" w:rsidP="00346806" w14:paraId="623F96E5" w14:textId="77777777">
      <w:pPr>
        <w:pStyle w:val="TOC3"/>
        <w:rPr>
          <w:rFonts w:eastAsiaTheme="minorEastAsia"/>
          <w:sz w:val="22"/>
          <w:szCs w:val="22"/>
        </w:rPr>
      </w:pPr>
      <w:hyperlink w:anchor="_Toc12860494" w:history="1">
        <w:r w:rsidRPr="00085096">
          <w:rPr>
            <w:rStyle w:val="Hyperlink"/>
          </w:rPr>
          <w:t>b.</w:t>
        </w:r>
        <w:r w:rsidRPr="00085096">
          <w:rPr>
            <w:rFonts w:eastAsiaTheme="minorEastAsia"/>
            <w:sz w:val="22"/>
            <w:szCs w:val="22"/>
          </w:rPr>
          <w:tab/>
        </w:r>
        <w:r w:rsidRPr="00085096">
          <w:rPr>
            <w:rStyle w:val="Hyperlink"/>
          </w:rPr>
          <w:t>Total weeks compensated.</w:t>
        </w:r>
        <w:r w:rsidRPr="00085096">
          <w:rPr>
            <w:webHidden/>
          </w:rPr>
          <w:tab/>
        </w:r>
        <w:r w:rsidRPr="00085096">
          <w:rPr>
            <w:webHidden/>
          </w:rPr>
          <w:fldChar w:fldCharType="begin"/>
        </w:r>
        <w:r w:rsidRPr="00085096">
          <w:rPr>
            <w:webHidden/>
          </w:rPr>
          <w:instrText xml:space="preserve"> PAGEREF _Toc12860494 \h </w:instrText>
        </w:r>
        <w:r w:rsidRPr="00085096">
          <w:rPr>
            <w:webHidden/>
          </w:rPr>
          <w:fldChar w:fldCharType="separate"/>
        </w:r>
        <w:r>
          <w:rPr>
            <w:webHidden/>
          </w:rPr>
          <w:t>233</w:t>
        </w:r>
        <w:r w:rsidRPr="00085096">
          <w:rPr>
            <w:webHidden/>
          </w:rPr>
          <w:fldChar w:fldCharType="end"/>
        </w:r>
      </w:hyperlink>
    </w:p>
    <w:p w:rsidR="00346806" w:rsidRPr="00085096" w:rsidP="00346806" w14:paraId="3C8CC62E" w14:textId="77777777">
      <w:pPr>
        <w:pStyle w:val="TOC3"/>
        <w:rPr>
          <w:rFonts w:eastAsiaTheme="minorEastAsia"/>
          <w:sz w:val="22"/>
          <w:szCs w:val="22"/>
        </w:rPr>
      </w:pPr>
      <w:hyperlink w:anchor="_Toc12860495" w:history="1">
        <w:r w:rsidRPr="00085096">
          <w:rPr>
            <w:rStyle w:val="Hyperlink"/>
          </w:rPr>
          <w:t>c.</w:t>
        </w:r>
        <w:r w:rsidRPr="00085096">
          <w:rPr>
            <w:rFonts w:eastAsiaTheme="minorEastAsia"/>
            <w:sz w:val="22"/>
            <w:szCs w:val="22"/>
          </w:rPr>
          <w:tab/>
        </w:r>
        <w:r w:rsidRPr="00085096">
          <w:rPr>
            <w:rStyle w:val="Hyperlink"/>
          </w:rPr>
          <w:t>Total benefits paid.</w:t>
        </w:r>
        <w:r w:rsidRPr="00085096">
          <w:rPr>
            <w:webHidden/>
          </w:rPr>
          <w:tab/>
        </w:r>
        <w:r w:rsidRPr="00085096">
          <w:rPr>
            <w:webHidden/>
          </w:rPr>
          <w:fldChar w:fldCharType="begin"/>
        </w:r>
        <w:r w:rsidRPr="00085096">
          <w:rPr>
            <w:webHidden/>
          </w:rPr>
          <w:instrText xml:space="preserve"> PAGEREF _Toc12860495 \h </w:instrText>
        </w:r>
        <w:r w:rsidRPr="00085096">
          <w:rPr>
            <w:webHidden/>
          </w:rPr>
          <w:fldChar w:fldCharType="separate"/>
        </w:r>
        <w:r>
          <w:rPr>
            <w:webHidden/>
          </w:rPr>
          <w:t>233</w:t>
        </w:r>
        <w:r w:rsidRPr="00085096">
          <w:rPr>
            <w:webHidden/>
          </w:rPr>
          <w:fldChar w:fldCharType="end"/>
        </w:r>
      </w:hyperlink>
    </w:p>
    <w:p w:rsidR="00346806" w:rsidRPr="00085096" w:rsidP="00346806" w14:paraId="7F9B9744" w14:textId="77777777">
      <w:pPr>
        <w:pStyle w:val="TOC3"/>
        <w:rPr>
          <w:rFonts w:eastAsiaTheme="minorEastAsia"/>
          <w:sz w:val="22"/>
          <w:szCs w:val="22"/>
        </w:rPr>
      </w:pPr>
      <w:hyperlink w:anchor="_Toc12860496" w:history="1">
        <w:r w:rsidRPr="00085096">
          <w:rPr>
            <w:rStyle w:val="Hyperlink"/>
          </w:rPr>
          <w:t>d.</w:t>
        </w:r>
        <w:r w:rsidRPr="00085096">
          <w:rPr>
            <w:rFonts w:eastAsiaTheme="minorEastAsia"/>
            <w:sz w:val="22"/>
            <w:szCs w:val="22"/>
          </w:rPr>
          <w:tab/>
        </w:r>
        <w:r w:rsidRPr="00085096">
          <w:rPr>
            <w:rStyle w:val="Hyperlink"/>
          </w:rPr>
          <w:t>Number of disqualifications.</w:t>
        </w:r>
        <w:r w:rsidRPr="00085096">
          <w:rPr>
            <w:webHidden/>
          </w:rPr>
          <w:tab/>
        </w:r>
        <w:r w:rsidRPr="00085096">
          <w:rPr>
            <w:webHidden/>
          </w:rPr>
          <w:fldChar w:fldCharType="begin"/>
        </w:r>
        <w:r w:rsidRPr="00085096">
          <w:rPr>
            <w:webHidden/>
          </w:rPr>
          <w:instrText xml:space="preserve"> PAGEREF _Toc12860496 \h </w:instrText>
        </w:r>
        <w:r w:rsidRPr="00085096">
          <w:rPr>
            <w:webHidden/>
          </w:rPr>
          <w:fldChar w:fldCharType="separate"/>
        </w:r>
        <w:r>
          <w:rPr>
            <w:webHidden/>
          </w:rPr>
          <w:t>233</w:t>
        </w:r>
        <w:r w:rsidRPr="00085096">
          <w:rPr>
            <w:webHidden/>
          </w:rPr>
          <w:fldChar w:fldCharType="end"/>
        </w:r>
      </w:hyperlink>
    </w:p>
    <w:p w:rsidR="00346806" w:rsidRPr="00085096" w:rsidP="00346806" w14:paraId="0F0713A0" w14:textId="77777777">
      <w:pPr>
        <w:pStyle w:val="TOC3"/>
        <w:rPr>
          <w:rFonts w:eastAsiaTheme="minorEastAsia"/>
          <w:sz w:val="22"/>
          <w:szCs w:val="22"/>
        </w:rPr>
      </w:pPr>
      <w:hyperlink w:anchor="_Toc12860497" w:history="1">
        <w:r w:rsidRPr="00085096">
          <w:rPr>
            <w:rStyle w:val="Hyperlink"/>
          </w:rPr>
          <w:t>e.</w:t>
        </w:r>
        <w:r w:rsidRPr="00085096">
          <w:rPr>
            <w:rFonts w:eastAsiaTheme="minorEastAsia"/>
            <w:sz w:val="22"/>
            <w:szCs w:val="22"/>
          </w:rPr>
          <w:tab/>
        </w:r>
        <w:r w:rsidRPr="00085096">
          <w:rPr>
            <w:rStyle w:val="Hyperlink"/>
          </w:rPr>
          <w:t>Number exhausting benefits.</w:t>
        </w:r>
        <w:r w:rsidRPr="00085096">
          <w:rPr>
            <w:webHidden/>
          </w:rPr>
          <w:tab/>
        </w:r>
        <w:r w:rsidRPr="00085096">
          <w:rPr>
            <w:webHidden/>
          </w:rPr>
          <w:fldChar w:fldCharType="begin"/>
        </w:r>
        <w:r w:rsidRPr="00085096">
          <w:rPr>
            <w:webHidden/>
          </w:rPr>
          <w:instrText xml:space="preserve"> PAGEREF _Toc12860497 \h </w:instrText>
        </w:r>
        <w:r w:rsidRPr="00085096">
          <w:rPr>
            <w:webHidden/>
          </w:rPr>
          <w:fldChar w:fldCharType="separate"/>
        </w:r>
        <w:r>
          <w:rPr>
            <w:webHidden/>
          </w:rPr>
          <w:t>233</w:t>
        </w:r>
        <w:r w:rsidRPr="00085096">
          <w:rPr>
            <w:webHidden/>
          </w:rPr>
          <w:fldChar w:fldCharType="end"/>
        </w:r>
      </w:hyperlink>
    </w:p>
    <w:p w:rsidR="00346806" w:rsidRPr="00085096" w:rsidP="00346806" w14:paraId="1D88A7C9" w14:textId="77777777">
      <w:pPr>
        <w:pStyle w:val="TOC3"/>
        <w:rPr>
          <w:rFonts w:eastAsiaTheme="minorEastAsia"/>
          <w:sz w:val="22"/>
          <w:szCs w:val="22"/>
        </w:rPr>
      </w:pPr>
      <w:hyperlink w:anchor="_Toc12860498" w:history="1">
        <w:r w:rsidRPr="00085096">
          <w:rPr>
            <w:rStyle w:val="Hyperlink"/>
          </w:rPr>
          <w:t>f.</w:t>
        </w:r>
        <w:r w:rsidRPr="00085096">
          <w:rPr>
            <w:rFonts w:eastAsiaTheme="minorEastAsia"/>
            <w:sz w:val="22"/>
            <w:szCs w:val="22"/>
          </w:rPr>
          <w:tab/>
        </w:r>
        <w:r w:rsidRPr="00085096">
          <w:rPr>
            <w:rStyle w:val="Hyperlink"/>
          </w:rPr>
          <w:t>Number of claimants reemployed within the benefit year.</w:t>
        </w:r>
        <w:r w:rsidRPr="00085096">
          <w:rPr>
            <w:webHidden/>
          </w:rPr>
          <w:tab/>
        </w:r>
        <w:r w:rsidRPr="00085096">
          <w:rPr>
            <w:webHidden/>
          </w:rPr>
          <w:fldChar w:fldCharType="begin"/>
        </w:r>
        <w:r w:rsidRPr="00085096">
          <w:rPr>
            <w:webHidden/>
          </w:rPr>
          <w:instrText xml:space="preserve"> PAGEREF _Toc12860498 \h </w:instrText>
        </w:r>
        <w:r w:rsidRPr="00085096">
          <w:rPr>
            <w:webHidden/>
          </w:rPr>
          <w:fldChar w:fldCharType="separate"/>
        </w:r>
        <w:r>
          <w:rPr>
            <w:webHidden/>
          </w:rPr>
          <w:t>233</w:t>
        </w:r>
        <w:r w:rsidRPr="00085096">
          <w:rPr>
            <w:webHidden/>
          </w:rPr>
          <w:fldChar w:fldCharType="end"/>
        </w:r>
      </w:hyperlink>
    </w:p>
    <w:p w:rsidR="00346806" w:rsidRPr="00085096" w:rsidP="00346806" w14:paraId="1E998883" w14:textId="77777777">
      <w:pPr>
        <w:pStyle w:val="TOC3"/>
        <w:rPr>
          <w:rFonts w:eastAsiaTheme="minorEastAsia"/>
          <w:sz w:val="22"/>
          <w:szCs w:val="22"/>
        </w:rPr>
      </w:pPr>
      <w:hyperlink w:anchor="_Toc12860499" w:history="1">
        <w:r w:rsidRPr="00085096">
          <w:rPr>
            <w:rStyle w:val="Hyperlink"/>
          </w:rPr>
          <w:t>g.</w:t>
        </w:r>
        <w:r w:rsidRPr="00085096">
          <w:rPr>
            <w:rFonts w:eastAsiaTheme="minorEastAsia"/>
            <w:sz w:val="22"/>
            <w:szCs w:val="22"/>
          </w:rPr>
          <w:tab/>
        </w:r>
        <w:r w:rsidRPr="00085096">
          <w:rPr>
            <w:rStyle w:val="Hyperlink"/>
          </w:rPr>
          <w:t>Average number of weeks to date of reemployment.</w:t>
        </w:r>
        <w:r w:rsidRPr="00085096">
          <w:rPr>
            <w:webHidden/>
          </w:rPr>
          <w:tab/>
        </w:r>
        <w:r w:rsidRPr="00085096">
          <w:rPr>
            <w:webHidden/>
          </w:rPr>
          <w:fldChar w:fldCharType="begin"/>
        </w:r>
        <w:r w:rsidRPr="00085096">
          <w:rPr>
            <w:webHidden/>
          </w:rPr>
          <w:instrText xml:space="preserve"> PAGEREF _Toc12860499 \h </w:instrText>
        </w:r>
        <w:r w:rsidRPr="00085096">
          <w:rPr>
            <w:webHidden/>
          </w:rPr>
          <w:fldChar w:fldCharType="separate"/>
        </w:r>
        <w:r>
          <w:rPr>
            <w:webHidden/>
          </w:rPr>
          <w:t>233</w:t>
        </w:r>
        <w:r w:rsidRPr="00085096">
          <w:rPr>
            <w:webHidden/>
          </w:rPr>
          <w:fldChar w:fldCharType="end"/>
        </w:r>
      </w:hyperlink>
    </w:p>
    <w:p w:rsidR="00346806" w:rsidRPr="00085096" w:rsidP="00346806" w14:paraId="0316CFCD" w14:textId="77777777">
      <w:pPr>
        <w:pStyle w:val="TOC3"/>
        <w:rPr>
          <w:rFonts w:eastAsiaTheme="minorEastAsia"/>
          <w:sz w:val="22"/>
          <w:szCs w:val="22"/>
        </w:rPr>
      </w:pPr>
      <w:hyperlink w:anchor="_Toc12860500" w:history="1">
        <w:r w:rsidRPr="00085096">
          <w:rPr>
            <w:rStyle w:val="Hyperlink"/>
          </w:rPr>
          <w:t>h.</w:t>
        </w:r>
        <w:r w:rsidRPr="00085096">
          <w:rPr>
            <w:rFonts w:eastAsiaTheme="minorEastAsia"/>
            <w:sz w:val="22"/>
            <w:szCs w:val="22"/>
          </w:rPr>
          <w:tab/>
        </w:r>
        <w:r w:rsidRPr="00085096">
          <w:rPr>
            <w:rStyle w:val="Hyperlink"/>
          </w:rPr>
          <w:t>Amount of overpayments established.</w:t>
        </w:r>
        <w:r w:rsidRPr="00085096">
          <w:rPr>
            <w:webHidden/>
          </w:rPr>
          <w:tab/>
        </w:r>
        <w:r w:rsidRPr="00085096">
          <w:rPr>
            <w:webHidden/>
          </w:rPr>
          <w:fldChar w:fldCharType="begin"/>
        </w:r>
        <w:r w:rsidRPr="00085096">
          <w:rPr>
            <w:webHidden/>
          </w:rPr>
          <w:instrText xml:space="preserve"> PAGEREF _Toc12860500 \h </w:instrText>
        </w:r>
        <w:r w:rsidRPr="00085096">
          <w:rPr>
            <w:webHidden/>
          </w:rPr>
          <w:fldChar w:fldCharType="separate"/>
        </w:r>
        <w:r>
          <w:rPr>
            <w:webHidden/>
          </w:rPr>
          <w:t>233</w:t>
        </w:r>
        <w:r w:rsidRPr="00085096">
          <w:rPr>
            <w:webHidden/>
          </w:rPr>
          <w:fldChar w:fldCharType="end"/>
        </w:r>
      </w:hyperlink>
    </w:p>
    <w:p w:rsidR="00346806" w:rsidRPr="00085096" w:rsidP="00346806" w14:paraId="1D2EA685"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85096">
        <w:rPr>
          <w:rFonts w:cs="Times New Roman"/>
          <w:noProof/>
        </w:rPr>
        <w:fldChar w:fldCharType="end"/>
      </w:r>
      <w:r w:rsidRPr="00085096">
        <w:rPr>
          <w:rFonts w:cs="Times New Roman"/>
        </w:rPr>
        <w:t xml:space="preserve"> </w:t>
      </w:r>
    </w:p>
    <w:p w:rsidR="00346806" w:rsidRPr="00085096" w:rsidP="00346806" w14:paraId="21B6F4E4" w14:textId="77777777">
      <w:pPr>
        <w:widowControl/>
        <w:autoSpaceDE/>
        <w:autoSpaceDN/>
        <w:adjustRightInd/>
        <w:spacing w:after="160" w:line="259" w:lineRule="auto"/>
        <w:rPr>
          <w:rFonts w:eastAsiaTheme="majorEastAsia" w:cs="Times New Roman"/>
          <w:b/>
          <w:sz w:val="28"/>
          <w:szCs w:val="32"/>
        </w:rPr>
      </w:pPr>
      <w:bookmarkStart w:id="6" w:name="_Toc12860488"/>
      <w:r w:rsidRPr="00085096">
        <w:rPr>
          <w:rFonts w:cs="Times New Roman"/>
        </w:rPr>
        <w:br w:type="page"/>
      </w:r>
    </w:p>
    <w:p w:rsidR="00346806" w:rsidP="00346806" w14:paraId="02DD9EA1" w14:textId="77777777">
      <w:pPr>
        <w:pStyle w:val="Heading1"/>
        <w:numPr>
          <w:ilvl w:val="0"/>
          <w:numId w:val="92"/>
        </w:numPr>
      </w:pPr>
      <w:bookmarkStart w:id="7" w:name="_Toc13576200"/>
      <w:bookmarkStart w:id="8" w:name="_Toc13576869"/>
      <w:r w:rsidRPr="00085096">
        <w:t>Facsimile of Form</w:t>
      </w:r>
      <w:bookmarkEnd w:id="6"/>
      <w:bookmarkEnd w:id="7"/>
      <w:bookmarkEnd w:id="8"/>
    </w:p>
    <w:p w:rsidR="00346806" w:rsidRPr="003C65A6" w:rsidP="00346806" w14:paraId="0B1B4B20" w14:textId="77777777">
      <w:pPr>
        <w:jc w:val="center"/>
      </w:pPr>
      <w:r w:rsidRPr="003C65A6">
        <w:t>ETA 9129</w:t>
      </w:r>
      <w:r>
        <w:t xml:space="preserve"> - </w:t>
      </w:r>
      <w:r w:rsidRPr="003C65A6">
        <w:t>REEMPLOYMENT SERVICES AND ELIGIBILITY ASSESSMENT OUTCOMES</w:t>
      </w: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2663"/>
        <w:gridCol w:w="2663"/>
        <w:gridCol w:w="3551"/>
      </w:tblGrid>
      <w:tr w14:paraId="26CA3512" w14:textId="77777777" w:rsidTr="00083CF1">
        <w:tblPrEx>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Ex>
        <w:trPr>
          <w:trHeight w:val="270"/>
          <w:tblCellSpacing w:w="0" w:type="dxa"/>
          <w:jc w:val="center"/>
        </w:trPr>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346806" w:rsidRPr="00085096" w:rsidP="00083CF1" w14:paraId="311DCCCA" w14:textId="77777777">
            <w:pPr>
              <w:widowControl/>
              <w:autoSpaceDE/>
              <w:autoSpaceDN/>
              <w:adjustRightInd/>
              <w:jc w:val="center"/>
              <w:rPr>
                <w:rFonts w:cs="Times New Roman"/>
                <w:b/>
                <w:bCs/>
                <w:sz w:val="16"/>
                <w:szCs w:val="16"/>
              </w:rPr>
            </w:pPr>
            <w:r w:rsidRPr="00085096">
              <w:rPr>
                <w:rFonts w:cs="Times New Roman"/>
                <w:b/>
                <w:bCs/>
                <w:sz w:val="16"/>
                <w:szCs w:val="16"/>
              </w:rPr>
              <w:t xml:space="preserve">STATE: </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346806" w:rsidRPr="00085096" w:rsidP="00083CF1" w14:paraId="5F463AC3" w14:textId="77777777">
            <w:pPr>
              <w:widowControl/>
              <w:autoSpaceDE/>
              <w:autoSpaceDN/>
              <w:adjustRightInd/>
              <w:jc w:val="center"/>
              <w:rPr>
                <w:rFonts w:cs="Times New Roman"/>
                <w:b/>
                <w:bCs/>
                <w:sz w:val="16"/>
                <w:szCs w:val="16"/>
              </w:rPr>
            </w:pPr>
            <w:r w:rsidRPr="00085096">
              <w:rPr>
                <w:rFonts w:cs="Times New Roman"/>
                <w:b/>
                <w:bCs/>
                <w:sz w:val="16"/>
                <w:szCs w:val="16"/>
              </w:rPr>
              <w:t xml:space="preserve">REGION: </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rsidR="00346806" w:rsidRPr="00085096" w:rsidP="00083CF1" w14:paraId="2449302F" w14:textId="77777777">
            <w:pPr>
              <w:widowControl/>
              <w:autoSpaceDE/>
              <w:autoSpaceDN/>
              <w:adjustRightInd/>
              <w:jc w:val="center"/>
              <w:rPr>
                <w:rFonts w:cs="Times New Roman"/>
                <w:b/>
                <w:bCs/>
                <w:sz w:val="16"/>
                <w:szCs w:val="16"/>
              </w:rPr>
            </w:pPr>
            <w:r w:rsidRPr="00085096">
              <w:rPr>
                <w:rFonts w:cs="Times New Roman"/>
                <w:b/>
                <w:bCs/>
                <w:sz w:val="16"/>
                <w:szCs w:val="16"/>
              </w:rPr>
              <w:t xml:space="preserve">REPORT FOR PERIOD ENDING: </w:t>
            </w:r>
          </w:p>
        </w:tc>
      </w:tr>
    </w:tbl>
    <w:p w:rsidR="00346806" w:rsidRPr="00085096" w:rsidP="00346806" w14:paraId="3662BDA5" w14:textId="77777777">
      <w:pPr>
        <w:widowControl/>
        <w:autoSpaceDE/>
        <w:autoSpaceDN/>
        <w:adjustRightInd/>
        <w:jc w:val="center"/>
        <w:rPr>
          <w:rFonts w:cs="Times New Roman"/>
          <w:vanish/>
          <w:sz w:val="16"/>
          <w:szCs w:val="16"/>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522"/>
        <w:gridCol w:w="6997"/>
        <w:gridCol w:w="1358"/>
      </w:tblGrid>
      <w:tr w14:paraId="25A48DFF" w14:textId="77777777" w:rsidTr="00083CF1">
        <w:tblPrEx>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Ex>
        <w:trPr>
          <w:trHeight w:val="270"/>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346806" w:rsidRPr="00085096" w:rsidP="00083CF1" w14:paraId="05122F13" w14:textId="77777777">
            <w:pPr>
              <w:widowControl/>
              <w:autoSpaceDE/>
              <w:autoSpaceDN/>
              <w:adjustRightInd/>
              <w:rPr>
                <w:rFonts w:cs="Times New Roman"/>
                <w:b/>
                <w:bCs/>
                <w:sz w:val="16"/>
                <w:szCs w:val="16"/>
              </w:rPr>
            </w:pPr>
            <w:r w:rsidRPr="00085096">
              <w:rPr>
                <w:rFonts w:cs="Times New Roman"/>
                <w:b/>
                <w:bCs/>
                <w:sz w:val="16"/>
                <w:szCs w:val="16"/>
              </w:rPr>
              <w:t>1. Claimants Scheduled for at Least one RESEA During their Benefit Year</w:t>
            </w:r>
          </w:p>
        </w:tc>
      </w:tr>
      <w:tr w14:paraId="4AB74648" w14:textId="77777777" w:rsidTr="00083CF1">
        <w:tblPrEx>
          <w:tblW w:w="4750" w:type="pct"/>
          <w:jc w:val="center"/>
          <w:tblCellSpacing w:w="0" w:type="dxa"/>
          <w:tblCellMar>
            <w:top w:w="75" w:type="dxa"/>
            <w:left w:w="75" w:type="dxa"/>
            <w:bottom w:w="75" w:type="dxa"/>
            <w:right w:w="75" w:type="dxa"/>
          </w:tblCellMar>
          <w:tblLook w:val="0000"/>
        </w:tblPrEx>
        <w:trPr>
          <w:trHeight w:val="270"/>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346806" w:rsidRPr="00085096" w:rsidP="00083CF1" w14:paraId="34E83BEA" w14:textId="77777777">
            <w:pPr>
              <w:widowControl/>
              <w:autoSpaceDE/>
              <w:autoSpaceDN/>
              <w:adjustRightInd/>
              <w:jc w:val="center"/>
              <w:rPr>
                <w:rFonts w:cs="Times New Roman"/>
                <w:b/>
                <w:bCs/>
                <w:sz w:val="16"/>
                <w:szCs w:val="16"/>
              </w:rPr>
            </w:pPr>
            <w:r w:rsidRPr="00085096">
              <w:rPr>
                <w:rFonts w:cs="Times New Roman"/>
                <w:b/>
                <w:bCs/>
                <w:sz w:val="16"/>
                <w:szCs w:val="16"/>
              </w:rPr>
              <w:t>a.</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346806" w:rsidRPr="00085096" w:rsidP="00083CF1" w14:paraId="4C4F5666" w14:textId="77777777">
            <w:pPr>
              <w:widowControl/>
              <w:autoSpaceDE/>
              <w:autoSpaceDN/>
              <w:adjustRightInd/>
              <w:rPr>
                <w:rFonts w:cs="Times New Roman"/>
                <w:b/>
                <w:bCs/>
                <w:sz w:val="16"/>
                <w:szCs w:val="16"/>
              </w:rPr>
            </w:pPr>
            <w:r w:rsidRPr="00085096">
              <w:rPr>
                <w:rFonts w:cs="Times New Roman"/>
                <w:b/>
                <w:bCs/>
                <w:sz w:val="16"/>
                <w:szCs w:val="16"/>
              </w:rPr>
              <w:t>Number Who Established a UI Benefit Year in the Report Quarter</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346806" w:rsidRPr="00085096" w:rsidP="00083CF1" w14:paraId="1AB27175" w14:textId="77777777">
            <w:pPr>
              <w:widowControl/>
              <w:autoSpaceDE/>
              <w:autoSpaceDN/>
              <w:adjustRightInd/>
              <w:jc w:val="right"/>
              <w:rPr>
                <w:rFonts w:cs="Times New Roman"/>
                <w:sz w:val="16"/>
                <w:szCs w:val="16"/>
              </w:rPr>
            </w:pPr>
          </w:p>
        </w:tc>
      </w:tr>
      <w:tr w14:paraId="14987735" w14:textId="77777777" w:rsidTr="00083CF1">
        <w:tblPrEx>
          <w:tblW w:w="4750" w:type="pct"/>
          <w:jc w:val="center"/>
          <w:tblCellSpacing w:w="0" w:type="dxa"/>
          <w:tblCellMar>
            <w:top w:w="75" w:type="dxa"/>
            <w:left w:w="75" w:type="dxa"/>
            <w:bottom w:w="75" w:type="dxa"/>
            <w:right w:w="75" w:type="dxa"/>
          </w:tblCellMar>
          <w:tblLook w:val="0000"/>
        </w:tblPrEx>
        <w:trPr>
          <w:trHeight w:val="270"/>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346806" w:rsidRPr="00085096" w:rsidP="00083CF1" w14:paraId="74101B82" w14:textId="77777777">
            <w:pPr>
              <w:widowControl/>
              <w:autoSpaceDE/>
              <w:autoSpaceDN/>
              <w:adjustRightInd/>
              <w:jc w:val="center"/>
              <w:rPr>
                <w:rFonts w:cs="Times New Roman"/>
                <w:b/>
                <w:bCs/>
                <w:sz w:val="16"/>
                <w:szCs w:val="16"/>
              </w:rPr>
            </w:pPr>
            <w:r w:rsidRPr="00085096">
              <w:rPr>
                <w:rFonts w:cs="Times New Roman"/>
                <w:b/>
                <w:bCs/>
                <w:sz w:val="16"/>
                <w:szCs w:val="16"/>
              </w:rPr>
              <w:t>b.</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346806" w:rsidRPr="00085096" w:rsidP="00083CF1" w14:paraId="28FC44E3" w14:textId="77777777">
            <w:pPr>
              <w:widowControl/>
              <w:autoSpaceDE/>
              <w:autoSpaceDN/>
              <w:adjustRightInd/>
              <w:rPr>
                <w:rFonts w:cs="Times New Roman"/>
                <w:b/>
                <w:bCs/>
                <w:sz w:val="16"/>
                <w:szCs w:val="16"/>
              </w:rPr>
            </w:pPr>
            <w:r w:rsidRPr="00085096">
              <w:rPr>
                <w:rFonts w:cs="Times New Roman"/>
                <w:b/>
                <w:bCs/>
                <w:sz w:val="16"/>
                <w:szCs w:val="16"/>
              </w:rPr>
              <w:t>Total Weeks Compensated</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346806" w:rsidRPr="00085096" w:rsidP="00083CF1" w14:paraId="70EB7946" w14:textId="77777777">
            <w:pPr>
              <w:widowControl/>
              <w:autoSpaceDE/>
              <w:autoSpaceDN/>
              <w:adjustRightInd/>
              <w:jc w:val="right"/>
              <w:rPr>
                <w:rFonts w:cs="Times New Roman"/>
                <w:sz w:val="16"/>
                <w:szCs w:val="16"/>
              </w:rPr>
            </w:pPr>
          </w:p>
        </w:tc>
      </w:tr>
      <w:tr w14:paraId="307C6477" w14:textId="77777777" w:rsidTr="00083CF1">
        <w:tblPrEx>
          <w:tblW w:w="4750" w:type="pct"/>
          <w:jc w:val="center"/>
          <w:tblCellSpacing w:w="0" w:type="dxa"/>
          <w:tblCellMar>
            <w:top w:w="75" w:type="dxa"/>
            <w:left w:w="75" w:type="dxa"/>
            <w:bottom w:w="75" w:type="dxa"/>
            <w:right w:w="75" w:type="dxa"/>
          </w:tblCellMar>
          <w:tblLook w:val="0000"/>
        </w:tblPrEx>
        <w:trPr>
          <w:trHeight w:val="270"/>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346806" w:rsidRPr="00085096" w:rsidP="00083CF1" w14:paraId="3821DAA3" w14:textId="77777777">
            <w:pPr>
              <w:widowControl/>
              <w:autoSpaceDE/>
              <w:autoSpaceDN/>
              <w:adjustRightInd/>
              <w:jc w:val="center"/>
              <w:rPr>
                <w:rFonts w:cs="Times New Roman"/>
                <w:b/>
                <w:bCs/>
                <w:sz w:val="16"/>
                <w:szCs w:val="16"/>
              </w:rPr>
            </w:pPr>
            <w:r w:rsidRPr="00085096">
              <w:rPr>
                <w:rFonts w:cs="Times New Roman"/>
                <w:b/>
                <w:bCs/>
                <w:sz w:val="16"/>
                <w:szCs w:val="16"/>
              </w:rPr>
              <w:t>c.</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346806" w:rsidRPr="00085096" w:rsidP="00083CF1" w14:paraId="05CD6367" w14:textId="77777777">
            <w:pPr>
              <w:widowControl/>
              <w:autoSpaceDE/>
              <w:autoSpaceDN/>
              <w:adjustRightInd/>
              <w:rPr>
                <w:rFonts w:cs="Times New Roman"/>
                <w:b/>
                <w:bCs/>
                <w:sz w:val="16"/>
                <w:szCs w:val="16"/>
              </w:rPr>
            </w:pPr>
            <w:r w:rsidRPr="00085096">
              <w:rPr>
                <w:rFonts w:cs="Times New Roman"/>
                <w:b/>
                <w:bCs/>
                <w:sz w:val="16"/>
                <w:szCs w:val="16"/>
              </w:rPr>
              <w:t>Total Benefits Paid</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346806" w:rsidRPr="00085096" w:rsidP="00083CF1" w14:paraId="336B2522" w14:textId="77777777">
            <w:pPr>
              <w:widowControl/>
              <w:autoSpaceDE/>
              <w:autoSpaceDN/>
              <w:adjustRightInd/>
              <w:jc w:val="right"/>
              <w:rPr>
                <w:rFonts w:cs="Times New Roman"/>
                <w:sz w:val="16"/>
                <w:szCs w:val="16"/>
              </w:rPr>
            </w:pPr>
          </w:p>
        </w:tc>
      </w:tr>
      <w:tr w14:paraId="49184DF9" w14:textId="77777777" w:rsidTr="00083CF1">
        <w:tblPrEx>
          <w:tblW w:w="4750" w:type="pct"/>
          <w:jc w:val="center"/>
          <w:tblCellSpacing w:w="0" w:type="dxa"/>
          <w:tblCellMar>
            <w:top w:w="75" w:type="dxa"/>
            <w:left w:w="75" w:type="dxa"/>
            <w:bottom w:w="75" w:type="dxa"/>
            <w:right w:w="75" w:type="dxa"/>
          </w:tblCellMar>
          <w:tblLook w:val="0000"/>
        </w:tblPrEx>
        <w:trPr>
          <w:trHeight w:val="270"/>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346806" w:rsidRPr="00085096" w:rsidP="00083CF1" w14:paraId="2F26FE47" w14:textId="77777777">
            <w:pPr>
              <w:widowControl/>
              <w:autoSpaceDE/>
              <w:autoSpaceDN/>
              <w:adjustRightInd/>
              <w:jc w:val="center"/>
              <w:rPr>
                <w:rFonts w:cs="Times New Roman"/>
                <w:b/>
                <w:bCs/>
                <w:sz w:val="16"/>
                <w:szCs w:val="16"/>
              </w:rPr>
            </w:pPr>
            <w:r w:rsidRPr="00085096">
              <w:rPr>
                <w:rFonts w:cs="Times New Roman"/>
                <w:b/>
                <w:bCs/>
                <w:sz w:val="16"/>
                <w:szCs w:val="16"/>
              </w:rPr>
              <w:t>d.</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346806" w:rsidRPr="00085096" w:rsidP="00083CF1" w14:paraId="05F5A37E" w14:textId="77777777">
            <w:pPr>
              <w:widowControl/>
              <w:autoSpaceDE/>
              <w:autoSpaceDN/>
              <w:adjustRightInd/>
              <w:rPr>
                <w:rFonts w:cs="Times New Roman"/>
                <w:b/>
                <w:bCs/>
                <w:sz w:val="16"/>
                <w:szCs w:val="16"/>
              </w:rPr>
            </w:pPr>
            <w:r w:rsidRPr="00085096">
              <w:rPr>
                <w:rFonts w:cs="Times New Roman"/>
                <w:b/>
                <w:bCs/>
                <w:sz w:val="16"/>
                <w:szCs w:val="16"/>
              </w:rPr>
              <w:t>Number of Disqualifications</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346806" w:rsidRPr="00085096" w:rsidP="00083CF1" w14:paraId="3B8DC701" w14:textId="77777777">
            <w:pPr>
              <w:widowControl/>
              <w:autoSpaceDE/>
              <w:autoSpaceDN/>
              <w:adjustRightInd/>
              <w:jc w:val="right"/>
              <w:rPr>
                <w:rFonts w:cs="Times New Roman"/>
                <w:sz w:val="16"/>
                <w:szCs w:val="16"/>
              </w:rPr>
            </w:pPr>
          </w:p>
        </w:tc>
      </w:tr>
      <w:tr w14:paraId="692AC0CD" w14:textId="77777777" w:rsidTr="00083CF1">
        <w:tblPrEx>
          <w:tblW w:w="4750" w:type="pct"/>
          <w:jc w:val="center"/>
          <w:tblCellSpacing w:w="0" w:type="dxa"/>
          <w:tblCellMar>
            <w:top w:w="75" w:type="dxa"/>
            <w:left w:w="75" w:type="dxa"/>
            <w:bottom w:w="75" w:type="dxa"/>
            <w:right w:w="75" w:type="dxa"/>
          </w:tblCellMar>
          <w:tblLook w:val="0000"/>
        </w:tblPrEx>
        <w:trPr>
          <w:trHeight w:val="270"/>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346806" w:rsidRPr="00085096" w:rsidP="00083CF1" w14:paraId="447436C7" w14:textId="77777777">
            <w:pPr>
              <w:widowControl/>
              <w:autoSpaceDE/>
              <w:autoSpaceDN/>
              <w:adjustRightInd/>
              <w:jc w:val="center"/>
              <w:rPr>
                <w:rFonts w:cs="Times New Roman"/>
                <w:b/>
                <w:bCs/>
                <w:sz w:val="16"/>
                <w:szCs w:val="16"/>
              </w:rPr>
            </w:pPr>
            <w:r w:rsidRPr="00085096">
              <w:rPr>
                <w:rFonts w:cs="Times New Roman"/>
                <w:b/>
                <w:bCs/>
                <w:sz w:val="16"/>
                <w:szCs w:val="16"/>
              </w:rPr>
              <w:t>e.</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346806" w:rsidRPr="00085096" w:rsidP="00083CF1" w14:paraId="39664AA8" w14:textId="77777777">
            <w:pPr>
              <w:widowControl/>
              <w:autoSpaceDE/>
              <w:autoSpaceDN/>
              <w:adjustRightInd/>
              <w:rPr>
                <w:rFonts w:cs="Times New Roman"/>
                <w:b/>
                <w:bCs/>
                <w:sz w:val="16"/>
                <w:szCs w:val="16"/>
              </w:rPr>
            </w:pPr>
            <w:r w:rsidRPr="00085096">
              <w:rPr>
                <w:rFonts w:cs="Times New Roman"/>
                <w:b/>
                <w:bCs/>
                <w:sz w:val="16"/>
                <w:szCs w:val="16"/>
              </w:rPr>
              <w:t>Number Exhausting</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346806" w:rsidRPr="00085096" w:rsidP="00083CF1" w14:paraId="244AEB1F" w14:textId="77777777">
            <w:pPr>
              <w:widowControl/>
              <w:autoSpaceDE/>
              <w:autoSpaceDN/>
              <w:adjustRightInd/>
              <w:jc w:val="right"/>
              <w:rPr>
                <w:rFonts w:cs="Times New Roman"/>
                <w:sz w:val="16"/>
                <w:szCs w:val="16"/>
              </w:rPr>
            </w:pPr>
          </w:p>
        </w:tc>
      </w:tr>
      <w:tr w14:paraId="5C4726A5" w14:textId="77777777" w:rsidTr="00083CF1">
        <w:tblPrEx>
          <w:tblW w:w="4750" w:type="pct"/>
          <w:jc w:val="center"/>
          <w:tblCellSpacing w:w="0" w:type="dxa"/>
          <w:tblCellMar>
            <w:top w:w="75" w:type="dxa"/>
            <w:left w:w="75" w:type="dxa"/>
            <w:bottom w:w="75" w:type="dxa"/>
            <w:right w:w="75" w:type="dxa"/>
          </w:tblCellMar>
          <w:tblLook w:val="0000"/>
        </w:tblPrEx>
        <w:trPr>
          <w:trHeight w:val="270"/>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346806" w:rsidRPr="00085096" w:rsidP="00083CF1" w14:paraId="28336FAF" w14:textId="77777777">
            <w:pPr>
              <w:widowControl/>
              <w:autoSpaceDE/>
              <w:autoSpaceDN/>
              <w:adjustRightInd/>
              <w:jc w:val="center"/>
              <w:rPr>
                <w:rFonts w:cs="Times New Roman"/>
                <w:b/>
                <w:bCs/>
                <w:sz w:val="16"/>
                <w:szCs w:val="16"/>
              </w:rPr>
            </w:pPr>
            <w:r w:rsidRPr="00085096">
              <w:rPr>
                <w:rFonts w:cs="Times New Roman"/>
                <w:b/>
                <w:bCs/>
                <w:sz w:val="16"/>
                <w:szCs w:val="16"/>
              </w:rPr>
              <w:t>f.</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346806" w:rsidRPr="00085096" w:rsidP="00083CF1" w14:paraId="5850660A" w14:textId="77777777">
            <w:pPr>
              <w:widowControl/>
              <w:autoSpaceDE/>
              <w:autoSpaceDN/>
              <w:adjustRightInd/>
              <w:rPr>
                <w:rFonts w:cs="Times New Roman"/>
                <w:b/>
                <w:bCs/>
                <w:sz w:val="16"/>
                <w:szCs w:val="16"/>
              </w:rPr>
            </w:pPr>
            <w:r w:rsidRPr="00085096">
              <w:rPr>
                <w:rFonts w:cs="Times New Roman"/>
                <w:b/>
                <w:bCs/>
                <w:sz w:val="16"/>
                <w:szCs w:val="16"/>
              </w:rPr>
              <w:t xml:space="preserve">Number Reemployed Within the Benefit Year </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346806" w:rsidRPr="00085096" w:rsidP="00083CF1" w14:paraId="1F6762D4" w14:textId="77777777">
            <w:pPr>
              <w:widowControl/>
              <w:autoSpaceDE/>
              <w:autoSpaceDN/>
              <w:adjustRightInd/>
              <w:jc w:val="right"/>
              <w:rPr>
                <w:rFonts w:cs="Times New Roman"/>
                <w:sz w:val="16"/>
                <w:szCs w:val="16"/>
              </w:rPr>
            </w:pPr>
          </w:p>
        </w:tc>
      </w:tr>
      <w:tr w14:paraId="648D67D3" w14:textId="77777777" w:rsidTr="00083CF1">
        <w:tblPrEx>
          <w:tblW w:w="4750" w:type="pct"/>
          <w:jc w:val="center"/>
          <w:tblCellSpacing w:w="0" w:type="dxa"/>
          <w:tblCellMar>
            <w:top w:w="75" w:type="dxa"/>
            <w:left w:w="75" w:type="dxa"/>
            <w:bottom w:w="75" w:type="dxa"/>
            <w:right w:w="75" w:type="dxa"/>
          </w:tblCellMar>
          <w:tblLook w:val="0000"/>
        </w:tblPrEx>
        <w:trPr>
          <w:trHeight w:val="270"/>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346806" w:rsidRPr="00085096" w:rsidP="00083CF1" w14:paraId="30A27AA8" w14:textId="77777777">
            <w:pPr>
              <w:widowControl/>
              <w:autoSpaceDE/>
              <w:autoSpaceDN/>
              <w:adjustRightInd/>
              <w:jc w:val="center"/>
              <w:rPr>
                <w:rFonts w:cs="Times New Roman"/>
                <w:b/>
                <w:bCs/>
                <w:sz w:val="16"/>
                <w:szCs w:val="16"/>
              </w:rPr>
            </w:pPr>
            <w:r w:rsidRPr="00085096">
              <w:rPr>
                <w:rFonts w:cs="Times New Roman"/>
                <w:b/>
                <w:bCs/>
                <w:sz w:val="16"/>
                <w:szCs w:val="16"/>
              </w:rPr>
              <w:t>g.</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346806" w:rsidRPr="00085096" w:rsidP="00083CF1" w14:paraId="64485C64" w14:textId="77777777">
            <w:pPr>
              <w:widowControl/>
              <w:autoSpaceDE/>
              <w:autoSpaceDN/>
              <w:adjustRightInd/>
              <w:rPr>
                <w:rFonts w:cs="Times New Roman"/>
                <w:b/>
                <w:bCs/>
                <w:sz w:val="16"/>
                <w:szCs w:val="16"/>
              </w:rPr>
            </w:pPr>
            <w:r w:rsidRPr="00085096">
              <w:rPr>
                <w:rFonts w:cs="Times New Roman"/>
                <w:b/>
                <w:bCs/>
                <w:sz w:val="16"/>
                <w:szCs w:val="16"/>
              </w:rPr>
              <w:t>Average Number of Weeks to Date of Reemployment</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346806" w:rsidRPr="00085096" w:rsidP="00083CF1" w14:paraId="470D4E9B" w14:textId="77777777">
            <w:pPr>
              <w:widowControl/>
              <w:autoSpaceDE/>
              <w:autoSpaceDN/>
              <w:adjustRightInd/>
              <w:jc w:val="right"/>
              <w:rPr>
                <w:rFonts w:cs="Times New Roman"/>
                <w:sz w:val="16"/>
                <w:szCs w:val="16"/>
              </w:rPr>
            </w:pPr>
          </w:p>
        </w:tc>
      </w:tr>
      <w:tr w14:paraId="37C32D49" w14:textId="77777777" w:rsidTr="00083CF1">
        <w:tblPrEx>
          <w:tblW w:w="4750" w:type="pct"/>
          <w:jc w:val="center"/>
          <w:tblCellSpacing w:w="0" w:type="dxa"/>
          <w:tblCellMar>
            <w:top w:w="75" w:type="dxa"/>
            <w:left w:w="75" w:type="dxa"/>
            <w:bottom w:w="75" w:type="dxa"/>
            <w:right w:w="75" w:type="dxa"/>
          </w:tblCellMar>
          <w:tblLook w:val="0000"/>
        </w:tblPrEx>
        <w:trPr>
          <w:trHeight w:val="270"/>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346806" w:rsidRPr="00085096" w:rsidP="00083CF1" w14:paraId="1FD4E97D" w14:textId="77777777">
            <w:pPr>
              <w:widowControl/>
              <w:autoSpaceDE/>
              <w:autoSpaceDN/>
              <w:adjustRightInd/>
              <w:jc w:val="center"/>
              <w:rPr>
                <w:rFonts w:cs="Times New Roman"/>
                <w:b/>
                <w:bCs/>
                <w:sz w:val="16"/>
                <w:szCs w:val="16"/>
              </w:rPr>
            </w:pPr>
            <w:r w:rsidRPr="00085096">
              <w:rPr>
                <w:rFonts w:cs="Times New Roman"/>
                <w:b/>
                <w:bCs/>
                <w:sz w:val="16"/>
                <w:szCs w:val="16"/>
              </w:rPr>
              <w:t>h.</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346806" w:rsidRPr="00085096" w:rsidP="00083CF1" w14:paraId="460E2019" w14:textId="77777777">
            <w:pPr>
              <w:widowControl/>
              <w:autoSpaceDE/>
              <w:autoSpaceDN/>
              <w:adjustRightInd/>
              <w:rPr>
                <w:rFonts w:cs="Times New Roman"/>
                <w:b/>
                <w:bCs/>
                <w:sz w:val="16"/>
                <w:szCs w:val="16"/>
              </w:rPr>
            </w:pPr>
            <w:r w:rsidRPr="00085096">
              <w:rPr>
                <w:rFonts w:cs="Times New Roman"/>
                <w:b/>
                <w:bCs/>
                <w:sz w:val="16"/>
                <w:szCs w:val="16"/>
              </w:rPr>
              <w:t>Amount of Overpayments Established</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346806" w:rsidRPr="00085096" w:rsidP="00083CF1" w14:paraId="26F2480F" w14:textId="77777777">
            <w:pPr>
              <w:widowControl/>
              <w:autoSpaceDE/>
              <w:autoSpaceDN/>
              <w:adjustRightInd/>
              <w:jc w:val="right"/>
              <w:rPr>
                <w:rFonts w:cs="Times New Roman"/>
                <w:sz w:val="16"/>
                <w:szCs w:val="16"/>
              </w:rPr>
            </w:pPr>
          </w:p>
        </w:tc>
      </w:tr>
    </w:tbl>
    <w:p w:rsidR="00346806" w:rsidRPr="00085096" w:rsidP="00346806" w14:paraId="55AD0815" w14:textId="77777777">
      <w:pPr>
        <w:ind w:left="90"/>
        <w:rPr>
          <w:rFonts w:cs="Times New Roman"/>
          <w:sz w:val="18"/>
          <w:szCs w:val="18"/>
        </w:rPr>
      </w:pPr>
    </w:p>
    <w:p w:rsidR="00346806" w:rsidRPr="00085096" w:rsidP="00346806" w14:paraId="6A1C012B" w14:textId="77777777">
      <w:pPr>
        <w:ind w:left="90"/>
        <w:rPr>
          <w:rFonts w:cs="Times New Roman"/>
          <w:sz w:val="18"/>
          <w:szCs w:val="18"/>
        </w:rPr>
      </w:pPr>
      <w:r w:rsidRPr="00085096">
        <w:rPr>
          <w:rFonts w:cs="Times New Roman"/>
          <w:sz w:val="18"/>
          <w:szCs w:val="18"/>
        </w:rPr>
        <w:t>Comments:</w:t>
      </w:r>
    </w:p>
    <w:p w:rsidR="00346806" w:rsidRPr="00085096" w:rsidP="00346806" w14:paraId="4F65ABE8" w14:textId="77777777">
      <w:pPr>
        <w:rPr>
          <w:rFonts w:cs="Times New Roman"/>
          <w:sz w:val="16"/>
          <w:szCs w:val="16"/>
        </w:rPr>
      </w:pPr>
    </w:p>
    <w:p w:rsidR="00346806" w:rsidRPr="00085096" w:rsidP="00346806" w14:paraId="0A80C298" w14:textId="77777777">
      <w:pPr>
        <w:ind w:left="90" w:right="90"/>
        <w:rPr>
          <w:rFonts w:cs="Times New Roman"/>
          <w:sz w:val="18"/>
          <w:szCs w:val="18"/>
        </w:rPr>
      </w:pPr>
      <w:r w:rsidRPr="00085096">
        <w:rPr>
          <w:rFonts w:cs="Times New Roman"/>
          <w:b/>
          <w:bCs/>
          <w:sz w:val="18"/>
          <w:szCs w:val="18"/>
        </w:rPr>
        <w:t xml:space="preserve">OMB No.:  </w:t>
      </w:r>
      <w:r w:rsidRPr="00085096">
        <w:rPr>
          <w:rFonts w:cs="Times New Roman"/>
          <w:sz w:val="18"/>
          <w:szCs w:val="18"/>
        </w:rPr>
        <w:t xml:space="preserve">1205-0456 </w:t>
      </w:r>
      <w:r>
        <w:rPr>
          <w:rFonts w:cs="Times New Roman"/>
          <w:sz w:val="18"/>
          <w:szCs w:val="18"/>
        </w:rPr>
        <w:tab/>
      </w:r>
      <w:r w:rsidRPr="00085096">
        <w:rPr>
          <w:rFonts w:cs="Times New Roman"/>
          <w:sz w:val="16"/>
          <w:szCs w:val="16"/>
        </w:rPr>
        <w:t xml:space="preserve"> </w:t>
      </w:r>
      <w:hyperlink r:id="rId5" w:history="1">
        <w:r w:rsidRPr="00085096">
          <w:rPr>
            <w:rStyle w:val="Hyperlink"/>
            <w:rFonts w:cs="Times New Roman"/>
            <w:b/>
            <w:bCs/>
            <w:sz w:val="16"/>
            <w:szCs w:val="16"/>
          </w:rPr>
          <w:t>OMB Expiration Date</w:t>
        </w:r>
      </w:hyperlink>
      <w:r w:rsidRPr="00085096">
        <w:rPr>
          <w:rFonts w:cs="Times New Roman"/>
          <w:sz w:val="18"/>
          <w:szCs w:val="18"/>
        </w:rPr>
        <w:t xml:space="preserve"> </w:t>
      </w:r>
      <w:r>
        <w:rPr>
          <w:rFonts w:cs="Times New Roman"/>
          <w:sz w:val="18"/>
          <w:szCs w:val="18"/>
        </w:rPr>
        <w:tab/>
      </w:r>
      <w:r w:rsidRPr="00085096">
        <w:rPr>
          <w:rFonts w:cs="Times New Roman"/>
          <w:b/>
          <w:bCs/>
          <w:sz w:val="18"/>
          <w:szCs w:val="18"/>
        </w:rPr>
        <w:t>OMB Burden Hours:</w:t>
      </w:r>
      <w:r w:rsidRPr="00085096">
        <w:rPr>
          <w:rFonts w:cs="Times New Roman"/>
          <w:sz w:val="18"/>
          <w:szCs w:val="18"/>
        </w:rPr>
        <w:t xml:space="preserve"> 30 minutes</w:t>
      </w:r>
    </w:p>
    <w:p w:rsidR="00346806" w:rsidRPr="00085096" w:rsidP="00346806" w14:paraId="08B5F67F" w14:textId="77777777">
      <w:pPr>
        <w:jc w:val="both"/>
        <w:rPr>
          <w:rFonts w:cs="Times New Roman"/>
        </w:rPr>
      </w:pPr>
      <w:r w:rsidRPr="00085096">
        <w:rPr>
          <w:rFonts w:cs="Times New Roman"/>
          <w:sz w:val="16"/>
          <w:szCs w:val="16"/>
        </w:rPr>
        <w:br/>
      </w:r>
      <w:r w:rsidRPr="00085096">
        <w:rPr>
          <w:rFonts w:cs="Times New Roman"/>
          <w:b/>
          <w:bCs/>
          <w:sz w:val="16"/>
          <w:szCs w:val="16"/>
        </w:rPr>
        <w:t xml:space="preserve">OMB Burden Statement:  </w:t>
      </w:r>
      <w:r w:rsidRPr="00085096">
        <w:rPr>
          <w:rFonts w:cs="Times New Roman"/>
          <w:bCs/>
          <w:sz w:val="16"/>
          <w:szCs w:val="16"/>
        </w:rPr>
        <w:t xml:space="preserve">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 (6).  Respondents have no expectation of confidentiality.  Send comments regarding this burden estimate or any other aspect of this collection of information, including suggestions for reducing this burden, to the U.S. Department of Labor, Office of </w:t>
      </w:r>
      <w:r w:rsidRPr="00085096">
        <w:rPr>
          <w:rFonts w:cs="Times New Roman"/>
          <w:sz w:val="16"/>
          <w:szCs w:val="16"/>
        </w:rPr>
        <w:t>Unemployment Insurance, Room S-4524</w:t>
      </w:r>
      <w:r w:rsidRPr="00085096">
        <w:rPr>
          <w:rFonts w:cs="Times New Roman"/>
          <w:bCs/>
          <w:sz w:val="16"/>
          <w:szCs w:val="16"/>
        </w:rPr>
        <w:t>, 200 Constitution Ave., NW, Washington, DC, 20210.</w:t>
      </w:r>
      <w:r w:rsidRPr="00085096">
        <w:rPr>
          <w:rFonts w:cs="Times New Roman"/>
        </w:rPr>
        <w:br w:type="page"/>
      </w:r>
    </w:p>
    <w:p w:rsidR="00346806" w:rsidRPr="00085096" w:rsidP="00346806" w14:paraId="47BE1F3B" w14:textId="77777777">
      <w:pPr>
        <w:pStyle w:val="Heading1"/>
      </w:pPr>
      <w:bookmarkStart w:id="9" w:name="_Toc12860489"/>
      <w:bookmarkStart w:id="10" w:name="_Toc13576201"/>
      <w:bookmarkStart w:id="11" w:name="_Toc13576870"/>
      <w:r w:rsidRPr="00085096">
        <w:t>Purpose</w:t>
      </w:r>
      <w:bookmarkEnd w:id="9"/>
      <w:bookmarkEnd w:id="10"/>
      <w:bookmarkEnd w:id="11"/>
    </w:p>
    <w:p w:rsidR="00346806" w:rsidRPr="00085096" w:rsidP="00346806" w14:paraId="63C10401" w14:textId="77777777">
      <w:pPr>
        <w:spacing w:before="100" w:beforeAutospacing="1" w:after="240"/>
        <w:ind w:left="360"/>
        <w:jc w:val="both"/>
        <w:rPr>
          <w:rFonts w:cs="Times New Roman"/>
        </w:rPr>
      </w:pPr>
      <w:r w:rsidRPr="00085096">
        <w:rPr>
          <w:rFonts w:cs="Times New Roman"/>
        </w:rPr>
        <w:t xml:space="preserve">The Reemployment Services and Eligibility Assessment (RESEA) initiative provides funds to conduct in-person assessments in the American Job Center which include:  an Unemployment Insurance (UI) continued eligibility review, the provision of individualized labor market information, development of a reemployment plan, and referral to reemployment services and/or training.  Assessments are to be provided to selected claimants who do not have a definite return-to-work date.  </w:t>
      </w:r>
    </w:p>
    <w:p w:rsidR="00346806" w:rsidRPr="00085096" w:rsidP="00346806" w14:paraId="7EC397F1" w14:textId="77777777">
      <w:pPr>
        <w:spacing w:before="100" w:beforeAutospacing="1" w:after="240"/>
        <w:ind w:left="360"/>
        <w:jc w:val="both"/>
        <w:rPr>
          <w:rFonts w:cs="Times New Roman"/>
        </w:rPr>
      </w:pPr>
      <w:r w:rsidRPr="00085096">
        <w:rPr>
          <w:rFonts w:cs="Times New Roman"/>
        </w:rPr>
        <w:t xml:space="preserve">The ETA 9129 report provides quarterly information on the UI and reemployment outcomes of claimants who are selected for RESEA activities. </w:t>
      </w:r>
      <w:r>
        <w:rPr>
          <w:rFonts w:cs="Times New Roman"/>
        </w:rPr>
        <w:t xml:space="preserve"> </w:t>
      </w:r>
      <w:r w:rsidRPr="00085096">
        <w:rPr>
          <w:rFonts w:cs="Times New Roman"/>
        </w:rPr>
        <w:t xml:space="preserve">RESEAs provide in-person service in the American Job Center for applicants including the development of an individualized reemployment plan, appropriate labor market information (LMI) and referral to reemployment services.  The data on this report is used for evaluation and monitoring of the RESEA initiative.  </w:t>
      </w:r>
    </w:p>
    <w:p w:rsidR="00346806" w:rsidRPr="00085096" w:rsidP="00346806" w14:paraId="30A8E2E0" w14:textId="77777777">
      <w:pPr>
        <w:pStyle w:val="Heading1"/>
      </w:pPr>
      <w:bookmarkStart w:id="12" w:name="_Toc12860490"/>
      <w:bookmarkStart w:id="13" w:name="_Toc13576202"/>
      <w:bookmarkStart w:id="14" w:name="_Toc13576871"/>
      <w:r w:rsidRPr="00085096">
        <w:t>Due Date and Transmittal</w:t>
      </w:r>
      <w:bookmarkEnd w:id="12"/>
      <w:bookmarkEnd w:id="13"/>
      <w:bookmarkEnd w:id="14"/>
    </w:p>
    <w:p w:rsidR="00346806" w:rsidRPr="00085096" w:rsidP="00346806" w14:paraId="5A147B9F" w14:textId="77777777">
      <w:pPr>
        <w:spacing w:before="100" w:beforeAutospacing="1" w:after="240"/>
        <w:ind w:left="360"/>
        <w:jc w:val="both"/>
        <w:rPr>
          <w:rFonts w:cs="Times New Roman"/>
        </w:rPr>
      </w:pPr>
      <w:r w:rsidRPr="00085096">
        <w:rPr>
          <w:rFonts w:cs="Times New Roman"/>
        </w:rPr>
        <w:t>The electronically submitted report is due in the ETA National Office on the 20th of the fourteenth month following the quarter in which the claimants started their benefit year.</w:t>
      </w:r>
    </w:p>
    <w:p w:rsidR="00346806" w:rsidRPr="00085096" w:rsidP="00346806" w14:paraId="5ED77134" w14:textId="77777777">
      <w:pPr>
        <w:spacing w:before="100" w:beforeAutospacing="1" w:after="240"/>
        <w:ind w:left="360"/>
        <w:jc w:val="both"/>
        <w:rPr>
          <w:rFonts w:cs="Times New Roman"/>
        </w:rPr>
      </w:pPr>
      <w:r w:rsidRPr="00085096">
        <w:rPr>
          <w:rFonts w:cs="Times New Roman"/>
        </w:rPr>
        <w:t>Examples of time frames are given below:</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0"/>
        <w:gridCol w:w="2880"/>
      </w:tblGrid>
      <w:tr w14:paraId="06A2825F" w14:textId="77777777" w:rsidTr="00083CF1">
        <w:tblPrEx>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346806" w:rsidRPr="00085096" w:rsidP="00083CF1" w14:paraId="0A1ECE0E" w14:textId="77777777">
            <w:pPr>
              <w:widowControl/>
              <w:spacing w:before="100" w:beforeAutospacing="1" w:after="100" w:afterAutospacing="1"/>
              <w:jc w:val="center"/>
              <w:rPr>
                <w:rFonts w:cs="Times New Roman"/>
                <w:b/>
              </w:rPr>
            </w:pPr>
            <w:r w:rsidRPr="00085096">
              <w:rPr>
                <w:rFonts w:cs="Times New Roman"/>
                <w:b/>
              </w:rPr>
              <w:t>Benefit Year Beginning Quarter</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346806" w:rsidRPr="00085096" w:rsidP="00083CF1" w14:paraId="5AD3B3B8" w14:textId="77777777">
            <w:pPr>
              <w:widowControl/>
              <w:spacing w:before="100" w:beforeAutospacing="1" w:after="100" w:afterAutospacing="1"/>
              <w:jc w:val="center"/>
              <w:rPr>
                <w:rFonts w:cs="Times New Roman"/>
                <w:b/>
              </w:rPr>
            </w:pPr>
            <w:r w:rsidRPr="00085096">
              <w:rPr>
                <w:rFonts w:cs="Times New Roman"/>
                <w:b/>
              </w:rPr>
              <w:t>Due Date</w:t>
            </w:r>
          </w:p>
        </w:tc>
      </w:tr>
      <w:tr w14:paraId="75649DC2" w14:textId="77777777" w:rsidTr="00083CF1">
        <w:tblPrEx>
          <w:tblW w:w="0" w:type="auto"/>
          <w:tblInd w:w="1278" w:type="dxa"/>
          <w:tblLook w:val="01E0"/>
        </w:tblPrEx>
        <w:tc>
          <w:tcPr>
            <w:tcW w:w="4230" w:type="dxa"/>
            <w:tcBorders>
              <w:top w:val="single" w:sz="4" w:space="0" w:color="auto"/>
              <w:left w:val="single" w:sz="4" w:space="0" w:color="auto"/>
              <w:bottom w:val="single" w:sz="4" w:space="0" w:color="auto"/>
              <w:right w:val="single" w:sz="4" w:space="0" w:color="auto"/>
            </w:tcBorders>
            <w:shd w:val="clear" w:color="auto" w:fill="auto"/>
          </w:tcPr>
          <w:p w:rsidR="00346806" w:rsidRPr="00085096" w:rsidP="00083CF1" w14:paraId="237038E6" w14:textId="77777777">
            <w:pPr>
              <w:widowControl/>
              <w:spacing w:before="100" w:beforeAutospacing="1" w:after="100" w:afterAutospacing="1"/>
              <w:jc w:val="center"/>
              <w:rPr>
                <w:rFonts w:cs="Times New Roman"/>
              </w:rPr>
            </w:pPr>
            <w:r w:rsidRPr="00085096">
              <w:rPr>
                <w:rFonts w:cs="Times New Roman"/>
              </w:rPr>
              <w:t>Jan – Mar 2011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46806" w:rsidRPr="00085096" w:rsidP="00083CF1" w14:paraId="2343A6D9" w14:textId="77777777">
            <w:pPr>
              <w:widowControl/>
              <w:spacing w:before="100" w:beforeAutospacing="1" w:after="100" w:afterAutospacing="1"/>
              <w:jc w:val="center"/>
              <w:rPr>
                <w:rFonts w:cs="Times New Roman"/>
              </w:rPr>
            </w:pPr>
            <w:r w:rsidRPr="00085096">
              <w:rPr>
                <w:rFonts w:cs="Times New Roman"/>
              </w:rPr>
              <w:t>May 20, 2012</w:t>
            </w:r>
          </w:p>
        </w:tc>
      </w:tr>
      <w:tr w14:paraId="197F827B" w14:textId="77777777" w:rsidTr="00083CF1">
        <w:tblPrEx>
          <w:tblW w:w="0" w:type="auto"/>
          <w:tblInd w:w="1278" w:type="dxa"/>
          <w:tblLook w:val="01E0"/>
        </w:tblPrEx>
        <w:tc>
          <w:tcPr>
            <w:tcW w:w="4230" w:type="dxa"/>
            <w:tcBorders>
              <w:top w:val="single" w:sz="4" w:space="0" w:color="auto"/>
              <w:left w:val="single" w:sz="4" w:space="0" w:color="auto"/>
              <w:bottom w:val="single" w:sz="4" w:space="0" w:color="auto"/>
              <w:right w:val="single" w:sz="4" w:space="0" w:color="auto"/>
            </w:tcBorders>
            <w:shd w:val="clear" w:color="auto" w:fill="auto"/>
          </w:tcPr>
          <w:p w:rsidR="00346806" w:rsidRPr="00085096" w:rsidP="00083CF1" w14:paraId="30050DE5" w14:textId="77777777">
            <w:pPr>
              <w:widowControl/>
              <w:spacing w:before="100" w:beforeAutospacing="1" w:after="100" w:afterAutospacing="1"/>
              <w:jc w:val="center"/>
              <w:rPr>
                <w:rFonts w:cs="Times New Roman"/>
              </w:rPr>
            </w:pPr>
            <w:r w:rsidRPr="00085096">
              <w:rPr>
                <w:rFonts w:cs="Times New Roman"/>
              </w:rPr>
              <w:t>Apr – Jun 2011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46806" w:rsidRPr="00085096" w:rsidP="00083CF1" w14:paraId="4CF2CBC1" w14:textId="77777777">
            <w:pPr>
              <w:widowControl/>
              <w:spacing w:before="100" w:beforeAutospacing="1" w:after="100" w:afterAutospacing="1"/>
              <w:jc w:val="center"/>
              <w:rPr>
                <w:rFonts w:cs="Times New Roman"/>
              </w:rPr>
            </w:pPr>
            <w:r w:rsidRPr="00085096">
              <w:rPr>
                <w:rFonts w:cs="Times New Roman"/>
              </w:rPr>
              <w:t>Aug 20, 2012</w:t>
            </w:r>
          </w:p>
        </w:tc>
      </w:tr>
      <w:tr w14:paraId="0DCF1DAE" w14:textId="77777777" w:rsidTr="00083CF1">
        <w:tblPrEx>
          <w:tblW w:w="0" w:type="auto"/>
          <w:tblInd w:w="1278" w:type="dxa"/>
          <w:tblLook w:val="01E0"/>
        </w:tblPrEx>
        <w:tc>
          <w:tcPr>
            <w:tcW w:w="4230" w:type="dxa"/>
            <w:tcBorders>
              <w:top w:val="single" w:sz="4" w:space="0" w:color="auto"/>
              <w:left w:val="single" w:sz="4" w:space="0" w:color="auto"/>
              <w:bottom w:val="single" w:sz="4" w:space="0" w:color="auto"/>
              <w:right w:val="single" w:sz="4" w:space="0" w:color="auto"/>
            </w:tcBorders>
            <w:shd w:val="clear" w:color="auto" w:fill="auto"/>
          </w:tcPr>
          <w:p w:rsidR="00346806" w:rsidRPr="00085096" w:rsidP="00083CF1" w14:paraId="4BBD7A94" w14:textId="77777777">
            <w:pPr>
              <w:widowControl/>
              <w:spacing w:before="100" w:beforeAutospacing="1" w:after="100" w:afterAutospacing="1"/>
              <w:jc w:val="center"/>
              <w:rPr>
                <w:rFonts w:cs="Times New Roman"/>
              </w:rPr>
            </w:pPr>
            <w:r w:rsidRPr="00085096">
              <w:rPr>
                <w:rFonts w:cs="Times New Roman"/>
              </w:rPr>
              <w:t>Jul – Sep 2011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46806" w:rsidRPr="00085096" w:rsidP="00083CF1" w14:paraId="3F146E0F" w14:textId="77777777">
            <w:pPr>
              <w:widowControl/>
              <w:spacing w:before="100" w:beforeAutospacing="1" w:after="100" w:afterAutospacing="1"/>
              <w:jc w:val="center"/>
              <w:rPr>
                <w:rFonts w:cs="Times New Roman"/>
              </w:rPr>
            </w:pPr>
            <w:r w:rsidRPr="00085096">
              <w:rPr>
                <w:rFonts w:cs="Times New Roman"/>
              </w:rPr>
              <w:t>Nov 20, 2012</w:t>
            </w:r>
          </w:p>
        </w:tc>
      </w:tr>
      <w:tr w14:paraId="6A647EF9" w14:textId="77777777" w:rsidTr="00083CF1">
        <w:tblPrEx>
          <w:tblW w:w="0" w:type="auto"/>
          <w:tblInd w:w="1278" w:type="dxa"/>
          <w:tblLook w:val="01E0"/>
        </w:tblPrEx>
        <w:tc>
          <w:tcPr>
            <w:tcW w:w="4230" w:type="dxa"/>
            <w:tcBorders>
              <w:top w:val="single" w:sz="4" w:space="0" w:color="auto"/>
              <w:left w:val="single" w:sz="4" w:space="0" w:color="auto"/>
              <w:bottom w:val="single" w:sz="4" w:space="0" w:color="auto"/>
              <w:right w:val="single" w:sz="4" w:space="0" w:color="auto"/>
            </w:tcBorders>
            <w:shd w:val="clear" w:color="auto" w:fill="auto"/>
          </w:tcPr>
          <w:p w:rsidR="00346806" w:rsidRPr="00085096" w:rsidP="00083CF1" w14:paraId="5DB242B9" w14:textId="77777777">
            <w:pPr>
              <w:widowControl/>
              <w:spacing w:before="100" w:beforeAutospacing="1" w:after="100" w:afterAutospacing="1"/>
              <w:jc w:val="center"/>
              <w:rPr>
                <w:rFonts w:cs="Times New Roman"/>
              </w:rPr>
            </w:pPr>
            <w:r w:rsidRPr="00085096">
              <w:rPr>
                <w:rFonts w:cs="Times New Roman"/>
              </w:rPr>
              <w:t xml:space="preserve">Oct – Dec 2011 </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346806" w:rsidRPr="00085096" w:rsidP="00083CF1" w14:paraId="1AB69AFC" w14:textId="77777777">
            <w:pPr>
              <w:widowControl/>
              <w:spacing w:before="100" w:beforeAutospacing="1" w:after="100" w:afterAutospacing="1"/>
              <w:jc w:val="center"/>
              <w:rPr>
                <w:rFonts w:cs="Times New Roman"/>
              </w:rPr>
            </w:pPr>
            <w:r w:rsidRPr="00085096">
              <w:rPr>
                <w:rFonts w:cs="Times New Roman"/>
              </w:rPr>
              <w:t xml:space="preserve">Feb 20, 2013 </w:t>
            </w:r>
          </w:p>
        </w:tc>
      </w:tr>
    </w:tbl>
    <w:p w:rsidR="00346806" w:rsidRPr="00085096" w:rsidP="00346806" w14:paraId="2C6816F6" w14:textId="77777777">
      <w:pPr>
        <w:pStyle w:val="Heading1"/>
      </w:pPr>
      <w:bookmarkStart w:id="15" w:name="_Toc12860491"/>
      <w:bookmarkStart w:id="16" w:name="_Toc13576203"/>
      <w:bookmarkStart w:id="17" w:name="_Toc13576872"/>
      <w:r w:rsidRPr="00085096">
        <w:t>General Reporting Instructions</w:t>
      </w:r>
      <w:bookmarkEnd w:id="15"/>
      <w:bookmarkEnd w:id="16"/>
      <w:bookmarkEnd w:id="17"/>
    </w:p>
    <w:p w:rsidR="00346806" w:rsidRPr="00085096" w:rsidP="00346806" w14:paraId="3045A28D" w14:textId="77777777">
      <w:pPr>
        <w:spacing w:before="100" w:beforeAutospacing="1" w:after="240"/>
        <w:ind w:left="360"/>
        <w:jc w:val="both"/>
        <w:rPr>
          <w:rFonts w:cs="Times New Roman"/>
        </w:rPr>
      </w:pPr>
      <w:r w:rsidRPr="00085096">
        <w:rPr>
          <w:rFonts w:cs="Times New Roman"/>
        </w:rPr>
        <w:t>Data on this report deals with individuals in the regular UI program (includes regular State UI and Unemployment Compensation for Federal Employees (UCFE) who are selected for an RESEA.</w:t>
      </w:r>
    </w:p>
    <w:p w:rsidR="00346806" w:rsidRPr="00085096" w:rsidP="00346806" w14:paraId="7A79C420" w14:textId="77777777">
      <w:pPr>
        <w:pStyle w:val="Heading1"/>
      </w:pPr>
      <w:bookmarkStart w:id="18" w:name="_Toc12860492"/>
      <w:bookmarkStart w:id="19" w:name="_Toc13576204"/>
      <w:bookmarkStart w:id="20" w:name="_Toc13576873"/>
      <w:r w:rsidRPr="00085096">
        <w:t>Item by Item Instructions</w:t>
      </w:r>
      <w:bookmarkEnd w:id="18"/>
      <w:bookmarkEnd w:id="19"/>
      <w:bookmarkEnd w:id="20"/>
    </w:p>
    <w:p w:rsidR="00346806" w:rsidRPr="00085096" w:rsidP="00346806" w14:paraId="2C65F5B7" w14:textId="77777777">
      <w:pPr>
        <w:pStyle w:val="ListParagraph"/>
        <w:numPr>
          <w:ilvl w:val="1"/>
          <w:numId w:val="94"/>
        </w:numPr>
        <w:spacing w:before="100" w:beforeAutospacing="1" w:after="240"/>
        <w:contextualSpacing w:val="0"/>
        <w:jc w:val="both"/>
        <w:rPr>
          <w:rFonts w:cs="Times New Roman"/>
        </w:rPr>
      </w:pPr>
      <w:r w:rsidRPr="00085096">
        <w:rPr>
          <w:rFonts w:cs="Times New Roman"/>
        </w:rPr>
        <w:t>Claimants who were scheduled for at least one RESEA during the benefit year.  These are claimants who were scheduled for at least one RESEA during their benefit year or received a notice of RESEA participation.</w:t>
      </w:r>
    </w:p>
    <w:p w:rsidR="00346806" w:rsidRPr="00085096" w:rsidP="00346806" w14:paraId="5E902B25" w14:textId="77777777">
      <w:pPr>
        <w:pStyle w:val="ListParagraph"/>
        <w:numPr>
          <w:ilvl w:val="2"/>
          <w:numId w:val="94"/>
        </w:numPr>
        <w:spacing w:before="100" w:beforeAutospacing="1" w:after="240"/>
        <w:contextualSpacing w:val="0"/>
        <w:jc w:val="both"/>
        <w:rPr>
          <w:rFonts w:cs="Times New Roman"/>
        </w:rPr>
      </w:pPr>
      <w:bookmarkStart w:id="21" w:name="_Toc12860493"/>
      <w:bookmarkStart w:id="22" w:name="_Toc13576205"/>
      <w:bookmarkStart w:id="23" w:name="_Toc13576874"/>
      <w:r w:rsidRPr="00085096">
        <w:rPr>
          <w:rStyle w:val="Heading4Char"/>
          <w:rFonts w:eastAsiaTheme="minorHAnsi" w:cs="Times New Roman"/>
          <w:szCs w:val="24"/>
        </w:rPr>
        <w:t>Number who established a UI benefit year in the report quarter.</w:t>
      </w:r>
      <w:bookmarkEnd w:id="21"/>
      <w:bookmarkEnd w:id="22"/>
      <w:bookmarkEnd w:id="23"/>
      <w:r w:rsidRPr="00085096">
        <w:rPr>
          <w:rFonts w:cs="Times New Roman"/>
        </w:rPr>
        <w:t xml:space="preserve">  Enter the number of claimants who were scheduled for at least one RESEA in the benefit year and who filed a claim and established a UI benefit year during the report quarter.  Include claimants who received a notice of RESEA participation but who were never actually scheduled for an RESEA.</w:t>
      </w:r>
    </w:p>
    <w:p w:rsidR="00346806" w:rsidRPr="00085096" w:rsidP="00346806" w14:paraId="5BD41716" w14:textId="77777777">
      <w:pPr>
        <w:pStyle w:val="ListParagraph"/>
        <w:numPr>
          <w:ilvl w:val="2"/>
          <w:numId w:val="94"/>
        </w:numPr>
        <w:spacing w:before="100" w:beforeAutospacing="1" w:after="240"/>
        <w:contextualSpacing w:val="0"/>
        <w:jc w:val="both"/>
        <w:rPr>
          <w:rFonts w:cs="Times New Roman"/>
        </w:rPr>
      </w:pPr>
      <w:bookmarkStart w:id="24" w:name="_Toc12860494"/>
      <w:bookmarkStart w:id="25" w:name="_Toc13576206"/>
      <w:bookmarkStart w:id="26" w:name="_Toc13576875"/>
      <w:r w:rsidRPr="00085096">
        <w:rPr>
          <w:rStyle w:val="Heading4Char"/>
          <w:rFonts w:eastAsiaTheme="minorHAnsi" w:cs="Times New Roman"/>
          <w:szCs w:val="24"/>
        </w:rPr>
        <w:t>Total weeks compensated.</w:t>
      </w:r>
      <w:bookmarkEnd w:id="24"/>
      <w:bookmarkEnd w:id="25"/>
      <w:bookmarkEnd w:id="26"/>
      <w:r w:rsidRPr="00085096">
        <w:rPr>
          <w:rFonts w:cs="Times New Roman"/>
        </w:rPr>
        <w:t xml:space="preserve">  The number of weeks of regular UI benefits paid for those claimants reported in item 1.a. during their respective benefit years. </w:t>
      </w:r>
      <w:r>
        <w:rPr>
          <w:rFonts w:cs="Times New Roman"/>
        </w:rPr>
        <w:t xml:space="preserve"> </w:t>
      </w:r>
      <w:r w:rsidRPr="00085096">
        <w:rPr>
          <w:rFonts w:cs="Times New Roman"/>
        </w:rPr>
        <w:t>This number includes weeks of partial payments.</w:t>
      </w:r>
    </w:p>
    <w:p w:rsidR="00346806" w:rsidRPr="00085096" w:rsidP="00346806" w14:paraId="72868F5D" w14:textId="77777777">
      <w:pPr>
        <w:pStyle w:val="ListParagraph"/>
        <w:numPr>
          <w:ilvl w:val="2"/>
          <w:numId w:val="94"/>
        </w:numPr>
        <w:spacing w:before="100" w:beforeAutospacing="1" w:after="240"/>
        <w:contextualSpacing w:val="0"/>
        <w:jc w:val="both"/>
        <w:rPr>
          <w:rFonts w:cs="Times New Roman"/>
        </w:rPr>
      </w:pPr>
      <w:bookmarkStart w:id="27" w:name="_Toc12860495"/>
      <w:bookmarkStart w:id="28" w:name="_Toc13576207"/>
      <w:bookmarkStart w:id="29" w:name="_Toc13576876"/>
      <w:r w:rsidRPr="00085096">
        <w:rPr>
          <w:rStyle w:val="Heading4Char"/>
          <w:rFonts w:eastAsiaTheme="minorHAnsi" w:cs="Times New Roman"/>
          <w:szCs w:val="24"/>
        </w:rPr>
        <w:t>Total benefits paid.</w:t>
      </w:r>
      <w:bookmarkEnd w:id="27"/>
      <w:bookmarkEnd w:id="28"/>
      <w:bookmarkEnd w:id="29"/>
      <w:r w:rsidRPr="00085096">
        <w:rPr>
          <w:rFonts w:cs="Times New Roman"/>
        </w:rPr>
        <w:t xml:space="preserve">  The total dollar amount of regular UI benefits paid to those claimants reported in item 1.a. during their respective benefit years.  This number includes weeks of partial payments.</w:t>
      </w:r>
    </w:p>
    <w:p w:rsidR="00346806" w:rsidRPr="00085096" w:rsidP="00346806" w14:paraId="2F36E3F6" w14:textId="77777777">
      <w:pPr>
        <w:pStyle w:val="ListParagraph"/>
        <w:numPr>
          <w:ilvl w:val="2"/>
          <w:numId w:val="94"/>
        </w:numPr>
        <w:spacing w:before="100" w:beforeAutospacing="1" w:after="240"/>
        <w:contextualSpacing w:val="0"/>
        <w:jc w:val="both"/>
        <w:rPr>
          <w:rFonts w:cs="Times New Roman"/>
        </w:rPr>
      </w:pPr>
      <w:bookmarkStart w:id="30" w:name="_Toc12860496"/>
      <w:bookmarkStart w:id="31" w:name="_Toc13576208"/>
      <w:bookmarkStart w:id="32" w:name="_Toc13576877"/>
      <w:r w:rsidRPr="00085096">
        <w:rPr>
          <w:rStyle w:val="Heading4Char"/>
          <w:rFonts w:eastAsiaTheme="minorHAnsi" w:cs="Times New Roman"/>
          <w:szCs w:val="24"/>
        </w:rPr>
        <w:t>Number of disqualifications.</w:t>
      </w:r>
      <w:bookmarkEnd w:id="30"/>
      <w:bookmarkEnd w:id="31"/>
      <w:bookmarkEnd w:id="32"/>
      <w:r w:rsidRPr="00085096">
        <w:rPr>
          <w:rFonts w:cs="Times New Roman"/>
        </w:rPr>
        <w:t xml:space="preserve">  Enter total number of disqualifications for those claimants reported in item 1.a. during their respective benefit years.  This may include multiple disqualifications and should include disqualifications not associated with an RESEA. </w:t>
      </w:r>
    </w:p>
    <w:p w:rsidR="00346806" w:rsidRPr="00085096" w:rsidP="00346806" w14:paraId="67D433E6" w14:textId="77777777">
      <w:pPr>
        <w:pStyle w:val="ListParagraph"/>
        <w:numPr>
          <w:ilvl w:val="2"/>
          <w:numId w:val="94"/>
        </w:numPr>
        <w:spacing w:before="100" w:beforeAutospacing="1" w:after="240"/>
        <w:contextualSpacing w:val="0"/>
        <w:jc w:val="both"/>
        <w:rPr>
          <w:rFonts w:cs="Times New Roman"/>
        </w:rPr>
      </w:pPr>
      <w:bookmarkStart w:id="33" w:name="_Toc12860497"/>
      <w:bookmarkStart w:id="34" w:name="_Toc13576209"/>
      <w:bookmarkStart w:id="35" w:name="_Toc13576878"/>
      <w:r w:rsidRPr="00085096">
        <w:rPr>
          <w:rStyle w:val="Heading4Char"/>
          <w:rFonts w:eastAsiaTheme="minorHAnsi" w:cs="Times New Roman"/>
          <w:szCs w:val="24"/>
        </w:rPr>
        <w:t>Number exhausting benefits.</w:t>
      </w:r>
      <w:bookmarkEnd w:id="33"/>
      <w:bookmarkEnd w:id="34"/>
      <w:bookmarkEnd w:id="35"/>
      <w:r w:rsidRPr="00085096">
        <w:rPr>
          <w:rFonts w:cs="Times New Roman"/>
        </w:rPr>
        <w:t xml:space="preserve">  Enter the number of claimants reported in item 1.a. who exhausted regular UI benefits.</w:t>
      </w:r>
    </w:p>
    <w:p w:rsidR="00346806" w:rsidRPr="00085096" w:rsidP="00346806" w14:paraId="52D7EF19" w14:textId="77777777">
      <w:pPr>
        <w:pStyle w:val="ListParagraph"/>
        <w:numPr>
          <w:ilvl w:val="2"/>
          <w:numId w:val="94"/>
        </w:numPr>
        <w:spacing w:before="100" w:beforeAutospacing="1" w:after="240"/>
        <w:contextualSpacing w:val="0"/>
        <w:jc w:val="both"/>
        <w:rPr>
          <w:rFonts w:cs="Times New Roman"/>
        </w:rPr>
      </w:pPr>
      <w:bookmarkStart w:id="36" w:name="_Toc12860498"/>
      <w:bookmarkStart w:id="37" w:name="_Toc13576210"/>
      <w:bookmarkStart w:id="38" w:name="_Toc13576879"/>
      <w:r w:rsidRPr="00085096">
        <w:rPr>
          <w:rStyle w:val="Heading4Char"/>
          <w:rFonts w:eastAsiaTheme="minorHAnsi" w:cs="Times New Roman"/>
          <w:szCs w:val="24"/>
        </w:rPr>
        <w:t>Number of claimants reemployed within the benefit year.</w:t>
      </w:r>
      <w:bookmarkEnd w:id="36"/>
      <w:bookmarkEnd w:id="37"/>
      <w:bookmarkEnd w:id="38"/>
      <w:r w:rsidRPr="00085096">
        <w:rPr>
          <w:rFonts w:cs="Times New Roman"/>
        </w:rPr>
        <w:t xml:space="preserve">  Enter the number of claimants reported in item 1.a. who became reemployed within the benefit year.  This information should be secured from the National Directory of New Hires and may be augmented with information from other sources.</w:t>
      </w:r>
    </w:p>
    <w:p w:rsidR="00346806" w:rsidRPr="00085096" w:rsidP="00346806" w14:paraId="40FC652E" w14:textId="77777777">
      <w:pPr>
        <w:pStyle w:val="ListParagraph"/>
        <w:numPr>
          <w:ilvl w:val="2"/>
          <w:numId w:val="94"/>
        </w:numPr>
        <w:spacing w:before="100" w:beforeAutospacing="1" w:after="240"/>
        <w:contextualSpacing w:val="0"/>
        <w:jc w:val="both"/>
        <w:rPr>
          <w:rFonts w:cs="Times New Roman"/>
        </w:rPr>
      </w:pPr>
      <w:bookmarkStart w:id="39" w:name="_Toc12860499"/>
      <w:bookmarkStart w:id="40" w:name="_Toc13576211"/>
      <w:bookmarkStart w:id="41" w:name="_Toc13576880"/>
      <w:r w:rsidRPr="00085096">
        <w:rPr>
          <w:rStyle w:val="Heading4Char"/>
          <w:rFonts w:eastAsiaTheme="minorHAnsi" w:cs="Times New Roman"/>
          <w:szCs w:val="24"/>
        </w:rPr>
        <w:t>Average number of weeks to date of reemployment.</w:t>
      </w:r>
      <w:bookmarkEnd w:id="39"/>
      <w:bookmarkEnd w:id="40"/>
      <w:bookmarkEnd w:id="41"/>
      <w:r w:rsidRPr="00085096">
        <w:rPr>
          <w:rFonts w:cs="Times New Roman"/>
        </w:rPr>
        <w:t xml:space="preserve">  Enter the average number of weeks from the date of the initial claim to the date of reemployment for those claimants reported in item 1.f. as becoming reemployed during the benefit year.</w:t>
      </w:r>
    </w:p>
    <w:p w:rsidR="00346806" w:rsidRPr="00085096" w:rsidP="00346806" w14:paraId="2DC25A0C" w14:textId="77777777">
      <w:pPr>
        <w:pStyle w:val="ListParagraph"/>
        <w:numPr>
          <w:ilvl w:val="2"/>
          <w:numId w:val="94"/>
        </w:numPr>
        <w:spacing w:before="100" w:beforeAutospacing="1" w:after="240"/>
        <w:contextualSpacing w:val="0"/>
        <w:jc w:val="both"/>
        <w:rPr>
          <w:rFonts w:cs="Times New Roman"/>
        </w:rPr>
      </w:pPr>
      <w:bookmarkStart w:id="42" w:name="_Toc12860500"/>
      <w:bookmarkStart w:id="43" w:name="_Toc13576212"/>
      <w:bookmarkStart w:id="44" w:name="_Toc13576881"/>
      <w:r w:rsidRPr="00085096">
        <w:rPr>
          <w:rStyle w:val="Heading4Char"/>
          <w:rFonts w:eastAsiaTheme="minorHAnsi" w:cs="Times New Roman"/>
          <w:szCs w:val="24"/>
        </w:rPr>
        <w:t>Amount of overpayments established.</w:t>
      </w:r>
      <w:bookmarkEnd w:id="42"/>
      <w:bookmarkEnd w:id="43"/>
      <w:bookmarkEnd w:id="44"/>
      <w:r w:rsidRPr="00085096">
        <w:rPr>
          <w:rFonts w:cs="Times New Roman"/>
        </w:rPr>
        <w:t xml:space="preserve">  The dollar amount of regular UI overpayments established during the benefit year.  This should include both overpayments associated with an RESEA and overpayments not associated with an RESEA.</w:t>
      </w:r>
    </w:p>
    <w:p w:rsidR="003A4D22" w:rsidRPr="00346806" w:rsidP="00346806" w14:paraId="0F90D9BE" w14:textId="14054B04">
      <w:r w:rsidRPr="00085096">
        <w:br w:type="page"/>
      </w:r>
      <w:bookmarkEnd w:id="3"/>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3B55" w:rsidRPr="00504B7D" w:rsidP="00B02231" w14:paraId="53A39032" w14:textId="022848CF">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Pr="00687E26" w:rsidR="00687E26">
      <w:rPr>
        <w:rFonts w:cs="Times New Roman"/>
        <w:b/>
        <w:bCs/>
        <w:noProof/>
        <w:sz w:val="20"/>
        <w:szCs w:val="20"/>
      </w:rPr>
      <w:t>Section IV-10</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fldChar w:fldCharType="begin"/>
    </w:r>
    <w:r w:rsidRPr="00504B7D">
      <w:rPr>
        <w:rFonts w:cs="Times New Roman"/>
        <w:sz w:val="20"/>
        <w:szCs w:val="20"/>
      </w:rPr>
      <w:instrText>PAGE</w:instrText>
    </w:r>
    <w:r w:rsidRPr="00504B7D">
      <w:rPr>
        <w:rFonts w:cs="Times New Roman"/>
        <w:sz w:val="20"/>
        <w:szCs w:val="20"/>
      </w:rPr>
      <w:fldChar w:fldCharType="separate"/>
    </w:r>
    <w:r w:rsidRPr="00504B7D">
      <w:rPr>
        <w:rFonts w:cs="Times New Roman"/>
        <w:sz w:val="20"/>
        <w:szCs w:val="20"/>
      </w:rPr>
      <w:t>XXX</w:t>
    </w:r>
    <w:r w:rsidRPr="00504B7D">
      <w:rPr>
        <w:rFonts w:cs="Times New Roman"/>
        <w:sz w:val="20"/>
        <w:szCs w:val="20"/>
      </w:rPr>
      <w:fldChar w:fldCharType="end"/>
    </w:r>
  </w:p>
  <w:p w:rsidR="00273B55" w:rsidRPr="00504B7D" w:rsidP="00B02231" w14:paraId="44DFB69D" w14:textId="149CFB86">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3B55" w:rsidP="00E7679A" w14:paraId="57D59782" w14:textId="7777777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31"/>
    </w:tblGrid>
    <w:tr w14:paraId="12615070" w14:textId="77777777" w:rsidTr="003A4D22">
      <w:tblPrEx>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6"/>
      </w:trPr>
      <w:tc>
        <w:tcPr>
          <w:tcW w:w="9831" w:type="dxa"/>
        </w:tcPr>
        <w:p w:rsidR="00273B55" w:rsidRPr="007C523F" w:rsidP="00E7679A" w14:paraId="38222E91" w14:textId="56B79E8B">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Pr="007C523F">
            <w:rPr>
              <w:sz w:val="16"/>
              <w:szCs w:val="16"/>
            </w:rPr>
            <w:fldChar w:fldCharType="separate"/>
          </w:r>
          <w:r w:rsidRPr="00687E26" w:rsidR="00687E26">
            <w:rPr>
              <w:b/>
              <w:bCs/>
              <w:noProof/>
              <w:sz w:val="16"/>
              <w:szCs w:val="16"/>
            </w:rPr>
            <w:t>ETA 9129 - REEMPLOYMENT SERVICES AND ELIGIBILITY ASSESSMENT OUTCOMES</w:t>
          </w:r>
          <w:r w:rsidRPr="007C523F">
            <w:rPr>
              <w:sz w:val="16"/>
              <w:szCs w:val="16"/>
            </w:rPr>
            <w:fldChar w:fldCharType="end"/>
          </w:r>
        </w:p>
      </w:tc>
    </w:tr>
  </w:tbl>
  <w:p w:rsidR="00273B55" w:rsidRPr="00324271" w:rsidP="00E7679A" w14:paraId="3A579169" w14:textId="77777777">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pStyle w:val="ListBullet"/>
      <w:lvlText w:val="*"/>
      <w:lvlJc w:val="left"/>
    </w:lvl>
  </w:abstractNum>
  <w:abstractNum w:abstractNumId="1">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nsid w:val="01B1011B"/>
    <w:multiLevelType w:val="hybridMultilevel"/>
    <w:tmpl w:val="2D56BA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2680B41"/>
    <w:multiLevelType w:val="hybridMultilevel"/>
    <w:tmpl w:val="9FAAC9AC"/>
    <w:lvl w:ilvl="0">
      <w:start w:val="1"/>
      <w:numFmt w:val="decimal"/>
      <w:lvlText w:val="%1."/>
      <w:lvlJc w:val="left"/>
      <w:pPr>
        <w:tabs>
          <w:tab w:val="num" w:pos="1080"/>
        </w:tabs>
        <w:ind w:left="1080" w:hanging="360"/>
      </w:p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2700"/>
        </w:tabs>
        <w:ind w:left="2700" w:hanging="360"/>
      </w:pPr>
      <w:rPr>
        <w:rFonts w:ascii="Wingdings" w:hAnsi="Wingding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nsid w:val="041C4C2D"/>
    <w:multiLevelType w:val="hybridMultilevel"/>
    <w:tmpl w:val="94563156"/>
    <w:lvl w:ilvl="0">
      <w:start w:val="1"/>
      <w:numFmt w:val="decimal"/>
      <w:lvlText w:val="%1)"/>
      <w:lvlJc w:val="left"/>
      <w:pPr>
        <w:ind w:left="1620" w:hanging="360"/>
      </w:pPr>
    </w:lvl>
    <w:lvl w:ilvl="1">
      <w:start w:val="1"/>
      <w:numFmt w:val="lowerLetter"/>
      <w:lvlText w:val="%2."/>
      <w:lvlJc w:val="lef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
    <w:nsid w:val="04E15BDC"/>
    <w:multiLevelType w:val="hybridMultilevel"/>
    <w:tmpl w:val="4D24E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suff w:val="space"/>
      <w:lvlText w:val="(%3)"/>
      <w:lvlJc w:val="lef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4FB4243"/>
    <w:multiLevelType w:val="hybridMultilevel"/>
    <w:tmpl w:val="EDEE7C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nsid w:val="08414F82"/>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2">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nsid w:val="0A632F82"/>
    <w:multiLevelType w:val="hybridMultilevel"/>
    <w:tmpl w:val="70945B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B2424F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nsid w:val="0C9B36CB"/>
    <w:multiLevelType w:val="hybridMultilevel"/>
    <w:tmpl w:val="6D502B78"/>
    <w:lvl w:ilvl="0">
      <w:start w:val="1"/>
      <w:numFmt w:val="lowerLetter"/>
      <w:lvlText w:val="%1."/>
      <w:lvlJc w:val="left"/>
      <w:pPr>
        <w:ind w:left="1080" w:hanging="360"/>
      </w:pPr>
      <w:rPr>
        <w:rFonts w:hint="default"/>
        <w:b w:val="0"/>
        <w:i w:val="0"/>
        <w:color w:val="000000"/>
        <w:sz w:val="24"/>
        <w:szCs w:val="24"/>
      </w:rPr>
    </w:lvl>
    <w:lvl w:ilvl="1">
      <w:start w:val="1"/>
      <w:numFmt w:val="lowerLetter"/>
      <w:lvlText w:val="%2."/>
      <w:lvlJc w:val="left"/>
      <w:pPr>
        <w:ind w:left="1800" w:hanging="360"/>
      </w:pPr>
    </w:lvl>
    <w:lvl w:ilvl="2">
      <w:start w:val="1"/>
      <w:numFmt w:val="lowerLetter"/>
      <w:lvlText w:val="%3."/>
      <w:lvlJc w:val="left"/>
      <w:pPr>
        <w:ind w:left="216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0F0C6836"/>
    <w:multiLevelType w:val="hybridMultilevel"/>
    <w:tmpl w:val="40EAAB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F236521"/>
    <w:multiLevelType w:val="hybridMultilevel"/>
    <w:tmpl w:val="43688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upperLetter"/>
      <w:lvlText w:val="%6."/>
      <w:lvlJc w:val="left"/>
      <w:pPr>
        <w:ind w:left="4500" w:hanging="360"/>
      </w:pPr>
      <w:rPr>
        <w:rFonts w:hint="default"/>
        <w:sz w:val="28"/>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nsid w:val="11133236"/>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1CD17C0"/>
    <w:multiLevelType w:val="hybridMultilevel"/>
    <w:tmpl w:val="DF9C22C8"/>
    <w:lvl w:ilvl="0">
      <w:start w:val="15"/>
      <w:numFmt w:val="lowerLetter"/>
      <w:lvlText w:val="%1."/>
      <w:lvlJc w:val="left"/>
      <w:pPr>
        <w:tabs>
          <w:tab w:val="num" w:pos="2520"/>
        </w:tabs>
        <w:ind w:left="2520" w:hanging="360"/>
      </w:pPr>
      <w:rPr>
        <w:rFonts w:hint="default"/>
      </w:rPr>
    </w:lvl>
    <w:lvl w:ilvl="1">
      <w:start w:val="4"/>
      <w:numFmt w:val="decimal"/>
      <w:lvlText w:val="%2."/>
      <w:lvlJc w:val="left"/>
      <w:pPr>
        <w:tabs>
          <w:tab w:val="num" w:pos="1728"/>
        </w:tabs>
        <w:ind w:left="1728" w:hanging="648"/>
      </w:pPr>
      <w:rPr>
        <w:rFonts w:ascii="Arial" w:hAnsi="Arial" w:cs="Arial" w:hint="default"/>
        <w:color w:val="000000"/>
        <w:sz w:val="24"/>
        <w:szCs w:val="24"/>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122F4BC3"/>
    <w:multiLevelType w:val="hybridMultilevel"/>
    <w:tmpl w:val="92844B2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hAnsi="Times New Roman" w:eastAsiaTheme="minorHAnsi"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nsid w:val="17571230"/>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7EB35F1"/>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9">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nsid w:val="1CC13C00"/>
    <w:multiLevelType w:val="hybridMultilevel"/>
    <w:tmpl w:val="36BC5B2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E1534F2"/>
    <w:multiLevelType w:val="hybridMultilevel"/>
    <w:tmpl w:val="2D2C44A0"/>
    <w:lvl w:ilvl="0">
      <w:start w:val="1"/>
      <w:numFmt w:val="decimal"/>
      <w:lvlText w:val="%1."/>
      <w:lvlJc w:val="left"/>
      <w:pPr>
        <w:ind w:left="108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5">
    <w:nsid w:val="20632726"/>
    <w:multiLevelType w:val="hybridMultilevel"/>
    <w:tmpl w:val="0BEA753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211A186E"/>
    <w:multiLevelType w:val="hybridMultilevel"/>
    <w:tmpl w:val="1ECA85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24D11A4A"/>
    <w:multiLevelType w:val="hybridMultilevel"/>
    <w:tmpl w:val="859AF3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5946612"/>
    <w:multiLevelType w:val="hybridMultilevel"/>
    <w:tmpl w:val="73AA9F60"/>
    <w:lvl w:ilvl="0">
      <w:start w:val="1"/>
      <w:numFmt w:val="decimal"/>
      <w:lvlText w:val="%1."/>
      <w:lvlJc w:val="left"/>
      <w:pPr>
        <w:ind w:left="900" w:hanging="360"/>
      </w:pPr>
      <w:rPr>
        <w:rFonts w:hint="default"/>
        <w:u w:val="none"/>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9">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nsid w:val="27C56580"/>
    <w:multiLevelType w:val="hybridMultilevel"/>
    <w:tmpl w:val="B9BABAF0"/>
    <w:lvl w:ilvl="0">
      <w:start w:val="1"/>
      <w:numFmt w:val="decimal"/>
      <w:lvlText w:val="%1."/>
      <w:lvlJc w:val="left"/>
      <w:pPr>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82E1539"/>
    <w:multiLevelType w:val="hybridMultilevel"/>
    <w:tmpl w:val="970653C2"/>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520"/>
        </w:tabs>
        <w:ind w:left="2520" w:hanging="360"/>
      </w:pPr>
    </w:lvl>
    <w:lvl w:ilvl="2">
      <w:start w:val="3"/>
      <w:numFmt w:val="lowerLetter"/>
      <w:lvlText w:val="%3."/>
      <w:lvlJc w:val="left"/>
      <w:pPr>
        <w:tabs>
          <w:tab w:val="num" w:pos="3420"/>
        </w:tabs>
        <w:ind w:left="3420" w:hanging="360"/>
      </w:pPr>
      <w:rPr>
        <w:rFonts w:hint="default"/>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2">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nsid w:val="2AEC5212"/>
    <w:multiLevelType w:val="hybridMultilevel"/>
    <w:tmpl w:val="474811B2"/>
    <w:lvl w:ilvl="0">
      <w:start w:val="1"/>
      <w:numFmt w:val="decimal"/>
      <w:suff w:val="space"/>
      <w:lvlText w:val="(%1)"/>
      <w:lvlJc w:val="left"/>
      <w:pPr>
        <w:ind w:left="234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nsid w:val="2C526EA0"/>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nsid w:val="303356BD"/>
    <w:multiLevelType w:val="hybridMultilevel"/>
    <w:tmpl w:val="73AA9F60"/>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8">
    <w:nsid w:val="303A5362"/>
    <w:multiLevelType w:val="hybridMultilevel"/>
    <w:tmpl w:val="5FEC7B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04F7C8D"/>
    <w:multiLevelType w:val="hybridMultilevel"/>
    <w:tmpl w:val="F250886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05F6B53"/>
    <w:multiLevelType w:val="hybridMultilevel"/>
    <w:tmpl w:val="150CB0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318E5B10"/>
    <w:multiLevelType w:val="hybridMultilevel"/>
    <w:tmpl w:val="C48A9F92"/>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decimal"/>
      <w:lvlText w:val="%3)"/>
      <w:lvlJc w:val="left"/>
      <w:pPr>
        <w:ind w:left="1440" w:hanging="180"/>
      </w:pPr>
      <w:rPr>
        <w:rFonts w:hint="default"/>
      </w:r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2">
    <w:nsid w:val="321E696E"/>
    <w:multiLevelType w:val="hybridMultilevel"/>
    <w:tmpl w:val="CE02C292"/>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3">
    <w:nsid w:val="325E035B"/>
    <w:multiLevelType w:val="hybridMultilevel"/>
    <w:tmpl w:val="BEBCDEE0"/>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4">
    <w:nsid w:val="34FD106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nsid w:val="35CF10CC"/>
    <w:multiLevelType w:val="hybridMultilevel"/>
    <w:tmpl w:val="2A0089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39D9795B"/>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nsid w:val="3A3C48F0"/>
    <w:multiLevelType w:val="hybridMultilevel"/>
    <w:tmpl w:val="C180D1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nsid w:val="3D301478"/>
    <w:multiLevelType w:val="hybridMultilevel"/>
    <w:tmpl w:val="F02081E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3F6D7FFA"/>
    <w:multiLevelType w:val="hybridMultilevel"/>
    <w:tmpl w:val="F6CEDA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41BE5DAC"/>
    <w:multiLevelType w:val="hybridMultilevel"/>
    <w:tmpl w:val="C98813C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47652484"/>
    <w:multiLevelType w:val="hybridMultilevel"/>
    <w:tmpl w:val="E56289AA"/>
    <w:lvl w:ilvl="0">
      <w:start w:val="1"/>
      <w:numFmt w:val="decimal"/>
      <w:pStyle w:val="Heading4"/>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7B368DF"/>
    <w:multiLevelType w:val="hybridMultilevel"/>
    <w:tmpl w:val="FF8423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nsid w:val="48DF4DB0"/>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73">
    <w:nsid w:val="496F5F99"/>
    <w:multiLevelType w:val="hybridMultilevel"/>
    <w:tmpl w:val="826A7B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4">
    <w:nsid w:val="4AD16FF6"/>
    <w:multiLevelType w:val="hybridMultilevel"/>
    <w:tmpl w:val="69AECED8"/>
    <w:lvl w:ilvl="0">
      <w:start w:val="1"/>
      <w:numFmt w:val="decimal"/>
      <w:lvlText w:val="%1."/>
      <w:lvlJc w:val="left"/>
      <w:pPr>
        <w:ind w:left="540" w:hanging="360"/>
      </w:pPr>
      <w:rPr>
        <w:rFonts w:hint="default"/>
      </w:rPr>
    </w:lvl>
    <w:lvl w:ilvl="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75">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nsid w:val="4CBF749C"/>
    <w:multiLevelType w:val="hybridMultilevel"/>
    <w:tmpl w:val="25FE095C"/>
    <w:lvl w:ilvl="0">
      <w:start w:val="1"/>
      <w:numFmt w:val="decimal"/>
      <w:suff w:val="space"/>
      <w:lvlText w:val="(%1)"/>
      <w:lvlJc w:val="left"/>
      <w:pPr>
        <w:ind w:left="23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nsid w:val="569D7A60"/>
    <w:multiLevelType w:val="hybridMultilevel"/>
    <w:tmpl w:val="278A3E2E"/>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0">
    <w:nsid w:val="57E9544F"/>
    <w:multiLevelType w:val="hybridMultilevel"/>
    <w:tmpl w:val="4920B158"/>
    <w:lvl w:ilvl="0">
      <w:start w:val="1"/>
      <w:numFmt w:val="lowerRoman"/>
      <w:lvlText w:val="%1."/>
      <w:lvlJc w:val="righ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1">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nsid w:val="59FF479B"/>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83">
    <w:nsid w:val="5BD83071"/>
    <w:multiLevelType w:val="hybridMultilevel"/>
    <w:tmpl w:val="194CF9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nsid w:val="5E77421C"/>
    <w:multiLevelType w:val="hybridMultilevel"/>
    <w:tmpl w:val="6DB8C6D4"/>
    <w:lvl w:ilvl="0">
      <w:start w:val="1"/>
      <w:numFmt w:val="decimal"/>
      <w:lvlText w:val="%1."/>
      <w:lvlJc w:val="left"/>
      <w:pPr>
        <w:ind w:left="1260" w:hanging="360"/>
      </w:pPr>
      <w:rPr>
        <w:sz w:val="24"/>
        <w:szCs w:val="24"/>
      </w:rPr>
    </w:lvl>
    <w:lvl w:ilvl="1">
      <w:start w:val="1"/>
      <w:numFmt w:val="lowerLetter"/>
      <w:lvlText w:val="%2."/>
      <w:lvlJc w:val="left"/>
      <w:pPr>
        <w:ind w:left="1980" w:hanging="360"/>
      </w:pPr>
    </w:lvl>
    <w:lvl w:ilvl="2">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7">
    <w:nsid w:val="5EA06EB8"/>
    <w:multiLevelType w:val="hybridMultilevel"/>
    <w:tmpl w:val="C6B0D0C0"/>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8">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nsid w:val="5EEC432E"/>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63807590"/>
    <w:multiLevelType w:val="hybridMultilevel"/>
    <w:tmpl w:val="D79C2B10"/>
    <w:lvl w:ilvl="0">
      <w:start w:val="9"/>
      <w:numFmt w:val="decimal"/>
      <w:lvlText w:val="%1."/>
      <w:lvlJc w:val="left"/>
      <w:pPr>
        <w:ind w:left="28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4723C25"/>
    <w:multiLevelType w:val="hybridMultilevel"/>
    <w:tmpl w:val="5B18237E"/>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upperLetter"/>
      <w:suff w:val="space"/>
      <w:lvlText w:val="(%3)."/>
      <w:lvlJc w:val="right"/>
      <w:pPr>
        <w:ind w:left="2160" w:hanging="18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nsid w:val="68CE7665"/>
    <w:multiLevelType w:val="hybridMultilevel"/>
    <w:tmpl w:val="011AB5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698607E3"/>
    <w:multiLevelType w:val="hybridMultilevel"/>
    <w:tmpl w:val="A2D8E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nsid w:val="6B9616FE"/>
    <w:multiLevelType w:val="hybridMultilevel"/>
    <w:tmpl w:val="E6642016"/>
    <w:lvl w:ilvl="0">
      <w:start w:val="1"/>
      <w:numFmt w:val="decimal"/>
      <w:lvlText w:val="%1."/>
      <w:lvlJc w:val="left"/>
      <w:pPr>
        <w:ind w:left="720" w:hanging="360"/>
      </w:pPr>
      <w:rPr>
        <w:rFonts w:ascii="Times New Roman" w:hAnsi="Times New Roman" w:eastAsiaTheme="minorEastAsia" w:cstheme="minorBidi" w:hint="default"/>
        <w:i w:val="0"/>
        <w:noProof w:val="0"/>
      </w:rPr>
    </w:lvl>
    <w:lvl w:ilvl="1">
      <w:start w:val="1"/>
      <w:numFmt w:val="lowerLetter"/>
      <w:lvlText w:val="%2."/>
      <w:lvlJc w:val="left"/>
      <w:pPr>
        <w:ind w:left="1440" w:hanging="360"/>
      </w:pPr>
      <w:rPr>
        <w:rFonts w:ascii="Times New Roman" w:hAnsi="Times New Roman" w:eastAsiaTheme="minorEastAsia" w:cstheme="minorBidi"/>
        <w:i w:val="0"/>
        <w:noProof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6BC814BC"/>
    <w:multiLevelType w:val="hybridMultilevel"/>
    <w:tmpl w:val="46CA4A3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3">
    <w:nsid w:val="6BC95CA9"/>
    <w:multiLevelType w:val="hybridMultilevel"/>
    <w:tmpl w:val="1528FFDE"/>
    <w:lvl w:ilvl="0">
      <w:start w:val="1"/>
      <w:numFmt w:val="decimal"/>
      <w:lvlText w:val="%1."/>
      <w:lvlJc w:val="left"/>
      <w:pPr>
        <w:ind w:left="1260" w:hanging="360"/>
      </w:p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04">
    <w:nsid w:val="6CFC59F0"/>
    <w:multiLevelType w:val="hybridMultilevel"/>
    <w:tmpl w:val="A602229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5">
    <w:nsid w:val="6DA47823"/>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6">
    <w:nsid w:val="6DA94455"/>
    <w:multiLevelType w:val="hybridMultilevel"/>
    <w:tmpl w:val="664605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6F2F249E"/>
    <w:multiLevelType w:val="hybridMultilevel"/>
    <w:tmpl w:val="E892E7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nsid w:val="74617BF5"/>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1">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nsid w:val="765448A5"/>
    <w:multiLevelType w:val="hybridMultilevel"/>
    <w:tmpl w:val="2CC4AC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4">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nsid w:val="7A18409F"/>
    <w:multiLevelType w:val="hybridMultilevel"/>
    <w:tmpl w:val="B5260C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7A531454"/>
    <w:multiLevelType w:val="hybridMultilevel"/>
    <w:tmpl w:val="BDFCE2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nsid w:val="7D9B7918"/>
    <w:multiLevelType w:val="hybridMultilevel"/>
    <w:tmpl w:val="DDAEF3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7F581EFF"/>
    <w:multiLevelType w:val="hybridMultilevel"/>
    <w:tmpl w:val="84B6CF1C"/>
    <w:lvl w:ilvl="0">
      <w:start w:val="1"/>
      <w:numFmt w:val="decimal"/>
      <w:suff w:val="space"/>
      <w:lvlText w:val="(%1)"/>
      <w:lvlJc w:val="left"/>
      <w:pPr>
        <w:ind w:left="234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23">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27395625">
    <w:abstractNumId w:val="55"/>
  </w:num>
  <w:num w:numId="2" w16cid:durableId="122425505">
    <w:abstractNumId w:val="46"/>
  </w:num>
  <w:num w:numId="3" w16cid:durableId="853959737">
    <w:abstractNumId w:val="33"/>
  </w:num>
  <w:num w:numId="4" w16cid:durableId="1486242257">
    <w:abstractNumId w:val="107"/>
  </w:num>
  <w:num w:numId="5" w16cid:durableId="9932926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1558759">
    <w:abstractNumId w:val="98"/>
  </w:num>
  <w:num w:numId="7" w16cid:durableId="1613854411">
    <w:abstractNumId w:val="62"/>
  </w:num>
  <w:num w:numId="8" w16cid:durableId="463621905">
    <w:abstractNumId w:val="16"/>
  </w:num>
  <w:num w:numId="9" w16cid:durableId="1517310044">
    <w:abstractNumId w:val="8"/>
  </w:num>
  <w:num w:numId="10" w16cid:durableId="1702701662">
    <w:abstractNumId w:val="43"/>
  </w:num>
  <w:num w:numId="11" w16cid:durableId="213737096">
    <w:abstractNumId w:val="122"/>
  </w:num>
  <w:num w:numId="12" w16cid:durableId="2123530203">
    <w:abstractNumId w:val="76"/>
  </w:num>
  <w:num w:numId="13" w16cid:durableId="1878741134">
    <w:abstractNumId w:val="101"/>
  </w:num>
  <w:num w:numId="14" w16cid:durableId="661280283">
    <w:abstractNumId w:val="113"/>
  </w:num>
  <w:num w:numId="15" w16cid:durableId="776754903">
    <w:abstractNumId w:val="50"/>
  </w:num>
  <w:num w:numId="16" w16cid:durableId="1118065870">
    <w:abstractNumId w:val="102"/>
  </w:num>
  <w:num w:numId="17" w16cid:durableId="1966504014">
    <w:abstractNumId w:val="106"/>
  </w:num>
  <w:num w:numId="18" w16cid:durableId="1563639541">
    <w:abstractNumId w:val="24"/>
  </w:num>
  <w:num w:numId="19" w16cid:durableId="1050689075">
    <w:abstractNumId w:val="65"/>
  </w:num>
  <w:num w:numId="20" w16cid:durableId="1135492422">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16cid:durableId="668290898">
    <w:abstractNumId w:val="40"/>
  </w:num>
  <w:num w:numId="22" w16cid:durableId="1244415979">
    <w:abstractNumId w:val="74"/>
  </w:num>
  <w:num w:numId="23" w16cid:durableId="1429888645">
    <w:abstractNumId w:val="69"/>
  </w:num>
  <w:num w:numId="24" w16cid:durableId="779490222">
    <w:abstractNumId w:val="14"/>
  </w:num>
  <w:num w:numId="25" w16cid:durableId="73520637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16cid:durableId="1216352348">
    <w:abstractNumId w:val="34"/>
  </w:num>
  <w:num w:numId="27" w16cid:durableId="1381512667">
    <w:abstractNumId w:val="87"/>
  </w:num>
  <w:num w:numId="28" w16cid:durableId="1552689712">
    <w:abstractNumId w:val="86"/>
  </w:num>
  <w:num w:numId="29" w16cid:durableId="608854254">
    <w:abstractNumId w:val="99"/>
  </w:num>
  <w:num w:numId="30" w16cid:durableId="44255278">
    <w:abstractNumId w:val="49"/>
  </w:num>
  <w:num w:numId="31" w16cid:durableId="991762102">
    <w:abstractNumId w:val="103"/>
  </w:num>
  <w:num w:numId="32" w16cid:durableId="1074425695">
    <w:abstractNumId w:val="45"/>
  </w:num>
  <w:num w:numId="33" w16cid:durableId="1523089004">
    <w:abstractNumId w:val="57"/>
  </w:num>
  <w:num w:numId="34" w16cid:durableId="1911378914">
    <w:abstractNumId w:val="21"/>
  </w:num>
  <w:num w:numId="35" w16cid:durableId="564073177">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16cid:durableId="1070812754">
    <w:abstractNumId w:val="5"/>
  </w:num>
  <w:num w:numId="37" w16cid:durableId="68381617">
    <w:abstractNumId w:val="72"/>
  </w:num>
  <w:num w:numId="38" w16cid:durableId="1439334000">
    <w:abstractNumId w:val="22"/>
  </w:num>
  <w:num w:numId="39" w16cid:durableId="678968548">
    <w:abstractNumId w:val="41"/>
  </w:num>
  <w:num w:numId="40" w16cid:durableId="1173762551">
    <w:abstractNumId w:val="104"/>
  </w:num>
  <w:num w:numId="41" w16cid:durableId="39287752">
    <w:abstractNumId w:val="38"/>
  </w:num>
  <w:num w:numId="42" w16cid:durableId="1037465712">
    <w:abstractNumId w:val="47"/>
  </w:num>
  <w:num w:numId="43" w16cid:durableId="496264257">
    <w:abstractNumId w:val="53"/>
  </w:num>
  <w:num w:numId="44" w16cid:durableId="296378246">
    <w:abstractNumId w:val="80"/>
  </w:num>
  <w:num w:numId="45" w16cid:durableId="1241601016">
    <w:abstractNumId w:val="51"/>
  </w:num>
  <w:num w:numId="46" w16cid:durableId="911933879">
    <w:abstractNumId w:val="35"/>
  </w:num>
  <w:num w:numId="47" w16cid:durableId="439301482">
    <w:abstractNumId w:val="82"/>
  </w:num>
  <w:num w:numId="48" w16cid:durableId="119960029">
    <w:abstractNumId w:val="7"/>
  </w:num>
  <w:num w:numId="49" w16cid:durableId="631179143">
    <w:abstractNumId w:val="79"/>
  </w:num>
  <w:num w:numId="50" w16cid:durableId="1219633782">
    <w:abstractNumId w:val="52"/>
  </w:num>
  <w:num w:numId="51" w16cid:durableId="439305503">
    <w:abstractNumId w:val="28"/>
  </w:num>
  <w:num w:numId="52" w16cid:durableId="1293906139">
    <w:abstractNumId w:val="11"/>
  </w:num>
  <w:num w:numId="53" w16cid:durableId="1696997987">
    <w:abstractNumId w:val="48"/>
  </w:num>
  <w:num w:numId="54" w16cid:durableId="2147308287">
    <w:abstractNumId w:val="116"/>
  </w:num>
  <w:num w:numId="55" w16cid:durableId="201478073">
    <w:abstractNumId w:val="60"/>
  </w:num>
  <w:num w:numId="56" w16cid:durableId="573317694">
    <w:abstractNumId w:val="31"/>
  </w:num>
  <w:num w:numId="57" w16cid:durableId="1293712965">
    <w:abstractNumId w:val="17"/>
  </w:num>
  <w:num w:numId="58" w16cid:durableId="174461305">
    <w:abstractNumId w:val="37"/>
  </w:num>
  <w:num w:numId="59" w16cid:durableId="238443337">
    <w:abstractNumId w:val="18"/>
  </w:num>
  <w:num w:numId="60" w16cid:durableId="614405913">
    <w:abstractNumId w:val="66"/>
  </w:num>
  <w:num w:numId="61" w16cid:durableId="1961451974">
    <w:abstractNumId w:val="83"/>
  </w:num>
  <w:num w:numId="62" w16cid:durableId="9719922">
    <w:abstractNumId w:val="23"/>
  </w:num>
  <w:num w:numId="63" w16cid:durableId="101459470">
    <w:abstractNumId w:val="115"/>
  </w:num>
  <w:num w:numId="64" w16cid:durableId="1687293911">
    <w:abstractNumId w:val="94"/>
  </w:num>
  <w:num w:numId="65" w16cid:durableId="262347141">
    <w:abstractNumId w:val="4"/>
  </w:num>
  <w:num w:numId="66" w16cid:durableId="1062143123">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16cid:durableId="1523515955">
    <w:abstractNumId w:val="118"/>
  </w:num>
  <w:num w:numId="68" w16cid:durableId="57948171">
    <w:abstractNumId w:val="56"/>
  </w:num>
  <w:num w:numId="69" w16cid:durableId="295185529">
    <w:abstractNumId w:val="67"/>
  </w:num>
  <w:num w:numId="70" w16cid:durableId="85687322">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16cid:durableId="2133475303">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16cid:durableId="524641203">
    <w:abstractNumId w:val="13"/>
  </w:num>
  <w:num w:numId="73" w16cid:durableId="95833740">
    <w:abstractNumId w:val="59"/>
  </w:num>
  <w:num w:numId="74" w16cid:durableId="150844275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01413257">
    <w:abstractNumId w:val="105"/>
  </w:num>
  <w:num w:numId="76" w16cid:durableId="64379995">
    <w:abstractNumId w:val="36"/>
  </w:num>
  <w:num w:numId="77" w16cid:durableId="357969272">
    <w:abstractNumId w:val="70"/>
  </w:num>
  <w:num w:numId="78" w16cid:durableId="287467307">
    <w:abstractNumId w:val="63"/>
  </w:num>
  <w:num w:numId="79" w16cid:durableId="394014893">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41074478">
    <w:abstractNumId w:val="9"/>
  </w:num>
  <w:num w:numId="81" w16cid:durableId="1685671244">
    <w:abstractNumId w:val="73"/>
  </w:num>
  <w:num w:numId="82" w16cid:durableId="1126583578">
    <w:abstractNumId w:val="123"/>
  </w:num>
  <w:num w:numId="83" w16cid:durableId="856121782">
    <w:abstractNumId w:val="3"/>
  </w:num>
  <w:num w:numId="84" w16cid:durableId="1783570142">
    <w:abstractNumId w:val="91"/>
  </w:num>
  <w:num w:numId="85" w16cid:durableId="2101564587">
    <w:abstractNumId w:val="120"/>
  </w:num>
  <w:num w:numId="86" w16cid:durableId="1234007507">
    <w:abstractNumId w:val="89"/>
  </w:num>
  <w:num w:numId="87" w16cid:durableId="854417920">
    <w:abstractNumId w:val="27"/>
  </w:num>
  <w:num w:numId="88" w16cid:durableId="1979921695">
    <w:abstractNumId w:val="64"/>
  </w:num>
  <w:num w:numId="89" w16cid:durableId="78592429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419668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0301380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7672936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985325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91885605">
    <w:abstractNumId w:val="25"/>
  </w:num>
  <w:num w:numId="95" w16cid:durableId="1012225283">
    <w:abstractNumId w:val="32"/>
  </w:num>
  <w:num w:numId="96" w16cid:durableId="1780681145">
    <w:abstractNumId w:val="58"/>
  </w:num>
  <w:num w:numId="97" w16cid:durableId="8188875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11878650">
    <w:abstractNumId w:val="42"/>
  </w:num>
  <w:num w:numId="99" w16cid:durableId="824785387">
    <w:abstractNumId w:val="78"/>
  </w:num>
  <w:num w:numId="100" w16cid:durableId="4934905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352414127">
    <w:abstractNumId w:val="30"/>
  </w:num>
  <w:num w:numId="102" w16cid:durableId="790054896">
    <w:abstractNumId w:val="117"/>
  </w:num>
  <w:num w:numId="103" w16cid:durableId="120189275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948588198">
    <w:abstractNumId w:val="84"/>
  </w:num>
  <w:num w:numId="105" w16cid:durableId="1990090795">
    <w:abstractNumId w:val="20"/>
  </w:num>
  <w:num w:numId="106" w16cid:durableId="1912619758">
    <w:abstractNumId w:val="39"/>
  </w:num>
  <w:num w:numId="107" w16cid:durableId="73670626">
    <w:abstractNumId w:val="119"/>
  </w:num>
  <w:num w:numId="108" w16cid:durableId="187257527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691498939">
    <w:abstractNumId w:val="88"/>
  </w:num>
  <w:num w:numId="110" w16cid:durableId="155149717">
    <w:abstractNumId w:val="108"/>
  </w:num>
  <w:num w:numId="111" w16cid:durableId="62770669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000494676">
    <w:abstractNumId w:val="111"/>
  </w:num>
  <w:num w:numId="113" w16cid:durableId="447160879">
    <w:abstractNumId w:val="6"/>
  </w:num>
  <w:num w:numId="114" w16cid:durableId="1330056609">
    <w:abstractNumId w:val="61"/>
  </w:num>
  <w:num w:numId="115" w16cid:durableId="347412847">
    <w:abstractNumId w:val="92"/>
  </w:num>
  <w:num w:numId="116" w16cid:durableId="639191879">
    <w:abstractNumId w:val="26"/>
  </w:num>
  <w:num w:numId="117" w16cid:durableId="65807550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18455115">
    <w:abstractNumId w:val="77"/>
  </w:num>
  <w:num w:numId="119" w16cid:durableId="136937958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51463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37632293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8536458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12669741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75828514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703500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56205669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0689514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73651894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69780605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68933377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0839915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4347432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29611203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748119794">
    <w:abstractNumId w:val="12"/>
  </w:num>
  <w:num w:numId="135" w16cid:durableId="87891356">
    <w:abstractNumId w:val="44"/>
  </w:num>
  <w:num w:numId="136" w16cid:durableId="919371657">
    <w:abstractNumId w:val="114"/>
  </w:num>
  <w:num w:numId="137" w16cid:durableId="1193106680">
    <w:abstractNumId w:val="71"/>
  </w:num>
  <w:num w:numId="138" w16cid:durableId="1109786817">
    <w:abstractNumId w:val="29"/>
  </w:num>
  <w:num w:numId="139" w16cid:durableId="1535072354">
    <w:abstractNumId w:val="112"/>
  </w:num>
  <w:num w:numId="140" w16cid:durableId="1383821362">
    <w:abstractNumId w:val="15"/>
  </w:num>
  <w:num w:numId="141" w16cid:durableId="1671761358">
    <w:abstractNumId w:val="75"/>
  </w:num>
  <w:num w:numId="142" w16cid:durableId="131603852">
    <w:abstractNumId w:val="90"/>
  </w:num>
  <w:num w:numId="143" w16cid:durableId="367292974">
    <w:abstractNumId w:val="81"/>
  </w:num>
  <w:num w:numId="144" w16cid:durableId="1935165864">
    <w:abstractNumId w:val="10"/>
  </w:num>
  <w:num w:numId="145" w16cid:durableId="1078751680">
    <w:abstractNumId w:val="85"/>
  </w:num>
  <w:num w:numId="146" w16cid:durableId="1903056779">
    <w:abstractNumId w:val="95"/>
  </w:num>
  <w:num w:numId="147" w16cid:durableId="1400782288">
    <w:abstractNumId w:val="68"/>
  </w:num>
  <w:num w:numId="148" w16cid:durableId="774791661">
    <w:abstractNumId w:val="93"/>
  </w:num>
  <w:num w:numId="149" w16cid:durableId="530335902">
    <w:abstractNumId w:val="100"/>
  </w:num>
  <w:num w:numId="150" w16cid:durableId="96137964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332949819">
    <w:abstractNumId w:val="97"/>
  </w:num>
  <w:num w:numId="152" w16cid:durableId="2071344356">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16cid:durableId="1787502681">
    <w:abstractNumId w:val="19"/>
  </w:num>
  <w:num w:numId="154" w16cid:durableId="1679623938">
    <w:abstractNumId w:val="121"/>
  </w:num>
  <w:num w:numId="155" w16cid:durableId="74037256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280767822">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391580243">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8287437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504083478">
    <w:abstractNumId w:val="109"/>
  </w:num>
  <w:num w:numId="160" w16cid:durableId="425615550">
    <w:abstractNumId w:val="54"/>
  </w:num>
  <w:num w:numId="161" w16cid:durableId="424496598">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C25"/>
    <w:rsid w:val="00001A5F"/>
    <w:rsid w:val="00003E13"/>
    <w:rsid w:val="00021BAE"/>
    <w:rsid w:val="00026D2A"/>
    <w:rsid w:val="0004586B"/>
    <w:rsid w:val="00065C92"/>
    <w:rsid w:val="00067549"/>
    <w:rsid w:val="00070B86"/>
    <w:rsid w:val="00083CF1"/>
    <w:rsid w:val="00085096"/>
    <w:rsid w:val="000A056A"/>
    <w:rsid w:val="000B1557"/>
    <w:rsid w:val="000C51CD"/>
    <w:rsid w:val="000D6A37"/>
    <w:rsid w:val="000E4958"/>
    <w:rsid w:val="000F2E5D"/>
    <w:rsid w:val="001041CF"/>
    <w:rsid w:val="001143FA"/>
    <w:rsid w:val="001178A5"/>
    <w:rsid w:val="001240C6"/>
    <w:rsid w:val="00124693"/>
    <w:rsid w:val="00153274"/>
    <w:rsid w:val="00156FC8"/>
    <w:rsid w:val="00164EE2"/>
    <w:rsid w:val="001A765F"/>
    <w:rsid w:val="001C5020"/>
    <w:rsid w:val="001D143B"/>
    <w:rsid w:val="001D1771"/>
    <w:rsid w:val="001F0905"/>
    <w:rsid w:val="001F1001"/>
    <w:rsid w:val="002133F0"/>
    <w:rsid w:val="0022622A"/>
    <w:rsid w:val="00226BBC"/>
    <w:rsid w:val="00266DC0"/>
    <w:rsid w:val="00273B55"/>
    <w:rsid w:val="00274445"/>
    <w:rsid w:val="00280749"/>
    <w:rsid w:val="00280E19"/>
    <w:rsid w:val="0028413F"/>
    <w:rsid w:val="002853DA"/>
    <w:rsid w:val="002A1ABF"/>
    <w:rsid w:val="002C05A3"/>
    <w:rsid w:val="003144EA"/>
    <w:rsid w:val="00316E01"/>
    <w:rsid w:val="00324271"/>
    <w:rsid w:val="00346806"/>
    <w:rsid w:val="003711B7"/>
    <w:rsid w:val="00386989"/>
    <w:rsid w:val="00391820"/>
    <w:rsid w:val="003972CB"/>
    <w:rsid w:val="003A2A20"/>
    <w:rsid w:val="003A4D22"/>
    <w:rsid w:val="003C0607"/>
    <w:rsid w:val="003C65A6"/>
    <w:rsid w:val="003D1CC5"/>
    <w:rsid w:val="003E3565"/>
    <w:rsid w:val="003E5E55"/>
    <w:rsid w:val="003F01BB"/>
    <w:rsid w:val="00405FCB"/>
    <w:rsid w:val="00407513"/>
    <w:rsid w:val="00425C09"/>
    <w:rsid w:val="00435A4B"/>
    <w:rsid w:val="00441700"/>
    <w:rsid w:val="00443283"/>
    <w:rsid w:val="004451A8"/>
    <w:rsid w:val="004558AE"/>
    <w:rsid w:val="00456D96"/>
    <w:rsid w:val="00460EAA"/>
    <w:rsid w:val="0046225E"/>
    <w:rsid w:val="004649AC"/>
    <w:rsid w:val="00475ABF"/>
    <w:rsid w:val="00476D28"/>
    <w:rsid w:val="00480A8C"/>
    <w:rsid w:val="00490AA9"/>
    <w:rsid w:val="00495A58"/>
    <w:rsid w:val="004A276C"/>
    <w:rsid w:val="004C174D"/>
    <w:rsid w:val="004E1F38"/>
    <w:rsid w:val="004F625A"/>
    <w:rsid w:val="00504B7D"/>
    <w:rsid w:val="005349FE"/>
    <w:rsid w:val="0055215D"/>
    <w:rsid w:val="00587776"/>
    <w:rsid w:val="005A04E2"/>
    <w:rsid w:val="005A5CCF"/>
    <w:rsid w:val="005A78D5"/>
    <w:rsid w:val="005E7873"/>
    <w:rsid w:val="00606018"/>
    <w:rsid w:val="0061553E"/>
    <w:rsid w:val="00615A52"/>
    <w:rsid w:val="0062019C"/>
    <w:rsid w:val="00620BD0"/>
    <w:rsid w:val="0062460C"/>
    <w:rsid w:val="0063142D"/>
    <w:rsid w:val="00647A1B"/>
    <w:rsid w:val="0066229D"/>
    <w:rsid w:val="00667341"/>
    <w:rsid w:val="00687E26"/>
    <w:rsid w:val="006A1B20"/>
    <w:rsid w:val="006C11B9"/>
    <w:rsid w:val="006C2C42"/>
    <w:rsid w:val="006C5DB4"/>
    <w:rsid w:val="006D6B33"/>
    <w:rsid w:val="006E1E36"/>
    <w:rsid w:val="006E7794"/>
    <w:rsid w:val="006F1658"/>
    <w:rsid w:val="00704746"/>
    <w:rsid w:val="007061C2"/>
    <w:rsid w:val="00710229"/>
    <w:rsid w:val="00734BF8"/>
    <w:rsid w:val="007510E2"/>
    <w:rsid w:val="007537F5"/>
    <w:rsid w:val="00761C27"/>
    <w:rsid w:val="00762411"/>
    <w:rsid w:val="00764E64"/>
    <w:rsid w:val="0077344E"/>
    <w:rsid w:val="00793A03"/>
    <w:rsid w:val="007A6142"/>
    <w:rsid w:val="007B7CE1"/>
    <w:rsid w:val="007C2407"/>
    <w:rsid w:val="007C523F"/>
    <w:rsid w:val="007E639E"/>
    <w:rsid w:val="008043BD"/>
    <w:rsid w:val="008369B9"/>
    <w:rsid w:val="0085307F"/>
    <w:rsid w:val="00874CE9"/>
    <w:rsid w:val="00896C83"/>
    <w:rsid w:val="008C6625"/>
    <w:rsid w:val="008D6799"/>
    <w:rsid w:val="008F3E16"/>
    <w:rsid w:val="00910703"/>
    <w:rsid w:val="00917EFF"/>
    <w:rsid w:val="00922772"/>
    <w:rsid w:val="00931AFA"/>
    <w:rsid w:val="00955960"/>
    <w:rsid w:val="0096530A"/>
    <w:rsid w:val="00965B8E"/>
    <w:rsid w:val="0099249E"/>
    <w:rsid w:val="009A6347"/>
    <w:rsid w:val="009B262F"/>
    <w:rsid w:val="009B43DB"/>
    <w:rsid w:val="009B4D5E"/>
    <w:rsid w:val="009D2F43"/>
    <w:rsid w:val="009D318A"/>
    <w:rsid w:val="009D5F91"/>
    <w:rsid w:val="009F1423"/>
    <w:rsid w:val="00A11824"/>
    <w:rsid w:val="00A22A6E"/>
    <w:rsid w:val="00A33017"/>
    <w:rsid w:val="00A33732"/>
    <w:rsid w:val="00A46C2D"/>
    <w:rsid w:val="00A66250"/>
    <w:rsid w:val="00AA5CA5"/>
    <w:rsid w:val="00AC0843"/>
    <w:rsid w:val="00AC3545"/>
    <w:rsid w:val="00AC60ED"/>
    <w:rsid w:val="00AE4037"/>
    <w:rsid w:val="00AF4242"/>
    <w:rsid w:val="00B02231"/>
    <w:rsid w:val="00B03847"/>
    <w:rsid w:val="00B164B1"/>
    <w:rsid w:val="00B16AD6"/>
    <w:rsid w:val="00B30592"/>
    <w:rsid w:val="00B37BC7"/>
    <w:rsid w:val="00B43D73"/>
    <w:rsid w:val="00B46F2F"/>
    <w:rsid w:val="00B50BB3"/>
    <w:rsid w:val="00B66D79"/>
    <w:rsid w:val="00B70420"/>
    <w:rsid w:val="00B7638A"/>
    <w:rsid w:val="00B87BDA"/>
    <w:rsid w:val="00BC5AD0"/>
    <w:rsid w:val="00BD1E7E"/>
    <w:rsid w:val="00BE722D"/>
    <w:rsid w:val="00BE7511"/>
    <w:rsid w:val="00BF071B"/>
    <w:rsid w:val="00C065EF"/>
    <w:rsid w:val="00C13547"/>
    <w:rsid w:val="00C160FA"/>
    <w:rsid w:val="00C1623C"/>
    <w:rsid w:val="00C43CE6"/>
    <w:rsid w:val="00C44168"/>
    <w:rsid w:val="00C47C25"/>
    <w:rsid w:val="00C52373"/>
    <w:rsid w:val="00C555BF"/>
    <w:rsid w:val="00C6088A"/>
    <w:rsid w:val="00C82756"/>
    <w:rsid w:val="00C87700"/>
    <w:rsid w:val="00CA5F00"/>
    <w:rsid w:val="00CB28F1"/>
    <w:rsid w:val="00CB4446"/>
    <w:rsid w:val="00CB7832"/>
    <w:rsid w:val="00CC3DEE"/>
    <w:rsid w:val="00CD4F2C"/>
    <w:rsid w:val="00CE44D8"/>
    <w:rsid w:val="00CE5C67"/>
    <w:rsid w:val="00D13F61"/>
    <w:rsid w:val="00D31BC5"/>
    <w:rsid w:val="00D57495"/>
    <w:rsid w:val="00D73459"/>
    <w:rsid w:val="00DA623C"/>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D4B75"/>
    <w:rsid w:val="00EE4C5B"/>
    <w:rsid w:val="00F00F89"/>
    <w:rsid w:val="00F0367D"/>
    <w:rsid w:val="00F05C7E"/>
    <w:rsid w:val="00F27A2B"/>
    <w:rsid w:val="00F3755D"/>
    <w:rsid w:val="00F43B3C"/>
    <w:rsid w:val="00F7293A"/>
    <w:rsid w:val="00F8080C"/>
    <w:rsid w:val="00F86F80"/>
    <w:rsid w:val="00FA20B2"/>
    <w:rsid w:val="00FA3959"/>
    <w:rsid w:val="00FD48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hAnsi="Times New Roman" w:eastAsiaTheme="majorEastAsia"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eastAsia="Times New Roman" w:asciiTheme="majorHAnsi"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hAnsi="Times New Roman" w:eastAsiaTheme="minorHAnsi"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oui.doleta.gov/unemploy/docs/UI_Required_Reports-Expiration_Table.html"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5EB14-C74E-4B3D-93E9-1EC095B54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creator>Quynh Pham-ETA</dc:creator>
  <cp:lastModifiedBy>Trujillo, Sandra - ETA</cp:lastModifiedBy>
  <cp:revision>2</cp:revision>
  <cp:lastPrinted>2019-07-22T17:02:00Z</cp:lastPrinted>
  <dcterms:created xsi:type="dcterms:W3CDTF">2025-01-08T14:53:00Z</dcterms:created>
  <dcterms:modified xsi:type="dcterms:W3CDTF">2025-01-08T14:53:00Z</dcterms:modified>
</cp:coreProperties>
</file>