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161" w:rsidRPr="009E0032" w:rsidP="00894161" w14:paraId="1D54D2BF" w14:textId="77777777">
      <w:pPr>
        <w:rPr>
          <w:sz w:val="24"/>
          <w:szCs w:val="24"/>
          <w:u w:val="single"/>
        </w:rPr>
      </w:pPr>
      <w:r w:rsidRPr="009E0032">
        <w:rPr>
          <w:sz w:val="24"/>
          <w:szCs w:val="24"/>
          <w:u w:val="single"/>
        </w:rPr>
        <w:t>Justification:  “DOL-only Performance Accountability, Information, and Reporting System” (OMB Control Number:  1205-0521) Non-Material Change Request</w:t>
      </w:r>
    </w:p>
    <w:p w:rsidR="00894161" w:rsidRPr="009E0032" w:rsidP="00894161" w14:paraId="5A25B104" w14:textId="77777777">
      <w:pPr>
        <w:rPr>
          <w:sz w:val="24"/>
          <w:szCs w:val="24"/>
        </w:rPr>
      </w:pPr>
      <w:r w:rsidRPr="009E0032">
        <w:rPr>
          <w:sz w:val="24"/>
          <w:szCs w:val="24"/>
        </w:rPr>
        <w:br/>
      </w:r>
      <w:r>
        <w:rPr>
          <w:sz w:val="24"/>
          <w:szCs w:val="24"/>
        </w:rPr>
        <w:t>The data collected</w:t>
      </w:r>
      <w:r w:rsidRPr="009E0032">
        <w:rPr>
          <w:sz w:val="24"/>
          <w:szCs w:val="24"/>
        </w:rPr>
        <w:t xml:space="preserve"> in this </w:t>
      </w:r>
      <w:r>
        <w:rPr>
          <w:sz w:val="24"/>
          <w:szCs w:val="24"/>
        </w:rPr>
        <w:t>approved information collection</w:t>
      </w:r>
      <w:r w:rsidRPr="009E0032">
        <w:rPr>
          <w:sz w:val="24"/>
          <w:szCs w:val="24"/>
        </w:rPr>
        <w:t xml:space="preserve"> fulfill requirements in WIOA Sec. 116(d)(1)</w:t>
      </w:r>
      <w:r>
        <w:rPr>
          <w:sz w:val="24"/>
          <w:szCs w:val="24"/>
        </w:rPr>
        <w:t>,</w:t>
      </w:r>
      <w:r w:rsidRPr="009E0032">
        <w:rPr>
          <w:sz w:val="24"/>
          <w:szCs w:val="24"/>
        </w:rPr>
        <w:t xml:space="preserve"> which mandates that the Secretaries of Labor and Education develop a template for the annual performance reports to be used by States, local boards, and of training services for reporting on outcomes achieved by the WIOA programs. </w:t>
      </w:r>
      <w:r>
        <w:rPr>
          <w:sz w:val="24"/>
          <w:szCs w:val="24"/>
        </w:rPr>
        <w:t xml:space="preserve"> </w:t>
      </w:r>
      <w:r w:rsidRPr="009E0032">
        <w:rPr>
          <w:sz w:val="24"/>
          <w:szCs w:val="24"/>
        </w:rPr>
        <w:t xml:space="preserve">Pursuant to WIOA sec. 116(d)(2), required annual data for the core programs include, among others, those related to primary performance indicators, participant counts and costs, and barriers to employment. </w:t>
      </w:r>
      <w:r>
        <w:rPr>
          <w:sz w:val="24"/>
          <w:szCs w:val="24"/>
        </w:rPr>
        <w:t xml:space="preserve"> </w:t>
      </w:r>
      <w:r w:rsidRPr="009E0032">
        <w:rPr>
          <w:sz w:val="24"/>
          <w:szCs w:val="24"/>
        </w:rPr>
        <w:t>The Department proposes a non-material change to the</w:t>
      </w:r>
      <w:r>
        <w:rPr>
          <w:sz w:val="24"/>
          <w:szCs w:val="24"/>
        </w:rPr>
        <w:t xml:space="preserve"> approved</w:t>
      </w:r>
      <w:r w:rsidRPr="009E0032">
        <w:rPr>
          <w:sz w:val="24"/>
          <w:szCs w:val="24"/>
        </w:rPr>
        <w:t xml:space="preserve"> </w:t>
      </w:r>
      <w:r>
        <w:rPr>
          <w:sz w:val="24"/>
          <w:szCs w:val="24"/>
        </w:rPr>
        <w:t>“</w:t>
      </w:r>
      <w:r w:rsidRPr="009E0032">
        <w:rPr>
          <w:sz w:val="24"/>
          <w:szCs w:val="24"/>
        </w:rPr>
        <w:t xml:space="preserve">DOL-only Performance Accountability, Information, and Reporting </w:t>
      </w:r>
      <w:r>
        <w:rPr>
          <w:sz w:val="24"/>
          <w:szCs w:val="24"/>
        </w:rPr>
        <w:t>S</w:t>
      </w:r>
      <w:r w:rsidRPr="009E0032">
        <w:rPr>
          <w:sz w:val="24"/>
          <w:szCs w:val="24"/>
        </w:rPr>
        <w:t>ystem</w:t>
      </w:r>
      <w:r>
        <w:rPr>
          <w:sz w:val="24"/>
          <w:szCs w:val="24"/>
        </w:rPr>
        <w:t>” information collection</w:t>
      </w:r>
      <w:r w:rsidRPr="009E0032">
        <w:rPr>
          <w:sz w:val="24"/>
          <w:szCs w:val="24"/>
        </w:rPr>
        <w:t xml:space="preserve">, OMB control number 1205-0521. </w:t>
      </w:r>
      <w:r>
        <w:rPr>
          <w:sz w:val="24"/>
          <w:szCs w:val="24"/>
        </w:rPr>
        <w:t xml:space="preserve"> </w:t>
      </w:r>
      <w:r w:rsidRPr="009E0032">
        <w:rPr>
          <w:sz w:val="24"/>
          <w:szCs w:val="24"/>
        </w:rPr>
        <w:t>This change</w:t>
      </w:r>
      <w:r>
        <w:rPr>
          <w:sz w:val="24"/>
          <w:szCs w:val="24"/>
        </w:rPr>
        <w:t xml:space="preserve"> will accomplish the following:</w:t>
      </w:r>
    </w:p>
    <w:p w:rsidR="00894161" w:rsidP="00894161" w14:paraId="071E64CA" w14:textId="77777777">
      <w:pPr>
        <w:pStyle w:val="ListParagraph"/>
        <w:numPr>
          <w:ilvl w:val="0"/>
          <w:numId w:val="1"/>
        </w:numPr>
        <w:rPr>
          <w:sz w:val="24"/>
          <w:szCs w:val="24"/>
        </w:rPr>
      </w:pPr>
      <w:r w:rsidRPr="009E0032">
        <w:rPr>
          <w:sz w:val="24"/>
          <w:szCs w:val="24"/>
        </w:rPr>
        <w:t>Improve data collection, reporting, and achieve program reporting requirements without changing the current level of burden</w:t>
      </w:r>
      <w:r>
        <w:rPr>
          <w:sz w:val="24"/>
          <w:szCs w:val="24"/>
        </w:rPr>
        <w:t>.</w:t>
      </w:r>
    </w:p>
    <w:p w:rsidR="00894161" w:rsidP="00894161" w14:paraId="588E9E6D" w14:textId="5660A921">
      <w:pPr>
        <w:pStyle w:val="ListParagraph"/>
        <w:numPr>
          <w:ilvl w:val="0"/>
          <w:numId w:val="1"/>
        </w:numPr>
        <w:rPr>
          <w:sz w:val="24"/>
          <w:szCs w:val="24"/>
        </w:rPr>
      </w:pPr>
      <w:r>
        <w:rPr>
          <w:sz w:val="24"/>
          <w:szCs w:val="24"/>
        </w:rPr>
        <w:t xml:space="preserve">Clarify the reporting instructions for one data element to clarify the code value related to the performance indicator exclusion for individuals initially deemed eligible to receive services who were later deemed ineligible to receive services. The slight tweak to the language will allow grantees to exclude from performance indicators any participants who were deemed eligible to receive services under previous guidance from the Department on work authorization who exit because they are no longer eligible for services under the current guidance on work authorization. </w:t>
      </w:r>
    </w:p>
    <w:p w:rsidR="00DE4069" w:rsidRPr="00B829B7" w:rsidP="00894161" w14:paraId="50E8A8D7" w14:textId="68D4061F">
      <w:pPr>
        <w:pStyle w:val="ListParagraph"/>
        <w:numPr>
          <w:ilvl w:val="0"/>
          <w:numId w:val="1"/>
        </w:numPr>
        <w:rPr>
          <w:sz w:val="24"/>
          <w:szCs w:val="24"/>
        </w:rPr>
      </w:pPr>
      <w:r>
        <w:rPr>
          <w:sz w:val="24"/>
          <w:szCs w:val="24"/>
        </w:rPr>
        <w:t xml:space="preserve">Clarify the reporting instructions for one data element to clarify that “completed” refers to successful and unsuccessful completions. </w:t>
      </w:r>
      <w:r w:rsidR="00262DF7">
        <w:rPr>
          <w:sz w:val="24"/>
          <w:szCs w:val="24"/>
        </w:rPr>
        <w:t xml:space="preserve">There are corresponding modifications to the H-1B QPR to align to this clarification. This does not impact the information grantees are required to report. </w:t>
      </w:r>
    </w:p>
    <w:p w:rsidR="004D46EF" w14:paraId="553B81E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006B7"/>
    <w:multiLevelType w:val="hybridMultilevel"/>
    <w:tmpl w:val="527E33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2047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61"/>
    <w:rsid w:val="00011745"/>
    <w:rsid w:val="00262DF7"/>
    <w:rsid w:val="004D46EF"/>
    <w:rsid w:val="006E6469"/>
    <w:rsid w:val="00894161"/>
    <w:rsid w:val="008F5913"/>
    <w:rsid w:val="009E0032"/>
    <w:rsid w:val="00A7735A"/>
    <w:rsid w:val="00B829B7"/>
    <w:rsid w:val="00DE40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67C251"/>
  <w15:chartTrackingRefBased/>
  <w15:docId w15:val="{2DFBB3FC-C3A1-41B0-9B0C-ED7669F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161"/>
    <w:rPr>
      <w:kern w:val="0"/>
      <w14:ligatures w14:val="none"/>
    </w:rPr>
  </w:style>
  <w:style w:type="paragraph" w:styleId="Heading1">
    <w:name w:val="heading 1"/>
    <w:basedOn w:val="Normal"/>
    <w:next w:val="Normal"/>
    <w:link w:val="Heading1Char"/>
    <w:uiPriority w:val="9"/>
    <w:qFormat/>
    <w:rsid w:val="00894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4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41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1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1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1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41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1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1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1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161"/>
    <w:rPr>
      <w:rFonts w:eastAsiaTheme="majorEastAsia" w:cstheme="majorBidi"/>
      <w:color w:val="272727" w:themeColor="text1" w:themeTint="D8"/>
    </w:rPr>
  </w:style>
  <w:style w:type="paragraph" w:styleId="Title">
    <w:name w:val="Title"/>
    <w:basedOn w:val="Normal"/>
    <w:next w:val="Normal"/>
    <w:link w:val="TitleChar"/>
    <w:uiPriority w:val="10"/>
    <w:qFormat/>
    <w:rsid w:val="00894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161"/>
    <w:pPr>
      <w:spacing w:before="160"/>
      <w:jc w:val="center"/>
    </w:pPr>
    <w:rPr>
      <w:i/>
      <w:iCs/>
      <w:color w:val="404040" w:themeColor="text1" w:themeTint="BF"/>
    </w:rPr>
  </w:style>
  <w:style w:type="character" w:customStyle="1" w:styleId="QuoteChar">
    <w:name w:val="Quote Char"/>
    <w:basedOn w:val="DefaultParagraphFont"/>
    <w:link w:val="Quote"/>
    <w:uiPriority w:val="29"/>
    <w:rsid w:val="00894161"/>
    <w:rPr>
      <w:i/>
      <w:iCs/>
      <w:color w:val="404040" w:themeColor="text1" w:themeTint="BF"/>
    </w:rPr>
  </w:style>
  <w:style w:type="paragraph" w:styleId="ListParagraph">
    <w:name w:val="List Paragraph"/>
    <w:basedOn w:val="Normal"/>
    <w:uiPriority w:val="34"/>
    <w:qFormat/>
    <w:rsid w:val="00894161"/>
    <w:pPr>
      <w:ind w:left="720"/>
      <w:contextualSpacing/>
    </w:pPr>
  </w:style>
  <w:style w:type="character" w:styleId="IntenseEmphasis">
    <w:name w:val="Intense Emphasis"/>
    <w:basedOn w:val="DefaultParagraphFont"/>
    <w:uiPriority w:val="21"/>
    <w:qFormat/>
    <w:rsid w:val="00894161"/>
    <w:rPr>
      <w:i/>
      <w:iCs/>
      <w:color w:val="2F5496" w:themeColor="accent1" w:themeShade="BF"/>
    </w:rPr>
  </w:style>
  <w:style w:type="paragraph" w:styleId="IntenseQuote">
    <w:name w:val="Intense Quote"/>
    <w:basedOn w:val="Normal"/>
    <w:next w:val="Normal"/>
    <w:link w:val="IntenseQuoteChar"/>
    <w:uiPriority w:val="30"/>
    <w:qFormat/>
    <w:rsid w:val="00894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161"/>
    <w:rPr>
      <w:i/>
      <w:iCs/>
      <w:color w:val="2F5496" w:themeColor="accent1" w:themeShade="BF"/>
    </w:rPr>
  </w:style>
  <w:style w:type="character" w:styleId="IntenseReference">
    <w:name w:val="Intense Reference"/>
    <w:basedOn w:val="DefaultParagraphFont"/>
    <w:uiPriority w:val="32"/>
    <w:qFormat/>
    <w:rsid w:val="00894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Grode, Kellen M - ETA</dc:creator>
  <cp:lastModifiedBy>Grode, Kellen M - ETA</cp:lastModifiedBy>
  <cp:revision>3</cp:revision>
  <dcterms:created xsi:type="dcterms:W3CDTF">2025-09-08T13:42:00Z</dcterms:created>
  <dcterms:modified xsi:type="dcterms:W3CDTF">2025-09-30T12:43:00Z</dcterms:modified>
</cp:coreProperties>
</file>