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5"/>
        <w:gridCol w:w="4017"/>
      </w:tblGrid>
      <w:tr w14:paraId="0CF6F7AB" w14:textId="77777777" w:rsidTr="00E93367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E93367" w:rsidRPr="00E93367" w:rsidP="00E93367" w14:paraId="0A1E1CBA" w14:textId="77777777">
            <w:pPr>
              <w:rPr>
                <w:b/>
                <w:bCs/>
              </w:rPr>
            </w:pPr>
            <w:r w:rsidRPr="00E93367">
              <w:rPr>
                <w:b/>
                <w:bCs/>
              </w:rPr>
              <w:t>PUBLIC SUBMISSION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E93367" w:rsidRPr="00E93367" w:rsidP="00E93367" w14:paraId="4040B1EF" w14:textId="77777777">
            <w:r w:rsidRPr="00E93367">
              <w:rPr>
                <w:b/>
                <w:bCs/>
              </w:rPr>
              <w:t>As of: </w:t>
            </w:r>
            <w:r w:rsidRPr="00E93367">
              <w:t>9/24/25, 10:39 AM</w:t>
            </w:r>
            <w:r w:rsidRPr="00E93367">
              <w:br/>
            </w:r>
            <w:r w:rsidRPr="00E93367">
              <w:rPr>
                <w:b/>
                <w:bCs/>
              </w:rPr>
              <w:t>Received: </w:t>
            </w:r>
            <w:r w:rsidRPr="00E93367">
              <w:t>September 23, 2025</w:t>
            </w:r>
            <w:r w:rsidRPr="00E93367">
              <w:br/>
            </w:r>
            <w:r w:rsidRPr="00E93367">
              <w:rPr>
                <w:b/>
                <w:bCs/>
              </w:rPr>
              <w:t>Status: </w:t>
            </w:r>
            <w:r w:rsidRPr="00E93367">
              <w:t>Posted</w:t>
            </w:r>
            <w:r w:rsidRPr="00E93367">
              <w:br/>
            </w:r>
            <w:r w:rsidRPr="00E93367">
              <w:rPr>
                <w:b/>
                <w:bCs/>
              </w:rPr>
              <w:t>Posted</w:t>
            </w:r>
            <w:r w:rsidRPr="00E93367">
              <w:rPr>
                <w:b/>
                <w:bCs/>
              </w:rPr>
              <w:t>: </w:t>
            </w:r>
            <w:r w:rsidRPr="00E93367">
              <w:t>September 23, 2025</w:t>
            </w:r>
            <w:r w:rsidRPr="00E93367">
              <w:br/>
            </w:r>
            <w:r w:rsidRPr="00E93367">
              <w:rPr>
                <w:b/>
                <w:bCs/>
              </w:rPr>
              <w:t>Tracking No. </w:t>
            </w:r>
            <w:r w:rsidRPr="00E93367">
              <w:t>mfw-wqpn-c8ki</w:t>
            </w:r>
            <w:r w:rsidRPr="00E93367">
              <w:br/>
            </w:r>
            <w:r w:rsidRPr="00E93367">
              <w:rPr>
                <w:b/>
                <w:bCs/>
              </w:rPr>
              <w:t>Comments Due: </w:t>
            </w:r>
            <w:r w:rsidRPr="00E93367">
              <w:t>September 23, 2025</w:t>
            </w:r>
            <w:r w:rsidRPr="00E93367">
              <w:br/>
            </w:r>
            <w:r w:rsidRPr="00E93367">
              <w:rPr>
                <w:b/>
                <w:bCs/>
              </w:rPr>
              <w:t>Submission Type: </w:t>
            </w:r>
            <w:r w:rsidRPr="00E93367">
              <w:t>Web</w:t>
            </w:r>
          </w:p>
        </w:tc>
      </w:tr>
    </w:tbl>
    <w:p w:rsidR="00E93367" w:rsidRPr="00E93367" w:rsidP="00E93367" w14:paraId="7988066D" w14:textId="77777777">
      <w:r w:rsidRPr="00E93367">
        <w:rPr>
          <w:b/>
          <w:bCs/>
        </w:rPr>
        <w:t>Docket: </w:t>
      </w:r>
      <w:r w:rsidRPr="00E93367">
        <w:t>OSHA-2010-0018</w:t>
      </w:r>
      <w:r w:rsidRPr="00E93367">
        <w:br/>
        <w:t>Asbestos in General Industry (29 CFR 1910.1001); (1218-0133) Information Collection Request</w:t>
      </w:r>
    </w:p>
    <w:p w:rsidR="00E93367" w:rsidRPr="00E93367" w:rsidP="00E93367" w14:paraId="726B8359" w14:textId="77777777">
      <w:r w:rsidRPr="00E93367">
        <w:rPr>
          <w:b/>
          <w:bCs/>
        </w:rPr>
        <w:t>Comment On: </w:t>
      </w:r>
      <w:r w:rsidRPr="00E93367">
        <w:t>OSHA-2010-0018-0017</w:t>
      </w:r>
      <w:r w:rsidRPr="00E93367">
        <w:br/>
        <w:t>Asbestos in General Industry Standard; Extension of the Office of Management and Budget’s (OMB) Approval of Information Collection (Paperwork) Requirements</w:t>
      </w:r>
    </w:p>
    <w:p w:rsidR="00E93367" w:rsidRPr="00E93367" w:rsidP="00E93367" w14:paraId="219AE1FF" w14:textId="77777777">
      <w:r w:rsidRPr="00E93367">
        <w:rPr>
          <w:b/>
          <w:bCs/>
        </w:rPr>
        <w:t>Document: </w:t>
      </w:r>
      <w:r w:rsidRPr="00E93367">
        <w:t>OSHA-2010-0018-0019</w:t>
      </w:r>
      <w:r w:rsidRPr="00E93367">
        <w:br/>
        <w:t>Anonymous Public Comment</w:t>
      </w:r>
    </w:p>
    <w:p w:rsidR="00E93367" w:rsidRPr="00E93367" w:rsidP="00E93367" w14:paraId="4DDCC66F" w14:textId="77777777">
      <w:r>
        <w:pict>
          <v:rect id="_x0000_i1025" style="width:0;height:2.25pt" o:hralign="center" o:hrstd="t" o:hrnoshade="t" o:hr="t" fillcolor="black" stroked="f"/>
        </w:pict>
      </w:r>
    </w:p>
    <w:p w:rsidR="00E93367" w:rsidRPr="00E93367" w:rsidP="00E93367" w14:paraId="29B55F27" w14:textId="77777777">
      <w:pPr>
        <w:rPr>
          <w:b/>
          <w:bCs/>
        </w:rPr>
      </w:pPr>
      <w:r w:rsidRPr="00E93367">
        <w:rPr>
          <w:b/>
          <w:bCs/>
        </w:rPr>
        <w:t>Submitter Information</w:t>
      </w:r>
    </w:p>
    <w:p w:rsidR="00E93367" w:rsidRPr="00E93367" w:rsidP="00E93367" w14:paraId="2E1011F1" w14:textId="77777777">
      <w:r w:rsidRPr="00E93367">
        <w:rPr>
          <w:b/>
          <w:bCs/>
        </w:rPr>
        <w:t>Name: </w:t>
      </w:r>
      <w:r w:rsidRPr="00E93367">
        <w:t xml:space="preserve">Anonymous </w:t>
      </w:r>
      <w:r w:rsidRPr="00E93367">
        <w:t>Anonymous</w:t>
      </w:r>
    </w:p>
    <w:p w:rsidR="00E93367" w:rsidRPr="00E93367" w:rsidP="00E93367" w14:paraId="398D1BEC" w14:textId="77777777">
      <w:r>
        <w:pict>
          <v:rect id="_x0000_i1026" style="width:0;height:2.25pt" o:hralign="center" o:hrstd="t" o:hrnoshade="t" o:hr="t" fillcolor="black" stroked="f"/>
        </w:pict>
      </w:r>
    </w:p>
    <w:p w:rsidR="00E93367" w:rsidRPr="00E93367" w:rsidP="00E93367" w14:paraId="7575109C" w14:textId="77777777">
      <w:pPr>
        <w:rPr>
          <w:b/>
          <w:bCs/>
        </w:rPr>
      </w:pPr>
      <w:r w:rsidRPr="00E93367">
        <w:rPr>
          <w:b/>
          <w:bCs/>
        </w:rPr>
        <w:t>General Comment</w:t>
      </w:r>
    </w:p>
    <w:p w:rsidR="00E93367" w:rsidRPr="00E93367" w:rsidP="00E93367" w14:paraId="270B35BF" w14:textId="77777777">
      <w:r w:rsidRPr="00E93367">
        <w:t>The proposal does not specify how collected data will be integrated into OSHA’s hazard prevention and enforcement workflows; providing explicit pathways for how each required data element supports timely intervention would strengthen the necessity justification.</w:t>
      </w:r>
      <w:r w:rsidRPr="00E93367">
        <w:br/>
        <w:t>The burden estimate methodology appears generalized and does not account for variance across high-risk versus low-risk sectors; segmenting time and cost projections by industry profile could produce a more accurate and defensible calculation.</w:t>
      </w:r>
      <w:r w:rsidRPr="00E93367">
        <w:br/>
        <w:t>The draft lacks clear definitions for required reportable incidents or conditions, which could lead to inconsistent employer interpretation; introducing standardized terminology and examples would improve clarity and data comparability.</w:t>
      </w:r>
      <w:r w:rsidRPr="00E93367">
        <w:br/>
        <w:t>Opportunities to reduce burden via interoperable digital systems—such as integration with existing employer safety management software—are not addressed; exploring such options could both lower compliance costs and improve data quality.</w:t>
      </w:r>
      <w:r w:rsidRPr="00E93367">
        <w:br/>
        <w:t xml:space="preserve">The proposed framework does not outline any feedback mechanism to inform employers of </w:t>
      </w:r>
      <w:r w:rsidRPr="00E93367">
        <w:t>aggregated trends derived from their submissions; incorporating a reporting loop would increase utility and incentivize accurate, timely data submission.</w:t>
      </w:r>
      <w:r w:rsidRPr="00E93367">
        <w:br/>
        <w:t>OSHA has not indicated whether optional automated alerts or templates will be provided to assist in meeting submission deadlines; implementing these tools could streamline compliance and reduce administrative overhead.</w:t>
      </w:r>
      <w:r w:rsidRPr="00E93367">
        <w:br/>
        <w:t>There is no mention of measures to validate self-reported employer data before it is used in enforcement or policy development; integrating random audits or digital verification protocols would enhance reliability and safeguard against underreporting.</w:t>
      </w:r>
    </w:p>
    <w:p w:rsidR="00E93367" w14:paraId="561BE42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67"/>
    <w:rsid w:val="00E93367"/>
    <w:rsid w:val="00F67B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6530E7"/>
  <w15:chartTrackingRefBased/>
  <w15:docId w15:val="{B99CCD3A-4F29-450C-9761-9ECEE47A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Economou, Georgia - OSHA</dc:creator>
  <cp:lastModifiedBy>Economou, Georgia - OSHA</cp:lastModifiedBy>
  <cp:revision>1</cp:revision>
  <dcterms:created xsi:type="dcterms:W3CDTF">2025-09-24T14:40:00Z</dcterms:created>
  <dcterms:modified xsi:type="dcterms:W3CDTF">2025-09-24T14:42:00Z</dcterms:modified>
</cp:coreProperties>
</file>