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2EFB" w:rsidRPr="00DD2EFB" w:rsidP="00DD2EFB" w14:paraId="3237E65F" w14:textId="5C8A752A">
      <w:pPr>
        <w:rPr>
          <w:rFonts w:ascii="Times New Roman" w:hAnsi="Times New Roman" w:cs="Times New Roman"/>
          <w:b/>
          <w:bCs/>
          <w:sz w:val="28"/>
          <w:szCs w:val="28"/>
        </w:rPr>
      </w:pPr>
      <w:r w:rsidRPr="00DD2EFB">
        <w:rPr>
          <w:rFonts w:ascii="Times New Roman" w:hAnsi="Times New Roman" w:cs="Times New Roman"/>
          <w:b/>
          <w:bCs/>
          <w:sz w:val="28"/>
          <w:szCs w:val="28"/>
        </w:rPr>
        <w:t>The Electronic Code of Federal Regulations</w:t>
      </w:r>
    </w:p>
    <w:p w:rsidR="00DD2EFB" w:rsidRPr="00DD2EFB" w:rsidP="00DD2EFB" w14:paraId="258D8748" w14:textId="77777777">
      <w:pPr>
        <w:rPr>
          <w:rFonts w:ascii="Times New Roman" w:hAnsi="Times New Roman" w:cs="Times New Roman"/>
        </w:rPr>
      </w:pPr>
      <w:r w:rsidRPr="00DD2EFB">
        <w:rPr>
          <w:rFonts w:ascii="Times New Roman" w:hAnsi="Times New Roman" w:cs="Times New Roman"/>
        </w:rPr>
        <w:t>Displaying title 29, up to date as of 1/07/2025. Title 29 was last amended 1/06/2025.</w:t>
      </w:r>
    </w:p>
    <w:p w:rsidR="00DD2EFB" w:rsidRPr="00DD2EFB" w:rsidP="00DD2EFB" w14:paraId="69F625E5" w14:textId="77777777">
      <w:pPr>
        <w:rPr>
          <w:rFonts w:ascii="Times New Roman" w:hAnsi="Times New Roman" w:cs="Times New Roman"/>
          <w:b/>
          <w:bCs/>
        </w:rPr>
      </w:pPr>
      <w:r w:rsidRPr="00DD2EFB">
        <w:rPr>
          <w:rFonts w:ascii="Times New Roman" w:hAnsi="Times New Roman" w:cs="Times New Roman"/>
          <w:b/>
          <w:bCs/>
        </w:rPr>
        <w:t>PART 1904—RECORDING AND REPORTING OCCUPATIONAL INJURIES AND ILLNESSES</w:t>
      </w:r>
    </w:p>
    <w:p w:rsidR="00DD2EFB" w:rsidRPr="00DD2EFB" w:rsidP="00DD2EFB" w14:paraId="1E5A5BB7" w14:textId="78DB8762">
      <w:pPr>
        <w:rPr>
          <w:rFonts w:ascii="Times New Roman" w:hAnsi="Times New Roman" w:cs="Times New Roman"/>
        </w:rPr>
      </w:pPr>
      <w:r w:rsidRPr="00DD2EFB">
        <w:rPr>
          <w:rFonts w:ascii="Times New Roman" w:hAnsi="Times New Roman" w:cs="Times New Roman"/>
        </w:rPr>
        <w:t>Authority:</w:t>
      </w:r>
      <w:r w:rsidRPr="00DD2EFB">
        <w:rPr>
          <w:rFonts w:ascii="Times New Roman" w:hAnsi="Times New Roman" w:cs="Times New Roman"/>
        </w:rPr>
        <w:t xml:space="preserve"> </w:t>
      </w:r>
      <w:hyperlink r:id="rId4" w:tgtFrame="_blank" w:history="1">
        <w:r w:rsidRPr="00DD2EFB">
          <w:rPr>
            <w:rStyle w:val="Hyperlink"/>
            <w:rFonts w:ascii="Times New Roman" w:hAnsi="Times New Roman" w:cs="Times New Roman"/>
          </w:rPr>
          <w:t>29 U.S.C. 657</w:t>
        </w:r>
      </w:hyperlink>
      <w:r w:rsidRPr="00DD2EFB">
        <w:rPr>
          <w:rFonts w:ascii="Times New Roman" w:hAnsi="Times New Roman" w:cs="Times New Roman"/>
        </w:rPr>
        <w:t>, </w:t>
      </w:r>
      <w:hyperlink r:id="rId5" w:tgtFrame="_blank" w:history="1">
        <w:r w:rsidRPr="00DD2EFB">
          <w:rPr>
            <w:rStyle w:val="Hyperlink"/>
            <w:rFonts w:ascii="Times New Roman" w:hAnsi="Times New Roman" w:cs="Times New Roman"/>
          </w:rPr>
          <w:t>658</w:t>
        </w:r>
      </w:hyperlink>
      <w:r w:rsidRPr="00DD2EFB">
        <w:rPr>
          <w:rFonts w:ascii="Times New Roman" w:hAnsi="Times New Roman" w:cs="Times New Roman"/>
        </w:rPr>
        <w:t>, </w:t>
      </w:r>
      <w:hyperlink r:id="rId6" w:tgtFrame="_blank" w:history="1">
        <w:r w:rsidRPr="00DD2EFB">
          <w:rPr>
            <w:rStyle w:val="Hyperlink"/>
            <w:rFonts w:ascii="Times New Roman" w:hAnsi="Times New Roman" w:cs="Times New Roman"/>
          </w:rPr>
          <w:t>660</w:t>
        </w:r>
      </w:hyperlink>
      <w:r w:rsidRPr="00DD2EFB">
        <w:rPr>
          <w:rFonts w:ascii="Times New Roman" w:hAnsi="Times New Roman" w:cs="Times New Roman"/>
        </w:rPr>
        <w:t>, </w:t>
      </w:r>
      <w:hyperlink r:id="rId7" w:tgtFrame="_blank" w:history="1">
        <w:r w:rsidRPr="00DD2EFB">
          <w:rPr>
            <w:rStyle w:val="Hyperlink"/>
            <w:rFonts w:ascii="Times New Roman" w:hAnsi="Times New Roman" w:cs="Times New Roman"/>
          </w:rPr>
          <w:t>666</w:t>
        </w:r>
      </w:hyperlink>
      <w:r w:rsidRPr="00DD2EFB">
        <w:rPr>
          <w:rFonts w:ascii="Times New Roman" w:hAnsi="Times New Roman" w:cs="Times New Roman"/>
        </w:rPr>
        <w:t>, </w:t>
      </w:r>
      <w:hyperlink r:id="rId8" w:tgtFrame="_blank" w:history="1">
        <w:r w:rsidRPr="00DD2EFB">
          <w:rPr>
            <w:rStyle w:val="Hyperlink"/>
            <w:rFonts w:ascii="Times New Roman" w:hAnsi="Times New Roman" w:cs="Times New Roman"/>
          </w:rPr>
          <w:t>669</w:t>
        </w:r>
      </w:hyperlink>
      <w:r w:rsidRPr="00DD2EFB">
        <w:rPr>
          <w:rFonts w:ascii="Times New Roman" w:hAnsi="Times New Roman" w:cs="Times New Roman"/>
        </w:rPr>
        <w:t>, </w:t>
      </w:r>
      <w:hyperlink r:id="rId9" w:tgtFrame="_blank" w:history="1">
        <w:r w:rsidRPr="00DD2EFB">
          <w:rPr>
            <w:rStyle w:val="Hyperlink"/>
            <w:rFonts w:ascii="Times New Roman" w:hAnsi="Times New Roman" w:cs="Times New Roman"/>
          </w:rPr>
          <w:t>673</w:t>
        </w:r>
      </w:hyperlink>
      <w:r w:rsidRPr="00DD2EFB">
        <w:rPr>
          <w:rFonts w:ascii="Times New Roman" w:hAnsi="Times New Roman" w:cs="Times New Roman"/>
        </w:rPr>
        <w:t>, Secretary of Labor's Orders No. 3-2000 (</w:t>
      </w:r>
      <w:hyperlink r:id="rId10" w:history="1">
        <w:r w:rsidRPr="00DD2EFB">
          <w:rPr>
            <w:rStyle w:val="Hyperlink"/>
            <w:rFonts w:ascii="Times New Roman" w:hAnsi="Times New Roman" w:cs="Times New Roman"/>
          </w:rPr>
          <w:t>65 FR 50017</w:t>
        </w:r>
      </w:hyperlink>
      <w:r w:rsidRPr="00DD2EFB">
        <w:rPr>
          <w:rFonts w:ascii="Times New Roman" w:hAnsi="Times New Roman" w:cs="Times New Roman"/>
        </w:rPr>
        <w:t>) and 1-2012 (</w:t>
      </w:r>
      <w:hyperlink r:id="rId11" w:history="1">
        <w:r w:rsidRPr="00DD2EFB">
          <w:rPr>
            <w:rStyle w:val="Hyperlink"/>
            <w:rFonts w:ascii="Times New Roman" w:hAnsi="Times New Roman" w:cs="Times New Roman"/>
          </w:rPr>
          <w:t>77 FR 3912</w:t>
        </w:r>
      </w:hyperlink>
      <w:r w:rsidRPr="00DD2EFB">
        <w:rPr>
          <w:rFonts w:ascii="Times New Roman" w:hAnsi="Times New Roman" w:cs="Times New Roman"/>
        </w:rPr>
        <w:t>), as applicable, and </w:t>
      </w:r>
      <w:hyperlink r:id="rId12" w:tgtFrame="_blank" w:history="1">
        <w:r w:rsidRPr="00DD2EFB">
          <w:rPr>
            <w:rStyle w:val="Hyperlink"/>
            <w:rFonts w:ascii="Times New Roman" w:hAnsi="Times New Roman" w:cs="Times New Roman"/>
          </w:rPr>
          <w:t>5 U.S.C. 553</w:t>
        </w:r>
      </w:hyperlink>
      <w:r w:rsidRPr="00DD2EFB">
        <w:rPr>
          <w:rFonts w:ascii="Times New Roman" w:hAnsi="Times New Roman" w:cs="Times New Roman"/>
        </w:rPr>
        <w:t>.</w:t>
      </w:r>
      <w:r w:rsidRPr="00DD2EFB">
        <w:rPr>
          <w:rFonts w:ascii="Times New Roman" w:hAnsi="Times New Roman" w:cs="Times New Roman"/>
        </w:rPr>
        <w:t xml:space="preserve"> </w:t>
      </w:r>
      <w:r w:rsidRPr="00DD2EFB">
        <w:rPr>
          <w:rFonts w:ascii="Times New Roman" w:hAnsi="Times New Roman" w:cs="Times New Roman"/>
        </w:rPr>
        <w:t>Source:</w:t>
      </w:r>
      <w:hyperlink r:id="rId13" w:history="1">
        <w:r w:rsidRPr="00DD2EFB">
          <w:rPr>
            <w:rStyle w:val="Hyperlink"/>
            <w:rFonts w:ascii="Times New Roman" w:hAnsi="Times New Roman" w:cs="Times New Roman"/>
          </w:rPr>
          <w:t>66 FR 6122</w:t>
        </w:r>
      </w:hyperlink>
      <w:r w:rsidRPr="00DD2EFB">
        <w:rPr>
          <w:rFonts w:ascii="Times New Roman" w:hAnsi="Times New Roman" w:cs="Times New Roman"/>
        </w:rPr>
        <w:t>, Jan. 19, 2001, unless otherwise noted.</w:t>
      </w:r>
    </w:p>
    <w:p w:rsidR="00DD2EFB" w:rsidRPr="00DD2EFB" w:rsidP="00DD2EFB" w14:paraId="54010246" w14:textId="77777777">
      <w:pPr>
        <w:rPr>
          <w:rFonts w:ascii="Times New Roman" w:hAnsi="Times New Roman" w:cs="Times New Roman"/>
          <w:b/>
          <w:bCs/>
        </w:rPr>
      </w:pPr>
      <w:r w:rsidRPr="00DD2EFB">
        <w:rPr>
          <w:rFonts w:ascii="Times New Roman" w:hAnsi="Times New Roman" w:cs="Times New Roman"/>
          <w:b/>
          <w:bCs/>
        </w:rPr>
        <w:t>Subpart A—Purpose</w:t>
      </w:r>
    </w:p>
    <w:p w:rsidR="00DD2EFB" w:rsidRPr="00DD2EFB" w:rsidP="00DD2EFB" w14:paraId="45C12008" w14:textId="77777777">
      <w:pPr>
        <w:rPr>
          <w:rFonts w:ascii="Times New Roman" w:hAnsi="Times New Roman" w:cs="Times New Roman"/>
          <w:b/>
          <w:bCs/>
        </w:rPr>
      </w:pPr>
      <w:r w:rsidRPr="00DD2EFB">
        <w:rPr>
          <w:rFonts w:ascii="Times New Roman" w:hAnsi="Times New Roman" w:cs="Times New Roman"/>
          <w:b/>
          <w:bCs/>
        </w:rPr>
        <w:t>§ 1904.0 Purpose.</w:t>
      </w:r>
    </w:p>
    <w:p w:rsidR="00DD2EFB" w:rsidRPr="00DD2EFB" w:rsidP="00DD2EFB" w14:paraId="1CF69C43" w14:textId="77777777">
      <w:pPr>
        <w:rPr>
          <w:rFonts w:ascii="Times New Roman" w:hAnsi="Times New Roman" w:cs="Times New Roman"/>
        </w:rPr>
      </w:pPr>
      <w:r w:rsidRPr="00DD2EFB">
        <w:rPr>
          <w:rFonts w:ascii="Times New Roman" w:hAnsi="Times New Roman" w:cs="Times New Roman"/>
        </w:rPr>
        <w:t>The purpose of this rule (part 1904) is to require employers to record and report work-related fatalities, injuries, and illnesses.</w:t>
      </w:r>
    </w:p>
    <w:p w:rsidR="00DD2EFB" w:rsidRPr="00DD2EFB" w:rsidP="00DD2EFB" w14:paraId="3BD58983" w14:textId="77777777">
      <w:pPr>
        <w:rPr>
          <w:rFonts w:ascii="Times New Roman" w:hAnsi="Times New Roman" w:cs="Times New Roman"/>
        </w:rPr>
      </w:pPr>
      <w:r w:rsidRPr="00DD2EFB">
        <w:rPr>
          <w:rFonts w:ascii="Times New Roman" w:hAnsi="Times New Roman" w:cs="Times New Roman"/>
        </w:rPr>
        <w:t>Note to </w:t>
      </w:r>
      <w:hyperlink r:id="rId14" w:history="1">
        <w:r w:rsidRPr="00DD2EFB">
          <w:rPr>
            <w:rStyle w:val="Hyperlink"/>
            <w:rFonts w:ascii="Times New Roman" w:hAnsi="Times New Roman" w:cs="Times New Roman"/>
          </w:rPr>
          <w:t>§ 1904.0</w:t>
        </w:r>
      </w:hyperlink>
      <w:r w:rsidRPr="00DD2EFB">
        <w:rPr>
          <w:rFonts w:ascii="Times New Roman" w:hAnsi="Times New Roman" w:cs="Times New Roman"/>
        </w:rPr>
        <w:t>:</w:t>
      </w:r>
    </w:p>
    <w:p w:rsidR="00DD2EFB" w:rsidRPr="00DD2EFB" w:rsidP="00DD2EFB" w14:paraId="1DCBE6B9" w14:textId="6688A4DD">
      <w:pPr>
        <w:rPr>
          <w:rFonts w:ascii="Times New Roman" w:hAnsi="Times New Roman" w:cs="Times New Roman"/>
        </w:rPr>
      </w:pPr>
      <w:r w:rsidRPr="00DD2EFB">
        <w:rPr>
          <w:rFonts w:ascii="Times New Roman" w:hAnsi="Times New Roman" w:cs="Times New Roman"/>
        </w:rPr>
        <w:t> Recording or reporting a work-related injury, illness, or fatality does not mean that the employer or employee was at fault, that an OSHA rule has been violated, or that the employee is eligible for workers' compensation or other benefits.</w:t>
      </w:r>
    </w:p>
    <w:p w:rsidR="00DD2EFB" w:rsidRPr="00DD2EFB" w:rsidP="00DD2EFB" w14:paraId="325F1A74" w14:textId="77777777">
      <w:pPr>
        <w:rPr>
          <w:rFonts w:ascii="Times New Roman" w:hAnsi="Times New Roman" w:cs="Times New Roman"/>
          <w:i/>
          <w:iCs/>
        </w:rPr>
      </w:pPr>
      <w:r w:rsidRPr="00DD2EFB">
        <w:rPr>
          <w:rFonts w:ascii="Times New Roman" w:hAnsi="Times New Roman" w:cs="Times New Roman"/>
          <w:i/>
          <w:iCs/>
        </w:rPr>
        <w:t>[</w:t>
      </w:r>
      <w:hyperlink r:id="rId15" w:history="1">
        <w:r w:rsidRPr="00DD2EFB">
          <w:rPr>
            <w:rStyle w:val="Hyperlink"/>
            <w:rFonts w:ascii="Times New Roman" w:hAnsi="Times New Roman" w:cs="Times New Roman"/>
            <w:i/>
            <w:iCs/>
          </w:rPr>
          <w:t>82 FR 20548</w:t>
        </w:r>
      </w:hyperlink>
      <w:r w:rsidRPr="00DD2EFB">
        <w:rPr>
          <w:rFonts w:ascii="Times New Roman" w:hAnsi="Times New Roman" w:cs="Times New Roman"/>
          <w:i/>
          <w:iCs/>
        </w:rPr>
        <w:t>, May 3, 2017]</w:t>
      </w:r>
    </w:p>
    <w:p w:rsidR="00DD2EFB" w:rsidRPr="00DD2EFB" w:rsidP="00DD2EFB" w14:paraId="0586A66A" w14:textId="77777777">
      <w:pPr>
        <w:rPr>
          <w:rFonts w:ascii="Times New Roman" w:hAnsi="Times New Roman" w:cs="Times New Roman"/>
          <w:b/>
          <w:bCs/>
        </w:rPr>
      </w:pPr>
      <w:r w:rsidRPr="00DD2EFB">
        <w:rPr>
          <w:rFonts w:ascii="Times New Roman" w:hAnsi="Times New Roman" w:cs="Times New Roman"/>
          <w:b/>
          <w:bCs/>
        </w:rPr>
        <w:t>Subpart B—Scope</w:t>
      </w:r>
    </w:p>
    <w:p w:rsidR="00DD2EFB" w:rsidRPr="00DD2EFB" w:rsidP="00DD2EFB" w14:paraId="19AAF4EC" w14:textId="77777777">
      <w:pPr>
        <w:rPr>
          <w:rFonts w:ascii="Times New Roman" w:hAnsi="Times New Roman" w:cs="Times New Roman"/>
        </w:rPr>
      </w:pPr>
      <w:r w:rsidRPr="00DD2EFB">
        <w:rPr>
          <w:rFonts w:ascii="Times New Roman" w:hAnsi="Times New Roman" w:cs="Times New Roman"/>
        </w:rPr>
        <w:t>Note to subpart B:</w:t>
      </w:r>
    </w:p>
    <w:p w:rsidR="00DD2EFB" w:rsidRPr="00DD2EFB" w:rsidP="00DD2EFB" w14:paraId="4E82AEFE" w14:textId="77777777">
      <w:pPr>
        <w:rPr>
          <w:rFonts w:ascii="Times New Roman" w:hAnsi="Times New Roman" w:cs="Times New Roman"/>
        </w:rPr>
      </w:pPr>
      <w:r w:rsidRPr="00DD2EFB">
        <w:rPr>
          <w:rFonts w:ascii="Times New Roman" w:hAnsi="Times New Roman" w:cs="Times New Roman"/>
        </w:rPr>
        <w:t> </w:t>
      </w:r>
    </w:p>
    <w:p w:rsidR="00DD2EFB" w:rsidRPr="00DD2EFB" w:rsidP="00DD2EFB" w14:paraId="06801507" w14:textId="77777777">
      <w:pPr>
        <w:rPr>
          <w:rFonts w:ascii="Times New Roman" w:hAnsi="Times New Roman" w:cs="Times New Roman"/>
        </w:rPr>
      </w:pPr>
      <w:r w:rsidRPr="00DD2EFB">
        <w:rPr>
          <w:rFonts w:ascii="Times New Roman" w:hAnsi="Times New Roman" w:cs="Times New Roman"/>
        </w:rPr>
        <w:t>All employers covered by the Occupational Safety and Health Act (OSH Act) are covered by these part 1904 regulations. However, most employers do not have to keep OSHA injury and illness records unless OSHA or the Bureau of Labor Statistics (BLS) informs them in writing that they must keep records. For example, employers with 10 or fewer employees and business establishments in certain industry classifications are partially exempt from keeping OSHA injury and illness records.</w:t>
      </w:r>
    </w:p>
    <w:p w:rsidR="00DD2EFB" w:rsidRPr="00DD2EFB" w:rsidP="00DD2EFB" w14:paraId="7AB35D58" w14:textId="77777777">
      <w:pPr>
        <w:rPr>
          <w:rFonts w:ascii="Times New Roman" w:hAnsi="Times New Roman" w:cs="Times New Roman"/>
          <w:b/>
          <w:bCs/>
        </w:rPr>
      </w:pPr>
      <w:r w:rsidRPr="00DD2EFB">
        <w:rPr>
          <w:rFonts w:ascii="Times New Roman" w:hAnsi="Times New Roman" w:cs="Times New Roman"/>
          <w:b/>
          <w:bCs/>
        </w:rPr>
        <w:t>§ 1904.1 Partial exemption for employers with 10 or fewer employees.</w:t>
      </w:r>
    </w:p>
    <w:p w:rsidR="00DD2EFB" w:rsidRPr="00DD2EFB" w:rsidP="00DD2EFB" w14:paraId="4E10F4D3" w14:textId="77777777">
      <w:pPr>
        <w:rPr>
          <w:rFonts w:ascii="Times New Roman" w:hAnsi="Times New Roman" w:cs="Times New Roman"/>
        </w:rPr>
      </w:pPr>
      <w:r w:rsidRPr="00DD2EFB">
        <w:rPr>
          <w:rFonts w:ascii="Times New Roman" w:hAnsi="Times New Roman" w:cs="Times New Roman"/>
        </w:rPr>
        <w:t>(a) </w:t>
      </w:r>
      <w:r w:rsidRPr="00DD2EFB">
        <w:rPr>
          <w:rFonts w:ascii="Times New Roman" w:hAnsi="Times New Roman" w:cs="Times New Roman"/>
          <w:i/>
          <w:iCs/>
        </w:rPr>
        <w:t>Basic requirement.</w:t>
      </w:r>
    </w:p>
    <w:p w:rsidR="00DD2EFB" w:rsidRPr="00DD2EFB" w:rsidP="00DD2EFB" w14:paraId="7B8D263B" w14:textId="77777777">
      <w:pPr>
        <w:rPr>
          <w:rFonts w:ascii="Times New Roman" w:hAnsi="Times New Roman" w:cs="Times New Roman"/>
        </w:rPr>
      </w:pPr>
      <w:r w:rsidRPr="00DD2EFB">
        <w:rPr>
          <w:rFonts w:ascii="Times New Roman" w:hAnsi="Times New Roman" w:cs="Times New Roman"/>
        </w:rPr>
        <w:t>(1) If your company had 10 or fewer employees at all times during the last calendar year, you do not need to keep OSHA injury and illness records unless OSHA or the Bureau of Labor Statistics informs you in writing that you must keep records under </w:t>
      </w:r>
      <w:hyperlink r:id="rId16" w:history="1">
        <w:r w:rsidRPr="00DD2EFB">
          <w:rPr>
            <w:rStyle w:val="Hyperlink"/>
            <w:rFonts w:ascii="Times New Roman" w:hAnsi="Times New Roman" w:cs="Times New Roman"/>
          </w:rPr>
          <w:t>§ 1904.41</w:t>
        </w:r>
      </w:hyperlink>
      <w:r w:rsidRPr="00DD2EFB">
        <w:rPr>
          <w:rFonts w:ascii="Times New Roman" w:hAnsi="Times New Roman" w:cs="Times New Roman"/>
        </w:rPr>
        <w:t> or </w:t>
      </w:r>
      <w:hyperlink r:id="rId17" w:history="1">
        <w:r w:rsidRPr="00DD2EFB">
          <w:rPr>
            <w:rStyle w:val="Hyperlink"/>
            <w:rFonts w:ascii="Times New Roman" w:hAnsi="Times New Roman" w:cs="Times New Roman"/>
          </w:rPr>
          <w:t>§ 1904.42</w:t>
        </w:r>
      </w:hyperlink>
      <w:r w:rsidRPr="00DD2EFB">
        <w:rPr>
          <w:rFonts w:ascii="Times New Roman" w:hAnsi="Times New Roman" w:cs="Times New Roman"/>
        </w:rPr>
        <w:t>. However, as required by </w:t>
      </w:r>
      <w:hyperlink r:id="rId18" w:history="1">
        <w:r w:rsidRPr="00DD2EFB">
          <w:rPr>
            <w:rStyle w:val="Hyperlink"/>
            <w:rFonts w:ascii="Times New Roman" w:hAnsi="Times New Roman" w:cs="Times New Roman"/>
          </w:rPr>
          <w:t>§ 1904.39</w:t>
        </w:r>
      </w:hyperlink>
      <w:r w:rsidRPr="00DD2EFB">
        <w:rPr>
          <w:rFonts w:ascii="Times New Roman" w:hAnsi="Times New Roman" w:cs="Times New Roman"/>
        </w:rPr>
        <w:t>, all employers covered by the OSH Act must report to OSHA any work-</w:t>
      </w:r>
      <w:r w:rsidRPr="00DD2EFB">
        <w:rPr>
          <w:rFonts w:ascii="Times New Roman" w:hAnsi="Times New Roman" w:cs="Times New Roman"/>
        </w:rPr>
        <w:t>related incident that results in a fatality, the in-patient hospitalization of one or more employees, an employee amputation, or an employee loss of an eye.</w:t>
      </w:r>
    </w:p>
    <w:p w:rsidR="00DD2EFB" w:rsidRPr="00DD2EFB" w:rsidP="00DD2EFB" w14:paraId="71008EA1" w14:textId="77777777">
      <w:pPr>
        <w:rPr>
          <w:rFonts w:ascii="Times New Roman" w:hAnsi="Times New Roman" w:cs="Times New Roman"/>
        </w:rPr>
      </w:pPr>
      <w:r w:rsidRPr="00DD2EFB">
        <w:rPr>
          <w:rFonts w:ascii="Times New Roman" w:hAnsi="Times New Roman" w:cs="Times New Roman"/>
        </w:rPr>
        <w:t>(2) If your company had more than ten (10) employees at any time during the last calendar year, you must keep OSHA injury and illness records unless your establishment is classified as a partially exempt industry under </w:t>
      </w:r>
      <w:hyperlink r:id="rId19" w:history="1">
        <w:r w:rsidRPr="00DD2EFB">
          <w:rPr>
            <w:rStyle w:val="Hyperlink"/>
            <w:rFonts w:ascii="Times New Roman" w:hAnsi="Times New Roman" w:cs="Times New Roman"/>
          </w:rPr>
          <w:t>§ 1904.2</w:t>
        </w:r>
      </w:hyperlink>
      <w:r w:rsidRPr="00DD2EFB">
        <w:rPr>
          <w:rFonts w:ascii="Times New Roman" w:hAnsi="Times New Roman" w:cs="Times New Roman"/>
        </w:rPr>
        <w:t>.</w:t>
      </w:r>
    </w:p>
    <w:p w:rsidR="00DD2EFB" w:rsidRPr="00DD2EFB" w:rsidP="00DD2EFB" w14:paraId="3D6CB797" w14:textId="77777777">
      <w:pPr>
        <w:rPr>
          <w:rFonts w:ascii="Times New Roman" w:hAnsi="Times New Roman" w:cs="Times New Roman"/>
        </w:rPr>
      </w:pPr>
      <w:r w:rsidRPr="00DD2EFB">
        <w:rPr>
          <w:rFonts w:ascii="Times New Roman" w:hAnsi="Times New Roman" w:cs="Times New Roman"/>
        </w:rPr>
        <w:t>(b) </w:t>
      </w:r>
      <w:r w:rsidRPr="00DD2EFB">
        <w:rPr>
          <w:rFonts w:ascii="Times New Roman" w:hAnsi="Times New Roman" w:cs="Times New Roman"/>
          <w:i/>
          <w:iCs/>
        </w:rPr>
        <w:t>Implementation</w:t>
      </w:r>
      <w:r w:rsidRPr="00DD2EFB">
        <w:rPr>
          <w:rFonts w:ascii="Times New Roman" w:hAnsi="Times New Roman" w:cs="Times New Roman"/>
        </w:rPr>
        <w:t> —</w:t>
      </w:r>
    </w:p>
    <w:p w:rsidR="00DD2EFB" w:rsidRPr="00DD2EFB" w:rsidP="00DD2EFB" w14:paraId="0ECBF480" w14:textId="77777777">
      <w:pPr>
        <w:rPr>
          <w:rFonts w:ascii="Times New Roman" w:hAnsi="Times New Roman" w:cs="Times New Roman"/>
        </w:rPr>
      </w:pPr>
      <w:r w:rsidRPr="00DD2EFB">
        <w:rPr>
          <w:rFonts w:ascii="Times New Roman" w:hAnsi="Times New Roman" w:cs="Times New Roman"/>
        </w:rPr>
        <w:t>(1) </w:t>
      </w:r>
      <w:r w:rsidRPr="00DD2EFB">
        <w:rPr>
          <w:rFonts w:ascii="Times New Roman" w:hAnsi="Times New Roman" w:cs="Times New Roman"/>
          <w:i/>
          <w:iCs/>
        </w:rPr>
        <w:t>Is the partial exemption for size based on the size of my entire company or on the size of an individual business establishment?</w:t>
      </w:r>
      <w:r w:rsidRPr="00DD2EFB">
        <w:rPr>
          <w:rFonts w:ascii="Times New Roman" w:hAnsi="Times New Roman" w:cs="Times New Roman"/>
        </w:rPr>
        <w:t> The partial exemption for size is based on the number of employees in the entire company.</w:t>
      </w:r>
    </w:p>
    <w:p w:rsidR="00DD2EFB" w:rsidRPr="00DD2EFB" w:rsidP="00DD2EFB" w14:paraId="416F8168"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How do I determine the size of my company to find out if I qualify for the partial exemption for size?</w:t>
      </w:r>
      <w:r w:rsidRPr="00DD2EFB">
        <w:rPr>
          <w:rFonts w:ascii="Times New Roman" w:hAnsi="Times New Roman" w:cs="Times New Roman"/>
        </w:rPr>
        <w:t> To determine if you are exempt because of size, you need to determine your company's peak employment during the last calendar year. If you had no more than 10 employees at any time in the last calendar year, your company qualifies for the partial exemption for size.</w:t>
      </w:r>
    </w:p>
    <w:p w:rsidR="00DD2EFB" w:rsidRPr="00DD2EFB" w:rsidP="00DD2EFB" w14:paraId="6DC44161" w14:textId="77777777">
      <w:pPr>
        <w:rPr>
          <w:rFonts w:ascii="Times New Roman" w:hAnsi="Times New Roman" w:cs="Times New Roman"/>
          <w:i/>
          <w:iCs/>
        </w:rPr>
      </w:pPr>
      <w:r w:rsidRPr="00DD2EFB">
        <w:rPr>
          <w:rFonts w:ascii="Times New Roman" w:hAnsi="Times New Roman" w:cs="Times New Roman"/>
          <w:i/>
          <w:iCs/>
        </w:rPr>
        <w:t>[</w:t>
      </w:r>
      <w:hyperlink r:id="rId13" w:history="1">
        <w:r w:rsidRPr="00DD2EFB">
          <w:rPr>
            <w:rStyle w:val="Hyperlink"/>
            <w:rFonts w:ascii="Times New Roman" w:hAnsi="Times New Roman" w:cs="Times New Roman"/>
            <w:i/>
            <w:iCs/>
          </w:rPr>
          <w:t>66 FR 6122</w:t>
        </w:r>
      </w:hyperlink>
      <w:r w:rsidRPr="00DD2EFB">
        <w:rPr>
          <w:rFonts w:ascii="Times New Roman" w:hAnsi="Times New Roman" w:cs="Times New Roman"/>
          <w:i/>
          <w:iCs/>
        </w:rPr>
        <w:t>, Jan. 19, 2001, as amended at </w:t>
      </w:r>
      <w:hyperlink r:id="rId20" w:history="1">
        <w:r w:rsidRPr="00DD2EFB">
          <w:rPr>
            <w:rStyle w:val="Hyperlink"/>
            <w:rFonts w:ascii="Times New Roman" w:hAnsi="Times New Roman" w:cs="Times New Roman"/>
            <w:i/>
            <w:iCs/>
          </w:rPr>
          <w:t>85 FR 8731</w:t>
        </w:r>
      </w:hyperlink>
      <w:r w:rsidRPr="00DD2EFB">
        <w:rPr>
          <w:rFonts w:ascii="Times New Roman" w:hAnsi="Times New Roman" w:cs="Times New Roman"/>
          <w:i/>
          <w:iCs/>
        </w:rPr>
        <w:t>, Feb. 18, 2020]</w:t>
      </w:r>
    </w:p>
    <w:p w:rsidR="00DD2EFB" w:rsidRPr="00DD2EFB" w:rsidP="00DD2EFB" w14:paraId="1D0D14D6" w14:textId="77777777">
      <w:pPr>
        <w:rPr>
          <w:rFonts w:ascii="Times New Roman" w:hAnsi="Times New Roman" w:cs="Times New Roman"/>
          <w:b/>
          <w:bCs/>
        </w:rPr>
      </w:pPr>
      <w:r w:rsidRPr="00DD2EFB">
        <w:rPr>
          <w:rFonts w:ascii="Times New Roman" w:hAnsi="Times New Roman" w:cs="Times New Roman"/>
          <w:b/>
          <w:bCs/>
        </w:rPr>
        <w:t>§ 1904.2 Partial exemption for establishments in certain industries.</w:t>
      </w:r>
    </w:p>
    <w:p w:rsidR="00DD2EFB" w:rsidRPr="00DD2EFB" w:rsidP="00DD2EFB" w14:paraId="19E50D1E" w14:textId="77777777">
      <w:pPr>
        <w:rPr>
          <w:rFonts w:ascii="Times New Roman" w:hAnsi="Times New Roman" w:cs="Times New Roman"/>
        </w:rPr>
      </w:pPr>
      <w:r w:rsidRPr="00DD2EFB">
        <w:rPr>
          <w:rFonts w:ascii="Times New Roman" w:hAnsi="Times New Roman" w:cs="Times New Roman"/>
        </w:rPr>
        <w:t>(a) </w:t>
      </w:r>
      <w:r w:rsidRPr="00DD2EFB">
        <w:rPr>
          <w:rFonts w:ascii="Times New Roman" w:hAnsi="Times New Roman" w:cs="Times New Roman"/>
          <w:i/>
          <w:iCs/>
        </w:rPr>
        <w:t>Basic requirement.</w:t>
      </w:r>
    </w:p>
    <w:p w:rsidR="00DD2EFB" w:rsidRPr="00DD2EFB" w:rsidP="00DD2EFB" w14:paraId="0334F44B" w14:textId="77777777">
      <w:pPr>
        <w:rPr>
          <w:rFonts w:ascii="Times New Roman" w:hAnsi="Times New Roman" w:cs="Times New Roman"/>
        </w:rPr>
      </w:pPr>
      <w:r w:rsidRPr="00DD2EFB">
        <w:rPr>
          <w:rFonts w:ascii="Times New Roman" w:hAnsi="Times New Roman" w:cs="Times New Roman"/>
        </w:rPr>
        <w:t>(1) If your business establishment is classified in a specific industry group listed in appendix A to this subpart, you do not need to keep OSHA injury and illness records unless the government asks you to keep the records under </w:t>
      </w:r>
      <w:hyperlink r:id="rId16" w:history="1">
        <w:r w:rsidRPr="00DD2EFB">
          <w:rPr>
            <w:rStyle w:val="Hyperlink"/>
            <w:rFonts w:ascii="Times New Roman" w:hAnsi="Times New Roman" w:cs="Times New Roman"/>
          </w:rPr>
          <w:t>§ 1904.41</w:t>
        </w:r>
      </w:hyperlink>
      <w:r w:rsidRPr="00DD2EFB">
        <w:rPr>
          <w:rFonts w:ascii="Times New Roman" w:hAnsi="Times New Roman" w:cs="Times New Roman"/>
        </w:rPr>
        <w:t> or </w:t>
      </w:r>
      <w:hyperlink r:id="rId17" w:history="1">
        <w:r w:rsidRPr="00DD2EFB">
          <w:rPr>
            <w:rStyle w:val="Hyperlink"/>
            <w:rFonts w:ascii="Times New Roman" w:hAnsi="Times New Roman" w:cs="Times New Roman"/>
          </w:rPr>
          <w:t>§ 1904.42</w:t>
        </w:r>
      </w:hyperlink>
      <w:r w:rsidRPr="00DD2EFB">
        <w:rPr>
          <w:rFonts w:ascii="Times New Roman" w:hAnsi="Times New Roman" w:cs="Times New Roman"/>
        </w:rPr>
        <w:t>. However, all employers must report to OSHA any workplace incident that results in an employee's fatality, in-patient hospitalization, amputation, or loss of an eye (see </w:t>
      </w:r>
      <w:hyperlink r:id="rId18" w:history="1">
        <w:r w:rsidRPr="00DD2EFB">
          <w:rPr>
            <w:rStyle w:val="Hyperlink"/>
            <w:rFonts w:ascii="Times New Roman" w:hAnsi="Times New Roman" w:cs="Times New Roman"/>
          </w:rPr>
          <w:t>§ 1904.39</w:t>
        </w:r>
      </w:hyperlink>
      <w:r w:rsidRPr="00DD2EFB">
        <w:rPr>
          <w:rFonts w:ascii="Times New Roman" w:hAnsi="Times New Roman" w:cs="Times New Roman"/>
        </w:rPr>
        <w:t>).</w:t>
      </w:r>
    </w:p>
    <w:p w:rsidR="00DD2EFB" w:rsidRPr="00DD2EFB" w:rsidP="00DD2EFB" w14:paraId="218CA429" w14:textId="77777777">
      <w:pPr>
        <w:rPr>
          <w:rFonts w:ascii="Times New Roman" w:hAnsi="Times New Roman" w:cs="Times New Roman"/>
        </w:rPr>
      </w:pPr>
      <w:r w:rsidRPr="00DD2EFB">
        <w:rPr>
          <w:rFonts w:ascii="Times New Roman" w:hAnsi="Times New Roman" w:cs="Times New Roman"/>
        </w:rPr>
        <w:t>(2) If one or more of your company's establishments are classified in a non-exempt industry, you must keep OSHA injury and illness records for all of such establishments unless your company is partially exempted because of size under </w:t>
      </w:r>
      <w:hyperlink r:id="rId21" w:history="1">
        <w:r w:rsidRPr="00DD2EFB">
          <w:rPr>
            <w:rStyle w:val="Hyperlink"/>
            <w:rFonts w:ascii="Times New Roman" w:hAnsi="Times New Roman" w:cs="Times New Roman"/>
          </w:rPr>
          <w:t>§ 1904.1</w:t>
        </w:r>
      </w:hyperlink>
      <w:r w:rsidRPr="00DD2EFB">
        <w:rPr>
          <w:rFonts w:ascii="Times New Roman" w:hAnsi="Times New Roman" w:cs="Times New Roman"/>
        </w:rPr>
        <w:t>.</w:t>
      </w:r>
    </w:p>
    <w:p w:rsidR="00DD2EFB" w:rsidRPr="00DD2EFB" w:rsidP="00DD2EFB" w14:paraId="2B82743E" w14:textId="77777777">
      <w:pPr>
        <w:rPr>
          <w:rFonts w:ascii="Times New Roman" w:hAnsi="Times New Roman" w:cs="Times New Roman"/>
        </w:rPr>
      </w:pPr>
      <w:r w:rsidRPr="00DD2EFB">
        <w:rPr>
          <w:rFonts w:ascii="Times New Roman" w:hAnsi="Times New Roman" w:cs="Times New Roman"/>
        </w:rPr>
        <w:t>(b) </w:t>
      </w:r>
      <w:r w:rsidRPr="00DD2EFB">
        <w:rPr>
          <w:rFonts w:ascii="Times New Roman" w:hAnsi="Times New Roman" w:cs="Times New Roman"/>
          <w:i/>
          <w:iCs/>
        </w:rPr>
        <w:t>Implementation</w:t>
      </w:r>
      <w:r w:rsidRPr="00DD2EFB">
        <w:rPr>
          <w:rFonts w:ascii="Times New Roman" w:hAnsi="Times New Roman" w:cs="Times New Roman"/>
        </w:rPr>
        <w:t> —</w:t>
      </w:r>
    </w:p>
    <w:p w:rsidR="00DD2EFB" w:rsidRPr="00DD2EFB" w:rsidP="00DD2EFB" w14:paraId="46B2339B" w14:textId="77777777">
      <w:pPr>
        <w:rPr>
          <w:rFonts w:ascii="Times New Roman" w:hAnsi="Times New Roman" w:cs="Times New Roman"/>
        </w:rPr>
      </w:pPr>
      <w:r w:rsidRPr="00DD2EFB">
        <w:rPr>
          <w:rFonts w:ascii="Times New Roman" w:hAnsi="Times New Roman" w:cs="Times New Roman"/>
        </w:rPr>
        <w:t>(1) </w:t>
      </w:r>
      <w:r w:rsidRPr="00DD2EFB">
        <w:rPr>
          <w:rFonts w:ascii="Times New Roman" w:hAnsi="Times New Roman" w:cs="Times New Roman"/>
          <w:i/>
          <w:iCs/>
        </w:rPr>
        <w:t>Is the partial industry classification exemption based on the industry classification of my entire company or on the classification of individual business establishments operated by my company?</w:t>
      </w:r>
      <w:r w:rsidRPr="00DD2EFB">
        <w:rPr>
          <w:rFonts w:ascii="Times New Roman" w:hAnsi="Times New Roman" w:cs="Times New Roman"/>
        </w:rPr>
        <w:t> The partial industry classification exemption applies to individual business establishments. If a company has several business establishments engaged in different classes of business activities, some of the company's establishments may be required to keep records, while others may be partially exempt.</w:t>
      </w:r>
    </w:p>
    <w:p w:rsidR="00DD2EFB" w:rsidRPr="00DD2EFB" w:rsidP="00DD2EFB" w14:paraId="3D72AD48"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How do I determine the correct NAICS code for my company or for individual establishments?</w:t>
      </w:r>
      <w:r w:rsidRPr="00DD2EFB">
        <w:rPr>
          <w:rFonts w:ascii="Times New Roman" w:hAnsi="Times New Roman" w:cs="Times New Roman"/>
        </w:rPr>
        <w:t xml:space="preserve"> You can determine your NAICS code by using one of three methods, or you </w:t>
      </w:r>
      <w:r w:rsidRPr="00DD2EFB">
        <w:rPr>
          <w:rFonts w:ascii="Times New Roman" w:hAnsi="Times New Roman" w:cs="Times New Roman"/>
        </w:rPr>
        <w:t>may contact your nearest OSHA office or State agency for help in determining your NAICS code:</w:t>
      </w:r>
    </w:p>
    <w:p w:rsidR="00DD2EFB" w:rsidRPr="00DD2EFB" w:rsidP="00DD2EFB" w14:paraId="736E732D" w14:textId="77777777">
      <w:pPr>
        <w:rPr>
          <w:rFonts w:ascii="Times New Roman" w:hAnsi="Times New Roman" w:cs="Times New Roman"/>
        </w:rPr>
      </w:pPr>
      <w:r w:rsidRPr="00DD2EFB">
        <w:rPr>
          <w:rFonts w:ascii="Times New Roman" w:hAnsi="Times New Roman" w:cs="Times New Roman"/>
        </w:rPr>
        <w:t>(i) You can use the search feature at the U.S. Census Bureau NAICS main Web page: </w:t>
      </w:r>
      <w:hyperlink r:id="rId22" w:tgtFrame="_blank" w:history="1">
        <w:r w:rsidRPr="00DD2EFB">
          <w:rPr>
            <w:rStyle w:val="Hyperlink"/>
            <w:rFonts w:ascii="Times New Roman" w:hAnsi="Times New Roman" w:cs="Times New Roman"/>
            <w:i/>
            <w:iCs/>
          </w:rPr>
          <w:t>http://www.census.gov/eos/www/naics/</w:t>
        </w:r>
      </w:hyperlink>
      <w:r w:rsidRPr="00DD2EFB">
        <w:rPr>
          <w:rFonts w:ascii="Times New Roman" w:hAnsi="Times New Roman" w:cs="Times New Roman"/>
          <w:i/>
          <w:iCs/>
        </w:rPr>
        <w:t>.</w:t>
      </w:r>
      <w:r w:rsidRPr="00DD2EFB">
        <w:rPr>
          <w:rFonts w:ascii="Times New Roman" w:hAnsi="Times New Roman" w:cs="Times New Roman"/>
        </w:rPr>
        <w:t> In the search box for the most recent NAICS, enter a keyword that describes your kind of business. A list of primary business activities containing that keyword and the corresponding NAICS codes will appear. Choose the one that most closely corresponds to your primary business activity, or refine your search to obtain other choices.</w:t>
      </w:r>
    </w:p>
    <w:p w:rsidR="00DD2EFB" w:rsidRPr="00DD2EFB" w:rsidP="00DD2EFB" w14:paraId="6F45853F" w14:textId="77777777">
      <w:pPr>
        <w:rPr>
          <w:rFonts w:ascii="Times New Roman" w:hAnsi="Times New Roman" w:cs="Times New Roman"/>
        </w:rPr>
      </w:pPr>
      <w:r w:rsidRPr="00DD2EFB">
        <w:rPr>
          <w:rFonts w:ascii="Times New Roman" w:hAnsi="Times New Roman" w:cs="Times New Roman"/>
        </w:rPr>
        <w:t>(ii) Rather than searching through a list of primary business activities, you may also view the most recent complete NAICS structure with codes and titles by clicking on the link for the most recent NAICS on the U.S. Census Bureau NAICS main Web page: </w:t>
      </w:r>
      <w:hyperlink r:id="rId22" w:tgtFrame="_blank" w:history="1">
        <w:r w:rsidRPr="00DD2EFB">
          <w:rPr>
            <w:rStyle w:val="Hyperlink"/>
            <w:rFonts w:ascii="Times New Roman" w:hAnsi="Times New Roman" w:cs="Times New Roman"/>
            <w:i/>
            <w:iCs/>
          </w:rPr>
          <w:t>http://www.census.gov/eos/www/naics/</w:t>
        </w:r>
      </w:hyperlink>
      <w:r w:rsidRPr="00DD2EFB">
        <w:rPr>
          <w:rFonts w:ascii="Times New Roman" w:hAnsi="Times New Roman" w:cs="Times New Roman"/>
          <w:i/>
          <w:iCs/>
        </w:rPr>
        <w:t>.</w:t>
      </w:r>
      <w:r w:rsidRPr="00DD2EFB">
        <w:rPr>
          <w:rFonts w:ascii="Times New Roman" w:hAnsi="Times New Roman" w:cs="Times New Roman"/>
        </w:rPr>
        <w:t> Then click on the two-digit Sector code to see all the NAICS codes under that Sector. Then choose the six-digit code of your interest to see the corresponding definition, as well as cross-references and index items, when available.</w:t>
      </w:r>
    </w:p>
    <w:p w:rsidR="00DD2EFB" w:rsidRPr="00DD2EFB" w:rsidP="00DD2EFB" w14:paraId="5915C47C" w14:textId="77777777">
      <w:pPr>
        <w:rPr>
          <w:rFonts w:ascii="Times New Roman" w:hAnsi="Times New Roman" w:cs="Times New Roman"/>
        </w:rPr>
      </w:pPr>
      <w:r w:rsidRPr="00DD2EFB">
        <w:rPr>
          <w:rFonts w:ascii="Times New Roman" w:hAnsi="Times New Roman" w:cs="Times New Roman"/>
        </w:rPr>
        <w:t>(iii) If you know your old SIC code, you can also find the appropriate 2002 NAICS code by using the detailed conversion (concordance) between the 1987 SIC and 2002 NAICS available in Excel format for download at the “Concordances” link at the U.S. Census Bureau NAICS main Web page: </w:t>
      </w:r>
      <w:hyperlink r:id="rId22" w:tgtFrame="_blank" w:history="1">
        <w:r w:rsidRPr="00DD2EFB">
          <w:rPr>
            <w:rStyle w:val="Hyperlink"/>
            <w:rFonts w:ascii="Times New Roman" w:hAnsi="Times New Roman" w:cs="Times New Roman"/>
            <w:i/>
            <w:iCs/>
          </w:rPr>
          <w:t>http://www.census.gov/eos/www/naics/</w:t>
        </w:r>
      </w:hyperlink>
      <w:r w:rsidRPr="00DD2EFB">
        <w:rPr>
          <w:rFonts w:ascii="Times New Roman" w:hAnsi="Times New Roman" w:cs="Times New Roman"/>
          <w:i/>
          <w:iCs/>
        </w:rPr>
        <w:t>.</w:t>
      </w:r>
    </w:p>
    <w:p w:rsidR="00DD2EFB" w:rsidRPr="00DD2EFB" w:rsidP="00DD2EFB" w14:paraId="331FB9F7" w14:textId="77777777">
      <w:pPr>
        <w:rPr>
          <w:rFonts w:ascii="Times New Roman" w:hAnsi="Times New Roman" w:cs="Times New Roman"/>
          <w:i/>
          <w:iCs/>
        </w:rPr>
      </w:pPr>
      <w:r w:rsidRPr="00DD2EFB">
        <w:rPr>
          <w:rFonts w:ascii="Times New Roman" w:hAnsi="Times New Roman" w:cs="Times New Roman"/>
          <w:i/>
          <w:iCs/>
        </w:rPr>
        <w:t>[</w:t>
      </w:r>
      <w:hyperlink r:id="rId13" w:history="1">
        <w:r w:rsidRPr="00DD2EFB">
          <w:rPr>
            <w:rStyle w:val="Hyperlink"/>
            <w:rFonts w:ascii="Times New Roman" w:hAnsi="Times New Roman" w:cs="Times New Roman"/>
            <w:i/>
            <w:iCs/>
          </w:rPr>
          <w:t>66 FR 6122</w:t>
        </w:r>
      </w:hyperlink>
      <w:r w:rsidRPr="00DD2EFB">
        <w:rPr>
          <w:rFonts w:ascii="Times New Roman" w:hAnsi="Times New Roman" w:cs="Times New Roman"/>
          <w:i/>
          <w:iCs/>
        </w:rPr>
        <w:t>, Jan. 19, 2001, as amended at </w:t>
      </w:r>
      <w:hyperlink r:id="rId23" w:history="1">
        <w:r w:rsidRPr="00DD2EFB">
          <w:rPr>
            <w:rStyle w:val="Hyperlink"/>
            <w:rFonts w:ascii="Times New Roman" w:hAnsi="Times New Roman" w:cs="Times New Roman"/>
            <w:i/>
            <w:iCs/>
          </w:rPr>
          <w:t>79 FR 56186</w:t>
        </w:r>
      </w:hyperlink>
      <w:r w:rsidRPr="00DD2EFB">
        <w:rPr>
          <w:rFonts w:ascii="Times New Roman" w:hAnsi="Times New Roman" w:cs="Times New Roman"/>
          <w:i/>
          <w:iCs/>
        </w:rPr>
        <w:t>, Sept. 18, 2014]</w:t>
      </w:r>
    </w:p>
    <w:p w:rsidR="00DD2EFB" w:rsidRPr="00DD2EFB" w:rsidP="00DD2EFB" w14:paraId="632E084D" w14:textId="77777777">
      <w:pPr>
        <w:rPr>
          <w:rFonts w:ascii="Times New Roman" w:hAnsi="Times New Roman" w:cs="Times New Roman"/>
          <w:b/>
          <w:bCs/>
        </w:rPr>
      </w:pPr>
      <w:r w:rsidRPr="00DD2EFB">
        <w:rPr>
          <w:rFonts w:ascii="Times New Roman" w:hAnsi="Times New Roman" w:cs="Times New Roman"/>
          <w:b/>
          <w:bCs/>
        </w:rPr>
        <w:t>§ 1904.3 Keeping records for more than one agency.</w:t>
      </w:r>
    </w:p>
    <w:p w:rsidR="00DD2EFB" w:rsidRPr="00DD2EFB" w:rsidP="00DD2EFB" w14:paraId="78016E6D" w14:textId="77777777">
      <w:pPr>
        <w:rPr>
          <w:rFonts w:ascii="Times New Roman" w:hAnsi="Times New Roman" w:cs="Times New Roman"/>
        </w:rPr>
      </w:pPr>
      <w:r w:rsidRPr="00DD2EFB">
        <w:rPr>
          <w:rFonts w:ascii="Times New Roman" w:hAnsi="Times New Roman" w:cs="Times New Roman"/>
        </w:rPr>
        <w:t>If you create records to comply with another government agency's injury and illness recordkeeping requirements, OSHA will consider those records as meeting OSHA's part 1904 recordkeeping requirements if OSHA accepts the other agency's records under a memorandum of understanding with that agency, or if the other agency's records contain the same information as this part 1904 requires you to record. You may contact your nearest OSHA office or State agency for help in determining whether your records meet OSHA's requirements.</w:t>
      </w:r>
    </w:p>
    <w:p w:rsidR="00DD2EFB" w:rsidRPr="00DD2EFB" w:rsidP="00DD2EFB" w14:paraId="69F6407C" w14:textId="77777777">
      <w:pPr>
        <w:rPr>
          <w:rFonts w:ascii="Times New Roman" w:hAnsi="Times New Roman" w:cs="Times New Roman"/>
          <w:b/>
          <w:bCs/>
        </w:rPr>
      </w:pPr>
      <w:r w:rsidRPr="00DD2EFB">
        <w:rPr>
          <w:rFonts w:ascii="Times New Roman" w:hAnsi="Times New Roman" w:cs="Times New Roman"/>
          <w:b/>
          <w:bCs/>
        </w:rPr>
        <w:t>Non-Mandatory Appendix A to Subpart B of Part 1904—Partially Exempt Industries</w:t>
      </w:r>
    </w:p>
    <w:p w:rsidR="00DD2EFB" w:rsidRPr="00DD2EFB" w:rsidP="00DD2EFB" w14:paraId="2714BCAD" w14:textId="77777777">
      <w:pPr>
        <w:rPr>
          <w:rFonts w:ascii="Times New Roman" w:hAnsi="Times New Roman" w:cs="Times New Roman"/>
        </w:rPr>
      </w:pPr>
      <w:r w:rsidRPr="00DD2EFB">
        <w:rPr>
          <w:rFonts w:ascii="Times New Roman" w:hAnsi="Times New Roman" w:cs="Times New Roman"/>
        </w:rPr>
        <w:t>Employers are not required to keep OSHA injury and illness records for any establishment classified in the following North American Industry Classification System (NAICS) codes, unless they are asked in writing to do so by OSHA, the Bureau of Labor Statistics (BLS), or a state agency operating under the authority of OSHA or the BLS. All employers, including those partially exempted by reason of company size or industry classification, must report to OSHA any employee's fatality, in-patient hospitalization, amputation, or loss of an eye (see </w:t>
      </w:r>
      <w:hyperlink r:id="rId18" w:history="1">
        <w:r w:rsidRPr="00DD2EFB">
          <w:rPr>
            <w:rStyle w:val="Hyperlink"/>
            <w:rFonts w:ascii="Times New Roman" w:hAnsi="Times New Roman" w:cs="Times New Roman"/>
          </w:rPr>
          <w:t>§ 1904.39</w:t>
        </w:r>
      </w:hyperlink>
      <w:r w:rsidRPr="00DD2EFB">
        <w:rPr>
          <w:rFonts w:ascii="Times New Roman" w:hAnsi="Times New Roman" w:cs="Times New Roman"/>
        </w:rPr>
        <w:t>).</w:t>
      </w:r>
    </w:p>
    <w:p w:rsidR="00DD2EFB" w:rsidRPr="00DD2EFB" w:rsidP="00DD2EFB" w14:paraId="6196F457" w14:textId="77777777">
      <w:pPr>
        <w:rPr>
          <w:rFonts w:ascii="Times New Roman" w:hAnsi="Times New Roman" w:cs="Times New Roman"/>
        </w:rPr>
      </w:pPr>
      <w:r w:rsidRPr="00DD2EFB">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1574"/>
        <w:gridCol w:w="7786"/>
      </w:tblGrid>
      <w:tr w14:paraId="340F36EB" w14:textId="77777777" w:rsidTr="00DD2EFB">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DD2EFB" w:rsidRPr="00DD2EFB" w:rsidP="00DD2EFB" w14:paraId="77288FFC" w14:textId="77777777">
            <w:pPr>
              <w:rPr>
                <w:rFonts w:ascii="Times New Roman" w:hAnsi="Times New Roman" w:cs="Times New Roman"/>
                <w:b/>
                <w:bCs/>
              </w:rPr>
            </w:pPr>
            <w:r w:rsidRPr="00DD2EFB">
              <w:rPr>
                <w:rFonts w:ascii="Times New Roman" w:hAnsi="Times New Roman" w:cs="Times New Roman"/>
                <w:b/>
                <w:bCs/>
              </w:rPr>
              <w:t>NAICS Code</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DD2EFB" w:rsidRPr="00DD2EFB" w:rsidP="00DD2EFB" w14:paraId="6A28A357" w14:textId="77777777">
            <w:pPr>
              <w:rPr>
                <w:rFonts w:ascii="Times New Roman" w:hAnsi="Times New Roman" w:cs="Times New Roman"/>
                <w:b/>
                <w:bCs/>
              </w:rPr>
            </w:pPr>
            <w:r w:rsidRPr="00DD2EFB">
              <w:rPr>
                <w:rFonts w:ascii="Times New Roman" w:hAnsi="Times New Roman" w:cs="Times New Roman"/>
                <w:b/>
                <w:bCs/>
              </w:rPr>
              <w:t>Industry</w:t>
            </w:r>
          </w:p>
        </w:tc>
      </w:tr>
      <w:tr w14:paraId="305EDCE1"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6BAA7F1" w14:textId="77777777">
            <w:pPr>
              <w:rPr>
                <w:rFonts w:ascii="Times New Roman" w:hAnsi="Times New Roman" w:cs="Times New Roman"/>
              </w:rPr>
            </w:pPr>
            <w:r w:rsidRPr="00DD2EFB">
              <w:rPr>
                <w:rFonts w:ascii="Times New Roman" w:hAnsi="Times New Roman" w:cs="Times New Roman"/>
              </w:rPr>
              <w:t>4412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1C9A8D6" w14:textId="77777777">
            <w:pPr>
              <w:rPr>
                <w:rFonts w:ascii="Times New Roman" w:hAnsi="Times New Roman" w:cs="Times New Roman"/>
              </w:rPr>
            </w:pPr>
            <w:r w:rsidRPr="00DD2EFB">
              <w:rPr>
                <w:rFonts w:ascii="Times New Roman" w:hAnsi="Times New Roman" w:cs="Times New Roman"/>
              </w:rPr>
              <w:t>Other Motor Vehicle Dealers.</w:t>
            </w:r>
          </w:p>
        </w:tc>
      </w:tr>
      <w:tr w14:paraId="5242F05E"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24C73FD" w14:textId="77777777">
            <w:pPr>
              <w:rPr>
                <w:rFonts w:ascii="Times New Roman" w:hAnsi="Times New Roman" w:cs="Times New Roman"/>
              </w:rPr>
            </w:pPr>
            <w:r w:rsidRPr="00DD2EFB">
              <w:rPr>
                <w:rFonts w:ascii="Times New Roman" w:hAnsi="Times New Roman" w:cs="Times New Roman"/>
              </w:rPr>
              <w:t>4431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A0A8FFF" w14:textId="77777777">
            <w:pPr>
              <w:rPr>
                <w:rFonts w:ascii="Times New Roman" w:hAnsi="Times New Roman" w:cs="Times New Roman"/>
              </w:rPr>
            </w:pPr>
            <w:r w:rsidRPr="00DD2EFB">
              <w:rPr>
                <w:rFonts w:ascii="Times New Roman" w:hAnsi="Times New Roman" w:cs="Times New Roman"/>
              </w:rPr>
              <w:t>Electronics and Appliance Stores.</w:t>
            </w:r>
          </w:p>
        </w:tc>
      </w:tr>
      <w:tr w14:paraId="18BDB96E"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D0C31F8" w14:textId="77777777">
            <w:pPr>
              <w:rPr>
                <w:rFonts w:ascii="Times New Roman" w:hAnsi="Times New Roman" w:cs="Times New Roman"/>
              </w:rPr>
            </w:pPr>
            <w:r w:rsidRPr="00DD2EFB">
              <w:rPr>
                <w:rFonts w:ascii="Times New Roman" w:hAnsi="Times New Roman" w:cs="Times New Roman"/>
              </w:rPr>
              <w:t>4461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7E5DF8C" w14:textId="77777777">
            <w:pPr>
              <w:rPr>
                <w:rFonts w:ascii="Times New Roman" w:hAnsi="Times New Roman" w:cs="Times New Roman"/>
              </w:rPr>
            </w:pPr>
            <w:r w:rsidRPr="00DD2EFB">
              <w:rPr>
                <w:rFonts w:ascii="Times New Roman" w:hAnsi="Times New Roman" w:cs="Times New Roman"/>
              </w:rPr>
              <w:t>Health and Personal Care Stores.</w:t>
            </w:r>
          </w:p>
        </w:tc>
      </w:tr>
      <w:tr w14:paraId="1A80B82E"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17F73F2" w14:textId="77777777">
            <w:pPr>
              <w:rPr>
                <w:rFonts w:ascii="Times New Roman" w:hAnsi="Times New Roman" w:cs="Times New Roman"/>
              </w:rPr>
            </w:pPr>
            <w:r w:rsidRPr="00DD2EFB">
              <w:rPr>
                <w:rFonts w:ascii="Times New Roman" w:hAnsi="Times New Roman" w:cs="Times New Roman"/>
              </w:rPr>
              <w:t>4471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18FF397" w14:textId="77777777">
            <w:pPr>
              <w:rPr>
                <w:rFonts w:ascii="Times New Roman" w:hAnsi="Times New Roman" w:cs="Times New Roman"/>
              </w:rPr>
            </w:pPr>
            <w:r w:rsidRPr="00DD2EFB">
              <w:rPr>
                <w:rFonts w:ascii="Times New Roman" w:hAnsi="Times New Roman" w:cs="Times New Roman"/>
              </w:rPr>
              <w:t>Gasoline Stations.</w:t>
            </w:r>
          </w:p>
        </w:tc>
      </w:tr>
      <w:tr w14:paraId="4CDE4A53"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7268BC2" w14:textId="77777777">
            <w:pPr>
              <w:rPr>
                <w:rFonts w:ascii="Times New Roman" w:hAnsi="Times New Roman" w:cs="Times New Roman"/>
              </w:rPr>
            </w:pPr>
            <w:r w:rsidRPr="00DD2EFB">
              <w:rPr>
                <w:rFonts w:ascii="Times New Roman" w:hAnsi="Times New Roman" w:cs="Times New Roman"/>
              </w:rPr>
              <w:t>4481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CCC8384" w14:textId="77777777">
            <w:pPr>
              <w:rPr>
                <w:rFonts w:ascii="Times New Roman" w:hAnsi="Times New Roman" w:cs="Times New Roman"/>
              </w:rPr>
            </w:pPr>
            <w:r w:rsidRPr="00DD2EFB">
              <w:rPr>
                <w:rFonts w:ascii="Times New Roman" w:hAnsi="Times New Roman" w:cs="Times New Roman"/>
              </w:rPr>
              <w:t>Clothing Stores.</w:t>
            </w:r>
          </w:p>
        </w:tc>
      </w:tr>
      <w:tr w14:paraId="383BA8E7"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6D6373C" w14:textId="77777777">
            <w:pPr>
              <w:rPr>
                <w:rFonts w:ascii="Times New Roman" w:hAnsi="Times New Roman" w:cs="Times New Roman"/>
              </w:rPr>
            </w:pPr>
            <w:r w:rsidRPr="00DD2EFB">
              <w:rPr>
                <w:rFonts w:ascii="Times New Roman" w:hAnsi="Times New Roman" w:cs="Times New Roman"/>
              </w:rPr>
              <w:t>4482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311AD8B" w14:textId="77777777">
            <w:pPr>
              <w:rPr>
                <w:rFonts w:ascii="Times New Roman" w:hAnsi="Times New Roman" w:cs="Times New Roman"/>
              </w:rPr>
            </w:pPr>
            <w:r w:rsidRPr="00DD2EFB">
              <w:rPr>
                <w:rFonts w:ascii="Times New Roman" w:hAnsi="Times New Roman" w:cs="Times New Roman"/>
              </w:rPr>
              <w:t>Shoe Stores.</w:t>
            </w:r>
          </w:p>
        </w:tc>
      </w:tr>
      <w:tr w14:paraId="4A806B1E"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3CB85F9" w14:textId="77777777">
            <w:pPr>
              <w:rPr>
                <w:rFonts w:ascii="Times New Roman" w:hAnsi="Times New Roman" w:cs="Times New Roman"/>
              </w:rPr>
            </w:pPr>
            <w:r w:rsidRPr="00DD2EFB">
              <w:rPr>
                <w:rFonts w:ascii="Times New Roman" w:hAnsi="Times New Roman" w:cs="Times New Roman"/>
              </w:rPr>
              <w:t>4483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1DF9C6B" w14:textId="77777777">
            <w:pPr>
              <w:rPr>
                <w:rFonts w:ascii="Times New Roman" w:hAnsi="Times New Roman" w:cs="Times New Roman"/>
              </w:rPr>
            </w:pPr>
            <w:r w:rsidRPr="00DD2EFB">
              <w:rPr>
                <w:rFonts w:ascii="Times New Roman" w:hAnsi="Times New Roman" w:cs="Times New Roman"/>
              </w:rPr>
              <w:t>Jewelry, Luggage, and Leather Goods Stores.</w:t>
            </w:r>
          </w:p>
        </w:tc>
      </w:tr>
      <w:tr w14:paraId="439764D7"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B9A4B38" w14:textId="77777777">
            <w:pPr>
              <w:rPr>
                <w:rFonts w:ascii="Times New Roman" w:hAnsi="Times New Roman" w:cs="Times New Roman"/>
              </w:rPr>
            </w:pPr>
            <w:r w:rsidRPr="00DD2EFB">
              <w:rPr>
                <w:rFonts w:ascii="Times New Roman" w:hAnsi="Times New Roman" w:cs="Times New Roman"/>
              </w:rPr>
              <w:t>4511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9447DB5" w14:textId="77777777">
            <w:pPr>
              <w:rPr>
                <w:rFonts w:ascii="Times New Roman" w:hAnsi="Times New Roman" w:cs="Times New Roman"/>
              </w:rPr>
            </w:pPr>
            <w:r w:rsidRPr="00DD2EFB">
              <w:rPr>
                <w:rFonts w:ascii="Times New Roman" w:hAnsi="Times New Roman" w:cs="Times New Roman"/>
              </w:rPr>
              <w:t>Sporting Goods, Hobby, and Musical Instrument Stores.</w:t>
            </w:r>
          </w:p>
        </w:tc>
      </w:tr>
      <w:tr w14:paraId="33624EA7"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2046F03" w14:textId="77777777">
            <w:pPr>
              <w:rPr>
                <w:rFonts w:ascii="Times New Roman" w:hAnsi="Times New Roman" w:cs="Times New Roman"/>
              </w:rPr>
            </w:pPr>
            <w:r w:rsidRPr="00DD2EFB">
              <w:rPr>
                <w:rFonts w:ascii="Times New Roman" w:hAnsi="Times New Roman" w:cs="Times New Roman"/>
              </w:rPr>
              <w:t>4512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F2396F1" w14:textId="77777777">
            <w:pPr>
              <w:rPr>
                <w:rFonts w:ascii="Times New Roman" w:hAnsi="Times New Roman" w:cs="Times New Roman"/>
              </w:rPr>
            </w:pPr>
            <w:r w:rsidRPr="00DD2EFB">
              <w:rPr>
                <w:rFonts w:ascii="Times New Roman" w:hAnsi="Times New Roman" w:cs="Times New Roman"/>
              </w:rPr>
              <w:t>Book, Periodical, and Music Stores.</w:t>
            </w:r>
          </w:p>
        </w:tc>
      </w:tr>
      <w:tr w14:paraId="0B1DADBA"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D7031DC" w14:textId="77777777">
            <w:pPr>
              <w:rPr>
                <w:rFonts w:ascii="Times New Roman" w:hAnsi="Times New Roman" w:cs="Times New Roman"/>
              </w:rPr>
            </w:pPr>
            <w:r w:rsidRPr="00DD2EFB">
              <w:rPr>
                <w:rFonts w:ascii="Times New Roman" w:hAnsi="Times New Roman" w:cs="Times New Roman"/>
              </w:rPr>
              <w:t>4531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435B2EB" w14:textId="77777777">
            <w:pPr>
              <w:rPr>
                <w:rFonts w:ascii="Times New Roman" w:hAnsi="Times New Roman" w:cs="Times New Roman"/>
              </w:rPr>
            </w:pPr>
            <w:r w:rsidRPr="00DD2EFB">
              <w:rPr>
                <w:rFonts w:ascii="Times New Roman" w:hAnsi="Times New Roman" w:cs="Times New Roman"/>
              </w:rPr>
              <w:t>Florists.</w:t>
            </w:r>
          </w:p>
        </w:tc>
      </w:tr>
      <w:tr w14:paraId="4BDDAF28"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C9E6F92" w14:textId="77777777">
            <w:pPr>
              <w:rPr>
                <w:rFonts w:ascii="Times New Roman" w:hAnsi="Times New Roman" w:cs="Times New Roman"/>
              </w:rPr>
            </w:pPr>
            <w:r w:rsidRPr="00DD2EFB">
              <w:rPr>
                <w:rFonts w:ascii="Times New Roman" w:hAnsi="Times New Roman" w:cs="Times New Roman"/>
              </w:rPr>
              <w:t>4532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52AF3F4" w14:textId="77777777">
            <w:pPr>
              <w:rPr>
                <w:rFonts w:ascii="Times New Roman" w:hAnsi="Times New Roman" w:cs="Times New Roman"/>
              </w:rPr>
            </w:pPr>
            <w:r w:rsidRPr="00DD2EFB">
              <w:rPr>
                <w:rFonts w:ascii="Times New Roman" w:hAnsi="Times New Roman" w:cs="Times New Roman"/>
              </w:rPr>
              <w:t>Office Supplies, Stationery, and Gift Stores.</w:t>
            </w:r>
          </w:p>
        </w:tc>
      </w:tr>
      <w:tr w14:paraId="2A4D14B8"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295715E" w14:textId="77777777">
            <w:pPr>
              <w:rPr>
                <w:rFonts w:ascii="Times New Roman" w:hAnsi="Times New Roman" w:cs="Times New Roman"/>
              </w:rPr>
            </w:pPr>
            <w:r w:rsidRPr="00DD2EFB">
              <w:rPr>
                <w:rFonts w:ascii="Times New Roman" w:hAnsi="Times New Roman" w:cs="Times New Roman"/>
              </w:rPr>
              <w:t>4812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A2AE2D7" w14:textId="77777777">
            <w:pPr>
              <w:rPr>
                <w:rFonts w:ascii="Times New Roman" w:hAnsi="Times New Roman" w:cs="Times New Roman"/>
              </w:rPr>
            </w:pPr>
            <w:r w:rsidRPr="00DD2EFB">
              <w:rPr>
                <w:rFonts w:ascii="Times New Roman" w:hAnsi="Times New Roman" w:cs="Times New Roman"/>
              </w:rPr>
              <w:t>Nonscheduled Air Transportation.</w:t>
            </w:r>
          </w:p>
        </w:tc>
      </w:tr>
      <w:tr w14:paraId="06110879"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A209CAD" w14:textId="77777777">
            <w:pPr>
              <w:rPr>
                <w:rFonts w:ascii="Times New Roman" w:hAnsi="Times New Roman" w:cs="Times New Roman"/>
              </w:rPr>
            </w:pPr>
            <w:r w:rsidRPr="00DD2EFB">
              <w:rPr>
                <w:rFonts w:ascii="Times New Roman" w:hAnsi="Times New Roman" w:cs="Times New Roman"/>
              </w:rPr>
              <w:t>4861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0277DC8" w14:textId="77777777">
            <w:pPr>
              <w:rPr>
                <w:rFonts w:ascii="Times New Roman" w:hAnsi="Times New Roman" w:cs="Times New Roman"/>
              </w:rPr>
            </w:pPr>
            <w:r w:rsidRPr="00DD2EFB">
              <w:rPr>
                <w:rFonts w:ascii="Times New Roman" w:hAnsi="Times New Roman" w:cs="Times New Roman"/>
              </w:rPr>
              <w:t>Pipeline Transportation of Crude Oil.</w:t>
            </w:r>
          </w:p>
        </w:tc>
      </w:tr>
      <w:tr w14:paraId="24D1A03A"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67EC0E1" w14:textId="77777777">
            <w:pPr>
              <w:rPr>
                <w:rFonts w:ascii="Times New Roman" w:hAnsi="Times New Roman" w:cs="Times New Roman"/>
              </w:rPr>
            </w:pPr>
            <w:r w:rsidRPr="00DD2EFB">
              <w:rPr>
                <w:rFonts w:ascii="Times New Roman" w:hAnsi="Times New Roman" w:cs="Times New Roman"/>
              </w:rPr>
              <w:t>4862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7BA656B" w14:textId="77777777">
            <w:pPr>
              <w:rPr>
                <w:rFonts w:ascii="Times New Roman" w:hAnsi="Times New Roman" w:cs="Times New Roman"/>
              </w:rPr>
            </w:pPr>
            <w:r w:rsidRPr="00DD2EFB">
              <w:rPr>
                <w:rFonts w:ascii="Times New Roman" w:hAnsi="Times New Roman" w:cs="Times New Roman"/>
              </w:rPr>
              <w:t>Pipeline Transportation of Natural Gas.</w:t>
            </w:r>
          </w:p>
        </w:tc>
      </w:tr>
      <w:tr w14:paraId="3775A00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8FC8932" w14:textId="77777777">
            <w:pPr>
              <w:rPr>
                <w:rFonts w:ascii="Times New Roman" w:hAnsi="Times New Roman" w:cs="Times New Roman"/>
              </w:rPr>
            </w:pPr>
            <w:r w:rsidRPr="00DD2EFB">
              <w:rPr>
                <w:rFonts w:ascii="Times New Roman" w:hAnsi="Times New Roman" w:cs="Times New Roman"/>
              </w:rPr>
              <w:t>4869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B27F884" w14:textId="77777777">
            <w:pPr>
              <w:rPr>
                <w:rFonts w:ascii="Times New Roman" w:hAnsi="Times New Roman" w:cs="Times New Roman"/>
              </w:rPr>
            </w:pPr>
            <w:r w:rsidRPr="00DD2EFB">
              <w:rPr>
                <w:rFonts w:ascii="Times New Roman" w:hAnsi="Times New Roman" w:cs="Times New Roman"/>
              </w:rPr>
              <w:t>Other Pipeline Transportation.</w:t>
            </w:r>
          </w:p>
        </w:tc>
      </w:tr>
      <w:tr w14:paraId="1C65AED1"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6889EE8" w14:textId="77777777">
            <w:pPr>
              <w:rPr>
                <w:rFonts w:ascii="Times New Roman" w:hAnsi="Times New Roman" w:cs="Times New Roman"/>
              </w:rPr>
            </w:pPr>
            <w:r w:rsidRPr="00DD2EFB">
              <w:rPr>
                <w:rFonts w:ascii="Times New Roman" w:hAnsi="Times New Roman" w:cs="Times New Roman"/>
              </w:rPr>
              <w:t>4879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24501E0" w14:textId="77777777">
            <w:pPr>
              <w:rPr>
                <w:rFonts w:ascii="Times New Roman" w:hAnsi="Times New Roman" w:cs="Times New Roman"/>
              </w:rPr>
            </w:pPr>
            <w:r w:rsidRPr="00DD2EFB">
              <w:rPr>
                <w:rFonts w:ascii="Times New Roman" w:hAnsi="Times New Roman" w:cs="Times New Roman"/>
              </w:rPr>
              <w:t>Scenic and Sightseeing Transportation, Other.</w:t>
            </w:r>
          </w:p>
        </w:tc>
      </w:tr>
      <w:tr w14:paraId="23DBE7F0"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3F0437F" w14:textId="77777777">
            <w:pPr>
              <w:rPr>
                <w:rFonts w:ascii="Times New Roman" w:hAnsi="Times New Roman" w:cs="Times New Roman"/>
              </w:rPr>
            </w:pPr>
            <w:r w:rsidRPr="00DD2EFB">
              <w:rPr>
                <w:rFonts w:ascii="Times New Roman" w:hAnsi="Times New Roman" w:cs="Times New Roman"/>
              </w:rPr>
              <w:t>4885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35A2220" w14:textId="77777777">
            <w:pPr>
              <w:rPr>
                <w:rFonts w:ascii="Times New Roman" w:hAnsi="Times New Roman" w:cs="Times New Roman"/>
              </w:rPr>
            </w:pPr>
            <w:r w:rsidRPr="00DD2EFB">
              <w:rPr>
                <w:rFonts w:ascii="Times New Roman" w:hAnsi="Times New Roman" w:cs="Times New Roman"/>
              </w:rPr>
              <w:t>Freight Transportation Arrangement.</w:t>
            </w:r>
          </w:p>
        </w:tc>
      </w:tr>
      <w:tr w14:paraId="0088D143"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65DB283" w14:textId="77777777">
            <w:pPr>
              <w:rPr>
                <w:rFonts w:ascii="Times New Roman" w:hAnsi="Times New Roman" w:cs="Times New Roman"/>
              </w:rPr>
            </w:pPr>
            <w:r w:rsidRPr="00DD2EFB">
              <w:rPr>
                <w:rFonts w:ascii="Times New Roman" w:hAnsi="Times New Roman" w:cs="Times New Roman"/>
              </w:rPr>
              <w:t>5111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3961AA4" w14:textId="77777777">
            <w:pPr>
              <w:rPr>
                <w:rFonts w:ascii="Times New Roman" w:hAnsi="Times New Roman" w:cs="Times New Roman"/>
              </w:rPr>
            </w:pPr>
            <w:r w:rsidRPr="00DD2EFB">
              <w:rPr>
                <w:rFonts w:ascii="Times New Roman" w:hAnsi="Times New Roman" w:cs="Times New Roman"/>
              </w:rPr>
              <w:t>Newspaper, Periodical, Book, and Directory Publishers.</w:t>
            </w:r>
          </w:p>
        </w:tc>
      </w:tr>
      <w:tr w14:paraId="013F05DF"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BD095FD" w14:textId="77777777">
            <w:pPr>
              <w:rPr>
                <w:rFonts w:ascii="Times New Roman" w:hAnsi="Times New Roman" w:cs="Times New Roman"/>
              </w:rPr>
            </w:pPr>
            <w:r w:rsidRPr="00DD2EFB">
              <w:rPr>
                <w:rFonts w:ascii="Times New Roman" w:hAnsi="Times New Roman" w:cs="Times New Roman"/>
              </w:rPr>
              <w:t>5112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C16C98E" w14:textId="77777777">
            <w:pPr>
              <w:rPr>
                <w:rFonts w:ascii="Times New Roman" w:hAnsi="Times New Roman" w:cs="Times New Roman"/>
              </w:rPr>
            </w:pPr>
            <w:r w:rsidRPr="00DD2EFB">
              <w:rPr>
                <w:rFonts w:ascii="Times New Roman" w:hAnsi="Times New Roman" w:cs="Times New Roman"/>
              </w:rPr>
              <w:t>Software Publishers.</w:t>
            </w:r>
          </w:p>
        </w:tc>
      </w:tr>
      <w:tr w14:paraId="213F0F21"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9D0FD76" w14:textId="77777777">
            <w:pPr>
              <w:rPr>
                <w:rFonts w:ascii="Times New Roman" w:hAnsi="Times New Roman" w:cs="Times New Roman"/>
              </w:rPr>
            </w:pPr>
            <w:r w:rsidRPr="00DD2EFB">
              <w:rPr>
                <w:rFonts w:ascii="Times New Roman" w:hAnsi="Times New Roman" w:cs="Times New Roman"/>
              </w:rPr>
              <w:t>5121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19877F8" w14:textId="77777777">
            <w:pPr>
              <w:rPr>
                <w:rFonts w:ascii="Times New Roman" w:hAnsi="Times New Roman" w:cs="Times New Roman"/>
              </w:rPr>
            </w:pPr>
            <w:r w:rsidRPr="00DD2EFB">
              <w:rPr>
                <w:rFonts w:ascii="Times New Roman" w:hAnsi="Times New Roman" w:cs="Times New Roman"/>
              </w:rPr>
              <w:t>Motion Picture and Video Industries.</w:t>
            </w:r>
          </w:p>
        </w:tc>
      </w:tr>
      <w:tr w14:paraId="40614CE7"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B343B02" w14:textId="77777777">
            <w:pPr>
              <w:rPr>
                <w:rFonts w:ascii="Times New Roman" w:hAnsi="Times New Roman" w:cs="Times New Roman"/>
              </w:rPr>
            </w:pPr>
            <w:r w:rsidRPr="00DD2EFB">
              <w:rPr>
                <w:rFonts w:ascii="Times New Roman" w:hAnsi="Times New Roman" w:cs="Times New Roman"/>
              </w:rPr>
              <w:t>5122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DC88348" w14:textId="77777777">
            <w:pPr>
              <w:rPr>
                <w:rFonts w:ascii="Times New Roman" w:hAnsi="Times New Roman" w:cs="Times New Roman"/>
              </w:rPr>
            </w:pPr>
            <w:r w:rsidRPr="00DD2EFB">
              <w:rPr>
                <w:rFonts w:ascii="Times New Roman" w:hAnsi="Times New Roman" w:cs="Times New Roman"/>
              </w:rPr>
              <w:t>Sound Recording Industries.</w:t>
            </w:r>
          </w:p>
        </w:tc>
      </w:tr>
      <w:tr w14:paraId="13234EFA"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FD01B8C" w14:textId="77777777">
            <w:pPr>
              <w:rPr>
                <w:rFonts w:ascii="Times New Roman" w:hAnsi="Times New Roman" w:cs="Times New Roman"/>
              </w:rPr>
            </w:pPr>
            <w:r w:rsidRPr="00DD2EFB">
              <w:rPr>
                <w:rFonts w:ascii="Times New Roman" w:hAnsi="Times New Roman" w:cs="Times New Roman"/>
              </w:rPr>
              <w:t>5151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DBDBDB3" w14:textId="77777777">
            <w:pPr>
              <w:rPr>
                <w:rFonts w:ascii="Times New Roman" w:hAnsi="Times New Roman" w:cs="Times New Roman"/>
              </w:rPr>
            </w:pPr>
            <w:r w:rsidRPr="00DD2EFB">
              <w:rPr>
                <w:rFonts w:ascii="Times New Roman" w:hAnsi="Times New Roman" w:cs="Times New Roman"/>
              </w:rPr>
              <w:t>Radio and Television Broadcasting.</w:t>
            </w:r>
          </w:p>
        </w:tc>
      </w:tr>
      <w:tr w14:paraId="4F808648"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C998338" w14:textId="77777777">
            <w:pPr>
              <w:rPr>
                <w:rFonts w:ascii="Times New Roman" w:hAnsi="Times New Roman" w:cs="Times New Roman"/>
              </w:rPr>
            </w:pPr>
            <w:r w:rsidRPr="00DD2EFB">
              <w:rPr>
                <w:rFonts w:ascii="Times New Roman" w:hAnsi="Times New Roman" w:cs="Times New Roman"/>
              </w:rPr>
              <w:t>5172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84BD03D" w14:textId="77777777">
            <w:pPr>
              <w:rPr>
                <w:rFonts w:ascii="Times New Roman" w:hAnsi="Times New Roman" w:cs="Times New Roman"/>
              </w:rPr>
            </w:pPr>
            <w:r w:rsidRPr="00DD2EFB">
              <w:rPr>
                <w:rFonts w:ascii="Times New Roman" w:hAnsi="Times New Roman" w:cs="Times New Roman"/>
              </w:rPr>
              <w:t>Wireless Telecommunications Carriers (except Satellite).</w:t>
            </w:r>
          </w:p>
        </w:tc>
      </w:tr>
      <w:tr w14:paraId="08EBBCB8"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0AC54FF" w14:textId="77777777">
            <w:pPr>
              <w:rPr>
                <w:rFonts w:ascii="Times New Roman" w:hAnsi="Times New Roman" w:cs="Times New Roman"/>
              </w:rPr>
            </w:pPr>
            <w:r w:rsidRPr="00DD2EFB">
              <w:rPr>
                <w:rFonts w:ascii="Times New Roman" w:hAnsi="Times New Roman" w:cs="Times New Roman"/>
              </w:rPr>
              <w:t>5173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E457023" w14:textId="77777777">
            <w:pPr>
              <w:rPr>
                <w:rFonts w:ascii="Times New Roman" w:hAnsi="Times New Roman" w:cs="Times New Roman"/>
              </w:rPr>
            </w:pPr>
            <w:r w:rsidRPr="00DD2EFB">
              <w:rPr>
                <w:rFonts w:ascii="Times New Roman" w:hAnsi="Times New Roman" w:cs="Times New Roman"/>
              </w:rPr>
              <w:t>Telecommunications Resellers.</w:t>
            </w:r>
          </w:p>
        </w:tc>
      </w:tr>
      <w:tr w14:paraId="23679657"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6B395B1" w14:textId="77777777">
            <w:pPr>
              <w:rPr>
                <w:rFonts w:ascii="Times New Roman" w:hAnsi="Times New Roman" w:cs="Times New Roman"/>
              </w:rPr>
            </w:pPr>
            <w:r w:rsidRPr="00DD2EFB">
              <w:rPr>
                <w:rFonts w:ascii="Times New Roman" w:hAnsi="Times New Roman" w:cs="Times New Roman"/>
              </w:rPr>
              <w:t>5179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2827FA4" w14:textId="77777777">
            <w:pPr>
              <w:rPr>
                <w:rFonts w:ascii="Times New Roman" w:hAnsi="Times New Roman" w:cs="Times New Roman"/>
              </w:rPr>
            </w:pPr>
            <w:r w:rsidRPr="00DD2EFB">
              <w:rPr>
                <w:rFonts w:ascii="Times New Roman" w:hAnsi="Times New Roman" w:cs="Times New Roman"/>
              </w:rPr>
              <w:t>Other Telecommunications.</w:t>
            </w:r>
          </w:p>
        </w:tc>
      </w:tr>
      <w:tr w14:paraId="00C465B6"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7FF4053" w14:textId="77777777">
            <w:pPr>
              <w:rPr>
                <w:rFonts w:ascii="Times New Roman" w:hAnsi="Times New Roman" w:cs="Times New Roman"/>
              </w:rPr>
            </w:pPr>
            <w:r w:rsidRPr="00DD2EFB">
              <w:rPr>
                <w:rFonts w:ascii="Times New Roman" w:hAnsi="Times New Roman" w:cs="Times New Roman"/>
              </w:rPr>
              <w:t>5181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6539D3F" w14:textId="77777777">
            <w:pPr>
              <w:rPr>
                <w:rFonts w:ascii="Times New Roman" w:hAnsi="Times New Roman" w:cs="Times New Roman"/>
              </w:rPr>
            </w:pPr>
            <w:r w:rsidRPr="00DD2EFB">
              <w:rPr>
                <w:rFonts w:ascii="Times New Roman" w:hAnsi="Times New Roman" w:cs="Times New Roman"/>
              </w:rPr>
              <w:t>Internet Service Providers and Web Search Portals.</w:t>
            </w:r>
          </w:p>
        </w:tc>
      </w:tr>
      <w:tr w14:paraId="7B8BD449"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97EB948" w14:textId="77777777">
            <w:pPr>
              <w:rPr>
                <w:rFonts w:ascii="Times New Roman" w:hAnsi="Times New Roman" w:cs="Times New Roman"/>
              </w:rPr>
            </w:pPr>
            <w:r w:rsidRPr="00DD2EFB">
              <w:rPr>
                <w:rFonts w:ascii="Times New Roman" w:hAnsi="Times New Roman" w:cs="Times New Roman"/>
              </w:rPr>
              <w:t>5182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D96C18B" w14:textId="77777777">
            <w:pPr>
              <w:rPr>
                <w:rFonts w:ascii="Times New Roman" w:hAnsi="Times New Roman" w:cs="Times New Roman"/>
              </w:rPr>
            </w:pPr>
            <w:r w:rsidRPr="00DD2EFB">
              <w:rPr>
                <w:rFonts w:ascii="Times New Roman" w:hAnsi="Times New Roman" w:cs="Times New Roman"/>
              </w:rPr>
              <w:t>Data Processing, Hosting, and Related Services.</w:t>
            </w:r>
          </w:p>
        </w:tc>
      </w:tr>
      <w:tr w14:paraId="17E8097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E5BF47F" w14:textId="77777777">
            <w:pPr>
              <w:rPr>
                <w:rFonts w:ascii="Times New Roman" w:hAnsi="Times New Roman" w:cs="Times New Roman"/>
              </w:rPr>
            </w:pPr>
            <w:r w:rsidRPr="00DD2EFB">
              <w:rPr>
                <w:rFonts w:ascii="Times New Roman" w:hAnsi="Times New Roman" w:cs="Times New Roman"/>
              </w:rPr>
              <w:t>5191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8BF8F44" w14:textId="77777777">
            <w:pPr>
              <w:rPr>
                <w:rFonts w:ascii="Times New Roman" w:hAnsi="Times New Roman" w:cs="Times New Roman"/>
              </w:rPr>
            </w:pPr>
            <w:r w:rsidRPr="00DD2EFB">
              <w:rPr>
                <w:rFonts w:ascii="Times New Roman" w:hAnsi="Times New Roman" w:cs="Times New Roman"/>
              </w:rPr>
              <w:t>Other Information Services.</w:t>
            </w:r>
          </w:p>
        </w:tc>
      </w:tr>
      <w:tr w14:paraId="15C0978F"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BBF9A9B" w14:textId="77777777">
            <w:pPr>
              <w:rPr>
                <w:rFonts w:ascii="Times New Roman" w:hAnsi="Times New Roman" w:cs="Times New Roman"/>
              </w:rPr>
            </w:pPr>
            <w:r w:rsidRPr="00DD2EFB">
              <w:rPr>
                <w:rFonts w:ascii="Times New Roman" w:hAnsi="Times New Roman" w:cs="Times New Roman"/>
              </w:rPr>
              <w:t>5211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09B02A0" w14:textId="77777777">
            <w:pPr>
              <w:rPr>
                <w:rFonts w:ascii="Times New Roman" w:hAnsi="Times New Roman" w:cs="Times New Roman"/>
              </w:rPr>
            </w:pPr>
            <w:r w:rsidRPr="00DD2EFB">
              <w:rPr>
                <w:rFonts w:ascii="Times New Roman" w:hAnsi="Times New Roman" w:cs="Times New Roman"/>
              </w:rPr>
              <w:t>Monetary Authorities—Central Bank.</w:t>
            </w:r>
          </w:p>
        </w:tc>
      </w:tr>
      <w:tr w14:paraId="6E961360"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882FDDA" w14:textId="77777777">
            <w:pPr>
              <w:rPr>
                <w:rFonts w:ascii="Times New Roman" w:hAnsi="Times New Roman" w:cs="Times New Roman"/>
              </w:rPr>
            </w:pPr>
            <w:r w:rsidRPr="00DD2EFB">
              <w:rPr>
                <w:rFonts w:ascii="Times New Roman" w:hAnsi="Times New Roman" w:cs="Times New Roman"/>
              </w:rPr>
              <w:t>5221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45150CF" w14:textId="77777777">
            <w:pPr>
              <w:rPr>
                <w:rFonts w:ascii="Times New Roman" w:hAnsi="Times New Roman" w:cs="Times New Roman"/>
              </w:rPr>
            </w:pPr>
            <w:r w:rsidRPr="00DD2EFB">
              <w:rPr>
                <w:rFonts w:ascii="Times New Roman" w:hAnsi="Times New Roman" w:cs="Times New Roman"/>
              </w:rPr>
              <w:t>Depository Credit Intermediation.</w:t>
            </w:r>
          </w:p>
        </w:tc>
      </w:tr>
      <w:tr w14:paraId="5EAF8902"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E724596" w14:textId="77777777">
            <w:pPr>
              <w:rPr>
                <w:rFonts w:ascii="Times New Roman" w:hAnsi="Times New Roman" w:cs="Times New Roman"/>
              </w:rPr>
            </w:pPr>
            <w:r w:rsidRPr="00DD2EFB">
              <w:rPr>
                <w:rFonts w:ascii="Times New Roman" w:hAnsi="Times New Roman" w:cs="Times New Roman"/>
              </w:rPr>
              <w:t>5222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0E43AC5" w14:textId="77777777">
            <w:pPr>
              <w:rPr>
                <w:rFonts w:ascii="Times New Roman" w:hAnsi="Times New Roman" w:cs="Times New Roman"/>
              </w:rPr>
            </w:pPr>
            <w:r w:rsidRPr="00DD2EFB">
              <w:rPr>
                <w:rFonts w:ascii="Times New Roman" w:hAnsi="Times New Roman" w:cs="Times New Roman"/>
              </w:rPr>
              <w:t>Nondepository Credit Intermediation.</w:t>
            </w:r>
          </w:p>
        </w:tc>
      </w:tr>
      <w:tr w14:paraId="27D26281"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F27EBB8" w14:textId="77777777">
            <w:pPr>
              <w:rPr>
                <w:rFonts w:ascii="Times New Roman" w:hAnsi="Times New Roman" w:cs="Times New Roman"/>
              </w:rPr>
            </w:pPr>
            <w:r w:rsidRPr="00DD2EFB">
              <w:rPr>
                <w:rFonts w:ascii="Times New Roman" w:hAnsi="Times New Roman" w:cs="Times New Roman"/>
              </w:rPr>
              <w:t>5223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98AAB18" w14:textId="77777777">
            <w:pPr>
              <w:rPr>
                <w:rFonts w:ascii="Times New Roman" w:hAnsi="Times New Roman" w:cs="Times New Roman"/>
              </w:rPr>
            </w:pPr>
            <w:r w:rsidRPr="00DD2EFB">
              <w:rPr>
                <w:rFonts w:ascii="Times New Roman" w:hAnsi="Times New Roman" w:cs="Times New Roman"/>
              </w:rPr>
              <w:t>Activities Related to Credit Intermediation.</w:t>
            </w:r>
          </w:p>
        </w:tc>
      </w:tr>
      <w:tr w14:paraId="34AA0C0F"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D19BDD6" w14:textId="77777777">
            <w:pPr>
              <w:rPr>
                <w:rFonts w:ascii="Times New Roman" w:hAnsi="Times New Roman" w:cs="Times New Roman"/>
              </w:rPr>
            </w:pPr>
            <w:r w:rsidRPr="00DD2EFB">
              <w:rPr>
                <w:rFonts w:ascii="Times New Roman" w:hAnsi="Times New Roman" w:cs="Times New Roman"/>
              </w:rPr>
              <w:t>5231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F94A5D0" w14:textId="77777777">
            <w:pPr>
              <w:rPr>
                <w:rFonts w:ascii="Times New Roman" w:hAnsi="Times New Roman" w:cs="Times New Roman"/>
              </w:rPr>
            </w:pPr>
            <w:r w:rsidRPr="00DD2EFB">
              <w:rPr>
                <w:rFonts w:ascii="Times New Roman" w:hAnsi="Times New Roman" w:cs="Times New Roman"/>
              </w:rPr>
              <w:t>Securities and Commodity Contracts Intermediation and Brokerage.</w:t>
            </w:r>
          </w:p>
        </w:tc>
      </w:tr>
      <w:tr w14:paraId="4A0B0E5C"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7A9D59B6" w14:textId="77777777">
            <w:pPr>
              <w:rPr>
                <w:rFonts w:ascii="Times New Roman" w:hAnsi="Times New Roman" w:cs="Times New Roman"/>
              </w:rPr>
            </w:pPr>
            <w:r w:rsidRPr="00DD2EFB">
              <w:rPr>
                <w:rFonts w:ascii="Times New Roman" w:hAnsi="Times New Roman" w:cs="Times New Roman"/>
              </w:rPr>
              <w:t>5232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1879927" w14:textId="77777777">
            <w:pPr>
              <w:rPr>
                <w:rFonts w:ascii="Times New Roman" w:hAnsi="Times New Roman" w:cs="Times New Roman"/>
              </w:rPr>
            </w:pPr>
            <w:r w:rsidRPr="00DD2EFB">
              <w:rPr>
                <w:rFonts w:ascii="Times New Roman" w:hAnsi="Times New Roman" w:cs="Times New Roman"/>
              </w:rPr>
              <w:t>Securities and Commodity Exchanges.</w:t>
            </w:r>
          </w:p>
        </w:tc>
      </w:tr>
      <w:tr w14:paraId="7AE0218F"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532CB2C" w14:textId="77777777">
            <w:pPr>
              <w:rPr>
                <w:rFonts w:ascii="Times New Roman" w:hAnsi="Times New Roman" w:cs="Times New Roman"/>
              </w:rPr>
            </w:pPr>
            <w:r w:rsidRPr="00DD2EFB">
              <w:rPr>
                <w:rFonts w:ascii="Times New Roman" w:hAnsi="Times New Roman" w:cs="Times New Roman"/>
              </w:rPr>
              <w:t>5239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8A91D92" w14:textId="77777777">
            <w:pPr>
              <w:rPr>
                <w:rFonts w:ascii="Times New Roman" w:hAnsi="Times New Roman" w:cs="Times New Roman"/>
              </w:rPr>
            </w:pPr>
            <w:r w:rsidRPr="00DD2EFB">
              <w:rPr>
                <w:rFonts w:ascii="Times New Roman" w:hAnsi="Times New Roman" w:cs="Times New Roman"/>
              </w:rPr>
              <w:t>Other Financial Investment Activities.</w:t>
            </w:r>
          </w:p>
        </w:tc>
      </w:tr>
      <w:tr w14:paraId="0981DA22"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3745BA5" w14:textId="77777777">
            <w:pPr>
              <w:rPr>
                <w:rFonts w:ascii="Times New Roman" w:hAnsi="Times New Roman" w:cs="Times New Roman"/>
              </w:rPr>
            </w:pPr>
            <w:r w:rsidRPr="00DD2EFB">
              <w:rPr>
                <w:rFonts w:ascii="Times New Roman" w:hAnsi="Times New Roman" w:cs="Times New Roman"/>
              </w:rPr>
              <w:t>5241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1EC839D" w14:textId="77777777">
            <w:pPr>
              <w:rPr>
                <w:rFonts w:ascii="Times New Roman" w:hAnsi="Times New Roman" w:cs="Times New Roman"/>
              </w:rPr>
            </w:pPr>
            <w:r w:rsidRPr="00DD2EFB">
              <w:rPr>
                <w:rFonts w:ascii="Times New Roman" w:hAnsi="Times New Roman" w:cs="Times New Roman"/>
              </w:rPr>
              <w:t>Insurance Carriers.</w:t>
            </w:r>
          </w:p>
        </w:tc>
      </w:tr>
      <w:tr w14:paraId="3FA5B27A"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599F163" w14:textId="77777777">
            <w:pPr>
              <w:rPr>
                <w:rFonts w:ascii="Times New Roman" w:hAnsi="Times New Roman" w:cs="Times New Roman"/>
              </w:rPr>
            </w:pPr>
            <w:r w:rsidRPr="00DD2EFB">
              <w:rPr>
                <w:rFonts w:ascii="Times New Roman" w:hAnsi="Times New Roman" w:cs="Times New Roman"/>
              </w:rPr>
              <w:t>5242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DCE5529" w14:textId="77777777">
            <w:pPr>
              <w:rPr>
                <w:rFonts w:ascii="Times New Roman" w:hAnsi="Times New Roman" w:cs="Times New Roman"/>
              </w:rPr>
            </w:pPr>
            <w:r w:rsidRPr="00DD2EFB">
              <w:rPr>
                <w:rFonts w:ascii="Times New Roman" w:hAnsi="Times New Roman" w:cs="Times New Roman"/>
              </w:rPr>
              <w:t>Agencies, Brokerages, and Other Insurance Related Activities.</w:t>
            </w:r>
          </w:p>
        </w:tc>
      </w:tr>
      <w:tr w14:paraId="1B1C3FCE"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2BCCF15" w14:textId="77777777">
            <w:pPr>
              <w:rPr>
                <w:rFonts w:ascii="Times New Roman" w:hAnsi="Times New Roman" w:cs="Times New Roman"/>
              </w:rPr>
            </w:pPr>
            <w:r w:rsidRPr="00DD2EFB">
              <w:rPr>
                <w:rFonts w:ascii="Times New Roman" w:hAnsi="Times New Roman" w:cs="Times New Roman"/>
              </w:rPr>
              <w:t>5251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0612D86" w14:textId="77777777">
            <w:pPr>
              <w:rPr>
                <w:rFonts w:ascii="Times New Roman" w:hAnsi="Times New Roman" w:cs="Times New Roman"/>
              </w:rPr>
            </w:pPr>
            <w:r w:rsidRPr="00DD2EFB">
              <w:rPr>
                <w:rFonts w:ascii="Times New Roman" w:hAnsi="Times New Roman" w:cs="Times New Roman"/>
              </w:rPr>
              <w:t>Insurance and Employee Benefit Funds.</w:t>
            </w:r>
          </w:p>
        </w:tc>
      </w:tr>
      <w:tr w14:paraId="50854450"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5C87850" w14:textId="77777777">
            <w:pPr>
              <w:rPr>
                <w:rFonts w:ascii="Times New Roman" w:hAnsi="Times New Roman" w:cs="Times New Roman"/>
              </w:rPr>
            </w:pPr>
            <w:r w:rsidRPr="00DD2EFB">
              <w:rPr>
                <w:rFonts w:ascii="Times New Roman" w:hAnsi="Times New Roman" w:cs="Times New Roman"/>
              </w:rPr>
              <w:t>5259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6BC4A90" w14:textId="77777777">
            <w:pPr>
              <w:rPr>
                <w:rFonts w:ascii="Times New Roman" w:hAnsi="Times New Roman" w:cs="Times New Roman"/>
              </w:rPr>
            </w:pPr>
            <w:r w:rsidRPr="00DD2EFB">
              <w:rPr>
                <w:rFonts w:ascii="Times New Roman" w:hAnsi="Times New Roman" w:cs="Times New Roman"/>
              </w:rPr>
              <w:t>Other Investment Pools and Funds.</w:t>
            </w:r>
          </w:p>
        </w:tc>
      </w:tr>
      <w:tr w14:paraId="6A71C453"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39A8E46" w14:textId="77777777">
            <w:pPr>
              <w:rPr>
                <w:rFonts w:ascii="Times New Roman" w:hAnsi="Times New Roman" w:cs="Times New Roman"/>
              </w:rPr>
            </w:pPr>
            <w:r w:rsidRPr="00DD2EFB">
              <w:rPr>
                <w:rFonts w:ascii="Times New Roman" w:hAnsi="Times New Roman" w:cs="Times New Roman"/>
              </w:rPr>
              <w:t>5312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B50EBC4" w14:textId="77777777">
            <w:pPr>
              <w:rPr>
                <w:rFonts w:ascii="Times New Roman" w:hAnsi="Times New Roman" w:cs="Times New Roman"/>
              </w:rPr>
            </w:pPr>
            <w:r w:rsidRPr="00DD2EFB">
              <w:rPr>
                <w:rFonts w:ascii="Times New Roman" w:hAnsi="Times New Roman" w:cs="Times New Roman"/>
              </w:rPr>
              <w:t>Offices of Real Estate Agents and Brokers.</w:t>
            </w:r>
          </w:p>
        </w:tc>
      </w:tr>
      <w:tr w14:paraId="77F8C76E"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9858363" w14:textId="77777777">
            <w:pPr>
              <w:rPr>
                <w:rFonts w:ascii="Times New Roman" w:hAnsi="Times New Roman" w:cs="Times New Roman"/>
              </w:rPr>
            </w:pPr>
            <w:r w:rsidRPr="00DD2EFB">
              <w:rPr>
                <w:rFonts w:ascii="Times New Roman" w:hAnsi="Times New Roman" w:cs="Times New Roman"/>
              </w:rPr>
              <w:t>5331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20E41A3" w14:textId="77777777">
            <w:pPr>
              <w:rPr>
                <w:rFonts w:ascii="Times New Roman" w:hAnsi="Times New Roman" w:cs="Times New Roman"/>
              </w:rPr>
            </w:pPr>
            <w:r w:rsidRPr="00DD2EFB">
              <w:rPr>
                <w:rFonts w:ascii="Times New Roman" w:hAnsi="Times New Roman" w:cs="Times New Roman"/>
              </w:rPr>
              <w:t>Lessors of Nonfinancial Intangible Assets (except Copyrighted Works).</w:t>
            </w:r>
          </w:p>
        </w:tc>
      </w:tr>
      <w:tr w14:paraId="57544A9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E07B02A" w14:textId="77777777">
            <w:pPr>
              <w:rPr>
                <w:rFonts w:ascii="Times New Roman" w:hAnsi="Times New Roman" w:cs="Times New Roman"/>
              </w:rPr>
            </w:pPr>
            <w:r w:rsidRPr="00DD2EFB">
              <w:rPr>
                <w:rFonts w:ascii="Times New Roman" w:hAnsi="Times New Roman" w:cs="Times New Roman"/>
              </w:rPr>
              <w:t>5411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7FE06B6" w14:textId="77777777">
            <w:pPr>
              <w:rPr>
                <w:rFonts w:ascii="Times New Roman" w:hAnsi="Times New Roman" w:cs="Times New Roman"/>
              </w:rPr>
            </w:pPr>
            <w:r w:rsidRPr="00DD2EFB">
              <w:rPr>
                <w:rFonts w:ascii="Times New Roman" w:hAnsi="Times New Roman" w:cs="Times New Roman"/>
              </w:rPr>
              <w:t>Legal Services.</w:t>
            </w:r>
          </w:p>
        </w:tc>
      </w:tr>
      <w:tr w14:paraId="103F1044"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7BE277F" w14:textId="77777777">
            <w:pPr>
              <w:rPr>
                <w:rFonts w:ascii="Times New Roman" w:hAnsi="Times New Roman" w:cs="Times New Roman"/>
              </w:rPr>
            </w:pPr>
            <w:r w:rsidRPr="00DD2EFB">
              <w:rPr>
                <w:rFonts w:ascii="Times New Roman" w:hAnsi="Times New Roman" w:cs="Times New Roman"/>
              </w:rPr>
              <w:t>5412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4FE0629" w14:textId="77777777">
            <w:pPr>
              <w:rPr>
                <w:rFonts w:ascii="Times New Roman" w:hAnsi="Times New Roman" w:cs="Times New Roman"/>
              </w:rPr>
            </w:pPr>
            <w:r w:rsidRPr="00DD2EFB">
              <w:rPr>
                <w:rFonts w:ascii="Times New Roman" w:hAnsi="Times New Roman" w:cs="Times New Roman"/>
              </w:rPr>
              <w:t>Accounting, Tax Preparation, Bookkeeping, and Payroll Services.</w:t>
            </w:r>
          </w:p>
        </w:tc>
      </w:tr>
      <w:tr w14:paraId="4C08EE38"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E5FAB1C" w14:textId="77777777">
            <w:pPr>
              <w:rPr>
                <w:rFonts w:ascii="Times New Roman" w:hAnsi="Times New Roman" w:cs="Times New Roman"/>
              </w:rPr>
            </w:pPr>
            <w:r w:rsidRPr="00DD2EFB">
              <w:rPr>
                <w:rFonts w:ascii="Times New Roman" w:hAnsi="Times New Roman" w:cs="Times New Roman"/>
              </w:rPr>
              <w:t>5413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7344A09" w14:textId="77777777">
            <w:pPr>
              <w:rPr>
                <w:rFonts w:ascii="Times New Roman" w:hAnsi="Times New Roman" w:cs="Times New Roman"/>
              </w:rPr>
            </w:pPr>
            <w:r w:rsidRPr="00DD2EFB">
              <w:rPr>
                <w:rFonts w:ascii="Times New Roman" w:hAnsi="Times New Roman" w:cs="Times New Roman"/>
              </w:rPr>
              <w:t>Architectural, Engineering, and Related Services.</w:t>
            </w:r>
          </w:p>
        </w:tc>
      </w:tr>
      <w:tr w14:paraId="7135EBE9"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DA7C7F8" w14:textId="77777777">
            <w:pPr>
              <w:rPr>
                <w:rFonts w:ascii="Times New Roman" w:hAnsi="Times New Roman" w:cs="Times New Roman"/>
              </w:rPr>
            </w:pPr>
            <w:r w:rsidRPr="00DD2EFB">
              <w:rPr>
                <w:rFonts w:ascii="Times New Roman" w:hAnsi="Times New Roman" w:cs="Times New Roman"/>
              </w:rPr>
              <w:t>5414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8AF1E9A" w14:textId="77777777">
            <w:pPr>
              <w:rPr>
                <w:rFonts w:ascii="Times New Roman" w:hAnsi="Times New Roman" w:cs="Times New Roman"/>
              </w:rPr>
            </w:pPr>
            <w:r w:rsidRPr="00DD2EFB">
              <w:rPr>
                <w:rFonts w:ascii="Times New Roman" w:hAnsi="Times New Roman" w:cs="Times New Roman"/>
              </w:rPr>
              <w:t>Specialized Design Services.</w:t>
            </w:r>
          </w:p>
        </w:tc>
      </w:tr>
      <w:tr w14:paraId="28A09194"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CA82E20" w14:textId="77777777">
            <w:pPr>
              <w:rPr>
                <w:rFonts w:ascii="Times New Roman" w:hAnsi="Times New Roman" w:cs="Times New Roman"/>
              </w:rPr>
            </w:pPr>
            <w:r w:rsidRPr="00DD2EFB">
              <w:rPr>
                <w:rFonts w:ascii="Times New Roman" w:hAnsi="Times New Roman" w:cs="Times New Roman"/>
              </w:rPr>
              <w:t>5415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AFE4B6F" w14:textId="77777777">
            <w:pPr>
              <w:rPr>
                <w:rFonts w:ascii="Times New Roman" w:hAnsi="Times New Roman" w:cs="Times New Roman"/>
              </w:rPr>
            </w:pPr>
            <w:r w:rsidRPr="00DD2EFB">
              <w:rPr>
                <w:rFonts w:ascii="Times New Roman" w:hAnsi="Times New Roman" w:cs="Times New Roman"/>
              </w:rPr>
              <w:t>Computer Systems Design and Related Services.</w:t>
            </w:r>
          </w:p>
        </w:tc>
      </w:tr>
      <w:tr w14:paraId="48B5D2E3"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2FDB3B5" w14:textId="77777777">
            <w:pPr>
              <w:rPr>
                <w:rFonts w:ascii="Times New Roman" w:hAnsi="Times New Roman" w:cs="Times New Roman"/>
              </w:rPr>
            </w:pPr>
            <w:r w:rsidRPr="00DD2EFB">
              <w:rPr>
                <w:rFonts w:ascii="Times New Roman" w:hAnsi="Times New Roman" w:cs="Times New Roman"/>
              </w:rPr>
              <w:t>5416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9E3F188" w14:textId="77777777">
            <w:pPr>
              <w:rPr>
                <w:rFonts w:ascii="Times New Roman" w:hAnsi="Times New Roman" w:cs="Times New Roman"/>
              </w:rPr>
            </w:pPr>
            <w:r w:rsidRPr="00DD2EFB">
              <w:rPr>
                <w:rFonts w:ascii="Times New Roman" w:hAnsi="Times New Roman" w:cs="Times New Roman"/>
              </w:rPr>
              <w:t>Management, Scientific, and Technical Consulting Services.</w:t>
            </w:r>
          </w:p>
        </w:tc>
      </w:tr>
      <w:tr w14:paraId="1A6CD9A1"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2681833" w14:textId="77777777">
            <w:pPr>
              <w:rPr>
                <w:rFonts w:ascii="Times New Roman" w:hAnsi="Times New Roman" w:cs="Times New Roman"/>
              </w:rPr>
            </w:pPr>
            <w:r w:rsidRPr="00DD2EFB">
              <w:rPr>
                <w:rFonts w:ascii="Times New Roman" w:hAnsi="Times New Roman" w:cs="Times New Roman"/>
              </w:rPr>
              <w:t>5417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E7505CF" w14:textId="77777777">
            <w:pPr>
              <w:rPr>
                <w:rFonts w:ascii="Times New Roman" w:hAnsi="Times New Roman" w:cs="Times New Roman"/>
              </w:rPr>
            </w:pPr>
            <w:r w:rsidRPr="00DD2EFB">
              <w:rPr>
                <w:rFonts w:ascii="Times New Roman" w:hAnsi="Times New Roman" w:cs="Times New Roman"/>
              </w:rPr>
              <w:t>Scientific Research and Development Services.</w:t>
            </w:r>
          </w:p>
        </w:tc>
      </w:tr>
      <w:tr w14:paraId="273BC2A8"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CE5B09B" w14:textId="77777777">
            <w:pPr>
              <w:rPr>
                <w:rFonts w:ascii="Times New Roman" w:hAnsi="Times New Roman" w:cs="Times New Roman"/>
              </w:rPr>
            </w:pPr>
            <w:r w:rsidRPr="00DD2EFB">
              <w:rPr>
                <w:rFonts w:ascii="Times New Roman" w:hAnsi="Times New Roman" w:cs="Times New Roman"/>
              </w:rPr>
              <w:t>5418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2B51035" w14:textId="77777777">
            <w:pPr>
              <w:rPr>
                <w:rFonts w:ascii="Times New Roman" w:hAnsi="Times New Roman" w:cs="Times New Roman"/>
              </w:rPr>
            </w:pPr>
            <w:r w:rsidRPr="00DD2EFB">
              <w:rPr>
                <w:rFonts w:ascii="Times New Roman" w:hAnsi="Times New Roman" w:cs="Times New Roman"/>
              </w:rPr>
              <w:t>Advertising and Related Services.</w:t>
            </w:r>
          </w:p>
        </w:tc>
      </w:tr>
      <w:tr w14:paraId="5BF5D80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AA7752F" w14:textId="77777777">
            <w:pPr>
              <w:rPr>
                <w:rFonts w:ascii="Times New Roman" w:hAnsi="Times New Roman" w:cs="Times New Roman"/>
              </w:rPr>
            </w:pPr>
            <w:r w:rsidRPr="00DD2EFB">
              <w:rPr>
                <w:rFonts w:ascii="Times New Roman" w:hAnsi="Times New Roman" w:cs="Times New Roman"/>
              </w:rPr>
              <w:t>5511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54750DC" w14:textId="77777777">
            <w:pPr>
              <w:rPr>
                <w:rFonts w:ascii="Times New Roman" w:hAnsi="Times New Roman" w:cs="Times New Roman"/>
              </w:rPr>
            </w:pPr>
            <w:r w:rsidRPr="00DD2EFB">
              <w:rPr>
                <w:rFonts w:ascii="Times New Roman" w:hAnsi="Times New Roman" w:cs="Times New Roman"/>
              </w:rPr>
              <w:t>Management of Companies and Enterprises.</w:t>
            </w:r>
          </w:p>
        </w:tc>
      </w:tr>
      <w:tr w14:paraId="4553420D"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16D1854" w14:textId="77777777">
            <w:pPr>
              <w:rPr>
                <w:rFonts w:ascii="Times New Roman" w:hAnsi="Times New Roman" w:cs="Times New Roman"/>
              </w:rPr>
            </w:pPr>
            <w:r w:rsidRPr="00DD2EFB">
              <w:rPr>
                <w:rFonts w:ascii="Times New Roman" w:hAnsi="Times New Roman" w:cs="Times New Roman"/>
              </w:rPr>
              <w:t>5611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14B0031" w14:textId="77777777">
            <w:pPr>
              <w:rPr>
                <w:rFonts w:ascii="Times New Roman" w:hAnsi="Times New Roman" w:cs="Times New Roman"/>
              </w:rPr>
            </w:pPr>
            <w:r w:rsidRPr="00DD2EFB">
              <w:rPr>
                <w:rFonts w:ascii="Times New Roman" w:hAnsi="Times New Roman" w:cs="Times New Roman"/>
              </w:rPr>
              <w:t>Office Administrative Services.</w:t>
            </w:r>
          </w:p>
        </w:tc>
      </w:tr>
      <w:tr w14:paraId="041F397C"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619C165" w14:textId="77777777">
            <w:pPr>
              <w:rPr>
                <w:rFonts w:ascii="Times New Roman" w:hAnsi="Times New Roman" w:cs="Times New Roman"/>
              </w:rPr>
            </w:pPr>
            <w:r w:rsidRPr="00DD2EFB">
              <w:rPr>
                <w:rFonts w:ascii="Times New Roman" w:hAnsi="Times New Roman" w:cs="Times New Roman"/>
              </w:rPr>
              <w:t>5614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51CFCE8" w14:textId="77777777">
            <w:pPr>
              <w:rPr>
                <w:rFonts w:ascii="Times New Roman" w:hAnsi="Times New Roman" w:cs="Times New Roman"/>
              </w:rPr>
            </w:pPr>
            <w:r w:rsidRPr="00DD2EFB">
              <w:rPr>
                <w:rFonts w:ascii="Times New Roman" w:hAnsi="Times New Roman" w:cs="Times New Roman"/>
              </w:rPr>
              <w:t>Business Support Services.</w:t>
            </w:r>
          </w:p>
        </w:tc>
      </w:tr>
      <w:tr w14:paraId="135A7FC7"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CECFE6C" w14:textId="77777777">
            <w:pPr>
              <w:rPr>
                <w:rFonts w:ascii="Times New Roman" w:hAnsi="Times New Roman" w:cs="Times New Roman"/>
              </w:rPr>
            </w:pPr>
            <w:r w:rsidRPr="00DD2EFB">
              <w:rPr>
                <w:rFonts w:ascii="Times New Roman" w:hAnsi="Times New Roman" w:cs="Times New Roman"/>
              </w:rPr>
              <w:t>5615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AE94DCC" w14:textId="77777777">
            <w:pPr>
              <w:rPr>
                <w:rFonts w:ascii="Times New Roman" w:hAnsi="Times New Roman" w:cs="Times New Roman"/>
              </w:rPr>
            </w:pPr>
            <w:r w:rsidRPr="00DD2EFB">
              <w:rPr>
                <w:rFonts w:ascii="Times New Roman" w:hAnsi="Times New Roman" w:cs="Times New Roman"/>
              </w:rPr>
              <w:t>Travel Arrangement and Reservation Services.</w:t>
            </w:r>
          </w:p>
        </w:tc>
      </w:tr>
      <w:tr w14:paraId="79169ED3"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1E4A1BB" w14:textId="77777777">
            <w:pPr>
              <w:rPr>
                <w:rFonts w:ascii="Times New Roman" w:hAnsi="Times New Roman" w:cs="Times New Roman"/>
              </w:rPr>
            </w:pPr>
            <w:r w:rsidRPr="00DD2EFB">
              <w:rPr>
                <w:rFonts w:ascii="Times New Roman" w:hAnsi="Times New Roman" w:cs="Times New Roman"/>
              </w:rPr>
              <w:t>5616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B1D2B66" w14:textId="77777777">
            <w:pPr>
              <w:rPr>
                <w:rFonts w:ascii="Times New Roman" w:hAnsi="Times New Roman" w:cs="Times New Roman"/>
              </w:rPr>
            </w:pPr>
            <w:r w:rsidRPr="00DD2EFB">
              <w:rPr>
                <w:rFonts w:ascii="Times New Roman" w:hAnsi="Times New Roman" w:cs="Times New Roman"/>
              </w:rPr>
              <w:t>Investigation and Security Services.</w:t>
            </w:r>
          </w:p>
        </w:tc>
      </w:tr>
      <w:tr w14:paraId="7F5C0DFE"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73D7FC63" w14:textId="77777777">
            <w:pPr>
              <w:rPr>
                <w:rFonts w:ascii="Times New Roman" w:hAnsi="Times New Roman" w:cs="Times New Roman"/>
              </w:rPr>
            </w:pPr>
            <w:r w:rsidRPr="00DD2EFB">
              <w:rPr>
                <w:rFonts w:ascii="Times New Roman" w:hAnsi="Times New Roman" w:cs="Times New Roman"/>
              </w:rPr>
              <w:t>6111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FFA45FF" w14:textId="77777777">
            <w:pPr>
              <w:rPr>
                <w:rFonts w:ascii="Times New Roman" w:hAnsi="Times New Roman" w:cs="Times New Roman"/>
              </w:rPr>
            </w:pPr>
            <w:r w:rsidRPr="00DD2EFB">
              <w:rPr>
                <w:rFonts w:ascii="Times New Roman" w:hAnsi="Times New Roman" w:cs="Times New Roman"/>
              </w:rPr>
              <w:t>Elementary and Secondary Schools.</w:t>
            </w:r>
          </w:p>
        </w:tc>
      </w:tr>
      <w:tr w14:paraId="43337E01"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991B89F" w14:textId="77777777">
            <w:pPr>
              <w:rPr>
                <w:rFonts w:ascii="Times New Roman" w:hAnsi="Times New Roman" w:cs="Times New Roman"/>
              </w:rPr>
            </w:pPr>
            <w:r w:rsidRPr="00DD2EFB">
              <w:rPr>
                <w:rFonts w:ascii="Times New Roman" w:hAnsi="Times New Roman" w:cs="Times New Roman"/>
              </w:rPr>
              <w:t>6112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6645C3E" w14:textId="77777777">
            <w:pPr>
              <w:rPr>
                <w:rFonts w:ascii="Times New Roman" w:hAnsi="Times New Roman" w:cs="Times New Roman"/>
              </w:rPr>
            </w:pPr>
            <w:r w:rsidRPr="00DD2EFB">
              <w:rPr>
                <w:rFonts w:ascii="Times New Roman" w:hAnsi="Times New Roman" w:cs="Times New Roman"/>
              </w:rPr>
              <w:t>Junior Colleges.</w:t>
            </w:r>
          </w:p>
        </w:tc>
      </w:tr>
      <w:tr w14:paraId="1F95F3BE"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975D125" w14:textId="77777777">
            <w:pPr>
              <w:rPr>
                <w:rFonts w:ascii="Times New Roman" w:hAnsi="Times New Roman" w:cs="Times New Roman"/>
              </w:rPr>
            </w:pPr>
            <w:r w:rsidRPr="00DD2EFB">
              <w:rPr>
                <w:rFonts w:ascii="Times New Roman" w:hAnsi="Times New Roman" w:cs="Times New Roman"/>
              </w:rPr>
              <w:t>6113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7E537AF" w14:textId="77777777">
            <w:pPr>
              <w:rPr>
                <w:rFonts w:ascii="Times New Roman" w:hAnsi="Times New Roman" w:cs="Times New Roman"/>
              </w:rPr>
            </w:pPr>
            <w:r w:rsidRPr="00DD2EFB">
              <w:rPr>
                <w:rFonts w:ascii="Times New Roman" w:hAnsi="Times New Roman" w:cs="Times New Roman"/>
              </w:rPr>
              <w:t>Colleges, Universities, and Professional Schools.</w:t>
            </w:r>
          </w:p>
        </w:tc>
      </w:tr>
      <w:tr w14:paraId="729CCB7C"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6B47838" w14:textId="77777777">
            <w:pPr>
              <w:rPr>
                <w:rFonts w:ascii="Times New Roman" w:hAnsi="Times New Roman" w:cs="Times New Roman"/>
              </w:rPr>
            </w:pPr>
            <w:r w:rsidRPr="00DD2EFB">
              <w:rPr>
                <w:rFonts w:ascii="Times New Roman" w:hAnsi="Times New Roman" w:cs="Times New Roman"/>
              </w:rPr>
              <w:t>6114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474DF06" w14:textId="77777777">
            <w:pPr>
              <w:rPr>
                <w:rFonts w:ascii="Times New Roman" w:hAnsi="Times New Roman" w:cs="Times New Roman"/>
              </w:rPr>
            </w:pPr>
            <w:r w:rsidRPr="00DD2EFB">
              <w:rPr>
                <w:rFonts w:ascii="Times New Roman" w:hAnsi="Times New Roman" w:cs="Times New Roman"/>
              </w:rPr>
              <w:t>Business Schools and Computer and Management Training.</w:t>
            </w:r>
          </w:p>
        </w:tc>
      </w:tr>
      <w:tr w14:paraId="796A397A"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43739E1" w14:textId="77777777">
            <w:pPr>
              <w:rPr>
                <w:rFonts w:ascii="Times New Roman" w:hAnsi="Times New Roman" w:cs="Times New Roman"/>
              </w:rPr>
            </w:pPr>
            <w:r w:rsidRPr="00DD2EFB">
              <w:rPr>
                <w:rFonts w:ascii="Times New Roman" w:hAnsi="Times New Roman" w:cs="Times New Roman"/>
              </w:rPr>
              <w:t>6115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5B41A85" w14:textId="77777777">
            <w:pPr>
              <w:rPr>
                <w:rFonts w:ascii="Times New Roman" w:hAnsi="Times New Roman" w:cs="Times New Roman"/>
              </w:rPr>
            </w:pPr>
            <w:r w:rsidRPr="00DD2EFB">
              <w:rPr>
                <w:rFonts w:ascii="Times New Roman" w:hAnsi="Times New Roman" w:cs="Times New Roman"/>
              </w:rPr>
              <w:t>Technical and Trade Schools.</w:t>
            </w:r>
          </w:p>
        </w:tc>
      </w:tr>
      <w:tr w14:paraId="63FBAC80"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7B2C035D" w14:textId="77777777">
            <w:pPr>
              <w:rPr>
                <w:rFonts w:ascii="Times New Roman" w:hAnsi="Times New Roman" w:cs="Times New Roman"/>
              </w:rPr>
            </w:pPr>
            <w:r w:rsidRPr="00DD2EFB">
              <w:rPr>
                <w:rFonts w:ascii="Times New Roman" w:hAnsi="Times New Roman" w:cs="Times New Roman"/>
              </w:rPr>
              <w:t>6116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28A0556" w14:textId="77777777">
            <w:pPr>
              <w:rPr>
                <w:rFonts w:ascii="Times New Roman" w:hAnsi="Times New Roman" w:cs="Times New Roman"/>
              </w:rPr>
            </w:pPr>
            <w:r w:rsidRPr="00DD2EFB">
              <w:rPr>
                <w:rFonts w:ascii="Times New Roman" w:hAnsi="Times New Roman" w:cs="Times New Roman"/>
              </w:rPr>
              <w:t>Other Schools and Instruction.</w:t>
            </w:r>
          </w:p>
        </w:tc>
      </w:tr>
      <w:tr w14:paraId="236D9C56"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91598CB" w14:textId="77777777">
            <w:pPr>
              <w:rPr>
                <w:rFonts w:ascii="Times New Roman" w:hAnsi="Times New Roman" w:cs="Times New Roman"/>
              </w:rPr>
            </w:pPr>
            <w:r w:rsidRPr="00DD2EFB">
              <w:rPr>
                <w:rFonts w:ascii="Times New Roman" w:hAnsi="Times New Roman" w:cs="Times New Roman"/>
              </w:rPr>
              <w:t>6117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C938BF8" w14:textId="77777777">
            <w:pPr>
              <w:rPr>
                <w:rFonts w:ascii="Times New Roman" w:hAnsi="Times New Roman" w:cs="Times New Roman"/>
              </w:rPr>
            </w:pPr>
            <w:r w:rsidRPr="00DD2EFB">
              <w:rPr>
                <w:rFonts w:ascii="Times New Roman" w:hAnsi="Times New Roman" w:cs="Times New Roman"/>
              </w:rPr>
              <w:t>Educational Support Services.</w:t>
            </w:r>
          </w:p>
        </w:tc>
      </w:tr>
      <w:tr w14:paraId="12A6B702"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F1350A8" w14:textId="77777777">
            <w:pPr>
              <w:rPr>
                <w:rFonts w:ascii="Times New Roman" w:hAnsi="Times New Roman" w:cs="Times New Roman"/>
              </w:rPr>
            </w:pPr>
            <w:r w:rsidRPr="00DD2EFB">
              <w:rPr>
                <w:rFonts w:ascii="Times New Roman" w:hAnsi="Times New Roman" w:cs="Times New Roman"/>
              </w:rPr>
              <w:t>6211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30A0676" w14:textId="77777777">
            <w:pPr>
              <w:rPr>
                <w:rFonts w:ascii="Times New Roman" w:hAnsi="Times New Roman" w:cs="Times New Roman"/>
              </w:rPr>
            </w:pPr>
            <w:r w:rsidRPr="00DD2EFB">
              <w:rPr>
                <w:rFonts w:ascii="Times New Roman" w:hAnsi="Times New Roman" w:cs="Times New Roman"/>
              </w:rPr>
              <w:t>Offices of Physicians.</w:t>
            </w:r>
          </w:p>
        </w:tc>
      </w:tr>
      <w:tr w14:paraId="128C75F3"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0C78EE9" w14:textId="77777777">
            <w:pPr>
              <w:rPr>
                <w:rFonts w:ascii="Times New Roman" w:hAnsi="Times New Roman" w:cs="Times New Roman"/>
              </w:rPr>
            </w:pPr>
            <w:r w:rsidRPr="00DD2EFB">
              <w:rPr>
                <w:rFonts w:ascii="Times New Roman" w:hAnsi="Times New Roman" w:cs="Times New Roman"/>
              </w:rPr>
              <w:t>6212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2C2498D" w14:textId="77777777">
            <w:pPr>
              <w:rPr>
                <w:rFonts w:ascii="Times New Roman" w:hAnsi="Times New Roman" w:cs="Times New Roman"/>
              </w:rPr>
            </w:pPr>
            <w:r w:rsidRPr="00DD2EFB">
              <w:rPr>
                <w:rFonts w:ascii="Times New Roman" w:hAnsi="Times New Roman" w:cs="Times New Roman"/>
              </w:rPr>
              <w:t>Offices of Dentists.</w:t>
            </w:r>
          </w:p>
        </w:tc>
      </w:tr>
      <w:tr w14:paraId="06E9F08B"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195A8F2" w14:textId="77777777">
            <w:pPr>
              <w:rPr>
                <w:rFonts w:ascii="Times New Roman" w:hAnsi="Times New Roman" w:cs="Times New Roman"/>
              </w:rPr>
            </w:pPr>
            <w:r w:rsidRPr="00DD2EFB">
              <w:rPr>
                <w:rFonts w:ascii="Times New Roman" w:hAnsi="Times New Roman" w:cs="Times New Roman"/>
              </w:rPr>
              <w:t>6213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57F1232" w14:textId="77777777">
            <w:pPr>
              <w:rPr>
                <w:rFonts w:ascii="Times New Roman" w:hAnsi="Times New Roman" w:cs="Times New Roman"/>
              </w:rPr>
            </w:pPr>
            <w:r w:rsidRPr="00DD2EFB">
              <w:rPr>
                <w:rFonts w:ascii="Times New Roman" w:hAnsi="Times New Roman" w:cs="Times New Roman"/>
              </w:rPr>
              <w:t>Offices of Other Health Practitioners.</w:t>
            </w:r>
          </w:p>
        </w:tc>
      </w:tr>
      <w:tr w14:paraId="03F734F6"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7BDB8F2" w14:textId="77777777">
            <w:pPr>
              <w:rPr>
                <w:rFonts w:ascii="Times New Roman" w:hAnsi="Times New Roman" w:cs="Times New Roman"/>
              </w:rPr>
            </w:pPr>
            <w:r w:rsidRPr="00DD2EFB">
              <w:rPr>
                <w:rFonts w:ascii="Times New Roman" w:hAnsi="Times New Roman" w:cs="Times New Roman"/>
              </w:rPr>
              <w:t>6214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46CFB73" w14:textId="77777777">
            <w:pPr>
              <w:rPr>
                <w:rFonts w:ascii="Times New Roman" w:hAnsi="Times New Roman" w:cs="Times New Roman"/>
              </w:rPr>
            </w:pPr>
            <w:r w:rsidRPr="00DD2EFB">
              <w:rPr>
                <w:rFonts w:ascii="Times New Roman" w:hAnsi="Times New Roman" w:cs="Times New Roman"/>
              </w:rPr>
              <w:t>Outpatient Care Centers.</w:t>
            </w:r>
          </w:p>
        </w:tc>
      </w:tr>
      <w:tr w14:paraId="5C89884E"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DB76E1A" w14:textId="77777777">
            <w:pPr>
              <w:rPr>
                <w:rFonts w:ascii="Times New Roman" w:hAnsi="Times New Roman" w:cs="Times New Roman"/>
              </w:rPr>
            </w:pPr>
            <w:r w:rsidRPr="00DD2EFB">
              <w:rPr>
                <w:rFonts w:ascii="Times New Roman" w:hAnsi="Times New Roman" w:cs="Times New Roman"/>
              </w:rPr>
              <w:t>6215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1079FC8" w14:textId="77777777">
            <w:pPr>
              <w:rPr>
                <w:rFonts w:ascii="Times New Roman" w:hAnsi="Times New Roman" w:cs="Times New Roman"/>
              </w:rPr>
            </w:pPr>
            <w:r w:rsidRPr="00DD2EFB">
              <w:rPr>
                <w:rFonts w:ascii="Times New Roman" w:hAnsi="Times New Roman" w:cs="Times New Roman"/>
              </w:rPr>
              <w:t>Medical and Diagnostic Laboratories.</w:t>
            </w:r>
          </w:p>
        </w:tc>
      </w:tr>
      <w:tr w14:paraId="08DE3B66"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33F1192" w14:textId="77777777">
            <w:pPr>
              <w:rPr>
                <w:rFonts w:ascii="Times New Roman" w:hAnsi="Times New Roman" w:cs="Times New Roman"/>
              </w:rPr>
            </w:pPr>
            <w:r w:rsidRPr="00DD2EFB">
              <w:rPr>
                <w:rFonts w:ascii="Times New Roman" w:hAnsi="Times New Roman" w:cs="Times New Roman"/>
              </w:rPr>
              <w:t>6244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591E3D5" w14:textId="77777777">
            <w:pPr>
              <w:rPr>
                <w:rFonts w:ascii="Times New Roman" w:hAnsi="Times New Roman" w:cs="Times New Roman"/>
              </w:rPr>
            </w:pPr>
            <w:r w:rsidRPr="00DD2EFB">
              <w:rPr>
                <w:rFonts w:ascii="Times New Roman" w:hAnsi="Times New Roman" w:cs="Times New Roman"/>
              </w:rPr>
              <w:t>Child Day Care Services.</w:t>
            </w:r>
          </w:p>
        </w:tc>
      </w:tr>
      <w:tr w14:paraId="3F70B677"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0996370" w14:textId="77777777">
            <w:pPr>
              <w:rPr>
                <w:rFonts w:ascii="Times New Roman" w:hAnsi="Times New Roman" w:cs="Times New Roman"/>
              </w:rPr>
            </w:pPr>
            <w:r w:rsidRPr="00DD2EFB">
              <w:rPr>
                <w:rFonts w:ascii="Times New Roman" w:hAnsi="Times New Roman" w:cs="Times New Roman"/>
              </w:rPr>
              <w:t>7114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788A00C" w14:textId="77777777">
            <w:pPr>
              <w:rPr>
                <w:rFonts w:ascii="Times New Roman" w:hAnsi="Times New Roman" w:cs="Times New Roman"/>
              </w:rPr>
            </w:pPr>
            <w:r w:rsidRPr="00DD2EFB">
              <w:rPr>
                <w:rFonts w:ascii="Times New Roman" w:hAnsi="Times New Roman" w:cs="Times New Roman"/>
              </w:rPr>
              <w:t>Agents and Managers for Artists, Athletes, Entertainers, and Other Public Figures.</w:t>
            </w:r>
          </w:p>
        </w:tc>
      </w:tr>
      <w:tr w14:paraId="39A82804"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214BF5B" w14:textId="77777777">
            <w:pPr>
              <w:rPr>
                <w:rFonts w:ascii="Times New Roman" w:hAnsi="Times New Roman" w:cs="Times New Roman"/>
              </w:rPr>
            </w:pPr>
            <w:r w:rsidRPr="00DD2EFB">
              <w:rPr>
                <w:rFonts w:ascii="Times New Roman" w:hAnsi="Times New Roman" w:cs="Times New Roman"/>
              </w:rPr>
              <w:t>7115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0FDF4E0" w14:textId="77777777">
            <w:pPr>
              <w:rPr>
                <w:rFonts w:ascii="Times New Roman" w:hAnsi="Times New Roman" w:cs="Times New Roman"/>
              </w:rPr>
            </w:pPr>
            <w:r w:rsidRPr="00DD2EFB">
              <w:rPr>
                <w:rFonts w:ascii="Times New Roman" w:hAnsi="Times New Roman" w:cs="Times New Roman"/>
              </w:rPr>
              <w:t>Independent Artists, Writers, and Performers.</w:t>
            </w:r>
          </w:p>
        </w:tc>
      </w:tr>
      <w:tr w14:paraId="245932CB"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313F7D9" w14:textId="77777777">
            <w:pPr>
              <w:rPr>
                <w:rFonts w:ascii="Times New Roman" w:hAnsi="Times New Roman" w:cs="Times New Roman"/>
              </w:rPr>
            </w:pPr>
            <w:r w:rsidRPr="00DD2EFB">
              <w:rPr>
                <w:rFonts w:ascii="Times New Roman" w:hAnsi="Times New Roman" w:cs="Times New Roman"/>
              </w:rPr>
              <w:t>7213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01803DE" w14:textId="77777777">
            <w:pPr>
              <w:rPr>
                <w:rFonts w:ascii="Times New Roman" w:hAnsi="Times New Roman" w:cs="Times New Roman"/>
              </w:rPr>
            </w:pPr>
            <w:r w:rsidRPr="00DD2EFB">
              <w:rPr>
                <w:rFonts w:ascii="Times New Roman" w:hAnsi="Times New Roman" w:cs="Times New Roman"/>
              </w:rPr>
              <w:t>Rooming and Boarding Houses.</w:t>
            </w:r>
          </w:p>
        </w:tc>
      </w:tr>
      <w:tr w14:paraId="7771A42C"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CFE69BF" w14:textId="77777777">
            <w:pPr>
              <w:rPr>
                <w:rFonts w:ascii="Times New Roman" w:hAnsi="Times New Roman" w:cs="Times New Roman"/>
              </w:rPr>
            </w:pPr>
            <w:r w:rsidRPr="00DD2EFB">
              <w:rPr>
                <w:rFonts w:ascii="Times New Roman" w:hAnsi="Times New Roman" w:cs="Times New Roman"/>
              </w:rPr>
              <w:t>7221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72B6941" w14:textId="77777777">
            <w:pPr>
              <w:rPr>
                <w:rFonts w:ascii="Times New Roman" w:hAnsi="Times New Roman" w:cs="Times New Roman"/>
              </w:rPr>
            </w:pPr>
            <w:r w:rsidRPr="00DD2EFB">
              <w:rPr>
                <w:rFonts w:ascii="Times New Roman" w:hAnsi="Times New Roman" w:cs="Times New Roman"/>
              </w:rPr>
              <w:t>Full-Service Restaurants.</w:t>
            </w:r>
          </w:p>
        </w:tc>
      </w:tr>
      <w:tr w14:paraId="1DACC7EA"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DB429B6" w14:textId="77777777">
            <w:pPr>
              <w:rPr>
                <w:rFonts w:ascii="Times New Roman" w:hAnsi="Times New Roman" w:cs="Times New Roman"/>
              </w:rPr>
            </w:pPr>
            <w:r w:rsidRPr="00DD2EFB">
              <w:rPr>
                <w:rFonts w:ascii="Times New Roman" w:hAnsi="Times New Roman" w:cs="Times New Roman"/>
              </w:rPr>
              <w:t>7222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3B12386" w14:textId="77777777">
            <w:pPr>
              <w:rPr>
                <w:rFonts w:ascii="Times New Roman" w:hAnsi="Times New Roman" w:cs="Times New Roman"/>
              </w:rPr>
            </w:pPr>
            <w:r w:rsidRPr="00DD2EFB">
              <w:rPr>
                <w:rFonts w:ascii="Times New Roman" w:hAnsi="Times New Roman" w:cs="Times New Roman"/>
              </w:rPr>
              <w:t>Limited-Service Eating Places.</w:t>
            </w:r>
          </w:p>
        </w:tc>
      </w:tr>
      <w:tr w14:paraId="5E4F2C44"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87E15A2" w14:textId="77777777">
            <w:pPr>
              <w:rPr>
                <w:rFonts w:ascii="Times New Roman" w:hAnsi="Times New Roman" w:cs="Times New Roman"/>
              </w:rPr>
            </w:pPr>
            <w:r w:rsidRPr="00DD2EFB">
              <w:rPr>
                <w:rFonts w:ascii="Times New Roman" w:hAnsi="Times New Roman" w:cs="Times New Roman"/>
              </w:rPr>
              <w:t>7224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8108F1D" w14:textId="77777777">
            <w:pPr>
              <w:rPr>
                <w:rFonts w:ascii="Times New Roman" w:hAnsi="Times New Roman" w:cs="Times New Roman"/>
              </w:rPr>
            </w:pPr>
            <w:r w:rsidRPr="00DD2EFB">
              <w:rPr>
                <w:rFonts w:ascii="Times New Roman" w:hAnsi="Times New Roman" w:cs="Times New Roman"/>
              </w:rPr>
              <w:t>Drinking Places (Alcoholic Beverages).</w:t>
            </w:r>
          </w:p>
        </w:tc>
      </w:tr>
      <w:tr w14:paraId="0078C922"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E6219A7" w14:textId="77777777">
            <w:pPr>
              <w:rPr>
                <w:rFonts w:ascii="Times New Roman" w:hAnsi="Times New Roman" w:cs="Times New Roman"/>
              </w:rPr>
            </w:pPr>
            <w:r w:rsidRPr="00DD2EFB">
              <w:rPr>
                <w:rFonts w:ascii="Times New Roman" w:hAnsi="Times New Roman" w:cs="Times New Roman"/>
              </w:rPr>
              <w:t>8112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47ED331" w14:textId="77777777">
            <w:pPr>
              <w:rPr>
                <w:rFonts w:ascii="Times New Roman" w:hAnsi="Times New Roman" w:cs="Times New Roman"/>
              </w:rPr>
            </w:pPr>
            <w:r w:rsidRPr="00DD2EFB">
              <w:rPr>
                <w:rFonts w:ascii="Times New Roman" w:hAnsi="Times New Roman" w:cs="Times New Roman"/>
              </w:rPr>
              <w:t>Electronic and Precision Equipment Repair and Maintenance.</w:t>
            </w:r>
          </w:p>
        </w:tc>
      </w:tr>
      <w:tr w14:paraId="5640C85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4C8D805" w14:textId="77777777">
            <w:pPr>
              <w:rPr>
                <w:rFonts w:ascii="Times New Roman" w:hAnsi="Times New Roman" w:cs="Times New Roman"/>
              </w:rPr>
            </w:pPr>
            <w:r w:rsidRPr="00DD2EFB">
              <w:rPr>
                <w:rFonts w:ascii="Times New Roman" w:hAnsi="Times New Roman" w:cs="Times New Roman"/>
              </w:rPr>
              <w:t>8114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8141A47" w14:textId="77777777">
            <w:pPr>
              <w:rPr>
                <w:rFonts w:ascii="Times New Roman" w:hAnsi="Times New Roman" w:cs="Times New Roman"/>
              </w:rPr>
            </w:pPr>
            <w:r w:rsidRPr="00DD2EFB">
              <w:rPr>
                <w:rFonts w:ascii="Times New Roman" w:hAnsi="Times New Roman" w:cs="Times New Roman"/>
              </w:rPr>
              <w:t>Personal and Household Goods Repair and Maintenance.</w:t>
            </w:r>
          </w:p>
        </w:tc>
      </w:tr>
      <w:tr w14:paraId="5952B77A"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E523F5C" w14:textId="77777777">
            <w:pPr>
              <w:rPr>
                <w:rFonts w:ascii="Times New Roman" w:hAnsi="Times New Roman" w:cs="Times New Roman"/>
              </w:rPr>
            </w:pPr>
            <w:r w:rsidRPr="00DD2EFB">
              <w:rPr>
                <w:rFonts w:ascii="Times New Roman" w:hAnsi="Times New Roman" w:cs="Times New Roman"/>
              </w:rPr>
              <w:t>8121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4555962" w14:textId="77777777">
            <w:pPr>
              <w:rPr>
                <w:rFonts w:ascii="Times New Roman" w:hAnsi="Times New Roman" w:cs="Times New Roman"/>
              </w:rPr>
            </w:pPr>
            <w:r w:rsidRPr="00DD2EFB">
              <w:rPr>
                <w:rFonts w:ascii="Times New Roman" w:hAnsi="Times New Roman" w:cs="Times New Roman"/>
              </w:rPr>
              <w:t>Personal Care Services.</w:t>
            </w:r>
          </w:p>
        </w:tc>
      </w:tr>
      <w:tr w14:paraId="42B3F25E"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555A9F9" w14:textId="77777777">
            <w:pPr>
              <w:rPr>
                <w:rFonts w:ascii="Times New Roman" w:hAnsi="Times New Roman" w:cs="Times New Roman"/>
              </w:rPr>
            </w:pPr>
            <w:r w:rsidRPr="00DD2EFB">
              <w:rPr>
                <w:rFonts w:ascii="Times New Roman" w:hAnsi="Times New Roman" w:cs="Times New Roman"/>
              </w:rPr>
              <w:t>8122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2668973" w14:textId="77777777">
            <w:pPr>
              <w:rPr>
                <w:rFonts w:ascii="Times New Roman" w:hAnsi="Times New Roman" w:cs="Times New Roman"/>
              </w:rPr>
            </w:pPr>
            <w:r w:rsidRPr="00DD2EFB">
              <w:rPr>
                <w:rFonts w:ascii="Times New Roman" w:hAnsi="Times New Roman" w:cs="Times New Roman"/>
              </w:rPr>
              <w:t>Death Care Services.</w:t>
            </w:r>
          </w:p>
        </w:tc>
      </w:tr>
      <w:tr w14:paraId="543540F6"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C65E814" w14:textId="77777777">
            <w:pPr>
              <w:rPr>
                <w:rFonts w:ascii="Times New Roman" w:hAnsi="Times New Roman" w:cs="Times New Roman"/>
              </w:rPr>
            </w:pPr>
            <w:r w:rsidRPr="00DD2EFB">
              <w:rPr>
                <w:rFonts w:ascii="Times New Roman" w:hAnsi="Times New Roman" w:cs="Times New Roman"/>
              </w:rPr>
              <w:t>8131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C84F845" w14:textId="77777777">
            <w:pPr>
              <w:rPr>
                <w:rFonts w:ascii="Times New Roman" w:hAnsi="Times New Roman" w:cs="Times New Roman"/>
              </w:rPr>
            </w:pPr>
            <w:r w:rsidRPr="00DD2EFB">
              <w:rPr>
                <w:rFonts w:ascii="Times New Roman" w:hAnsi="Times New Roman" w:cs="Times New Roman"/>
              </w:rPr>
              <w:t>Religious Organizations.</w:t>
            </w:r>
          </w:p>
        </w:tc>
      </w:tr>
      <w:tr w14:paraId="35CBB2A4"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A0A0BAA" w14:textId="77777777">
            <w:pPr>
              <w:rPr>
                <w:rFonts w:ascii="Times New Roman" w:hAnsi="Times New Roman" w:cs="Times New Roman"/>
              </w:rPr>
            </w:pPr>
            <w:r w:rsidRPr="00DD2EFB">
              <w:rPr>
                <w:rFonts w:ascii="Times New Roman" w:hAnsi="Times New Roman" w:cs="Times New Roman"/>
              </w:rPr>
              <w:t>8132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E6E3AA0" w14:textId="77777777">
            <w:pPr>
              <w:rPr>
                <w:rFonts w:ascii="Times New Roman" w:hAnsi="Times New Roman" w:cs="Times New Roman"/>
              </w:rPr>
            </w:pPr>
            <w:r w:rsidRPr="00DD2EFB">
              <w:rPr>
                <w:rFonts w:ascii="Times New Roman" w:hAnsi="Times New Roman" w:cs="Times New Roman"/>
              </w:rPr>
              <w:t>Grantmaking and Giving Services.</w:t>
            </w:r>
          </w:p>
        </w:tc>
      </w:tr>
      <w:tr w14:paraId="7A341687"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290FEFD" w14:textId="77777777">
            <w:pPr>
              <w:rPr>
                <w:rFonts w:ascii="Times New Roman" w:hAnsi="Times New Roman" w:cs="Times New Roman"/>
              </w:rPr>
            </w:pPr>
            <w:r w:rsidRPr="00DD2EFB">
              <w:rPr>
                <w:rFonts w:ascii="Times New Roman" w:hAnsi="Times New Roman" w:cs="Times New Roman"/>
              </w:rPr>
              <w:t>8133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F931FB3" w14:textId="77777777">
            <w:pPr>
              <w:rPr>
                <w:rFonts w:ascii="Times New Roman" w:hAnsi="Times New Roman" w:cs="Times New Roman"/>
              </w:rPr>
            </w:pPr>
            <w:r w:rsidRPr="00DD2EFB">
              <w:rPr>
                <w:rFonts w:ascii="Times New Roman" w:hAnsi="Times New Roman" w:cs="Times New Roman"/>
              </w:rPr>
              <w:t>Social Advocacy Organizations.</w:t>
            </w:r>
          </w:p>
        </w:tc>
      </w:tr>
      <w:tr w14:paraId="7CAB4D52"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B5126AA" w14:textId="77777777">
            <w:pPr>
              <w:rPr>
                <w:rFonts w:ascii="Times New Roman" w:hAnsi="Times New Roman" w:cs="Times New Roman"/>
              </w:rPr>
            </w:pPr>
            <w:r w:rsidRPr="00DD2EFB">
              <w:rPr>
                <w:rFonts w:ascii="Times New Roman" w:hAnsi="Times New Roman" w:cs="Times New Roman"/>
              </w:rPr>
              <w:t>8134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34517B5" w14:textId="77777777">
            <w:pPr>
              <w:rPr>
                <w:rFonts w:ascii="Times New Roman" w:hAnsi="Times New Roman" w:cs="Times New Roman"/>
              </w:rPr>
            </w:pPr>
            <w:r w:rsidRPr="00DD2EFB">
              <w:rPr>
                <w:rFonts w:ascii="Times New Roman" w:hAnsi="Times New Roman" w:cs="Times New Roman"/>
              </w:rPr>
              <w:t>Civic and Social Organizations.</w:t>
            </w:r>
          </w:p>
        </w:tc>
      </w:tr>
      <w:tr w14:paraId="38FD1EC6"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DD2EFB" w:rsidRPr="00DD2EFB" w:rsidP="00DD2EFB" w14:paraId="52C2496F" w14:textId="77777777">
            <w:pPr>
              <w:rPr>
                <w:rFonts w:ascii="Times New Roman" w:hAnsi="Times New Roman" w:cs="Times New Roman"/>
              </w:rPr>
            </w:pPr>
            <w:r w:rsidRPr="00DD2EFB">
              <w:rPr>
                <w:rFonts w:ascii="Times New Roman" w:hAnsi="Times New Roman" w:cs="Times New Roman"/>
              </w:rPr>
              <w:t>8139</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DD2EFB" w:rsidRPr="00DD2EFB" w:rsidP="00DD2EFB" w14:paraId="028810E7" w14:textId="77777777">
            <w:pPr>
              <w:rPr>
                <w:rFonts w:ascii="Times New Roman" w:hAnsi="Times New Roman" w:cs="Times New Roman"/>
              </w:rPr>
            </w:pPr>
            <w:r w:rsidRPr="00DD2EFB">
              <w:rPr>
                <w:rFonts w:ascii="Times New Roman" w:hAnsi="Times New Roman" w:cs="Times New Roman"/>
              </w:rPr>
              <w:t>Business, Professional, Labor, Political, and Similar Organizations.</w:t>
            </w:r>
          </w:p>
        </w:tc>
      </w:tr>
    </w:tbl>
    <w:p w:rsidR="00DD2EFB" w:rsidRPr="00DD2EFB" w:rsidP="00DD2EFB" w14:paraId="619255E4" w14:textId="77777777">
      <w:pPr>
        <w:rPr>
          <w:rFonts w:ascii="Times New Roman" w:hAnsi="Times New Roman" w:cs="Times New Roman"/>
          <w:i/>
          <w:iCs/>
        </w:rPr>
      </w:pPr>
      <w:r w:rsidRPr="00DD2EFB">
        <w:rPr>
          <w:rFonts w:ascii="Times New Roman" w:hAnsi="Times New Roman" w:cs="Times New Roman"/>
          <w:i/>
          <w:iCs/>
        </w:rPr>
        <w:t>[</w:t>
      </w:r>
      <w:hyperlink r:id="rId23" w:history="1">
        <w:r w:rsidRPr="00DD2EFB">
          <w:rPr>
            <w:rStyle w:val="Hyperlink"/>
            <w:rFonts w:ascii="Times New Roman" w:hAnsi="Times New Roman" w:cs="Times New Roman"/>
            <w:i/>
            <w:iCs/>
          </w:rPr>
          <w:t>79 FR 56186</w:t>
        </w:r>
      </w:hyperlink>
      <w:r w:rsidRPr="00DD2EFB">
        <w:rPr>
          <w:rFonts w:ascii="Times New Roman" w:hAnsi="Times New Roman" w:cs="Times New Roman"/>
          <w:i/>
          <w:iCs/>
        </w:rPr>
        <w:t>, Sept. 18, 2014]</w:t>
      </w:r>
    </w:p>
    <w:p w:rsidR="00DD2EFB" w:rsidRPr="00DD2EFB" w:rsidP="00DD2EFB" w14:paraId="45F5F301" w14:textId="77777777">
      <w:pPr>
        <w:rPr>
          <w:rFonts w:ascii="Times New Roman" w:hAnsi="Times New Roman" w:cs="Times New Roman"/>
          <w:b/>
          <w:bCs/>
        </w:rPr>
      </w:pPr>
      <w:r w:rsidRPr="00DD2EFB">
        <w:rPr>
          <w:rFonts w:ascii="Times New Roman" w:hAnsi="Times New Roman" w:cs="Times New Roman"/>
          <w:b/>
          <w:bCs/>
        </w:rPr>
        <w:t>Subpart C—Recordkeeping Forms and Recording Criteria</w:t>
      </w:r>
    </w:p>
    <w:p w:rsidR="00DD2EFB" w:rsidRPr="00DD2EFB" w:rsidP="00DD2EFB" w14:paraId="07784BC7" w14:textId="77777777">
      <w:pPr>
        <w:rPr>
          <w:rFonts w:ascii="Times New Roman" w:hAnsi="Times New Roman" w:cs="Times New Roman"/>
        </w:rPr>
      </w:pPr>
      <w:r w:rsidRPr="00DD2EFB">
        <w:rPr>
          <w:rFonts w:ascii="Times New Roman" w:hAnsi="Times New Roman" w:cs="Times New Roman"/>
        </w:rPr>
        <w:t>Note to subpart C:</w:t>
      </w:r>
    </w:p>
    <w:p w:rsidR="00DD2EFB" w:rsidRPr="00DD2EFB" w:rsidP="00DD2EFB" w14:paraId="2CFFBFAD" w14:textId="77777777">
      <w:pPr>
        <w:rPr>
          <w:rFonts w:ascii="Times New Roman" w:hAnsi="Times New Roman" w:cs="Times New Roman"/>
        </w:rPr>
      </w:pPr>
      <w:r w:rsidRPr="00DD2EFB">
        <w:rPr>
          <w:rFonts w:ascii="Times New Roman" w:hAnsi="Times New Roman" w:cs="Times New Roman"/>
        </w:rPr>
        <w:t> </w:t>
      </w:r>
    </w:p>
    <w:p w:rsidR="00DD2EFB" w:rsidRPr="00DD2EFB" w:rsidP="00DD2EFB" w14:paraId="6A691408" w14:textId="77777777">
      <w:pPr>
        <w:rPr>
          <w:rFonts w:ascii="Times New Roman" w:hAnsi="Times New Roman" w:cs="Times New Roman"/>
        </w:rPr>
      </w:pPr>
      <w:r w:rsidRPr="00DD2EFB">
        <w:rPr>
          <w:rFonts w:ascii="Times New Roman" w:hAnsi="Times New Roman" w:cs="Times New Roman"/>
        </w:rPr>
        <w:t>This subpart describes the work-related injuries and illnesses that an employer must enter into the OSHA records and explains the OSHA forms that employers must use to record work-related fatalities, injuries, and illnesses.</w:t>
      </w:r>
    </w:p>
    <w:p w:rsidR="00DD2EFB" w:rsidRPr="00DD2EFB" w:rsidP="00DD2EFB" w14:paraId="5C325BFC" w14:textId="77777777">
      <w:pPr>
        <w:rPr>
          <w:rFonts w:ascii="Times New Roman" w:hAnsi="Times New Roman" w:cs="Times New Roman"/>
          <w:b/>
          <w:bCs/>
        </w:rPr>
      </w:pPr>
      <w:r w:rsidRPr="00DD2EFB">
        <w:rPr>
          <w:rFonts w:ascii="Times New Roman" w:hAnsi="Times New Roman" w:cs="Times New Roman"/>
          <w:b/>
          <w:bCs/>
        </w:rPr>
        <w:t>§ 1904.4 Recording criteria.</w:t>
      </w:r>
    </w:p>
    <w:p w:rsidR="00DD2EFB" w:rsidRPr="00DD2EFB" w:rsidP="00DD2EFB" w14:paraId="12FFADAA" w14:textId="77777777">
      <w:pPr>
        <w:rPr>
          <w:rFonts w:ascii="Times New Roman" w:hAnsi="Times New Roman" w:cs="Times New Roman"/>
        </w:rPr>
      </w:pPr>
      <w:r w:rsidRPr="00DD2EFB">
        <w:rPr>
          <w:rFonts w:ascii="Times New Roman" w:hAnsi="Times New Roman" w:cs="Times New Roman"/>
        </w:rPr>
        <w:t>(a) </w:t>
      </w:r>
      <w:r w:rsidRPr="00DD2EFB">
        <w:rPr>
          <w:rFonts w:ascii="Times New Roman" w:hAnsi="Times New Roman" w:cs="Times New Roman"/>
          <w:i/>
          <w:iCs/>
        </w:rPr>
        <w:t>Basic requirement.</w:t>
      </w:r>
      <w:r w:rsidRPr="00DD2EFB">
        <w:rPr>
          <w:rFonts w:ascii="Times New Roman" w:hAnsi="Times New Roman" w:cs="Times New Roman"/>
        </w:rPr>
        <w:t> Each employer required by this part to keep records of fatalities, injuries, and illnesses must record each fatality, injury and illness that:</w:t>
      </w:r>
    </w:p>
    <w:p w:rsidR="00DD2EFB" w:rsidRPr="00DD2EFB" w:rsidP="00DD2EFB" w14:paraId="75B6016F" w14:textId="77777777">
      <w:pPr>
        <w:rPr>
          <w:rFonts w:ascii="Times New Roman" w:hAnsi="Times New Roman" w:cs="Times New Roman"/>
        </w:rPr>
      </w:pPr>
      <w:r w:rsidRPr="00DD2EFB">
        <w:rPr>
          <w:rFonts w:ascii="Times New Roman" w:hAnsi="Times New Roman" w:cs="Times New Roman"/>
        </w:rPr>
        <w:t>(1) Is work-related; and</w:t>
      </w:r>
    </w:p>
    <w:p w:rsidR="00DD2EFB" w:rsidRPr="00DD2EFB" w:rsidP="00DD2EFB" w14:paraId="626205BE" w14:textId="77777777">
      <w:pPr>
        <w:rPr>
          <w:rFonts w:ascii="Times New Roman" w:hAnsi="Times New Roman" w:cs="Times New Roman"/>
        </w:rPr>
      </w:pPr>
      <w:r w:rsidRPr="00DD2EFB">
        <w:rPr>
          <w:rFonts w:ascii="Times New Roman" w:hAnsi="Times New Roman" w:cs="Times New Roman"/>
        </w:rPr>
        <w:t>(2) Is a new case; and</w:t>
      </w:r>
    </w:p>
    <w:p w:rsidR="00DD2EFB" w:rsidRPr="00DD2EFB" w:rsidP="00DD2EFB" w14:paraId="65834521" w14:textId="77777777">
      <w:pPr>
        <w:rPr>
          <w:rFonts w:ascii="Times New Roman" w:hAnsi="Times New Roman" w:cs="Times New Roman"/>
        </w:rPr>
      </w:pPr>
      <w:r w:rsidRPr="00DD2EFB">
        <w:rPr>
          <w:rFonts w:ascii="Times New Roman" w:hAnsi="Times New Roman" w:cs="Times New Roman"/>
        </w:rPr>
        <w:t>(3) Meets one or more of the general recording criteria of </w:t>
      </w:r>
      <w:hyperlink r:id="rId24" w:history="1">
        <w:r w:rsidRPr="00DD2EFB">
          <w:rPr>
            <w:rStyle w:val="Hyperlink"/>
            <w:rFonts w:ascii="Times New Roman" w:hAnsi="Times New Roman" w:cs="Times New Roman"/>
          </w:rPr>
          <w:t>§ 1904.7</w:t>
        </w:r>
      </w:hyperlink>
      <w:r w:rsidRPr="00DD2EFB">
        <w:rPr>
          <w:rFonts w:ascii="Times New Roman" w:hAnsi="Times New Roman" w:cs="Times New Roman"/>
        </w:rPr>
        <w:t> or the application to specific cases of </w:t>
      </w:r>
      <w:hyperlink r:id="rId25" w:history="1">
        <w:r w:rsidRPr="00DD2EFB">
          <w:rPr>
            <w:rStyle w:val="Hyperlink"/>
            <w:rFonts w:ascii="Times New Roman" w:hAnsi="Times New Roman" w:cs="Times New Roman"/>
          </w:rPr>
          <w:t>§§ 1904.8</w:t>
        </w:r>
      </w:hyperlink>
      <w:r w:rsidRPr="00DD2EFB">
        <w:rPr>
          <w:rFonts w:ascii="Times New Roman" w:hAnsi="Times New Roman" w:cs="Times New Roman"/>
        </w:rPr>
        <w:t> through </w:t>
      </w:r>
      <w:hyperlink r:id="rId26" w:history="1">
        <w:r w:rsidRPr="00DD2EFB">
          <w:rPr>
            <w:rStyle w:val="Hyperlink"/>
            <w:rFonts w:ascii="Times New Roman" w:hAnsi="Times New Roman" w:cs="Times New Roman"/>
          </w:rPr>
          <w:t>1904.12</w:t>
        </w:r>
      </w:hyperlink>
      <w:r w:rsidRPr="00DD2EFB">
        <w:rPr>
          <w:rFonts w:ascii="Times New Roman" w:hAnsi="Times New Roman" w:cs="Times New Roman"/>
        </w:rPr>
        <w:t>.</w:t>
      </w:r>
    </w:p>
    <w:p w:rsidR="00DD2EFB" w:rsidRPr="00DD2EFB" w:rsidP="00DD2EFB" w14:paraId="77FFED89" w14:textId="77777777">
      <w:pPr>
        <w:rPr>
          <w:rFonts w:ascii="Times New Roman" w:hAnsi="Times New Roman" w:cs="Times New Roman"/>
        </w:rPr>
      </w:pPr>
      <w:r w:rsidRPr="00DD2EFB">
        <w:rPr>
          <w:rFonts w:ascii="Times New Roman" w:hAnsi="Times New Roman" w:cs="Times New Roman"/>
        </w:rPr>
        <w:t>(b) </w:t>
      </w:r>
      <w:r w:rsidRPr="00DD2EFB">
        <w:rPr>
          <w:rFonts w:ascii="Times New Roman" w:hAnsi="Times New Roman" w:cs="Times New Roman"/>
          <w:i/>
          <w:iCs/>
        </w:rPr>
        <w:t>Implementation</w:t>
      </w:r>
      <w:r w:rsidRPr="00DD2EFB">
        <w:rPr>
          <w:rFonts w:ascii="Times New Roman" w:hAnsi="Times New Roman" w:cs="Times New Roman"/>
        </w:rPr>
        <w:t> —</w:t>
      </w:r>
    </w:p>
    <w:p w:rsidR="00DD2EFB" w:rsidRPr="00DD2EFB" w:rsidP="00DD2EFB" w14:paraId="304885D9" w14:textId="77777777">
      <w:pPr>
        <w:rPr>
          <w:rFonts w:ascii="Times New Roman" w:hAnsi="Times New Roman" w:cs="Times New Roman"/>
        </w:rPr>
      </w:pPr>
      <w:r w:rsidRPr="00DD2EFB">
        <w:rPr>
          <w:rFonts w:ascii="Times New Roman" w:hAnsi="Times New Roman" w:cs="Times New Roman"/>
        </w:rPr>
        <w:t>(1) </w:t>
      </w:r>
      <w:r w:rsidRPr="00DD2EFB">
        <w:rPr>
          <w:rFonts w:ascii="Times New Roman" w:hAnsi="Times New Roman" w:cs="Times New Roman"/>
          <w:i/>
          <w:iCs/>
        </w:rPr>
        <w:t>What sections of this rule describe recording criteria for recording work-related injuries and illnesses?</w:t>
      </w:r>
      <w:r w:rsidRPr="00DD2EFB">
        <w:rPr>
          <w:rFonts w:ascii="Times New Roman" w:hAnsi="Times New Roman" w:cs="Times New Roman"/>
        </w:rPr>
        <w:t> The table below indicates which sections of the rule address each topic.</w:t>
      </w:r>
    </w:p>
    <w:p w:rsidR="00DD2EFB" w:rsidRPr="00DD2EFB" w:rsidP="00DD2EFB" w14:paraId="6943B104" w14:textId="77777777">
      <w:pPr>
        <w:rPr>
          <w:rFonts w:ascii="Times New Roman" w:hAnsi="Times New Roman" w:cs="Times New Roman"/>
        </w:rPr>
      </w:pPr>
      <w:r w:rsidRPr="00DD2EFB">
        <w:rPr>
          <w:rFonts w:ascii="Times New Roman" w:hAnsi="Times New Roman" w:cs="Times New Roman"/>
        </w:rPr>
        <w:t>(i) Determination of work-relatedness. See </w:t>
      </w:r>
      <w:hyperlink r:id="rId27" w:history="1">
        <w:r w:rsidRPr="00DD2EFB">
          <w:rPr>
            <w:rStyle w:val="Hyperlink"/>
            <w:rFonts w:ascii="Times New Roman" w:hAnsi="Times New Roman" w:cs="Times New Roman"/>
          </w:rPr>
          <w:t>§ 1904.5</w:t>
        </w:r>
      </w:hyperlink>
      <w:r w:rsidRPr="00DD2EFB">
        <w:rPr>
          <w:rFonts w:ascii="Times New Roman" w:hAnsi="Times New Roman" w:cs="Times New Roman"/>
        </w:rPr>
        <w:t>.</w:t>
      </w:r>
    </w:p>
    <w:p w:rsidR="00DD2EFB" w:rsidRPr="00DD2EFB" w:rsidP="00DD2EFB" w14:paraId="64EAE8D4" w14:textId="77777777">
      <w:pPr>
        <w:rPr>
          <w:rFonts w:ascii="Times New Roman" w:hAnsi="Times New Roman" w:cs="Times New Roman"/>
        </w:rPr>
      </w:pPr>
      <w:r w:rsidRPr="00DD2EFB">
        <w:rPr>
          <w:rFonts w:ascii="Times New Roman" w:hAnsi="Times New Roman" w:cs="Times New Roman"/>
        </w:rPr>
        <w:t>(ii) Determination of a new case. See </w:t>
      </w:r>
      <w:hyperlink r:id="rId28" w:history="1">
        <w:r w:rsidRPr="00DD2EFB">
          <w:rPr>
            <w:rStyle w:val="Hyperlink"/>
            <w:rFonts w:ascii="Times New Roman" w:hAnsi="Times New Roman" w:cs="Times New Roman"/>
          </w:rPr>
          <w:t>§ 1904.6</w:t>
        </w:r>
      </w:hyperlink>
      <w:r w:rsidRPr="00DD2EFB">
        <w:rPr>
          <w:rFonts w:ascii="Times New Roman" w:hAnsi="Times New Roman" w:cs="Times New Roman"/>
        </w:rPr>
        <w:t>.</w:t>
      </w:r>
    </w:p>
    <w:p w:rsidR="00DD2EFB" w:rsidRPr="00DD2EFB" w:rsidP="00DD2EFB" w14:paraId="22F2E8F4" w14:textId="77777777">
      <w:pPr>
        <w:rPr>
          <w:rFonts w:ascii="Times New Roman" w:hAnsi="Times New Roman" w:cs="Times New Roman"/>
        </w:rPr>
      </w:pPr>
      <w:r w:rsidRPr="00DD2EFB">
        <w:rPr>
          <w:rFonts w:ascii="Times New Roman" w:hAnsi="Times New Roman" w:cs="Times New Roman"/>
        </w:rPr>
        <w:t>(iii) General recording criteria. See </w:t>
      </w:r>
      <w:hyperlink r:id="rId24" w:history="1">
        <w:r w:rsidRPr="00DD2EFB">
          <w:rPr>
            <w:rStyle w:val="Hyperlink"/>
            <w:rFonts w:ascii="Times New Roman" w:hAnsi="Times New Roman" w:cs="Times New Roman"/>
          </w:rPr>
          <w:t>§ 1904.7</w:t>
        </w:r>
      </w:hyperlink>
      <w:r w:rsidRPr="00DD2EFB">
        <w:rPr>
          <w:rFonts w:ascii="Times New Roman" w:hAnsi="Times New Roman" w:cs="Times New Roman"/>
        </w:rPr>
        <w:t>.</w:t>
      </w:r>
    </w:p>
    <w:p w:rsidR="00DD2EFB" w:rsidRPr="00DD2EFB" w:rsidP="00DD2EFB" w14:paraId="5BDFAD9C" w14:textId="77777777">
      <w:pPr>
        <w:rPr>
          <w:rFonts w:ascii="Times New Roman" w:hAnsi="Times New Roman" w:cs="Times New Roman"/>
        </w:rPr>
      </w:pPr>
      <w:r w:rsidRPr="00DD2EFB">
        <w:rPr>
          <w:rFonts w:ascii="Times New Roman" w:hAnsi="Times New Roman" w:cs="Times New Roman"/>
        </w:rPr>
        <w:t>(iv) Additional criteria. (Needlestick and sharps injury cases, tuberculosis cases, hearing loss cases, medical removal cases, and musculoskeletal disorder cases). See </w:t>
      </w:r>
      <w:hyperlink r:id="rId25" w:history="1">
        <w:r w:rsidRPr="00DD2EFB">
          <w:rPr>
            <w:rStyle w:val="Hyperlink"/>
            <w:rFonts w:ascii="Times New Roman" w:hAnsi="Times New Roman" w:cs="Times New Roman"/>
          </w:rPr>
          <w:t>§§ 1904.8</w:t>
        </w:r>
      </w:hyperlink>
      <w:r w:rsidRPr="00DD2EFB">
        <w:rPr>
          <w:rFonts w:ascii="Times New Roman" w:hAnsi="Times New Roman" w:cs="Times New Roman"/>
        </w:rPr>
        <w:t> through </w:t>
      </w:r>
      <w:hyperlink r:id="rId26" w:history="1">
        <w:r w:rsidRPr="00DD2EFB">
          <w:rPr>
            <w:rStyle w:val="Hyperlink"/>
            <w:rFonts w:ascii="Times New Roman" w:hAnsi="Times New Roman" w:cs="Times New Roman"/>
          </w:rPr>
          <w:t>1904.12</w:t>
        </w:r>
      </w:hyperlink>
      <w:r w:rsidRPr="00DD2EFB">
        <w:rPr>
          <w:rFonts w:ascii="Times New Roman" w:hAnsi="Times New Roman" w:cs="Times New Roman"/>
        </w:rPr>
        <w:t>.</w:t>
      </w:r>
    </w:p>
    <w:p w:rsidR="00DD2EFB" w:rsidRPr="00DD2EFB" w:rsidP="00DD2EFB" w14:paraId="2F1412C3"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How do I decide whether a particular injury or illness is recordable?</w:t>
      </w:r>
      <w:r w:rsidRPr="00DD2EFB">
        <w:rPr>
          <w:rFonts w:ascii="Times New Roman" w:hAnsi="Times New Roman" w:cs="Times New Roman"/>
        </w:rPr>
        <w:t> The decision tree for recording work-related injuries and illnesses below shows the steps involved in making this determination.</w:t>
      </w:r>
    </w:p>
    <w:p w:rsidR="00DD2EFB" w:rsidRPr="00DD2EFB" w:rsidP="00DD2EFB" w14:paraId="30209B8E" w14:textId="066C9119">
      <w:pPr>
        <w:rPr>
          <w:rFonts w:ascii="Times New Roman" w:hAnsi="Times New Roman" w:cs="Times New Roman"/>
        </w:rPr>
      </w:pPr>
      <w:r w:rsidRPr="00DD2EFB">
        <w:rPr>
          <w:rFonts w:ascii="Times New Roman" w:hAnsi="Times New Roman" w:cs="Times New Roman"/>
        </w:rPr>
        <w:drawing>
          <wp:inline distT="0" distB="0" distL="0" distR="0">
            <wp:extent cx="5943600" cy="6101715"/>
            <wp:effectExtent l="0" t="0" r="0" b="0"/>
            <wp:docPr id="242422150" name="Picture 2" descr="Shape&#10;&#10;Description automatically generated with medium confidence">
              <a:hlinkClick xmlns:a="http://schemas.openxmlformats.org/drawingml/2006/main" xmlns:r="http://schemas.openxmlformats.org/officeDocument/2006/relationships"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422150" name="Picture 2" descr="Shape&#10;&#10;Description automatically generated with medium confidence">
                      <a:hlinkClick xmlns:a="http://schemas.openxmlformats.org/drawingml/2006/main" xmlns:r="http://schemas.openxmlformats.org/officeDocument/2006/relationships" r:id="rId29"/>
                    </pic:cNvPr>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6101715"/>
                    </a:xfrm>
                    <a:prstGeom prst="rect">
                      <a:avLst/>
                    </a:prstGeom>
                    <a:noFill/>
                    <a:ln>
                      <a:noFill/>
                    </a:ln>
                  </pic:spPr>
                </pic:pic>
              </a:graphicData>
            </a:graphic>
          </wp:inline>
        </w:drawing>
      </w:r>
    </w:p>
    <w:p w:rsidR="00DD2EFB" w:rsidRPr="00DD2EFB" w:rsidP="00DD2EFB" w14:paraId="6DFC72D2" w14:textId="77777777">
      <w:pPr>
        <w:rPr>
          <w:rFonts w:ascii="Times New Roman" w:hAnsi="Times New Roman" w:cs="Times New Roman"/>
          <w:i/>
          <w:iCs/>
        </w:rPr>
      </w:pPr>
      <w:r w:rsidRPr="00DD2EFB">
        <w:rPr>
          <w:rFonts w:ascii="Times New Roman" w:hAnsi="Times New Roman" w:cs="Times New Roman"/>
          <w:i/>
          <w:iCs/>
        </w:rPr>
        <w:t>[</w:t>
      </w:r>
      <w:hyperlink r:id="rId13" w:history="1">
        <w:r w:rsidRPr="00DD2EFB">
          <w:rPr>
            <w:rStyle w:val="Hyperlink"/>
            <w:rFonts w:ascii="Times New Roman" w:hAnsi="Times New Roman" w:cs="Times New Roman"/>
            <w:i/>
            <w:iCs/>
          </w:rPr>
          <w:t>66 FR 6122</w:t>
        </w:r>
      </w:hyperlink>
      <w:r w:rsidRPr="00DD2EFB">
        <w:rPr>
          <w:rFonts w:ascii="Times New Roman" w:hAnsi="Times New Roman" w:cs="Times New Roman"/>
          <w:i/>
          <w:iCs/>
        </w:rPr>
        <w:t>, Jan. 19, 2001, as amended at </w:t>
      </w:r>
      <w:hyperlink r:id="rId31" w:history="1">
        <w:r w:rsidRPr="00DD2EFB">
          <w:rPr>
            <w:rStyle w:val="Hyperlink"/>
            <w:rFonts w:ascii="Times New Roman" w:hAnsi="Times New Roman" w:cs="Times New Roman"/>
            <w:i/>
            <w:iCs/>
          </w:rPr>
          <w:t>81 FR 91809</w:t>
        </w:r>
      </w:hyperlink>
      <w:r w:rsidRPr="00DD2EFB">
        <w:rPr>
          <w:rFonts w:ascii="Times New Roman" w:hAnsi="Times New Roman" w:cs="Times New Roman"/>
          <w:i/>
          <w:iCs/>
        </w:rPr>
        <w:t>, Dec. 19, 2016; </w:t>
      </w:r>
      <w:hyperlink r:id="rId15" w:history="1">
        <w:r w:rsidRPr="00DD2EFB">
          <w:rPr>
            <w:rStyle w:val="Hyperlink"/>
            <w:rFonts w:ascii="Times New Roman" w:hAnsi="Times New Roman" w:cs="Times New Roman"/>
            <w:i/>
            <w:iCs/>
          </w:rPr>
          <w:t>82 FR 20548</w:t>
        </w:r>
      </w:hyperlink>
      <w:r w:rsidRPr="00DD2EFB">
        <w:rPr>
          <w:rFonts w:ascii="Times New Roman" w:hAnsi="Times New Roman" w:cs="Times New Roman"/>
          <w:i/>
          <w:iCs/>
        </w:rPr>
        <w:t>, May 3, 2017]</w:t>
      </w:r>
    </w:p>
    <w:p w:rsidR="00DD2EFB" w:rsidRPr="00DD2EFB" w:rsidP="00DD2EFB" w14:paraId="08CDD323" w14:textId="77777777">
      <w:pPr>
        <w:rPr>
          <w:rFonts w:ascii="Times New Roman" w:hAnsi="Times New Roman" w:cs="Times New Roman"/>
          <w:b/>
          <w:bCs/>
        </w:rPr>
      </w:pPr>
      <w:r w:rsidRPr="00DD2EFB">
        <w:rPr>
          <w:rFonts w:ascii="Times New Roman" w:hAnsi="Times New Roman" w:cs="Times New Roman"/>
          <w:b/>
          <w:bCs/>
        </w:rPr>
        <w:t>§ 1904.5 Determination of work-relatedness.</w:t>
      </w:r>
    </w:p>
    <w:p w:rsidR="00DD2EFB" w:rsidRPr="00DD2EFB" w:rsidP="00DD2EFB" w14:paraId="5B29881B" w14:textId="77777777">
      <w:pPr>
        <w:rPr>
          <w:rFonts w:ascii="Times New Roman" w:hAnsi="Times New Roman" w:cs="Times New Roman"/>
        </w:rPr>
      </w:pPr>
      <w:r w:rsidRPr="00DD2EFB">
        <w:rPr>
          <w:rFonts w:ascii="Times New Roman" w:hAnsi="Times New Roman" w:cs="Times New Roman"/>
        </w:rPr>
        <w:t>(a) </w:t>
      </w:r>
      <w:r w:rsidRPr="00DD2EFB">
        <w:rPr>
          <w:rFonts w:ascii="Times New Roman" w:hAnsi="Times New Roman" w:cs="Times New Roman"/>
          <w:i/>
          <w:iCs/>
        </w:rPr>
        <w:t>Basic requirement.</w:t>
      </w:r>
      <w:r w:rsidRPr="00DD2EFB">
        <w:rPr>
          <w:rFonts w:ascii="Times New Roman" w:hAnsi="Times New Roman" w:cs="Times New Roman"/>
        </w:rPr>
        <w:t> You must consider an injury or illness to be work-related if an event or exposure in the work environment either caused or contributed to the resulting condition or significantly aggravated a pre-existing injury or illness. Work-relatedness is presumed for injuries and illnesses resulting from events or exposures occurring in the work environment, unless an exception in </w:t>
      </w:r>
      <w:hyperlink r:id="rId27" w:anchor="p-1904.5(b)(2)" w:history="1">
        <w:r w:rsidRPr="00DD2EFB">
          <w:rPr>
            <w:rStyle w:val="Hyperlink"/>
            <w:rFonts w:ascii="Times New Roman" w:hAnsi="Times New Roman" w:cs="Times New Roman"/>
          </w:rPr>
          <w:t>§ 1904.5(b)(2)</w:t>
        </w:r>
      </w:hyperlink>
      <w:r w:rsidRPr="00DD2EFB">
        <w:rPr>
          <w:rFonts w:ascii="Times New Roman" w:hAnsi="Times New Roman" w:cs="Times New Roman"/>
        </w:rPr>
        <w:t> specifically applies.</w:t>
      </w:r>
    </w:p>
    <w:p w:rsidR="00DD2EFB" w:rsidRPr="00DD2EFB" w:rsidP="00DD2EFB" w14:paraId="63575BF5" w14:textId="77777777">
      <w:pPr>
        <w:rPr>
          <w:rFonts w:ascii="Times New Roman" w:hAnsi="Times New Roman" w:cs="Times New Roman"/>
        </w:rPr>
      </w:pPr>
      <w:r w:rsidRPr="00DD2EFB">
        <w:rPr>
          <w:rFonts w:ascii="Times New Roman" w:hAnsi="Times New Roman" w:cs="Times New Roman"/>
        </w:rPr>
        <w:t>(b) </w:t>
      </w:r>
      <w:r w:rsidRPr="00DD2EFB">
        <w:rPr>
          <w:rFonts w:ascii="Times New Roman" w:hAnsi="Times New Roman" w:cs="Times New Roman"/>
          <w:i/>
          <w:iCs/>
        </w:rPr>
        <w:t>Implementation.</w:t>
      </w:r>
    </w:p>
    <w:p w:rsidR="00DD2EFB" w:rsidRPr="00DD2EFB" w:rsidP="00DD2EFB" w14:paraId="296FB247" w14:textId="77777777">
      <w:pPr>
        <w:rPr>
          <w:rFonts w:ascii="Times New Roman" w:hAnsi="Times New Roman" w:cs="Times New Roman"/>
        </w:rPr>
      </w:pPr>
      <w:r w:rsidRPr="00DD2EFB">
        <w:rPr>
          <w:rFonts w:ascii="Times New Roman" w:hAnsi="Times New Roman" w:cs="Times New Roman"/>
        </w:rPr>
        <w:t>(1) What is the “work environment”? OSHA defines the work environment as “the establishment and other locations where one or more employees are working or are present as a condition of their employment. The work environment includes not only physical locations, but also the equipment or materials used by the employee during the course of his or her work.”</w:t>
      </w:r>
    </w:p>
    <w:p w:rsidR="00DD2EFB" w:rsidRPr="00DD2EFB" w:rsidP="00DD2EFB" w14:paraId="3D171354"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Are there situations where an injury or illness occurs in the work environment and is not considered work-related?</w:t>
      </w:r>
      <w:r w:rsidRPr="00DD2EFB">
        <w:rPr>
          <w:rFonts w:ascii="Times New Roman" w:hAnsi="Times New Roman" w:cs="Times New Roman"/>
        </w:rPr>
        <w:t> Yes, an injury or illness occurring in the work environment that falls under one of the following exceptions is not work-related, and therefore is not recordable.</w:t>
      </w:r>
    </w:p>
    <w:p w:rsidR="00DD2EFB" w:rsidRPr="00DD2EFB" w:rsidP="00DD2EFB" w14:paraId="394D4692" w14:textId="77777777">
      <w:pPr>
        <w:rPr>
          <w:rFonts w:ascii="Times New Roman" w:hAnsi="Times New Roman" w:cs="Times New Roman"/>
        </w:rPr>
      </w:pPr>
      <w:r w:rsidRPr="00DD2EFB">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1504"/>
        <w:gridCol w:w="7856"/>
      </w:tblGrid>
      <w:tr w14:paraId="4229DAF5" w14:textId="77777777" w:rsidTr="00DD2EFB">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DD2EFB" w:rsidRPr="00DD2EFB" w:rsidP="00DD2EFB" w14:paraId="64992CB3" w14:textId="77777777">
            <w:pPr>
              <w:rPr>
                <w:rFonts w:ascii="Times New Roman" w:hAnsi="Times New Roman" w:cs="Times New Roman"/>
                <w:b/>
                <w:bCs/>
              </w:rPr>
            </w:pPr>
            <w:r w:rsidRPr="00DD2EFB">
              <w:rPr>
                <w:rFonts w:ascii="Times New Roman" w:hAnsi="Times New Roman" w:cs="Times New Roman"/>
                <w:b/>
                <w:bCs/>
              </w:rPr>
              <w:t>1904.5(b)(2)</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DD2EFB" w:rsidRPr="00DD2EFB" w:rsidP="00DD2EFB" w14:paraId="6354AAD0" w14:textId="77777777">
            <w:pPr>
              <w:rPr>
                <w:rFonts w:ascii="Times New Roman" w:hAnsi="Times New Roman" w:cs="Times New Roman"/>
                <w:b/>
                <w:bCs/>
              </w:rPr>
            </w:pPr>
            <w:r w:rsidRPr="00DD2EFB">
              <w:rPr>
                <w:rFonts w:ascii="Times New Roman" w:hAnsi="Times New Roman" w:cs="Times New Roman"/>
                <w:b/>
                <w:bCs/>
              </w:rPr>
              <w:t>You are not required to record injuries and illnesses if . . .</w:t>
            </w:r>
          </w:p>
        </w:tc>
      </w:tr>
      <w:tr w14:paraId="4F795D89"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AC1CA56" w14:textId="77777777">
            <w:pPr>
              <w:rPr>
                <w:rFonts w:ascii="Times New Roman" w:hAnsi="Times New Roman" w:cs="Times New Roman"/>
              </w:rPr>
            </w:pPr>
            <w:r w:rsidRPr="00DD2EFB">
              <w:rPr>
                <w:rFonts w:ascii="Times New Roman" w:hAnsi="Times New Roman" w:cs="Times New Roman"/>
              </w:rPr>
              <w:t>(i)</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77C1D35" w14:textId="77777777">
            <w:pPr>
              <w:rPr>
                <w:rFonts w:ascii="Times New Roman" w:hAnsi="Times New Roman" w:cs="Times New Roman"/>
              </w:rPr>
            </w:pPr>
            <w:r w:rsidRPr="00DD2EFB">
              <w:rPr>
                <w:rFonts w:ascii="Times New Roman" w:hAnsi="Times New Roman" w:cs="Times New Roman"/>
              </w:rPr>
              <w:t>At the time of the injury or illness, the employee was present in the work environment as a member of the general public rather than as an employee.</w:t>
            </w:r>
          </w:p>
        </w:tc>
      </w:tr>
      <w:tr w14:paraId="3C9619B1"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7E061E18" w14:textId="77777777">
            <w:pPr>
              <w:rPr>
                <w:rFonts w:ascii="Times New Roman" w:hAnsi="Times New Roman" w:cs="Times New Roman"/>
              </w:rPr>
            </w:pPr>
            <w:r w:rsidRPr="00DD2EFB">
              <w:rPr>
                <w:rFonts w:ascii="Times New Roman" w:hAnsi="Times New Roman" w:cs="Times New Roman"/>
              </w:rPr>
              <w:t>(ii)</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BBD69F1" w14:textId="77777777">
            <w:pPr>
              <w:rPr>
                <w:rFonts w:ascii="Times New Roman" w:hAnsi="Times New Roman" w:cs="Times New Roman"/>
              </w:rPr>
            </w:pPr>
            <w:r w:rsidRPr="00DD2EFB">
              <w:rPr>
                <w:rFonts w:ascii="Times New Roman" w:hAnsi="Times New Roman" w:cs="Times New Roman"/>
              </w:rPr>
              <w:t>The injury or illness involves signs or symptoms that surface at work but result solely from a non-work-related event or exposure that occurs outside the work environment.</w:t>
            </w:r>
          </w:p>
        </w:tc>
      </w:tr>
      <w:tr w14:paraId="6AFAA240"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5647EA7" w14:textId="77777777">
            <w:pPr>
              <w:rPr>
                <w:rFonts w:ascii="Times New Roman" w:hAnsi="Times New Roman" w:cs="Times New Roman"/>
              </w:rPr>
            </w:pPr>
            <w:r w:rsidRPr="00DD2EFB">
              <w:rPr>
                <w:rFonts w:ascii="Times New Roman" w:hAnsi="Times New Roman" w:cs="Times New Roman"/>
              </w:rPr>
              <w:t>(iii)</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B5BC753" w14:textId="77777777">
            <w:pPr>
              <w:rPr>
                <w:rFonts w:ascii="Times New Roman" w:hAnsi="Times New Roman" w:cs="Times New Roman"/>
              </w:rPr>
            </w:pPr>
            <w:r w:rsidRPr="00DD2EFB">
              <w:rPr>
                <w:rFonts w:ascii="Times New Roman" w:hAnsi="Times New Roman" w:cs="Times New Roman"/>
              </w:rPr>
              <w:t>The injury or illness results solely from voluntary participation in a wellness program or in a medical, fitness, or recreational activity such as blood donation, physical examination, flu shot, exercise class, racquetball, or baseball.</w:t>
            </w:r>
          </w:p>
        </w:tc>
      </w:tr>
      <w:tr w14:paraId="2E98E853"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C2F6F0E" w14:textId="77777777">
            <w:pPr>
              <w:rPr>
                <w:rFonts w:ascii="Times New Roman" w:hAnsi="Times New Roman" w:cs="Times New Roman"/>
              </w:rPr>
            </w:pPr>
            <w:r w:rsidRPr="00DD2EFB">
              <w:rPr>
                <w:rFonts w:ascii="Times New Roman" w:hAnsi="Times New Roman" w:cs="Times New Roman"/>
              </w:rPr>
              <w:t>(iv)</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2C44507" w14:textId="77777777">
            <w:pPr>
              <w:rPr>
                <w:rFonts w:ascii="Times New Roman" w:hAnsi="Times New Roman" w:cs="Times New Roman"/>
              </w:rPr>
            </w:pPr>
            <w:r w:rsidRPr="00DD2EFB">
              <w:rPr>
                <w:rFonts w:ascii="Times New Roman" w:hAnsi="Times New Roman" w:cs="Times New Roman"/>
              </w:rPr>
              <w:t>The injury or illness is solely the result of an employee eating, drinking, or preparing food or drink for personal consumption (whether bought on the employer's premises or brought in). For example, if the employee is injured by choking on a sandwich while in the employer's establishment, the case would not be considered work-related.</w:t>
            </w:r>
          </w:p>
        </w:tc>
      </w:tr>
      <w:tr w14:paraId="2749A7C3"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B157645" w14:textId="77777777">
            <w:pPr>
              <w:rPr>
                <w:rFonts w:ascii="Times New Roman" w:hAnsi="Times New Roman" w:cs="Times New Roman"/>
              </w:rPr>
            </w:pP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166FECC" w14:textId="77777777">
            <w:pPr>
              <w:rPr>
                <w:rFonts w:ascii="Times New Roman" w:hAnsi="Times New Roman" w:cs="Times New Roman"/>
              </w:rPr>
            </w:pPr>
            <w:r w:rsidRPr="00DD2EFB">
              <w:rPr>
                <w:rFonts w:ascii="Times New Roman" w:hAnsi="Times New Roman" w:cs="Times New Roman"/>
              </w:rPr>
              <w:t>Note: If the employee is made ill by ingesting food contaminated by workplace contaminants (such as lead), or gets food poisoning from food supplied by the employer, the case would be considered work-related.</w:t>
            </w:r>
          </w:p>
        </w:tc>
      </w:tr>
      <w:tr w14:paraId="7C61F1C4"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FB59A89" w14:textId="77777777">
            <w:pPr>
              <w:rPr>
                <w:rFonts w:ascii="Times New Roman" w:hAnsi="Times New Roman" w:cs="Times New Roman"/>
              </w:rPr>
            </w:pPr>
            <w:r w:rsidRPr="00DD2EFB">
              <w:rPr>
                <w:rFonts w:ascii="Times New Roman" w:hAnsi="Times New Roman" w:cs="Times New Roman"/>
              </w:rPr>
              <w:t>(v)</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4F66A8A" w14:textId="77777777">
            <w:pPr>
              <w:rPr>
                <w:rFonts w:ascii="Times New Roman" w:hAnsi="Times New Roman" w:cs="Times New Roman"/>
              </w:rPr>
            </w:pPr>
            <w:r w:rsidRPr="00DD2EFB">
              <w:rPr>
                <w:rFonts w:ascii="Times New Roman" w:hAnsi="Times New Roman" w:cs="Times New Roman"/>
              </w:rPr>
              <w:t>The injury or illness is solely the result of an employee doing personal tasks (unrelated to their employment) at the establishment outside of the employee's assigned working hours.</w:t>
            </w:r>
          </w:p>
        </w:tc>
      </w:tr>
      <w:tr w14:paraId="16D6A3D8"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484F0E6" w14:textId="77777777">
            <w:pPr>
              <w:rPr>
                <w:rFonts w:ascii="Times New Roman" w:hAnsi="Times New Roman" w:cs="Times New Roman"/>
              </w:rPr>
            </w:pPr>
            <w:r w:rsidRPr="00DD2EFB">
              <w:rPr>
                <w:rFonts w:ascii="Times New Roman" w:hAnsi="Times New Roman" w:cs="Times New Roman"/>
              </w:rPr>
              <w:t>(vi)</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B1A9BC6" w14:textId="77777777">
            <w:pPr>
              <w:rPr>
                <w:rFonts w:ascii="Times New Roman" w:hAnsi="Times New Roman" w:cs="Times New Roman"/>
              </w:rPr>
            </w:pPr>
            <w:r w:rsidRPr="00DD2EFB">
              <w:rPr>
                <w:rFonts w:ascii="Times New Roman" w:hAnsi="Times New Roman" w:cs="Times New Roman"/>
              </w:rPr>
              <w:t>The injury or illness is solely the result of personal grooming, self medication for a non-work-related condition, or is intentionally self-inflicted.</w:t>
            </w:r>
          </w:p>
        </w:tc>
      </w:tr>
      <w:tr w14:paraId="4F4FB70A"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3584FB0" w14:textId="77777777">
            <w:pPr>
              <w:rPr>
                <w:rFonts w:ascii="Times New Roman" w:hAnsi="Times New Roman" w:cs="Times New Roman"/>
              </w:rPr>
            </w:pPr>
            <w:r w:rsidRPr="00DD2EFB">
              <w:rPr>
                <w:rFonts w:ascii="Times New Roman" w:hAnsi="Times New Roman" w:cs="Times New Roman"/>
              </w:rPr>
              <w:t>(vii)</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DF5F1F3" w14:textId="77777777">
            <w:pPr>
              <w:rPr>
                <w:rFonts w:ascii="Times New Roman" w:hAnsi="Times New Roman" w:cs="Times New Roman"/>
              </w:rPr>
            </w:pPr>
            <w:r w:rsidRPr="00DD2EFB">
              <w:rPr>
                <w:rFonts w:ascii="Times New Roman" w:hAnsi="Times New Roman" w:cs="Times New Roman"/>
              </w:rPr>
              <w:t>The injury or illness is caused by a motor vehicle accident and occurs on a company parking lot or company access road while the employee is commuting to or from work.</w:t>
            </w:r>
          </w:p>
        </w:tc>
      </w:tr>
      <w:tr w14:paraId="0618BAA1"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02DEA93" w14:textId="77777777">
            <w:pPr>
              <w:rPr>
                <w:rFonts w:ascii="Times New Roman" w:hAnsi="Times New Roman" w:cs="Times New Roman"/>
              </w:rPr>
            </w:pPr>
            <w:r w:rsidRPr="00DD2EFB">
              <w:rPr>
                <w:rFonts w:ascii="Times New Roman" w:hAnsi="Times New Roman" w:cs="Times New Roman"/>
              </w:rPr>
              <w:t>(viii)</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C8CF17A" w14:textId="77777777">
            <w:pPr>
              <w:rPr>
                <w:rFonts w:ascii="Times New Roman" w:hAnsi="Times New Roman" w:cs="Times New Roman"/>
              </w:rPr>
            </w:pPr>
            <w:r w:rsidRPr="00DD2EFB">
              <w:rPr>
                <w:rFonts w:ascii="Times New Roman" w:hAnsi="Times New Roman" w:cs="Times New Roman"/>
              </w:rPr>
              <w:t>The illness is the common cold or flu (Note: contagious diseases such as tuberculosis, brucellosis, hepatitis A, or plague are considered work-related if the employee is infected at work).</w:t>
            </w:r>
          </w:p>
        </w:tc>
      </w:tr>
      <w:tr w14:paraId="00E79E94"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DD2EFB" w:rsidRPr="00DD2EFB" w:rsidP="00DD2EFB" w14:paraId="7DBC55C7" w14:textId="77777777">
            <w:pPr>
              <w:rPr>
                <w:rFonts w:ascii="Times New Roman" w:hAnsi="Times New Roman" w:cs="Times New Roman"/>
              </w:rPr>
            </w:pPr>
            <w:r w:rsidRPr="00DD2EFB">
              <w:rPr>
                <w:rFonts w:ascii="Times New Roman" w:hAnsi="Times New Roman" w:cs="Times New Roman"/>
              </w:rPr>
              <w:t>(ix)</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DD2EFB" w:rsidRPr="00DD2EFB" w:rsidP="00DD2EFB" w14:paraId="3D33A256" w14:textId="77777777">
            <w:pPr>
              <w:rPr>
                <w:rFonts w:ascii="Times New Roman" w:hAnsi="Times New Roman" w:cs="Times New Roman"/>
              </w:rPr>
            </w:pPr>
            <w:r w:rsidRPr="00DD2EFB">
              <w:rPr>
                <w:rFonts w:ascii="Times New Roman" w:hAnsi="Times New Roman" w:cs="Times New Roman"/>
              </w:rPr>
              <w:t>The illness is a mental illness. Mental illness will not be considered work-related unless the employee voluntarily provides the employer with an opinion from a physician or other licensed health care professional with appropriate training and experience (psychiatrist, psychologist, psychiatric nurse practitioner, etc.) stating that the employee has a mental illness that is work-related.</w:t>
            </w:r>
          </w:p>
        </w:tc>
      </w:tr>
    </w:tbl>
    <w:p w:rsidR="00DD2EFB" w:rsidRPr="00DD2EFB" w:rsidP="00DD2EFB" w14:paraId="50BB455E" w14:textId="77777777">
      <w:pPr>
        <w:rPr>
          <w:rFonts w:ascii="Times New Roman" w:hAnsi="Times New Roman" w:cs="Times New Roman"/>
        </w:rPr>
      </w:pPr>
      <w:r w:rsidRPr="00DD2EFB">
        <w:rPr>
          <w:rFonts w:ascii="Times New Roman" w:hAnsi="Times New Roman" w:cs="Times New Roman"/>
        </w:rPr>
        <w:t>(3) </w:t>
      </w:r>
      <w:r w:rsidRPr="00DD2EFB">
        <w:rPr>
          <w:rFonts w:ascii="Times New Roman" w:hAnsi="Times New Roman" w:cs="Times New Roman"/>
          <w:i/>
          <w:iCs/>
        </w:rPr>
        <w:t>How do I handle a case if it is not obvious whether the precipitating event or exposure occurred in the work environment or occurred away from work?</w:t>
      </w:r>
      <w:r w:rsidRPr="00DD2EFB">
        <w:rPr>
          <w:rFonts w:ascii="Times New Roman" w:hAnsi="Times New Roman" w:cs="Times New Roman"/>
        </w:rPr>
        <w:t> In these situations, you must evaluate the employee's work duties and environment to decide whether or not one or more events or exposures in the work environment either caused or contributed to the resulting condition or significantly aggravated a pre-existing condition.</w:t>
      </w:r>
    </w:p>
    <w:p w:rsidR="00DD2EFB" w:rsidRPr="00DD2EFB" w:rsidP="00DD2EFB" w14:paraId="3B610A6E" w14:textId="77777777">
      <w:pPr>
        <w:rPr>
          <w:rFonts w:ascii="Times New Roman" w:hAnsi="Times New Roman" w:cs="Times New Roman"/>
        </w:rPr>
      </w:pPr>
      <w:r w:rsidRPr="00DD2EFB">
        <w:rPr>
          <w:rFonts w:ascii="Times New Roman" w:hAnsi="Times New Roman" w:cs="Times New Roman"/>
        </w:rPr>
        <w:t>(4) </w:t>
      </w:r>
      <w:r w:rsidRPr="00DD2EFB">
        <w:rPr>
          <w:rFonts w:ascii="Times New Roman" w:hAnsi="Times New Roman" w:cs="Times New Roman"/>
          <w:i/>
          <w:iCs/>
        </w:rPr>
        <w:t>How do I know if an event or exposure in the work environment “significantly aggravated” a preexisting injury or illness?</w:t>
      </w:r>
      <w:r w:rsidRPr="00DD2EFB">
        <w:rPr>
          <w:rFonts w:ascii="Times New Roman" w:hAnsi="Times New Roman" w:cs="Times New Roman"/>
        </w:rPr>
        <w:t> A preexisting injury or illness has been significantly aggravated, for purposes of OSHA injury and illness recordkeeping, when an event or exposure in the work environment results in any of the following:</w:t>
      </w:r>
    </w:p>
    <w:p w:rsidR="00DD2EFB" w:rsidRPr="00DD2EFB" w:rsidP="00DD2EFB" w14:paraId="14D9F6C1" w14:textId="77777777">
      <w:pPr>
        <w:rPr>
          <w:rFonts w:ascii="Times New Roman" w:hAnsi="Times New Roman" w:cs="Times New Roman"/>
        </w:rPr>
      </w:pPr>
      <w:r w:rsidRPr="00DD2EFB">
        <w:rPr>
          <w:rFonts w:ascii="Times New Roman" w:hAnsi="Times New Roman" w:cs="Times New Roman"/>
        </w:rPr>
        <w:t>(i) Death, provided that the preexisting injury or illness would likely not have resulted in death but for the occupational event or exposure.</w:t>
      </w:r>
    </w:p>
    <w:p w:rsidR="00DD2EFB" w:rsidRPr="00DD2EFB" w:rsidP="00DD2EFB" w14:paraId="08DC06F5" w14:textId="77777777">
      <w:pPr>
        <w:rPr>
          <w:rFonts w:ascii="Times New Roman" w:hAnsi="Times New Roman" w:cs="Times New Roman"/>
        </w:rPr>
      </w:pPr>
      <w:r w:rsidRPr="00DD2EFB">
        <w:rPr>
          <w:rFonts w:ascii="Times New Roman" w:hAnsi="Times New Roman" w:cs="Times New Roman"/>
        </w:rPr>
        <w:t>(ii) Loss of consciousness, provided that the preexisting injury or illness would likely not have resulted in loss of consciousness but for the occupational event or exposure.</w:t>
      </w:r>
    </w:p>
    <w:p w:rsidR="00DD2EFB" w:rsidRPr="00DD2EFB" w:rsidP="00DD2EFB" w14:paraId="7C03AB5C" w14:textId="77777777">
      <w:pPr>
        <w:rPr>
          <w:rFonts w:ascii="Times New Roman" w:hAnsi="Times New Roman" w:cs="Times New Roman"/>
        </w:rPr>
      </w:pPr>
      <w:r w:rsidRPr="00DD2EFB">
        <w:rPr>
          <w:rFonts w:ascii="Times New Roman" w:hAnsi="Times New Roman" w:cs="Times New Roman"/>
        </w:rPr>
        <w:t>(iii) One or more days away from work, or days of restricted work, or days of job transfer that otherwise would not have occurred but for the occupational event or exposure.</w:t>
      </w:r>
    </w:p>
    <w:p w:rsidR="00DD2EFB" w:rsidRPr="00DD2EFB" w:rsidP="00DD2EFB" w14:paraId="33D1D7C4" w14:textId="77777777">
      <w:pPr>
        <w:rPr>
          <w:rFonts w:ascii="Times New Roman" w:hAnsi="Times New Roman" w:cs="Times New Roman"/>
        </w:rPr>
      </w:pPr>
      <w:r w:rsidRPr="00DD2EFB">
        <w:rPr>
          <w:rFonts w:ascii="Times New Roman" w:hAnsi="Times New Roman" w:cs="Times New Roman"/>
        </w:rPr>
        <w:t>(iv) Medical treatment in a case where no medical treatment was needed for the injury or illness before the workplace event or exposure, or a change in medical treatment was necessitated by the workplace event or exposure.</w:t>
      </w:r>
    </w:p>
    <w:p w:rsidR="00DD2EFB" w:rsidRPr="00DD2EFB" w:rsidP="00DD2EFB" w14:paraId="144F510C" w14:textId="77777777">
      <w:pPr>
        <w:rPr>
          <w:rFonts w:ascii="Times New Roman" w:hAnsi="Times New Roman" w:cs="Times New Roman"/>
        </w:rPr>
      </w:pPr>
      <w:r w:rsidRPr="00DD2EFB">
        <w:rPr>
          <w:rFonts w:ascii="Times New Roman" w:hAnsi="Times New Roman" w:cs="Times New Roman"/>
        </w:rPr>
        <w:t>(5) </w:t>
      </w:r>
      <w:r w:rsidRPr="00DD2EFB">
        <w:rPr>
          <w:rFonts w:ascii="Times New Roman" w:hAnsi="Times New Roman" w:cs="Times New Roman"/>
          <w:i/>
          <w:iCs/>
        </w:rPr>
        <w:t>Which injuries and illnesses are considered pre-existing conditions?</w:t>
      </w:r>
      <w:r w:rsidRPr="00DD2EFB">
        <w:rPr>
          <w:rFonts w:ascii="Times New Roman" w:hAnsi="Times New Roman" w:cs="Times New Roman"/>
        </w:rPr>
        <w:t> An injury or illness is a preexisting condition if it resulted solely from a non-work-related event or exposure that occured outside the work environment.</w:t>
      </w:r>
    </w:p>
    <w:p w:rsidR="00DD2EFB" w:rsidRPr="00DD2EFB" w:rsidP="00DD2EFB" w14:paraId="41E500D7" w14:textId="77777777">
      <w:pPr>
        <w:rPr>
          <w:rFonts w:ascii="Times New Roman" w:hAnsi="Times New Roman" w:cs="Times New Roman"/>
        </w:rPr>
      </w:pPr>
      <w:r w:rsidRPr="00DD2EFB">
        <w:rPr>
          <w:rFonts w:ascii="Times New Roman" w:hAnsi="Times New Roman" w:cs="Times New Roman"/>
        </w:rPr>
        <w:t>(6) </w:t>
      </w:r>
      <w:r w:rsidRPr="00DD2EFB">
        <w:rPr>
          <w:rFonts w:ascii="Times New Roman" w:hAnsi="Times New Roman" w:cs="Times New Roman"/>
          <w:i/>
          <w:iCs/>
        </w:rPr>
        <w:t>How do I decide whether an injury or illness is work-related if the employee is on travel status at the time the injury or illness occurs?</w:t>
      </w:r>
      <w:r w:rsidRPr="00DD2EFB">
        <w:rPr>
          <w:rFonts w:ascii="Times New Roman" w:hAnsi="Times New Roman" w:cs="Times New Roman"/>
        </w:rPr>
        <w:t> Injuries and illnesses that occur while an employee is on travel status are work-related if, at the time of the injury or illness, the employee was engaged in work activities “in the interest of the employer.” Examples of such activities include travel to and from customer contacts, conducting job tasks, and entertaining or being entertained to transact, discuss, or promote business (work-related entertainment includes only entertainment activities being engaged in at the direction of the employer).</w:t>
      </w:r>
    </w:p>
    <w:p w:rsidR="00DD2EFB" w:rsidRPr="00DD2EFB" w:rsidP="00DD2EFB" w14:paraId="095E1CE3" w14:textId="77777777">
      <w:pPr>
        <w:rPr>
          <w:rFonts w:ascii="Times New Roman" w:hAnsi="Times New Roman" w:cs="Times New Roman"/>
        </w:rPr>
      </w:pPr>
      <w:r w:rsidRPr="00DD2EFB">
        <w:rPr>
          <w:rFonts w:ascii="Times New Roman" w:hAnsi="Times New Roman" w:cs="Times New Roman"/>
        </w:rPr>
        <w:t>Injuries or illnesses that occur when the employee is on travel status do not have to be recorded if they meet one of the exceptions listed below.</w:t>
      </w:r>
    </w:p>
    <w:p w:rsidR="00DD2EFB" w:rsidRPr="00DD2EFB" w:rsidP="00DD2EFB" w14:paraId="7A86EFB3" w14:textId="77777777">
      <w:pPr>
        <w:rPr>
          <w:rFonts w:ascii="Times New Roman" w:hAnsi="Times New Roman" w:cs="Times New Roman"/>
        </w:rPr>
      </w:pPr>
      <w:r w:rsidRPr="00DD2EFB">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1034"/>
        <w:gridCol w:w="1862"/>
        <w:gridCol w:w="6464"/>
      </w:tblGrid>
      <w:tr w14:paraId="7BB4DC45" w14:textId="77777777" w:rsidTr="00DD2EFB">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DD2EFB" w:rsidRPr="00DD2EFB" w:rsidP="00DD2EFB" w14:paraId="25A6B1EC" w14:textId="77777777">
            <w:pPr>
              <w:rPr>
                <w:rFonts w:ascii="Times New Roman" w:hAnsi="Times New Roman" w:cs="Times New Roman"/>
                <w:b/>
                <w:bCs/>
              </w:rPr>
            </w:pPr>
            <w:r w:rsidRPr="00DD2EFB">
              <w:rPr>
                <w:rFonts w:ascii="Times New Roman" w:hAnsi="Times New Roman" w:cs="Times New Roman"/>
                <w:b/>
                <w:bCs/>
              </w:rPr>
              <w:t>1904.5 (b)(6)</w:t>
            </w: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DD2EFB" w:rsidRPr="00DD2EFB" w:rsidP="00DD2EFB" w14:paraId="07046302" w14:textId="77777777">
            <w:pPr>
              <w:rPr>
                <w:rFonts w:ascii="Times New Roman" w:hAnsi="Times New Roman" w:cs="Times New Roman"/>
                <w:b/>
                <w:bCs/>
              </w:rPr>
            </w:pPr>
            <w:r w:rsidRPr="00DD2EFB">
              <w:rPr>
                <w:rFonts w:ascii="Times New Roman" w:hAnsi="Times New Roman" w:cs="Times New Roman"/>
                <w:b/>
                <w:bCs/>
              </w:rPr>
              <w:t>If the employee has . . .</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DD2EFB" w:rsidRPr="00DD2EFB" w:rsidP="00DD2EFB" w14:paraId="4E570703" w14:textId="77777777">
            <w:pPr>
              <w:rPr>
                <w:rFonts w:ascii="Times New Roman" w:hAnsi="Times New Roman" w:cs="Times New Roman"/>
                <w:b/>
                <w:bCs/>
              </w:rPr>
            </w:pPr>
            <w:r w:rsidRPr="00DD2EFB">
              <w:rPr>
                <w:rFonts w:ascii="Times New Roman" w:hAnsi="Times New Roman" w:cs="Times New Roman"/>
                <w:b/>
                <w:bCs/>
              </w:rPr>
              <w:t>You may use the following to determine if an injury or illness is work-related</w:t>
            </w:r>
          </w:p>
        </w:tc>
      </w:tr>
      <w:tr w14:paraId="270A2568"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4734FA1" w14:textId="77777777">
            <w:pPr>
              <w:rPr>
                <w:rFonts w:ascii="Times New Roman" w:hAnsi="Times New Roman" w:cs="Times New Roman"/>
              </w:rPr>
            </w:pPr>
            <w:r w:rsidRPr="00DD2EFB">
              <w:rPr>
                <w:rFonts w:ascii="Times New Roman" w:hAnsi="Times New Roman" w:cs="Times New Roman"/>
              </w:rPr>
              <w:t>(i)</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6C2CA66" w14:textId="77777777">
            <w:pPr>
              <w:rPr>
                <w:rFonts w:ascii="Times New Roman" w:hAnsi="Times New Roman" w:cs="Times New Roman"/>
              </w:rPr>
            </w:pPr>
            <w:r w:rsidRPr="00DD2EFB">
              <w:rPr>
                <w:rFonts w:ascii="Times New Roman" w:hAnsi="Times New Roman" w:cs="Times New Roman"/>
              </w:rPr>
              <w:t>checked into a hotel or motel for one or more days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9DB8F02" w14:textId="77777777">
            <w:pPr>
              <w:rPr>
                <w:rFonts w:ascii="Times New Roman" w:hAnsi="Times New Roman" w:cs="Times New Roman"/>
              </w:rPr>
            </w:pPr>
            <w:r w:rsidRPr="00DD2EFB">
              <w:rPr>
                <w:rFonts w:ascii="Times New Roman" w:hAnsi="Times New Roman" w:cs="Times New Roman"/>
              </w:rPr>
              <w:t>When a traveling employee checks into a hotel, motel, or into an other temporary residence, he or she establishes a “home away from home.” You must evaluate the employee's activities after he or she checks into the hotel, motel, or other temporary residence for their work-relatedness in the same manner as you evaluate the activities of a non-traveling employee. When the employee checks into the temporary residence, he or she is considered to have left the work environment. When the employee begins work each day, he or she re-enters the work environment. If the employee has established a “home away from home” and is reporting to a fixed worksite each day, you also do not consider injuries or illnesses work-related if they occur while the employee is commuting between the temporary residence and the job location.</w:t>
            </w:r>
          </w:p>
        </w:tc>
      </w:tr>
      <w:tr w14:paraId="39C17161"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DD2EFB" w:rsidRPr="00DD2EFB" w:rsidP="00DD2EFB" w14:paraId="4B49CCEA" w14:textId="77777777">
            <w:pPr>
              <w:rPr>
                <w:rFonts w:ascii="Times New Roman" w:hAnsi="Times New Roman" w:cs="Times New Roman"/>
              </w:rPr>
            </w:pPr>
            <w:r w:rsidRPr="00DD2EFB">
              <w:rPr>
                <w:rFonts w:ascii="Times New Roman" w:hAnsi="Times New Roman" w:cs="Times New Roman"/>
              </w:rPr>
              <w:t>(ii)</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DD2EFB" w:rsidRPr="00DD2EFB" w:rsidP="00DD2EFB" w14:paraId="69470772" w14:textId="77777777">
            <w:pPr>
              <w:rPr>
                <w:rFonts w:ascii="Times New Roman" w:hAnsi="Times New Roman" w:cs="Times New Roman"/>
              </w:rPr>
            </w:pPr>
            <w:r w:rsidRPr="00DD2EFB">
              <w:rPr>
                <w:rFonts w:ascii="Times New Roman" w:hAnsi="Times New Roman" w:cs="Times New Roman"/>
              </w:rPr>
              <w:t>taken a detour for personal reasons</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DD2EFB" w:rsidRPr="00DD2EFB" w:rsidP="00DD2EFB" w14:paraId="64F58378" w14:textId="77777777">
            <w:pPr>
              <w:rPr>
                <w:rFonts w:ascii="Times New Roman" w:hAnsi="Times New Roman" w:cs="Times New Roman"/>
              </w:rPr>
            </w:pPr>
            <w:r w:rsidRPr="00DD2EFB">
              <w:rPr>
                <w:rFonts w:ascii="Times New Roman" w:hAnsi="Times New Roman" w:cs="Times New Roman"/>
              </w:rPr>
              <w:t>Injuries or illnesses are not considered work-related if they occur while the employee is on a personal detour from a reasonably direct route of travel (</w:t>
            </w:r>
            <w:r w:rsidRPr="00DD2EFB">
              <w:rPr>
                <w:rFonts w:ascii="Times New Roman" w:hAnsi="Times New Roman" w:cs="Times New Roman"/>
                <w:i/>
                <w:iCs/>
              </w:rPr>
              <w:t>e.g.,</w:t>
            </w:r>
            <w:r w:rsidRPr="00DD2EFB">
              <w:rPr>
                <w:rFonts w:ascii="Times New Roman" w:hAnsi="Times New Roman" w:cs="Times New Roman"/>
              </w:rPr>
              <w:t> has taken a side trip for personal reasons).</w:t>
            </w:r>
          </w:p>
        </w:tc>
      </w:tr>
    </w:tbl>
    <w:p w:rsidR="00DD2EFB" w:rsidRPr="00DD2EFB" w:rsidP="00DD2EFB" w14:paraId="4D276776" w14:textId="77777777">
      <w:pPr>
        <w:rPr>
          <w:rFonts w:ascii="Times New Roman" w:hAnsi="Times New Roman" w:cs="Times New Roman"/>
        </w:rPr>
      </w:pPr>
      <w:r w:rsidRPr="00DD2EFB">
        <w:rPr>
          <w:rFonts w:ascii="Times New Roman" w:hAnsi="Times New Roman" w:cs="Times New Roman"/>
        </w:rPr>
        <w:t>(7) </w:t>
      </w:r>
      <w:r w:rsidRPr="00DD2EFB">
        <w:rPr>
          <w:rFonts w:ascii="Times New Roman" w:hAnsi="Times New Roman" w:cs="Times New Roman"/>
          <w:i/>
          <w:iCs/>
        </w:rPr>
        <w:t>How do I decide if a case is work-related when the employee is working at home?</w:t>
      </w:r>
      <w:r w:rsidRPr="00DD2EFB">
        <w:rPr>
          <w:rFonts w:ascii="Times New Roman" w:hAnsi="Times New Roman" w:cs="Times New Roman"/>
        </w:rPr>
        <w:t> Injuries and illnesses that occur while an employee is working at home, including work in a home office, will be considered work-related if the injury or illness occurs while the employee is performing work for pay or compensation in the home, and the injury or illness is directly related to the performance of work rather than to the general home environment or setting. For example, if an employee drops a box of work documents and injures his or her foot, the case is considered work-related. If an employee's fingernail is punctured by a needle from a sewing machine used to perform garment work at home, becomes infected and requires medical treatment, the injury is considered work-related. If an employee is injured because he or she trips on the family dog while rushing to answer a work phone call, the case is not considered work-related. If an employee working at home is electrocuted because of faulty home wiring, the injury is not considered work-related.</w:t>
      </w:r>
    </w:p>
    <w:p w:rsidR="00DD2EFB" w:rsidRPr="00DD2EFB" w:rsidP="00DD2EFB" w14:paraId="7BB8EFCE" w14:textId="77777777">
      <w:pPr>
        <w:rPr>
          <w:rFonts w:ascii="Times New Roman" w:hAnsi="Times New Roman" w:cs="Times New Roman"/>
          <w:b/>
          <w:bCs/>
        </w:rPr>
      </w:pPr>
      <w:r w:rsidRPr="00DD2EFB">
        <w:rPr>
          <w:rFonts w:ascii="Times New Roman" w:hAnsi="Times New Roman" w:cs="Times New Roman"/>
          <w:b/>
          <w:bCs/>
        </w:rPr>
        <w:t>§ 1904.6 Determination of new cases.</w:t>
      </w:r>
    </w:p>
    <w:p w:rsidR="00DD2EFB" w:rsidRPr="00DD2EFB" w:rsidP="00DD2EFB" w14:paraId="00D4BF28" w14:textId="77777777">
      <w:pPr>
        <w:rPr>
          <w:rFonts w:ascii="Times New Roman" w:hAnsi="Times New Roman" w:cs="Times New Roman"/>
        </w:rPr>
      </w:pPr>
      <w:r w:rsidRPr="00DD2EFB">
        <w:rPr>
          <w:rFonts w:ascii="Times New Roman" w:hAnsi="Times New Roman" w:cs="Times New Roman"/>
        </w:rPr>
        <w:t>(a) </w:t>
      </w:r>
      <w:r w:rsidRPr="00DD2EFB">
        <w:rPr>
          <w:rFonts w:ascii="Times New Roman" w:hAnsi="Times New Roman" w:cs="Times New Roman"/>
          <w:i/>
          <w:iCs/>
        </w:rPr>
        <w:t>Basic requirement.</w:t>
      </w:r>
      <w:r w:rsidRPr="00DD2EFB">
        <w:rPr>
          <w:rFonts w:ascii="Times New Roman" w:hAnsi="Times New Roman" w:cs="Times New Roman"/>
        </w:rPr>
        <w:t> You must consider an injury or illness to be a “new case” if:</w:t>
      </w:r>
    </w:p>
    <w:p w:rsidR="00DD2EFB" w:rsidRPr="00DD2EFB" w:rsidP="00DD2EFB" w14:paraId="7CB604D2" w14:textId="77777777">
      <w:pPr>
        <w:rPr>
          <w:rFonts w:ascii="Times New Roman" w:hAnsi="Times New Roman" w:cs="Times New Roman"/>
        </w:rPr>
      </w:pPr>
      <w:r w:rsidRPr="00DD2EFB">
        <w:rPr>
          <w:rFonts w:ascii="Times New Roman" w:hAnsi="Times New Roman" w:cs="Times New Roman"/>
        </w:rPr>
        <w:t>(1) The employee has not previously experienced a recorded injury or illness of the same type that affects the same part of the body, or</w:t>
      </w:r>
    </w:p>
    <w:p w:rsidR="00DD2EFB" w:rsidRPr="00DD2EFB" w:rsidP="00DD2EFB" w14:paraId="6DE3DB55" w14:textId="77777777">
      <w:pPr>
        <w:rPr>
          <w:rFonts w:ascii="Times New Roman" w:hAnsi="Times New Roman" w:cs="Times New Roman"/>
        </w:rPr>
      </w:pPr>
      <w:r w:rsidRPr="00DD2EFB">
        <w:rPr>
          <w:rFonts w:ascii="Times New Roman" w:hAnsi="Times New Roman" w:cs="Times New Roman"/>
        </w:rPr>
        <w:t>(2) The employee previously experienced a recorded injury or illness of the same type that affected the same part of the body but had recovered completely (all signs and symptoms had disappeared) from the previous injury or illness and an event or exposure in the work environment caused the signs or symptoms to reappear.</w:t>
      </w:r>
    </w:p>
    <w:p w:rsidR="00DD2EFB" w:rsidRPr="00DD2EFB" w:rsidP="00DD2EFB" w14:paraId="59623899" w14:textId="77777777">
      <w:pPr>
        <w:rPr>
          <w:rFonts w:ascii="Times New Roman" w:hAnsi="Times New Roman" w:cs="Times New Roman"/>
        </w:rPr>
      </w:pPr>
      <w:r w:rsidRPr="00DD2EFB">
        <w:rPr>
          <w:rFonts w:ascii="Times New Roman" w:hAnsi="Times New Roman" w:cs="Times New Roman"/>
        </w:rPr>
        <w:t>(b) </w:t>
      </w:r>
      <w:r w:rsidRPr="00DD2EFB">
        <w:rPr>
          <w:rFonts w:ascii="Times New Roman" w:hAnsi="Times New Roman" w:cs="Times New Roman"/>
          <w:i/>
          <w:iCs/>
        </w:rPr>
        <w:t>Implementation</w:t>
      </w:r>
      <w:r w:rsidRPr="00DD2EFB">
        <w:rPr>
          <w:rFonts w:ascii="Times New Roman" w:hAnsi="Times New Roman" w:cs="Times New Roman"/>
        </w:rPr>
        <w:t> —</w:t>
      </w:r>
    </w:p>
    <w:p w:rsidR="00DD2EFB" w:rsidRPr="00DD2EFB" w:rsidP="00DD2EFB" w14:paraId="28223501" w14:textId="77777777">
      <w:pPr>
        <w:rPr>
          <w:rFonts w:ascii="Times New Roman" w:hAnsi="Times New Roman" w:cs="Times New Roman"/>
        </w:rPr>
      </w:pPr>
      <w:r w:rsidRPr="00DD2EFB">
        <w:rPr>
          <w:rFonts w:ascii="Times New Roman" w:hAnsi="Times New Roman" w:cs="Times New Roman"/>
        </w:rPr>
        <w:t>(1) </w:t>
      </w:r>
      <w:r w:rsidRPr="00DD2EFB">
        <w:rPr>
          <w:rFonts w:ascii="Times New Roman" w:hAnsi="Times New Roman" w:cs="Times New Roman"/>
          <w:i/>
          <w:iCs/>
        </w:rPr>
        <w:t>When an employee experiences the signs or symptoms of a chronic work-related illness, do I need to consider each recurrence of signs or symptoms to be a new case?</w:t>
      </w:r>
      <w:r w:rsidRPr="00DD2EFB">
        <w:rPr>
          <w:rFonts w:ascii="Times New Roman" w:hAnsi="Times New Roman" w:cs="Times New Roman"/>
        </w:rPr>
        <w:t> No, for occupational illnesses where the signs or symptoms may recur or continue in the absence of an exposure in the workplace, the case must only be recorded once. Examples may include occupational cancer, asbestosis, byssinosis and silicosis.</w:t>
      </w:r>
    </w:p>
    <w:p w:rsidR="00DD2EFB" w:rsidRPr="00DD2EFB" w:rsidP="00DD2EFB" w14:paraId="43581EA9"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 xml:space="preserve">When an employee experiences the signs or symptoms of an injury or illness as a result of an event or exposure in the workplace, such as an episode of occupational asthma, must I treat the </w:t>
      </w:r>
      <w:r w:rsidRPr="00DD2EFB">
        <w:rPr>
          <w:rFonts w:ascii="Times New Roman" w:hAnsi="Times New Roman" w:cs="Times New Roman"/>
          <w:i/>
          <w:iCs/>
        </w:rPr>
        <w:t>episode as a new case?</w:t>
      </w:r>
      <w:r w:rsidRPr="00DD2EFB">
        <w:rPr>
          <w:rFonts w:ascii="Times New Roman" w:hAnsi="Times New Roman" w:cs="Times New Roman"/>
        </w:rPr>
        <w:t> Yes, because the episode or recurrence was caused by an event or exposure in the workplace, the incident must be treated as a new case.</w:t>
      </w:r>
    </w:p>
    <w:p w:rsidR="00DD2EFB" w:rsidRPr="00DD2EFB" w:rsidP="00DD2EFB" w14:paraId="269D152F" w14:textId="77777777">
      <w:pPr>
        <w:rPr>
          <w:rFonts w:ascii="Times New Roman" w:hAnsi="Times New Roman" w:cs="Times New Roman"/>
        </w:rPr>
      </w:pPr>
      <w:r w:rsidRPr="00DD2EFB">
        <w:rPr>
          <w:rFonts w:ascii="Times New Roman" w:hAnsi="Times New Roman" w:cs="Times New Roman"/>
        </w:rPr>
        <w:t>(3) </w:t>
      </w:r>
      <w:r w:rsidRPr="00DD2EFB">
        <w:rPr>
          <w:rFonts w:ascii="Times New Roman" w:hAnsi="Times New Roman" w:cs="Times New Roman"/>
          <w:i/>
          <w:iCs/>
        </w:rPr>
        <w:t>May I rely on a physician or other licensed health care professional to determine whether a case is a new case or a recurrence of an old case?</w:t>
      </w:r>
      <w:r w:rsidRPr="00DD2EFB">
        <w:rPr>
          <w:rFonts w:ascii="Times New Roman" w:hAnsi="Times New Roman" w:cs="Times New Roman"/>
        </w:rPr>
        <w:t> You are not required to seek the advice of a physician or other licensed health care professional. However, if you do seek such advice, you must follow the physician or other licensed health care professional's recommendation about whether the case is a new case or a recurrence. If you receive recommendations from two or more physicians or other licensed health care professionals, you must make a decision as to which recommendation is the most authoritative (best documented, best reasoned, or most authoritative), and record the case based upon that recommendation.</w:t>
      </w:r>
    </w:p>
    <w:p w:rsidR="00DD2EFB" w:rsidRPr="00DD2EFB" w:rsidP="00DD2EFB" w14:paraId="7342731A" w14:textId="77777777">
      <w:pPr>
        <w:rPr>
          <w:rFonts w:ascii="Times New Roman" w:hAnsi="Times New Roman" w:cs="Times New Roman"/>
          <w:b/>
          <w:bCs/>
        </w:rPr>
      </w:pPr>
      <w:r w:rsidRPr="00DD2EFB">
        <w:rPr>
          <w:rFonts w:ascii="Times New Roman" w:hAnsi="Times New Roman" w:cs="Times New Roman"/>
          <w:b/>
          <w:bCs/>
        </w:rPr>
        <w:t>§ 1904.7 General recording criteria.</w:t>
      </w:r>
    </w:p>
    <w:p w:rsidR="00DD2EFB" w:rsidRPr="00DD2EFB" w:rsidP="00DD2EFB" w14:paraId="5746B424" w14:textId="77777777">
      <w:pPr>
        <w:rPr>
          <w:rFonts w:ascii="Times New Roman" w:hAnsi="Times New Roman" w:cs="Times New Roman"/>
        </w:rPr>
      </w:pPr>
      <w:r w:rsidRPr="00DD2EFB">
        <w:rPr>
          <w:rFonts w:ascii="Times New Roman" w:hAnsi="Times New Roman" w:cs="Times New Roman"/>
        </w:rPr>
        <w:t>(a) </w:t>
      </w:r>
      <w:r w:rsidRPr="00DD2EFB">
        <w:rPr>
          <w:rFonts w:ascii="Times New Roman" w:hAnsi="Times New Roman" w:cs="Times New Roman"/>
          <w:i/>
          <w:iCs/>
        </w:rPr>
        <w:t>Basic requirement.</w:t>
      </w:r>
      <w:r w:rsidRPr="00DD2EFB">
        <w:rPr>
          <w:rFonts w:ascii="Times New Roman" w:hAnsi="Times New Roman" w:cs="Times New Roman"/>
        </w:rPr>
        <w:t> You must consider an injury or illness to meet the general recording criteria, and therefore to be recordable, if it results in any of the following: death, days away from work, restricted work or transfer to another job, medical treatment beyond first aid, or loss of consciousness. You must also consider a case to meet the general recording criteria if it involves a significant injury or illness diagnosed by a physician or other licensed health care professional, even if it does not result in death, days away from work, restricted work or job transfer, medical treatment beyond first aid, or loss of consciousness.</w:t>
      </w:r>
    </w:p>
    <w:p w:rsidR="00DD2EFB" w:rsidRPr="00DD2EFB" w:rsidP="00DD2EFB" w14:paraId="4E79A11E" w14:textId="77777777">
      <w:pPr>
        <w:rPr>
          <w:rFonts w:ascii="Times New Roman" w:hAnsi="Times New Roman" w:cs="Times New Roman"/>
        </w:rPr>
      </w:pPr>
      <w:r w:rsidRPr="00DD2EFB">
        <w:rPr>
          <w:rFonts w:ascii="Times New Roman" w:hAnsi="Times New Roman" w:cs="Times New Roman"/>
        </w:rPr>
        <w:t>(b) </w:t>
      </w:r>
      <w:r w:rsidRPr="00DD2EFB">
        <w:rPr>
          <w:rFonts w:ascii="Times New Roman" w:hAnsi="Times New Roman" w:cs="Times New Roman"/>
          <w:i/>
          <w:iCs/>
        </w:rPr>
        <w:t>Implementation</w:t>
      </w:r>
      <w:r w:rsidRPr="00DD2EFB">
        <w:rPr>
          <w:rFonts w:ascii="Times New Roman" w:hAnsi="Times New Roman" w:cs="Times New Roman"/>
        </w:rPr>
        <w:t> —</w:t>
      </w:r>
    </w:p>
    <w:p w:rsidR="00DD2EFB" w:rsidRPr="00DD2EFB" w:rsidP="00DD2EFB" w14:paraId="2B26E626" w14:textId="77777777">
      <w:pPr>
        <w:rPr>
          <w:rFonts w:ascii="Times New Roman" w:hAnsi="Times New Roman" w:cs="Times New Roman"/>
        </w:rPr>
      </w:pPr>
      <w:r w:rsidRPr="00DD2EFB">
        <w:rPr>
          <w:rFonts w:ascii="Times New Roman" w:hAnsi="Times New Roman" w:cs="Times New Roman"/>
        </w:rPr>
        <w:t>(1) </w:t>
      </w:r>
      <w:r w:rsidRPr="00DD2EFB">
        <w:rPr>
          <w:rFonts w:ascii="Times New Roman" w:hAnsi="Times New Roman" w:cs="Times New Roman"/>
          <w:i/>
          <w:iCs/>
        </w:rPr>
        <w:t>How do I decide if a case meets one or more of the general recording criteria?</w:t>
      </w:r>
      <w:r w:rsidRPr="00DD2EFB">
        <w:rPr>
          <w:rFonts w:ascii="Times New Roman" w:hAnsi="Times New Roman" w:cs="Times New Roman"/>
        </w:rPr>
        <w:t> A work-related injury or illness must be recorded if it results in one or more of the following:</w:t>
      </w:r>
    </w:p>
    <w:p w:rsidR="00DD2EFB" w:rsidRPr="00DD2EFB" w:rsidP="00DD2EFB" w14:paraId="0E580903" w14:textId="77777777">
      <w:pPr>
        <w:rPr>
          <w:rFonts w:ascii="Times New Roman" w:hAnsi="Times New Roman" w:cs="Times New Roman"/>
        </w:rPr>
      </w:pPr>
      <w:r w:rsidRPr="00DD2EFB">
        <w:rPr>
          <w:rFonts w:ascii="Times New Roman" w:hAnsi="Times New Roman" w:cs="Times New Roman"/>
        </w:rPr>
        <w:t>(i) Death. See </w:t>
      </w:r>
      <w:hyperlink r:id="rId24" w:anchor="p-1904.7(b)(2)" w:history="1">
        <w:r w:rsidRPr="00DD2EFB">
          <w:rPr>
            <w:rStyle w:val="Hyperlink"/>
            <w:rFonts w:ascii="Times New Roman" w:hAnsi="Times New Roman" w:cs="Times New Roman"/>
          </w:rPr>
          <w:t>§ 1904.7(b)(2)</w:t>
        </w:r>
      </w:hyperlink>
      <w:r w:rsidRPr="00DD2EFB">
        <w:rPr>
          <w:rFonts w:ascii="Times New Roman" w:hAnsi="Times New Roman" w:cs="Times New Roman"/>
        </w:rPr>
        <w:t>.</w:t>
      </w:r>
    </w:p>
    <w:p w:rsidR="00DD2EFB" w:rsidRPr="00DD2EFB" w:rsidP="00DD2EFB" w14:paraId="625E7D52" w14:textId="77777777">
      <w:pPr>
        <w:rPr>
          <w:rFonts w:ascii="Times New Roman" w:hAnsi="Times New Roman" w:cs="Times New Roman"/>
        </w:rPr>
      </w:pPr>
      <w:r w:rsidRPr="00DD2EFB">
        <w:rPr>
          <w:rFonts w:ascii="Times New Roman" w:hAnsi="Times New Roman" w:cs="Times New Roman"/>
        </w:rPr>
        <w:t>(ii) Days away from work. See </w:t>
      </w:r>
      <w:hyperlink r:id="rId24" w:anchor="p-1904.7(b)(3)" w:history="1">
        <w:r w:rsidRPr="00DD2EFB">
          <w:rPr>
            <w:rStyle w:val="Hyperlink"/>
            <w:rFonts w:ascii="Times New Roman" w:hAnsi="Times New Roman" w:cs="Times New Roman"/>
          </w:rPr>
          <w:t>§ 1904.7(b)(3)</w:t>
        </w:r>
      </w:hyperlink>
      <w:r w:rsidRPr="00DD2EFB">
        <w:rPr>
          <w:rFonts w:ascii="Times New Roman" w:hAnsi="Times New Roman" w:cs="Times New Roman"/>
        </w:rPr>
        <w:t>.</w:t>
      </w:r>
    </w:p>
    <w:p w:rsidR="00DD2EFB" w:rsidRPr="00DD2EFB" w:rsidP="00DD2EFB" w14:paraId="5DFAACB2" w14:textId="77777777">
      <w:pPr>
        <w:rPr>
          <w:rFonts w:ascii="Times New Roman" w:hAnsi="Times New Roman" w:cs="Times New Roman"/>
        </w:rPr>
      </w:pPr>
      <w:r w:rsidRPr="00DD2EFB">
        <w:rPr>
          <w:rFonts w:ascii="Times New Roman" w:hAnsi="Times New Roman" w:cs="Times New Roman"/>
        </w:rPr>
        <w:t>(iii) Restricted work or transfer to another job. See </w:t>
      </w:r>
      <w:hyperlink r:id="rId24" w:anchor="p-1904.7(b)(4)" w:history="1">
        <w:r w:rsidRPr="00DD2EFB">
          <w:rPr>
            <w:rStyle w:val="Hyperlink"/>
            <w:rFonts w:ascii="Times New Roman" w:hAnsi="Times New Roman" w:cs="Times New Roman"/>
          </w:rPr>
          <w:t>§ 1904.7(b)(4)</w:t>
        </w:r>
      </w:hyperlink>
      <w:r w:rsidRPr="00DD2EFB">
        <w:rPr>
          <w:rFonts w:ascii="Times New Roman" w:hAnsi="Times New Roman" w:cs="Times New Roman"/>
        </w:rPr>
        <w:t>.</w:t>
      </w:r>
    </w:p>
    <w:p w:rsidR="00DD2EFB" w:rsidRPr="00DD2EFB" w:rsidP="00DD2EFB" w14:paraId="74C016CE" w14:textId="77777777">
      <w:pPr>
        <w:rPr>
          <w:rFonts w:ascii="Times New Roman" w:hAnsi="Times New Roman" w:cs="Times New Roman"/>
        </w:rPr>
      </w:pPr>
      <w:r w:rsidRPr="00DD2EFB">
        <w:rPr>
          <w:rFonts w:ascii="Times New Roman" w:hAnsi="Times New Roman" w:cs="Times New Roman"/>
        </w:rPr>
        <w:t>(iv) Medical treatment beyond first aid. See </w:t>
      </w:r>
      <w:hyperlink r:id="rId24" w:anchor="p-1904.7(b)(5)" w:history="1">
        <w:r w:rsidRPr="00DD2EFB">
          <w:rPr>
            <w:rStyle w:val="Hyperlink"/>
            <w:rFonts w:ascii="Times New Roman" w:hAnsi="Times New Roman" w:cs="Times New Roman"/>
          </w:rPr>
          <w:t>§ 1904.7(b)(5)</w:t>
        </w:r>
      </w:hyperlink>
      <w:r w:rsidRPr="00DD2EFB">
        <w:rPr>
          <w:rFonts w:ascii="Times New Roman" w:hAnsi="Times New Roman" w:cs="Times New Roman"/>
        </w:rPr>
        <w:t>.</w:t>
      </w:r>
    </w:p>
    <w:p w:rsidR="00DD2EFB" w:rsidRPr="00DD2EFB" w:rsidP="00DD2EFB" w14:paraId="0837DD7E" w14:textId="77777777">
      <w:pPr>
        <w:rPr>
          <w:rFonts w:ascii="Times New Roman" w:hAnsi="Times New Roman" w:cs="Times New Roman"/>
        </w:rPr>
      </w:pPr>
      <w:r w:rsidRPr="00DD2EFB">
        <w:rPr>
          <w:rFonts w:ascii="Times New Roman" w:hAnsi="Times New Roman" w:cs="Times New Roman"/>
        </w:rPr>
        <w:t>(v) Loss of consciousness. See </w:t>
      </w:r>
      <w:hyperlink r:id="rId24" w:anchor="p-1904.7(b)(6)" w:history="1">
        <w:r w:rsidRPr="00DD2EFB">
          <w:rPr>
            <w:rStyle w:val="Hyperlink"/>
            <w:rFonts w:ascii="Times New Roman" w:hAnsi="Times New Roman" w:cs="Times New Roman"/>
          </w:rPr>
          <w:t>§ 1904.7(b)(6)</w:t>
        </w:r>
      </w:hyperlink>
      <w:r w:rsidRPr="00DD2EFB">
        <w:rPr>
          <w:rFonts w:ascii="Times New Roman" w:hAnsi="Times New Roman" w:cs="Times New Roman"/>
        </w:rPr>
        <w:t>.</w:t>
      </w:r>
    </w:p>
    <w:p w:rsidR="00DD2EFB" w:rsidRPr="00DD2EFB" w:rsidP="00DD2EFB" w14:paraId="6238D99A" w14:textId="77777777">
      <w:pPr>
        <w:rPr>
          <w:rFonts w:ascii="Times New Roman" w:hAnsi="Times New Roman" w:cs="Times New Roman"/>
        </w:rPr>
      </w:pPr>
      <w:r w:rsidRPr="00DD2EFB">
        <w:rPr>
          <w:rFonts w:ascii="Times New Roman" w:hAnsi="Times New Roman" w:cs="Times New Roman"/>
        </w:rPr>
        <w:t>(vi) A significant injury or illness diagnosed by a physician or other licensed health care professional. See </w:t>
      </w:r>
      <w:hyperlink r:id="rId24" w:anchor="p-1904.7(b)(7)" w:history="1">
        <w:r w:rsidRPr="00DD2EFB">
          <w:rPr>
            <w:rStyle w:val="Hyperlink"/>
            <w:rFonts w:ascii="Times New Roman" w:hAnsi="Times New Roman" w:cs="Times New Roman"/>
          </w:rPr>
          <w:t>§ 1904.7(b)(7)</w:t>
        </w:r>
      </w:hyperlink>
      <w:r w:rsidRPr="00DD2EFB">
        <w:rPr>
          <w:rFonts w:ascii="Times New Roman" w:hAnsi="Times New Roman" w:cs="Times New Roman"/>
        </w:rPr>
        <w:t>.</w:t>
      </w:r>
    </w:p>
    <w:p w:rsidR="00DD2EFB" w:rsidRPr="00DD2EFB" w:rsidP="00DD2EFB" w14:paraId="3A00D6F1"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How do I record a work-related injury or illness that results in the employee's death?</w:t>
      </w:r>
      <w:r w:rsidRPr="00DD2EFB">
        <w:rPr>
          <w:rFonts w:ascii="Times New Roman" w:hAnsi="Times New Roman" w:cs="Times New Roman"/>
        </w:rPr>
        <w:t> You must record an injury or illness that results in death by entering a check mark on the OSHA 300 Log in the space for cases resulting in death. You must also report any work-related fatality to OSHA within eight (8) hours, as required by </w:t>
      </w:r>
      <w:hyperlink r:id="rId18" w:history="1">
        <w:r w:rsidRPr="00DD2EFB">
          <w:rPr>
            <w:rStyle w:val="Hyperlink"/>
            <w:rFonts w:ascii="Times New Roman" w:hAnsi="Times New Roman" w:cs="Times New Roman"/>
          </w:rPr>
          <w:t>§ 1904.39</w:t>
        </w:r>
      </w:hyperlink>
      <w:r w:rsidRPr="00DD2EFB">
        <w:rPr>
          <w:rFonts w:ascii="Times New Roman" w:hAnsi="Times New Roman" w:cs="Times New Roman"/>
        </w:rPr>
        <w:t>.</w:t>
      </w:r>
    </w:p>
    <w:p w:rsidR="00DD2EFB" w:rsidRPr="00DD2EFB" w:rsidP="00DD2EFB" w14:paraId="4D42A7E7" w14:textId="77777777">
      <w:pPr>
        <w:rPr>
          <w:rFonts w:ascii="Times New Roman" w:hAnsi="Times New Roman" w:cs="Times New Roman"/>
        </w:rPr>
      </w:pPr>
      <w:r w:rsidRPr="00DD2EFB">
        <w:rPr>
          <w:rFonts w:ascii="Times New Roman" w:hAnsi="Times New Roman" w:cs="Times New Roman"/>
        </w:rPr>
        <w:t>(3) </w:t>
      </w:r>
      <w:r w:rsidRPr="00DD2EFB">
        <w:rPr>
          <w:rFonts w:ascii="Times New Roman" w:hAnsi="Times New Roman" w:cs="Times New Roman"/>
          <w:i/>
          <w:iCs/>
        </w:rPr>
        <w:t>How do I record a work-related injury or illness that results in days away from work?</w:t>
      </w:r>
      <w:r w:rsidRPr="00DD2EFB">
        <w:rPr>
          <w:rFonts w:ascii="Times New Roman" w:hAnsi="Times New Roman" w:cs="Times New Roman"/>
        </w:rPr>
        <w:t xml:space="preserve"> When an injury or illness involves one or more days away from work, you must record the injury or </w:t>
      </w:r>
      <w:r w:rsidRPr="00DD2EFB">
        <w:rPr>
          <w:rFonts w:ascii="Times New Roman" w:hAnsi="Times New Roman" w:cs="Times New Roman"/>
        </w:rPr>
        <w:t>illness on the OSHA 300 Log with a check mark in the space for cases involving days away and an entry of the number of calendar days away from work in the number of days column. If the employee is out for an extended period of time, you must enter an estimate of the days that the employee will be away, and update the day count when the actual number of days is known.</w:t>
      </w:r>
    </w:p>
    <w:p w:rsidR="00DD2EFB" w:rsidRPr="00DD2EFB" w:rsidP="00DD2EFB" w14:paraId="11302648" w14:textId="77777777">
      <w:pPr>
        <w:rPr>
          <w:rFonts w:ascii="Times New Roman" w:hAnsi="Times New Roman" w:cs="Times New Roman"/>
        </w:rPr>
      </w:pPr>
      <w:r w:rsidRPr="00DD2EFB">
        <w:rPr>
          <w:rFonts w:ascii="Times New Roman" w:hAnsi="Times New Roman" w:cs="Times New Roman"/>
        </w:rPr>
        <w:t>(i) </w:t>
      </w:r>
      <w:r w:rsidRPr="00DD2EFB">
        <w:rPr>
          <w:rFonts w:ascii="Times New Roman" w:hAnsi="Times New Roman" w:cs="Times New Roman"/>
          <w:i/>
          <w:iCs/>
        </w:rPr>
        <w:t>Do I count the day on which the injury occurred or the illness began?</w:t>
      </w:r>
      <w:r w:rsidRPr="00DD2EFB">
        <w:rPr>
          <w:rFonts w:ascii="Times New Roman" w:hAnsi="Times New Roman" w:cs="Times New Roman"/>
        </w:rPr>
        <w:t> No, you begin counting days away on the day after the injury occurred or the illness began.</w:t>
      </w:r>
    </w:p>
    <w:p w:rsidR="00DD2EFB" w:rsidRPr="00DD2EFB" w:rsidP="00DD2EFB" w14:paraId="7F395811" w14:textId="77777777">
      <w:pPr>
        <w:rPr>
          <w:rFonts w:ascii="Times New Roman" w:hAnsi="Times New Roman" w:cs="Times New Roman"/>
        </w:rPr>
      </w:pPr>
      <w:r w:rsidRPr="00DD2EFB">
        <w:rPr>
          <w:rFonts w:ascii="Times New Roman" w:hAnsi="Times New Roman" w:cs="Times New Roman"/>
        </w:rPr>
        <w:t>(ii) </w:t>
      </w:r>
      <w:r w:rsidRPr="00DD2EFB">
        <w:rPr>
          <w:rFonts w:ascii="Times New Roman" w:hAnsi="Times New Roman" w:cs="Times New Roman"/>
          <w:i/>
          <w:iCs/>
        </w:rPr>
        <w:t>How do I record an injury or illness when a physician or other licensed health care professional recommends that the worker stay at home but the employee comes to work anyway?</w:t>
      </w:r>
      <w:r w:rsidRPr="00DD2EFB">
        <w:rPr>
          <w:rFonts w:ascii="Times New Roman" w:hAnsi="Times New Roman" w:cs="Times New Roman"/>
        </w:rPr>
        <w:t> You must record these injuries and illnesses on the OSHA 300 Log using the check box for cases with days away from work and enter the number of calendar days away recommended by the physician or other licensed health care professional. If a physician or other licensed health care professional recommends days away, you should encourage your employee to follow that recommendation. However, the days away must be recorded whether the injured or ill employee follows the physician or licensed health care professional's recommendation or not. If you receive recommendations from two or more physicians or other licensed health care professionals, you may make a decision as to which recommendation is the most authoritative, and record the case based upon that recommendation.</w:t>
      </w:r>
    </w:p>
    <w:p w:rsidR="00DD2EFB" w:rsidRPr="00DD2EFB" w:rsidP="00DD2EFB" w14:paraId="55F4820E" w14:textId="77777777">
      <w:pPr>
        <w:rPr>
          <w:rFonts w:ascii="Times New Roman" w:hAnsi="Times New Roman" w:cs="Times New Roman"/>
        </w:rPr>
      </w:pPr>
      <w:r w:rsidRPr="00DD2EFB">
        <w:rPr>
          <w:rFonts w:ascii="Times New Roman" w:hAnsi="Times New Roman" w:cs="Times New Roman"/>
        </w:rPr>
        <w:t>(iii) </w:t>
      </w:r>
      <w:r w:rsidRPr="00DD2EFB">
        <w:rPr>
          <w:rFonts w:ascii="Times New Roman" w:hAnsi="Times New Roman" w:cs="Times New Roman"/>
          <w:i/>
          <w:iCs/>
        </w:rPr>
        <w:t>How do I handle a case when a physician or other licensed health care professional recommends that the worker return to work but the employee stays at home anyway?</w:t>
      </w:r>
      <w:r w:rsidRPr="00DD2EFB">
        <w:rPr>
          <w:rFonts w:ascii="Times New Roman" w:hAnsi="Times New Roman" w:cs="Times New Roman"/>
        </w:rPr>
        <w:t> In this situation, you must end the count of days away from work on the date the physician or other licensed health care professional recommends that the employee return to work.</w:t>
      </w:r>
    </w:p>
    <w:p w:rsidR="00DD2EFB" w:rsidRPr="00DD2EFB" w:rsidP="00DD2EFB" w14:paraId="202E32EC" w14:textId="77777777">
      <w:pPr>
        <w:rPr>
          <w:rFonts w:ascii="Times New Roman" w:hAnsi="Times New Roman" w:cs="Times New Roman"/>
        </w:rPr>
      </w:pPr>
      <w:r w:rsidRPr="00DD2EFB">
        <w:rPr>
          <w:rFonts w:ascii="Times New Roman" w:hAnsi="Times New Roman" w:cs="Times New Roman"/>
        </w:rPr>
        <w:t>(iv) </w:t>
      </w:r>
      <w:r w:rsidRPr="00DD2EFB">
        <w:rPr>
          <w:rFonts w:ascii="Times New Roman" w:hAnsi="Times New Roman" w:cs="Times New Roman"/>
          <w:i/>
          <w:iCs/>
        </w:rPr>
        <w:t>How do I count weekends, holidays, or other days the employee would not have worked anyway?</w:t>
      </w:r>
      <w:r w:rsidRPr="00DD2EFB">
        <w:rPr>
          <w:rFonts w:ascii="Times New Roman" w:hAnsi="Times New Roman" w:cs="Times New Roman"/>
        </w:rPr>
        <w:t> You must count the number of calendar days the employee was unable to work as a result of the injury or illness, regardless of whether or not the employee was scheduled to work on those day(s). Weekend days, holidays, vacation days or other days off are included in the total number of days recorded if the employee would not have been able to work on those days because of a work-related injury or illness.</w:t>
      </w:r>
    </w:p>
    <w:p w:rsidR="00DD2EFB" w:rsidRPr="00DD2EFB" w:rsidP="00DD2EFB" w14:paraId="2764476D" w14:textId="77777777">
      <w:pPr>
        <w:rPr>
          <w:rFonts w:ascii="Times New Roman" w:hAnsi="Times New Roman" w:cs="Times New Roman"/>
        </w:rPr>
      </w:pPr>
      <w:r w:rsidRPr="00DD2EFB">
        <w:rPr>
          <w:rFonts w:ascii="Times New Roman" w:hAnsi="Times New Roman" w:cs="Times New Roman"/>
        </w:rPr>
        <w:t>(v) </w:t>
      </w:r>
      <w:r w:rsidRPr="00DD2EFB">
        <w:rPr>
          <w:rFonts w:ascii="Times New Roman" w:hAnsi="Times New Roman" w:cs="Times New Roman"/>
          <w:i/>
          <w:iCs/>
        </w:rPr>
        <w:t>How do I record a case in which a worker is injured or becomes ill on a Friday and reports to work on a Monday, and was not scheduled to work on the weekend?</w:t>
      </w:r>
      <w:r w:rsidRPr="00DD2EFB">
        <w:rPr>
          <w:rFonts w:ascii="Times New Roman" w:hAnsi="Times New Roman" w:cs="Times New Roman"/>
        </w:rPr>
        <w:t> You need to record this case only if you receive information from a physician or other licensed health care professional indicating that the employee should not have worked, or should have performed only restricted work, during the weekend. If so, you must record the injury or illness as a case with days away from work or restricted work, and enter the day counts, as appropriate.</w:t>
      </w:r>
    </w:p>
    <w:p w:rsidR="00DD2EFB" w:rsidRPr="00DD2EFB" w:rsidP="00DD2EFB" w14:paraId="4D14E335" w14:textId="77777777">
      <w:pPr>
        <w:rPr>
          <w:rFonts w:ascii="Times New Roman" w:hAnsi="Times New Roman" w:cs="Times New Roman"/>
        </w:rPr>
      </w:pPr>
      <w:r w:rsidRPr="00DD2EFB">
        <w:rPr>
          <w:rFonts w:ascii="Times New Roman" w:hAnsi="Times New Roman" w:cs="Times New Roman"/>
        </w:rPr>
        <w:t>(vi) </w:t>
      </w:r>
      <w:r w:rsidRPr="00DD2EFB">
        <w:rPr>
          <w:rFonts w:ascii="Times New Roman" w:hAnsi="Times New Roman" w:cs="Times New Roman"/>
          <w:i/>
          <w:iCs/>
        </w:rPr>
        <w:t>How do I record a case in which a worker is injured or becomes ill on the day before scheduled time off such as a holiday, a planned vacation, or a temporary plant closing?</w:t>
      </w:r>
      <w:r w:rsidRPr="00DD2EFB">
        <w:rPr>
          <w:rFonts w:ascii="Times New Roman" w:hAnsi="Times New Roman" w:cs="Times New Roman"/>
        </w:rPr>
        <w:t xml:space="preserve"> You need to record a case of this type only if you receive information from a physician or other licensed health care professional indicating that the employee should not have worked, or should </w:t>
      </w:r>
      <w:r w:rsidRPr="00DD2EFB">
        <w:rPr>
          <w:rFonts w:ascii="Times New Roman" w:hAnsi="Times New Roman" w:cs="Times New Roman"/>
        </w:rPr>
        <w:t>have performed only restricted work, during the scheduled time off. If so, you must record the injury or illness as a case with days away from work or restricted work, and enter the day counts, as appropriate.</w:t>
      </w:r>
    </w:p>
    <w:p w:rsidR="00DD2EFB" w:rsidRPr="00DD2EFB" w:rsidP="00DD2EFB" w14:paraId="355D5474" w14:textId="77777777">
      <w:pPr>
        <w:rPr>
          <w:rFonts w:ascii="Times New Roman" w:hAnsi="Times New Roman" w:cs="Times New Roman"/>
        </w:rPr>
      </w:pPr>
      <w:r w:rsidRPr="00DD2EFB">
        <w:rPr>
          <w:rFonts w:ascii="Times New Roman" w:hAnsi="Times New Roman" w:cs="Times New Roman"/>
        </w:rPr>
        <w:t>(vii) </w:t>
      </w:r>
      <w:r w:rsidRPr="00DD2EFB">
        <w:rPr>
          <w:rFonts w:ascii="Times New Roman" w:hAnsi="Times New Roman" w:cs="Times New Roman"/>
          <w:i/>
          <w:iCs/>
        </w:rPr>
        <w:t>Is there a limit to the number of days away from work I must count?</w:t>
      </w:r>
      <w:r w:rsidRPr="00DD2EFB">
        <w:rPr>
          <w:rFonts w:ascii="Times New Roman" w:hAnsi="Times New Roman" w:cs="Times New Roman"/>
        </w:rPr>
        <w:t> Yes, you may “cap” the total days away at 180 calendar days. You are not required to keep track of the number of calendar days away from work if the injury or illness resulted in more than 180 calendar days away from work and/or days of job transfer or restriction. In such a case, entering 180 in the total days away column will be considered adequate.</w:t>
      </w:r>
    </w:p>
    <w:p w:rsidR="00DD2EFB" w:rsidRPr="00DD2EFB" w:rsidP="00DD2EFB" w14:paraId="587DA4B4" w14:textId="77777777">
      <w:pPr>
        <w:rPr>
          <w:rFonts w:ascii="Times New Roman" w:hAnsi="Times New Roman" w:cs="Times New Roman"/>
        </w:rPr>
      </w:pPr>
      <w:r w:rsidRPr="00DD2EFB">
        <w:rPr>
          <w:rFonts w:ascii="Times New Roman" w:hAnsi="Times New Roman" w:cs="Times New Roman"/>
        </w:rPr>
        <w:t>(viii) </w:t>
      </w:r>
      <w:r w:rsidRPr="00DD2EFB">
        <w:rPr>
          <w:rFonts w:ascii="Times New Roman" w:hAnsi="Times New Roman" w:cs="Times New Roman"/>
          <w:i/>
          <w:iCs/>
        </w:rPr>
        <w:t>May I stop counting days if an employee who is away from work because of an injury or illness retires or leaves my company?</w:t>
      </w:r>
      <w:r w:rsidRPr="00DD2EFB">
        <w:rPr>
          <w:rFonts w:ascii="Times New Roman" w:hAnsi="Times New Roman" w:cs="Times New Roman"/>
        </w:rPr>
        <w:t> Yes, if the employee leaves your company for some reason unrelated to the injury or illness, such as retirement, a plant closing, or to take another job, you may stop counting days away from work or days of restriction/job transfer. If the employee leaves your company because of the injury or illness, you must estimate the total number of days away or days of restriction/job transfer and enter the day count on the 300 Log.</w:t>
      </w:r>
    </w:p>
    <w:p w:rsidR="00DD2EFB" w:rsidRPr="00DD2EFB" w:rsidP="00DD2EFB" w14:paraId="672480EE" w14:textId="77777777">
      <w:pPr>
        <w:rPr>
          <w:rFonts w:ascii="Times New Roman" w:hAnsi="Times New Roman" w:cs="Times New Roman"/>
        </w:rPr>
      </w:pPr>
      <w:r w:rsidRPr="00DD2EFB">
        <w:rPr>
          <w:rFonts w:ascii="Times New Roman" w:hAnsi="Times New Roman" w:cs="Times New Roman"/>
        </w:rPr>
        <w:t>(ix) </w:t>
      </w:r>
      <w:r w:rsidRPr="00DD2EFB">
        <w:rPr>
          <w:rFonts w:ascii="Times New Roman" w:hAnsi="Times New Roman" w:cs="Times New Roman"/>
          <w:i/>
          <w:iCs/>
        </w:rPr>
        <w:t>If a case occurs in one year but results in days away during the next calendar year, do I record the case in both years?</w:t>
      </w:r>
      <w:r w:rsidRPr="00DD2EFB">
        <w:rPr>
          <w:rFonts w:ascii="Times New Roman" w:hAnsi="Times New Roman" w:cs="Times New Roman"/>
        </w:rPr>
        <w:t> No, you only record the injury or illness once. You must enter the number of calendar days away for the injury or illness on the OSHA 300 Log for the year in which the injury or illness occurred. If the employee is still away from work because of the injury or illness when you prepare the annual summary, estimate the total number of calendar days you expect the employee to be away from work, use this number to calculate the total for the annual summary, and then update the initial log entry later when the day count is known or reaches the 180-day cap.</w:t>
      </w:r>
    </w:p>
    <w:p w:rsidR="00DD2EFB" w:rsidRPr="00DD2EFB" w:rsidP="00DD2EFB" w14:paraId="7E7307BE" w14:textId="77777777">
      <w:pPr>
        <w:rPr>
          <w:rFonts w:ascii="Times New Roman" w:hAnsi="Times New Roman" w:cs="Times New Roman"/>
        </w:rPr>
      </w:pPr>
      <w:r w:rsidRPr="00DD2EFB">
        <w:rPr>
          <w:rFonts w:ascii="Times New Roman" w:hAnsi="Times New Roman" w:cs="Times New Roman"/>
        </w:rPr>
        <w:t>(4) </w:t>
      </w:r>
      <w:r w:rsidRPr="00DD2EFB">
        <w:rPr>
          <w:rFonts w:ascii="Times New Roman" w:hAnsi="Times New Roman" w:cs="Times New Roman"/>
          <w:i/>
          <w:iCs/>
        </w:rPr>
        <w:t>How do I record a work-related injury or illness that results in restricted work or job transfer?</w:t>
      </w:r>
      <w:r w:rsidRPr="00DD2EFB">
        <w:rPr>
          <w:rFonts w:ascii="Times New Roman" w:hAnsi="Times New Roman" w:cs="Times New Roman"/>
        </w:rPr>
        <w:t> When an injury or illness involves restricted work or job transfer but does not involve death or days away from work, you must record the injury or illness on the OSHA 300 Log by placing a check mark in the space for job transfer or restriction and an entry of the number of restricted or transferred days in the restricted workdays column.</w:t>
      </w:r>
    </w:p>
    <w:p w:rsidR="00DD2EFB" w:rsidRPr="00DD2EFB" w:rsidP="00DD2EFB" w14:paraId="1DFD09B3" w14:textId="77777777">
      <w:pPr>
        <w:rPr>
          <w:rFonts w:ascii="Times New Roman" w:hAnsi="Times New Roman" w:cs="Times New Roman"/>
        </w:rPr>
      </w:pPr>
      <w:r w:rsidRPr="00DD2EFB">
        <w:rPr>
          <w:rFonts w:ascii="Times New Roman" w:hAnsi="Times New Roman" w:cs="Times New Roman"/>
        </w:rPr>
        <w:t>(i) </w:t>
      </w:r>
      <w:r w:rsidRPr="00DD2EFB">
        <w:rPr>
          <w:rFonts w:ascii="Times New Roman" w:hAnsi="Times New Roman" w:cs="Times New Roman"/>
          <w:i/>
          <w:iCs/>
        </w:rPr>
        <w:t>How do I decide if the injury or illness resulted in restricted work?</w:t>
      </w:r>
      <w:r w:rsidRPr="00DD2EFB">
        <w:rPr>
          <w:rFonts w:ascii="Times New Roman" w:hAnsi="Times New Roman" w:cs="Times New Roman"/>
        </w:rPr>
        <w:t> Restricted work occurs when, as the result of a work-related injury or illness:</w:t>
      </w:r>
    </w:p>
    <w:p w:rsidR="00DD2EFB" w:rsidRPr="00DD2EFB" w:rsidP="00DD2EFB" w14:paraId="0F69CD4E" w14:textId="77777777">
      <w:pPr>
        <w:rPr>
          <w:rFonts w:ascii="Times New Roman" w:hAnsi="Times New Roman" w:cs="Times New Roman"/>
        </w:rPr>
      </w:pPr>
      <w:r w:rsidRPr="00DD2EFB">
        <w:rPr>
          <w:rFonts w:ascii="Times New Roman" w:hAnsi="Times New Roman" w:cs="Times New Roman"/>
        </w:rPr>
        <w:t>(A) You keep the employee from performing one or more of the routine functions of his or her job, or from working the full workday that he or she would otherwise have been scheduled to work; or</w:t>
      </w:r>
    </w:p>
    <w:p w:rsidR="00DD2EFB" w:rsidRPr="00DD2EFB" w:rsidP="00DD2EFB" w14:paraId="68F5E26E" w14:textId="77777777">
      <w:pPr>
        <w:rPr>
          <w:rFonts w:ascii="Times New Roman" w:hAnsi="Times New Roman" w:cs="Times New Roman"/>
        </w:rPr>
      </w:pPr>
      <w:r w:rsidRPr="00DD2EFB">
        <w:rPr>
          <w:rFonts w:ascii="Times New Roman" w:hAnsi="Times New Roman" w:cs="Times New Roman"/>
        </w:rPr>
        <w:t>(B) A physician or other licensed health care professional recommends that the employee not perform one or more of the routine functions of his or her job, or not work the full workday that he or she would otherwise have been scheduled to work.</w:t>
      </w:r>
    </w:p>
    <w:p w:rsidR="00DD2EFB" w:rsidRPr="00DD2EFB" w:rsidP="00DD2EFB" w14:paraId="3BFC7F89" w14:textId="77777777">
      <w:pPr>
        <w:rPr>
          <w:rFonts w:ascii="Times New Roman" w:hAnsi="Times New Roman" w:cs="Times New Roman"/>
        </w:rPr>
      </w:pPr>
      <w:r w:rsidRPr="00DD2EFB">
        <w:rPr>
          <w:rFonts w:ascii="Times New Roman" w:hAnsi="Times New Roman" w:cs="Times New Roman"/>
        </w:rPr>
        <w:t>(ii) </w:t>
      </w:r>
      <w:r w:rsidRPr="00DD2EFB">
        <w:rPr>
          <w:rFonts w:ascii="Times New Roman" w:hAnsi="Times New Roman" w:cs="Times New Roman"/>
          <w:i/>
          <w:iCs/>
        </w:rPr>
        <w:t>What is meant by “routine functions”?</w:t>
      </w:r>
      <w:r w:rsidRPr="00DD2EFB">
        <w:rPr>
          <w:rFonts w:ascii="Times New Roman" w:hAnsi="Times New Roman" w:cs="Times New Roman"/>
        </w:rPr>
        <w:t> For recordkeeping purposes, an employee's routine functions are those work activities the employee regularly performs at least once per week.</w:t>
      </w:r>
    </w:p>
    <w:p w:rsidR="00DD2EFB" w:rsidRPr="00DD2EFB" w:rsidP="00DD2EFB" w14:paraId="60B581FC" w14:textId="77777777">
      <w:pPr>
        <w:rPr>
          <w:rFonts w:ascii="Times New Roman" w:hAnsi="Times New Roman" w:cs="Times New Roman"/>
        </w:rPr>
      </w:pPr>
      <w:r w:rsidRPr="00DD2EFB">
        <w:rPr>
          <w:rFonts w:ascii="Times New Roman" w:hAnsi="Times New Roman" w:cs="Times New Roman"/>
        </w:rPr>
        <w:t>(iii) </w:t>
      </w:r>
      <w:r w:rsidRPr="00DD2EFB">
        <w:rPr>
          <w:rFonts w:ascii="Times New Roman" w:hAnsi="Times New Roman" w:cs="Times New Roman"/>
          <w:i/>
          <w:iCs/>
        </w:rPr>
        <w:t>Do I have to record restricted work or job transfer if it applies only to the day on which the injury occurred or the illness began?</w:t>
      </w:r>
      <w:r w:rsidRPr="00DD2EFB">
        <w:rPr>
          <w:rFonts w:ascii="Times New Roman" w:hAnsi="Times New Roman" w:cs="Times New Roman"/>
        </w:rPr>
        <w:t> No, you do not have to record restricted work or job transfers if you, or the physician or other licensed health care professional, impose the restriction or transfer only for the day on which the injury occurred or the illness began.</w:t>
      </w:r>
    </w:p>
    <w:p w:rsidR="00DD2EFB" w:rsidRPr="00DD2EFB" w:rsidP="00DD2EFB" w14:paraId="2E488ADF" w14:textId="77777777">
      <w:pPr>
        <w:rPr>
          <w:rFonts w:ascii="Times New Roman" w:hAnsi="Times New Roman" w:cs="Times New Roman"/>
        </w:rPr>
      </w:pPr>
      <w:r w:rsidRPr="00DD2EFB">
        <w:rPr>
          <w:rFonts w:ascii="Times New Roman" w:hAnsi="Times New Roman" w:cs="Times New Roman"/>
        </w:rPr>
        <w:t>(iv) </w:t>
      </w:r>
      <w:r w:rsidRPr="00DD2EFB">
        <w:rPr>
          <w:rFonts w:ascii="Times New Roman" w:hAnsi="Times New Roman" w:cs="Times New Roman"/>
          <w:i/>
          <w:iCs/>
        </w:rPr>
        <w:t>If you or a physician or other licensed health care professional recommends a work restriction, is the injury or illness automatically recordable as a “restricted work” case?</w:t>
      </w:r>
      <w:r w:rsidRPr="00DD2EFB">
        <w:rPr>
          <w:rFonts w:ascii="Times New Roman" w:hAnsi="Times New Roman" w:cs="Times New Roman"/>
        </w:rPr>
        <w:t> No, a recommended work restriction is recordable only if it affects one or more of the employee's routine job functions. To determine whether this is the case, you must evaluate the restriction in light of the routine functions of the injured or ill employee's job. If the restriction from you or the physician or other licensed health care professional keeps the employee from performing one or more of his or her routine job functions, or from working the full workday the injured or ill employee would otherwise have worked, the employee's work has been restricted and you must record the case.</w:t>
      </w:r>
    </w:p>
    <w:p w:rsidR="00DD2EFB" w:rsidRPr="00DD2EFB" w:rsidP="00DD2EFB" w14:paraId="30045D30" w14:textId="77777777">
      <w:pPr>
        <w:rPr>
          <w:rFonts w:ascii="Times New Roman" w:hAnsi="Times New Roman" w:cs="Times New Roman"/>
        </w:rPr>
      </w:pPr>
      <w:r w:rsidRPr="00DD2EFB">
        <w:rPr>
          <w:rFonts w:ascii="Times New Roman" w:hAnsi="Times New Roman" w:cs="Times New Roman"/>
        </w:rPr>
        <w:t>(v) </w:t>
      </w:r>
      <w:r w:rsidRPr="00DD2EFB">
        <w:rPr>
          <w:rFonts w:ascii="Times New Roman" w:hAnsi="Times New Roman" w:cs="Times New Roman"/>
          <w:i/>
          <w:iCs/>
        </w:rPr>
        <w:t>How do I record a case where the worker works only for a partial work shift because of a work-related injury or illness?</w:t>
      </w:r>
      <w:r w:rsidRPr="00DD2EFB">
        <w:rPr>
          <w:rFonts w:ascii="Times New Roman" w:hAnsi="Times New Roman" w:cs="Times New Roman"/>
        </w:rPr>
        <w:t> A partial day of work is recorded as a day of job transfer or restriction for recordkeeping purposes, except for the day on which the injury occurred or the illness began.</w:t>
      </w:r>
    </w:p>
    <w:p w:rsidR="00DD2EFB" w:rsidRPr="00DD2EFB" w:rsidP="00DD2EFB" w14:paraId="3277BB8D" w14:textId="77777777">
      <w:pPr>
        <w:rPr>
          <w:rFonts w:ascii="Times New Roman" w:hAnsi="Times New Roman" w:cs="Times New Roman"/>
        </w:rPr>
      </w:pPr>
      <w:r w:rsidRPr="00DD2EFB">
        <w:rPr>
          <w:rFonts w:ascii="Times New Roman" w:hAnsi="Times New Roman" w:cs="Times New Roman"/>
        </w:rPr>
        <w:t>(vi) </w:t>
      </w:r>
      <w:r w:rsidRPr="00DD2EFB">
        <w:rPr>
          <w:rFonts w:ascii="Times New Roman" w:hAnsi="Times New Roman" w:cs="Times New Roman"/>
          <w:i/>
          <w:iCs/>
        </w:rPr>
        <w:t>If the injured or ill worker produces fewer goods or services than he or she would have produced prior to the injury or illness but otherwise performs all of the routine functions of his or her work, is the case considered a restricted work case?</w:t>
      </w:r>
      <w:r w:rsidRPr="00DD2EFB">
        <w:rPr>
          <w:rFonts w:ascii="Times New Roman" w:hAnsi="Times New Roman" w:cs="Times New Roman"/>
        </w:rPr>
        <w:t> No, the case is considered restricted work only if the worker does not perform all of the routine functions of his or her job or does not work the full shift that he or she would otherwise have worked.</w:t>
      </w:r>
    </w:p>
    <w:p w:rsidR="00DD2EFB" w:rsidRPr="00DD2EFB" w:rsidP="00DD2EFB" w14:paraId="3662E425" w14:textId="77777777">
      <w:pPr>
        <w:rPr>
          <w:rFonts w:ascii="Times New Roman" w:hAnsi="Times New Roman" w:cs="Times New Roman"/>
        </w:rPr>
      </w:pPr>
      <w:r w:rsidRPr="00DD2EFB">
        <w:rPr>
          <w:rFonts w:ascii="Times New Roman" w:hAnsi="Times New Roman" w:cs="Times New Roman"/>
        </w:rPr>
        <w:t>(vii) </w:t>
      </w:r>
      <w:r w:rsidRPr="00DD2EFB">
        <w:rPr>
          <w:rFonts w:ascii="Times New Roman" w:hAnsi="Times New Roman" w:cs="Times New Roman"/>
          <w:i/>
          <w:iCs/>
        </w:rPr>
        <w:t>How do I handle vague restrictions from a physician or other licensed health care professional, such as that the employee engage only in “light duty” or “take it easy for a week”?</w:t>
      </w:r>
      <w:r w:rsidRPr="00DD2EFB">
        <w:rPr>
          <w:rFonts w:ascii="Times New Roman" w:hAnsi="Times New Roman" w:cs="Times New Roman"/>
        </w:rPr>
        <w:t> If you are not clear about the physician or other licensed health care professional's recommendation, you may ask that person whether the employee can do all of his or her routine job functions and work all of his or her normally assigned work shift. If the answer to both of these questions is “Yes,” then the case does not involve a work restriction and does not have to be recorded as such. If the answer to one or both of these questions is “No,” the case involves restricted work and must be recorded as a restricted work case. If you are unable to obtain this additional information from the physician or other licensed health care professional who recommended the restriction, record the injury or illness as a case involving restricted work.</w:t>
      </w:r>
    </w:p>
    <w:p w:rsidR="00DD2EFB" w:rsidRPr="00DD2EFB" w:rsidP="00DD2EFB" w14:paraId="0AD723B4" w14:textId="77777777">
      <w:pPr>
        <w:rPr>
          <w:rFonts w:ascii="Times New Roman" w:hAnsi="Times New Roman" w:cs="Times New Roman"/>
        </w:rPr>
      </w:pPr>
      <w:r w:rsidRPr="00DD2EFB">
        <w:rPr>
          <w:rFonts w:ascii="Times New Roman" w:hAnsi="Times New Roman" w:cs="Times New Roman"/>
        </w:rPr>
        <w:t>(viii) </w:t>
      </w:r>
      <w:r w:rsidRPr="00DD2EFB">
        <w:rPr>
          <w:rFonts w:ascii="Times New Roman" w:hAnsi="Times New Roman" w:cs="Times New Roman"/>
          <w:i/>
          <w:iCs/>
        </w:rPr>
        <w:t>What do I do if a physician or other licensed health care professional recommends a job restriction meeting OSHA's definition, but the employee does all of his or her routine job functions anyway?</w:t>
      </w:r>
      <w:r w:rsidRPr="00DD2EFB">
        <w:rPr>
          <w:rFonts w:ascii="Times New Roman" w:hAnsi="Times New Roman" w:cs="Times New Roman"/>
        </w:rPr>
        <w:t xml:space="preserve"> You must record the injury or illness on the OSHA 300 Log as a restricted </w:t>
      </w:r>
      <w:r w:rsidRPr="00DD2EFB">
        <w:rPr>
          <w:rFonts w:ascii="Times New Roman" w:hAnsi="Times New Roman" w:cs="Times New Roman"/>
        </w:rPr>
        <w:t>work case. If a physician or other licensed health care professional recommends a job restriction, you should ensure that the employee complies with that restriction. If you receive recommendations from two or more physicians or other licensed health care professionals, you may make a decision as to which recommendation is the most authoritative, and record the case based upon that recommendation.</w:t>
      </w:r>
    </w:p>
    <w:p w:rsidR="00DD2EFB" w:rsidRPr="00DD2EFB" w:rsidP="00DD2EFB" w14:paraId="7A817612" w14:textId="77777777">
      <w:pPr>
        <w:rPr>
          <w:rFonts w:ascii="Times New Roman" w:hAnsi="Times New Roman" w:cs="Times New Roman"/>
        </w:rPr>
      </w:pPr>
      <w:r w:rsidRPr="00DD2EFB">
        <w:rPr>
          <w:rFonts w:ascii="Times New Roman" w:hAnsi="Times New Roman" w:cs="Times New Roman"/>
        </w:rPr>
        <w:t>(ix) </w:t>
      </w:r>
      <w:r w:rsidRPr="00DD2EFB">
        <w:rPr>
          <w:rFonts w:ascii="Times New Roman" w:hAnsi="Times New Roman" w:cs="Times New Roman"/>
          <w:i/>
          <w:iCs/>
        </w:rPr>
        <w:t>How do I decide if an injury or illness involved a transfer to another job?</w:t>
      </w:r>
      <w:r w:rsidRPr="00DD2EFB">
        <w:rPr>
          <w:rFonts w:ascii="Times New Roman" w:hAnsi="Times New Roman" w:cs="Times New Roman"/>
        </w:rPr>
        <w:t> If you assign an injured or ill employee to a job other than his or her regular job for part of the day, the case involves transfer to another job. Note: This does not include the day on which the injury or illness occurred.</w:t>
      </w:r>
    </w:p>
    <w:p w:rsidR="00DD2EFB" w:rsidRPr="00DD2EFB" w:rsidP="00DD2EFB" w14:paraId="539B8DE5" w14:textId="77777777">
      <w:pPr>
        <w:rPr>
          <w:rFonts w:ascii="Times New Roman" w:hAnsi="Times New Roman" w:cs="Times New Roman"/>
        </w:rPr>
      </w:pPr>
      <w:r w:rsidRPr="00DD2EFB">
        <w:rPr>
          <w:rFonts w:ascii="Times New Roman" w:hAnsi="Times New Roman" w:cs="Times New Roman"/>
        </w:rPr>
        <w:t>(x) </w:t>
      </w:r>
      <w:r w:rsidRPr="00DD2EFB">
        <w:rPr>
          <w:rFonts w:ascii="Times New Roman" w:hAnsi="Times New Roman" w:cs="Times New Roman"/>
          <w:i/>
          <w:iCs/>
        </w:rPr>
        <w:t>Are transfers to another job recorded in the same way as restricted work cases?</w:t>
      </w:r>
      <w:r w:rsidRPr="00DD2EFB">
        <w:rPr>
          <w:rFonts w:ascii="Times New Roman" w:hAnsi="Times New Roman" w:cs="Times New Roman"/>
        </w:rPr>
        <w:t> Yes, both job transfer and restricted work cases are recorded in the same box on the OSHA 300 Log. For example, if you assign, or a physician or other licensed health care professional recommends that you assign, an injured or ill worker to his or her routine job duties for part of the day and to another job for the rest of the day, the injury or illness involves a job transfer. You must record an injury or illness that involves a job transfer by placing a check in the box for job transfer.</w:t>
      </w:r>
    </w:p>
    <w:p w:rsidR="00DD2EFB" w:rsidRPr="00DD2EFB" w:rsidP="00DD2EFB" w14:paraId="119F5FB0" w14:textId="77777777">
      <w:pPr>
        <w:rPr>
          <w:rFonts w:ascii="Times New Roman" w:hAnsi="Times New Roman" w:cs="Times New Roman"/>
        </w:rPr>
      </w:pPr>
      <w:r w:rsidRPr="00DD2EFB">
        <w:rPr>
          <w:rFonts w:ascii="Times New Roman" w:hAnsi="Times New Roman" w:cs="Times New Roman"/>
        </w:rPr>
        <w:t>(xi) </w:t>
      </w:r>
      <w:r w:rsidRPr="00DD2EFB">
        <w:rPr>
          <w:rFonts w:ascii="Times New Roman" w:hAnsi="Times New Roman" w:cs="Times New Roman"/>
          <w:i/>
          <w:iCs/>
        </w:rPr>
        <w:t>How do I count days of job transfer or restriction?</w:t>
      </w:r>
      <w:r w:rsidRPr="00DD2EFB">
        <w:rPr>
          <w:rFonts w:ascii="Times New Roman" w:hAnsi="Times New Roman" w:cs="Times New Roman"/>
        </w:rPr>
        <w:t> You count days of job transfer or restriction in the same way you count days away from work, using </w:t>
      </w:r>
      <w:hyperlink r:id="rId24" w:anchor="p-1904.7(b)(3)(i)" w:history="1">
        <w:r w:rsidRPr="00DD2EFB">
          <w:rPr>
            <w:rStyle w:val="Hyperlink"/>
            <w:rFonts w:ascii="Times New Roman" w:hAnsi="Times New Roman" w:cs="Times New Roman"/>
          </w:rPr>
          <w:t>§ 1904.7(b)(3)(i)</w:t>
        </w:r>
      </w:hyperlink>
      <w:r w:rsidRPr="00DD2EFB">
        <w:rPr>
          <w:rFonts w:ascii="Times New Roman" w:hAnsi="Times New Roman" w:cs="Times New Roman"/>
        </w:rPr>
        <w:t> to (viii), above. The only difference is that, if you permanently assign the injured or ill employee to a job that has been modified or permanently changed in a manner that eliminates the routine functions the employee was restricted from performing, you may stop the day count when the modification or change is made permanent. You must count at least one day of restricted work or job transfer for such cases.</w:t>
      </w:r>
    </w:p>
    <w:p w:rsidR="00DD2EFB" w:rsidRPr="00DD2EFB" w:rsidP="00DD2EFB" w14:paraId="2A26A015" w14:textId="77777777">
      <w:pPr>
        <w:rPr>
          <w:rFonts w:ascii="Times New Roman" w:hAnsi="Times New Roman" w:cs="Times New Roman"/>
        </w:rPr>
      </w:pPr>
      <w:r w:rsidRPr="00DD2EFB">
        <w:rPr>
          <w:rFonts w:ascii="Times New Roman" w:hAnsi="Times New Roman" w:cs="Times New Roman"/>
        </w:rPr>
        <w:t>(5) </w:t>
      </w:r>
      <w:r w:rsidRPr="00DD2EFB">
        <w:rPr>
          <w:rFonts w:ascii="Times New Roman" w:hAnsi="Times New Roman" w:cs="Times New Roman"/>
          <w:i/>
          <w:iCs/>
        </w:rPr>
        <w:t>How do I record an injury or illness that involves medical treatment beyond first aid?</w:t>
      </w:r>
      <w:r w:rsidRPr="00DD2EFB">
        <w:rPr>
          <w:rFonts w:ascii="Times New Roman" w:hAnsi="Times New Roman" w:cs="Times New Roman"/>
        </w:rPr>
        <w:t> If a work-related injury or illness results in medical treatment beyond first aid, you must record it on the OSHA 300 Log. If the injury or illness did not involve death, one or more days away from work, one or more days of restricted work, or one or more days of job transfer, you enter a check mark in the box for cases where the employee received medical treatment but remained at work and was not transferred or restricted.</w:t>
      </w:r>
    </w:p>
    <w:p w:rsidR="00DD2EFB" w:rsidRPr="00DD2EFB" w:rsidP="00DD2EFB" w14:paraId="26D80180" w14:textId="77777777">
      <w:pPr>
        <w:rPr>
          <w:rFonts w:ascii="Times New Roman" w:hAnsi="Times New Roman" w:cs="Times New Roman"/>
        </w:rPr>
      </w:pPr>
      <w:r w:rsidRPr="00DD2EFB">
        <w:rPr>
          <w:rFonts w:ascii="Times New Roman" w:hAnsi="Times New Roman" w:cs="Times New Roman"/>
        </w:rPr>
        <w:t>(i) </w:t>
      </w:r>
      <w:r w:rsidRPr="00DD2EFB">
        <w:rPr>
          <w:rFonts w:ascii="Times New Roman" w:hAnsi="Times New Roman" w:cs="Times New Roman"/>
          <w:i/>
          <w:iCs/>
        </w:rPr>
        <w:t>What is the definition of medical treatment?</w:t>
      </w:r>
      <w:r w:rsidRPr="00DD2EFB">
        <w:rPr>
          <w:rFonts w:ascii="Times New Roman" w:hAnsi="Times New Roman" w:cs="Times New Roman"/>
        </w:rPr>
        <w:t> “Medical treatment” means the management and care of a patient to combat disease or disorder. For the purposes of part 1904, medical treatment does not include:</w:t>
      </w:r>
    </w:p>
    <w:p w:rsidR="00DD2EFB" w:rsidRPr="00DD2EFB" w:rsidP="00DD2EFB" w14:paraId="47BE43FF" w14:textId="77777777">
      <w:pPr>
        <w:rPr>
          <w:rFonts w:ascii="Times New Roman" w:hAnsi="Times New Roman" w:cs="Times New Roman"/>
        </w:rPr>
      </w:pPr>
      <w:r w:rsidRPr="00DD2EFB">
        <w:rPr>
          <w:rFonts w:ascii="Times New Roman" w:hAnsi="Times New Roman" w:cs="Times New Roman"/>
        </w:rPr>
        <w:t>(A) Visits to a physician or other licensed health care professional solely for observation or counseling;</w:t>
      </w:r>
    </w:p>
    <w:p w:rsidR="00DD2EFB" w:rsidRPr="00DD2EFB" w:rsidP="00DD2EFB" w14:paraId="694365D3" w14:textId="77777777">
      <w:pPr>
        <w:rPr>
          <w:rFonts w:ascii="Times New Roman" w:hAnsi="Times New Roman" w:cs="Times New Roman"/>
        </w:rPr>
      </w:pPr>
      <w:r w:rsidRPr="00DD2EFB">
        <w:rPr>
          <w:rFonts w:ascii="Times New Roman" w:hAnsi="Times New Roman" w:cs="Times New Roman"/>
        </w:rPr>
        <w:t>(B) The conduct of diagnostic procedures, such as x-rays and blood tests, including the administration of prescription medications used solely for diagnostic purposes (</w:t>
      </w:r>
      <w:r w:rsidRPr="00DD2EFB">
        <w:rPr>
          <w:rFonts w:ascii="Times New Roman" w:hAnsi="Times New Roman" w:cs="Times New Roman"/>
          <w:i/>
          <w:iCs/>
        </w:rPr>
        <w:t>e.g.,</w:t>
      </w:r>
      <w:r w:rsidRPr="00DD2EFB">
        <w:rPr>
          <w:rFonts w:ascii="Times New Roman" w:hAnsi="Times New Roman" w:cs="Times New Roman"/>
        </w:rPr>
        <w:t> eye drops to dilate pupils); or</w:t>
      </w:r>
    </w:p>
    <w:p w:rsidR="00DD2EFB" w:rsidRPr="00DD2EFB" w:rsidP="00DD2EFB" w14:paraId="59A647D6" w14:textId="77777777">
      <w:pPr>
        <w:rPr>
          <w:rFonts w:ascii="Times New Roman" w:hAnsi="Times New Roman" w:cs="Times New Roman"/>
        </w:rPr>
      </w:pPr>
      <w:r w:rsidRPr="00DD2EFB">
        <w:rPr>
          <w:rFonts w:ascii="Times New Roman" w:hAnsi="Times New Roman" w:cs="Times New Roman"/>
        </w:rPr>
        <w:t>(C) “First aid” as defined in </w:t>
      </w:r>
      <w:hyperlink r:id="rId24" w:anchor="p-1904.7(b)(5)(ii)" w:history="1">
        <w:r w:rsidRPr="00DD2EFB">
          <w:rPr>
            <w:rStyle w:val="Hyperlink"/>
            <w:rFonts w:ascii="Times New Roman" w:hAnsi="Times New Roman" w:cs="Times New Roman"/>
          </w:rPr>
          <w:t>paragraph (b)(5)(ii)</w:t>
        </w:r>
      </w:hyperlink>
      <w:r w:rsidRPr="00DD2EFB">
        <w:rPr>
          <w:rFonts w:ascii="Times New Roman" w:hAnsi="Times New Roman" w:cs="Times New Roman"/>
        </w:rPr>
        <w:t> of this section.</w:t>
      </w:r>
    </w:p>
    <w:p w:rsidR="00DD2EFB" w:rsidRPr="00DD2EFB" w:rsidP="00DD2EFB" w14:paraId="5B1EC411" w14:textId="77777777">
      <w:pPr>
        <w:rPr>
          <w:rFonts w:ascii="Times New Roman" w:hAnsi="Times New Roman" w:cs="Times New Roman"/>
        </w:rPr>
      </w:pPr>
      <w:r w:rsidRPr="00DD2EFB">
        <w:rPr>
          <w:rFonts w:ascii="Times New Roman" w:hAnsi="Times New Roman" w:cs="Times New Roman"/>
        </w:rPr>
        <w:t>(ii) </w:t>
      </w:r>
      <w:r w:rsidRPr="00DD2EFB">
        <w:rPr>
          <w:rFonts w:ascii="Times New Roman" w:hAnsi="Times New Roman" w:cs="Times New Roman"/>
          <w:i/>
          <w:iCs/>
        </w:rPr>
        <w:t>What is “first aid”?</w:t>
      </w:r>
      <w:r w:rsidRPr="00DD2EFB">
        <w:rPr>
          <w:rFonts w:ascii="Times New Roman" w:hAnsi="Times New Roman" w:cs="Times New Roman"/>
        </w:rPr>
        <w:t> For the purposes of part 1904, “first aid” means the following:</w:t>
      </w:r>
    </w:p>
    <w:p w:rsidR="00DD2EFB" w:rsidRPr="00DD2EFB" w:rsidP="00DD2EFB" w14:paraId="4654AC86" w14:textId="77777777">
      <w:pPr>
        <w:rPr>
          <w:rFonts w:ascii="Times New Roman" w:hAnsi="Times New Roman" w:cs="Times New Roman"/>
        </w:rPr>
      </w:pPr>
      <w:r w:rsidRPr="00DD2EFB">
        <w:rPr>
          <w:rFonts w:ascii="Times New Roman" w:hAnsi="Times New Roman" w:cs="Times New Roman"/>
        </w:rPr>
        <w:t>(A) Using a non-prescription medication at nonprescription strength (for medications available in both prescription and non-prescription form, a recommendation by a physician or other licensed health care professional to use a non-prescription medication at prescription strength is considered medical treatment for recordkeeping purposes);</w:t>
      </w:r>
    </w:p>
    <w:p w:rsidR="00DD2EFB" w:rsidRPr="00DD2EFB" w:rsidP="00DD2EFB" w14:paraId="396B5D2F" w14:textId="77777777">
      <w:pPr>
        <w:rPr>
          <w:rFonts w:ascii="Times New Roman" w:hAnsi="Times New Roman" w:cs="Times New Roman"/>
        </w:rPr>
      </w:pPr>
      <w:r w:rsidRPr="00DD2EFB">
        <w:rPr>
          <w:rFonts w:ascii="Times New Roman" w:hAnsi="Times New Roman" w:cs="Times New Roman"/>
        </w:rPr>
        <w:t>(B) Administering tetanus immunizations (other immunizations, such as Hepatitis B vaccine or rabies vaccine, are considered medical treatment);</w:t>
      </w:r>
    </w:p>
    <w:p w:rsidR="00DD2EFB" w:rsidRPr="00DD2EFB" w:rsidP="00DD2EFB" w14:paraId="66E29902" w14:textId="77777777">
      <w:pPr>
        <w:rPr>
          <w:rFonts w:ascii="Times New Roman" w:hAnsi="Times New Roman" w:cs="Times New Roman"/>
        </w:rPr>
      </w:pPr>
      <w:r w:rsidRPr="00DD2EFB">
        <w:rPr>
          <w:rFonts w:ascii="Times New Roman" w:hAnsi="Times New Roman" w:cs="Times New Roman"/>
        </w:rPr>
        <w:t>(C) Cleaning, flushing or soaking wounds on the surface of the skin;</w:t>
      </w:r>
    </w:p>
    <w:p w:rsidR="00DD2EFB" w:rsidRPr="00DD2EFB" w:rsidP="00DD2EFB" w14:paraId="1E14BFC4" w14:textId="77777777">
      <w:pPr>
        <w:rPr>
          <w:rFonts w:ascii="Times New Roman" w:hAnsi="Times New Roman" w:cs="Times New Roman"/>
        </w:rPr>
      </w:pPr>
      <w:r w:rsidRPr="00DD2EFB">
        <w:rPr>
          <w:rFonts w:ascii="Times New Roman" w:hAnsi="Times New Roman" w:cs="Times New Roman"/>
        </w:rPr>
        <w:t>(D) Using wound coverings such as bandages, Band-Aids</w:t>
      </w:r>
      <w:r w:rsidRPr="00DD2EFB">
        <w:rPr>
          <w:rFonts w:ascii="Times New Roman" w:hAnsi="Times New Roman" w:cs="Times New Roman"/>
          <w:vertAlign w:val="superscript"/>
        </w:rPr>
        <w:t>TM</w:t>
      </w:r>
      <w:r w:rsidRPr="00DD2EFB">
        <w:rPr>
          <w:rFonts w:ascii="Times New Roman" w:hAnsi="Times New Roman" w:cs="Times New Roman"/>
        </w:rPr>
        <w:t>, gauze pads, etc.; or using butterfly bandages or Steri-Strips</w:t>
      </w:r>
      <w:r w:rsidRPr="00DD2EFB">
        <w:rPr>
          <w:rFonts w:ascii="Times New Roman" w:hAnsi="Times New Roman" w:cs="Times New Roman"/>
          <w:vertAlign w:val="superscript"/>
        </w:rPr>
        <w:t>TM</w:t>
      </w:r>
      <w:r w:rsidRPr="00DD2EFB">
        <w:rPr>
          <w:rFonts w:ascii="Times New Roman" w:hAnsi="Times New Roman" w:cs="Times New Roman"/>
        </w:rPr>
        <w:t> (other wound closing devices such as sutures, staples, etc., are considered medical treatment);</w:t>
      </w:r>
    </w:p>
    <w:p w:rsidR="00DD2EFB" w:rsidRPr="00DD2EFB" w:rsidP="00DD2EFB" w14:paraId="1D0D741C" w14:textId="77777777">
      <w:pPr>
        <w:rPr>
          <w:rFonts w:ascii="Times New Roman" w:hAnsi="Times New Roman" w:cs="Times New Roman"/>
        </w:rPr>
      </w:pPr>
      <w:r w:rsidRPr="00DD2EFB">
        <w:rPr>
          <w:rFonts w:ascii="Times New Roman" w:hAnsi="Times New Roman" w:cs="Times New Roman"/>
        </w:rPr>
        <w:t>(E) Using hot or cold therapy;</w:t>
      </w:r>
    </w:p>
    <w:p w:rsidR="00DD2EFB" w:rsidRPr="00DD2EFB" w:rsidP="00DD2EFB" w14:paraId="282C089A" w14:textId="77777777">
      <w:pPr>
        <w:rPr>
          <w:rFonts w:ascii="Times New Roman" w:hAnsi="Times New Roman" w:cs="Times New Roman"/>
        </w:rPr>
      </w:pPr>
      <w:r w:rsidRPr="00DD2EFB">
        <w:rPr>
          <w:rFonts w:ascii="Times New Roman" w:hAnsi="Times New Roman" w:cs="Times New Roman"/>
        </w:rPr>
        <w:t>(F) Using any non-rigid means of support, such as elastic bandages, wraps, non-rigid back belts, etc. (devices with rigid stays or other systems designed to immobilize parts of the body are considered medical treatment for recordkeeping purposes);</w:t>
      </w:r>
    </w:p>
    <w:p w:rsidR="00DD2EFB" w:rsidRPr="00DD2EFB" w:rsidP="00DD2EFB" w14:paraId="3C52B8CA" w14:textId="77777777">
      <w:pPr>
        <w:rPr>
          <w:rFonts w:ascii="Times New Roman" w:hAnsi="Times New Roman" w:cs="Times New Roman"/>
        </w:rPr>
      </w:pPr>
      <w:r w:rsidRPr="00DD2EFB">
        <w:rPr>
          <w:rFonts w:ascii="Times New Roman" w:hAnsi="Times New Roman" w:cs="Times New Roman"/>
        </w:rPr>
        <w:t>(G) Using temporary immobilization devices while transporting an accident victim (</w:t>
      </w:r>
      <w:r w:rsidRPr="00DD2EFB">
        <w:rPr>
          <w:rFonts w:ascii="Times New Roman" w:hAnsi="Times New Roman" w:cs="Times New Roman"/>
          <w:i/>
          <w:iCs/>
        </w:rPr>
        <w:t>e.g.,</w:t>
      </w:r>
      <w:r w:rsidRPr="00DD2EFB">
        <w:rPr>
          <w:rFonts w:ascii="Times New Roman" w:hAnsi="Times New Roman" w:cs="Times New Roman"/>
        </w:rPr>
        <w:t> splints, slings, neck collars, back boards, etc.).</w:t>
      </w:r>
    </w:p>
    <w:p w:rsidR="00DD2EFB" w:rsidRPr="00DD2EFB" w:rsidP="00DD2EFB" w14:paraId="4C87E3BD" w14:textId="77777777">
      <w:pPr>
        <w:rPr>
          <w:rFonts w:ascii="Times New Roman" w:hAnsi="Times New Roman" w:cs="Times New Roman"/>
        </w:rPr>
      </w:pPr>
      <w:r w:rsidRPr="00DD2EFB">
        <w:rPr>
          <w:rFonts w:ascii="Times New Roman" w:hAnsi="Times New Roman" w:cs="Times New Roman"/>
        </w:rPr>
        <w:t>(H) Drilling of a fingernail or toenail to relieve pressure, or draining fluid from a blister;</w:t>
      </w:r>
    </w:p>
    <w:p w:rsidR="00DD2EFB" w:rsidRPr="00DD2EFB" w:rsidP="00DD2EFB" w14:paraId="1438B902" w14:textId="77777777">
      <w:pPr>
        <w:rPr>
          <w:rFonts w:ascii="Times New Roman" w:hAnsi="Times New Roman" w:cs="Times New Roman"/>
        </w:rPr>
      </w:pPr>
      <w:r w:rsidRPr="00DD2EFB">
        <w:rPr>
          <w:rFonts w:ascii="Times New Roman" w:hAnsi="Times New Roman" w:cs="Times New Roman"/>
        </w:rPr>
        <w:t>(I) Using eye patches;</w:t>
      </w:r>
    </w:p>
    <w:p w:rsidR="00DD2EFB" w:rsidRPr="00DD2EFB" w:rsidP="00DD2EFB" w14:paraId="5F1E320E" w14:textId="77777777">
      <w:pPr>
        <w:rPr>
          <w:rFonts w:ascii="Times New Roman" w:hAnsi="Times New Roman" w:cs="Times New Roman"/>
        </w:rPr>
      </w:pPr>
      <w:r w:rsidRPr="00DD2EFB">
        <w:rPr>
          <w:rFonts w:ascii="Times New Roman" w:hAnsi="Times New Roman" w:cs="Times New Roman"/>
        </w:rPr>
        <w:t>(J) Removing foreign bodies from the eye using only irrigation or a cotton swab;</w:t>
      </w:r>
    </w:p>
    <w:p w:rsidR="00DD2EFB" w:rsidRPr="00DD2EFB" w:rsidP="00DD2EFB" w14:paraId="247322FF" w14:textId="77777777">
      <w:pPr>
        <w:rPr>
          <w:rFonts w:ascii="Times New Roman" w:hAnsi="Times New Roman" w:cs="Times New Roman"/>
        </w:rPr>
      </w:pPr>
      <w:r w:rsidRPr="00DD2EFB">
        <w:rPr>
          <w:rFonts w:ascii="Times New Roman" w:hAnsi="Times New Roman" w:cs="Times New Roman"/>
        </w:rPr>
        <w:t>(K) Removing splinters or foreign material from areas other than the eye by irrigation, tweezers, cotton swabs or other simple means;</w:t>
      </w:r>
    </w:p>
    <w:p w:rsidR="00DD2EFB" w:rsidRPr="00DD2EFB" w:rsidP="00DD2EFB" w14:paraId="7012574B" w14:textId="77777777">
      <w:pPr>
        <w:rPr>
          <w:rFonts w:ascii="Times New Roman" w:hAnsi="Times New Roman" w:cs="Times New Roman"/>
        </w:rPr>
      </w:pPr>
      <w:r w:rsidRPr="00DD2EFB">
        <w:rPr>
          <w:rFonts w:ascii="Times New Roman" w:hAnsi="Times New Roman" w:cs="Times New Roman"/>
        </w:rPr>
        <w:t>(L) Using finger guards;</w:t>
      </w:r>
    </w:p>
    <w:p w:rsidR="00DD2EFB" w:rsidRPr="00DD2EFB" w:rsidP="00DD2EFB" w14:paraId="0AABBD1A" w14:textId="77777777">
      <w:pPr>
        <w:rPr>
          <w:rFonts w:ascii="Times New Roman" w:hAnsi="Times New Roman" w:cs="Times New Roman"/>
        </w:rPr>
      </w:pPr>
      <w:r w:rsidRPr="00DD2EFB">
        <w:rPr>
          <w:rFonts w:ascii="Times New Roman" w:hAnsi="Times New Roman" w:cs="Times New Roman"/>
        </w:rPr>
        <w:t>(M) Using massages (physical therapy or chiropractic treatment are considered medical treatment for recordkeeping purposes); or</w:t>
      </w:r>
    </w:p>
    <w:p w:rsidR="00DD2EFB" w:rsidRPr="00DD2EFB" w:rsidP="00DD2EFB" w14:paraId="798254CD" w14:textId="77777777">
      <w:pPr>
        <w:rPr>
          <w:rFonts w:ascii="Times New Roman" w:hAnsi="Times New Roman" w:cs="Times New Roman"/>
        </w:rPr>
      </w:pPr>
      <w:r w:rsidRPr="00DD2EFB">
        <w:rPr>
          <w:rFonts w:ascii="Times New Roman" w:hAnsi="Times New Roman" w:cs="Times New Roman"/>
        </w:rPr>
        <w:t>(N) Drinking fluids for relief of heat stress.</w:t>
      </w:r>
    </w:p>
    <w:p w:rsidR="00DD2EFB" w:rsidRPr="00DD2EFB" w:rsidP="00DD2EFB" w14:paraId="17FC2BD2" w14:textId="77777777">
      <w:pPr>
        <w:rPr>
          <w:rFonts w:ascii="Times New Roman" w:hAnsi="Times New Roman" w:cs="Times New Roman"/>
        </w:rPr>
      </w:pPr>
      <w:r w:rsidRPr="00DD2EFB">
        <w:rPr>
          <w:rFonts w:ascii="Times New Roman" w:hAnsi="Times New Roman" w:cs="Times New Roman"/>
        </w:rPr>
        <w:t>(iii) </w:t>
      </w:r>
      <w:r w:rsidRPr="00DD2EFB">
        <w:rPr>
          <w:rFonts w:ascii="Times New Roman" w:hAnsi="Times New Roman" w:cs="Times New Roman"/>
          <w:i/>
          <w:iCs/>
        </w:rPr>
        <w:t>Are any other procedures included in first aid?</w:t>
      </w:r>
      <w:r w:rsidRPr="00DD2EFB">
        <w:rPr>
          <w:rFonts w:ascii="Times New Roman" w:hAnsi="Times New Roman" w:cs="Times New Roman"/>
        </w:rPr>
        <w:t> No, this is a complete list of all treatments considered first aid for part 1904 purposes.</w:t>
      </w:r>
    </w:p>
    <w:p w:rsidR="00DD2EFB" w:rsidRPr="00DD2EFB" w:rsidP="00DD2EFB" w14:paraId="4029C7C5" w14:textId="77777777">
      <w:pPr>
        <w:rPr>
          <w:rFonts w:ascii="Times New Roman" w:hAnsi="Times New Roman" w:cs="Times New Roman"/>
        </w:rPr>
      </w:pPr>
      <w:r w:rsidRPr="00DD2EFB">
        <w:rPr>
          <w:rFonts w:ascii="Times New Roman" w:hAnsi="Times New Roman" w:cs="Times New Roman"/>
        </w:rPr>
        <w:t>(iv) </w:t>
      </w:r>
      <w:r w:rsidRPr="00DD2EFB">
        <w:rPr>
          <w:rFonts w:ascii="Times New Roman" w:hAnsi="Times New Roman" w:cs="Times New Roman"/>
          <w:i/>
          <w:iCs/>
        </w:rPr>
        <w:t>Does the professional status of the person providing the treatment have any effect on what is considered first aid or medical treatment?</w:t>
      </w:r>
      <w:r w:rsidRPr="00DD2EFB">
        <w:rPr>
          <w:rFonts w:ascii="Times New Roman" w:hAnsi="Times New Roman" w:cs="Times New Roman"/>
        </w:rPr>
        <w:t> No, OSHA considers the treatments listed in </w:t>
      </w:r>
      <w:hyperlink r:id="rId32" w:anchor="p-1904.7(b)(5)(ii)" w:history="1">
        <w:r w:rsidRPr="00DD2EFB">
          <w:rPr>
            <w:rStyle w:val="Hyperlink"/>
            <w:rFonts w:ascii="Times New Roman" w:hAnsi="Times New Roman" w:cs="Times New Roman"/>
          </w:rPr>
          <w:t>§ 1904.7(b)(5)(ii) of this part</w:t>
        </w:r>
      </w:hyperlink>
      <w:r w:rsidRPr="00DD2EFB">
        <w:rPr>
          <w:rFonts w:ascii="Times New Roman" w:hAnsi="Times New Roman" w:cs="Times New Roman"/>
        </w:rPr>
        <w:t xml:space="preserve"> to be first aid regardless of the professional status of the person </w:t>
      </w:r>
      <w:r w:rsidRPr="00DD2EFB">
        <w:rPr>
          <w:rFonts w:ascii="Times New Roman" w:hAnsi="Times New Roman" w:cs="Times New Roman"/>
        </w:rPr>
        <w:t>providing the treatment. Even when these treatments are provided by a physician or other licensed health care professional, they are considered first aid for the purposes of part 1904. Similarly, OSHA considers treatment beyond first aid to be medical treatment even when it is provided by someone other than a physician or other licensed health care professional.</w:t>
      </w:r>
    </w:p>
    <w:p w:rsidR="00DD2EFB" w:rsidRPr="00DD2EFB" w:rsidP="00DD2EFB" w14:paraId="1DE1980D" w14:textId="77777777">
      <w:pPr>
        <w:rPr>
          <w:rFonts w:ascii="Times New Roman" w:hAnsi="Times New Roman" w:cs="Times New Roman"/>
        </w:rPr>
      </w:pPr>
      <w:r w:rsidRPr="00DD2EFB">
        <w:rPr>
          <w:rFonts w:ascii="Times New Roman" w:hAnsi="Times New Roman" w:cs="Times New Roman"/>
        </w:rPr>
        <w:t>(v) </w:t>
      </w:r>
      <w:r w:rsidRPr="00DD2EFB">
        <w:rPr>
          <w:rFonts w:ascii="Times New Roman" w:hAnsi="Times New Roman" w:cs="Times New Roman"/>
          <w:i/>
          <w:iCs/>
        </w:rPr>
        <w:t>What if a physician or other licensed health care professional recommends medical treatment but the employee does not follow the recommendation?</w:t>
      </w:r>
      <w:r w:rsidRPr="00DD2EFB">
        <w:rPr>
          <w:rFonts w:ascii="Times New Roman" w:hAnsi="Times New Roman" w:cs="Times New Roman"/>
        </w:rPr>
        <w:t> If a physician or other licensed health care professional recommends medical treatment, you should encourage the injured or ill employee to follow that recommendation. However, you must record the case even if the injured or ill employee does not follow the physician or other licensed health care professional's recommendation.</w:t>
      </w:r>
    </w:p>
    <w:p w:rsidR="00DD2EFB" w:rsidRPr="00DD2EFB" w:rsidP="00DD2EFB" w14:paraId="7292E923" w14:textId="77777777">
      <w:pPr>
        <w:rPr>
          <w:rFonts w:ascii="Times New Roman" w:hAnsi="Times New Roman" w:cs="Times New Roman"/>
        </w:rPr>
      </w:pPr>
      <w:r w:rsidRPr="00DD2EFB">
        <w:rPr>
          <w:rFonts w:ascii="Times New Roman" w:hAnsi="Times New Roman" w:cs="Times New Roman"/>
        </w:rPr>
        <w:t>(6) </w:t>
      </w:r>
      <w:r w:rsidRPr="00DD2EFB">
        <w:rPr>
          <w:rFonts w:ascii="Times New Roman" w:hAnsi="Times New Roman" w:cs="Times New Roman"/>
          <w:i/>
          <w:iCs/>
        </w:rPr>
        <w:t>Is every work-related injury or illness case involving a loss of consciousness recordable?</w:t>
      </w:r>
      <w:r w:rsidRPr="00DD2EFB">
        <w:rPr>
          <w:rFonts w:ascii="Times New Roman" w:hAnsi="Times New Roman" w:cs="Times New Roman"/>
        </w:rPr>
        <w:t> Yes, you must record a work-related injury or illness if the worker becomes unconscious, regardless of the length of time the employee remains unconscious.</w:t>
      </w:r>
    </w:p>
    <w:p w:rsidR="00DD2EFB" w:rsidRPr="00DD2EFB" w:rsidP="00DD2EFB" w14:paraId="0906C952" w14:textId="77777777">
      <w:pPr>
        <w:rPr>
          <w:rFonts w:ascii="Times New Roman" w:hAnsi="Times New Roman" w:cs="Times New Roman"/>
        </w:rPr>
      </w:pPr>
      <w:r w:rsidRPr="00DD2EFB">
        <w:rPr>
          <w:rFonts w:ascii="Times New Roman" w:hAnsi="Times New Roman" w:cs="Times New Roman"/>
        </w:rPr>
        <w:t>(7) </w:t>
      </w:r>
      <w:r w:rsidRPr="00DD2EFB">
        <w:rPr>
          <w:rFonts w:ascii="Times New Roman" w:hAnsi="Times New Roman" w:cs="Times New Roman"/>
          <w:i/>
          <w:iCs/>
        </w:rPr>
        <w:t>What is a “significant” diagnosed injury or illness that is recordable under the general criteria even if it does not result in death, days away from work, restricted work or job transfer, medical treatment beyond first aid, or loss of consciousness?</w:t>
      </w:r>
      <w:r w:rsidRPr="00DD2EFB">
        <w:rPr>
          <w:rFonts w:ascii="Times New Roman" w:hAnsi="Times New Roman" w:cs="Times New Roman"/>
        </w:rPr>
        <w:t> Work-related cases involving cancer, chronic irreversible disease, a fractured or cracked bone, or a punctured eardrum must always be recorded under the general criteria at the time of diagnosis by a physician or other licensed health care professional.</w:t>
      </w:r>
    </w:p>
    <w:p w:rsidR="00DD2EFB" w:rsidRPr="00DD2EFB" w:rsidP="00DD2EFB" w14:paraId="64660DF4" w14:textId="77777777">
      <w:pPr>
        <w:rPr>
          <w:rFonts w:ascii="Times New Roman" w:hAnsi="Times New Roman" w:cs="Times New Roman"/>
        </w:rPr>
      </w:pPr>
      <w:r w:rsidRPr="00DD2EFB">
        <w:rPr>
          <w:rFonts w:ascii="Times New Roman" w:hAnsi="Times New Roman" w:cs="Times New Roman"/>
        </w:rPr>
        <w:t>Note to </w:t>
      </w:r>
      <w:hyperlink r:id="rId24" w:history="1">
        <w:r w:rsidRPr="00DD2EFB">
          <w:rPr>
            <w:rStyle w:val="Hyperlink"/>
            <w:rFonts w:ascii="Times New Roman" w:hAnsi="Times New Roman" w:cs="Times New Roman"/>
          </w:rPr>
          <w:t>§ 1904.7</w:t>
        </w:r>
      </w:hyperlink>
      <w:r w:rsidRPr="00DD2EFB">
        <w:rPr>
          <w:rFonts w:ascii="Times New Roman" w:hAnsi="Times New Roman" w:cs="Times New Roman"/>
        </w:rPr>
        <w:t>:</w:t>
      </w:r>
    </w:p>
    <w:p w:rsidR="00DD2EFB" w:rsidRPr="00DD2EFB" w:rsidP="00DD2EFB" w14:paraId="3A322833" w14:textId="77777777">
      <w:pPr>
        <w:rPr>
          <w:rFonts w:ascii="Times New Roman" w:hAnsi="Times New Roman" w:cs="Times New Roman"/>
        </w:rPr>
      </w:pPr>
      <w:r w:rsidRPr="00DD2EFB">
        <w:rPr>
          <w:rFonts w:ascii="Times New Roman" w:hAnsi="Times New Roman" w:cs="Times New Roman"/>
        </w:rPr>
        <w:t> </w:t>
      </w:r>
    </w:p>
    <w:p w:rsidR="00DD2EFB" w:rsidRPr="00DD2EFB" w:rsidP="00DD2EFB" w14:paraId="313D0F36" w14:textId="77777777">
      <w:pPr>
        <w:rPr>
          <w:rFonts w:ascii="Times New Roman" w:hAnsi="Times New Roman" w:cs="Times New Roman"/>
        </w:rPr>
      </w:pPr>
      <w:r w:rsidRPr="00DD2EFB">
        <w:rPr>
          <w:rFonts w:ascii="Times New Roman" w:hAnsi="Times New Roman" w:cs="Times New Roman"/>
        </w:rPr>
        <w:t>OSHA believes that most significant injuries and illnesses will result in one of the criteria listed in </w:t>
      </w:r>
      <w:hyperlink r:id="rId24" w:anchor="p-1904.7(a)" w:history="1">
        <w:r w:rsidRPr="00DD2EFB">
          <w:rPr>
            <w:rStyle w:val="Hyperlink"/>
            <w:rFonts w:ascii="Times New Roman" w:hAnsi="Times New Roman" w:cs="Times New Roman"/>
          </w:rPr>
          <w:t>§ 1904.7(a)</w:t>
        </w:r>
      </w:hyperlink>
      <w:r w:rsidRPr="00DD2EFB">
        <w:rPr>
          <w:rFonts w:ascii="Times New Roman" w:hAnsi="Times New Roman" w:cs="Times New Roman"/>
        </w:rPr>
        <w:t>: death, days away from work, restricted work or job transfer, medical treatment beyond first aid, or loss of consciousness. However, there are some significant injuries, such as a punctured eardrum or a fractured toe or rib, for which neither medical treatment nor work restrictions may be recommended. In addition, there are some significant progressive diseases, such as byssinosis, silicosis, and some types of cancer, for which medical treatment or work restrictions may not be recommended at the time of diagnosis but are likely to be recommended as the disease progresses. OSHA believes that cancer, chronic irreversible diseases, fractured or cracked bones, and punctured eardrums are generally considered significant injuries and illnesses, and must be recorded at the initial diagnosis even if medical treatment or work restrictions are not recommended, or are postponed, in a particular case.</w:t>
      </w:r>
    </w:p>
    <w:p w:rsidR="00DD2EFB" w:rsidRPr="00DD2EFB" w:rsidP="00DD2EFB" w14:paraId="0E7D4690" w14:textId="77777777">
      <w:pPr>
        <w:rPr>
          <w:rFonts w:ascii="Times New Roman" w:hAnsi="Times New Roman" w:cs="Times New Roman"/>
          <w:b/>
          <w:bCs/>
        </w:rPr>
      </w:pPr>
      <w:r w:rsidRPr="00DD2EFB">
        <w:rPr>
          <w:rFonts w:ascii="Times New Roman" w:hAnsi="Times New Roman" w:cs="Times New Roman"/>
          <w:b/>
          <w:bCs/>
        </w:rPr>
        <w:t>§ 1904.8 Recording criteria for needlestick and sharps injuries.</w:t>
      </w:r>
    </w:p>
    <w:p w:rsidR="00DD2EFB" w:rsidRPr="00DD2EFB" w:rsidP="00DD2EFB" w14:paraId="7708C1C6" w14:textId="77777777">
      <w:pPr>
        <w:rPr>
          <w:rFonts w:ascii="Times New Roman" w:hAnsi="Times New Roman" w:cs="Times New Roman"/>
        </w:rPr>
      </w:pPr>
      <w:r w:rsidRPr="00DD2EFB">
        <w:rPr>
          <w:rFonts w:ascii="Times New Roman" w:hAnsi="Times New Roman" w:cs="Times New Roman"/>
        </w:rPr>
        <w:t>(a) </w:t>
      </w:r>
      <w:r w:rsidRPr="00DD2EFB">
        <w:rPr>
          <w:rFonts w:ascii="Times New Roman" w:hAnsi="Times New Roman" w:cs="Times New Roman"/>
          <w:i/>
          <w:iCs/>
        </w:rPr>
        <w:t>Basic requirement.</w:t>
      </w:r>
      <w:r w:rsidRPr="00DD2EFB">
        <w:rPr>
          <w:rFonts w:ascii="Times New Roman" w:hAnsi="Times New Roman" w:cs="Times New Roman"/>
        </w:rPr>
        <w:t> You must record all work-related needlestick injuries and cuts from sharp objects that are contaminated with another person's blood or other potentially infectious material (as defined by </w:t>
      </w:r>
      <w:hyperlink r:id="rId33" w:history="1">
        <w:r w:rsidRPr="00DD2EFB">
          <w:rPr>
            <w:rStyle w:val="Hyperlink"/>
            <w:rFonts w:ascii="Times New Roman" w:hAnsi="Times New Roman" w:cs="Times New Roman"/>
          </w:rPr>
          <w:t>29 CFR 1910.1030</w:t>
        </w:r>
      </w:hyperlink>
      <w:r w:rsidRPr="00DD2EFB">
        <w:rPr>
          <w:rFonts w:ascii="Times New Roman" w:hAnsi="Times New Roman" w:cs="Times New Roman"/>
        </w:rPr>
        <w:t xml:space="preserve">). You must enter the case on the OSHA 300 Log as an injury. </w:t>
      </w:r>
      <w:r w:rsidRPr="00DD2EFB">
        <w:rPr>
          <w:rFonts w:ascii="Times New Roman" w:hAnsi="Times New Roman" w:cs="Times New Roman"/>
        </w:rPr>
        <w:t>To protect the employee's privacy, you may not enter the employee's name on the OSHA 300 Log (see the requirements for privacy cases in paragraphs 1904.29(b)(6) through 1904.29(b)(9)).</w:t>
      </w:r>
    </w:p>
    <w:p w:rsidR="00DD2EFB" w:rsidRPr="00DD2EFB" w:rsidP="00DD2EFB" w14:paraId="25FEC35D" w14:textId="77777777">
      <w:pPr>
        <w:rPr>
          <w:rFonts w:ascii="Times New Roman" w:hAnsi="Times New Roman" w:cs="Times New Roman"/>
        </w:rPr>
      </w:pPr>
      <w:r w:rsidRPr="00DD2EFB">
        <w:rPr>
          <w:rFonts w:ascii="Times New Roman" w:hAnsi="Times New Roman" w:cs="Times New Roman"/>
        </w:rPr>
        <w:t>(b) </w:t>
      </w:r>
      <w:r w:rsidRPr="00DD2EFB">
        <w:rPr>
          <w:rFonts w:ascii="Times New Roman" w:hAnsi="Times New Roman" w:cs="Times New Roman"/>
          <w:i/>
          <w:iCs/>
        </w:rPr>
        <w:t>Implementation</w:t>
      </w:r>
      <w:r w:rsidRPr="00DD2EFB">
        <w:rPr>
          <w:rFonts w:ascii="Times New Roman" w:hAnsi="Times New Roman" w:cs="Times New Roman"/>
        </w:rPr>
        <w:t> —</w:t>
      </w:r>
    </w:p>
    <w:p w:rsidR="00DD2EFB" w:rsidRPr="00DD2EFB" w:rsidP="00DD2EFB" w14:paraId="39999922" w14:textId="77777777">
      <w:pPr>
        <w:rPr>
          <w:rFonts w:ascii="Times New Roman" w:hAnsi="Times New Roman" w:cs="Times New Roman"/>
        </w:rPr>
      </w:pPr>
      <w:r w:rsidRPr="00DD2EFB">
        <w:rPr>
          <w:rFonts w:ascii="Times New Roman" w:hAnsi="Times New Roman" w:cs="Times New Roman"/>
        </w:rPr>
        <w:t>(1) </w:t>
      </w:r>
      <w:r w:rsidRPr="00DD2EFB">
        <w:rPr>
          <w:rFonts w:ascii="Times New Roman" w:hAnsi="Times New Roman" w:cs="Times New Roman"/>
          <w:i/>
          <w:iCs/>
        </w:rPr>
        <w:t>What does “other potentially infectious material” mean?</w:t>
      </w:r>
      <w:r w:rsidRPr="00DD2EFB">
        <w:rPr>
          <w:rFonts w:ascii="Times New Roman" w:hAnsi="Times New Roman" w:cs="Times New Roman"/>
        </w:rPr>
        <w:t> The term “other potentially infectious materials” is defined in the OSHA Bloodborne Pathogens standard at </w:t>
      </w:r>
      <w:hyperlink r:id="rId33" w:anchor="p-1910.1030(b)" w:history="1">
        <w:r w:rsidRPr="00DD2EFB">
          <w:rPr>
            <w:rStyle w:val="Hyperlink"/>
            <w:rFonts w:ascii="Times New Roman" w:hAnsi="Times New Roman" w:cs="Times New Roman"/>
          </w:rPr>
          <w:t>§ 1910.1030(b)</w:t>
        </w:r>
      </w:hyperlink>
      <w:r w:rsidRPr="00DD2EFB">
        <w:rPr>
          <w:rFonts w:ascii="Times New Roman" w:hAnsi="Times New Roman" w:cs="Times New Roman"/>
        </w:rPr>
        <w:t>. These materials include:</w:t>
      </w:r>
    </w:p>
    <w:p w:rsidR="00DD2EFB" w:rsidRPr="00DD2EFB" w:rsidP="00DD2EFB" w14:paraId="549478BA" w14:textId="77777777">
      <w:pPr>
        <w:rPr>
          <w:rFonts w:ascii="Times New Roman" w:hAnsi="Times New Roman" w:cs="Times New Roman"/>
        </w:rPr>
      </w:pPr>
      <w:r w:rsidRPr="00DD2EFB">
        <w:rPr>
          <w:rFonts w:ascii="Times New Roman" w:hAnsi="Times New Roman" w:cs="Times New Roman"/>
        </w:rPr>
        <w:t>(i) Human bodily fluids, tissues and organs, and</w:t>
      </w:r>
    </w:p>
    <w:p w:rsidR="00DD2EFB" w:rsidRPr="00DD2EFB" w:rsidP="00DD2EFB" w14:paraId="5EE86D6E" w14:textId="77777777">
      <w:pPr>
        <w:rPr>
          <w:rFonts w:ascii="Times New Roman" w:hAnsi="Times New Roman" w:cs="Times New Roman"/>
        </w:rPr>
      </w:pPr>
      <w:r w:rsidRPr="00DD2EFB">
        <w:rPr>
          <w:rFonts w:ascii="Times New Roman" w:hAnsi="Times New Roman" w:cs="Times New Roman"/>
        </w:rPr>
        <w:t>(ii) Other materials infected with the HIV or hepatitis B (HBV) virus such as laboratory cultures or tissues from experimental animals.</w:t>
      </w:r>
    </w:p>
    <w:p w:rsidR="00DD2EFB" w:rsidRPr="00DD2EFB" w:rsidP="00DD2EFB" w14:paraId="15BB0A74"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Does this mean that I must record all cuts, lacerations, punctures, and scratches?</w:t>
      </w:r>
      <w:r w:rsidRPr="00DD2EFB">
        <w:rPr>
          <w:rFonts w:ascii="Times New Roman" w:hAnsi="Times New Roman" w:cs="Times New Roman"/>
        </w:rPr>
        <w:t> No, you need to record cuts, lacerations, punctures, and scratches only if they are work-related and involve contamination with another person's blood or other potentially infectious material. If the cut, laceration, or scratch involves a clean object, or a contaminant other than blood or other potentially infectious material, you need to record the case only if it meets one or more of the recording criteria in </w:t>
      </w:r>
      <w:hyperlink r:id="rId24" w:history="1">
        <w:r w:rsidRPr="00DD2EFB">
          <w:rPr>
            <w:rStyle w:val="Hyperlink"/>
            <w:rFonts w:ascii="Times New Roman" w:hAnsi="Times New Roman" w:cs="Times New Roman"/>
          </w:rPr>
          <w:t>§ 1904.7</w:t>
        </w:r>
      </w:hyperlink>
      <w:r w:rsidRPr="00DD2EFB">
        <w:rPr>
          <w:rFonts w:ascii="Times New Roman" w:hAnsi="Times New Roman" w:cs="Times New Roman"/>
        </w:rPr>
        <w:t>.</w:t>
      </w:r>
    </w:p>
    <w:p w:rsidR="00DD2EFB" w:rsidRPr="00DD2EFB" w:rsidP="00DD2EFB" w14:paraId="438CB06C" w14:textId="77777777">
      <w:pPr>
        <w:rPr>
          <w:rFonts w:ascii="Times New Roman" w:hAnsi="Times New Roman" w:cs="Times New Roman"/>
        </w:rPr>
      </w:pPr>
      <w:r w:rsidRPr="00DD2EFB">
        <w:rPr>
          <w:rFonts w:ascii="Times New Roman" w:hAnsi="Times New Roman" w:cs="Times New Roman"/>
        </w:rPr>
        <w:t>(3) </w:t>
      </w:r>
      <w:r w:rsidRPr="00DD2EFB">
        <w:rPr>
          <w:rFonts w:ascii="Times New Roman" w:hAnsi="Times New Roman" w:cs="Times New Roman"/>
          <w:i/>
          <w:iCs/>
        </w:rPr>
        <w:t>If I record an injury and the employee is later diagnosed with an infectious bloodborne disease, do I need to update the OSHA 300 Log?</w:t>
      </w:r>
      <w:r w:rsidRPr="00DD2EFB">
        <w:rPr>
          <w:rFonts w:ascii="Times New Roman" w:hAnsi="Times New Roman" w:cs="Times New Roman"/>
        </w:rPr>
        <w:t> Yes, you must update the classification of the case on the OSHA 300 Log if the case results in death, days away from work, restricted work, or job transfer. You must also update the description to identify the infectious disease and change the classification of the case from an injury to an illness.</w:t>
      </w:r>
    </w:p>
    <w:p w:rsidR="00DD2EFB" w:rsidRPr="00DD2EFB" w:rsidP="00DD2EFB" w14:paraId="0759067D" w14:textId="77777777">
      <w:pPr>
        <w:rPr>
          <w:rFonts w:ascii="Times New Roman" w:hAnsi="Times New Roman" w:cs="Times New Roman"/>
        </w:rPr>
      </w:pPr>
      <w:r w:rsidRPr="00DD2EFB">
        <w:rPr>
          <w:rFonts w:ascii="Times New Roman" w:hAnsi="Times New Roman" w:cs="Times New Roman"/>
        </w:rPr>
        <w:t>(4) </w:t>
      </w:r>
      <w:r w:rsidRPr="00DD2EFB">
        <w:rPr>
          <w:rFonts w:ascii="Times New Roman" w:hAnsi="Times New Roman" w:cs="Times New Roman"/>
          <w:i/>
          <w:iCs/>
        </w:rPr>
        <w:t>What if one of my employees is splashed or exposed to blood or other potentially infectious material without being cut or scratched? Do I need to record this incident?</w:t>
      </w:r>
      <w:r w:rsidRPr="00DD2EFB">
        <w:rPr>
          <w:rFonts w:ascii="Times New Roman" w:hAnsi="Times New Roman" w:cs="Times New Roman"/>
        </w:rPr>
        <w:t> You need to record such an incident on the OSHA 300 Log as an illness if:</w:t>
      </w:r>
    </w:p>
    <w:p w:rsidR="00DD2EFB" w:rsidRPr="00DD2EFB" w:rsidP="00DD2EFB" w14:paraId="7D5AA86C" w14:textId="77777777">
      <w:pPr>
        <w:rPr>
          <w:rFonts w:ascii="Times New Roman" w:hAnsi="Times New Roman" w:cs="Times New Roman"/>
        </w:rPr>
      </w:pPr>
      <w:r w:rsidRPr="00DD2EFB">
        <w:rPr>
          <w:rFonts w:ascii="Times New Roman" w:hAnsi="Times New Roman" w:cs="Times New Roman"/>
        </w:rPr>
        <w:t>(i) It results in the diagnosis of a bloodborne illness, such as HIV, hepatitis B, or hepatitis C; or</w:t>
      </w:r>
    </w:p>
    <w:p w:rsidR="00DD2EFB" w:rsidRPr="00DD2EFB" w:rsidP="00DD2EFB" w14:paraId="19FC2E39" w14:textId="77777777">
      <w:pPr>
        <w:rPr>
          <w:rFonts w:ascii="Times New Roman" w:hAnsi="Times New Roman" w:cs="Times New Roman"/>
        </w:rPr>
      </w:pPr>
      <w:r w:rsidRPr="00DD2EFB">
        <w:rPr>
          <w:rFonts w:ascii="Times New Roman" w:hAnsi="Times New Roman" w:cs="Times New Roman"/>
        </w:rPr>
        <w:t>(ii) It meets one or more of the recording criteria in </w:t>
      </w:r>
      <w:hyperlink r:id="rId24" w:history="1">
        <w:r w:rsidRPr="00DD2EFB">
          <w:rPr>
            <w:rStyle w:val="Hyperlink"/>
            <w:rFonts w:ascii="Times New Roman" w:hAnsi="Times New Roman" w:cs="Times New Roman"/>
          </w:rPr>
          <w:t>§ 1904.7</w:t>
        </w:r>
      </w:hyperlink>
      <w:r w:rsidRPr="00DD2EFB">
        <w:rPr>
          <w:rFonts w:ascii="Times New Roman" w:hAnsi="Times New Roman" w:cs="Times New Roman"/>
        </w:rPr>
        <w:t>.</w:t>
      </w:r>
    </w:p>
    <w:p w:rsidR="00DD2EFB" w:rsidRPr="00DD2EFB" w:rsidP="00DD2EFB" w14:paraId="7A860543" w14:textId="77777777">
      <w:pPr>
        <w:rPr>
          <w:rFonts w:ascii="Times New Roman" w:hAnsi="Times New Roman" w:cs="Times New Roman"/>
          <w:b/>
          <w:bCs/>
        </w:rPr>
      </w:pPr>
      <w:r w:rsidRPr="00DD2EFB">
        <w:rPr>
          <w:rFonts w:ascii="Times New Roman" w:hAnsi="Times New Roman" w:cs="Times New Roman"/>
          <w:b/>
          <w:bCs/>
        </w:rPr>
        <w:t>§ 1904.9 Recording criteria for cases involving medical removal under OSHA standards.</w:t>
      </w:r>
    </w:p>
    <w:p w:rsidR="00DD2EFB" w:rsidRPr="00DD2EFB" w:rsidP="00DD2EFB" w14:paraId="0284E344" w14:textId="77777777">
      <w:pPr>
        <w:rPr>
          <w:rFonts w:ascii="Times New Roman" w:hAnsi="Times New Roman" w:cs="Times New Roman"/>
        </w:rPr>
      </w:pPr>
      <w:r w:rsidRPr="00DD2EFB">
        <w:rPr>
          <w:rFonts w:ascii="Times New Roman" w:hAnsi="Times New Roman" w:cs="Times New Roman"/>
        </w:rPr>
        <w:t>(a) </w:t>
      </w:r>
      <w:r w:rsidRPr="00DD2EFB">
        <w:rPr>
          <w:rFonts w:ascii="Times New Roman" w:hAnsi="Times New Roman" w:cs="Times New Roman"/>
          <w:i/>
          <w:iCs/>
        </w:rPr>
        <w:t>Basic requirement.</w:t>
      </w:r>
      <w:r w:rsidRPr="00DD2EFB">
        <w:rPr>
          <w:rFonts w:ascii="Times New Roman" w:hAnsi="Times New Roman" w:cs="Times New Roman"/>
        </w:rPr>
        <w:t> If an employee is medically removed under the medical surveillance requirements of an OSHA standard, you must record the case on the OSHA 300 Log.</w:t>
      </w:r>
    </w:p>
    <w:p w:rsidR="00DD2EFB" w:rsidRPr="00DD2EFB" w:rsidP="00DD2EFB" w14:paraId="3F0F47FF" w14:textId="77777777">
      <w:pPr>
        <w:rPr>
          <w:rFonts w:ascii="Times New Roman" w:hAnsi="Times New Roman" w:cs="Times New Roman"/>
        </w:rPr>
      </w:pPr>
      <w:r w:rsidRPr="00DD2EFB">
        <w:rPr>
          <w:rFonts w:ascii="Times New Roman" w:hAnsi="Times New Roman" w:cs="Times New Roman"/>
        </w:rPr>
        <w:t>(b) </w:t>
      </w:r>
      <w:r w:rsidRPr="00DD2EFB">
        <w:rPr>
          <w:rFonts w:ascii="Times New Roman" w:hAnsi="Times New Roman" w:cs="Times New Roman"/>
          <w:i/>
          <w:iCs/>
        </w:rPr>
        <w:t>Implementation</w:t>
      </w:r>
      <w:r w:rsidRPr="00DD2EFB">
        <w:rPr>
          <w:rFonts w:ascii="Times New Roman" w:hAnsi="Times New Roman" w:cs="Times New Roman"/>
        </w:rPr>
        <w:t> —</w:t>
      </w:r>
    </w:p>
    <w:p w:rsidR="00DD2EFB" w:rsidRPr="00DD2EFB" w:rsidP="00DD2EFB" w14:paraId="4849E67E" w14:textId="77777777">
      <w:pPr>
        <w:rPr>
          <w:rFonts w:ascii="Times New Roman" w:hAnsi="Times New Roman" w:cs="Times New Roman"/>
        </w:rPr>
      </w:pPr>
      <w:r w:rsidRPr="00DD2EFB">
        <w:rPr>
          <w:rFonts w:ascii="Times New Roman" w:hAnsi="Times New Roman" w:cs="Times New Roman"/>
        </w:rPr>
        <w:t>(1) </w:t>
      </w:r>
      <w:r w:rsidRPr="00DD2EFB">
        <w:rPr>
          <w:rFonts w:ascii="Times New Roman" w:hAnsi="Times New Roman" w:cs="Times New Roman"/>
          <w:i/>
          <w:iCs/>
        </w:rPr>
        <w:t>How do I classify medical removal cases on the OSHA 300 Log?</w:t>
      </w:r>
      <w:r w:rsidRPr="00DD2EFB">
        <w:rPr>
          <w:rFonts w:ascii="Times New Roman" w:hAnsi="Times New Roman" w:cs="Times New Roman"/>
        </w:rPr>
        <w:t> You must enter each medical removal case on the OSHA 300 Log as either a case involving days away from work or a case involving restricted work activity, depending on how you decide to comply with the medical removal requirement. If the medical removal is the result of a chemical exposure, you must enter the case on the OSHA 300 Log by checking the “poisoning” column.</w:t>
      </w:r>
    </w:p>
    <w:p w:rsidR="00DD2EFB" w:rsidRPr="00DD2EFB" w:rsidP="00DD2EFB" w14:paraId="561C4CFC"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Do all of OSHA's standards have medical removal provisions?</w:t>
      </w:r>
      <w:r w:rsidRPr="00DD2EFB">
        <w:rPr>
          <w:rFonts w:ascii="Times New Roman" w:hAnsi="Times New Roman" w:cs="Times New Roman"/>
        </w:rPr>
        <w:t> No, some OSHA standards, such as the standards covering bloodborne pathogens and noise, do not have medical removal provisions. Many OSHA standards that cover specific chemical substances have medical removal provisions. These standards include, but are not limited to, lead, cadmium, methylene chloride, formaldehyde, and benzene.</w:t>
      </w:r>
    </w:p>
    <w:p w:rsidR="00DD2EFB" w:rsidRPr="00DD2EFB" w:rsidP="00DD2EFB" w14:paraId="16C237E4" w14:textId="77777777">
      <w:pPr>
        <w:rPr>
          <w:rFonts w:ascii="Times New Roman" w:hAnsi="Times New Roman" w:cs="Times New Roman"/>
        </w:rPr>
      </w:pPr>
      <w:r w:rsidRPr="00DD2EFB">
        <w:rPr>
          <w:rFonts w:ascii="Times New Roman" w:hAnsi="Times New Roman" w:cs="Times New Roman"/>
        </w:rPr>
        <w:t>(3) </w:t>
      </w:r>
      <w:r w:rsidRPr="00DD2EFB">
        <w:rPr>
          <w:rFonts w:ascii="Times New Roman" w:hAnsi="Times New Roman" w:cs="Times New Roman"/>
          <w:i/>
          <w:iCs/>
        </w:rPr>
        <w:t>Do I have to record a case where I voluntarily removed the employee from exposure before the medical removal criteria in an OSHA standard are met?</w:t>
      </w:r>
      <w:r w:rsidRPr="00DD2EFB">
        <w:rPr>
          <w:rFonts w:ascii="Times New Roman" w:hAnsi="Times New Roman" w:cs="Times New Roman"/>
        </w:rPr>
        <w:t> No, if the case involves voluntary medical removal before the medical removal levels required by an OSHA standard, you do not need to record the case on the OSHA 300 Log.</w:t>
      </w:r>
    </w:p>
    <w:p w:rsidR="00DD2EFB" w:rsidRPr="00DD2EFB" w:rsidP="00DD2EFB" w14:paraId="33E6DF39" w14:textId="77777777">
      <w:pPr>
        <w:rPr>
          <w:rFonts w:ascii="Times New Roman" w:hAnsi="Times New Roman" w:cs="Times New Roman"/>
          <w:b/>
          <w:bCs/>
        </w:rPr>
      </w:pPr>
      <w:r w:rsidRPr="00DD2EFB">
        <w:rPr>
          <w:rFonts w:ascii="Times New Roman" w:hAnsi="Times New Roman" w:cs="Times New Roman"/>
          <w:b/>
          <w:bCs/>
        </w:rPr>
        <w:t>§ 1904.10 Recording criteria for cases involving occupational hearing loss.</w:t>
      </w:r>
    </w:p>
    <w:p w:rsidR="00DD2EFB" w:rsidRPr="00DD2EFB" w:rsidP="00DD2EFB" w14:paraId="3B0E6CCB" w14:textId="77777777">
      <w:pPr>
        <w:rPr>
          <w:rFonts w:ascii="Times New Roman" w:hAnsi="Times New Roman" w:cs="Times New Roman"/>
        </w:rPr>
      </w:pPr>
      <w:r w:rsidRPr="00DD2EFB">
        <w:rPr>
          <w:rFonts w:ascii="Times New Roman" w:hAnsi="Times New Roman" w:cs="Times New Roman"/>
        </w:rPr>
        <w:t>(a) </w:t>
      </w:r>
      <w:r w:rsidRPr="00DD2EFB">
        <w:rPr>
          <w:rFonts w:ascii="Times New Roman" w:hAnsi="Times New Roman" w:cs="Times New Roman"/>
          <w:i/>
          <w:iCs/>
        </w:rPr>
        <w:t>Basic requirement.</w:t>
      </w:r>
      <w:r w:rsidRPr="00DD2EFB">
        <w:rPr>
          <w:rFonts w:ascii="Times New Roman" w:hAnsi="Times New Roman" w:cs="Times New Roman"/>
        </w:rPr>
        <w:t> If an employee's hearing test (audiogram) reveals that the employee has experienced a work-related Standard Threshold Shift (STS) in hearing in one or both ears, and the employee's total hearing level is 25 decibels (dB) or more above audiometric zero (averaged at 2000, 3000, and 4000 Hz) in the same ear(s) as the STS, you must record the case on the OSHA 300 Log.</w:t>
      </w:r>
    </w:p>
    <w:p w:rsidR="00DD2EFB" w:rsidRPr="00DD2EFB" w:rsidP="00DD2EFB" w14:paraId="33706E7B" w14:textId="77777777">
      <w:pPr>
        <w:rPr>
          <w:rFonts w:ascii="Times New Roman" w:hAnsi="Times New Roman" w:cs="Times New Roman"/>
        </w:rPr>
      </w:pPr>
      <w:r w:rsidRPr="00DD2EFB">
        <w:rPr>
          <w:rFonts w:ascii="Times New Roman" w:hAnsi="Times New Roman" w:cs="Times New Roman"/>
        </w:rPr>
        <w:t>(b) </w:t>
      </w:r>
      <w:r w:rsidRPr="00DD2EFB">
        <w:rPr>
          <w:rFonts w:ascii="Times New Roman" w:hAnsi="Times New Roman" w:cs="Times New Roman"/>
          <w:i/>
          <w:iCs/>
        </w:rPr>
        <w:t>Implementation</w:t>
      </w:r>
      <w:r w:rsidRPr="00DD2EFB">
        <w:rPr>
          <w:rFonts w:ascii="Times New Roman" w:hAnsi="Times New Roman" w:cs="Times New Roman"/>
        </w:rPr>
        <w:t> —</w:t>
      </w:r>
    </w:p>
    <w:p w:rsidR="00DD2EFB" w:rsidRPr="00DD2EFB" w:rsidP="00DD2EFB" w14:paraId="7B4B2A24" w14:textId="77777777">
      <w:pPr>
        <w:rPr>
          <w:rFonts w:ascii="Times New Roman" w:hAnsi="Times New Roman" w:cs="Times New Roman"/>
        </w:rPr>
      </w:pPr>
      <w:r w:rsidRPr="00DD2EFB">
        <w:rPr>
          <w:rFonts w:ascii="Times New Roman" w:hAnsi="Times New Roman" w:cs="Times New Roman"/>
        </w:rPr>
        <w:t>(1) </w:t>
      </w:r>
      <w:r w:rsidRPr="00DD2EFB">
        <w:rPr>
          <w:rFonts w:ascii="Times New Roman" w:hAnsi="Times New Roman" w:cs="Times New Roman"/>
          <w:i/>
          <w:iCs/>
        </w:rPr>
        <w:t>What is a Standard Threshold Shift?</w:t>
      </w:r>
      <w:r w:rsidRPr="00DD2EFB">
        <w:rPr>
          <w:rFonts w:ascii="Times New Roman" w:hAnsi="Times New Roman" w:cs="Times New Roman"/>
        </w:rPr>
        <w:t> A Standard Threshold Shift, or STS, is defined in the occupational noise exposure standard at </w:t>
      </w:r>
      <w:hyperlink r:id="rId34" w:anchor="p-1910.95(g)(10)(i)" w:history="1">
        <w:r w:rsidRPr="00DD2EFB">
          <w:rPr>
            <w:rStyle w:val="Hyperlink"/>
            <w:rFonts w:ascii="Times New Roman" w:hAnsi="Times New Roman" w:cs="Times New Roman"/>
          </w:rPr>
          <w:t>29 CFR 1910.95(g)(10)(i)</w:t>
        </w:r>
      </w:hyperlink>
      <w:r w:rsidRPr="00DD2EFB">
        <w:rPr>
          <w:rFonts w:ascii="Times New Roman" w:hAnsi="Times New Roman" w:cs="Times New Roman"/>
        </w:rPr>
        <w:t> as a change in hearing threshold, relative to the baseline audiogram for that employee, of an average of 10 decibels (dB) or more at 2000, 3000, and 4000 hertz (Hz) in one or both ears.</w:t>
      </w:r>
    </w:p>
    <w:p w:rsidR="00DD2EFB" w:rsidRPr="00DD2EFB" w:rsidP="00DD2EFB" w14:paraId="0D9C8F88"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How do I evaluate the current audiogram to determine whether an employee has an STS and a 25-dB hearing level?</w:t>
      </w:r>
      <w:r w:rsidRPr="00DD2EFB">
        <w:rPr>
          <w:rFonts w:ascii="Times New Roman" w:hAnsi="Times New Roman" w:cs="Times New Roman"/>
        </w:rPr>
        <w:t> —</w:t>
      </w:r>
    </w:p>
    <w:p w:rsidR="00DD2EFB" w:rsidRPr="00DD2EFB" w:rsidP="00DD2EFB" w14:paraId="4A3B0FF9" w14:textId="77777777">
      <w:pPr>
        <w:rPr>
          <w:rFonts w:ascii="Times New Roman" w:hAnsi="Times New Roman" w:cs="Times New Roman"/>
        </w:rPr>
      </w:pPr>
      <w:r w:rsidRPr="00DD2EFB">
        <w:rPr>
          <w:rFonts w:ascii="Times New Roman" w:hAnsi="Times New Roman" w:cs="Times New Roman"/>
        </w:rPr>
        <w:t>(i) </w:t>
      </w:r>
      <w:r w:rsidRPr="00DD2EFB">
        <w:rPr>
          <w:rFonts w:ascii="Times New Roman" w:hAnsi="Times New Roman" w:cs="Times New Roman"/>
          <w:i/>
          <w:iCs/>
        </w:rPr>
        <w:t>STS.</w:t>
      </w:r>
      <w:r w:rsidRPr="00DD2EFB">
        <w:rPr>
          <w:rFonts w:ascii="Times New Roman" w:hAnsi="Times New Roman" w:cs="Times New Roman"/>
        </w:rPr>
        <w:t> If the employee has never previously experienced a recordable hearing loss, you must compare the employee's current audiogram with that employee's baseline audiogram. If the employee has previously experienced a recordable hearing loss, you must compare the employee's current audiogram with the employee's revised baseline audiogram (the audiogram reflecting the employee's previous recordable hearing loss case).</w:t>
      </w:r>
    </w:p>
    <w:p w:rsidR="00DD2EFB" w:rsidRPr="00DD2EFB" w:rsidP="00DD2EFB" w14:paraId="56E0ACCE" w14:textId="77777777">
      <w:pPr>
        <w:rPr>
          <w:rFonts w:ascii="Times New Roman" w:hAnsi="Times New Roman" w:cs="Times New Roman"/>
        </w:rPr>
      </w:pPr>
      <w:r w:rsidRPr="00DD2EFB">
        <w:rPr>
          <w:rFonts w:ascii="Times New Roman" w:hAnsi="Times New Roman" w:cs="Times New Roman"/>
        </w:rPr>
        <w:t>(ii) </w:t>
      </w:r>
      <w:r w:rsidRPr="00DD2EFB">
        <w:rPr>
          <w:rFonts w:ascii="Times New Roman" w:hAnsi="Times New Roman" w:cs="Times New Roman"/>
          <w:i/>
          <w:iCs/>
        </w:rPr>
        <w:t>25-dB loss.</w:t>
      </w:r>
      <w:r w:rsidRPr="00DD2EFB">
        <w:rPr>
          <w:rFonts w:ascii="Times New Roman" w:hAnsi="Times New Roman" w:cs="Times New Roman"/>
        </w:rPr>
        <w:t> Audiometric test results reflect the employee's overall hearing ability in comparison to audiometric zero. Therefore, using the employee's current audiogram, you must use the average hearing level at 2000, 3000, and 4000 Hz to determine whether or not the employee's total hearing level is 25 dB or more.</w:t>
      </w:r>
    </w:p>
    <w:p w:rsidR="00DD2EFB" w:rsidRPr="00DD2EFB" w:rsidP="00DD2EFB" w14:paraId="04524384" w14:textId="77777777">
      <w:pPr>
        <w:rPr>
          <w:rFonts w:ascii="Times New Roman" w:hAnsi="Times New Roman" w:cs="Times New Roman"/>
        </w:rPr>
      </w:pPr>
      <w:r w:rsidRPr="00DD2EFB">
        <w:rPr>
          <w:rFonts w:ascii="Times New Roman" w:hAnsi="Times New Roman" w:cs="Times New Roman"/>
        </w:rPr>
        <w:t>(3) </w:t>
      </w:r>
      <w:r w:rsidRPr="00DD2EFB">
        <w:rPr>
          <w:rFonts w:ascii="Times New Roman" w:hAnsi="Times New Roman" w:cs="Times New Roman"/>
          <w:i/>
          <w:iCs/>
        </w:rPr>
        <w:t>May I adjust the current audiogram to reflect the effects of aging on hearing?</w:t>
      </w:r>
      <w:r w:rsidRPr="00DD2EFB">
        <w:rPr>
          <w:rFonts w:ascii="Times New Roman" w:hAnsi="Times New Roman" w:cs="Times New Roman"/>
        </w:rPr>
        <w:t> Yes. When you are determining whether an STS has occurred, you may age adjust the employee's current audiogram results by using Tables F-1 or F-2, as appropriate, in appendix F of </w:t>
      </w:r>
      <w:hyperlink r:id="rId34" w:history="1">
        <w:r w:rsidRPr="00DD2EFB">
          <w:rPr>
            <w:rStyle w:val="Hyperlink"/>
            <w:rFonts w:ascii="Times New Roman" w:hAnsi="Times New Roman" w:cs="Times New Roman"/>
          </w:rPr>
          <w:t>29 CFR 1910.95</w:t>
        </w:r>
      </w:hyperlink>
      <w:r w:rsidRPr="00DD2EFB">
        <w:rPr>
          <w:rFonts w:ascii="Times New Roman" w:hAnsi="Times New Roman" w:cs="Times New Roman"/>
        </w:rPr>
        <w:t>. You may not use an age adjustment when determining whether the employee's total hearing level is 25 dB or more above audiometric zero.</w:t>
      </w:r>
    </w:p>
    <w:p w:rsidR="00DD2EFB" w:rsidRPr="00DD2EFB" w:rsidP="00DD2EFB" w14:paraId="62F4C8E9" w14:textId="77777777">
      <w:pPr>
        <w:rPr>
          <w:rFonts w:ascii="Times New Roman" w:hAnsi="Times New Roman" w:cs="Times New Roman"/>
        </w:rPr>
      </w:pPr>
      <w:r w:rsidRPr="00DD2EFB">
        <w:rPr>
          <w:rFonts w:ascii="Times New Roman" w:hAnsi="Times New Roman" w:cs="Times New Roman"/>
        </w:rPr>
        <w:t>(4) </w:t>
      </w:r>
      <w:r w:rsidRPr="00DD2EFB">
        <w:rPr>
          <w:rFonts w:ascii="Times New Roman" w:hAnsi="Times New Roman" w:cs="Times New Roman"/>
          <w:i/>
          <w:iCs/>
        </w:rPr>
        <w:t>Do I have to record the hearing loss if I am going to retest the employee's hearing?</w:t>
      </w:r>
      <w:r w:rsidRPr="00DD2EFB">
        <w:rPr>
          <w:rFonts w:ascii="Times New Roman" w:hAnsi="Times New Roman" w:cs="Times New Roman"/>
        </w:rPr>
        <w:t> No, if you retest the employee's hearing within 30 days of the first test, and the retest does not confirm the recordable STS, you are not required to record the hearing loss case on the OSHA 300 Log. If the retest confirms the recordable STS, you must record the hearing loss illness within seven (7) calendar days of the retest. If subsequent audiometric testing performed under the testing requirements of the </w:t>
      </w:r>
      <w:hyperlink r:id="rId34" w:history="1">
        <w:r w:rsidRPr="00DD2EFB">
          <w:rPr>
            <w:rStyle w:val="Hyperlink"/>
            <w:rFonts w:ascii="Times New Roman" w:hAnsi="Times New Roman" w:cs="Times New Roman"/>
          </w:rPr>
          <w:t>§ 1910.95</w:t>
        </w:r>
      </w:hyperlink>
      <w:r w:rsidRPr="00DD2EFB">
        <w:rPr>
          <w:rFonts w:ascii="Times New Roman" w:hAnsi="Times New Roman" w:cs="Times New Roman"/>
        </w:rPr>
        <w:t> noise standard indicates that an STS is not persistent, you may erase or line-out the recorded entry.</w:t>
      </w:r>
    </w:p>
    <w:p w:rsidR="00DD2EFB" w:rsidRPr="00DD2EFB" w:rsidP="00DD2EFB" w14:paraId="63CC880E" w14:textId="77777777">
      <w:pPr>
        <w:rPr>
          <w:rFonts w:ascii="Times New Roman" w:hAnsi="Times New Roman" w:cs="Times New Roman"/>
        </w:rPr>
      </w:pPr>
      <w:r w:rsidRPr="00DD2EFB">
        <w:rPr>
          <w:rFonts w:ascii="Times New Roman" w:hAnsi="Times New Roman" w:cs="Times New Roman"/>
        </w:rPr>
        <w:t>(5) </w:t>
      </w:r>
      <w:r w:rsidRPr="00DD2EFB">
        <w:rPr>
          <w:rFonts w:ascii="Times New Roman" w:hAnsi="Times New Roman" w:cs="Times New Roman"/>
          <w:i/>
          <w:iCs/>
        </w:rPr>
        <w:t>Are there any special rules for determining whether a hearing loss case is work-related?</w:t>
      </w:r>
      <w:r w:rsidRPr="00DD2EFB">
        <w:rPr>
          <w:rFonts w:ascii="Times New Roman" w:hAnsi="Times New Roman" w:cs="Times New Roman"/>
        </w:rPr>
        <w:t> No. You must use the rules in </w:t>
      </w:r>
      <w:hyperlink r:id="rId27" w:history="1">
        <w:r w:rsidRPr="00DD2EFB">
          <w:rPr>
            <w:rStyle w:val="Hyperlink"/>
            <w:rFonts w:ascii="Times New Roman" w:hAnsi="Times New Roman" w:cs="Times New Roman"/>
          </w:rPr>
          <w:t>§ 1904.5</w:t>
        </w:r>
      </w:hyperlink>
      <w:r w:rsidRPr="00DD2EFB">
        <w:rPr>
          <w:rFonts w:ascii="Times New Roman" w:hAnsi="Times New Roman" w:cs="Times New Roman"/>
        </w:rPr>
        <w:t> to determine if the hearing loss is work-related. If an event or exposure in the work environment either caused or contributed to the hearing loss, or significantly aggravated a pre-existing hearing loss, you must consider the case to be work related.</w:t>
      </w:r>
    </w:p>
    <w:p w:rsidR="00DD2EFB" w:rsidRPr="00DD2EFB" w:rsidP="00DD2EFB" w14:paraId="388C7321" w14:textId="77777777">
      <w:pPr>
        <w:rPr>
          <w:rFonts w:ascii="Times New Roman" w:hAnsi="Times New Roman" w:cs="Times New Roman"/>
        </w:rPr>
      </w:pPr>
      <w:r w:rsidRPr="00DD2EFB">
        <w:rPr>
          <w:rFonts w:ascii="Times New Roman" w:hAnsi="Times New Roman" w:cs="Times New Roman"/>
        </w:rPr>
        <w:t>(6) </w:t>
      </w:r>
      <w:r w:rsidRPr="00DD2EFB">
        <w:rPr>
          <w:rFonts w:ascii="Times New Roman" w:hAnsi="Times New Roman" w:cs="Times New Roman"/>
          <w:i/>
          <w:iCs/>
        </w:rPr>
        <w:t>If a physician or other licensed health care professional determines the hearing loss is not work-related, do I still need to record the case?</w:t>
      </w:r>
      <w:r w:rsidRPr="00DD2EFB">
        <w:rPr>
          <w:rFonts w:ascii="Times New Roman" w:hAnsi="Times New Roman" w:cs="Times New Roman"/>
        </w:rPr>
        <w:t> If a physician or other licensed health care professional determines, following the rules set out in </w:t>
      </w:r>
      <w:hyperlink r:id="rId27" w:history="1">
        <w:r w:rsidRPr="00DD2EFB">
          <w:rPr>
            <w:rStyle w:val="Hyperlink"/>
            <w:rFonts w:ascii="Times New Roman" w:hAnsi="Times New Roman" w:cs="Times New Roman"/>
          </w:rPr>
          <w:t>§ 1904.5</w:t>
        </w:r>
      </w:hyperlink>
      <w:r w:rsidRPr="00DD2EFB">
        <w:rPr>
          <w:rFonts w:ascii="Times New Roman" w:hAnsi="Times New Roman" w:cs="Times New Roman"/>
        </w:rPr>
        <w:t>, that the hearing loss is not work-related or that occupational noise exposure did not significantly aggravate the hearing loss, you do not have to consider the case work-related or record the case on the OSHA 300 Log.</w:t>
      </w:r>
    </w:p>
    <w:p w:rsidR="00DD2EFB" w:rsidRPr="00DD2EFB" w:rsidP="00DD2EFB" w14:paraId="7F297DFE" w14:textId="77777777">
      <w:pPr>
        <w:rPr>
          <w:rFonts w:ascii="Times New Roman" w:hAnsi="Times New Roman" w:cs="Times New Roman"/>
        </w:rPr>
      </w:pPr>
      <w:r w:rsidRPr="00DD2EFB">
        <w:rPr>
          <w:rFonts w:ascii="Times New Roman" w:hAnsi="Times New Roman" w:cs="Times New Roman"/>
        </w:rPr>
        <w:t>(7) </w:t>
      </w:r>
      <w:r w:rsidRPr="00DD2EFB">
        <w:rPr>
          <w:rFonts w:ascii="Times New Roman" w:hAnsi="Times New Roman" w:cs="Times New Roman"/>
          <w:i/>
          <w:iCs/>
        </w:rPr>
        <w:t>How do I complete the 300 Log for a hearing loss case?</w:t>
      </w:r>
      <w:r w:rsidRPr="00DD2EFB">
        <w:rPr>
          <w:rFonts w:ascii="Times New Roman" w:hAnsi="Times New Roman" w:cs="Times New Roman"/>
        </w:rPr>
        <w:t> When you enter a recordable hearing loss case on the OSHA 300 Log, you must check the 300 Log column for hearing loss.</w:t>
      </w:r>
    </w:p>
    <w:p w:rsidR="00DD2EFB" w:rsidRPr="00DD2EFB" w:rsidP="00DD2EFB" w14:paraId="75D384A3" w14:textId="77777777">
      <w:pPr>
        <w:rPr>
          <w:rFonts w:ascii="Times New Roman" w:hAnsi="Times New Roman" w:cs="Times New Roman"/>
        </w:rPr>
      </w:pPr>
      <w:r w:rsidRPr="00DD2EFB">
        <w:rPr>
          <w:rFonts w:ascii="Times New Roman" w:hAnsi="Times New Roman" w:cs="Times New Roman"/>
        </w:rPr>
        <w:t>(Note:</w:t>
      </w:r>
    </w:p>
    <w:p w:rsidR="00DD2EFB" w:rsidRPr="00DD2EFB" w:rsidP="00DD2EFB" w14:paraId="4E945BB9" w14:textId="77777777">
      <w:pPr>
        <w:rPr>
          <w:rFonts w:ascii="Times New Roman" w:hAnsi="Times New Roman" w:cs="Times New Roman"/>
        </w:rPr>
      </w:pPr>
      <w:r w:rsidRPr="00DD2EFB">
        <w:rPr>
          <w:rFonts w:ascii="Times New Roman" w:hAnsi="Times New Roman" w:cs="Times New Roman"/>
        </w:rPr>
        <w:t> </w:t>
      </w:r>
    </w:p>
    <w:p w:rsidR="00DD2EFB" w:rsidRPr="00DD2EFB" w:rsidP="00DD2EFB" w14:paraId="2C8FA173" w14:textId="77777777">
      <w:pPr>
        <w:rPr>
          <w:rFonts w:ascii="Times New Roman" w:hAnsi="Times New Roman" w:cs="Times New Roman"/>
        </w:rPr>
      </w:pPr>
      <w:r w:rsidRPr="00DD2EFB">
        <w:rPr>
          <w:rFonts w:ascii="Times New Roman" w:hAnsi="Times New Roman" w:cs="Times New Roman"/>
        </w:rPr>
        <w:t>§ 1904.10(b)(7) is effective beginning January 1, 2004.)</w:t>
      </w:r>
    </w:p>
    <w:p w:rsidR="00DD2EFB" w:rsidRPr="00DD2EFB" w:rsidP="00DD2EFB" w14:paraId="1D317911" w14:textId="77777777">
      <w:pPr>
        <w:rPr>
          <w:rFonts w:ascii="Times New Roman" w:hAnsi="Times New Roman" w:cs="Times New Roman"/>
          <w:i/>
          <w:iCs/>
        </w:rPr>
      </w:pPr>
      <w:r w:rsidRPr="00DD2EFB">
        <w:rPr>
          <w:rFonts w:ascii="Times New Roman" w:hAnsi="Times New Roman" w:cs="Times New Roman"/>
          <w:i/>
          <w:iCs/>
        </w:rPr>
        <w:t>[</w:t>
      </w:r>
      <w:hyperlink r:id="rId35" w:history="1">
        <w:r w:rsidRPr="00DD2EFB">
          <w:rPr>
            <w:rStyle w:val="Hyperlink"/>
            <w:rFonts w:ascii="Times New Roman" w:hAnsi="Times New Roman" w:cs="Times New Roman"/>
            <w:i/>
            <w:iCs/>
          </w:rPr>
          <w:t>67 FR 44047</w:t>
        </w:r>
      </w:hyperlink>
      <w:r w:rsidRPr="00DD2EFB">
        <w:rPr>
          <w:rFonts w:ascii="Times New Roman" w:hAnsi="Times New Roman" w:cs="Times New Roman"/>
          <w:i/>
          <w:iCs/>
        </w:rPr>
        <w:t>, July 1, 2002, as amended at </w:t>
      </w:r>
      <w:hyperlink r:id="rId36" w:history="1">
        <w:r w:rsidRPr="00DD2EFB">
          <w:rPr>
            <w:rStyle w:val="Hyperlink"/>
            <w:rFonts w:ascii="Times New Roman" w:hAnsi="Times New Roman" w:cs="Times New Roman"/>
            <w:i/>
            <w:iCs/>
          </w:rPr>
          <w:t>67 FR 77170</w:t>
        </w:r>
      </w:hyperlink>
      <w:r w:rsidRPr="00DD2EFB">
        <w:rPr>
          <w:rFonts w:ascii="Times New Roman" w:hAnsi="Times New Roman" w:cs="Times New Roman"/>
          <w:i/>
          <w:iCs/>
        </w:rPr>
        <w:t>, Dec. 17, 2002; </w:t>
      </w:r>
      <w:hyperlink r:id="rId37" w:history="1">
        <w:r w:rsidRPr="00DD2EFB">
          <w:rPr>
            <w:rStyle w:val="Hyperlink"/>
            <w:rFonts w:ascii="Times New Roman" w:hAnsi="Times New Roman" w:cs="Times New Roman"/>
            <w:i/>
            <w:iCs/>
          </w:rPr>
          <w:t>84 FR 21457</w:t>
        </w:r>
      </w:hyperlink>
      <w:r w:rsidRPr="00DD2EFB">
        <w:rPr>
          <w:rFonts w:ascii="Times New Roman" w:hAnsi="Times New Roman" w:cs="Times New Roman"/>
          <w:i/>
          <w:iCs/>
        </w:rPr>
        <w:t>, May 14, 2019]</w:t>
      </w:r>
    </w:p>
    <w:p w:rsidR="00DD2EFB" w:rsidRPr="00DD2EFB" w:rsidP="00DD2EFB" w14:paraId="0DFE552C" w14:textId="77777777">
      <w:pPr>
        <w:rPr>
          <w:rFonts w:ascii="Times New Roman" w:hAnsi="Times New Roman" w:cs="Times New Roman"/>
          <w:b/>
          <w:bCs/>
        </w:rPr>
      </w:pPr>
      <w:r w:rsidRPr="00DD2EFB">
        <w:rPr>
          <w:rFonts w:ascii="Times New Roman" w:hAnsi="Times New Roman" w:cs="Times New Roman"/>
          <w:b/>
          <w:bCs/>
        </w:rPr>
        <w:t>§ 1904.11 Recording criteria for work-related tuberculosis cases.</w:t>
      </w:r>
    </w:p>
    <w:p w:rsidR="00DD2EFB" w:rsidRPr="00DD2EFB" w:rsidP="00DD2EFB" w14:paraId="71164436" w14:textId="77777777">
      <w:pPr>
        <w:rPr>
          <w:rFonts w:ascii="Times New Roman" w:hAnsi="Times New Roman" w:cs="Times New Roman"/>
        </w:rPr>
      </w:pPr>
      <w:r w:rsidRPr="00DD2EFB">
        <w:rPr>
          <w:rFonts w:ascii="Times New Roman" w:hAnsi="Times New Roman" w:cs="Times New Roman"/>
        </w:rPr>
        <w:t>(a) </w:t>
      </w:r>
      <w:r w:rsidRPr="00DD2EFB">
        <w:rPr>
          <w:rFonts w:ascii="Times New Roman" w:hAnsi="Times New Roman" w:cs="Times New Roman"/>
          <w:i/>
          <w:iCs/>
        </w:rPr>
        <w:t>Basic requirement.</w:t>
      </w:r>
      <w:r w:rsidRPr="00DD2EFB">
        <w:rPr>
          <w:rFonts w:ascii="Times New Roman" w:hAnsi="Times New Roman" w:cs="Times New Roman"/>
        </w:rPr>
        <w:t> If any of your employees has been occupationally exposed to anyone with a known case of active tuberculosis (TB), and that employee subsequently develops a tuberculosis infection, as evidenced by a positive skin test or diagnosis by a physician or other licensed health care professional, you must record the case on the OSHA 300 Log by checking the “respiratory condition” column.</w:t>
      </w:r>
    </w:p>
    <w:p w:rsidR="00DD2EFB" w:rsidRPr="00DD2EFB" w:rsidP="00DD2EFB" w14:paraId="7E43B38A" w14:textId="77777777">
      <w:pPr>
        <w:rPr>
          <w:rFonts w:ascii="Times New Roman" w:hAnsi="Times New Roman" w:cs="Times New Roman"/>
        </w:rPr>
      </w:pPr>
      <w:r w:rsidRPr="00DD2EFB">
        <w:rPr>
          <w:rFonts w:ascii="Times New Roman" w:hAnsi="Times New Roman" w:cs="Times New Roman"/>
        </w:rPr>
        <w:t>(b) </w:t>
      </w:r>
      <w:r w:rsidRPr="00DD2EFB">
        <w:rPr>
          <w:rFonts w:ascii="Times New Roman" w:hAnsi="Times New Roman" w:cs="Times New Roman"/>
          <w:i/>
          <w:iCs/>
        </w:rPr>
        <w:t>Implementation</w:t>
      </w:r>
      <w:r w:rsidRPr="00DD2EFB">
        <w:rPr>
          <w:rFonts w:ascii="Times New Roman" w:hAnsi="Times New Roman" w:cs="Times New Roman"/>
        </w:rPr>
        <w:t> —</w:t>
      </w:r>
    </w:p>
    <w:p w:rsidR="00DD2EFB" w:rsidRPr="00DD2EFB" w:rsidP="00DD2EFB" w14:paraId="064BB2F1" w14:textId="77777777">
      <w:pPr>
        <w:rPr>
          <w:rFonts w:ascii="Times New Roman" w:hAnsi="Times New Roman" w:cs="Times New Roman"/>
        </w:rPr>
      </w:pPr>
      <w:r w:rsidRPr="00DD2EFB">
        <w:rPr>
          <w:rFonts w:ascii="Times New Roman" w:hAnsi="Times New Roman" w:cs="Times New Roman"/>
        </w:rPr>
        <w:t>(1) </w:t>
      </w:r>
      <w:r w:rsidRPr="00DD2EFB">
        <w:rPr>
          <w:rFonts w:ascii="Times New Roman" w:hAnsi="Times New Roman" w:cs="Times New Roman"/>
          <w:i/>
          <w:iCs/>
        </w:rPr>
        <w:t>Do I have to record, on the Log, a positive TB skin test result obtained at a pre-employment physical?</w:t>
      </w:r>
      <w:r w:rsidRPr="00DD2EFB">
        <w:rPr>
          <w:rFonts w:ascii="Times New Roman" w:hAnsi="Times New Roman" w:cs="Times New Roman"/>
        </w:rPr>
        <w:t> No, you do not have to record it because the employee was not occupationally exposed to a known case of active tuberculosis in your workplace.</w:t>
      </w:r>
    </w:p>
    <w:p w:rsidR="00DD2EFB" w:rsidRPr="00DD2EFB" w:rsidP="00DD2EFB" w14:paraId="211C7A21"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May I line-out or erase a recorded TB case if I obtain evidence that the case was not caused by occupational exposure?</w:t>
      </w:r>
      <w:r w:rsidRPr="00DD2EFB">
        <w:rPr>
          <w:rFonts w:ascii="Times New Roman" w:hAnsi="Times New Roman" w:cs="Times New Roman"/>
        </w:rPr>
        <w:t> Yes, you may line-out or erase the case from the Log under the following circumstances:</w:t>
      </w:r>
    </w:p>
    <w:p w:rsidR="00DD2EFB" w:rsidRPr="00DD2EFB" w:rsidP="00DD2EFB" w14:paraId="5C860EC4" w14:textId="77777777">
      <w:pPr>
        <w:rPr>
          <w:rFonts w:ascii="Times New Roman" w:hAnsi="Times New Roman" w:cs="Times New Roman"/>
        </w:rPr>
      </w:pPr>
      <w:r w:rsidRPr="00DD2EFB">
        <w:rPr>
          <w:rFonts w:ascii="Times New Roman" w:hAnsi="Times New Roman" w:cs="Times New Roman"/>
        </w:rPr>
        <w:t>(i) The worker is living in a household with a person who has been diagnosed with active TB;</w:t>
      </w:r>
    </w:p>
    <w:p w:rsidR="00DD2EFB" w:rsidRPr="00DD2EFB" w:rsidP="00DD2EFB" w14:paraId="1DF159AF" w14:textId="77777777">
      <w:pPr>
        <w:rPr>
          <w:rFonts w:ascii="Times New Roman" w:hAnsi="Times New Roman" w:cs="Times New Roman"/>
        </w:rPr>
      </w:pPr>
      <w:r w:rsidRPr="00DD2EFB">
        <w:rPr>
          <w:rFonts w:ascii="Times New Roman" w:hAnsi="Times New Roman" w:cs="Times New Roman"/>
        </w:rPr>
        <w:t>(ii) The Public Health Department has identified the worker as a contact of an individual with a case of active TB unrelated to the workplace; or</w:t>
      </w:r>
    </w:p>
    <w:p w:rsidR="00DD2EFB" w:rsidRPr="00DD2EFB" w:rsidP="00DD2EFB" w14:paraId="4F0A584E" w14:textId="77777777">
      <w:pPr>
        <w:rPr>
          <w:rFonts w:ascii="Times New Roman" w:hAnsi="Times New Roman" w:cs="Times New Roman"/>
        </w:rPr>
      </w:pPr>
      <w:r w:rsidRPr="00DD2EFB">
        <w:rPr>
          <w:rFonts w:ascii="Times New Roman" w:hAnsi="Times New Roman" w:cs="Times New Roman"/>
        </w:rPr>
        <w:t>(iii) A medical investigation shows that the employee's infection was caused by exposure to TB away from work, or proves that the case was not related to the workplace TB exposure.</w:t>
      </w:r>
    </w:p>
    <w:p w:rsidR="00DD2EFB" w:rsidRPr="00DD2EFB" w:rsidP="00DD2EFB" w14:paraId="5AEA77FC" w14:textId="77777777">
      <w:pPr>
        <w:rPr>
          <w:rFonts w:ascii="Times New Roman" w:hAnsi="Times New Roman" w:cs="Times New Roman"/>
          <w:b/>
          <w:bCs/>
        </w:rPr>
      </w:pPr>
      <w:r w:rsidRPr="00DD2EFB">
        <w:rPr>
          <w:rFonts w:ascii="Times New Roman" w:hAnsi="Times New Roman" w:cs="Times New Roman"/>
          <w:b/>
          <w:bCs/>
        </w:rPr>
        <w:t>§§ 1904.13-1904.28 [Reserved]</w:t>
      </w:r>
    </w:p>
    <w:p w:rsidR="00DD2EFB" w:rsidRPr="00DD2EFB" w:rsidP="00DD2EFB" w14:paraId="7009DB9B" w14:textId="77777777">
      <w:pPr>
        <w:rPr>
          <w:rFonts w:ascii="Times New Roman" w:hAnsi="Times New Roman" w:cs="Times New Roman"/>
          <w:b/>
          <w:bCs/>
        </w:rPr>
      </w:pPr>
      <w:r w:rsidRPr="00DD2EFB">
        <w:rPr>
          <w:rFonts w:ascii="Times New Roman" w:hAnsi="Times New Roman" w:cs="Times New Roman"/>
          <w:b/>
          <w:bCs/>
        </w:rPr>
        <w:t>§ 1904.29 Forms.</w:t>
      </w:r>
    </w:p>
    <w:p w:rsidR="00DD2EFB" w:rsidRPr="00DD2EFB" w:rsidP="00DD2EFB" w14:paraId="453ABA13" w14:textId="77777777">
      <w:pPr>
        <w:rPr>
          <w:rFonts w:ascii="Times New Roman" w:hAnsi="Times New Roman" w:cs="Times New Roman"/>
        </w:rPr>
      </w:pPr>
      <w:r w:rsidRPr="00DD2EFB">
        <w:rPr>
          <w:rFonts w:ascii="Times New Roman" w:hAnsi="Times New Roman" w:cs="Times New Roman"/>
        </w:rPr>
        <w:t>(a) </w:t>
      </w:r>
      <w:r w:rsidRPr="00DD2EFB">
        <w:rPr>
          <w:rFonts w:ascii="Times New Roman" w:hAnsi="Times New Roman" w:cs="Times New Roman"/>
          <w:i/>
          <w:iCs/>
        </w:rPr>
        <w:t>Basic requirement.</w:t>
      </w:r>
      <w:r w:rsidRPr="00DD2EFB">
        <w:rPr>
          <w:rFonts w:ascii="Times New Roman" w:hAnsi="Times New Roman" w:cs="Times New Roman"/>
        </w:rPr>
        <w:t> You must use OSHA 300, 300-A, and 301 forms, or equivalent forms, for recordable injuries and illnesses. The OSHA 300 form is called the Log of Work-Related Injuries and Illnesses, the 300-A is the Summary of Work-Related Injuries and Illnesses, and the OSHA 301 form is called the Injury and Illness Incident Report.</w:t>
      </w:r>
    </w:p>
    <w:p w:rsidR="00DD2EFB" w:rsidRPr="00DD2EFB" w:rsidP="00DD2EFB" w14:paraId="790152F9" w14:textId="77777777">
      <w:pPr>
        <w:rPr>
          <w:rFonts w:ascii="Times New Roman" w:hAnsi="Times New Roman" w:cs="Times New Roman"/>
        </w:rPr>
      </w:pPr>
      <w:r w:rsidRPr="00DD2EFB">
        <w:rPr>
          <w:rFonts w:ascii="Times New Roman" w:hAnsi="Times New Roman" w:cs="Times New Roman"/>
        </w:rPr>
        <w:t>(b) </w:t>
      </w:r>
      <w:r w:rsidRPr="00DD2EFB">
        <w:rPr>
          <w:rFonts w:ascii="Times New Roman" w:hAnsi="Times New Roman" w:cs="Times New Roman"/>
          <w:i/>
          <w:iCs/>
        </w:rPr>
        <w:t>Implementation</w:t>
      </w:r>
      <w:r w:rsidRPr="00DD2EFB">
        <w:rPr>
          <w:rFonts w:ascii="Times New Roman" w:hAnsi="Times New Roman" w:cs="Times New Roman"/>
        </w:rPr>
        <w:t> —</w:t>
      </w:r>
    </w:p>
    <w:p w:rsidR="00DD2EFB" w:rsidRPr="00DD2EFB" w:rsidP="00DD2EFB" w14:paraId="42D92620" w14:textId="77777777">
      <w:pPr>
        <w:rPr>
          <w:rFonts w:ascii="Times New Roman" w:hAnsi="Times New Roman" w:cs="Times New Roman"/>
        </w:rPr>
      </w:pPr>
      <w:r w:rsidRPr="00DD2EFB">
        <w:rPr>
          <w:rFonts w:ascii="Times New Roman" w:hAnsi="Times New Roman" w:cs="Times New Roman"/>
        </w:rPr>
        <w:t>(1) </w:t>
      </w:r>
      <w:r w:rsidRPr="00DD2EFB">
        <w:rPr>
          <w:rFonts w:ascii="Times New Roman" w:hAnsi="Times New Roman" w:cs="Times New Roman"/>
          <w:i/>
          <w:iCs/>
        </w:rPr>
        <w:t>What do I need to do to complete the OSHA 300 Log?</w:t>
      </w:r>
      <w:r w:rsidRPr="00DD2EFB">
        <w:rPr>
          <w:rFonts w:ascii="Times New Roman" w:hAnsi="Times New Roman" w:cs="Times New Roman"/>
        </w:rPr>
        <w:t> You must enter information about your business at the top of the OSHA 300 Log, enter a one or two line description for each recordable injury or illness, and summarize this information on the OSHA 300-A at the end of the year.</w:t>
      </w:r>
    </w:p>
    <w:p w:rsidR="00DD2EFB" w:rsidRPr="00DD2EFB" w:rsidP="00DD2EFB" w14:paraId="1F986348"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What do I need to do to complete the OSHA 301 Incident Report?</w:t>
      </w:r>
      <w:r w:rsidRPr="00DD2EFB">
        <w:rPr>
          <w:rFonts w:ascii="Times New Roman" w:hAnsi="Times New Roman" w:cs="Times New Roman"/>
        </w:rPr>
        <w:t> You must complete an OSHA 301 Incident Report form, or an equivalent form, for each recordable injury or illness entered on the OSHA 300 Log.</w:t>
      </w:r>
    </w:p>
    <w:p w:rsidR="00DD2EFB" w:rsidRPr="00DD2EFB" w:rsidP="00DD2EFB" w14:paraId="342589D6" w14:textId="77777777">
      <w:pPr>
        <w:rPr>
          <w:rFonts w:ascii="Times New Roman" w:hAnsi="Times New Roman" w:cs="Times New Roman"/>
        </w:rPr>
      </w:pPr>
      <w:r w:rsidRPr="00DD2EFB">
        <w:rPr>
          <w:rFonts w:ascii="Times New Roman" w:hAnsi="Times New Roman" w:cs="Times New Roman"/>
        </w:rPr>
        <w:t>(3) </w:t>
      </w:r>
      <w:r w:rsidRPr="00DD2EFB">
        <w:rPr>
          <w:rFonts w:ascii="Times New Roman" w:hAnsi="Times New Roman" w:cs="Times New Roman"/>
          <w:i/>
          <w:iCs/>
        </w:rPr>
        <w:t>How quickly must each injury or illness be recorded?</w:t>
      </w:r>
      <w:r w:rsidRPr="00DD2EFB">
        <w:rPr>
          <w:rFonts w:ascii="Times New Roman" w:hAnsi="Times New Roman" w:cs="Times New Roman"/>
        </w:rPr>
        <w:t> You must enter each recordable injury or illness on the OSHA 300 Log and 301 Incident Report within seven (7) calendar days of receiving information that a recordable injury or illness has occurred.</w:t>
      </w:r>
    </w:p>
    <w:p w:rsidR="00DD2EFB" w:rsidRPr="00DD2EFB" w:rsidP="00DD2EFB" w14:paraId="1F25B7ED" w14:textId="77777777">
      <w:pPr>
        <w:rPr>
          <w:rFonts w:ascii="Times New Roman" w:hAnsi="Times New Roman" w:cs="Times New Roman"/>
        </w:rPr>
      </w:pPr>
      <w:r w:rsidRPr="00DD2EFB">
        <w:rPr>
          <w:rFonts w:ascii="Times New Roman" w:hAnsi="Times New Roman" w:cs="Times New Roman"/>
        </w:rPr>
        <w:t>(4) </w:t>
      </w:r>
      <w:r w:rsidRPr="00DD2EFB">
        <w:rPr>
          <w:rFonts w:ascii="Times New Roman" w:hAnsi="Times New Roman" w:cs="Times New Roman"/>
          <w:i/>
          <w:iCs/>
        </w:rPr>
        <w:t>What is an equivalent form?</w:t>
      </w:r>
      <w:r w:rsidRPr="00DD2EFB">
        <w:rPr>
          <w:rFonts w:ascii="Times New Roman" w:hAnsi="Times New Roman" w:cs="Times New Roman"/>
        </w:rPr>
        <w:t> An equivalent form is one that has the same information, is as readable and understandable, and is completed using the same instructions as the OSHA form it replaces. Many employers use an insurance form instead of the OSHA 301 Incident Report, or supplement an insurance form by adding any additional information required by OSHA.</w:t>
      </w:r>
    </w:p>
    <w:p w:rsidR="00DD2EFB" w:rsidRPr="00DD2EFB" w:rsidP="00DD2EFB" w14:paraId="050DC921" w14:textId="77777777">
      <w:pPr>
        <w:rPr>
          <w:rFonts w:ascii="Times New Roman" w:hAnsi="Times New Roman" w:cs="Times New Roman"/>
        </w:rPr>
      </w:pPr>
      <w:r w:rsidRPr="00DD2EFB">
        <w:rPr>
          <w:rFonts w:ascii="Times New Roman" w:hAnsi="Times New Roman" w:cs="Times New Roman"/>
        </w:rPr>
        <w:t>(5) </w:t>
      </w:r>
      <w:r w:rsidRPr="00DD2EFB">
        <w:rPr>
          <w:rFonts w:ascii="Times New Roman" w:hAnsi="Times New Roman" w:cs="Times New Roman"/>
          <w:i/>
          <w:iCs/>
        </w:rPr>
        <w:t>May I keep my records on a computer?</w:t>
      </w:r>
      <w:r w:rsidRPr="00DD2EFB">
        <w:rPr>
          <w:rFonts w:ascii="Times New Roman" w:hAnsi="Times New Roman" w:cs="Times New Roman"/>
        </w:rPr>
        <w:t> Yes, if the computer can produce equivalent forms when they are needed, as described under </w:t>
      </w:r>
      <w:hyperlink r:id="rId38" w:history="1">
        <w:r w:rsidRPr="00DD2EFB">
          <w:rPr>
            <w:rStyle w:val="Hyperlink"/>
            <w:rFonts w:ascii="Times New Roman" w:hAnsi="Times New Roman" w:cs="Times New Roman"/>
          </w:rPr>
          <w:t>§§ 1904.35</w:t>
        </w:r>
      </w:hyperlink>
      <w:r w:rsidRPr="00DD2EFB">
        <w:rPr>
          <w:rFonts w:ascii="Times New Roman" w:hAnsi="Times New Roman" w:cs="Times New Roman"/>
        </w:rPr>
        <w:t> and </w:t>
      </w:r>
      <w:hyperlink r:id="rId39" w:history="1">
        <w:r w:rsidRPr="00DD2EFB">
          <w:rPr>
            <w:rStyle w:val="Hyperlink"/>
            <w:rFonts w:ascii="Times New Roman" w:hAnsi="Times New Roman" w:cs="Times New Roman"/>
          </w:rPr>
          <w:t>1904.40</w:t>
        </w:r>
      </w:hyperlink>
      <w:r w:rsidRPr="00DD2EFB">
        <w:rPr>
          <w:rFonts w:ascii="Times New Roman" w:hAnsi="Times New Roman" w:cs="Times New Roman"/>
        </w:rPr>
        <w:t>, you may keep your records using the computer system.</w:t>
      </w:r>
    </w:p>
    <w:p w:rsidR="00DD2EFB" w:rsidRPr="00DD2EFB" w:rsidP="00DD2EFB" w14:paraId="7CE9BC25" w14:textId="77777777">
      <w:pPr>
        <w:rPr>
          <w:rFonts w:ascii="Times New Roman" w:hAnsi="Times New Roman" w:cs="Times New Roman"/>
        </w:rPr>
      </w:pPr>
      <w:r w:rsidRPr="00DD2EFB">
        <w:rPr>
          <w:rFonts w:ascii="Times New Roman" w:hAnsi="Times New Roman" w:cs="Times New Roman"/>
        </w:rPr>
        <w:t>(6) </w:t>
      </w:r>
      <w:r w:rsidRPr="00DD2EFB">
        <w:rPr>
          <w:rFonts w:ascii="Times New Roman" w:hAnsi="Times New Roman" w:cs="Times New Roman"/>
          <w:i/>
          <w:iCs/>
        </w:rPr>
        <w:t>Are there situations where I do not put the employee's name on the forms for privacy reasons?</w:t>
      </w:r>
      <w:r w:rsidRPr="00DD2EFB">
        <w:rPr>
          <w:rFonts w:ascii="Times New Roman" w:hAnsi="Times New Roman" w:cs="Times New Roman"/>
        </w:rPr>
        <w:t xml:space="preserve"> Yes, if you have a “privacy concern case,” you may not enter the employee's name on the OSHA 300 Log. Instead, enter “privacy case” in the space normally used for the employee's </w:t>
      </w:r>
      <w:r w:rsidRPr="00DD2EFB">
        <w:rPr>
          <w:rFonts w:ascii="Times New Roman" w:hAnsi="Times New Roman" w:cs="Times New Roman"/>
        </w:rPr>
        <w:t>name. This will protect the privacy of the injured or ill employee when another employee, a former employee, or an authorized employee representative is provided access to the OSHA 300 Log under </w:t>
      </w:r>
      <w:hyperlink r:id="rId38" w:anchor="p-1904.35(b)(2)" w:history="1">
        <w:r w:rsidRPr="00DD2EFB">
          <w:rPr>
            <w:rStyle w:val="Hyperlink"/>
            <w:rFonts w:ascii="Times New Roman" w:hAnsi="Times New Roman" w:cs="Times New Roman"/>
          </w:rPr>
          <w:t>§ 1904.35(b)(2)</w:t>
        </w:r>
      </w:hyperlink>
      <w:r w:rsidRPr="00DD2EFB">
        <w:rPr>
          <w:rFonts w:ascii="Times New Roman" w:hAnsi="Times New Roman" w:cs="Times New Roman"/>
        </w:rPr>
        <w:t>. You must keep a separate, confidential list of the case numbers and employee names for your privacy concern cases so you can update the cases and provide the information to the government if asked to do so.</w:t>
      </w:r>
    </w:p>
    <w:p w:rsidR="00DD2EFB" w:rsidRPr="00DD2EFB" w:rsidP="00DD2EFB" w14:paraId="2DE3CA62" w14:textId="77777777">
      <w:pPr>
        <w:rPr>
          <w:rFonts w:ascii="Times New Roman" w:hAnsi="Times New Roman" w:cs="Times New Roman"/>
        </w:rPr>
      </w:pPr>
      <w:r w:rsidRPr="00DD2EFB">
        <w:rPr>
          <w:rFonts w:ascii="Times New Roman" w:hAnsi="Times New Roman" w:cs="Times New Roman"/>
        </w:rPr>
        <w:t>(7) </w:t>
      </w:r>
      <w:r w:rsidRPr="00DD2EFB">
        <w:rPr>
          <w:rFonts w:ascii="Times New Roman" w:hAnsi="Times New Roman" w:cs="Times New Roman"/>
          <w:i/>
          <w:iCs/>
        </w:rPr>
        <w:t>How do I determine if an injury or illness is a privacy concern case?</w:t>
      </w:r>
      <w:r w:rsidRPr="00DD2EFB">
        <w:rPr>
          <w:rFonts w:ascii="Times New Roman" w:hAnsi="Times New Roman" w:cs="Times New Roman"/>
        </w:rPr>
        <w:t> You must consider the following injuries or illnesses to be privacy concern cases:</w:t>
      </w:r>
    </w:p>
    <w:p w:rsidR="00DD2EFB" w:rsidRPr="00DD2EFB" w:rsidP="00DD2EFB" w14:paraId="16D7DDA8" w14:textId="77777777">
      <w:pPr>
        <w:rPr>
          <w:rFonts w:ascii="Times New Roman" w:hAnsi="Times New Roman" w:cs="Times New Roman"/>
        </w:rPr>
      </w:pPr>
      <w:r w:rsidRPr="00DD2EFB">
        <w:rPr>
          <w:rFonts w:ascii="Times New Roman" w:hAnsi="Times New Roman" w:cs="Times New Roman"/>
        </w:rPr>
        <w:t>(i) An injury or illness to an intimate body part or the reproductive system;</w:t>
      </w:r>
    </w:p>
    <w:p w:rsidR="00DD2EFB" w:rsidRPr="00DD2EFB" w:rsidP="00DD2EFB" w14:paraId="725F3784" w14:textId="77777777">
      <w:pPr>
        <w:rPr>
          <w:rFonts w:ascii="Times New Roman" w:hAnsi="Times New Roman" w:cs="Times New Roman"/>
        </w:rPr>
      </w:pPr>
      <w:r w:rsidRPr="00DD2EFB">
        <w:rPr>
          <w:rFonts w:ascii="Times New Roman" w:hAnsi="Times New Roman" w:cs="Times New Roman"/>
        </w:rPr>
        <w:t>(ii) An injury or illness resulting from a sexual assault;</w:t>
      </w:r>
    </w:p>
    <w:p w:rsidR="00DD2EFB" w:rsidRPr="00DD2EFB" w:rsidP="00DD2EFB" w14:paraId="49E1B9B7" w14:textId="77777777">
      <w:pPr>
        <w:rPr>
          <w:rFonts w:ascii="Times New Roman" w:hAnsi="Times New Roman" w:cs="Times New Roman"/>
        </w:rPr>
      </w:pPr>
      <w:r w:rsidRPr="00DD2EFB">
        <w:rPr>
          <w:rFonts w:ascii="Times New Roman" w:hAnsi="Times New Roman" w:cs="Times New Roman"/>
        </w:rPr>
        <w:t>(iii) Mental illnesses;</w:t>
      </w:r>
    </w:p>
    <w:p w:rsidR="00DD2EFB" w:rsidRPr="00DD2EFB" w:rsidP="00DD2EFB" w14:paraId="739E7792" w14:textId="77777777">
      <w:pPr>
        <w:rPr>
          <w:rFonts w:ascii="Times New Roman" w:hAnsi="Times New Roman" w:cs="Times New Roman"/>
        </w:rPr>
      </w:pPr>
      <w:r w:rsidRPr="00DD2EFB">
        <w:rPr>
          <w:rFonts w:ascii="Times New Roman" w:hAnsi="Times New Roman" w:cs="Times New Roman"/>
        </w:rPr>
        <w:t>(iv) HIV infection, hepatitis, or tuberculosis;</w:t>
      </w:r>
    </w:p>
    <w:p w:rsidR="00DD2EFB" w:rsidRPr="00DD2EFB" w:rsidP="00DD2EFB" w14:paraId="215E10EE" w14:textId="77777777">
      <w:pPr>
        <w:rPr>
          <w:rFonts w:ascii="Times New Roman" w:hAnsi="Times New Roman" w:cs="Times New Roman"/>
        </w:rPr>
      </w:pPr>
      <w:r w:rsidRPr="00DD2EFB">
        <w:rPr>
          <w:rFonts w:ascii="Times New Roman" w:hAnsi="Times New Roman" w:cs="Times New Roman"/>
        </w:rPr>
        <w:t>(v) Needlestick injuries and cuts from sharp objects that are contaminated with another person's blood or other potentially infectious material (see </w:t>
      </w:r>
      <w:hyperlink r:id="rId25" w:history="1">
        <w:r w:rsidRPr="00DD2EFB">
          <w:rPr>
            <w:rStyle w:val="Hyperlink"/>
            <w:rFonts w:ascii="Times New Roman" w:hAnsi="Times New Roman" w:cs="Times New Roman"/>
          </w:rPr>
          <w:t>§ 1904.8</w:t>
        </w:r>
      </w:hyperlink>
      <w:r w:rsidRPr="00DD2EFB">
        <w:rPr>
          <w:rFonts w:ascii="Times New Roman" w:hAnsi="Times New Roman" w:cs="Times New Roman"/>
        </w:rPr>
        <w:t> for definitions); and</w:t>
      </w:r>
    </w:p>
    <w:p w:rsidR="00DD2EFB" w:rsidRPr="00DD2EFB" w:rsidP="00DD2EFB" w14:paraId="30BC3BBA" w14:textId="77777777">
      <w:pPr>
        <w:rPr>
          <w:rFonts w:ascii="Times New Roman" w:hAnsi="Times New Roman" w:cs="Times New Roman"/>
        </w:rPr>
      </w:pPr>
      <w:r w:rsidRPr="00DD2EFB">
        <w:rPr>
          <w:rFonts w:ascii="Times New Roman" w:hAnsi="Times New Roman" w:cs="Times New Roman"/>
        </w:rPr>
        <w:t>(vi) Other illnesses, if the employee voluntarily requests that his or her name not be entered on the log.</w:t>
      </w:r>
    </w:p>
    <w:p w:rsidR="00DD2EFB" w:rsidRPr="00DD2EFB" w:rsidP="00DD2EFB" w14:paraId="404C0A10" w14:textId="77777777">
      <w:pPr>
        <w:rPr>
          <w:rFonts w:ascii="Times New Roman" w:hAnsi="Times New Roman" w:cs="Times New Roman"/>
        </w:rPr>
      </w:pPr>
      <w:r w:rsidRPr="00DD2EFB">
        <w:rPr>
          <w:rFonts w:ascii="Times New Roman" w:hAnsi="Times New Roman" w:cs="Times New Roman"/>
        </w:rPr>
        <w:t>(8) </w:t>
      </w:r>
      <w:r w:rsidRPr="00DD2EFB">
        <w:rPr>
          <w:rFonts w:ascii="Times New Roman" w:hAnsi="Times New Roman" w:cs="Times New Roman"/>
          <w:i/>
          <w:iCs/>
        </w:rPr>
        <w:t>May I classify any other types of injuries and illnesses as privacy concern cases?</w:t>
      </w:r>
      <w:r w:rsidRPr="00DD2EFB">
        <w:rPr>
          <w:rFonts w:ascii="Times New Roman" w:hAnsi="Times New Roman" w:cs="Times New Roman"/>
        </w:rPr>
        <w:t> No, this is a complete list of all injuries and illnesses considered privacy concern cases for part 1904 purposes.</w:t>
      </w:r>
    </w:p>
    <w:p w:rsidR="00DD2EFB" w:rsidRPr="00DD2EFB" w:rsidP="00DD2EFB" w14:paraId="402AEA32" w14:textId="77777777">
      <w:pPr>
        <w:rPr>
          <w:rFonts w:ascii="Times New Roman" w:hAnsi="Times New Roman" w:cs="Times New Roman"/>
        </w:rPr>
      </w:pPr>
      <w:r w:rsidRPr="00DD2EFB">
        <w:rPr>
          <w:rFonts w:ascii="Times New Roman" w:hAnsi="Times New Roman" w:cs="Times New Roman"/>
        </w:rPr>
        <w:t>(9) </w:t>
      </w:r>
      <w:r w:rsidRPr="00DD2EFB">
        <w:rPr>
          <w:rFonts w:ascii="Times New Roman" w:hAnsi="Times New Roman" w:cs="Times New Roman"/>
          <w:i/>
          <w:iCs/>
        </w:rPr>
        <w:t>If I have removed the employee's name, but still believe that the employee may be identified from the information on the forms, is there anything else that I can do to further protect the employee's privacy?</w:t>
      </w:r>
      <w:r w:rsidRPr="00DD2EFB">
        <w:rPr>
          <w:rFonts w:ascii="Times New Roman" w:hAnsi="Times New Roman" w:cs="Times New Roman"/>
        </w:rPr>
        <w:t> Yes, if you have a reasonable basis to believe that information describing the privacy concern case may be personally identifiable even though the employee's name has been omitted, you may use discretion in describing the injury or illness on both the OSHA 300 and 301 forms. You must enter enough information to identify the cause of the incident and the general severity of the injury or illness, but you do not need to include details of an intimate or private nature. For example, a sexual assault case could be described as “injury from assault,” or an injury to a reproductive organ could be described as “lower abdominal injury.”</w:t>
      </w:r>
    </w:p>
    <w:p w:rsidR="00DD2EFB" w:rsidRPr="00DD2EFB" w:rsidP="00DD2EFB" w14:paraId="49674699" w14:textId="77777777">
      <w:pPr>
        <w:rPr>
          <w:rFonts w:ascii="Times New Roman" w:hAnsi="Times New Roman" w:cs="Times New Roman"/>
        </w:rPr>
      </w:pPr>
      <w:r w:rsidRPr="00DD2EFB">
        <w:rPr>
          <w:rFonts w:ascii="Times New Roman" w:hAnsi="Times New Roman" w:cs="Times New Roman"/>
        </w:rPr>
        <w:t>(10) </w:t>
      </w:r>
      <w:r w:rsidRPr="00DD2EFB">
        <w:rPr>
          <w:rFonts w:ascii="Times New Roman" w:hAnsi="Times New Roman" w:cs="Times New Roman"/>
          <w:i/>
          <w:iCs/>
        </w:rPr>
        <w:t>What must I do to protect employee privacy if I wish to provide access to the OSHA Forms 300 and 301 to persons other than government representatives, employees, former employees or authorized representatives?</w:t>
      </w:r>
      <w:r w:rsidRPr="00DD2EFB">
        <w:rPr>
          <w:rFonts w:ascii="Times New Roman" w:hAnsi="Times New Roman" w:cs="Times New Roman"/>
        </w:rPr>
        <w:t> If you decide to voluntarily disclose the Forms to persons other than government representatives, employees, former employees or authorized representatives (as required by </w:t>
      </w:r>
      <w:hyperlink r:id="rId38" w:history="1">
        <w:r w:rsidRPr="00DD2EFB">
          <w:rPr>
            <w:rStyle w:val="Hyperlink"/>
            <w:rFonts w:ascii="Times New Roman" w:hAnsi="Times New Roman" w:cs="Times New Roman"/>
          </w:rPr>
          <w:t>§§ 1904.35</w:t>
        </w:r>
      </w:hyperlink>
      <w:r w:rsidRPr="00DD2EFB">
        <w:rPr>
          <w:rFonts w:ascii="Times New Roman" w:hAnsi="Times New Roman" w:cs="Times New Roman"/>
        </w:rPr>
        <w:t> and </w:t>
      </w:r>
      <w:hyperlink r:id="rId39" w:history="1">
        <w:r w:rsidRPr="00DD2EFB">
          <w:rPr>
            <w:rStyle w:val="Hyperlink"/>
            <w:rFonts w:ascii="Times New Roman" w:hAnsi="Times New Roman" w:cs="Times New Roman"/>
          </w:rPr>
          <w:t>1904.40</w:t>
        </w:r>
      </w:hyperlink>
      <w:r w:rsidRPr="00DD2EFB">
        <w:rPr>
          <w:rFonts w:ascii="Times New Roman" w:hAnsi="Times New Roman" w:cs="Times New Roman"/>
        </w:rPr>
        <w:t>), you must remove or hide the employees' names and other personally identifying information, except for the following cases. You may disclose the Forms with personally identifying information only:</w:t>
      </w:r>
    </w:p>
    <w:p w:rsidR="00DD2EFB" w:rsidRPr="00DD2EFB" w:rsidP="00DD2EFB" w14:paraId="1A0C2B88" w14:textId="77777777">
      <w:pPr>
        <w:rPr>
          <w:rFonts w:ascii="Times New Roman" w:hAnsi="Times New Roman" w:cs="Times New Roman"/>
        </w:rPr>
      </w:pPr>
      <w:r w:rsidRPr="00DD2EFB">
        <w:rPr>
          <w:rFonts w:ascii="Times New Roman" w:hAnsi="Times New Roman" w:cs="Times New Roman"/>
        </w:rPr>
        <w:t>(i) to an auditor or consultant hired by the employer to evaluate the safety and health program;</w:t>
      </w:r>
    </w:p>
    <w:p w:rsidR="00DD2EFB" w:rsidRPr="00DD2EFB" w:rsidP="00DD2EFB" w14:paraId="5FEED2FA" w14:textId="77777777">
      <w:pPr>
        <w:rPr>
          <w:rFonts w:ascii="Times New Roman" w:hAnsi="Times New Roman" w:cs="Times New Roman"/>
        </w:rPr>
      </w:pPr>
      <w:r w:rsidRPr="00DD2EFB">
        <w:rPr>
          <w:rFonts w:ascii="Times New Roman" w:hAnsi="Times New Roman" w:cs="Times New Roman"/>
        </w:rPr>
        <w:t>(ii) to the extent necessary for processing a claim for workers' compensation or other insurance benefits; or</w:t>
      </w:r>
    </w:p>
    <w:p w:rsidR="00DD2EFB" w:rsidRPr="00DD2EFB" w:rsidP="00DD2EFB" w14:paraId="6820A11A" w14:textId="77777777">
      <w:pPr>
        <w:rPr>
          <w:rFonts w:ascii="Times New Roman" w:hAnsi="Times New Roman" w:cs="Times New Roman"/>
        </w:rPr>
      </w:pPr>
      <w:r w:rsidRPr="00DD2EFB">
        <w:rPr>
          <w:rFonts w:ascii="Times New Roman" w:hAnsi="Times New Roman" w:cs="Times New Roman"/>
        </w:rPr>
        <w:t>(iii) to a public health authority or law enforcement agency for uses and disclosures for which consent, an authorization, or opportunity to agree or object is not required under Department of Health and Human Services Standards for Privacy of Individually Identifiable Health Information, </w:t>
      </w:r>
      <w:hyperlink r:id="rId40" w:history="1">
        <w:r w:rsidRPr="00DD2EFB">
          <w:rPr>
            <w:rStyle w:val="Hyperlink"/>
            <w:rFonts w:ascii="Times New Roman" w:hAnsi="Times New Roman" w:cs="Times New Roman"/>
          </w:rPr>
          <w:t>45 CFR 164.512</w:t>
        </w:r>
      </w:hyperlink>
      <w:r w:rsidRPr="00DD2EFB">
        <w:rPr>
          <w:rFonts w:ascii="Times New Roman" w:hAnsi="Times New Roman" w:cs="Times New Roman"/>
        </w:rPr>
        <w:t>.</w:t>
      </w:r>
    </w:p>
    <w:p w:rsidR="00DD2EFB" w:rsidRPr="00DD2EFB" w:rsidP="00DD2EFB" w14:paraId="46D14BF2" w14:textId="77777777">
      <w:pPr>
        <w:rPr>
          <w:rFonts w:ascii="Times New Roman" w:hAnsi="Times New Roman" w:cs="Times New Roman"/>
          <w:i/>
          <w:iCs/>
        </w:rPr>
      </w:pPr>
      <w:r w:rsidRPr="00DD2EFB">
        <w:rPr>
          <w:rFonts w:ascii="Times New Roman" w:hAnsi="Times New Roman" w:cs="Times New Roman"/>
          <w:i/>
          <w:iCs/>
        </w:rPr>
        <w:t>[</w:t>
      </w:r>
      <w:hyperlink r:id="rId13" w:history="1">
        <w:r w:rsidRPr="00DD2EFB">
          <w:rPr>
            <w:rStyle w:val="Hyperlink"/>
            <w:rFonts w:ascii="Times New Roman" w:hAnsi="Times New Roman" w:cs="Times New Roman"/>
            <w:i/>
            <w:iCs/>
          </w:rPr>
          <w:t>66 FR 6122</w:t>
        </w:r>
      </w:hyperlink>
      <w:r w:rsidRPr="00DD2EFB">
        <w:rPr>
          <w:rFonts w:ascii="Times New Roman" w:hAnsi="Times New Roman" w:cs="Times New Roman"/>
          <w:i/>
          <w:iCs/>
        </w:rPr>
        <w:t>, Jan. 19, 2001, as amended at </w:t>
      </w:r>
      <w:hyperlink r:id="rId41" w:history="1">
        <w:r w:rsidRPr="00DD2EFB">
          <w:rPr>
            <w:rStyle w:val="Hyperlink"/>
            <w:rFonts w:ascii="Times New Roman" w:hAnsi="Times New Roman" w:cs="Times New Roman"/>
            <w:i/>
            <w:iCs/>
          </w:rPr>
          <w:t>66 FR 52034</w:t>
        </w:r>
      </w:hyperlink>
      <w:r w:rsidRPr="00DD2EFB">
        <w:rPr>
          <w:rFonts w:ascii="Times New Roman" w:hAnsi="Times New Roman" w:cs="Times New Roman"/>
          <w:i/>
          <w:iCs/>
        </w:rPr>
        <w:t>, Oct. 12, 2001; </w:t>
      </w:r>
      <w:hyperlink r:id="rId36" w:history="1">
        <w:r w:rsidRPr="00DD2EFB">
          <w:rPr>
            <w:rStyle w:val="Hyperlink"/>
            <w:rFonts w:ascii="Times New Roman" w:hAnsi="Times New Roman" w:cs="Times New Roman"/>
            <w:i/>
            <w:iCs/>
          </w:rPr>
          <w:t>67 FR 77170</w:t>
        </w:r>
      </w:hyperlink>
      <w:r w:rsidRPr="00DD2EFB">
        <w:rPr>
          <w:rFonts w:ascii="Times New Roman" w:hAnsi="Times New Roman" w:cs="Times New Roman"/>
          <w:i/>
          <w:iCs/>
        </w:rPr>
        <w:t>, Dec. 17, 2002; </w:t>
      </w:r>
      <w:hyperlink r:id="rId42" w:history="1">
        <w:r w:rsidRPr="00DD2EFB">
          <w:rPr>
            <w:rStyle w:val="Hyperlink"/>
            <w:rFonts w:ascii="Times New Roman" w:hAnsi="Times New Roman" w:cs="Times New Roman"/>
            <w:i/>
            <w:iCs/>
          </w:rPr>
          <w:t>68 FR 38607</w:t>
        </w:r>
      </w:hyperlink>
      <w:r w:rsidRPr="00DD2EFB">
        <w:rPr>
          <w:rFonts w:ascii="Times New Roman" w:hAnsi="Times New Roman" w:cs="Times New Roman"/>
          <w:i/>
          <w:iCs/>
        </w:rPr>
        <w:t>, June 30, 2003; </w:t>
      </w:r>
      <w:hyperlink r:id="rId31" w:history="1">
        <w:r w:rsidRPr="00DD2EFB">
          <w:rPr>
            <w:rStyle w:val="Hyperlink"/>
            <w:rFonts w:ascii="Times New Roman" w:hAnsi="Times New Roman" w:cs="Times New Roman"/>
            <w:i/>
            <w:iCs/>
          </w:rPr>
          <w:t>81 FR 91809</w:t>
        </w:r>
      </w:hyperlink>
      <w:r w:rsidRPr="00DD2EFB">
        <w:rPr>
          <w:rFonts w:ascii="Times New Roman" w:hAnsi="Times New Roman" w:cs="Times New Roman"/>
          <w:i/>
          <w:iCs/>
        </w:rPr>
        <w:t>, Dec. 19, 2016; </w:t>
      </w:r>
      <w:hyperlink r:id="rId15" w:history="1">
        <w:r w:rsidRPr="00DD2EFB">
          <w:rPr>
            <w:rStyle w:val="Hyperlink"/>
            <w:rFonts w:ascii="Times New Roman" w:hAnsi="Times New Roman" w:cs="Times New Roman"/>
            <w:i/>
            <w:iCs/>
          </w:rPr>
          <w:t>82 FR 20548</w:t>
        </w:r>
      </w:hyperlink>
      <w:r w:rsidRPr="00DD2EFB">
        <w:rPr>
          <w:rFonts w:ascii="Times New Roman" w:hAnsi="Times New Roman" w:cs="Times New Roman"/>
          <w:i/>
          <w:iCs/>
        </w:rPr>
        <w:t>, May 3, 2017]</w:t>
      </w:r>
    </w:p>
    <w:p w:rsidR="00DD2EFB" w:rsidRPr="00DD2EFB" w:rsidP="00DD2EFB" w14:paraId="665B5329" w14:textId="77777777">
      <w:pPr>
        <w:rPr>
          <w:rFonts w:ascii="Times New Roman" w:hAnsi="Times New Roman" w:cs="Times New Roman"/>
          <w:b/>
          <w:bCs/>
        </w:rPr>
      </w:pPr>
      <w:r w:rsidRPr="00DD2EFB">
        <w:rPr>
          <w:rFonts w:ascii="Times New Roman" w:hAnsi="Times New Roman" w:cs="Times New Roman"/>
          <w:b/>
          <w:bCs/>
        </w:rPr>
        <w:t>Subpart D—Other OSHA Injury and Illness Recordkeeping Requirements</w:t>
      </w:r>
    </w:p>
    <w:p w:rsidR="00DD2EFB" w:rsidRPr="00DD2EFB" w:rsidP="00DD2EFB" w14:paraId="58923A56" w14:textId="77777777">
      <w:pPr>
        <w:rPr>
          <w:rFonts w:ascii="Times New Roman" w:hAnsi="Times New Roman" w:cs="Times New Roman"/>
          <w:b/>
          <w:bCs/>
        </w:rPr>
      </w:pPr>
      <w:r w:rsidRPr="00DD2EFB">
        <w:rPr>
          <w:rFonts w:ascii="Times New Roman" w:hAnsi="Times New Roman" w:cs="Times New Roman"/>
          <w:b/>
          <w:bCs/>
        </w:rPr>
        <w:t>§ 1904.30 Multiple business establishments.</w:t>
      </w:r>
    </w:p>
    <w:p w:rsidR="00DD2EFB" w:rsidRPr="00DD2EFB" w:rsidP="00DD2EFB" w14:paraId="7CD4EB67" w14:textId="77777777">
      <w:pPr>
        <w:rPr>
          <w:rFonts w:ascii="Times New Roman" w:hAnsi="Times New Roman" w:cs="Times New Roman"/>
        </w:rPr>
      </w:pPr>
      <w:r w:rsidRPr="00DD2EFB">
        <w:rPr>
          <w:rFonts w:ascii="Times New Roman" w:hAnsi="Times New Roman" w:cs="Times New Roman"/>
        </w:rPr>
        <w:t>(a) </w:t>
      </w:r>
      <w:r w:rsidRPr="00DD2EFB">
        <w:rPr>
          <w:rFonts w:ascii="Times New Roman" w:hAnsi="Times New Roman" w:cs="Times New Roman"/>
          <w:i/>
          <w:iCs/>
        </w:rPr>
        <w:t>Basic requirement.</w:t>
      </w:r>
      <w:r w:rsidRPr="00DD2EFB">
        <w:rPr>
          <w:rFonts w:ascii="Times New Roman" w:hAnsi="Times New Roman" w:cs="Times New Roman"/>
        </w:rPr>
        <w:t> You must keep a separate OSHA 300 Log for each establishment that is expected to be in operation for one year or longer.</w:t>
      </w:r>
    </w:p>
    <w:p w:rsidR="00DD2EFB" w:rsidRPr="00DD2EFB" w:rsidP="00DD2EFB" w14:paraId="0F57B96B" w14:textId="77777777">
      <w:pPr>
        <w:rPr>
          <w:rFonts w:ascii="Times New Roman" w:hAnsi="Times New Roman" w:cs="Times New Roman"/>
        </w:rPr>
      </w:pPr>
      <w:r w:rsidRPr="00DD2EFB">
        <w:rPr>
          <w:rFonts w:ascii="Times New Roman" w:hAnsi="Times New Roman" w:cs="Times New Roman"/>
        </w:rPr>
        <w:t>(b) </w:t>
      </w:r>
      <w:r w:rsidRPr="00DD2EFB">
        <w:rPr>
          <w:rFonts w:ascii="Times New Roman" w:hAnsi="Times New Roman" w:cs="Times New Roman"/>
          <w:i/>
          <w:iCs/>
        </w:rPr>
        <w:t>Implementation</w:t>
      </w:r>
      <w:r w:rsidRPr="00DD2EFB">
        <w:rPr>
          <w:rFonts w:ascii="Times New Roman" w:hAnsi="Times New Roman" w:cs="Times New Roman"/>
        </w:rPr>
        <w:t> —</w:t>
      </w:r>
    </w:p>
    <w:p w:rsidR="00DD2EFB" w:rsidRPr="00DD2EFB" w:rsidP="00DD2EFB" w14:paraId="33710009" w14:textId="77777777">
      <w:pPr>
        <w:rPr>
          <w:rFonts w:ascii="Times New Roman" w:hAnsi="Times New Roman" w:cs="Times New Roman"/>
        </w:rPr>
      </w:pPr>
      <w:r w:rsidRPr="00DD2EFB">
        <w:rPr>
          <w:rFonts w:ascii="Times New Roman" w:hAnsi="Times New Roman" w:cs="Times New Roman"/>
        </w:rPr>
        <w:t>(1) </w:t>
      </w:r>
      <w:r w:rsidRPr="00DD2EFB">
        <w:rPr>
          <w:rFonts w:ascii="Times New Roman" w:hAnsi="Times New Roman" w:cs="Times New Roman"/>
          <w:i/>
          <w:iCs/>
        </w:rPr>
        <w:t>Do I need to keep OSHA injury and illness records for short-term establishments (i.e., establishments that will exist for less than a year)?</w:t>
      </w:r>
      <w:r w:rsidRPr="00DD2EFB">
        <w:rPr>
          <w:rFonts w:ascii="Times New Roman" w:hAnsi="Times New Roman" w:cs="Times New Roman"/>
        </w:rPr>
        <w:t> Yes, however, you do not have to keep a separate OSHA 300 Log for each such establishment. You may keep one OSHA 300 Log that covers all of your short-term establishments. You may also include the short-term establishments' recordable injuries and illnesses on an OSHA 300 Log that covers short-term establishments for individual company divisions or geographic regions.</w:t>
      </w:r>
    </w:p>
    <w:p w:rsidR="00DD2EFB" w:rsidRPr="00DD2EFB" w:rsidP="00DD2EFB" w14:paraId="111B1BA9"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May I keep the records for all of my establishments at my headquarters location or at some other central location?</w:t>
      </w:r>
      <w:r w:rsidRPr="00DD2EFB">
        <w:rPr>
          <w:rFonts w:ascii="Times New Roman" w:hAnsi="Times New Roman" w:cs="Times New Roman"/>
        </w:rPr>
        <w:t> Yes, you may keep the records for an establishment at your headquarters or other central location if you can:</w:t>
      </w:r>
    </w:p>
    <w:p w:rsidR="00DD2EFB" w:rsidRPr="00DD2EFB" w:rsidP="00DD2EFB" w14:paraId="5800D352" w14:textId="77777777">
      <w:pPr>
        <w:rPr>
          <w:rFonts w:ascii="Times New Roman" w:hAnsi="Times New Roman" w:cs="Times New Roman"/>
        </w:rPr>
      </w:pPr>
      <w:r w:rsidRPr="00DD2EFB">
        <w:rPr>
          <w:rFonts w:ascii="Times New Roman" w:hAnsi="Times New Roman" w:cs="Times New Roman"/>
        </w:rPr>
        <w:t>(i) Transmit information about the injuries and illnesses from the establishment to the central location within seven (7) calendar days of receiving information that a recordable injury or illness has occurred; and</w:t>
      </w:r>
    </w:p>
    <w:p w:rsidR="00DD2EFB" w:rsidRPr="00DD2EFB" w:rsidP="00DD2EFB" w14:paraId="32B7E215" w14:textId="77777777">
      <w:pPr>
        <w:rPr>
          <w:rFonts w:ascii="Times New Roman" w:hAnsi="Times New Roman" w:cs="Times New Roman"/>
        </w:rPr>
      </w:pPr>
      <w:r w:rsidRPr="00DD2EFB">
        <w:rPr>
          <w:rFonts w:ascii="Times New Roman" w:hAnsi="Times New Roman" w:cs="Times New Roman"/>
        </w:rPr>
        <w:t>(ii) Produce and send the records from the central location to the establishment within the time frames required by </w:t>
      </w:r>
      <w:hyperlink r:id="rId38" w:history="1">
        <w:r w:rsidRPr="00DD2EFB">
          <w:rPr>
            <w:rStyle w:val="Hyperlink"/>
            <w:rFonts w:ascii="Times New Roman" w:hAnsi="Times New Roman" w:cs="Times New Roman"/>
          </w:rPr>
          <w:t>§§ 1904.35</w:t>
        </w:r>
      </w:hyperlink>
      <w:r w:rsidRPr="00DD2EFB">
        <w:rPr>
          <w:rFonts w:ascii="Times New Roman" w:hAnsi="Times New Roman" w:cs="Times New Roman"/>
        </w:rPr>
        <w:t> and </w:t>
      </w:r>
      <w:hyperlink r:id="rId39" w:history="1">
        <w:r w:rsidRPr="00DD2EFB">
          <w:rPr>
            <w:rStyle w:val="Hyperlink"/>
            <w:rFonts w:ascii="Times New Roman" w:hAnsi="Times New Roman" w:cs="Times New Roman"/>
          </w:rPr>
          <w:t>1904.40</w:t>
        </w:r>
      </w:hyperlink>
      <w:r w:rsidRPr="00DD2EFB">
        <w:rPr>
          <w:rFonts w:ascii="Times New Roman" w:hAnsi="Times New Roman" w:cs="Times New Roman"/>
        </w:rPr>
        <w:t> when you are required to provide records to a government representative, employees, former employees or employee representatives.</w:t>
      </w:r>
    </w:p>
    <w:p w:rsidR="00DD2EFB" w:rsidRPr="00DD2EFB" w:rsidP="00DD2EFB" w14:paraId="53690BAE" w14:textId="77777777">
      <w:pPr>
        <w:rPr>
          <w:rFonts w:ascii="Times New Roman" w:hAnsi="Times New Roman" w:cs="Times New Roman"/>
        </w:rPr>
      </w:pPr>
      <w:r w:rsidRPr="00DD2EFB">
        <w:rPr>
          <w:rFonts w:ascii="Times New Roman" w:hAnsi="Times New Roman" w:cs="Times New Roman"/>
        </w:rPr>
        <w:t>(3) </w:t>
      </w:r>
      <w:r w:rsidRPr="00DD2EFB">
        <w:rPr>
          <w:rFonts w:ascii="Times New Roman" w:hAnsi="Times New Roman" w:cs="Times New Roman"/>
          <w:i/>
          <w:iCs/>
        </w:rPr>
        <w:t>Some of my employees work at several different locations or do not work at any of my establishments at all. How do I record cases for these employees?</w:t>
      </w:r>
      <w:r w:rsidRPr="00DD2EFB">
        <w:rPr>
          <w:rFonts w:ascii="Times New Roman" w:hAnsi="Times New Roman" w:cs="Times New Roman"/>
        </w:rPr>
        <w:t> You must link each of your employees with one of your establishments, for recordkeeping purposes. You must record the injury and illness on the OSHA 300 Log of the injured or ill employee's establishment, or on an OSHA 300 Log that covers that employee's short-term establishment.</w:t>
      </w:r>
    </w:p>
    <w:p w:rsidR="00DD2EFB" w:rsidRPr="00DD2EFB" w:rsidP="00DD2EFB" w14:paraId="7FF1FA0F" w14:textId="77777777">
      <w:pPr>
        <w:rPr>
          <w:rFonts w:ascii="Times New Roman" w:hAnsi="Times New Roman" w:cs="Times New Roman"/>
        </w:rPr>
      </w:pPr>
      <w:r w:rsidRPr="00DD2EFB">
        <w:rPr>
          <w:rFonts w:ascii="Times New Roman" w:hAnsi="Times New Roman" w:cs="Times New Roman"/>
        </w:rPr>
        <w:t>(4) </w:t>
      </w:r>
      <w:r w:rsidRPr="00DD2EFB">
        <w:rPr>
          <w:rFonts w:ascii="Times New Roman" w:hAnsi="Times New Roman" w:cs="Times New Roman"/>
          <w:i/>
          <w:iCs/>
        </w:rPr>
        <w:t>How do I record an injury or illness when an employee of one of my establishments is injured or becomes ill while visiting or working at another of my establishments, or while working away from any of my establishments?</w:t>
      </w:r>
      <w:r w:rsidRPr="00DD2EFB">
        <w:rPr>
          <w:rFonts w:ascii="Times New Roman" w:hAnsi="Times New Roman" w:cs="Times New Roman"/>
        </w:rPr>
        <w:t> If the injury or illness occurs at one of your establishments, you must record the injury or illness on the OSHA 300 Log of the establishment at which the injury or illness occurred. If the employee is injured or becomes ill and is not at one of your establishments, you must record the case on the OSHA 300 Log at the establishment at which the employee normally works.</w:t>
      </w:r>
    </w:p>
    <w:p w:rsidR="00DD2EFB" w:rsidRPr="00DD2EFB" w:rsidP="00DD2EFB" w14:paraId="01130837" w14:textId="77777777">
      <w:pPr>
        <w:rPr>
          <w:rFonts w:ascii="Times New Roman" w:hAnsi="Times New Roman" w:cs="Times New Roman"/>
          <w:b/>
          <w:bCs/>
        </w:rPr>
      </w:pPr>
      <w:r w:rsidRPr="00DD2EFB">
        <w:rPr>
          <w:rFonts w:ascii="Times New Roman" w:hAnsi="Times New Roman" w:cs="Times New Roman"/>
          <w:b/>
          <w:bCs/>
        </w:rPr>
        <w:t>§ 1904.31 Covered employees.</w:t>
      </w:r>
    </w:p>
    <w:p w:rsidR="00DD2EFB" w:rsidRPr="00DD2EFB" w:rsidP="00DD2EFB" w14:paraId="522ED5B6" w14:textId="77777777">
      <w:pPr>
        <w:rPr>
          <w:rFonts w:ascii="Times New Roman" w:hAnsi="Times New Roman" w:cs="Times New Roman"/>
        </w:rPr>
      </w:pPr>
      <w:r w:rsidRPr="00DD2EFB">
        <w:rPr>
          <w:rFonts w:ascii="Times New Roman" w:hAnsi="Times New Roman" w:cs="Times New Roman"/>
        </w:rPr>
        <w:t>(a) </w:t>
      </w:r>
      <w:r w:rsidRPr="00DD2EFB">
        <w:rPr>
          <w:rFonts w:ascii="Times New Roman" w:hAnsi="Times New Roman" w:cs="Times New Roman"/>
          <w:i/>
          <w:iCs/>
        </w:rPr>
        <w:t>Basic requirement.</w:t>
      </w:r>
      <w:r w:rsidRPr="00DD2EFB">
        <w:rPr>
          <w:rFonts w:ascii="Times New Roman" w:hAnsi="Times New Roman" w:cs="Times New Roman"/>
        </w:rPr>
        <w:t> You must record on the OSHA 300 Log the recordable injuries and illnesses of all employees on your payroll, whether they are labor, executive, hourly, salary, part-time, seasonal, or migrant workers. You also must record the recordable injuries and illnesses that occur to employees who are not on your payroll if you supervise these employees on a day-to-day basis. If your business is organized as a sole proprietorship or partnership, the owner or partners are not considered employees for recordkeeping purposes.</w:t>
      </w:r>
    </w:p>
    <w:p w:rsidR="00DD2EFB" w:rsidRPr="00DD2EFB" w:rsidP="00DD2EFB" w14:paraId="69C975A4" w14:textId="77777777">
      <w:pPr>
        <w:rPr>
          <w:rFonts w:ascii="Times New Roman" w:hAnsi="Times New Roman" w:cs="Times New Roman"/>
        </w:rPr>
      </w:pPr>
      <w:r w:rsidRPr="00DD2EFB">
        <w:rPr>
          <w:rFonts w:ascii="Times New Roman" w:hAnsi="Times New Roman" w:cs="Times New Roman"/>
        </w:rPr>
        <w:t>(b) </w:t>
      </w:r>
      <w:r w:rsidRPr="00DD2EFB">
        <w:rPr>
          <w:rFonts w:ascii="Times New Roman" w:hAnsi="Times New Roman" w:cs="Times New Roman"/>
          <w:i/>
          <w:iCs/>
        </w:rPr>
        <w:t>Implementation</w:t>
      </w:r>
      <w:r w:rsidRPr="00DD2EFB">
        <w:rPr>
          <w:rFonts w:ascii="Times New Roman" w:hAnsi="Times New Roman" w:cs="Times New Roman"/>
        </w:rPr>
        <w:t> —</w:t>
      </w:r>
    </w:p>
    <w:p w:rsidR="00DD2EFB" w:rsidRPr="00DD2EFB" w:rsidP="00DD2EFB" w14:paraId="70B307AA" w14:textId="77777777">
      <w:pPr>
        <w:rPr>
          <w:rFonts w:ascii="Times New Roman" w:hAnsi="Times New Roman" w:cs="Times New Roman"/>
        </w:rPr>
      </w:pPr>
      <w:r w:rsidRPr="00DD2EFB">
        <w:rPr>
          <w:rFonts w:ascii="Times New Roman" w:hAnsi="Times New Roman" w:cs="Times New Roman"/>
        </w:rPr>
        <w:t>(1) </w:t>
      </w:r>
      <w:r w:rsidRPr="00DD2EFB">
        <w:rPr>
          <w:rFonts w:ascii="Times New Roman" w:hAnsi="Times New Roman" w:cs="Times New Roman"/>
          <w:i/>
          <w:iCs/>
        </w:rPr>
        <w:t>If a self-employed person is injured or becomes ill while doing work at my business, do I need to record the injury or illness?</w:t>
      </w:r>
      <w:r w:rsidRPr="00DD2EFB">
        <w:rPr>
          <w:rFonts w:ascii="Times New Roman" w:hAnsi="Times New Roman" w:cs="Times New Roman"/>
        </w:rPr>
        <w:t> No, self-employed individuals are not covered by the OSH Act or this regulation.</w:t>
      </w:r>
    </w:p>
    <w:p w:rsidR="00DD2EFB" w:rsidRPr="00DD2EFB" w:rsidP="00DD2EFB" w14:paraId="1F3A04F6"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If I obtain employees from a temporary help service, employee leasing service, or personnel supply service, do I have to record an injury or illness occurring to one of those employees?</w:t>
      </w:r>
      <w:r w:rsidRPr="00DD2EFB">
        <w:rPr>
          <w:rFonts w:ascii="Times New Roman" w:hAnsi="Times New Roman" w:cs="Times New Roman"/>
        </w:rPr>
        <w:t> You must record these injuries and illnesses if you supervise these employees on a day-to-day basis.</w:t>
      </w:r>
    </w:p>
    <w:p w:rsidR="00DD2EFB" w:rsidRPr="00DD2EFB" w:rsidP="00DD2EFB" w14:paraId="0FDD231E" w14:textId="77777777">
      <w:pPr>
        <w:rPr>
          <w:rFonts w:ascii="Times New Roman" w:hAnsi="Times New Roman" w:cs="Times New Roman"/>
        </w:rPr>
      </w:pPr>
      <w:r w:rsidRPr="00DD2EFB">
        <w:rPr>
          <w:rFonts w:ascii="Times New Roman" w:hAnsi="Times New Roman" w:cs="Times New Roman"/>
        </w:rPr>
        <w:t>(3) </w:t>
      </w:r>
      <w:r w:rsidRPr="00DD2EFB">
        <w:rPr>
          <w:rFonts w:ascii="Times New Roman" w:hAnsi="Times New Roman" w:cs="Times New Roman"/>
          <w:i/>
          <w:iCs/>
        </w:rPr>
        <w:t>If an employee in my establishment is a contractor's employee, must I record an injury or illness occurring to that employee?</w:t>
      </w:r>
      <w:r w:rsidRPr="00DD2EFB">
        <w:rPr>
          <w:rFonts w:ascii="Times New Roman" w:hAnsi="Times New Roman" w:cs="Times New Roman"/>
        </w:rPr>
        <w:t> If the contractor's employee is under the day-to-day supervision of the contractor, the contractor is responsible for recording the injury or illness. If you supervise the contractor employee's work on a day-to-day basis, you must record the injury or illness.</w:t>
      </w:r>
    </w:p>
    <w:p w:rsidR="00DD2EFB" w:rsidRPr="00DD2EFB" w:rsidP="00DD2EFB" w14:paraId="3198EFE5" w14:textId="77777777">
      <w:pPr>
        <w:rPr>
          <w:rFonts w:ascii="Times New Roman" w:hAnsi="Times New Roman" w:cs="Times New Roman"/>
        </w:rPr>
      </w:pPr>
      <w:r w:rsidRPr="00DD2EFB">
        <w:rPr>
          <w:rFonts w:ascii="Times New Roman" w:hAnsi="Times New Roman" w:cs="Times New Roman"/>
        </w:rPr>
        <w:t>(4) </w:t>
      </w:r>
      <w:r w:rsidRPr="00DD2EFB">
        <w:rPr>
          <w:rFonts w:ascii="Times New Roman" w:hAnsi="Times New Roman" w:cs="Times New Roman"/>
          <w:i/>
          <w:iCs/>
        </w:rPr>
        <w:t>Must the personnel supply service, temporary help service, employee leasing service, or contractor also record the injuries or illnesses occurring to temporary, leased or contract employees that I supervise on a day-to-day basis?</w:t>
      </w:r>
      <w:r w:rsidRPr="00DD2EFB">
        <w:rPr>
          <w:rFonts w:ascii="Times New Roman" w:hAnsi="Times New Roman" w:cs="Times New Roman"/>
        </w:rPr>
        <w:t> No, you and the temporary help service, employee leasing service, personnel supply service, or contractor should coordinate your efforts to make sure that each injury and illness is recorded only once: either on your OSHA 300 Log (if you provide day-to-day supervision) or on the other employer's OSHA 300 Log (if that company provides day-to-day supervision).</w:t>
      </w:r>
    </w:p>
    <w:p w:rsidR="00DD2EFB" w:rsidRPr="00DD2EFB" w:rsidP="00DD2EFB" w14:paraId="5337EE4B" w14:textId="77777777">
      <w:pPr>
        <w:rPr>
          <w:rFonts w:ascii="Times New Roman" w:hAnsi="Times New Roman" w:cs="Times New Roman"/>
          <w:b/>
          <w:bCs/>
        </w:rPr>
      </w:pPr>
      <w:r w:rsidRPr="00DD2EFB">
        <w:rPr>
          <w:rFonts w:ascii="Times New Roman" w:hAnsi="Times New Roman" w:cs="Times New Roman"/>
          <w:b/>
          <w:bCs/>
        </w:rPr>
        <w:t>§ 1904.32 Annual summary.</w:t>
      </w:r>
    </w:p>
    <w:p w:rsidR="00DD2EFB" w:rsidRPr="00DD2EFB" w:rsidP="00DD2EFB" w14:paraId="23BDA5BD" w14:textId="77777777">
      <w:pPr>
        <w:rPr>
          <w:rFonts w:ascii="Times New Roman" w:hAnsi="Times New Roman" w:cs="Times New Roman"/>
        </w:rPr>
      </w:pPr>
      <w:r w:rsidRPr="00DD2EFB">
        <w:rPr>
          <w:rFonts w:ascii="Times New Roman" w:hAnsi="Times New Roman" w:cs="Times New Roman"/>
        </w:rPr>
        <w:t>(a) </w:t>
      </w:r>
      <w:r w:rsidRPr="00DD2EFB">
        <w:rPr>
          <w:rFonts w:ascii="Times New Roman" w:hAnsi="Times New Roman" w:cs="Times New Roman"/>
          <w:i/>
          <w:iCs/>
        </w:rPr>
        <w:t>Basic requirement.</w:t>
      </w:r>
      <w:r w:rsidRPr="00DD2EFB">
        <w:rPr>
          <w:rFonts w:ascii="Times New Roman" w:hAnsi="Times New Roman" w:cs="Times New Roman"/>
        </w:rPr>
        <w:t> At the end of each calendar year, you must:</w:t>
      </w:r>
    </w:p>
    <w:p w:rsidR="00DD2EFB" w:rsidRPr="00DD2EFB" w:rsidP="00DD2EFB" w14:paraId="3D8C0C1E" w14:textId="77777777">
      <w:pPr>
        <w:rPr>
          <w:rFonts w:ascii="Times New Roman" w:hAnsi="Times New Roman" w:cs="Times New Roman"/>
        </w:rPr>
      </w:pPr>
      <w:r w:rsidRPr="00DD2EFB">
        <w:rPr>
          <w:rFonts w:ascii="Times New Roman" w:hAnsi="Times New Roman" w:cs="Times New Roman"/>
        </w:rPr>
        <w:t>(1) Review the OSHA 300 Log to verify that the entries are complete and accurate, and correct any deficiencies identified;</w:t>
      </w:r>
    </w:p>
    <w:p w:rsidR="00DD2EFB" w:rsidRPr="00DD2EFB" w:rsidP="00DD2EFB" w14:paraId="40B9A72D" w14:textId="77777777">
      <w:pPr>
        <w:rPr>
          <w:rFonts w:ascii="Times New Roman" w:hAnsi="Times New Roman" w:cs="Times New Roman"/>
        </w:rPr>
      </w:pPr>
      <w:r w:rsidRPr="00DD2EFB">
        <w:rPr>
          <w:rFonts w:ascii="Times New Roman" w:hAnsi="Times New Roman" w:cs="Times New Roman"/>
        </w:rPr>
        <w:t>(2) Create an annual summary of injuries and illnesses recorded on the OSHA 300 Log;</w:t>
      </w:r>
    </w:p>
    <w:p w:rsidR="00DD2EFB" w:rsidRPr="00DD2EFB" w:rsidP="00DD2EFB" w14:paraId="2D4F3FBE" w14:textId="77777777">
      <w:pPr>
        <w:rPr>
          <w:rFonts w:ascii="Times New Roman" w:hAnsi="Times New Roman" w:cs="Times New Roman"/>
        </w:rPr>
      </w:pPr>
      <w:r w:rsidRPr="00DD2EFB">
        <w:rPr>
          <w:rFonts w:ascii="Times New Roman" w:hAnsi="Times New Roman" w:cs="Times New Roman"/>
        </w:rPr>
        <w:t>(3) Certify the summary; and</w:t>
      </w:r>
    </w:p>
    <w:p w:rsidR="00DD2EFB" w:rsidRPr="00DD2EFB" w:rsidP="00DD2EFB" w14:paraId="544D200F" w14:textId="77777777">
      <w:pPr>
        <w:rPr>
          <w:rFonts w:ascii="Times New Roman" w:hAnsi="Times New Roman" w:cs="Times New Roman"/>
        </w:rPr>
      </w:pPr>
      <w:r w:rsidRPr="00DD2EFB">
        <w:rPr>
          <w:rFonts w:ascii="Times New Roman" w:hAnsi="Times New Roman" w:cs="Times New Roman"/>
        </w:rPr>
        <w:t>(4) Post the annual summary.</w:t>
      </w:r>
    </w:p>
    <w:p w:rsidR="00DD2EFB" w:rsidRPr="00DD2EFB" w:rsidP="00DD2EFB" w14:paraId="2DD3B698" w14:textId="77777777">
      <w:pPr>
        <w:rPr>
          <w:rFonts w:ascii="Times New Roman" w:hAnsi="Times New Roman" w:cs="Times New Roman"/>
        </w:rPr>
      </w:pPr>
      <w:r w:rsidRPr="00DD2EFB">
        <w:rPr>
          <w:rFonts w:ascii="Times New Roman" w:hAnsi="Times New Roman" w:cs="Times New Roman"/>
        </w:rPr>
        <w:t>(b) </w:t>
      </w:r>
      <w:r w:rsidRPr="00DD2EFB">
        <w:rPr>
          <w:rFonts w:ascii="Times New Roman" w:hAnsi="Times New Roman" w:cs="Times New Roman"/>
          <w:i/>
          <w:iCs/>
        </w:rPr>
        <w:t>Implementation</w:t>
      </w:r>
      <w:r w:rsidRPr="00DD2EFB">
        <w:rPr>
          <w:rFonts w:ascii="Times New Roman" w:hAnsi="Times New Roman" w:cs="Times New Roman"/>
        </w:rPr>
        <w:t> —</w:t>
      </w:r>
    </w:p>
    <w:p w:rsidR="00DD2EFB" w:rsidRPr="00DD2EFB" w:rsidP="00DD2EFB" w14:paraId="2E10A236" w14:textId="77777777">
      <w:pPr>
        <w:rPr>
          <w:rFonts w:ascii="Times New Roman" w:hAnsi="Times New Roman" w:cs="Times New Roman"/>
        </w:rPr>
      </w:pPr>
      <w:r w:rsidRPr="00DD2EFB">
        <w:rPr>
          <w:rFonts w:ascii="Times New Roman" w:hAnsi="Times New Roman" w:cs="Times New Roman"/>
        </w:rPr>
        <w:t>(1) </w:t>
      </w:r>
      <w:r w:rsidRPr="00DD2EFB">
        <w:rPr>
          <w:rFonts w:ascii="Times New Roman" w:hAnsi="Times New Roman" w:cs="Times New Roman"/>
          <w:i/>
          <w:iCs/>
        </w:rPr>
        <w:t>How extensively do I have to review the OSHA 300 Log entries at the end of the year?</w:t>
      </w:r>
      <w:r w:rsidRPr="00DD2EFB">
        <w:rPr>
          <w:rFonts w:ascii="Times New Roman" w:hAnsi="Times New Roman" w:cs="Times New Roman"/>
        </w:rPr>
        <w:t> You must review the entries as extensively as necessary to make sure that they are complete and correct.</w:t>
      </w:r>
    </w:p>
    <w:p w:rsidR="00DD2EFB" w:rsidRPr="00DD2EFB" w:rsidP="00DD2EFB" w14:paraId="4F2BC5E9"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How do I complete the annual summary?</w:t>
      </w:r>
      <w:r w:rsidRPr="00DD2EFB">
        <w:rPr>
          <w:rFonts w:ascii="Times New Roman" w:hAnsi="Times New Roman" w:cs="Times New Roman"/>
        </w:rPr>
        <w:t> You must:</w:t>
      </w:r>
    </w:p>
    <w:p w:rsidR="00DD2EFB" w:rsidRPr="00DD2EFB" w:rsidP="00DD2EFB" w14:paraId="5D5462BF" w14:textId="77777777">
      <w:pPr>
        <w:rPr>
          <w:rFonts w:ascii="Times New Roman" w:hAnsi="Times New Roman" w:cs="Times New Roman"/>
        </w:rPr>
      </w:pPr>
      <w:r w:rsidRPr="00DD2EFB">
        <w:rPr>
          <w:rFonts w:ascii="Times New Roman" w:hAnsi="Times New Roman" w:cs="Times New Roman"/>
        </w:rPr>
        <w:t>(i) Total the columns on the OSHA 300 Log (if you had no recordable cases, enter zeros for each column total); and</w:t>
      </w:r>
    </w:p>
    <w:p w:rsidR="00DD2EFB" w:rsidRPr="00DD2EFB" w:rsidP="00DD2EFB" w14:paraId="095D10D5" w14:textId="77777777">
      <w:pPr>
        <w:rPr>
          <w:rFonts w:ascii="Times New Roman" w:hAnsi="Times New Roman" w:cs="Times New Roman"/>
        </w:rPr>
      </w:pPr>
      <w:r w:rsidRPr="00DD2EFB">
        <w:rPr>
          <w:rFonts w:ascii="Times New Roman" w:hAnsi="Times New Roman" w:cs="Times New Roman"/>
        </w:rPr>
        <w:t>(ii) Enter the calendar year covered, the company's name, establishment name, establishment address, annual average number of employees covered by the OSHA 300 Log, and the total hours worked by all employees covered by the OSHA 300 Log.</w:t>
      </w:r>
    </w:p>
    <w:p w:rsidR="00DD2EFB" w:rsidRPr="00DD2EFB" w:rsidP="00DD2EFB" w14:paraId="525B6DE1" w14:textId="77777777">
      <w:pPr>
        <w:rPr>
          <w:rFonts w:ascii="Times New Roman" w:hAnsi="Times New Roman" w:cs="Times New Roman"/>
        </w:rPr>
      </w:pPr>
      <w:r w:rsidRPr="00DD2EFB">
        <w:rPr>
          <w:rFonts w:ascii="Times New Roman" w:hAnsi="Times New Roman" w:cs="Times New Roman"/>
        </w:rPr>
        <w:t>(iii) If you are using an equivalent form other than the OSHA 300-A summary form, as permitted under </w:t>
      </w:r>
      <w:hyperlink r:id="rId43" w:anchor="p-1904.29(b)(4)" w:history="1">
        <w:r w:rsidRPr="00DD2EFB">
          <w:rPr>
            <w:rStyle w:val="Hyperlink"/>
            <w:rFonts w:ascii="Times New Roman" w:hAnsi="Times New Roman" w:cs="Times New Roman"/>
          </w:rPr>
          <w:t>§ 1904.29(b)(4)</w:t>
        </w:r>
      </w:hyperlink>
      <w:r w:rsidRPr="00DD2EFB">
        <w:rPr>
          <w:rFonts w:ascii="Times New Roman" w:hAnsi="Times New Roman" w:cs="Times New Roman"/>
        </w:rPr>
        <w:t>, the summary you use must also include the employee access and employer penalty statements found on the OSHA 300-A Summary form.</w:t>
      </w:r>
    </w:p>
    <w:p w:rsidR="00DD2EFB" w:rsidRPr="00DD2EFB" w:rsidP="00DD2EFB" w14:paraId="18933AEA" w14:textId="77777777">
      <w:pPr>
        <w:rPr>
          <w:rFonts w:ascii="Times New Roman" w:hAnsi="Times New Roman" w:cs="Times New Roman"/>
        </w:rPr>
      </w:pPr>
      <w:r w:rsidRPr="00DD2EFB">
        <w:rPr>
          <w:rFonts w:ascii="Times New Roman" w:hAnsi="Times New Roman" w:cs="Times New Roman"/>
        </w:rPr>
        <w:t>(3) </w:t>
      </w:r>
      <w:r w:rsidRPr="00DD2EFB">
        <w:rPr>
          <w:rFonts w:ascii="Times New Roman" w:hAnsi="Times New Roman" w:cs="Times New Roman"/>
          <w:i/>
          <w:iCs/>
        </w:rPr>
        <w:t>How do I certify the annual summary?</w:t>
      </w:r>
      <w:r w:rsidRPr="00DD2EFB">
        <w:rPr>
          <w:rFonts w:ascii="Times New Roman" w:hAnsi="Times New Roman" w:cs="Times New Roman"/>
        </w:rPr>
        <w:t> A company executive must certify that he or she has examined the OSHA 300 Log and that he or she reasonably believes, based on his or her knowledge of the process by which the information was recorded, that the annual summary is correct and complete.</w:t>
      </w:r>
    </w:p>
    <w:p w:rsidR="00DD2EFB" w:rsidRPr="00DD2EFB" w:rsidP="00DD2EFB" w14:paraId="6347E53E" w14:textId="77777777">
      <w:pPr>
        <w:rPr>
          <w:rFonts w:ascii="Times New Roman" w:hAnsi="Times New Roman" w:cs="Times New Roman"/>
        </w:rPr>
      </w:pPr>
      <w:r w:rsidRPr="00DD2EFB">
        <w:rPr>
          <w:rFonts w:ascii="Times New Roman" w:hAnsi="Times New Roman" w:cs="Times New Roman"/>
        </w:rPr>
        <w:t>(4) </w:t>
      </w:r>
      <w:r w:rsidRPr="00DD2EFB">
        <w:rPr>
          <w:rFonts w:ascii="Times New Roman" w:hAnsi="Times New Roman" w:cs="Times New Roman"/>
          <w:i/>
          <w:iCs/>
        </w:rPr>
        <w:t>Who is considered a company executive?</w:t>
      </w:r>
      <w:r w:rsidRPr="00DD2EFB">
        <w:rPr>
          <w:rFonts w:ascii="Times New Roman" w:hAnsi="Times New Roman" w:cs="Times New Roman"/>
        </w:rPr>
        <w:t> The company executive who certifies the log must be one of the following persons:</w:t>
      </w:r>
    </w:p>
    <w:p w:rsidR="00DD2EFB" w:rsidRPr="00DD2EFB" w:rsidP="00DD2EFB" w14:paraId="58326B3E" w14:textId="77777777">
      <w:pPr>
        <w:rPr>
          <w:rFonts w:ascii="Times New Roman" w:hAnsi="Times New Roman" w:cs="Times New Roman"/>
        </w:rPr>
      </w:pPr>
      <w:r w:rsidRPr="00DD2EFB">
        <w:rPr>
          <w:rFonts w:ascii="Times New Roman" w:hAnsi="Times New Roman" w:cs="Times New Roman"/>
        </w:rPr>
        <w:t>(i) An owner of the company (only if the company is a sole proprietorship or partnership);</w:t>
      </w:r>
    </w:p>
    <w:p w:rsidR="00DD2EFB" w:rsidRPr="00DD2EFB" w:rsidP="00DD2EFB" w14:paraId="2148FCB2" w14:textId="77777777">
      <w:pPr>
        <w:rPr>
          <w:rFonts w:ascii="Times New Roman" w:hAnsi="Times New Roman" w:cs="Times New Roman"/>
        </w:rPr>
      </w:pPr>
      <w:r w:rsidRPr="00DD2EFB">
        <w:rPr>
          <w:rFonts w:ascii="Times New Roman" w:hAnsi="Times New Roman" w:cs="Times New Roman"/>
        </w:rPr>
        <w:t>(ii) An officer of the corporation;</w:t>
      </w:r>
    </w:p>
    <w:p w:rsidR="00DD2EFB" w:rsidRPr="00DD2EFB" w:rsidP="00DD2EFB" w14:paraId="081303F9" w14:textId="77777777">
      <w:pPr>
        <w:rPr>
          <w:rFonts w:ascii="Times New Roman" w:hAnsi="Times New Roman" w:cs="Times New Roman"/>
        </w:rPr>
      </w:pPr>
      <w:r w:rsidRPr="00DD2EFB">
        <w:rPr>
          <w:rFonts w:ascii="Times New Roman" w:hAnsi="Times New Roman" w:cs="Times New Roman"/>
        </w:rPr>
        <w:t>(iii) The highest ranking company official working at the establishment; or</w:t>
      </w:r>
    </w:p>
    <w:p w:rsidR="00DD2EFB" w:rsidRPr="00DD2EFB" w:rsidP="00DD2EFB" w14:paraId="5C8C099F" w14:textId="77777777">
      <w:pPr>
        <w:rPr>
          <w:rFonts w:ascii="Times New Roman" w:hAnsi="Times New Roman" w:cs="Times New Roman"/>
        </w:rPr>
      </w:pPr>
      <w:r w:rsidRPr="00DD2EFB">
        <w:rPr>
          <w:rFonts w:ascii="Times New Roman" w:hAnsi="Times New Roman" w:cs="Times New Roman"/>
        </w:rPr>
        <w:t>(iv) The immediate supervisor of the highest ranking company official working at the establishment.</w:t>
      </w:r>
    </w:p>
    <w:p w:rsidR="00DD2EFB" w:rsidRPr="00DD2EFB" w:rsidP="00DD2EFB" w14:paraId="035A1260" w14:textId="77777777">
      <w:pPr>
        <w:rPr>
          <w:rFonts w:ascii="Times New Roman" w:hAnsi="Times New Roman" w:cs="Times New Roman"/>
        </w:rPr>
      </w:pPr>
      <w:r w:rsidRPr="00DD2EFB">
        <w:rPr>
          <w:rFonts w:ascii="Times New Roman" w:hAnsi="Times New Roman" w:cs="Times New Roman"/>
        </w:rPr>
        <w:t>(5) </w:t>
      </w:r>
      <w:r w:rsidRPr="00DD2EFB">
        <w:rPr>
          <w:rFonts w:ascii="Times New Roman" w:hAnsi="Times New Roman" w:cs="Times New Roman"/>
          <w:i/>
          <w:iCs/>
        </w:rPr>
        <w:t>How do I post the annual summary?</w:t>
      </w:r>
      <w:r w:rsidRPr="00DD2EFB">
        <w:rPr>
          <w:rFonts w:ascii="Times New Roman" w:hAnsi="Times New Roman" w:cs="Times New Roman"/>
        </w:rPr>
        <w:t xml:space="preserve"> You must post a copy of the annual summary in each establishment in a conspicuous place or places where notices to employees are customarily </w:t>
      </w:r>
      <w:r w:rsidRPr="00DD2EFB">
        <w:rPr>
          <w:rFonts w:ascii="Times New Roman" w:hAnsi="Times New Roman" w:cs="Times New Roman"/>
        </w:rPr>
        <w:t>posted. You must ensure that the posted annual summary is not altered, defaced or covered by other material.</w:t>
      </w:r>
    </w:p>
    <w:p w:rsidR="00DD2EFB" w:rsidRPr="00DD2EFB" w:rsidP="00DD2EFB" w14:paraId="317F98C9" w14:textId="77777777">
      <w:pPr>
        <w:rPr>
          <w:rFonts w:ascii="Times New Roman" w:hAnsi="Times New Roman" w:cs="Times New Roman"/>
        </w:rPr>
      </w:pPr>
      <w:r w:rsidRPr="00DD2EFB">
        <w:rPr>
          <w:rFonts w:ascii="Times New Roman" w:hAnsi="Times New Roman" w:cs="Times New Roman"/>
        </w:rPr>
        <w:t>(6) </w:t>
      </w:r>
      <w:r w:rsidRPr="00DD2EFB">
        <w:rPr>
          <w:rFonts w:ascii="Times New Roman" w:hAnsi="Times New Roman" w:cs="Times New Roman"/>
          <w:i/>
          <w:iCs/>
        </w:rPr>
        <w:t>When do I have to post the annual summary?</w:t>
      </w:r>
      <w:r w:rsidRPr="00DD2EFB">
        <w:rPr>
          <w:rFonts w:ascii="Times New Roman" w:hAnsi="Times New Roman" w:cs="Times New Roman"/>
        </w:rPr>
        <w:t> You must post the summary no later than February 1 of the year following the year covered by the records and keep the posting in place until April 30.</w:t>
      </w:r>
    </w:p>
    <w:p w:rsidR="00DD2EFB" w:rsidRPr="00DD2EFB" w:rsidP="00DD2EFB" w14:paraId="07151B6F" w14:textId="77777777">
      <w:pPr>
        <w:rPr>
          <w:rFonts w:ascii="Times New Roman" w:hAnsi="Times New Roman" w:cs="Times New Roman"/>
          <w:i/>
          <w:iCs/>
        </w:rPr>
      </w:pPr>
      <w:r w:rsidRPr="00DD2EFB">
        <w:rPr>
          <w:rFonts w:ascii="Times New Roman" w:hAnsi="Times New Roman" w:cs="Times New Roman"/>
          <w:i/>
          <w:iCs/>
        </w:rPr>
        <w:t>[</w:t>
      </w:r>
      <w:hyperlink r:id="rId13" w:history="1">
        <w:r w:rsidRPr="00DD2EFB">
          <w:rPr>
            <w:rStyle w:val="Hyperlink"/>
            <w:rFonts w:ascii="Times New Roman" w:hAnsi="Times New Roman" w:cs="Times New Roman"/>
            <w:i/>
            <w:iCs/>
          </w:rPr>
          <w:t>66 FR 6122</w:t>
        </w:r>
      </w:hyperlink>
      <w:r w:rsidRPr="00DD2EFB">
        <w:rPr>
          <w:rFonts w:ascii="Times New Roman" w:hAnsi="Times New Roman" w:cs="Times New Roman"/>
          <w:i/>
          <w:iCs/>
        </w:rPr>
        <w:t>, Jan. 19, 2001, as amended at </w:t>
      </w:r>
      <w:hyperlink r:id="rId44" w:history="1">
        <w:r w:rsidRPr="00DD2EFB">
          <w:rPr>
            <w:rStyle w:val="Hyperlink"/>
            <w:rFonts w:ascii="Times New Roman" w:hAnsi="Times New Roman" w:cs="Times New Roman"/>
            <w:i/>
            <w:iCs/>
          </w:rPr>
          <w:t>81 FR 91810</w:t>
        </w:r>
      </w:hyperlink>
      <w:r w:rsidRPr="00DD2EFB">
        <w:rPr>
          <w:rFonts w:ascii="Times New Roman" w:hAnsi="Times New Roman" w:cs="Times New Roman"/>
          <w:i/>
          <w:iCs/>
        </w:rPr>
        <w:t>, Dec. 19, 2016; </w:t>
      </w:r>
      <w:hyperlink r:id="rId15" w:history="1">
        <w:r w:rsidRPr="00DD2EFB">
          <w:rPr>
            <w:rStyle w:val="Hyperlink"/>
            <w:rFonts w:ascii="Times New Roman" w:hAnsi="Times New Roman" w:cs="Times New Roman"/>
            <w:i/>
            <w:iCs/>
          </w:rPr>
          <w:t>82 FR 20548</w:t>
        </w:r>
      </w:hyperlink>
      <w:r w:rsidRPr="00DD2EFB">
        <w:rPr>
          <w:rFonts w:ascii="Times New Roman" w:hAnsi="Times New Roman" w:cs="Times New Roman"/>
          <w:i/>
          <w:iCs/>
        </w:rPr>
        <w:t>, May 3, 2017; </w:t>
      </w:r>
      <w:hyperlink r:id="rId20" w:history="1">
        <w:r w:rsidRPr="00DD2EFB">
          <w:rPr>
            <w:rStyle w:val="Hyperlink"/>
            <w:rFonts w:ascii="Times New Roman" w:hAnsi="Times New Roman" w:cs="Times New Roman"/>
            <w:i/>
            <w:iCs/>
          </w:rPr>
          <w:t>85 FR 8731</w:t>
        </w:r>
      </w:hyperlink>
      <w:r w:rsidRPr="00DD2EFB">
        <w:rPr>
          <w:rFonts w:ascii="Times New Roman" w:hAnsi="Times New Roman" w:cs="Times New Roman"/>
          <w:i/>
          <w:iCs/>
        </w:rPr>
        <w:t>, Feb. 18, 2020]</w:t>
      </w:r>
    </w:p>
    <w:p w:rsidR="00DD2EFB" w:rsidRPr="00DD2EFB" w:rsidP="00DD2EFB" w14:paraId="4FCA1E95" w14:textId="77777777">
      <w:pPr>
        <w:rPr>
          <w:rFonts w:ascii="Times New Roman" w:hAnsi="Times New Roman" w:cs="Times New Roman"/>
          <w:b/>
          <w:bCs/>
        </w:rPr>
      </w:pPr>
      <w:r w:rsidRPr="00DD2EFB">
        <w:rPr>
          <w:rFonts w:ascii="Times New Roman" w:hAnsi="Times New Roman" w:cs="Times New Roman"/>
          <w:b/>
          <w:bCs/>
        </w:rPr>
        <w:t>§ 1904.33 Retention and updating.</w:t>
      </w:r>
    </w:p>
    <w:p w:rsidR="00DD2EFB" w:rsidRPr="00DD2EFB" w:rsidP="00DD2EFB" w14:paraId="180408E2" w14:textId="77777777">
      <w:pPr>
        <w:rPr>
          <w:rFonts w:ascii="Times New Roman" w:hAnsi="Times New Roman" w:cs="Times New Roman"/>
        </w:rPr>
      </w:pPr>
      <w:r w:rsidRPr="00DD2EFB">
        <w:rPr>
          <w:rFonts w:ascii="Times New Roman" w:hAnsi="Times New Roman" w:cs="Times New Roman"/>
        </w:rPr>
        <w:t>(a) </w:t>
      </w:r>
      <w:r w:rsidRPr="00DD2EFB">
        <w:rPr>
          <w:rFonts w:ascii="Times New Roman" w:hAnsi="Times New Roman" w:cs="Times New Roman"/>
          <w:i/>
          <w:iCs/>
        </w:rPr>
        <w:t>Basic requirement.</w:t>
      </w:r>
      <w:r w:rsidRPr="00DD2EFB">
        <w:rPr>
          <w:rFonts w:ascii="Times New Roman" w:hAnsi="Times New Roman" w:cs="Times New Roman"/>
        </w:rPr>
        <w:t> You must save the OSHA 300 Log, the privacy case list (if one exists), the annual summary, and the OSHA 301 Incident Report forms for five (5) years following the end of the calendar year that these records cover.</w:t>
      </w:r>
    </w:p>
    <w:p w:rsidR="00DD2EFB" w:rsidRPr="00DD2EFB" w:rsidP="00DD2EFB" w14:paraId="6DD575E7" w14:textId="77777777">
      <w:pPr>
        <w:rPr>
          <w:rFonts w:ascii="Times New Roman" w:hAnsi="Times New Roman" w:cs="Times New Roman"/>
        </w:rPr>
      </w:pPr>
      <w:r w:rsidRPr="00DD2EFB">
        <w:rPr>
          <w:rFonts w:ascii="Times New Roman" w:hAnsi="Times New Roman" w:cs="Times New Roman"/>
        </w:rPr>
        <w:t>(b) </w:t>
      </w:r>
      <w:r w:rsidRPr="00DD2EFB">
        <w:rPr>
          <w:rFonts w:ascii="Times New Roman" w:hAnsi="Times New Roman" w:cs="Times New Roman"/>
          <w:i/>
          <w:iCs/>
        </w:rPr>
        <w:t>Implementation</w:t>
      </w:r>
      <w:r w:rsidRPr="00DD2EFB">
        <w:rPr>
          <w:rFonts w:ascii="Times New Roman" w:hAnsi="Times New Roman" w:cs="Times New Roman"/>
        </w:rPr>
        <w:t> —</w:t>
      </w:r>
    </w:p>
    <w:p w:rsidR="00DD2EFB" w:rsidRPr="00DD2EFB" w:rsidP="00DD2EFB" w14:paraId="31191AC7" w14:textId="77777777">
      <w:pPr>
        <w:rPr>
          <w:rFonts w:ascii="Times New Roman" w:hAnsi="Times New Roman" w:cs="Times New Roman"/>
        </w:rPr>
      </w:pPr>
      <w:r w:rsidRPr="00DD2EFB">
        <w:rPr>
          <w:rFonts w:ascii="Times New Roman" w:hAnsi="Times New Roman" w:cs="Times New Roman"/>
        </w:rPr>
        <w:t>(1) </w:t>
      </w:r>
      <w:r w:rsidRPr="00DD2EFB">
        <w:rPr>
          <w:rFonts w:ascii="Times New Roman" w:hAnsi="Times New Roman" w:cs="Times New Roman"/>
          <w:i/>
          <w:iCs/>
        </w:rPr>
        <w:t>Do I have to update the OSHA 300 Log during the five-year storage period?</w:t>
      </w:r>
      <w:r w:rsidRPr="00DD2EFB">
        <w:rPr>
          <w:rFonts w:ascii="Times New Roman" w:hAnsi="Times New Roman" w:cs="Times New Roman"/>
        </w:rPr>
        <w:t> Yes, during the storage period, you must update your stored OSHA 300 Logs to include newly discovered recordable injuries or illnesses and to show any changes that have occurred in the classification of previously recorded injuries and illnesses. If the description or outcome of a case changes, you must remove or line out the original entry and enter the new information.</w:t>
      </w:r>
    </w:p>
    <w:p w:rsidR="00DD2EFB" w:rsidRPr="00DD2EFB" w:rsidP="00DD2EFB" w14:paraId="2B250183"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Do I have to update the annual summary?</w:t>
      </w:r>
      <w:r w:rsidRPr="00DD2EFB">
        <w:rPr>
          <w:rFonts w:ascii="Times New Roman" w:hAnsi="Times New Roman" w:cs="Times New Roman"/>
        </w:rPr>
        <w:t> No, you are not required to update the annual summary, but you may do so if you wish.</w:t>
      </w:r>
    </w:p>
    <w:p w:rsidR="00DD2EFB" w:rsidRPr="00DD2EFB" w:rsidP="00DD2EFB" w14:paraId="45B7C16D" w14:textId="77777777">
      <w:pPr>
        <w:rPr>
          <w:rFonts w:ascii="Times New Roman" w:hAnsi="Times New Roman" w:cs="Times New Roman"/>
        </w:rPr>
      </w:pPr>
      <w:r w:rsidRPr="00DD2EFB">
        <w:rPr>
          <w:rFonts w:ascii="Times New Roman" w:hAnsi="Times New Roman" w:cs="Times New Roman"/>
        </w:rPr>
        <w:t>(3) </w:t>
      </w:r>
      <w:r w:rsidRPr="00DD2EFB">
        <w:rPr>
          <w:rFonts w:ascii="Times New Roman" w:hAnsi="Times New Roman" w:cs="Times New Roman"/>
          <w:i/>
          <w:iCs/>
        </w:rPr>
        <w:t>Do I have to update the OSHA 301 Incident Reports?</w:t>
      </w:r>
      <w:r w:rsidRPr="00DD2EFB">
        <w:rPr>
          <w:rFonts w:ascii="Times New Roman" w:hAnsi="Times New Roman" w:cs="Times New Roman"/>
        </w:rPr>
        <w:t> No, you are not required to update the OSHA 301 Incident Reports, but you may do so if you wish.</w:t>
      </w:r>
    </w:p>
    <w:p w:rsidR="00DD2EFB" w:rsidRPr="00DD2EFB" w:rsidP="00DD2EFB" w14:paraId="35844D56" w14:textId="77777777">
      <w:pPr>
        <w:rPr>
          <w:rFonts w:ascii="Times New Roman" w:hAnsi="Times New Roman" w:cs="Times New Roman"/>
          <w:i/>
          <w:iCs/>
        </w:rPr>
      </w:pPr>
      <w:r w:rsidRPr="00DD2EFB">
        <w:rPr>
          <w:rFonts w:ascii="Times New Roman" w:hAnsi="Times New Roman" w:cs="Times New Roman"/>
          <w:i/>
          <w:iCs/>
        </w:rPr>
        <w:t>[</w:t>
      </w:r>
      <w:hyperlink r:id="rId13" w:history="1">
        <w:r w:rsidRPr="00DD2EFB">
          <w:rPr>
            <w:rStyle w:val="Hyperlink"/>
            <w:rFonts w:ascii="Times New Roman" w:hAnsi="Times New Roman" w:cs="Times New Roman"/>
            <w:i/>
            <w:iCs/>
          </w:rPr>
          <w:t>66 FR 6122</w:t>
        </w:r>
      </w:hyperlink>
      <w:r w:rsidRPr="00DD2EFB">
        <w:rPr>
          <w:rFonts w:ascii="Times New Roman" w:hAnsi="Times New Roman" w:cs="Times New Roman"/>
          <w:i/>
          <w:iCs/>
        </w:rPr>
        <w:t>, Jan. 19, 2001, as amended at </w:t>
      </w:r>
      <w:hyperlink r:id="rId44" w:history="1">
        <w:r w:rsidRPr="00DD2EFB">
          <w:rPr>
            <w:rStyle w:val="Hyperlink"/>
            <w:rFonts w:ascii="Times New Roman" w:hAnsi="Times New Roman" w:cs="Times New Roman"/>
            <w:i/>
            <w:iCs/>
          </w:rPr>
          <w:t>81 FR 91810</w:t>
        </w:r>
      </w:hyperlink>
      <w:r w:rsidRPr="00DD2EFB">
        <w:rPr>
          <w:rFonts w:ascii="Times New Roman" w:hAnsi="Times New Roman" w:cs="Times New Roman"/>
          <w:i/>
          <w:iCs/>
        </w:rPr>
        <w:t>, Dec. 19, 2016; </w:t>
      </w:r>
      <w:hyperlink r:id="rId15" w:history="1">
        <w:r w:rsidRPr="00DD2EFB">
          <w:rPr>
            <w:rStyle w:val="Hyperlink"/>
            <w:rFonts w:ascii="Times New Roman" w:hAnsi="Times New Roman" w:cs="Times New Roman"/>
            <w:i/>
            <w:iCs/>
          </w:rPr>
          <w:t>82 FR 20548</w:t>
        </w:r>
      </w:hyperlink>
      <w:r w:rsidRPr="00DD2EFB">
        <w:rPr>
          <w:rFonts w:ascii="Times New Roman" w:hAnsi="Times New Roman" w:cs="Times New Roman"/>
          <w:i/>
          <w:iCs/>
        </w:rPr>
        <w:t>, May 3, 2017]</w:t>
      </w:r>
    </w:p>
    <w:p w:rsidR="00DD2EFB" w:rsidRPr="00DD2EFB" w:rsidP="00DD2EFB" w14:paraId="2F97B4CF" w14:textId="77777777">
      <w:pPr>
        <w:rPr>
          <w:rFonts w:ascii="Times New Roman" w:hAnsi="Times New Roman" w:cs="Times New Roman"/>
          <w:b/>
          <w:bCs/>
        </w:rPr>
      </w:pPr>
      <w:r w:rsidRPr="00DD2EFB">
        <w:rPr>
          <w:rFonts w:ascii="Times New Roman" w:hAnsi="Times New Roman" w:cs="Times New Roman"/>
          <w:b/>
          <w:bCs/>
        </w:rPr>
        <w:t>§ 1904.34 Change in business ownership.</w:t>
      </w:r>
    </w:p>
    <w:p w:rsidR="00DD2EFB" w:rsidRPr="00DD2EFB" w:rsidP="00DD2EFB" w14:paraId="6A00377F" w14:textId="77777777">
      <w:pPr>
        <w:rPr>
          <w:rFonts w:ascii="Times New Roman" w:hAnsi="Times New Roman" w:cs="Times New Roman"/>
        </w:rPr>
      </w:pPr>
      <w:r w:rsidRPr="00DD2EFB">
        <w:rPr>
          <w:rFonts w:ascii="Times New Roman" w:hAnsi="Times New Roman" w:cs="Times New Roman"/>
        </w:rPr>
        <w:t>If your business changes ownership, you are responsible for recording and reporting work-related injuries and illnesses only for that period of the year during which you owned the establishment. You must transfer the part 1904 records to the new owner. The new owner must save all records of the establishment kept by the prior owner, as required by </w:t>
      </w:r>
      <w:hyperlink r:id="rId45" w:history="1">
        <w:r w:rsidRPr="00DD2EFB">
          <w:rPr>
            <w:rStyle w:val="Hyperlink"/>
            <w:rFonts w:ascii="Times New Roman" w:hAnsi="Times New Roman" w:cs="Times New Roman"/>
          </w:rPr>
          <w:t>§ 1904.33 of this part</w:t>
        </w:r>
      </w:hyperlink>
      <w:r w:rsidRPr="00DD2EFB">
        <w:rPr>
          <w:rFonts w:ascii="Times New Roman" w:hAnsi="Times New Roman" w:cs="Times New Roman"/>
        </w:rPr>
        <w:t>, but need not update or correct the records of the prior owner.</w:t>
      </w:r>
    </w:p>
    <w:p w:rsidR="00DD2EFB" w:rsidRPr="00DD2EFB" w:rsidP="00DD2EFB" w14:paraId="255DFC39" w14:textId="77777777">
      <w:pPr>
        <w:rPr>
          <w:rFonts w:ascii="Times New Roman" w:hAnsi="Times New Roman" w:cs="Times New Roman"/>
          <w:i/>
          <w:iCs/>
        </w:rPr>
      </w:pPr>
      <w:r w:rsidRPr="00DD2EFB">
        <w:rPr>
          <w:rFonts w:ascii="Times New Roman" w:hAnsi="Times New Roman" w:cs="Times New Roman"/>
          <w:i/>
          <w:iCs/>
        </w:rPr>
        <w:t>[</w:t>
      </w:r>
      <w:hyperlink r:id="rId46" w:history="1">
        <w:r w:rsidRPr="00DD2EFB">
          <w:rPr>
            <w:rStyle w:val="Hyperlink"/>
            <w:rFonts w:ascii="Times New Roman" w:hAnsi="Times New Roman" w:cs="Times New Roman"/>
            <w:i/>
            <w:iCs/>
          </w:rPr>
          <w:t>82 FR 20549</w:t>
        </w:r>
      </w:hyperlink>
      <w:r w:rsidRPr="00DD2EFB">
        <w:rPr>
          <w:rFonts w:ascii="Times New Roman" w:hAnsi="Times New Roman" w:cs="Times New Roman"/>
          <w:i/>
          <w:iCs/>
        </w:rPr>
        <w:t>, May 3, 2017]</w:t>
      </w:r>
    </w:p>
    <w:p w:rsidR="00DD2EFB" w:rsidRPr="00DD2EFB" w:rsidP="00DD2EFB" w14:paraId="21A1DE91" w14:textId="77777777">
      <w:pPr>
        <w:rPr>
          <w:rFonts w:ascii="Times New Roman" w:hAnsi="Times New Roman" w:cs="Times New Roman"/>
          <w:b/>
          <w:bCs/>
        </w:rPr>
      </w:pPr>
      <w:r w:rsidRPr="00DD2EFB">
        <w:rPr>
          <w:rFonts w:ascii="Times New Roman" w:hAnsi="Times New Roman" w:cs="Times New Roman"/>
          <w:b/>
          <w:bCs/>
        </w:rPr>
        <w:t>§ 1904.35 Employee involvement.</w:t>
      </w:r>
    </w:p>
    <w:p w:rsidR="00DD2EFB" w:rsidRPr="00DD2EFB" w:rsidP="00DD2EFB" w14:paraId="59E41B91" w14:textId="77777777">
      <w:pPr>
        <w:rPr>
          <w:rFonts w:ascii="Times New Roman" w:hAnsi="Times New Roman" w:cs="Times New Roman"/>
        </w:rPr>
      </w:pPr>
      <w:r w:rsidRPr="00DD2EFB">
        <w:rPr>
          <w:rFonts w:ascii="Times New Roman" w:hAnsi="Times New Roman" w:cs="Times New Roman"/>
        </w:rPr>
        <w:t>(a) </w:t>
      </w:r>
      <w:r w:rsidRPr="00DD2EFB">
        <w:rPr>
          <w:rFonts w:ascii="Times New Roman" w:hAnsi="Times New Roman" w:cs="Times New Roman"/>
          <w:i/>
          <w:iCs/>
        </w:rPr>
        <w:t>Basic requirement.</w:t>
      </w:r>
      <w:r w:rsidRPr="00DD2EFB">
        <w:rPr>
          <w:rFonts w:ascii="Times New Roman" w:hAnsi="Times New Roman" w:cs="Times New Roman"/>
        </w:rPr>
        <w:t> Your employees and their representatives must be involved in the recordkeeping system in several ways.</w:t>
      </w:r>
    </w:p>
    <w:p w:rsidR="00DD2EFB" w:rsidRPr="00DD2EFB" w:rsidP="00DD2EFB" w14:paraId="1F02810A" w14:textId="77777777">
      <w:pPr>
        <w:rPr>
          <w:rFonts w:ascii="Times New Roman" w:hAnsi="Times New Roman" w:cs="Times New Roman"/>
        </w:rPr>
      </w:pPr>
      <w:r w:rsidRPr="00DD2EFB">
        <w:rPr>
          <w:rFonts w:ascii="Times New Roman" w:hAnsi="Times New Roman" w:cs="Times New Roman"/>
        </w:rPr>
        <w:t>(1) You must inform each employee of how he or she is to report a work-related injury or illness to you.</w:t>
      </w:r>
    </w:p>
    <w:p w:rsidR="00DD2EFB" w:rsidRPr="00DD2EFB" w:rsidP="00DD2EFB" w14:paraId="3E1D1DAC" w14:textId="77777777">
      <w:pPr>
        <w:rPr>
          <w:rFonts w:ascii="Times New Roman" w:hAnsi="Times New Roman" w:cs="Times New Roman"/>
        </w:rPr>
      </w:pPr>
      <w:r w:rsidRPr="00DD2EFB">
        <w:rPr>
          <w:rFonts w:ascii="Times New Roman" w:hAnsi="Times New Roman" w:cs="Times New Roman"/>
        </w:rPr>
        <w:t>(2) You must provide employees with the information described in </w:t>
      </w:r>
      <w:hyperlink r:id="rId38" w:anchor="p-1904.35(b)(1)(iii)" w:history="1">
        <w:r w:rsidRPr="00DD2EFB">
          <w:rPr>
            <w:rStyle w:val="Hyperlink"/>
            <w:rFonts w:ascii="Times New Roman" w:hAnsi="Times New Roman" w:cs="Times New Roman"/>
          </w:rPr>
          <w:t>paragraph (b)(1)(iii)</w:t>
        </w:r>
      </w:hyperlink>
      <w:r w:rsidRPr="00DD2EFB">
        <w:rPr>
          <w:rFonts w:ascii="Times New Roman" w:hAnsi="Times New Roman" w:cs="Times New Roman"/>
        </w:rPr>
        <w:t> of this section.</w:t>
      </w:r>
    </w:p>
    <w:p w:rsidR="00DD2EFB" w:rsidRPr="00DD2EFB" w:rsidP="00DD2EFB" w14:paraId="7E081C6F" w14:textId="77777777">
      <w:pPr>
        <w:rPr>
          <w:rFonts w:ascii="Times New Roman" w:hAnsi="Times New Roman" w:cs="Times New Roman"/>
        </w:rPr>
      </w:pPr>
      <w:r w:rsidRPr="00DD2EFB">
        <w:rPr>
          <w:rFonts w:ascii="Times New Roman" w:hAnsi="Times New Roman" w:cs="Times New Roman"/>
        </w:rPr>
        <w:t>(3) You must provide access to your injury and illness records for your employees and their representatives as described in </w:t>
      </w:r>
      <w:hyperlink r:id="rId38" w:anchor="p-1904.35(b)(2)" w:history="1">
        <w:r w:rsidRPr="00DD2EFB">
          <w:rPr>
            <w:rStyle w:val="Hyperlink"/>
            <w:rFonts w:ascii="Times New Roman" w:hAnsi="Times New Roman" w:cs="Times New Roman"/>
          </w:rPr>
          <w:t>paragraph (b)(2)</w:t>
        </w:r>
      </w:hyperlink>
      <w:r w:rsidRPr="00DD2EFB">
        <w:rPr>
          <w:rFonts w:ascii="Times New Roman" w:hAnsi="Times New Roman" w:cs="Times New Roman"/>
        </w:rPr>
        <w:t> of this section.</w:t>
      </w:r>
    </w:p>
    <w:p w:rsidR="00DD2EFB" w:rsidRPr="00DD2EFB" w:rsidP="00DD2EFB" w14:paraId="1837BD12" w14:textId="77777777">
      <w:pPr>
        <w:rPr>
          <w:rFonts w:ascii="Times New Roman" w:hAnsi="Times New Roman" w:cs="Times New Roman"/>
        </w:rPr>
      </w:pPr>
      <w:r w:rsidRPr="00DD2EFB">
        <w:rPr>
          <w:rFonts w:ascii="Times New Roman" w:hAnsi="Times New Roman" w:cs="Times New Roman"/>
        </w:rPr>
        <w:t>(b) </w:t>
      </w:r>
      <w:r w:rsidRPr="00DD2EFB">
        <w:rPr>
          <w:rFonts w:ascii="Times New Roman" w:hAnsi="Times New Roman" w:cs="Times New Roman"/>
          <w:i/>
          <w:iCs/>
        </w:rPr>
        <w:t>Implementation</w:t>
      </w:r>
      <w:r w:rsidRPr="00DD2EFB">
        <w:rPr>
          <w:rFonts w:ascii="Times New Roman" w:hAnsi="Times New Roman" w:cs="Times New Roman"/>
        </w:rPr>
        <w:t> —</w:t>
      </w:r>
    </w:p>
    <w:p w:rsidR="00DD2EFB" w:rsidRPr="00DD2EFB" w:rsidP="00DD2EFB" w14:paraId="2D5D2100" w14:textId="77777777">
      <w:pPr>
        <w:rPr>
          <w:rFonts w:ascii="Times New Roman" w:hAnsi="Times New Roman" w:cs="Times New Roman"/>
        </w:rPr>
      </w:pPr>
      <w:r w:rsidRPr="00DD2EFB">
        <w:rPr>
          <w:rFonts w:ascii="Times New Roman" w:hAnsi="Times New Roman" w:cs="Times New Roman"/>
        </w:rPr>
        <w:t>(1) </w:t>
      </w:r>
      <w:r w:rsidRPr="00DD2EFB">
        <w:rPr>
          <w:rFonts w:ascii="Times New Roman" w:hAnsi="Times New Roman" w:cs="Times New Roman"/>
          <w:i/>
          <w:iCs/>
        </w:rPr>
        <w:t>What must I do to make sure that employees report work-related injuries and illnesses to me?</w:t>
      </w:r>
    </w:p>
    <w:p w:rsidR="00DD2EFB" w:rsidRPr="00DD2EFB" w:rsidP="00DD2EFB" w14:paraId="68C7BF16" w14:textId="77777777">
      <w:pPr>
        <w:rPr>
          <w:rFonts w:ascii="Times New Roman" w:hAnsi="Times New Roman" w:cs="Times New Roman"/>
        </w:rPr>
      </w:pPr>
      <w:r w:rsidRPr="00DD2EFB">
        <w:rPr>
          <w:rFonts w:ascii="Times New Roman" w:hAnsi="Times New Roman" w:cs="Times New Roman"/>
        </w:rPr>
        <w:t>(i) You must establish a reasonable procedure for employees to report work-related injuries and illnesses promptly and accurately. A procedure is not reasonable if it would deter or discourage a reasonable employee from accurately reporting a workplace injury or illness;</w:t>
      </w:r>
    </w:p>
    <w:p w:rsidR="00DD2EFB" w:rsidRPr="00DD2EFB" w:rsidP="00DD2EFB" w14:paraId="51FA90C6" w14:textId="77777777">
      <w:pPr>
        <w:rPr>
          <w:rFonts w:ascii="Times New Roman" w:hAnsi="Times New Roman" w:cs="Times New Roman"/>
        </w:rPr>
      </w:pPr>
      <w:r w:rsidRPr="00DD2EFB">
        <w:rPr>
          <w:rFonts w:ascii="Times New Roman" w:hAnsi="Times New Roman" w:cs="Times New Roman"/>
        </w:rPr>
        <w:t>(ii) You must inform each employee of your procedure for reporting work-related injuries and illnesses;</w:t>
      </w:r>
    </w:p>
    <w:p w:rsidR="00DD2EFB" w:rsidRPr="00DD2EFB" w:rsidP="00DD2EFB" w14:paraId="1490D758" w14:textId="77777777">
      <w:pPr>
        <w:rPr>
          <w:rFonts w:ascii="Times New Roman" w:hAnsi="Times New Roman" w:cs="Times New Roman"/>
        </w:rPr>
      </w:pPr>
      <w:r w:rsidRPr="00DD2EFB">
        <w:rPr>
          <w:rFonts w:ascii="Times New Roman" w:hAnsi="Times New Roman" w:cs="Times New Roman"/>
        </w:rPr>
        <w:t>(iii) You must inform each employee that:</w:t>
      </w:r>
    </w:p>
    <w:p w:rsidR="00DD2EFB" w:rsidRPr="00DD2EFB" w:rsidP="00DD2EFB" w14:paraId="13A21587" w14:textId="77777777">
      <w:pPr>
        <w:rPr>
          <w:rFonts w:ascii="Times New Roman" w:hAnsi="Times New Roman" w:cs="Times New Roman"/>
        </w:rPr>
      </w:pPr>
      <w:r w:rsidRPr="00DD2EFB">
        <w:rPr>
          <w:rFonts w:ascii="Times New Roman" w:hAnsi="Times New Roman" w:cs="Times New Roman"/>
        </w:rPr>
        <w:t>(A) Employees have the right to report work-related injuries and illnesses; and</w:t>
      </w:r>
    </w:p>
    <w:p w:rsidR="00DD2EFB" w:rsidRPr="00DD2EFB" w:rsidP="00DD2EFB" w14:paraId="4C208541" w14:textId="77777777">
      <w:pPr>
        <w:rPr>
          <w:rFonts w:ascii="Times New Roman" w:hAnsi="Times New Roman" w:cs="Times New Roman"/>
        </w:rPr>
      </w:pPr>
      <w:r w:rsidRPr="00DD2EFB">
        <w:rPr>
          <w:rFonts w:ascii="Times New Roman" w:hAnsi="Times New Roman" w:cs="Times New Roman"/>
        </w:rPr>
        <w:t>(B) Employers are prohibited from discharging or in any manner discriminating against employees for reporting work-related injuries or illnesses; and</w:t>
      </w:r>
    </w:p>
    <w:p w:rsidR="00DD2EFB" w:rsidRPr="00DD2EFB" w:rsidP="00DD2EFB" w14:paraId="16A4E4B5" w14:textId="77777777">
      <w:pPr>
        <w:rPr>
          <w:rFonts w:ascii="Times New Roman" w:hAnsi="Times New Roman" w:cs="Times New Roman"/>
        </w:rPr>
      </w:pPr>
      <w:r w:rsidRPr="00DD2EFB">
        <w:rPr>
          <w:rFonts w:ascii="Times New Roman" w:hAnsi="Times New Roman" w:cs="Times New Roman"/>
        </w:rPr>
        <w:t>(iv) You must not discharge or in any manner discriminate against any employee for reporting a work-related injury or illness.</w:t>
      </w:r>
    </w:p>
    <w:p w:rsidR="00DD2EFB" w:rsidRPr="00DD2EFB" w:rsidP="00DD2EFB" w14:paraId="4EE6C247"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Do I have to give my employees and their representatives access to the OSHA injury and illness records?</w:t>
      </w:r>
      <w:r w:rsidRPr="00DD2EFB">
        <w:rPr>
          <w:rFonts w:ascii="Times New Roman" w:hAnsi="Times New Roman" w:cs="Times New Roman"/>
        </w:rPr>
        <w:t> Yes, your employees, former employees, their personal representatives, and their authorized employee representatives have the right to access the OSHA injury and illness records, with some limitations, as discussed below.</w:t>
      </w:r>
    </w:p>
    <w:p w:rsidR="00DD2EFB" w:rsidRPr="00DD2EFB" w:rsidP="00DD2EFB" w14:paraId="05B8056C" w14:textId="77777777">
      <w:pPr>
        <w:rPr>
          <w:rFonts w:ascii="Times New Roman" w:hAnsi="Times New Roman" w:cs="Times New Roman"/>
        </w:rPr>
      </w:pPr>
      <w:r w:rsidRPr="00DD2EFB">
        <w:rPr>
          <w:rFonts w:ascii="Times New Roman" w:hAnsi="Times New Roman" w:cs="Times New Roman"/>
        </w:rPr>
        <w:t>(i) </w:t>
      </w:r>
      <w:r w:rsidRPr="00DD2EFB">
        <w:rPr>
          <w:rFonts w:ascii="Times New Roman" w:hAnsi="Times New Roman" w:cs="Times New Roman"/>
          <w:i/>
          <w:iCs/>
        </w:rPr>
        <w:t>Who is an authorized employee representative?</w:t>
      </w:r>
      <w:r w:rsidRPr="00DD2EFB">
        <w:rPr>
          <w:rFonts w:ascii="Times New Roman" w:hAnsi="Times New Roman" w:cs="Times New Roman"/>
        </w:rPr>
        <w:t> An authorized employee representative is an authorized collective bargaining agent of employees.</w:t>
      </w:r>
    </w:p>
    <w:p w:rsidR="00DD2EFB" w:rsidRPr="00DD2EFB" w:rsidP="00DD2EFB" w14:paraId="7FB4BBB9" w14:textId="77777777">
      <w:pPr>
        <w:rPr>
          <w:rFonts w:ascii="Times New Roman" w:hAnsi="Times New Roman" w:cs="Times New Roman"/>
        </w:rPr>
      </w:pPr>
      <w:r w:rsidRPr="00DD2EFB">
        <w:rPr>
          <w:rFonts w:ascii="Times New Roman" w:hAnsi="Times New Roman" w:cs="Times New Roman"/>
        </w:rPr>
        <w:t>(ii) </w:t>
      </w:r>
      <w:r w:rsidRPr="00DD2EFB">
        <w:rPr>
          <w:rFonts w:ascii="Times New Roman" w:hAnsi="Times New Roman" w:cs="Times New Roman"/>
          <w:i/>
          <w:iCs/>
        </w:rPr>
        <w:t>Who is a “personal representative” of an employee or former employee?</w:t>
      </w:r>
      <w:r w:rsidRPr="00DD2EFB">
        <w:rPr>
          <w:rFonts w:ascii="Times New Roman" w:hAnsi="Times New Roman" w:cs="Times New Roman"/>
        </w:rPr>
        <w:t> A personal representative is:</w:t>
      </w:r>
    </w:p>
    <w:p w:rsidR="00DD2EFB" w:rsidRPr="00DD2EFB" w:rsidP="00DD2EFB" w14:paraId="5392B0F3" w14:textId="77777777">
      <w:pPr>
        <w:rPr>
          <w:rFonts w:ascii="Times New Roman" w:hAnsi="Times New Roman" w:cs="Times New Roman"/>
        </w:rPr>
      </w:pPr>
      <w:r w:rsidRPr="00DD2EFB">
        <w:rPr>
          <w:rFonts w:ascii="Times New Roman" w:hAnsi="Times New Roman" w:cs="Times New Roman"/>
        </w:rPr>
        <w:t>(A) Any person that the employee or former employee designates as such, in writing; or</w:t>
      </w:r>
    </w:p>
    <w:p w:rsidR="00DD2EFB" w:rsidRPr="00DD2EFB" w:rsidP="00DD2EFB" w14:paraId="3D9B4726" w14:textId="77777777">
      <w:pPr>
        <w:rPr>
          <w:rFonts w:ascii="Times New Roman" w:hAnsi="Times New Roman" w:cs="Times New Roman"/>
        </w:rPr>
      </w:pPr>
      <w:r w:rsidRPr="00DD2EFB">
        <w:rPr>
          <w:rFonts w:ascii="Times New Roman" w:hAnsi="Times New Roman" w:cs="Times New Roman"/>
        </w:rPr>
        <w:t>(B) The legal representative of a deceased or legally incapacitated employee or former employee.</w:t>
      </w:r>
    </w:p>
    <w:p w:rsidR="00DD2EFB" w:rsidRPr="00DD2EFB" w:rsidP="00DD2EFB" w14:paraId="090553BA" w14:textId="77777777">
      <w:pPr>
        <w:rPr>
          <w:rFonts w:ascii="Times New Roman" w:hAnsi="Times New Roman" w:cs="Times New Roman"/>
        </w:rPr>
      </w:pPr>
      <w:r w:rsidRPr="00DD2EFB">
        <w:rPr>
          <w:rFonts w:ascii="Times New Roman" w:hAnsi="Times New Roman" w:cs="Times New Roman"/>
        </w:rPr>
        <w:t>(iii) </w:t>
      </w:r>
      <w:r w:rsidRPr="00DD2EFB">
        <w:rPr>
          <w:rFonts w:ascii="Times New Roman" w:hAnsi="Times New Roman" w:cs="Times New Roman"/>
          <w:i/>
          <w:iCs/>
        </w:rPr>
        <w:t>If an employee or representative asks for access to the OSHA 300 Log, when do I have to provide it?</w:t>
      </w:r>
      <w:r w:rsidRPr="00DD2EFB">
        <w:rPr>
          <w:rFonts w:ascii="Times New Roman" w:hAnsi="Times New Roman" w:cs="Times New Roman"/>
        </w:rPr>
        <w:t xml:space="preserve"> When an employee, former employee, personal representative, or authorized employee representative asks for copies of your current or stored OSHA 300 Log(s) for an </w:t>
      </w:r>
      <w:r w:rsidRPr="00DD2EFB">
        <w:rPr>
          <w:rFonts w:ascii="Times New Roman" w:hAnsi="Times New Roman" w:cs="Times New Roman"/>
        </w:rPr>
        <w:t>establishment the employee or former employee has worked in, you must give the requester a copy of the relevant OSHA 300 Log(s) by the end of the next business day.</w:t>
      </w:r>
    </w:p>
    <w:p w:rsidR="00DD2EFB" w:rsidRPr="00DD2EFB" w:rsidP="00DD2EFB" w14:paraId="2C69AEA9" w14:textId="77777777">
      <w:pPr>
        <w:rPr>
          <w:rFonts w:ascii="Times New Roman" w:hAnsi="Times New Roman" w:cs="Times New Roman"/>
        </w:rPr>
      </w:pPr>
      <w:r w:rsidRPr="00DD2EFB">
        <w:rPr>
          <w:rFonts w:ascii="Times New Roman" w:hAnsi="Times New Roman" w:cs="Times New Roman"/>
        </w:rPr>
        <w:t>(iv) </w:t>
      </w:r>
      <w:r w:rsidRPr="00DD2EFB">
        <w:rPr>
          <w:rFonts w:ascii="Times New Roman" w:hAnsi="Times New Roman" w:cs="Times New Roman"/>
          <w:i/>
          <w:iCs/>
        </w:rPr>
        <w:t>May I remove the names of the employees or any other information from the OSHA 300 Log before I give copies to an employee, former employee, or employee representative?</w:t>
      </w:r>
      <w:r w:rsidRPr="00DD2EFB">
        <w:rPr>
          <w:rFonts w:ascii="Times New Roman" w:hAnsi="Times New Roman" w:cs="Times New Roman"/>
        </w:rPr>
        <w:t> No, you must leave the names on the 300 Log. However, to protect the privacy of injured and ill employees, you may not record the employee's name on the OSHA 300 Log for certain “privacy concern cases,” as specified in </w:t>
      </w:r>
      <w:hyperlink r:id="rId43" w:anchor="p-1904.29(b)(6)" w:history="1">
        <w:r w:rsidRPr="00DD2EFB">
          <w:rPr>
            <w:rStyle w:val="Hyperlink"/>
            <w:rFonts w:ascii="Times New Roman" w:hAnsi="Times New Roman" w:cs="Times New Roman"/>
          </w:rPr>
          <w:t>§ 1904.29(b)(6)</w:t>
        </w:r>
      </w:hyperlink>
      <w:r w:rsidRPr="00DD2EFB">
        <w:rPr>
          <w:rFonts w:ascii="Times New Roman" w:hAnsi="Times New Roman" w:cs="Times New Roman"/>
        </w:rPr>
        <w:t> through </w:t>
      </w:r>
      <w:hyperlink r:id="rId43" w:anchor="p-1904.29(b)(9)" w:history="1">
        <w:r w:rsidRPr="00DD2EFB">
          <w:rPr>
            <w:rStyle w:val="Hyperlink"/>
            <w:rFonts w:ascii="Times New Roman" w:hAnsi="Times New Roman" w:cs="Times New Roman"/>
          </w:rPr>
          <w:t>(9)</w:t>
        </w:r>
      </w:hyperlink>
      <w:r w:rsidRPr="00DD2EFB">
        <w:rPr>
          <w:rFonts w:ascii="Times New Roman" w:hAnsi="Times New Roman" w:cs="Times New Roman"/>
        </w:rPr>
        <w:t>.</w:t>
      </w:r>
    </w:p>
    <w:p w:rsidR="00DD2EFB" w:rsidRPr="00DD2EFB" w:rsidP="00DD2EFB" w14:paraId="6D5E43B0" w14:textId="77777777">
      <w:pPr>
        <w:rPr>
          <w:rFonts w:ascii="Times New Roman" w:hAnsi="Times New Roman" w:cs="Times New Roman"/>
        </w:rPr>
      </w:pPr>
      <w:r w:rsidRPr="00DD2EFB">
        <w:rPr>
          <w:rFonts w:ascii="Times New Roman" w:hAnsi="Times New Roman" w:cs="Times New Roman"/>
        </w:rPr>
        <w:t>(v) </w:t>
      </w:r>
      <w:r w:rsidRPr="00DD2EFB">
        <w:rPr>
          <w:rFonts w:ascii="Times New Roman" w:hAnsi="Times New Roman" w:cs="Times New Roman"/>
          <w:i/>
          <w:iCs/>
        </w:rPr>
        <w:t>If an employee or representative asks for access to the OSHA 301 Incident Report, when do I have to provide it?</w:t>
      </w:r>
    </w:p>
    <w:p w:rsidR="00DD2EFB" w:rsidRPr="00DD2EFB" w:rsidP="00DD2EFB" w14:paraId="54579CEA" w14:textId="77777777">
      <w:pPr>
        <w:rPr>
          <w:rFonts w:ascii="Times New Roman" w:hAnsi="Times New Roman" w:cs="Times New Roman"/>
        </w:rPr>
      </w:pPr>
      <w:r w:rsidRPr="00DD2EFB">
        <w:rPr>
          <w:rFonts w:ascii="Times New Roman" w:hAnsi="Times New Roman" w:cs="Times New Roman"/>
        </w:rPr>
        <w:t>(A) When an employee, former employee, or personal representative asks for a copy of the OSHA 301 Incident Report describing an injury or illness to that employee or former employee, you must give the requester a copy of the OSHA 301 Incident Report containing that information by the end of the next business day.</w:t>
      </w:r>
    </w:p>
    <w:p w:rsidR="00DD2EFB" w:rsidRPr="00DD2EFB" w:rsidP="00DD2EFB" w14:paraId="402B9F17" w14:textId="77777777">
      <w:pPr>
        <w:rPr>
          <w:rFonts w:ascii="Times New Roman" w:hAnsi="Times New Roman" w:cs="Times New Roman"/>
        </w:rPr>
      </w:pPr>
      <w:r w:rsidRPr="00DD2EFB">
        <w:rPr>
          <w:rFonts w:ascii="Times New Roman" w:hAnsi="Times New Roman" w:cs="Times New Roman"/>
        </w:rPr>
        <w:t>(B) When an authorized employee representative asks for copies of the OSHA 301 Incident Reports for an establishment where the agent represents employees under a collective bargaining agreement, you must give copies of those forms to the authorized employee representative within 7 calendar days. You are only required to give the authorized employee representative information from the OSHA 301 Incident Report section titled “Tell us about the case.” You must remove all other information from the copy of the OSHA 301 Incident Report or the equivalent substitute form that you give to the authorized employee representative.</w:t>
      </w:r>
    </w:p>
    <w:p w:rsidR="00DD2EFB" w:rsidRPr="00DD2EFB" w:rsidP="00DD2EFB" w14:paraId="64830647" w14:textId="77777777">
      <w:pPr>
        <w:rPr>
          <w:rFonts w:ascii="Times New Roman" w:hAnsi="Times New Roman" w:cs="Times New Roman"/>
        </w:rPr>
      </w:pPr>
      <w:r w:rsidRPr="00DD2EFB">
        <w:rPr>
          <w:rFonts w:ascii="Times New Roman" w:hAnsi="Times New Roman" w:cs="Times New Roman"/>
        </w:rPr>
        <w:t>(vi) </w:t>
      </w:r>
      <w:r w:rsidRPr="00DD2EFB">
        <w:rPr>
          <w:rFonts w:ascii="Times New Roman" w:hAnsi="Times New Roman" w:cs="Times New Roman"/>
          <w:i/>
          <w:iCs/>
        </w:rPr>
        <w:t>May I charge for the copies?</w:t>
      </w:r>
      <w:r w:rsidRPr="00DD2EFB">
        <w:rPr>
          <w:rFonts w:ascii="Times New Roman" w:hAnsi="Times New Roman" w:cs="Times New Roman"/>
        </w:rPr>
        <w:t> No, you may not charge for these copies the first time they are provided. However, if one of the designated persons asks for additional copies, you may assess a reasonable charge for retrieving and copying the records.</w:t>
      </w:r>
    </w:p>
    <w:p w:rsidR="00DD2EFB" w:rsidRPr="00DD2EFB" w:rsidP="00DD2EFB" w14:paraId="1194B23B" w14:textId="77777777">
      <w:pPr>
        <w:rPr>
          <w:rFonts w:ascii="Times New Roman" w:hAnsi="Times New Roman" w:cs="Times New Roman"/>
          <w:i/>
          <w:iCs/>
        </w:rPr>
      </w:pPr>
      <w:r w:rsidRPr="00DD2EFB">
        <w:rPr>
          <w:rFonts w:ascii="Times New Roman" w:hAnsi="Times New Roman" w:cs="Times New Roman"/>
          <w:i/>
          <w:iCs/>
        </w:rPr>
        <w:t>[</w:t>
      </w:r>
      <w:hyperlink r:id="rId47" w:history="1">
        <w:r w:rsidRPr="00DD2EFB">
          <w:rPr>
            <w:rStyle w:val="Hyperlink"/>
            <w:rFonts w:ascii="Times New Roman" w:hAnsi="Times New Roman" w:cs="Times New Roman"/>
            <w:i/>
            <w:iCs/>
          </w:rPr>
          <w:t>81 FR 29691</w:t>
        </w:r>
      </w:hyperlink>
      <w:r w:rsidRPr="00DD2EFB">
        <w:rPr>
          <w:rFonts w:ascii="Times New Roman" w:hAnsi="Times New Roman" w:cs="Times New Roman"/>
          <w:i/>
          <w:iCs/>
        </w:rPr>
        <w:t>, May 12, 2016; </w:t>
      </w:r>
      <w:hyperlink r:id="rId48" w:history="1">
        <w:r w:rsidRPr="00DD2EFB">
          <w:rPr>
            <w:rStyle w:val="Hyperlink"/>
            <w:rFonts w:ascii="Times New Roman" w:hAnsi="Times New Roman" w:cs="Times New Roman"/>
            <w:i/>
            <w:iCs/>
          </w:rPr>
          <w:t>81 FR 31854</w:t>
        </w:r>
      </w:hyperlink>
      <w:r w:rsidRPr="00DD2EFB">
        <w:rPr>
          <w:rFonts w:ascii="Times New Roman" w:hAnsi="Times New Roman" w:cs="Times New Roman"/>
          <w:i/>
          <w:iCs/>
        </w:rPr>
        <w:t>, May 20, 2016, as amended at </w:t>
      </w:r>
      <w:hyperlink r:id="rId44" w:history="1">
        <w:r w:rsidRPr="00DD2EFB">
          <w:rPr>
            <w:rStyle w:val="Hyperlink"/>
            <w:rFonts w:ascii="Times New Roman" w:hAnsi="Times New Roman" w:cs="Times New Roman"/>
            <w:i/>
            <w:iCs/>
          </w:rPr>
          <w:t>81 FR 91810</w:t>
        </w:r>
      </w:hyperlink>
      <w:r w:rsidRPr="00DD2EFB">
        <w:rPr>
          <w:rFonts w:ascii="Times New Roman" w:hAnsi="Times New Roman" w:cs="Times New Roman"/>
          <w:i/>
          <w:iCs/>
        </w:rPr>
        <w:t>, Dec. 19, 2016; </w:t>
      </w:r>
      <w:hyperlink r:id="rId46" w:history="1">
        <w:r w:rsidRPr="00DD2EFB">
          <w:rPr>
            <w:rStyle w:val="Hyperlink"/>
            <w:rFonts w:ascii="Times New Roman" w:hAnsi="Times New Roman" w:cs="Times New Roman"/>
            <w:i/>
            <w:iCs/>
          </w:rPr>
          <w:t>82 FR 20549</w:t>
        </w:r>
      </w:hyperlink>
      <w:r w:rsidRPr="00DD2EFB">
        <w:rPr>
          <w:rFonts w:ascii="Times New Roman" w:hAnsi="Times New Roman" w:cs="Times New Roman"/>
          <w:i/>
          <w:iCs/>
        </w:rPr>
        <w:t>, May 3, 2017]</w:t>
      </w:r>
    </w:p>
    <w:p w:rsidR="00DD2EFB" w:rsidRPr="00DD2EFB" w:rsidP="00DD2EFB" w14:paraId="10862C25" w14:textId="77777777">
      <w:pPr>
        <w:rPr>
          <w:rFonts w:ascii="Times New Roman" w:hAnsi="Times New Roman" w:cs="Times New Roman"/>
          <w:b/>
          <w:bCs/>
        </w:rPr>
      </w:pPr>
      <w:r w:rsidRPr="00DD2EFB">
        <w:rPr>
          <w:rFonts w:ascii="Times New Roman" w:hAnsi="Times New Roman" w:cs="Times New Roman"/>
          <w:b/>
          <w:bCs/>
        </w:rPr>
        <w:t>§ 1904.36 Prohibition against discrimination.</w:t>
      </w:r>
    </w:p>
    <w:p w:rsidR="00DD2EFB" w:rsidRPr="00DD2EFB" w:rsidP="00DD2EFB" w14:paraId="06584F74" w14:textId="77777777">
      <w:pPr>
        <w:rPr>
          <w:rFonts w:ascii="Times New Roman" w:hAnsi="Times New Roman" w:cs="Times New Roman"/>
        </w:rPr>
      </w:pPr>
      <w:r w:rsidRPr="00DD2EFB">
        <w:rPr>
          <w:rFonts w:ascii="Times New Roman" w:hAnsi="Times New Roman" w:cs="Times New Roman"/>
        </w:rPr>
        <w:t>In addition to </w:t>
      </w:r>
      <w:hyperlink r:id="rId38" w:history="1">
        <w:r w:rsidRPr="00DD2EFB">
          <w:rPr>
            <w:rStyle w:val="Hyperlink"/>
            <w:rFonts w:ascii="Times New Roman" w:hAnsi="Times New Roman" w:cs="Times New Roman"/>
          </w:rPr>
          <w:t>§ 1904.35</w:t>
        </w:r>
      </w:hyperlink>
      <w:r w:rsidRPr="00DD2EFB">
        <w:rPr>
          <w:rFonts w:ascii="Times New Roman" w:hAnsi="Times New Roman" w:cs="Times New Roman"/>
        </w:rPr>
        <w:t>, section 11(c) of the OSH Act also prohibits you from discriminating against an employee for reporting a work-related fatality, injury, or illness. That provision of the Act also protects the employee who files a safety and health complaint, asks for access to the part 1904 records, or otherwise exercises any rights afforded by the OSH Act.</w:t>
      </w:r>
    </w:p>
    <w:p w:rsidR="00DD2EFB" w:rsidRPr="00DD2EFB" w:rsidP="00DD2EFB" w14:paraId="04ECB79D" w14:textId="77777777">
      <w:pPr>
        <w:rPr>
          <w:rFonts w:ascii="Times New Roman" w:hAnsi="Times New Roman" w:cs="Times New Roman"/>
          <w:i/>
          <w:iCs/>
        </w:rPr>
      </w:pPr>
      <w:r w:rsidRPr="00DD2EFB">
        <w:rPr>
          <w:rFonts w:ascii="Times New Roman" w:hAnsi="Times New Roman" w:cs="Times New Roman"/>
          <w:i/>
          <w:iCs/>
        </w:rPr>
        <w:t>[</w:t>
      </w:r>
      <w:hyperlink r:id="rId49" w:history="1">
        <w:r w:rsidRPr="00DD2EFB">
          <w:rPr>
            <w:rStyle w:val="Hyperlink"/>
            <w:rFonts w:ascii="Times New Roman" w:hAnsi="Times New Roman" w:cs="Times New Roman"/>
            <w:i/>
            <w:iCs/>
          </w:rPr>
          <w:t>81 FR 29692</w:t>
        </w:r>
      </w:hyperlink>
      <w:r w:rsidRPr="00DD2EFB">
        <w:rPr>
          <w:rFonts w:ascii="Times New Roman" w:hAnsi="Times New Roman" w:cs="Times New Roman"/>
          <w:i/>
          <w:iCs/>
        </w:rPr>
        <w:t>, May 12, 2016]</w:t>
      </w:r>
    </w:p>
    <w:p w:rsidR="00DD2EFB" w:rsidRPr="00DD2EFB" w:rsidP="00DD2EFB" w14:paraId="084CA46E" w14:textId="77777777">
      <w:pPr>
        <w:rPr>
          <w:rFonts w:ascii="Times New Roman" w:hAnsi="Times New Roman" w:cs="Times New Roman"/>
          <w:b/>
          <w:bCs/>
        </w:rPr>
      </w:pPr>
      <w:r w:rsidRPr="00DD2EFB">
        <w:rPr>
          <w:rFonts w:ascii="Times New Roman" w:hAnsi="Times New Roman" w:cs="Times New Roman"/>
          <w:b/>
          <w:bCs/>
        </w:rPr>
        <w:t>§ 1904.37 State recordkeeping regulations.</w:t>
      </w:r>
    </w:p>
    <w:p w:rsidR="00DD2EFB" w:rsidRPr="00DD2EFB" w:rsidP="00DD2EFB" w14:paraId="7F4CD1BF" w14:textId="77777777">
      <w:pPr>
        <w:rPr>
          <w:rFonts w:ascii="Times New Roman" w:hAnsi="Times New Roman" w:cs="Times New Roman"/>
        </w:rPr>
      </w:pPr>
      <w:r w:rsidRPr="00DD2EFB">
        <w:rPr>
          <w:rFonts w:ascii="Times New Roman" w:hAnsi="Times New Roman" w:cs="Times New Roman"/>
        </w:rPr>
        <w:t>(a) </w:t>
      </w:r>
      <w:r w:rsidRPr="00DD2EFB">
        <w:rPr>
          <w:rFonts w:ascii="Times New Roman" w:hAnsi="Times New Roman" w:cs="Times New Roman"/>
          <w:i/>
          <w:iCs/>
        </w:rPr>
        <w:t>Basic requirement.</w:t>
      </w:r>
      <w:r w:rsidRPr="00DD2EFB">
        <w:rPr>
          <w:rFonts w:ascii="Times New Roman" w:hAnsi="Times New Roman" w:cs="Times New Roman"/>
        </w:rPr>
        <w:t xml:space="preserve"> Some States operate their own OSHA programs, under the authority of a State plan as approved by OSHA. States operating OSHA-approved State plans must have occupational injury and illness recording and reporting requirements that are substantially </w:t>
      </w:r>
      <w:r w:rsidRPr="00DD2EFB">
        <w:rPr>
          <w:rFonts w:ascii="Times New Roman" w:hAnsi="Times New Roman" w:cs="Times New Roman"/>
        </w:rPr>
        <w:t>identical to the requirements in this part (see </w:t>
      </w:r>
      <w:hyperlink r:id="rId50" w:anchor="p-1902.3(j)" w:history="1">
        <w:r w:rsidRPr="00DD2EFB">
          <w:rPr>
            <w:rStyle w:val="Hyperlink"/>
            <w:rFonts w:ascii="Times New Roman" w:hAnsi="Times New Roman" w:cs="Times New Roman"/>
          </w:rPr>
          <w:t>29 CFR 1902.3(j)</w:t>
        </w:r>
      </w:hyperlink>
      <w:r w:rsidRPr="00DD2EFB">
        <w:rPr>
          <w:rFonts w:ascii="Times New Roman" w:hAnsi="Times New Roman" w:cs="Times New Roman"/>
        </w:rPr>
        <w:t>, </w:t>
      </w:r>
      <w:hyperlink r:id="rId51" w:history="1">
        <w:r w:rsidRPr="00DD2EFB">
          <w:rPr>
            <w:rStyle w:val="Hyperlink"/>
            <w:rFonts w:ascii="Times New Roman" w:hAnsi="Times New Roman" w:cs="Times New Roman"/>
          </w:rPr>
          <w:t>29 CFR 1902.7</w:t>
        </w:r>
      </w:hyperlink>
      <w:r w:rsidRPr="00DD2EFB">
        <w:rPr>
          <w:rFonts w:ascii="Times New Roman" w:hAnsi="Times New Roman" w:cs="Times New Roman"/>
        </w:rPr>
        <w:t>, and </w:t>
      </w:r>
      <w:hyperlink r:id="rId52" w:anchor="p-1956.10(i)" w:history="1">
        <w:r w:rsidRPr="00DD2EFB">
          <w:rPr>
            <w:rStyle w:val="Hyperlink"/>
            <w:rFonts w:ascii="Times New Roman" w:hAnsi="Times New Roman" w:cs="Times New Roman"/>
          </w:rPr>
          <w:t>29 CFR 1956.10(i)</w:t>
        </w:r>
      </w:hyperlink>
      <w:r w:rsidRPr="00DD2EFB">
        <w:rPr>
          <w:rFonts w:ascii="Times New Roman" w:hAnsi="Times New Roman" w:cs="Times New Roman"/>
        </w:rPr>
        <w:t>).</w:t>
      </w:r>
    </w:p>
    <w:p w:rsidR="00DD2EFB" w:rsidRPr="00DD2EFB" w:rsidP="00DD2EFB" w14:paraId="411778A9" w14:textId="77777777">
      <w:pPr>
        <w:rPr>
          <w:rFonts w:ascii="Times New Roman" w:hAnsi="Times New Roman" w:cs="Times New Roman"/>
        </w:rPr>
      </w:pPr>
      <w:r w:rsidRPr="00DD2EFB">
        <w:rPr>
          <w:rFonts w:ascii="Times New Roman" w:hAnsi="Times New Roman" w:cs="Times New Roman"/>
        </w:rPr>
        <w:t>(b) </w:t>
      </w:r>
      <w:r w:rsidRPr="00DD2EFB">
        <w:rPr>
          <w:rFonts w:ascii="Times New Roman" w:hAnsi="Times New Roman" w:cs="Times New Roman"/>
          <w:i/>
          <w:iCs/>
        </w:rPr>
        <w:t>Implementation.</w:t>
      </w:r>
    </w:p>
    <w:p w:rsidR="00DD2EFB" w:rsidRPr="00DD2EFB" w:rsidP="00DD2EFB" w14:paraId="3C7CB101" w14:textId="77777777">
      <w:pPr>
        <w:rPr>
          <w:rFonts w:ascii="Times New Roman" w:hAnsi="Times New Roman" w:cs="Times New Roman"/>
        </w:rPr>
      </w:pPr>
      <w:r w:rsidRPr="00DD2EFB">
        <w:rPr>
          <w:rFonts w:ascii="Times New Roman" w:hAnsi="Times New Roman" w:cs="Times New Roman"/>
        </w:rPr>
        <w:t>(1) State-Plan States must have the same requirements as Federal OSHA for determining which injuries and illnesses are recordable and how they are recorded.</w:t>
      </w:r>
    </w:p>
    <w:p w:rsidR="00DD2EFB" w:rsidRPr="00DD2EFB" w:rsidP="00DD2EFB" w14:paraId="169F4364" w14:textId="77777777">
      <w:pPr>
        <w:rPr>
          <w:rFonts w:ascii="Times New Roman" w:hAnsi="Times New Roman" w:cs="Times New Roman"/>
        </w:rPr>
      </w:pPr>
      <w:r w:rsidRPr="00DD2EFB">
        <w:rPr>
          <w:rFonts w:ascii="Times New Roman" w:hAnsi="Times New Roman" w:cs="Times New Roman"/>
        </w:rPr>
        <w:t>(2) For other part 1904 provisions (for example, industry exemptions, reporting of fatalities and hospitalizations, record retention, or employee involvement), State-Plan State requirements may be more stringent than or supplemental to the Federal requirements, but because of the unique nature of the national recordkeeping program, States must consult with and obtain approval of any such requirements.</w:t>
      </w:r>
    </w:p>
    <w:p w:rsidR="00DD2EFB" w:rsidRPr="00DD2EFB" w:rsidP="00DD2EFB" w14:paraId="76E90680" w14:textId="77777777">
      <w:pPr>
        <w:rPr>
          <w:rFonts w:ascii="Times New Roman" w:hAnsi="Times New Roman" w:cs="Times New Roman"/>
        </w:rPr>
      </w:pPr>
      <w:r w:rsidRPr="00DD2EFB">
        <w:rPr>
          <w:rFonts w:ascii="Times New Roman" w:hAnsi="Times New Roman" w:cs="Times New Roman"/>
        </w:rPr>
        <w:t>(3) Although State and local government employees are not covered Federally, all State-Plan States must provide coverage, and must develop injury and illness statistics, for these workers. State Plan recording and reporting requirements for State and local government entities may differ from those for the private sector but must meet the requirements of paragraphs </w:t>
      </w:r>
      <w:hyperlink r:id="rId53" w:anchor="p-1904.37(b)(1)" w:history="1">
        <w:r w:rsidRPr="00DD2EFB">
          <w:rPr>
            <w:rStyle w:val="Hyperlink"/>
            <w:rFonts w:ascii="Times New Roman" w:hAnsi="Times New Roman" w:cs="Times New Roman"/>
          </w:rPr>
          <w:t>1904.37(b)(1)</w:t>
        </w:r>
      </w:hyperlink>
      <w:r w:rsidRPr="00DD2EFB">
        <w:rPr>
          <w:rFonts w:ascii="Times New Roman" w:hAnsi="Times New Roman" w:cs="Times New Roman"/>
        </w:rPr>
        <w:t> and (b)(2).</w:t>
      </w:r>
    </w:p>
    <w:p w:rsidR="00DD2EFB" w:rsidRPr="00DD2EFB" w:rsidP="00DD2EFB" w14:paraId="64AB5F06" w14:textId="77777777">
      <w:pPr>
        <w:rPr>
          <w:rFonts w:ascii="Times New Roman" w:hAnsi="Times New Roman" w:cs="Times New Roman"/>
        </w:rPr>
      </w:pPr>
      <w:r w:rsidRPr="00DD2EFB">
        <w:rPr>
          <w:rFonts w:ascii="Times New Roman" w:hAnsi="Times New Roman" w:cs="Times New Roman"/>
        </w:rPr>
        <w:t>(4) A State-Plan State may not issue a variance to a private sector employer and must recognize all variances issued by Federal OSHA.</w:t>
      </w:r>
    </w:p>
    <w:p w:rsidR="00DD2EFB" w:rsidRPr="00DD2EFB" w:rsidP="00DD2EFB" w14:paraId="1D695335" w14:textId="77777777">
      <w:pPr>
        <w:rPr>
          <w:rFonts w:ascii="Times New Roman" w:hAnsi="Times New Roman" w:cs="Times New Roman"/>
        </w:rPr>
      </w:pPr>
      <w:r w:rsidRPr="00DD2EFB">
        <w:rPr>
          <w:rFonts w:ascii="Times New Roman" w:hAnsi="Times New Roman" w:cs="Times New Roman"/>
        </w:rPr>
        <w:t>(5) A State Plan State may only grant an injury and illness recording and reporting variance to a State or local government employer within the State after obtaining approval to grant the variance from Federal OSHA.</w:t>
      </w:r>
    </w:p>
    <w:p w:rsidR="00DD2EFB" w:rsidRPr="00DD2EFB" w:rsidP="00DD2EFB" w14:paraId="6CA9CC8D" w14:textId="77777777">
      <w:pPr>
        <w:rPr>
          <w:rFonts w:ascii="Times New Roman" w:hAnsi="Times New Roman" w:cs="Times New Roman"/>
          <w:i/>
          <w:iCs/>
        </w:rPr>
      </w:pPr>
      <w:r w:rsidRPr="00DD2EFB">
        <w:rPr>
          <w:rFonts w:ascii="Times New Roman" w:hAnsi="Times New Roman" w:cs="Times New Roman"/>
          <w:i/>
          <w:iCs/>
        </w:rPr>
        <w:t>[</w:t>
      </w:r>
      <w:hyperlink r:id="rId13" w:history="1">
        <w:r w:rsidRPr="00DD2EFB">
          <w:rPr>
            <w:rStyle w:val="Hyperlink"/>
            <w:rFonts w:ascii="Times New Roman" w:hAnsi="Times New Roman" w:cs="Times New Roman"/>
            <w:i/>
            <w:iCs/>
          </w:rPr>
          <w:t>66 FR 6122</w:t>
        </w:r>
      </w:hyperlink>
      <w:r w:rsidRPr="00DD2EFB">
        <w:rPr>
          <w:rFonts w:ascii="Times New Roman" w:hAnsi="Times New Roman" w:cs="Times New Roman"/>
          <w:i/>
          <w:iCs/>
        </w:rPr>
        <w:t>, Jan. 19, 2001, as amended at </w:t>
      </w:r>
      <w:hyperlink r:id="rId54" w:history="1">
        <w:r w:rsidRPr="00DD2EFB">
          <w:rPr>
            <w:rStyle w:val="Hyperlink"/>
            <w:rFonts w:ascii="Times New Roman" w:hAnsi="Times New Roman" w:cs="Times New Roman"/>
            <w:i/>
            <w:iCs/>
          </w:rPr>
          <w:t>80 FR 49904</w:t>
        </w:r>
      </w:hyperlink>
      <w:r w:rsidRPr="00DD2EFB">
        <w:rPr>
          <w:rFonts w:ascii="Times New Roman" w:hAnsi="Times New Roman" w:cs="Times New Roman"/>
          <w:i/>
          <w:iCs/>
        </w:rPr>
        <w:t>, Aug. 18, 2015]</w:t>
      </w:r>
    </w:p>
    <w:p w:rsidR="00DD2EFB" w:rsidRPr="00DD2EFB" w:rsidP="00DD2EFB" w14:paraId="4919352F" w14:textId="77777777">
      <w:pPr>
        <w:rPr>
          <w:rFonts w:ascii="Times New Roman" w:hAnsi="Times New Roman" w:cs="Times New Roman"/>
          <w:b/>
          <w:bCs/>
        </w:rPr>
      </w:pPr>
      <w:r w:rsidRPr="00DD2EFB">
        <w:rPr>
          <w:rFonts w:ascii="Times New Roman" w:hAnsi="Times New Roman" w:cs="Times New Roman"/>
          <w:b/>
          <w:bCs/>
        </w:rPr>
        <w:t>§ 1904.38 Variances from the recordkeeping rule.</w:t>
      </w:r>
    </w:p>
    <w:p w:rsidR="00DD2EFB" w:rsidRPr="00DD2EFB" w:rsidP="00DD2EFB" w14:paraId="671A1E91" w14:textId="77777777">
      <w:pPr>
        <w:rPr>
          <w:rFonts w:ascii="Times New Roman" w:hAnsi="Times New Roman" w:cs="Times New Roman"/>
        </w:rPr>
      </w:pPr>
      <w:r w:rsidRPr="00DD2EFB">
        <w:rPr>
          <w:rFonts w:ascii="Times New Roman" w:hAnsi="Times New Roman" w:cs="Times New Roman"/>
        </w:rPr>
        <w:t>(a) </w:t>
      </w:r>
      <w:r w:rsidRPr="00DD2EFB">
        <w:rPr>
          <w:rFonts w:ascii="Times New Roman" w:hAnsi="Times New Roman" w:cs="Times New Roman"/>
          <w:i/>
          <w:iCs/>
        </w:rPr>
        <w:t>Basic requirement.</w:t>
      </w:r>
      <w:r w:rsidRPr="00DD2EFB">
        <w:rPr>
          <w:rFonts w:ascii="Times New Roman" w:hAnsi="Times New Roman" w:cs="Times New Roman"/>
        </w:rPr>
        <w:t> If you wish to keep records in a different manner from the manner prescribed by the part 1904 regulations, you may submit a variance petition to the Assistant Secretary of Labor for Occupational Safety and Health, U.S. Department of Labor, Washington, DC 20210. You can obtain a variance only if you can show that your alternative recordkeeping system:</w:t>
      </w:r>
    </w:p>
    <w:p w:rsidR="00DD2EFB" w:rsidRPr="00DD2EFB" w:rsidP="00DD2EFB" w14:paraId="7013A05A" w14:textId="77777777">
      <w:pPr>
        <w:rPr>
          <w:rFonts w:ascii="Times New Roman" w:hAnsi="Times New Roman" w:cs="Times New Roman"/>
        </w:rPr>
      </w:pPr>
      <w:r w:rsidRPr="00DD2EFB">
        <w:rPr>
          <w:rFonts w:ascii="Times New Roman" w:hAnsi="Times New Roman" w:cs="Times New Roman"/>
        </w:rPr>
        <w:t>(1) Collects the same information as this part requires;</w:t>
      </w:r>
    </w:p>
    <w:p w:rsidR="00DD2EFB" w:rsidRPr="00DD2EFB" w:rsidP="00DD2EFB" w14:paraId="3BFB8A51" w14:textId="77777777">
      <w:pPr>
        <w:rPr>
          <w:rFonts w:ascii="Times New Roman" w:hAnsi="Times New Roman" w:cs="Times New Roman"/>
        </w:rPr>
      </w:pPr>
      <w:r w:rsidRPr="00DD2EFB">
        <w:rPr>
          <w:rFonts w:ascii="Times New Roman" w:hAnsi="Times New Roman" w:cs="Times New Roman"/>
        </w:rPr>
        <w:t>(2) Meets the purposes of the Act; and</w:t>
      </w:r>
    </w:p>
    <w:p w:rsidR="00DD2EFB" w:rsidRPr="00DD2EFB" w:rsidP="00DD2EFB" w14:paraId="3BF61560" w14:textId="77777777">
      <w:pPr>
        <w:rPr>
          <w:rFonts w:ascii="Times New Roman" w:hAnsi="Times New Roman" w:cs="Times New Roman"/>
        </w:rPr>
      </w:pPr>
      <w:r w:rsidRPr="00DD2EFB">
        <w:rPr>
          <w:rFonts w:ascii="Times New Roman" w:hAnsi="Times New Roman" w:cs="Times New Roman"/>
        </w:rPr>
        <w:t>(3) Does not interfere with the administration of the Act.</w:t>
      </w:r>
    </w:p>
    <w:p w:rsidR="00DD2EFB" w:rsidRPr="00DD2EFB" w:rsidP="00DD2EFB" w14:paraId="6A9ED672" w14:textId="77777777">
      <w:pPr>
        <w:rPr>
          <w:rFonts w:ascii="Times New Roman" w:hAnsi="Times New Roman" w:cs="Times New Roman"/>
        </w:rPr>
      </w:pPr>
      <w:r w:rsidRPr="00DD2EFB">
        <w:rPr>
          <w:rFonts w:ascii="Times New Roman" w:hAnsi="Times New Roman" w:cs="Times New Roman"/>
        </w:rPr>
        <w:t>(b) </w:t>
      </w:r>
      <w:r w:rsidRPr="00DD2EFB">
        <w:rPr>
          <w:rFonts w:ascii="Times New Roman" w:hAnsi="Times New Roman" w:cs="Times New Roman"/>
          <w:i/>
          <w:iCs/>
        </w:rPr>
        <w:t>Implementation</w:t>
      </w:r>
      <w:r w:rsidRPr="00DD2EFB">
        <w:rPr>
          <w:rFonts w:ascii="Times New Roman" w:hAnsi="Times New Roman" w:cs="Times New Roman"/>
        </w:rPr>
        <w:t> —</w:t>
      </w:r>
    </w:p>
    <w:p w:rsidR="00DD2EFB" w:rsidRPr="00DD2EFB" w:rsidP="00DD2EFB" w14:paraId="6A95B3B2" w14:textId="77777777">
      <w:pPr>
        <w:rPr>
          <w:rFonts w:ascii="Times New Roman" w:hAnsi="Times New Roman" w:cs="Times New Roman"/>
        </w:rPr>
      </w:pPr>
      <w:r w:rsidRPr="00DD2EFB">
        <w:rPr>
          <w:rFonts w:ascii="Times New Roman" w:hAnsi="Times New Roman" w:cs="Times New Roman"/>
        </w:rPr>
        <w:t>(1) </w:t>
      </w:r>
      <w:r w:rsidRPr="00DD2EFB">
        <w:rPr>
          <w:rFonts w:ascii="Times New Roman" w:hAnsi="Times New Roman" w:cs="Times New Roman"/>
          <w:i/>
          <w:iCs/>
        </w:rPr>
        <w:t>What do I need to include in my variance petition?</w:t>
      </w:r>
      <w:r w:rsidRPr="00DD2EFB">
        <w:rPr>
          <w:rFonts w:ascii="Times New Roman" w:hAnsi="Times New Roman" w:cs="Times New Roman"/>
        </w:rPr>
        <w:t> You must include the following items in your petition:</w:t>
      </w:r>
    </w:p>
    <w:p w:rsidR="00DD2EFB" w:rsidRPr="00DD2EFB" w:rsidP="00DD2EFB" w14:paraId="0C1B9D2B" w14:textId="77777777">
      <w:pPr>
        <w:rPr>
          <w:rFonts w:ascii="Times New Roman" w:hAnsi="Times New Roman" w:cs="Times New Roman"/>
        </w:rPr>
      </w:pPr>
      <w:r w:rsidRPr="00DD2EFB">
        <w:rPr>
          <w:rFonts w:ascii="Times New Roman" w:hAnsi="Times New Roman" w:cs="Times New Roman"/>
        </w:rPr>
        <w:t>(i) Your name and address;</w:t>
      </w:r>
    </w:p>
    <w:p w:rsidR="00DD2EFB" w:rsidRPr="00DD2EFB" w:rsidP="00DD2EFB" w14:paraId="1A692482" w14:textId="77777777">
      <w:pPr>
        <w:rPr>
          <w:rFonts w:ascii="Times New Roman" w:hAnsi="Times New Roman" w:cs="Times New Roman"/>
        </w:rPr>
      </w:pPr>
      <w:r w:rsidRPr="00DD2EFB">
        <w:rPr>
          <w:rFonts w:ascii="Times New Roman" w:hAnsi="Times New Roman" w:cs="Times New Roman"/>
        </w:rPr>
        <w:t>(ii) A list of the State(s) where the variance would be used;</w:t>
      </w:r>
    </w:p>
    <w:p w:rsidR="00DD2EFB" w:rsidRPr="00DD2EFB" w:rsidP="00DD2EFB" w14:paraId="4EAA574F" w14:textId="77777777">
      <w:pPr>
        <w:rPr>
          <w:rFonts w:ascii="Times New Roman" w:hAnsi="Times New Roman" w:cs="Times New Roman"/>
        </w:rPr>
      </w:pPr>
      <w:r w:rsidRPr="00DD2EFB">
        <w:rPr>
          <w:rFonts w:ascii="Times New Roman" w:hAnsi="Times New Roman" w:cs="Times New Roman"/>
        </w:rPr>
        <w:t>(iii) The address(es) of the business establishment(s) involved;</w:t>
      </w:r>
    </w:p>
    <w:p w:rsidR="00DD2EFB" w:rsidRPr="00DD2EFB" w:rsidP="00DD2EFB" w14:paraId="77E4417F" w14:textId="77777777">
      <w:pPr>
        <w:rPr>
          <w:rFonts w:ascii="Times New Roman" w:hAnsi="Times New Roman" w:cs="Times New Roman"/>
        </w:rPr>
      </w:pPr>
      <w:r w:rsidRPr="00DD2EFB">
        <w:rPr>
          <w:rFonts w:ascii="Times New Roman" w:hAnsi="Times New Roman" w:cs="Times New Roman"/>
        </w:rPr>
        <w:t>(iv) A description of why you are seeking a variance;</w:t>
      </w:r>
    </w:p>
    <w:p w:rsidR="00DD2EFB" w:rsidRPr="00DD2EFB" w:rsidP="00DD2EFB" w14:paraId="0AB19023" w14:textId="77777777">
      <w:pPr>
        <w:rPr>
          <w:rFonts w:ascii="Times New Roman" w:hAnsi="Times New Roman" w:cs="Times New Roman"/>
        </w:rPr>
      </w:pPr>
      <w:r w:rsidRPr="00DD2EFB">
        <w:rPr>
          <w:rFonts w:ascii="Times New Roman" w:hAnsi="Times New Roman" w:cs="Times New Roman"/>
        </w:rPr>
        <w:t>(v) A description of the different recordkeeping procedures you propose to use;</w:t>
      </w:r>
    </w:p>
    <w:p w:rsidR="00DD2EFB" w:rsidRPr="00DD2EFB" w:rsidP="00DD2EFB" w14:paraId="58F350E0" w14:textId="77777777">
      <w:pPr>
        <w:rPr>
          <w:rFonts w:ascii="Times New Roman" w:hAnsi="Times New Roman" w:cs="Times New Roman"/>
        </w:rPr>
      </w:pPr>
      <w:r w:rsidRPr="00DD2EFB">
        <w:rPr>
          <w:rFonts w:ascii="Times New Roman" w:hAnsi="Times New Roman" w:cs="Times New Roman"/>
        </w:rPr>
        <w:t>(vi) A description of how your proposed procedures will collect the same information as would be collected by this part and achieve the purpose of the Act; and</w:t>
      </w:r>
    </w:p>
    <w:p w:rsidR="00DD2EFB" w:rsidRPr="00DD2EFB" w:rsidP="00DD2EFB" w14:paraId="09728A21" w14:textId="77777777">
      <w:pPr>
        <w:rPr>
          <w:rFonts w:ascii="Times New Roman" w:hAnsi="Times New Roman" w:cs="Times New Roman"/>
        </w:rPr>
      </w:pPr>
      <w:r w:rsidRPr="00DD2EFB">
        <w:rPr>
          <w:rFonts w:ascii="Times New Roman" w:hAnsi="Times New Roman" w:cs="Times New Roman"/>
        </w:rPr>
        <w:t>(vii) A statement that you have informed your employees of the petition by giving them or their authorized representative a copy of the petition and by posting a statement summarizing the petition in the same way as notices are posted under </w:t>
      </w:r>
      <w:hyperlink r:id="rId55" w:anchor="p-1903.2(a)" w:history="1">
        <w:r w:rsidRPr="00DD2EFB">
          <w:rPr>
            <w:rStyle w:val="Hyperlink"/>
            <w:rFonts w:ascii="Times New Roman" w:hAnsi="Times New Roman" w:cs="Times New Roman"/>
          </w:rPr>
          <w:t>§ 1903.2(a)</w:t>
        </w:r>
      </w:hyperlink>
      <w:r w:rsidRPr="00DD2EFB">
        <w:rPr>
          <w:rFonts w:ascii="Times New Roman" w:hAnsi="Times New Roman" w:cs="Times New Roman"/>
        </w:rPr>
        <w:t>.</w:t>
      </w:r>
    </w:p>
    <w:p w:rsidR="00DD2EFB" w:rsidRPr="00DD2EFB" w:rsidP="00DD2EFB" w14:paraId="0A29C4EC"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How will the Assistant Secretary handle my variance petition?</w:t>
      </w:r>
      <w:r w:rsidRPr="00DD2EFB">
        <w:rPr>
          <w:rFonts w:ascii="Times New Roman" w:hAnsi="Times New Roman" w:cs="Times New Roman"/>
        </w:rPr>
        <w:t> The Assistant Secretary will take the following steps to process your variance petition.</w:t>
      </w:r>
    </w:p>
    <w:p w:rsidR="00DD2EFB" w:rsidRPr="00DD2EFB" w:rsidP="00DD2EFB" w14:paraId="7F74364C" w14:textId="77777777">
      <w:pPr>
        <w:rPr>
          <w:rFonts w:ascii="Times New Roman" w:hAnsi="Times New Roman" w:cs="Times New Roman"/>
        </w:rPr>
      </w:pPr>
      <w:r w:rsidRPr="00DD2EFB">
        <w:rPr>
          <w:rFonts w:ascii="Times New Roman" w:hAnsi="Times New Roman" w:cs="Times New Roman"/>
        </w:rPr>
        <w:t>(i) The Assistant Secretary will offer your employees and their authorized representatives an opportunity to submit written data, views, and arguments about your variance petition.</w:t>
      </w:r>
    </w:p>
    <w:p w:rsidR="00DD2EFB" w:rsidRPr="00DD2EFB" w:rsidP="00DD2EFB" w14:paraId="2853F407" w14:textId="77777777">
      <w:pPr>
        <w:rPr>
          <w:rFonts w:ascii="Times New Roman" w:hAnsi="Times New Roman" w:cs="Times New Roman"/>
        </w:rPr>
      </w:pPr>
      <w:r w:rsidRPr="00DD2EFB">
        <w:rPr>
          <w:rFonts w:ascii="Times New Roman" w:hAnsi="Times New Roman" w:cs="Times New Roman"/>
        </w:rPr>
        <w:t>(ii) The Assistant Secretary may allow the public to comment on your variance petition by publishing the petition in the Federal Register. If the petition is published, the notice will establish a public comment period and may include a schedule for a public meeting on the petition.</w:t>
      </w:r>
    </w:p>
    <w:p w:rsidR="00DD2EFB" w:rsidRPr="00DD2EFB" w:rsidP="00DD2EFB" w14:paraId="37C5721B" w14:textId="77777777">
      <w:pPr>
        <w:rPr>
          <w:rFonts w:ascii="Times New Roman" w:hAnsi="Times New Roman" w:cs="Times New Roman"/>
        </w:rPr>
      </w:pPr>
      <w:r w:rsidRPr="00DD2EFB">
        <w:rPr>
          <w:rFonts w:ascii="Times New Roman" w:hAnsi="Times New Roman" w:cs="Times New Roman"/>
        </w:rPr>
        <w:t>(iii) After reviewing your variance petition and any comments from your employees and the public, the Assistant Secretary will decide whether or not your proposed recordkeeping procedures will meet the purposes of the Act, will not otherwise interfere with the Act, and will provide the same information as the part 1904 regulations provide. If your procedures meet these criteria, the Assistant Secretary may grant the variance subject to such conditions as he or she finds appropriate.</w:t>
      </w:r>
    </w:p>
    <w:p w:rsidR="00DD2EFB" w:rsidRPr="00DD2EFB" w:rsidP="00DD2EFB" w14:paraId="2CB74D2D" w14:textId="77777777">
      <w:pPr>
        <w:rPr>
          <w:rFonts w:ascii="Times New Roman" w:hAnsi="Times New Roman" w:cs="Times New Roman"/>
        </w:rPr>
      </w:pPr>
      <w:r w:rsidRPr="00DD2EFB">
        <w:rPr>
          <w:rFonts w:ascii="Times New Roman" w:hAnsi="Times New Roman" w:cs="Times New Roman"/>
        </w:rPr>
        <w:t>(iv) If the Assistant Secretary grants your variance petition, OSHA will publish a notice in the Federal Register to announce the variance. The notice will include the practices the variance allows you to use, any conditions that apply, and the reasons for allowing the variance.</w:t>
      </w:r>
    </w:p>
    <w:p w:rsidR="00DD2EFB" w:rsidRPr="00DD2EFB" w:rsidP="00DD2EFB" w14:paraId="0F18893F" w14:textId="77777777">
      <w:pPr>
        <w:rPr>
          <w:rFonts w:ascii="Times New Roman" w:hAnsi="Times New Roman" w:cs="Times New Roman"/>
        </w:rPr>
      </w:pPr>
      <w:r w:rsidRPr="00DD2EFB">
        <w:rPr>
          <w:rFonts w:ascii="Times New Roman" w:hAnsi="Times New Roman" w:cs="Times New Roman"/>
        </w:rPr>
        <w:t>(3) </w:t>
      </w:r>
      <w:r w:rsidRPr="00DD2EFB">
        <w:rPr>
          <w:rFonts w:ascii="Times New Roman" w:hAnsi="Times New Roman" w:cs="Times New Roman"/>
          <w:i/>
          <w:iCs/>
        </w:rPr>
        <w:t>If I apply for a variance, may I use my proposed recordkeeping procedures while the Assistant Secretary is processing the variance petition?</w:t>
      </w:r>
      <w:r w:rsidRPr="00DD2EFB">
        <w:rPr>
          <w:rFonts w:ascii="Times New Roman" w:hAnsi="Times New Roman" w:cs="Times New Roman"/>
        </w:rPr>
        <w:t> No, alternative recordkeeping practices are only allowed after the variance is approved. You must comply with the part 1904 regulations while the Assistant Secretary is reviewing your variance petition.</w:t>
      </w:r>
    </w:p>
    <w:p w:rsidR="00DD2EFB" w:rsidRPr="00DD2EFB" w:rsidP="00DD2EFB" w14:paraId="3B55FDD2" w14:textId="77777777">
      <w:pPr>
        <w:rPr>
          <w:rFonts w:ascii="Times New Roman" w:hAnsi="Times New Roman" w:cs="Times New Roman"/>
        </w:rPr>
      </w:pPr>
      <w:r w:rsidRPr="00DD2EFB">
        <w:rPr>
          <w:rFonts w:ascii="Times New Roman" w:hAnsi="Times New Roman" w:cs="Times New Roman"/>
        </w:rPr>
        <w:t>(4) </w:t>
      </w:r>
      <w:r w:rsidRPr="00DD2EFB">
        <w:rPr>
          <w:rFonts w:ascii="Times New Roman" w:hAnsi="Times New Roman" w:cs="Times New Roman"/>
          <w:i/>
          <w:iCs/>
        </w:rPr>
        <w:t>If I have already been cited by OSHA for not following the part 1904 regulations, will my variance petition have any effect on the citation and penalty?</w:t>
      </w:r>
      <w:r w:rsidRPr="00DD2EFB">
        <w:rPr>
          <w:rFonts w:ascii="Times New Roman" w:hAnsi="Times New Roman" w:cs="Times New Roman"/>
        </w:rPr>
        <w:t xml:space="preserve"> No, in addition, the Assistant Secretary may elect not to review your variance petition if it includes an element for which you </w:t>
      </w:r>
      <w:r w:rsidRPr="00DD2EFB">
        <w:rPr>
          <w:rFonts w:ascii="Times New Roman" w:hAnsi="Times New Roman" w:cs="Times New Roman"/>
        </w:rPr>
        <w:t>have been cited and the citation is still under review by a court, an Administrative Law Judge (ALJ), or the OSH Review Commission.</w:t>
      </w:r>
    </w:p>
    <w:p w:rsidR="00DD2EFB" w:rsidRPr="00DD2EFB" w:rsidP="00DD2EFB" w14:paraId="6CF72326" w14:textId="77777777">
      <w:pPr>
        <w:rPr>
          <w:rFonts w:ascii="Times New Roman" w:hAnsi="Times New Roman" w:cs="Times New Roman"/>
        </w:rPr>
      </w:pPr>
      <w:r w:rsidRPr="00DD2EFB">
        <w:rPr>
          <w:rFonts w:ascii="Times New Roman" w:hAnsi="Times New Roman" w:cs="Times New Roman"/>
        </w:rPr>
        <w:t>(5) </w:t>
      </w:r>
      <w:r w:rsidRPr="00DD2EFB">
        <w:rPr>
          <w:rFonts w:ascii="Times New Roman" w:hAnsi="Times New Roman" w:cs="Times New Roman"/>
          <w:i/>
          <w:iCs/>
        </w:rPr>
        <w:t>If I receive a variance, may the Assistant Secretary revoke the variance at a later date?</w:t>
      </w:r>
      <w:r w:rsidRPr="00DD2EFB">
        <w:rPr>
          <w:rFonts w:ascii="Times New Roman" w:hAnsi="Times New Roman" w:cs="Times New Roman"/>
        </w:rPr>
        <w:t> Yes, the Assistant Secretary may revoke your variance if he or she has good cause. The procedures revoking a variance will follow the same process as OSHA uses for reviewing variance petitions, as outlined in paragraph </w:t>
      </w:r>
      <w:hyperlink r:id="rId56" w:anchor="p-1904.38(b)(2)" w:history="1">
        <w:r w:rsidRPr="00DD2EFB">
          <w:rPr>
            <w:rStyle w:val="Hyperlink"/>
            <w:rFonts w:ascii="Times New Roman" w:hAnsi="Times New Roman" w:cs="Times New Roman"/>
          </w:rPr>
          <w:t>1904.38(b)(2)</w:t>
        </w:r>
      </w:hyperlink>
      <w:r w:rsidRPr="00DD2EFB">
        <w:rPr>
          <w:rFonts w:ascii="Times New Roman" w:hAnsi="Times New Roman" w:cs="Times New Roman"/>
        </w:rPr>
        <w:t>. Except in cases of willfulness or where necessary for public safety, the Assistant Secretary will:</w:t>
      </w:r>
    </w:p>
    <w:p w:rsidR="00DD2EFB" w:rsidRPr="00DD2EFB" w:rsidP="00DD2EFB" w14:paraId="600C5C0B" w14:textId="77777777">
      <w:pPr>
        <w:rPr>
          <w:rFonts w:ascii="Times New Roman" w:hAnsi="Times New Roman" w:cs="Times New Roman"/>
        </w:rPr>
      </w:pPr>
      <w:r w:rsidRPr="00DD2EFB">
        <w:rPr>
          <w:rFonts w:ascii="Times New Roman" w:hAnsi="Times New Roman" w:cs="Times New Roman"/>
        </w:rPr>
        <w:t>(i) Notify you in writing of the facts or conduct that may warrant revocation of your variance; and</w:t>
      </w:r>
    </w:p>
    <w:p w:rsidR="00DD2EFB" w:rsidRPr="00DD2EFB" w:rsidP="00DD2EFB" w14:paraId="5533F9EC" w14:textId="77777777">
      <w:pPr>
        <w:rPr>
          <w:rFonts w:ascii="Times New Roman" w:hAnsi="Times New Roman" w:cs="Times New Roman"/>
        </w:rPr>
      </w:pPr>
      <w:r w:rsidRPr="00DD2EFB">
        <w:rPr>
          <w:rFonts w:ascii="Times New Roman" w:hAnsi="Times New Roman" w:cs="Times New Roman"/>
        </w:rPr>
        <w:t>(ii) Provide you, your employees, and authorized employee representatives with an opportunity to participate in the revocation procedures.</w:t>
      </w:r>
    </w:p>
    <w:p w:rsidR="00DD2EFB" w:rsidRPr="00DD2EFB" w:rsidP="00DD2EFB" w14:paraId="4607AA1A" w14:textId="77777777">
      <w:pPr>
        <w:rPr>
          <w:rFonts w:ascii="Times New Roman" w:hAnsi="Times New Roman" w:cs="Times New Roman"/>
          <w:b/>
          <w:bCs/>
        </w:rPr>
      </w:pPr>
      <w:r w:rsidRPr="00DD2EFB">
        <w:rPr>
          <w:rFonts w:ascii="Times New Roman" w:hAnsi="Times New Roman" w:cs="Times New Roman"/>
          <w:b/>
          <w:bCs/>
        </w:rPr>
        <w:t>Subpart E—Reporting Fatality, Injury and Illness Information to the Government</w:t>
      </w:r>
    </w:p>
    <w:p w:rsidR="00DD2EFB" w:rsidRPr="00DD2EFB" w:rsidP="00DD2EFB" w14:paraId="2F157958" w14:textId="77777777">
      <w:pPr>
        <w:rPr>
          <w:rFonts w:ascii="Times New Roman" w:hAnsi="Times New Roman" w:cs="Times New Roman"/>
          <w:b/>
          <w:bCs/>
        </w:rPr>
      </w:pPr>
      <w:r w:rsidRPr="00DD2EFB">
        <w:rPr>
          <w:rFonts w:ascii="Times New Roman" w:hAnsi="Times New Roman" w:cs="Times New Roman"/>
          <w:b/>
          <w:bCs/>
        </w:rPr>
        <w:t>Authority:</w:t>
      </w:r>
    </w:p>
    <w:p w:rsidR="00DD2EFB" w:rsidRPr="00DD2EFB" w:rsidP="00DD2EFB" w14:paraId="65DCECE6" w14:textId="77777777">
      <w:pPr>
        <w:rPr>
          <w:rFonts w:ascii="Times New Roman" w:hAnsi="Times New Roman" w:cs="Times New Roman"/>
        </w:rPr>
      </w:pPr>
      <w:hyperlink r:id="rId4" w:tgtFrame="_blank" w:history="1">
        <w:r w:rsidRPr="00DD2EFB">
          <w:rPr>
            <w:rStyle w:val="Hyperlink"/>
            <w:rFonts w:ascii="Times New Roman" w:hAnsi="Times New Roman" w:cs="Times New Roman"/>
          </w:rPr>
          <w:t>29 U.S.C. 657</w:t>
        </w:r>
      </w:hyperlink>
      <w:r w:rsidRPr="00DD2EFB">
        <w:rPr>
          <w:rFonts w:ascii="Times New Roman" w:hAnsi="Times New Roman" w:cs="Times New Roman"/>
        </w:rPr>
        <w:t>, </w:t>
      </w:r>
      <w:hyperlink r:id="rId9" w:tgtFrame="_blank" w:history="1">
        <w:r w:rsidRPr="00DD2EFB">
          <w:rPr>
            <w:rStyle w:val="Hyperlink"/>
            <w:rFonts w:ascii="Times New Roman" w:hAnsi="Times New Roman" w:cs="Times New Roman"/>
          </w:rPr>
          <w:t>673</w:t>
        </w:r>
      </w:hyperlink>
      <w:r w:rsidRPr="00DD2EFB">
        <w:rPr>
          <w:rFonts w:ascii="Times New Roman" w:hAnsi="Times New Roman" w:cs="Times New Roman"/>
        </w:rPr>
        <w:t>, </w:t>
      </w:r>
      <w:hyperlink r:id="rId12" w:tgtFrame="_blank" w:history="1">
        <w:r w:rsidRPr="00DD2EFB">
          <w:rPr>
            <w:rStyle w:val="Hyperlink"/>
            <w:rFonts w:ascii="Times New Roman" w:hAnsi="Times New Roman" w:cs="Times New Roman"/>
          </w:rPr>
          <w:t>5 U.S.C. 553</w:t>
        </w:r>
      </w:hyperlink>
      <w:r w:rsidRPr="00DD2EFB">
        <w:rPr>
          <w:rFonts w:ascii="Times New Roman" w:hAnsi="Times New Roman" w:cs="Times New Roman"/>
        </w:rPr>
        <w:t>, and Secretary of Labor's Order No. 08-2020 (</w:t>
      </w:r>
      <w:hyperlink r:id="rId57" w:history="1">
        <w:r w:rsidRPr="00DD2EFB">
          <w:rPr>
            <w:rStyle w:val="Hyperlink"/>
            <w:rFonts w:ascii="Times New Roman" w:hAnsi="Times New Roman" w:cs="Times New Roman"/>
          </w:rPr>
          <w:t>85 FR 58393</w:t>
        </w:r>
      </w:hyperlink>
      <w:r w:rsidRPr="00DD2EFB">
        <w:rPr>
          <w:rFonts w:ascii="Times New Roman" w:hAnsi="Times New Roman" w:cs="Times New Roman"/>
        </w:rPr>
        <w:t>, Sept. 18, 2020) or 1-2012 (</w:t>
      </w:r>
      <w:hyperlink r:id="rId11" w:history="1">
        <w:r w:rsidRPr="00DD2EFB">
          <w:rPr>
            <w:rStyle w:val="Hyperlink"/>
            <w:rFonts w:ascii="Times New Roman" w:hAnsi="Times New Roman" w:cs="Times New Roman"/>
          </w:rPr>
          <w:t>77 FR 3912</w:t>
        </w:r>
      </w:hyperlink>
      <w:r w:rsidRPr="00DD2EFB">
        <w:rPr>
          <w:rFonts w:ascii="Times New Roman" w:hAnsi="Times New Roman" w:cs="Times New Roman"/>
        </w:rPr>
        <w:t>, Jan. 25, 2012), as applicable.</w:t>
      </w:r>
    </w:p>
    <w:p w:rsidR="00DD2EFB" w:rsidRPr="00DD2EFB" w:rsidP="00DD2EFB" w14:paraId="67791BC7" w14:textId="77777777">
      <w:pPr>
        <w:rPr>
          <w:rFonts w:ascii="Times New Roman" w:hAnsi="Times New Roman" w:cs="Times New Roman"/>
          <w:b/>
          <w:bCs/>
        </w:rPr>
      </w:pPr>
      <w:r w:rsidRPr="00DD2EFB">
        <w:rPr>
          <w:rFonts w:ascii="Times New Roman" w:hAnsi="Times New Roman" w:cs="Times New Roman"/>
          <w:b/>
          <w:bCs/>
        </w:rPr>
        <w:t>§ 1904.39 Reporting fatalities, hospitalizations, amputations, and losses of an eye as a result of work-related incidents to OSHA.</w:t>
      </w:r>
    </w:p>
    <w:p w:rsidR="00DD2EFB" w:rsidRPr="00DD2EFB" w:rsidP="00DD2EFB" w14:paraId="2C2B9489" w14:textId="77777777">
      <w:pPr>
        <w:rPr>
          <w:rFonts w:ascii="Times New Roman" w:hAnsi="Times New Roman" w:cs="Times New Roman"/>
        </w:rPr>
      </w:pPr>
      <w:r w:rsidRPr="00DD2EFB">
        <w:rPr>
          <w:rFonts w:ascii="Times New Roman" w:hAnsi="Times New Roman" w:cs="Times New Roman"/>
        </w:rPr>
        <w:t>(a) </w:t>
      </w:r>
      <w:r w:rsidRPr="00DD2EFB">
        <w:rPr>
          <w:rFonts w:ascii="Times New Roman" w:hAnsi="Times New Roman" w:cs="Times New Roman"/>
          <w:i/>
          <w:iCs/>
        </w:rPr>
        <w:t>Basic requirement.</w:t>
      </w:r>
    </w:p>
    <w:p w:rsidR="00DD2EFB" w:rsidRPr="00DD2EFB" w:rsidP="00DD2EFB" w14:paraId="1EEE0D2F" w14:textId="77777777">
      <w:pPr>
        <w:rPr>
          <w:rFonts w:ascii="Times New Roman" w:hAnsi="Times New Roman" w:cs="Times New Roman"/>
        </w:rPr>
      </w:pPr>
      <w:r w:rsidRPr="00DD2EFB">
        <w:rPr>
          <w:rFonts w:ascii="Times New Roman" w:hAnsi="Times New Roman" w:cs="Times New Roman"/>
        </w:rPr>
        <w:t>(1) Within eight (8) hours after the death of any employee as a result of a work-related incident, you must report the fatality to the Occupational Safety and Health Administration (OSHA), U.S. Department of Labor.</w:t>
      </w:r>
    </w:p>
    <w:p w:rsidR="00DD2EFB" w:rsidRPr="00DD2EFB" w:rsidP="00DD2EFB" w14:paraId="2D7C8D81" w14:textId="77777777">
      <w:pPr>
        <w:rPr>
          <w:rFonts w:ascii="Times New Roman" w:hAnsi="Times New Roman" w:cs="Times New Roman"/>
        </w:rPr>
      </w:pPr>
      <w:r w:rsidRPr="00DD2EFB">
        <w:rPr>
          <w:rFonts w:ascii="Times New Roman" w:hAnsi="Times New Roman" w:cs="Times New Roman"/>
        </w:rPr>
        <w:t>(2) Within twenty-four (24) hours after the in-patient hospitalization of one or more employees or an employee's amputation or an employee's loss of an eye, as a result of a work-related incident, you must report the in-patient hospitalization, amputation, or loss of an eye to OSHA.</w:t>
      </w:r>
    </w:p>
    <w:p w:rsidR="00DD2EFB" w:rsidRPr="00DD2EFB" w:rsidP="00DD2EFB" w14:paraId="1E4D6801" w14:textId="77777777">
      <w:pPr>
        <w:rPr>
          <w:rFonts w:ascii="Times New Roman" w:hAnsi="Times New Roman" w:cs="Times New Roman"/>
        </w:rPr>
      </w:pPr>
      <w:r w:rsidRPr="00DD2EFB">
        <w:rPr>
          <w:rFonts w:ascii="Times New Roman" w:hAnsi="Times New Roman" w:cs="Times New Roman"/>
        </w:rPr>
        <w:t>(3) You must report the fatality, in-patient hospitalization, amputation, or loss of an eye using one of the following methods:</w:t>
      </w:r>
    </w:p>
    <w:p w:rsidR="00DD2EFB" w:rsidRPr="00DD2EFB" w:rsidP="00DD2EFB" w14:paraId="1A9BB58C" w14:textId="77777777">
      <w:pPr>
        <w:rPr>
          <w:rFonts w:ascii="Times New Roman" w:hAnsi="Times New Roman" w:cs="Times New Roman"/>
        </w:rPr>
      </w:pPr>
      <w:r w:rsidRPr="00DD2EFB">
        <w:rPr>
          <w:rFonts w:ascii="Times New Roman" w:hAnsi="Times New Roman" w:cs="Times New Roman"/>
        </w:rPr>
        <w:t>(i) By telephone or in person to the OSHA Area Office that is nearest to the site of the incident.</w:t>
      </w:r>
    </w:p>
    <w:p w:rsidR="00DD2EFB" w:rsidRPr="00DD2EFB" w:rsidP="00DD2EFB" w14:paraId="629084C3" w14:textId="77777777">
      <w:pPr>
        <w:rPr>
          <w:rFonts w:ascii="Times New Roman" w:hAnsi="Times New Roman" w:cs="Times New Roman"/>
        </w:rPr>
      </w:pPr>
      <w:r w:rsidRPr="00DD2EFB">
        <w:rPr>
          <w:rFonts w:ascii="Times New Roman" w:hAnsi="Times New Roman" w:cs="Times New Roman"/>
        </w:rPr>
        <w:t>(ii) By telephone to the OSHA toll-free central telephone number, 1-800-321-OSHA (1-800-321-6742).</w:t>
      </w:r>
    </w:p>
    <w:p w:rsidR="00DD2EFB" w:rsidRPr="00DD2EFB" w:rsidP="00DD2EFB" w14:paraId="5D4222ED" w14:textId="77777777">
      <w:pPr>
        <w:rPr>
          <w:rFonts w:ascii="Times New Roman" w:hAnsi="Times New Roman" w:cs="Times New Roman"/>
        </w:rPr>
      </w:pPr>
      <w:r w:rsidRPr="00DD2EFB">
        <w:rPr>
          <w:rFonts w:ascii="Times New Roman" w:hAnsi="Times New Roman" w:cs="Times New Roman"/>
        </w:rPr>
        <w:t>(iii) By electronic submission using the reporting application located on OSHA's public Web site at </w:t>
      </w:r>
      <w:hyperlink r:id="rId58" w:tgtFrame="_blank" w:history="1">
        <w:r w:rsidRPr="00DD2EFB">
          <w:rPr>
            <w:rStyle w:val="Hyperlink"/>
            <w:rFonts w:ascii="Times New Roman" w:hAnsi="Times New Roman" w:cs="Times New Roman"/>
            <w:i/>
            <w:iCs/>
          </w:rPr>
          <w:t>www.osha.gov</w:t>
        </w:r>
      </w:hyperlink>
      <w:r w:rsidRPr="00DD2EFB">
        <w:rPr>
          <w:rFonts w:ascii="Times New Roman" w:hAnsi="Times New Roman" w:cs="Times New Roman"/>
          <w:i/>
          <w:iCs/>
        </w:rPr>
        <w:t>.</w:t>
      </w:r>
    </w:p>
    <w:p w:rsidR="00DD2EFB" w:rsidRPr="00DD2EFB" w:rsidP="00DD2EFB" w14:paraId="4D42C220" w14:textId="77777777">
      <w:pPr>
        <w:rPr>
          <w:rFonts w:ascii="Times New Roman" w:hAnsi="Times New Roman" w:cs="Times New Roman"/>
        </w:rPr>
      </w:pPr>
      <w:r w:rsidRPr="00DD2EFB">
        <w:rPr>
          <w:rFonts w:ascii="Times New Roman" w:hAnsi="Times New Roman" w:cs="Times New Roman"/>
        </w:rPr>
        <w:t>(b) </w:t>
      </w:r>
      <w:r w:rsidRPr="00DD2EFB">
        <w:rPr>
          <w:rFonts w:ascii="Times New Roman" w:hAnsi="Times New Roman" w:cs="Times New Roman"/>
          <w:i/>
          <w:iCs/>
        </w:rPr>
        <w:t>Implementation</w:t>
      </w:r>
      <w:r w:rsidRPr="00DD2EFB">
        <w:rPr>
          <w:rFonts w:ascii="Times New Roman" w:hAnsi="Times New Roman" w:cs="Times New Roman"/>
        </w:rPr>
        <w:t> —</w:t>
      </w:r>
    </w:p>
    <w:p w:rsidR="00DD2EFB" w:rsidRPr="00DD2EFB" w:rsidP="00DD2EFB" w14:paraId="151E3246" w14:textId="77777777">
      <w:pPr>
        <w:rPr>
          <w:rFonts w:ascii="Times New Roman" w:hAnsi="Times New Roman" w:cs="Times New Roman"/>
        </w:rPr>
      </w:pPr>
      <w:r w:rsidRPr="00DD2EFB">
        <w:rPr>
          <w:rFonts w:ascii="Times New Roman" w:hAnsi="Times New Roman" w:cs="Times New Roman"/>
        </w:rPr>
        <w:t>(1) </w:t>
      </w:r>
      <w:r w:rsidRPr="00DD2EFB">
        <w:rPr>
          <w:rFonts w:ascii="Times New Roman" w:hAnsi="Times New Roman" w:cs="Times New Roman"/>
          <w:i/>
          <w:iCs/>
        </w:rPr>
        <w:t>If the Area Office is closed, may I report the fatality, in-patient hospitalization, amputation, or loss of an eye by leaving a message on OSHA's answering machine, faxing the Area Office, or sending an email?</w:t>
      </w:r>
      <w:r w:rsidRPr="00DD2EFB">
        <w:rPr>
          <w:rFonts w:ascii="Times New Roman" w:hAnsi="Times New Roman" w:cs="Times New Roman"/>
        </w:rPr>
        <w:t> No, if the Area Office is closed, you must report the fatality, in-patient hospitalization, amputation, or loss of an eye using either the 800 number or the reporting application located on OSHA's public Web site at </w:t>
      </w:r>
      <w:hyperlink r:id="rId58" w:tgtFrame="_blank" w:history="1">
        <w:r w:rsidRPr="00DD2EFB">
          <w:rPr>
            <w:rStyle w:val="Hyperlink"/>
            <w:rFonts w:ascii="Times New Roman" w:hAnsi="Times New Roman" w:cs="Times New Roman"/>
            <w:i/>
            <w:iCs/>
          </w:rPr>
          <w:t>www.osha.gov</w:t>
        </w:r>
      </w:hyperlink>
      <w:r w:rsidRPr="00DD2EFB">
        <w:rPr>
          <w:rFonts w:ascii="Times New Roman" w:hAnsi="Times New Roman" w:cs="Times New Roman"/>
          <w:i/>
          <w:iCs/>
        </w:rPr>
        <w:t>.</w:t>
      </w:r>
    </w:p>
    <w:p w:rsidR="00DD2EFB" w:rsidRPr="00DD2EFB" w:rsidP="00DD2EFB" w14:paraId="427B6971"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What information do I need to give to OSHA about the in-patient hospitalization, amputation, or loss of an eye?</w:t>
      </w:r>
      <w:r w:rsidRPr="00DD2EFB">
        <w:rPr>
          <w:rFonts w:ascii="Times New Roman" w:hAnsi="Times New Roman" w:cs="Times New Roman"/>
        </w:rPr>
        <w:t> You must give OSHA the following information for each fatality, in-patient hospitalization, amputation, or loss of an eye:</w:t>
      </w:r>
    </w:p>
    <w:p w:rsidR="00DD2EFB" w:rsidRPr="00DD2EFB" w:rsidP="00DD2EFB" w14:paraId="1388EEDE" w14:textId="77777777">
      <w:pPr>
        <w:rPr>
          <w:rFonts w:ascii="Times New Roman" w:hAnsi="Times New Roman" w:cs="Times New Roman"/>
        </w:rPr>
      </w:pPr>
      <w:r w:rsidRPr="00DD2EFB">
        <w:rPr>
          <w:rFonts w:ascii="Times New Roman" w:hAnsi="Times New Roman" w:cs="Times New Roman"/>
        </w:rPr>
        <w:t>(i) The establishment name;</w:t>
      </w:r>
    </w:p>
    <w:p w:rsidR="00DD2EFB" w:rsidRPr="00DD2EFB" w:rsidP="00DD2EFB" w14:paraId="074073D3" w14:textId="77777777">
      <w:pPr>
        <w:rPr>
          <w:rFonts w:ascii="Times New Roman" w:hAnsi="Times New Roman" w:cs="Times New Roman"/>
        </w:rPr>
      </w:pPr>
      <w:r w:rsidRPr="00DD2EFB">
        <w:rPr>
          <w:rFonts w:ascii="Times New Roman" w:hAnsi="Times New Roman" w:cs="Times New Roman"/>
        </w:rPr>
        <w:t>(ii) The location of the work-related incident;</w:t>
      </w:r>
    </w:p>
    <w:p w:rsidR="00DD2EFB" w:rsidRPr="00DD2EFB" w:rsidP="00DD2EFB" w14:paraId="4EA80978" w14:textId="77777777">
      <w:pPr>
        <w:rPr>
          <w:rFonts w:ascii="Times New Roman" w:hAnsi="Times New Roman" w:cs="Times New Roman"/>
        </w:rPr>
      </w:pPr>
      <w:r w:rsidRPr="00DD2EFB">
        <w:rPr>
          <w:rFonts w:ascii="Times New Roman" w:hAnsi="Times New Roman" w:cs="Times New Roman"/>
        </w:rPr>
        <w:t>(iii) The time of the work-related incident;</w:t>
      </w:r>
    </w:p>
    <w:p w:rsidR="00DD2EFB" w:rsidRPr="00DD2EFB" w:rsidP="00DD2EFB" w14:paraId="1F8013B1" w14:textId="77777777">
      <w:pPr>
        <w:rPr>
          <w:rFonts w:ascii="Times New Roman" w:hAnsi="Times New Roman" w:cs="Times New Roman"/>
        </w:rPr>
      </w:pPr>
      <w:r w:rsidRPr="00DD2EFB">
        <w:rPr>
          <w:rFonts w:ascii="Times New Roman" w:hAnsi="Times New Roman" w:cs="Times New Roman"/>
        </w:rPr>
        <w:t>(iv) The type of reportable event (</w:t>
      </w:r>
      <w:r w:rsidRPr="00DD2EFB">
        <w:rPr>
          <w:rFonts w:ascii="Times New Roman" w:hAnsi="Times New Roman" w:cs="Times New Roman"/>
          <w:i/>
          <w:iCs/>
        </w:rPr>
        <w:t>i.e.</w:t>
      </w:r>
      <w:r w:rsidRPr="00DD2EFB">
        <w:rPr>
          <w:rFonts w:ascii="Times New Roman" w:hAnsi="Times New Roman" w:cs="Times New Roman"/>
        </w:rPr>
        <w:t>, fatality, in-patient hospitalization, amputation, or loss of an eye);</w:t>
      </w:r>
    </w:p>
    <w:p w:rsidR="00DD2EFB" w:rsidRPr="00DD2EFB" w:rsidP="00DD2EFB" w14:paraId="0F8031A3" w14:textId="77777777">
      <w:pPr>
        <w:rPr>
          <w:rFonts w:ascii="Times New Roman" w:hAnsi="Times New Roman" w:cs="Times New Roman"/>
        </w:rPr>
      </w:pPr>
      <w:r w:rsidRPr="00DD2EFB">
        <w:rPr>
          <w:rFonts w:ascii="Times New Roman" w:hAnsi="Times New Roman" w:cs="Times New Roman"/>
        </w:rPr>
        <w:t>(v) The number of employees who suffered a fatality, in-patient hospitalization, amputation, or loss of an eye;</w:t>
      </w:r>
    </w:p>
    <w:p w:rsidR="00DD2EFB" w:rsidRPr="00DD2EFB" w:rsidP="00DD2EFB" w14:paraId="43FD06DE" w14:textId="77777777">
      <w:pPr>
        <w:rPr>
          <w:rFonts w:ascii="Times New Roman" w:hAnsi="Times New Roman" w:cs="Times New Roman"/>
        </w:rPr>
      </w:pPr>
      <w:r w:rsidRPr="00DD2EFB">
        <w:rPr>
          <w:rFonts w:ascii="Times New Roman" w:hAnsi="Times New Roman" w:cs="Times New Roman"/>
        </w:rPr>
        <w:t>(vi) The names of the employees who suffered a fatality, in-patient hospitalization, amputation, or loss of an eye;</w:t>
      </w:r>
    </w:p>
    <w:p w:rsidR="00DD2EFB" w:rsidRPr="00DD2EFB" w:rsidP="00DD2EFB" w14:paraId="5CFD4585" w14:textId="77777777">
      <w:pPr>
        <w:rPr>
          <w:rFonts w:ascii="Times New Roman" w:hAnsi="Times New Roman" w:cs="Times New Roman"/>
        </w:rPr>
      </w:pPr>
      <w:r w:rsidRPr="00DD2EFB">
        <w:rPr>
          <w:rFonts w:ascii="Times New Roman" w:hAnsi="Times New Roman" w:cs="Times New Roman"/>
        </w:rPr>
        <w:t>(vii) Your contact person and his or her phone number; and</w:t>
      </w:r>
    </w:p>
    <w:p w:rsidR="00DD2EFB" w:rsidRPr="00DD2EFB" w:rsidP="00DD2EFB" w14:paraId="7B60D51B" w14:textId="77777777">
      <w:pPr>
        <w:rPr>
          <w:rFonts w:ascii="Times New Roman" w:hAnsi="Times New Roman" w:cs="Times New Roman"/>
        </w:rPr>
      </w:pPr>
      <w:r w:rsidRPr="00DD2EFB">
        <w:rPr>
          <w:rFonts w:ascii="Times New Roman" w:hAnsi="Times New Roman" w:cs="Times New Roman"/>
        </w:rPr>
        <w:t>(viii) A brief description of the work-related incident.</w:t>
      </w:r>
    </w:p>
    <w:p w:rsidR="00DD2EFB" w:rsidRPr="00DD2EFB" w:rsidP="00DD2EFB" w14:paraId="4CDC6C30" w14:textId="77777777">
      <w:pPr>
        <w:rPr>
          <w:rFonts w:ascii="Times New Roman" w:hAnsi="Times New Roman" w:cs="Times New Roman"/>
        </w:rPr>
      </w:pPr>
      <w:r w:rsidRPr="00DD2EFB">
        <w:rPr>
          <w:rFonts w:ascii="Times New Roman" w:hAnsi="Times New Roman" w:cs="Times New Roman"/>
        </w:rPr>
        <w:t>(3) </w:t>
      </w:r>
      <w:r w:rsidRPr="00DD2EFB">
        <w:rPr>
          <w:rFonts w:ascii="Times New Roman" w:hAnsi="Times New Roman" w:cs="Times New Roman"/>
          <w:i/>
          <w:iCs/>
        </w:rPr>
        <w:t>Do I have to report the fatality, in-patient hospitalization, amputation, or loss of an eye if it resulted from a motor vehicle accident on a public street or highway?</w:t>
      </w:r>
      <w:r w:rsidRPr="00DD2EFB">
        <w:rPr>
          <w:rFonts w:ascii="Times New Roman" w:hAnsi="Times New Roman" w:cs="Times New Roman"/>
        </w:rPr>
        <w:t> If the motor vehicle accident occurred in a construction work zone, you must report the fatality, in-patient hospitalization, amputation, or loss of an eye. If the motor vehicle accident occurred on a public street or highway, but not in a construction work zone, you do not have to report the fatality, in-patient hospitalization, amputation, or loss of an eye to OSHA. However, the fatality, in-patient hospitalization, amputation, or loss of an eye must be recorded on your OSHA injury and illness records, if you are required to keep such records.</w:t>
      </w:r>
    </w:p>
    <w:p w:rsidR="00DD2EFB" w:rsidRPr="00DD2EFB" w:rsidP="00DD2EFB" w14:paraId="3F2F3F2F" w14:textId="77777777">
      <w:pPr>
        <w:rPr>
          <w:rFonts w:ascii="Times New Roman" w:hAnsi="Times New Roman" w:cs="Times New Roman"/>
        </w:rPr>
      </w:pPr>
      <w:r w:rsidRPr="00DD2EFB">
        <w:rPr>
          <w:rFonts w:ascii="Times New Roman" w:hAnsi="Times New Roman" w:cs="Times New Roman"/>
        </w:rPr>
        <w:t>(4) </w:t>
      </w:r>
      <w:r w:rsidRPr="00DD2EFB">
        <w:rPr>
          <w:rFonts w:ascii="Times New Roman" w:hAnsi="Times New Roman" w:cs="Times New Roman"/>
          <w:i/>
          <w:iCs/>
        </w:rPr>
        <w:t>Do I have to report the fatality, in-patient hospitalization, amputation, or loss of an eye if it occurred on a commercial or public transportation system?</w:t>
      </w:r>
      <w:r w:rsidRPr="00DD2EFB">
        <w:rPr>
          <w:rFonts w:ascii="Times New Roman" w:hAnsi="Times New Roman" w:cs="Times New Roman"/>
        </w:rPr>
        <w:t> No, you do not have to report the fatality, in-patient hospitalization, amputation, or loss of an eye to OSHA if it occurred on a commercial or public transportation system (e.g., airplane, train, subway, or bus). However, the fatality, in-patient hospitalization, amputation, or loss of an eye must be recorded on your OSHA injury and illness records, if you are required to keep such records.</w:t>
      </w:r>
    </w:p>
    <w:p w:rsidR="00DD2EFB" w:rsidRPr="00DD2EFB" w:rsidP="00DD2EFB" w14:paraId="1297CE6F" w14:textId="77777777">
      <w:pPr>
        <w:rPr>
          <w:rFonts w:ascii="Times New Roman" w:hAnsi="Times New Roman" w:cs="Times New Roman"/>
        </w:rPr>
      </w:pPr>
      <w:r w:rsidRPr="00DD2EFB">
        <w:rPr>
          <w:rFonts w:ascii="Times New Roman" w:hAnsi="Times New Roman" w:cs="Times New Roman"/>
        </w:rPr>
        <w:t>(5) </w:t>
      </w:r>
      <w:r w:rsidRPr="00DD2EFB">
        <w:rPr>
          <w:rFonts w:ascii="Times New Roman" w:hAnsi="Times New Roman" w:cs="Times New Roman"/>
          <w:i/>
          <w:iCs/>
        </w:rPr>
        <w:t>Do I have to report a work-related fatality or in-patient hospitalization caused by a heart attack?</w:t>
      </w:r>
      <w:r w:rsidRPr="00DD2EFB">
        <w:rPr>
          <w:rFonts w:ascii="Times New Roman" w:hAnsi="Times New Roman" w:cs="Times New Roman"/>
        </w:rPr>
        <w:t> Yes, your local OSHA Area Office director will decide whether to investigate the event, depending on the circumstances of the heart attack.</w:t>
      </w:r>
    </w:p>
    <w:p w:rsidR="00DD2EFB" w:rsidRPr="00DD2EFB" w:rsidP="00DD2EFB" w14:paraId="64D7426D" w14:textId="77777777">
      <w:pPr>
        <w:rPr>
          <w:rFonts w:ascii="Times New Roman" w:hAnsi="Times New Roman" w:cs="Times New Roman"/>
        </w:rPr>
      </w:pPr>
      <w:r w:rsidRPr="00DD2EFB">
        <w:rPr>
          <w:rFonts w:ascii="Times New Roman" w:hAnsi="Times New Roman" w:cs="Times New Roman"/>
        </w:rPr>
        <w:t>(6) </w:t>
      </w:r>
      <w:r w:rsidRPr="00DD2EFB">
        <w:rPr>
          <w:rFonts w:ascii="Times New Roman" w:hAnsi="Times New Roman" w:cs="Times New Roman"/>
          <w:i/>
          <w:iCs/>
        </w:rPr>
        <w:t>What if the fatality, in-patient hospitalization, amputation, or loss of an eye does not occur during or right after the work-related incident?</w:t>
      </w:r>
      <w:r w:rsidRPr="00DD2EFB">
        <w:rPr>
          <w:rFonts w:ascii="Times New Roman" w:hAnsi="Times New Roman" w:cs="Times New Roman"/>
        </w:rPr>
        <w:t> You must only report a fatality to OSHA if the fatality occurs within thirty (30) days of the work-related incident. For an in-patient hospitalization, amputation, or loss of an eye, you must only report the event to OSHA if it occurs within twenty-four (24) hours of the work-related incident. However, the fatality, in-patient hospitalization, amputation, or loss of an eye must be recorded on your OSHA injury and illness records, if you are required to keep such records.</w:t>
      </w:r>
    </w:p>
    <w:p w:rsidR="00DD2EFB" w:rsidRPr="00DD2EFB" w:rsidP="00DD2EFB" w14:paraId="311C4217" w14:textId="77777777">
      <w:pPr>
        <w:rPr>
          <w:rFonts w:ascii="Times New Roman" w:hAnsi="Times New Roman" w:cs="Times New Roman"/>
        </w:rPr>
      </w:pPr>
      <w:r w:rsidRPr="00DD2EFB">
        <w:rPr>
          <w:rFonts w:ascii="Times New Roman" w:hAnsi="Times New Roman" w:cs="Times New Roman"/>
        </w:rPr>
        <w:t>(7) </w:t>
      </w:r>
      <w:r w:rsidRPr="00DD2EFB">
        <w:rPr>
          <w:rFonts w:ascii="Times New Roman" w:hAnsi="Times New Roman" w:cs="Times New Roman"/>
          <w:i/>
          <w:iCs/>
        </w:rPr>
        <w:t>What if I don't learn about a reportable fatality, in-patient hospitalization, amputation, or loss of an eye right away?</w:t>
      </w:r>
      <w:r w:rsidRPr="00DD2EFB">
        <w:rPr>
          <w:rFonts w:ascii="Times New Roman" w:hAnsi="Times New Roman" w:cs="Times New Roman"/>
        </w:rPr>
        <w:t> If you do not learn about a reportable fatality, in-patient hospitalization, amputation, or loss of an eye at the time it takes place, you must make the report to OSHA within the following time period after the fatality, in-patient hospitalization, amputation, or loss of an eye is reported to you or to any of your agent(s): Eight (8) hours for a fatality, and twenty-four (24) hours for an in-patient hospitalization, an amputation, or a loss of an eye.</w:t>
      </w:r>
    </w:p>
    <w:p w:rsidR="00DD2EFB" w:rsidRPr="00DD2EFB" w:rsidP="00DD2EFB" w14:paraId="242034D0" w14:textId="77777777">
      <w:pPr>
        <w:rPr>
          <w:rFonts w:ascii="Times New Roman" w:hAnsi="Times New Roman" w:cs="Times New Roman"/>
        </w:rPr>
      </w:pPr>
      <w:r w:rsidRPr="00DD2EFB">
        <w:rPr>
          <w:rFonts w:ascii="Times New Roman" w:hAnsi="Times New Roman" w:cs="Times New Roman"/>
        </w:rPr>
        <w:t>(8) </w:t>
      </w:r>
      <w:r w:rsidRPr="00DD2EFB">
        <w:rPr>
          <w:rFonts w:ascii="Times New Roman" w:hAnsi="Times New Roman" w:cs="Times New Roman"/>
          <w:i/>
          <w:iCs/>
        </w:rPr>
        <w:t>What if I don't learn right away that the reportable fatality, in-patient hospitalization, amputation, or loss of an eye was the result of a work-related incident?</w:t>
      </w:r>
      <w:r w:rsidRPr="00DD2EFB">
        <w:rPr>
          <w:rFonts w:ascii="Times New Roman" w:hAnsi="Times New Roman" w:cs="Times New Roman"/>
        </w:rPr>
        <w:t> If you do not learn right away that the reportable fatality, in-patient hospitalization, amputation, or loss of an eye was the result of a work-related incident, you must make the report to OSHA within the following time period after you or any of your agent(s) learn that the reportable fatality, in-patient hospitalization, amputation, or loss of an eye was the result of a work-related incident: Eight (8) hours for a fatality, and twenty-four (24) hours for an in-patient hospitalization, an amputation, or a loss of an eye.</w:t>
      </w:r>
    </w:p>
    <w:p w:rsidR="00DD2EFB" w:rsidRPr="00DD2EFB" w:rsidP="00DD2EFB" w14:paraId="0296DBD8" w14:textId="77777777">
      <w:pPr>
        <w:rPr>
          <w:rFonts w:ascii="Times New Roman" w:hAnsi="Times New Roman" w:cs="Times New Roman"/>
        </w:rPr>
      </w:pPr>
      <w:r w:rsidRPr="00DD2EFB">
        <w:rPr>
          <w:rFonts w:ascii="Times New Roman" w:hAnsi="Times New Roman" w:cs="Times New Roman"/>
        </w:rPr>
        <w:t>(9) </w:t>
      </w:r>
      <w:r w:rsidRPr="00DD2EFB">
        <w:rPr>
          <w:rFonts w:ascii="Times New Roman" w:hAnsi="Times New Roman" w:cs="Times New Roman"/>
          <w:i/>
          <w:iCs/>
        </w:rPr>
        <w:t>How does OSHA define “in-patient hospitalization”?</w:t>
      </w:r>
      <w:r w:rsidRPr="00DD2EFB">
        <w:rPr>
          <w:rFonts w:ascii="Times New Roman" w:hAnsi="Times New Roman" w:cs="Times New Roman"/>
        </w:rPr>
        <w:t> OSHA defines in-patient hospitalization as a formal admission to the in-patient service of a hospital or clinic for care or treatment.</w:t>
      </w:r>
    </w:p>
    <w:p w:rsidR="00DD2EFB" w:rsidRPr="00DD2EFB" w:rsidP="00DD2EFB" w14:paraId="707C9D7F" w14:textId="77777777">
      <w:pPr>
        <w:rPr>
          <w:rFonts w:ascii="Times New Roman" w:hAnsi="Times New Roman" w:cs="Times New Roman"/>
        </w:rPr>
      </w:pPr>
      <w:r w:rsidRPr="00DD2EFB">
        <w:rPr>
          <w:rFonts w:ascii="Times New Roman" w:hAnsi="Times New Roman" w:cs="Times New Roman"/>
        </w:rPr>
        <w:t>(10) </w:t>
      </w:r>
      <w:r w:rsidRPr="00DD2EFB">
        <w:rPr>
          <w:rFonts w:ascii="Times New Roman" w:hAnsi="Times New Roman" w:cs="Times New Roman"/>
          <w:i/>
          <w:iCs/>
        </w:rPr>
        <w:t>Do I have to report an in-patient hospitalization that involves only observation or diagnostic testing?</w:t>
      </w:r>
      <w:r w:rsidRPr="00DD2EFB">
        <w:rPr>
          <w:rFonts w:ascii="Times New Roman" w:hAnsi="Times New Roman" w:cs="Times New Roman"/>
        </w:rPr>
        <w:t> No, you do not have to report an in-patient hospitalization that involves only observation or diagnostic testing. You must only report to OSHA each in-patient hospitalization that involves care or treatment.</w:t>
      </w:r>
    </w:p>
    <w:p w:rsidR="00DD2EFB" w:rsidRPr="00DD2EFB" w:rsidP="00DD2EFB" w14:paraId="77B2FB89" w14:textId="77777777">
      <w:pPr>
        <w:rPr>
          <w:rFonts w:ascii="Times New Roman" w:hAnsi="Times New Roman" w:cs="Times New Roman"/>
        </w:rPr>
      </w:pPr>
      <w:r w:rsidRPr="00DD2EFB">
        <w:rPr>
          <w:rFonts w:ascii="Times New Roman" w:hAnsi="Times New Roman" w:cs="Times New Roman"/>
        </w:rPr>
        <w:t>(11) </w:t>
      </w:r>
      <w:r w:rsidRPr="00DD2EFB">
        <w:rPr>
          <w:rFonts w:ascii="Times New Roman" w:hAnsi="Times New Roman" w:cs="Times New Roman"/>
          <w:i/>
          <w:iCs/>
        </w:rPr>
        <w:t>How does OSHA define “amputation”?</w:t>
      </w:r>
      <w:r w:rsidRPr="00DD2EFB">
        <w:rPr>
          <w:rFonts w:ascii="Times New Roman" w:hAnsi="Times New Roman" w:cs="Times New Roman"/>
        </w:rPr>
        <w:t xml:space="preserve"> An amputation is the traumatic loss of a limb or other external body part. Amputations include a part, such as a limb or appendage, that has been severed, cut off, amputated (either completely or partially); fingertip amputations with or without bone loss; medical amputations resulting from irreparable damage; amputations of body parts </w:t>
      </w:r>
      <w:r w:rsidRPr="00DD2EFB">
        <w:rPr>
          <w:rFonts w:ascii="Times New Roman" w:hAnsi="Times New Roman" w:cs="Times New Roman"/>
        </w:rPr>
        <w:t>that have since been reattached. Amputations do not include avulsions, enucleations, deglovings, scalpings, severed ears, or broken or chipped teeth.</w:t>
      </w:r>
    </w:p>
    <w:p w:rsidR="00DD2EFB" w:rsidRPr="00DD2EFB" w:rsidP="00DD2EFB" w14:paraId="2868A4FE" w14:textId="77777777">
      <w:pPr>
        <w:rPr>
          <w:rFonts w:ascii="Times New Roman" w:hAnsi="Times New Roman" w:cs="Times New Roman"/>
          <w:i/>
          <w:iCs/>
        </w:rPr>
      </w:pPr>
      <w:r w:rsidRPr="00DD2EFB">
        <w:rPr>
          <w:rFonts w:ascii="Times New Roman" w:hAnsi="Times New Roman" w:cs="Times New Roman"/>
          <w:i/>
          <w:iCs/>
        </w:rPr>
        <w:t>[</w:t>
      </w:r>
      <w:hyperlink r:id="rId59" w:history="1">
        <w:r w:rsidRPr="00DD2EFB">
          <w:rPr>
            <w:rStyle w:val="Hyperlink"/>
            <w:rFonts w:ascii="Times New Roman" w:hAnsi="Times New Roman" w:cs="Times New Roman"/>
            <w:i/>
            <w:iCs/>
          </w:rPr>
          <w:t>79 FR 56187</w:t>
        </w:r>
      </w:hyperlink>
      <w:r w:rsidRPr="00DD2EFB">
        <w:rPr>
          <w:rFonts w:ascii="Times New Roman" w:hAnsi="Times New Roman" w:cs="Times New Roman"/>
          <w:i/>
          <w:iCs/>
        </w:rPr>
        <w:t>, Sept. 18, 2014]</w:t>
      </w:r>
    </w:p>
    <w:p w:rsidR="00DD2EFB" w:rsidRPr="00DD2EFB" w:rsidP="00DD2EFB" w14:paraId="518E5F3E" w14:textId="77777777">
      <w:pPr>
        <w:rPr>
          <w:rFonts w:ascii="Times New Roman" w:hAnsi="Times New Roman" w:cs="Times New Roman"/>
          <w:b/>
          <w:bCs/>
        </w:rPr>
      </w:pPr>
      <w:r w:rsidRPr="00DD2EFB">
        <w:rPr>
          <w:rFonts w:ascii="Times New Roman" w:hAnsi="Times New Roman" w:cs="Times New Roman"/>
          <w:b/>
          <w:bCs/>
        </w:rPr>
        <w:t>§ 1904.40 Providing records to government representatives.</w:t>
      </w:r>
    </w:p>
    <w:p w:rsidR="00DD2EFB" w:rsidRPr="00DD2EFB" w:rsidP="00DD2EFB" w14:paraId="5DE8A57D" w14:textId="77777777">
      <w:pPr>
        <w:rPr>
          <w:rFonts w:ascii="Times New Roman" w:hAnsi="Times New Roman" w:cs="Times New Roman"/>
        </w:rPr>
      </w:pPr>
      <w:r w:rsidRPr="00DD2EFB">
        <w:rPr>
          <w:rFonts w:ascii="Times New Roman" w:hAnsi="Times New Roman" w:cs="Times New Roman"/>
        </w:rPr>
        <w:t>(a) </w:t>
      </w:r>
      <w:r w:rsidRPr="00DD2EFB">
        <w:rPr>
          <w:rFonts w:ascii="Times New Roman" w:hAnsi="Times New Roman" w:cs="Times New Roman"/>
          <w:i/>
          <w:iCs/>
        </w:rPr>
        <w:t>Basic requirement.</w:t>
      </w:r>
      <w:r w:rsidRPr="00DD2EFB">
        <w:rPr>
          <w:rFonts w:ascii="Times New Roman" w:hAnsi="Times New Roman" w:cs="Times New Roman"/>
        </w:rPr>
        <w:t> When an authorized government representative asks for the records you keep under part 1904, you must provide copies of the records within four (4) business hours.</w:t>
      </w:r>
    </w:p>
    <w:p w:rsidR="00DD2EFB" w:rsidRPr="00DD2EFB" w:rsidP="00DD2EFB" w14:paraId="41218FB1" w14:textId="77777777">
      <w:pPr>
        <w:rPr>
          <w:rFonts w:ascii="Times New Roman" w:hAnsi="Times New Roman" w:cs="Times New Roman"/>
        </w:rPr>
      </w:pPr>
      <w:r w:rsidRPr="00DD2EFB">
        <w:rPr>
          <w:rFonts w:ascii="Times New Roman" w:hAnsi="Times New Roman" w:cs="Times New Roman"/>
        </w:rPr>
        <w:t>(b) </w:t>
      </w:r>
      <w:r w:rsidRPr="00DD2EFB">
        <w:rPr>
          <w:rFonts w:ascii="Times New Roman" w:hAnsi="Times New Roman" w:cs="Times New Roman"/>
          <w:i/>
          <w:iCs/>
        </w:rPr>
        <w:t>Implementation</w:t>
      </w:r>
      <w:r w:rsidRPr="00DD2EFB">
        <w:rPr>
          <w:rFonts w:ascii="Times New Roman" w:hAnsi="Times New Roman" w:cs="Times New Roman"/>
        </w:rPr>
        <w:t> —</w:t>
      </w:r>
    </w:p>
    <w:p w:rsidR="00DD2EFB" w:rsidRPr="00DD2EFB" w:rsidP="00DD2EFB" w14:paraId="3F9246A1" w14:textId="77777777">
      <w:pPr>
        <w:rPr>
          <w:rFonts w:ascii="Times New Roman" w:hAnsi="Times New Roman" w:cs="Times New Roman"/>
        </w:rPr>
      </w:pPr>
      <w:r w:rsidRPr="00DD2EFB">
        <w:rPr>
          <w:rFonts w:ascii="Times New Roman" w:hAnsi="Times New Roman" w:cs="Times New Roman"/>
        </w:rPr>
        <w:t>(1) </w:t>
      </w:r>
      <w:r w:rsidRPr="00DD2EFB">
        <w:rPr>
          <w:rFonts w:ascii="Times New Roman" w:hAnsi="Times New Roman" w:cs="Times New Roman"/>
          <w:i/>
          <w:iCs/>
        </w:rPr>
        <w:t>What government representatives have the right to get copies of my part 1904 records?</w:t>
      </w:r>
      <w:r w:rsidRPr="00DD2EFB">
        <w:rPr>
          <w:rFonts w:ascii="Times New Roman" w:hAnsi="Times New Roman" w:cs="Times New Roman"/>
        </w:rPr>
        <w:t> The government representatives authorized to receive the records are:</w:t>
      </w:r>
    </w:p>
    <w:p w:rsidR="00DD2EFB" w:rsidRPr="00DD2EFB" w:rsidP="00DD2EFB" w14:paraId="69AC5358" w14:textId="77777777">
      <w:pPr>
        <w:rPr>
          <w:rFonts w:ascii="Times New Roman" w:hAnsi="Times New Roman" w:cs="Times New Roman"/>
        </w:rPr>
      </w:pPr>
      <w:r w:rsidRPr="00DD2EFB">
        <w:rPr>
          <w:rFonts w:ascii="Times New Roman" w:hAnsi="Times New Roman" w:cs="Times New Roman"/>
        </w:rPr>
        <w:t>(i) A representative of the Secretary of Labor conducting an inspection or investigation under the Act;</w:t>
      </w:r>
    </w:p>
    <w:p w:rsidR="00DD2EFB" w:rsidRPr="00DD2EFB" w:rsidP="00DD2EFB" w14:paraId="13065467" w14:textId="77777777">
      <w:pPr>
        <w:rPr>
          <w:rFonts w:ascii="Times New Roman" w:hAnsi="Times New Roman" w:cs="Times New Roman"/>
        </w:rPr>
      </w:pPr>
      <w:r w:rsidRPr="00DD2EFB">
        <w:rPr>
          <w:rFonts w:ascii="Times New Roman" w:hAnsi="Times New Roman" w:cs="Times New Roman"/>
        </w:rPr>
        <w:t>(ii) A representative of the Secretary of Health and Human Services (including the National Institute for Occupational Safety and Health—NIOSH) conducting an investigation under section 20(b) of the Act, or</w:t>
      </w:r>
    </w:p>
    <w:p w:rsidR="00DD2EFB" w:rsidRPr="00DD2EFB" w:rsidP="00DD2EFB" w14:paraId="74E0A970" w14:textId="77777777">
      <w:pPr>
        <w:rPr>
          <w:rFonts w:ascii="Times New Roman" w:hAnsi="Times New Roman" w:cs="Times New Roman"/>
        </w:rPr>
      </w:pPr>
      <w:r w:rsidRPr="00DD2EFB">
        <w:rPr>
          <w:rFonts w:ascii="Times New Roman" w:hAnsi="Times New Roman" w:cs="Times New Roman"/>
        </w:rPr>
        <w:t>(iii) A representative of a State agency responsible for administering a State plan approved under section 18 of the Act.</w:t>
      </w:r>
    </w:p>
    <w:p w:rsidR="00DD2EFB" w:rsidRPr="00DD2EFB" w:rsidP="00DD2EFB" w14:paraId="69D12C77"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Do I have to produce the records within four (4) hours if my records are kept at a location in a different time zone?</w:t>
      </w:r>
      <w:r w:rsidRPr="00DD2EFB">
        <w:rPr>
          <w:rFonts w:ascii="Times New Roman" w:hAnsi="Times New Roman" w:cs="Times New Roman"/>
        </w:rPr>
        <w:t> OSHA will consider your response to be timely if you give the records to the government representative within four (4) business hours of the request. If you maintain the records at a location in a different time zone, you may use the business hours of the establishment at which the records are located when calculating the deadline.</w:t>
      </w:r>
    </w:p>
    <w:p w:rsidR="00DD2EFB" w:rsidRPr="00DD2EFB" w:rsidP="00DD2EFB" w14:paraId="18A3B7F6" w14:textId="77777777">
      <w:pPr>
        <w:rPr>
          <w:rFonts w:ascii="Times New Roman" w:hAnsi="Times New Roman" w:cs="Times New Roman"/>
          <w:i/>
          <w:iCs/>
        </w:rPr>
      </w:pPr>
      <w:r w:rsidRPr="00DD2EFB">
        <w:rPr>
          <w:rFonts w:ascii="Times New Roman" w:hAnsi="Times New Roman" w:cs="Times New Roman"/>
          <w:i/>
          <w:iCs/>
        </w:rPr>
        <w:t>[</w:t>
      </w:r>
      <w:hyperlink r:id="rId13" w:history="1">
        <w:r w:rsidRPr="00DD2EFB">
          <w:rPr>
            <w:rStyle w:val="Hyperlink"/>
            <w:rFonts w:ascii="Times New Roman" w:hAnsi="Times New Roman" w:cs="Times New Roman"/>
            <w:i/>
            <w:iCs/>
          </w:rPr>
          <w:t>66 FR 6122</w:t>
        </w:r>
      </w:hyperlink>
      <w:r w:rsidRPr="00DD2EFB">
        <w:rPr>
          <w:rFonts w:ascii="Times New Roman" w:hAnsi="Times New Roman" w:cs="Times New Roman"/>
          <w:i/>
          <w:iCs/>
        </w:rPr>
        <w:t>, Jan. 19, 2001, as amended at </w:t>
      </w:r>
      <w:hyperlink r:id="rId44" w:history="1">
        <w:r w:rsidRPr="00DD2EFB">
          <w:rPr>
            <w:rStyle w:val="Hyperlink"/>
            <w:rFonts w:ascii="Times New Roman" w:hAnsi="Times New Roman" w:cs="Times New Roman"/>
            <w:i/>
            <w:iCs/>
          </w:rPr>
          <w:t>81 FR 91810</w:t>
        </w:r>
      </w:hyperlink>
      <w:r w:rsidRPr="00DD2EFB">
        <w:rPr>
          <w:rFonts w:ascii="Times New Roman" w:hAnsi="Times New Roman" w:cs="Times New Roman"/>
          <w:i/>
          <w:iCs/>
        </w:rPr>
        <w:t>, Dec. 19, 2016; </w:t>
      </w:r>
      <w:hyperlink r:id="rId46" w:history="1">
        <w:r w:rsidRPr="00DD2EFB">
          <w:rPr>
            <w:rStyle w:val="Hyperlink"/>
            <w:rFonts w:ascii="Times New Roman" w:hAnsi="Times New Roman" w:cs="Times New Roman"/>
            <w:i/>
            <w:iCs/>
          </w:rPr>
          <w:t>82 FR 20549</w:t>
        </w:r>
      </w:hyperlink>
      <w:r w:rsidRPr="00DD2EFB">
        <w:rPr>
          <w:rFonts w:ascii="Times New Roman" w:hAnsi="Times New Roman" w:cs="Times New Roman"/>
          <w:i/>
          <w:iCs/>
        </w:rPr>
        <w:t>, May 3, 2017]</w:t>
      </w:r>
    </w:p>
    <w:p w:rsidR="00DD2EFB" w:rsidRPr="00DD2EFB" w:rsidP="00DD2EFB" w14:paraId="5BD50CF7" w14:textId="77777777">
      <w:pPr>
        <w:rPr>
          <w:rFonts w:ascii="Times New Roman" w:hAnsi="Times New Roman" w:cs="Times New Roman"/>
          <w:b/>
          <w:bCs/>
        </w:rPr>
      </w:pPr>
      <w:r w:rsidRPr="00DD2EFB">
        <w:rPr>
          <w:rFonts w:ascii="Times New Roman" w:hAnsi="Times New Roman" w:cs="Times New Roman"/>
          <w:b/>
          <w:bCs/>
        </w:rPr>
        <w:t>§ 1904.41 Electronic submission of Employer Identification Number (EIN) and injury and illness records to OSHA.</w:t>
      </w:r>
    </w:p>
    <w:p w:rsidR="00DD2EFB" w:rsidRPr="00DD2EFB" w:rsidP="00DD2EFB" w14:paraId="175F4D34" w14:textId="77777777">
      <w:pPr>
        <w:rPr>
          <w:rFonts w:ascii="Times New Roman" w:hAnsi="Times New Roman" w:cs="Times New Roman"/>
        </w:rPr>
      </w:pPr>
      <w:r w:rsidRPr="00DD2EFB">
        <w:rPr>
          <w:rFonts w:ascii="Times New Roman" w:hAnsi="Times New Roman" w:cs="Times New Roman"/>
        </w:rPr>
        <w:t>(a) </w:t>
      </w:r>
      <w:r w:rsidRPr="00DD2EFB">
        <w:rPr>
          <w:rFonts w:ascii="Times New Roman" w:hAnsi="Times New Roman" w:cs="Times New Roman"/>
          <w:i/>
          <w:iCs/>
        </w:rPr>
        <w:t>Basic requirements</w:t>
      </w:r>
      <w:r w:rsidRPr="00DD2EFB">
        <w:rPr>
          <w:rFonts w:ascii="Times New Roman" w:hAnsi="Times New Roman" w:cs="Times New Roman"/>
        </w:rPr>
        <w:t> —</w:t>
      </w:r>
    </w:p>
    <w:p w:rsidR="00DD2EFB" w:rsidRPr="00DD2EFB" w:rsidP="00DD2EFB" w14:paraId="3E2185D4" w14:textId="77777777">
      <w:pPr>
        <w:rPr>
          <w:rFonts w:ascii="Times New Roman" w:hAnsi="Times New Roman" w:cs="Times New Roman"/>
        </w:rPr>
      </w:pPr>
      <w:r w:rsidRPr="00DD2EFB">
        <w:rPr>
          <w:rFonts w:ascii="Times New Roman" w:hAnsi="Times New Roman" w:cs="Times New Roman"/>
        </w:rPr>
        <w:t>(1) </w:t>
      </w:r>
      <w:r w:rsidRPr="00DD2EFB">
        <w:rPr>
          <w:rFonts w:ascii="Times New Roman" w:hAnsi="Times New Roman" w:cs="Times New Roman"/>
          <w:i/>
          <w:iCs/>
        </w:rPr>
        <w:t>Annual electronic submission of information from OSHA Form 300A Summary of Work-Related Injuries and Illnesses.</w:t>
      </w:r>
    </w:p>
    <w:p w:rsidR="00DD2EFB" w:rsidRPr="00DD2EFB" w:rsidP="00DD2EFB" w14:paraId="2717E9DD" w14:textId="77777777">
      <w:pPr>
        <w:rPr>
          <w:rFonts w:ascii="Times New Roman" w:hAnsi="Times New Roman" w:cs="Times New Roman"/>
        </w:rPr>
      </w:pPr>
      <w:r w:rsidRPr="00DD2EFB">
        <w:rPr>
          <w:rFonts w:ascii="Times New Roman" w:hAnsi="Times New Roman" w:cs="Times New Roman"/>
        </w:rPr>
        <w:t>(i) If your establishment had 20-249 employees at any time during the previous calendar year, and your establishment is classified in an industry listed in appendix A to </w:t>
      </w:r>
      <w:hyperlink r:id="rId60" w:history="1">
        <w:r w:rsidRPr="00DD2EFB">
          <w:rPr>
            <w:rStyle w:val="Hyperlink"/>
            <w:rFonts w:ascii="Times New Roman" w:hAnsi="Times New Roman" w:cs="Times New Roman"/>
          </w:rPr>
          <w:t>subpart E of this part</w:t>
        </w:r>
      </w:hyperlink>
      <w:r w:rsidRPr="00DD2EFB">
        <w:rPr>
          <w:rFonts w:ascii="Times New Roman" w:hAnsi="Times New Roman" w:cs="Times New Roman"/>
        </w:rPr>
        <w:t xml:space="preserve">, then you must electronically submit information from OSHA Form 300A Summary of Work-Related Injuries and Illnesses to OSHA or OSHA's designee. You must submit the information </w:t>
      </w:r>
      <w:r w:rsidRPr="00DD2EFB">
        <w:rPr>
          <w:rFonts w:ascii="Times New Roman" w:hAnsi="Times New Roman" w:cs="Times New Roman"/>
        </w:rPr>
        <w:t>once a year, no later than the date listed in </w:t>
      </w:r>
      <w:hyperlink r:id="rId16" w:anchor="p-1904.41(c)" w:history="1">
        <w:r w:rsidRPr="00DD2EFB">
          <w:rPr>
            <w:rStyle w:val="Hyperlink"/>
            <w:rFonts w:ascii="Times New Roman" w:hAnsi="Times New Roman" w:cs="Times New Roman"/>
          </w:rPr>
          <w:t>paragraph (c)</w:t>
        </w:r>
      </w:hyperlink>
      <w:r w:rsidRPr="00DD2EFB">
        <w:rPr>
          <w:rFonts w:ascii="Times New Roman" w:hAnsi="Times New Roman" w:cs="Times New Roman"/>
        </w:rPr>
        <w:t> of this section of the year after the calendar year covered by the form.</w:t>
      </w:r>
    </w:p>
    <w:p w:rsidR="00DD2EFB" w:rsidRPr="00DD2EFB" w:rsidP="00DD2EFB" w14:paraId="5B738093" w14:textId="77777777">
      <w:pPr>
        <w:rPr>
          <w:rFonts w:ascii="Times New Roman" w:hAnsi="Times New Roman" w:cs="Times New Roman"/>
        </w:rPr>
      </w:pPr>
      <w:r w:rsidRPr="00DD2EFB">
        <w:rPr>
          <w:rFonts w:ascii="Times New Roman" w:hAnsi="Times New Roman" w:cs="Times New Roman"/>
        </w:rPr>
        <w:t>(ii) If your establishment had 250 or more employees at any time during the previous calendar year, and this part requires your establishment to keep records, then you must electronically submit information from OSHA Form 300A Summary of Work-Related Injuries and Illnesses to OSHA or OSHA's designee. You must submit the information once a year, no later than the date listed in </w:t>
      </w:r>
      <w:hyperlink r:id="rId16" w:anchor="p-1904.41(c)" w:history="1">
        <w:r w:rsidRPr="00DD2EFB">
          <w:rPr>
            <w:rStyle w:val="Hyperlink"/>
            <w:rFonts w:ascii="Times New Roman" w:hAnsi="Times New Roman" w:cs="Times New Roman"/>
          </w:rPr>
          <w:t>paragraph (c)</w:t>
        </w:r>
      </w:hyperlink>
      <w:r w:rsidRPr="00DD2EFB">
        <w:rPr>
          <w:rFonts w:ascii="Times New Roman" w:hAnsi="Times New Roman" w:cs="Times New Roman"/>
        </w:rPr>
        <w:t> of this section of the year after the calendar year covered by the form.</w:t>
      </w:r>
    </w:p>
    <w:p w:rsidR="00DD2EFB" w:rsidRPr="00DD2EFB" w:rsidP="00DD2EFB" w14:paraId="79187791"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Annual electronic submission of information from OSHA Form 300 Log of Work-Related Injuries and Illnesses and OSHA Form 301 Injury and Illness Incident Report by establishments with 100 or more employees in designated industries.</w:t>
      </w:r>
      <w:r w:rsidRPr="00DD2EFB">
        <w:rPr>
          <w:rFonts w:ascii="Times New Roman" w:hAnsi="Times New Roman" w:cs="Times New Roman"/>
        </w:rPr>
        <w:t> If your establishment had 100 or more employees at any time during the previous calendar year, and your establishment is classified in an industry listed in appendix B to </w:t>
      </w:r>
      <w:hyperlink r:id="rId60" w:history="1">
        <w:r w:rsidRPr="00DD2EFB">
          <w:rPr>
            <w:rStyle w:val="Hyperlink"/>
            <w:rFonts w:ascii="Times New Roman" w:hAnsi="Times New Roman" w:cs="Times New Roman"/>
          </w:rPr>
          <w:t>subpart E of this part</w:t>
        </w:r>
      </w:hyperlink>
      <w:r w:rsidRPr="00DD2EFB">
        <w:rPr>
          <w:rFonts w:ascii="Times New Roman" w:hAnsi="Times New Roman" w:cs="Times New Roman"/>
        </w:rPr>
        <w:t>, then you must electronically submit information from OSHA Forms 300 and 301 to OSHA or OSHA's designee. You must submit the information once a year, no later than the date listed in </w:t>
      </w:r>
      <w:hyperlink r:id="rId16" w:anchor="p-1904.41(c)" w:history="1">
        <w:r w:rsidRPr="00DD2EFB">
          <w:rPr>
            <w:rStyle w:val="Hyperlink"/>
            <w:rFonts w:ascii="Times New Roman" w:hAnsi="Times New Roman" w:cs="Times New Roman"/>
          </w:rPr>
          <w:t>paragraph (c)</w:t>
        </w:r>
      </w:hyperlink>
      <w:r w:rsidRPr="00DD2EFB">
        <w:rPr>
          <w:rFonts w:ascii="Times New Roman" w:hAnsi="Times New Roman" w:cs="Times New Roman"/>
        </w:rPr>
        <w:t> of this section of the year after the calendar year covered by the forms.</w:t>
      </w:r>
    </w:p>
    <w:p w:rsidR="00DD2EFB" w:rsidRPr="00DD2EFB" w:rsidP="00DD2EFB" w14:paraId="3AAFF2A8" w14:textId="77777777">
      <w:pPr>
        <w:rPr>
          <w:rFonts w:ascii="Times New Roman" w:hAnsi="Times New Roman" w:cs="Times New Roman"/>
        </w:rPr>
      </w:pPr>
      <w:r w:rsidRPr="00DD2EFB">
        <w:rPr>
          <w:rFonts w:ascii="Times New Roman" w:hAnsi="Times New Roman" w:cs="Times New Roman"/>
        </w:rPr>
        <w:t>(3) </w:t>
      </w:r>
      <w:r w:rsidRPr="00DD2EFB">
        <w:rPr>
          <w:rFonts w:ascii="Times New Roman" w:hAnsi="Times New Roman" w:cs="Times New Roman"/>
          <w:i/>
          <w:iCs/>
        </w:rPr>
        <w:t>Electronic submission of part 1904 records upon notification.</w:t>
      </w:r>
      <w:r w:rsidRPr="00DD2EFB">
        <w:rPr>
          <w:rFonts w:ascii="Times New Roman" w:hAnsi="Times New Roman" w:cs="Times New Roman"/>
        </w:rPr>
        <w:t> Upon notification, you must electronically submit the requested information from your part 1904 records to OSHA or OSHA's designee.</w:t>
      </w:r>
    </w:p>
    <w:p w:rsidR="00DD2EFB" w:rsidRPr="00DD2EFB" w:rsidP="00DD2EFB" w14:paraId="0AFCEFFA" w14:textId="77777777">
      <w:pPr>
        <w:rPr>
          <w:rFonts w:ascii="Times New Roman" w:hAnsi="Times New Roman" w:cs="Times New Roman"/>
        </w:rPr>
      </w:pPr>
      <w:r w:rsidRPr="00DD2EFB">
        <w:rPr>
          <w:rFonts w:ascii="Times New Roman" w:hAnsi="Times New Roman" w:cs="Times New Roman"/>
        </w:rPr>
        <w:t>(4) </w:t>
      </w:r>
      <w:r w:rsidRPr="00DD2EFB">
        <w:rPr>
          <w:rFonts w:ascii="Times New Roman" w:hAnsi="Times New Roman" w:cs="Times New Roman"/>
          <w:i/>
          <w:iCs/>
        </w:rPr>
        <w:t>Electronic submission of the Employer Identification Number (EIN).</w:t>
      </w:r>
      <w:r w:rsidRPr="00DD2EFB">
        <w:rPr>
          <w:rFonts w:ascii="Times New Roman" w:hAnsi="Times New Roman" w:cs="Times New Roman"/>
        </w:rPr>
        <w:t> For each establishment that is subject to these reporting requirements, you must provide the EIN used by the establishment.</w:t>
      </w:r>
    </w:p>
    <w:p w:rsidR="00DD2EFB" w:rsidRPr="00DD2EFB" w:rsidP="00DD2EFB" w14:paraId="248EEE3D" w14:textId="77777777">
      <w:pPr>
        <w:rPr>
          <w:rFonts w:ascii="Times New Roman" w:hAnsi="Times New Roman" w:cs="Times New Roman"/>
        </w:rPr>
      </w:pPr>
      <w:r w:rsidRPr="00DD2EFB">
        <w:rPr>
          <w:rFonts w:ascii="Times New Roman" w:hAnsi="Times New Roman" w:cs="Times New Roman"/>
        </w:rPr>
        <w:t>(b) </w:t>
      </w:r>
      <w:r w:rsidRPr="00DD2EFB">
        <w:rPr>
          <w:rFonts w:ascii="Times New Roman" w:hAnsi="Times New Roman" w:cs="Times New Roman"/>
          <w:i/>
          <w:iCs/>
        </w:rPr>
        <w:t>Implementation</w:t>
      </w:r>
      <w:r w:rsidRPr="00DD2EFB">
        <w:rPr>
          <w:rFonts w:ascii="Times New Roman" w:hAnsi="Times New Roman" w:cs="Times New Roman"/>
        </w:rPr>
        <w:t> —</w:t>
      </w:r>
    </w:p>
    <w:p w:rsidR="00DD2EFB" w:rsidRPr="00DD2EFB" w:rsidP="00DD2EFB" w14:paraId="1A565847" w14:textId="77777777">
      <w:pPr>
        <w:rPr>
          <w:rFonts w:ascii="Times New Roman" w:hAnsi="Times New Roman" w:cs="Times New Roman"/>
        </w:rPr>
      </w:pPr>
      <w:r w:rsidRPr="00DD2EFB">
        <w:rPr>
          <w:rFonts w:ascii="Times New Roman" w:hAnsi="Times New Roman" w:cs="Times New Roman"/>
        </w:rPr>
        <w:t>(1) </w:t>
      </w:r>
      <w:r w:rsidRPr="00DD2EFB">
        <w:rPr>
          <w:rFonts w:ascii="Times New Roman" w:hAnsi="Times New Roman" w:cs="Times New Roman"/>
          <w:i/>
          <w:iCs/>
        </w:rPr>
        <w:t>Does every employer have to routinely make an annual electronic submission of information from part 1904 injury and illness recordkeeping forms to OSHA?</w:t>
      </w:r>
      <w:r w:rsidRPr="00DD2EFB">
        <w:rPr>
          <w:rFonts w:ascii="Times New Roman" w:hAnsi="Times New Roman" w:cs="Times New Roman"/>
        </w:rPr>
        <w:t> No, only three categories of employers must routinely submit information from these forms. The first category is establishments that had 20-249 employees at any time during the previous calendar year, and are classified in an industry listed in appendix A to this subpart; establishments in this category must submit the required information from Form 300A to OSHA once a year. The second category is establishments that had 250 or more employees at any time during the previous calendar year, and are required by this part to keep records; establishments in this category must submit the required information from Form 300A to OSHA once a year. The third category is establishments that had 100 or more employees at any time during the previous calendar year, and are classified in an industry listed in appendix B to this subpart; establishments in this category must also submit the required information from Forms 300 and 301 to OSHA once a year, in addition to the required information from Form 300A. Employers in these three categories must submit the required information by the date listed in </w:t>
      </w:r>
      <w:hyperlink r:id="rId16" w:anchor="p-1904.41(c)" w:history="1">
        <w:r w:rsidRPr="00DD2EFB">
          <w:rPr>
            <w:rStyle w:val="Hyperlink"/>
            <w:rFonts w:ascii="Times New Roman" w:hAnsi="Times New Roman" w:cs="Times New Roman"/>
          </w:rPr>
          <w:t>paragraph (c)</w:t>
        </w:r>
      </w:hyperlink>
      <w:r w:rsidRPr="00DD2EFB">
        <w:rPr>
          <w:rFonts w:ascii="Times New Roman" w:hAnsi="Times New Roman" w:cs="Times New Roman"/>
        </w:rPr>
        <w:t xml:space="preserve"> of this section of the year after the calendar year covered by the form (for example, 2024 for the 2023 form(s)). If your </w:t>
      </w:r>
      <w:r w:rsidRPr="00DD2EFB">
        <w:rPr>
          <w:rFonts w:ascii="Times New Roman" w:hAnsi="Times New Roman" w:cs="Times New Roman"/>
        </w:rPr>
        <w:t>establishment is not in any of these three categories, then you must submit the information to OSHA only if OSHA notifies you to do so for an individual data collection.</w:t>
      </w:r>
    </w:p>
    <w:p w:rsidR="00DD2EFB" w:rsidRPr="00DD2EFB" w:rsidP="00DD2EFB" w14:paraId="7D856585"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Do part-time, seasonal, or temporary workers count as employees in the criteria for number of employees in </w:t>
      </w:r>
      <w:hyperlink r:id="rId16" w:anchor="p-1904.41(a)" w:history="1">
        <w:r w:rsidRPr="00DD2EFB">
          <w:rPr>
            <w:rStyle w:val="Hyperlink"/>
            <w:rFonts w:ascii="Times New Roman" w:hAnsi="Times New Roman" w:cs="Times New Roman"/>
            <w:i/>
            <w:iCs/>
          </w:rPr>
          <w:t>paragraph (a)</w:t>
        </w:r>
      </w:hyperlink>
      <w:r w:rsidRPr="00DD2EFB">
        <w:rPr>
          <w:rFonts w:ascii="Times New Roman" w:hAnsi="Times New Roman" w:cs="Times New Roman"/>
          <w:i/>
          <w:iCs/>
        </w:rPr>
        <w:t> of this section?</w:t>
      </w:r>
      <w:r w:rsidRPr="00DD2EFB">
        <w:rPr>
          <w:rFonts w:ascii="Times New Roman" w:hAnsi="Times New Roman" w:cs="Times New Roman"/>
        </w:rPr>
        <w:t> Yes, each individual employed in the establishment at any time during the calendar year counts as one employee, including full-time, part-time, seasonal, and temporary workers.</w:t>
      </w:r>
    </w:p>
    <w:p w:rsidR="00DD2EFB" w:rsidRPr="00DD2EFB" w:rsidP="00DD2EFB" w14:paraId="01949555" w14:textId="77777777">
      <w:pPr>
        <w:rPr>
          <w:rFonts w:ascii="Times New Roman" w:hAnsi="Times New Roman" w:cs="Times New Roman"/>
        </w:rPr>
      </w:pPr>
      <w:r w:rsidRPr="00DD2EFB">
        <w:rPr>
          <w:rFonts w:ascii="Times New Roman" w:hAnsi="Times New Roman" w:cs="Times New Roman"/>
        </w:rPr>
        <w:t>(3) </w:t>
      </w:r>
      <w:r w:rsidRPr="00DD2EFB">
        <w:rPr>
          <w:rFonts w:ascii="Times New Roman" w:hAnsi="Times New Roman" w:cs="Times New Roman"/>
          <w:i/>
          <w:iCs/>
        </w:rPr>
        <w:t>How will OSHA notify me that I must submit information as part of an individual data collection under </w:t>
      </w:r>
      <w:hyperlink r:id="rId16" w:anchor="p-1904.41(a)(3)" w:history="1">
        <w:r w:rsidRPr="00DD2EFB">
          <w:rPr>
            <w:rStyle w:val="Hyperlink"/>
            <w:rFonts w:ascii="Times New Roman" w:hAnsi="Times New Roman" w:cs="Times New Roman"/>
            <w:i/>
            <w:iCs/>
          </w:rPr>
          <w:t>paragraph (a)(3)</w:t>
        </w:r>
      </w:hyperlink>
      <w:r w:rsidRPr="00DD2EFB">
        <w:rPr>
          <w:rFonts w:ascii="Times New Roman" w:hAnsi="Times New Roman" w:cs="Times New Roman"/>
          <w:i/>
          <w:iCs/>
        </w:rPr>
        <w:t> of this section?</w:t>
      </w:r>
      <w:r w:rsidRPr="00DD2EFB">
        <w:rPr>
          <w:rFonts w:ascii="Times New Roman" w:hAnsi="Times New Roman" w:cs="Times New Roman"/>
        </w:rPr>
        <w:t> OSHA will notify you by mail if you will have to submit information as part of an individual data collection under paragraph (a)(3). OSHA will also announce individual data collections through publication in the Federal Register and the OSHA newsletter, and announcements on the OSHA website. If you are an employer who must routinely submit the information, then OSHA will not notify you about your routine submittal.</w:t>
      </w:r>
    </w:p>
    <w:p w:rsidR="00DD2EFB" w:rsidRPr="00DD2EFB" w:rsidP="00DD2EFB" w14:paraId="3C3194A7" w14:textId="77777777">
      <w:pPr>
        <w:rPr>
          <w:rFonts w:ascii="Times New Roman" w:hAnsi="Times New Roman" w:cs="Times New Roman"/>
        </w:rPr>
      </w:pPr>
      <w:r w:rsidRPr="00DD2EFB">
        <w:rPr>
          <w:rFonts w:ascii="Times New Roman" w:hAnsi="Times New Roman" w:cs="Times New Roman"/>
        </w:rPr>
        <w:t>(4) </w:t>
      </w:r>
      <w:r w:rsidRPr="00DD2EFB">
        <w:rPr>
          <w:rFonts w:ascii="Times New Roman" w:hAnsi="Times New Roman" w:cs="Times New Roman"/>
          <w:i/>
          <w:iCs/>
        </w:rPr>
        <w:t>When do I have to submit the information?</w:t>
      </w:r>
      <w:r w:rsidRPr="00DD2EFB">
        <w:rPr>
          <w:rFonts w:ascii="Times New Roman" w:hAnsi="Times New Roman" w:cs="Times New Roman"/>
        </w:rPr>
        <w:t> If you are required to submit information under </w:t>
      </w:r>
      <w:hyperlink r:id="rId16" w:anchor="p-1904.41(a)(1)" w:history="1">
        <w:r w:rsidRPr="00DD2EFB">
          <w:rPr>
            <w:rStyle w:val="Hyperlink"/>
            <w:rFonts w:ascii="Times New Roman" w:hAnsi="Times New Roman" w:cs="Times New Roman"/>
          </w:rPr>
          <w:t>paragraph (a)(1)</w:t>
        </w:r>
      </w:hyperlink>
      <w:r w:rsidRPr="00DD2EFB">
        <w:rPr>
          <w:rFonts w:ascii="Times New Roman" w:hAnsi="Times New Roman" w:cs="Times New Roman"/>
        </w:rPr>
        <w:t> or </w:t>
      </w:r>
      <w:hyperlink r:id="rId16" w:anchor="p-1904.41(a)(2)" w:history="1">
        <w:r w:rsidRPr="00DD2EFB">
          <w:rPr>
            <w:rStyle w:val="Hyperlink"/>
            <w:rFonts w:ascii="Times New Roman" w:hAnsi="Times New Roman" w:cs="Times New Roman"/>
          </w:rPr>
          <w:t>(2)</w:t>
        </w:r>
      </w:hyperlink>
      <w:r w:rsidRPr="00DD2EFB">
        <w:rPr>
          <w:rFonts w:ascii="Times New Roman" w:hAnsi="Times New Roman" w:cs="Times New Roman"/>
        </w:rPr>
        <w:t> of this section, then you must submit the information once a year, by the date listed in </w:t>
      </w:r>
      <w:hyperlink r:id="rId16" w:anchor="p-1904.41(c)" w:history="1">
        <w:r w:rsidRPr="00DD2EFB">
          <w:rPr>
            <w:rStyle w:val="Hyperlink"/>
            <w:rFonts w:ascii="Times New Roman" w:hAnsi="Times New Roman" w:cs="Times New Roman"/>
          </w:rPr>
          <w:t>paragraph (c)</w:t>
        </w:r>
      </w:hyperlink>
      <w:r w:rsidRPr="00DD2EFB">
        <w:rPr>
          <w:rFonts w:ascii="Times New Roman" w:hAnsi="Times New Roman" w:cs="Times New Roman"/>
        </w:rPr>
        <w:t> of this section of the year after the calendar year covered by the form (for example, 2019 for the 2018 form). If you are submitting information because OSHA notified you to submit information as part of an individual data collection under </w:t>
      </w:r>
      <w:hyperlink r:id="rId16" w:anchor="p-1904.41(a)(3)" w:history="1">
        <w:r w:rsidRPr="00DD2EFB">
          <w:rPr>
            <w:rStyle w:val="Hyperlink"/>
            <w:rFonts w:ascii="Times New Roman" w:hAnsi="Times New Roman" w:cs="Times New Roman"/>
          </w:rPr>
          <w:t>paragraph (a)(3)</w:t>
        </w:r>
      </w:hyperlink>
      <w:r w:rsidRPr="00DD2EFB">
        <w:rPr>
          <w:rFonts w:ascii="Times New Roman" w:hAnsi="Times New Roman" w:cs="Times New Roman"/>
        </w:rPr>
        <w:t> of this section, then you must submit the information as specified in the notification.</w:t>
      </w:r>
    </w:p>
    <w:p w:rsidR="00DD2EFB" w:rsidRPr="00DD2EFB" w:rsidP="00DD2EFB" w14:paraId="55209C0A" w14:textId="77777777">
      <w:pPr>
        <w:rPr>
          <w:rFonts w:ascii="Times New Roman" w:hAnsi="Times New Roman" w:cs="Times New Roman"/>
        </w:rPr>
      </w:pPr>
      <w:r w:rsidRPr="00DD2EFB">
        <w:rPr>
          <w:rFonts w:ascii="Times New Roman" w:hAnsi="Times New Roman" w:cs="Times New Roman"/>
        </w:rPr>
        <w:t>(5) </w:t>
      </w:r>
      <w:r w:rsidRPr="00DD2EFB">
        <w:rPr>
          <w:rFonts w:ascii="Times New Roman" w:hAnsi="Times New Roman" w:cs="Times New Roman"/>
          <w:i/>
          <w:iCs/>
        </w:rPr>
        <w:t>How do I submit the information?</w:t>
      </w:r>
      <w:r w:rsidRPr="00DD2EFB">
        <w:rPr>
          <w:rFonts w:ascii="Times New Roman" w:hAnsi="Times New Roman" w:cs="Times New Roman"/>
        </w:rPr>
        <w:t> You must submit the information electronically. OSHA will provide a secure website for the electronic submission of information. For individual data collections under </w:t>
      </w:r>
      <w:hyperlink r:id="rId16" w:anchor="p-1904.41(a)(3)" w:history="1">
        <w:r w:rsidRPr="00DD2EFB">
          <w:rPr>
            <w:rStyle w:val="Hyperlink"/>
            <w:rFonts w:ascii="Times New Roman" w:hAnsi="Times New Roman" w:cs="Times New Roman"/>
          </w:rPr>
          <w:t>paragraph (a)(3)</w:t>
        </w:r>
      </w:hyperlink>
      <w:r w:rsidRPr="00DD2EFB">
        <w:rPr>
          <w:rFonts w:ascii="Times New Roman" w:hAnsi="Times New Roman" w:cs="Times New Roman"/>
        </w:rPr>
        <w:t> of this section, OSHA will include the website's location in the notification for the data collection.</w:t>
      </w:r>
    </w:p>
    <w:p w:rsidR="00DD2EFB" w:rsidRPr="00DD2EFB" w:rsidP="00DD2EFB" w14:paraId="5F0F1AFA" w14:textId="77777777">
      <w:pPr>
        <w:rPr>
          <w:rFonts w:ascii="Times New Roman" w:hAnsi="Times New Roman" w:cs="Times New Roman"/>
        </w:rPr>
      </w:pPr>
      <w:r w:rsidRPr="00DD2EFB">
        <w:rPr>
          <w:rFonts w:ascii="Times New Roman" w:hAnsi="Times New Roman" w:cs="Times New Roman"/>
        </w:rPr>
        <w:t>(6) </w:t>
      </w:r>
      <w:r w:rsidRPr="00DD2EFB">
        <w:rPr>
          <w:rFonts w:ascii="Times New Roman" w:hAnsi="Times New Roman" w:cs="Times New Roman"/>
          <w:i/>
          <w:iCs/>
        </w:rPr>
        <w:t>Do I have to submit information if my establishment is partially exempt from keeping OSHA injury and illness records?</w:t>
      </w:r>
      <w:r w:rsidRPr="00DD2EFB">
        <w:rPr>
          <w:rFonts w:ascii="Times New Roman" w:hAnsi="Times New Roman" w:cs="Times New Roman"/>
        </w:rPr>
        <w:t> If you are partially exempt from keeping injury and illness records under </w:t>
      </w:r>
      <w:hyperlink r:id="rId21" w:history="1">
        <w:r w:rsidRPr="00DD2EFB">
          <w:rPr>
            <w:rStyle w:val="Hyperlink"/>
            <w:rFonts w:ascii="Times New Roman" w:hAnsi="Times New Roman" w:cs="Times New Roman"/>
          </w:rPr>
          <w:t>§§ 1904.1</w:t>
        </w:r>
      </w:hyperlink>
      <w:r w:rsidRPr="00DD2EFB">
        <w:rPr>
          <w:rFonts w:ascii="Times New Roman" w:hAnsi="Times New Roman" w:cs="Times New Roman"/>
        </w:rPr>
        <w:t> and/or 1904.2, then you do not have to routinely submit information under </w:t>
      </w:r>
      <w:hyperlink r:id="rId16" w:anchor="p-1904.41(a)(1)" w:history="1">
        <w:r w:rsidRPr="00DD2EFB">
          <w:rPr>
            <w:rStyle w:val="Hyperlink"/>
            <w:rFonts w:ascii="Times New Roman" w:hAnsi="Times New Roman" w:cs="Times New Roman"/>
          </w:rPr>
          <w:t>paragraphs (a)(1)</w:t>
        </w:r>
      </w:hyperlink>
      <w:r w:rsidRPr="00DD2EFB">
        <w:rPr>
          <w:rFonts w:ascii="Times New Roman" w:hAnsi="Times New Roman" w:cs="Times New Roman"/>
        </w:rPr>
        <w:t> and </w:t>
      </w:r>
      <w:hyperlink r:id="rId16" w:anchor="p-1904.41(a)(2)" w:history="1">
        <w:r w:rsidRPr="00DD2EFB">
          <w:rPr>
            <w:rStyle w:val="Hyperlink"/>
            <w:rFonts w:ascii="Times New Roman" w:hAnsi="Times New Roman" w:cs="Times New Roman"/>
          </w:rPr>
          <w:t>(2)</w:t>
        </w:r>
      </w:hyperlink>
      <w:r w:rsidRPr="00DD2EFB">
        <w:rPr>
          <w:rFonts w:ascii="Times New Roman" w:hAnsi="Times New Roman" w:cs="Times New Roman"/>
        </w:rPr>
        <w:t> of this section. You will have to submit information under </w:t>
      </w:r>
      <w:hyperlink r:id="rId16" w:anchor="p-1904.41(a)(3)" w:history="1">
        <w:r w:rsidRPr="00DD2EFB">
          <w:rPr>
            <w:rStyle w:val="Hyperlink"/>
            <w:rFonts w:ascii="Times New Roman" w:hAnsi="Times New Roman" w:cs="Times New Roman"/>
          </w:rPr>
          <w:t>paragraph (a)(3)</w:t>
        </w:r>
      </w:hyperlink>
      <w:r w:rsidRPr="00DD2EFB">
        <w:rPr>
          <w:rFonts w:ascii="Times New Roman" w:hAnsi="Times New Roman" w:cs="Times New Roman"/>
        </w:rPr>
        <w:t> of this section if OSHA informs you in writing that it will collect injury and illness information from you. If you receive such a notification, then you must keep the injury and illness records required by this part and submit information as directed.</w:t>
      </w:r>
    </w:p>
    <w:p w:rsidR="00DD2EFB" w:rsidRPr="00DD2EFB" w:rsidP="00DD2EFB" w14:paraId="618ABF83" w14:textId="77777777">
      <w:pPr>
        <w:rPr>
          <w:rFonts w:ascii="Times New Roman" w:hAnsi="Times New Roman" w:cs="Times New Roman"/>
        </w:rPr>
      </w:pPr>
      <w:r w:rsidRPr="00DD2EFB">
        <w:rPr>
          <w:rFonts w:ascii="Times New Roman" w:hAnsi="Times New Roman" w:cs="Times New Roman"/>
        </w:rPr>
        <w:t>(7) </w:t>
      </w:r>
      <w:r w:rsidRPr="00DD2EFB">
        <w:rPr>
          <w:rFonts w:ascii="Times New Roman" w:hAnsi="Times New Roman" w:cs="Times New Roman"/>
          <w:i/>
          <w:iCs/>
        </w:rPr>
        <w:t>Do I have to submit information if I am located in a State Plan State?</w:t>
      </w:r>
      <w:r w:rsidRPr="00DD2EFB">
        <w:rPr>
          <w:rFonts w:ascii="Times New Roman" w:hAnsi="Times New Roman" w:cs="Times New Roman"/>
        </w:rPr>
        <w:t> Yes, the requirements apply to employers located in State Plan States.</w:t>
      </w:r>
    </w:p>
    <w:p w:rsidR="00DD2EFB" w:rsidRPr="00DD2EFB" w:rsidP="00DD2EFB" w14:paraId="22E1E480" w14:textId="77777777">
      <w:pPr>
        <w:rPr>
          <w:rFonts w:ascii="Times New Roman" w:hAnsi="Times New Roman" w:cs="Times New Roman"/>
        </w:rPr>
      </w:pPr>
      <w:r w:rsidRPr="00DD2EFB">
        <w:rPr>
          <w:rFonts w:ascii="Times New Roman" w:hAnsi="Times New Roman" w:cs="Times New Roman"/>
        </w:rPr>
        <w:t>(8) </w:t>
      </w:r>
      <w:r w:rsidRPr="00DD2EFB">
        <w:rPr>
          <w:rFonts w:ascii="Times New Roman" w:hAnsi="Times New Roman" w:cs="Times New Roman"/>
          <w:i/>
          <w:iCs/>
        </w:rPr>
        <w:t>May an enterprise or corporate office electronically submit information for its establishment(s)?</w:t>
      </w:r>
      <w:r w:rsidRPr="00DD2EFB">
        <w:rPr>
          <w:rFonts w:ascii="Times New Roman" w:hAnsi="Times New Roman" w:cs="Times New Roman"/>
        </w:rPr>
        <w:t> Yes, if your enterprise or corporate office had ownership of or control over one or more establishments required to submit information under </w:t>
      </w:r>
      <w:hyperlink r:id="rId16" w:anchor="p-1904.41(a)" w:history="1">
        <w:r w:rsidRPr="00DD2EFB">
          <w:rPr>
            <w:rStyle w:val="Hyperlink"/>
            <w:rFonts w:ascii="Times New Roman" w:hAnsi="Times New Roman" w:cs="Times New Roman"/>
          </w:rPr>
          <w:t>paragraph (a)</w:t>
        </w:r>
      </w:hyperlink>
      <w:r w:rsidRPr="00DD2EFB">
        <w:rPr>
          <w:rFonts w:ascii="Times New Roman" w:hAnsi="Times New Roman" w:cs="Times New Roman"/>
        </w:rPr>
        <w:t> of this section, then the enterprise or corporate office may collect and electronically submit the information for the establishment(s).</w:t>
      </w:r>
    </w:p>
    <w:p w:rsidR="00DD2EFB" w:rsidRPr="00DD2EFB" w:rsidP="00DD2EFB" w14:paraId="4F07C928" w14:textId="77777777">
      <w:pPr>
        <w:rPr>
          <w:rFonts w:ascii="Times New Roman" w:hAnsi="Times New Roman" w:cs="Times New Roman"/>
        </w:rPr>
      </w:pPr>
      <w:r w:rsidRPr="00DD2EFB">
        <w:rPr>
          <w:rFonts w:ascii="Times New Roman" w:hAnsi="Times New Roman" w:cs="Times New Roman"/>
        </w:rPr>
        <w:t>(9) </w:t>
      </w:r>
      <w:r w:rsidRPr="00DD2EFB">
        <w:rPr>
          <w:rFonts w:ascii="Times New Roman" w:hAnsi="Times New Roman" w:cs="Times New Roman"/>
          <w:i/>
          <w:iCs/>
        </w:rPr>
        <w:t>If I have to submit information under </w:t>
      </w:r>
      <w:hyperlink r:id="rId16" w:anchor="p-1904.41(a)(2)" w:history="1">
        <w:r w:rsidRPr="00DD2EFB">
          <w:rPr>
            <w:rStyle w:val="Hyperlink"/>
            <w:rFonts w:ascii="Times New Roman" w:hAnsi="Times New Roman" w:cs="Times New Roman"/>
            <w:i/>
            <w:iCs/>
          </w:rPr>
          <w:t>paragraph (a)(2)</w:t>
        </w:r>
      </w:hyperlink>
      <w:r w:rsidRPr="00DD2EFB">
        <w:rPr>
          <w:rFonts w:ascii="Times New Roman" w:hAnsi="Times New Roman" w:cs="Times New Roman"/>
          <w:i/>
          <w:iCs/>
        </w:rPr>
        <w:t> of this section, do I have to submit all of the information from the recordkeeping forms?</w:t>
      </w:r>
      <w:r w:rsidRPr="00DD2EFB">
        <w:rPr>
          <w:rFonts w:ascii="Times New Roman" w:hAnsi="Times New Roman" w:cs="Times New Roman"/>
        </w:rPr>
        <w:t> No, you are required to submit all of the information from the forms </w:t>
      </w:r>
      <w:r w:rsidRPr="00DD2EFB">
        <w:rPr>
          <w:rFonts w:ascii="Times New Roman" w:hAnsi="Times New Roman" w:cs="Times New Roman"/>
          <w:i/>
          <w:iCs/>
        </w:rPr>
        <w:t>except</w:t>
      </w:r>
      <w:r w:rsidRPr="00DD2EFB">
        <w:rPr>
          <w:rFonts w:ascii="Times New Roman" w:hAnsi="Times New Roman" w:cs="Times New Roman"/>
        </w:rPr>
        <w:t> the following:</w:t>
      </w:r>
    </w:p>
    <w:p w:rsidR="00DD2EFB" w:rsidRPr="00DD2EFB" w:rsidP="00DD2EFB" w14:paraId="78BCE862" w14:textId="77777777">
      <w:pPr>
        <w:rPr>
          <w:rFonts w:ascii="Times New Roman" w:hAnsi="Times New Roman" w:cs="Times New Roman"/>
        </w:rPr>
      </w:pPr>
      <w:r w:rsidRPr="00DD2EFB">
        <w:rPr>
          <w:rFonts w:ascii="Times New Roman" w:hAnsi="Times New Roman" w:cs="Times New Roman"/>
        </w:rPr>
        <w:t>(i) Log of Work-Related Injuries and Illnesses (OSHA Form 300): Employee name (column B).</w:t>
      </w:r>
    </w:p>
    <w:p w:rsidR="00DD2EFB" w:rsidRPr="00DD2EFB" w:rsidP="00DD2EFB" w14:paraId="022BE42D" w14:textId="77777777">
      <w:pPr>
        <w:rPr>
          <w:rFonts w:ascii="Times New Roman" w:hAnsi="Times New Roman" w:cs="Times New Roman"/>
        </w:rPr>
      </w:pPr>
      <w:r w:rsidRPr="00DD2EFB">
        <w:rPr>
          <w:rFonts w:ascii="Times New Roman" w:hAnsi="Times New Roman" w:cs="Times New Roman"/>
        </w:rPr>
        <w:t>(ii) Injury and Illness Incident Report (OSHA Form 301): Employee name (field 1), employee address (field 2), name of physician or other health care professional (field 6), facility name and address if treatment was given away from the worksite (field 7).</w:t>
      </w:r>
    </w:p>
    <w:p w:rsidR="00DD2EFB" w:rsidRPr="00DD2EFB" w:rsidP="00DD2EFB" w14:paraId="68DD4D77" w14:textId="77777777">
      <w:pPr>
        <w:rPr>
          <w:rFonts w:ascii="Times New Roman" w:hAnsi="Times New Roman" w:cs="Times New Roman"/>
        </w:rPr>
      </w:pPr>
      <w:r w:rsidRPr="00DD2EFB">
        <w:rPr>
          <w:rFonts w:ascii="Times New Roman" w:hAnsi="Times New Roman" w:cs="Times New Roman"/>
        </w:rPr>
        <w:t>(10) </w:t>
      </w:r>
      <w:r w:rsidRPr="00DD2EFB">
        <w:rPr>
          <w:rFonts w:ascii="Times New Roman" w:hAnsi="Times New Roman" w:cs="Times New Roman"/>
          <w:i/>
          <w:iCs/>
        </w:rPr>
        <w:t>My company uses numbers or codes to identify our establishments. May I use numbers or codes as the establishment name in my submission?</w:t>
      </w:r>
      <w:r w:rsidRPr="00DD2EFB">
        <w:rPr>
          <w:rFonts w:ascii="Times New Roman" w:hAnsi="Times New Roman" w:cs="Times New Roman"/>
        </w:rPr>
        <w:t> Yes, you may use numbers or codes as the establishment name. However, the submission must include a legal company name, either as part of the establishment name or separately as the company name.</w:t>
      </w:r>
    </w:p>
    <w:p w:rsidR="00DD2EFB" w:rsidRPr="00DD2EFB" w:rsidP="00DD2EFB" w14:paraId="0CF1B424" w14:textId="77777777">
      <w:pPr>
        <w:rPr>
          <w:rFonts w:ascii="Times New Roman" w:hAnsi="Times New Roman" w:cs="Times New Roman"/>
        </w:rPr>
      </w:pPr>
      <w:r w:rsidRPr="00DD2EFB">
        <w:rPr>
          <w:rFonts w:ascii="Times New Roman" w:hAnsi="Times New Roman" w:cs="Times New Roman"/>
        </w:rPr>
        <w:t>(c) </w:t>
      </w:r>
      <w:r w:rsidRPr="00DD2EFB">
        <w:rPr>
          <w:rFonts w:ascii="Times New Roman" w:hAnsi="Times New Roman" w:cs="Times New Roman"/>
          <w:i/>
          <w:iCs/>
        </w:rPr>
        <w:t>Reporting dates.</w:t>
      </w:r>
      <w:r w:rsidRPr="00DD2EFB">
        <w:rPr>
          <w:rFonts w:ascii="Times New Roman" w:hAnsi="Times New Roman" w:cs="Times New Roman"/>
        </w:rPr>
        <w:t> Establishments that are required to submit under </w:t>
      </w:r>
      <w:hyperlink r:id="rId16" w:anchor="p-1904.41(a)(1)" w:history="1">
        <w:r w:rsidRPr="00DD2EFB">
          <w:rPr>
            <w:rStyle w:val="Hyperlink"/>
            <w:rFonts w:ascii="Times New Roman" w:hAnsi="Times New Roman" w:cs="Times New Roman"/>
          </w:rPr>
          <w:t>paragraph (a)(1)</w:t>
        </w:r>
      </w:hyperlink>
      <w:r w:rsidRPr="00DD2EFB">
        <w:rPr>
          <w:rFonts w:ascii="Times New Roman" w:hAnsi="Times New Roman" w:cs="Times New Roman"/>
        </w:rPr>
        <w:t> or </w:t>
      </w:r>
      <w:hyperlink r:id="rId16" w:anchor="p-1904.41(a)(2)" w:history="1">
        <w:r w:rsidRPr="00DD2EFB">
          <w:rPr>
            <w:rStyle w:val="Hyperlink"/>
            <w:rFonts w:ascii="Times New Roman" w:hAnsi="Times New Roman" w:cs="Times New Roman"/>
          </w:rPr>
          <w:t>(2)</w:t>
        </w:r>
      </w:hyperlink>
      <w:r w:rsidRPr="00DD2EFB">
        <w:rPr>
          <w:rFonts w:ascii="Times New Roman" w:hAnsi="Times New Roman" w:cs="Times New Roman"/>
        </w:rPr>
        <w:t> of this section must submit all of the required information by March 2 of the year after the calendar year covered by the form(s) (for example, by March 2, 2024, for the forms covering 2023).</w:t>
      </w:r>
    </w:p>
    <w:p w:rsidR="00DD2EFB" w:rsidRPr="00DD2EFB" w:rsidP="00DD2EFB" w14:paraId="2F986E65" w14:textId="77777777">
      <w:pPr>
        <w:rPr>
          <w:rFonts w:ascii="Times New Roman" w:hAnsi="Times New Roman" w:cs="Times New Roman"/>
          <w:i/>
          <w:iCs/>
        </w:rPr>
      </w:pPr>
      <w:r w:rsidRPr="00DD2EFB">
        <w:rPr>
          <w:rFonts w:ascii="Times New Roman" w:hAnsi="Times New Roman" w:cs="Times New Roman"/>
          <w:i/>
          <w:iCs/>
        </w:rPr>
        <w:t>[</w:t>
      </w:r>
      <w:hyperlink r:id="rId49" w:history="1">
        <w:r w:rsidRPr="00DD2EFB">
          <w:rPr>
            <w:rStyle w:val="Hyperlink"/>
            <w:rFonts w:ascii="Times New Roman" w:hAnsi="Times New Roman" w:cs="Times New Roman"/>
            <w:i/>
            <w:iCs/>
          </w:rPr>
          <w:t>81 FR 29692</w:t>
        </w:r>
      </w:hyperlink>
      <w:r w:rsidRPr="00DD2EFB">
        <w:rPr>
          <w:rFonts w:ascii="Times New Roman" w:hAnsi="Times New Roman" w:cs="Times New Roman"/>
          <w:i/>
          <w:iCs/>
        </w:rPr>
        <w:t>, May 12, 2016, as amended at </w:t>
      </w:r>
      <w:hyperlink r:id="rId61" w:history="1">
        <w:r w:rsidRPr="00DD2EFB">
          <w:rPr>
            <w:rStyle w:val="Hyperlink"/>
            <w:rFonts w:ascii="Times New Roman" w:hAnsi="Times New Roman" w:cs="Times New Roman"/>
            <w:i/>
            <w:iCs/>
          </w:rPr>
          <w:t>82 FR 55765</w:t>
        </w:r>
      </w:hyperlink>
      <w:r w:rsidRPr="00DD2EFB">
        <w:rPr>
          <w:rFonts w:ascii="Times New Roman" w:hAnsi="Times New Roman" w:cs="Times New Roman"/>
          <w:i/>
          <w:iCs/>
        </w:rPr>
        <w:t>, Nov. 24, 2017; </w:t>
      </w:r>
      <w:hyperlink r:id="rId62" w:history="1">
        <w:r w:rsidRPr="00DD2EFB">
          <w:rPr>
            <w:rStyle w:val="Hyperlink"/>
            <w:rFonts w:ascii="Times New Roman" w:hAnsi="Times New Roman" w:cs="Times New Roman"/>
            <w:i/>
            <w:iCs/>
          </w:rPr>
          <w:t>84 FR 405</w:t>
        </w:r>
      </w:hyperlink>
      <w:r w:rsidRPr="00DD2EFB">
        <w:rPr>
          <w:rFonts w:ascii="Times New Roman" w:hAnsi="Times New Roman" w:cs="Times New Roman"/>
          <w:i/>
          <w:iCs/>
        </w:rPr>
        <w:t>, Jan. 25, 2019; </w:t>
      </w:r>
      <w:hyperlink r:id="rId63" w:history="1">
        <w:r w:rsidRPr="00DD2EFB">
          <w:rPr>
            <w:rStyle w:val="Hyperlink"/>
            <w:rFonts w:ascii="Times New Roman" w:hAnsi="Times New Roman" w:cs="Times New Roman"/>
            <w:i/>
            <w:iCs/>
          </w:rPr>
          <w:t>88 FR 47346</w:t>
        </w:r>
      </w:hyperlink>
      <w:r w:rsidRPr="00DD2EFB">
        <w:rPr>
          <w:rFonts w:ascii="Times New Roman" w:hAnsi="Times New Roman" w:cs="Times New Roman"/>
          <w:i/>
          <w:iCs/>
        </w:rPr>
        <w:t>, July 21, 2023]</w:t>
      </w:r>
    </w:p>
    <w:p w:rsidR="00DD2EFB" w:rsidRPr="00DD2EFB" w:rsidP="00DD2EFB" w14:paraId="05CFDDB4" w14:textId="77777777">
      <w:pPr>
        <w:rPr>
          <w:rFonts w:ascii="Times New Roman" w:hAnsi="Times New Roman" w:cs="Times New Roman"/>
          <w:b/>
          <w:bCs/>
        </w:rPr>
      </w:pPr>
      <w:r w:rsidRPr="00DD2EFB">
        <w:rPr>
          <w:rFonts w:ascii="Times New Roman" w:hAnsi="Times New Roman" w:cs="Times New Roman"/>
          <w:b/>
          <w:bCs/>
        </w:rPr>
        <w:t>§ 1904.42 Requests from the Bureau of Labor Statistics for data.</w:t>
      </w:r>
    </w:p>
    <w:p w:rsidR="00DD2EFB" w:rsidRPr="00DD2EFB" w:rsidP="00DD2EFB" w14:paraId="12790109" w14:textId="77777777">
      <w:pPr>
        <w:rPr>
          <w:rFonts w:ascii="Times New Roman" w:hAnsi="Times New Roman" w:cs="Times New Roman"/>
        </w:rPr>
      </w:pPr>
      <w:r w:rsidRPr="00DD2EFB">
        <w:rPr>
          <w:rFonts w:ascii="Times New Roman" w:hAnsi="Times New Roman" w:cs="Times New Roman"/>
        </w:rPr>
        <w:t>(a) </w:t>
      </w:r>
      <w:r w:rsidRPr="00DD2EFB">
        <w:rPr>
          <w:rFonts w:ascii="Times New Roman" w:hAnsi="Times New Roman" w:cs="Times New Roman"/>
          <w:i/>
          <w:iCs/>
        </w:rPr>
        <w:t>Basic requirement.</w:t>
      </w:r>
      <w:r w:rsidRPr="00DD2EFB">
        <w:rPr>
          <w:rFonts w:ascii="Times New Roman" w:hAnsi="Times New Roman" w:cs="Times New Roman"/>
        </w:rPr>
        <w:t> If you receive a Survey of Occupational Injuries and Illnesses Form from the Bureau of Labor Statistics (BLS), or a BLS designee, you must promptly complete the form and return it following the instructions contained on the survey form.</w:t>
      </w:r>
    </w:p>
    <w:p w:rsidR="00DD2EFB" w:rsidRPr="00DD2EFB" w:rsidP="00DD2EFB" w14:paraId="4729640D" w14:textId="77777777">
      <w:pPr>
        <w:rPr>
          <w:rFonts w:ascii="Times New Roman" w:hAnsi="Times New Roman" w:cs="Times New Roman"/>
        </w:rPr>
      </w:pPr>
      <w:r w:rsidRPr="00DD2EFB">
        <w:rPr>
          <w:rFonts w:ascii="Times New Roman" w:hAnsi="Times New Roman" w:cs="Times New Roman"/>
        </w:rPr>
        <w:t>(b) </w:t>
      </w:r>
      <w:r w:rsidRPr="00DD2EFB">
        <w:rPr>
          <w:rFonts w:ascii="Times New Roman" w:hAnsi="Times New Roman" w:cs="Times New Roman"/>
          <w:i/>
          <w:iCs/>
        </w:rPr>
        <w:t>Implementation</w:t>
      </w:r>
      <w:r w:rsidRPr="00DD2EFB">
        <w:rPr>
          <w:rFonts w:ascii="Times New Roman" w:hAnsi="Times New Roman" w:cs="Times New Roman"/>
        </w:rPr>
        <w:t> —</w:t>
      </w:r>
    </w:p>
    <w:p w:rsidR="00DD2EFB" w:rsidRPr="00DD2EFB" w:rsidP="00DD2EFB" w14:paraId="19F01FE4" w14:textId="77777777">
      <w:pPr>
        <w:rPr>
          <w:rFonts w:ascii="Times New Roman" w:hAnsi="Times New Roman" w:cs="Times New Roman"/>
        </w:rPr>
      </w:pPr>
      <w:r w:rsidRPr="00DD2EFB">
        <w:rPr>
          <w:rFonts w:ascii="Times New Roman" w:hAnsi="Times New Roman" w:cs="Times New Roman"/>
        </w:rPr>
        <w:t>(1) </w:t>
      </w:r>
      <w:r w:rsidRPr="00DD2EFB">
        <w:rPr>
          <w:rFonts w:ascii="Times New Roman" w:hAnsi="Times New Roman" w:cs="Times New Roman"/>
          <w:i/>
          <w:iCs/>
        </w:rPr>
        <w:t>Does every employer have to send data to the BLS?</w:t>
      </w:r>
      <w:r w:rsidRPr="00DD2EFB">
        <w:rPr>
          <w:rFonts w:ascii="Times New Roman" w:hAnsi="Times New Roman" w:cs="Times New Roman"/>
        </w:rPr>
        <w:t> No, each year, the BLS sends injury and illness survey forms to randomly selected employers and uses the information to create the Nation's occupational injury and illness statistics. In any year, some employers will receive a BLS survey form and others will not. You do not have to send injury and illness data to the BLS unless you receive a survey form.</w:t>
      </w:r>
    </w:p>
    <w:p w:rsidR="00DD2EFB" w:rsidRPr="00DD2EFB" w:rsidP="00DD2EFB" w14:paraId="2C042726"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If I get a survey form from the BLS, what do I have to do?</w:t>
      </w:r>
      <w:r w:rsidRPr="00DD2EFB">
        <w:rPr>
          <w:rFonts w:ascii="Times New Roman" w:hAnsi="Times New Roman" w:cs="Times New Roman"/>
        </w:rPr>
        <w:t> If you receive a Survey of Occupational Injuries and Illnesses Form from the Bureau of Labor Statistics (BLS), or a BLS designee, you must promptly complete the form and return it, following the instructions contained on the survey form.</w:t>
      </w:r>
    </w:p>
    <w:p w:rsidR="00DD2EFB" w:rsidRPr="00DD2EFB" w:rsidP="00DD2EFB" w14:paraId="365EB4EC" w14:textId="77777777">
      <w:pPr>
        <w:rPr>
          <w:rFonts w:ascii="Times New Roman" w:hAnsi="Times New Roman" w:cs="Times New Roman"/>
        </w:rPr>
      </w:pPr>
      <w:r w:rsidRPr="00DD2EFB">
        <w:rPr>
          <w:rFonts w:ascii="Times New Roman" w:hAnsi="Times New Roman" w:cs="Times New Roman"/>
        </w:rPr>
        <w:t>(3) </w:t>
      </w:r>
      <w:r w:rsidRPr="00DD2EFB">
        <w:rPr>
          <w:rFonts w:ascii="Times New Roman" w:hAnsi="Times New Roman" w:cs="Times New Roman"/>
          <w:i/>
          <w:iCs/>
        </w:rPr>
        <w:t>Do I have to respond to a BLS survey form if I am normally exempt from keeping OSHA injury and illness records?</w:t>
      </w:r>
      <w:r w:rsidRPr="00DD2EFB">
        <w:rPr>
          <w:rFonts w:ascii="Times New Roman" w:hAnsi="Times New Roman" w:cs="Times New Roman"/>
        </w:rPr>
        <w:t> Yes, even if you are exempt from keeping injury and illness records under </w:t>
      </w:r>
      <w:hyperlink r:id="rId21" w:history="1">
        <w:r w:rsidRPr="00DD2EFB">
          <w:rPr>
            <w:rStyle w:val="Hyperlink"/>
            <w:rFonts w:ascii="Times New Roman" w:hAnsi="Times New Roman" w:cs="Times New Roman"/>
          </w:rPr>
          <w:t>§ 1904.1</w:t>
        </w:r>
      </w:hyperlink>
      <w:r w:rsidRPr="00DD2EFB">
        <w:rPr>
          <w:rFonts w:ascii="Times New Roman" w:hAnsi="Times New Roman" w:cs="Times New Roman"/>
        </w:rPr>
        <w:t> to </w:t>
      </w:r>
      <w:hyperlink r:id="rId64" w:history="1">
        <w:r w:rsidRPr="00DD2EFB">
          <w:rPr>
            <w:rStyle w:val="Hyperlink"/>
            <w:rFonts w:ascii="Times New Roman" w:hAnsi="Times New Roman" w:cs="Times New Roman"/>
          </w:rPr>
          <w:t>§ 1904.3</w:t>
        </w:r>
      </w:hyperlink>
      <w:r w:rsidRPr="00DD2EFB">
        <w:rPr>
          <w:rFonts w:ascii="Times New Roman" w:hAnsi="Times New Roman" w:cs="Times New Roman"/>
        </w:rPr>
        <w:t xml:space="preserve">, the BLS may inform you in writing that it will be collecting injury and illness information from you in the coming year. If you receive such a letter, you must keep </w:t>
      </w:r>
      <w:r w:rsidRPr="00DD2EFB">
        <w:rPr>
          <w:rFonts w:ascii="Times New Roman" w:hAnsi="Times New Roman" w:cs="Times New Roman"/>
        </w:rPr>
        <w:t>the injury and illness records required by </w:t>
      </w:r>
      <w:hyperlink r:id="rId27" w:history="1">
        <w:r w:rsidRPr="00DD2EFB">
          <w:rPr>
            <w:rStyle w:val="Hyperlink"/>
            <w:rFonts w:ascii="Times New Roman" w:hAnsi="Times New Roman" w:cs="Times New Roman"/>
          </w:rPr>
          <w:t>§ 1904.5</w:t>
        </w:r>
      </w:hyperlink>
      <w:r w:rsidRPr="00DD2EFB">
        <w:rPr>
          <w:rFonts w:ascii="Times New Roman" w:hAnsi="Times New Roman" w:cs="Times New Roman"/>
        </w:rPr>
        <w:t> to </w:t>
      </w:r>
      <w:hyperlink r:id="rId65" w:history="1">
        <w:r w:rsidRPr="00DD2EFB">
          <w:rPr>
            <w:rStyle w:val="Hyperlink"/>
            <w:rFonts w:ascii="Times New Roman" w:hAnsi="Times New Roman" w:cs="Times New Roman"/>
          </w:rPr>
          <w:t>§ 1904.15</w:t>
        </w:r>
      </w:hyperlink>
      <w:r w:rsidRPr="00DD2EFB">
        <w:rPr>
          <w:rFonts w:ascii="Times New Roman" w:hAnsi="Times New Roman" w:cs="Times New Roman"/>
        </w:rPr>
        <w:t> and make a survey report for the year covered by the survey.</w:t>
      </w:r>
    </w:p>
    <w:p w:rsidR="00DD2EFB" w:rsidRPr="00DD2EFB" w:rsidP="00DD2EFB" w14:paraId="6A4F8C96" w14:textId="77777777">
      <w:pPr>
        <w:rPr>
          <w:rFonts w:ascii="Times New Roman" w:hAnsi="Times New Roman" w:cs="Times New Roman"/>
        </w:rPr>
      </w:pPr>
      <w:r w:rsidRPr="00DD2EFB">
        <w:rPr>
          <w:rFonts w:ascii="Times New Roman" w:hAnsi="Times New Roman" w:cs="Times New Roman"/>
        </w:rPr>
        <w:t>(4) </w:t>
      </w:r>
      <w:r w:rsidRPr="00DD2EFB">
        <w:rPr>
          <w:rFonts w:ascii="Times New Roman" w:hAnsi="Times New Roman" w:cs="Times New Roman"/>
          <w:i/>
          <w:iCs/>
        </w:rPr>
        <w:t>Do I have to answer the BLS survey form if I am located in a State-Plan State?</w:t>
      </w:r>
      <w:r w:rsidRPr="00DD2EFB">
        <w:rPr>
          <w:rFonts w:ascii="Times New Roman" w:hAnsi="Times New Roman" w:cs="Times New Roman"/>
        </w:rPr>
        <w:t> Yes, all employers who receive a survey form must respond to the survey, even those in State-Plan States.</w:t>
      </w:r>
    </w:p>
    <w:p w:rsidR="00DD2EFB" w:rsidRPr="00DD2EFB" w:rsidP="00DD2EFB" w14:paraId="08D141F1" w14:textId="77777777">
      <w:pPr>
        <w:rPr>
          <w:rFonts w:ascii="Times New Roman" w:hAnsi="Times New Roman" w:cs="Times New Roman"/>
          <w:b/>
          <w:bCs/>
        </w:rPr>
      </w:pPr>
      <w:r w:rsidRPr="00DD2EFB">
        <w:rPr>
          <w:rFonts w:ascii="Times New Roman" w:hAnsi="Times New Roman" w:cs="Times New Roman"/>
          <w:b/>
          <w:bCs/>
        </w:rPr>
        <w:t>Appendix A to Subpart E of Part 1904—Designated Industries for </w:t>
      </w:r>
      <w:hyperlink r:id="rId16" w:anchor="p-1904.41(a)(1)(i)" w:history="1">
        <w:r w:rsidRPr="00DD2EFB">
          <w:rPr>
            <w:rStyle w:val="Hyperlink"/>
            <w:rFonts w:ascii="Times New Roman" w:hAnsi="Times New Roman" w:cs="Times New Roman"/>
            <w:b/>
            <w:bCs/>
          </w:rPr>
          <w:t>§ 1904.41(a)(1)(i)</w:t>
        </w:r>
      </w:hyperlink>
      <w:r w:rsidRPr="00DD2EFB">
        <w:rPr>
          <w:rFonts w:ascii="Times New Roman" w:hAnsi="Times New Roman" w:cs="Times New Roman"/>
          <w:b/>
          <w:bCs/>
        </w:rPr>
        <w:t> Annual Electronic Submission of Information From OSHA Form 300A Summary of Work-Related Injuries and Illnesses by Establishments With 20-249 Employees in Designated Industries</w:t>
      </w:r>
    </w:p>
    <w:p w:rsidR="00DD2EFB" w:rsidRPr="00DD2EFB" w:rsidP="00DD2EFB" w14:paraId="5EDB8028" w14:textId="77777777">
      <w:pPr>
        <w:rPr>
          <w:rFonts w:ascii="Times New Roman" w:hAnsi="Times New Roman" w:cs="Times New Roman"/>
        </w:rPr>
      </w:pPr>
      <w:r w:rsidRPr="00DD2EFB">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1017"/>
        <w:gridCol w:w="8343"/>
      </w:tblGrid>
      <w:tr w14:paraId="4054AACE" w14:textId="77777777" w:rsidTr="00DD2EFB">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DD2EFB" w:rsidRPr="00DD2EFB" w:rsidP="00DD2EFB" w14:paraId="25D074EB" w14:textId="77777777">
            <w:pPr>
              <w:rPr>
                <w:rFonts w:ascii="Times New Roman" w:hAnsi="Times New Roman" w:cs="Times New Roman"/>
                <w:b/>
                <w:bCs/>
              </w:rPr>
            </w:pPr>
            <w:r w:rsidRPr="00DD2EFB">
              <w:rPr>
                <w:rFonts w:ascii="Times New Roman" w:hAnsi="Times New Roman" w:cs="Times New Roman"/>
                <w:b/>
                <w:bCs/>
              </w:rPr>
              <w:t>NAICS</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DD2EFB" w:rsidRPr="00DD2EFB" w:rsidP="00DD2EFB" w14:paraId="492234E9" w14:textId="77777777">
            <w:pPr>
              <w:rPr>
                <w:rFonts w:ascii="Times New Roman" w:hAnsi="Times New Roman" w:cs="Times New Roman"/>
                <w:b/>
                <w:bCs/>
              </w:rPr>
            </w:pPr>
            <w:r w:rsidRPr="00DD2EFB">
              <w:rPr>
                <w:rFonts w:ascii="Times New Roman" w:hAnsi="Times New Roman" w:cs="Times New Roman"/>
                <w:b/>
                <w:bCs/>
              </w:rPr>
              <w:t>Industry</w:t>
            </w:r>
          </w:p>
        </w:tc>
      </w:tr>
      <w:tr w14:paraId="4FE71C4F"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B298AB7" w14:textId="77777777">
            <w:pPr>
              <w:rPr>
                <w:rFonts w:ascii="Times New Roman" w:hAnsi="Times New Roman" w:cs="Times New Roman"/>
              </w:rPr>
            </w:pPr>
            <w:r w:rsidRPr="00DD2EFB">
              <w:rPr>
                <w:rFonts w:ascii="Times New Roman" w:hAnsi="Times New Roman" w:cs="Times New Roman"/>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3BB34D8" w14:textId="77777777">
            <w:pPr>
              <w:rPr>
                <w:rFonts w:ascii="Times New Roman" w:hAnsi="Times New Roman" w:cs="Times New Roman"/>
              </w:rPr>
            </w:pPr>
            <w:r w:rsidRPr="00DD2EFB">
              <w:rPr>
                <w:rFonts w:ascii="Times New Roman" w:hAnsi="Times New Roman" w:cs="Times New Roman"/>
              </w:rPr>
              <w:t>Agriculture, Forestry, Fishing and Hunting.</w:t>
            </w:r>
          </w:p>
        </w:tc>
      </w:tr>
      <w:tr w14:paraId="7CEB8137"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7035D45E" w14:textId="77777777">
            <w:pPr>
              <w:rPr>
                <w:rFonts w:ascii="Times New Roman" w:hAnsi="Times New Roman" w:cs="Times New Roman"/>
              </w:rPr>
            </w:pPr>
            <w:r w:rsidRPr="00DD2EFB">
              <w:rPr>
                <w:rFonts w:ascii="Times New Roman" w:hAnsi="Times New Roman" w:cs="Times New Roman"/>
              </w:rPr>
              <w:t>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C2119E6" w14:textId="77777777">
            <w:pPr>
              <w:rPr>
                <w:rFonts w:ascii="Times New Roman" w:hAnsi="Times New Roman" w:cs="Times New Roman"/>
              </w:rPr>
            </w:pPr>
            <w:r w:rsidRPr="00DD2EFB">
              <w:rPr>
                <w:rFonts w:ascii="Times New Roman" w:hAnsi="Times New Roman" w:cs="Times New Roman"/>
              </w:rPr>
              <w:t>Utilities.</w:t>
            </w:r>
          </w:p>
        </w:tc>
      </w:tr>
      <w:tr w14:paraId="6CBC4C3C"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71C91410" w14:textId="77777777">
            <w:pPr>
              <w:rPr>
                <w:rFonts w:ascii="Times New Roman" w:hAnsi="Times New Roman" w:cs="Times New Roman"/>
              </w:rPr>
            </w:pPr>
            <w:r w:rsidRPr="00DD2EFB">
              <w:rPr>
                <w:rFonts w:ascii="Times New Roman" w:hAnsi="Times New Roman" w:cs="Times New Roman"/>
              </w:rPr>
              <w:t>23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A139808" w14:textId="77777777">
            <w:pPr>
              <w:rPr>
                <w:rFonts w:ascii="Times New Roman" w:hAnsi="Times New Roman" w:cs="Times New Roman"/>
              </w:rPr>
            </w:pPr>
            <w:r w:rsidRPr="00DD2EFB">
              <w:rPr>
                <w:rFonts w:ascii="Times New Roman" w:hAnsi="Times New Roman" w:cs="Times New Roman"/>
              </w:rPr>
              <w:t>Construction.</w:t>
            </w:r>
          </w:p>
        </w:tc>
      </w:tr>
      <w:tr w14:paraId="72D1DF59"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EC59821" w14:textId="77777777">
            <w:pPr>
              <w:rPr>
                <w:rFonts w:ascii="Times New Roman" w:hAnsi="Times New Roman" w:cs="Times New Roman"/>
              </w:rPr>
            </w:pPr>
            <w:r w:rsidRPr="00DD2EFB">
              <w:rPr>
                <w:rFonts w:ascii="Times New Roman" w:hAnsi="Times New Roman" w:cs="Times New Roman"/>
              </w:rPr>
              <w:t>31-33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D69E70E" w14:textId="77777777">
            <w:pPr>
              <w:rPr>
                <w:rFonts w:ascii="Times New Roman" w:hAnsi="Times New Roman" w:cs="Times New Roman"/>
              </w:rPr>
            </w:pPr>
            <w:r w:rsidRPr="00DD2EFB">
              <w:rPr>
                <w:rFonts w:ascii="Times New Roman" w:hAnsi="Times New Roman" w:cs="Times New Roman"/>
              </w:rPr>
              <w:t>Manufacturing.</w:t>
            </w:r>
          </w:p>
        </w:tc>
      </w:tr>
      <w:tr w14:paraId="4EAB8D07"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78723C4F" w14:textId="77777777">
            <w:pPr>
              <w:rPr>
                <w:rFonts w:ascii="Times New Roman" w:hAnsi="Times New Roman" w:cs="Times New Roman"/>
              </w:rPr>
            </w:pPr>
            <w:r w:rsidRPr="00DD2EFB">
              <w:rPr>
                <w:rFonts w:ascii="Times New Roman" w:hAnsi="Times New Roman" w:cs="Times New Roman"/>
              </w:rPr>
              <w:t>42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180A0F4" w14:textId="77777777">
            <w:pPr>
              <w:rPr>
                <w:rFonts w:ascii="Times New Roman" w:hAnsi="Times New Roman" w:cs="Times New Roman"/>
              </w:rPr>
            </w:pPr>
            <w:r w:rsidRPr="00DD2EFB">
              <w:rPr>
                <w:rFonts w:ascii="Times New Roman" w:hAnsi="Times New Roman" w:cs="Times New Roman"/>
              </w:rPr>
              <w:t>Wholesale Trade.</w:t>
            </w:r>
          </w:p>
        </w:tc>
      </w:tr>
      <w:tr w14:paraId="3B3AAEE6"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64E1DF6" w14:textId="77777777">
            <w:pPr>
              <w:rPr>
                <w:rFonts w:ascii="Times New Roman" w:hAnsi="Times New Roman" w:cs="Times New Roman"/>
              </w:rPr>
            </w:pPr>
            <w:r w:rsidRPr="00DD2EFB">
              <w:rPr>
                <w:rFonts w:ascii="Times New Roman" w:hAnsi="Times New Roman" w:cs="Times New Roman"/>
              </w:rPr>
              <w:t>4413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DE026BC" w14:textId="77777777">
            <w:pPr>
              <w:rPr>
                <w:rFonts w:ascii="Times New Roman" w:hAnsi="Times New Roman" w:cs="Times New Roman"/>
              </w:rPr>
            </w:pPr>
            <w:r w:rsidRPr="00DD2EFB">
              <w:rPr>
                <w:rFonts w:ascii="Times New Roman" w:hAnsi="Times New Roman" w:cs="Times New Roman"/>
              </w:rPr>
              <w:t>Automotive Parts, Accessories, and Tire Stores.</w:t>
            </w:r>
          </w:p>
        </w:tc>
      </w:tr>
      <w:tr w14:paraId="09C00383"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55474A9" w14:textId="77777777">
            <w:pPr>
              <w:rPr>
                <w:rFonts w:ascii="Times New Roman" w:hAnsi="Times New Roman" w:cs="Times New Roman"/>
              </w:rPr>
            </w:pPr>
            <w:r w:rsidRPr="00DD2EFB">
              <w:rPr>
                <w:rFonts w:ascii="Times New Roman" w:hAnsi="Times New Roman" w:cs="Times New Roman"/>
              </w:rPr>
              <w:t>4421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40C5FB2" w14:textId="77777777">
            <w:pPr>
              <w:rPr>
                <w:rFonts w:ascii="Times New Roman" w:hAnsi="Times New Roman" w:cs="Times New Roman"/>
              </w:rPr>
            </w:pPr>
            <w:r w:rsidRPr="00DD2EFB">
              <w:rPr>
                <w:rFonts w:ascii="Times New Roman" w:hAnsi="Times New Roman" w:cs="Times New Roman"/>
              </w:rPr>
              <w:t>Furniture Stores.</w:t>
            </w:r>
          </w:p>
        </w:tc>
      </w:tr>
      <w:tr w14:paraId="67D422E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65375E2" w14:textId="77777777">
            <w:pPr>
              <w:rPr>
                <w:rFonts w:ascii="Times New Roman" w:hAnsi="Times New Roman" w:cs="Times New Roman"/>
              </w:rPr>
            </w:pPr>
            <w:r w:rsidRPr="00DD2EFB">
              <w:rPr>
                <w:rFonts w:ascii="Times New Roman" w:hAnsi="Times New Roman" w:cs="Times New Roman"/>
              </w:rPr>
              <w:t>4422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ADE28E7" w14:textId="77777777">
            <w:pPr>
              <w:rPr>
                <w:rFonts w:ascii="Times New Roman" w:hAnsi="Times New Roman" w:cs="Times New Roman"/>
              </w:rPr>
            </w:pPr>
            <w:r w:rsidRPr="00DD2EFB">
              <w:rPr>
                <w:rFonts w:ascii="Times New Roman" w:hAnsi="Times New Roman" w:cs="Times New Roman"/>
              </w:rPr>
              <w:t>Home Furnishings Stores.</w:t>
            </w:r>
          </w:p>
        </w:tc>
      </w:tr>
      <w:tr w14:paraId="6CD5B97C"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04BAA7E" w14:textId="77777777">
            <w:pPr>
              <w:rPr>
                <w:rFonts w:ascii="Times New Roman" w:hAnsi="Times New Roman" w:cs="Times New Roman"/>
              </w:rPr>
            </w:pPr>
            <w:r w:rsidRPr="00DD2EFB">
              <w:rPr>
                <w:rFonts w:ascii="Times New Roman" w:hAnsi="Times New Roman" w:cs="Times New Roman"/>
              </w:rPr>
              <w:t>4441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1D894EB" w14:textId="77777777">
            <w:pPr>
              <w:rPr>
                <w:rFonts w:ascii="Times New Roman" w:hAnsi="Times New Roman" w:cs="Times New Roman"/>
              </w:rPr>
            </w:pPr>
            <w:r w:rsidRPr="00DD2EFB">
              <w:rPr>
                <w:rFonts w:ascii="Times New Roman" w:hAnsi="Times New Roman" w:cs="Times New Roman"/>
              </w:rPr>
              <w:t>Building Material and Supplies Dealers.</w:t>
            </w:r>
          </w:p>
        </w:tc>
      </w:tr>
      <w:tr w14:paraId="079802CD"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E39BA24" w14:textId="77777777">
            <w:pPr>
              <w:rPr>
                <w:rFonts w:ascii="Times New Roman" w:hAnsi="Times New Roman" w:cs="Times New Roman"/>
              </w:rPr>
            </w:pPr>
            <w:r w:rsidRPr="00DD2EFB">
              <w:rPr>
                <w:rFonts w:ascii="Times New Roman" w:hAnsi="Times New Roman" w:cs="Times New Roman"/>
              </w:rPr>
              <w:t>4442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7A6DDCD" w14:textId="77777777">
            <w:pPr>
              <w:rPr>
                <w:rFonts w:ascii="Times New Roman" w:hAnsi="Times New Roman" w:cs="Times New Roman"/>
              </w:rPr>
            </w:pPr>
            <w:r w:rsidRPr="00DD2EFB">
              <w:rPr>
                <w:rFonts w:ascii="Times New Roman" w:hAnsi="Times New Roman" w:cs="Times New Roman"/>
              </w:rPr>
              <w:t>Lawn and Garden Equipment and Supplies Stores.</w:t>
            </w:r>
          </w:p>
        </w:tc>
      </w:tr>
      <w:tr w14:paraId="6C841F0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DB03994" w14:textId="77777777">
            <w:pPr>
              <w:rPr>
                <w:rFonts w:ascii="Times New Roman" w:hAnsi="Times New Roman" w:cs="Times New Roman"/>
              </w:rPr>
            </w:pPr>
            <w:r w:rsidRPr="00DD2EFB">
              <w:rPr>
                <w:rFonts w:ascii="Times New Roman" w:hAnsi="Times New Roman" w:cs="Times New Roman"/>
              </w:rPr>
              <w:t>4451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C9DCB11" w14:textId="77777777">
            <w:pPr>
              <w:rPr>
                <w:rFonts w:ascii="Times New Roman" w:hAnsi="Times New Roman" w:cs="Times New Roman"/>
              </w:rPr>
            </w:pPr>
            <w:r w:rsidRPr="00DD2EFB">
              <w:rPr>
                <w:rFonts w:ascii="Times New Roman" w:hAnsi="Times New Roman" w:cs="Times New Roman"/>
              </w:rPr>
              <w:t>Grocery Stores.</w:t>
            </w:r>
          </w:p>
        </w:tc>
      </w:tr>
      <w:tr w14:paraId="5C25C432"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3A6E679" w14:textId="77777777">
            <w:pPr>
              <w:rPr>
                <w:rFonts w:ascii="Times New Roman" w:hAnsi="Times New Roman" w:cs="Times New Roman"/>
              </w:rPr>
            </w:pPr>
            <w:r w:rsidRPr="00DD2EFB">
              <w:rPr>
                <w:rFonts w:ascii="Times New Roman" w:hAnsi="Times New Roman" w:cs="Times New Roman"/>
              </w:rPr>
              <w:t>4452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4E479E9" w14:textId="77777777">
            <w:pPr>
              <w:rPr>
                <w:rFonts w:ascii="Times New Roman" w:hAnsi="Times New Roman" w:cs="Times New Roman"/>
              </w:rPr>
            </w:pPr>
            <w:r w:rsidRPr="00DD2EFB">
              <w:rPr>
                <w:rFonts w:ascii="Times New Roman" w:hAnsi="Times New Roman" w:cs="Times New Roman"/>
              </w:rPr>
              <w:t>Specialty Food Stores.</w:t>
            </w:r>
          </w:p>
        </w:tc>
      </w:tr>
      <w:tr w14:paraId="24A7880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FE4A93A" w14:textId="77777777">
            <w:pPr>
              <w:rPr>
                <w:rFonts w:ascii="Times New Roman" w:hAnsi="Times New Roman" w:cs="Times New Roman"/>
              </w:rPr>
            </w:pPr>
            <w:r w:rsidRPr="00DD2EFB">
              <w:rPr>
                <w:rFonts w:ascii="Times New Roman" w:hAnsi="Times New Roman" w:cs="Times New Roman"/>
              </w:rPr>
              <w:t>4522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23CE198" w14:textId="77777777">
            <w:pPr>
              <w:rPr>
                <w:rFonts w:ascii="Times New Roman" w:hAnsi="Times New Roman" w:cs="Times New Roman"/>
              </w:rPr>
            </w:pPr>
            <w:r w:rsidRPr="00DD2EFB">
              <w:rPr>
                <w:rFonts w:ascii="Times New Roman" w:hAnsi="Times New Roman" w:cs="Times New Roman"/>
              </w:rPr>
              <w:t>Department Stores.</w:t>
            </w:r>
          </w:p>
        </w:tc>
      </w:tr>
      <w:tr w14:paraId="2E80A556"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A19EEC6" w14:textId="77777777">
            <w:pPr>
              <w:rPr>
                <w:rFonts w:ascii="Times New Roman" w:hAnsi="Times New Roman" w:cs="Times New Roman"/>
              </w:rPr>
            </w:pPr>
            <w:r w:rsidRPr="00DD2EFB">
              <w:rPr>
                <w:rFonts w:ascii="Times New Roman" w:hAnsi="Times New Roman" w:cs="Times New Roman"/>
              </w:rPr>
              <w:t>4523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FE9FC4B" w14:textId="77777777">
            <w:pPr>
              <w:rPr>
                <w:rFonts w:ascii="Times New Roman" w:hAnsi="Times New Roman" w:cs="Times New Roman"/>
              </w:rPr>
            </w:pPr>
            <w:r w:rsidRPr="00DD2EFB">
              <w:rPr>
                <w:rFonts w:ascii="Times New Roman" w:hAnsi="Times New Roman" w:cs="Times New Roman"/>
              </w:rPr>
              <w:t>General Merchandise Stores, including Warehouse Clubs and Supercenters.</w:t>
            </w:r>
          </w:p>
        </w:tc>
      </w:tr>
      <w:tr w14:paraId="142D011E"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85390C9" w14:textId="77777777">
            <w:pPr>
              <w:rPr>
                <w:rFonts w:ascii="Times New Roman" w:hAnsi="Times New Roman" w:cs="Times New Roman"/>
              </w:rPr>
            </w:pPr>
            <w:r w:rsidRPr="00DD2EFB">
              <w:rPr>
                <w:rFonts w:ascii="Times New Roman" w:hAnsi="Times New Roman" w:cs="Times New Roman"/>
              </w:rPr>
              <w:t>4533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8E63FDE" w14:textId="77777777">
            <w:pPr>
              <w:rPr>
                <w:rFonts w:ascii="Times New Roman" w:hAnsi="Times New Roman" w:cs="Times New Roman"/>
              </w:rPr>
            </w:pPr>
            <w:r w:rsidRPr="00DD2EFB">
              <w:rPr>
                <w:rFonts w:ascii="Times New Roman" w:hAnsi="Times New Roman" w:cs="Times New Roman"/>
              </w:rPr>
              <w:t>Used Merchandise Stores.</w:t>
            </w:r>
          </w:p>
        </w:tc>
      </w:tr>
      <w:tr w14:paraId="69C15A07"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D908ABB" w14:textId="77777777">
            <w:pPr>
              <w:rPr>
                <w:rFonts w:ascii="Times New Roman" w:hAnsi="Times New Roman" w:cs="Times New Roman"/>
              </w:rPr>
            </w:pPr>
            <w:r w:rsidRPr="00DD2EFB">
              <w:rPr>
                <w:rFonts w:ascii="Times New Roman" w:hAnsi="Times New Roman" w:cs="Times New Roman"/>
              </w:rPr>
              <w:t>4542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D26EF91" w14:textId="77777777">
            <w:pPr>
              <w:rPr>
                <w:rFonts w:ascii="Times New Roman" w:hAnsi="Times New Roman" w:cs="Times New Roman"/>
              </w:rPr>
            </w:pPr>
            <w:r w:rsidRPr="00DD2EFB">
              <w:rPr>
                <w:rFonts w:ascii="Times New Roman" w:hAnsi="Times New Roman" w:cs="Times New Roman"/>
              </w:rPr>
              <w:t>Vending Machine Operators.</w:t>
            </w:r>
          </w:p>
        </w:tc>
      </w:tr>
      <w:tr w14:paraId="2FF6FCAE"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9A79BE8" w14:textId="77777777">
            <w:pPr>
              <w:rPr>
                <w:rFonts w:ascii="Times New Roman" w:hAnsi="Times New Roman" w:cs="Times New Roman"/>
              </w:rPr>
            </w:pPr>
            <w:r w:rsidRPr="00DD2EFB">
              <w:rPr>
                <w:rFonts w:ascii="Times New Roman" w:hAnsi="Times New Roman" w:cs="Times New Roman"/>
              </w:rPr>
              <w:t>4543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E14D331" w14:textId="77777777">
            <w:pPr>
              <w:rPr>
                <w:rFonts w:ascii="Times New Roman" w:hAnsi="Times New Roman" w:cs="Times New Roman"/>
              </w:rPr>
            </w:pPr>
            <w:r w:rsidRPr="00DD2EFB">
              <w:rPr>
                <w:rFonts w:ascii="Times New Roman" w:hAnsi="Times New Roman" w:cs="Times New Roman"/>
              </w:rPr>
              <w:t>Direct Selling Establishments.</w:t>
            </w:r>
          </w:p>
        </w:tc>
      </w:tr>
      <w:tr w14:paraId="10CE4856"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1487F0C" w14:textId="77777777">
            <w:pPr>
              <w:rPr>
                <w:rFonts w:ascii="Times New Roman" w:hAnsi="Times New Roman" w:cs="Times New Roman"/>
              </w:rPr>
            </w:pPr>
            <w:r w:rsidRPr="00DD2EFB">
              <w:rPr>
                <w:rFonts w:ascii="Times New Roman" w:hAnsi="Times New Roman" w:cs="Times New Roman"/>
              </w:rPr>
              <w:t>4811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53EAF0C" w14:textId="77777777">
            <w:pPr>
              <w:rPr>
                <w:rFonts w:ascii="Times New Roman" w:hAnsi="Times New Roman" w:cs="Times New Roman"/>
              </w:rPr>
            </w:pPr>
            <w:r w:rsidRPr="00DD2EFB">
              <w:rPr>
                <w:rFonts w:ascii="Times New Roman" w:hAnsi="Times New Roman" w:cs="Times New Roman"/>
              </w:rPr>
              <w:t>Scheduled Air Transportation.</w:t>
            </w:r>
          </w:p>
        </w:tc>
      </w:tr>
      <w:tr w14:paraId="6A247A8E"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4B9D113" w14:textId="77777777">
            <w:pPr>
              <w:rPr>
                <w:rFonts w:ascii="Times New Roman" w:hAnsi="Times New Roman" w:cs="Times New Roman"/>
              </w:rPr>
            </w:pPr>
            <w:r w:rsidRPr="00DD2EFB">
              <w:rPr>
                <w:rFonts w:ascii="Times New Roman" w:hAnsi="Times New Roman" w:cs="Times New Roman"/>
              </w:rPr>
              <w:t>4841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796AAD4" w14:textId="77777777">
            <w:pPr>
              <w:rPr>
                <w:rFonts w:ascii="Times New Roman" w:hAnsi="Times New Roman" w:cs="Times New Roman"/>
              </w:rPr>
            </w:pPr>
            <w:r w:rsidRPr="00DD2EFB">
              <w:rPr>
                <w:rFonts w:ascii="Times New Roman" w:hAnsi="Times New Roman" w:cs="Times New Roman"/>
              </w:rPr>
              <w:t>General Freight Trucking.</w:t>
            </w:r>
          </w:p>
        </w:tc>
      </w:tr>
      <w:tr w14:paraId="34DB813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47E7706" w14:textId="77777777">
            <w:pPr>
              <w:rPr>
                <w:rFonts w:ascii="Times New Roman" w:hAnsi="Times New Roman" w:cs="Times New Roman"/>
              </w:rPr>
            </w:pPr>
            <w:r w:rsidRPr="00DD2EFB">
              <w:rPr>
                <w:rFonts w:ascii="Times New Roman" w:hAnsi="Times New Roman" w:cs="Times New Roman"/>
              </w:rPr>
              <w:t>4842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2A8E810" w14:textId="77777777">
            <w:pPr>
              <w:rPr>
                <w:rFonts w:ascii="Times New Roman" w:hAnsi="Times New Roman" w:cs="Times New Roman"/>
              </w:rPr>
            </w:pPr>
            <w:r w:rsidRPr="00DD2EFB">
              <w:rPr>
                <w:rFonts w:ascii="Times New Roman" w:hAnsi="Times New Roman" w:cs="Times New Roman"/>
              </w:rPr>
              <w:t>Specialized Freight Trucking.</w:t>
            </w:r>
          </w:p>
        </w:tc>
      </w:tr>
      <w:tr w14:paraId="6773686C"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3F8AE76" w14:textId="77777777">
            <w:pPr>
              <w:rPr>
                <w:rFonts w:ascii="Times New Roman" w:hAnsi="Times New Roman" w:cs="Times New Roman"/>
              </w:rPr>
            </w:pPr>
            <w:r w:rsidRPr="00DD2EFB">
              <w:rPr>
                <w:rFonts w:ascii="Times New Roman" w:hAnsi="Times New Roman" w:cs="Times New Roman"/>
              </w:rPr>
              <w:t>4851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649C766" w14:textId="77777777">
            <w:pPr>
              <w:rPr>
                <w:rFonts w:ascii="Times New Roman" w:hAnsi="Times New Roman" w:cs="Times New Roman"/>
              </w:rPr>
            </w:pPr>
            <w:r w:rsidRPr="00DD2EFB">
              <w:rPr>
                <w:rFonts w:ascii="Times New Roman" w:hAnsi="Times New Roman" w:cs="Times New Roman"/>
              </w:rPr>
              <w:t>Urban Transit Systems.</w:t>
            </w:r>
          </w:p>
        </w:tc>
      </w:tr>
      <w:tr w14:paraId="68456A4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179E54E" w14:textId="77777777">
            <w:pPr>
              <w:rPr>
                <w:rFonts w:ascii="Times New Roman" w:hAnsi="Times New Roman" w:cs="Times New Roman"/>
              </w:rPr>
            </w:pPr>
            <w:r w:rsidRPr="00DD2EFB">
              <w:rPr>
                <w:rFonts w:ascii="Times New Roman" w:hAnsi="Times New Roman" w:cs="Times New Roman"/>
              </w:rPr>
              <w:t>4852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C5EB4A8" w14:textId="77777777">
            <w:pPr>
              <w:rPr>
                <w:rFonts w:ascii="Times New Roman" w:hAnsi="Times New Roman" w:cs="Times New Roman"/>
              </w:rPr>
            </w:pPr>
            <w:r w:rsidRPr="00DD2EFB">
              <w:rPr>
                <w:rFonts w:ascii="Times New Roman" w:hAnsi="Times New Roman" w:cs="Times New Roman"/>
              </w:rPr>
              <w:t>Interurban and Rural Bus Transportation.</w:t>
            </w:r>
          </w:p>
        </w:tc>
      </w:tr>
      <w:tr w14:paraId="0A710856"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A0ABFB8" w14:textId="77777777">
            <w:pPr>
              <w:rPr>
                <w:rFonts w:ascii="Times New Roman" w:hAnsi="Times New Roman" w:cs="Times New Roman"/>
              </w:rPr>
            </w:pPr>
            <w:r w:rsidRPr="00DD2EFB">
              <w:rPr>
                <w:rFonts w:ascii="Times New Roman" w:hAnsi="Times New Roman" w:cs="Times New Roman"/>
              </w:rPr>
              <w:t>4853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969C9D7" w14:textId="77777777">
            <w:pPr>
              <w:rPr>
                <w:rFonts w:ascii="Times New Roman" w:hAnsi="Times New Roman" w:cs="Times New Roman"/>
              </w:rPr>
            </w:pPr>
            <w:r w:rsidRPr="00DD2EFB">
              <w:rPr>
                <w:rFonts w:ascii="Times New Roman" w:hAnsi="Times New Roman" w:cs="Times New Roman"/>
              </w:rPr>
              <w:t>Taxi and Limousine Service.</w:t>
            </w:r>
          </w:p>
        </w:tc>
      </w:tr>
      <w:tr w14:paraId="22A4A6CA"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D598CCE" w14:textId="77777777">
            <w:pPr>
              <w:rPr>
                <w:rFonts w:ascii="Times New Roman" w:hAnsi="Times New Roman" w:cs="Times New Roman"/>
              </w:rPr>
            </w:pPr>
            <w:r w:rsidRPr="00DD2EFB">
              <w:rPr>
                <w:rFonts w:ascii="Times New Roman" w:hAnsi="Times New Roman" w:cs="Times New Roman"/>
              </w:rPr>
              <w:t>4854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F7B9233" w14:textId="77777777">
            <w:pPr>
              <w:rPr>
                <w:rFonts w:ascii="Times New Roman" w:hAnsi="Times New Roman" w:cs="Times New Roman"/>
              </w:rPr>
            </w:pPr>
            <w:r w:rsidRPr="00DD2EFB">
              <w:rPr>
                <w:rFonts w:ascii="Times New Roman" w:hAnsi="Times New Roman" w:cs="Times New Roman"/>
              </w:rPr>
              <w:t>School and Employee Bus Transportation.</w:t>
            </w:r>
          </w:p>
        </w:tc>
      </w:tr>
      <w:tr w14:paraId="166E87C3"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19F5B51" w14:textId="77777777">
            <w:pPr>
              <w:rPr>
                <w:rFonts w:ascii="Times New Roman" w:hAnsi="Times New Roman" w:cs="Times New Roman"/>
              </w:rPr>
            </w:pPr>
            <w:r w:rsidRPr="00DD2EFB">
              <w:rPr>
                <w:rFonts w:ascii="Times New Roman" w:hAnsi="Times New Roman" w:cs="Times New Roman"/>
              </w:rPr>
              <w:t>4855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97EF449" w14:textId="77777777">
            <w:pPr>
              <w:rPr>
                <w:rFonts w:ascii="Times New Roman" w:hAnsi="Times New Roman" w:cs="Times New Roman"/>
              </w:rPr>
            </w:pPr>
            <w:r w:rsidRPr="00DD2EFB">
              <w:rPr>
                <w:rFonts w:ascii="Times New Roman" w:hAnsi="Times New Roman" w:cs="Times New Roman"/>
              </w:rPr>
              <w:t>Charter Bus Industry.</w:t>
            </w:r>
          </w:p>
        </w:tc>
      </w:tr>
      <w:tr w14:paraId="0CFC4BEB"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95B0567" w14:textId="77777777">
            <w:pPr>
              <w:rPr>
                <w:rFonts w:ascii="Times New Roman" w:hAnsi="Times New Roman" w:cs="Times New Roman"/>
              </w:rPr>
            </w:pPr>
            <w:r w:rsidRPr="00DD2EFB">
              <w:rPr>
                <w:rFonts w:ascii="Times New Roman" w:hAnsi="Times New Roman" w:cs="Times New Roman"/>
              </w:rPr>
              <w:t>4859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3EB17C9" w14:textId="77777777">
            <w:pPr>
              <w:rPr>
                <w:rFonts w:ascii="Times New Roman" w:hAnsi="Times New Roman" w:cs="Times New Roman"/>
              </w:rPr>
            </w:pPr>
            <w:r w:rsidRPr="00DD2EFB">
              <w:rPr>
                <w:rFonts w:ascii="Times New Roman" w:hAnsi="Times New Roman" w:cs="Times New Roman"/>
              </w:rPr>
              <w:t>Other Transit and Ground Passenger Transportation.</w:t>
            </w:r>
          </w:p>
        </w:tc>
      </w:tr>
      <w:tr w14:paraId="49598967"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5F93E4D" w14:textId="77777777">
            <w:pPr>
              <w:rPr>
                <w:rFonts w:ascii="Times New Roman" w:hAnsi="Times New Roman" w:cs="Times New Roman"/>
              </w:rPr>
            </w:pPr>
            <w:r w:rsidRPr="00DD2EFB">
              <w:rPr>
                <w:rFonts w:ascii="Times New Roman" w:hAnsi="Times New Roman" w:cs="Times New Roman"/>
              </w:rPr>
              <w:t>4871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5D7F834" w14:textId="77777777">
            <w:pPr>
              <w:rPr>
                <w:rFonts w:ascii="Times New Roman" w:hAnsi="Times New Roman" w:cs="Times New Roman"/>
              </w:rPr>
            </w:pPr>
            <w:r w:rsidRPr="00DD2EFB">
              <w:rPr>
                <w:rFonts w:ascii="Times New Roman" w:hAnsi="Times New Roman" w:cs="Times New Roman"/>
              </w:rPr>
              <w:t>Scenic and Sightseeing Transportation, Land.</w:t>
            </w:r>
          </w:p>
        </w:tc>
      </w:tr>
      <w:tr w14:paraId="5F4E685B"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AF91C32" w14:textId="77777777">
            <w:pPr>
              <w:rPr>
                <w:rFonts w:ascii="Times New Roman" w:hAnsi="Times New Roman" w:cs="Times New Roman"/>
              </w:rPr>
            </w:pPr>
            <w:r w:rsidRPr="00DD2EFB">
              <w:rPr>
                <w:rFonts w:ascii="Times New Roman" w:hAnsi="Times New Roman" w:cs="Times New Roman"/>
              </w:rPr>
              <w:t>4881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1BB7399" w14:textId="77777777">
            <w:pPr>
              <w:rPr>
                <w:rFonts w:ascii="Times New Roman" w:hAnsi="Times New Roman" w:cs="Times New Roman"/>
              </w:rPr>
            </w:pPr>
            <w:r w:rsidRPr="00DD2EFB">
              <w:rPr>
                <w:rFonts w:ascii="Times New Roman" w:hAnsi="Times New Roman" w:cs="Times New Roman"/>
              </w:rPr>
              <w:t>Support Activities for Air Transportation.</w:t>
            </w:r>
          </w:p>
        </w:tc>
      </w:tr>
      <w:tr w14:paraId="798F3CB3"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E06589A" w14:textId="77777777">
            <w:pPr>
              <w:rPr>
                <w:rFonts w:ascii="Times New Roman" w:hAnsi="Times New Roman" w:cs="Times New Roman"/>
              </w:rPr>
            </w:pPr>
            <w:r w:rsidRPr="00DD2EFB">
              <w:rPr>
                <w:rFonts w:ascii="Times New Roman" w:hAnsi="Times New Roman" w:cs="Times New Roman"/>
              </w:rPr>
              <w:t>4882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481FB37" w14:textId="77777777">
            <w:pPr>
              <w:rPr>
                <w:rFonts w:ascii="Times New Roman" w:hAnsi="Times New Roman" w:cs="Times New Roman"/>
              </w:rPr>
            </w:pPr>
            <w:r w:rsidRPr="00DD2EFB">
              <w:rPr>
                <w:rFonts w:ascii="Times New Roman" w:hAnsi="Times New Roman" w:cs="Times New Roman"/>
              </w:rPr>
              <w:t>Support Activities for Rail Transportation.</w:t>
            </w:r>
          </w:p>
        </w:tc>
      </w:tr>
      <w:tr w14:paraId="1F284234"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718A96C" w14:textId="77777777">
            <w:pPr>
              <w:rPr>
                <w:rFonts w:ascii="Times New Roman" w:hAnsi="Times New Roman" w:cs="Times New Roman"/>
              </w:rPr>
            </w:pPr>
            <w:r w:rsidRPr="00DD2EFB">
              <w:rPr>
                <w:rFonts w:ascii="Times New Roman" w:hAnsi="Times New Roman" w:cs="Times New Roman"/>
              </w:rPr>
              <w:t>4883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8285A97" w14:textId="77777777">
            <w:pPr>
              <w:rPr>
                <w:rFonts w:ascii="Times New Roman" w:hAnsi="Times New Roman" w:cs="Times New Roman"/>
              </w:rPr>
            </w:pPr>
            <w:r w:rsidRPr="00DD2EFB">
              <w:rPr>
                <w:rFonts w:ascii="Times New Roman" w:hAnsi="Times New Roman" w:cs="Times New Roman"/>
              </w:rPr>
              <w:t>Support Activities for Water Transportation.</w:t>
            </w:r>
          </w:p>
        </w:tc>
      </w:tr>
      <w:tr w14:paraId="36251546"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6807538" w14:textId="77777777">
            <w:pPr>
              <w:rPr>
                <w:rFonts w:ascii="Times New Roman" w:hAnsi="Times New Roman" w:cs="Times New Roman"/>
              </w:rPr>
            </w:pPr>
            <w:r w:rsidRPr="00DD2EFB">
              <w:rPr>
                <w:rFonts w:ascii="Times New Roman" w:hAnsi="Times New Roman" w:cs="Times New Roman"/>
              </w:rPr>
              <w:t>4884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91DC540" w14:textId="77777777">
            <w:pPr>
              <w:rPr>
                <w:rFonts w:ascii="Times New Roman" w:hAnsi="Times New Roman" w:cs="Times New Roman"/>
              </w:rPr>
            </w:pPr>
            <w:r w:rsidRPr="00DD2EFB">
              <w:rPr>
                <w:rFonts w:ascii="Times New Roman" w:hAnsi="Times New Roman" w:cs="Times New Roman"/>
              </w:rPr>
              <w:t>Support Activities for Road Transportation.</w:t>
            </w:r>
          </w:p>
        </w:tc>
      </w:tr>
      <w:tr w14:paraId="67CD71F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7ADDCEB" w14:textId="77777777">
            <w:pPr>
              <w:rPr>
                <w:rFonts w:ascii="Times New Roman" w:hAnsi="Times New Roman" w:cs="Times New Roman"/>
              </w:rPr>
            </w:pPr>
            <w:r w:rsidRPr="00DD2EFB">
              <w:rPr>
                <w:rFonts w:ascii="Times New Roman" w:hAnsi="Times New Roman" w:cs="Times New Roman"/>
              </w:rPr>
              <w:t>4889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4010FF0" w14:textId="77777777">
            <w:pPr>
              <w:rPr>
                <w:rFonts w:ascii="Times New Roman" w:hAnsi="Times New Roman" w:cs="Times New Roman"/>
              </w:rPr>
            </w:pPr>
            <w:r w:rsidRPr="00DD2EFB">
              <w:rPr>
                <w:rFonts w:ascii="Times New Roman" w:hAnsi="Times New Roman" w:cs="Times New Roman"/>
              </w:rPr>
              <w:t>Other Support Activities for Transportation.</w:t>
            </w:r>
          </w:p>
        </w:tc>
      </w:tr>
      <w:tr w14:paraId="05D61409"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F99A2F0" w14:textId="77777777">
            <w:pPr>
              <w:rPr>
                <w:rFonts w:ascii="Times New Roman" w:hAnsi="Times New Roman" w:cs="Times New Roman"/>
              </w:rPr>
            </w:pPr>
            <w:r w:rsidRPr="00DD2EFB">
              <w:rPr>
                <w:rFonts w:ascii="Times New Roman" w:hAnsi="Times New Roman" w:cs="Times New Roman"/>
              </w:rPr>
              <w:t>4911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40CB058" w14:textId="77777777">
            <w:pPr>
              <w:rPr>
                <w:rFonts w:ascii="Times New Roman" w:hAnsi="Times New Roman" w:cs="Times New Roman"/>
              </w:rPr>
            </w:pPr>
            <w:r w:rsidRPr="00DD2EFB">
              <w:rPr>
                <w:rFonts w:ascii="Times New Roman" w:hAnsi="Times New Roman" w:cs="Times New Roman"/>
              </w:rPr>
              <w:t>Postal Service.</w:t>
            </w:r>
          </w:p>
        </w:tc>
      </w:tr>
      <w:tr w14:paraId="3A777B9D"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0CB5E9C" w14:textId="77777777">
            <w:pPr>
              <w:rPr>
                <w:rFonts w:ascii="Times New Roman" w:hAnsi="Times New Roman" w:cs="Times New Roman"/>
              </w:rPr>
            </w:pPr>
            <w:r w:rsidRPr="00DD2EFB">
              <w:rPr>
                <w:rFonts w:ascii="Times New Roman" w:hAnsi="Times New Roman" w:cs="Times New Roman"/>
              </w:rPr>
              <w:t>4921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4F94923" w14:textId="77777777">
            <w:pPr>
              <w:rPr>
                <w:rFonts w:ascii="Times New Roman" w:hAnsi="Times New Roman" w:cs="Times New Roman"/>
              </w:rPr>
            </w:pPr>
            <w:r w:rsidRPr="00DD2EFB">
              <w:rPr>
                <w:rFonts w:ascii="Times New Roman" w:hAnsi="Times New Roman" w:cs="Times New Roman"/>
              </w:rPr>
              <w:t>Couriers and Express Delivery Services.</w:t>
            </w:r>
          </w:p>
        </w:tc>
      </w:tr>
      <w:tr w14:paraId="3AD441AC"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4CE0859" w14:textId="77777777">
            <w:pPr>
              <w:rPr>
                <w:rFonts w:ascii="Times New Roman" w:hAnsi="Times New Roman" w:cs="Times New Roman"/>
              </w:rPr>
            </w:pPr>
            <w:r w:rsidRPr="00DD2EFB">
              <w:rPr>
                <w:rFonts w:ascii="Times New Roman" w:hAnsi="Times New Roman" w:cs="Times New Roman"/>
              </w:rPr>
              <w:t>4922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F22F315" w14:textId="77777777">
            <w:pPr>
              <w:rPr>
                <w:rFonts w:ascii="Times New Roman" w:hAnsi="Times New Roman" w:cs="Times New Roman"/>
              </w:rPr>
            </w:pPr>
            <w:r w:rsidRPr="00DD2EFB">
              <w:rPr>
                <w:rFonts w:ascii="Times New Roman" w:hAnsi="Times New Roman" w:cs="Times New Roman"/>
              </w:rPr>
              <w:t>Local Messengers and Local Delivery.</w:t>
            </w:r>
          </w:p>
        </w:tc>
      </w:tr>
      <w:tr w14:paraId="35344F0B"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7BE8438A" w14:textId="77777777">
            <w:pPr>
              <w:rPr>
                <w:rFonts w:ascii="Times New Roman" w:hAnsi="Times New Roman" w:cs="Times New Roman"/>
              </w:rPr>
            </w:pPr>
            <w:r w:rsidRPr="00DD2EFB">
              <w:rPr>
                <w:rFonts w:ascii="Times New Roman" w:hAnsi="Times New Roman" w:cs="Times New Roman"/>
              </w:rPr>
              <w:t>4931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8740018" w14:textId="77777777">
            <w:pPr>
              <w:rPr>
                <w:rFonts w:ascii="Times New Roman" w:hAnsi="Times New Roman" w:cs="Times New Roman"/>
              </w:rPr>
            </w:pPr>
            <w:r w:rsidRPr="00DD2EFB">
              <w:rPr>
                <w:rFonts w:ascii="Times New Roman" w:hAnsi="Times New Roman" w:cs="Times New Roman"/>
              </w:rPr>
              <w:t>Warehousing and Storage.</w:t>
            </w:r>
          </w:p>
        </w:tc>
      </w:tr>
      <w:tr w14:paraId="5E43B048"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2C926EC" w14:textId="77777777">
            <w:pPr>
              <w:rPr>
                <w:rFonts w:ascii="Times New Roman" w:hAnsi="Times New Roman" w:cs="Times New Roman"/>
              </w:rPr>
            </w:pPr>
            <w:r w:rsidRPr="00DD2EFB">
              <w:rPr>
                <w:rFonts w:ascii="Times New Roman" w:hAnsi="Times New Roman" w:cs="Times New Roman"/>
              </w:rPr>
              <w:t>5152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9E701F9" w14:textId="77777777">
            <w:pPr>
              <w:rPr>
                <w:rFonts w:ascii="Times New Roman" w:hAnsi="Times New Roman" w:cs="Times New Roman"/>
              </w:rPr>
            </w:pPr>
            <w:r w:rsidRPr="00DD2EFB">
              <w:rPr>
                <w:rFonts w:ascii="Times New Roman" w:hAnsi="Times New Roman" w:cs="Times New Roman"/>
              </w:rPr>
              <w:t>Cable and Other Subscription Programming.</w:t>
            </w:r>
          </w:p>
        </w:tc>
      </w:tr>
      <w:tr w14:paraId="0EE59F00"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5CE998A" w14:textId="77777777">
            <w:pPr>
              <w:rPr>
                <w:rFonts w:ascii="Times New Roman" w:hAnsi="Times New Roman" w:cs="Times New Roman"/>
              </w:rPr>
            </w:pPr>
            <w:r w:rsidRPr="00DD2EFB">
              <w:rPr>
                <w:rFonts w:ascii="Times New Roman" w:hAnsi="Times New Roman" w:cs="Times New Roman"/>
              </w:rPr>
              <w:t>5311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1E525BD" w14:textId="77777777">
            <w:pPr>
              <w:rPr>
                <w:rFonts w:ascii="Times New Roman" w:hAnsi="Times New Roman" w:cs="Times New Roman"/>
              </w:rPr>
            </w:pPr>
            <w:r w:rsidRPr="00DD2EFB">
              <w:rPr>
                <w:rFonts w:ascii="Times New Roman" w:hAnsi="Times New Roman" w:cs="Times New Roman"/>
              </w:rPr>
              <w:t>Lessors of Real Estate.</w:t>
            </w:r>
          </w:p>
        </w:tc>
      </w:tr>
      <w:tr w14:paraId="162B9329"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A118697" w14:textId="77777777">
            <w:pPr>
              <w:rPr>
                <w:rFonts w:ascii="Times New Roman" w:hAnsi="Times New Roman" w:cs="Times New Roman"/>
              </w:rPr>
            </w:pPr>
            <w:r w:rsidRPr="00DD2EFB">
              <w:rPr>
                <w:rFonts w:ascii="Times New Roman" w:hAnsi="Times New Roman" w:cs="Times New Roman"/>
              </w:rPr>
              <w:t>5321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D64FC30" w14:textId="77777777">
            <w:pPr>
              <w:rPr>
                <w:rFonts w:ascii="Times New Roman" w:hAnsi="Times New Roman" w:cs="Times New Roman"/>
              </w:rPr>
            </w:pPr>
            <w:r w:rsidRPr="00DD2EFB">
              <w:rPr>
                <w:rFonts w:ascii="Times New Roman" w:hAnsi="Times New Roman" w:cs="Times New Roman"/>
              </w:rPr>
              <w:t>Automotive Equipment Rental and Leasing.</w:t>
            </w:r>
          </w:p>
        </w:tc>
      </w:tr>
      <w:tr w14:paraId="21566CD6"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0B93794" w14:textId="77777777">
            <w:pPr>
              <w:rPr>
                <w:rFonts w:ascii="Times New Roman" w:hAnsi="Times New Roman" w:cs="Times New Roman"/>
              </w:rPr>
            </w:pPr>
            <w:r w:rsidRPr="00DD2EFB">
              <w:rPr>
                <w:rFonts w:ascii="Times New Roman" w:hAnsi="Times New Roman" w:cs="Times New Roman"/>
              </w:rPr>
              <w:t>5322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C95FEA1" w14:textId="77777777">
            <w:pPr>
              <w:rPr>
                <w:rFonts w:ascii="Times New Roman" w:hAnsi="Times New Roman" w:cs="Times New Roman"/>
              </w:rPr>
            </w:pPr>
            <w:r w:rsidRPr="00DD2EFB">
              <w:rPr>
                <w:rFonts w:ascii="Times New Roman" w:hAnsi="Times New Roman" w:cs="Times New Roman"/>
              </w:rPr>
              <w:t>Consumer Goods Rental.</w:t>
            </w:r>
          </w:p>
        </w:tc>
      </w:tr>
      <w:tr w14:paraId="69B29F93"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B9A1B72" w14:textId="77777777">
            <w:pPr>
              <w:rPr>
                <w:rFonts w:ascii="Times New Roman" w:hAnsi="Times New Roman" w:cs="Times New Roman"/>
              </w:rPr>
            </w:pPr>
            <w:r w:rsidRPr="00DD2EFB">
              <w:rPr>
                <w:rFonts w:ascii="Times New Roman" w:hAnsi="Times New Roman" w:cs="Times New Roman"/>
              </w:rPr>
              <w:t>5323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21BA5C1" w14:textId="77777777">
            <w:pPr>
              <w:rPr>
                <w:rFonts w:ascii="Times New Roman" w:hAnsi="Times New Roman" w:cs="Times New Roman"/>
              </w:rPr>
            </w:pPr>
            <w:r w:rsidRPr="00DD2EFB">
              <w:rPr>
                <w:rFonts w:ascii="Times New Roman" w:hAnsi="Times New Roman" w:cs="Times New Roman"/>
              </w:rPr>
              <w:t>General Rental Centers.</w:t>
            </w:r>
          </w:p>
        </w:tc>
      </w:tr>
      <w:tr w14:paraId="3BB3AF1A"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4A0A8AB" w14:textId="77777777">
            <w:pPr>
              <w:rPr>
                <w:rFonts w:ascii="Times New Roman" w:hAnsi="Times New Roman" w:cs="Times New Roman"/>
              </w:rPr>
            </w:pPr>
            <w:r w:rsidRPr="00DD2EFB">
              <w:rPr>
                <w:rFonts w:ascii="Times New Roman" w:hAnsi="Times New Roman" w:cs="Times New Roman"/>
              </w:rPr>
              <w:t>5617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2734891" w14:textId="77777777">
            <w:pPr>
              <w:rPr>
                <w:rFonts w:ascii="Times New Roman" w:hAnsi="Times New Roman" w:cs="Times New Roman"/>
              </w:rPr>
            </w:pPr>
            <w:r w:rsidRPr="00DD2EFB">
              <w:rPr>
                <w:rFonts w:ascii="Times New Roman" w:hAnsi="Times New Roman" w:cs="Times New Roman"/>
              </w:rPr>
              <w:t>Services to Buildings and Dwellings.</w:t>
            </w:r>
          </w:p>
        </w:tc>
      </w:tr>
      <w:tr w14:paraId="2E66F609"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77515CC5" w14:textId="77777777">
            <w:pPr>
              <w:rPr>
                <w:rFonts w:ascii="Times New Roman" w:hAnsi="Times New Roman" w:cs="Times New Roman"/>
              </w:rPr>
            </w:pPr>
            <w:r w:rsidRPr="00DD2EFB">
              <w:rPr>
                <w:rFonts w:ascii="Times New Roman" w:hAnsi="Times New Roman" w:cs="Times New Roman"/>
              </w:rPr>
              <w:t>5621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760FA17" w14:textId="77777777">
            <w:pPr>
              <w:rPr>
                <w:rFonts w:ascii="Times New Roman" w:hAnsi="Times New Roman" w:cs="Times New Roman"/>
              </w:rPr>
            </w:pPr>
            <w:r w:rsidRPr="00DD2EFB">
              <w:rPr>
                <w:rFonts w:ascii="Times New Roman" w:hAnsi="Times New Roman" w:cs="Times New Roman"/>
              </w:rPr>
              <w:t>Waste Collection.</w:t>
            </w:r>
          </w:p>
        </w:tc>
      </w:tr>
      <w:tr w14:paraId="2135F5E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EF97B28" w14:textId="77777777">
            <w:pPr>
              <w:rPr>
                <w:rFonts w:ascii="Times New Roman" w:hAnsi="Times New Roman" w:cs="Times New Roman"/>
              </w:rPr>
            </w:pPr>
            <w:r w:rsidRPr="00DD2EFB">
              <w:rPr>
                <w:rFonts w:ascii="Times New Roman" w:hAnsi="Times New Roman" w:cs="Times New Roman"/>
              </w:rPr>
              <w:t>5622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3F676BD" w14:textId="77777777">
            <w:pPr>
              <w:rPr>
                <w:rFonts w:ascii="Times New Roman" w:hAnsi="Times New Roman" w:cs="Times New Roman"/>
              </w:rPr>
            </w:pPr>
            <w:r w:rsidRPr="00DD2EFB">
              <w:rPr>
                <w:rFonts w:ascii="Times New Roman" w:hAnsi="Times New Roman" w:cs="Times New Roman"/>
              </w:rPr>
              <w:t>Waste Treatment and Disposal.</w:t>
            </w:r>
          </w:p>
        </w:tc>
      </w:tr>
      <w:tr w14:paraId="50F54857"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E2725BD" w14:textId="77777777">
            <w:pPr>
              <w:rPr>
                <w:rFonts w:ascii="Times New Roman" w:hAnsi="Times New Roman" w:cs="Times New Roman"/>
              </w:rPr>
            </w:pPr>
            <w:r w:rsidRPr="00DD2EFB">
              <w:rPr>
                <w:rFonts w:ascii="Times New Roman" w:hAnsi="Times New Roman" w:cs="Times New Roman"/>
              </w:rPr>
              <w:t>5629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EDF8B71" w14:textId="77777777">
            <w:pPr>
              <w:rPr>
                <w:rFonts w:ascii="Times New Roman" w:hAnsi="Times New Roman" w:cs="Times New Roman"/>
              </w:rPr>
            </w:pPr>
            <w:r w:rsidRPr="00DD2EFB">
              <w:rPr>
                <w:rFonts w:ascii="Times New Roman" w:hAnsi="Times New Roman" w:cs="Times New Roman"/>
              </w:rPr>
              <w:t>Remediation and Other Waste Management Services.</w:t>
            </w:r>
          </w:p>
        </w:tc>
      </w:tr>
      <w:tr w14:paraId="0FD7A459"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CE506B9" w14:textId="77777777">
            <w:pPr>
              <w:rPr>
                <w:rFonts w:ascii="Times New Roman" w:hAnsi="Times New Roman" w:cs="Times New Roman"/>
              </w:rPr>
            </w:pPr>
            <w:r w:rsidRPr="00DD2EFB">
              <w:rPr>
                <w:rFonts w:ascii="Times New Roman" w:hAnsi="Times New Roman" w:cs="Times New Roman"/>
              </w:rPr>
              <w:t>6219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93FCE3C" w14:textId="77777777">
            <w:pPr>
              <w:rPr>
                <w:rFonts w:ascii="Times New Roman" w:hAnsi="Times New Roman" w:cs="Times New Roman"/>
              </w:rPr>
            </w:pPr>
            <w:r w:rsidRPr="00DD2EFB">
              <w:rPr>
                <w:rFonts w:ascii="Times New Roman" w:hAnsi="Times New Roman" w:cs="Times New Roman"/>
              </w:rPr>
              <w:t>Other Ambulatory Health Care Services.</w:t>
            </w:r>
          </w:p>
        </w:tc>
      </w:tr>
      <w:tr w14:paraId="4D6D1EA4"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EC8A7EC" w14:textId="77777777">
            <w:pPr>
              <w:rPr>
                <w:rFonts w:ascii="Times New Roman" w:hAnsi="Times New Roman" w:cs="Times New Roman"/>
              </w:rPr>
            </w:pPr>
            <w:r w:rsidRPr="00DD2EFB">
              <w:rPr>
                <w:rFonts w:ascii="Times New Roman" w:hAnsi="Times New Roman" w:cs="Times New Roman"/>
              </w:rPr>
              <w:t>6221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2DEEE69" w14:textId="77777777">
            <w:pPr>
              <w:rPr>
                <w:rFonts w:ascii="Times New Roman" w:hAnsi="Times New Roman" w:cs="Times New Roman"/>
              </w:rPr>
            </w:pPr>
            <w:r w:rsidRPr="00DD2EFB">
              <w:rPr>
                <w:rFonts w:ascii="Times New Roman" w:hAnsi="Times New Roman" w:cs="Times New Roman"/>
              </w:rPr>
              <w:t>General Medical and Surgical Hospitals.</w:t>
            </w:r>
          </w:p>
        </w:tc>
      </w:tr>
      <w:tr w14:paraId="70995A28"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E3D5404" w14:textId="77777777">
            <w:pPr>
              <w:rPr>
                <w:rFonts w:ascii="Times New Roman" w:hAnsi="Times New Roman" w:cs="Times New Roman"/>
              </w:rPr>
            </w:pPr>
            <w:r w:rsidRPr="00DD2EFB">
              <w:rPr>
                <w:rFonts w:ascii="Times New Roman" w:hAnsi="Times New Roman" w:cs="Times New Roman"/>
              </w:rPr>
              <w:t>6222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1CD0082" w14:textId="77777777">
            <w:pPr>
              <w:rPr>
                <w:rFonts w:ascii="Times New Roman" w:hAnsi="Times New Roman" w:cs="Times New Roman"/>
              </w:rPr>
            </w:pPr>
            <w:r w:rsidRPr="00DD2EFB">
              <w:rPr>
                <w:rFonts w:ascii="Times New Roman" w:hAnsi="Times New Roman" w:cs="Times New Roman"/>
              </w:rPr>
              <w:t>Psychiatric and Substance Abuse Hospitals.</w:t>
            </w:r>
          </w:p>
        </w:tc>
      </w:tr>
      <w:tr w14:paraId="1CEF3A77"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624B60E" w14:textId="77777777">
            <w:pPr>
              <w:rPr>
                <w:rFonts w:ascii="Times New Roman" w:hAnsi="Times New Roman" w:cs="Times New Roman"/>
              </w:rPr>
            </w:pPr>
            <w:r w:rsidRPr="00DD2EFB">
              <w:rPr>
                <w:rFonts w:ascii="Times New Roman" w:hAnsi="Times New Roman" w:cs="Times New Roman"/>
              </w:rPr>
              <w:t>6223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96904F1" w14:textId="77777777">
            <w:pPr>
              <w:rPr>
                <w:rFonts w:ascii="Times New Roman" w:hAnsi="Times New Roman" w:cs="Times New Roman"/>
              </w:rPr>
            </w:pPr>
            <w:r w:rsidRPr="00DD2EFB">
              <w:rPr>
                <w:rFonts w:ascii="Times New Roman" w:hAnsi="Times New Roman" w:cs="Times New Roman"/>
              </w:rPr>
              <w:t>Specialty (except Psychiatric and Substance Abuse) Hospitals.</w:t>
            </w:r>
          </w:p>
        </w:tc>
      </w:tr>
      <w:tr w14:paraId="3C83E026"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0A2A174" w14:textId="77777777">
            <w:pPr>
              <w:rPr>
                <w:rFonts w:ascii="Times New Roman" w:hAnsi="Times New Roman" w:cs="Times New Roman"/>
              </w:rPr>
            </w:pPr>
            <w:r w:rsidRPr="00DD2EFB">
              <w:rPr>
                <w:rFonts w:ascii="Times New Roman" w:hAnsi="Times New Roman" w:cs="Times New Roman"/>
              </w:rPr>
              <w:t>6231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A1897CA" w14:textId="77777777">
            <w:pPr>
              <w:rPr>
                <w:rFonts w:ascii="Times New Roman" w:hAnsi="Times New Roman" w:cs="Times New Roman"/>
              </w:rPr>
            </w:pPr>
            <w:r w:rsidRPr="00DD2EFB">
              <w:rPr>
                <w:rFonts w:ascii="Times New Roman" w:hAnsi="Times New Roman" w:cs="Times New Roman"/>
              </w:rPr>
              <w:t>Nursing Care Facilities (Skilled Nursing Facilities).</w:t>
            </w:r>
          </w:p>
        </w:tc>
      </w:tr>
      <w:tr w14:paraId="0D7BA027"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A3ADB63" w14:textId="77777777">
            <w:pPr>
              <w:rPr>
                <w:rFonts w:ascii="Times New Roman" w:hAnsi="Times New Roman" w:cs="Times New Roman"/>
              </w:rPr>
            </w:pPr>
            <w:r w:rsidRPr="00DD2EFB">
              <w:rPr>
                <w:rFonts w:ascii="Times New Roman" w:hAnsi="Times New Roman" w:cs="Times New Roman"/>
              </w:rPr>
              <w:t>6232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EFF26AE" w14:textId="77777777">
            <w:pPr>
              <w:rPr>
                <w:rFonts w:ascii="Times New Roman" w:hAnsi="Times New Roman" w:cs="Times New Roman"/>
              </w:rPr>
            </w:pPr>
            <w:r w:rsidRPr="00DD2EFB">
              <w:rPr>
                <w:rFonts w:ascii="Times New Roman" w:hAnsi="Times New Roman" w:cs="Times New Roman"/>
              </w:rPr>
              <w:t>Residential Intellectual and Developmental Disability, Mental Health, and Substance Abuse Facilities.</w:t>
            </w:r>
          </w:p>
        </w:tc>
      </w:tr>
      <w:tr w14:paraId="6B6C920F"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ABBC1D2" w14:textId="77777777">
            <w:pPr>
              <w:rPr>
                <w:rFonts w:ascii="Times New Roman" w:hAnsi="Times New Roman" w:cs="Times New Roman"/>
              </w:rPr>
            </w:pPr>
            <w:r w:rsidRPr="00DD2EFB">
              <w:rPr>
                <w:rFonts w:ascii="Times New Roman" w:hAnsi="Times New Roman" w:cs="Times New Roman"/>
              </w:rPr>
              <w:t>6233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0078455" w14:textId="77777777">
            <w:pPr>
              <w:rPr>
                <w:rFonts w:ascii="Times New Roman" w:hAnsi="Times New Roman" w:cs="Times New Roman"/>
              </w:rPr>
            </w:pPr>
            <w:r w:rsidRPr="00DD2EFB">
              <w:rPr>
                <w:rFonts w:ascii="Times New Roman" w:hAnsi="Times New Roman" w:cs="Times New Roman"/>
              </w:rPr>
              <w:t>Continuing Care Retirement Communities and Assisted Living Facilities for the Elderly</w:t>
            </w:r>
          </w:p>
        </w:tc>
      </w:tr>
      <w:tr w14:paraId="62D3AED3"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F2C39EB" w14:textId="77777777">
            <w:pPr>
              <w:rPr>
                <w:rFonts w:ascii="Times New Roman" w:hAnsi="Times New Roman" w:cs="Times New Roman"/>
              </w:rPr>
            </w:pPr>
            <w:r w:rsidRPr="00DD2EFB">
              <w:rPr>
                <w:rFonts w:ascii="Times New Roman" w:hAnsi="Times New Roman" w:cs="Times New Roman"/>
              </w:rPr>
              <w:t>6239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EB6B893" w14:textId="77777777">
            <w:pPr>
              <w:rPr>
                <w:rFonts w:ascii="Times New Roman" w:hAnsi="Times New Roman" w:cs="Times New Roman"/>
              </w:rPr>
            </w:pPr>
            <w:r w:rsidRPr="00DD2EFB">
              <w:rPr>
                <w:rFonts w:ascii="Times New Roman" w:hAnsi="Times New Roman" w:cs="Times New Roman"/>
              </w:rPr>
              <w:t>Other Residential Care Facilities.</w:t>
            </w:r>
          </w:p>
        </w:tc>
      </w:tr>
      <w:tr w14:paraId="78B2BDC6"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DE6C32B" w14:textId="77777777">
            <w:pPr>
              <w:rPr>
                <w:rFonts w:ascii="Times New Roman" w:hAnsi="Times New Roman" w:cs="Times New Roman"/>
              </w:rPr>
            </w:pPr>
            <w:r w:rsidRPr="00DD2EFB">
              <w:rPr>
                <w:rFonts w:ascii="Times New Roman" w:hAnsi="Times New Roman" w:cs="Times New Roman"/>
              </w:rPr>
              <w:t>6242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8DA45C0" w14:textId="77777777">
            <w:pPr>
              <w:rPr>
                <w:rFonts w:ascii="Times New Roman" w:hAnsi="Times New Roman" w:cs="Times New Roman"/>
              </w:rPr>
            </w:pPr>
            <w:r w:rsidRPr="00DD2EFB">
              <w:rPr>
                <w:rFonts w:ascii="Times New Roman" w:hAnsi="Times New Roman" w:cs="Times New Roman"/>
              </w:rPr>
              <w:t>Community Food and Housing, and Emergency and Other Relief Services.</w:t>
            </w:r>
          </w:p>
        </w:tc>
      </w:tr>
      <w:tr w14:paraId="30928A0E"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7C274BC3" w14:textId="77777777">
            <w:pPr>
              <w:rPr>
                <w:rFonts w:ascii="Times New Roman" w:hAnsi="Times New Roman" w:cs="Times New Roman"/>
              </w:rPr>
            </w:pPr>
            <w:r w:rsidRPr="00DD2EFB">
              <w:rPr>
                <w:rFonts w:ascii="Times New Roman" w:hAnsi="Times New Roman" w:cs="Times New Roman"/>
              </w:rPr>
              <w:t>6243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A927B58" w14:textId="77777777">
            <w:pPr>
              <w:rPr>
                <w:rFonts w:ascii="Times New Roman" w:hAnsi="Times New Roman" w:cs="Times New Roman"/>
              </w:rPr>
            </w:pPr>
            <w:r w:rsidRPr="00DD2EFB">
              <w:rPr>
                <w:rFonts w:ascii="Times New Roman" w:hAnsi="Times New Roman" w:cs="Times New Roman"/>
              </w:rPr>
              <w:t>Vocational Rehabilitation Services.</w:t>
            </w:r>
          </w:p>
        </w:tc>
      </w:tr>
      <w:tr w14:paraId="6606111E"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0C6FF93" w14:textId="77777777">
            <w:pPr>
              <w:rPr>
                <w:rFonts w:ascii="Times New Roman" w:hAnsi="Times New Roman" w:cs="Times New Roman"/>
              </w:rPr>
            </w:pPr>
            <w:r w:rsidRPr="00DD2EFB">
              <w:rPr>
                <w:rFonts w:ascii="Times New Roman" w:hAnsi="Times New Roman" w:cs="Times New Roman"/>
              </w:rPr>
              <w:t>7111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D475EA0" w14:textId="77777777">
            <w:pPr>
              <w:rPr>
                <w:rFonts w:ascii="Times New Roman" w:hAnsi="Times New Roman" w:cs="Times New Roman"/>
              </w:rPr>
            </w:pPr>
            <w:r w:rsidRPr="00DD2EFB">
              <w:rPr>
                <w:rFonts w:ascii="Times New Roman" w:hAnsi="Times New Roman" w:cs="Times New Roman"/>
              </w:rPr>
              <w:t>Performing Arts Companies.</w:t>
            </w:r>
          </w:p>
        </w:tc>
      </w:tr>
      <w:tr w14:paraId="6BA1973D"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1CB8DFC" w14:textId="77777777">
            <w:pPr>
              <w:rPr>
                <w:rFonts w:ascii="Times New Roman" w:hAnsi="Times New Roman" w:cs="Times New Roman"/>
              </w:rPr>
            </w:pPr>
            <w:r w:rsidRPr="00DD2EFB">
              <w:rPr>
                <w:rFonts w:ascii="Times New Roman" w:hAnsi="Times New Roman" w:cs="Times New Roman"/>
              </w:rPr>
              <w:t>7112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912A71B" w14:textId="77777777">
            <w:pPr>
              <w:rPr>
                <w:rFonts w:ascii="Times New Roman" w:hAnsi="Times New Roman" w:cs="Times New Roman"/>
              </w:rPr>
            </w:pPr>
            <w:r w:rsidRPr="00DD2EFB">
              <w:rPr>
                <w:rFonts w:ascii="Times New Roman" w:hAnsi="Times New Roman" w:cs="Times New Roman"/>
              </w:rPr>
              <w:t>Spectator Sports.</w:t>
            </w:r>
          </w:p>
        </w:tc>
      </w:tr>
      <w:tr w14:paraId="4C6A106D"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133F699" w14:textId="77777777">
            <w:pPr>
              <w:rPr>
                <w:rFonts w:ascii="Times New Roman" w:hAnsi="Times New Roman" w:cs="Times New Roman"/>
              </w:rPr>
            </w:pPr>
            <w:r w:rsidRPr="00DD2EFB">
              <w:rPr>
                <w:rFonts w:ascii="Times New Roman" w:hAnsi="Times New Roman" w:cs="Times New Roman"/>
              </w:rPr>
              <w:t>7121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18813BD" w14:textId="77777777">
            <w:pPr>
              <w:rPr>
                <w:rFonts w:ascii="Times New Roman" w:hAnsi="Times New Roman" w:cs="Times New Roman"/>
              </w:rPr>
            </w:pPr>
            <w:r w:rsidRPr="00DD2EFB">
              <w:rPr>
                <w:rFonts w:ascii="Times New Roman" w:hAnsi="Times New Roman" w:cs="Times New Roman"/>
              </w:rPr>
              <w:t>Museums, Historical Sites, and Similar Institutions.</w:t>
            </w:r>
          </w:p>
        </w:tc>
      </w:tr>
      <w:tr w14:paraId="3EC2C4CA"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C050C7A" w14:textId="77777777">
            <w:pPr>
              <w:rPr>
                <w:rFonts w:ascii="Times New Roman" w:hAnsi="Times New Roman" w:cs="Times New Roman"/>
              </w:rPr>
            </w:pPr>
            <w:r w:rsidRPr="00DD2EFB">
              <w:rPr>
                <w:rFonts w:ascii="Times New Roman" w:hAnsi="Times New Roman" w:cs="Times New Roman"/>
              </w:rPr>
              <w:t>7131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8BC66DC" w14:textId="77777777">
            <w:pPr>
              <w:rPr>
                <w:rFonts w:ascii="Times New Roman" w:hAnsi="Times New Roman" w:cs="Times New Roman"/>
              </w:rPr>
            </w:pPr>
            <w:r w:rsidRPr="00DD2EFB">
              <w:rPr>
                <w:rFonts w:ascii="Times New Roman" w:hAnsi="Times New Roman" w:cs="Times New Roman"/>
              </w:rPr>
              <w:t>Amusement Parks and Arcades.</w:t>
            </w:r>
          </w:p>
        </w:tc>
      </w:tr>
      <w:tr w14:paraId="3D34296A"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1043C11" w14:textId="77777777">
            <w:pPr>
              <w:rPr>
                <w:rFonts w:ascii="Times New Roman" w:hAnsi="Times New Roman" w:cs="Times New Roman"/>
              </w:rPr>
            </w:pPr>
            <w:r w:rsidRPr="00DD2EFB">
              <w:rPr>
                <w:rFonts w:ascii="Times New Roman" w:hAnsi="Times New Roman" w:cs="Times New Roman"/>
              </w:rPr>
              <w:t>7132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A814B58" w14:textId="77777777">
            <w:pPr>
              <w:rPr>
                <w:rFonts w:ascii="Times New Roman" w:hAnsi="Times New Roman" w:cs="Times New Roman"/>
              </w:rPr>
            </w:pPr>
            <w:r w:rsidRPr="00DD2EFB">
              <w:rPr>
                <w:rFonts w:ascii="Times New Roman" w:hAnsi="Times New Roman" w:cs="Times New Roman"/>
              </w:rPr>
              <w:t>Gambling Industries.</w:t>
            </w:r>
          </w:p>
        </w:tc>
      </w:tr>
      <w:tr w14:paraId="31CA1AAF"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5259510" w14:textId="77777777">
            <w:pPr>
              <w:rPr>
                <w:rFonts w:ascii="Times New Roman" w:hAnsi="Times New Roman" w:cs="Times New Roman"/>
              </w:rPr>
            </w:pPr>
            <w:r w:rsidRPr="00DD2EFB">
              <w:rPr>
                <w:rFonts w:ascii="Times New Roman" w:hAnsi="Times New Roman" w:cs="Times New Roman"/>
              </w:rPr>
              <w:t>7211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DD43A36" w14:textId="77777777">
            <w:pPr>
              <w:rPr>
                <w:rFonts w:ascii="Times New Roman" w:hAnsi="Times New Roman" w:cs="Times New Roman"/>
              </w:rPr>
            </w:pPr>
            <w:r w:rsidRPr="00DD2EFB">
              <w:rPr>
                <w:rFonts w:ascii="Times New Roman" w:hAnsi="Times New Roman" w:cs="Times New Roman"/>
              </w:rPr>
              <w:t>Traveler Accommodation.</w:t>
            </w:r>
          </w:p>
        </w:tc>
      </w:tr>
      <w:tr w14:paraId="75AAD3BD"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16E8916" w14:textId="77777777">
            <w:pPr>
              <w:rPr>
                <w:rFonts w:ascii="Times New Roman" w:hAnsi="Times New Roman" w:cs="Times New Roman"/>
              </w:rPr>
            </w:pPr>
            <w:r w:rsidRPr="00DD2EFB">
              <w:rPr>
                <w:rFonts w:ascii="Times New Roman" w:hAnsi="Times New Roman" w:cs="Times New Roman"/>
              </w:rPr>
              <w:t>7212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88DDED7" w14:textId="77777777">
            <w:pPr>
              <w:rPr>
                <w:rFonts w:ascii="Times New Roman" w:hAnsi="Times New Roman" w:cs="Times New Roman"/>
              </w:rPr>
            </w:pPr>
            <w:r w:rsidRPr="00DD2EFB">
              <w:rPr>
                <w:rFonts w:ascii="Times New Roman" w:hAnsi="Times New Roman" w:cs="Times New Roman"/>
              </w:rPr>
              <w:t>RV (Recreational Vehicle) Parks and Recreational Camps.</w:t>
            </w:r>
          </w:p>
        </w:tc>
      </w:tr>
      <w:tr w14:paraId="1AD5D23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58A00C2" w14:textId="77777777">
            <w:pPr>
              <w:rPr>
                <w:rFonts w:ascii="Times New Roman" w:hAnsi="Times New Roman" w:cs="Times New Roman"/>
              </w:rPr>
            </w:pPr>
            <w:r w:rsidRPr="00DD2EFB">
              <w:rPr>
                <w:rFonts w:ascii="Times New Roman" w:hAnsi="Times New Roman" w:cs="Times New Roman"/>
              </w:rPr>
              <w:t>7223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A4BD923" w14:textId="77777777">
            <w:pPr>
              <w:rPr>
                <w:rFonts w:ascii="Times New Roman" w:hAnsi="Times New Roman" w:cs="Times New Roman"/>
              </w:rPr>
            </w:pPr>
            <w:r w:rsidRPr="00DD2EFB">
              <w:rPr>
                <w:rFonts w:ascii="Times New Roman" w:hAnsi="Times New Roman" w:cs="Times New Roman"/>
              </w:rPr>
              <w:t>Special Food Services.</w:t>
            </w:r>
          </w:p>
        </w:tc>
      </w:tr>
      <w:tr w14:paraId="3E2D755D"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7EE0177" w14:textId="77777777">
            <w:pPr>
              <w:rPr>
                <w:rFonts w:ascii="Times New Roman" w:hAnsi="Times New Roman" w:cs="Times New Roman"/>
              </w:rPr>
            </w:pPr>
            <w:r w:rsidRPr="00DD2EFB">
              <w:rPr>
                <w:rFonts w:ascii="Times New Roman" w:hAnsi="Times New Roman" w:cs="Times New Roman"/>
              </w:rPr>
              <w:t>8113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0BAED47" w14:textId="77777777">
            <w:pPr>
              <w:rPr>
                <w:rFonts w:ascii="Times New Roman" w:hAnsi="Times New Roman" w:cs="Times New Roman"/>
              </w:rPr>
            </w:pPr>
            <w:r w:rsidRPr="00DD2EFB">
              <w:rPr>
                <w:rFonts w:ascii="Times New Roman" w:hAnsi="Times New Roman" w:cs="Times New Roman"/>
              </w:rPr>
              <w:t>Commercial and Industrial Machinery and Equipment (except Automotive and Electronic) Repair and Maintenance.</w:t>
            </w:r>
          </w:p>
        </w:tc>
      </w:tr>
      <w:tr w14:paraId="31EAA2D0"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DD2EFB" w:rsidRPr="00DD2EFB" w:rsidP="00DD2EFB" w14:paraId="70FC4FF1" w14:textId="77777777">
            <w:pPr>
              <w:rPr>
                <w:rFonts w:ascii="Times New Roman" w:hAnsi="Times New Roman" w:cs="Times New Roman"/>
              </w:rPr>
            </w:pPr>
            <w:r w:rsidRPr="00DD2EFB">
              <w:rPr>
                <w:rFonts w:ascii="Times New Roman" w:hAnsi="Times New Roman" w:cs="Times New Roman"/>
              </w:rPr>
              <w:t>8123</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DD2EFB" w:rsidRPr="00DD2EFB" w:rsidP="00DD2EFB" w14:paraId="1A93C49E" w14:textId="77777777">
            <w:pPr>
              <w:rPr>
                <w:rFonts w:ascii="Times New Roman" w:hAnsi="Times New Roman" w:cs="Times New Roman"/>
              </w:rPr>
            </w:pPr>
            <w:r w:rsidRPr="00DD2EFB">
              <w:rPr>
                <w:rFonts w:ascii="Times New Roman" w:hAnsi="Times New Roman" w:cs="Times New Roman"/>
              </w:rPr>
              <w:t>Drycleaning and Laundry Services.</w:t>
            </w:r>
          </w:p>
        </w:tc>
      </w:tr>
    </w:tbl>
    <w:p w:rsidR="00DD2EFB" w:rsidRPr="00DD2EFB" w:rsidP="00DD2EFB" w14:paraId="1174CEFF" w14:textId="77777777">
      <w:pPr>
        <w:rPr>
          <w:rFonts w:ascii="Times New Roman" w:hAnsi="Times New Roman" w:cs="Times New Roman"/>
          <w:i/>
          <w:iCs/>
        </w:rPr>
      </w:pPr>
      <w:r w:rsidRPr="00DD2EFB">
        <w:rPr>
          <w:rFonts w:ascii="Times New Roman" w:hAnsi="Times New Roman" w:cs="Times New Roman"/>
          <w:i/>
          <w:iCs/>
        </w:rPr>
        <w:t>[</w:t>
      </w:r>
      <w:hyperlink r:id="rId66" w:history="1">
        <w:r w:rsidRPr="00DD2EFB">
          <w:rPr>
            <w:rStyle w:val="Hyperlink"/>
            <w:rFonts w:ascii="Times New Roman" w:hAnsi="Times New Roman" w:cs="Times New Roman"/>
            <w:i/>
            <w:iCs/>
          </w:rPr>
          <w:t>88 FR 47347</w:t>
        </w:r>
      </w:hyperlink>
      <w:r w:rsidRPr="00DD2EFB">
        <w:rPr>
          <w:rFonts w:ascii="Times New Roman" w:hAnsi="Times New Roman" w:cs="Times New Roman"/>
          <w:i/>
          <w:iCs/>
        </w:rPr>
        <w:t>, July 21, 2023]</w:t>
      </w:r>
    </w:p>
    <w:p w:rsidR="00DD2EFB" w:rsidRPr="00DD2EFB" w:rsidP="00DD2EFB" w14:paraId="4935C069" w14:textId="77777777">
      <w:pPr>
        <w:rPr>
          <w:rFonts w:ascii="Times New Roman" w:hAnsi="Times New Roman" w:cs="Times New Roman"/>
          <w:b/>
          <w:bCs/>
        </w:rPr>
      </w:pPr>
      <w:r w:rsidRPr="00DD2EFB">
        <w:rPr>
          <w:rFonts w:ascii="Times New Roman" w:hAnsi="Times New Roman" w:cs="Times New Roman"/>
          <w:b/>
          <w:bCs/>
        </w:rPr>
        <w:t>Appendix B to Subpart E of Part 1904—Designated Industries for </w:t>
      </w:r>
      <w:hyperlink r:id="rId16" w:anchor="p-1904.41(a)(2)" w:history="1">
        <w:r w:rsidRPr="00DD2EFB">
          <w:rPr>
            <w:rStyle w:val="Hyperlink"/>
            <w:rFonts w:ascii="Times New Roman" w:hAnsi="Times New Roman" w:cs="Times New Roman"/>
            <w:b/>
            <w:bCs/>
          </w:rPr>
          <w:t>§ 1904.41(a)(2)</w:t>
        </w:r>
      </w:hyperlink>
      <w:r w:rsidRPr="00DD2EFB">
        <w:rPr>
          <w:rFonts w:ascii="Times New Roman" w:hAnsi="Times New Roman" w:cs="Times New Roman"/>
          <w:b/>
          <w:bCs/>
        </w:rPr>
        <w:t> Annual Electronic Submission of Information From OSHA Form 300 Log of Work-Related Injuries and Illnesses and OSHA Form 301 Injury and Illness Incident Report by Establishments With 100 or More Employees in Designated Industries</w:t>
      </w:r>
    </w:p>
    <w:p w:rsidR="00DD2EFB" w:rsidRPr="00DD2EFB" w:rsidP="00DD2EFB" w14:paraId="2E2369B1" w14:textId="77777777">
      <w:pPr>
        <w:rPr>
          <w:rFonts w:ascii="Times New Roman" w:hAnsi="Times New Roman" w:cs="Times New Roman"/>
        </w:rPr>
      </w:pPr>
      <w:r w:rsidRPr="00DD2EFB">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1017"/>
        <w:gridCol w:w="8343"/>
      </w:tblGrid>
      <w:tr w14:paraId="6A252ED9" w14:textId="77777777" w:rsidTr="00DD2EFB">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DD2EFB" w:rsidRPr="00DD2EFB" w:rsidP="00DD2EFB" w14:paraId="1F9A7435" w14:textId="77777777">
            <w:pPr>
              <w:rPr>
                <w:rFonts w:ascii="Times New Roman" w:hAnsi="Times New Roman" w:cs="Times New Roman"/>
                <w:b/>
                <w:bCs/>
              </w:rPr>
            </w:pPr>
            <w:r w:rsidRPr="00DD2EFB">
              <w:rPr>
                <w:rFonts w:ascii="Times New Roman" w:hAnsi="Times New Roman" w:cs="Times New Roman"/>
                <w:b/>
                <w:bCs/>
              </w:rPr>
              <w:t>NAICS</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DD2EFB" w:rsidRPr="00DD2EFB" w:rsidP="00DD2EFB" w14:paraId="0368E4FB" w14:textId="77777777">
            <w:pPr>
              <w:rPr>
                <w:rFonts w:ascii="Times New Roman" w:hAnsi="Times New Roman" w:cs="Times New Roman"/>
                <w:b/>
                <w:bCs/>
              </w:rPr>
            </w:pPr>
            <w:r w:rsidRPr="00DD2EFB">
              <w:rPr>
                <w:rFonts w:ascii="Times New Roman" w:hAnsi="Times New Roman" w:cs="Times New Roman"/>
                <w:b/>
                <w:bCs/>
              </w:rPr>
              <w:t>Industry</w:t>
            </w:r>
          </w:p>
        </w:tc>
      </w:tr>
      <w:tr w14:paraId="5160967A"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F83277B" w14:textId="77777777">
            <w:pPr>
              <w:rPr>
                <w:rFonts w:ascii="Times New Roman" w:hAnsi="Times New Roman" w:cs="Times New Roman"/>
              </w:rPr>
            </w:pPr>
            <w:r w:rsidRPr="00DD2EFB">
              <w:rPr>
                <w:rFonts w:ascii="Times New Roman" w:hAnsi="Times New Roman" w:cs="Times New Roman"/>
              </w:rPr>
              <w:t>1111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58E5BB2" w14:textId="77777777">
            <w:pPr>
              <w:rPr>
                <w:rFonts w:ascii="Times New Roman" w:hAnsi="Times New Roman" w:cs="Times New Roman"/>
              </w:rPr>
            </w:pPr>
            <w:r w:rsidRPr="00DD2EFB">
              <w:rPr>
                <w:rFonts w:ascii="Times New Roman" w:hAnsi="Times New Roman" w:cs="Times New Roman"/>
              </w:rPr>
              <w:t>Oilseed and Grain Farming.</w:t>
            </w:r>
          </w:p>
        </w:tc>
      </w:tr>
      <w:tr w14:paraId="521001C2"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179A5DC" w14:textId="77777777">
            <w:pPr>
              <w:rPr>
                <w:rFonts w:ascii="Times New Roman" w:hAnsi="Times New Roman" w:cs="Times New Roman"/>
              </w:rPr>
            </w:pPr>
            <w:r w:rsidRPr="00DD2EFB">
              <w:rPr>
                <w:rFonts w:ascii="Times New Roman" w:hAnsi="Times New Roman" w:cs="Times New Roman"/>
              </w:rPr>
              <w:t>1112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2DC8CBD" w14:textId="77777777">
            <w:pPr>
              <w:rPr>
                <w:rFonts w:ascii="Times New Roman" w:hAnsi="Times New Roman" w:cs="Times New Roman"/>
              </w:rPr>
            </w:pPr>
            <w:r w:rsidRPr="00DD2EFB">
              <w:rPr>
                <w:rFonts w:ascii="Times New Roman" w:hAnsi="Times New Roman" w:cs="Times New Roman"/>
              </w:rPr>
              <w:t>Vegetable and Melon Farming.</w:t>
            </w:r>
          </w:p>
        </w:tc>
      </w:tr>
      <w:tr w14:paraId="6F044221"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B203F50" w14:textId="77777777">
            <w:pPr>
              <w:rPr>
                <w:rFonts w:ascii="Times New Roman" w:hAnsi="Times New Roman" w:cs="Times New Roman"/>
              </w:rPr>
            </w:pPr>
            <w:r w:rsidRPr="00DD2EFB">
              <w:rPr>
                <w:rFonts w:ascii="Times New Roman" w:hAnsi="Times New Roman" w:cs="Times New Roman"/>
              </w:rPr>
              <w:t>1113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F29BB54" w14:textId="77777777">
            <w:pPr>
              <w:rPr>
                <w:rFonts w:ascii="Times New Roman" w:hAnsi="Times New Roman" w:cs="Times New Roman"/>
              </w:rPr>
            </w:pPr>
            <w:r w:rsidRPr="00DD2EFB">
              <w:rPr>
                <w:rFonts w:ascii="Times New Roman" w:hAnsi="Times New Roman" w:cs="Times New Roman"/>
              </w:rPr>
              <w:t>Fruit and Tree Nut Farming.</w:t>
            </w:r>
          </w:p>
        </w:tc>
      </w:tr>
      <w:tr w14:paraId="4181014C"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169EA2C" w14:textId="77777777">
            <w:pPr>
              <w:rPr>
                <w:rFonts w:ascii="Times New Roman" w:hAnsi="Times New Roman" w:cs="Times New Roman"/>
              </w:rPr>
            </w:pPr>
            <w:r w:rsidRPr="00DD2EFB">
              <w:rPr>
                <w:rFonts w:ascii="Times New Roman" w:hAnsi="Times New Roman" w:cs="Times New Roman"/>
              </w:rPr>
              <w:t>1114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74948F7" w14:textId="77777777">
            <w:pPr>
              <w:rPr>
                <w:rFonts w:ascii="Times New Roman" w:hAnsi="Times New Roman" w:cs="Times New Roman"/>
              </w:rPr>
            </w:pPr>
            <w:r w:rsidRPr="00DD2EFB">
              <w:rPr>
                <w:rFonts w:ascii="Times New Roman" w:hAnsi="Times New Roman" w:cs="Times New Roman"/>
              </w:rPr>
              <w:t>Greenhouse, Nursery, and Floriculture Production.</w:t>
            </w:r>
          </w:p>
        </w:tc>
      </w:tr>
      <w:tr w14:paraId="1D648BE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D1BAB16" w14:textId="77777777">
            <w:pPr>
              <w:rPr>
                <w:rFonts w:ascii="Times New Roman" w:hAnsi="Times New Roman" w:cs="Times New Roman"/>
              </w:rPr>
            </w:pPr>
            <w:r w:rsidRPr="00DD2EFB">
              <w:rPr>
                <w:rFonts w:ascii="Times New Roman" w:hAnsi="Times New Roman" w:cs="Times New Roman"/>
              </w:rPr>
              <w:t>1119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97F22BC" w14:textId="77777777">
            <w:pPr>
              <w:rPr>
                <w:rFonts w:ascii="Times New Roman" w:hAnsi="Times New Roman" w:cs="Times New Roman"/>
              </w:rPr>
            </w:pPr>
            <w:r w:rsidRPr="00DD2EFB">
              <w:rPr>
                <w:rFonts w:ascii="Times New Roman" w:hAnsi="Times New Roman" w:cs="Times New Roman"/>
              </w:rPr>
              <w:t>Other Crop Farming.</w:t>
            </w:r>
          </w:p>
        </w:tc>
      </w:tr>
      <w:tr w14:paraId="2974D497"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557A4F0" w14:textId="77777777">
            <w:pPr>
              <w:rPr>
                <w:rFonts w:ascii="Times New Roman" w:hAnsi="Times New Roman" w:cs="Times New Roman"/>
              </w:rPr>
            </w:pPr>
            <w:r w:rsidRPr="00DD2EFB">
              <w:rPr>
                <w:rFonts w:ascii="Times New Roman" w:hAnsi="Times New Roman" w:cs="Times New Roman"/>
              </w:rPr>
              <w:t>1121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E5F4F5E" w14:textId="77777777">
            <w:pPr>
              <w:rPr>
                <w:rFonts w:ascii="Times New Roman" w:hAnsi="Times New Roman" w:cs="Times New Roman"/>
              </w:rPr>
            </w:pPr>
            <w:r w:rsidRPr="00DD2EFB">
              <w:rPr>
                <w:rFonts w:ascii="Times New Roman" w:hAnsi="Times New Roman" w:cs="Times New Roman"/>
              </w:rPr>
              <w:t>Cattle Ranching and Farming.</w:t>
            </w:r>
          </w:p>
        </w:tc>
      </w:tr>
      <w:tr w14:paraId="6CEEE2AA"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20C800C" w14:textId="77777777">
            <w:pPr>
              <w:rPr>
                <w:rFonts w:ascii="Times New Roman" w:hAnsi="Times New Roman" w:cs="Times New Roman"/>
              </w:rPr>
            </w:pPr>
            <w:r w:rsidRPr="00DD2EFB">
              <w:rPr>
                <w:rFonts w:ascii="Times New Roman" w:hAnsi="Times New Roman" w:cs="Times New Roman"/>
              </w:rPr>
              <w:t>1122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4990202" w14:textId="77777777">
            <w:pPr>
              <w:rPr>
                <w:rFonts w:ascii="Times New Roman" w:hAnsi="Times New Roman" w:cs="Times New Roman"/>
              </w:rPr>
            </w:pPr>
            <w:r w:rsidRPr="00DD2EFB">
              <w:rPr>
                <w:rFonts w:ascii="Times New Roman" w:hAnsi="Times New Roman" w:cs="Times New Roman"/>
              </w:rPr>
              <w:t>Hog and Pig Farming.</w:t>
            </w:r>
          </w:p>
        </w:tc>
      </w:tr>
      <w:tr w14:paraId="1498886B"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37A7FBB" w14:textId="77777777">
            <w:pPr>
              <w:rPr>
                <w:rFonts w:ascii="Times New Roman" w:hAnsi="Times New Roman" w:cs="Times New Roman"/>
              </w:rPr>
            </w:pPr>
            <w:r w:rsidRPr="00DD2EFB">
              <w:rPr>
                <w:rFonts w:ascii="Times New Roman" w:hAnsi="Times New Roman" w:cs="Times New Roman"/>
              </w:rPr>
              <w:t>1123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D82F909" w14:textId="77777777">
            <w:pPr>
              <w:rPr>
                <w:rFonts w:ascii="Times New Roman" w:hAnsi="Times New Roman" w:cs="Times New Roman"/>
              </w:rPr>
            </w:pPr>
            <w:r w:rsidRPr="00DD2EFB">
              <w:rPr>
                <w:rFonts w:ascii="Times New Roman" w:hAnsi="Times New Roman" w:cs="Times New Roman"/>
              </w:rPr>
              <w:t>Poultry and Egg Production.</w:t>
            </w:r>
          </w:p>
        </w:tc>
      </w:tr>
      <w:tr w14:paraId="6C79DE60"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AB6228D" w14:textId="77777777">
            <w:pPr>
              <w:rPr>
                <w:rFonts w:ascii="Times New Roman" w:hAnsi="Times New Roman" w:cs="Times New Roman"/>
              </w:rPr>
            </w:pPr>
            <w:r w:rsidRPr="00DD2EFB">
              <w:rPr>
                <w:rFonts w:ascii="Times New Roman" w:hAnsi="Times New Roman" w:cs="Times New Roman"/>
              </w:rPr>
              <w:t>1129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8583F1B" w14:textId="77777777">
            <w:pPr>
              <w:rPr>
                <w:rFonts w:ascii="Times New Roman" w:hAnsi="Times New Roman" w:cs="Times New Roman"/>
              </w:rPr>
            </w:pPr>
            <w:r w:rsidRPr="00DD2EFB">
              <w:rPr>
                <w:rFonts w:ascii="Times New Roman" w:hAnsi="Times New Roman" w:cs="Times New Roman"/>
              </w:rPr>
              <w:t>Other Animal Production.</w:t>
            </w:r>
          </w:p>
        </w:tc>
      </w:tr>
      <w:tr w14:paraId="6CDDFB67"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A54F48D" w14:textId="77777777">
            <w:pPr>
              <w:rPr>
                <w:rFonts w:ascii="Times New Roman" w:hAnsi="Times New Roman" w:cs="Times New Roman"/>
              </w:rPr>
            </w:pPr>
            <w:r w:rsidRPr="00DD2EFB">
              <w:rPr>
                <w:rFonts w:ascii="Times New Roman" w:hAnsi="Times New Roman" w:cs="Times New Roman"/>
              </w:rPr>
              <w:t>1133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8367973" w14:textId="77777777">
            <w:pPr>
              <w:rPr>
                <w:rFonts w:ascii="Times New Roman" w:hAnsi="Times New Roman" w:cs="Times New Roman"/>
              </w:rPr>
            </w:pPr>
            <w:r w:rsidRPr="00DD2EFB">
              <w:rPr>
                <w:rFonts w:ascii="Times New Roman" w:hAnsi="Times New Roman" w:cs="Times New Roman"/>
              </w:rPr>
              <w:t>Logging.</w:t>
            </w:r>
          </w:p>
        </w:tc>
      </w:tr>
      <w:tr w14:paraId="79882764"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B029B53" w14:textId="77777777">
            <w:pPr>
              <w:rPr>
                <w:rFonts w:ascii="Times New Roman" w:hAnsi="Times New Roman" w:cs="Times New Roman"/>
              </w:rPr>
            </w:pPr>
            <w:r w:rsidRPr="00DD2EFB">
              <w:rPr>
                <w:rFonts w:ascii="Times New Roman" w:hAnsi="Times New Roman" w:cs="Times New Roman"/>
              </w:rPr>
              <w:t>1141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E0D9133" w14:textId="77777777">
            <w:pPr>
              <w:rPr>
                <w:rFonts w:ascii="Times New Roman" w:hAnsi="Times New Roman" w:cs="Times New Roman"/>
              </w:rPr>
            </w:pPr>
            <w:r w:rsidRPr="00DD2EFB">
              <w:rPr>
                <w:rFonts w:ascii="Times New Roman" w:hAnsi="Times New Roman" w:cs="Times New Roman"/>
              </w:rPr>
              <w:t>Fishing.</w:t>
            </w:r>
          </w:p>
        </w:tc>
      </w:tr>
      <w:tr w14:paraId="0F67C9A3"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775C2DAC" w14:textId="77777777">
            <w:pPr>
              <w:rPr>
                <w:rFonts w:ascii="Times New Roman" w:hAnsi="Times New Roman" w:cs="Times New Roman"/>
              </w:rPr>
            </w:pPr>
            <w:r w:rsidRPr="00DD2EFB">
              <w:rPr>
                <w:rFonts w:ascii="Times New Roman" w:hAnsi="Times New Roman" w:cs="Times New Roman"/>
              </w:rPr>
              <w:t>1142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651138D" w14:textId="77777777">
            <w:pPr>
              <w:rPr>
                <w:rFonts w:ascii="Times New Roman" w:hAnsi="Times New Roman" w:cs="Times New Roman"/>
              </w:rPr>
            </w:pPr>
            <w:r w:rsidRPr="00DD2EFB">
              <w:rPr>
                <w:rFonts w:ascii="Times New Roman" w:hAnsi="Times New Roman" w:cs="Times New Roman"/>
              </w:rPr>
              <w:t>Hunting and Trapping.</w:t>
            </w:r>
          </w:p>
        </w:tc>
      </w:tr>
      <w:tr w14:paraId="2BD303D0"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BAF3BA6" w14:textId="77777777">
            <w:pPr>
              <w:rPr>
                <w:rFonts w:ascii="Times New Roman" w:hAnsi="Times New Roman" w:cs="Times New Roman"/>
              </w:rPr>
            </w:pPr>
            <w:r w:rsidRPr="00DD2EFB">
              <w:rPr>
                <w:rFonts w:ascii="Times New Roman" w:hAnsi="Times New Roman" w:cs="Times New Roman"/>
              </w:rPr>
              <w:t>1151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C900315" w14:textId="77777777">
            <w:pPr>
              <w:rPr>
                <w:rFonts w:ascii="Times New Roman" w:hAnsi="Times New Roman" w:cs="Times New Roman"/>
              </w:rPr>
            </w:pPr>
            <w:r w:rsidRPr="00DD2EFB">
              <w:rPr>
                <w:rFonts w:ascii="Times New Roman" w:hAnsi="Times New Roman" w:cs="Times New Roman"/>
              </w:rPr>
              <w:t>Support Activities for Crop Production.</w:t>
            </w:r>
          </w:p>
        </w:tc>
      </w:tr>
      <w:tr w14:paraId="0A88697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9460B77" w14:textId="77777777">
            <w:pPr>
              <w:rPr>
                <w:rFonts w:ascii="Times New Roman" w:hAnsi="Times New Roman" w:cs="Times New Roman"/>
              </w:rPr>
            </w:pPr>
            <w:r w:rsidRPr="00DD2EFB">
              <w:rPr>
                <w:rFonts w:ascii="Times New Roman" w:hAnsi="Times New Roman" w:cs="Times New Roman"/>
              </w:rPr>
              <w:t>1152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F32CA51" w14:textId="77777777">
            <w:pPr>
              <w:rPr>
                <w:rFonts w:ascii="Times New Roman" w:hAnsi="Times New Roman" w:cs="Times New Roman"/>
              </w:rPr>
            </w:pPr>
            <w:r w:rsidRPr="00DD2EFB">
              <w:rPr>
                <w:rFonts w:ascii="Times New Roman" w:hAnsi="Times New Roman" w:cs="Times New Roman"/>
              </w:rPr>
              <w:t>Support Activities for Animal Production.</w:t>
            </w:r>
          </w:p>
        </w:tc>
      </w:tr>
      <w:tr w14:paraId="79213D64"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E4273DD" w14:textId="77777777">
            <w:pPr>
              <w:rPr>
                <w:rFonts w:ascii="Times New Roman" w:hAnsi="Times New Roman" w:cs="Times New Roman"/>
              </w:rPr>
            </w:pPr>
            <w:r w:rsidRPr="00DD2EFB">
              <w:rPr>
                <w:rFonts w:ascii="Times New Roman" w:hAnsi="Times New Roman" w:cs="Times New Roman"/>
              </w:rPr>
              <w:t>1153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663AE44" w14:textId="77777777">
            <w:pPr>
              <w:rPr>
                <w:rFonts w:ascii="Times New Roman" w:hAnsi="Times New Roman" w:cs="Times New Roman"/>
              </w:rPr>
            </w:pPr>
            <w:r w:rsidRPr="00DD2EFB">
              <w:rPr>
                <w:rFonts w:ascii="Times New Roman" w:hAnsi="Times New Roman" w:cs="Times New Roman"/>
              </w:rPr>
              <w:t>Support Activities for Forestry.</w:t>
            </w:r>
          </w:p>
        </w:tc>
      </w:tr>
      <w:tr w14:paraId="5A4BEDCC"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B3D2B9A" w14:textId="77777777">
            <w:pPr>
              <w:rPr>
                <w:rFonts w:ascii="Times New Roman" w:hAnsi="Times New Roman" w:cs="Times New Roman"/>
              </w:rPr>
            </w:pPr>
            <w:r w:rsidRPr="00DD2EFB">
              <w:rPr>
                <w:rFonts w:ascii="Times New Roman" w:hAnsi="Times New Roman" w:cs="Times New Roman"/>
              </w:rPr>
              <w:t>2213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4BE799A" w14:textId="77777777">
            <w:pPr>
              <w:rPr>
                <w:rFonts w:ascii="Times New Roman" w:hAnsi="Times New Roman" w:cs="Times New Roman"/>
              </w:rPr>
            </w:pPr>
            <w:r w:rsidRPr="00DD2EFB">
              <w:rPr>
                <w:rFonts w:ascii="Times New Roman" w:hAnsi="Times New Roman" w:cs="Times New Roman"/>
              </w:rPr>
              <w:t>Water, Sewage and Other Systems.</w:t>
            </w:r>
          </w:p>
        </w:tc>
      </w:tr>
      <w:tr w14:paraId="1F52BF56"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DEE97AF" w14:textId="77777777">
            <w:pPr>
              <w:rPr>
                <w:rFonts w:ascii="Times New Roman" w:hAnsi="Times New Roman" w:cs="Times New Roman"/>
              </w:rPr>
            </w:pPr>
            <w:r w:rsidRPr="00DD2EFB">
              <w:rPr>
                <w:rFonts w:ascii="Times New Roman" w:hAnsi="Times New Roman" w:cs="Times New Roman"/>
              </w:rPr>
              <w:t>2381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53DCF9E" w14:textId="77777777">
            <w:pPr>
              <w:rPr>
                <w:rFonts w:ascii="Times New Roman" w:hAnsi="Times New Roman" w:cs="Times New Roman"/>
              </w:rPr>
            </w:pPr>
            <w:r w:rsidRPr="00DD2EFB">
              <w:rPr>
                <w:rFonts w:ascii="Times New Roman" w:hAnsi="Times New Roman" w:cs="Times New Roman"/>
              </w:rPr>
              <w:t>Foundation, Structure, and Building Exterior Contractors.</w:t>
            </w:r>
          </w:p>
        </w:tc>
      </w:tr>
      <w:tr w14:paraId="50D6D494"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482FF0A" w14:textId="77777777">
            <w:pPr>
              <w:rPr>
                <w:rFonts w:ascii="Times New Roman" w:hAnsi="Times New Roman" w:cs="Times New Roman"/>
              </w:rPr>
            </w:pPr>
            <w:r w:rsidRPr="00DD2EFB">
              <w:rPr>
                <w:rFonts w:ascii="Times New Roman" w:hAnsi="Times New Roman" w:cs="Times New Roman"/>
              </w:rPr>
              <w:t>3111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07EF055" w14:textId="77777777">
            <w:pPr>
              <w:rPr>
                <w:rFonts w:ascii="Times New Roman" w:hAnsi="Times New Roman" w:cs="Times New Roman"/>
              </w:rPr>
            </w:pPr>
            <w:r w:rsidRPr="00DD2EFB">
              <w:rPr>
                <w:rFonts w:ascii="Times New Roman" w:hAnsi="Times New Roman" w:cs="Times New Roman"/>
              </w:rPr>
              <w:t>Animal Food Manufacturing.</w:t>
            </w:r>
          </w:p>
        </w:tc>
      </w:tr>
      <w:tr w14:paraId="016CD2B6"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CA61A97" w14:textId="77777777">
            <w:pPr>
              <w:rPr>
                <w:rFonts w:ascii="Times New Roman" w:hAnsi="Times New Roman" w:cs="Times New Roman"/>
              </w:rPr>
            </w:pPr>
            <w:r w:rsidRPr="00DD2EFB">
              <w:rPr>
                <w:rFonts w:ascii="Times New Roman" w:hAnsi="Times New Roman" w:cs="Times New Roman"/>
              </w:rPr>
              <w:t>3113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B56F11D" w14:textId="77777777">
            <w:pPr>
              <w:rPr>
                <w:rFonts w:ascii="Times New Roman" w:hAnsi="Times New Roman" w:cs="Times New Roman"/>
              </w:rPr>
            </w:pPr>
            <w:r w:rsidRPr="00DD2EFB">
              <w:rPr>
                <w:rFonts w:ascii="Times New Roman" w:hAnsi="Times New Roman" w:cs="Times New Roman"/>
              </w:rPr>
              <w:t>Sugar and Confectionery Product Manufacturing.</w:t>
            </w:r>
          </w:p>
        </w:tc>
      </w:tr>
      <w:tr w14:paraId="501F422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6DC3641" w14:textId="77777777">
            <w:pPr>
              <w:rPr>
                <w:rFonts w:ascii="Times New Roman" w:hAnsi="Times New Roman" w:cs="Times New Roman"/>
              </w:rPr>
            </w:pPr>
            <w:r w:rsidRPr="00DD2EFB">
              <w:rPr>
                <w:rFonts w:ascii="Times New Roman" w:hAnsi="Times New Roman" w:cs="Times New Roman"/>
              </w:rPr>
              <w:t>3114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91A46EA" w14:textId="77777777">
            <w:pPr>
              <w:rPr>
                <w:rFonts w:ascii="Times New Roman" w:hAnsi="Times New Roman" w:cs="Times New Roman"/>
              </w:rPr>
            </w:pPr>
            <w:r w:rsidRPr="00DD2EFB">
              <w:rPr>
                <w:rFonts w:ascii="Times New Roman" w:hAnsi="Times New Roman" w:cs="Times New Roman"/>
              </w:rPr>
              <w:t>Fruit and Vegetable Preserving and Specialty Food Manufacturing.</w:t>
            </w:r>
          </w:p>
        </w:tc>
      </w:tr>
      <w:tr w14:paraId="63BB9266"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A3955B0" w14:textId="77777777">
            <w:pPr>
              <w:rPr>
                <w:rFonts w:ascii="Times New Roman" w:hAnsi="Times New Roman" w:cs="Times New Roman"/>
              </w:rPr>
            </w:pPr>
            <w:r w:rsidRPr="00DD2EFB">
              <w:rPr>
                <w:rFonts w:ascii="Times New Roman" w:hAnsi="Times New Roman" w:cs="Times New Roman"/>
              </w:rPr>
              <w:t>3115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4992F61" w14:textId="77777777">
            <w:pPr>
              <w:rPr>
                <w:rFonts w:ascii="Times New Roman" w:hAnsi="Times New Roman" w:cs="Times New Roman"/>
              </w:rPr>
            </w:pPr>
            <w:r w:rsidRPr="00DD2EFB">
              <w:rPr>
                <w:rFonts w:ascii="Times New Roman" w:hAnsi="Times New Roman" w:cs="Times New Roman"/>
              </w:rPr>
              <w:t>Dairy Product Manufacturing.</w:t>
            </w:r>
          </w:p>
        </w:tc>
      </w:tr>
      <w:tr w14:paraId="5E4096A3"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DEC3E0E" w14:textId="77777777">
            <w:pPr>
              <w:rPr>
                <w:rFonts w:ascii="Times New Roman" w:hAnsi="Times New Roman" w:cs="Times New Roman"/>
              </w:rPr>
            </w:pPr>
            <w:r w:rsidRPr="00DD2EFB">
              <w:rPr>
                <w:rFonts w:ascii="Times New Roman" w:hAnsi="Times New Roman" w:cs="Times New Roman"/>
              </w:rPr>
              <w:t>3116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B15613F" w14:textId="77777777">
            <w:pPr>
              <w:rPr>
                <w:rFonts w:ascii="Times New Roman" w:hAnsi="Times New Roman" w:cs="Times New Roman"/>
              </w:rPr>
            </w:pPr>
            <w:r w:rsidRPr="00DD2EFB">
              <w:rPr>
                <w:rFonts w:ascii="Times New Roman" w:hAnsi="Times New Roman" w:cs="Times New Roman"/>
              </w:rPr>
              <w:t>Animal Slaughtering and Processing.</w:t>
            </w:r>
          </w:p>
        </w:tc>
      </w:tr>
      <w:tr w14:paraId="3E198A9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EDFC281" w14:textId="77777777">
            <w:pPr>
              <w:rPr>
                <w:rFonts w:ascii="Times New Roman" w:hAnsi="Times New Roman" w:cs="Times New Roman"/>
              </w:rPr>
            </w:pPr>
            <w:r w:rsidRPr="00DD2EFB">
              <w:rPr>
                <w:rFonts w:ascii="Times New Roman" w:hAnsi="Times New Roman" w:cs="Times New Roman"/>
              </w:rPr>
              <w:t>3117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935C028" w14:textId="77777777">
            <w:pPr>
              <w:rPr>
                <w:rFonts w:ascii="Times New Roman" w:hAnsi="Times New Roman" w:cs="Times New Roman"/>
              </w:rPr>
            </w:pPr>
            <w:r w:rsidRPr="00DD2EFB">
              <w:rPr>
                <w:rFonts w:ascii="Times New Roman" w:hAnsi="Times New Roman" w:cs="Times New Roman"/>
              </w:rPr>
              <w:t>Seafood Product Preparation and Packaging.</w:t>
            </w:r>
          </w:p>
        </w:tc>
      </w:tr>
      <w:tr w14:paraId="372AC839"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74E65DFA" w14:textId="77777777">
            <w:pPr>
              <w:rPr>
                <w:rFonts w:ascii="Times New Roman" w:hAnsi="Times New Roman" w:cs="Times New Roman"/>
              </w:rPr>
            </w:pPr>
            <w:r w:rsidRPr="00DD2EFB">
              <w:rPr>
                <w:rFonts w:ascii="Times New Roman" w:hAnsi="Times New Roman" w:cs="Times New Roman"/>
              </w:rPr>
              <w:t>3118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4B03695" w14:textId="77777777">
            <w:pPr>
              <w:rPr>
                <w:rFonts w:ascii="Times New Roman" w:hAnsi="Times New Roman" w:cs="Times New Roman"/>
              </w:rPr>
            </w:pPr>
            <w:r w:rsidRPr="00DD2EFB">
              <w:rPr>
                <w:rFonts w:ascii="Times New Roman" w:hAnsi="Times New Roman" w:cs="Times New Roman"/>
              </w:rPr>
              <w:t>Bakeries and Tortilla Manufacturing.</w:t>
            </w:r>
          </w:p>
        </w:tc>
      </w:tr>
      <w:tr w14:paraId="71DD4D61"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7F50013A" w14:textId="77777777">
            <w:pPr>
              <w:rPr>
                <w:rFonts w:ascii="Times New Roman" w:hAnsi="Times New Roman" w:cs="Times New Roman"/>
              </w:rPr>
            </w:pPr>
            <w:r w:rsidRPr="00DD2EFB">
              <w:rPr>
                <w:rFonts w:ascii="Times New Roman" w:hAnsi="Times New Roman" w:cs="Times New Roman"/>
              </w:rPr>
              <w:t>3119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B4C1C0F" w14:textId="77777777">
            <w:pPr>
              <w:rPr>
                <w:rFonts w:ascii="Times New Roman" w:hAnsi="Times New Roman" w:cs="Times New Roman"/>
              </w:rPr>
            </w:pPr>
            <w:r w:rsidRPr="00DD2EFB">
              <w:rPr>
                <w:rFonts w:ascii="Times New Roman" w:hAnsi="Times New Roman" w:cs="Times New Roman"/>
              </w:rPr>
              <w:t>Other Food Manufacturing.</w:t>
            </w:r>
          </w:p>
        </w:tc>
      </w:tr>
      <w:tr w14:paraId="65D6FBAF"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1EE6B96" w14:textId="77777777">
            <w:pPr>
              <w:rPr>
                <w:rFonts w:ascii="Times New Roman" w:hAnsi="Times New Roman" w:cs="Times New Roman"/>
              </w:rPr>
            </w:pPr>
            <w:r w:rsidRPr="00DD2EFB">
              <w:rPr>
                <w:rFonts w:ascii="Times New Roman" w:hAnsi="Times New Roman" w:cs="Times New Roman"/>
              </w:rPr>
              <w:t>3121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2A24251" w14:textId="77777777">
            <w:pPr>
              <w:rPr>
                <w:rFonts w:ascii="Times New Roman" w:hAnsi="Times New Roman" w:cs="Times New Roman"/>
              </w:rPr>
            </w:pPr>
            <w:r w:rsidRPr="00DD2EFB">
              <w:rPr>
                <w:rFonts w:ascii="Times New Roman" w:hAnsi="Times New Roman" w:cs="Times New Roman"/>
              </w:rPr>
              <w:t>Beverage Manufacturing.</w:t>
            </w:r>
          </w:p>
        </w:tc>
      </w:tr>
      <w:tr w14:paraId="042FABE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38255C0" w14:textId="77777777">
            <w:pPr>
              <w:rPr>
                <w:rFonts w:ascii="Times New Roman" w:hAnsi="Times New Roman" w:cs="Times New Roman"/>
              </w:rPr>
            </w:pPr>
            <w:r w:rsidRPr="00DD2EFB">
              <w:rPr>
                <w:rFonts w:ascii="Times New Roman" w:hAnsi="Times New Roman" w:cs="Times New Roman"/>
              </w:rPr>
              <w:t>3161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A204CD0" w14:textId="77777777">
            <w:pPr>
              <w:rPr>
                <w:rFonts w:ascii="Times New Roman" w:hAnsi="Times New Roman" w:cs="Times New Roman"/>
              </w:rPr>
            </w:pPr>
            <w:r w:rsidRPr="00DD2EFB">
              <w:rPr>
                <w:rFonts w:ascii="Times New Roman" w:hAnsi="Times New Roman" w:cs="Times New Roman"/>
              </w:rPr>
              <w:t>Leather and Hide Tanning and Finishing.</w:t>
            </w:r>
          </w:p>
        </w:tc>
      </w:tr>
      <w:tr w14:paraId="4AD4B700"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3E22BFC" w14:textId="77777777">
            <w:pPr>
              <w:rPr>
                <w:rFonts w:ascii="Times New Roman" w:hAnsi="Times New Roman" w:cs="Times New Roman"/>
              </w:rPr>
            </w:pPr>
            <w:r w:rsidRPr="00DD2EFB">
              <w:rPr>
                <w:rFonts w:ascii="Times New Roman" w:hAnsi="Times New Roman" w:cs="Times New Roman"/>
              </w:rPr>
              <w:t>3162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6BE3A71" w14:textId="77777777">
            <w:pPr>
              <w:rPr>
                <w:rFonts w:ascii="Times New Roman" w:hAnsi="Times New Roman" w:cs="Times New Roman"/>
              </w:rPr>
            </w:pPr>
            <w:r w:rsidRPr="00DD2EFB">
              <w:rPr>
                <w:rFonts w:ascii="Times New Roman" w:hAnsi="Times New Roman" w:cs="Times New Roman"/>
              </w:rPr>
              <w:t>Footwear Manufacturing.</w:t>
            </w:r>
          </w:p>
        </w:tc>
      </w:tr>
      <w:tr w14:paraId="057990EF"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D7D4C72" w14:textId="77777777">
            <w:pPr>
              <w:rPr>
                <w:rFonts w:ascii="Times New Roman" w:hAnsi="Times New Roman" w:cs="Times New Roman"/>
              </w:rPr>
            </w:pPr>
            <w:r w:rsidRPr="00DD2EFB">
              <w:rPr>
                <w:rFonts w:ascii="Times New Roman" w:hAnsi="Times New Roman" w:cs="Times New Roman"/>
              </w:rPr>
              <w:t>3211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AEA9C43" w14:textId="77777777">
            <w:pPr>
              <w:rPr>
                <w:rFonts w:ascii="Times New Roman" w:hAnsi="Times New Roman" w:cs="Times New Roman"/>
              </w:rPr>
            </w:pPr>
            <w:r w:rsidRPr="00DD2EFB">
              <w:rPr>
                <w:rFonts w:ascii="Times New Roman" w:hAnsi="Times New Roman" w:cs="Times New Roman"/>
              </w:rPr>
              <w:t>Sawmills and Wood Preservation.</w:t>
            </w:r>
          </w:p>
        </w:tc>
      </w:tr>
      <w:tr w14:paraId="09161E88"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3B9C517" w14:textId="77777777">
            <w:pPr>
              <w:rPr>
                <w:rFonts w:ascii="Times New Roman" w:hAnsi="Times New Roman" w:cs="Times New Roman"/>
              </w:rPr>
            </w:pPr>
            <w:r w:rsidRPr="00DD2EFB">
              <w:rPr>
                <w:rFonts w:ascii="Times New Roman" w:hAnsi="Times New Roman" w:cs="Times New Roman"/>
              </w:rPr>
              <w:t>3212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8CAD9E6" w14:textId="77777777">
            <w:pPr>
              <w:rPr>
                <w:rFonts w:ascii="Times New Roman" w:hAnsi="Times New Roman" w:cs="Times New Roman"/>
              </w:rPr>
            </w:pPr>
            <w:r w:rsidRPr="00DD2EFB">
              <w:rPr>
                <w:rFonts w:ascii="Times New Roman" w:hAnsi="Times New Roman" w:cs="Times New Roman"/>
              </w:rPr>
              <w:t>Veneer, Plywood, and Engineered Wood Product Manufacturing.</w:t>
            </w:r>
          </w:p>
        </w:tc>
      </w:tr>
      <w:tr w14:paraId="588CFE48"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09DEFF2" w14:textId="77777777">
            <w:pPr>
              <w:rPr>
                <w:rFonts w:ascii="Times New Roman" w:hAnsi="Times New Roman" w:cs="Times New Roman"/>
              </w:rPr>
            </w:pPr>
            <w:r w:rsidRPr="00DD2EFB">
              <w:rPr>
                <w:rFonts w:ascii="Times New Roman" w:hAnsi="Times New Roman" w:cs="Times New Roman"/>
              </w:rPr>
              <w:t>3219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60AD4A8" w14:textId="77777777">
            <w:pPr>
              <w:rPr>
                <w:rFonts w:ascii="Times New Roman" w:hAnsi="Times New Roman" w:cs="Times New Roman"/>
              </w:rPr>
            </w:pPr>
            <w:r w:rsidRPr="00DD2EFB">
              <w:rPr>
                <w:rFonts w:ascii="Times New Roman" w:hAnsi="Times New Roman" w:cs="Times New Roman"/>
              </w:rPr>
              <w:t>Other Wood Product Manufacturing.</w:t>
            </w:r>
          </w:p>
        </w:tc>
      </w:tr>
      <w:tr w14:paraId="012507E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403F469" w14:textId="77777777">
            <w:pPr>
              <w:rPr>
                <w:rFonts w:ascii="Times New Roman" w:hAnsi="Times New Roman" w:cs="Times New Roman"/>
              </w:rPr>
            </w:pPr>
            <w:r w:rsidRPr="00DD2EFB">
              <w:rPr>
                <w:rFonts w:ascii="Times New Roman" w:hAnsi="Times New Roman" w:cs="Times New Roman"/>
              </w:rPr>
              <w:t>3261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6C43B56" w14:textId="77777777">
            <w:pPr>
              <w:rPr>
                <w:rFonts w:ascii="Times New Roman" w:hAnsi="Times New Roman" w:cs="Times New Roman"/>
              </w:rPr>
            </w:pPr>
            <w:r w:rsidRPr="00DD2EFB">
              <w:rPr>
                <w:rFonts w:ascii="Times New Roman" w:hAnsi="Times New Roman" w:cs="Times New Roman"/>
              </w:rPr>
              <w:t>Plastics Product Manufacturing.</w:t>
            </w:r>
          </w:p>
        </w:tc>
      </w:tr>
      <w:tr w14:paraId="7EAB3991"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4AC91C5" w14:textId="77777777">
            <w:pPr>
              <w:rPr>
                <w:rFonts w:ascii="Times New Roman" w:hAnsi="Times New Roman" w:cs="Times New Roman"/>
              </w:rPr>
            </w:pPr>
            <w:r w:rsidRPr="00DD2EFB">
              <w:rPr>
                <w:rFonts w:ascii="Times New Roman" w:hAnsi="Times New Roman" w:cs="Times New Roman"/>
              </w:rPr>
              <w:t>3262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B60E12C" w14:textId="77777777">
            <w:pPr>
              <w:rPr>
                <w:rFonts w:ascii="Times New Roman" w:hAnsi="Times New Roman" w:cs="Times New Roman"/>
              </w:rPr>
            </w:pPr>
            <w:r w:rsidRPr="00DD2EFB">
              <w:rPr>
                <w:rFonts w:ascii="Times New Roman" w:hAnsi="Times New Roman" w:cs="Times New Roman"/>
              </w:rPr>
              <w:t>Rubber Product Manufacturing.</w:t>
            </w:r>
          </w:p>
        </w:tc>
      </w:tr>
      <w:tr w14:paraId="49D478A8"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9CC75E0" w14:textId="77777777">
            <w:pPr>
              <w:rPr>
                <w:rFonts w:ascii="Times New Roman" w:hAnsi="Times New Roman" w:cs="Times New Roman"/>
              </w:rPr>
            </w:pPr>
            <w:r w:rsidRPr="00DD2EFB">
              <w:rPr>
                <w:rFonts w:ascii="Times New Roman" w:hAnsi="Times New Roman" w:cs="Times New Roman"/>
              </w:rPr>
              <w:t>3271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3D2D225" w14:textId="77777777">
            <w:pPr>
              <w:rPr>
                <w:rFonts w:ascii="Times New Roman" w:hAnsi="Times New Roman" w:cs="Times New Roman"/>
              </w:rPr>
            </w:pPr>
            <w:r w:rsidRPr="00DD2EFB">
              <w:rPr>
                <w:rFonts w:ascii="Times New Roman" w:hAnsi="Times New Roman" w:cs="Times New Roman"/>
              </w:rPr>
              <w:t>Clay Product and Refractory Manufacturing.</w:t>
            </w:r>
          </w:p>
        </w:tc>
      </w:tr>
      <w:tr w14:paraId="644C8430"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7725AD1B" w14:textId="77777777">
            <w:pPr>
              <w:rPr>
                <w:rFonts w:ascii="Times New Roman" w:hAnsi="Times New Roman" w:cs="Times New Roman"/>
              </w:rPr>
            </w:pPr>
            <w:r w:rsidRPr="00DD2EFB">
              <w:rPr>
                <w:rFonts w:ascii="Times New Roman" w:hAnsi="Times New Roman" w:cs="Times New Roman"/>
              </w:rPr>
              <w:t>3272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B6ECA1C" w14:textId="77777777">
            <w:pPr>
              <w:rPr>
                <w:rFonts w:ascii="Times New Roman" w:hAnsi="Times New Roman" w:cs="Times New Roman"/>
              </w:rPr>
            </w:pPr>
            <w:r w:rsidRPr="00DD2EFB">
              <w:rPr>
                <w:rFonts w:ascii="Times New Roman" w:hAnsi="Times New Roman" w:cs="Times New Roman"/>
              </w:rPr>
              <w:t>Glass and Glass Product Manufacturing.</w:t>
            </w:r>
          </w:p>
        </w:tc>
      </w:tr>
      <w:tr w14:paraId="1099DF92"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678148E" w14:textId="77777777">
            <w:pPr>
              <w:rPr>
                <w:rFonts w:ascii="Times New Roman" w:hAnsi="Times New Roman" w:cs="Times New Roman"/>
              </w:rPr>
            </w:pPr>
            <w:r w:rsidRPr="00DD2EFB">
              <w:rPr>
                <w:rFonts w:ascii="Times New Roman" w:hAnsi="Times New Roman" w:cs="Times New Roman"/>
              </w:rPr>
              <w:t>3273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7B973BD" w14:textId="77777777">
            <w:pPr>
              <w:rPr>
                <w:rFonts w:ascii="Times New Roman" w:hAnsi="Times New Roman" w:cs="Times New Roman"/>
              </w:rPr>
            </w:pPr>
            <w:r w:rsidRPr="00DD2EFB">
              <w:rPr>
                <w:rFonts w:ascii="Times New Roman" w:hAnsi="Times New Roman" w:cs="Times New Roman"/>
              </w:rPr>
              <w:t>Cement and Concrete Product Manufacturing.</w:t>
            </w:r>
          </w:p>
        </w:tc>
      </w:tr>
      <w:tr w14:paraId="349FA73D"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7A22A992" w14:textId="77777777">
            <w:pPr>
              <w:rPr>
                <w:rFonts w:ascii="Times New Roman" w:hAnsi="Times New Roman" w:cs="Times New Roman"/>
              </w:rPr>
            </w:pPr>
            <w:r w:rsidRPr="00DD2EFB">
              <w:rPr>
                <w:rFonts w:ascii="Times New Roman" w:hAnsi="Times New Roman" w:cs="Times New Roman"/>
              </w:rPr>
              <w:t>3279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ED03576" w14:textId="77777777">
            <w:pPr>
              <w:rPr>
                <w:rFonts w:ascii="Times New Roman" w:hAnsi="Times New Roman" w:cs="Times New Roman"/>
              </w:rPr>
            </w:pPr>
            <w:r w:rsidRPr="00DD2EFB">
              <w:rPr>
                <w:rFonts w:ascii="Times New Roman" w:hAnsi="Times New Roman" w:cs="Times New Roman"/>
              </w:rPr>
              <w:t>Other Nonmetallic Mineral Product Manufacturing.</w:t>
            </w:r>
          </w:p>
        </w:tc>
      </w:tr>
      <w:tr w14:paraId="01F076F1"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BDFB1EA" w14:textId="77777777">
            <w:pPr>
              <w:rPr>
                <w:rFonts w:ascii="Times New Roman" w:hAnsi="Times New Roman" w:cs="Times New Roman"/>
              </w:rPr>
            </w:pPr>
            <w:r w:rsidRPr="00DD2EFB">
              <w:rPr>
                <w:rFonts w:ascii="Times New Roman" w:hAnsi="Times New Roman" w:cs="Times New Roman"/>
              </w:rPr>
              <w:t>3312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FB94747" w14:textId="77777777">
            <w:pPr>
              <w:rPr>
                <w:rFonts w:ascii="Times New Roman" w:hAnsi="Times New Roman" w:cs="Times New Roman"/>
              </w:rPr>
            </w:pPr>
            <w:r w:rsidRPr="00DD2EFB">
              <w:rPr>
                <w:rFonts w:ascii="Times New Roman" w:hAnsi="Times New Roman" w:cs="Times New Roman"/>
              </w:rPr>
              <w:t>Steel Product Manufacturing from Purchased Steel.</w:t>
            </w:r>
          </w:p>
        </w:tc>
      </w:tr>
      <w:tr w14:paraId="72A354F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10FB0AE" w14:textId="77777777">
            <w:pPr>
              <w:rPr>
                <w:rFonts w:ascii="Times New Roman" w:hAnsi="Times New Roman" w:cs="Times New Roman"/>
              </w:rPr>
            </w:pPr>
            <w:r w:rsidRPr="00DD2EFB">
              <w:rPr>
                <w:rFonts w:ascii="Times New Roman" w:hAnsi="Times New Roman" w:cs="Times New Roman"/>
              </w:rPr>
              <w:t>3314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1F9AE5F" w14:textId="77777777">
            <w:pPr>
              <w:rPr>
                <w:rFonts w:ascii="Times New Roman" w:hAnsi="Times New Roman" w:cs="Times New Roman"/>
              </w:rPr>
            </w:pPr>
            <w:r w:rsidRPr="00DD2EFB">
              <w:rPr>
                <w:rFonts w:ascii="Times New Roman" w:hAnsi="Times New Roman" w:cs="Times New Roman"/>
              </w:rPr>
              <w:t>Nonferrous Metal (except Aluminum) Production and Processing.</w:t>
            </w:r>
          </w:p>
        </w:tc>
      </w:tr>
      <w:tr w14:paraId="63888E5A"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7EFF4205" w14:textId="77777777">
            <w:pPr>
              <w:rPr>
                <w:rFonts w:ascii="Times New Roman" w:hAnsi="Times New Roman" w:cs="Times New Roman"/>
              </w:rPr>
            </w:pPr>
            <w:r w:rsidRPr="00DD2EFB">
              <w:rPr>
                <w:rFonts w:ascii="Times New Roman" w:hAnsi="Times New Roman" w:cs="Times New Roman"/>
              </w:rPr>
              <w:t>3315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194C64F" w14:textId="77777777">
            <w:pPr>
              <w:rPr>
                <w:rFonts w:ascii="Times New Roman" w:hAnsi="Times New Roman" w:cs="Times New Roman"/>
              </w:rPr>
            </w:pPr>
            <w:r w:rsidRPr="00DD2EFB">
              <w:rPr>
                <w:rFonts w:ascii="Times New Roman" w:hAnsi="Times New Roman" w:cs="Times New Roman"/>
              </w:rPr>
              <w:t>Foundries.</w:t>
            </w:r>
          </w:p>
        </w:tc>
      </w:tr>
      <w:tr w14:paraId="5F0E787F"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8CA01BE" w14:textId="77777777">
            <w:pPr>
              <w:rPr>
                <w:rFonts w:ascii="Times New Roman" w:hAnsi="Times New Roman" w:cs="Times New Roman"/>
              </w:rPr>
            </w:pPr>
            <w:r w:rsidRPr="00DD2EFB">
              <w:rPr>
                <w:rFonts w:ascii="Times New Roman" w:hAnsi="Times New Roman" w:cs="Times New Roman"/>
              </w:rPr>
              <w:t>3321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8B190D8" w14:textId="77777777">
            <w:pPr>
              <w:rPr>
                <w:rFonts w:ascii="Times New Roman" w:hAnsi="Times New Roman" w:cs="Times New Roman"/>
              </w:rPr>
            </w:pPr>
            <w:r w:rsidRPr="00DD2EFB">
              <w:rPr>
                <w:rFonts w:ascii="Times New Roman" w:hAnsi="Times New Roman" w:cs="Times New Roman"/>
              </w:rPr>
              <w:t>Forging and Stamping.</w:t>
            </w:r>
          </w:p>
        </w:tc>
      </w:tr>
      <w:tr w14:paraId="612A825C"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9318BA9" w14:textId="77777777">
            <w:pPr>
              <w:rPr>
                <w:rFonts w:ascii="Times New Roman" w:hAnsi="Times New Roman" w:cs="Times New Roman"/>
              </w:rPr>
            </w:pPr>
            <w:r w:rsidRPr="00DD2EFB">
              <w:rPr>
                <w:rFonts w:ascii="Times New Roman" w:hAnsi="Times New Roman" w:cs="Times New Roman"/>
              </w:rPr>
              <w:t>3323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CC79EFA" w14:textId="77777777">
            <w:pPr>
              <w:rPr>
                <w:rFonts w:ascii="Times New Roman" w:hAnsi="Times New Roman" w:cs="Times New Roman"/>
              </w:rPr>
            </w:pPr>
            <w:r w:rsidRPr="00DD2EFB">
              <w:rPr>
                <w:rFonts w:ascii="Times New Roman" w:hAnsi="Times New Roman" w:cs="Times New Roman"/>
              </w:rPr>
              <w:t>Architectural and Structural Metals Manufacturing.</w:t>
            </w:r>
          </w:p>
        </w:tc>
      </w:tr>
      <w:tr w14:paraId="15EF275F"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6D7DD56" w14:textId="77777777">
            <w:pPr>
              <w:rPr>
                <w:rFonts w:ascii="Times New Roman" w:hAnsi="Times New Roman" w:cs="Times New Roman"/>
              </w:rPr>
            </w:pPr>
            <w:r w:rsidRPr="00DD2EFB">
              <w:rPr>
                <w:rFonts w:ascii="Times New Roman" w:hAnsi="Times New Roman" w:cs="Times New Roman"/>
              </w:rPr>
              <w:t>3324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25304E3" w14:textId="77777777">
            <w:pPr>
              <w:rPr>
                <w:rFonts w:ascii="Times New Roman" w:hAnsi="Times New Roman" w:cs="Times New Roman"/>
              </w:rPr>
            </w:pPr>
            <w:r w:rsidRPr="00DD2EFB">
              <w:rPr>
                <w:rFonts w:ascii="Times New Roman" w:hAnsi="Times New Roman" w:cs="Times New Roman"/>
              </w:rPr>
              <w:t>Boiler, Tank, and Shipping Container Manufacturing.</w:t>
            </w:r>
          </w:p>
        </w:tc>
      </w:tr>
      <w:tr w14:paraId="58A142F0"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2C6361D" w14:textId="77777777">
            <w:pPr>
              <w:rPr>
                <w:rFonts w:ascii="Times New Roman" w:hAnsi="Times New Roman" w:cs="Times New Roman"/>
              </w:rPr>
            </w:pPr>
            <w:r w:rsidRPr="00DD2EFB">
              <w:rPr>
                <w:rFonts w:ascii="Times New Roman" w:hAnsi="Times New Roman" w:cs="Times New Roman"/>
              </w:rPr>
              <w:t>3325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916BEC4" w14:textId="77777777">
            <w:pPr>
              <w:rPr>
                <w:rFonts w:ascii="Times New Roman" w:hAnsi="Times New Roman" w:cs="Times New Roman"/>
              </w:rPr>
            </w:pPr>
            <w:r w:rsidRPr="00DD2EFB">
              <w:rPr>
                <w:rFonts w:ascii="Times New Roman" w:hAnsi="Times New Roman" w:cs="Times New Roman"/>
              </w:rPr>
              <w:t>Hardware Manufacturing.</w:t>
            </w:r>
          </w:p>
        </w:tc>
      </w:tr>
      <w:tr w14:paraId="3025595C"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D91D3F2" w14:textId="77777777">
            <w:pPr>
              <w:rPr>
                <w:rFonts w:ascii="Times New Roman" w:hAnsi="Times New Roman" w:cs="Times New Roman"/>
              </w:rPr>
            </w:pPr>
            <w:r w:rsidRPr="00DD2EFB">
              <w:rPr>
                <w:rFonts w:ascii="Times New Roman" w:hAnsi="Times New Roman" w:cs="Times New Roman"/>
              </w:rPr>
              <w:t>3326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E7CADD4" w14:textId="77777777">
            <w:pPr>
              <w:rPr>
                <w:rFonts w:ascii="Times New Roman" w:hAnsi="Times New Roman" w:cs="Times New Roman"/>
              </w:rPr>
            </w:pPr>
            <w:r w:rsidRPr="00DD2EFB">
              <w:rPr>
                <w:rFonts w:ascii="Times New Roman" w:hAnsi="Times New Roman" w:cs="Times New Roman"/>
              </w:rPr>
              <w:t>Spring and Wire Product Manufacturing.</w:t>
            </w:r>
          </w:p>
        </w:tc>
      </w:tr>
      <w:tr w14:paraId="5BB9285A"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3E1F2DE" w14:textId="77777777">
            <w:pPr>
              <w:rPr>
                <w:rFonts w:ascii="Times New Roman" w:hAnsi="Times New Roman" w:cs="Times New Roman"/>
              </w:rPr>
            </w:pPr>
            <w:r w:rsidRPr="00DD2EFB">
              <w:rPr>
                <w:rFonts w:ascii="Times New Roman" w:hAnsi="Times New Roman" w:cs="Times New Roman"/>
              </w:rPr>
              <w:t>3327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E2EFD53" w14:textId="77777777">
            <w:pPr>
              <w:rPr>
                <w:rFonts w:ascii="Times New Roman" w:hAnsi="Times New Roman" w:cs="Times New Roman"/>
              </w:rPr>
            </w:pPr>
            <w:r w:rsidRPr="00DD2EFB">
              <w:rPr>
                <w:rFonts w:ascii="Times New Roman" w:hAnsi="Times New Roman" w:cs="Times New Roman"/>
              </w:rPr>
              <w:t>Machine Shops; Turned Product; and Screw, Nut, and Bolt Manufacturing.</w:t>
            </w:r>
          </w:p>
        </w:tc>
      </w:tr>
      <w:tr w14:paraId="6BA72DC4"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94DDE4F" w14:textId="77777777">
            <w:pPr>
              <w:rPr>
                <w:rFonts w:ascii="Times New Roman" w:hAnsi="Times New Roman" w:cs="Times New Roman"/>
              </w:rPr>
            </w:pPr>
            <w:r w:rsidRPr="00DD2EFB">
              <w:rPr>
                <w:rFonts w:ascii="Times New Roman" w:hAnsi="Times New Roman" w:cs="Times New Roman"/>
              </w:rPr>
              <w:t>3328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B565FD4" w14:textId="77777777">
            <w:pPr>
              <w:rPr>
                <w:rFonts w:ascii="Times New Roman" w:hAnsi="Times New Roman" w:cs="Times New Roman"/>
              </w:rPr>
            </w:pPr>
            <w:r w:rsidRPr="00DD2EFB">
              <w:rPr>
                <w:rFonts w:ascii="Times New Roman" w:hAnsi="Times New Roman" w:cs="Times New Roman"/>
              </w:rPr>
              <w:t>Coating, Engraving, Heat Treating, and Allied Activities.</w:t>
            </w:r>
          </w:p>
        </w:tc>
      </w:tr>
      <w:tr w14:paraId="175A80C6"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793ABD2" w14:textId="77777777">
            <w:pPr>
              <w:rPr>
                <w:rFonts w:ascii="Times New Roman" w:hAnsi="Times New Roman" w:cs="Times New Roman"/>
              </w:rPr>
            </w:pPr>
            <w:r w:rsidRPr="00DD2EFB">
              <w:rPr>
                <w:rFonts w:ascii="Times New Roman" w:hAnsi="Times New Roman" w:cs="Times New Roman"/>
              </w:rPr>
              <w:t>3331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7335541" w14:textId="77777777">
            <w:pPr>
              <w:rPr>
                <w:rFonts w:ascii="Times New Roman" w:hAnsi="Times New Roman" w:cs="Times New Roman"/>
              </w:rPr>
            </w:pPr>
            <w:r w:rsidRPr="00DD2EFB">
              <w:rPr>
                <w:rFonts w:ascii="Times New Roman" w:hAnsi="Times New Roman" w:cs="Times New Roman"/>
              </w:rPr>
              <w:t>Agriculture, Construction, and Mining Machinery Manufacturing.</w:t>
            </w:r>
          </w:p>
        </w:tc>
      </w:tr>
      <w:tr w14:paraId="1EBEFC60"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60ADD76" w14:textId="77777777">
            <w:pPr>
              <w:rPr>
                <w:rFonts w:ascii="Times New Roman" w:hAnsi="Times New Roman" w:cs="Times New Roman"/>
              </w:rPr>
            </w:pPr>
            <w:r w:rsidRPr="00DD2EFB">
              <w:rPr>
                <w:rFonts w:ascii="Times New Roman" w:hAnsi="Times New Roman" w:cs="Times New Roman"/>
              </w:rPr>
              <w:t>3335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9DEADD0" w14:textId="77777777">
            <w:pPr>
              <w:rPr>
                <w:rFonts w:ascii="Times New Roman" w:hAnsi="Times New Roman" w:cs="Times New Roman"/>
              </w:rPr>
            </w:pPr>
            <w:r w:rsidRPr="00DD2EFB">
              <w:rPr>
                <w:rFonts w:ascii="Times New Roman" w:hAnsi="Times New Roman" w:cs="Times New Roman"/>
              </w:rPr>
              <w:t>Metalworking Machinery Manufacturing.</w:t>
            </w:r>
          </w:p>
        </w:tc>
      </w:tr>
      <w:tr w14:paraId="57CA5CB8"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FE4B35D" w14:textId="77777777">
            <w:pPr>
              <w:rPr>
                <w:rFonts w:ascii="Times New Roman" w:hAnsi="Times New Roman" w:cs="Times New Roman"/>
              </w:rPr>
            </w:pPr>
            <w:r w:rsidRPr="00DD2EFB">
              <w:rPr>
                <w:rFonts w:ascii="Times New Roman" w:hAnsi="Times New Roman" w:cs="Times New Roman"/>
              </w:rPr>
              <w:t>3361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3C1AB03" w14:textId="77777777">
            <w:pPr>
              <w:rPr>
                <w:rFonts w:ascii="Times New Roman" w:hAnsi="Times New Roman" w:cs="Times New Roman"/>
              </w:rPr>
            </w:pPr>
            <w:r w:rsidRPr="00DD2EFB">
              <w:rPr>
                <w:rFonts w:ascii="Times New Roman" w:hAnsi="Times New Roman" w:cs="Times New Roman"/>
              </w:rPr>
              <w:t>Motor Vehicle Manufacturing.</w:t>
            </w:r>
          </w:p>
        </w:tc>
      </w:tr>
      <w:tr w14:paraId="3119AE17"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953D564" w14:textId="77777777">
            <w:pPr>
              <w:rPr>
                <w:rFonts w:ascii="Times New Roman" w:hAnsi="Times New Roman" w:cs="Times New Roman"/>
              </w:rPr>
            </w:pPr>
            <w:r w:rsidRPr="00DD2EFB">
              <w:rPr>
                <w:rFonts w:ascii="Times New Roman" w:hAnsi="Times New Roman" w:cs="Times New Roman"/>
              </w:rPr>
              <w:t>3362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02E08EF" w14:textId="77777777">
            <w:pPr>
              <w:rPr>
                <w:rFonts w:ascii="Times New Roman" w:hAnsi="Times New Roman" w:cs="Times New Roman"/>
              </w:rPr>
            </w:pPr>
            <w:r w:rsidRPr="00DD2EFB">
              <w:rPr>
                <w:rFonts w:ascii="Times New Roman" w:hAnsi="Times New Roman" w:cs="Times New Roman"/>
              </w:rPr>
              <w:t>Motor Vehicle Body and Trailer Manufacturing.</w:t>
            </w:r>
          </w:p>
        </w:tc>
      </w:tr>
      <w:tr w14:paraId="45C0FD06"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138662C" w14:textId="77777777">
            <w:pPr>
              <w:rPr>
                <w:rFonts w:ascii="Times New Roman" w:hAnsi="Times New Roman" w:cs="Times New Roman"/>
              </w:rPr>
            </w:pPr>
            <w:r w:rsidRPr="00DD2EFB">
              <w:rPr>
                <w:rFonts w:ascii="Times New Roman" w:hAnsi="Times New Roman" w:cs="Times New Roman"/>
              </w:rPr>
              <w:t>3363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BB47A35" w14:textId="77777777">
            <w:pPr>
              <w:rPr>
                <w:rFonts w:ascii="Times New Roman" w:hAnsi="Times New Roman" w:cs="Times New Roman"/>
              </w:rPr>
            </w:pPr>
            <w:r w:rsidRPr="00DD2EFB">
              <w:rPr>
                <w:rFonts w:ascii="Times New Roman" w:hAnsi="Times New Roman" w:cs="Times New Roman"/>
              </w:rPr>
              <w:t>Motor Vehicle Parts Manufacturing.</w:t>
            </w:r>
          </w:p>
        </w:tc>
      </w:tr>
      <w:tr w14:paraId="28DF7649"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7B7AABF" w14:textId="77777777">
            <w:pPr>
              <w:rPr>
                <w:rFonts w:ascii="Times New Roman" w:hAnsi="Times New Roman" w:cs="Times New Roman"/>
              </w:rPr>
            </w:pPr>
            <w:r w:rsidRPr="00DD2EFB">
              <w:rPr>
                <w:rFonts w:ascii="Times New Roman" w:hAnsi="Times New Roman" w:cs="Times New Roman"/>
              </w:rPr>
              <w:t>3366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C1E1383" w14:textId="77777777">
            <w:pPr>
              <w:rPr>
                <w:rFonts w:ascii="Times New Roman" w:hAnsi="Times New Roman" w:cs="Times New Roman"/>
              </w:rPr>
            </w:pPr>
            <w:r w:rsidRPr="00DD2EFB">
              <w:rPr>
                <w:rFonts w:ascii="Times New Roman" w:hAnsi="Times New Roman" w:cs="Times New Roman"/>
              </w:rPr>
              <w:t>Ship and Boat Building.</w:t>
            </w:r>
          </w:p>
        </w:tc>
      </w:tr>
      <w:tr w14:paraId="5A191D7B"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FC9A55D" w14:textId="77777777">
            <w:pPr>
              <w:rPr>
                <w:rFonts w:ascii="Times New Roman" w:hAnsi="Times New Roman" w:cs="Times New Roman"/>
              </w:rPr>
            </w:pPr>
            <w:r w:rsidRPr="00DD2EFB">
              <w:rPr>
                <w:rFonts w:ascii="Times New Roman" w:hAnsi="Times New Roman" w:cs="Times New Roman"/>
              </w:rPr>
              <w:t>3371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5D9A845" w14:textId="77777777">
            <w:pPr>
              <w:rPr>
                <w:rFonts w:ascii="Times New Roman" w:hAnsi="Times New Roman" w:cs="Times New Roman"/>
              </w:rPr>
            </w:pPr>
            <w:r w:rsidRPr="00DD2EFB">
              <w:rPr>
                <w:rFonts w:ascii="Times New Roman" w:hAnsi="Times New Roman" w:cs="Times New Roman"/>
              </w:rPr>
              <w:t>Household and Institutional Furniture and Kitchen Cabinet Manufacturing.</w:t>
            </w:r>
          </w:p>
        </w:tc>
      </w:tr>
      <w:tr w14:paraId="5D3DEDEB"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08CDD4A" w14:textId="77777777">
            <w:pPr>
              <w:rPr>
                <w:rFonts w:ascii="Times New Roman" w:hAnsi="Times New Roman" w:cs="Times New Roman"/>
              </w:rPr>
            </w:pPr>
            <w:r w:rsidRPr="00DD2EFB">
              <w:rPr>
                <w:rFonts w:ascii="Times New Roman" w:hAnsi="Times New Roman" w:cs="Times New Roman"/>
              </w:rPr>
              <w:t>3372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7121F0D" w14:textId="77777777">
            <w:pPr>
              <w:rPr>
                <w:rFonts w:ascii="Times New Roman" w:hAnsi="Times New Roman" w:cs="Times New Roman"/>
              </w:rPr>
            </w:pPr>
            <w:r w:rsidRPr="00DD2EFB">
              <w:rPr>
                <w:rFonts w:ascii="Times New Roman" w:hAnsi="Times New Roman" w:cs="Times New Roman"/>
              </w:rPr>
              <w:t>Office Furniture (including Fixtures) Manufacturing.</w:t>
            </w:r>
          </w:p>
        </w:tc>
      </w:tr>
      <w:tr w14:paraId="6F635E5E"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BDD330E" w14:textId="77777777">
            <w:pPr>
              <w:rPr>
                <w:rFonts w:ascii="Times New Roman" w:hAnsi="Times New Roman" w:cs="Times New Roman"/>
              </w:rPr>
            </w:pPr>
            <w:r w:rsidRPr="00DD2EFB">
              <w:rPr>
                <w:rFonts w:ascii="Times New Roman" w:hAnsi="Times New Roman" w:cs="Times New Roman"/>
              </w:rPr>
              <w:t>3379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FFC5C07" w14:textId="77777777">
            <w:pPr>
              <w:rPr>
                <w:rFonts w:ascii="Times New Roman" w:hAnsi="Times New Roman" w:cs="Times New Roman"/>
              </w:rPr>
            </w:pPr>
            <w:r w:rsidRPr="00DD2EFB">
              <w:rPr>
                <w:rFonts w:ascii="Times New Roman" w:hAnsi="Times New Roman" w:cs="Times New Roman"/>
              </w:rPr>
              <w:t>Other Furniture Related Product Manufacturing.</w:t>
            </w:r>
          </w:p>
        </w:tc>
      </w:tr>
      <w:tr w14:paraId="29F847B3"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2283695" w14:textId="77777777">
            <w:pPr>
              <w:rPr>
                <w:rFonts w:ascii="Times New Roman" w:hAnsi="Times New Roman" w:cs="Times New Roman"/>
              </w:rPr>
            </w:pPr>
            <w:r w:rsidRPr="00DD2EFB">
              <w:rPr>
                <w:rFonts w:ascii="Times New Roman" w:hAnsi="Times New Roman" w:cs="Times New Roman"/>
              </w:rPr>
              <w:t>4231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BC2C479" w14:textId="77777777">
            <w:pPr>
              <w:rPr>
                <w:rFonts w:ascii="Times New Roman" w:hAnsi="Times New Roman" w:cs="Times New Roman"/>
              </w:rPr>
            </w:pPr>
            <w:r w:rsidRPr="00DD2EFB">
              <w:rPr>
                <w:rFonts w:ascii="Times New Roman" w:hAnsi="Times New Roman" w:cs="Times New Roman"/>
              </w:rPr>
              <w:t>Motor Vehicle and Motor Vehicle Parts and Supplies Merchant Wholesalers.</w:t>
            </w:r>
          </w:p>
        </w:tc>
      </w:tr>
      <w:tr w14:paraId="7B264F0C"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4E36DAD" w14:textId="77777777">
            <w:pPr>
              <w:rPr>
                <w:rFonts w:ascii="Times New Roman" w:hAnsi="Times New Roman" w:cs="Times New Roman"/>
              </w:rPr>
            </w:pPr>
            <w:r w:rsidRPr="00DD2EFB">
              <w:rPr>
                <w:rFonts w:ascii="Times New Roman" w:hAnsi="Times New Roman" w:cs="Times New Roman"/>
              </w:rPr>
              <w:t>4233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3F362E9" w14:textId="77777777">
            <w:pPr>
              <w:rPr>
                <w:rFonts w:ascii="Times New Roman" w:hAnsi="Times New Roman" w:cs="Times New Roman"/>
              </w:rPr>
            </w:pPr>
            <w:r w:rsidRPr="00DD2EFB">
              <w:rPr>
                <w:rFonts w:ascii="Times New Roman" w:hAnsi="Times New Roman" w:cs="Times New Roman"/>
              </w:rPr>
              <w:t>Lumber and Other Construction Materials Merchant Wholesalers.</w:t>
            </w:r>
          </w:p>
        </w:tc>
      </w:tr>
      <w:tr w14:paraId="40896A41"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7B3675D" w14:textId="77777777">
            <w:pPr>
              <w:rPr>
                <w:rFonts w:ascii="Times New Roman" w:hAnsi="Times New Roman" w:cs="Times New Roman"/>
              </w:rPr>
            </w:pPr>
            <w:r w:rsidRPr="00DD2EFB">
              <w:rPr>
                <w:rFonts w:ascii="Times New Roman" w:hAnsi="Times New Roman" w:cs="Times New Roman"/>
              </w:rPr>
              <w:t>4235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89112C3" w14:textId="77777777">
            <w:pPr>
              <w:rPr>
                <w:rFonts w:ascii="Times New Roman" w:hAnsi="Times New Roman" w:cs="Times New Roman"/>
              </w:rPr>
            </w:pPr>
            <w:r w:rsidRPr="00DD2EFB">
              <w:rPr>
                <w:rFonts w:ascii="Times New Roman" w:hAnsi="Times New Roman" w:cs="Times New Roman"/>
              </w:rPr>
              <w:t>Metal and Mineral (except Petroleum) Merchant Wholesalers.</w:t>
            </w:r>
          </w:p>
        </w:tc>
      </w:tr>
      <w:tr w14:paraId="3B10628A"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72BE07EB" w14:textId="77777777">
            <w:pPr>
              <w:rPr>
                <w:rFonts w:ascii="Times New Roman" w:hAnsi="Times New Roman" w:cs="Times New Roman"/>
              </w:rPr>
            </w:pPr>
            <w:r w:rsidRPr="00DD2EFB">
              <w:rPr>
                <w:rFonts w:ascii="Times New Roman" w:hAnsi="Times New Roman" w:cs="Times New Roman"/>
              </w:rPr>
              <w:t>4239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F42A712" w14:textId="77777777">
            <w:pPr>
              <w:rPr>
                <w:rFonts w:ascii="Times New Roman" w:hAnsi="Times New Roman" w:cs="Times New Roman"/>
              </w:rPr>
            </w:pPr>
            <w:r w:rsidRPr="00DD2EFB">
              <w:rPr>
                <w:rFonts w:ascii="Times New Roman" w:hAnsi="Times New Roman" w:cs="Times New Roman"/>
              </w:rPr>
              <w:t>Miscellaneous Durable Goods Merchant Wholesalers.</w:t>
            </w:r>
          </w:p>
        </w:tc>
      </w:tr>
      <w:tr w14:paraId="33AFF754"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7EA10B7D" w14:textId="77777777">
            <w:pPr>
              <w:rPr>
                <w:rFonts w:ascii="Times New Roman" w:hAnsi="Times New Roman" w:cs="Times New Roman"/>
              </w:rPr>
            </w:pPr>
            <w:r w:rsidRPr="00DD2EFB">
              <w:rPr>
                <w:rFonts w:ascii="Times New Roman" w:hAnsi="Times New Roman" w:cs="Times New Roman"/>
              </w:rPr>
              <w:t>4244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342C5EE" w14:textId="77777777">
            <w:pPr>
              <w:rPr>
                <w:rFonts w:ascii="Times New Roman" w:hAnsi="Times New Roman" w:cs="Times New Roman"/>
              </w:rPr>
            </w:pPr>
            <w:r w:rsidRPr="00DD2EFB">
              <w:rPr>
                <w:rFonts w:ascii="Times New Roman" w:hAnsi="Times New Roman" w:cs="Times New Roman"/>
              </w:rPr>
              <w:t>Grocery and Related Product Merchant Wholesalers.</w:t>
            </w:r>
          </w:p>
        </w:tc>
      </w:tr>
      <w:tr w14:paraId="6FEDF54B"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0B03062" w14:textId="77777777">
            <w:pPr>
              <w:rPr>
                <w:rFonts w:ascii="Times New Roman" w:hAnsi="Times New Roman" w:cs="Times New Roman"/>
              </w:rPr>
            </w:pPr>
            <w:r w:rsidRPr="00DD2EFB">
              <w:rPr>
                <w:rFonts w:ascii="Times New Roman" w:hAnsi="Times New Roman" w:cs="Times New Roman"/>
              </w:rPr>
              <w:t>4248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23CC213" w14:textId="77777777">
            <w:pPr>
              <w:rPr>
                <w:rFonts w:ascii="Times New Roman" w:hAnsi="Times New Roman" w:cs="Times New Roman"/>
              </w:rPr>
            </w:pPr>
            <w:r w:rsidRPr="00DD2EFB">
              <w:rPr>
                <w:rFonts w:ascii="Times New Roman" w:hAnsi="Times New Roman" w:cs="Times New Roman"/>
              </w:rPr>
              <w:t>Beer, Wine, and Distilled Alcoholic Beverage Merchant Wholesalers.</w:t>
            </w:r>
          </w:p>
        </w:tc>
      </w:tr>
      <w:tr w14:paraId="74950AFD"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6E831E6" w14:textId="77777777">
            <w:pPr>
              <w:rPr>
                <w:rFonts w:ascii="Times New Roman" w:hAnsi="Times New Roman" w:cs="Times New Roman"/>
              </w:rPr>
            </w:pPr>
            <w:r w:rsidRPr="00DD2EFB">
              <w:rPr>
                <w:rFonts w:ascii="Times New Roman" w:hAnsi="Times New Roman" w:cs="Times New Roman"/>
              </w:rPr>
              <w:t>4413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4CF0238" w14:textId="77777777">
            <w:pPr>
              <w:rPr>
                <w:rFonts w:ascii="Times New Roman" w:hAnsi="Times New Roman" w:cs="Times New Roman"/>
              </w:rPr>
            </w:pPr>
            <w:r w:rsidRPr="00DD2EFB">
              <w:rPr>
                <w:rFonts w:ascii="Times New Roman" w:hAnsi="Times New Roman" w:cs="Times New Roman"/>
              </w:rPr>
              <w:t>Automotive Parts, Accessories, and Tire Stores.</w:t>
            </w:r>
          </w:p>
        </w:tc>
      </w:tr>
      <w:tr w14:paraId="7D8D4F48"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4D3744A" w14:textId="77777777">
            <w:pPr>
              <w:rPr>
                <w:rFonts w:ascii="Times New Roman" w:hAnsi="Times New Roman" w:cs="Times New Roman"/>
              </w:rPr>
            </w:pPr>
            <w:r w:rsidRPr="00DD2EFB">
              <w:rPr>
                <w:rFonts w:ascii="Times New Roman" w:hAnsi="Times New Roman" w:cs="Times New Roman"/>
              </w:rPr>
              <w:t>4422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F20EF69" w14:textId="77777777">
            <w:pPr>
              <w:rPr>
                <w:rFonts w:ascii="Times New Roman" w:hAnsi="Times New Roman" w:cs="Times New Roman"/>
              </w:rPr>
            </w:pPr>
            <w:r w:rsidRPr="00DD2EFB">
              <w:rPr>
                <w:rFonts w:ascii="Times New Roman" w:hAnsi="Times New Roman" w:cs="Times New Roman"/>
              </w:rPr>
              <w:t>Home Furnishings Stores.</w:t>
            </w:r>
          </w:p>
        </w:tc>
      </w:tr>
      <w:tr w14:paraId="306C92D8"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1276994" w14:textId="77777777">
            <w:pPr>
              <w:rPr>
                <w:rFonts w:ascii="Times New Roman" w:hAnsi="Times New Roman" w:cs="Times New Roman"/>
              </w:rPr>
            </w:pPr>
            <w:r w:rsidRPr="00DD2EFB">
              <w:rPr>
                <w:rFonts w:ascii="Times New Roman" w:hAnsi="Times New Roman" w:cs="Times New Roman"/>
              </w:rPr>
              <w:t>4441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00A264F" w14:textId="77777777">
            <w:pPr>
              <w:rPr>
                <w:rFonts w:ascii="Times New Roman" w:hAnsi="Times New Roman" w:cs="Times New Roman"/>
              </w:rPr>
            </w:pPr>
            <w:r w:rsidRPr="00DD2EFB">
              <w:rPr>
                <w:rFonts w:ascii="Times New Roman" w:hAnsi="Times New Roman" w:cs="Times New Roman"/>
              </w:rPr>
              <w:t>Building Material and Supplies Dealers.</w:t>
            </w:r>
          </w:p>
        </w:tc>
      </w:tr>
      <w:tr w14:paraId="4CAE6B3F"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04A42C2" w14:textId="77777777">
            <w:pPr>
              <w:rPr>
                <w:rFonts w:ascii="Times New Roman" w:hAnsi="Times New Roman" w:cs="Times New Roman"/>
              </w:rPr>
            </w:pPr>
            <w:r w:rsidRPr="00DD2EFB">
              <w:rPr>
                <w:rFonts w:ascii="Times New Roman" w:hAnsi="Times New Roman" w:cs="Times New Roman"/>
              </w:rPr>
              <w:t>4442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4BEFE198" w14:textId="77777777">
            <w:pPr>
              <w:rPr>
                <w:rFonts w:ascii="Times New Roman" w:hAnsi="Times New Roman" w:cs="Times New Roman"/>
              </w:rPr>
            </w:pPr>
            <w:r w:rsidRPr="00DD2EFB">
              <w:rPr>
                <w:rFonts w:ascii="Times New Roman" w:hAnsi="Times New Roman" w:cs="Times New Roman"/>
              </w:rPr>
              <w:t>Lawn and Garden Equipment and Supplies Stores.</w:t>
            </w:r>
          </w:p>
        </w:tc>
      </w:tr>
      <w:tr w14:paraId="0DE4ED9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A55205C" w14:textId="77777777">
            <w:pPr>
              <w:rPr>
                <w:rFonts w:ascii="Times New Roman" w:hAnsi="Times New Roman" w:cs="Times New Roman"/>
              </w:rPr>
            </w:pPr>
            <w:r w:rsidRPr="00DD2EFB">
              <w:rPr>
                <w:rFonts w:ascii="Times New Roman" w:hAnsi="Times New Roman" w:cs="Times New Roman"/>
              </w:rPr>
              <w:t>4451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EC74669" w14:textId="77777777">
            <w:pPr>
              <w:rPr>
                <w:rFonts w:ascii="Times New Roman" w:hAnsi="Times New Roman" w:cs="Times New Roman"/>
              </w:rPr>
            </w:pPr>
            <w:r w:rsidRPr="00DD2EFB">
              <w:rPr>
                <w:rFonts w:ascii="Times New Roman" w:hAnsi="Times New Roman" w:cs="Times New Roman"/>
              </w:rPr>
              <w:t>Grocery Stores.</w:t>
            </w:r>
          </w:p>
        </w:tc>
      </w:tr>
      <w:tr w14:paraId="455582E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27B32E4" w14:textId="77777777">
            <w:pPr>
              <w:rPr>
                <w:rFonts w:ascii="Times New Roman" w:hAnsi="Times New Roman" w:cs="Times New Roman"/>
              </w:rPr>
            </w:pPr>
            <w:r w:rsidRPr="00DD2EFB">
              <w:rPr>
                <w:rFonts w:ascii="Times New Roman" w:hAnsi="Times New Roman" w:cs="Times New Roman"/>
              </w:rPr>
              <w:t>4522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B5C0C6C" w14:textId="77777777">
            <w:pPr>
              <w:rPr>
                <w:rFonts w:ascii="Times New Roman" w:hAnsi="Times New Roman" w:cs="Times New Roman"/>
              </w:rPr>
            </w:pPr>
            <w:r w:rsidRPr="00DD2EFB">
              <w:rPr>
                <w:rFonts w:ascii="Times New Roman" w:hAnsi="Times New Roman" w:cs="Times New Roman"/>
              </w:rPr>
              <w:t>Department Stores.</w:t>
            </w:r>
          </w:p>
        </w:tc>
      </w:tr>
      <w:tr w14:paraId="29632791"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7C8B682D" w14:textId="77777777">
            <w:pPr>
              <w:rPr>
                <w:rFonts w:ascii="Times New Roman" w:hAnsi="Times New Roman" w:cs="Times New Roman"/>
              </w:rPr>
            </w:pPr>
            <w:r w:rsidRPr="00DD2EFB">
              <w:rPr>
                <w:rFonts w:ascii="Times New Roman" w:hAnsi="Times New Roman" w:cs="Times New Roman"/>
              </w:rPr>
              <w:t>4523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B287026" w14:textId="77777777">
            <w:pPr>
              <w:rPr>
                <w:rFonts w:ascii="Times New Roman" w:hAnsi="Times New Roman" w:cs="Times New Roman"/>
              </w:rPr>
            </w:pPr>
            <w:r w:rsidRPr="00DD2EFB">
              <w:rPr>
                <w:rFonts w:ascii="Times New Roman" w:hAnsi="Times New Roman" w:cs="Times New Roman"/>
              </w:rPr>
              <w:t>General Merchandise Stores, including Warehouse Clubs and Supercenters.</w:t>
            </w:r>
          </w:p>
        </w:tc>
      </w:tr>
      <w:tr w14:paraId="1CD1577C"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BF19D45" w14:textId="77777777">
            <w:pPr>
              <w:rPr>
                <w:rFonts w:ascii="Times New Roman" w:hAnsi="Times New Roman" w:cs="Times New Roman"/>
              </w:rPr>
            </w:pPr>
            <w:r w:rsidRPr="00DD2EFB">
              <w:rPr>
                <w:rFonts w:ascii="Times New Roman" w:hAnsi="Times New Roman" w:cs="Times New Roman"/>
              </w:rPr>
              <w:t>4533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F2B57BA" w14:textId="77777777">
            <w:pPr>
              <w:rPr>
                <w:rFonts w:ascii="Times New Roman" w:hAnsi="Times New Roman" w:cs="Times New Roman"/>
              </w:rPr>
            </w:pPr>
            <w:r w:rsidRPr="00DD2EFB">
              <w:rPr>
                <w:rFonts w:ascii="Times New Roman" w:hAnsi="Times New Roman" w:cs="Times New Roman"/>
              </w:rPr>
              <w:t>Used Merchandise Stores.</w:t>
            </w:r>
          </w:p>
        </w:tc>
      </w:tr>
      <w:tr w14:paraId="75F9C1F6"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615EC84" w14:textId="77777777">
            <w:pPr>
              <w:rPr>
                <w:rFonts w:ascii="Times New Roman" w:hAnsi="Times New Roman" w:cs="Times New Roman"/>
              </w:rPr>
            </w:pPr>
            <w:r w:rsidRPr="00DD2EFB">
              <w:rPr>
                <w:rFonts w:ascii="Times New Roman" w:hAnsi="Times New Roman" w:cs="Times New Roman"/>
              </w:rPr>
              <w:t>4543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21F4DD5" w14:textId="77777777">
            <w:pPr>
              <w:rPr>
                <w:rFonts w:ascii="Times New Roman" w:hAnsi="Times New Roman" w:cs="Times New Roman"/>
              </w:rPr>
            </w:pPr>
            <w:r w:rsidRPr="00DD2EFB">
              <w:rPr>
                <w:rFonts w:ascii="Times New Roman" w:hAnsi="Times New Roman" w:cs="Times New Roman"/>
              </w:rPr>
              <w:t>Direct Selling Establishments.</w:t>
            </w:r>
          </w:p>
        </w:tc>
      </w:tr>
      <w:tr w14:paraId="4DB95CD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992F58E" w14:textId="77777777">
            <w:pPr>
              <w:rPr>
                <w:rFonts w:ascii="Times New Roman" w:hAnsi="Times New Roman" w:cs="Times New Roman"/>
              </w:rPr>
            </w:pPr>
            <w:r w:rsidRPr="00DD2EFB">
              <w:rPr>
                <w:rFonts w:ascii="Times New Roman" w:hAnsi="Times New Roman" w:cs="Times New Roman"/>
              </w:rPr>
              <w:t>4811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5E2ED60" w14:textId="77777777">
            <w:pPr>
              <w:rPr>
                <w:rFonts w:ascii="Times New Roman" w:hAnsi="Times New Roman" w:cs="Times New Roman"/>
              </w:rPr>
            </w:pPr>
            <w:r w:rsidRPr="00DD2EFB">
              <w:rPr>
                <w:rFonts w:ascii="Times New Roman" w:hAnsi="Times New Roman" w:cs="Times New Roman"/>
              </w:rPr>
              <w:t>Scheduled Air Transportation.</w:t>
            </w:r>
          </w:p>
        </w:tc>
      </w:tr>
      <w:tr w14:paraId="18E9A371"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B2B32DD" w14:textId="77777777">
            <w:pPr>
              <w:rPr>
                <w:rFonts w:ascii="Times New Roman" w:hAnsi="Times New Roman" w:cs="Times New Roman"/>
              </w:rPr>
            </w:pPr>
            <w:r w:rsidRPr="00DD2EFB">
              <w:rPr>
                <w:rFonts w:ascii="Times New Roman" w:hAnsi="Times New Roman" w:cs="Times New Roman"/>
              </w:rPr>
              <w:t>4841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34B402C" w14:textId="77777777">
            <w:pPr>
              <w:rPr>
                <w:rFonts w:ascii="Times New Roman" w:hAnsi="Times New Roman" w:cs="Times New Roman"/>
              </w:rPr>
            </w:pPr>
            <w:r w:rsidRPr="00DD2EFB">
              <w:rPr>
                <w:rFonts w:ascii="Times New Roman" w:hAnsi="Times New Roman" w:cs="Times New Roman"/>
              </w:rPr>
              <w:t>General Freight Trucking.</w:t>
            </w:r>
          </w:p>
        </w:tc>
      </w:tr>
      <w:tr w14:paraId="615765CA"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62FD627" w14:textId="77777777">
            <w:pPr>
              <w:rPr>
                <w:rFonts w:ascii="Times New Roman" w:hAnsi="Times New Roman" w:cs="Times New Roman"/>
              </w:rPr>
            </w:pPr>
            <w:r w:rsidRPr="00DD2EFB">
              <w:rPr>
                <w:rFonts w:ascii="Times New Roman" w:hAnsi="Times New Roman" w:cs="Times New Roman"/>
              </w:rPr>
              <w:t>4842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437878A" w14:textId="77777777">
            <w:pPr>
              <w:rPr>
                <w:rFonts w:ascii="Times New Roman" w:hAnsi="Times New Roman" w:cs="Times New Roman"/>
              </w:rPr>
            </w:pPr>
            <w:r w:rsidRPr="00DD2EFB">
              <w:rPr>
                <w:rFonts w:ascii="Times New Roman" w:hAnsi="Times New Roman" w:cs="Times New Roman"/>
              </w:rPr>
              <w:t>Specialized Freight Trucking.</w:t>
            </w:r>
          </w:p>
        </w:tc>
      </w:tr>
      <w:tr w14:paraId="322FB859"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70E8DA1C" w14:textId="77777777">
            <w:pPr>
              <w:rPr>
                <w:rFonts w:ascii="Times New Roman" w:hAnsi="Times New Roman" w:cs="Times New Roman"/>
              </w:rPr>
            </w:pPr>
            <w:r w:rsidRPr="00DD2EFB">
              <w:rPr>
                <w:rFonts w:ascii="Times New Roman" w:hAnsi="Times New Roman" w:cs="Times New Roman"/>
              </w:rPr>
              <w:t>4851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0045B4F" w14:textId="77777777">
            <w:pPr>
              <w:rPr>
                <w:rFonts w:ascii="Times New Roman" w:hAnsi="Times New Roman" w:cs="Times New Roman"/>
              </w:rPr>
            </w:pPr>
            <w:r w:rsidRPr="00DD2EFB">
              <w:rPr>
                <w:rFonts w:ascii="Times New Roman" w:hAnsi="Times New Roman" w:cs="Times New Roman"/>
              </w:rPr>
              <w:t>Urban Transit Systems.</w:t>
            </w:r>
          </w:p>
        </w:tc>
      </w:tr>
      <w:tr w14:paraId="38DFB5E8"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BBFEF38" w14:textId="77777777">
            <w:pPr>
              <w:rPr>
                <w:rFonts w:ascii="Times New Roman" w:hAnsi="Times New Roman" w:cs="Times New Roman"/>
              </w:rPr>
            </w:pPr>
            <w:r w:rsidRPr="00DD2EFB">
              <w:rPr>
                <w:rFonts w:ascii="Times New Roman" w:hAnsi="Times New Roman" w:cs="Times New Roman"/>
              </w:rPr>
              <w:t>4852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D491CB9" w14:textId="77777777">
            <w:pPr>
              <w:rPr>
                <w:rFonts w:ascii="Times New Roman" w:hAnsi="Times New Roman" w:cs="Times New Roman"/>
              </w:rPr>
            </w:pPr>
            <w:r w:rsidRPr="00DD2EFB">
              <w:rPr>
                <w:rFonts w:ascii="Times New Roman" w:hAnsi="Times New Roman" w:cs="Times New Roman"/>
              </w:rPr>
              <w:t>Interurban and Rural Bus Transportation.</w:t>
            </w:r>
          </w:p>
        </w:tc>
      </w:tr>
      <w:tr w14:paraId="34531E2C"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795250CE" w14:textId="77777777">
            <w:pPr>
              <w:rPr>
                <w:rFonts w:ascii="Times New Roman" w:hAnsi="Times New Roman" w:cs="Times New Roman"/>
              </w:rPr>
            </w:pPr>
            <w:r w:rsidRPr="00DD2EFB">
              <w:rPr>
                <w:rFonts w:ascii="Times New Roman" w:hAnsi="Times New Roman" w:cs="Times New Roman"/>
              </w:rPr>
              <w:t>4853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5F2F2A2" w14:textId="77777777">
            <w:pPr>
              <w:rPr>
                <w:rFonts w:ascii="Times New Roman" w:hAnsi="Times New Roman" w:cs="Times New Roman"/>
              </w:rPr>
            </w:pPr>
            <w:r w:rsidRPr="00DD2EFB">
              <w:rPr>
                <w:rFonts w:ascii="Times New Roman" w:hAnsi="Times New Roman" w:cs="Times New Roman"/>
              </w:rPr>
              <w:t>Taxi and Limousine Service.</w:t>
            </w:r>
          </w:p>
        </w:tc>
      </w:tr>
      <w:tr w14:paraId="318B2DDA"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73B95858" w14:textId="77777777">
            <w:pPr>
              <w:rPr>
                <w:rFonts w:ascii="Times New Roman" w:hAnsi="Times New Roman" w:cs="Times New Roman"/>
              </w:rPr>
            </w:pPr>
            <w:r w:rsidRPr="00DD2EFB">
              <w:rPr>
                <w:rFonts w:ascii="Times New Roman" w:hAnsi="Times New Roman" w:cs="Times New Roman"/>
              </w:rPr>
              <w:t>4854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87F2A6C" w14:textId="77777777">
            <w:pPr>
              <w:rPr>
                <w:rFonts w:ascii="Times New Roman" w:hAnsi="Times New Roman" w:cs="Times New Roman"/>
              </w:rPr>
            </w:pPr>
            <w:r w:rsidRPr="00DD2EFB">
              <w:rPr>
                <w:rFonts w:ascii="Times New Roman" w:hAnsi="Times New Roman" w:cs="Times New Roman"/>
              </w:rPr>
              <w:t>School and Employee Bus Transportation.</w:t>
            </w:r>
          </w:p>
        </w:tc>
      </w:tr>
      <w:tr w14:paraId="5EF35BE4"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36ADC03" w14:textId="77777777">
            <w:pPr>
              <w:rPr>
                <w:rFonts w:ascii="Times New Roman" w:hAnsi="Times New Roman" w:cs="Times New Roman"/>
              </w:rPr>
            </w:pPr>
            <w:r w:rsidRPr="00DD2EFB">
              <w:rPr>
                <w:rFonts w:ascii="Times New Roman" w:hAnsi="Times New Roman" w:cs="Times New Roman"/>
              </w:rPr>
              <w:t>4859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587346E" w14:textId="77777777">
            <w:pPr>
              <w:rPr>
                <w:rFonts w:ascii="Times New Roman" w:hAnsi="Times New Roman" w:cs="Times New Roman"/>
              </w:rPr>
            </w:pPr>
            <w:r w:rsidRPr="00DD2EFB">
              <w:rPr>
                <w:rFonts w:ascii="Times New Roman" w:hAnsi="Times New Roman" w:cs="Times New Roman"/>
              </w:rPr>
              <w:t>Other Transit and Ground Passenger Transportation.</w:t>
            </w:r>
          </w:p>
        </w:tc>
      </w:tr>
      <w:tr w14:paraId="2F3BE4A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9192474" w14:textId="77777777">
            <w:pPr>
              <w:rPr>
                <w:rFonts w:ascii="Times New Roman" w:hAnsi="Times New Roman" w:cs="Times New Roman"/>
              </w:rPr>
            </w:pPr>
            <w:r w:rsidRPr="00DD2EFB">
              <w:rPr>
                <w:rFonts w:ascii="Times New Roman" w:hAnsi="Times New Roman" w:cs="Times New Roman"/>
              </w:rPr>
              <w:t>4871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4983BD4" w14:textId="77777777">
            <w:pPr>
              <w:rPr>
                <w:rFonts w:ascii="Times New Roman" w:hAnsi="Times New Roman" w:cs="Times New Roman"/>
              </w:rPr>
            </w:pPr>
            <w:r w:rsidRPr="00DD2EFB">
              <w:rPr>
                <w:rFonts w:ascii="Times New Roman" w:hAnsi="Times New Roman" w:cs="Times New Roman"/>
              </w:rPr>
              <w:t>Scenic and Sightseeing Transportation, Land.</w:t>
            </w:r>
          </w:p>
        </w:tc>
      </w:tr>
      <w:tr w14:paraId="46B9495B"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7BF635D" w14:textId="77777777">
            <w:pPr>
              <w:rPr>
                <w:rFonts w:ascii="Times New Roman" w:hAnsi="Times New Roman" w:cs="Times New Roman"/>
              </w:rPr>
            </w:pPr>
            <w:r w:rsidRPr="00DD2EFB">
              <w:rPr>
                <w:rFonts w:ascii="Times New Roman" w:hAnsi="Times New Roman" w:cs="Times New Roman"/>
              </w:rPr>
              <w:t>4881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4539CF5" w14:textId="77777777">
            <w:pPr>
              <w:rPr>
                <w:rFonts w:ascii="Times New Roman" w:hAnsi="Times New Roman" w:cs="Times New Roman"/>
              </w:rPr>
            </w:pPr>
            <w:r w:rsidRPr="00DD2EFB">
              <w:rPr>
                <w:rFonts w:ascii="Times New Roman" w:hAnsi="Times New Roman" w:cs="Times New Roman"/>
              </w:rPr>
              <w:t>Support Activities for Air Transportation.</w:t>
            </w:r>
          </w:p>
        </w:tc>
      </w:tr>
      <w:tr w14:paraId="38B15177"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D4006B1" w14:textId="77777777">
            <w:pPr>
              <w:rPr>
                <w:rFonts w:ascii="Times New Roman" w:hAnsi="Times New Roman" w:cs="Times New Roman"/>
              </w:rPr>
            </w:pPr>
            <w:r w:rsidRPr="00DD2EFB">
              <w:rPr>
                <w:rFonts w:ascii="Times New Roman" w:hAnsi="Times New Roman" w:cs="Times New Roman"/>
              </w:rPr>
              <w:t>4883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C4D9DF4" w14:textId="77777777">
            <w:pPr>
              <w:rPr>
                <w:rFonts w:ascii="Times New Roman" w:hAnsi="Times New Roman" w:cs="Times New Roman"/>
              </w:rPr>
            </w:pPr>
            <w:r w:rsidRPr="00DD2EFB">
              <w:rPr>
                <w:rFonts w:ascii="Times New Roman" w:hAnsi="Times New Roman" w:cs="Times New Roman"/>
              </w:rPr>
              <w:t>Support Activities for Water Transportation.</w:t>
            </w:r>
          </w:p>
        </w:tc>
      </w:tr>
      <w:tr w14:paraId="2CE758F3"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58F0213" w14:textId="77777777">
            <w:pPr>
              <w:rPr>
                <w:rFonts w:ascii="Times New Roman" w:hAnsi="Times New Roman" w:cs="Times New Roman"/>
              </w:rPr>
            </w:pPr>
            <w:r w:rsidRPr="00DD2EFB">
              <w:rPr>
                <w:rFonts w:ascii="Times New Roman" w:hAnsi="Times New Roman" w:cs="Times New Roman"/>
              </w:rPr>
              <w:t>4889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A4F3D16" w14:textId="77777777">
            <w:pPr>
              <w:rPr>
                <w:rFonts w:ascii="Times New Roman" w:hAnsi="Times New Roman" w:cs="Times New Roman"/>
              </w:rPr>
            </w:pPr>
            <w:r w:rsidRPr="00DD2EFB">
              <w:rPr>
                <w:rFonts w:ascii="Times New Roman" w:hAnsi="Times New Roman" w:cs="Times New Roman"/>
              </w:rPr>
              <w:t>Other Support Activities for Transportation.</w:t>
            </w:r>
          </w:p>
        </w:tc>
      </w:tr>
      <w:tr w14:paraId="1F157923"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24C2198" w14:textId="77777777">
            <w:pPr>
              <w:rPr>
                <w:rFonts w:ascii="Times New Roman" w:hAnsi="Times New Roman" w:cs="Times New Roman"/>
              </w:rPr>
            </w:pPr>
            <w:r w:rsidRPr="00DD2EFB">
              <w:rPr>
                <w:rFonts w:ascii="Times New Roman" w:hAnsi="Times New Roman" w:cs="Times New Roman"/>
              </w:rPr>
              <w:t>4911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DB18A59" w14:textId="77777777">
            <w:pPr>
              <w:rPr>
                <w:rFonts w:ascii="Times New Roman" w:hAnsi="Times New Roman" w:cs="Times New Roman"/>
              </w:rPr>
            </w:pPr>
            <w:r w:rsidRPr="00DD2EFB">
              <w:rPr>
                <w:rFonts w:ascii="Times New Roman" w:hAnsi="Times New Roman" w:cs="Times New Roman"/>
              </w:rPr>
              <w:t>Postal Service.</w:t>
            </w:r>
          </w:p>
        </w:tc>
      </w:tr>
      <w:tr w14:paraId="055789CB"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5D4F07C" w14:textId="77777777">
            <w:pPr>
              <w:rPr>
                <w:rFonts w:ascii="Times New Roman" w:hAnsi="Times New Roman" w:cs="Times New Roman"/>
              </w:rPr>
            </w:pPr>
            <w:r w:rsidRPr="00DD2EFB">
              <w:rPr>
                <w:rFonts w:ascii="Times New Roman" w:hAnsi="Times New Roman" w:cs="Times New Roman"/>
              </w:rPr>
              <w:t>4921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51A8470" w14:textId="77777777">
            <w:pPr>
              <w:rPr>
                <w:rFonts w:ascii="Times New Roman" w:hAnsi="Times New Roman" w:cs="Times New Roman"/>
              </w:rPr>
            </w:pPr>
            <w:r w:rsidRPr="00DD2EFB">
              <w:rPr>
                <w:rFonts w:ascii="Times New Roman" w:hAnsi="Times New Roman" w:cs="Times New Roman"/>
              </w:rPr>
              <w:t>Couriers and Express Delivery Services.</w:t>
            </w:r>
          </w:p>
        </w:tc>
      </w:tr>
      <w:tr w14:paraId="131461C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A4DE0B4" w14:textId="77777777">
            <w:pPr>
              <w:rPr>
                <w:rFonts w:ascii="Times New Roman" w:hAnsi="Times New Roman" w:cs="Times New Roman"/>
              </w:rPr>
            </w:pPr>
            <w:r w:rsidRPr="00DD2EFB">
              <w:rPr>
                <w:rFonts w:ascii="Times New Roman" w:hAnsi="Times New Roman" w:cs="Times New Roman"/>
              </w:rPr>
              <w:t>4931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8B21674" w14:textId="77777777">
            <w:pPr>
              <w:rPr>
                <w:rFonts w:ascii="Times New Roman" w:hAnsi="Times New Roman" w:cs="Times New Roman"/>
              </w:rPr>
            </w:pPr>
            <w:r w:rsidRPr="00DD2EFB">
              <w:rPr>
                <w:rFonts w:ascii="Times New Roman" w:hAnsi="Times New Roman" w:cs="Times New Roman"/>
              </w:rPr>
              <w:t>Warehousing and Storage.</w:t>
            </w:r>
          </w:p>
        </w:tc>
      </w:tr>
      <w:tr w14:paraId="6809D12B"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FF77F30" w14:textId="77777777">
            <w:pPr>
              <w:rPr>
                <w:rFonts w:ascii="Times New Roman" w:hAnsi="Times New Roman" w:cs="Times New Roman"/>
              </w:rPr>
            </w:pPr>
            <w:r w:rsidRPr="00DD2EFB">
              <w:rPr>
                <w:rFonts w:ascii="Times New Roman" w:hAnsi="Times New Roman" w:cs="Times New Roman"/>
              </w:rPr>
              <w:t>5322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4D705E4" w14:textId="77777777">
            <w:pPr>
              <w:rPr>
                <w:rFonts w:ascii="Times New Roman" w:hAnsi="Times New Roman" w:cs="Times New Roman"/>
              </w:rPr>
            </w:pPr>
            <w:r w:rsidRPr="00DD2EFB">
              <w:rPr>
                <w:rFonts w:ascii="Times New Roman" w:hAnsi="Times New Roman" w:cs="Times New Roman"/>
              </w:rPr>
              <w:t>Consumer Goods Rental.</w:t>
            </w:r>
          </w:p>
        </w:tc>
      </w:tr>
      <w:tr w14:paraId="675A33C6"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BAA5A8D" w14:textId="77777777">
            <w:pPr>
              <w:rPr>
                <w:rFonts w:ascii="Times New Roman" w:hAnsi="Times New Roman" w:cs="Times New Roman"/>
              </w:rPr>
            </w:pPr>
            <w:r w:rsidRPr="00DD2EFB">
              <w:rPr>
                <w:rFonts w:ascii="Times New Roman" w:hAnsi="Times New Roman" w:cs="Times New Roman"/>
              </w:rPr>
              <w:t>5621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3160BDB2" w14:textId="77777777">
            <w:pPr>
              <w:rPr>
                <w:rFonts w:ascii="Times New Roman" w:hAnsi="Times New Roman" w:cs="Times New Roman"/>
              </w:rPr>
            </w:pPr>
            <w:r w:rsidRPr="00DD2EFB">
              <w:rPr>
                <w:rFonts w:ascii="Times New Roman" w:hAnsi="Times New Roman" w:cs="Times New Roman"/>
              </w:rPr>
              <w:t>Waste Collection.</w:t>
            </w:r>
          </w:p>
        </w:tc>
      </w:tr>
      <w:tr w14:paraId="3F5DCCAD"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A81122B" w14:textId="77777777">
            <w:pPr>
              <w:rPr>
                <w:rFonts w:ascii="Times New Roman" w:hAnsi="Times New Roman" w:cs="Times New Roman"/>
              </w:rPr>
            </w:pPr>
            <w:r w:rsidRPr="00DD2EFB">
              <w:rPr>
                <w:rFonts w:ascii="Times New Roman" w:hAnsi="Times New Roman" w:cs="Times New Roman"/>
              </w:rPr>
              <w:t>5622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4A2A9EE" w14:textId="77777777">
            <w:pPr>
              <w:rPr>
                <w:rFonts w:ascii="Times New Roman" w:hAnsi="Times New Roman" w:cs="Times New Roman"/>
              </w:rPr>
            </w:pPr>
            <w:r w:rsidRPr="00DD2EFB">
              <w:rPr>
                <w:rFonts w:ascii="Times New Roman" w:hAnsi="Times New Roman" w:cs="Times New Roman"/>
              </w:rPr>
              <w:t>Waste Treatment and Disposal.</w:t>
            </w:r>
          </w:p>
        </w:tc>
      </w:tr>
      <w:tr w14:paraId="6BDE44A5"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0C81F20D" w14:textId="77777777">
            <w:pPr>
              <w:rPr>
                <w:rFonts w:ascii="Times New Roman" w:hAnsi="Times New Roman" w:cs="Times New Roman"/>
              </w:rPr>
            </w:pPr>
            <w:r w:rsidRPr="00DD2EFB">
              <w:rPr>
                <w:rFonts w:ascii="Times New Roman" w:hAnsi="Times New Roman" w:cs="Times New Roman"/>
              </w:rPr>
              <w:t>6219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02F9118" w14:textId="77777777">
            <w:pPr>
              <w:rPr>
                <w:rFonts w:ascii="Times New Roman" w:hAnsi="Times New Roman" w:cs="Times New Roman"/>
              </w:rPr>
            </w:pPr>
            <w:r w:rsidRPr="00DD2EFB">
              <w:rPr>
                <w:rFonts w:ascii="Times New Roman" w:hAnsi="Times New Roman" w:cs="Times New Roman"/>
              </w:rPr>
              <w:t>Other Ambulatory Health Care Services.</w:t>
            </w:r>
          </w:p>
        </w:tc>
      </w:tr>
      <w:tr w14:paraId="6E275969"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8FC62C1" w14:textId="77777777">
            <w:pPr>
              <w:rPr>
                <w:rFonts w:ascii="Times New Roman" w:hAnsi="Times New Roman" w:cs="Times New Roman"/>
              </w:rPr>
            </w:pPr>
            <w:r w:rsidRPr="00DD2EFB">
              <w:rPr>
                <w:rFonts w:ascii="Times New Roman" w:hAnsi="Times New Roman" w:cs="Times New Roman"/>
              </w:rPr>
              <w:t>6221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56566D9" w14:textId="77777777">
            <w:pPr>
              <w:rPr>
                <w:rFonts w:ascii="Times New Roman" w:hAnsi="Times New Roman" w:cs="Times New Roman"/>
              </w:rPr>
            </w:pPr>
            <w:r w:rsidRPr="00DD2EFB">
              <w:rPr>
                <w:rFonts w:ascii="Times New Roman" w:hAnsi="Times New Roman" w:cs="Times New Roman"/>
              </w:rPr>
              <w:t>General Medical and Surgical Hospitals.</w:t>
            </w:r>
          </w:p>
        </w:tc>
      </w:tr>
      <w:tr w14:paraId="1C0316CC"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769E1564" w14:textId="77777777">
            <w:pPr>
              <w:rPr>
                <w:rFonts w:ascii="Times New Roman" w:hAnsi="Times New Roman" w:cs="Times New Roman"/>
              </w:rPr>
            </w:pPr>
            <w:r w:rsidRPr="00DD2EFB">
              <w:rPr>
                <w:rFonts w:ascii="Times New Roman" w:hAnsi="Times New Roman" w:cs="Times New Roman"/>
              </w:rPr>
              <w:t>6222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29A78E19" w14:textId="77777777">
            <w:pPr>
              <w:rPr>
                <w:rFonts w:ascii="Times New Roman" w:hAnsi="Times New Roman" w:cs="Times New Roman"/>
              </w:rPr>
            </w:pPr>
            <w:r w:rsidRPr="00DD2EFB">
              <w:rPr>
                <w:rFonts w:ascii="Times New Roman" w:hAnsi="Times New Roman" w:cs="Times New Roman"/>
              </w:rPr>
              <w:t>Psychiatric and Substance Abuse Hospitals.</w:t>
            </w:r>
          </w:p>
        </w:tc>
      </w:tr>
      <w:tr w14:paraId="756CA4EA"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3D8E4F0D" w14:textId="77777777">
            <w:pPr>
              <w:rPr>
                <w:rFonts w:ascii="Times New Roman" w:hAnsi="Times New Roman" w:cs="Times New Roman"/>
              </w:rPr>
            </w:pPr>
            <w:r w:rsidRPr="00DD2EFB">
              <w:rPr>
                <w:rFonts w:ascii="Times New Roman" w:hAnsi="Times New Roman" w:cs="Times New Roman"/>
              </w:rPr>
              <w:t>6223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77B6F61" w14:textId="77777777">
            <w:pPr>
              <w:rPr>
                <w:rFonts w:ascii="Times New Roman" w:hAnsi="Times New Roman" w:cs="Times New Roman"/>
              </w:rPr>
            </w:pPr>
            <w:r w:rsidRPr="00DD2EFB">
              <w:rPr>
                <w:rFonts w:ascii="Times New Roman" w:hAnsi="Times New Roman" w:cs="Times New Roman"/>
              </w:rPr>
              <w:t>Specialty (except Psychiatric and Substance Abuse) Hospitals.</w:t>
            </w:r>
          </w:p>
        </w:tc>
      </w:tr>
      <w:tr w14:paraId="1EC78B6E"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3FFAC8D" w14:textId="77777777">
            <w:pPr>
              <w:rPr>
                <w:rFonts w:ascii="Times New Roman" w:hAnsi="Times New Roman" w:cs="Times New Roman"/>
              </w:rPr>
            </w:pPr>
            <w:r w:rsidRPr="00DD2EFB">
              <w:rPr>
                <w:rFonts w:ascii="Times New Roman" w:hAnsi="Times New Roman" w:cs="Times New Roman"/>
              </w:rPr>
              <w:t>6231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28B8DB0" w14:textId="77777777">
            <w:pPr>
              <w:rPr>
                <w:rFonts w:ascii="Times New Roman" w:hAnsi="Times New Roman" w:cs="Times New Roman"/>
              </w:rPr>
            </w:pPr>
            <w:r w:rsidRPr="00DD2EFB">
              <w:rPr>
                <w:rFonts w:ascii="Times New Roman" w:hAnsi="Times New Roman" w:cs="Times New Roman"/>
              </w:rPr>
              <w:t>Nursing Care Facilities (Skilled Nursing Facilities).</w:t>
            </w:r>
          </w:p>
        </w:tc>
      </w:tr>
      <w:tr w14:paraId="6CD60432"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83CC36A" w14:textId="77777777">
            <w:pPr>
              <w:rPr>
                <w:rFonts w:ascii="Times New Roman" w:hAnsi="Times New Roman" w:cs="Times New Roman"/>
              </w:rPr>
            </w:pPr>
            <w:r w:rsidRPr="00DD2EFB">
              <w:rPr>
                <w:rFonts w:ascii="Times New Roman" w:hAnsi="Times New Roman" w:cs="Times New Roman"/>
              </w:rPr>
              <w:t>6232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E21AC25" w14:textId="77777777">
            <w:pPr>
              <w:rPr>
                <w:rFonts w:ascii="Times New Roman" w:hAnsi="Times New Roman" w:cs="Times New Roman"/>
              </w:rPr>
            </w:pPr>
            <w:r w:rsidRPr="00DD2EFB">
              <w:rPr>
                <w:rFonts w:ascii="Times New Roman" w:hAnsi="Times New Roman" w:cs="Times New Roman"/>
              </w:rPr>
              <w:t>Residential Intellectual and Developmental Disability, Mental Health, and Substance Abuse Facilities.</w:t>
            </w:r>
          </w:p>
        </w:tc>
      </w:tr>
      <w:tr w14:paraId="0BE62A43"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96BDCA3" w14:textId="77777777">
            <w:pPr>
              <w:rPr>
                <w:rFonts w:ascii="Times New Roman" w:hAnsi="Times New Roman" w:cs="Times New Roman"/>
              </w:rPr>
            </w:pPr>
            <w:r w:rsidRPr="00DD2EFB">
              <w:rPr>
                <w:rFonts w:ascii="Times New Roman" w:hAnsi="Times New Roman" w:cs="Times New Roman"/>
              </w:rPr>
              <w:t>6233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9FC3766" w14:textId="77777777">
            <w:pPr>
              <w:rPr>
                <w:rFonts w:ascii="Times New Roman" w:hAnsi="Times New Roman" w:cs="Times New Roman"/>
              </w:rPr>
            </w:pPr>
            <w:r w:rsidRPr="00DD2EFB">
              <w:rPr>
                <w:rFonts w:ascii="Times New Roman" w:hAnsi="Times New Roman" w:cs="Times New Roman"/>
              </w:rPr>
              <w:t>Continuing Care Retirement Communities and Assisted Living Facilities for the Elderly.</w:t>
            </w:r>
          </w:p>
        </w:tc>
      </w:tr>
      <w:tr w14:paraId="58F56A87"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17EFF687" w14:textId="77777777">
            <w:pPr>
              <w:rPr>
                <w:rFonts w:ascii="Times New Roman" w:hAnsi="Times New Roman" w:cs="Times New Roman"/>
              </w:rPr>
            </w:pPr>
            <w:r w:rsidRPr="00DD2EFB">
              <w:rPr>
                <w:rFonts w:ascii="Times New Roman" w:hAnsi="Times New Roman" w:cs="Times New Roman"/>
              </w:rPr>
              <w:t>6239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BD156A2" w14:textId="77777777">
            <w:pPr>
              <w:rPr>
                <w:rFonts w:ascii="Times New Roman" w:hAnsi="Times New Roman" w:cs="Times New Roman"/>
              </w:rPr>
            </w:pPr>
            <w:r w:rsidRPr="00DD2EFB">
              <w:rPr>
                <w:rFonts w:ascii="Times New Roman" w:hAnsi="Times New Roman" w:cs="Times New Roman"/>
              </w:rPr>
              <w:t>Other Residential Care Facilities.</w:t>
            </w:r>
          </w:p>
        </w:tc>
      </w:tr>
      <w:tr w14:paraId="143546FD"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A04A99D" w14:textId="77777777">
            <w:pPr>
              <w:rPr>
                <w:rFonts w:ascii="Times New Roman" w:hAnsi="Times New Roman" w:cs="Times New Roman"/>
              </w:rPr>
            </w:pPr>
            <w:r w:rsidRPr="00DD2EFB">
              <w:rPr>
                <w:rFonts w:ascii="Times New Roman" w:hAnsi="Times New Roman" w:cs="Times New Roman"/>
              </w:rPr>
              <w:t>6243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FEBCD70" w14:textId="77777777">
            <w:pPr>
              <w:rPr>
                <w:rFonts w:ascii="Times New Roman" w:hAnsi="Times New Roman" w:cs="Times New Roman"/>
              </w:rPr>
            </w:pPr>
            <w:r w:rsidRPr="00DD2EFB">
              <w:rPr>
                <w:rFonts w:ascii="Times New Roman" w:hAnsi="Times New Roman" w:cs="Times New Roman"/>
              </w:rPr>
              <w:t>Vocational Rehabilitation Services.</w:t>
            </w:r>
          </w:p>
        </w:tc>
      </w:tr>
      <w:tr w14:paraId="24295CBC"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AF110C8" w14:textId="77777777">
            <w:pPr>
              <w:rPr>
                <w:rFonts w:ascii="Times New Roman" w:hAnsi="Times New Roman" w:cs="Times New Roman"/>
              </w:rPr>
            </w:pPr>
            <w:r w:rsidRPr="00DD2EFB">
              <w:rPr>
                <w:rFonts w:ascii="Times New Roman" w:hAnsi="Times New Roman" w:cs="Times New Roman"/>
              </w:rPr>
              <w:t>7111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D1D9D53" w14:textId="77777777">
            <w:pPr>
              <w:rPr>
                <w:rFonts w:ascii="Times New Roman" w:hAnsi="Times New Roman" w:cs="Times New Roman"/>
              </w:rPr>
            </w:pPr>
            <w:r w:rsidRPr="00DD2EFB">
              <w:rPr>
                <w:rFonts w:ascii="Times New Roman" w:hAnsi="Times New Roman" w:cs="Times New Roman"/>
              </w:rPr>
              <w:t>Performing Arts Companies.</w:t>
            </w:r>
          </w:p>
        </w:tc>
      </w:tr>
      <w:tr w14:paraId="3E336ED0"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61D75B35" w14:textId="77777777">
            <w:pPr>
              <w:rPr>
                <w:rFonts w:ascii="Times New Roman" w:hAnsi="Times New Roman" w:cs="Times New Roman"/>
              </w:rPr>
            </w:pPr>
            <w:r w:rsidRPr="00DD2EFB">
              <w:rPr>
                <w:rFonts w:ascii="Times New Roman" w:hAnsi="Times New Roman" w:cs="Times New Roman"/>
              </w:rPr>
              <w:t>7112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1DD2E1F6" w14:textId="77777777">
            <w:pPr>
              <w:rPr>
                <w:rFonts w:ascii="Times New Roman" w:hAnsi="Times New Roman" w:cs="Times New Roman"/>
              </w:rPr>
            </w:pPr>
            <w:r w:rsidRPr="00DD2EFB">
              <w:rPr>
                <w:rFonts w:ascii="Times New Roman" w:hAnsi="Times New Roman" w:cs="Times New Roman"/>
              </w:rPr>
              <w:t>Spectator Sports.</w:t>
            </w:r>
          </w:p>
        </w:tc>
      </w:tr>
      <w:tr w14:paraId="16305A0A"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62EF03C" w14:textId="77777777">
            <w:pPr>
              <w:rPr>
                <w:rFonts w:ascii="Times New Roman" w:hAnsi="Times New Roman" w:cs="Times New Roman"/>
              </w:rPr>
            </w:pPr>
            <w:r w:rsidRPr="00DD2EFB">
              <w:rPr>
                <w:rFonts w:ascii="Times New Roman" w:hAnsi="Times New Roman" w:cs="Times New Roman"/>
              </w:rPr>
              <w:t>7131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1C3235C" w14:textId="77777777">
            <w:pPr>
              <w:rPr>
                <w:rFonts w:ascii="Times New Roman" w:hAnsi="Times New Roman" w:cs="Times New Roman"/>
              </w:rPr>
            </w:pPr>
            <w:r w:rsidRPr="00DD2EFB">
              <w:rPr>
                <w:rFonts w:ascii="Times New Roman" w:hAnsi="Times New Roman" w:cs="Times New Roman"/>
              </w:rPr>
              <w:t>Amusement Parks and Arcades.</w:t>
            </w:r>
          </w:p>
        </w:tc>
      </w:tr>
      <w:tr w14:paraId="0AF7664E"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7FAEE66" w14:textId="77777777">
            <w:pPr>
              <w:rPr>
                <w:rFonts w:ascii="Times New Roman" w:hAnsi="Times New Roman" w:cs="Times New Roman"/>
              </w:rPr>
            </w:pPr>
            <w:r w:rsidRPr="00DD2EFB">
              <w:rPr>
                <w:rFonts w:ascii="Times New Roman" w:hAnsi="Times New Roman" w:cs="Times New Roman"/>
              </w:rPr>
              <w:t>7211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5098A4CE" w14:textId="77777777">
            <w:pPr>
              <w:rPr>
                <w:rFonts w:ascii="Times New Roman" w:hAnsi="Times New Roman" w:cs="Times New Roman"/>
              </w:rPr>
            </w:pPr>
            <w:r w:rsidRPr="00DD2EFB">
              <w:rPr>
                <w:rFonts w:ascii="Times New Roman" w:hAnsi="Times New Roman" w:cs="Times New Roman"/>
              </w:rPr>
              <w:t>Traveler Accommodation.</w:t>
            </w:r>
          </w:p>
        </w:tc>
      </w:tr>
      <w:tr w14:paraId="77730852"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501C6E4A" w14:textId="77777777">
            <w:pPr>
              <w:rPr>
                <w:rFonts w:ascii="Times New Roman" w:hAnsi="Times New Roman" w:cs="Times New Roman"/>
              </w:rPr>
            </w:pPr>
            <w:r w:rsidRPr="00DD2EFB">
              <w:rPr>
                <w:rFonts w:ascii="Times New Roman" w:hAnsi="Times New Roman" w:cs="Times New Roman"/>
              </w:rPr>
              <w:t>7212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DBFF04F" w14:textId="77777777">
            <w:pPr>
              <w:rPr>
                <w:rFonts w:ascii="Times New Roman" w:hAnsi="Times New Roman" w:cs="Times New Roman"/>
              </w:rPr>
            </w:pPr>
            <w:r w:rsidRPr="00DD2EFB">
              <w:rPr>
                <w:rFonts w:ascii="Times New Roman" w:hAnsi="Times New Roman" w:cs="Times New Roman"/>
              </w:rPr>
              <w:t>RV (Recreational Vehicle) Parks and Recreational Camps.</w:t>
            </w:r>
          </w:p>
        </w:tc>
      </w:tr>
      <w:tr w14:paraId="286F7D9E"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DD2EFB" w:rsidRPr="00DD2EFB" w:rsidP="00DD2EFB" w14:paraId="13133B49" w14:textId="77777777">
            <w:pPr>
              <w:rPr>
                <w:rFonts w:ascii="Times New Roman" w:hAnsi="Times New Roman" w:cs="Times New Roman"/>
              </w:rPr>
            </w:pPr>
            <w:r w:rsidRPr="00DD2EFB">
              <w:rPr>
                <w:rFonts w:ascii="Times New Roman" w:hAnsi="Times New Roman" w:cs="Times New Roman"/>
              </w:rPr>
              <w:t>7223</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DD2EFB" w:rsidRPr="00DD2EFB" w:rsidP="00DD2EFB" w14:paraId="63D61EFB" w14:textId="77777777">
            <w:pPr>
              <w:rPr>
                <w:rFonts w:ascii="Times New Roman" w:hAnsi="Times New Roman" w:cs="Times New Roman"/>
              </w:rPr>
            </w:pPr>
            <w:r w:rsidRPr="00DD2EFB">
              <w:rPr>
                <w:rFonts w:ascii="Times New Roman" w:hAnsi="Times New Roman" w:cs="Times New Roman"/>
              </w:rPr>
              <w:t>Special Food Services.</w:t>
            </w:r>
          </w:p>
        </w:tc>
      </w:tr>
    </w:tbl>
    <w:p w:rsidR="00DD2EFB" w:rsidRPr="00DD2EFB" w:rsidP="00DD2EFB" w14:paraId="5832E898" w14:textId="77777777">
      <w:pPr>
        <w:rPr>
          <w:rFonts w:ascii="Times New Roman" w:hAnsi="Times New Roman" w:cs="Times New Roman"/>
          <w:i/>
          <w:iCs/>
        </w:rPr>
      </w:pPr>
      <w:r w:rsidRPr="00DD2EFB">
        <w:rPr>
          <w:rFonts w:ascii="Times New Roman" w:hAnsi="Times New Roman" w:cs="Times New Roman"/>
          <w:i/>
          <w:iCs/>
        </w:rPr>
        <w:t>[</w:t>
      </w:r>
      <w:hyperlink r:id="rId67" w:history="1">
        <w:r w:rsidRPr="00DD2EFB">
          <w:rPr>
            <w:rStyle w:val="Hyperlink"/>
            <w:rFonts w:ascii="Times New Roman" w:hAnsi="Times New Roman" w:cs="Times New Roman"/>
            <w:i/>
            <w:iCs/>
          </w:rPr>
          <w:t>88 FR 47348</w:t>
        </w:r>
      </w:hyperlink>
      <w:r w:rsidRPr="00DD2EFB">
        <w:rPr>
          <w:rFonts w:ascii="Times New Roman" w:hAnsi="Times New Roman" w:cs="Times New Roman"/>
          <w:i/>
          <w:iCs/>
        </w:rPr>
        <w:t>, July 21, 2023]</w:t>
      </w:r>
    </w:p>
    <w:p w:rsidR="00DD2EFB" w:rsidRPr="00DD2EFB" w:rsidP="00DD2EFB" w14:paraId="3411F306" w14:textId="77777777">
      <w:pPr>
        <w:rPr>
          <w:rFonts w:ascii="Times New Roman" w:hAnsi="Times New Roman" w:cs="Times New Roman"/>
          <w:b/>
          <w:bCs/>
        </w:rPr>
      </w:pPr>
      <w:r w:rsidRPr="00DD2EFB">
        <w:rPr>
          <w:rFonts w:ascii="Times New Roman" w:hAnsi="Times New Roman" w:cs="Times New Roman"/>
          <w:b/>
          <w:bCs/>
        </w:rPr>
        <w:t>Subpart F—Transition From the Former Rule</w:t>
      </w:r>
    </w:p>
    <w:p w:rsidR="00DD2EFB" w:rsidRPr="00DD2EFB" w:rsidP="00DD2EFB" w14:paraId="2FA504EC" w14:textId="77777777">
      <w:pPr>
        <w:rPr>
          <w:rFonts w:ascii="Times New Roman" w:hAnsi="Times New Roman" w:cs="Times New Roman"/>
          <w:b/>
          <w:bCs/>
        </w:rPr>
      </w:pPr>
      <w:r w:rsidRPr="00DD2EFB">
        <w:rPr>
          <w:rFonts w:ascii="Times New Roman" w:hAnsi="Times New Roman" w:cs="Times New Roman"/>
          <w:b/>
          <w:bCs/>
        </w:rPr>
        <w:t>§ 1904.43 Summary and posting of the 2001 data.</w:t>
      </w:r>
    </w:p>
    <w:p w:rsidR="00DD2EFB" w:rsidRPr="00DD2EFB" w:rsidP="00DD2EFB" w14:paraId="68BAA01B" w14:textId="77777777">
      <w:pPr>
        <w:rPr>
          <w:rFonts w:ascii="Times New Roman" w:hAnsi="Times New Roman" w:cs="Times New Roman"/>
        </w:rPr>
      </w:pPr>
      <w:r w:rsidRPr="00DD2EFB">
        <w:rPr>
          <w:rFonts w:ascii="Times New Roman" w:hAnsi="Times New Roman" w:cs="Times New Roman"/>
        </w:rPr>
        <w:t>(a) </w:t>
      </w:r>
      <w:r w:rsidRPr="00DD2EFB">
        <w:rPr>
          <w:rFonts w:ascii="Times New Roman" w:hAnsi="Times New Roman" w:cs="Times New Roman"/>
          <w:i/>
          <w:iCs/>
        </w:rPr>
        <w:t>Basic requirement.</w:t>
      </w:r>
      <w:r w:rsidRPr="00DD2EFB">
        <w:rPr>
          <w:rFonts w:ascii="Times New Roman" w:hAnsi="Times New Roman" w:cs="Times New Roman"/>
        </w:rPr>
        <w:t> If you were required to keep OSHA 200 Logs in 2001, you must post a 2000 annual summary from the OSHA 200 Log of occupational injuries and illnesses for each establishment.</w:t>
      </w:r>
    </w:p>
    <w:p w:rsidR="00DD2EFB" w:rsidRPr="00DD2EFB" w:rsidP="00DD2EFB" w14:paraId="5A9D2BDC" w14:textId="77777777">
      <w:pPr>
        <w:rPr>
          <w:rFonts w:ascii="Times New Roman" w:hAnsi="Times New Roman" w:cs="Times New Roman"/>
        </w:rPr>
      </w:pPr>
      <w:r w:rsidRPr="00DD2EFB">
        <w:rPr>
          <w:rFonts w:ascii="Times New Roman" w:hAnsi="Times New Roman" w:cs="Times New Roman"/>
        </w:rPr>
        <w:t>(b) </w:t>
      </w:r>
      <w:r w:rsidRPr="00DD2EFB">
        <w:rPr>
          <w:rFonts w:ascii="Times New Roman" w:hAnsi="Times New Roman" w:cs="Times New Roman"/>
          <w:i/>
          <w:iCs/>
        </w:rPr>
        <w:t>Implementation</w:t>
      </w:r>
      <w:r w:rsidRPr="00DD2EFB">
        <w:rPr>
          <w:rFonts w:ascii="Times New Roman" w:hAnsi="Times New Roman" w:cs="Times New Roman"/>
        </w:rPr>
        <w:t> —</w:t>
      </w:r>
    </w:p>
    <w:p w:rsidR="00DD2EFB" w:rsidRPr="00DD2EFB" w:rsidP="00DD2EFB" w14:paraId="5AA88105" w14:textId="77777777">
      <w:pPr>
        <w:rPr>
          <w:rFonts w:ascii="Times New Roman" w:hAnsi="Times New Roman" w:cs="Times New Roman"/>
        </w:rPr>
      </w:pPr>
      <w:r w:rsidRPr="00DD2EFB">
        <w:rPr>
          <w:rFonts w:ascii="Times New Roman" w:hAnsi="Times New Roman" w:cs="Times New Roman"/>
        </w:rPr>
        <w:t>(1) </w:t>
      </w:r>
      <w:r w:rsidRPr="00DD2EFB">
        <w:rPr>
          <w:rFonts w:ascii="Times New Roman" w:hAnsi="Times New Roman" w:cs="Times New Roman"/>
          <w:i/>
          <w:iCs/>
        </w:rPr>
        <w:t>What do I have to include in the summary?</w:t>
      </w:r>
    </w:p>
    <w:p w:rsidR="00DD2EFB" w:rsidRPr="00DD2EFB" w:rsidP="00DD2EFB" w14:paraId="0D6A7E74" w14:textId="77777777">
      <w:pPr>
        <w:rPr>
          <w:rFonts w:ascii="Times New Roman" w:hAnsi="Times New Roman" w:cs="Times New Roman"/>
        </w:rPr>
      </w:pPr>
      <w:r w:rsidRPr="00DD2EFB">
        <w:rPr>
          <w:rFonts w:ascii="Times New Roman" w:hAnsi="Times New Roman" w:cs="Times New Roman"/>
        </w:rPr>
        <w:t>(i) You must include a copy of the totals from the 2001 OSHA 200 Log and the following information from that form:</w:t>
      </w:r>
    </w:p>
    <w:p w:rsidR="00DD2EFB" w:rsidRPr="00DD2EFB" w:rsidP="00DD2EFB" w14:paraId="4981CF41" w14:textId="77777777">
      <w:pPr>
        <w:rPr>
          <w:rFonts w:ascii="Times New Roman" w:hAnsi="Times New Roman" w:cs="Times New Roman"/>
        </w:rPr>
      </w:pPr>
      <w:r w:rsidRPr="00DD2EFB">
        <w:rPr>
          <w:rFonts w:ascii="Times New Roman" w:hAnsi="Times New Roman" w:cs="Times New Roman"/>
        </w:rPr>
        <w:t>(A) The calendar year covered;</w:t>
      </w:r>
    </w:p>
    <w:p w:rsidR="00DD2EFB" w:rsidRPr="00DD2EFB" w:rsidP="00DD2EFB" w14:paraId="13F8C369" w14:textId="77777777">
      <w:pPr>
        <w:rPr>
          <w:rFonts w:ascii="Times New Roman" w:hAnsi="Times New Roman" w:cs="Times New Roman"/>
        </w:rPr>
      </w:pPr>
      <w:r w:rsidRPr="00DD2EFB">
        <w:rPr>
          <w:rFonts w:ascii="Times New Roman" w:hAnsi="Times New Roman" w:cs="Times New Roman"/>
        </w:rPr>
        <w:t>(B) Your company name;</w:t>
      </w:r>
    </w:p>
    <w:p w:rsidR="00DD2EFB" w:rsidRPr="00DD2EFB" w:rsidP="00DD2EFB" w14:paraId="496D61F8" w14:textId="77777777">
      <w:pPr>
        <w:rPr>
          <w:rFonts w:ascii="Times New Roman" w:hAnsi="Times New Roman" w:cs="Times New Roman"/>
        </w:rPr>
      </w:pPr>
      <w:r w:rsidRPr="00DD2EFB">
        <w:rPr>
          <w:rFonts w:ascii="Times New Roman" w:hAnsi="Times New Roman" w:cs="Times New Roman"/>
        </w:rPr>
        <w:t>(C) The name and address of the establishment; and</w:t>
      </w:r>
    </w:p>
    <w:p w:rsidR="00DD2EFB" w:rsidRPr="00DD2EFB" w:rsidP="00DD2EFB" w14:paraId="0454443C" w14:textId="77777777">
      <w:pPr>
        <w:rPr>
          <w:rFonts w:ascii="Times New Roman" w:hAnsi="Times New Roman" w:cs="Times New Roman"/>
        </w:rPr>
      </w:pPr>
      <w:r w:rsidRPr="00DD2EFB">
        <w:rPr>
          <w:rFonts w:ascii="Times New Roman" w:hAnsi="Times New Roman" w:cs="Times New Roman"/>
        </w:rPr>
        <w:t>(D) The certification signature, title and date.</w:t>
      </w:r>
    </w:p>
    <w:p w:rsidR="00DD2EFB" w:rsidRPr="00DD2EFB" w:rsidP="00DD2EFB" w14:paraId="2FCA5CCF" w14:textId="77777777">
      <w:pPr>
        <w:rPr>
          <w:rFonts w:ascii="Times New Roman" w:hAnsi="Times New Roman" w:cs="Times New Roman"/>
        </w:rPr>
      </w:pPr>
      <w:r w:rsidRPr="00DD2EFB">
        <w:rPr>
          <w:rFonts w:ascii="Times New Roman" w:hAnsi="Times New Roman" w:cs="Times New Roman"/>
        </w:rPr>
        <w:t>(ii) If no injuries or illnesses occurred at your establishment in 2001, you must enter zeros on the totals line and post the 2001 summary.</w:t>
      </w:r>
    </w:p>
    <w:p w:rsidR="00DD2EFB" w:rsidRPr="00DD2EFB" w:rsidP="00DD2EFB" w14:paraId="01572EB8"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When am I required to summarize and post the 2001 information?</w:t>
      </w:r>
    </w:p>
    <w:p w:rsidR="00DD2EFB" w:rsidRPr="00DD2EFB" w:rsidP="00DD2EFB" w14:paraId="08A80132" w14:textId="77777777">
      <w:pPr>
        <w:rPr>
          <w:rFonts w:ascii="Times New Roman" w:hAnsi="Times New Roman" w:cs="Times New Roman"/>
        </w:rPr>
      </w:pPr>
      <w:r w:rsidRPr="00DD2EFB">
        <w:rPr>
          <w:rFonts w:ascii="Times New Roman" w:hAnsi="Times New Roman" w:cs="Times New Roman"/>
        </w:rPr>
        <w:t>(i) You must complete the summary by February 1, 2002; and</w:t>
      </w:r>
    </w:p>
    <w:p w:rsidR="00DD2EFB" w:rsidRPr="00DD2EFB" w:rsidP="00DD2EFB" w14:paraId="30427F0F" w14:textId="77777777">
      <w:pPr>
        <w:rPr>
          <w:rFonts w:ascii="Times New Roman" w:hAnsi="Times New Roman" w:cs="Times New Roman"/>
        </w:rPr>
      </w:pPr>
      <w:r w:rsidRPr="00DD2EFB">
        <w:rPr>
          <w:rFonts w:ascii="Times New Roman" w:hAnsi="Times New Roman" w:cs="Times New Roman"/>
        </w:rPr>
        <w:t>(ii) You must post a copy of the summary in each establishment in a conspicuous place or places where notices to employees are customarily posted. You must ensure that the summary is not altered, defaced or covered by other material.</w:t>
      </w:r>
    </w:p>
    <w:p w:rsidR="00DD2EFB" w:rsidRPr="00DD2EFB" w:rsidP="00DD2EFB" w14:paraId="021121A8" w14:textId="77777777">
      <w:pPr>
        <w:rPr>
          <w:rFonts w:ascii="Times New Roman" w:hAnsi="Times New Roman" w:cs="Times New Roman"/>
        </w:rPr>
      </w:pPr>
      <w:r w:rsidRPr="00DD2EFB">
        <w:rPr>
          <w:rFonts w:ascii="Times New Roman" w:hAnsi="Times New Roman" w:cs="Times New Roman"/>
        </w:rPr>
        <w:t>(3) You must post the 2001 summary from February 1, 2002 to March 1, 2002.</w:t>
      </w:r>
    </w:p>
    <w:p w:rsidR="00DD2EFB" w:rsidRPr="00DD2EFB" w:rsidP="00DD2EFB" w14:paraId="6644D287" w14:textId="77777777">
      <w:pPr>
        <w:rPr>
          <w:rFonts w:ascii="Times New Roman" w:hAnsi="Times New Roman" w:cs="Times New Roman"/>
          <w:b/>
          <w:bCs/>
        </w:rPr>
      </w:pPr>
      <w:r w:rsidRPr="00DD2EFB">
        <w:rPr>
          <w:rFonts w:ascii="Times New Roman" w:hAnsi="Times New Roman" w:cs="Times New Roman"/>
          <w:b/>
          <w:bCs/>
        </w:rPr>
        <w:t>§ 1904.44 Retention and updating of old forms.</w:t>
      </w:r>
    </w:p>
    <w:p w:rsidR="00DD2EFB" w:rsidRPr="00DD2EFB" w:rsidP="00DD2EFB" w14:paraId="794D78D8" w14:textId="77777777">
      <w:pPr>
        <w:rPr>
          <w:rFonts w:ascii="Times New Roman" w:hAnsi="Times New Roman" w:cs="Times New Roman"/>
        </w:rPr>
      </w:pPr>
      <w:r w:rsidRPr="00DD2EFB">
        <w:rPr>
          <w:rFonts w:ascii="Times New Roman" w:hAnsi="Times New Roman" w:cs="Times New Roman"/>
        </w:rPr>
        <w:t>You must save your copies of the OSHA 200 and 101 forms for five years following the year to which they relate and continue to provide access to the data as though these forms were the OSHA 300 and 301 forms. You are not required to update your old 200 and 101 forms.</w:t>
      </w:r>
    </w:p>
    <w:p w:rsidR="00DD2EFB" w:rsidRPr="00DD2EFB" w:rsidP="00DD2EFB" w14:paraId="2C21EFEE" w14:textId="77777777">
      <w:pPr>
        <w:rPr>
          <w:rFonts w:ascii="Times New Roman" w:hAnsi="Times New Roman" w:cs="Times New Roman"/>
          <w:b/>
          <w:bCs/>
        </w:rPr>
      </w:pPr>
      <w:r w:rsidRPr="00DD2EFB">
        <w:rPr>
          <w:rFonts w:ascii="Times New Roman" w:hAnsi="Times New Roman" w:cs="Times New Roman"/>
          <w:b/>
          <w:bCs/>
        </w:rPr>
        <w:t>§ 1904.45 OMB control numbers under the Paperwork Reduction Act</w:t>
      </w:r>
    </w:p>
    <w:p w:rsidR="00DD2EFB" w:rsidRPr="00DD2EFB" w:rsidP="00DD2EFB" w14:paraId="2CFE41DF" w14:textId="77777777">
      <w:pPr>
        <w:rPr>
          <w:rFonts w:ascii="Times New Roman" w:hAnsi="Times New Roman" w:cs="Times New Roman"/>
        </w:rPr>
      </w:pPr>
      <w:r w:rsidRPr="00DD2EFB">
        <w:rPr>
          <w:rFonts w:ascii="Times New Roman" w:hAnsi="Times New Roman" w:cs="Times New Roman"/>
        </w:rPr>
        <w:t>The following sections each contain a collection of information requirement which has been approved by the Office of Management and Budget under the control number listed</w:t>
      </w:r>
    </w:p>
    <w:p w:rsidR="00DD2EFB" w:rsidRPr="00DD2EFB" w:rsidP="00DD2EFB" w14:paraId="3131DBA2" w14:textId="77777777">
      <w:pPr>
        <w:rPr>
          <w:rFonts w:ascii="Times New Roman" w:hAnsi="Times New Roman" w:cs="Times New Roman"/>
        </w:rPr>
      </w:pPr>
      <w:r w:rsidRPr="00DD2EFB">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4444"/>
        <w:gridCol w:w="4916"/>
      </w:tblGrid>
      <w:tr w14:paraId="1188F408" w14:textId="77777777" w:rsidTr="00DD2EFB">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DD2EFB" w:rsidRPr="00DD2EFB" w:rsidP="00DD2EFB" w14:paraId="60C3A499" w14:textId="77777777">
            <w:pPr>
              <w:rPr>
                <w:rFonts w:ascii="Times New Roman" w:hAnsi="Times New Roman" w:cs="Times New Roman"/>
                <w:b/>
                <w:bCs/>
              </w:rPr>
            </w:pPr>
            <w:r w:rsidRPr="00DD2EFB">
              <w:rPr>
                <w:rFonts w:ascii="Times New Roman" w:hAnsi="Times New Roman" w:cs="Times New Roman"/>
                <w:b/>
                <w:bCs/>
              </w:rPr>
              <w:t>29 CFR citation</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DD2EFB" w:rsidRPr="00DD2EFB" w:rsidP="00DD2EFB" w14:paraId="4C8E7E1D" w14:textId="77777777">
            <w:pPr>
              <w:rPr>
                <w:rFonts w:ascii="Times New Roman" w:hAnsi="Times New Roman" w:cs="Times New Roman"/>
                <w:b/>
                <w:bCs/>
              </w:rPr>
            </w:pPr>
            <w:r w:rsidRPr="00DD2EFB">
              <w:rPr>
                <w:rFonts w:ascii="Times New Roman" w:hAnsi="Times New Roman" w:cs="Times New Roman"/>
                <w:b/>
                <w:bCs/>
              </w:rPr>
              <w:t>OMB Control No.</w:t>
            </w:r>
          </w:p>
        </w:tc>
      </w:tr>
      <w:tr w14:paraId="27BAE9B7"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E06940C" w14:textId="77777777">
            <w:pPr>
              <w:rPr>
                <w:rFonts w:ascii="Times New Roman" w:hAnsi="Times New Roman" w:cs="Times New Roman"/>
              </w:rPr>
            </w:pPr>
            <w:r w:rsidRPr="00DD2EFB">
              <w:rPr>
                <w:rFonts w:ascii="Times New Roman" w:hAnsi="Times New Roman" w:cs="Times New Roman"/>
              </w:rPr>
              <w:t>1904.4-35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6D6A7297" w14:textId="77777777">
            <w:pPr>
              <w:rPr>
                <w:rFonts w:ascii="Times New Roman" w:hAnsi="Times New Roman" w:cs="Times New Roman"/>
              </w:rPr>
            </w:pPr>
            <w:r w:rsidRPr="00DD2EFB">
              <w:rPr>
                <w:rFonts w:ascii="Times New Roman" w:hAnsi="Times New Roman" w:cs="Times New Roman"/>
              </w:rPr>
              <w:t>1218-0176</w:t>
            </w:r>
          </w:p>
        </w:tc>
      </w:tr>
      <w:tr w14:paraId="2FBA9472"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48A4E9D2" w14:textId="77777777">
            <w:pPr>
              <w:rPr>
                <w:rFonts w:ascii="Times New Roman" w:hAnsi="Times New Roman" w:cs="Times New Roman"/>
              </w:rPr>
            </w:pPr>
            <w:r w:rsidRPr="00DD2EFB">
              <w:rPr>
                <w:rFonts w:ascii="Times New Roman" w:hAnsi="Times New Roman" w:cs="Times New Roman"/>
              </w:rPr>
              <w:t>1904.39-41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79AAFD0B" w14:textId="77777777">
            <w:pPr>
              <w:rPr>
                <w:rFonts w:ascii="Times New Roman" w:hAnsi="Times New Roman" w:cs="Times New Roman"/>
              </w:rPr>
            </w:pPr>
            <w:r w:rsidRPr="00DD2EFB">
              <w:rPr>
                <w:rFonts w:ascii="Times New Roman" w:hAnsi="Times New Roman" w:cs="Times New Roman"/>
              </w:rPr>
              <w:t>1218-0176</w:t>
            </w:r>
          </w:p>
        </w:tc>
      </w:tr>
      <w:tr w14:paraId="44DF37AE"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DD2EFB" w:rsidRPr="00DD2EFB" w:rsidP="00DD2EFB" w14:paraId="23DDA039" w14:textId="77777777">
            <w:pPr>
              <w:rPr>
                <w:rFonts w:ascii="Times New Roman" w:hAnsi="Times New Roman" w:cs="Times New Roman"/>
              </w:rPr>
            </w:pPr>
            <w:r w:rsidRPr="00DD2EFB">
              <w:rPr>
                <w:rFonts w:ascii="Times New Roman" w:hAnsi="Times New Roman" w:cs="Times New Roman"/>
              </w:rPr>
              <w:t>1904.42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DD2EFB" w:rsidRPr="00DD2EFB" w:rsidP="00DD2EFB" w14:paraId="08587723" w14:textId="77777777">
            <w:pPr>
              <w:rPr>
                <w:rFonts w:ascii="Times New Roman" w:hAnsi="Times New Roman" w:cs="Times New Roman"/>
              </w:rPr>
            </w:pPr>
            <w:r w:rsidRPr="00DD2EFB">
              <w:rPr>
                <w:rFonts w:ascii="Times New Roman" w:hAnsi="Times New Roman" w:cs="Times New Roman"/>
              </w:rPr>
              <w:t>1220-0045</w:t>
            </w:r>
          </w:p>
        </w:tc>
      </w:tr>
      <w:tr w14:paraId="62F641F1" w14:textId="77777777" w:rsidTr="00DD2EFB">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DD2EFB" w:rsidRPr="00DD2EFB" w:rsidP="00DD2EFB" w14:paraId="4267F05E" w14:textId="77777777">
            <w:pPr>
              <w:rPr>
                <w:rFonts w:ascii="Times New Roman" w:hAnsi="Times New Roman" w:cs="Times New Roman"/>
              </w:rPr>
            </w:pPr>
            <w:r w:rsidRPr="00DD2EFB">
              <w:rPr>
                <w:rFonts w:ascii="Times New Roman" w:hAnsi="Times New Roman" w:cs="Times New Roman"/>
              </w:rPr>
              <w:t>1904.43-44</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DD2EFB" w:rsidRPr="00DD2EFB" w:rsidP="00DD2EFB" w14:paraId="287D1E0B" w14:textId="77777777">
            <w:pPr>
              <w:rPr>
                <w:rFonts w:ascii="Times New Roman" w:hAnsi="Times New Roman" w:cs="Times New Roman"/>
              </w:rPr>
            </w:pPr>
            <w:r w:rsidRPr="00DD2EFB">
              <w:rPr>
                <w:rFonts w:ascii="Times New Roman" w:hAnsi="Times New Roman" w:cs="Times New Roman"/>
              </w:rPr>
              <w:t>1218-0176</w:t>
            </w:r>
          </w:p>
        </w:tc>
      </w:tr>
    </w:tbl>
    <w:p w:rsidR="00DD2EFB" w:rsidRPr="00DD2EFB" w:rsidP="00DD2EFB" w14:paraId="1C4CB25D" w14:textId="77777777">
      <w:pPr>
        <w:rPr>
          <w:rFonts w:ascii="Times New Roman" w:hAnsi="Times New Roman" w:cs="Times New Roman"/>
          <w:b/>
          <w:bCs/>
        </w:rPr>
      </w:pPr>
      <w:r w:rsidRPr="00DD2EFB">
        <w:rPr>
          <w:rFonts w:ascii="Times New Roman" w:hAnsi="Times New Roman" w:cs="Times New Roman"/>
          <w:b/>
          <w:bCs/>
        </w:rPr>
        <w:t>Subpart G—Definitions</w:t>
      </w:r>
    </w:p>
    <w:p w:rsidR="00DD2EFB" w:rsidRPr="00DD2EFB" w:rsidP="00DD2EFB" w14:paraId="45635E45" w14:textId="77777777">
      <w:pPr>
        <w:rPr>
          <w:rFonts w:ascii="Times New Roman" w:hAnsi="Times New Roman" w:cs="Times New Roman"/>
          <w:b/>
          <w:bCs/>
        </w:rPr>
      </w:pPr>
      <w:r w:rsidRPr="00DD2EFB">
        <w:rPr>
          <w:rFonts w:ascii="Times New Roman" w:hAnsi="Times New Roman" w:cs="Times New Roman"/>
          <w:b/>
          <w:bCs/>
        </w:rPr>
        <w:t>§ 1904.46 Definitions.</w:t>
      </w:r>
    </w:p>
    <w:p w:rsidR="00DD2EFB" w:rsidRPr="00DD2EFB" w:rsidP="00DD2EFB" w14:paraId="102457A8" w14:textId="77777777">
      <w:pPr>
        <w:rPr>
          <w:rFonts w:ascii="Times New Roman" w:hAnsi="Times New Roman" w:cs="Times New Roman"/>
        </w:rPr>
      </w:pPr>
      <w:r w:rsidRPr="00DD2EFB">
        <w:rPr>
          <w:rFonts w:ascii="Times New Roman" w:hAnsi="Times New Roman" w:cs="Times New Roman"/>
          <w:i/>
          <w:iCs/>
        </w:rPr>
        <w:t>The Act.</w:t>
      </w:r>
      <w:r w:rsidRPr="00DD2EFB">
        <w:rPr>
          <w:rFonts w:ascii="Times New Roman" w:hAnsi="Times New Roman" w:cs="Times New Roman"/>
        </w:rPr>
        <w:t> The Act means the Occupational Safety and Health Act of 1970 (</w:t>
      </w:r>
      <w:hyperlink r:id="rId68" w:tgtFrame="_blank" w:history="1">
        <w:r w:rsidRPr="00DD2EFB">
          <w:rPr>
            <w:rStyle w:val="Hyperlink"/>
            <w:rFonts w:ascii="Times New Roman" w:hAnsi="Times New Roman" w:cs="Times New Roman"/>
          </w:rPr>
          <w:t>29 U.S.C. 651</w:t>
        </w:r>
      </w:hyperlink>
      <w:r w:rsidRPr="00DD2EFB">
        <w:rPr>
          <w:rFonts w:ascii="Times New Roman" w:hAnsi="Times New Roman" w:cs="Times New Roman"/>
        </w:rPr>
        <w:t> </w:t>
      </w:r>
      <w:r w:rsidRPr="00DD2EFB">
        <w:rPr>
          <w:rFonts w:ascii="Times New Roman" w:hAnsi="Times New Roman" w:cs="Times New Roman"/>
          <w:i/>
          <w:iCs/>
        </w:rPr>
        <w:t>et seq.</w:t>
      </w:r>
      <w:r w:rsidRPr="00DD2EFB">
        <w:rPr>
          <w:rFonts w:ascii="Times New Roman" w:hAnsi="Times New Roman" w:cs="Times New Roman"/>
        </w:rPr>
        <w:t>). The definitions contained in section 3 of the Act (</w:t>
      </w:r>
      <w:hyperlink r:id="rId69" w:tgtFrame="_blank" w:history="1">
        <w:r w:rsidRPr="00DD2EFB">
          <w:rPr>
            <w:rStyle w:val="Hyperlink"/>
            <w:rFonts w:ascii="Times New Roman" w:hAnsi="Times New Roman" w:cs="Times New Roman"/>
          </w:rPr>
          <w:t>29 U.S.C. 652</w:t>
        </w:r>
      </w:hyperlink>
      <w:r w:rsidRPr="00DD2EFB">
        <w:rPr>
          <w:rFonts w:ascii="Times New Roman" w:hAnsi="Times New Roman" w:cs="Times New Roman"/>
        </w:rPr>
        <w:t>) and related interpretations apply to such terms when used in this part 1904.</w:t>
      </w:r>
    </w:p>
    <w:p w:rsidR="00DD2EFB" w:rsidRPr="00DD2EFB" w:rsidP="00DD2EFB" w14:paraId="5D4392A9" w14:textId="77777777">
      <w:pPr>
        <w:rPr>
          <w:rFonts w:ascii="Times New Roman" w:hAnsi="Times New Roman" w:cs="Times New Roman"/>
        </w:rPr>
      </w:pPr>
      <w:r w:rsidRPr="00DD2EFB">
        <w:rPr>
          <w:rFonts w:ascii="Times New Roman" w:hAnsi="Times New Roman" w:cs="Times New Roman"/>
          <w:i/>
          <w:iCs/>
        </w:rPr>
        <w:t>Establishment.</w:t>
      </w:r>
      <w:r w:rsidRPr="00DD2EFB">
        <w:rPr>
          <w:rFonts w:ascii="Times New Roman" w:hAnsi="Times New Roman" w:cs="Times New Roman"/>
        </w:rPr>
        <w:t> An establishment is a single physical location where business is conducted or where services or industrial operations are performed. For activities where employees do not work at a single physical location, such as construction; transportation; communications, electric, gas and sanitary services; and similar operations, the establishment is represented by main or branch offices, terminals, stations, etc. that either supervise such activities or are the base from which personnel carry out these activities.</w:t>
      </w:r>
    </w:p>
    <w:p w:rsidR="00DD2EFB" w:rsidRPr="00DD2EFB" w:rsidP="00DD2EFB" w14:paraId="045E33F1" w14:textId="77777777">
      <w:pPr>
        <w:rPr>
          <w:rFonts w:ascii="Times New Roman" w:hAnsi="Times New Roman" w:cs="Times New Roman"/>
        </w:rPr>
      </w:pPr>
      <w:r w:rsidRPr="00DD2EFB">
        <w:rPr>
          <w:rFonts w:ascii="Times New Roman" w:hAnsi="Times New Roman" w:cs="Times New Roman"/>
        </w:rPr>
        <w:t>(1) </w:t>
      </w:r>
      <w:r w:rsidRPr="00DD2EFB">
        <w:rPr>
          <w:rFonts w:ascii="Times New Roman" w:hAnsi="Times New Roman" w:cs="Times New Roman"/>
          <w:i/>
          <w:iCs/>
        </w:rPr>
        <w:t>Can one business location include two or more establishments?</w:t>
      </w:r>
      <w:r w:rsidRPr="00DD2EFB">
        <w:rPr>
          <w:rFonts w:ascii="Times New Roman" w:hAnsi="Times New Roman" w:cs="Times New Roman"/>
        </w:rPr>
        <w:t> Normally, one business location has only one establishment. Under limited conditions, the employer may consider two or more separate businesses that share a single location to be separate establishments. An employer may divide one location into two or more establishments only when:</w:t>
      </w:r>
    </w:p>
    <w:p w:rsidR="00DD2EFB" w:rsidRPr="00DD2EFB" w:rsidP="00DD2EFB" w14:paraId="2CFB5029" w14:textId="77777777">
      <w:pPr>
        <w:rPr>
          <w:rFonts w:ascii="Times New Roman" w:hAnsi="Times New Roman" w:cs="Times New Roman"/>
        </w:rPr>
      </w:pPr>
      <w:r w:rsidRPr="00DD2EFB">
        <w:rPr>
          <w:rFonts w:ascii="Times New Roman" w:hAnsi="Times New Roman" w:cs="Times New Roman"/>
        </w:rPr>
        <w:t>(i) Each of the establishments represents a distinctly separate business;</w:t>
      </w:r>
    </w:p>
    <w:p w:rsidR="00DD2EFB" w:rsidRPr="00DD2EFB" w:rsidP="00DD2EFB" w14:paraId="403F03CB" w14:textId="77777777">
      <w:pPr>
        <w:rPr>
          <w:rFonts w:ascii="Times New Roman" w:hAnsi="Times New Roman" w:cs="Times New Roman"/>
        </w:rPr>
      </w:pPr>
      <w:r w:rsidRPr="00DD2EFB">
        <w:rPr>
          <w:rFonts w:ascii="Times New Roman" w:hAnsi="Times New Roman" w:cs="Times New Roman"/>
        </w:rPr>
        <w:t>(ii) Each business is engaged in a different economic activity;</w:t>
      </w:r>
    </w:p>
    <w:p w:rsidR="00DD2EFB" w:rsidRPr="00DD2EFB" w:rsidP="00DD2EFB" w14:paraId="4C8166DA" w14:textId="77777777">
      <w:pPr>
        <w:rPr>
          <w:rFonts w:ascii="Times New Roman" w:hAnsi="Times New Roman" w:cs="Times New Roman"/>
        </w:rPr>
      </w:pPr>
      <w:r w:rsidRPr="00DD2EFB">
        <w:rPr>
          <w:rFonts w:ascii="Times New Roman" w:hAnsi="Times New Roman" w:cs="Times New Roman"/>
        </w:rPr>
        <w:t>(iii) No one industry description in the North American Industry Classification System (2007) codes applies to the joint activities of the establishments; and</w:t>
      </w:r>
    </w:p>
    <w:p w:rsidR="00DD2EFB" w:rsidRPr="00DD2EFB" w:rsidP="00DD2EFB" w14:paraId="1B538673" w14:textId="77777777">
      <w:pPr>
        <w:rPr>
          <w:rFonts w:ascii="Times New Roman" w:hAnsi="Times New Roman" w:cs="Times New Roman"/>
        </w:rPr>
      </w:pPr>
      <w:r w:rsidRPr="00DD2EFB">
        <w:rPr>
          <w:rFonts w:ascii="Times New Roman" w:hAnsi="Times New Roman" w:cs="Times New Roman"/>
        </w:rPr>
        <w:t>(iv) Separate reports are routinely prepared for each establishment on the number of employees, their wages and salaries, sales or receipts, and other business information. For example, if an employer operates a construction company at the same location as a lumber yard, the employer may consider each business to be a separate establishment.</w:t>
      </w:r>
    </w:p>
    <w:p w:rsidR="00DD2EFB" w:rsidRPr="00DD2EFB" w:rsidP="00DD2EFB" w14:paraId="6E59A7AA" w14:textId="77777777">
      <w:pPr>
        <w:rPr>
          <w:rFonts w:ascii="Times New Roman" w:hAnsi="Times New Roman" w:cs="Times New Roman"/>
        </w:rPr>
      </w:pPr>
      <w:r w:rsidRPr="00DD2EFB">
        <w:rPr>
          <w:rFonts w:ascii="Times New Roman" w:hAnsi="Times New Roman" w:cs="Times New Roman"/>
        </w:rPr>
        <w:t>(2) </w:t>
      </w:r>
      <w:r w:rsidRPr="00DD2EFB">
        <w:rPr>
          <w:rFonts w:ascii="Times New Roman" w:hAnsi="Times New Roman" w:cs="Times New Roman"/>
          <w:i/>
          <w:iCs/>
        </w:rPr>
        <w:t>Can an establishment include more than one physical location?</w:t>
      </w:r>
      <w:r w:rsidRPr="00DD2EFB">
        <w:rPr>
          <w:rFonts w:ascii="Times New Roman" w:hAnsi="Times New Roman" w:cs="Times New Roman"/>
        </w:rPr>
        <w:t> Yes, but only under certain conditions. An employer may combine two or more physical locations into a single establishment only when:</w:t>
      </w:r>
    </w:p>
    <w:p w:rsidR="00DD2EFB" w:rsidRPr="00DD2EFB" w:rsidP="00DD2EFB" w14:paraId="00822650" w14:textId="77777777">
      <w:pPr>
        <w:rPr>
          <w:rFonts w:ascii="Times New Roman" w:hAnsi="Times New Roman" w:cs="Times New Roman"/>
        </w:rPr>
      </w:pPr>
      <w:r w:rsidRPr="00DD2EFB">
        <w:rPr>
          <w:rFonts w:ascii="Times New Roman" w:hAnsi="Times New Roman" w:cs="Times New Roman"/>
        </w:rPr>
        <w:t>(i) The employer operates the locations as a single business operation under common management;</w:t>
      </w:r>
    </w:p>
    <w:p w:rsidR="00DD2EFB" w:rsidRPr="00DD2EFB" w:rsidP="00DD2EFB" w14:paraId="1C0480CA" w14:textId="77777777">
      <w:pPr>
        <w:rPr>
          <w:rFonts w:ascii="Times New Roman" w:hAnsi="Times New Roman" w:cs="Times New Roman"/>
        </w:rPr>
      </w:pPr>
      <w:r w:rsidRPr="00DD2EFB">
        <w:rPr>
          <w:rFonts w:ascii="Times New Roman" w:hAnsi="Times New Roman" w:cs="Times New Roman"/>
        </w:rPr>
        <w:t>(ii) The locations are all located in close proximity to each other; and</w:t>
      </w:r>
    </w:p>
    <w:p w:rsidR="00DD2EFB" w:rsidRPr="00DD2EFB" w:rsidP="00DD2EFB" w14:paraId="73CD81EC" w14:textId="77777777">
      <w:pPr>
        <w:rPr>
          <w:rFonts w:ascii="Times New Roman" w:hAnsi="Times New Roman" w:cs="Times New Roman"/>
        </w:rPr>
      </w:pPr>
      <w:r w:rsidRPr="00DD2EFB">
        <w:rPr>
          <w:rFonts w:ascii="Times New Roman" w:hAnsi="Times New Roman" w:cs="Times New Roman"/>
        </w:rPr>
        <w:t>(iii) The employer keeps one set of business records for the locations, such as records on the number of employees, their wages and salaries, sales or receipts, and other kinds of business information. For example, one manufacturing establishment might include the main plant, a warehouse a few blocks away, and an administrative services building across the street.</w:t>
      </w:r>
    </w:p>
    <w:p w:rsidR="00DD2EFB" w:rsidRPr="00DD2EFB" w:rsidP="00DD2EFB" w14:paraId="2DFE3D73" w14:textId="77777777">
      <w:pPr>
        <w:rPr>
          <w:rFonts w:ascii="Times New Roman" w:hAnsi="Times New Roman" w:cs="Times New Roman"/>
        </w:rPr>
      </w:pPr>
      <w:r w:rsidRPr="00DD2EFB">
        <w:rPr>
          <w:rFonts w:ascii="Times New Roman" w:hAnsi="Times New Roman" w:cs="Times New Roman"/>
        </w:rPr>
        <w:t>(3) </w:t>
      </w:r>
      <w:r w:rsidRPr="00DD2EFB">
        <w:rPr>
          <w:rFonts w:ascii="Times New Roman" w:hAnsi="Times New Roman" w:cs="Times New Roman"/>
          <w:i/>
          <w:iCs/>
        </w:rPr>
        <w:t>If an employee telecommutes from home, is his or her home considered a separate establishment?</w:t>
      </w:r>
      <w:r w:rsidRPr="00DD2EFB">
        <w:rPr>
          <w:rFonts w:ascii="Times New Roman" w:hAnsi="Times New Roman" w:cs="Times New Roman"/>
        </w:rPr>
        <w:t> No, for employees who telecommute from home, the employee's home is not a business establishment and a separate 300 Log is not required. Employees who telecommute must be linked to one of your establishments under </w:t>
      </w:r>
      <w:hyperlink r:id="rId70" w:anchor="p-1904.30(b)(3)" w:history="1">
        <w:r w:rsidRPr="00DD2EFB">
          <w:rPr>
            <w:rStyle w:val="Hyperlink"/>
            <w:rFonts w:ascii="Times New Roman" w:hAnsi="Times New Roman" w:cs="Times New Roman"/>
          </w:rPr>
          <w:t>§ 1904.30(b)(3)</w:t>
        </w:r>
      </w:hyperlink>
      <w:r w:rsidRPr="00DD2EFB">
        <w:rPr>
          <w:rFonts w:ascii="Times New Roman" w:hAnsi="Times New Roman" w:cs="Times New Roman"/>
        </w:rPr>
        <w:t>.</w:t>
      </w:r>
    </w:p>
    <w:p w:rsidR="00DD2EFB" w:rsidRPr="00DD2EFB" w:rsidP="00DD2EFB" w14:paraId="0D8826A5" w14:textId="77777777">
      <w:pPr>
        <w:rPr>
          <w:rFonts w:ascii="Times New Roman" w:hAnsi="Times New Roman" w:cs="Times New Roman"/>
        </w:rPr>
      </w:pPr>
      <w:r w:rsidRPr="00DD2EFB">
        <w:rPr>
          <w:rFonts w:ascii="Times New Roman" w:hAnsi="Times New Roman" w:cs="Times New Roman"/>
          <w:i/>
          <w:iCs/>
        </w:rPr>
        <w:t>Injury or illness.</w:t>
      </w:r>
      <w:r w:rsidRPr="00DD2EFB">
        <w:rPr>
          <w:rFonts w:ascii="Times New Roman" w:hAnsi="Times New Roman" w:cs="Times New Roman"/>
        </w:rPr>
        <w:t> An injury or illness is an abnormal condition or disorder. Injuries include cases such as, but not limited to, a cut, fracture, sprain, or amputation. Illnesses include both acute and chronic illnesses, such as, but not limited to, a skin disease, respiratory disorder, or poisoning. (Note: Injuries and illnesses are recordable only if they are new, work-related cases that meet one or more of the part 1904 recording criteria.)</w:t>
      </w:r>
    </w:p>
    <w:p w:rsidR="00DD2EFB" w:rsidRPr="00DD2EFB" w:rsidP="00DD2EFB" w14:paraId="3B3F2E75" w14:textId="77777777">
      <w:pPr>
        <w:rPr>
          <w:rFonts w:ascii="Times New Roman" w:hAnsi="Times New Roman" w:cs="Times New Roman"/>
        </w:rPr>
      </w:pPr>
      <w:r w:rsidRPr="00DD2EFB">
        <w:rPr>
          <w:rFonts w:ascii="Times New Roman" w:hAnsi="Times New Roman" w:cs="Times New Roman"/>
          <w:i/>
          <w:iCs/>
        </w:rPr>
        <w:t>Physician or Other Licensed Health Care Professional.</w:t>
      </w:r>
      <w:r w:rsidRPr="00DD2EFB">
        <w:rPr>
          <w:rFonts w:ascii="Times New Roman" w:hAnsi="Times New Roman" w:cs="Times New Roman"/>
        </w:rPr>
        <w:t> A physician or other licensed health care professional is an individual whose legally permitted scope of practice (</w:t>
      </w:r>
      <w:r w:rsidRPr="00DD2EFB">
        <w:rPr>
          <w:rFonts w:ascii="Times New Roman" w:hAnsi="Times New Roman" w:cs="Times New Roman"/>
          <w:i/>
          <w:iCs/>
        </w:rPr>
        <w:t>i.e.,</w:t>
      </w:r>
      <w:r w:rsidRPr="00DD2EFB">
        <w:rPr>
          <w:rFonts w:ascii="Times New Roman" w:hAnsi="Times New Roman" w:cs="Times New Roman"/>
        </w:rPr>
        <w:t> license, registration, or certification) allows him or her to independently perform, or be delegated the responsibility to perform, the activities described by this regulation.</w:t>
      </w:r>
    </w:p>
    <w:p w:rsidR="00DD2EFB" w:rsidRPr="00DD2EFB" w:rsidP="00DD2EFB" w14:paraId="01E5FFEC" w14:textId="77777777">
      <w:pPr>
        <w:rPr>
          <w:rFonts w:ascii="Times New Roman" w:hAnsi="Times New Roman" w:cs="Times New Roman"/>
        </w:rPr>
      </w:pPr>
      <w:r w:rsidRPr="00DD2EFB">
        <w:rPr>
          <w:rFonts w:ascii="Times New Roman" w:hAnsi="Times New Roman" w:cs="Times New Roman"/>
          <w:i/>
          <w:iCs/>
        </w:rPr>
        <w:t>You.</w:t>
      </w:r>
      <w:r w:rsidRPr="00DD2EFB">
        <w:rPr>
          <w:rFonts w:ascii="Times New Roman" w:hAnsi="Times New Roman" w:cs="Times New Roman"/>
        </w:rPr>
        <w:t> “You” means an employer as defined in section 3 of the Occupational Safety and Health Act of 1970 (</w:t>
      </w:r>
      <w:hyperlink r:id="rId69" w:tgtFrame="_blank" w:history="1">
        <w:r w:rsidRPr="00DD2EFB">
          <w:rPr>
            <w:rStyle w:val="Hyperlink"/>
            <w:rFonts w:ascii="Times New Roman" w:hAnsi="Times New Roman" w:cs="Times New Roman"/>
          </w:rPr>
          <w:t>29 U.S.C. 652</w:t>
        </w:r>
      </w:hyperlink>
      <w:r w:rsidRPr="00DD2EFB">
        <w:rPr>
          <w:rFonts w:ascii="Times New Roman" w:hAnsi="Times New Roman" w:cs="Times New Roman"/>
        </w:rPr>
        <w:t>).</w:t>
      </w:r>
    </w:p>
    <w:p w:rsidR="00DD2EFB" w:rsidRPr="00DD2EFB" w:rsidP="00DD2EFB" w14:paraId="6F97A3CC" w14:textId="77777777">
      <w:pPr>
        <w:rPr>
          <w:rFonts w:ascii="Times New Roman" w:hAnsi="Times New Roman" w:cs="Times New Roman"/>
          <w:i/>
          <w:iCs/>
        </w:rPr>
      </w:pPr>
      <w:r w:rsidRPr="00DD2EFB">
        <w:rPr>
          <w:rFonts w:ascii="Times New Roman" w:hAnsi="Times New Roman" w:cs="Times New Roman"/>
          <w:i/>
          <w:iCs/>
        </w:rPr>
        <w:t>[</w:t>
      </w:r>
      <w:hyperlink r:id="rId13" w:history="1">
        <w:r w:rsidRPr="00DD2EFB">
          <w:rPr>
            <w:rStyle w:val="Hyperlink"/>
            <w:rFonts w:ascii="Times New Roman" w:hAnsi="Times New Roman" w:cs="Times New Roman"/>
            <w:i/>
            <w:iCs/>
          </w:rPr>
          <w:t>66 FR 6122</w:t>
        </w:r>
      </w:hyperlink>
      <w:r w:rsidRPr="00DD2EFB">
        <w:rPr>
          <w:rFonts w:ascii="Times New Roman" w:hAnsi="Times New Roman" w:cs="Times New Roman"/>
          <w:i/>
          <w:iCs/>
        </w:rPr>
        <w:t>, Jan. 19, 2001, as amended at </w:t>
      </w:r>
      <w:hyperlink r:id="rId20" w:history="1">
        <w:r w:rsidRPr="00DD2EFB">
          <w:rPr>
            <w:rStyle w:val="Hyperlink"/>
            <w:rFonts w:ascii="Times New Roman" w:hAnsi="Times New Roman" w:cs="Times New Roman"/>
            <w:i/>
            <w:iCs/>
          </w:rPr>
          <w:t>85 FR 8731</w:t>
        </w:r>
      </w:hyperlink>
      <w:r w:rsidRPr="00DD2EFB">
        <w:rPr>
          <w:rFonts w:ascii="Times New Roman" w:hAnsi="Times New Roman" w:cs="Times New Roman"/>
          <w:i/>
          <w:iCs/>
        </w:rPr>
        <w:t>, Feb. 18, 2020]</w:t>
      </w:r>
    </w:p>
    <w:p w:rsidR="00DD2EFB" w:rsidRPr="00DD2EFB" w14:paraId="233D6E49"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B10186"/>
    <w:multiLevelType w:val="multilevel"/>
    <w:tmpl w:val="2546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42758E"/>
    <w:multiLevelType w:val="multilevel"/>
    <w:tmpl w:val="305E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6360DD"/>
    <w:multiLevelType w:val="multilevel"/>
    <w:tmpl w:val="7918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F41BEB"/>
    <w:multiLevelType w:val="multilevel"/>
    <w:tmpl w:val="9636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82743E"/>
    <w:multiLevelType w:val="multilevel"/>
    <w:tmpl w:val="7F7EA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9E3C9F"/>
    <w:multiLevelType w:val="multilevel"/>
    <w:tmpl w:val="C758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2206E1"/>
    <w:multiLevelType w:val="multilevel"/>
    <w:tmpl w:val="3CCC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710EC7"/>
    <w:multiLevelType w:val="multilevel"/>
    <w:tmpl w:val="470E4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159154">
    <w:abstractNumId w:val="7"/>
  </w:num>
  <w:num w:numId="2" w16cid:durableId="728380171">
    <w:abstractNumId w:val="4"/>
  </w:num>
  <w:num w:numId="3" w16cid:durableId="1106772548">
    <w:abstractNumId w:val="3"/>
  </w:num>
  <w:num w:numId="4" w16cid:durableId="1704675547">
    <w:abstractNumId w:val="1"/>
  </w:num>
  <w:num w:numId="5" w16cid:durableId="1454208079">
    <w:abstractNumId w:val="2"/>
  </w:num>
  <w:num w:numId="6" w16cid:durableId="590118124">
    <w:abstractNumId w:val="0"/>
  </w:num>
  <w:num w:numId="7" w16cid:durableId="787815348">
    <w:abstractNumId w:val="5"/>
  </w:num>
  <w:num w:numId="8" w16cid:durableId="768278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FB"/>
    <w:rsid w:val="008D7FF1"/>
    <w:rsid w:val="00DD2E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6D7583"/>
  <w15:chartTrackingRefBased/>
  <w15:docId w15:val="{7A1768A0-51F5-4F86-9C12-C730DCC6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2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E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D2E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E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D2E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E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E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E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E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2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E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D2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DD2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EFB"/>
    <w:rPr>
      <w:rFonts w:eastAsiaTheme="majorEastAsia" w:cstheme="majorBidi"/>
      <w:color w:val="272727" w:themeColor="text1" w:themeTint="D8"/>
    </w:rPr>
  </w:style>
  <w:style w:type="paragraph" w:styleId="Title">
    <w:name w:val="Title"/>
    <w:basedOn w:val="Normal"/>
    <w:next w:val="Normal"/>
    <w:link w:val="TitleChar"/>
    <w:uiPriority w:val="10"/>
    <w:qFormat/>
    <w:rsid w:val="00DD2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E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EFB"/>
    <w:pPr>
      <w:spacing w:before="160"/>
      <w:jc w:val="center"/>
    </w:pPr>
    <w:rPr>
      <w:i/>
      <w:iCs/>
      <w:color w:val="404040" w:themeColor="text1" w:themeTint="BF"/>
    </w:rPr>
  </w:style>
  <w:style w:type="character" w:customStyle="1" w:styleId="QuoteChar">
    <w:name w:val="Quote Char"/>
    <w:basedOn w:val="DefaultParagraphFont"/>
    <w:link w:val="Quote"/>
    <w:uiPriority w:val="29"/>
    <w:rsid w:val="00DD2EFB"/>
    <w:rPr>
      <w:i/>
      <w:iCs/>
      <w:color w:val="404040" w:themeColor="text1" w:themeTint="BF"/>
    </w:rPr>
  </w:style>
  <w:style w:type="paragraph" w:styleId="ListParagraph">
    <w:name w:val="List Paragraph"/>
    <w:basedOn w:val="Normal"/>
    <w:uiPriority w:val="34"/>
    <w:qFormat/>
    <w:rsid w:val="00DD2EFB"/>
    <w:pPr>
      <w:ind w:left="720"/>
      <w:contextualSpacing/>
    </w:pPr>
  </w:style>
  <w:style w:type="character" w:styleId="IntenseEmphasis">
    <w:name w:val="Intense Emphasis"/>
    <w:basedOn w:val="DefaultParagraphFont"/>
    <w:uiPriority w:val="21"/>
    <w:qFormat/>
    <w:rsid w:val="00DD2EFB"/>
    <w:rPr>
      <w:i/>
      <w:iCs/>
      <w:color w:val="0F4761" w:themeColor="accent1" w:themeShade="BF"/>
    </w:rPr>
  </w:style>
  <w:style w:type="paragraph" w:styleId="IntenseQuote">
    <w:name w:val="Intense Quote"/>
    <w:basedOn w:val="Normal"/>
    <w:next w:val="Normal"/>
    <w:link w:val="IntenseQuoteChar"/>
    <w:uiPriority w:val="30"/>
    <w:qFormat/>
    <w:rsid w:val="00DD2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EFB"/>
    <w:rPr>
      <w:i/>
      <w:iCs/>
      <w:color w:val="0F4761" w:themeColor="accent1" w:themeShade="BF"/>
    </w:rPr>
  </w:style>
  <w:style w:type="character" w:styleId="IntenseReference">
    <w:name w:val="Intense Reference"/>
    <w:basedOn w:val="DefaultParagraphFont"/>
    <w:uiPriority w:val="32"/>
    <w:qFormat/>
    <w:rsid w:val="00DD2EFB"/>
    <w:rPr>
      <w:b/>
      <w:bCs/>
      <w:smallCaps/>
      <w:color w:val="0F4761" w:themeColor="accent1" w:themeShade="BF"/>
      <w:spacing w:val="5"/>
    </w:rPr>
  </w:style>
  <w:style w:type="paragraph" w:customStyle="1" w:styleId="msonormal">
    <w:name w:val="msonormal"/>
    <w:basedOn w:val="Normal"/>
    <w:rsid w:val="00DD2EF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ropdown">
    <w:name w:val="dropdown"/>
    <w:basedOn w:val="Normal"/>
    <w:rsid w:val="00DD2EF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con-ecfr">
    <w:name w:val="icon-ecfr"/>
    <w:basedOn w:val="DefaultParagraphFont"/>
    <w:rsid w:val="00DD2EFB"/>
  </w:style>
  <w:style w:type="character" w:styleId="Hyperlink">
    <w:name w:val="Hyperlink"/>
    <w:basedOn w:val="DefaultParagraphFont"/>
    <w:uiPriority w:val="99"/>
    <w:unhideWhenUsed/>
    <w:rsid w:val="00DD2EFB"/>
    <w:rPr>
      <w:color w:val="0000FF"/>
      <w:u w:val="single"/>
    </w:rPr>
  </w:style>
  <w:style w:type="character" w:styleId="FollowedHyperlink">
    <w:name w:val="FollowedHyperlink"/>
    <w:basedOn w:val="DefaultParagraphFont"/>
    <w:uiPriority w:val="99"/>
    <w:semiHidden/>
    <w:unhideWhenUsed/>
    <w:rsid w:val="00DD2EFB"/>
    <w:rPr>
      <w:color w:val="800080"/>
      <w:u w:val="single"/>
    </w:rPr>
  </w:style>
  <w:style w:type="paragraph" w:customStyle="1" w:styleId="nav-search">
    <w:name w:val="nav-search"/>
    <w:basedOn w:val="Normal"/>
    <w:rsid w:val="00DD2EF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recent-changes">
    <w:name w:val="nav-recent-changes"/>
    <w:basedOn w:val="Normal"/>
    <w:rsid w:val="00DD2EF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inline-search">
    <w:name w:val="nav-inline-search"/>
    <w:basedOn w:val="Normal"/>
    <w:rsid w:val="00DD2EF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TopofForm">
    <w:name w:val="HTML Top of Form"/>
    <w:basedOn w:val="Normal"/>
    <w:next w:val="Normal"/>
    <w:link w:val="z-TopofFormChar"/>
    <w:hidden/>
    <w:uiPriority w:val="99"/>
    <w:semiHidden/>
    <w:unhideWhenUsed/>
    <w:rsid w:val="00DD2EFB"/>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DD2EFB"/>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DD2EFB"/>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DD2EFB"/>
    <w:rPr>
      <w:rFonts w:ascii="Arial" w:eastAsia="Times New Roman" w:hAnsi="Arial" w:cs="Arial"/>
      <w:vanish/>
      <w:kern w:val="0"/>
      <w:sz w:val="16"/>
      <w:szCs w:val="16"/>
      <w14:ligatures w14:val="none"/>
    </w:rPr>
  </w:style>
  <w:style w:type="character" w:customStyle="1" w:styleId="reader-aid">
    <w:name w:val="reader-aid"/>
    <w:basedOn w:val="DefaultParagraphFont"/>
    <w:rsid w:val="00DD2EFB"/>
  </w:style>
  <w:style w:type="character" w:customStyle="1" w:styleId="svg-tooltip">
    <w:name w:val="svg-tooltip"/>
    <w:basedOn w:val="DefaultParagraphFont"/>
    <w:rsid w:val="00DD2EFB"/>
  </w:style>
  <w:style w:type="character" w:customStyle="1" w:styleId="input-group-btn">
    <w:name w:val="input-group-btn"/>
    <w:basedOn w:val="DefaultParagraphFont"/>
    <w:rsid w:val="00DD2EFB"/>
  </w:style>
  <w:style w:type="paragraph" w:customStyle="1" w:styleId="breadcrumb-current">
    <w:name w:val="breadcrumb-current"/>
    <w:basedOn w:val="Normal"/>
    <w:rsid w:val="00DD2EF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utton">
    <w:name w:val="button"/>
    <w:basedOn w:val="Normal"/>
    <w:rsid w:val="00DD2EF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nhanced">
    <w:name w:val="enhanced"/>
    <w:basedOn w:val="Normal"/>
    <w:rsid w:val="00DD2EF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ivider">
    <w:name w:val="divider"/>
    <w:basedOn w:val="Normal"/>
    <w:rsid w:val="00DD2EF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ntent-tools-target">
    <w:name w:val="content-tools-target"/>
    <w:basedOn w:val="DefaultParagraphFont"/>
    <w:rsid w:val="00DD2EFB"/>
  </w:style>
  <w:style w:type="paragraph" w:customStyle="1" w:styleId="inline-paragraph">
    <w:name w:val="inline-paragraph"/>
    <w:basedOn w:val="Normal"/>
    <w:rsid w:val="00DD2EF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DD2EF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itation">
    <w:name w:val="citation"/>
    <w:basedOn w:val="Normal"/>
    <w:rsid w:val="00DD2EF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1">
    <w:name w:val="indent-1"/>
    <w:basedOn w:val="Normal"/>
    <w:rsid w:val="00DD2EF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ph-hierarchy">
    <w:name w:val="paragraph-hierarchy"/>
    <w:basedOn w:val="DefaultParagraphFont"/>
    <w:rsid w:val="00DD2EFB"/>
  </w:style>
  <w:style w:type="character" w:customStyle="1" w:styleId="paren">
    <w:name w:val="paren"/>
    <w:basedOn w:val="DefaultParagraphFont"/>
    <w:rsid w:val="00DD2EFB"/>
  </w:style>
  <w:style w:type="character" w:styleId="Emphasis">
    <w:name w:val="Emphasis"/>
    <w:basedOn w:val="DefaultParagraphFont"/>
    <w:uiPriority w:val="20"/>
    <w:qFormat/>
    <w:rsid w:val="00DD2EFB"/>
    <w:rPr>
      <w:i/>
      <w:iCs/>
    </w:rPr>
  </w:style>
  <w:style w:type="paragraph" w:customStyle="1" w:styleId="indent-2">
    <w:name w:val="indent-2"/>
    <w:basedOn w:val="Normal"/>
    <w:rsid w:val="00DD2EF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3">
    <w:name w:val="indent-3"/>
    <w:basedOn w:val="Normal"/>
    <w:rsid w:val="00DD2EF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DD2EFB"/>
  </w:style>
  <w:style w:type="character" w:styleId="Strong">
    <w:name w:val="Strong"/>
    <w:basedOn w:val="DefaultParagraphFont"/>
    <w:uiPriority w:val="22"/>
    <w:qFormat/>
    <w:rsid w:val="00DD2EFB"/>
    <w:rPr>
      <w:b/>
      <w:bCs/>
    </w:rPr>
  </w:style>
  <w:style w:type="paragraph" w:customStyle="1" w:styleId="indent-4">
    <w:name w:val="indent-4"/>
    <w:basedOn w:val="Normal"/>
    <w:rsid w:val="00DD2EF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inor-caps">
    <w:name w:val="minor-caps"/>
    <w:basedOn w:val="DefaultParagraphFont"/>
    <w:rsid w:val="00DD2EFB"/>
  </w:style>
  <w:style w:type="character" w:styleId="UnresolvedMention">
    <w:name w:val="Unresolved Mention"/>
    <w:basedOn w:val="DefaultParagraphFont"/>
    <w:uiPriority w:val="99"/>
    <w:semiHidden/>
    <w:unhideWhenUsed/>
    <w:rsid w:val="00DD2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65-FR-50017" TargetMode="External" /><Relationship Id="rId11" Type="http://schemas.openxmlformats.org/officeDocument/2006/relationships/hyperlink" Target="https://www.federalregister.gov/citation/77-FR-3912" TargetMode="External" /><Relationship Id="rId12" Type="http://schemas.openxmlformats.org/officeDocument/2006/relationships/hyperlink" Target="https://www.govinfo.gov/link/uscode/5/553" TargetMode="External" /><Relationship Id="rId13" Type="http://schemas.openxmlformats.org/officeDocument/2006/relationships/hyperlink" Target="https://www.federalregister.gov/citation/66-FR-6122" TargetMode="External" /><Relationship Id="rId14" Type="http://schemas.openxmlformats.org/officeDocument/2006/relationships/hyperlink" Target="https://www.ecfr.gov/current/title-29/section-1904.0" TargetMode="External" /><Relationship Id="rId15" Type="http://schemas.openxmlformats.org/officeDocument/2006/relationships/hyperlink" Target="https://www.federalregister.gov/citation/82-FR-20548" TargetMode="External" /><Relationship Id="rId16" Type="http://schemas.openxmlformats.org/officeDocument/2006/relationships/hyperlink" Target="https://www.ecfr.gov/current/title-29/section-1904.41" TargetMode="External" /><Relationship Id="rId17" Type="http://schemas.openxmlformats.org/officeDocument/2006/relationships/hyperlink" Target="https://www.ecfr.gov/current/title-29/section-1904.42" TargetMode="External" /><Relationship Id="rId18" Type="http://schemas.openxmlformats.org/officeDocument/2006/relationships/hyperlink" Target="https://www.ecfr.gov/current/title-29/section-1904.39" TargetMode="External" /><Relationship Id="rId19" Type="http://schemas.openxmlformats.org/officeDocument/2006/relationships/hyperlink" Target="https://www.ecfr.gov/current/title-29/section-1904.2" TargetMode="External" /><Relationship Id="rId2" Type="http://schemas.openxmlformats.org/officeDocument/2006/relationships/webSettings" Target="webSettings.xml" /><Relationship Id="rId20" Type="http://schemas.openxmlformats.org/officeDocument/2006/relationships/hyperlink" Target="https://www.federalregister.gov/citation/85-FR-8731" TargetMode="External" /><Relationship Id="rId21" Type="http://schemas.openxmlformats.org/officeDocument/2006/relationships/hyperlink" Target="https://www.ecfr.gov/current/title-29/section-1904.1" TargetMode="External" /><Relationship Id="rId22" Type="http://schemas.openxmlformats.org/officeDocument/2006/relationships/hyperlink" Target="http://www.census.gov/eos/www/naics/" TargetMode="External" /><Relationship Id="rId23" Type="http://schemas.openxmlformats.org/officeDocument/2006/relationships/hyperlink" Target="https://www.federalregister.gov/citation/79-FR-56186" TargetMode="External" /><Relationship Id="rId24" Type="http://schemas.openxmlformats.org/officeDocument/2006/relationships/hyperlink" Target="https://www.ecfr.gov/current/title-29/section-1904.7" TargetMode="External" /><Relationship Id="rId25" Type="http://schemas.openxmlformats.org/officeDocument/2006/relationships/hyperlink" Target="https://www.ecfr.gov/current/title-29/section-1904.8" TargetMode="External" /><Relationship Id="rId26" Type="http://schemas.openxmlformats.org/officeDocument/2006/relationships/hyperlink" Target="https://www.ecfr.gov/current/title-29/section-1904.12" TargetMode="External" /><Relationship Id="rId27" Type="http://schemas.openxmlformats.org/officeDocument/2006/relationships/hyperlink" Target="https://www.ecfr.gov/current/title-29/section-1904.5" TargetMode="External" /><Relationship Id="rId28" Type="http://schemas.openxmlformats.org/officeDocument/2006/relationships/hyperlink" Target="https://www.ecfr.gov/current/title-29/section-1904.6" TargetMode="External" /><Relationship Id="rId29" Type="http://schemas.openxmlformats.org/officeDocument/2006/relationships/hyperlink" Target="https://img.federalregister.gov/ER19JA01.098/ER19JA01.098_original_size.png" TargetMode="External" /><Relationship Id="rId3" Type="http://schemas.openxmlformats.org/officeDocument/2006/relationships/fontTable" Target="fontTable.xml" /><Relationship Id="rId30" Type="http://schemas.openxmlformats.org/officeDocument/2006/relationships/image" Target="media/image1.png" /><Relationship Id="rId31" Type="http://schemas.openxmlformats.org/officeDocument/2006/relationships/hyperlink" Target="https://www.federalregister.gov/citation/81-FR-91809" TargetMode="External" /><Relationship Id="rId32" Type="http://schemas.openxmlformats.org/officeDocument/2006/relationships/hyperlink" Target="https://www.ecfr.gov/current/title-29/part-1904/section-1904.7" TargetMode="External" /><Relationship Id="rId33" Type="http://schemas.openxmlformats.org/officeDocument/2006/relationships/hyperlink" Target="https://www.ecfr.gov/current/title-29/section-1910.1030" TargetMode="External" /><Relationship Id="rId34" Type="http://schemas.openxmlformats.org/officeDocument/2006/relationships/hyperlink" Target="https://www.ecfr.gov/current/title-29/section-1910.95" TargetMode="External" /><Relationship Id="rId35" Type="http://schemas.openxmlformats.org/officeDocument/2006/relationships/hyperlink" Target="https://www.federalregister.gov/citation/67-FR-44047" TargetMode="External" /><Relationship Id="rId36" Type="http://schemas.openxmlformats.org/officeDocument/2006/relationships/hyperlink" Target="https://www.federalregister.gov/citation/67-FR-77170" TargetMode="External" /><Relationship Id="rId37" Type="http://schemas.openxmlformats.org/officeDocument/2006/relationships/hyperlink" Target="https://www.federalregister.gov/citation/84-FR-21457" TargetMode="External" /><Relationship Id="rId38" Type="http://schemas.openxmlformats.org/officeDocument/2006/relationships/hyperlink" Target="https://www.ecfr.gov/current/title-29/section-1904.35" TargetMode="External" /><Relationship Id="rId39" Type="http://schemas.openxmlformats.org/officeDocument/2006/relationships/hyperlink" Target="https://www.ecfr.gov/current/title-29/section-1904.40" TargetMode="External" /><Relationship Id="rId4" Type="http://schemas.openxmlformats.org/officeDocument/2006/relationships/hyperlink" Target="https://www.govinfo.gov/link/uscode/29/657" TargetMode="External" /><Relationship Id="rId40" Type="http://schemas.openxmlformats.org/officeDocument/2006/relationships/hyperlink" Target="https://www.ecfr.gov/current/title-45/section-164.512" TargetMode="External" /><Relationship Id="rId41" Type="http://schemas.openxmlformats.org/officeDocument/2006/relationships/hyperlink" Target="https://www.federalregister.gov/citation/66-FR-52034" TargetMode="External" /><Relationship Id="rId42" Type="http://schemas.openxmlformats.org/officeDocument/2006/relationships/hyperlink" Target="https://www.federalregister.gov/citation/68-FR-38607" TargetMode="External" /><Relationship Id="rId43" Type="http://schemas.openxmlformats.org/officeDocument/2006/relationships/hyperlink" Target="https://www.ecfr.gov/current/title-29/section-1904.29" TargetMode="External" /><Relationship Id="rId44" Type="http://schemas.openxmlformats.org/officeDocument/2006/relationships/hyperlink" Target="https://www.federalregister.gov/citation/81-FR-91810" TargetMode="External" /><Relationship Id="rId45" Type="http://schemas.openxmlformats.org/officeDocument/2006/relationships/hyperlink" Target="https://www.ecfr.gov/current/title-29/part-1904/section-1904.33" TargetMode="External" /><Relationship Id="rId46" Type="http://schemas.openxmlformats.org/officeDocument/2006/relationships/hyperlink" Target="https://www.federalregister.gov/citation/82-FR-20549" TargetMode="External" /><Relationship Id="rId47" Type="http://schemas.openxmlformats.org/officeDocument/2006/relationships/hyperlink" Target="https://www.federalregister.gov/citation/81-FR-29691" TargetMode="External" /><Relationship Id="rId48" Type="http://schemas.openxmlformats.org/officeDocument/2006/relationships/hyperlink" Target="https://www.federalregister.gov/citation/81-FR-31854" TargetMode="External" /><Relationship Id="rId49" Type="http://schemas.openxmlformats.org/officeDocument/2006/relationships/hyperlink" Target="https://www.federalregister.gov/citation/81-FR-29692" TargetMode="External" /><Relationship Id="rId5" Type="http://schemas.openxmlformats.org/officeDocument/2006/relationships/hyperlink" Target="https://www.govinfo.gov/link/uscode/29/658" TargetMode="External" /><Relationship Id="rId50" Type="http://schemas.openxmlformats.org/officeDocument/2006/relationships/hyperlink" Target="https://www.ecfr.gov/current/title-29/section-1902.3" TargetMode="External" /><Relationship Id="rId51" Type="http://schemas.openxmlformats.org/officeDocument/2006/relationships/hyperlink" Target="https://www.ecfr.gov/current/title-29/section-1902.7" TargetMode="External" /><Relationship Id="rId52" Type="http://schemas.openxmlformats.org/officeDocument/2006/relationships/hyperlink" Target="https://www.ecfr.gov/current/title-29/section-1956.10" TargetMode="External" /><Relationship Id="rId53" Type="http://schemas.openxmlformats.org/officeDocument/2006/relationships/hyperlink" Target="https://www.ecfr.gov/current/title-29/section-1904.37" TargetMode="External" /><Relationship Id="rId54" Type="http://schemas.openxmlformats.org/officeDocument/2006/relationships/hyperlink" Target="https://www.federalregister.gov/citation/80-FR-49904" TargetMode="External" /><Relationship Id="rId55" Type="http://schemas.openxmlformats.org/officeDocument/2006/relationships/hyperlink" Target="https://www.ecfr.gov/current/title-29/section-1903.2" TargetMode="External" /><Relationship Id="rId56" Type="http://schemas.openxmlformats.org/officeDocument/2006/relationships/hyperlink" Target="https://www.ecfr.gov/current/title-29/section-1904.38" TargetMode="External" /><Relationship Id="rId57" Type="http://schemas.openxmlformats.org/officeDocument/2006/relationships/hyperlink" Target="https://www.federalregister.gov/citation/85-FR-58393" TargetMode="External" /><Relationship Id="rId58" Type="http://schemas.openxmlformats.org/officeDocument/2006/relationships/hyperlink" Target="http://www.osha.gov/" TargetMode="External" /><Relationship Id="rId59" Type="http://schemas.openxmlformats.org/officeDocument/2006/relationships/hyperlink" Target="https://www.federalregister.gov/citation/79-FR-56187" TargetMode="External" /><Relationship Id="rId6" Type="http://schemas.openxmlformats.org/officeDocument/2006/relationships/hyperlink" Target="https://www.govinfo.gov/link/uscode/29/660" TargetMode="External" /><Relationship Id="rId60" Type="http://schemas.openxmlformats.org/officeDocument/2006/relationships/hyperlink" Target="https://www.ecfr.gov/current/title-29/part-1904/subpart-E" TargetMode="External" /><Relationship Id="rId61" Type="http://schemas.openxmlformats.org/officeDocument/2006/relationships/hyperlink" Target="https://www.federalregister.gov/citation/82-FR-55765" TargetMode="External" /><Relationship Id="rId62" Type="http://schemas.openxmlformats.org/officeDocument/2006/relationships/hyperlink" Target="https://www.federalregister.gov/citation/84-FR-405" TargetMode="External" /><Relationship Id="rId63" Type="http://schemas.openxmlformats.org/officeDocument/2006/relationships/hyperlink" Target="https://www.federalregister.gov/citation/88-FR-47346" TargetMode="External" /><Relationship Id="rId64" Type="http://schemas.openxmlformats.org/officeDocument/2006/relationships/hyperlink" Target="https://www.ecfr.gov/current/title-29/section-1904.3" TargetMode="External" /><Relationship Id="rId65" Type="http://schemas.openxmlformats.org/officeDocument/2006/relationships/hyperlink" Target="https://www.ecfr.gov/current/title-29/section-1904.15" TargetMode="External" /><Relationship Id="rId66" Type="http://schemas.openxmlformats.org/officeDocument/2006/relationships/hyperlink" Target="https://www.federalregister.gov/citation/88-FR-47347" TargetMode="External" /><Relationship Id="rId67" Type="http://schemas.openxmlformats.org/officeDocument/2006/relationships/hyperlink" Target="https://www.federalregister.gov/citation/88-FR-47348" TargetMode="External" /><Relationship Id="rId68" Type="http://schemas.openxmlformats.org/officeDocument/2006/relationships/hyperlink" Target="https://www.govinfo.gov/link/uscode/29/651" TargetMode="External" /><Relationship Id="rId69" Type="http://schemas.openxmlformats.org/officeDocument/2006/relationships/hyperlink" Target="https://www.govinfo.gov/link/uscode/29/652" TargetMode="External" /><Relationship Id="rId7" Type="http://schemas.openxmlformats.org/officeDocument/2006/relationships/hyperlink" Target="https://www.govinfo.gov/link/uscode/29/666" TargetMode="External" /><Relationship Id="rId70" Type="http://schemas.openxmlformats.org/officeDocument/2006/relationships/hyperlink" Target="https://www.ecfr.gov/current/title-29/section-1904.30" TargetMode="External" /><Relationship Id="rId71" Type="http://schemas.openxmlformats.org/officeDocument/2006/relationships/theme" Target="theme/theme1.xml" /><Relationship Id="rId72" Type="http://schemas.openxmlformats.org/officeDocument/2006/relationships/numbering" Target="numbering.xml" /><Relationship Id="rId73" Type="http://schemas.openxmlformats.org/officeDocument/2006/relationships/styles" Target="styles.xml" /><Relationship Id="rId8" Type="http://schemas.openxmlformats.org/officeDocument/2006/relationships/hyperlink" Target="https://www.govinfo.gov/link/uscode/29/669" TargetMode="External" /><Relationship Id="rId9" Type="http://schemas.openxmlformats.org/officeDocument/2006/relationships/hyperlink" Target="https://www.govinfo.gov/link/uscode/29/6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323</TotalTime>
  <Pages>57</Pages>
  <Words>17916</Words>
  <Characters>102124</Characters>
  <Application>Microsoft Office Word</Application>
  <DocSecurity>0</DocSecurity>
  <Lines>851</Lines>
  <Paragraphs>239</Paragraphs>
  <ScaleCrop>false</ScaleCrop>
  <Company>U.S. Department of Labor</Company>
  <LinksUpToDate>false</LinksUpToDate>
  <CharactersWithSpaces>119801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2025-01-10T15:51:00Z</dcterms:created>
  <dcterms:modified xsi:type="dcterms:W3CDTF">2025-01-10T21:40:00Z</dcterms:modified>
</cp:coreProperties>
</file>