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3BB6" w:rsidRPr="004A08A1" w:rsidP="00CC3BB6" w14:paraId="3E931E28" w14:textId="77777777">
      <w:pPr>
        <w:pStyle w:val="Heading2"/>
        <w:tabs>
          <w:tab w:val="left" w:pos="4770"/>
        </w:tabs>
        <w:spacing w:before="0" w:after="240"/>
        <w:jc w:val="center"/>
        <w:rPr>
          <w:rFonts w:asciiTheme="minorHAnsi" w:hAnsiTheme="minorHAnsi" w:cstheme="minorHAnsi"/>
          <w:sz w:val="32"/>
          <w:szCs w:val="32"/>
        </w:rPr>
      </w:pPr>
      <w:r w:rsidRPr="004A08A1">
        <w:rPr>
          <w:rFonts w:asciiTheme="minorHAnsi" w:hAnsiTheme="minorHAnsi" w:cstheme="minorHAnsi"/>
          <w:sz w:val="32"/>
          <w:szCs w:val="32"/>
        </w:rPr>
        <w:t xml:space="preserve">SUPPORTING STATEMENT </w:t>
      </w:r>
      <w:r w:rsidRPr="004A08A1">
        <w:rPr>
          <w:rFonts w:asciiTheme="minorHAnsi" w:hAnsiTheme="minorHAnsi" w:cstheme="minorHAnsi"/>
          <w:sz w:val="32"/>
          <w:szCs w:val="32"/>
        </w:rPr>
        <w:br/>
        <w:t>FOR PAPERWORK REDUCTION ACT SUBMISSION</w:t>
      </w:r>
    </w:p>
    <w:p w:rsidR="0094699B" w:rsidRPr="004A08A1" w:rsidP="00CC3BB6" w14:paraId="04F1BED5" w14:textId="77777777">
      <w:pPr>
        <w:pStyle w:val="Heading2"/>
        <w:tabs>
          <w:tab w:val="left" w:pos="4770"/>
        </w:tabs>
        <w:spacing w:before="0" w:after="240"/>
        <w:jc w:val="center"/>
        <w:rPr>
          <w:rFonts w:asciiTheme="minorHAnsi" w:hAnsiTheme="minorHAnsi" w:cstheme="minorHAnsi"/>
          <w:sz w:val="32"/>
          <w:szCs w:val="32"/>
        </w:rPr>
      </w:pPr>
      <w:r w:rsidRPr="004A08A1">
        <w:rPr>
          <w:rFonts w:asciiTheme="minorHAnsi" w:hAnsiTheme="minorHAnsi" w:cstheme="minorHAnsi"/>
          <w:sz w:val="32"/>
          <w:szCs w:val="32"/>
        </w:rPr>
        <w:t xml:space="preserve">EVACUEE MANIFEST AND PROMISSORY NOTE </w:t>
      </w:r>
    </w:p>
    <w:p w:rsidR="00CC3BB6" w:rsidRPr="004A08A1" w:rsidP="00CC3BB6" w14:paraId="4DB0E045" w14:textId="004B38A0">
      <w:pPr>
        <w:pStyle w:val="Heading2"/>
        <w:tabs>
          <w:tab w:val="left" w:pos="4770"/>
        </w:tabs>
        <w:spacing w:before="0" w:after="240"/>
        <w:jc w:val="center"/>
        <w:rPr>
          <w:rFonts w:asciiTheme="minorHAnsi" w:hAnsiTheme="minorHAnsi" w:cstheme="minorHAnsi"/>
          <w:sz w:val="32"/>
          <w:szCs w:val="32"/>
        </w:rPr>
      </w:pPr>
      <w:r w:rsidRPr="004A08A1">
        <w:rPr>
          <w:rFonts w:asciiTheme="minorHAnsi" w:hAnsiTheme="minorHAnsi" w:cstheme="minorHAnsi"/>
          <w:sz w:val="32"/>
          <w:szCs w:val="32"/>
        </w:rPr>
        <w:t>(</w:t>
      </w:r>
      <w:r w:rsidRPr="004A08A1" w:rsidR="008348F7">
        <w:rPr>
          <w:rFonts w:asciiTheme="minorHAnsi" w:hAnsiTheme="minorHAnsi" w:cstheme="minorHAnsi"/>
          <w:sz w:val="32"/>
          <w:szCs w:val="32"/>
        </w:rPr>
        <w:t>OMB #</w:t>
      </w:r>
      <w:r w:rsidRPr="004A08A1">
        <w:rPr>
          <w:rFonts w:asciiTheme="minorHAnsi" w:hAnsiTheme="minorHAnsi" w:cstheme="minorHAnsi"/>
          <w:sz w:val="32"/>
          <w:szCs w:val="32"/>
        </w:rPr>
        <w:t>1405-</w:t>
      </w:r>
      <w:r w:rsidRPr="004A08A1" w:rsidR="00395225">
        <w:rPr>
          <w:rFonts w:asciiTheme="minorHAnsi" w:hAnsiTheme="minorHAnsi" w:cstheme="minorHAnsi"/>
          <w:sz w:val="32"/>
          <w:szCs w:val="32"/>
        </w:rPr>
        <w:t>0211</w:t>
      </w:r>
      <w:r w:rsidRPr="004A08A1">
        <w:rPr>
          <w:rFonts w:asciiTheme="minorHAnsi" w:hAnsiTheme="minorHAnsi" w:cstheme="minorHAnsi"/>
          <w:sz w:val="32"/>
          <w:szCs w:val="32"/>
        </w:rPr>
        <w:t>, Form DS-</w:t>
      </w:r>
      <w:r w:rsidRPr="004A08A1" w:rsidR="00F944BA">
        <w:rPr>
          <w:rFonts w:asciiTheme="minorHAnsi" w:hAnsiTheme="minorHAnsi" w:cstheme="minorHAnsi"/>
          <w:sz w:val="32"/>
          <w:szCs w:val="32"/>
        </w:rPr>
        <w:t>5528</w:t>
      </w:r>
      <w:r w:rsidRPr="004A08A1">
        <w:rPr>
          <w:rFonts w:asciiTheme="minorHAnsi" w:hAnsiTheme="minorHAnsi" w:cstheme="minorHAnsi"/>
          <w:sz w:val="32"/>
          <w:szCs w:val="32"/>
        </w:rPr>
        <w:t>)</w:t>
      </w:r>
    </w:p>
    <w:p w:rsidR="00CC3BB6" w:rsidRPr="004A08A1" w:rsidP="00CC3BB6" w14:paraId="33CDB396" w14:textId="77777777">
      <w:pPr>
        <w:spacing w:after="240"/>
        <w:rPr>
          <w:rFonts w:asciiTheme="minorHAnsi" w:hAnsiTheme="minorHAnsi" w:cstheme="minorHAnsi"/>
          <w:b/>
          <w:sz w:val="32"/>
          <w:szCs w:val="32"/>
        </w:rPr>
      </w:pPr>
      <w:r w:rsidRPr="004A08A1">
        <w:rPr>
          <w:rFonts w:asciiTheme="minorHAnsi" w:hAnsiTheme="minorHAnsi" w:cstheme="minorHAnsi"/>
          <w:b/>
          <w:sz w:val="32"/>
          <w:szCs w:val="32"/>
        </w:rPr>
        <w:t>A.</w:t>
      </w:r>
      <w:r w:rsidRPr="004A08A1">
        <w:rPr>
          <w:rFonts w:asciiTheme="minorHAnsi" w:hAnsiTheme="minorHAnsi" w:cstheme="minorHAnsi"/>
          <w:b/>
          <w:sz w:val="32"/>
          <w:szCs w:val="32"/>
        </w:rPr>
        <w:tab/>
      </w:r>
      <w:r w:rsidRPr="004A08A1" w:rsidR="00290B98">
        <w:rPr>
          <w:rFonts w:asciiTheme="minorHAnsi" w:hAnsiTheme="minorHAnsi" w:cstheme="minorHAnsi"/>
          <w:b/>
          <w:sz w:val="32"/>
          <w:szCs w:val="32"/>
        </w:rPr>
        <w:t>JUSTIFICATION</w:t>
      </w:r>
    </w:p>
    <w:p w:rsidR="003C495E" w:rsidRPr="004A08A1" w:rsidP="6308DCCD" w14:paraId="45E51DEC" w14:textId="77777777">
      <w:pPr>
        <w:spacing w:after="240"/>
        <w:rPr>
          <w:rStyle w:val="ptext-3"/>
          <w:rFonts w:asciiTheme="minorHAnsi" w:hAnsiTheme="minorHAnsi" w:cstheme="minorHAnsi"/>
          <w:color w:val="000000" w:themeColor="text1"/>
          <w:sz w:val="32"/>
          <w:szCs w:val="32"/>
        </w:rPr>
      </w:pPr>
      <w:r w:rsidRPr="004A08A1">
        <w:rPr>
          <w:rFonts w:asciiTheme="minorHAnsi" w:hAnsiTheme="minorHAnsi" w:cstheme="minorHAnsi"/>
          <w:sz w:val="32"/>
          <w:szCs w:val="32"/>
        </w:rPr>
        <w:t xml:space="preserve">1.  </w:t>
      </w:r>
      <w:r w:rsidRPr="004A08A1" w:rsidR="00836562">
        <w:rPr>
          <w:rFonts w:asciiTheme="minorHAnsi" w:hAnsiTheme="minorHAnsi" w:cstheme="minorHAnsi"/>
          <w:i/>
          <w:color w:val="000000" w:themeColor="text1"/>
          <w:sz w:val="32"/>
          <w:szCs w:val="32"/>
        </w:rPr>
        <w:t>Why is this collection necessary and what are the legal statutes that allow this</w:t>
      </w:r>
      <w:r w:rsidRPr="004A08A1" w:rsidR="009D1F71">
        <w:rPr>
          <w:rFonts w:asciiTheme="minorHAnsi" w:hAnsiTheme="minorHAnsi" w:cstheme="minorHAnsi"/>
          <w:i/>
          <w:color w:val="000000" w:themeColor="text1"/>
          <w:sz w:val="32"/>
          <w:szCs w:val="32"/>
        </w:rPr>
        <w:t>?</w:t>
      </w:r>
    </w:p>
    <w:p w:rsidR="00A65D4A" w:rsidRPr="004A08A1" w:rsidP="004152E4" w14:paraId="0103A14B" w14:textId="5C7F0F09">
      <w:pPr>
        <w:rPr>
          <w:rFonts w:asciiTheme="minorHAnsi" w:hAnsiTheme="minorHAnsi" w:cstheme="minorHAnsi"/>
          <w:sz w:val="32"/>
          <w:szCs w:val="32"/>
        </w:rPr>
      </w:pPr>
      <w:r w:rsidRPr="004A08A1">
        <w:rPr>
          <w:rStyle w:val="ptext-3"/>
          <w:rFonts w:asciiTheme="minorHAnsi" w:hAnsiTheme="minorHAnsi" w:cstheme="minorHAnsi"/>
          <w:color w:val="000000" w:themeColor="text1"/>
          <w:sz w:val="32"/>
          <w:szCs w:val="32"/>
        </w:rPr>
        <w:t>The purpose of the DS-5528 is to document the</w:t>
      </w:r>
      <w:r w:rsidRPr="004A08A1" w:rsidR="002A61D0">
        <w:rPr>
          <w:rStyle w:val="ptext-3"/>
          <w:rFonts w:asciiTheme="minorHAnsi" w:hAnsiTheme="minorHAnsi" w:cstheme="minorHAnsi"/>
          <w:color w:val="000000" w:themeColor="text1"/>
          <w:sz w:val="32"/>
          <w:szCs w:val="32"/>
        </w:rPr>
        <w:t xml:space="preserve"> t</w:t>
      </w:r>
      <w:r w:rsidRPr="004A08A1" w:rsidR="008F20E7">
        <w:rPr>
          <w:rStyle w:val="ptext-3"/>
          <w:rFonts w:asciiTheme="minorHAnsi" w:hAnsiTheme="minorHAnsi" w:cstheme="minorHAnsi"/>
          <w:color w:val="000000" w:themeColor="text1"/>
          <w:sz w:val="32"/>
          <w:szCs w:val="32"/>
        </w:rPr>
        <w:t>ravel</w:t>
      </w:r>
      <w:r w:rsidRPr="004A08A1">
        <w:rPr>
          <w:rStyle w:val="ptext-3"/>
          <w:rFonts w:asciiTheme="minorHAnsi" w:hAnsiTheme="minorHAnsi" w:cstheme="minorHAnsi"/>
          <w:color w:val="000000" w:themeColor="text1"/>
          <w:sz w:val="32"/>
          <w:szCs w:val="32"/>
        </w:rPr>
        <w:t xml:space="preserve"> of all </w:t>
      </w:r>
      <w:r w:rsidRPr="004A08A1" w:rsidR="00740445">
        <w:rPr>
          <w:rStyle w:val="ptext-3"/>
          <w:rFonts w:asciiTheme="minorHAnsi" w:hAnsiTheme="minorHAnsi" w:cstheme="minorHAnsi"/>
          <w:color w:val="000000" w:themeColor="text1"/>
          <w:sz w:val="32"/>
          <w:szCs w:val="32"/>
        </w:rPr>
        <w:t>eligible</w:t>
      </w:r>
      <w:r w:rsidRPr="004A08A1">
        <w:rPr>
          <w:rStyle w:val="ptext-3"/>
          <w:rFonts w:asciiTheme="minorHAnsi" w:hAnsiTheme="minorHAnsi" w:cstheme="minorHAnsi"/>
          <w:color w:val="000000" w:themeColor="text1"/>
          <w:sz w:val="32"/>
          <w:szCs w:val="32"/>
        </w:rPr>
        <w:t xml:space="preserve"> persons who avail themselves of U.S. government</w:t>
      </w:r>
      <w:r w:rsidRPr="004A08A1" w:rsidR="00213B80">
        <w:rPr>
          <w:rStyle w:val="ptext-3"/>
          <w:rFonts w:asciiTheme="minorHAnsi" w:hAnsiTheme="minorHAnsi" w:cstheme="minorHAnsi"/>
          <w:color w:val="000000" w:themeColor="text1"/>
          <w:sz w:val="32"/>
          <w:szCs w:val="32"/>
        </w:rPr>
        <w:t>-coordinated transport</w:t>
      </w:r>
      <w:r w:rsidRPr="004A08A1" w:rsidR="00BA7497">
        <w:rPr>
          <w:rStyle w:val="ptext-3"/>
          <w:rFonts w:asciiTheme="minorHAnsi" w:hAnsiTheme="minorHAnsi" w:cstheme="minorHAnsi"/>
          <w:color w:val="000000" w:themeColor="text1"/>
          <w:sz w:val="32"/>
          <w:szCs w:val="32"/>
        </w:rPr>
        <w:t xml:space="preserve"> </w:t>
      </w:r>
      <w:r w:rsidRPr="004A08A1" w:rsidR="435AB92B">
        <w:rPr>
          <w:rStyle w:val="ptext-3"/>
          <w:rFonts w:asciiTheme="minorHAnsi" w:hAnsiTheme="minorHAnsi" w:cstheme="minorHAnsi"/>
          <w:color w:val="000000" w:themeColor="text1"/>
          <w:sz w:val="32"/>
          <w:szCs w:val="32"/>
        </w:rPr>
        <w:t xml:space="preserve">out of a crisis location; document issuance of a crisis evacuation loan to </w:t>
      </w:r>
      <w:r w:rsidRPr="004A08A1" w:rsidR="44B43CD6">
        <w:rPr>
          <w:rStyle w:val="ptext-3"/>
          <w:rFonts w:asciiTheme="minorHAnsi" w:hAnsiTheme="minorHAnsi" w:cstheme="minorHAnsi"/>
          <w:color w:val="000000" w:themeColor="text1"/>
          <w:sz w:val="32"/>
          <w:szCs w:val="32"/>
        </w:rPr>
        <w:t>private</w:t>
      </w:r>
      <w:r w:rsidRPr="004A08A1" w:rsidR="435AB92B">
        <w:rPr>
          <w:rStyle w:val="ptext-3"/>
          <w:rFonts w:asciiTheme="minorHAnsi" w:hAnsiTheme="minorHAnsi" w:cstheme="minorHAnsi"/>
          <w:color w:val="000000" w:themeColor="text1"/>
          <w:sz w:val="32"/>
          <w:szCs w:val="32"/>
        </w:rPr>
        <w:t xml:space="preserve"> U.S. citizens and third country </w:t>
      </w:r>
      <w:r w:rsidRPr="004A08A1" w:rsidR="27894A9C">
        <w:rPr>
          <w:rStyle w:val="ptext-3"/>
          <w:rFonts w:asciiTheme="minorHAnsi" w:hAnsiTheme="minorHAnsi" w:cstheme="minorHAnsi"/>
          <w:color w:val="000000" w:themeColor="text1"/>
          <w:sz w:val="32"/>
          <w:szCs w:val="32"/>
        </w:rPr>
        <w:t>nationals</w:t>
      </w:r>
      <w:r w:rsidRPr="004A08A1" w:rsidR="1A197BC7">
        <w:rPr>
          <w:rStyle w:val="ptext-3"/>
          <w:rFonts w:asciiTheme="minorHAnsi" w:hAnsiTheme="minorHAnsi" w:cstheme="minorHAnsi"/>
          <w:color w:val="000000" w:themeColor="text1"/>
          <w:sz w:val="32"/>
          <w:szCs w:val="32"/>
        </w:rPr>
        <w:t>;</w:t>
      </w:r>
      <w:r w:rsidRPr="004A08A1" w:rsidR="435AB92B">
        <w:rPr>
          <w:rStyle w:val="ptext-3"/>
          <w:rFonts w:asciiTheme="minorHAnsi" w:hAnsiTheme="minorHAnsi" w:cstheme="minorHAnsi"/>
          <w:color w:val="000000" w:themeColor="text1"/>
          <w:sz w:val="32"/>
          <w:szCs w:val="32"/>
        </w:rPr>
        <w:t xml:space="preserve"> facilitate debt collection; notify</w:t>
      </w:r>
      <w:r w:rsidRPr="004A08A1" w:rsidR="715D4454">
        <w:rPr>
          <w:rStyle w:val="ptext-3"/>
          <w:rFonts w:asciiTheme="minorHAnsi" w:hAnsiTheme="minorHAnsi" w:cstheme="minorHAnsi"/>
          <w:color w:val="000000" w:themeColor="text1"/>
          <w:sz w:val="32"/>
          <w:szCs w:val="32"/>
        </w:rPr>
        <w:t xml:space="preserve"> that information</w:t>
      </w:r>
      <w:r w:rsidRPr="004A08A1" w:rsidR="474C1D02">
        <w:rPr>
          <w:rStyle w:val="ptext-3"/>
          <w:rFonts w:asciiTheme="minorHAnsi" w:hAnsiTheme="minorHAnsi" w:cstheme="minorHAnsi"/>
          <w:color w:val="000000" w:themeColor="text1"/>
          <w:sz w:val="32"/>
          <w:szCs w:val="32"/>
        </w:rPr>
        <w:t xml:space="preserve"> may be released</w:t>
      </w:r>
      <w:r w:rsidRPr="004A08A1">
        <w:rPr>
          <w:rFonts w:asciiTheme="minorHAnsi" w:hAnsiTheme="minorHAnsi" w:cstheme="minorHAnsi"/>
          <w:sz w:val="32"/>
          <w:szCs w:val="32"/>
        </w:rPr>
        <w:t xml:space="preserve"> consistent with the provisions of the Privacy Act of 1974</w:t>
      </w:r>
      <w:r w:rsidRPr="004A08A1" w:rsidR="17FF712F">
        <w:rPr>
          <w:rFonts w:asciiTheme="minorHAnsi" w:hAnsiTheme="minorHAnsi" w:cstheme="minorHAnsi"/>
          <w:sz w:val="32"/>
          <w:szCs w:val="32"/>
        </w:rPr>
        <w:t xml:space="preserve">; and obtain consent to </w:t>
      </w:r>
      <w:r w:rsidRPr="004A08A1" w:rsidR="7355C30A">
        <w:rPr>
          <w:rFonts w:asciiTheme="minorHAnsi" w:hAnsiTheme="minorHAnsi" w:cstheme="minorHAnsi"/>
          <w:sz w:val="32"/>
          <w:szCs w:val="32"/>
        </w:rPr>
        <w:t>facilitate</w:t>
      </w:r>
      <w:r w:rsidRPr="004A08A1" w:rsidR="17FF712F">
        <w:rPr>
          <w:rFonts w:asciiTheme="minorHAnsi" w:hAnsiTheme="minorHAnsi" w:cstheme="minorHAnsi"/>
          <w:sz w:val="32"/>
          <w:szCs w:val="32"/>
        </w:rPr>
        <w:t xml:space="preserve"> sharing information of a U.S. citizen or lawful permanent resident with designated persons. </w:t>
      </w:r>
    </w:p>
    <w:p w:rsidR="00A65D4A" w:rsidRPr="004A08A1" w:rsidP="004152E4" w14:paraId="77D1BA70" w14:textId="77777777">
      <w:pPr>
        <w:rPr>
          <w:rFonts w:asciiTheme="minorHAnsi" w:hAnsiTheme="minorHAnsi" w:cstheme="minorHAnsi"/>
          <w:sz w:val="32"/>
          <w:szCs w:val="32"/>
        </w:rPr>
      </w:pPr>
    </w:p>
    <w:p w:rsidR="004152E4" w:rsidRPr="004A08A1" w:rsidP="004152E4" w14:paraId="12B51D37" w14:textId="509E9EA4">
      <w:pPr>
        <w:rPr>
          <w:rFonts w:asciiTheme="minorHAnsi" w:hAnsiTheme="minorHAnsi" w:cstheme="minorHAnsi"/>
          <w:sz w:val="32"/>
          <w:szCs w:val="32"/>
        </w:rPr>
      </w:pPr>
      <w:hyperlink r:id="rId9">
        <w:r w:rsidRPr="004A08A1">
          <w:rPr>
            <w:rStyle w:val="Hyperlink"/>
            <w:rFonts w:asciiTheme="minorHAnsi" w:hAnsiTheme="minorHAnsi" w:cstheme="minorHAnsi"/>
            <w:sz w:val="32"/>
            <w:szCs w:val="32"/>
          </w:rPr>
          <w:t>22 U.S.C. § 4802(b)</w:t>
        </w:r>
      </w:hyperlink>
      <w:r w:rsidRPr="004A08A1">
        <w:rPr>
          <w:rFonts w:asciiTheme="minorHAnsi" w:hAnsiTheme="minorHAnsi" w:cstheme="minorHAnsi"/>
          <w:sz w:val="32"/>
          <w:szCs w:val="32"/>
        </w:rPr>
        <w:t xml:space="preserve"> requires the Secretary of State to develop and implement policies and programs to provide for the safe and efficient evacuation of U.S. government personnel, dependents, </w:t>
      </w:r>
      <w:r w:rsidRPr="004A08A1" w:rsidR="00680D0C">
        <w:rPr>
          <w:rFonts w:asciiTheme="minorHAnsi" w:hAnsiTheme="minorHAnsi" w:cstheme="minorHAnsi"/>
          <w:sz w:val="32"/>
          <w:szCs w:val="32"/>
        </w:rPr>
        <w:t xml:space="preserve">and </w:t>
      </w:r>
      <w:r w:rsidRPr="004A08A1">
        <w:rPr>
          <w:rFonts w:asciiTheme="minorHAnsi" w:hAnsiTheme="minorHAnsi" w:cstheme="minorHAnsi"/>
          <w:sz w:val="32"/>
          <w:szCs w:val="32"/>
        </w:rPr>
        <w:t xml:space="preserve">private U.S. citizens when their lives are endangered.  Such policies shall include measures to identify high risk areas where evacuation may be necessary and, where appropriate, </w:t>
      </w:r>
      <w:r w:rsidRPr="004A08A1" w:rsidR="1CD32EF9">
        <w:rPr>
          <w:rFonts w:asciiTheme="minorHAnsi" w:hAnsiTheme="minorHAnsi" w:cstheme="minorHAnsi"/>
          <w:sz w:val="32"/>
          <w:szCs w:val="32"/>
        </w:rPr>
        <w:t>providing</w:t>
      </w:r>
      <w:r w:rsidRPr="004A08A1">
        <w:rPr>
          <w:rFonts w:asciiTheme="minorHAnsi" w:hAnsiTheme="minorHAnsi" w:cstheme="minorHAnsi"/>
          <w:sz w:val="32"/>
          <w:szCs w:val="32"/>
        </w:rPr>
        <w:t xml:space="preserve"> staff to United States government missions abroad to assist in those evacuations.  </w:t>
      </w:r>
    </w:p>
    <w:p w:rsidR="004152E4" w:rsidRPr="004A08A1" w:rsidP="004152E4" w14:paraId="672A6659" w14:textId="77777777">
      <w:pPr>
        <w:rPr>
          <w:rFonts w:asciiTheme="minorHAnsi" w:hAnsiTheme="minorHAnsi" w:cstheme="minorHAnsi"/>
          <w:sz w:val="32"/>
          <w:szCs w:val="32"/>
        </w:rPr>
      </w:pPr>
    </w:p>
    <w:p w:rsidR="00F43969" w:rsidRPr="004A08A1" w:rsidP="004152E4" w14:paraId="383DEEA9" w14:textId="53E74646">
      <w:pPr>
        <w:rPr>
          <w:rFonts w:asciiTheme="minorHAnsi" w:hAnsiTheme="minorHAnsi" w:cstheme="minorHAnsi"/>
          <w:sz w:val="32"/>
          <w:szCs w:val="32"/>
        </w:rPr>
      </w:pPr>
      <w:hyperlink r:id="rId10">
        <w:r w:rsidRPr="004A08A1" w:rsidR="004152E4">
          <w:rPr>
            <w:rStyle w:val="Hyperlink"/>
            <w:rFonts w:asciiTheme="minorHAnsi" w:hAnsiTheme="minorHAnsi" w:cstheme="minorHAnsi"/>
            <w:sz w:val="32"/>
            <w:szCs w:val="32"/>
          </w:rPr>
          <w:t>22 U.S.C. § 2671</w:t>
        </w:r>
      </w:hyperlink>
      <w:r w:rsidRPr="004A08A1" w:rsidR="004152E4">
        <w:rPr>
          <w:rFonts w:asciiTheme="minorHAnsi" w:hAnsiTheme="minorHAnsi" w:cstheme="minorHAnsi"/>
          <w:sz w:val="32"/>
          <w:szCs w:val="32"/>
        </w:rPr>
        <w:t xml:space="preserve"> authorizes the Secretary of State to make expenditures for unforeseen emergencies</w:t>
      </w:r>
      <w:r w:rsidRPr="004A08A1" w:rsidR="00AA79AE">
        <w:rPr>
          <w:rFonts w:asciiTheme="minorHAnsi" w:hAnsiTheme="minorHAnsi" w:cstheme="minorHAnsi"/>
          <w:sz w:val="32"/>
          <w:szCs w:val="32"/>
        </w:rPr>
        <w:t xml:space="preserve"> arising in the diplomatic and consular service</w:t>
      </w:r>
      <w:r w:rsidRPr="004A08A1" w:rsidR="004152E4">
        <w:rPr>
          <w:rFonts w:asciiTheme="minorHAnsi" w:hAnsiTheme="minorHAnsi" w:cstheme="minorHAnsi"/>
          <w:sz w:val="32"/>
          <w:szCs w:val="32"/>
        </w:rPr>
        <w:t xml:space="preserve">.  </w:t>
      </w:r>
      <w:r w:rsidRPr="004A08A1" w:rsidR="004C11E2">
        <w:rPr>
          <w:rFonts w:asciiTheme="minorHAnsi" w:hAnsiTheme="minorHAnsi" w:cstheme="minorHAnsi"/>
          <w:sz w:val="32"/>
          <w:szCs w:val="32"/>
        </w:rPr>
        <w:t>22 U.S.C. § 2671(b)(2)(A)</w:t>
      </w:r>
      <w:r w:rsidRPr="004A08A1" w:rsidR="00965136">
        <w:rPr>
          <w:rStyle w:val="ptext-4"/>
          <w:rFonts w:asciiTheme="minorHAnsi" w:hAnsiTheme="minorHAnsi" w:cstheme="minorHAnsi"/>
          <w:color w:val="000000" w:themeColor="text1"/>
          <w:sz w:val="32"/>
          <w:szCs w:val="32"/>
        </w:rPr>
        <w:t xml:space="preserve"> provides that such </w:t>
      </w:r>
      <w:r w:rsidRPr="004A08A1" w:rsidR="00965136">
        <w:rPr>
          <w:rFonts w:asciiTheme="minorHAnsi" w:hAnsiTheme="minorHAnsi" w:cstheme="minorHAnsi"/>
          <w:sz w:val="32"/>
          <w:szCs w:val="32"/>
        </w:rPr>
        <w:t>e</w:t>
      </w:r>
      <w:r w:rsidRPr="004A08A1" w:rsidR="004152E4">
        <w:rPr>
          <w:rFonts w:asciiTheme="minorHAnsi" w:hAnsiTheme="minorHAnsi" w:cstheme="minorHAnsi"/>
          <w:sz w:val="32"/>
          <w:szCs w:val="32"/>
        </w:rPr>
        <w:t xml:space="preserve">mergency expenditures include </w:t>
      </w:r>
      <w:r w:rsidRPr="004A08A1" w:rsidR="00965136">
        <w:rPr>
          <w:rFonts w:asciiTheme="minorHAnsi" w:hAnsiTheme="minorHAnsi" w:cstheme="minorHAnsi"/>
          <w:sz w:val="32"/>
          <w:szCs w:val="32"/>
        </w:rPr>
        <w:t xml:space="preserve">the </w:t>
      </w:r>
      <w:r w:rsidRPr="004A08A1" w:rsidR="004152E4">
        <w:rPr>
          <w:rFonts w:asciiTheme="minorHAnsi" w:hAnsiTheme="minorHAnsi" w:cstheme="minorHAnsi"/>
          <w:sz w:val="32"/>
          <w:szCs w:val="32"/>
        </w:rPr>
        <w:t>evacuation of U.S.</w:t>
      </w:r>
      <w:r w:rsidRPr="004A08A1" w:rsidR="00ED6188">
        <w:rPr>
          <w:rFonts w:asciiTheme="minorHAnsi" w:hAnsiTheme="minorHAnsi" w:cstheme="minorHAnsi"/>
          <w:sz w:val="32"/>
          <w:szCs w:val="32"/>
        </w:rPr>
        <w:t xml:space="preserve"> </w:t>
      </w:r>
      <w:r w:rsidRPr="004A08A1" w:rsidR="004152E4">
        <w:rPr>
          <w:rFonts w:asciiTheme="minorHAnsi" w:hAnsiTheme="minorHAnsi" w:cstheme="minorHAnsi"/>
          <w:sz w:val="32"/>
          <w:szCs w:val="32"/>
        </w:rPr>
        <w:t xml:space="preserve">government employees and their dependents, </w:t>
      </w:r>
      <w:r w:rsidRPr="004A08A1" w:rsidR="00485FD7">
        <w:rPr>
          <w:rFonts w:asciiTheme="minorHAnsi" w:hAnsiTheme="minorHAnsi" w:cstheme="minorHAnsi"/>
          <w:sz w:val="32"/>
          <w:szCs w:val="32"/>
        </w:rPr>
        <w:t>and</w:t>
      </w:r>
      <w:r w:rsidRPr="004A08A1" w:rsidR="004152E4">
        <w:rPr>
          <w:rFonts w:asciiTheme="minorHAnsi" w:hAnsiTheme="minorHAnsi" w:cstheme="minorHAnsi"/>
          <w:sz w:val="32"/>
          <w:szCs w:val="32"/>
        </w:rPr>
        <w:t xml:space="preserve"> private U.S. citizens</w:t>
      </w:r>
      <w:r w:rsidRPr="004A08A1" w:rsidR="00485FD7">
        <w:rPr>
          <w:rFonts w:asciiTheme="minorHAnsi" w:hAnsiTheme="minorHAnsi" w:cstheme="minorHAnsi"/>
          <w:sz w:val="32"/>
          <w:szCs w:val="32"/>
        </w:rPr>
        <w:t xml:space="preserve"> or</w:t>
      </w:r>
      <w:r w:rsidRPr="004A08A1" w:rsidR="004152E4">
        <w:rPr>
          <w:rFonts w:asciiTheme="minorHAnsi" w:hAnsiTheme="minorHAnsi" w:cstheme="minorHAnsi"/>
          <w:sz w:val="32"/>
          <w:szCs w:val="32"/>
        </w:rPr>
        <w:t xml:space="preserve"> </w:t>
      </w:r>
      <w:r w:rsidRPr="004A08A1" w:rsidR="17C7DE26">
        <w:rPr>
          <w:rFonts w:asciiTheme="minorHAnsi" w:hAnsiTheme="minorHAnsi" w:cstheme="minorHAnsi"/>
          <w:sz w:val="32"/>
          <w:szCs w:val="32"/>
        </w:rPr>
        <w:t xml:space="preserve">third-country </w:t>
      </w:r>
      <w:r w:rsidRPr="004A08A1" w:rsidR="00ED6188">
        <w:rPr>
          <w:rFonts w:asciiTheme="minorHAnsi" w:hAnsiTheme="minorHAnsi" w:cstheme="minorHAnsi"/>
          <w:sz w:val="32"/>
          <w:szCs w:val="32"/>
        </w:rPr>
        <w:t>nationals</w:t>
      </w:r>
      <w:r w:rsidRPr="004A08A1" w:rsidR="00965136">
        <w:rPr>
          <w:rFonts w:asciiTheme="minorHAnsi" w:hAnsiTheme="minorHAnsi" w:cstheme="minorHAnsi"/>
          <w:sz w:val="32"/>
          <w:szCs w:val="32"/>
        </w:rPr>
        <w:t xml:space="preserve">, when their lives are </w:t>
      </w:r>
      <w:r w:rsidRPr="004A08A1" w:rsidR="74CC157C">
        <w:rPr>
          <w:rFonts w:asciiTheme="minorHAnsi" w:hAnsiTheme="minorHAnsi" w:cstheme="minorHAnsi"/>
          <w:sz w:val="32"/>
          <w:szCs w:val="32"/>
        </w:rPr>
        <w:t>endangered</w:t>
      </w:r>
      <w:r w:rsidRPr="004A08A1" w:rsidR="00965136">
        <w:rPr>
          <w:rFonts w:asciiTheme="minorHAnsi" w:hAnsiTheme="minorHAnsi" w:cstheme="minorHAnsi"/>
          <w:sz w:val="32"/>
          <w:szCs w:val="32"/>
        </w:rPr>
        <w:t xml:space="preserve"> by war, civil unrest, or natural disaster.</w:t>
      </w:r>
      <w:r w:rsidRPr="004A08A1" w:rsidR="004152E4">
        <w:rPr>
          <w:rFonts w:asciiTheme="minorHAnsi" w:hAnsiTheme="minorHAnsi" w:cstheme="minorHAnsi"/>
          <w:sz w:val="32"/>
          <w:szCs w:val="32"/>
        </w:rPr>
        <w:t xml:space="preserve"> </w:t>
      </w:r>
    </w:p>
    <w:p w:rsidR="00F43969" w:rsidRPr="004A08A1" w:rsidP="004152E4" w14:paraId="0A37501D" w14:textId="77777777">
      <w:pPr>
        <w:rPr>
          <w:rFonts w:asciiTheme="minorHAnsi" w:hAnsiTheme="minorHAnsi" w:cstheme="minorHAnsi"/>
          <w:sz w:val="32"/>
          <w:szCs w:val="32"/>
        </w:rPr>
      </w:pPr>
    </w:p>
    <w:p w:rsidR="004152E4" w:rsidRPr="004A08A1" w:rsidP="004152E4" w14:paraId="76D92E04" w14:textId="19EBBB9B">
      <w:pPr>
        <w:rPr>
          <w:rStyle w:val="ptext-4"/>
          <w:rFonts w:asciiTheme="minorHAnsi" w:hAnsiTheme="minorHAnsi" w:cstheme="minorHAnsi"/>
          <w:color w:val="000000"/>
          <w:sz w:val="32"/>
          <w:szCs w:val="32"/>
        </w:rPr>
      </w:pPr>
      <w:hyperlink r:id="rId10">
        <w:r w:rsidRPr="004A08A1" w:rsidR="11CB3430">
          <w:rPr>
            <w:rStyle w:val="Hyperlink"/>
            <w:rFonts w:asciiTheme="minorHAnsi" w:hAnsiTheme="minorHAnsi" w:cstheme="minorHAnsi"/>
            <w:sz w:val="32"/>
            <w:szCs w:val="32"/>
          </w:rPr>
          <w:t>22 U.S.C. § 2671(b)(2)(A)(ii)</w:t>
        </w:r>
      </w:hyperlink>
      <w:r w:rsidRPr="004A08A1">
        <w:rPr>
          <w:rFonts w:asciiTheme="minorHAnsi" w:hAnsiTheme="minorHAnsi" w:cstheme="minorHAnsi"/>
          <w:sz w:val="32"/>
          <w:szCs w:val="32"/>
        </w:rPr>
        <w:t xml:space="preserve"> provides that such emergency expenditures </w:t>
      </w:r>
      <w:bookmarkStart w:id="0" w:name="b_2_A"/>
      <w:bookmarkEnd w:id="0"/>
      <w:r w:rsidRPr="004A08A1" w:rsidR="792BED94">
        <w:rPr>
          <w:rFonts w:asciiTheme="minorHAnsi" w:hAnsiTheme="minorHAnsi" w:cstheme="minorHAnsi"/>
          <w:sz w:val="32"/>
          <w:szCs w:val="32"/>
        </w:rPr>
        <w:t xml:space="preserve">on private U.S. citizens </w:t>
      </w:r>
      <w:r w:rsidRPr="004A08A1" w:rsidR="003932A1">
        <w:rPr>
          <w:rFonts w:asciiTheme="minorHAnsi" w:hAnsiTheme="minorHAnsi" w:cstheme="minorHAnsi"/>
          <w:sz w:val="32"/>
          <w:szCs w:val="32"/>
        </w:rPr>
        <w:t>or</w:t>
      </w:r>
      <w:r w:rsidRPr="004A08A1" w:rsidR="792BED94">
        <w:rPr>
          <w:rFonts w:asciiTheme="minorHAnsi" w:hAnsiTheme="minorHAnsi" w:cstheme="minorHAnsi"/>
          <w:sz w:val="32"/>
          <w:szCs w:val="32"/>
        </w:rPr>
        <w:t xml:space="preserve"> third country nationals</w:t>
      </w:r>
      <w:r w:rsidRPr="004A08A1" w:rsidR="00E8652F">
        <w:rPr>
          <w:rFonts w:asciiTheme="minorHAnsi" w:hAnsiTheme="minorHAnsi" w:cstheme="minorHAnsi"/>
          <w:sz w:val="32"/>
          <w:szCs w:val="32"/>
        </w:rPr>
        <w:t xml:space="preserve"> </w:t>
      </w:r>
      <w:r w:rsidRPr="004A08A1">
        <w:rPr>
          <w:rStyle w:val="ptext-4"/>
          <w:rFonts w:asciiTheme="minorHAnsi" w:hAnsiTheme="minorHAnsi" w:cstheme="minorHAnsi"/>
          <w:color w:val="000000" w:themeColor="text1"/>
          <w:sz w:val="32"/>
          <w:szCs w:val="32"/>
        </w:rPr>
        <w:t xml:space="preserve">are to be made “on a reimbursable basis to the maximum extent practicable.”  Such reimbursements are “to be credited to the applicable Department of State appropriation and to remain available until expended, except that no reimbursement under this clause shall be paid that is greater than the amount the person evacuated would have been charged for a reasonable commercial air fare immediately prior to the events giving rise to the evacuation.”  </w:t>
      </w:r>
    </w:p>
    <w:p w:rsidR="004152E4" w:rsidRPr="004A08A1" w:rsidP="004152E4" w14:paraId="5DAB6C7B" w14:textId="77777777">
      <w:pPr>
        <w:rPr>
          <w:rFonts w:asciiTheme="minorHAnsi" w:hAnsiTheme="minorHAnsi" w:cstheme="minorHAnsi"/>
          <w:sz w:val="32"/>
          <w:szCs w:val="32"/>
        </w:rPr>
      </w:pPr>
    </w:p>
    <w:p w:rsidR="004152E4" w:rsidRPr="004A08A1" w:rsidP="004152E4" w14:paraId="50F211E4" w14:textId="23E8FF36">
      <w:pPr>
        <w:rPr>
          <w:rFonts w:asciiTheme="minorHAnsi" w:hAnsiTheme="minorHAnsi" w:cstheme="minorHAnsi"/>
          <w:sz w:val="32"/>
          <w:szCs w:val="32"/>
        </w:rPr>
      </w:pPr>
      <w:hyperlink r:id="rId11">
        <w:r w:rsidRPr="004A08A1" w:rsidR="6308DCCD">
          <w:rPr>
            <w:rStyle w:val="Hyperlink"/>
            <w:rFonts w:asciiTheme="minorHAnsi" w:hAnsiTheme="minorHAnsi" w:cstheme="minorHAnsi"/>
            <w:sz w:val="32"/>
            <w:szCs w:val="32"/>
          </w:rPr>
          <w:t>22 U.S.C. § 2715</w:t>
        </w:r>
      </w:hyperlink>
      <w:r w:rsidRPr="004A08A1" w:rsidR="6308DCCD">
        <w:rPr>
          <w:rFonts w:asciiTheme="minorHAnsi" w:hAnsiTheme="minorHAnsi" w:cstheme="minorHAnsi"/>
          <w:sz w:val="32"/>
          <w:szCs w:val="32"/>
        </w:rPr>
        <w:t xml:space="preserve"> requires the Secretary of State, in the case of a major disaster or incident abroad that affects the health and safety of U.S. citizens residing or traveling abroad, to “provide prompt and thorough notification of all appropriate information concerning such disaster or incident and its effect on United States citizens to the next-of-kin of such individuals</w:t>
      </w:r>
      <w:r w:rsidRPr="004A08A1" w:rsidR="002A29EA">
        <w:rPr>
          <w:rFonts w:asciiTheme="minorHAnsi" w:hAnsiTheme="minorHAnsi" w:cstheme="minorHAnsi"/>
          <w:sz w:val="32"/>
          <w:szCs w:val="32"/>
        </w:rPr>
        <w:t>.”</w:t>
      </w:r>
      <w:r w:rsidRPr="004A08A1" w:rsidR="004A70E9">
        <w:rPr>
          <w:rFonts w:asciiTheme="minorHAnsi" w:hAnsiTheme="minorHAnsi" w:cstheme="minorHAnsi"/>
          <w:sz w:val="32"/>
          <w:szCs w:val="32"/>
        </w:rPr>
        <w:t xml:space="preserve"> </w:t>
      </w:r>
    </w:p>
    <w:p w:rsidR="007342B9" w:rsidRPr="004A08A1" w:rsidP="004152E4" w14:paraId="02EB378F" w14:textId="77777777">
      <w:pPr>
        <w:rPr>
          <w:rFonts w:asciiTheme="minorHAnsi" w:hAnsiTheme="minorHAnsi" w:cstheme="minorHAnsi"/>
          <w:sz w:val="32"/>
          <w:szCs w:val="32"/>
        </w:rPr>
      </w:pPr>
    </w:p>
    <w:p w:rsidR="007342B9" w:rsidRPr="004A08A1" w:rsidP="004152E4" w14:paraId="318F09A4" w14:textId="5C6D6B68">
      <w:pPr>
        <w:rPr>
          <w:rFonts w:asciiTheme="minorHAnsi" w:hAnsiTheme="minorHAnsi" w:cstheme="minorHAnsi"/>
          <w:sz w:val="32"/>
          <w:szCs w:val="32"/>
        </w:rPr>
      </w:pPr>
      <w:hyperlink r:id="rId12" w:history="1">
        <w:r w:rsidRPr="004A08A1">
          <w:rPr>
            <w:rStyle w:val="Hyperlink"/>
            <w:rFonts w:asciiTheme="minorHAnsi" w:hAnsiTheme="minorHAnsi" w:cstheme="minorHAnsi"/>
            <w:sz w:val="32"/>
            <w:szCs w:val="32"/>
          </w:rPr>
          <w:t>22 U.S.C. § 2357</w:t>
        </w:r>
      </w:hyperlink>
      <w:r w:rsidRPr="004A08A1">
        <w:rPr>
          <w:rFonts w:asciiTheme="minorHAnsi" w:hAnsiTheme="minorHAnsi" w:cstheme="minorHAnsi"/>
          <w:sz w:val="32"/>
          <w:szCs w:val="32"/>
        </w:rPr>
        <w:t xml:space="preserve"> authorizes any agency of the United States Government “to furnish services and commodities on an advance</w:t>
      </w:r>
      <w:r w:rsidRPr="004A08A1" w:rsidR="00D709F3">
        <w:rPr>
          <w:rFonts w:asciiTheme="minorHAnsi" w:hAnsiTheme="minorHAnsi" w:cstheme="minorHAnsi"/>
          <w:sz w:val="32"/>
          <w:szCs w:val="32"/>
        </w:rPr>
        <w:t>-</w:t>
      </w:r>
      <w:r w:rsidRPr="004A08A1">
        <w:rPr>
          <w:rFonts w:asciiTheme="minorHAnsi" w:hAnsiTheme="minorHAnsi" w:cstheme="minorHAnsi"/>
          <w:sz w:val="32"/>
          <w:szCs w:val="32"/>
        </w:rPr>
        <w:t xml:space="preserve">of-funds or reimbursement basis to friendly countries, international organizations, the American Red Cross, and voluntary nonprofit relief agencies registered with and approved by the Agency for International Development,” whenever the President determines doing so to be consistent with and in furtherance of the purposes of subchapter I of 22 U.S.C. chapter 32 and within the limitations of that chapter.  </w:t>
      </w:r>
    </w:p>
    <w:p w:rsidR="007342B9" w:rsidRPr="004A08A1" w:rsidP="004152E4" w14:paraId="6A05A809" w14:textId="77777777">
      <w:pPr>
        <w:rPr>
          <w:rFonts w:asciiTheme="minorHAnsi" w:hAnsiTheme="minorHAnsi" w:cstheme="minorHAnsi"/>
          <w:sz w:val="32"/>
          <w:szCs w:val="32"/>
        </w:rPr>
      </w:pPr>
    </w:p>
    <w:p w:rsidR="007342B9" w:rsidRPr="004A08A1" w:rsidP="007342B9" w14:paraId="02CD28CD" w14:textId="38732FB0">
      <w:pPr>
        <w:rPr>
          <w:rFonts w:asciiTheme="minorHAnsi" w:hAnsiTheme="minorHAnsi" w:cstheme="minorHAnsi"/>
          <w:sz w:val="32"/>
          <w:szCs w:val="32"/>
        </w:rPr>
      </w:pPr>
      <w:r w:rsidRPr="004A08A1">
        <w:rPr>
          <w:rStyle w:val="ptext-4"/>
          <w:rFonts w:asciiTheme="minorHAnsi" w:hAnsiTheme="minorHAnsi" w:cstheme="minorHAnsi"/>
          <w:color w:val="000000" w:themeColor="text1"/>
          <w:sz w:val="32"/>
          <w:szCs w:val="32"/>
        </w:rPr>
        <w:t xml:space="preserve">Debt collection is pursued </w:t>
      </w:r>
      <w:r w:rsidRPr="004A08A1">
        <w:rPr>
          <w:rFonts w:asciiTheme="minorHAnsi" w:hAnsiTheme="minorHAnsi" w:cstheme="minorHAnsi"/>
          <w:sz w:val="32"/>
          <w:szCs w:val="32"/>
        </w:rPr>
        <w:t xml:space="preserve">in accordance with federal government-wide debt collection laws codified at </w:t>
      </w:r>
      <w:hyperlink r:id="rId13">
        <w:r w:rsidRPr="004A08A1" w:rsidR="6356B21F">
          <w:rPr>
            <w:rStyle w:val="Hyperlink"/>
            <w:rFonts w:asciiTheme="minorHAnsi" w:hAnsiTheme="minorHAnsi" w:cstheme="minorHAnsi"/>
            <w:sz w:val="32"/>
            <w:szCs w:val="32"/>
          </w:rPr>
          <w:t>31 U.S.C. § 3711</w:t>
        </w:r>
      </w:hyperlink>
      <w:r w:rsidRPr="004A08A1">
        <w:rPr>
          <w:rFonts w:asciiTheme="minorHAnsi" w:hAnsiTheme="minorHAnsi" w:cstheme="minorHAnsi"/>
          <w:sz w:val="32"/>
          <w:szCs w:val="32"/>
        </w:rPr>
        <w:t xml:space="preserve"> </w:t>
      </w:r>
      <w:r w:rsidRPr="004A08A1" w:rsidR="005B4A5D">
        <w:rPr>
          <w:rFonts w:asciiTheme="minorHAnsi" w:hAnsiTheme="minorHAnsi" w:cstheme="minorHAnsi"/>
          <w:sz w:val="32"/>
          <w:szCs w:val="32"/>
        </w:rPr>
        <w:t xml:space="preserve">through </w:t>
      </w:r>
      <w:r w:rsidRPr="004A08A1">
        <w:rPr>
          <w:rFonts w:asciiTheme="minorHAnsi" w:hAnsiTheme="minorHAnsi" w:cstheme="minorHAnsi"/>
          <w:sz w:val="32"/>
          <w:szCs w:val="32"/>
        </w:rPr>
        <w:t>31 U.S.C. § 37</w:t>
      </w:r>
      <w:r w:rsidRPr="004A08A1" w:rsidR="005B4A5D">
        <w:rPr>
          <w:rFonts w:asciiTheme="minorHAnsi" w:hAnsiTheme="minorHAnsi" w:cstheme="minorHAnsi"/>
          <w:sz w:val="32"/>
          <w:szCs w:val="32"/>
        </w:rPr>
        <w:t>20</w:t>
      </w:r>
      <w:r w:rsidRPr="004A08A1">
        <w:rPr>
          <w:rFonts w:asciiTheme="minorHAnsi" w:hAnsiTheme="minorHAnsi" w:cstheme="minorHAnsi"/>
          <w:sz w:val="32"/>
          <w:szCs w:val="32"/>
        </w:rPr>
        <w:t>.</w:t>
      </w:r>
      <w:bookmarkStart w:id="1" w:name="b_2_B"/>
      <w:bookmarkEnd w:id="1"/>
    </w:p>
    <w:p w:rsidR="007342B9" w:rsidRPr="004A08A1" w:rsidP="004152E4" w14:paraId="5A39BBE3" w14:textId="77777777">
      <w:pPr>
        <w:rPr>
          <w:rFonts w:asciiTheme="minorHAnsi" w:hAnsiTheme="minorHAnsi" w:cstheme="minorHAnsi"/>
          <w:sz w:val="32"/>
          <w:szCs w:val="32"/>
        </w:rPr>
      </w:pPr>
    </w:p>
    <w:p w:rsidR="004152E4" w:rsidRPr="004A08A1" w:rsidP="004152E4" w14:paraId="549D458B" w14:textId="77777777">
      <w:pPr>
        <w:rPr>
          <w:rFonts w:asciiTheme="minorHAnsi" w:hAnsiTheme="minorHAnsi" w:cstheme="minorHAnsi"/>
          <w:sz w:val="32"/>
          <w:szCs w:val="32"/>
        </w:rPr>
      </w:pPr>
      <w:r w:rsidRPr="004A08A1">
        <w:rPr>
          <w:rFonts w:asciiTheme="minorHAnsi" w:hAnsiTheme="minorHAnsi" w:cstheme="minorHAnsi"/>
          <w:sz w:val="32"/>
          <w:szCs w:val="32"/>
        </w:rPr>
        <w:t xml:space="preserve">Department of State regulations pertaining to services to U.S. citizens and U.S. non-citizen nationals in distress and reports on catastrophes abroad are published in </w:t>
      </w:r>
      <w:hyperlink r:id="rId14" w:history="1">
        <w:r w:rsidRPr="004A08A1">
          <w:rPr>
            <w:rStyle w:val="Hyperlink"/>
            <w:rFonts w:asciiTheme="minorHAnsi" w:hAnsiTheme="minorHAnsi" w:cstheme="minorHAnsi"/>
            <w:sz w:val="32"/>
            <w:szCs w:val="32"/>
          </w:rPr>
          <w:t>22 C.F.R. Part 71.</w:t>
        </w:r>
      </w:hyperlink>
    </w:p>
    <w:p w:rsidR="004152E4" w:rsidRPr="004A08A1" w:rsidP="004152E4" w14:paraId="41C8F396" w14:textId="77777777">
      <w:pPr>
        <w:rPr>
          <w:rFonts w:asciiTheme="minorHAnsi" w:hAnsiTheme="minorHAnsi" w:cstheme="minorHAnsi"/>
          <w:sz w:val="32"/>
          <w:szCs w:val="32"/>
        </w:rPr>
      </w:pPr>
    </w:p>
    <w:p w:rsidR="00836562" w:rsidRPr="004A08A1" w:rsidP="330E2100" w14:paraId="32B50A49" w14:textId="5FD24277">
      <w:pPr>
        <w:autoSpaceDE w:val="0"/>
        <w:autoSpaceDN w:val="0"/>
        <w:adjustRightInd w:val="0"/>
        <w:rPr>
          <w:rFonts w:asciiTheme="minorHAnsi" w:hAnsiTheme="minorHAnsi" w:cstheme="minorHAnsi"/>
          <w:i/>
          <w:iCs/>
          <w:color w:val="000000" w:themeColor="text1"/>
          <w:sz w:val="32"/>
          <w:szCs w:val="32"/>
        </w:rPr>
      </w:pPr>
      <w:r w:rsidRPr="004A08A1">
        <w:rPr>
          <w:rFonts w:asciiTheme="minorHAnsi" w:hAnsiTheme="minorHAnsi" w:cstheme="minorHAnsi"/>
          <w:sz w:val="32"/>
          <w:szCs w:val="32"/>
        </w:rPr>
        <w:t>2.</w:t>
      </w:r>
      <w:r w:rsidRPr="004A08A1">
        <w:rPr>
          <w:rFonts w:asciiTheme="minorHAnsi" w:hAnsiTheme="minorHAnsi" w:cstheme="minorHAnsi"/>
          <w:i/>
          <w:iCs/>
          <w:sz w:val="32"/>
          <w:szCs w:val="32"/>
        </w:rPr>
        <w:t xml:space="preserve">  </w:t>
      </w:r>
      <w:r w:rsidRPr="004A08A1">
        <w:rPr>
          <w:rFonts w:asciiTheme="minorHAnsi" w:hAnsiTheme="minorHAnsi" w:cstheme="minorHAnsi"/>
          <w:i/>
          <w:iCs/>
          <w:color w:val="000000" w:themeColor="text1"/>
          <w:sz w:val="32"/>
          <w:szCs w:val="32"/>
        </w:rPr>
        <w:t>What business purpose is the information gathered going to be used for?</w:t>
      </w:r>
    </w:p>
    <w:p w:rsidR="00704399" w:rsidRPr="004A08A1" w:rsidP="330E2100" w14:paraId="72080158" w14:textId="77777777">
      <w:pPr>
        <w:autoSpaceDE w:val="0"/>
        <w:autoSpaceDN w:val="0"/>
        <w:adjustRightInd w:val="0"/>
        <w:rPr>
          <w:rFonts w:asciiTheme="minorHAnsi" w:hAnsiTheme="minorHAnsi" w:cstheme="minorHAnsi"/>
          <w:i/>
          <w:iCs/>
          <w:sz w:val="32"/>
          <w:szCs w:val="32"/>
        </w:rPr>
      </w:pPr>
    </w:p>
    <w:p w:rsidR="003A4A15" w:rsidRPr="004A08A1" w:rsidP="003A4A15" w14:paraId="7B44D93D" w14:textId="1170ACB5">
      <w:pPr>
        <w:pStyle w:val="pf0"/>
        <w:rPr>
          <w:rFonts w:asciiTheme="minorHAnsi" w:hAnsiTheme="minorHAnsi" w:cstheme="minorHAnsi"/>
          <w:sz w:val="32"/>
          <w:szCs w:val="32"/>
        </w:rPr>
      </w:pPr>
      <w:r w:rsidRPr="004A08A1">
        <w:rPr>
          <w:rStyle w:val="ptext-3"/>
          <w:rFonts w:asciiTheme="minorHAnsi" w:hAnsiTheme="minorHAnsi" w:cstheme="minorHAnsi"/>
          <w:color w:val="000000" w:themeColor="text1"/>
          <w:sz w:val="32"/>
          <w:szCs w:val="32"/>
        </w:rPr>
        <w:t xml:space="preserve">The information collected in the DS-5528 is used to: document the </w:t>
      </w:r>
      <w:r w:rsidRPr="004A08A1" w:rsidR="00E50689">
        <w:rPr>
          <w:rStyle w:val="ptext-3"/>
          <w:rFonts w:asciiTheme="minorHAnsi" w:hAnsiTheme="minorHAnsi" w:cstheme="minorHAnsi"/>
          <w:color w:val="000000" w:themeColor="text1"/>
          <w:sz w:val="32"/>
          <w:szCs w:val="32"/>
        </w:rPr>
        <w:t xml:space="preserve">travel </w:t>
      </w:r>
      <w:r w:rsidRPr="004A08A1">
        <w:rPr>
          <w:rStyle w:val="ptext-3"/>
          <w:rFonts w:asciiTheme="minorHAnsi" w:hAnsiTheme="minorHAnsi" w:cstheme="minorHAnsi"/>
          <w:color w:val="000000" w:themeColor="text1"/>
          <w:sz w:val="32"/>
          <w:szCs w:val="32"/>
        </w:rPr>
        <w:t xml:space="preserve">of eligible persons </w:t>
      </w:r>
      <w:r w:rsidRPr="004A08A1" w:rsidR="0060689B">
        <w:rPr>
          <w:rStyle w:val="ptext-3"/>
          <w:rFonts w:asciiTheme="minorHAnsi" w:hAnsiTheme="minorHAnsi" w:cstheme="minorHAnsi"/>
          <w:color w:val="000000" w:themeColor="text1"/>
          <w:sz w:val="32"/>
          <w:szCs w:val="32"/>
        </w:rPr>
        <w:t>who avail themselves of U.S. government coordinated transport out of a crisis location;</w:t>
      </w:r>
      <w:r w:rsidRPr="004A08A1">
        <w:rPr>
          <w:rStyle w:val="ptext-3"/>
          <w:rFonts w:asciiTheme="minorHAnsi" w:hAnsiTheme="minorHAnsi" w:cstheme="minorHAnsi"/>
          <w:color w:val="000000" w:themeColor="text1"/>
          <w:sz w:val="32"/>
          <w:szCs w:val="32"/>
        </w:rPr>
        <w:t xml:space="preserve"> document issuance of a crisis evacuation loan</w:t>
      </w:r>
      <w:r w:rsidRPr="004A08A1" w:rsidR="00B64C00">
        <w:rPr>
          <w:rStyle w:val="ptext-3"/>
          <w:rFonts w:asciiTheme="minorHAnsi" w:hAnsiTheme="minorHAnsi" w:cstheme="minorHAnsi"/>
          <w:color w:val="000000" w:themeColor="text1"/>
          <w:sz w:val="32"/>
          <w:szCs w:val="32"/>
        </w:rPr>
        <w:t xml:space="preserve"> to private U.S. citizens and third country nationals</w:t>
      </w:r>
      <w:r w:rsidRPr="004A08A1" w:rsidR="1C4BA527">
        <w:rPr>
          <w:rStyle w:val="ptext-3"/>
          <w:rFonts w:asciiTheme="minorHAnsi" w:hAnsiTheme="minorHAnsi" w:cstheme="minorHAnsi"/>
          <w:color w:val="000000" w:themeColor="text1"/>
          <w:sz w:val="32"/>
          <w:szCs w:val="32"/>
        </w:rPr>
        <w:t>;</w:t>
      </w:r>
      <w:r w:rsidRPr="004A08A1" w:rsidR="008F56A7">
        <w:rPr>
          <w:rStyle w:val="ptext-3"/>
          <w:rFonts w:asciiTheme="minorHAnsi" w:hAnsiTheme="minorHAnsi" w:cstheme="minorHAnsi"/>
          <w:color w:val="000000" w:themeColor="text1"/>
          <w:sz w:val="32"/>
          <w:szCs w:val="32"/>
        </w:rPr>
        <w:t xml:space="preserve"> facilitate debt collection</w:t>
      </w:r>
      <w:r w:rsidRPr="004A08A1">
        <w:rPr>
          <w:rStyle w:val="ptext-3"/>
          <w:rFonts w:asciiTheme="minorHAnsi" w:hAnsiTheme="minorHAnsi" w:cstheme="minorHAnsi"/>
          <w:color w:val="000000" w:themeColor="text1"/>
          <w:sz w:val="32"/>
          <w:szCs w:val="32"/>
        </w:rPr>
        <w:t xml:space="preserve">; notify that information may be released consistent with the provisions of the Privacy Act of 1974; </w:t>
      </w:r>
      <w:r w:rsidRPr="004A08A1" w:rsidR="005E7E15">
        <w:rPr>
          <w:rStyle w:val="ptext-3"/>
          <w:rFonts w:asciiTheme="minorHAnsi" w:hAnsiTheme="minorHAnsi" w:cstheme="minorHAnsi"/>
          <w:color w:val="000000" w:themeColor="text1"/>
          <w:sz w:val="32"/>
          <w:szCs w:val="32"/>
        </w:rPr>
        <w:t xml:space="preserve">and </w:t>
      </w:r>
      <w:r w:rsidRPr="004A08A1">
        <w:rPr>
          <w:rStyle w:val="ptext-3"/>
          <w:rFonts w:asciiTheme="minorHAnsi" w:hAnsiTheme="minorHAnsi" w:cstheme="minorHAnsi"/>
          <w:color w:val="000000" w:themeColor="text1"/>
          <w:sz w:val="32"/>
          <w:szCs w:val="32"/>
        </w:rPr>
        <w:t>obtain consent to facilitate sharing information of a U.S. citizen</w:t>
      </w:r>
      <w:r w:rsidRPr="004A08A1" w:rsidR="004D48A7">
        <w:rPr>
          <w:rStyle w:val="ptext-3"/>
          <w:rFonts w:asciiTheme="minorHAnsi" w:hAnsiTheme="minorHAnsi" w:cstheme="minorHAnsi"/>
          <w:color w:val="000000" w:themeColor="text1"/>
          <w:sz w:val="32"/>
          <w:szCs w:val="32"/>
        </w:rPr>
        <w:t xml:space="preserve"> </w:t>
      </w:r>
      <w:r w:rsidRPr="004A08A1">
        <w:rPr>
          <w:rStyle w:val="ptext-3"/>
          <w:rFonts w:asciiTheme="minorHAnsi" w:hAnsiTheme="minorHAnsi" w:cstheme="minorHAnsi"/>
          <w:color w:val="000000" w:themeColor="text1"/>
          <w:sz w:val="32"/>
          <w:szCs w:val="32"/>
        </w:rPr>
        <w:t xml:space="preserve">or lawful permanent resident </w:t>
      </w:r>
      <w:r w:rsidRPr="004A08A1" w:rsidR="3841396C">
        <w:rPr>
          <w:rStyle w:val="ptext-3"/>
          <w:rFonts w:asciiTheme="minorHAnsi" w:hAnsiTheme="minorHAnsi" w:cstheme="minorHAnsi"/>
          <w:color w:val="000000" w:themeColor="text1"/>
          <w:sz w:val="32"/>
          <w:szCs w:val="32"/>
        </w:rPr>
        <w:t>(</w:t>
      </w:r>
      <w:r w:rsidRPr="004A08A1" w:rsidR="5DEDA169">
        <w:rPr>
          <w:rStyle w:val="ptext-3"/>
          <w:rFonts w:asciiTheme="minorHAnsi" w:hAnsiTheme="minorHAnsi" w:cstheme="minorHAnsi"/>
          <w:color w:val="000000" w:themeColor="text1"/>
          <w:sz w:val="32"/>
          <w:szCs w:val="32"/>
        </w:rPr>
        <w:t>LPR</w:t>
      </w:r>
      <w:r w:rsidRPr="004A08A1" w:rsidR="35A40F2E">
        <w:rPr>
          <w:rStyle w:val="ptext-3"/>
          <w:rFonts w:asciiTheme="minorHAnsi" w:hAnsiTheme="minorHAnsi" w:cstheme="minorHAnsi"/>
          <w:color w:val="000000" w:themeColor="text1"/>
          <w:sz w:val="32"/>
          <w:szCs w:val="32"/>
        </w:rPr>
        <w:t>)</w:t>
      </w:r>
      <w:r w:rsidRPr="004A08A1" w:rsidR="5B39B8D4">
        <w:rPr>
          <w:rStyle w:val="ptext-3"/>
          <w:rFonts w:asciiTheme="minorHAnsi" w:hAnsiTheme="minorHAnsi" w:cstheme="minorHAnsi"/>
          <w:color w:val="000000" w:themeColor="text1"/>
          <w:sz w:val="32"/>
          <w:szCs w:val="32"/>
        </w:rPr>
        <w:t xml:space="preserve"> </w:t>
      </w:r>
      <w:r w:rsidRPr="004A08A1">
        <w:rPr>
          <w:rStyle w:val="ptext-3"/>
          <w:rFonts w:asciiTheme="minorHAnsi" w:hAnsiTheme="minorHAnsi" w:cstheme="minorHAnsi"/>
          <w:color w:val="000000" w:themeColor="text1"/>
          <w:sz w:val="32"/>
          <w:szCs w:val="32"/>
        </w:rPr>
        <w:t>with designated persons</w:t>
      </w:r>
      <w:r w:rsidRPr="004A08A1" w:rsidR="005E7E15">
        <w:rPr>
          <w:rStyle w:val="ptext-3"/>
          <w:rFonts w:asciiTheme="minorHAnsi" w:hAnsiTheme="minorHAnsi" w:cstheme="minorHAnsi"/>
          <w:color w:val="000000" w:themeColor="text1"/>
          <w:sz w:val="32"/>
          <w:szCs w:val="32"/>
        </w:rPr>
        <w:t xml:space="preserve">. </w:t>
      </w:r>
      <w:r w:rsidRPr="004A08A1">
        <w:rPr>
          <w:rStyle w:val="ptext-3"/>
          <w:rFonts w:asciiTheme="minorHAnsi" w:hAnsiTheme="minorHAnsi" w:cstheme="minorHAnsi"/>
          <w:color w:val="000000" w:themeColor="text1"/>
          <w:sz w:val="32"/>
          <w:szCs w:val="32"/>
        </w:rPr>
        <w:t xml:space="preserve"> </w:t>
      </w:r>
      <w:r w:rsidRPr="004A08A1" w:rsidR="10B6714B">
        <w:rPr>
          <w:rStyle w:val="ptext-3"/>
          <w:rFonts w:asciiTheme="minorHAnsi" w:hAnsiTheme="minorHAnsi" w:cstheme="minorHAnsi"/>
          <w:color w:val="000000" w:themeColor="text1"/>
          <w:sz w:val="32"/>
          <w:szCs w:val="32"/>
        </w:rPr>
        <w:t xml:space="preserve">U.S. government-coordinated transportation out of a crisis location is </w:t>
      </w:r>
      <w:r w:rsidRPr="004A08A1" w:rsidR="5FF00A25">
        <w:rPr>
          <w:rStyle w:val="ptext-3"/>
          <w:rFonts w:asciiTheme="minorHAnsi" w:hAnsiTheme="minorHAnsi" w:cstheme="minorHAnsi"/>
          <w:color w:val="000000" w:themeColor="text1"/>
          <w:sz w:val="32"/>
          <w:szCs w:val="32"/>
        </w:rPr>
        <w:t>generally</w:t>
      </w:r>
      <w:r w:rsidRPr="004A08A1" w:rsidR="35A1982A">
        <w:rPr>
          <w:rStyle w:val="ptext-3"/>
          <w:rFonts w:asciiTheme="minorHAnsi" w:hAnsiTheme="minorHAnsi" w:cstheme="minorHAnsi"/>
          <w:color w:val="000000" w:themeColor="text1"/>
          <w:sz w:val="32"/>
          <w:szCs w:val="32"/>
        </w:rPr>
        <w:t xml:space="preserve"> to the nearest </w:t>
      </w:r>
      <w:r w:rsidRPr="004A08A1" w:rsidR="2C9322A7">
        <w:rPr>
          <w:rStyle w:val="ptext-3"/>
          <w:rFonts w:asciiTheme="minorHAnsi" w:hAnsiTheme="minorHAnsi" w:cstheme="minorHAnsi"/>
          <w:color w:val="000000" w:themeColor="text1"/>
          <w:sz w:val="32"/>
          <w:szCs w:val="32"/>
        </w:rPr>
        <w:t>safe</w:t>
      </w:r>
      <w:r w:rsidRPr="004A08A1" w:rsidR="35A1982A">
        <w:rPr>
          <w:rStyle w:val="ptext-3"/>
          <w:rFonts w:asciiTheme="minorHAnsi" w:hAnsiTheme="minorHAnsi" w:cstheme="minorHAnsi"/>
          <w:color w:val="000000" w:themeColor="text1"/>
          <w:sz w:val="32"/>
          <w:szCs w:val="32"/>
        </w:rPr>
        <w:t xml:space="preserve"> location. </w:t>
      </w:r>
      <w:r w:rsidRPr="004A08A1" w:rsidR="00C94AF9">
        <w:rPr>
          <w:rStyle w:val="ptext-3"/>
          <w:rFonts w:asciiTheme="minorHAnsi" w:hAnsiTheme="minorHAnsi" w:cstheme="minorHAnsi"/>
          <w:color w:val="000000" w:themeColor="text1"/>
          <w:sz w:val="32"/>
          <w:szCs w:val="32"/>
        </w:rPr>
        <w:t xml:space="preserve"> From </w:t>
      </w:r>
      <w:r w:rsidRPr="004A08A1" w:rsidR="002A29EA">
        <w:rPr>
          <w:rStyle w:val="ptext-3"/>
          <w:rFonts w:asciiTheme="minorHAnsi" w:hAnsiTheme="minorHAnsi" w:cstheme="minorHAnsi"/>
          <w:color w:val="000000" w:themeColor="text1"/>
          <w:sz w:val="32"/>
          <w:szCs w:val="32"/>
        </w:rPr>
        <w:t>there eligible</w:t>
      </w:r>
      <w:r w:rsidRPr="004A08A1" w:rsidR="00AC50F3">
        <w:rPr>
          <w:rStyle w:val="ptext-3"/>
          <w:rFonts w:asciiTheme="minorHAnsi" w:hAnsiTheme="minorHAnsi" w:cstheme="minorHAnsi"/>
          <w:color w:val="000000" w:themeColor="text1"/>
          <w:sz w:val="32"/>
          <w:szCs w:val="32"/>
        </w:rPr>
        <w:t xml:space="preserve"> private U.S. citizen</w:t>
      </w:r>
      <w:r w:rsidRPr="004A08A1" w:rsidR="498ECB19">
        <w:rPr>
          <w:rStyle w:val="ptext-3"/>
          <w:rFonts w:asciiTheme="minorHAnsi" w:hAnsiTheme="minorHAnsi" w:cstheme="minorHAnsi"/>
          <w:color w:val="000000" w:themeColor="text1"/>
          <w:sz w:val="32"/>
          <w:szCs w:val="32"/>
        </w:rPr>
        <w:t>s</w:t>
      </w:r>
      <w:r w:rsidRPr="004A08A1" w:rsidR="00C94AF9">
        <w:rPr>
          <w:rStyle w:val="ptext-3"/>
          <w:rFonts w:asciiTheme="minorHAnsi" w:hAnsiTheme="minorHAnsi" w:cstheme="minorHAnsi"/>
          <w:color w:val="000000" w:themeColor="text1"/>
          <w:sz w:val="32"/>
          <w:szCs w:val="32"/>
        </w:rPr>
        <w:t xml:space="preserve"> may choose to apply for</w:t>
      </w:r>
      <w:r w:rsidRPr="004A08A1" w:rsidR="5BE0BAB4">
        <w:rPr>
          <w:rStyle w:val="ptext-3"/>
          <w:rFonts w:asciiTheme="minorHAnsi" w:hAnsiTheme="minorHAnsi" w:cstheme="minorHAnsi"/>
          <w:color w:val="000000" w:themeColor="text1"/>
          <w:sz w:val="32"/>
          <w:szCs w:val="32"/>
        </w:rPr>
        <w:t xml:space="preserve"> </w:t>
      </w:r>
      <w:r w:rsidRPr="004A08A1" w:rsidR="00C94AF9">
        <w:rPr>
          <w:rStyle w:val="ptext-3"/>
          <w:rFonts w:asciiTheme="minorHAnsi" w:hAnsiTheme="minorHAnsi" w:cstheme="minorHAnsi"/>
          <w:color w:val="000000" w:themeColor="text1"/>
          <w:sz w:val="32"/>
          <w:szCs w:val="32"/>
        </w:rPr>
        <w:t>a repatriation</w:t>
      </w:r>
      <w:r w:rsidRPr="004A08A1" w:rsidR="77BFF245">
        <w:rPr>
          <w:rStyle w:val="ptext-3"/>
          <w:rFonts w:asciiTheme="minorHAnsi" w:hAnsiTheme="minorHAnsi" w:cstheme="minorHAnsi"/>
          <w:color w:val="000000" w:themeColor="text1"/>
          <w:sz w:val="32"/>
          <w:szCs w:val="32"/>
        </w:rPr>
        <w:t xml:space="preserve"> or EMDA</w:t>
      </w:r>
      <w:r w:rsidRPr="004A08A1" w:rsidR="00C94AF9">
        <w:rPr>
          <w:rStyle w:val="ptext-3"/>
          <w:rFonts w:asciiTheme="minorHAnsi" w:hAnsiTheme="minorHAnsi" w:cstheme="minorHAnsi"/>
          <w:color w:val="000000" w:themeColor="text1"/>
          <w:sz w:val="32"/>
          <w:szCs w:val="32"/>
        </w:rPr>
        <w:t xml:space="preserve"> loan</w:t>
      </w:r>
      <w:r w:rsidRPr="004A08A1" w:rsidR="00AC50F3">
        <w:rPr>
          <w:rStyle w:val="ptext-3"/>
          <w:rFonts w:asciiTheme="minorHAnsi" w:hAnsiTheme="minorHAnsi" w:cstheme="minorHAnsi"/>
          <w:color w:val="000000" w:themeColor="text1"/>
          <w:sz w:val="32"/>
          <w:szCs w:val="32"/>
        </w:rPr>
        <w:t>,</w:t>
      </w:r>
      <w:r w:rsidRPr="004A08A1" w:rsidR="00C94AF9">
        <w:rPr>
          <w:rStyle w:val="ptext-3"/>
          <w:rFonts w:asciiTheme="minorHAnsi" w:hAnsiTheme="minorHAnsi" w:cstheme="minorHAnsi"/>
          <w:color w:val="000000" w:themeColor="text1"/>
          <w:sz w:val="32"/>
          <w:szCs w:val="32"/>
        </w:rPr>
        <w:t xml:space="preserve"> which would require completing the DS-3072.  </w:t>
      </w:r>
    </w:p>
    <w:p w:rsidR="004152E4" w:rsidRPr="004A08A1" w:rsidP="004152E4" w14:paraId="72A3D3EC" w14:textId="77777777">
      <w:pPr>
        <w:autoSpaceDE w:val="0"/>
        <w:autoSpaceDN w:val="0"/>
        <w:adjustRightInd w:val="0"/>
        <w:rPr>
          <w:rFonts w:asciiTheme="minorHAnsi" w:hAnsiTheme="minorHAnsi" w:cstheme="minorHAnsi"/>
          <w:i/>
          <w:sz w:val="32"/>
          <w:szCs w:val="32"/>
        </w:rPr>
      </w:pPr>
    </w:p>
    <w:p w:rsidR="00836562" w:rsidRPr="004A08A1" w:rsidP="00836562" w14:paraId="65AFC038" w14:textId="236F114C">
      <w:pPr>
        <w:spacing w:line="259" w:lineRule="auto"/>
        <w:rPr>
          <w:rFonts w:asciiTheme="minorHAnsi" w:hAnsiTheme="minorHAnsi" w:cstheme="minorHAnsi"/>
          <w:i/>
          <w:color w:val="000000" w:themeColor="text1"/>
          <w:sz w:val="32"/>
          <w:szCs w:val="32"/>
        </w:rPr>
      </w:pPr>
      <w:r w:rsidRPr="004A08A1">
        <w:rPr>
          <w:rFonts w:asciiTheme="minorHAnsi" w:hAnsiTheme="minorHAnsi" w:cstheme="minorHAnsi"/>
          <w:sz w:val="32"/>
          <w:szCs w:val="32"/>
        </w:rPr>
        <w:t>3.</w:t>
      </w:r>
      <w:r w:rsidRPr="004A08A1">
        <w:rPr>
          <w:rFonts w:asciiTheme="minorHAnsi" w:hAnsiTheme="minorHAnsi" w:cstheme="minorHAnsi"/>
          <w:i/>
          <w:iCs/>
          <w:sz w:val="32"/>
          <w:szCs w:val="32"/>
        </w:rPr>
        <w:t xml:space="preserve">  </w:t>
      </w:r>
      <w:r w:rsidRPr="004A08A1">
        <w:rPr>
          <w:rFonts w:asciiTheme="minorHAnsi" w:hAnsiTheme="minorHAnsi" w:cstheme="minorHAnsi"/>
          <w:i/>
          <w:color w:val="000000" w:themeColor="text1"/>
          <w:sz w:val="32"/>
          <w:szCs w:val="32"/>
        </w:rPr>
        <w:t>Is this collection able to be completed electronically (e.g. through a website or application)?</w:t>
      </w:r>
    </w:p>
    <w:p w:rsidR="00704399" w:rsidRPr="004A08A1" w:rsidP="00836562" w14:paraId="2AC3B2D5" w14:textId="77777777">
      <w:pPr>
        <w:spacing w:line="259" w:lineRule="auto"/>
        <w:rPr>
          <w:rFonts w:asciiTheme="minorHAnsi" w:hAnsiTheme="minorHAnsi" w:cstheme="minorHAnsi"/>
          <w:i/>
          <w:iCs/>
          <w:sz w:val="32"/>
          <w:szCs w:val="32"/>
        </w:rPr>
      </w:pPr>
    </w:p>
    <w:p w:rsidR="004152E4" w:rsidRPr="004A08A1" w:rsidP="007F0B41" w14:paraId="3656B9AB" w14:textId="2A9E4677">
      <w:pPr>
        <w:spacing w:line="259" w:lineRule="auto"/>
        <w:rPr>
          <w:rFonts w:asciiTheme="minorHAnsi" w:hAnsiTheme="minorHAnsi" w:cstheme="minorHAnsi"/>
          <w:sz w:val="32"/>
          <w:szCs w:val="32"/>
        </w:rPr>
      </w:pPr>
      <w:r w:rsidRPr="004A08A1">
        <w:rPr>
          <w:rFonts w:asciiTheme="minorHAnsi" w:hAnsiTheme="minorHAnsi" w:cstheme="minorHAnsi"/>
          <w:sz w:val="32"/>
          <w:szCs w:val="32"/>
        </w:rPr>
        <w:t>A</w:t>
      </w:r>
      <w:r w:rsidRPr="004A08A1" w:rsidR="009637E5">
        <w:rPr>
          <w:rFonts w:asciiTheme="minorHAnsi" w:hAnsiTheme="minorHAnsi" w:cstheme="minorHAnsi"/>
          <w:sz w:val="32"/>
          <w:szCs w:val="32"/>
        </w:rPr>
        <w:t xml:space="preserve"> fillable</w:t>
      </w:r>
      <w:r w:rsidRPr="004A08A1">
        <w:rPr>
          <w:rFonts w:asciiTheme="minorHAnsi" w:hAnsiTheme="minorHAnsi" w:cstheme="minorHAnsi"/>
          <w:sz w:val="32"/>
          <w:szCs w:val="32"/>
        </w:rPr>
        <w:t xml:space="preserve"> electronic </w:t>
      </w:r>
      <w:r w:rsidRPr="004A08A1" w:rsidR="1EEFA767">
        <w:rPr>
          <w:rFonts w:asciiTheme="minorHAnsi" w:hAnsiTheme="minorHAnsi" w:cstheme="minorHAnsi"/>
          <w:sz w:val="32"/>
          <w:szCs w:val="32"/>
        </w:rPr>
        <w:t>(</w:t>
      </w:r>
      <w:r w:rsidRPr="004A08A1">
        <w:rPr>
          <w:rFonts w:asciiTheme="minorHAnsi" w:hAnsiTheme="minorHAnsi" w:cstheme="minorHAnsi"/>
          <w:sz w:val="32"/>
          <w:szCs w:val="32"/>
        </w:rPr>
        <w:t>pdf</w:t>
      </w:r>
      <w:r w:rsidRPr="004A08A1" w:rsidR="1EEFA767">
        <w:rPr>
          <w:rFonts w:asciiTheme="minorHAnsi" w:hAnsiTheme="minorHAnsi" w:cstheme="minorHAnsi"/>
          <w:sz w:val="32"/>
          <w:szCs w:val="32"/>
        </w:rPr>
        <w:t>)</w:t>
      </w:r>
      <w:r w:rsidRPr="004A08A1">
        <w:rPr>
          <w:rFonts w:asciiTheme="minorHAnsi" w:hAnsiTheme="minorHAnsi" w:cstheme="minorHAnsi"/>
          <w:sz w:val="32"/>
          <w:szCs w:val="32"/>
        </w:rPr>
        <w:t xml:space="preserve"> version of the DS-5528 currently exists, allowing applicants to type their information into the loan request form.  The form must still be printed and signed by the applicant </w:t>
      </w:r>
      <w:r w:rsidRPr="004A08A1">
        <w:rPr>
          <w:rFonts w:asciiTheme="minorHAnsi" w:hAnsiTheme="minorHAnsi" w:cstheme="minorHAnsi"/>
          <w:sz w:val="32"/>
          <w:szCs w:val="32"/>
        </w:rPr>
        <w:t xml:space="preserve">and presented to the consular officer, who adjudicates issuance of the loan on behalf of the Department of State.  An alternative input method for evacuees utilizing the Microsoft Forms application has been used by some posts and provides the same functionality as the pdf file.  After completing the Microsoft Forms fields, applicants may print out and sign the form and transmit the form to post.  Alternatively, consular officers may accept a completed but unsigned form and then obtain the applicant’s signature on the form prior to the individual boarding the transport. </w:t>
      </w:r>
      <w:r w:rsidRPr="004A08A1" w:rsidR="008966D8">
        <w:rPr>
          <w:rFonts w:asciiTheme="minorHAnsi" w:hAnsiTheme="minorHAnsi" w:cstheme="minorHAnsi"/>
          <w:sz w:val="32"/>
          <w:szCs w:val="32"/>
        </w:rPr>
        <w:t xml:space="preserve"> The DS-5528 form has been modified to allow for a</w:t>
      </w:r>
      <w:r w:rsidRPr="004A08A1" w:rsidR="76E7D35B">
        <w:rPr>
          <w:rFonts w:asciiTheme="minorHAnsi" w:hAnsiTheme="minorHAnsi" w:cstheme="minorHAnsi"/>
          <w:sz w:val="32"/>
          <w:szCs w:val="32"/>
        </w:rPr>
        <w:t>n</w:t>
      </w:r>
      <w:r w:rsidRPr="004A08A1" w:rsidR="008966D8">
        <w:rPr>
          <w:rFonts w:asciiTheme="minorHAnsi" w:hAnsiTheme="minorHAnsi" w:cstheme="minorHAnsi"/>
          <w:sz w:val="32"/>
          <w:szCs w:val="32"/>
        </w:rPr>
        <w:t xml:space="preserve"> electronic signature.  The applicant can th</w:t>
      </w:r>
      <w:r w:rsidRPr="004A08A1" w:rsidR="000178F5">
        <w:rPr>
          <w:rFonts w:asciiTheme="minorHAnsi" w:hAnsiTheme="minorHAnsi" w:cstheme="minorHAnsi"/>
          <w:sz w:val="32"/>
          <w:szCs w:val="32"/>
        </w:rPr>
        <w:t xml:space="preserve">en transmit the form to the consular officer by email, </w:t>
      </w:r>
      <w:r w:rsidRPr="004A08A1" w:rsidR="000178F5">
        <w:rPr>
          <w:rFonts w:asciiTheme="minorHAnsi" w:hAnsiTheme="minorHAnsi" w:cstheme="minorHAnsi"/>
          <w:sz w:val="32"/>
          <w:szCs w:val="32"/>
        </w:rPr>
        <w:t>fax</w:t>
      </w:r>
      <w:r w:rsidRPr="004A08A1" w:rsidR="000178F5">
        <w:rPr>
          <w:rFonts w:asciiTheme="minorHAnsi" w:hAnsiTheme="minorHAnsi" w:cstheme="minorHAnsi"/>
          <w:sz w:val="32"/>
          <w:szCs w:val="32"/>
        </w:rPr>
        <w:t xml:space="preserve"> or other electronic means or in person at an embarkation point.  </w:t>
      </w:r>
    </w:p>
    <w:p w:rsidR="004152E4" w:rsidRPr="004A08A1" w:rsidP="004152E4" w14:paraId="45FB0818" w14:textId="77777777">
      <w:pPr>
        <w:pStyle w:val="ListParagraph"/>
        <w:ind w:left="0"/>
        <w:rPr>
          <w:rFonts w:asciiTheme="minorHAnsi" w:hAnsiTheme="minorHAnsi" w:cstheme="minorHAnsi"/>
          <w:sz w:val="32"/>
          <w:szCs w:val="32"/>
        </w:rPr>
      </w:pPr>
    </w:p>
    <w:p w:rsidR="004152E4" w:rsidRPr="004A08A1" w:rsidP="004152E4" w14:paraId="148F4186" w14:textId="601FF773">
      <w:pPr>
        <w:pStyle w:val="ListParagraph"/>
        <w:ind w:left="0"/>
        <w:rPr>
          <w:rFonts w:asciiTheme="minorHAnsi" w:hAnsiTheme="minorHAnsi" w:cstheme="minorHAnsi"/>
          <w:sz w:val="32"/>
          <w:szCs w:val="32"/>
        </w:rPr>
      </w:pPr>
      <w:r w:rsidRPr="004A08A1">
        <w:rPr>
          <w:rFonts w:asciiTheme="minorHAnsi" w:hAnsiTheme="minorHAnsi" w:cstheme="minorHAnsi"/>
          <w:sz w:val="32"/>
          <w:szCs w:val="32"/>
        </w:rPr>
        <w:t xml:space="preserve">The fillable </w:t>
      </w:r>
      <w:r w:rsidRPr="004A08A1">
        <w:rPr>
          <w:rFonts w:asciiTheme="minorHAnsi" w:hAnsiTheme="minorHAnsi" w:cstheme="minorHAnsi"/>
          <w:sz w:val="32"/>
          <w:szCs w:val="32"/>
        </w:rPr>
        <w:t xml:space="preserve">application </w:t>
      </w:r>
      <w:r w:rsidRPr="004A08A1">
        <w:rPr>
          <w:rFonts w:asciiTheme="minorHAnsi" w:hAnsiTheme="minorHAnsi" w:cstheme="minorHAnsi"/>
          <w:sz w:val="32"/>
          <w:szCs w:val="32"/>
        </w:rPr>
        <w:t xml:space="preserve">with electronic signature </w:t>
      </w:r>
      <w:r w:rsidRPr="004A08A1">
        <w:rPr>
          <w:rFonts w:asciiTheme="minorHAnsi" w:hAnsiTheme="minorHAnsi" w:cstheme="minorHAnsi"/>
          <w:sz w:val="32"/>
          <w:szCs w:val="32"/>
        </w:rPr>
        <w:t>will not supplant the physical DS-5528.</w:t>
      </w:r>
      <w:r w:rsidR="001B701B">
        <w:rPr>
          <w:rFonts w:asciiTheme="minorHAnsi" w:hAnsiTheme="minorHAnsi" w:cstheme="minorHAnsi"/>
          <w:sz w:val="32"/>
          <w:szCs w:val="32"/>
        </w:rPr>
        <w:t xml:space="preserve"> </w:t>
      </w:r>
      <w:r w:rsidRPr="004A08A1">
        <w:rPr>
          <w:rFonts w:asciiTheme="minorHAnsi" w:hAnsiTheme="minorHAnsi" w:cstheme="minorHAnsi"/>
          <w:sz w:val="32"/>
          <w:szCs w:val="32"/>
        </w:rPr>
        <w:t xml:space="preserve">  In areas where internet access is unavailable or unreliable, if applicants do not have the level of technological literacy to successfully </w:t>
      </w:r>
      <w:r w:rsidRPr="004A08A1">
        <w:rPr>
          <w:rFonts w:asciiTheme="minorHAnsi" w:hAnsiTheme="minorHAnsi" w:cstheme="minorHAnsi"/>
          <w:sz w:val="32"/>
          <w:szCs w:val="32"/>
        </w:rPr>
        <w:t>submit an application</w:t>
      </w:r>
      <w:r w:rsidRPr="004A08A1">
        <w:rPr>
          <w:rFonts w:asciiTheme="minorHAnsi" w:hAnsiTheme="minorHAnsi" w:cstheme="minorHAnsi"/>
          <w:sz w:val="32"/>
          <w:szCs w:val="32"/>
        </w:rPr>
        <w:t xml:space="preserve"> online, or when other circumstances make the use of the electronic form impracticable</w:t>
      </w:r>
      <w:r w:rsidRPr="004A08A1" w:rsidR="00003880">
        <w:rPr>
          <w:rFonts w:asciiTheme="minorHAnsi" w:hAnsiTheme="minorHAnsi" w:cstheme="minorHAnsi"/>
          <w:sz w:val="32"/>
          <w:szCs w:val="32"/>
        </w:rPr>
        <w:t>, the Department</w:t>
      </w:r>
      <w:r w:rsidRPr="004A08A1">
        <w:rPr>
          <w:rFonts w:asciiTheme="minorHAnsi" w:hAnsiTheme="minorHAnsi" w:cstheme="minorHAnsi"/>
          <w:sz w:val="32"/>
          <w:szCs w:val="32"/>
        </w:rPr>
        <w:t xml:space="preserve"> </w:t>
      </w:r>
      <w:r w:rsidRPr="004A08A1" w:rsidR="004931C9">
        <w:rPr>
          <w:rFonts w:asciiTheme="minorHAnsi" w:hAnsiTheme="minorHAnsi" w:cstheme="minorHAnsi"/>
          <w:sz w:val="32"/>
          <w:szCs w:val="32"/>
        </w:rPr>
        <w:t xml:space="preserve">will </w:t>
      </w:r>
      <w:r w:rsidRPr="004A08A1">
        <w:rPr>
          <w:rFonts w:asciiTheme="minorHAnsi" w:hAnsiTheme="minorHAnsi" w:cstheme="minorHAnsi"/>
          <w:sz w:val="32"/>
          <w:szCs w:val="32"/>
        </w:rPr>
        <w:t xml:space="preserve">provide applicants with the choice to use a paper application. </w:t>
      </w:r>
    </w:p>
    <w:p w:rsidR="004152E4" w:rsidRPr="004A08A1" w:rsidP="004152E4" w14:paraId="049F31CB" w14:textId="77777777">
      <w:pPr>
        <w:rPr>
          <w:rFonts w:asciiTheme="minorHAnsi" w:hAnsiTheme="minorHAnsi" w:cstheme="minorHAnsi"/>
          <w:sz w:val="32"/>
          <w:szCs w:val="32"/>
        </w:rPr>
      </w:pPr>
    </w:p>
    <w:p w:rsidR="004152E4" w:rsidRPr="004A08A1" w:rsidP="004152E4" w14:paraId="25690BF4" w14:textId="0F43A8EF">
      <w:pPr>
        <w:autoSpaceDE w:val="0"/>
        <w:autoSpaceDN w:val="0"/>
        <w:adjustRightInd w:val="0"/>
        <w:rPr>
          <w:rFonts w:asciiTheme="minorHAnsi" w:hAnsiTheme="minorHAnsi" w:cstheme="minorHAnsi"/>
          <w:sz w:val="32"/>
          <w:szCs w:val="32"/>
        </w:rPr>
      </w:pPr>
      <w:r w:rsidRPr="004A08A1">
        <w:rPr>
          <w:rFonts w:asciiTheme="minorHAnsi" w:hAnsiTheme="minorHAnsi" w:cstheme="minorHAnsi"/>
          <w:sz w:val="32"/>
          <w:szCs w:val="32"/>
        </w:rPr>
        <w:t xml:space="preserve">The Department anticipates launching the </w:t>
      </w:r>
      <w:r w:rsidRPr="004A08A1" w:rsidR="002D3AA1">
        <w:rPr>
          <w:rFonts w:asciiTheme="minorHAnsi" w:hAnsiTheme="minorHAnsi" w:cstheme="minorHAnsi"/>
          <w:sz w:val="32"/>
          <w:szCs w:val="32"/>
        </w:rPr>
        <w:t>fillable DS-</w:t>
      </w:r>
      <w:r w:rsidRPr="004A08A1" w:rsidR="00BA5D87">
        <w:rPr>
          <w:rFonts w:asciiTheme="minorHAnsi" w:hAnsiTheme="minorHAnsi" w:cstheme="minorHAnsi"/>
          <w:sz w:val="32"/>
          <w:szCs w:val="32"/>
        </w:rPr>
        <w:t xml:space="preserve">5528 with electronic signature by June 2024.  </w:t>
      </w:r>
      <w:r w:rsidRPr="004A08A1" w:rsidR="009C731D">
        <w:rPr>
          <w:rFonts w:asciiTheme="minorHAnsi" w:hAnsiTheme="minorHAnsi" w:cstheme="minorHAnsi"/>
          <w:sz w:val="32"/>
          <w:szCs w:val="32"/>
        </w:rPr>
        <w:t xml:space="preserve">The Department continues to explore fully </w:t>
      </w:r>
      <w:r w:rsidRPr="004A08A1">
        <w:rPr>
          <w:rFonts w:asciiTheme="minorHAnsi" w:hAnsiTheme="minorHAnsi" w:cstheme="minorHAnsi"/>
          <w:sz w:val="32"/>
          <w:szCs w:val="32"/>
        </w:rPr>
        <w:t>electronic</w:t>
      </w:r>
      <w:r w:rsidRPr="004A08A1" w:rsidR="00003880">
        <w:rPr>
          <w:rFonts w:asciiTheme="minorHAnsi" w:hAnsiTheme="minorHAnsi" w:cstheme="minorHAnsi"/>
          <w:sz w:val="32"/>
          <w:szCs w:val="32"/>
        </w:rPr>
        <w:t xml:space="preserve"> submission of the</w:t>
      </w:r>
      <w:r w:rsidRPr="004A08A1">
        <w:rPr>
          <w:rFonts w:asciiTheme="minorHAnsi" w:hAnsiTheme="minorHAnsi" w:cstheme="minorHAnsi"/>
          <w:sz w:val="32"/>
          <w:szCs w:val="32"/>
        </w:rPr>
        <w:t xml:space="preserve"> DS-5528 </w:t>
      </w:r>
      <w:r w:rsidRPr="004A08A1" w:rsidR="006E3E3E">
        <w:rPr>
          <w:rFonts w:asciiTheme="minorHAnsi" w:hAnsiTheme="minorHAnsi" w:cstheme="minorHAnsi"/>
          <w:sz w:val="32"/>
          <w:szCs w:val="32"/>
        </w:rPr>
        <w:t xml:space="preserve">to load directly into Department of State systems.  </w:t>
      </w:r>
      <w:r w:rsidRPr="004A08A1" w:rsidR="00F06D72">
        <w:rPr>
          <w:rFonts w:asciiTheme="minorHAnsi" w:hAnsiTheme="minorHAnsi" w:cstheme="minorHAnsi"/>
          <w:sz w:val="32"/>
          <w:szCs w:val="32"/>
        </w:rPr>
        <w:t xml:space="preserve">Until </w:t>
      </w:r>
      <w:r w:rsidRPr="004A08A1" w:rsidR="00E72B9B">
        <w:rPr>
          <w:rFonts w:asciiTheme="minorHAnsi" w:hAnsiTheme="minorHAnsi" w:cstheme="minorHAnsi"/>
          <w:sz w:val="32"/>
          <w:szCs w:val="32"/>
        </w:rPr>
        <w:t xml:space="preserve">a methodology is developed and </w:t>
      </w:r>
      <w:r w:rsidRPr="004A08A1">
        <w:rPr>
          <w:rFonts w:asciiTheme="minorHAnsi" w:hAnsiTheme="minorHAnsi" w:cstheme="minorHAnsi"/>
          <w:sz w:val="32"/>
          <w:szCs w:val="32"/>
        </w:rPr>
        <w:t xml:space="preserve">launched, applicants will continue to provide a paper copy of their application and supporting documentation to a consular officer </w:t>
      </w:r>
      <w:r w:rsidRPr="004A08A1" w:rsidR="00E72B9B">
        <w:rPr>
          <w:rFonts w:asciiTheme="minorHAnsi" w:hAnsiTheme="minorHAnsi" w:cstheme="minorHAnsi"/>
          <w:sz w:val="32"/>
          <w:szCs w:val="32"/>
        </w:rPr>
        <w:t xml:space="preserve">or </w:t>
      </w:r>
      <w:r w:rsidRPr="004A08A1" w:rsidR="0547D3B5">
        <w:rPr>
          <w:rFonts w:asciiTheme="minorHAnsi" w:hAnsiTheme="minorHAnsi" w:cstheme="minorHAnsi"/>
          <w:sz w:val="32"/>
          <w:szCs w:val="32"/>
        </w:rPr>
        <w:t xml:space="preserve">provide </w:t>
      </w:r>
      <w:r w:rsidRPr="004A08A1" w:rsidR="00E72B9B">
        <w:rPr>
          <w:rFonts w:asciiTheme="minorHAnsi" w:hAnsiTheme="minorHAnsi" w:cstheme="minorHAnsi"/>
          <w:sz w:val="32"/>
          <w:szCs w:val="32"/>
        </w:rPr>
        <w:t xml:space="preserve">an email or other electronic copy of the </w:t>
      </w:r>
      <w:r w:rsidRPr="004A08A1" w:rsidR="45A6A51F">
        <w:rPr>
          <w:rFonts w:asciiTheme="minorHAnsi" w:hAnsiTheme="minorHAnsi" w:cstheme="minorHAnsi"/>
          <w:sz w:val="32"/>
          <w:szCs w:val="32"/>
        </w:rPr>
        <w:t xml:space="preserve">electronically </w:t>
      </w:r>
      <w:r w:rsidRPr="004A08A1" w:rsidR="3C1EE737">
        <w:rPr>
          <w:rFonts w:asciiTheme="minorHAnsi" w:hAnsiTheme="minorHAnsi" w:cstheme="minorHAnsi"/>
          <w:sz w:val="32"/>
          <w:szCs w:val="32"/>
        </w:rPr>
        <w:t>signed</w:t>
      </w:r>
      <w:r w:rsidRPr="004A08A1" w:rsidR="00F06AF4">
        <w:rPr>
          <w:rFonts w:asciiTheme="minorHAnsi" w:hAnsiTheme="minorHAnsi" w:cstheme="minorHAnsi"/>
          <w:sz w:val="32"/>
          <w:szCs w:val="32"/>
        </w:rPr>
        <w:t xml:space="preserve"> </w:t>
      </w:r>
      <w:r w:rsidRPr="004A08A1" w:rsidR="00622B0C">
        <w:rPr>
          <w:rFonts w:asciiTheme="minorHAnsi" w:hAnsiTheme="minorHAnsi" w:cstheme="minorHAnsi"/>
          <w:sz w:val="32"/>
          <w:szCs w:val="32"/>
        </w:rPr>
        <w:t xml:space="preserve">fillable PDF </w:t>
      </w:r>
      <w:r w:rsidRPr="004A08A1">
        <w:rPr>
          <w:rFonts w:asciiTheme="minorHAnsi" w:hAnsiTheme="minorHAnsi" w:cstheme="minorHAnsi"/>
          <w:sz w:val="32"/>
          <w:szCs w:val="32"/>
        </w:rPr>
        <w:t xml:space="preserve">for adjudication consistent with existing policies and procedures.  </w:t>
      </w:r>
      <w:r w:rsidRPr="004A08A1">
        <w:rPr>
          <w:rStyle w:val="CommentReference"/>
          <w:rFonts w:asciiTheme="minorHAnsi" w:hAnsiTheme="minorHAnsi" w:cstheme="minorHAnsi"/>
          <w:sz w:val="32"/>
          <w:szCs w:val="32"/>
        </w:rPr>
        <w:t>C</w:t>
      </w:r>
      <w:r w:rsidRPr="004A08A1">
        <w:rPr>
          <w:rFonts w:asciiTheme="minorHAnsi" w:hAnsiTheme="minorHAnsi" w:cstheme="minorHAnsi"/>
          <w:sz w:val="32"/>
          <w:szCs w:val="32"/>
        </w:rPr>
        <w:t xml:space="preserve">onsular </w:t>
      </w:r>
      <w:r w:rsidRPr="004A08A1" w:rsidR="004C11E2">
        <w:rPr>
          <w:rFonts w:asciiTheme="minorHAnsi" w:hAnsiTheme="minorHAnsi" w:cstheme="minorHAnsi"/>
          <w:sz w:val="32"/>
          <w:szCs w:val="32"/>
        </w:rPr>
        <w:t xml:space="preserve">officials </w:t>
      </w:r>
      <w:r w:rsidRPr="004A08A1">
        <w:rPr>
          <w:rFonts w:asciiTheme="minorHAnsi" w:hAnsiTheme="minorHAnsi" w:cstheme="minorHAnsi"/>
          <w:sz w:val="32"/>
          <w:szCs w:val="32"/>
        </w:rPr>
        <w:t xml:space="preserve">will examine the documentation and coordinate with CA to ensure </w:t>
      </w:r>
      <w:r w:rsidRPr="004A08A1">
        <w:rPr>
          <w:rFonts w:asciiTheme="minorHAnsi" w:hAnsiTheme="minorHAnsi" w:cstheme="minorHAnsi"/>
          <w:sz w:val="32"/>
          <w:szCs w:val="32"/>
        </w:rPr>
        <w:t xml:space="preserve">entry of the information into the pertinent </w:t>
      </w:r>
      <w:r w:rsidRPr="004A08A1" w:rsidR="00003880">
        <w:rPr>
          <w:rFonts w:asciiTheme="minorHAnsi" w:hAnsiTheme="minorHAnsi" w:cstheme="minorHAnsi"/>
          <w:sz w:val="32"/>
          <w:szCs w:val="32"/>
        </w:rPr>
        <w:t>Department of State</w:t>
      </w:r>
      <w:r w:rsidRPr="004A08A1">
        <w:rPr>
          <w:rFonts w:asciiTheme="minorHAnsi" w:hAnsiTheme="minorHAnsi" w:cstheme="minorHAnsi"/>
          <w:sz w:val="32"/>
          <w:szCs w:val="32"/>
        </w:rPr>
        <w:t xml:space="preserve"> electronic systems covered under State-05, Overseas Citizens Services Records.</w:t>
      </w:r>
    </w:p>
    <w:p w:rsidR="004152E4" w:rsidRPr="004A08A1" w:rsidP="004152E4" w14:paraId="53128261" w14:textId="77777777">
      <w:pPr>
        <w:autoSpaceDE w:val="0"/>
        <w:autoSpaceDN w:val="0"/>
        <w:adjustRightInd w:val="0"/>
        <w:rPr>
          <w:rFonts w:asciiTheme="minorHAnsi" w:hAnsiTheme="minorHAnsi" w:cstheme="minorHAnsi"/>
          <w:sz w:val="32"/>
          <w:szCs w:val="32"/>
        </w:rPr>
      </w:pPr>
    </w:p>
    <w:p w:rsidR="00836562" w:rsidRPr="004A08A1" w:rsidP="004152E4" w14:paraId="0C2EB5CA" w14:textId="540F5F30">
      <w:pPr>
        <w:autoSpaceDE w:val="0"/>
        <w:autoSpaceDN w:val="0"/>
        <w:adjustRightInd w:val="0"/>
        <w:rPr>
          <w:rFonts w:asciiTheme="minorHAnsi" w:hAnsiTheme="minorHAnsi" w:cstheme="minorHAnsi"/>
          <w:i/>
          <w:color w:val="000000" w:themeColor="text1"/>
          <w:sz w:val="32"/>
          <w:szCs w:val="32"/>
        </w:rPr>
      </w:pPr>
      <w:r w:rsidRPr="004A08A1">
        <w:rPr>
          <w:rFonts w:asciiTheme="minorHAnsi" w:hAnsiTheme="minorHAnsi" w:cstheme="minorHAnsi"/>
          <w:sz w:val="32"/>
          <w:szCs w:val="32"/>
        </w:rPr>
        <w:t>4</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Does this collection duplicate any other collection of information</w:t>
      </w:r>
      <w:r w:rsidRPr="004A08A1" w:rsidR="00704399">
        <w:rPr>
          <w:rFonts w:asciiTheme="minorHAnsi" w:hAnsiTheme="minorHAnsi" w:cstheme="minorHAnsi"/>
          <w:i/>
          <w:color w:val="000000" w:themeColor="text1"/>
          <w:sz w:val="32"/>
          <w:szCs w:val="32"/>
        </w:rPr>
        <w:t>.</w:t>
      </w:r>
    </w:p>
    <w:p w:rsidR="00623640" w:rsidRPr="004A08A1" w:rsidP="004152E4" w14:paraId="4D0A09B7" w14:textId="77777777">
      <w:pPr>
        <w:autoSpaceDE w:val="0"/>
        <w:autoSpaceDN w:val="0"/>
        <w:adjustRightInd w:val="0"/>
        <w:rPr>
          <w:rFonts w:asciiTheme="minorHAnsi" w:hAnsiTheme="minorHAnsi" w:cstheme="minorHAnsi"/>
          <w:i/>
          <w:sz w:val="32"/>
          <w:szCs w:val="32"/>
        </w:rPr>
      </w:pPr>
    </w:p>
    <w:p w:rsidR="004152E4" w:rsidRPr="004A08A1" w:rsidP="004152E4" w14:paraId="3D21133D" w14:textId="76F766C6">
      <w:pPr>
        <w:autoSpaceDE w:val="0"/>
        <w:autoSpaceDN w:val="0"/>
        <w:adjustRightInd w:val="0"/>
        <w:rPr>
          <w:rFonts w:asciiTheme="minorHAnsi" w:hAnsiTheme="minorHAnsi" w:cstheme="minorHAnsi"/>
          <w:i/>
          <w:sz w:val="32"/>
          <w:szCs w:val="32"/>
        </w:rPr>
      </w:pPr>
      <w:r w:rsidRPr="004A08A1">
        <w:rPr>
          <w:rFonts w:asciiTheme="minorHAnsi" w:hAnsiTheme="minorHAnsi" w:cstheme="minorHAnsi"/>
          <w:sz w:val="32"/>
          <w:szCs w:val="32"/>
        </w:rPr>
        <w:t>The information in the DS-5528 is not duplicative of information maintained elsewhere or otherwise available</w:t>
      </w:r>
      <w:r w:rsidRPr="004A08A1">
        <w:rPr>
          <w:rFonts w:asciiTheme="minorHAnsi" w:hAnsiTheme="minorHAnsi" w:cstheme="minorHAnsi"/>
          <w:i/>
          <w:sz w:val="32"/>
          <w:szCs w:val="32"/>
        </w:rPr>
        <w:t>.</w:t>
      </w:r>
    </w:p>
    <w:p w:rsidR="004152E4" w:rsidRPr="004A08A1" w:rsidP="004152E4" w14:paraId="62486C05" w14:textId="77777777">
      <w:pPr>
        <w:autoSpaceDE w:val="0"/>
        <w:autoSpaceDN w:val="0"/>
        <w:adjustRightInd w:val="0"/>
        <w:rPr>
          <w:rFonts w:asciiTheme="minorHAnsi" w:hAnsiTheme="minorHAnsi" w:cstheme="minorHAnsi"/>
          <w:i/>
          <w:sz w:val="32"/>
          <w:szCs w:val="32"/>
        </w:rPr>
      </w:pPr>
    </w:p>
    <w:p w:rsidR="00836562" w:rsidRPr="004A08A1" w:rsidP="00836562" w14:paraId="735CADC7" w14:textId="2E1E39CB">
      <w:pPr>
        <w:autoSpaceDE w:val="0"/>
        <w:autoSpaceDN w:val="0"/>
        <w:adjustRightInd w:val="0"/>
        <w:rPr>
          <w:rFonts w:asciiTheme="minorHAnsi" w:hAnsiTheme="minorHAnsi" w:cstheme="minorHAnsi"/>
          <w:i/>
          <w:color w:val="000000" w:themeColor="text1"/>
          <w:sz w:val="32"/>
          <w:szCs w:val="32"/>
        </w:rPr>
      </w:pPr>
      <w:r w:rsidRPr="004A08A1">
        <w:rPr>
          <w:rFonts w:asciiTheme="minorHAnsi" w:hAnsiTheme="minorHAnsi" w:cstheme="minorHAnsi"/>
          <w:sz w:val="32"/>
          <w:szCs w:val="32"/>
        </w:rPr>
        <w:t>5.</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Describe any impacts on small business.</w:t>
      </w:r>
    </w:p>
    <w:p w:rsidR="00623640" w:rsidRPr="004A08A1" w:rsidP="00836562" w14:paraId="13576465" w14:textId="77777777">
      <w:pPr>
        <w:autoSpaceDE w:val="0"/>
        <w:autoSpaceDN w:val="0"/>
        <w:adjustRightInd w:val="0"/>
        <w:rPr>
          <w:rFonts w:asciiTheme="minorHAnsi" w:hAnsiTheme="minorHAnsi" w:cstheme="minorHAnsi"/>
          <w:i/>
          <w:sz w:val="32"/>
          <w:szCs w:val="32"/>
        </w:rPr>
      </w:pPr>
    </w:p>
    <w:p w:rsidR="0D3C6A3C" w:rsidRPr="004A08A1" w:rsidP="00836562" w14:paraId="4B99056E" w14:textId="7700C399">
      <w:pPr>
        <w:autoSpaceDE w:val="0"/>
        <w:autoSpaceDN w:val="0"/>
        <w:adjustRightInd w:val="0"/>
        <w:rPr>
          <w:rFonts w:asciiTheme="minorHAnsi" w:hAnsiTheme="minorHAnsi" w:cstheme="minorHAnsi"/>
          <w:sz w:val="32"/>
          <w:szCs w:val="32"/>
        </w:rPr>
      </w:pPr>
      <w:r w:rsidRPr="004A08A1">
        <w:rPr>
          <w:rFonts w:asciiTheme="minorHAnsi" w:hAnsiTheme="minorHAnsi" w:cstheme="minorHAnsi"/>
          <w:sz w:val="32"/>
          <w:szCs w:val="32"/>
        </w:rPr>
        <w:t xml:space="preserve">The information collection does not involve small businesses or other small entities.  </w:t>
      </w:r>
    </w:p>
    <w:p w:rsidR="0D3C6A3C" w:rsidRPr="004A08A1" w:rsidP="00836562" w14:paraId="1299C43A" w14:textId="77777777">
      <w:pPr>
        <w:spacing w:line="259" w:lineRule="auto"/>
        <w:rPr>
          <w:rFonts w:asciiTheme="minorHAnsi" w:hAnsiTheme="minorHAnsi" w:cstheme="minorHAnsi"/>
          <w:sz w:val="32"/>
          <w:szCs w:val="32"/>
        </w:rPr>
      </w:pPr>
    </w:p>
    <w:p w:rsidR="00836562" w:rsidRPr="004A08A1" w:rsidP="44DD85B5" w14:paraId="39E3CD26" w14:textId="70694284">
      <w:pPr>
        <w:spacing w:line="259" w:lineRule="auto"/>
        <w:rPr>
          <w:rFonts w:asciiTheme="minorHAnsi" w:hAnsiTheme="minorHAnsi" w:cstheme="minorHAnsi"/>
          <w:i/>
          <w:color w:val="000000" w:themeColor="text1"/>
          <w:sz w:val="32"/>
          <w:szCs w:val="32"/>
        </w:rPr>
      </w:pPr>
      <w:r w:rsidRPr="004A08A1">
        <w:rPr>
          <w:rFonts w:asciiTheme="minorHAnsi" w:hAnsiTheme="minorHAnsi" w:cstheme="minorHAnsi"/>
          <w:sz w:val="32"/>
          <w:szCs w:val="32"/>
        </w:rPr>
        <w:t>6</w:t>
      </w:r>
      <w:r w:rsidRPr="004A08A1">
        <w:rPr>
          <w:rFonts w:asciiTheme="minorHAnsi" w:hAnsiTheme="minorHAnsi" w:cstheme="minorHAnsi"/>
          <w:i/>
          <w:iCs/>
          <w:sz w:val="32"/>
          <w:szCs w:val="32"/>
        </w:rPr>
        <w:t xml:space="preserve">. </w:t>
      </w:r>
      <w:r w:rsidRPr="004A08A1">
        <w:rPr>
          <w:rFonts w:asciiTheme="minorHAnsi" w:hAnsiTheme="minorHAnsi" w:cstheme="minorHAnsi"/>
          <w:i/>
          <w:iCs/>
          <w:sz w:val="32"/>
          <w:szCs w:val="32"/>
        </w:rPr>
        <w:t xml:space="preserve"> </w:t>
      </w:r>
      <w:r w:rsidRPr="004A08A1">
        <w:rPr>
          <w:rFonts w:asciiTheme="minorHAnsi" w:hAnsiTheme="minorHAnsi" w:cstheme="minorHAnsi"/>
          <w:i/>
          <w:color w:val="000000" w:themeColor="text1"/>
          <w:sz w:val="32"/>
          <w:szCs w:val="32"/>
        </w:rPr>
        <w:t>What are consequences if this collection is not done?</w:t>
      </w:r>
    </w:p>
    <w:p w:rsidR="00623640" w:rsidRPr="004A08A1" w:rsidP="44DD85B5" w14:paraId="44F56B27" w14:textId="77777777">
      <w:pPr>
        <w:spacing w:line="259" w:lineRule="auto"/>
        <w:rPr>
          <w:rFonts w:asciiTheme="minorHAnsi" w:hAnsiTheme="minorHAnsi" w:cstheme="minorHAnsi"/>
          <w:i/>
          <w:iCs/>
          <w:sz w:val="32"/>
          <w:szCs w:val="32"/>
        </w:rPr>
      </w:pPr>
    </w:p>
    <w:p w:rsidR="44DD85B5" w:rsidRPr="004A08A1" w:rsidP="44DD85B5" w14:paraId="4C0AB74F" w14:textId="399DCFEE">
      <w:pPr>
        <w:spacing w:line="259" w:lineRule="auto"/>
        <w:rPr>
          <w:rFonts w:asciiTheme="minorHAnsi" w:hAnsiTheme="minorHAnsi" w:cstheme="minorHAnsi"/>
          <w:sz w:val="32"/>
          <w:szCs w:val="32"/>
        </w:rPr>
      </w:pPr>
      <w:r w:rsidRPr="004A08A1">
        <w:rPr>
          <w:rFonts w:asciiTheme="minorHAnsi" w:hAnsiTheme="minorHAnsi" w:cstheme="minorHAnsi"/>
          <w:sz w:val="32"/>
          <w:szCs w:val="32"/>
        </w:rPr>
        <w:t xml:space="preserve">The DS-5528 is </w:t>
      </w:r>
      <w:r w:rsidRPr="004A08A1" w:rsidR="1D17FE7D">
        <w:rPr>
          <w:rFonts w:asciiTheme="minorHAnsi" w:hAnsiTheme="minorHAnsi" w:cstheme="minorHAnsi"/>
          <w:sz w:val="32"/>
          <w:szCs w:val="32"/>
        </w:rPr>
        <w:t>used to</w:t>
      </w:r>
      <w:r w:rsidRPr="004A08A1" w:rsidR="6B88B26B">
        <w:rPr>
          <w:rFonts w:asciiTheme="minorHAnsi" w:hAnsiTheme="minorHAnsi" w:cstheme="minorHAnsi"/>
          <w:sz w:val="32"/>
          <w:szCs w:val="32"/>
        </w:rPr>
        <w:t xml:space="preserve">: </w:t>
      </w:r>
      <w:r w:rsidRPr="004A08A1" w:rsidR="6B88B26B">
        <w:rPr>
          <w:rStyle w:val="ptext-3"/>
          <w:rFonts w:asciiTheme="minorHAnsi" w:hAnsiTheme="minorHAnsi" w:cstheme="minorHAnsi"/>
          <w:color w:val="000000" w:themeColor="text1"/>
          <w:sz w:val="32"/>
          <w:szCs w:val="32"/>
        </w:rPr>
        <w:t>document the travel of eligible persons who avail themselves of U.S. government coordinated transport out of a crisis location; document issuance of a crisis evacuation loan to private U.S. citizens and third country nationals</w:t>
      </w:r>
      <w:r w:rsidRPr="004A08A1" w:rsidR="2A9CC708">
        <w:rPr>
          <w:rStyle w:val="ptext-3"/>
          <w:rFonts w:asciiTheme="minorHAnsi" w:hAnsiTheme="minorHAnsi" w:cstheme="minorHAnsi"/>
          <w:color w:val="000000" w:themeColor="text1"/>
          <w:sz w:val="32"/>
          <w:szCs w:val="32"/>
        </w:rPr>
        <w:t>;</w:t>
      </w:r>
      <w:r w:rsidRPr="004A08A1" w:rsidR="6B88B26B">
        <w:rPr>
          <w:rStyle w:val="ptext-3"/>
          <w:rFonts w:asciiTheme="minorHAnsi" w:hAnsiTheme="minorHAnsi" w:cstheme="minorHAnsi"/>
          <w:color w:val="000000" w:themeColor="text1"/>
          <w:sz w:val="32"/>
          <w:szCs w:val="32"/>
        </w:rPr>
        <w:t xml:space="preserve"> facilitate debt collection; notify that information may be released consistent with the provisions of the Privacy Act of 1974; and obtain consent to facilitate sharing information of a U.S. citizen</w:t>
      </w:r>
      <w:r w:rsidRPr="004A08A1" w:rsidR="5C6DD9F4">
        <w:rPr>
          <w:rStyle w:val="ptext-3"/>
          <w:rFonts w:asciiTheme="minorHAnsi" w:hAnsiTheme="minorHAnsi" w:cstheme="minorHAnsi"/>
          <w:color w:val="000000" w:themeColor="text1"/>
          <w:sz w:val="32"/>
          <w:szCs w:val="32"/>
        </w:rPr>
        <w:t xml:space="preserve"> </w:t>
      </w:r>
      <w:r w:rsidRPr="004A08A1" w:rsidR="486E750F">
        <w:rPr>
          <w:rStyle w:val="ptext-3"/>
          <w:rFonts w:asciiTheme="minorHAnsi" w:hAnsiTheme="minorHAnsi" w:cstheme="minorHAnsi"/>
          <w:color w:val="000000" w:themeColor="text1"/>
          <w:sz w:val="32"/>
          <w:szCs w:val="32"/>
        </w:rPr>
        <w:t xml:space="preserve">or lawful permanent resident (LPR) </w:t>
      </w:r>
      <w:r w:rsidRPr="004A08A1" w:rsidR="6B88B26B">
        <w:rPr>
          <w:rStyle w:val="ptext-3"/>
          <w:rFonts w:asciiTheme="minorHAnsi" w:hAnsiTheme="minorHAnsi" w:cstheme="minorHAnsi"/>
          <w:color w:val="000000" w:themeColor="text1"/>
          <w:sz w:val="32"/>
          <w:szCs w:val="32"/>
        </w:rPr>
        <w:t>with designated persons.</w:t>
      </w:r>
      <w:r w:rsidRPr="004A08A1" w:rsidR="1D17FE7D">
        <w:rPr>
          <w:rFonts w:asciiTheme="minorHAnsi" w:hAnsiTheme="minorHAnsi" w:cstheme="minorHAnsi"/>
          <w:sz w:val="32"/>
          <w:szCs w:val="32"/>
        </w:rPr>
        <w:t xml:space="preserve"> </w:t>
      </w:r>
      <w:r w:rsidRPr="004A08A1" w:rsidR="00C360F0">
        <w:rPr>
          <w:rFonts w:asciiTheme="minorHAnsi" w:hAnsiTheme="minorHAnsi" w:cstheme="minorHAnsi"/>
          <w:sz w:val="32"/>
          <w:szCs w:val="32"/>
        </w:rPr>
        <w:t xml:space="preserve"> </w:t>
      </w:r>
      <w:r w:rsidRPr="004A08A1">
        <w:rPr>
          <w:rFonts w:asciiTheme="minorHAnsi" w:hAnsiTheme="minorHAnsi" w:cstheme="minorHAnsi"/>
          <w:sz w:val="32"/>
          <w:szCs w:val="32"/>
        </w:rPr>
        <w:t xml:space="preserve">If the information collection were not conducted, the consequences could include considerable hardship to U.S. citizens in foreign countries during a period of crisis.  </w:t>
      </w:r>
    </w:p>
    <w:p w:rsidR="004152E4" w:rsidRPr="004A08A1" w:rsidP="004152E4" w14:paraId="4DDBEF00" w14:textId="77777777">
      <w:pPr>
        <w:autoSpaceDE w:val="0"/>
        <w:autoSpaceDN w:val="0"/>
        <w:adjustRightInd w:val="0"/>
        <w:rPr>
          <w:rFonts w:asciiTheme="minorHAnsi" w:hAnsiTheme="minorHAnsi" w:cstheme="minorHAnsi"/>
          <w:sz w:val="32"/>
          <w:szCs w:val="32"/>
        </w:rPr>
      </w:pPr>
    </w:p>
    <w:p w:rsidR="00836562" w:rsidRPr="004A08A1" w:rsidP="004152E4" w14:paraId="0A048A8A" w14:textId="7F948AE4">
      <w:pPr>
        <w:autoSpaceDE w:val="0"/>
        <w:autoSpaceDN w:val="0"/>
        <w:adjustRightInd w:val="0"/>
        <w:rPr>
          <w:rFonts w:asciiTheme="minorHAnsi" w:hAnsiTheme="minorHAnsi" w:cstheme="minorHAnsi"/>
          <w:i/>
          <w:color w:val="000000" w:themeColor="text1"/>
          <w:sz w:val="32"/>
          <w:szCs w:val="32"/>
        </w:rPr>
      </w:pPr>
      <w:r w:rsidRPr="004A08A1">
        <w:rPr>
          <w:rFonts w:asciiTheme="minorHAnsi" w:hAnsiTheme="minorHAnsi" w:cstheme="minorHAnsi"/>
          <w:sz w:val="32"/>
          <w:szCs w:val="32"/>
        </w:rPr>
        <w:t>7.</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Are there any special collection circumstances?</w:t>
      </w:r>
    </w:p>
    <w:p w:rsidR="004152E4" w:rsidRPr="004A08A1" w:rsidP="004152E4" w14:paraId="286F4317" w14:textId="1129C202">
      <w:pPr>
        <w:autoSpaceDE w:val="0"/>
        <w:autoSpaceDN w:val="0"/>
        <w:adjustRightInd w:val="0"/>
        <w:rPr>
          <w:rFonts w:asciiTheme="minorHAnsi" w:hAnsiTheme="minorHAnsi" w:cstheme="minorHAnsi"/>
          <w:i/>
          <w:sz w:val="32"/>
          <w:szCs w:val="32"/>
        </w:rPr>
      </w:pPr>
      <w:r w:rsidRPr="004A08A1">
        <w:rPr>
          <w:rFonts w:asciiTheme="minorHAnsi" w:hAnsiTheme="minorHAnsi" w:cstheme="minorHAnsi"/>
          <w:sz w:val="32"/>
          <w:szCs w:val="32"/>
        </w:rPr>
        <w:t>No special circumstances exist.</w:t>
      </w:r>
    </w:p>
    <w:p w:rsidR="004152E4" w:rsidRPr="004A08A1" w:rsidP="004152E4" w14:paraId="3461D779" w14:textId="77777777">
      <w:pPr>
        <w:autoSpaceDE w:val="0"/>
        <w:autoSpaceDN w:val="0"/>
        <w:adjustRightInd w:val="0"/>
        <w:rPr>
          <w:rFonts w:asciiTheme="minorHAnsi" w:hAnsiTheme="minorHAnsi" w:cstheme="minorHAnsi"/>
          <w:i/>
          <w:sz w:val="32"/>
          <w:szCs w:val="32"/>
        </w:rPr>
      </w:pPr>
    </w:p>
    <w:p w:rsidR="00836562" w:rsidRPr="004A08A1" w:rsidP="004152E4" w14:paraId="45F2AACA" w14:textId="060AC506">
      <w:pPr>
        <w:spacing w:after="240"/>
        <w:rPr>
          <w:rFonts w:asciiTheme="minorHAnsi" w:hAnsiTheme="minorHAnsi" w:cstheme="minorHAnsi"/>
          <w:i/>
          <w:sz w:val="32"/>
          <w:szCs w:val="32"/>
        </w:rPr>
      </w:pPr>
      <w:r w:rsidRPr="004A08A1">
        <w:rPr>
          <w:rFonts w:asciiTheme="minorHAnsi" w:hAnsiTheme="minorHAnsi" w:cstheme="minorHAnsi"/>
          <w:sz w:val="32"/>
          <w:szCs w:val="32"/>
        </w:rPr>
        <w:t>8.</w:t>
      </w:r>
      <w:r w:rsidRPr="004A08A1">
        <w:rPr>
          <w:rFonts w:asciiTheme="minorHAnsi" w:hAnsiTheme="minorHAnsi" w:cstheme="minorHAnsi"/>
          <w:i/>
          <w:sz w:val="32"/>
          <w:szCs w:val="32"/>
        </w:rPr>
        <w:t xml:space="preserve"> </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Document publication (or intent to publish) a request for public comments in the Federal Register</w:t>
      </w:r>
      <w:r w:rsidRPr="004A08A1" w:rsidR="00623640">
        <w:rPr>
          <w:rFonts w:asciiTheme="minorHAnsi" w:hAnsiTheme="minorHAnsi" w:cstheme="minorHAnsi"/>
          <w:i/>
          <w:color w:val="000000" w:themeColor="text1"/>
          <w:sz w:val="32"/>
          <w:szCs w:val="32"/>
        </w:rPr>
        <w:t>.</w:t>
      </w:r>
    </w:p>
    <w:p w:rsidR="004152E4" w:rsidRPr="004A08A1" w:rsidP="004152E4" w14:paraId="03A3F75C" w14:textId="5F65997C">
      <w:pPr>
        <w:spacing w:after="240"/>
        <w:rPr>
          <w:rFonts w:asciiTheme="minorHAnsi" w:hAnsiTheme="minorHAnsi" w:cstheme="minorHAnsi"/>
          <w:sz w:val="32"/>
          <w:szCs w:val="32"/>
        </w:rPr>
      </w:pPr>
      <w:r w:rsidRPr="004A08A1">
        <w:rPr>
          <w:rFonts w:asciiTheme="minorHAnsi" w:hAnsiTheme="minorHAnsi" w:cstheme="minorHAnsi"/>
          <w:sz w:val="32"/>
          <w:szCs w:val="32"/>
        </w:rPr>
        <w:t>The Department of State publish</w:t>
      </w:r>
      <w:r w:rsidRPr="004A08A1" w:rsidR="3AF53411">
        <w:rPr>
          <w:rFonts w:asciiTheme="minorHAnsi" w:hAnsiTheme="minorHAnsi" w:cstheme="minorHAnsi"/>
          <w:sz w:val="32"/>
          <w:szCs w:val="32"/>
        </w:rPr>
        <w:t>ed</w:t>
      </w:r>
      <w:r w:rsidRPr="004A08A1">
        <w:rPr>
          <w:rFonts w:asciiTheme="minorHAnsi" w:hAnsiTheme="minorHAnsi" w:cstheme="minorHAnsi"/>
          <w:sz w:val="32"/>
          <w:szCs w:val="32"/>
        </w:rPr>
        <w:t xml:space="preserve"> a </w:t>
      </w:r>
      <w:r w:rsidRPr="004A08A1" w:rsidR="004C11E2">
        <w:rPr>
          <w:rFonts w:asciiTheme="minorHAnsi" w:hAnsiTheme="minorHAnsi" w:cstheme="minorHAnsi"/>
          <w:sz w:val="32"/>
          <w:szCs w:val="32"/>
        </w:rPr>
        <w:t>3</w:t>
      </w:r>
      <w:r w:rsidRPr="004A08A1">
        <w:rPr>
          <w:rFonts w:asciiTheme="minorHAnsi" w:hAnsiTheme="minorHAnsi" w:cstheme="minorHAnsi"/>
          <w:sz w:val="32"/>
          <w:szCs w:val="32"/>
        </w:rPr>
        <w:t xml:space="preserve">0-day notice in the </w:t>
      </w:r>
      <w:r w:rsidRPr="004A08A1">
        <w:rPr>
          <w:rFonts w:asciiTheme="minorHAnsi" w:hAnsiTheme="minorHAnsi" w:cstheme="minorHAnsi"/>
          <w:i/>
          <w:iCs/>
          <w:sz w:val="32"/>
          <w:szCs w:val="32"/>
        </w:rPr>
        <w:t>Federal Register</w:t>
      </w:r>
      <w:r w:rsidRPr="004A08A1">
        <w:rPr>
          <w:rFonts w:asciiTheme="minorHAnsi" w:hAnsiTheme="minorHAnsi" w:cstheme="minorHAnsi"/>
          <w:sz w:val="32"/>
          <w:szCs w:val="32"/>
        </w:rPr>
        <w:t xml:space="preserve"> for public comment</w:t>
      </w:r>
      <w:r w:rsidRPr="004A08A1" w:rsidR="36B029BF">
        <w:rPr>
          <w:rFonts w:asciiTheme="minorHAnsi" w:hAnsiTheme="minorHAnsi" w:cstheme="minorHAnsi"/>
          <w:sz w:val="32"/>
          <w:szCs w:val="32"/>
        </w:rPr>
        <w:t xml:space="preserve"> July 31, 2020 (85 FR 46208)</w:t>
      </w:r>
      <w:r w:rsidRPr="004A08A1" w:rsidR="2FBD2BF8">
        <w:rPr>
          <w:rFonts w:asciiTheme="minorHAnsi" w:hAnsiTheme="minorHAnsi" w:cstheme="minorHAnsi"/>
          <w:sz w:val="32"/>
          <w:szCs w:val="32"/>
        </w:rPr>
        <w:t>.</w:t>
      </w:r>
      <w:r w:rsidRPr="004A08A1" w:rsidR="2585C60E">
        <w:rPr>
          <w:rFonts w:asciiTheme="minorHAnsi" w:hAnsiTheme="minorHAnsi" w:cstheme="minorHAnsi"/>
          <w:sz w:val="32"/>
          <w:szCs w:val="32"/>
        </w:rPr>
        <w:t xml:space="preserve"> </w:t>
      </w:r>
      <w:r w:rsidRPr="004A08A1" w:rsidR="0606ACD6">
        <w:rPr>
          <w:rFonts w:asciiTheme="minorHAnsi" w:hAnsiTheme="minorHAnsi" w:cstheme="minorHAnsi"/>
          <w:sz w:val="32"/>
          <w:szCs w:val="32"/>
        </w:rPr>
        <w:t xml:space="preserve">There were no comments from the public.  </w:t>
      </w:r>
      <w:r w:rsidRPr="004A08A1" w:rsidR="2585C60E">
        <w:rPr>
          <w:rFonts w:asciiTheme="minorHAnsi" w:hAnsiTheme="minorHAnsi" w:cstheme="minorHAnsi"/>
          <w:sz w:val="32"/>
          <w:szCs w:val="32"/>
        </w:rPr>
        <w:t xml:space="preserve">The 60-day notice was published with the Federal Register on </w:t>
      </w:r>
      <w:r w:rsidRPr="004A08A1" w:rsidR="004C11E2">
        <w:rPr>
          <w:rFonts w:asciiTheme="minorHAnsi" w:hAnsiTheme="minorHAnsi" w:cstheme="minorHAnsi"/>
          <w:sz w:val="32"/>
          <w:szCs w:val="32"/>
        </w:rPr>
        <w:t>May 18, 2020</w:t>
      </w:r>
      <w:r w:rsidRPr="004A08A1" w:rsidR="1CD28826">
        <w:rPr>
          <w:rFonts w:asciiTheme="minorHAnsi" w:hAnsiTheme="minorHAnsi" w:cstheme="minorHAnsi"/>
          <w:sz w:val="32"/>
          <w:szCs w:val="32"/>
        </w:rPr>
        <w:t xml:space="preserve"> (85 FR 29775)</w:t>
      </w:r>
      <w:r w:rsidRPr="004A08A1" w:rsidR="004C11E2">
        <w:rPr>
          <w:rFonts w:asciiTheme="minorHAnsi" w:hAnsiTheme="minorHAnsi" w:cstheme="minorHAnsi"/>
          <w:sz w:val="32"/>
          <w:szCs w:val="32"/>
        </w:rPr>
        <w:t>.  T</w:t>
      </w:r>
      <w:r w:rsidRPr="004A08A1" w:rsidR="2585C60E">
        <w:rPr>
          <w:rFonts w:asciiTheme="minorHAnsi" w:hAnsiTheme="minorHAnsi" w:cstheme="minorHAnsi"/>
          <w:sz w:val="32"/>
          <w:szCs w:val="32"/>
        </w:rPr>
        <w:t>here were no comments from the public.</w:t>
      </w:r>
    </w:p>
    <w:p w:rsidR="00836562" w:rsidRPr="004A08A1" w:rsidP="00DC6544" w14:paraId="59DDDE94" w14:textId="40A58502">
      <w:pPr>
        <w:autoSpaceDE w:val="0"/>
        <w:autoSpaceDN w:val="0"/>
        <w:adjustRightInd w:val="0"/>
        <w:rPr>
          <w:rFonts w:asciiTheme="minorHAnsi" w:hAnsiTheme="minorHAnsi" w:cstheme="minorHAnsi"/>
          <w:i/>
          <w:color w:val="000000" w:themeColor="text1"/>
          <w:sz w:val="32"/>
          <w:szCs w:val="32"/>
        </w:rPr>
      </w:pPr>
      <w:r w:rsidRPr="004A08A1">
        <w:rPr>
          <w:rFonts w:asciiTheme="minorHAnsi" w:hAnsiTheme="minorHAnsi" w:cstheme="minorHAnsi"/>
          <w:sz w:val="32"/>
          <w:szCs w:val="32"/>
        </w:rPr>
        <w:t xml:space="preserve">9.  </w:t>
      </w:r>
      <w:r w:rsidRPr="004A08A1">
        <w:rPr>
          <w:rFonts w:asciiTheme="minorHAnsi" w:hAnsiTheme="minorHAnsi" w:cstheme="minorHAnsi"/>
          <w:i/>
          <w:color w:val="000000" w:themeColor="text1"/>
          <w:sz w:val="32"/>
          <w:szCs w:val="32"/>
        </w:rPr>
        <w:t>Are payments or gifts given to the respondents?</w:t>
      </w:r>
    </w:p>
    <w:p w:rsidR="00623640" w:rsidRPr="004A08A1" w:rsidP="00DC6544" w14:paraId="6E066EDE" w14:textId="77777777">
      <w:pPr>
        <w:autoSpaceDE w:val="0"/>
        <w:autoSpaceDN w:val="0"/>
        <w:adjustRightInd w:val="0"/>
        <w:rPr>
          <w:rFonts w:asciiTheme="minorHAnsi" w:hAnsiTheme="minorHAnsi" w:cstheme="minorHAnsi"/>
          <w:sz w:val="32"/>
          <w:szCs w:val="32"/>
        </w:rPr>
      </w:pPr>
    </w:p>
    <w:p w:rsidR="00DC6544" w:rsidRPr="004A08A1" w:rsidP="00DC6544" w14:paraId="547B6C93" w14:textId="4A8B3786">
      <w:pPr>
        <w:autoSpaceDE w:val="0"/>
        <w:autoSpaceDN w:val="0"/>
        <w:adjustRightInd w:val="0"/>
        <w:rPr>
          <w:rFonts w:asciiTheme="minorHAnsi" w:hAnsiTheme="minorHAnsi" w:cstheme="minorHAnsi"/>
          <w:bCs/>
          <w:iCs/>
          <w:sz w:val="32"/>
          <w:szCs w:val="32"/>
        </w:rPr>
      </w:pPr>
      <w:r w:rsidRPr="004A08A1">
        <w:rPr>
          <w:rFonts w:asciiTheme="minorHAnsi" w:hAnsiTheme="minorHAnsi" w:cstheme="minorHAnsi"/>
          <w:sz w:val="32"/>
          <w:szCs w:val="32"/>
        </w:rPr>
        <w:t>No payment or gift is provided to applicants.</w:t>
      </w:r>
      <w:r w:rsidRPr="004A08A1">
        <w:rPr>
          <w:rFonts w:asciiTheme="minorHAnsi" w:hAnsiTheme="minorHAnsi" w:cstheme="minorHAnsi"/>
          <w:bCs/>
          <w:iCs/>
          <w:sz w:val="32"/>
          <w:szCs w:val="32"/>
        </w:rPr>
        <w:t xml:space="preserve"> </w:t>
      </w:r>
    </w:p>
    <w:p w:rsidR="00DC6544" w:rsidRPr="004A08A1" w:rsidP="00DC6544" w14:paraId="3CF2D8B6" w14:textId="77777777">
      <w:pPr>
        <w:autoSpaceDE w:val="0"/>
        <w:autoSpaceDN w:val="0"/>
        <w:adjustRightInd w:val="0"/>
        <w:rPr>
          <w:rFonts w:asciiTheme="minorHAnsi" w:hAnsiTheme="minorHAnsi" w:cstheme="minorHAnsi"/>
          <w:bCs/>
          <w:iCs/>
          <w:sz w:val="32"/>
          <w:szCs w:val="32"/>
        </w:rPr>
      </w:pPr>
    </w:p>
    <w:p w:rsidR="00836562" w:rsidRPr="004A08A1" w:rsidP="00DC6544" w14:paraId="298AB344" w14:textId="4C18D4AA">
      <w:pPr>
        <w:autoSpaceDE w:val="0"/>
        <w:autoSpaceDN w:val="0"/>
        <w:adjustRightInd w:val="0"/>
        <w:rPr>
          <w:rFonts w:asciiTheme="minorHAnsi" w:hAnsiTheme="minorHAnsi" w:cstheme="minorHAnsi"/>
          <w:i/>
          <w:color w:val="000000" w:themeColor="text1"/>
          <w:sz w:val="32"/>
          <w:szCs w:val="32"/>
        </w:rPr>
      </w:pPr>
      <w:r w:rsidRPr="004A08A1">
        <w:rPr>
          <w:rFonts w:asciiTheme="minorHAnsi" w:hAnsiTheme="minorHAnsi" w:cstheme="minorHAnsi"/>
          <w:bCs/>
          <w:iCs/>
          <w:sz w:val="32"/>
          <w:szCs w:val="32"/>
        </w:rPr>
        <w:t>1</w:t>
      </w:r>
      <w:r w:rsidRPr="004A08A1" w:rsidR="004152E4">
        <w:rPr>
          <w:rFonts w:asciiTheme="minorHAnsi" w:hAnsiTheme="minorHAnsi" w:cstheme="minorHAnsi"/>
          <w:sz w:val="32"/>
          <w:szCs w:val="32"/>
        </w:rPr>
        <w:t xml:space="preserve">0. </w:t>
      </w:r>
      <w:r w:rsidRPr="004A08A1" w:rsidR="004152E4">
        <w:rPr>
          <w:rFonts w:asciiTheme="minorHAnsi" w:hAnsiTheme="minorHAnsi" w:cstheme="minorHAnsi"/>
          <w:bCs/>
          <w:iCs/>
          <w:sz w:val="32"/>
          <w:szCs w:val="32"/>
        </w:rPr>
        <w:t xml:space="preserve"> </w:t>
      </w:r>
      <w:r w:rsidRPr="004A08A1">
        <w:rPr>
          <w:rFonts w:asciiTheme="minorHAnsi" w:hAnsiTheme="minorHAnsi" w:cstheme="minorHAnsi"/>
          <w:i/>
          <w:color w:val="000000" w:themeColor="text1"/>
          <w:sz w:val="32"/>
          <w:szCs w:val="32"/>
        </w:rPr>
        <w:t>Describe assurances of privacy/confidentiality</w:t>
      </w:r>
      <w:r w:rsidRPr="004A08A1" w:rsidR="00623640">
        <w:rPr>
          <w:rFonts w:asciiTheme="minorHAnsi" w:hAnsiTheme="minorHAnsi" w:cstheme="minorHAnsi"/>
          <w:i/>
          <w:color w:val="000000" w:themeColor="text1"/>
          <w:sz w:val="32"/>
          <w:szCs w:val="32"/>
        </w:rPr>
        <w:t>.</w:t>
      </w:r>
    </w:p>
    <w:p w:rsidR="00623640" w:rsidRPr="004A08A1" w:rsidP="00DC6544" w14:paraId="0AFD0385" w14:textId="77777777">
      <w:pPr>
        <w:autoSpaceDE w:val="0"/>
        <w:autoSpaceDN w:val="0"/>
        <w:adjustRightInd w:val="0"/>
        <w:rPr>
          <w:rFonts w:asciiTheme="minorHAnsi" w:hAnsiTheme="minorHAnsi" w:cstheme="minorHAnsi"/>
          <w:bCs/>
          <w:iCs/>
          <w:sz w:val="32"/>
          <w:szCs w:val="32"/>
        </w:rPr>
      </w:pPr>
    </w:p>
    <w:p w:rsidR="004152E4" w:rsidRPr="004A08A1" w:rsidP="00DC6544" w14:paraId="42F181F6" w14:textId="2E0D7089">
      <w:pPr>
        <w:autoSpaceDE w:val="0"/>
        <w:autoSpaceDN w:val="0"/>
        <w:adjustRightInd w:val="0"/>
        <w:rPr>
          <w:rFonts w:asciiTheme="minorHAnsi" w:hAnsiTheme="minorHAnsi" w:cstheme="minorHAnsi"/>
          <w:bCs/>
          <w:iCs/>
          <w:sz w:val="32"/>
          <w:szCs w:val="32"/>
        </w:rPr>
      </w:pPr>
      <w:r w:rsidRPr="004A08A1">
        <w:rPr>
          <w:rFonts w:asciiTheme="minorHAnsi" w:hAnsiTheme="minorHAnsi" w:cstheme="minorHAnsi"/>
          <w:bCs/>
          <w:iCs/>
          <w:sz w:val="32"/>
          <w:szCs w:val="32"/>
        </w:rPr>
        <w:t xml:space="preserve">The DS-5528 informs applicants that the </w:t>
      </w:r>
      <w:r w:rsidRPr="004A08A1" w:rsidR="00003880">
        <w:rPr>
          <w:rFonts w:asciiTheme="minorHAnsi" w:hAnsiTheme="minorHAnsi" w:cstheme="minorHAnsi"/>
          <w:bCs/>
          <w:iCs/>
          <w:sz w:val="32"/>
          <w:szCs w:val="32"/>
        </w:rPr>
        <w:t>Department</w:t>
      </w:r>
      <w:r w:rsidRPr="004A08A1" w:rsidR="001C41E0">
        <w:rPr>
          <w:rFonts w:asciiTheme="minorHAnsi" w:hAnsiTheme="minorHAnsi" w:cstheme="minorHAnsi"/>
          <w:bCs/>
          <w:iCs/>
          <w:sz w:val="32"/>
          <w:szCs w:val="32"/>
        </w:rPr>
        <w:t xml:space="preserve"> </w:t>
      </w:r>
      <w:r w:rsidRPr="004A08A1">
        <w:rPr>
          <w:rFonts w:asciiTheme="minorHAnsi" w:hAnsiTheme="minorHAnsi" w:cstheme="minorHAnsi"/>
          <w:bCs/>
          <w:iCs/>
          <w:sz w:val="32"/>
          <w:szCs w:val="32"/>
        </w:rPr>
        <w:t>may release their information consistent with the provisions of the Privacy Act of 1974</w:t>
      </w:r>
      <w:r w:rsidR="00582ACD">
        <w:rPr>
          <w:rFonts w:asciiTheme="minorHAnsi" w:hAnsiTheme="minorHAnsi" w:cstheme="minorHAnsi"/>
          <w:bCs/>
          <w:iCs/>
          <w:sz w:val="32"/>
          <w:szCs w:val="32"/>
        </w:rPr>
        <w:t>, as amended</w:t>
      </w:r>
      <w:r w:rsidRPr="004A08A1">
        <w:rPr>
          <w:rFonts w:asciiTheme="minorHAnsi" w:hAnsiTheme="minorHAnsi" w:cstheme="minorHAnsi"/>
          <w:bCs/>
          <w:iCs/>
          <w:sz w:val="32"/>
          <w:szCs w:val="32"/>
        </w:rPr>
        <w:t xml:space="preserve">.  The form also provides applicants the opportunity to designate additional persons to whom </w:t>
      </w:r>
      <w:r w:rsidRPr="004A08A1" w:rsidR="00D63A29">
        <w:rPr>
          <w:rFonts w:asciiTheme="minorHAnsi" w:hAnsiTheme="minorHAnsi" w:cstheme="minorHAnsi"/>
          <w:bCs/>
          <w:iCs/>
          <w:sz w:val="32"/>
          <w:szCs w:val="32"/>
        </w:rPr>
        <w:t>the Department</w:t>
      </w:r>
      <w:r w:rsidRPr="004A08A1">
        <w:rPr>
          <w:rFonts w:asciiTheme="minorHAnsi" w:hAnsiTheme="minorHAnsi" w:cstheme="minorHAnsi"/>
          <w:bCs/>
          <w:iCs/>
          <w:sz w:val="32"/>
          <w:szCs w:val="32"/>
        </w:rPr>
        <w:t xml:space="preserve"> may provide information.</w:t>
      </w:r>
    </w:p>
    <w:p w:rsidR="00AE6BF3" w:rsidRPr="004A08A1" w:rsidP="00DC6544" w14:paraId="0FB78278" w14:textId="77777777">
      <w:pPr>
        <w:autoSpaceDE w:val="0"/>
        <w:autoSpaceDN w:val="0"/>
        <w:adjustRightInd w:val="0"/>
        <w:rPr>
          <w:rFonts w:asciiTheme="minorHAnsi" w:hAnsiTheme="minorHAnsi" w:cstheme="minorHAnsi"/>
          <w:bCs/>
          <w:i/>
          <w:iCs/>
          <w:sz w:val="32"/>
          <w:szCs w:val="32"/>
        </w:rPr>
      </w:pPr>
    </w:p>
    <w:p w:rsidR="00623640" w:rsidRPr="004A08A1" w:rsidP="004152E4" w14:paraId="7FBE01AE" w14:textId="77777777">
      <w:pPr>
        <w:pStyle w:val="BodyText2"/>
        <w:spacing w:after="240"/>
        <w:rPr>
          <w:rFonts w:asciiTheme="minorHAnsi" w:hAnsiTheme="minorHAnsi" w:cstheme="minorHAnsi"/>
          <w:b w:val="0"/>
          <w:color w:val="000000" w:themeColor="text1"/>
          <w:sz w:val="32"/>
          <w:szCs w:val="32"/>
        </w:rPr>
      </w:pPr>
      <w:r w:rsidRPr="004A08A1">
        <w:rPr>
          <w:rFonts w:asciiTheme="minorHAnsi" w:hAnsiTheme="minorHAnsi" w:cstheme="minorHAnsi"/>
          <w:b w:val="0"/>
          <w:i w:val="0"/>
          <w:sz w:val="32"/>
          <w:szCs w:val="32"/>
        </w:rPr>
        <w:t>11.</w:t>
      </w:r>
      <w:r w:rsidRPr="004A08A1" w:rsidR="00836562">
        <w:rPr>
          <w:rFonts w:asciiTheme="minorHAnsi" w:hAnsiTheme="minorHAnsi" w:cstheme="minorHAnsi"/>
          <w:b w:val="0"/>
          <w:iCs/>
          <w:sz w:val="32"/>
          <w:szCs w:val="32"/>
        </w:rPr>
        <w:t xml:space="preserve">  </w:t>
      </w:r>
      <w:r w:rsidRPr="004A08A1" w:rsidR="00836562">
        <w:rPr>
          <w:rFonts w:asciiTheme="minorHAnsi" w:hAnsiTheme="minorHAnsi" w:cstheme="minorHAnsi"/>
          <w:b w:val="0"/>
          <w:color w:val="000000" w:themeColor="text1"/>
          <w:sz w:val="32"/>
          <w:szCs w:val="32"/>
        </w:rPr>
        <w:t>Are any questions of a sensitive nature asked?</w:t>
      </w:r>
    </w:p>
    <w:p w:rsidR="004152E4" w:rsidRPr="004A08A1" w:rsidP="004152E4" w14:paraId="3D6737E1" w14:textId="3C395D53">
      <w:pPr>
        <w:pStyle w:val="BodyText2"/>
        <w:spacing w:after="240"/>
        <w:rPr>
          <w:rFonts w:asciiTheme="minorHAnsi" w:hAnsiTheme="minorHAnsi" w:cstheme="minorHAnsi"/>
          <w:b w:val="0"/>
          <w:sz w:val="32"/>
          <w:szCs w:val="32"/>
        </w:rPr>
      </w:pPr>
      <w:r w:rsidRPr="004A08A1">
        <w:rPr>
          <w:rFonts w:asciiTheme="minorHAnsi" w:hAnsiTheme="minorHAnsi" w:cstheme="minorHAnsi"/>
          <w:b w:val="0"/>
          <w:color w:val="000000" w:themeColor="text1"/>
          <w:sz w:val="32"/>
          <w:szCs w:val="32"/>
        </w:rPr>
        <w:t xml:space="preserve"> </w:t>
      </w:r>
      <w:r w:rsidRPr="004A08A1">
        <w:rPr>
          <w:rFonts w:asciiTheme="minorHAnsi" w:hAnsiTheme="minorHAnsi" w:cstheme="minorHAnsi"/>
          <w:b w:val="0"/>
          <w:i w:val="0"/>
          <w:sz w:val="32"/>
          <w:szCs w:val="32"/>
        </w:rPr>
        <w:t>Although furnishing the information, including Social Security Number, is voluntary, applicants may not be eligible for the requested assistance if they do not provide the required information.</w:t>
      </w:r>
    </w:p>
    <w:p w:rsidR="00704399" w:rsidRPr="004A08A1" w:rsidP="004152E4" w14:paraId="5A499F4F" w14:textId="002A6B07">
      <w:pPr>
        <w:spacing w:after="240"/>
        <w:rPr>
          <w:rFonts w:asciiTheme="minorHAnsi" w:hAnsiTheme="minorHAnsi" w:cstheme="minorHAnsi"/>
          <w:i/>
          <w:color w:val="000000" w:themeColor="text1"/>
          <w:sz w:val="32"/>
          <w:szCs w:val="32"/>
        </w:rPr>
      </w:pPr>
      <w:r w:rsidRPr="004A08A1">
        <w:rPr>
          <w:rFonts w:asciiTheme="minorHAnsi" w:hAnsiTheme="minorHAnsi" w:cstheme="minorHAnsi"/>
          <w:sz w:val="32"/>
          <w:szCs w:val="32"/>
        </w:rPr>
        <w:t>12</w:t>
      </w:r>
      <w:r w:rsidRPr="004A08A1">
        <w:rPr>
          <w:rFonts w:asciiTheme="minorHAnsi" w:hAnsiTheme="minorHAnsi" w:cstheme="minorHAnsi"/>
          <w:i/>
          <w:iCs/>
          <w:sz w:val="32"/>
          <w:szCs w:val="32"/>
        </w:rPr>
        <w:t xml:space="preserve">.  </w:t>
      </w:r>
      <w:r w:rsidRPr="004A08A1" w:rsidR="00836562">
        <w:rPr>
          <w:rFonts w:asciiTheme="minorHAnsi" w:hAnsiTheme="minorHAnsi" w:cstheme="minorHAnsi"/>
          <w:i/>
          <w:color w:val="000000" w:themeColor="text1"/>
          <w:sz w:val="32"/>
          <w:szCs w:val="32"/>
        </w:rPr>
        <w:t>Describe the hour time burden and the hour cost burden on the respondent needed to complete this collection</w:t>
      </w:r>
      <w:r w:rsidRPr="004A08A1" w:rsidR="00623640">
        <w:rPr>
          <w:rFonts w:asciiTheme="minorHAnsi" w:hAnsiTheme="minorHAnsi" w:cstheme="minorHAnsi"/>
          <w:i/>
          <w:color w:val="000000" w:themeColor="text1"/>
          <w:sz w:val="32"/>
          <w:szCs w:val="32"/>
        </w:rPr>
        <w:t>.</w:t>
      </w:r>
      <w:r w:rsidRPr="004A08A1" w:rsidR="00F21D62">
        <w:rPr>
          <w:rFonts w:asciiTheme="minorHAnsi" w:hAnsiTheme="minorHAnsi" w:cstheme="minorHAnsi"/>
          <w:i/>
          <w:color w:val="000000" w:themeColor="text1"/>
          <w:sz w:val="32"/>
          <w:szCs w:val="32"/>
        </w:rPr>
        <w:t xml:space="preserve"> </w:t>
      </w:r>
    </w:p>
    <w:p w:rsidR="004152E4" w:rsidRPr="004A08A1" w:rsidP="004152E4" w14:paraId="029C5287" w14:textId="1C1DE101">
      <w:pPr>
        <w:spacing w:after="240"/>
        <w:rPr>
          <w:rFonts w:asciiTheme="minorHAnsi" w:hAnsiTheme="minorHAnsi" w:cstheme="minorHAnsi"/>
          <w:sz w:val="32"/>
          <w:szCs w:val="32"/>
        </w:rPr>
      </w:pPr>
      <w:r w:rsidRPr="004A08A1">
        <w:rPr>
          <w:rFonts w:asciiTheme="minorHAnsi" w:hAnsiTheme="minorHAnsi" w:cstheme="minorHAnsi"/>
          <w:sz w:val="32"/>
          <w:szCs w:val="32"/>
        </w:rPr>
        <w:t xml:space="preserve">The estimated hour burden of 175 hours per year is based on estimates that the form is completed by approximately 525 persons per year, and only one response is permitted per applicant.  This fiscal year to date, approximately 27,000 persons </w:t>
      </w:r>
      <w:r w:rsidRPr="004A08A1">
        <w:rPr>
          <w:rFonts w:asciiTheme="minorHAnsi" w:hAnsiTheme="minorHAnsi" w:cstheme="minorHAnsi"/>
          <w:sz w:val="32"/>
          <w:szCs w:val="32"/>
        </w:rPr>
        <w:t>completed this form according to data from the Corona Virus Repatriation Task Force data</w:t>
      </w:r>
      <w:r w:rsidRPr="004A08A1" w:rsidR="00485AC5">
        <w:rPr>
          <w:rFonts w:asciiTheme="minorHAnsi" w:hAnsiTheme="minorHAnsi" w:cstheme="minorHAnsi"/>
          <w:sz w:val="32"/>
          <w:szCs w:val="32"/>
        </w:rPr>
        <w:t xml:space="preserve">. </w:t>
      </w:r>
      <w:r w:rsidR="001B701B">
        <w:rPr>
          <w:rFonts w:asciiTheme="minorHAnsi" w:hAnsiTheme="minorHAnsi" w:cstheme="minorHAnsi"/>
          <w:sz w:val="32"/>
          <w:szCs w:val="32"/>
        </w:rPr>
        <w:t xml:space="preserve"> </w:t>
      </w:r>
      <w:r w:rsidRPr="004A08A1">
        <w:rPr>
          <w:rFonts w:asciiTheme="minorHAnsi" w:hAnsiTheme="minorHAnsi" w:cstheme="minorHAnsi"/>
          <w:sz w:val="32"/>
          <w:szCs w:val="32"/>
        </w:rPr>
        <w:t>Completion time for the form is estimated at 20 minutes.</w:t>
      </w:r>
      <w:r w:rsidR="001B701B">
        <w:rPr>
          <w:rFonts w:asciiTheme="minorHAnsi" w:hAnsiTheme="minorHAnsi" w:cstheme="minorHAnsi"/>
          <w:sz w:val="32"/>
          <w:szCs w:val="32"/>
        </w:rPr>
        <w:t xml:space="preserve"> </w:t>
      </w:r>
      <w:r w:rsidRPr="004A08A1">
        <w:rPr>
          <w:rFonts w:asciiTheme="minorHAnsi" w:hAnsiTheme="minorHAnsi" w:cstheme="minorHAnsi"/>
          <w:sz w:val="32"/>
          <w:szCs w:val="32"/>
        </w:rPr>
        <w:t xml:space="preserve"> The information collected consists of personal biographic data and the financial cost of evacuation to the United States or a designated foreign </w:t>
      </w:r>
      <w:r w:rsidRPr="004A08A1">
        <w:rPr>
          <w:rFonts w:asciiTheme="minorHAnsi" w:hAnsiTheme="minorHAnsi" w:cstheme="minorHAnsi"/>
          <w:sz w:val="32"/>
          <w:szCs w:val="32"/>
        </w:rPr>
        <w:t>safe haven</w:t>
      </w:r>
      <w:r w:rsidRPr="004A08A1">
        <w:rPr>
          <w:rFonts w:asciiTheme="minorHAnsi" w:hAnsiTheme="minorHAnsi" w:cstheme="minorHAnsi"/>
          <w:sz w:val="32"/>
          <w:szCs w:val="32"/>
        </w:rPr>
        <w:t xml:space="preserve"> and does not require any special research.  </w:t>
      </w:r>
    </w:p>
    <w:p w:rsidR="004152E4" w:rsidRPr="004A08A1" w:rsidP="004152E4" w14:paraId="368AEE3B" w14:textId="2018ED73">
      <w:pPr>
        <w:rPr>
          <w:rFonts w:asciiTheme="minorHAnsi" w:hAnsiTheme="minorHAnsi" w:cstheme="minorHAnsi"/>
          <w:sz w:val="32"/>
          <w:szCs w:val="32"/>
        </w:rPr>
      </w:pPr>
      <w:r w:rsidRPr="004A08A1">
        <w:rPr>
          <w:rFonts w:asciiTheme="minorHAnsi" w:hAnsiTheme="minorHAnsi" w:cstheme="minorHAnsi"/>
          <w:sz w:val="32"/>
          <w:szCs w:val="32"/>
        </w:rPr>
        <w:t xml:space="preserve">The annual cost </w:t>
      </w:r>
      <w:r w:rsidRPr="004A08A1" w:rsidR="019D9F78">
        <w:rPr>
          <w:rFonts w:asciiTheme="minorHAnsi" w:hAnsiTheme="minorHAnsi" w:cstheme="minorHAnsi"/>
          <w:sz w:val="32"/>
          <w:szCs w:val="32"/>
        </w:rPr>
        <w:t xml:space="preserve">burden </w:t>
      </w:r>
      <w:r w:rsidRPr="004A08A1">
        <w:rPr>
          <w:rFonts w:asciiTheme="minorHAnsi" w:hAnsiTheme="minorHAnsi" w:cstheme="minorHAnsi"/>
          <w:sz w:val="32"/>
          <w:szCs w:val="32"/>
        </w:rPr>
        <w:t xml:space="preserve">to all applicants for </w:t>
      </w:r>
      <w:r w:rsidRPr="004A08A1" w:rsidR="107A08D7">
        <w:rPr>
          <w:rFonts w:asciiTheme="minorHAnsi" w:hAnsiTheme="minorHAnsi" w:cstheme="minorHAnsi"/>
          <w:sz w:val="32"/>
          <w:szCs w:val="32"/>
        </w:rPr>
        <w:t>providing information</w:t>
      </w:r>
      <w:r w:rsidRPr="004A08A1">
        <w:rPr>
          <w:rFonts w:asciiTheme="minorHAnsi" w:hAnsiTheme="minorHAnsi" w:cstheme="minorHAnsi"/>
          <w:sz w:val="32"/>
          <w:szCs w:val="32"/>
        </w:rPr>
        <w:t>, based on appropria</w:t>
      </w:r>
      <w:r w:rsidRPr="004A08A1" w:rsidR="008A1CC3">
        <w:rPr>
          <w:rFonts w:asciiTheme="minorHAnsi" w:hAnsiTheme="minorHAnsi" w:cstheme="minorHAnsi"/>
          <w:sz w:val="32"/>
          <w:szCs w:val="32"/>
        </w:rPr>
        <w:t>te wage rate categor</w:t>
      </w:r>
      <w:r w:rsidRPr="004A08A1" w:rsidR="7E4814A8">
        <w:rPr>
          <w:rFonts w:asciiTheme="minorHAnsi" w:hAnsiTheme="minorHAnsi" w:cstheme="minorHAnsi"/>
          <w:sz w:val="32"/>
          <w:szCs w:val="32"/>
        </w:rPr>
        <w:t>y</w:t>
      </w:r>
      <w:r w:rsidRPr="004A08A1" w:rsidR="008A1CC3">
        <w:rPr>
          <w:rFonts w:asciiTheme="minorHAnsi" w:hAnsiTheme="minorHAnsi" w:cstheme="minorHAnsi"/>
          <w:sz w:val="32"/>
          <w:szCs w:val="32"/>
        </w:rPr>
        <w:t>, is $</w:t>
      </w:r>
      <w:r w:rsidRPr="004A08A1" w:rsidR="00D0521F">
        <w:rPr>
          <w:rFonts w:asciiTheme="minorHAnsi" w:hAnsiTheme="minorHAnsi" w:cstheme="minorHAnsi"/>
          <w:sz w:val="32"/>
          <w:szCs w:val="32"/>
        </w:rPr>
        <w:t>7687.75</w:t>
      </w:r>
      <w:r w:rsidRPr="004A08A1">
        <w:rPr>
          <w:rFonts w:asciiTheme="minorHAnsi" w:hAnsiTheme="minorHAnsi" w:cstheme="minorHAnsi"/>
          <w:sz w:val="32"/>
          <w:szCs w:val="32"/>
        </w:rPr>
        <w:t xml:space="preserve">.  </w:t>
      </w:r>
      <w:r w:rsidRPr="004A08A1" w:rsidR="00850DBF">
        <w:rPr>
          <w:rFonts w:asciiTheme="minorHAnsi" w:hAnsiTheme="minorHAnsi" w:cstheme="minorHAnsi"/>
          <w:sz w:val="32"/>
          <w:szCs w:val="32"/>
        </w:rPr>
        <w:t xml:space="preserve">The respondents to the form can come from any occupation. The Department used the mean hourly wage rate from Bureau of Labor Statistics – Comparison of All Employee Average Hourly Earnings to determine </w:t>
      </w:r>
      <w:r w:rsidRPr="004A08A1" w:rsidR="6FA2875E">
        <w:rPr>
          <w:rFonts w:asciiTheme="minorHAnsi" w:hAnsiTheme="minorHAnsi" w:cstheme="minorHAnsi"/>
          <w:sz w:val="32"/>
          <w:szCs w:val="32"/>
        </w:rPr>
        <w:t>t</w:t>
      </w:r>
      <w:r w:rsidRPr="004A08A1" w:rsidR="00850DBF">
        <w:rPr>
          <w:rFonts w:asciiTheme="minorHAnsi" w:hAnsiTheme="minorHAnsi" w:cstheme="minorHAnsi"/>
          <w:sz w:val="32"/>
          <w:szCs w:val="32"/>
        </w:rPr>
        <w:t>he mean hourly wage rate.</w:t>
      </w:r>
      <w:r w:rsidRPr="004A08A1" w:rsidR="00F6322C">
        <w:rPr>
          <w:rFonts w:asciiTheme="minorHAnsi" w:hAnsiTheme="minorHAnsi" w:cstheme="minorHAnsi"/>
          <w:sz w:val="32"/>
          <w:szCs w:val="32"/>
          <w:vertAlign w:val="superscript"/>
        </w:rPr>
        <w:t>1</w:t>
      </w:r>
      <w:r w:rsidRPr="004A08A1" w:rsidR="00850DBF">
        <w:rPr>
          <w:rFonts w:asciiTheme="minorHAnsi" w:hAnsiTheme="minorHAnsi" w:cstheme="minorHAnsi"/>
          <w:sz w:val="32"/>
          <w:szCs w:val="32"/>
        </w:rPr>
        <w:t xml:space="preserve"> At the end of </w:t>
      </w:r>
      <w:r w:rsidRPr="004A08A1" w:rsidR="00564E9A">
        <w:rPr>
          <w:rFonts w:asciiTheme="minorHAnsi" w:hAnsiTheme="minorHAnsi" w:cstheme="minorHAnsi"/>
          <w:sz w:val="32"/>
          <w:szCs w:val="32"/>
        </w:rPr>
        <w:t>September</w:t>
      </w:r>
      <w:r w:rsidRPr="004A08A1" w:rsidR="00850DBF">
        <w:rPr>
          <w:rFonts w:asciiTheme="minorHAnsi" w:hAnsiTheme="minorHAnsi" w:cstheme="minorHAnsi"/>
          <w:sz w:val="32"/>
          <w:szCs w:val="32"/>
        </w:rPr>
        <w:t xml:space="preserve"> 20</w:t>
      </w:r>
      <w:r w:rsidRPr="004A08A1" w:rsidR="00462585">
        <w:rPr>
          <w:rFonts w:asciiTheme="minorHAnsi" w:hAnsiTheme="minorHAnsi" w:cstheme="minorHAnsi"/>
          <w:sz w:val="32"/>
          <w:szCs w:val="32"/>
        </w:rPr>
        <w:t>23</w:t>
      </w:r>
      <w:r w:rsidRPr="004A08A1" w:rsidR="00850DBF">
        <w:rPr>
          <w:rFonts w:asciiTheme="minorHAnsi" w:hAnsiTheme="minorHAnsi" w:cstheme="minorHAnsi"/>
          <w:sz w:val="32"/>
          <w:szCs w:val="32"/>
        </w:rPr>
        <w:t xml:space="preserve">, the mean hourly wage rate was </w:t>
      </w:r>
      <w:r w:rsidRPr="004A08A1" w:rsidR="005A5EC2">
        <w:rPr>
          <w:rFonts w:asciiTheme="minorHAnsi" w:hAnsiTheme="minorHAnsi" w:cstheme="minorHAnsi"/>
          <w:sz w:val="32"/>
          <w:szCs w:val="32"/>
        </w:rPr>
        <w:t>$43.93</w:t>
      </w:r>
      <w:r w:rsidRPr="004A08A1" w:rsidR="00850DBF">
        <w:rPr>
          <w:rFonts w:asciiTheme="minorHAnsi" w:hAnsiTheme="minorHAnsi" w:cstheme="minorHAnsi"/>
          <w:sz w:val="32"/>
          <w:szCs w:val="32"/>
        </w:rPr>
        <w:t xml:space="preserve">/hr. </w:t>
      </w:r>
      <w:r w:rsidRPr="004A08A1" w:rsidR="00F6322C">
        <w:rPr>
          <w:rFonts w:asciiTheme="minorHAnsi" w:hAnsiTheme="minorHAnsi" w:cstheme="minorHAnsi"/>
          <w:sz w:val="32"/>
          <w:szCs w:val="32"/>
        </w:rPr>
        <w:t xml:space="preserve"> We </w:t>
      </w:r>
      <w:r w:rsidRPr="004A08A1" w:rsidR="00EB72CE">
        <w:rPr>
          <w:rFonts w:asciiTheme="minorHAnsi" w:hAnsiTheme="minorHAnsi" w:cstheme="minorHAnsi"/>
          <w:sz w:val="32"/>
          <w:szCs w:val="32"/>
        </w:rPr>
        <w:t>multiplied the mean hourly wage rate, which is $</w:t>
      </w:r>
      <w:r w:rsidRPr="004A08A1" w:rsidR="005A5EC2">
        <w:rPr>
          <w:rFonts w:asciiTheme="minorHAnsi" w:hAnsiTheme="minorHAnsi" w:cstheme="minorHAnsi"/>
          <w:sz w:val="32"/>
          <w:szCs w:val="32"/>
        </w:rPr>
        <w:t>43.93</w:t>
      </w:r>
      <w:r w:rsidRPr="004A08A1" w:rsidR="00EB72CE">
        <w:rPr>
          <w:rFonts w:asciiTheme="minorHAnsi" w:hAnsiTheme="minorHAnsi" w:cstheme="minorHAnsi"/>
          <w:sz w:val="32"/>
          <w:szCs w:val="32"/>
        </w:rPr>
        <w:t>/hr., by 175 burden hours</w:t>
      </w:r>
      <w:r w:rsidRPr="004A08A1" w:rsidR="00F6322C">
        <w:rPr>
          <w:rFonts w:asciiTheme="minorHAnsi" w:hAnsiTheme="minorHAnsi" w:cstheme="minorHAnsi"/>
          <w:sz w:val="32"/>
          <w:szCs w:val="32"/>
        </w:rPr>
        <w:t>, which yields $</w:t>
      </w:r>
      <w:r w:rsidRPr="004A08A1" w:rsidR="00FE738D">
        <w:rPr>
          <w:rFonts w:asciiTheme="minorHAnsi" w:hAnsiTheme="minorHAnsi" w:cstheme="minorHAnsi"/>
          <w:sz w:val="32"/>
          <w:szCs w:val="32"/>
        </w:rPr>
        <w:t>7</w:t>
      </w:r>
      <w:r w:rsidRPr="004A08A1" w:rsidR="00D0521F">
        <w:rPr>
          <w:rFonts w:asciiTheme="minorHAnsi" w:hAnsiTheme="minorHAnsi" w:cstheme="minorHAnsi"/>
          <w:sz w:val="32"/>
          <w:szCs w:val="32"/>
        </w:rPr>
        <w:t>687</w:t>
      </w:r>
      <w:r w:rsidRPr="004A08A1" w:rsidR="00F6322C">
        <w:rPr>
          <w:rFonts w:asciiTheme="minorHAnsi" w:hAnsiTheme="minorHAnsi" w:cstheme="minorHAnsi"/>
          <w:sz w:val="32"/>
          <w:szCs w:val="32"/>
        </w:rPr>
        <w:t>.</w:t>
      </w:r>
      <w:r w:rsidRPr="004A08A1" w:rsidR="00D0521F">
        <w:rPr>
          <w:rFonts w:asciiTheme="minorHAnsi" w:hAnsiTheme="minorHAnsi" w:cstheme="minorHAnsi"/>
          <w:sz w:val="32"/>
          <w:szCs w:val="32"/>
        </w:rPr>
        <w:t>75</w:t>
      </w:r>
      <w:r w:rsidRPr="004A08A1" w:rsidR="00F6322C">
        <w:rPr>
          <w:rFonts w:asciiTheme="minorHAnsi" w:hAnsiTheme="minorHAnsi" w:cstheme="minorHAnsi"/>
          <w:sz w:val="32"/>
          <w:szCs w:val="32"/>
        </w:rPr>
        <w:t>.</w:t>
      </w:r>
    </w:p>
    <w:p w:rsidR="00623640" w:rsidRPr="004A08A1" w:rsidP="004152E4" w14:paraId="0E1E7EBD" w14:textId="77777777">
      <w:pPr>
        <w:rPr>
          <w:rFonts w:asciiTheme="minorHAnsi" w:hAnsiTheme="minorHAnsi" w:cstheme="minorHAnsi"/>
          <w:sz w:val="32"/>
          <w:szCs w:val="32"/>
        </w:rPr>
      </w:pPr>
    </w:p>
    <w:p w:rsidR="00836562" w:rsidRPr="004A08A1" w:rsidP="004152E4" w14:paraId="1EDEF621" w14:textId="56E43D7C">
      <w:pPr>
        <w:rPr>
          <w:rFonts w:asciiTheme="minorHAnsi" w:hAnsiTheme="minorHAnsi" w:cstheme="minorHAnsi"/>
          <w:i/>
          <w:color w:val="000000" w:themeColor="text1"/>
          <w:sz w:val="32"/>
          <w:szCs w:val="32"/>
        </w:rPr>
      </w:pPr>
      <w:r w:rsidRPr="004A08A1">
        <w:rPr>
          <w:rFonts w:asciiTheme="minorHAnsi" w:hAnsiTheme="minorHAnsi" w:cstheme="minorHAnsi"/>
          <w:sz w:val="32"/>
          <w:szCs w:val="32"/>
        </w:rPr>
        <w:t xml:space="preserve">13.  </w:t>
      </w:r>
      <w:r w:rsidRPr="004A08A1">
        <w:rPr>
          <w:rFonts w:asciiTheme="minorHAnsi" w:hAnsiTheme="minorHAnsi" w:cstheme="minorHAnsi"/>
          <w:i/>
          <w:color w:val="000000" w:themeColor="text1"/>
          <w:sz w:val="32"/>
          <w:szCs w:val="32"/>
        </w:rPr>
        <w:t>Describe the monetary burden to respondents (out of pocket costs) needed to complete this collection.</w:t>
      </w:r>
    </w:p>
    <w:p w:rsidR="00623640" w:rsidRPr="004A08A1" w:rsidP="004152E4" w14:paraId="63E703EF" w14:textId="77777777">
      <w:pPr>
        <w:rPr>
          <w:rFonts w:asciiTheme="minorHAnsi" w:hAnsiTheme="minorHAnsi" w:cstheme="minorHAnsi"/>
          <w:sz w:val="32"/>
          <w:szCs w:val="32"/>
        </w:rPr>
      </w:pPr>
    </w:p>
    <w:p w:rsidR="004152E4" w:rsidRPr="004A08A1" w:rsidP="004152E4" w14:paraId="5CAF7BF8" w14:textId="2106D9D1">
      <w:pPr>
        <w:rPr>
          <w:rFonts w:asciiTheme="minorHAnsi" w:hAnsiTheme="minorHAnsi" w:cstheme="minorHAnsi"/>
          <w:sz w:val="32"/>
          <w:szCs w:val="32"/>
        </w:rPr>
      </w:pPr>
      <w:r w:rsidRPr="004A08A1">
        <w:rPr>
          <w:rFonts w:asciiTheme="minorHAnsi" w:hAnsiTheme="minorHAnsi" w:cstheme="minorHAnsi"/>
          <w:iCs/>
          <w:sz w:val="32"/>
          <w:szCs w:val="32"/>
        </w:rPr>
        <w:t>The total cost burden to applicants regarding postage is zero.  The DS-5528 is not submitted by mail.  The form will be submitted manually or electronically by the applicant at a U.S. diplomatic mission; or i</w:t>
      </w:r>
      <w:r w:rsidRPr="004A08A1">
        <w:rPr>
          <w:rFonts w:asciiTheme="minorHAnsi" w:hAnsiTheme="minorHAnsi" w:cstheme="minorHAnsi"/>
          <w:sz w:val="32"/>
          <w:szCs w:val="32"/>
        </w:rPr>
        <w:t>n a critical situation where it may not be possible to get to the U.S. diplomatic mission, the information collection may be submitted at a remote location (such as a seaport or an aviation tarmac).</w:t>
      </w:r>
      <w:r w:rsidRPr="004A08A1">
        <w:rPr>
          <w:rFonts w:asciiTheme="minorHAnsi" w:hAnsiTheme="minorHAnsi" w:cstheme="minorHAnsi"/>
          <w:iCs/>
          <w:sz w:val="32"/>
          <w:szCs w:val="32"/>
        </w:rPr>
        <w:t xml:space="preserve">  There is no application fee.</w:t>
      </w:r>
    </w:p>
    <w:p w:rsidR="004152E4" w:rsidRPr="004A08A1" w:rsidP="004152E4" w14:paraId="0562CB0E" w14:textId="77777777">
      <w:pPr>
        <w:rPr>
          <w:rFonts w:asciiTheme="minorHAnsi" w:hAnsiTheme="minorHAnsi" w:cstheme="minorHAnsi"/>
          <w:sz w:val="32"/>
          <w:szCs w:val="32"/>
        </w:rPr>
      </w:pPr>
    </w:p>
    <w:p w:rsidR="006B1346" w:rsidRPr="004A08A1" w:rsidP="004152E4" w14:paraId="70E89B5A" w14:textId="223A9968">
      <w:pPr>
        <w:spacing w:after="120"/>
        <w:contextualSpacing/>
        <w:rPr>
          <w:rFonts w:asciiTheme="minorHAnsi" w:hAnsiTheme="minorHAnsi" w:cstheme="minorHAnsi"/>
          <w:i/>
          <w:iCs/>
          <w:color w:val="000000" w:themeColor="text1"/>
          <w:sz w:val="32"/>
          <w:szCs w:val="32"/>
        </w:rPr>
      </w:pPr>
      <w:r w:rsidRPr="004A08A1">
        <w:rPr>
          <w:rFonts w:asciiTheme="minorHAnsi" w:hAnsiTheme="minorHAnsi" w:cstheme="minorHAnsi"/>
          <w:sz w:val="32"/>
          <w:szCs w:val="32"/>
        </w:rPr>
        <w:t>14</w:t>
      </w:r>
      <w:r w:rsidRPr="004A08A1">
        <w:rPr>
          <w:rFonts w:asciiTheme="minorHAnsi" w:hAnsiTheme="minorHAnsi" w:cstheme="minorHAnsi"/>
          <w:i/>
          <w:iCs/>
          <w:sz w:val="32"/>
          <w:szCs w:val="32"/>
        </w:rPr>
        <w:t xml:space="preserve">.  </w:t>
      </w:r>
      <w:r w:rsidRPr="004A08A1" w:rsidR="00836562">
        <w:rPr>
          <w:rFonts w:asciiTheme="minorHAnsi" w:hAnsiTheme="minorHAnsi" w:cstheme="minorHAnsi"/>
          <w:i/>
          <w:iCs/>
          <w:color w:val="000000" w:themeColor="text1"/>
          <w:sz w:val="32"/>
          <w:szCs w:val="32"/>
        </w:rPr>
        <w:t xml:space="preserve">Describe the cost incurred by the Federal </w:t>
      </w:r>
      <w:r w:rsidRPr="004A08A1" w:rsidR="3F281F70">
        <w:rPr>
          <w:rFonts w:asciiTheme="minorHAnsi" w:hAnsiTheme="minorHAnsi" w:cstheme="minorHAnsi"/>
          <w:i/>
          <w:iCs/>
          <w:color w:val="000000" w:themeColor="text1"/>
          <w:sz w:val="32"/>
          <w:szCs w:val="32"/>
        </w:rPr>
        <w:t>Government to</w:t>
      </w:r>
      <w:r w:rsidRPr="004A08A1" w:rsidR="00836562">
        <w:rPr>
          <w:rFonts w:asciiTheme="minorHAnsi" w:hAnsiTheme="minorHAnsi" w:cstheme="minorHAnsi"/>
          <w:i/>
          <w:iCs/>
          <w:color w:val="000000" w:themeColor="text1"/>
          <w:sz w:val="32"/>
          <w:szCs w:val="32"/>
        </w:rPr>
        <w:t xml:space="preserve"> complete this collection.</w:t>
      </w:r>
    </w:p>
    <w:p w:rsidR="00623640" w:rsidRPr="004A08A1" w:rsidP="004152E4" w14:paraId="4E89B030" w14:textId="77777777">
      <w:pPr>
        <w:spacing w:after="120"/>
        <w:contextualSpacing/>
        <w:rPr>
          <w:rFonts w:asciiTheme="minorHAnsi" w:hAnsiTheme="minorHAnsi" w:cstheme="minorHAnsi"/>
          <w:i/>
          <w:color w:val="000000" w:themeColor="text1"/>
          <w:sz w:val="32"/>
          <w:szCs w:val="32"/>
        </w:rPr>
      </w:pPr>
    </w:p>
    <w:p w:rsidR="006B1346" w:rsidRPr="004A08A1" w:rsidP="006B1346" w14:paraId="4091C2DB" w14:textId="166EEB32">
      <w:pPr>
        <w:spacing w:after="120"/>
        <w:contextualSpacing/>
        <w:rPr>
          <w:rFonts w:asciiTheme="minorHAnsi" w:hAnsiTheme="minorHAnsi" w:cstheme="minorHAnsi"/>
          <w:sz w:val="32"/>
          <w:szCs w:val="32"/>
        </w:rPr>
      </w:pPr>
      <w:r w:rsidRPr="004A08A1">
        <w:rPr>
          <w:rFonts w:asciiTheme="minorHAnsi" w:hAnsiTheme="minorHAnsi" w:cstheme="minorHAnsi"/>
          <w:sz w:val="32"/>
          <w:szCs w:val="32"/>
        </w:rPr>
        <w:t>Based on historical numbers</w:t>
      </w:r>
      <w:r w:rsidRPr="004A08A1" w:rsidR="00F6322C">
        <w:rPr>
          <w:rFonts w:asciiTheme="minorHAnsi" w:hAnsiTheme="minorHAnsi" w:cstheme="minorHAnsi"/>
          <w:sz w:val="32"/>
          <w:szCs w:val="32"/>
          <w:vertAlign w:val="superscript"/>
        </w:rPr>
        <w:t>2</w:t>
      </w:r>
      <w:r w:rsidRPr="004A08A1">
        <w:rPr>
          <w:rFonts w:asciiTheme="minorHAnsi" w:hAnsiTheme="minorHAnsi" w:cstheme="minorHAnsi"/>
          <w:sz w:val="32"/>
          <w:szCs w:val="32"/>
        </w:rPr>
        <w:t xml:space="preserve">, the total cost to the Federal Government for evaluating the responses to this information </w:t>
      </w:r>
      <w:r w:rsidRPr="004A08A1">
        <w:rPr>
          <w:rFonts w:asciiTheme="minorHAnsi" w:hAnsiTheme="minorHAnsi" w:cstheme="minorHAnsi"/>
          <w:sz w:val="32"/>
          <w:szCs w:val="32"/>
        </w:rPr>
        <w:t xml:space="preserve">collection </w:t>
      </w:r>
      <w:r w:rsidRPr="004A08A1" w:rsidR="00F6322C">
        <w:rPr>
          <w:rFonts w:asciiTheme="minorHAnsi" w:hAnsiTheme="minorHAnsi" w:cstheme="minorHAnsi"/>
          <w:sz w:val="32"/>
          <w:szCs w:val="32"/>
        </w:rPr>
        <w:t>is</w:t>
      </w:r>
      <w:r w:rsidRPr="004A08A1">
        <w:rPr>
          <w:rFonts w:asciiTheme="minorHAnsi" w:hAnsiTheme="minorHAnsi" w:cstheme="minorHAnsi"/>
          <w:sz w:val="32"/>
          <w:szCs w:val="32"/>
        </w:rPr>
        <w:t xml:space="preserve"> $10,395.  This total comes from calculating the total number of applicants who submitted the DS-5528 form times the cost for </w:t>
      </w:r>
      <w:r w:rsidRPr="004A08A1" w:rsidR="002A29EA">
        <w:rPr>
          <w:rFonts w:asciiTheme="minorHAnsi" w:hAnsiTheme="minorHAnsi" w:cstheme="minorHAnsi"/>
          <w:sz w:val="32"/>
          <w:szCs w:val="32"/>
        </w:rPr>
        <w:t>an</w:t>
      </w:r>
      <w:r w:rsidRPr="004A08A1">
        <w:rPr>
          <w:rFonts w:asciiTheme="minorHAnsi" w:hAnsiTheme="minorHAnsi" w:cstheme="minorHAnsi"/>
          <w:sz w:val="32"/>
          <w:szCs w:val="32"/>
        </w:rPr>
        <w:t xml:space="preserve"> overseas Foreign Service </w:t>
      </w:r>
      <w:r w:rsidRPr="004A08A1" w:rsidR="00EC597C">
        <w:rPr>
          <w:rFonts w:asciiTheme="minorHAnsi" w:hAnsiTheme="minorHAnsi" w:cstheme="minorHAnsi"/>
          <w:sz w:val="32"/>
          <w:szCs w:val="32"/>
        </w:rPr>
        <w:t>O</w:t>
      </w:r>
      <w:r w:rsidRPr="004A08A1">
        <w:rPr>
          <w:rFonts w:asciiTheme="minorHAnsi" w:hAnsiTheme="minorHAnsi" w:cstheme="minorHAnsi"/>
          <w:sz w:val="32"/>
          <w:szCs w:val="32"/>
        </w:rPr>
        <w:t>fficer to review.  Between 201</w:t>
      </w:r>
      <w:r w:rsidRPr="004A08A1" w:rsidR="009E02B8">
        <w:rPr>
          <w:rFonts w:asciiTheme="minorHAnsi" w:hAnsiTheme="minorHAnsi" w:cstheme="minorHAnsi"/>
          <w:sz w:val="32"/>
          <w:szCs w:val="32"/>
        </w:rPr>
        <w:t>6</w:t>
      </w:r>
      <w:r w:rsidRPr="004A08A1">
        <w:rPr>
          <w:rFonts w:asciiTheme="minorHAnsi" w:hAnsiTheme="minorHAnsi" w:cstheme="minorHAnsi"/>
          <w:sz w:val="32"/>
          <w:szCs w:val="32"/>
        </w:rPr>
        <w:t xml:space="preserve"> and 2019, the Department received an average of 525 DS-5528 forms per year.  Each DS-5528 is reviewed for 15 minutes by an overseas Foreign Service Officer (525 x $19.80).  </w:t>
      </w:r>
      <w:r w:rsidRPr="004A08A1">
        <w:rPr>
          <w:rFonts w:asciiTheme="minorHAnsi" w:hAnsiTheme="minorHAnsi" w:cstheme="minorHAnsi"/>
          <w:color w:val="000000" w:themeColor="text1"/>
          <w:sz w:val="32"/>
          <w:szCs w:val="32"/>
        </w:rPr>
        <w:t>The hourly rate for an overseas Foreign Service Officer is $79.20.</w:t>
      </w:r>
      <w:r w:rsidRPr="004A08A1" w:rsidR="00EC597C">
        <w:rPr>
          <w:rFonts w:asciiTheme="minorHAnsi" w:hAnsiTheme="minorHAnsi" w:cstheme="minorHAnsi"/>
          <w:sz w:val="32"/>
          <w:szCs w:val="32"/>
        </w:rPr>
        <w:t xml:space="preserve"> </w:t>
      </w:r>
      <w:r w:rsidRPr="004A08A1" w:rsidR="00A52344">
        <w:rPr>
          <w:rFonts w:asciiTheme="minorHAnsi" w:hAnsiTheme="minorHAnsi" w:cstheme="minorHAnsi"/>
          <w:sz w:val="32"/>
          <w:szCs w:val="32"/>
        </w:rPr>
        <w:t xml:space="preserve"> </w:t>
      </w:r>
      <w:r w:rsidRPr="004A08A1">
        <w:rPr>
          <w:rFonts w:asciiTheme="minorHAnsi" w:hAnsiTheme="minorHAnsi" w:cstheme="minorHAnsi"/>
          <w:sz w:val="32"/>
          <w:szCs w:val="32"/>
        </w:rPr>
        <w:t>These calculations are based on the Department of State position costs from the Budget and Planning New Position Cost Model.</w:t>
      </w:r>
      <w:r w:rsidRPr="004A08A1" w:rsidR="00EC597C">
        <w:rPr>
          <w:rFonts w:asciiTheme="minorHAnsi" w:hAnsiTheme="minorHAnsi" w:cstheme="minorHAnsi"/>
          <w:sz w:val="32"/>
          <w:szCs w:val="32"/>
        </w:rPr>
        <w:t xml:space="preserve"> </w:t>
      </w:r>
      <w:r w:rsidRPr="004A08A1">
        <w:rPr>
          <w:rFonts w:asciiTheme="minorHAnsi" w:hAnsiTheme="minorHAnsi" w:cstheme="minorHAnsi"/>
          <w:sz w:val="32"/>
          <w:szCs w:val="32"/>
        </w:rPr>
        <w:t xml:space="preserve"> The cost rates include fringe and overhead costs. </w:t>
      </w:r>
      <w:r w:rsidRPr="004A08A1" w:rsidR="00EC597C">
        <w:rPr>
          <w:rFonts w:asciiTheme="minorHAnsi" w:hAnsiTheme="minorHAnsi" w:cstheme="minorHAnsi"/>
          <w:sz w:val="32"/>
          <w:szCs w:val="32"/>
        </w:rPr>
        <w:t xml:space="preserve"> </w:t>
      </w:r>
      <w:r w:rsidRPr="004A08A1">
        <w:rPr>
          <w:rFonts w:asciiTheme="minorHAnsi" w:hAnsiTheme="minorHAnsi" w:cstheme="minorHAnsi"/>
          <w:sz w:val="32"/>
          <w:szCs w:val="32"/>
        </w:rPr>
        <w:t xml:space="preserve">Actual costs for 2020 will be significantly higher owing to a greater volume of DS-5528s received by the Department </w:t>
      </w:r>
      <w:r w:rsidRPr="004A08A1">
        <w:rPr>
          <w:rFonts w:asciiTheme="minorHAnsi" w:hAnsiTheme="minorHAnsi" w:cstheme="minorHAnsi"/>
          <w:sz w:val="32"/>
          <w:szCs w:val="32"/>
        </w:rPr>
        <w:t>in the course of</w:t>
      </w:r>
      <w:r w:rsidRPr="004A08A1">
        <w:rPr>
          <w:rFonts w:asciiTheme="minorHAnsi" w:hAnsiTheme="minorHAnsi" w:cstheme="minorHAnsi"/>
          <w:sz w:val="32"/>
          <w:szCs w:val="32"/>
        </w:rPr>
        <w:t xml:space="preserve"> coronavirus repatriation efforts.  While the number of forms received is dynamic, it will be </w:t>
      </w:r>
      <w:r w:rsidRPr="004A08A1">
        <w:rPr>
          <w:rFonts w:asciiTheme="minorHAnsi" w:hAnsiTheme="minorHAnsi" w:cstheme="minorHAnsi"/>
          <w:sz w:val="32"/>
          <w:szCs w:val="32"/>
        </w:rPr>
        <w:t>in excess of</w:t>
      </w:r>
      <w:r w:rsidRPr="004A08A1">
        <w:rPr>
          <w:rFonts w:asciiTheme="minorHAnsi" w:hAnsiTheme="minorHAnsi" w:cstheme="minorHAnsi"/>
          <w:sz w:val="32"/>
          <w:szCs w:val="32"/>
        </w:rPr>
        <w:t xml:space="preserve"> 25,000. </w:t>
      </w:r>
    </w:p>
    <w:p w:rsidR="006B1346" w:rsidRPr="004A08A1" w:rsidP="004152E4" w14:paraId="66589E8B" w14:textId="1572B566">
      <w:pPr>
        <w:spacing w:after="120"/>
        <w:contextualSpacing/>
        <w:rPr>
          <w:rFonts w:asciiTheme="minorHAnsi" w:hAnsiTheme="minorHAnsi" w:cstheme="minorHAnsi"/>
          <w:iCs/>
          <w:sz w:val="32"/>
          <w:szCs w:val="32"/>
        </w:rPr>
      </w:pPr>
    </w:p>
    <w:p w:rsidR="00836562" w:rsidRPr="004A08A1" w:rsidP="004152E4" w14:paraId="12EDD032" w14:textId="52BA5BCC">
      <w:pPr>
        <w:rPr>
          <w:rFonts w:asciiTheme="minorHAnsi" w:hAnsiTheme="minorHAnsi" w:cstheme="minorHAnsi"/>
          <w:i/>
          <w:color w:val="000000" w:themeColor="text1"/>
          <w:sz w:val="32"/>
          <w:szCs w:val="32"/>
        </w:rPr>
      </w:pPr>
      <w:r w:rsidRPr="004A08A1">
        <w:rPr>
          <w:rFonts w:asciiTheme="minorHAnsi" w:hAnsiTheme="minorHAnsi" w:cstheme="minorHAnsi"/>
          <w:sz w:val="32"/>
          <w:szCs w:val="32"/>
        </w:rPr>
        <w:t>15</w:t>
      </w:r>
      <w:r w:rsidRPr="004A08A1">
        <w:rPr>
          <w:rFonts w:asciiTheme="minorHAnsi" w:hAnsiTheme="minorHAnsi" w:cstheme="minorHAnsi"/>
          <w:i/>
          <w:iCs/>
          <w:sz w:val="32"/>
          <w:szCs w:val="32"/>
        </w:rPr>
        <w:t xml:space="preserve">. </w:t>
      </w:r>
      <w:r w:rsidRPr="004A08A1">
        <w:rPr>
          <w:rFonts w:asciiTheme="minorHAnsi" w:hAnsiTheme="minorHAnsi" w:cstheme="minorHAnsi"/>
          <w:i/>
          <w:iCs/>
          <w:sz w:val="32"/>
          <w:szCs w:val="32"/>
        </w:rPr>
        <w:t xml:space="preserve"> </w:t>
      </w:r>
      <w:r w:rsidRPr="004A08A1">
        <w:rPr>
          <w:rFonts w:asciiTheme="minorHAnsi" w:hAnsiTheme="minorHAnsi" w:cstheme="minorHAnsi"/>
          <w:i/>
          <w:color w:val="000000" w:themeColor="text1"/>
          <w:sz w:val="32"/>
          <w:szCs w:val="32"/>
        </w:rPr>
        <w:t>Explain any changes/adjustments to this collection since the previous submission</w:t>
      </w:r>
      <w:r w:rsidRPr="004A08A1" w:rsidR="00623640">
        <w:rPr>
          <w:rFonts w:asciiTheme="minorHAnsi" w:hAnsiTheme="minorHAnsi" w:cstheme="minorHAnsi"/>
          <w:i/>
          <w:color w:val="000000" w:themeColor="text1"/>
          <w:sz w:val="32"/>
          <w:szCs w:val="32"/>
        </w:rPr>
        <w:t>.</w:t>
      </w:r>
    </w:p>
    <w:p w:rsidR="00623640" w:rsidRPr="004A08A1" w:rsidP="004152E4" w14:paraId="48BC0A4F" w14:textId="77777777">
      <w:pPr>
        <w:rPr>
          <w:rFonts w:asciiTheme="minorHAnsi" w:hAnsiTheme="minorHAnsi" w:cstheme="minorHAnsi"/>
          <w:i/>
          <w:iCs/>
          <w:sz w:val="32"/>
          <w:szCs w:val="32"/>
        </w:rPr>
      </w:pPr>
    </w:p>
    <w:p w:rsidR="004152E4" w:rsidRPr="004A08A1" w:rsidP="004152E4" w14:paraId="6375F3E9" w14:textId="1F7AB2A4">
      <w:pPr>
        <w:rPr>
          <w:rFonts w:asciiTheme="minorHAnsi" w:hAnsiTheme="minorHAnsi" w:cstheme="minorHAnsi"/>
          <w:sz w:val="32"/>
          <w:szCs w:val="32"/>
        </w:rPr>
      </w:pPr>
      <w:r w:rsidRPr="004A08A1">
        <w:rPr>
          <w:rFonts w:asciiTheme="minorHAnsi" w:hAnsiTheme="minorHAnsi" w:cstheme="minorHAnsi"/>
          <w:sz w:val="32"/>
          <w:szCs w:val="32"/>
        </w:rPr>
        <w:t>The c</w:t>
      </w:r>
      <w:r w:rsidRPr="004A08A1">
        <w:rPr>
          <w:rFonts w:asciiTheme="minorHAnsi" w:hAnsiTheme="minorHAnsi" w:cstheme="minorHAnsi"/>
          <w:sz w:val="32"/>
          <w:szCs w:val="32"/>
        </w:rPr>
        <w:t xml:space="preserve">ost to the government changed since the last </w:t>
      </w:r>
      <w:r w:rsidRPr="004A08A1" w:rsidR="00D21AAF">
        <w:rPr>
          <w:rFonts w:asciiTheme="minorHAnsi" w:hAnsiTheme="minorHAnsi" w:cstheme="minorHAnsi"/>
          <w:sz w:val="32"/>
          <w:szCs w:val="32"/>
        </w:rPr>
        <w:t xml:space="preserve">renewal </w:t>
      </w:r>
      <w:r w:rsidRPr="004A08A1">
        <w:rPr>
          <w:rFonts w:asciiTheme="minorHAnsi" w:hAnsiTheme="minorHAnsi" w:cstheme="minorHAnsi"/>
          <w:sz w:val="32"/>
          <w:szCs w:val="32"/>
        </w:rPr>
        <w:t xml:space="preserve">because of </w:t>
      </w:r>
      <w:r w:rsidRPr="004A08A1" w:rsidR="00D21AAF">
        <w:rPr>
          <w:rFonts w:asciiTheme="minorHAnsi" w:hAnsiTheme="minorHAnsi" w:cstheme="minorHAnsi"/>
          <w:sz w:val="32"/>
          <w:szCs w:val="32"/>
        </w:rPr>
        <w:t xml:space="preserve">an </w:t>
      </w:r>
      <w:r w:rsidRPr="004A08A1">
        <w:rPr>
          <w:rFonts w:asciiTheme="minorHAnsi" w:hAnsiTheme="minorHAnsi" w:cstheme="minorHAnsi"/>
          <w:sz w:val="32"/>
          <w:szCs w:val="32"/>
        </w:rPr>
        <w:t xml:space="preserve">adjustment </w:t>
      </w:r>
      <w:r w:rsidRPr="004A08A1" w:rsidR="179C5D5A">
        <w:rPr>
          <w:rFonts w:asciiTheme="minorHAnsi" w:hAnsiTheme="minorHAnsi" w:cstheme="minorHAnsi"/>
          <w:sz w:val="32"/>
          <w:szCs w:val="32"/>
        </w:rPr>
        <w:t>to the Schedule of Fees for Consular Services (22 CFR 22.1</w:t>
      </w:r>
      <w:r w:rsidRPr="004A08A1" w:rsidR="004A70E9">
        <w:rPr>
          <w:rFonts w:asciiTheme="minorHAnsi" w:hAnsiTheme="minorHAnsi" w:cstheme="minorHAnsi"/>
          <w:sz w:val="32"/>
          <w:szCs w:val="32"/>
        </w:rPr>
        <w:t>)</w:t>
      </w:r>
      <w:r w:rsidRPr="004A08A1">
        <w:rPr>
          <w:rFonts w:asciiTheme="minorHAnsi" w:hAnsiTheme="minorHAnsi" w:cstheme="minorHAnsi"/>
          <w:sz w:val="32"/>
          <w:szCs w:val="32"/>
        </w:rPr>
        <w:t>.</w:t>
      </w:r>
    </w:p>
    <w:p w:rsidR="00311D0C" w:rsidRPr="004A08A1" w:rsidP="004152E4" w14:paraId="0D533719" w14:textId="0D7E8B47">
      <w:pPr>
        <w:rPr>
          <w:rFonts w:asciiTheme="minorHAnsi" w:hAnsiTheme="minorHAnsi" w:cstheme="minorHAnsi"/>
          <w:sz w:val="32"/>
          <w:szCs w:val="32"/>
        </w:rPr>
      </w:pPr>
    </w:p>
    <w:p w:rsidR="00606955" w:rsidRPr="004A08A1" w:rsidP="004152E4" w14:paraId="4AB1D79E" w14:textId="484515A2">
      <w:pPr>
        <w:rPr>
          <w:rFonts w:asciiTheme="minorHAnsi" w:hAnsiTheme="minorHAnsi" w:cstheme="minorHAnsi"/>
          <w:sz w:val="32"/>
          <w:szCs w:val="32"/>
        </w:rPr>
      </w:pPr>
      <w:r w:rsidRPr="004A08A1">
        <w:rPr>
          <w:rFonts w:asciiTheme="minorHAnsi" w:hAnsiTheme="minorHAnsi" w:cstheme="minorHAnsi"/>
          <w:sz w:val="32"/>
          <w:szCs w:val="32"/>
        </w:rPr>
        <w:t>The form changes are as follows:</w:t>
      </w:r>
    </w:p>
    <w:p w:rsidR="00606955" w:rsidRPr="004A08A1" w:rsidP="004152E4" w14:paraId="1D5BD5C6" w14:textId="77777777">
      <w:pPr>
        <w:rPr>
          <w:rFonts w:asciiTheme="minorHAnsi" w:hAnsiTheme="minorHAnsi" w:cstheme="minorHAnsi"/>
          <w:sz w:val="32"/>
          <w:szCs w:val="32"/>
        </w:rPr>
      </w:pPr>
    </w:p>
    <w:p w:rsidR="3CACFBA1" w:rsidRPr="004A08A1" w:rsidP="1AE6819B" w14:paraId="53B2E290" w14:textId="1846EF07">
      <w:pPr>
        <w:pStyle w:val="ListParagraph"/>
        <w:numPr>
          <w:ilvl w:val="0"/>
          <w:numId w:val="4"/>
        </w:numPr>
        <w:rPr>
          <w:rFonts w:asciiTheme="minorHAnsi" w:hAnsiTheme="minorHAnsi" w:cstheme="minorHAnsi"/>
          <w:sz w:val="32"/>
          <w:szCs w:val="32"/>
        </w:rPr>
      </w:pPr>
      <w:r w:rsidRPr="004A08A1">
        <w:rPr>
          <w:rFonts w:asciiTheme="minorHAnsi" w:hAnsiTheme="minorHAnsi" w:cstheme="minorHAnsi"/>
          <w:sz w:val="32"/>
          <w:szCs w:val="32"/>
        </w:rPr>
        <w:t>Section 34 of Form DS-5528 was revised for clarity.  The instruction in 34 previously re</w:t>
      </w:r>
      <w:r w:rsidRPr="004A08A1" w:rsidR="00F445BD">
        <w:rPr>
          <w:rFonts w:asciiTheme="minorHAnsi" w:hAnsiTheme="minorHAnsi" w:cstheme="minorHAnsi"/>
          <w:sz w:val="32"/>
          <w:szCs w:val="32"/>
        </w:rPr>
        <w:t>a</w:t>
      </w:r>
      <w:r w:rsidRPr="004A08A1">
        <w:rPr>
          <w:rFonts w:asciiTheme="minorHAnsi" w:hAnsiTheme="minorHAnsi" w:cstheme="minorHAnsi"/>
          <w:sz w:val="32"/>
          <w:szCs w:val="32"/>
        </w:rPr>
        <w:t>d “Accompanying Minor Children or Incapacitated/Incomp</w:t>
      </w:r>
      <w:r w:rsidRPr="004A08A1" w:rsidR="06A7E0AD">
        <w:rPr>
          <w:rFonts w:asciiTheme="minorHAnsi" w:hAnsiTheme="minorHAnsi" w:cstheme="minorHAnsi"/>
          <w:sz w:val="32"/>
          <w:szCs w:val="32"/>
        </w:rPr>
        <w:t xml:space="preserve">etent Adults Only, list below.  Check here if none.  </w:t>
      </w:r>
      <w:r w:rsidRPr="004A08A1">
        <w:rPr>
          <w:rFonts w:asciiTheme="minorHAnsi" w:hAnsiTheme="minorHAnsi" w:cstheme="minorHAnsi"/>
          <w:sz w:val="32"/>
          <w:szCs w:val="32"/>
        </w:rPr>
        <w:t xml:space="preserve"> </w:t>
      </w:r>
      <w:r w:rsidRPr="004A08A1" w:rsidR="3BBA00D5">
        <w:rPr>
          <w:rFonts w:asciiTheme="minorHAnsi" w:hAnsiTheme="minorHAnsi" w:cstheme="minorHAnsi"/>
          <w:sz w:val="32"/>
          <w:szCs w:val="32"/>
        </w:rPr>
        <w:t>The DS-5528 was revised to read “If including minor children or incapacitated/incompetent adults, please list below.  Check here if none.”</w:t>
      </w:r>
    </w:p>
    <w:p w:rsidR="1AE6819B" w:rsidRPr="004A08A1" w:rsidP="004A08A1" w14:paraId="66EA7D27" w14:textId="46B7D49B">
      <w:pPr>
        <w:rPr>
          <w:rFonts w:asciiTheme="minorHAnsi" w:hAnsiTheme="minorHAnsi" w:cstheme="minorHAnsi"/>
          <w:sz w:val="32"/>
          <w:szCs w:val="32"/>
        </w:rPr>
      </w:pPr>
    </w:p>
    <w:p w:rsidR="004214A3" w:rsidRPr="004A08A1" w:rsidP="1AE6819B" w14:paraId="6AE61294" w14:textId="7F387C7E">
      <w:pPr>
        <w:pStyle w:val="ListParagraph"/>
        <w:numPr>
          <w:ilvl w:val="0"/>
          <w:numId w:val="4"/>
        </w:numPr>
        <w:rPr>
          <w:rFonts w:asciiTheme="minorHAnsi" w:hAnsiTheme="minorHAnsi" w:cstheme="minorHAnsi"/>
          <w:sz w:val="32"/>
          <w:szCs w:val="32"/>
        </w:rPr>
      </w:pPr>
      <w:r w:rsidRPr="004A08A1">
        <w:rPr>
          <w:rFonts w:asciiTheme="minorHAnsi" w:hAnsiTheme="minorHAnsi" w:cstheme="minorHAnsi"/>
          <w:color w:val="000000" w:themeColor="text1"/>
          <w:sz w:val="32"/>
          <w:szCs w:val="32"/>
        </w:rPr>
        <w:t>On the form at Part 3 – Consular Notes- For Official Use Only</w:t>
      </w:r>
      <w:r w:rsidRPr="004A08A1" w:rsidR="23A50D4D">
        <w:rPr>
          <w:rFonts w:asciiTheme="minorHAnsi" w:hAnsiTheme="minorHAnsi" w:cstheme="minorHAnsi"/>
          <w:color w:val="000000" w:themeColor="text1"/>
          <w:sz w:val="32"/>
          <w:szCs w:val="32"/>
        </w:rPr>
        <w:t xml:space="preserve"> to be Completed by U.S. Consular Officer (Insert number of individuals for each category</w:t>
      </w:r>
      <w:r w:rsidRPr="004A08A1">
        <w:rPr>
          <w:rFonts w:asciiTheme="minorHAnsi" w:hAnsiTheme="minorHAnsi" w:cstheme="minorHAnsi"/>
          <w:color w:val="000000" w:themeColor="text1"/>
          <w:sz w:val="32"/>
          <w:szCs w:val="32"/>
        </w:rPr>
        <w:t xml:space="preserve">”:  </w:t>
      </w:r>
    </w:p>
    <w:p w:rsidR="004214A3" w:rsidRPr="004A08A1" w:rsidP="00506714" w14:paraId="2AE5B751" w14:textId="036E8B95">
      <w:pPr>
        <w:pStyle w:val="ListParagraph"/>
        <w:numPr>
          <w:ilvl w:val="1"/>
          <w:numId w:val="4"/>
        </w:numPr>
        <w:rPr>
          <w:rFonts w:asciiTheme="minorHAnsi" w:hAnsiTheme="minorHAnsi" w:cstheme="minorHAnsi"/>
          <w:sz w:val="32"/>
          <w:szCs w:val="32"/>
        </w:rPr>
      </w:pPr>
      <w:r w:rsidRPr="004A08A1">
        <w:rPr>
          <w:rFonts w:asciiTheme="minorHAnsi" w:hAnsiTheme="minorHAnsi" w:cstheme="minorHAnsi"/>
          <w:color w:val="000000" w:themeColor="text1"/>
          <w:sz w:val="32"/>
          <w:szCs w:val="32"/>
        </w:rPr>
        <w:t xml:space="preserve">The word </w:t>
      </w:r>
      <w:r w:rsidRPr="004A08A1" w:rsidR="3B35CEB3">
        <w:rPr>
          <w:rFonts w:asciiTheme="minorHAnsi" w:hAnsiTheme="minorHAnsi" w:cstheme="minorHAnsi"/>
          <w:color w:val="000000" w:themeColor="text1"/>
          <w:sz w:val="32"/>
          <w:szCs w:val="32"/>
        </w:rPr>
        <w:t xml:space="preserve">“loan recipient” was removed from </w:t>
      </w:r>
      <w:r w:rsidRPr="004A08A1" w:rsidR="7382569A">
        <w:rPr>
          <w:rFonts w:asciiTheme="minorHAnsi" w:hAnsiTheme="minorHAnsi" w:cstheme="minorHAnsi"/>
          <w:color w:val="000000" w:themeColor="text1"/>
          <w:sz w:val="32"/>
          <w:szCs w:val="32"/>
        </w:rPr>
        <w:t xml:space="preserve">all </w:t>
      </w:r>
      <w:r w:rsidRPr="004A08A1" w:rsidR="3B35CEB3">
        <w:rPr>
          <w:rFonts w:asciiTheme="minorHAnsi" w:hAnsiTheme="minorHAnsi" w:cstheme="minorHAnsi"/>
          <w:color w:val="000000" w:themeColor="text1"/>
          <w:sz w:val="32"/>
          <w:szCs w:val="32"/>
        </w:rPr>
        <w:t xml:space="preserve">the options. </w:t>
      </w:r>
    </w:p>
    <w:p w:rsidR="004214A3" w:rsidRPr="004A08A1" w:rsidP="00506714" w14:paraId="366E36C2" w14:textId="59DC2458">
      <w:pPr>
        <w:pStyle w:val="ListParagraph"/>
        <w:numPr>
          <w:ilvl w:val="1"/>
          <w:numId w:val="4"/>
        </w:numPr>
        <w:rPr>
          <w:rFonts w:asciiTheme="minorHAnsi" w:hAnsiTheme="minorHAnsi" w:cstheme="minorHAnsi"/>
          <w:sz w:val="32"/>
          <w:szCs w:val="32"/>
        </w:rPr>
      </w:pPr>
      <w:r w:rsidRPr="004A08A1">
        <w:rPr>
          <w:rFonts w:asciiTheme="minorHAnsi" w:hAnsiTheme="minorHAnsi" w:cstheme="minorHAnsi"/>
          <w:color w:val="000000" w:themeColor="text1"/>
          <w:sz w:val="32"/>
          <w:szCs w:val="32"/>
        </w:rPr>
        <w:t>“Legal permanent resident</w:t>
      </w:r>
      <w:r w:rsidRPr="004A08A1" w:rsidR="479BB6A0">
        <w:rPr>
          <w:rFonts w:asciiTheme="minorHAnsi" w:hAnsiTheme="minorHAnsi" w:cstheme="minorHAnsi"/>
          <w:color w:val="000000" w:themeColor="text1"/>
          <w:sz w:val="32"/>
          <w:szCs w:val="32"/>
        </w:rPr>
        <w:t>” was deleted</w:t>
      </w:r>
      <w:r w:rsidRPr="004A08A1">
        <w:rPr>
          <w:rFonts w:asciiTheme="minorHAnsi" w:hAnsiTheme="minorHAnsi" w:cstheme="minorHAnsi"/>
          <w:color w:val="000000" w:themeColor="text1"/>
          <w:sz w:val="32"/>
          <w:szCs w:val="32"/>
        </w:rPr>
        <w:t xml:space="preserve">.  </w:t>
      </w:r>
    </w:p>
    <w:p w:rsidR="004214A3" w:rsidRPr="00506714" w:rsidP="00506714" w14:paraId="7B4F512E" w14:textId="1F7AA3D5">
      <w:pPr>
        <w:ind w:left="360"/>
        <w:rPr>
          <w:rFonts w:asciiTheme="minorHAnsi" w:hAnsiTheme="minorHAnsi" w:cstheme="minorHAnsi"/>
          <w:sz w:val="32"/>
          <w:szCs w:val="32"/>
        </w:rPr>
      </w:pPr>
    </w:p>
    <w:p w:rsidR="009F3B44" w:rsidRPr="00506714" w:rsidP="00506714" w14:paraId="2B4F786B" w14:textId="51498B07">
      <w:pPr>
        <w:pStyle w:val="ListParagraph"/>
        <w:numPr>
          <w:ilvl w:val="0"/>
          <w:numId w:val="6"/>
        </w:numPr>
        <w:rPr>
          <w:rFonts w:asciiTheme="minorHAnsi" w:hAnsiTheme="minorHAnsi" w:cstheme="minorHAnsi"/>
          <w:sz w:val="32"/>
          <w:szCs w:val="32"/>
        </w:rPr>
      </w:pPr>
      <w:r w:rsidRPr="00506714">
        <w:rPr>
          <w:rFonts w:asciiTheme="minorHAnsi" w:hAnsiTheme="minorHAnsi" w:cstheme="minorHAnsi"/>
          <w:sz w:val="32"/>
          <w:szCs w:val="32"/>
        </w:rPr>
        <w:t xml:space="preserve">Section </w:t>
      </w:r>
      <w:r w:rsidR="00791437">
        <w:rPr>
          <w:rFonts w:asciiTheme="minorHAnsi" w:hAnsiTheme="minorHAnsi" w:cstheme="minorHAnsi"/>
          <w:sz w:val="32"/>
          <w:szCs w:val="32"/>
        </w:rPr>
        <w:t>92</w:t>
      </w:r>
      <w:r w:rsidRPr="00506714">
        <w:rPr>
          <w:rFonts w:asciiTheme="minorHAnsi" w:hAnsiTheme="minorHAnsi" w:cstheme="minorHAnsi"/>
          <w:sz w:val="32"/>
          <w:szCs w:val="32"/>
        </w:rPr>
        <w:t>, t</w:t>
      </w:r>
      <w:r w:rsidRPr="00506714" w:rsidR="47538E8A">
        <w:rPr>
          <w:rFonts w:asciiTheme="minorHAnsi" w:hAnsiTheme="minorHAnsi" w:cstheme="minorHAnsi"/>
          <w:sz w:val="32"/>
          <w:szCs w:val="32"/>
        </w:rPr>
        <w:t>he signature block</w:t>
      </w:r>
      <w:r w:rsidRPr="00506714" w:rsidR="6FC9C51A">
        <w:rPr>
          <w:rFonts w:asciiTheme="minorHAnsi" w:hAnsiTheme="minorHAnsi" w:cstheme="minorHAnsi"/>
          <w:sz w:val="32"/>
          <w:szCs w:val="32"/>
        </w:rPr>
        <w:t>,</w:t>
      </w:r>
      <w:r w:rsidRPr="00506714" w:rsidR="47538E8A">
        <w:rPr>
          <w:rFonts w:asciiTheme="minorHAnsi" w:hAnsiTheme="minorHAnsi" w:cstheme="minorHAnsi"/>
          <w:sz w:val="32"/>
          <w:szCs w:val="32"/>
        </w:rPr>
        <w:t xml:space="preserve"> was updated to provide “</w:t>
      </w:r>
      <w:r w:rsidRPr="00506714" w:rsidR="47538E8A">
        <w:rPr>
          <w:rFonts w:eastAsia="Arial" w:asciiTheme="minorHAnsi" w:hAnsiTheme="minorHAnsi" w:cstheme="minorHAnsi"/>
          <w:sz w:val="32"/>
          <w:szCs w:val="32"/>
        </w:rPr>
        <w:t>Electronic signature (retyping your name in this box using an electronic method) is as acceptable as signing with ink or typed.”</w:t>
      </w:r>
    </w:p>
    <w:p w:rsidR="00506714" w:rsidRPr="00506714" w:rsidP="00506714" w14:paraId="65DF2B01" w14:textId="77777777">
      <w:pPr>
        <w:rPr>
          <w:rFonts w:asciiTheme="minorHAnsi" w:hAnsiTheme="minorHAnsi" w:cstheme="minorHAnsi"/>
          <w:sz w:val="32"/>
          <w:szCs w:val="32"/>
        </w:rPr>
      </w:pPr>
    </w:p>
    <w:p w:rsidR="009F3B44" w:rsidRPr="004A08A1" w:rsidP="00063BAA" w14:paraId="6F1BF8BB" w14:textId="2450D1D3">
      <w:pPr>
        <w:pStyle w:val="ListParagraph"/>
        <w:numPr>
          <w:ilvl w:val="0"/>
          <w:numId w:val="4"/>
        </w:numPr>
        <w:rPr>
          <w:rFonts w:asciiTheme="minorHAnsi" w:hAnsiTheme="minorHAnsi" w:cstheme="minorHAnsi"/>
          <w:sz w:val="32"/>
          <w:szCs w:val="32"/>
        </w:rPr>
      </w:pPr>
      <w:r w:rsidRPr="004A08A1">
        <w:rPr>
          <w:rFonts w:asciiTheme="minorHAnsi" w:hAnsiTheme="minorHAnsi" w:cstheme="minorHAnsi"/>
          <w:sz w:val="32"/>
          <w:szCs w:val="32"/>
        </w:rPr>
        <w:t xml:space="preserve">Section 94 of the form was updated to provide new language regarding consent to release information under the Privacy Act of </w:t>
      </w:r>
      <w:r w:rsidRPr="004A08A1" w:rsidR="002A29EA">
        <w:rPr>
          <w:rFonts w:asciiTheme="minorHAnsi" w:hAnsiTheme="minorHAnsi" w:cstheme="minorHAnsi"/>
          <w:sz w:val="32"/>
          <w:szCs w:val="32"/>
        </w:rPr>
        <w:t>1974</w:t>
      </w:r>
      <w:r w:rsidR="00582ACD">
        <w:rPr>
          <w:rFonts w:asciiTheme="minorHAnsi" w:hAnsiTheme="minorHAnsi" w:cstheme="minorHAnsi"/>
          <w:sz w:val="32"/>
          <w:szCs w:val="32"/>
        </w:rPr>
        <w:t>, as amended</w:t>
      </w:r>
      <w:r w:rsidRPr="004A08A1" w:rsidR="002A29EA">
        <w:rPr>
          <w:rFonts w:asciiTheme="minorHAnsi" w:hAnsiTheme="minorHAnsi" w:cstheme="minorHAnsi"/>
          <w:sz w:val="32"/>
          <w:szCs w:val="32"/>
        </w:rPr>
        <w:t>.</w:t>
      </w:r>
      <w:r w:rsidRPr="004A08A1">
        <w:rPr>
          <w:rFonts w:asciiTheme="minorHAnsi" w:hAnsiTheme="minorHAnsi" w:cstheme="minorHAnsi"/>
          <w:sz w:val="32"/>
          <w:szCs w:val="32"/>
        </w:rPr>
        <w:t xml:space="preserve"> </w:t>
      </w:r>
    </w:p>
    <w:p w:rsidR="004152E4" w:rsidRPr="004A08A1" w:rsidP="004152E4" w14:paraId="62EBF3C5" w14:textId="77777777">
      <w:pPr>
        <w:rPr>
          <w:rFonts w:asciiTheme="minorHAnsi" w:hAnsiTheme="minorHAnsi" w:cstheme="minorHAnsi"/>
          <w:sz w:val="32"/>
          <w:szCs w:val="32"/>
        </w:rPr>
      </w:pPr>
    </w:p>
    <w:p w:rsidR="009A7EC8" w:rsidRPr="00AC0FF5" w:rsidP="00AC0FF5" w14:paraId="0C8ECFBD" w14:textId="3497E95C">
      <w:pPr>
        <w:pStyle w:val="ListParagraph"/>
        <w:numPr>
          <w:ilvl w:val="0"/>
          <w:numId w:val="4"/>
        </w:numPr>
        <w:rPr>
          <w:rFonts w:asciiTheme="minorHAnsi" w:hAnsiTheme="minorHAnsi" w:cstheme="minorHAnsi"/>
          <w:sz w:val="32"/>
          <w:szCs w:val="32"/>
        </w:rPr>
      </w:pPr>
      <w:r>
        <w:rPr>
          <w:rFonts w:asciiTheme="minorHAnsi" w:hAnsiTheme="minorHAnsi" w:cstheme="minorHAnsi"/>
          <w:sz w:val="32"/>
          <w:szCs w:val="32"/>
        </w:rPr>
        <w:t>The Privacy Act Statement was updated for clarify.</w:t>
      </w:r>
    </w:p>
    <w:p w:rsidR="009A7EC8" w:rsidRPr="004A08A1" w:rsidP="004152E4" w14:paraId="7D9723AB" w14:textId="77777777">
      <w:pPr>
        <w:rPr>
          <w:rFonts w:asciiTheme="minorHAnsi" w:hAnsiTheme="minorHAnsi" w:cstheme="minorHAnsi"/>
          <w:sz w:val="32"/>
          <w:szCs w:val="32"/>
        </w:rPr>
      </w:pPr>
    </w:p>
    <w:p w:rsidR="00836562" w:rsidRPr="004A08A1" w:rsidP="004152E4" w14:paraId="137BFA8D" w14:textId="58510074">
      <w:pPr>
        <w:rPr>
          <w:rFonts w:asciiTheme="minorHAnsi" w:hAnsiTheme="minorHAnsi" w:cstheme="minorHAnsi"/>
          <w:i/>
          <w:color w:val="000000" w:themeColor="text1"/>
          <w:sz w:val="32"/>
          <w:szCs w:val="32"/>
        </w:rPr>
      </w:pPr>
      <w:r w:rsidRPr="004A08A1">
        <w:rPr>
          <w:rFonts w:asciiTheme="minorHAnsi" w:hAnsiTheme="minorHAnsi" w:cstheme="minorHAnsi"/>
          <w:sz w:val="32"/>
          <w:szCs w:val="32"/>
        </w:rPr>
        <w:t>16</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Specify if the data gathered by this collection will be published.</w:t>
      </w:r>
    </w:p>
    <w:p w:rsidR="00623640" w:rsidRPr="004A08A1" w:rsidP="004152E4" w14:paraId="1DF2D13E" w14:textId="77777777">
      <w:pPr>
        <w:rPr>
          <w:rFonts w:asciiTheme="minorHAnsi" w:hAnsiTheme="minorHAnsi" w:cstheme="minorHAnsi"/>
          <w:i/>
          <w:sz w:val="32"/>
          <w:szCs w:val="32"/>
        </w:rPr>
      </w:pPr>
    </w:p>
    <w:p w:rsidR="004152E4" w:rsidRPr="004A08A1" w:rsidP="004152E4" w14:paraId="74953F71" w14:textId="4858D8A5">
      <w:pPr>
        <w:rPr>
          <w:rFonts w:asciiTheme="minorHAnsi" w:hAnsiTheme="minorHAnsi" w:cstheme="minorHAnsi"/>
          <w:sz w:val="32"/>
          <w:szCs w:val="32"/>
        </w:rPr>
      </w:pPr>
      <w:r w:rsidRPr="004A08A1">
        <w:rPr>
          <w:rFonts w:asciiTheme="minorHAnsi" w:hAnsiTheme="minorHAnsi" w:cstheme="minorHAnsi"/>
          <w:sz w:val="32"/>
          <w:szCs w:val="32"/>
        </w:rPr>
        <w:t>This information will not be published.</w:t>
      </w:r>
    </w:p>
    <w:p w:rsidR="004152E4" w:rsidRPr="004A08A1" w:rsidP="004152E4" w14:paraId="6D98A12B" w14:textId="77777777">
      <w:pPr>
        <w:rPr>
          <w:rFonts w:asciiTheme="minorHAnsi" w:hAnsiTheme="minorHAnsi" w:cstheme="minorHAnsi"/>
          <w:sz w:val="32"/>
          <w:szCs w:val="32"/>
        </w:rPr>
      </w:pPr>
    </w:p>
    <w:p w:rsidR="00836562" w:rsidRPr="004A08A1" w:rsidP="004152E4" w14:paraId="55E1520D" w14:textId="59F5D888">
      <w:pPr>
        <w:spacing w:after="240"/>
        <w:rPr>
          <w:rFonts w:asciiTheme="minorHAnsi" w:hAnsiTheme="minorHAnsi" w:cstheme="minorHAnsi"/>
          <w:i/>
          <w:iCs/>
          <w:sz w:val="32"/>
          <w:szCs w:val="32"/>
        </w:rPr>
      </w:pPr>
      <w:r w:rsidRPr="004A08A1">
        <w:rPr>
          <w:rFonts w:asciiTheme="minorHAnsi" w:hAnsiTheme="minorHAnsi" w:cstheme="minorHAnsi"/>
          <w:sz w:val="32"/>
          <w:szCs w:val="32"/>
        </w:rPr>
        <w:t>17</w:t>
      </w:r>
      <w:r w:rsidRPr="004A08A1">
        <w:rPr>
          <w:rFonts w:asciiTheme="minorHAnsi" w:hAnsiTheme="minorHAnsi" w:cstheme="minorHAnsi"/>
          <w:i/>
          <w:iCs/>
          <w:sz w:val="32"/>
          <w:szCs w:val="32"/>
        </w:rPr>
        <w:t xml:space="preserve">.  </w:t>
      </w:r>
      <w:r w:rsidRPr="004A08A1">
        <w:rPr>
          <w:rFonts w:asciiTheme="minorHAnsi" w:hAnsiTheme="minorHAnsi" w:cstheme="minorHAnsi"/>
          <w:i/>
          <w:color w:val="000000" w:themeColor="text1"/>
          <w:sz w:val="32"/>
          <w:szCs w:val="32"/>
        </w:rPr>
        <w:t xml:space="preserve">If applicable, explain the reason(s) for seeking approval to not display the OMB expiration date.  </w:t>
      </w:r>
    </w:p>
    <w:p w:rsidR="004152E4" w:rsidRPr="004A08A1" w:rsidP="004152E4" w14:paraId="30CF3BE3" w14:textId="1647A713">
      <w:pPr>
        <w:spacing w:after="240"/>
        <w:rPr>
          <w:rFonts w:asciiTheme="minorHAnsi" w:hAnsiTheme="minorHAnsi" w:cstheme="minorHAnsi"/>
          <w:sz w:val="32"/>
          <w:szCs w:val="32"/>
        </w:rPr>
      </w:pPr>
      <w:r w:rsidRPr="004A08A1">
        <w:rPr>
          <w:rFonts w:asciiTheme="minorHAnsi" w:hAnsiTheme="minorHAnsi" w:cstheme="minorHAnsi"/>
          <w:sz w:val="32"/>
          <w:szCs w:val="32"/>
        </w:rPr>
        <w:t>The OMB expiration date will be displayed.</w:t>
      </w:r>
    </w:p>
    <w:p w:rsidR="00836562" w:rsidRPr="004A08A1" w:rsidP="004152E4" w14:paraId="19D5E61D" w14:textId="364A5B7A">
      <w:pPr>
        <w:spacing w:after="240"/>
        <w:rPr>
          <w:rFonts w:asciiTheme="minorHAnsi" w:hAnsiTheme="minorHAnsi" w:cstheme="minorHAnsi"/>
          <w:i/>
          <w:sz w:val="32"/>
          <w:szCs w:val="32"/>
        </w:rPr>
      </w:pPr>
      <w:r w:rsidRPr="004A08A1">
        <w:rPr>
          <w:rFonts w:asciiTheme="minorHAnsi" w:hAnsiTheme="minorHAnsi" w:cstheme="minorHAnsi"/>
          <w:sz w:val="32"/>
          <w:szCs w:val="32"/>
        </w:rPr>
        <w:t>18</w:t>
      </w:r>
      <w:r w:rsidRPr="004A08A1">
        <w:rPr>
          <w:rFonts w:asciiTheme="minorHAnsi" w:hAnsiTheme="minorHAnsi" w:cstheme="minorHAnsi"/>
          <w:i/>
          <w:sz w:val="32"/>
          <w:szCs w:val="32"/>
        </w:rPr>
        <w:t xml:space="preserve">.  </w:t>
      </w:r>
      <w:r w:rsidRPr="004A08A1">
        <w:rPr>
          <w:rFonts w:asciiTheme="minorHAnsi" w:hAnsiTheme="minorHAnsi" w:cstheme="minorHAnsi"/>
          <w:i/>
          <w:color w:val="000000" w:themeColor="text1"/>
          <w:sz w:val="32"/>
          <w:szCs w:val="32"/>
        </w:rPr>
        <w:t>Explain any exceptions to the OMB certification statement below.</w:t>
      </w:r>
    </w:p>
    <w:p w:rsidR="004152E4" w:rsidRPr="004A08A1" w:rsidP="004152E4" w14:paraId="2FA33FBF" w14:textId="4015A7DF">
      <w:pPr>
        <w:spacing w:after="240"/>
        <w:rPr>
          <w:rFonts w:asciiTheme="minorHAnsi" w:hAnsiTheme="minorHAnsi" w:cstheme="minorHAnsi"/>
          <w:sz w:val="32"/>
          <w:szCs w:val="32"/>
        </w:rPr>
      </w:pPr>
      <w:r w:rsidRPr="004A08A1">
        <w:rPr>
          <w:rFonts w:asciiTheme="minorHAnsi" w:hAnsiTheme="minorHAnsi" w:cstheme="minorHAnsi"/>
          <w:sz w:val="32"/>
          <w:szCs w:val="32"/>
        </w:rPr>
        <w:t>No exceptions are requested.</w:t>
      </w:r>
    </w:p>
    <w:p w:rsidR="004152E4" w:rsidRPr="004A08A1" w:rsidP="004152E4" w14:paraId="1A8BF7A4" w14:textId="77777777">
      <w:pPr>
        <w:pStyle w:val="Heading2"/>
        <w:snapToGrid/>
        <w:spacing w:before="0" w:after="240"/>
        <w:rPr>
          <w:rFonts w:eastAsia="Times New Roman" w:asciiTheme="minorHAnsi" w:hAnsiTheme="minorHAnsi" w:cstheme="minorHAnsi"/>
          <w:bCs/>
          <w:sz w:val="32"/>
          <w:szCs w:val="32"/>
        </w:rPr>
      </w:pPr>
      <w:r w:rsidRPr="004A08A1">
        <w:rPr>
          <w:rFonts w:eastAsia="Times New Roman" w:asciiTheme="minorHAnsi" w:hAnsiTheme="minorHAnsi" w:cstheme="minorHAnsi"/>
          <w:bCs/>
          <w:sz w:val="32"/>
          <w:szCs w:val="32"/>
        </w:rPr>
        <w:t>B.  STATISTICAL METHODS</w:t>
      </w:r>
    </w:p>
    <w:p w:rsidR="004152E4" w:rsidRPr="004A08A1" w:rsidP="004152E4" w14:paraId="35E6AC5D" w14:textId="77777777">
      <w:pPr>
        <w:rPr>
          <w:rFonts w:asciiTheme="minorHAnsi" w:hAnsiTheme="minorHAnsi" w:cstheme="minorHAnsi"/>
          <w:sz w:val="32"/>
          <w:szCs w:val="32"/>
        </w:rPr>
      </w:pPr>
      <w:r w:rsidRPr="004A08A1">
        <w:rPr>
          <w:rFonts w:asciiTheme="minorHAnsi" w:hAnsiTheme="minorHAnsi" w:cstheme="minorHAnsi"/>
          <w:sz w:val="32"/>
          <w:szCs w:val="32"/>
        </w:rPr>
        <w:t>This collection does not employ statistical methods.</w:t>
      </w:r>
    </w:p>
    <w:p w:rsidR="004152E4" w:rsidRPr="004A08A1" w:rsidP="004152E4" w14:paraId="2946DB82" w14:textId="77777777">
      <w:pPr>
        <w:spacing w:after="240"/>
        <w:rPr>
          <w:rFonts w:asciiTheme="minorHAnsi" w:hAnsiTheme="minorHAnsi" w:cstheme="minorHAnsi"/>
          <w:sz w:val="32"/>
          <w:szCs w:val="32"/>
        </w:rPr>
      </w:pPr>
    </w:p>
    <w:p w:rsidR="00EB72CE" w:rsidRPr="004A08A1" w:rsidP="00EB72CE" w14:paraId="6264C229" w14:textId="77777777">
      <w:pPr>
        <w:pStyle w:val="NoSpacing"/>
        <w:rPr>
          <w:rFonts w:asciiTheme="minorHAnsi" w:hAnsiTheme="minorHAnsi" w:cstheme="minorHAnsi"/>
          <w:sz w:val="32"/>
          <w:szCs w:val="32"/>
        </w:rPr>
      </w:pPr>
      <w:r w:rsidRPr="004A08A1">
        <w:rPr>
          <w:rFonts w:asciiTheme="minorHAnsi" w:hAnsiTheme="minorHAnsi" w:cstheme="minorHAnsi"/>
          <w:sz w:val="32"/>
          <w:szCs w:val="32"/>
          <w:vertAlign w:val="superscript"/>
        </w:rPr>
        <w:t>1</w:t>
      </w:r>
      <w:r w:rsidRPr="004A08A1">
        <w:rPr>
          <w:rFonts w:asciiTheme="minorHAnsi" w:hAnsiTheme="minorHAnsi" w:cstheme="minorHAnsi"/>
          <w:sz w:val="32"/>
          <w:szCs w:val="32"/>
        </w:rPr>
        <w:t xml:space="preserve"> Source: Bureau of Labor Statistics, “Employer Costs for Employee Compensation news release text”. </w:t>
      </w:r>
    </w:p>
    <w:p w:rsidR="00EB72CE" w:rsidRPr="004A08A1" w:rsidP="00EB72CE" w14:paraId="4E799A13" w14:textId="70FC1D5B">
      <w:pPr>
        <w:rPr>
          <w:rStyle w:val="Hyperlink"/>
          <w:rFonts w:asciiTheme="minorHAnsi" w:hAnsiTheme="minorHAnsi" w:cstheme="minorHAnsi"/>
          <w:sz w:val="32"/>
          <w:szCs w:val="32"/>
        </w:rPr>
      </w:pPr>
      <w:hyperlink r:id="rId15" w:history="1">
        <w:r w:rsidRPr="004A08A1">
          <w:rPr>
            <w:rStyle w:val="Hyperlink"/>
            <w:rFonts w:asciiTheme="minorHAnsi" w:hAnsiTheme="minorHAnsi" w:cstheme="minorHAnsi"/>
            <w:sz w:val="32"/>
            <w:szCs w:val="32"/>
          </w:rPr>
          <w:t>https://www.bls.gov/news.release/ecec.t02.htm</w:t>
        </w:r>
      </w:hyperlink>
    </w:p>
    <w:p w:rsidR="006B1346" w:rsidRPr="004A08A1" w:rsidP="00EB72CE" w14:paraId="12FF285E" w14:textId="61BC5ECF">
      <w:pPr>
        <w:rPr>
          <w:rStyle w:val="Hyperlink"/>
          <w:rFonts w:asciiTheme="minorHAnsi" w:hAnsiTheme="minorHAnsi" w:cstheme="minorHAnsi"/>
          <w:sz w:val="32"/>
          <w:szCs w:val="32"/>
        </w:rPr>
      </w:pPr>
    </w:p>
    <w:p w:rsidR="006B1346" w:rsidRPr="004A08A1" w:rsidP="006B1346" w14:paraId="7EA8D68A" w14:textId="273463BA">
      <w:pPr>
        <w:spacing w:after="120"/>
        <w:contextualSpacing/>
        <w:rPr>
          <w:rFonts w:asciiTheme="minorHAnsi" w:hAnsiTheme="minorHAnsi" w:cstheme="minorHAnsi"/>
          <w:sz w:val="32"/>
          <w:szCs w:val="32"/>
        </w:rPr>
      </w:pPr>
      <w:r w:rsidRPr="004A08A1">
        <w:rPr>
          <w:rFonts w:asciiTheme="minorHAnsi" w:hAnsiTheme="minorHAnsi" w:cstheme="minorHAnsi"/>
          <w:sz w:val="32"/>
          <w:szCs w:val="32"/>
          <w:vertAlign w:val="superscript"/>
        </w:rPr>
        <w:t>2</w:t>
      </w:r>
      <w:r w:rsidRPr="004A08A1">
        <w:rPr>
          <w:rFonts w:asciiTheme="minorHAnsi" w:hAnsiTheme="minorHAnsi" w:cstheme="minorHAnsi"/>
          <w:sz w:val="32"/>
          <w:szCs w:val="32"/>
        </w:rPr>
        <w:t>Source: “Bureau of Budget and Planning New Position Cost Model”, Department of State, Internal Use Only.</w:t>
      </w:r>
    </w:p>
    <w:p w:rsidR="006B1346" w:rsidRPr="004A08A1" w:rsidP="006B1346" w14:paraId="2E3B6751" w14:textId="77777777">
      <w:pPr>
        <w:spacing w:after="120"/>
        <w:contextualSpacing/>
        <w:rPr>
          <w:rFonts w:asciiTheme="minorHAnsi" w:hAnsiTheme="minorHAnsi" w:cstheme="minorHAnsi"/>
          <w:sz w:val="32"/>
          <w:szCs w:val="32"/>
        </w:rPr>
      </w:pPr>
    </w:p>
    <w:p w:rsidR="006B1346" w:rsidRPr="004A08A1" w:rsidP="00EB72CE" w14:paraId="128E220A" w14:textId="71BC9041">
      <w:pPr>
        <w:rPr>
          <w:rStyle w:val="Hyperlink"/>
          <w:rFonts w:asciiTheme="minorHAnsi" w:hAnsiTheme="minorHAnsi" w:cstheme="minorHAnsi"/>
          <w:sz w:val="32"/>
          <w:szCs w:val="32"/>
        </w:rPr>
      </w:pPr>
    </w:p>
    <w:p w:rsidR="006B1346" w:rsidRPr="004A08A1" w:rsidP="00EB72CE" w14:paraId="09E6234A" w14:textId="70A13869">
      <w:pPr>
        <w:rPr>
          <w:rFonts w:asciiTheme="minorHAnsi" w:hAnsiTheme="minorHAnsi" w:cstheme="minorHAnsi"/>
          <w:color w:val="1F497D"/>
          <w:sz w:val="32"/>
          <w:szCs w:val="32"/>
        </w:rPr>
      </w:pPr>
    </w:p>
    <w:p w:rsidR="00FD35B5" w:rsidRPr="004A08A1" w14:paraId="5997CC1D" w14:textId="77777777">
      <w:pPr>
        <w:rPr>
          <w:rFonts w:asciiTheme="minorHAnsi" w:hAnsiTheme="minorHAnsi" w:cstheme="minorHAnsi"/>
          <w:sz w:val="32"/>
          <w:szCs w:val="3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D6D1B9B"/>
    <w:multiLevelType w:val="hybridMultilevel"/>
    <w:tmpl w:val="823E0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245C73"/>
    <w:multiLevelType w:val="hybridMultilevel"/>
    <w:tmpl w:val="277E58F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307C15"/>
    <w:multiLevelType w:val="hybridMultilevel"/>
    <w:tmpl w:val="58AC45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7240AA5"/>
    <w:multiLevelType w:val="hybridMultilevel"/>
    <w:tmpl w:val="FA203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744A44"/>
    <w:multiLevelType w:val="hybridMultilevel"/>
    <w:tmpl w:val="9A2AC6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8809913">
    <w:abstractNumId w:val="2"/>
  </w:num>
  <w:num w:numId="2" w16cid:durableId="1294484644">
    <w:abstractNumId w:val="3"/>
  </w:num>
  <w:num w:numId="3" w16cid:durableId="1208225413">
    <w:abstractNumId w:val="0"/>
  </w:num>
  <w:num w:numId="4" w16cid:durableId="1278414791">
    <w:abstractNumId w:val="4"/>
  </w:num>
  <w:num w:numId="5" w16cid:durableId="1658680402">
    <w:abstractNumId w:val="5"/>
  </w:num>
  <w:num w:numId="6" w16cid:durableId="142838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5"/>
    <w:rsid w:val="00000EAD"/>
    <w:rsid w:val="000024D7"/>
    <w:rsid w:val="0000259B"/>
    <w:rsid w:val="00002F41"/>
    <w:rsid w:val="00003880"/>
    <w:rsid w:val="00003F67"/>
    <w:rsid w:val="0000461A"/>
    <w:rsid w:val="00007283"/>
    <w:rsid w:val="00011715"/>
    <w:rsid w:val="00011887"/>
    <w:rsid w:val="00015CA6"/>
    <w:rsid w:val="0001777A"/>
    <w:rsid w:val="000178F5"/>
    <w:rsid w:val="0002143F"/>
    <w:rsid w:val="00022972"/>
    <w:rsid w:val="000245BF"/>
    <w:rsid w:val="00025645"/>
    <w:rsid w:val="000359A5"/>
    <w:rsid w:val="00035E4E"/>
    <w:rsid w:val="00041485"/>
    <w:rsid w:val="00043BA8"/>
    <w:rsid w:val="00045E1F"/>
    <w:rsid w:val="000461F9"/>
    <w:rsid w:val="0005322E"/>
    <w:rsid w:val="00056381"/>
    <w:rsid w:val="00063868"/>
    <w:rsid w:val="00063986"/>
    <w:rsid w:val="00063BAA"/>
    <w:rsid w:val="00067C70"/>
    <w:rsid w:val="00072B24"/>
    <w:rsid w:val="000733C2"/>
    <w:rsid w:val="0007595D"/>
    <w:rsid w:val="00077CF8"/>
    <w:rsid w:val="000803C4"/>
    <w:rsid w:val="000901D4"/>
    <w:rsid w:val="00090E28"/>
    <w:rsid w:val="000933F4"/>
    <w:rsid w:val="000944F2"/>
    <w:rsid w:val="00096B63"/>
    <w:rsid w:val="000A09F3"/>
    <w:rsid w:val="000A25FF"/>
    <w:rsid w:val="000A3885"/>
    <w:rsid w:val="000A6EB2"/>
    <w:rsid w:val="000A714A"/>
    <w:rsid w:val="000B0B26"/>
    <w:rsid w:val="000B0D94"/>
    <w:rsid w:val="000B0DD4"/>
    <w:rsid w:val="000C0CE0"/>
    <w:rsid w:val="000C2BC9"/>
    <w:rsid w:val="000C32A0"/>
    <w:rsid w:val="000C3D72"/>
    <w:rsid w:val="000D1571"/>
    <w:rsid w:val="000D4C3E"/>
    <w:rsid w:val="000D5332"/>
    <w:rsid w:val="000D7D70"/>
    <w:rsid w:val="000E5484"/>
    <w:rsid w:val="000F2327"/>
    <w:rsid w:val="000F323F"/>
    <w:rsid w:val="000F5B18"/>
    <w:rsid w:val="000F6230"/>
    <w:rsid w:val="000F78C5"/>
    <w:rsid w:val="00101A3C"/>
    <w:rsid w:val="00107A42"/>
    <w:rsid w:val="00107C8D"/>
    <w:rsid w:val="001114BC"/>
    <w:rsid w:val="00111940"/>
    <w:rsid w:val="00111BD1"/>
    <w:rsid w:val="0011567D"/>
    <w:rsid w:val="001174E8"/>
    <w:rsid w:val="00121440"/>
    <w:rsid w:val="00125013"/>
    <w:rsid w:val="00131F16"/>
    <w:rsid w:val="00134418"/>
    <w:rsid w:val="00134E08"/>
    <w:rsid w:val="0013579D"/>
    <w:rsid w:val="00140CE5"/>
    <w:rsid w:val="00142DE6"/>
    <w:rsid w:val="0015057F"/>
    <w:rsid w:val="00150901"/>
    <w:rsid w:val="00150B2B"/>
    <w:rsid w:val="001524BC"/>
    <w:rsid w:val="0015315E"/>
    <w:rsid w:val="00153598"/>
    <w:rsid w:val="00153F99"/>
    <w:rsid w:val="00157317"/>
    <w:rsid w:val="00157AB5"/>
    <w:rsid w:val="00162564"/>
    <w:rsid w:val="001654BE"/>
    <w:rsid w:val="00166658"/>
    <w:rsid w:val="0016777C"/>
    <w:rsid w:val="00167AA2"/>
    <w:rsid w:val="00171572"/>
    <w:rsid w:val="001717F6"/>
    <w:rsid w:val="00171963"/>
    <w:rsid w:val="001720BA"/>
    <w:rsid w:val="001729DD"/>
    <w:rsid w:val="00180177"/>
    <w:rsid w:val="00181EEF"/>
    <w:rsid w:val="00182677"/>
    <w:rsid w:val="00183EED"/>
    <w:rsid w:val="001846DE"/>
    <w:rsid w:val="00185A11"/>
    <w:rsid w:val="0018623E"/>
    <w:rsid w:val="00190A2F"/>
    <w:rsid w:val="00191765"/>
    <w:rsid w:val="0019205D"/>
    <w:rsid w:val="00193C0C"/>
    <w:rsid w:val="00196A6C"/>
    <w:rsid w:val="001A027F"/>
    <w:rsid w:val="001A18CC"/>
    <w:rsid w:val="001A28DB"/>
    <w:rsid w:val="001A2974"/>
    <w:rsid w:val="001A2AFA"/>
    <w:rsid w:val="001B349A"/>
    <w:rsid w:val="001B3E76"/>
    <w:rsid w:val="001B4AD3"/>
    <w:rsid w:val="001B55C1"/>
    <w:rsid w:val="001B701B"/>
    <w:rsid w:val="001C3E4E"/>
    <w:rsid w:val="001C41E0"/>
    <w:rsid w:val="001C5E33"/>
    <w:rsid w:val="001C7A12"/>
    <w:rsid w:val="001D1B70"/>
    <w:rsid w:val="001D259C"/>
    <w:rsid w:val="001D2D91"/>
    <w:rsid w:val="001D2DEA"/>
    <w:rsid w:val="001D30B8"/>
    <w:rsid w:val="001D4FCF"/>
    <w:rsid w:val="001D5F0E"/>
    <w:rsid w:val="001D5F2A"/>
    <w:rsid w:val="001D7364"/>
    <w:rsid w:val="001D7741"/>
    <w:rsid w:val="001E1314"/>
    <w:rsid w:val="001E310C"/>
    <w:rsid w:val="001E3A73"/>
    <w:rsid w:val="001F0317"/>
    <w:rsid w:val="001F25DF"/>
    <w:rsid w:val="001F2E28"/>
    <w:rsid w:val="001F77CE"/>
    <w:rsid w:val="00201F57"/>
    <w:rsid w:val="002025A5"/>
    <w:rsid w:val="00203ECD"/>
    <w:rsid w:val="002048D0"/>
    <w:rsid w:val="00211615"/>
    <w:rsid w:val="00211F85"/>
    <w:rsid w:val="0021270D"/>
    <w:rsid w:val="00213B80"/>
    <w:rsid w:val="00214EAA"/>
    <w:rsid w:val="002164C0"/>
    <w:rsid w:val="00217E2E"/>
    <w:rsid w:val="00220162"/>
    <w:rsid w:val="00224B16"/>
    <w:rsid w:val="00226456"/>
    <w:rsid w:val="002342E6"/>
    <w:rsid w:val="00234CFD"/>
    <w:rsid w:val="00236B8F"/>
    <w:rsid w:val="0023751C"/>
    <w:rsid w:val="00244E1A"/>
    <w:rsid w:val="0024671D"/>
    <w:rsid w:val="00250DEF"/>
    <w:rsid w:val="00251C9D"/>
    <w:rsid w:val="0025243E"/>
    <w:rsid w:val="00253919"/>
    <w:rsid w:val="00254831"/>
    <w:rsid w:val="00254DF4"/>
    <w:rsid w:val="002604E2"/>
    <w:rsid w:val="00260630"/>
    <w:rsid w:val="00260FA2"/>
    <w:rsid w:val="00264145"/>
    <w:rsid w:val="00265D99"/>
    <w:rsid w:val="00267D87"/>
    <w:rsid w:val="00270A25"/>
    <w:rsid w:val="002754FA"/>
    <w:rsid w:val="00275805"/>
    <w:rsid w:val="00275A13"/>
    <w:rsid w:val="00282031"/>
    <w:rsid w:val="00283128"/>
    <w:rsid w:val="00283CE5"/>
    <w:rsid w:val="002859C9"/>
    <w:rsid w:val="002874E4"/>
    <w:rsid w:val="00290043"/>
    <w:rsid w:val="002901AF"/>
    <w:rsid w:val="0029091A"/>
    <w:rsid w:val="00290B98"/>
    <w:rsid w:val="00291558"/>
    <w:rsid w:val="00292317"/>
    <w:rsid w:val="00293D81"/>
    <w:rsid w:val="00296C91"/>
    <w:rsid w:val="00297B45"/>
    <w:rsid w:val="002A03A9"/>
    <w:rsid w:val="002A0E0F"/>
    <w:rsid w:val="002A0E15"/>
    <w:rsid w:val="002A1D7F"/>
    <w:rsid w:val="002A29EA"/>
    <w:rsid w:val="002A3485"/>
    <w:rsid w:val="002A4092"/>
    <w:rsid w:val="002A5942"/>
    <w:rsid w:val="002A5FEC"/>
    <w:rsid w:val="002A61D0"/>
    <w:rsid w:val="002B77F2"/>
    <w:rsid w:val="002B7D8E"/>
    <w:rsid w:val="002C0AE5"/>
    <w:rsid w:val="002C1709"/>
    <w:rsid w:val="002C1C90"/>
    <w:rsid w:val="002C1FDC"/>
    <w:rsid w:val="002C3520"/>
    <w:rsid w:val="002C3601"/>
    <w:rsid w:val="002C42D8"/>
    <w:rsid w:val="002C42E3"/>
    <w:rsid w:val="002C4AE4"/>
    <w:rsid w:val="002C61E0"/>
    <w:rsid w:val="002C6258"/>
    <w:rsid w:val="002D3AA1"/>
    <w:rsid w:val="002D51E5"/>
    <w:rsid w:val="002D6055"/>
    <w:rsid w:val="002D6AC5"/>
    <w:rsid w:val="002D704D"/>
    <w:rsid w:val="002D706F"/>
    <w:rsid w:val="002D7626"/>
    <w:rsid w:val="002E00CC"/>
    <w:rsid w:val="002E0C8D"/>
    <w:rsid w:val="002E0DF0"/>
    <w:rsid w:val="002E1957"/>
    <w:rsid w:val="002E3CA7"/>
    <w:rsid w:val="002E7318"/>
    <w:rsid w:val="002F073B"/>
    <w:rsid w:val="002F139B"/>
    <w:rsid w:val="002F2836"/>
    <w:rsid w:val="002F3A7D"/>
    <w:rsid w:val="003017DD"/>
    <w:rsid w:val="003022B5"/>
    <w:rsid w:val="00305B51"/>
    <w:rsid w:val="00307B05"/>
    <w:rsid w:val="00311D0C"/>
    <w:rsid w:val="0031657F"/>
    <w:rsid w:val="00317406"/>
    <w:rsid w:val="003215B5"/>
    <w:rsid w:val="003238D9"/>
    <w:rsid w:val="00324454"/>
    <w:rsid w:val="003266ED"/>
    <w:rsid w:val="003303A9"/>
    <w:rsid w:val="00330516"/>
    <w:rsid w:val="00332082"/>
    <w:rsid w:val="00333777"/>
    <w:rsid w:val="00337320"/>
    <w:rsid w:val="003400C5"/>
    <w:rsid w:val="00345A1D"/>
    <w:rsid w:val="00346C2D"/>
    <w:rsid w:val="0034788E"/>
    <w:rsid w:val="00353302"/>
    <w:rsid w:val="00353E04"/>
    <w:rsid w:val="00355383"/>
    <w:rsid w:val="0035747F"/>
    <w:rsid w:val="003607C2"/>
    <w:rsid w:val="00362C93"/>
    <w:rsid w:val="00362F9F"/>
    <w:rsid w:val="00365E48"/>
    <w:rsid w:val="00366338"/>
    <w:rsid w:val="00367C34"/>
    <w:rsid w:val="00372698"/>
    <w:rsid w:val="003728F7"/>
    <w:rsid w:val="00372DF6"/>
    <w:rsid w:val="003735B2"/>
    <w:rsid w:val="00381B81"/>
    <w:rsid w:val="00386481"/>
    <w:rsid w:val="0039161F"/>
    <w:rsid w:val="0039180E"/>
    <w:rsid w:val="003932A1"/>
    <w:rsid w:val="00393324"/>
    <w:rsid w:val="00395225"/>
    <w:rsid w:val="003978A0"/>
    <w:rsid w:val="003A4A15"/>
    <w:rsid w:val="003A5A60"/>
    <w:rsid w:val="003B01B0"/>
    <w:rsid w:val="003B3021"/>
    <w:rsid w:val="003B4A45"/>
    <w:rsid w:val="003B5AB5"/>
    <w:rsid w:val="003B5EA2"/>
    <w:rsid w:val="003B5ED9"/>
    <w:rsid w:val="003B6386"/>
    <w:rsid w:val="003C0F25"/>
    <w:rsid w:val="003C1064"/>
    <w:rsid w:val="003C1811"/>
    <w:rsid w:val="003C1815"/>
    <w:rsid w:val="003C2B95"/>
    <w:rsid w:val="003C3DDD"/>
    <w:rsid w:val="003C4726"/>
    <w:rsid w:val="003C495E"/>
    <w:rsid w:val="003C58B1"/>
    <w:rsid w:val="003C5C28"/>
    <w:rsid w:val="003D0348"/>
    <w:rsid w:val="003D0C87"/>
    <w:rsid w:val="003D5751"/>
    <w:rsid w:val="003D5AB6"/>
    <w:rsid w:val="003E2A22"/>
    <w:rsid w:val="003E45E1"/>
    <w:rsid w:val="003E52B1"/>
    <w:rsid w:val="003E65D5"/>
    <w:rsid w:val="003E663D"/>
    <w:rsid w:val="003F27A4"/>
    <w:rsid w:val="003F4AE1"/>
    <w:rsid w:val="003F51F3"/>
    <w:rsid w:val="003F7C9D"/>
    <w:rsid w:val="004005EB"/>
    <w:rsid w:val="00402E5D"/>
    <w:rsid w:val="00402ED5"/>
    <w:rsid w:val="00403215"/>
    <w:rsid w:val="0040649D"/>
    <w:rsid w:val="00407504"/>
    <w:rsid w:val="004122B2"/>
    <w:rsid w:val="00413C6A"/>
    <w:rsid w:val="004152E4"/>
    <w:rsid w:val="004153E9"/>
    <w:rsid w:val="00416073"/>
    <w:rsid w:val="00416780"/>
    <w:rsid w:val="00417440"/>
    <w:rsid w:val="00417B27"/>
    <w:rsid w:val="00420EF8"/>
    <w:rsid w:val="004214A3"/>
    <w:rsid w:val="00424B76"/>
    <w:rsid w:val="00424E55"/>
    <w:rsid w:val="004259BC"/>
    <w:rsid w:val="00426032"/>
    <w:rsid w:val="00427737"/>
    <w:rsid w:val="0042780F"/>
    <w:rsid w:val="004305B8"/>
    <w:rsid w:val="00431248"/>
    <w:rsid w:val="00431936"/>
    <w:rsid w:val="0043301F"/>
    <w:rsid w:val="004347FC"/>
    <w:rsid w:val="0044045A"/>
    <w:rsid w:val="00441719"/>
    <w:rsid w:val="0044197B"/>
    <w:rsid w:val="0044488E"/>
    <w:rsid w:val="0044543F"/>
    <w:rsid w:val="004535D2"/>
    <w:rsid w:val="00454370"/>
    <w:rsid w:val="0045475F"/>
    <w:rsid w:val="00454F54"/>
    <w:rsid w:val="00455AAA"/>
    <w:rsid w:val="00455F9E"/>
    <w:rsid w:val="00457812"/>
    <w:rsid w:val="004601DD"/>
    <w:rsid w:val="00462585"/>
    <w:rsid w:val="0046316D"/>
    <w:rsid w:val="00465CEA"/>
    <w:rsid w:val="00465EA8"/>
    <w:rsid w:val="00466795"/>
    <w:rsid w:val="00472373"/>
    <w:rsid w:val="0047262F"/>
    <w:rsid w:val="0047409B"/>
    <w:rsid w:val="0047505D"/>
    <w:rsid w:val="00475093"/>
    <w:rsid w:val="00475335"/>
    <w:rsid w:val="0047561C"/>
    <w:rsid w:val="0047670E"/>
    <w:rsid w:val="00485124"/>
    <w:rsid w:val="00485AC5"/>
    <w:rsid w:val="00485FD7"/>
    <w:rsid w:val="004861F5"/>
    <w:rsid w:val="00487854"/>
    <w:rsid w:val="0049052A"/>
    <w:rsid w:val="00490575"/>
    <w:rsid w:val="00490EAC"/>
    <w:rsid w:val="004931C9"/>
    <w:rsid w:val="004A0261"/>
    <w:rsid w:val="004A02C2"/>
    <w:rsid w:val="004A08A1"/>
    <w:rsid w:val="004A1D0C"/>
    <w:rsid w:val="004A4038"/>
    <w:rsid w:val="004A426C"/>
    <w:rsid w:val="004A70E9"/>
    <w:rsid w:val="004A7735"/>
    <w:rsid w:val="004B0A9D"/>
    <w:rsid w:val="004B28FE"/>
    <w:rsid w:val="004B3819"/>
    <w:rsid w:val="004B6A2B"/>
    <w:rsid w:val="004C11E2"/>
    <w:rsid w:val="004C4971"/>
    <w:rsid w:val="004D1123"/>
    <w:rsid w:val="004D1C3E"/>
    <w:rsid w:val="004D2891"/>
    <w:rsid w:val="004D48A7"/>
    <w:rsid w:val="004D5510"/>
    <w:rsid w:val="004E0660"/>
    <w:rsid w:val="004E095D"/>
    <w:rsid w:val="004E6911"/>
    <w:rsid w:val="004E7428"/>
    <w:rsid w:val="004F13D9"/>
    <w:rsid w:val="004F1EFA"/>
    <w:rsid w:val="004F3E75"/>
    <w:rsid w:val="004F6164"/>
    <w:rsid w:val="00503D3D"/>
    <w:rsid w:val="00506714"/>
    <w:rsid w:val="005069A0"/>
    <w:rsid w:val="00506CD7"/>
    <w:rsid w:val="00507A4D"/>
    <w:rsid w:val="005109BC"/>
    <w:rsid w:val="0051551F"/>
    <w:rsid w:val="00516C1B"/>
    <w:rsid w:val="00525A5E"/>
    <w:rsid w:val="005267F1"/>
    <w:rsid w:val="0052691F"/>
    <w:rsid w:val="00527A09"/>
    <w:rsid w:val="00533176"/>
    <w:rsid w:val="00533873"/>
    <w:rsid w:val="00535068"/>
    <w:rsid w:val="0053573D"/>
    <w:rsid w:val="00541E6C"/>
    <w:rsid w:val="00542A5D"/>
    <w:rsid w:val="00546233"/>
    <w:rsid w:val="00552490"/>
    <w:rsid w:val="00552901"/>
    <w:rsid w:val="0055767D"/>
    <w:rsid w:val="00557ECD"/>
    <w:rsid w:val="005629BD"/>
    <w:rsid w:val="00562E85"/>
    <w:rsid w:val="00564E9A"/>
    <w:rsid w:val="0056574F"/>
    <w:rsid w:val="005726BE"/>
    <w:rsid w:val="00575C35"/>
    <w:rsid w:val="0057654B"/>
    <w:rsid w:val="0057770B"/>
    <w:rsid w:val="00577C9C"/>
    <w:rsid w:val="00580A1C"/>
    <w:rsid w:val="00582ACD"/>
    <w:rsid w:val="005838D6"/>
    <w:rsid w:val="00584F8B"/>
    <w:rsid w:val="00590A66"/>
    <w:rsid w:val="00590FF3"/>
    <w:rsid w:val="00592D52"/>
    <w:rsid w:val="00592DEF"/>
    <w:rsid w:val="005A085A"/>
    <w:rsid w:val="005A3FCA"/>
    <w:rsid w:val="005A5EC2"/>
    <w:rsid w:val="005A6DA9"/>
    <w:rsid w:val="005B10D8"/>
    <w:rsid w:val="005B261F"/>
    <w:rsid w:val="005B4A5D"/>
    <w:rsid w:val="005B5D70"/>
    <w:rsid w:val="005C0485"/>
    <w:rsid w:val="005C2945"/>
    <w:rsid w:val="005C44A5"/>
    <w:rsid w:val="005C4C18"/>
    <w:rsid w:val="005C6002"/>
    <w:rsid w:val="005C6F2E"/>
    <w:rsid w:val="005D1AB6"/>
    <w:rsid w:val="005D1B30"/>
    <w:rsid w:val="005D33A9"/>
    <w:rsid w:val="005D602B"/>
    <w:rsid w:val="005D670D"/>
    <w:rsid w:val="005D7B2A"/>
    <w:rsid w:val="005E3E1B"/>
    <w:rsid w:val="005E5BD5"/>
    <w:rsid w:val="005E6E59"/>
    <w:rsid w:val="005E7E15"/>
    <w:rsid w:val="005F2635"/>
    <w:rsid w:val="005F3BD9"/>
    <w:rsid w:val="005F4ECA"/>
    <w:rsid w:val="005F55E9"/>
    <w:rsid w:val="0060689B"/>
    <w:rsid w:val="00606955"/>
    <w:rsid w:val="00610AEC"/>
    <w:rsid w:val="00610DD2"/>
    <w:rsid w:val="006117B0"/>
    <w:rsid w:val="00614B0C"/>
    <w:rsid w:val="00620EBC"/>
    <w:rsid w:val="0062117E"/>
    <w:rsid w:val="00622B0C"/>
    <w:rsid w:val="00623640"/>
    <w:rsid w:val="00623E46"/>
    <w:rsid w:val="006258F1"/>
    <w:rsid w:val="00625D11"/>
    <w:rsid w:val="00627C9A"/>
    <w:rsid w:val="006305ED"/>
    <w:rsid w:val="00630AA7"/>
    <w:rsid w:val="00632E43"/>
    <w:rsid w:val="006379DF"/>
    <w:rsid w:val="0064001C"/>
    <w:rsid w:val="006417D9"/>
    <w:rsid w:val="00646F5A"/>
    <w:rsid w:val="00650F64"/>
    <w:rsid w:val="00652332"/>
    <w:rsid w:val="006531AD"/>
    <w:rsid w:val="00653729"/>
    <w:rsid w:val="00653A33"/>
    <w:rsid w:val="0066497D"/>
    <w:rsid w:val="00665792"/>
    <w:rsid w:val="00674327"/>
    <w:rsid w:val="00674D88"/>
    <w:rsid w:val="00680D0C"/>
    <w:rsid w:val="00681DD8"/>
    <w:rsid w:val="00681ED5"/>
    <w:rsid w:val="0068410B"/>
    <w:rsid w:val="00687468"/>
    <w:rsid w:val="00687611"/>
    <w:rsid w:val="00687F80"/>
    <w:rsid w:val="00690B9B"/>
    <w:rsid w:val="00690FAC"/>
    <w:rsid w:val="00692BE1"/>
    <w:rsid w:val="00692DD0"/>
    <w:rsid w:val="0069440E"/>
    <w:rsid w:val="0069641F"/>
    <w:rsid w:val="006966A7"/>
    <w:rsid w:val="00696B21"/>
    <w:rsid w:val="00696B9B"/>
    <w:rsid w:val="006A2345"/>
    <w:rsid w:val="006A3A15"/>
    <w:rsid w:val="006A4E25"/>
    <w:rsid w:val="006A62B3"/>
    <w:rsid w:val="006A7061"/>
    <w:rsid w:val="006B057F"/>
    <w:rsid w:val="006B1346"/>
    <w:rsid w:val="006B187D"/>
    <w:rsid w:val="006B4C19"/>
    <w:rsid w:val="006B56D8"/>
    <w:rsid w:val="006B70CD"/>
    <w:rsid w:val="006B7BD3"/>
    <w:rsid w:val="006C1249"/>
    <w:rsid w:val="006C4331"/>
    <w:rsid w:val="006C465B"/>
    <w:rsid w:val="006C4E85"/>
    <w:rsid w:val="006C6B9D"/>
    <w:rsid w:val="006D1116"/>
    <w:rsid w:val="006D2164"/>
    <w:rsid w:val="006D3FB8"/>
    <w:rsid w:val="006D4DC4"/>
    <w:rsid w:val="006D58E5"/>
    <w:rsid w:val="006D5EFB"/>
    <w:rsid w:val="006E27F5"/>
    <w:rsid w:val="006E3D1F"/>
    <w:rsid w:val="006E3E3E"/>
    <w:rsid w:val="006E6395"/>
    <w:rsid w:val="006F0D12"/>
    <w:rsid w:val="006F2BB3"/>
    <w:rsid w:val="00702FB5"/>
    <w:rsid w:val="00703F43"/>
    <w:rsid w:val="00704399"/>
    <w:rsid w:val="0070677D"/>
    <w:rsid w:val="00707E81"/>
    <w:rsid w:val="007105EC"/>
    <w:rsid w:val="00713CCF"/>
    <w:rsid w:val="00717F0E"/>
    <w:rsid w:val="0072293B"/>
    <w:rsid w:val="007268BA"/>
    <w:rsid w:val="007268E8"/>
    <w:rsid w:val="0073145A"/>
    <w:rsid w:val="007342B9"/>
    <w:rsid w:val="00737721"/>
    <w:rsid w:val="00740445"/>
    <w:rsid w:val="00741F7C"/>
    <w:rsid w:val="00745669"/>
    <w:rsid w:val="00746493"/>
    <w:rsid w:val="0074677F"/>
    <w:rsid w:val="007473D4"/>
    <w:rsid w:val="00752D7F"/>
    <w:rsid w:val="00756B4A"/>
    <w:rsid w:val="0076229F"/>
    <w:rsid w:val="007644BA"/>
    <w:rsid w:val="0076634E"/>
    <w:rsid w:val="007703EF"/>
    <w:rsid w:val="00774323"/>
    <w:rsid w:val="00775C77"/>
    <w:rsid w:val="007774C9"/>
    <w:rsid w:val="0077777A"/>
    <w:rsid w:val="007802CB"/>
    <w:rsid w:val="00780467"/>
    <w:rsid w:val="0078050A"/>
    <w:rsid w:val="00780A16"/>
    <w:rsid w:val="0078234A"/>
    <w:rsid w:val="00785F73"/>
    <w:rsid w:val="00786FD5"/>
    <w:rsid w:val="00787C11"/>
    <w:rsid w:val="0079058A"/>
    <w:rsid w:val="00791437"/>
    <w:rsid w:val="0079148A"/>
    <w:rsid w:val="0079273C"/>
    <w:rsid w:val="00792E9B"/>
    <w:rsid w:val="007951B3"/>
    <w:rsid w:val="00797D2C"/>
    <w:rsid w:val="007A4E8E"/>
    <w:rsid w:val="007A4EFB"/>
    <w:rsid w:val="007A51D8"/>
    <w:rsid w:val="007A5ABE"/>
    <w:rsid w:val="007A64F9"/>
    <w:rsid w:val="007A6783"/>
    <w:rsid w:val="007B0B2F"/>
    <w:rsid w:val="007B66D1"/>
    <w:rsid w:val="007C1272"/>
    <w:rsid w:val="007C60A6"/>
    <w:rsid w:val="007D3297"/>
    <w:rsid w:val="007D3C6B"/>
    <w:rsid w:val="007D4486"/>
    <w:rsid w:val="007D76D8"/>
    <w:rsid w:val="007D7AA7"/>
    <w:rsid w:val="007E1AA6"/>
    <w:rsid w:val="007E778A"/>
    <w:rsid w:val="007F072E"/>
    <w:rsid w:val="007F095C"/>
    <w:rsid w:val="007F0B41"/>
    <w:rsid w:val="007F5664"/>
    <w:rsid w:val="007F61FD"/>
    <w:rsid w:val="00801DAE"/>
    <w:rsid w:val="00802AA9"/>
    <w:rsid w:val="00802AE0"/>
    <w:rsid w:val="00802EF3"/>
    <w:rsid w:val="0080392C"/>
    <w:rsid w:val="00803C30"/>
    <w:rsid w:val="00803CFC"/>
    <w:rsid w:val="00810286"/>
    <w:rsid w:val="00810672"/>
    <w:rsid w:val="008116E8"/>
    <w:rsid w:val="00812BC1"/>
    <w:rsid w:val="00812C69"/>
    <w:rsid w:val="00815975"/>
    <w:rsid w:val="008167CC"/>
    <w:rsid w:val="00822F42"/>
    <w:rsid w:val="0082571A"/>
    <w:rsid w:val="00831754"/>
    <w:rsid w:val="00832394"/>
    <w:rsid w:val="00832CF1"/>
    <w:rsid w:val="008348F7"/>
    <w:rsid w:val="00834D1C"/>
    <w:rsid w:val="00836562"/>
    <w:rsid w:val="00841185"/>
    <w:rsid w:val="00843809"/>
    <w:rsid w:val="00846536"/>
    <w:rsid w:val="00850AF9"/>
    <w:rsid w:val="00850DBF"/>
    <w:rsid w:val="00852583"/>
    <w:rsid w:val="00853178"/>
    <w:rsid w:val="00862A86"/>
    <w:rsid w:val="008666C7"/>
    <w:rsid w:val="00866885"/>
    <w:rsid w:val="00867607"/>
    <w:rsid w:val="008755E9"/>
    <w:rsid w:val="00876949"/>
    <w:rsid w:val="00883048"/>
    <w:rsid w:val="0088453E"/>
    <w:rsid w:val="00886822"/>
    <w:rsid w:val="00890F4C"/>
    <w:rsid w:val="00894850"/>
    <w:rsid w:val="00895079"/>
    <w:rsid w:val="008966D8"/>
    <w:rsid w:val="008979BC"/>
    <w:rsid w:val="008A1CC3"/>
    <w:rsid w:val="008A2499"/>
    <w:rsid w:val="008A2A4E"/>
    <w:rsid w:val="008A322B"/>
    <w:rsid w:val="008A46AB"/>
    <w:rsid w:val="008A5294"/>
    <w:rsid w:val="008A5A8A"/>
    <w:rsid w:val="008B258E"/>
    <w:rsid w:val="008B6362"/>
    <w:rsid w:val="008B7980"/>
    <w:rsid w:val="008C2223"/>
    <w:rsid w:val="008C26F1"/>
    <w:rsid w:val="008C682E"/>
    <w:rsid w:val="008C701B"/>
    <w:rsid w:val="008D2C14"/>
    <w:rsid w:val="008D30AD"/>
    <w:rsid w:val="008D331E"/>
    <w:rsid w:val="008D6263"/>
    <w:rsid w:val="008E04B9"/>
    <w:rsid w:val="008E294F"/>
    <w:rsid w:val="008E32F2"/>
    <w:rsid w:val="008E3B87"/>
    <w:rsid w:val="008E6CF3"/>
    <w:rsid w:val="008E7F09"/>
    <w:rsid w:val="008F20E7"/>
    <w:rsid w:val="008F3CB6"/>
    <w:rsid w:val="008F485F"/>
    <w:rsid w:val="008F56A7"/>
    <w:rsid w:val="008F61A1"/>
    <w:rsid w:val="009025B3"/>
    <w:rsid w:val="00902AF5"/>
    <w:rsid w:val="009039E3"/>
    <w:rsid w:val="009069EF"/>
    <w:rsid w:val="0091156C"/>
    <w:rsid w:val="00911F91"/>
    <w:rsid w:val="00915318"/>
    <w:rsid w:val="00915B04"/>
    <w:rsid w:val="00916A2B"/>
    <w:rsid w:val="0091705F"/>
    <w:rsid w:val="00917250"/>
    <w:rsid w:val="00920904"/>
    <w:rsid w:val="00925455"/>
    <w:rsid w:val="00927644"/>
    <w:rsid w:val="009322DF"/>
    <w:rsid w:val="00933905"/>
    <w:rsid w:val="009425C7"/>
    <w:rsid w:val="00944580"/>
    <w:rsid w:val="00945687"/>
    <w:rsid w:val="0094699B"/>
    <w:rsid w:val="00950F51"/>
    <w:rsid w:val="00953C7A"/>
    <w:rsid w:val="00955A97"/>
    <w:rsid w:val="009636B5"/>
    <w:rsid w:val="009637E5"/>
    <w:rsid w:val="00965136"/>
    <w:rsid w:val="00971319"/>
    <w:rsid w:val="00972B47"/>
    <w:rsid w:val="00972BAB"/>
    <w:rsid w:val="00977328"/>
    <w:rsid w:val="0097747F"/>
    <w:rsid w:val="00981A93"/>
    <w:rsid w:val="00981BCA"/>
    <w:rsid w:val="009821FF"/>
    <w:rsid w:val="00984A8D"/>
    <w:rsid w:val="0098686A"/>
    <w:rsid w:val="00993206"/>
    <w:rsid w:val="00994310"/>
    <w:rsid w:val="009A7B6C"/>
    <w:rsid w:val="009A7EC8"/>
    <w:rsid w:val="009B3FBD"/>
    <w:rsid w:val="009B5463"/>
    <w:rsid w:val="009B7461"/>
    <w:rsid w:val="009C39B5"/>
    <w:rsid w:val="009C6840"/>
    <w:rsid w:val="009C6E1C"/>
    <w:rsid w:val="009C731D"/>
    <w:rsid w:val="009D10A2"/>
    <w:rsid w:val="009D1F71"/>
    <w:rsid w:val="009D2E76"/>
    <w:rsid w:val="009D4741"/>
    <w:rsid w:val="009D50A3"/>
    <w:rsid w:val="009D53FF"/>
    <w:rsid w:val="009D556F"/>
    <w:rsid w:val="009D5A2E"/>
    <w:rsid w:val="009D5B04"/>
    <w:rsid w:val="009E02B8"/>
    <w:rsid w:val="009E4FA2"/>
    <w:rsid w:val="009E5DA3"/>
    <w:rsid w:val="009E6AC7"/>
    <w:rsid w:val="009F3B44"/>
    <w:rsid w:val="009F567F"/>
    <w:rsid w:val="009F6D84"/>
    <w:rsid w:val="00A00809"/>
    <w:rsid w:val="00A035B3"/>
    <w:rsid w:val="00A03F6C"/>
    <w:rsid w:val="00A12962"/>
    <w:rsid w:val="00A14BDD"/>
    <w:rsid w:val="00A2489C"/>
    <w:rsid w:val="00A26E1A"/>
    <w:rsid w:val="00A30BF6"/>
    <w:rsid w:val="00A30C2E"/>
    <w:rsid w:val="00A32BE0"/>
    <w:rsid w:val="00A32E64"/>
    <w:rsid w:val="00A367BB"/>
    <w:rsid w:val="00A4675D"/>
    <w:rsid w:val="00A47CCE"/>
    <w:rsid w:val="00A5135E"/>
    <w:rsid w:val="00A52344"/>
    <w:rsid w:val="00A56739"/>
    <w:rsid w:val="00A63F3A"/>
    <w:rsid w:val="00A65D4A"/>
    <w:rsid w:val="00A6685A"/>
    <w:rsid w:val="00A702B5"/>
    <w:rsid w:val="00A73740"/>
    <w:rsid w:val="00A77638"/>
    <w:rsid w:val="00A817B5"/>
    <w:rsid w:val="00A839CD"/>
    <w:rsid w:val="00A843D8"/>
    <w:rsid w:val="00A9283F"/>
    <w:rsid w:val="00A93F1B"/>
    <w:rsid w:val="00A9766B"/>
    <w:rsid w:val="00A97788"/>
    <w:rsid w:val="00A97DE2"/>
    <w:rsid w:val="00AA04A2"/>
    <w:rsid w:val="00AA1866"/>
    <w:rsid w:val="00AA29CB"/>
    <w:rsid w:val="00AA37DD"/>
    <w:rsid w:val="00AA5F07"/>
    <w:rsid w:val="00AA6A17"/>
    <w:rsid w:val="00AA76ED"/>
    <w:rsid w:val="00AA79AE"/>
    <w:rsid w:val="00AB2CC0"/>
    <w:rsid w:val="00AC0FF5"/>
    <w:rsid w:val="00AC422B"/>
    <w:rsid w:val="00AC50F3"/>
    <w:rsid w:val="00AD0967"/>
    <w:rsid w:val="00AD1C01"/>
    <w:rsid w:val="00AD28F9"/>
    <w:rsid w:val="00AD6B84"/>
    <w:rsid w:val="00AE0E6F"/>
    <w:rsid w:val="00AE4640"/>
    <w:rsid w:val="00AE6BF3"/>
    <w:rsid w:val="00B07056"/>
    <w:rsid w:val="00B10628"/>
    <w:rsid w:val="00B11308"/>
    <w:rsid w:val="00B1176F"/>
    <w:rsid w:val="00B131BE"/>
    <w:rsid w:val="00B14F9C"/>
    <w:rsid w:val="00B1636D"/>
    <w:rsid w:val="00B22205"/>
    <w:rsid w:val="00B2230D"/>
    <w:rsid w:val="00B27F26"/>
    <w:rsid w:val="00B348A5"/>
    <w:rsid w:val="00B37EC7"/>
    <w:rsid w:val="00B402DD"/>
    <w:rsid w:val="00B40C48"/>
    <w:rsid w:val="00B40FB5"/>
    <w:rsid w:val="00B4106E"/>
    <w:rsid w:val="00B41D5D"/>
    <w:rsid w:val="00B44334"/>
    <w:rsid w:val="00B468A8"/>
    <w:rsid w:val="00B4755D"/>
    <w:rsid w:val="00B614F4"/>
    <w:rsid w:val="00B61516"/>
    <w:rsid w:val="00B61F21"/>
    <w:rsid w:val="00B63FB2"/>
    <w:rsid w:val="00B64C00"/>
    <w:rsid w:val="00B656DC"/>
    <w:rsid w:val="00B75FDE"/>
    <w:rsid w:val="00B76A40"/>
    <w:rsid w:val="00B77953"/>
    <w:rsid w:val="00B8077C"/>
    <w:rsid w:val="00B82BE0"/>
    <w:rsid w:val="00B82D12"/>
    <w:rsid w:val="00B84E46"/>
    <w:rsid w:val="00B85D98"/>
    <w:rsid w:val="00B870BF"/>
    <w:rsid w:val="00B87DEA"/>
    <w:rsid w:val="00B92CAF"/>
    <w:rsid w:val="00B944C9"/>
    <w:rsid w:val="00B9592D"/>
    <w:rsid w:val="00B97211"/>
    <w:rsid w:val="00BA0F78"/>
    <w:rsid w:val="00BA1365"/>
    <w:rsid w:val="00BA2483"/>
    <w:rsid w:val="00BA4E20"/>
    <w:rsid w:val="00BA552A"/>
    <w:rsid w:val="00BA5D87"/>
    <w:rsid w:val="00BA640B"/>
    <w:rsid w:val="00BA7497"/>
    <w:rsid w:val="00BA74D6"/>
    <w:rsid w:val="00BB017E"/>
    <w:rsid w:val="00BB1445"/>
    <w:rsid w:val="00BB1F9D"/>
    <w:rsid w:val="00BB3339"/>
    <w:rsid w:val="00BB5A86"/>
    <w:rsid w:val="00BC5B17"/>
    <w:rsid w:val="00BC609B"/>
    <w:rsid w:val="00BD01DF"/>
    <w:rsid w:val="00BD094C"/>
    <w:rsid w:val="00BD1BA8"/>
    <w:rsid w:val="00BD3903"/>
    <w:rsid w:val="00BD4575"/>
    <w:rsid w:val="00BD4CFE"/>
    <w:rsid w:val="00BD56AA"/>
    <w:rsid w:val="00BE0EEC"/>
    <w:rsid w:val="00BE347C"/>
    <w:rsid w:val="00BF2C9D"/>
    <w:rsid w:val="00BF3595"/>
    <w:rsid w:val="00BF5F81"/>
    <w:rsid w:val="00C00F6A"/>
    <w:rsid w:val="00C03934"/>
    <w:rsid w:val="00C03A4B"/>
    <w:rsid w:val="00C05256"/>
    <w:rsid w:val="00C0533E"/>
    <w:rsid w:val="00C05405"/>
    <w:rsid w:val="00C05BAB"/>
    <w:rsid w:val="00C07495"/>
    <w:rsid w:val="00C0789B"/>
    <w:rsid w:val="00C12FE2"/>
    <w:rsid w:val="00C13C67"/>
    <w:rsid w:val="00C20E43"/>
    <w:rsid w:val="00C22031"/>
    <w:rsid w:val="00C25DA0"/>
    <w:rsid w:val="00C2629A"/>
    <w:rsid w:val="00C3400B"/>
    <w:rsid w:val="00C34ECC"/>
    <w:rsid w:val="00C360F0"/>
    <w:rsid w:val="00C43701"/>
    <w:rsid w:val="00C44990"/>
    <w:rsid w:val="00C45CA9"/>
    <w:rsid w:val="00C46517"/>
    <w:rsid w:val="00C465C1"/>
    <w:rsid w:val="00C52C0D"/>
    <w:rsid w:val="00C54098"/>
    <w:rsid w:val="00C56254"/>
    <w:rsid w:val="00C65CF1"/>
    <w:rsid w:val="00C709B1"/>
    <w:rsid w:val="00C709C4"/>
    <w:rsid w:val="00C72AB7"/>
    <w:rsid w:val="00C82EA4"/>
    <w:rsid w:val="00C871A0"/>
    <w:rsid w:val="00C941B1"/>
    <w:rsid w:val="00C947E1"/>
    <w:rsid w:val="00C94AF9"/>
    <w:rsid w:val="00C955EC"/>
    <w:rsid w:val="00C97DE4"/>
    <w:rsid w:val="00CA40FA"/>
    <w:rsid w:val="00CB0600"/>
    <w:rsid w:val="00CB0695"/>
    <w:rsid w:val="00CB06B8"/>
    <w:rsid w:val="00CB52C8"/>
    <w:rsid w:val="00CB6151"/>
    <w:rsid w:val="00CB73F5"/>
    <w:rsid w:val="00CC0AD8"/>
    <w:rsid w:val="00CC3BB6"/>
    <w:rsid w:val="00CC3C3C"/>
    <w:rsid w:val="00CC73F1"/>
    <w:rsid w:val="00CD0099"/>
    <w:rsid w:val="00CD13E3"/>
    <w:rsid w:val="00CD16A9"/>
    <w:rsid w:val="00CD16C5"/>
    <w:rsid w:val="00CD1B1A"/>
    <w:rsid w:val="00CD3EA8"/>
    <w:rsid w:val="00CD7FF7"/>
    <w:rsid w:val="00CE023A"/>
    <w:rsid w:val="00CE1222"/>
    <w:rsid w:val="00CE1552"/>
    <w:rsid w:val="00CE41BB"/>
    <w:rsid w:val="00CE76CC"/>
    <w:rsid w:val="00CE7809"/>
    <w:rsid w:val="00CF4B35"/>
    <w:rsid w:val="00CF4D38"/>
    <w:rsid w:val="00CF6773"/>
    <w:rsid w:val="00CF6817"/>
    <w:rsid w:val="00D028CF"/>
    <w:rsid w:val="00D0293F"/>
    <w:rsid w:val="00D0521F"/>
    <w:rsid w:val="00D079C9"/>
    <w:rsid w:val="00D114C7"/>
    <w:rsid w:val="00D13E23"/>
    <w:rsid w:val="00D17AE1"/>
    <w:rsid w:val="00D2035C"/>
    <w:rsid w:val="00D21AAF"/>
    <w:rsid w:val="00D2767F"/>
    <w:rsid w:val="00D3420A"/>
    <w:rsid w:val="00D367B5"/>
    <w:rsid w:val="00D36C10"/>
    <w:rsid w:val="00D3754E"/>
    <w:rsid w:val="00D40EF5"/>
    <w:rsid w:val="00D439F3"/>
    <w:rsid w:val="00D45E77"/>
    <w:rsid w:val="00D54367"/>
    <w:rsid w:val="00D565A2"/>
    <w:rsid w:val="00D57F74"/>
    <w:rsid w:val="00D624DC"/>
    <w:rsid w:val="00D63A29"/>
    <w:rsid w:val="00D709F3"/>
    <w:rsid w:val="00D71AA1"/>
    <w:rsid w:val="00D7338A"/>
    <w:rsid w:val="00D73DE1"/>
    <w:rsid w:val="00D7493F"/>
    <w:rsid w:val="00D75E26"/>
    <w:rsid w:val="00D7610F"/>
    <w:rsid w:val="00D76E92"/>
    <w:rsid w:val="00D77D9B"/>
    <w:rsid w:val="00D77E48"/>
    <w:rsid w:val="00D80781"/>
    <w:rsid w:val="00D80A0B"/>
    <w:rsid w:val="00D81198"/>
    <w:rsid w:val="00D8500E"/>
    <w:rsid w:val="00D85F34"/>
    <w:rsid w:val="00D8799A"/>
    <w:rsid w:val="00D90DE0"/>
    <w:rsid w:val="00D90E8F"/>
    <w:rsid w:val="00D9139B"/>
    <w:rsid w:val="00D919C3"/>
    <w:rsid w:val="00D9518F"/>
    <w:rsid w:val="00D96C5D"/>
    <w:rsid w:val="00D97DD3"/>
    <w:rsid w:val="00DA10C1"/>
    <w:rsid w:val="00DA23AA"/>
    <w:rsid w:val="00DA3974"/>
    <w:rsid w:val="00DA3E28"/>
    <w:rsid w:val="00DA3E56"/>
    <w:rsid w:val="00DA49AE"/>
    <w:rsid w:val="00DA504D"/>
    <w:rsid w:val="00DA72C9"/>
    <w:rsid w:val="00DB21F0"/>
    <w:rsid w:val="00DB4DB4"/>
    <w:rsid w:val="00DB6475"/>
    <w:rsid w:val="00DC07C9"/>
    <w:rsid w:val="00DC49EA"/>
    <w:rsid w:val="00DC6544"/>
    <w:rsid w:val="00DD04B5"/>
    <w:rsid w:val="00DD0A93"/>
    <w:rsid w:val="00DD1464"/>
    <w:rsid w:val="00DD1A84"/>
    <w:rsid w:val="00DD1BD8"/>
    <w:rsid w:val="00DD2DE9"/>
    <w:rsid w:val="00DD314E"/>
    <w:rsid w:val="00DD3532"/>
    <w:rsid w:val="00DD6CC6"/>
    <w:rsid w:val="00DE1F27"/>
    <w:rsid w:val="00DE223B"/>
    <w:rsid w:val="00DE623B"/>
    <w:rsid w:val="00DE6C46"/>
    <w:rsid w:val="00DF1E02"/>
    <w:rsid w:val="00DF24B6"/>
    <w:rsid w:val="00DF4697"/>
    <w:rsid w:val="00DF67FB"/>
    <w:rsid w:val="00DF7543"/>
    <w:rsid w:val="00DF77E5"/>
    <w:rsid w:val="00DF7DC9"/>
    <w:rsid w:val="00E02A1C"/>
    <w:rsid w:val="00E03413"/>
    <w:rsid w:val="00E046CC"/>
    <w:rsid w:val="00E05F51"/>
    <w:rsid w:val="00E063E3"/>
    <w:rsid w:val="00E10AD4"/>
    <w:rsid w:val="00E1153F"/>
    <w:rsid w:val="00E12603"/>
    <w:rsid w:val="00E13159"/>
    <w:rsid w:val="00E13728"/>
    <w:rsid w:val="00E137D9"/>
    <w:rsid w:val="00E20F22"/>
    <w:rsid w:val="00E221DD"/>
    <w:rsid w:val="00E22A36"/>
    <w:rsid w:val="00E261F5"/>
    <w:rsid w:val="00E266C6"/>
    <w:rsid w:val="00E27911"/>
    <w:rsid w:val="00E27920"/>
    <w:rsid w:val="00E34385"/>
    <w:rsid w:val="00E35F20"/>
    <w:rsid w:val="00E362CD"/>
    <w:rsid w:val="00E3702A"/>
    <w:rsid w:val="00E4165F"/>
    <w:rsid w:val="00E41736"/>
    <w:rsid w:val="00E46820"/>
    <w:rsid w:val="00E50689"/>
    <w:rsid w:val="00E50847"/>
    <w:rsid w:val="00E53DDD"/>
    <w:rsid w:val="00E53DE4"/>
    <w:rsid w:val="00E57F23"/>
    <w:rsid w:val="00E62C20"/>
    <w:rsid w:val="00E63C54"/>
    <w:rsid w:val="00E67DFF"/>
    <w:rsid w:val="00E71F3F"/>
    <w:rsid w:val="00E725F6"/>
    <w:rsid w:val="00E72B9B"/>
    <w:rsid w:val="00E747F5"/>
    <w:rsid w:val="00E74E0A"/>
    <w:rsid w:val="00E836B1"/>
    <w:rsid w:val="00E8458D"/>
    <w:rsid w:val="00E85255"/>
    <w:rsid w:val="00E8652F"/>
    <w:rsid w:val="00EA22E0"/>
    <w:rsid w:val="00EA4C38"/>
    <w:rsid w:val="00EA5BF3"/>
    <w:rsid w:val="00EB012E"/>
    <w:rsid w:val="00EB0685"/>
    <w:rsid w:val="00EB1751"/>
    <w:rsid w:val="00EB3F4A"/>
    <w:rsid w:val="00EB5572"/>
    <w:rsid w:val="00EB67ED"/>
    <w:rsid w:val="00EB72CE"/>
    <w:rsid w:val="00EC2154"/>
    <w:rsid w:val="00EC5657"/>
    <w:rsid w:val="00EC597C"/>
    <w:rsid w:val="00EC5A00"/>
    <w:rsid w:val="00EC6761"/>
    <w:rsid w:val="00ED26A2"/>
    <w:rsid w:val="00ED47F3"/>
    <w:rsid w:val="00ED6188"/>
    <w:rsid w:val="00EE1555"/>
    <w:rsid w:val="00EE685F"/>
    <w:rsid w:val="00EE792E"/>
    <w:rsid w:val="00EF0AF0"/>
    <w:rsid w:val="00EF0BA2"/>
    <w:rsid w:val="00EF1362"/>
    <w:rsid w:val="00EF1793"/>
    <w:rsid w:val="00EF2B1F"/>
    <w:rsid w:val="00EF466B"/>
    <w:rsid w:val="00EF5E85"/>
    <w:rsid w:val="00EF6456"/>
    <w:rsid w:val="00EF67E8"/>
    <w:rsid w:val="00F00922"/>
    <w:rsid w:val="00F00D71"/>
    <w:rsid w:val="00F0336F"/>
    <w:rsid w:val="00F037AC"/>
    <w:rsid w:val="00F03F07"/>
    <w:rsid w:val="00F05C8B"/>
    <w:rsid w:val="00F06AF4"/>
    <w:rsid w:val="00F06D72"/>
    <w:rsid w:val="00F107DD"/>
    <w:rsid w:val="00F128C4"/>
    <w:rsid w:val="00F13AFB"/>
    <w:rsid w:val="00F21D62"/>
    <w:rsid w:val="00F21DD9"/>
    <w:rsid w:val="00F30045"/>
    <w:rsid w:val="00F343C4"/>
    <w:rsid w:val="00F3716C"/>
    <w:rsid w:val="00F37FC8"/>
    <w:rsid w:val="00F43757"/>
    <w:rsid w:val="00F43969"/>
    <w:rsid w:val="00F445BD"/>
    <w:rsid w:val="00F475EB"/>
    <w:rsid w:val="00F50202"/>
    <w:rsid w:val="00F503E9"/>
    <w:rsid w:val="00F53624"/>
    <w:rsid w:val="00F6322C"/>
    <w:rsid w:val="00F66214"/>
    <w:rsid w:val="00F669E4"/>
    <w:rsid w:val="00F71299"/>
    <w:rsid w:val="00F75A6F"/>
    <w:rsid w:val="00F80A40"/>
    <w:rsid w:val="00F81966"/>
    <w:rsid w:val="00F82B6F"/>
    <w:rsid w:val="00F84983"/>
    <w:rsid w:val="00F850B6"/>
    <w:rsid w:val="00F90BBD"/>
    <w:rsid w:val="00F91128"/>
    <w:rsid w:val="00F915C3"/>
    <w:rsid w:val="00F944BA"/>
    <w:rsid w:val="00F94FFB"/>
    <w:rsid w:val="00F95FBE"/>
    <w:rsid w:val="00FA02B7"/>
    <w:rsid w:val="00FA04F6"/>
    <w:rsid w:val="00FA1460"/>
    <w:rsid w:val="00FA1F02"/>
    <w:rsid w:val="00FA5940"/>
    <w:rsid w:val="00FA6C41"/>
    <w:rsid w:val="00FA7028"/>
    <w:rsid w:val="00FA729A"/>
    <w:rsid w:val="00FB060D"/>
    <w:rsid w:val="00FB161B"/>
    <w:rsid w:val="00FB3145"/>
    <w:rsid w:val="00FB4116"/>
    <w:rsid w:val="00FC0E72"/>
    <w:rsid w:val="00FC0EA2"/>
    <w:rsid w:val="00FC274B"/>
    <w:rsid w:val="00FC5F19"/>
    <w:rsid w:val="00FD297B"/>
    <w:rsid w:val="00FD2DA7"/>
    <w:rsid w:val="00FD35B5"/>
    <w:rsid w:val="00FD4C6F"/>
    <w:rsid w:val="00FD6B26"/>
    <w:rsid w:val="00FE005B"/>
    <w:rsid w:val="00FE4034"/>
    <w:rsid w:val="00FE594D"/>
    <w:rsid w:val="00FE6D31"/>
    <w:rsid w:val="00FE738D"/>
    <w:rsid w:val="00FF0441"/>
    <w:rsid w:val="00FF491A"/>
    <w:rsid w:val="01020A2F"/>
    <w:rsid w:val="0134EB6E"/>
    <w:rsid w:val="019D9F78"/>
    <w:rsid w:val="02053A52"/>
    <w:rsid w:val="02845588"/>
    <w:rsid w:val="043C0739"/>
    <w:rsid w:val="04AEBABA"/>
    <w:rsid w:val="04EC6AF4"/>
    <w:rsid w:val="0547D3B5"/>
    <w:rsid w:val="05F99816"/>
    <w:rsid w:val="05FD2ADE"/>
    <w:rsid w:val="0606ACD6"/>
    <w:rsid w:val="06A7E0AD"/>
    <w:rsid w:val="06F3AFF2"/>
    <w:rsid w:val="075D3BAA"/>
    <w:rsid w:val="078AD43E"/>
    <w:rsid w:val="07A88F10"/>
    <w:rsid w:val="07D12BDC"/>
    <w:rsid w:val="08917D89"/>
    <w:rsid w:val="09D5C29F"/>
    <w:rsid w:val="09F58C4D"/>
    <w:rsid w:val="0A1356BD"/>
    <w:rsid w:val="0AAD62B9"/>
    <w:rsid w:val="0AB8F031"/>
    <w:rsid w:val="0ADA96A3"/>
    <w:rsid w:val="0B10CE32"/>
    <w:rsid w:val="0B505205"/>
    <w:rsid w:val="0B5F14A6"/>
    <w:rsid w:val="0B68EEC0"/>
    <w:rsid w:val="0B986C66"/>
    <w:rsid w:val="0BFEE9F1"/>
    <w:rsid w:val="0C2CBE13"/>
    <w:rsid w:val="0CB34DED"/>
    <w:rsid w:val="0CE8EF97"/>
    <w:rsid w:val="0D0C486E"/>
    <w:rsid w:val="0D3C6A3C"/>
    <w:rsid w:val="0D5A7F1E"/>
    <w:rsid w:val="0D8539D9"/>
    <w:rsid w:val="0DED5F59"/>
    <w:rsid w:val="0E19027C"/>
    <w:rsid w:val="0EB5DCFF"/>
    <w:rsid w:val="0EC0768C"/>
    <w:rsid w:val="0F2E4A91"/>
    <w:rsid w:val="0F4E2517"/>
    <w:rsid w:val="0F6A57DB"/>
    <w:rsid w:val="100FE745"/>
    <w:rsid w:val="1052773B"/>
    <w:rsid w:val="10727CD3"/>
    <w:rsid w:val="107A08D7"/>
    <w:rsid w:val="10B6714B"/>
    <w:rsid w:val="116DF305"/>
    <w:rsid w:val="11933D48"/>
    <w:rsid w:val="11A42FC2"/>
    <w:rsid w:val="11AB700B"/>
    <w:rsid w:val="11CB3430"/>
    <w:rsid w:val="128C0667"/>
    <w:rsid w:val="12A80276"/>
    <w:rsid w:val="12C27B37"/>
    <w:rsid w:val="1322734B"/>
    <w:rsid w:val="133816AD"/>
    <w:rsid w:val="1359B1C4"/>
    <w:rsid w:val="145A93F8"/>
    <w:rsid w:val="147F9A57"/>
    <w:rsid w:val="148A218C"/>
    <w:rsid w:val="14EF5594"/>
    <w:rsid w:val="155390CB"/>
    <w:rsid w:val="15F32B18"/>
    <w:rsid w:val="1612D3D8"/>
    <w:rsid w:val="163E3618"/>
    <w:rsid w:val="164A810B"/>
    <w:rsid w:val="164BAC25"/>
    <w:rsid w:val="165DAB19"/>
    <w:rsid w:val="16771EF9"/>
    <w:rsid w:val="17159D23"/>
    <w:rsid w:val="174C42AF"/>
    <w:rsid w:val="177E1A6A"/>
    <w:rsid w:val="1781FD4C"/>
    <w:rsid w:val="179C5D5A"/>
    <w:rsid w:val="17C7DE26"/>
    <w:rsid w:val="17CE17FE"/>
    <w:rsid w:val="17FF712F"/>
    <w:rsid w:val="1841816E"/>
    <w:rsid w:val="187E223D"/>
    <w:rsid w:val="18FB66E0"/>
    <w:rsid w:val="1937DDE9"/>
    <w:rsid w:val="1A197BC7"/>
    <w:rsid w:val="1AB2EDBC"/>
    <w:rsid w:val="1AD946C9"/>
    <w:rsid w:val="1AE6819B"/>
    <w:rsid w:val="1BB5C2FF"/>
    <w:rsid w:val="1BD8C62E"/>
    <w:rsid w:val="1C428129"/>
    <w:rsid w:val="1C4BA527"/>
    <w:rsid w:val="1C54BD99"/>
    <w:rsid w:val="1C61AF71"/>
    <w:rsid w:val="1CBFDD7E"/>
    <w:rsid w:val="1CD28826"/>
    <w:rsid w:val="1CD32EF9"/>
    <w:rsid w:val="1D17FE7D"/>
    <w:rsid w:val="1D5F30DB"/>
    <w:rsid w:val="1DAAFE28"/>
    <w:rsid w:val="1DE79FA1"/>
    <w:rsid w:val="1DF22875"/>
    <w:rsid w:val="1E3AAA39"/>
    <w:rsid w:val="1EDDAC0C"/>
    <w:rsid w:val="1EEFA767"/>
    <w:rsid w:val="1F02F4A9"/>
    <w:rsid w:val="1F0FDBCD"/>
    <w:rsid w:val="1F7357EE"/>
    <w:rsid w:val="1FC63D7A"/>
    <w:rsid w:val="20CA3160"/>
    <w:rsid w:val="220495BA"/>
    <w:rsid w:val="220AE3FA"/>
    <w:rsid w:val="222710ED"/>
    <w:rsid w:val="22988A70"/>
    <w:rsid w:val="22CB7748"/>
    <w:rsid w:val="23A50D4D"/>
    <w:rsid w:val="24B885E0"/>
    <w:rsid w:val="24E7E19A"/>
    <w:rsid w:val="25596AB3"/>
    <w:rsid w:val="2585C60E"/>
    <w:rsid w:val="25D81199"/>
    <w:rsid w:val="25DF3198"/>
    <w:rsid w:val="25E5E8FA"/>
    <w:rsid w:val="260889B8"/>
    <w:rsid w:val="26D8F848"/>
    <w:rsid w:val="27177283"/>
    <w:rsid w:val="27269FCC"/>
    <w:rsid w:val="277D0EBF"/>
    <w:rsid w:val="27894A9C"/>
    <w:rsid w:val="27F27D36"/>
    <w:rsid w:val="290F86A9"/>
    <w:rsid w:val="292FF8BF"/>
    <w:rsid w:val="2935554A"/>
    <w:rsid w:val="29EB8C30"/>
    <w:rsid w:val="2A61C619"/>
    <w:rsid w:val="2A951DE4"/>
    <w:rsid w:val="2A99222F"/>
    <w:rsid w:val="2A9CC708"/>
    <w:rsid w:val="2AD0BD4E"/>
    <w:rsid w:val="2AEC71A1"/>
    <w:rsid w:val="2B9EFD33"/>
    <w:rsid w:val="2C1E66DF"/>
    <w:rsid w:val="2C573D80"/>
    <w:rsid w:val="2C706FAC"/>
    <w:rsid w:val="2C9322A7"/>
    <w:rsid w:val="2CAA0E2F"/>
    <w:rsid w:val="2CAA70BB"/>
    <w:rsid w:val="2D1ECF9E"/>
    <w:rsid w:val="2D3030E7"/>
    <w:rsid w:val="2D61824A"/>
    <w:rsid w:val="2DB01F3B"/>
    <w:rsid w:val="2DD3EB82"/>
    <w:rsid w:val="2EF04E60"/>
    <w:rsid w:val="2F2C5AB8"/>
    <w:rsid w:val="2F6B9479"/>
    <w:rsid w:val="2FBD2BF8"/>
    <w:rsid w:val="306E8DA9"/>
    <w:rsid w:val="31102B08"/>
    <w:rsid w:val="3181C205"/>
    <w:rsid w:val="319C3C39"/>
    <w:rsid w:val="31FC00FD"/>
    <w:rsid w:val="330E2100"/>
    <w:rsid w:val="3353302F"/>
    <w:rsid w:val="33F1E887"/>
    <w:rsid w:val="3429BE88"/>
    <w:rsid w:val="342CE3CE"/>
    <w:rsid w:val="34AA6D2D"/>
    <w:rsid w:val="3503E143"/>
    <w:rsid w:val="352D0E6E"/>
    <w:rsid w:val="3588E3E0"/>
    <w:rsid w:val="35A1982A"/>
    <w:rsid w:val="35A40F2E"/>
    <w:rsid w:val="36B029BF"/>
    <w:rsid w:val="3841396C"/>
    <w:rsid w:val="388432A8"/>
    <w:rsid w:val="390BED01"/>
    <w:rsid w:val="39836941"/>
    <w:rsid w:val="39DB8A90"/>
    <w:rsid w:val="39EA557B"/>
    <w:rsid w:val="3AF53411"/>
    <w:rsid w:val="3B1A7FC7"/>
    <w:rsid w:val="3B35CEB3"/>
    <w:rsid w:val="3B61AB97"/>
    <w:rsid w:val="3B722B84"/>
    <w:rsid w:val="3BBA00D5"/>
    <w:rsid w:val="3C03FE5D"/>
    <w:rsid w:val="3C0D80A2"/>
    <w:rsid w:val="3C1EE737"/>
    <w:rsid w:val="3C28D048"/>
    <w:rsid w:val="3C48BB5A"/>
    <w:rsid w:val="3C7A482A"/>
    <w:rsid w:val="3C8A2FA0"/>
    <w:rsid w:val="3CACFBA1"/>
    <w:rsid w:val="3E905482"/>
    <w:rsid w:val="3EC5FBCD"/>
    <w:rsid w:val="3EF0306F"/>
    <w:rsid w:val="3F281F70"/>
    <w:rsid w:val="3F586971"/>
    <w:rsid w:val="3FE8C0CD"/>
    <w:rsid w:val="40A28D3A"/>
    <w:rsid w:val="41039BBA"/>
    <w:rsid w:val="4174F3F4"/>
    <w:rsid w:val="41ECAD7A"/>
    <w:rsid w:val="42C0D58B"/>
    <w:rsid w:val="42D516A6"/>
    <w:rsid w:val="4345E1FD"/>
    <w:rsid w:val="435AB92B"/>
    <w:rsid w:val="43B73D64"/>
    <w:rsid w:val="43CCF5F0"/>
    <w:rsid w:val="43F4E006"/>
    <w:rsid w:val="44B43CD6"/>
    <w:rsid w:val="44B75BC9"/>
    <w:rsid w:val="44C1126F"/>
    <w:rsid w:val="44DD85B5"/>
    <w:rsid w:val="45625C54"/>
    <w:rsid w:val="45A6A51F"/>
    <w:rsid w:val="4621EC17"/>
    <w:rsid w:val="462FCFFA"/>
    <w:rsid w:val="46A67B23"/>
    <w:rsid w:val="46A95732"/>
    <w:rsid w:val="46CB945D"/>
    <w:rsid w:val="46F29D92"/>
    <w:rsid w:val="46F7C5E1"/>
    <w:rsid w:val="47431F91"/>
    <w:rsid w:val="474C1D02"/>
    <w:rsid w:val="47538E8A"/>
    <w:rsid w:val="479BB6A0"/>
    <w:rsid w:val="47DFDA72"/>
    <w:rsid w:val="48143F88"/>
    <w:rsid w:val="485EF467"/>
    <w:rsid w:val="486E750F"/>
    <w:rsid w:val="48EEF7C0"/>
    <w:rsid w:val="4950E771"/>
    <w:rsid w:val="49659E46"/>
    <w:rsid w:val="497BAAD3"/>
    <w:rsid w:val="49804E4E"/>
    <w:rsid w:val="498ECB19"/>
    <w:rsid w:val="4A03351F"/>
    <w:rsid w:val="4A8D777B"/>
    <w:rsid w:val="4B5480B6"/>
    <w:rsid w:val="4B9F0580"/>
    <w:rsid w:val="4BC519A2"/>
    <w:rsid w:val="4CBB134D"/>
    <w:rsid w:val="4CC71B2F"/>
    <w:rsid w:val="4CD2447F"/>
    <w:rsid w:val="4D22AC5D"/>
    <w:rsid w:val="4D3B2F5C"/>
    <w:rsid w:val="4D4425A7"/>
    <w:rsid w:val="4D7017F4"/>
    <w:rsid w:val="4DED754E"/>
    <w:rsid w:val="4E195D8A"/>
    <w:rsid w:val="4E52B05D"/>
    <w:rsid w:val="4E5E3DB7"/>
    <w:rsid w:val="4F52799C"/>
    <w:rsid w:val="4FFCF3EC"/>
    <w:rsid w:val="500FC29D"/>
    <w:rsid w:val="5189702B"/>
    <w:rsid w:val="518E00B8"/>
    <w:rsid w:val="51F492C2"/>
    <w:rsid w:val="528144C1"/>
    <w:rsid w:val="5295E566"/>
    <w:rsid w:val="52EB543D"/>
    <w:rsid w:val="531167A7"/>
    <w:rsid w:val="533B0C4C"/>
    <w:rsid w:val="534A4198"/>
    <w:rsid w:val="54709DDE"/>
    <w:rsid w:val="54738FDD"/>
    <w:rsid w:val="54C4752E"/>
    <w:rsid w:val="557C699E"/>
    <w:rsid w:val="56C7DCAF"/>
    <w:rsid w:val="5717A737"/>
    <w:rsid w:val="580A1B64"/>
    <w:rsid w:val="584D5FA6"/>
    <w:rsid w:val="588D2E0E"/>
    <w:rsid w:val="591AD0EB"/>
    <w:rsid w:val="5934FF39"/>
    <w:rsid w:val="59942AE8"/>
    <w:rsid w:val="5A163A9A"/>
    <w:rsid w:val="5A6C6933"/>
    <w:rsid w:val="5AA377B9"/>
    <w:rsid w:val="5ADFBE9F"/>
    <w:rsid w:val="5B0A0B7D"/>
    <w:rsid w:val="5B243F9F"/>
    <w:rsid w:val="5B39B8D4"/>
    <w:rsid w:val="5B47D2C2"/>
    <w:rsid w:val="5BE0BAB4"/>
    <w:rsid w:val="5C10363B"/>
    <w:rsid w:val="5C6DD9F4"/>
    <w:rsid w:val="5CA29835"/>
    <w:rsid w:val="5D13224D"/>
    <w:rsid w:val="5D441F20"/>
    <w:rsid w:val="5DA409F5"/>
    <w:rsid w:val="5DEDA169"/>
    <w:rsid w:val="5EF3781C"/>
    <w:rsid w:val="5F95E4DE"/>
    <w:rsid w:val="5FAA1B6B"/>
    <w:rsid w:val="5FAC78C5"/>
    <w:rsid w:val="5FF00A25"/>
    <w:rsid w:val="5FF13E66"/>
    <w:rsid w:val="605F381C"/>
    <w:rsid w:val="6070E7B0"/>
    <w:rsid w:val="608B09CC"/>
    <w:rsid w:val="60EAC72B"/>
    <w:rsid w:val="618B3B52"/>
    <w:rsid w:val="61DCA015"/>
    <w:rsid w:val="6308DCCD"/>
    <w:rsid w:val="630BBD3A"/>
    <w:rsid w:val="6356B21F"/>
    <w:rsid w:val="642948B5"/>
    <w:rsid w:val="64EAB151"/>
    <w:rsid w:val="655E0C30"/>
    <w:rsid w:val="659A61D0"/>
    <w:rsid w:val="65AF1BDA"/>
    <w:rsid w:val="66A0262E"/>
    <w:rsid w:val="67D112B3"/>
    <w:rsid w:val="69AD8A97"/>
    <w:rsid w:val="6A1A98E5"/>
    <w:rsid w:val="6ACDDF60"/>
    <w:rsid w:val="6B23ABF8"/>
    <w:rsid w:val="6B66BE7F"/>
    <w:rsid w:val="6B88B26B"/>
    <w:rsid w:val="6C264AE4"/>
    <w:rsid w:val="6C76A6A6"/>
    <w:rsid w:val="6CA341F4"/>
    <w:rsid w:val="6CD4C7D0"/>
    <w:rsid w:val="6D728FF9"/>
    <w:rsid w:val="6D8BCF77"/>
    <w:rsid w:val="6DB0F2D6"/>
    <w:rsid w:val="6DED525F"/>
    <w:rsid w:val="6DFB3594"/>
    <w:rsid w:val="6E738D4D"/>
    <w:rsid w:val="6F2AE88F"/>
    <w:rsid w:val="6F6440A7"/>
    <w:rsid w:val="6FA2875E"/>
    <w:rsid w:val="6FB1DCD1"/>
    <w:rsid w:val="6FC9C51A"/>
    <w:rsid w:val="6FCD7371"/>
    <w:rsid w:val="6FF60D51"/>
    <w:rsid w:val="6FFD3BC5"/>
    <w:rsid w:val="70488F2B"/>
    <w:rsid w:val="70CFFF4D"/>
    <w:rsid w:val="715D4454"/>
    <w:rsid w:val="7355C30A"/>
    <w:rsid w:val="7382569A"/>
    <w:rsid w:val="73C3007C"/>
    <w:rsid w:val="742377FE"/>
    <w:rsid w:val="747546E5"/>
    <w:rsid w:val="74CC157C"/>
    <w:rsid w:val="74E03931"/>
    <w:rsid w:val="7512BE07"/>
    <w:rsid w:val="763E1D49"/>
    <w:rsid w:val="76796E5E"/>
    <w:rsid w:val="76E7D35B"/>
    <w:rsid w:val="777600E3"/>
    <w:rsid w:val="77BFF245"/>
    <w:rsid w:val="780E9A58"/>
    <w:rsid w:val="787703FC"/>
    <w:rsid w:val="78881C92"/>
    <w:rsid w:val="78BEDBC6"/>
    <w:rsid w:val="78CFAA93"/>
    <w:rsid w:val="79149A0C"/>
    <w:rsid w:val="792BED94"/>
    <w:rsid w:val="7964BADC"/>
    <w:rsid w:val="7A088AB8"/>
    <w:rsid w:val="7AF7D36D"/>
    <w:rsid w:val="7B43727F"/>
    <w:rsid w:val="7BA45B19"/>
    <w:rsid w:val="7BBDED8F"/>
    <w:rsid w:val="7CBF6839"/>
    <w:rsid w:val="7CD61057"/>
    <w:rsid w:val="7D3C2423"/>
    <w:rsid w:val="7D6E371D"/>
    <w:rsid w:val="7D7B1092"/>
    <w:rsid w:val="7D87BE0D"/>
    <w:rsid w:val="7D8A9388"/>
    <w:rsid w:val="7DD5171B"/>
    <w:rsid w:val="7DD84A0D"/>
    <w:rsid w:val="7DDBB8AF"/>
    <w:rsid w:val="7E4814A8"/>
    <w:rsid w:val="7EBD1039"/>
    <w:rsid w:val="7F0E007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7258B37"/>
  <w15:docId w15:val="{B1995D7E-699C-4C8C-8761-70650085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rsid w:val="004D2891"/>
    <w:rPr>
      <w:color w:val="0000FF"/>
      <w:u w:val="single"/>
    </w:rPr>
  </w:style>
  <w:style w:type="character" w:customStyle="1" w:styleId="ptext-1">
    <w:name w:val="ptext-1"/>
    <w:rsid w:val="00801DAE"/>
    <w:rPr>
      <w:b w:val="0"/>
      <w:bCs w:val="0"/>
    </w:rPr>
  </w:style>
  <w:style w:type="character" w:styleId="FollowedHyperlink">
    <w:name w:val="FollowedHyperlink"/>
    <w:rsid w:val="00630AA7"/>
    <w:rPr>
      <w:color w:val="606420"/>
      <w:u w:val="single"/>
    </w:rPr>
  </w:style>
  <w:style w:type="character" w:customStyle="1" w:styleId="ptext-3">
    <w:name w:val="ptext-3"/>
    <w:rsid w:val="00353E04"/>
    <w:rPr>
      <w:b w:val="0"/>
      <w:bCs w:val="0"/>
    </w:rPr>
  </w:style>
  <w:style w:type="character" w:customStyle="1" w:styleId="ptext-4">
    <w:name w:val="ptext-4"/>
    <w:rsid w:val="00353E04"/>
    <w:rPr>
      <w:b w:val="0"/>
      <w:bCs w:val="0"/>
    </w:rPr>
  </w:style>
  <w:style w:type="character" w:customStyle="1" w:styleId="enumbell">
    <w:name w:val="enumbell"/>
    <w:rsid w:val="00353E04"/>
    <w:rPr>
      <w:b/>
      <w:bCs/>
    </w:rPr>
  </w:style>
  <w:style w:type="character" w:styleId="Strong">
    <w:name w:val="Strong"/>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uiPriority w:val="99"/>
    <w:semiHidden/>
    <w:rsid w:val="00F503E9"/>
    <w:rPr>
      <w:sz w:val="16"/>
      <w:szCs w:val="16"/>
    </w:rPr>
  </w:style>
  <w:style w:type="paragraph" w:styleId="CommentText">
    <w:name w:val="annotation text"/>
    <w:basedOn w:val="Normal"/>
    <w:link w:val="CommentTextChar"/>
    <w:semiHidden/>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rsid w:val="00590FF3"/>
    <w:rPr>
      <w:rFonts w:ascii="Tahoma" w:hAnsi="Tahoma" w:cs="Tahoma" w:hint="default"/>
      <w:color w:val="000000"/>
      <w:sz w:val="16"/>
      <w:szCs w:val="16"/>
    </w:rPr>
  </w:style>
  <w:style w:type="paragraph" w:styleId="ListParagraph">
    <w:name w:val="List Paragraph"/>
    <w:basedOn w:val="Normal"/>
    <w:uiPriority w:val="34"/>
    <w:qFormat/>
    <w:rsid w:val="002E1957"/>
    <w:pPr>
      <w:ind w:left="720"/>
    </w:pPr>
    <w:rPr>
      <w:rFonts w:ascii="Calibri" w:eastAsia="Calibri" w:hAnsi="Calibri" w:cs="Calibri"/>
      <w:sz w:val="22"/>
      <w:szCs w:val="22"/>
    </w:rPr>
  </w:style>
  <w:style w:type="table" w:styleId="TableGrid">
    <w:name w:val="Table Grid"/>
    <w:basedOn w:val="TableNormal"/>
    <w:rsid w:val="00FB060D"/>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E10AD4"/>
  </w:style>
  <w:style w:type="character" w:customStyle="1" w:styleId="page">
    <w:name w:val="page"/>
    <w:basedOn w:val="DefaultParagraphFont"/>
    <w:rsid w:val="00E10AD4"/>
  </w:style>
  <w:style w:type="character" w:customStyle="1" w:styleId="CommentTextChar">
    <w:name w:val="Comment Text Char"/>
    <w:basedOn w:val="DefaultParagraphFont"/>
    <w:link w:val="CommentText"/>
    <w:semiHidden/>
    <w:rsid w:val="000F78C5"/>
  </w:style>
  <w:style w:type="character" w:customStyle="1" w:styleId="breakword">
    <w:name w:val="breakword"/>
    <w:basedOn w:val="DefaultParagraphFont"/>
    <w:rsid w:val="00A56739"/>
  </w:style>
  <w:style w:type="paragraph" w:styleId="Revision">
    <w:name w:val="Revision"/>
    <w:hidden/>
    <w:uiPriority w:val="99"/>
    <w:semiHidden/>
    <w:rsid w:val="001717F6"/>
    <w:rPr>
      <w:sz w:val="24"/>
      <w:szCs w:val="24"/>
    </w:rPr>
  </w:style>
  <w:style w:type="paragraph" w:styleId="EndnoteText">
    <w:name w:val="endnote text"/>
    <w:basedOn w:val="Normal"/>
    <w:link w:val="EndnoteTextChar"/>
    <w:semiHidden/>
    <w:unhideWhenUsed/>
    <w:rsid w:val="00EB72CE"/>
    <w:rPr>
      <w:sz w:val="20"/>
      <w:szCs w:val="20"/>
    </w:rPr>
  </w:style>
  <w:style w:type="character" w:customStyle="1" w:styleId="EndnoteTextChar">
    <w:name w:val="Endnote Text Char"/>
    <w:basedOn w:val="DefaultParagraphFont"/>
    <w:link w:val="EndnoteText"/>
    <w:semiHidden/>
    <w:rsid w:val="00EB72CE"/>
  </w:style>
  <w:style w:type="character" w:styleId="EndnoteReference">
    <w:name w:val="endnote reference"/>
    <w:basedOn w:val="DefaultParagraphFont"/>
    <w:semiHidden/>
    <w:unhideWhenUsed/>
    <w:rsid w:val="00EB72CE"/>
    <w:rPr>
      <w:vertAlign w:val="superscript"/>
    </w:rPr>
  </w:style>
  <w:style w:type="paragraph" w:styleId="NoSpacing">
    <w:name w:val="No Spacing"/>
    <w:basedOn w:val="Normal"/>
    <w:uiPriority w:val="1"/>
    <w:qFormat/>
    <w:rsid w:val="00EB72CE"/>
    <w:rPr>
      <w:rFonts w:eastAsiaTheme="minorHAnsi"/>
    </w:rPr>
  </w:style>
  <w:style w:type="character" w:styleId="Mention">
    <w:name w:val="Mention"/>
    <w:basedOn w:val="DefaultParagraphFont"/>
    <w:uiPriority w:val="99"/>
    <w:unhideWhenUsed/>
    <w:rsid w:val="000B0DD4"/>
    <w:rPr>
      <w:color w:val="2B579A"/>
      <w:shd w:val="clear" w:color="auto" w:fill="E1DFDD"/>
    </w:rPr>
  </w:style>
  <w:style w:type="paragraph" w:customStyle="1" w:styleId="pf0">
    <w:name w:val="pf0"/>
    <w:basedOn w:val="Normal"/>
    <w:rsid w:val="003A4A15"/>
    <w:pPr>
      <w:spacing w:before="100" w:beforeAutospacing="1" w:after="100" w:afterAutospacing="1"/>
    </w:pPr>
  </w:style>
  <w:style w:type="character" w:customStyle="1" w:styleId="cf01">
    <w:name w:val="cf01"/>
    <w:basedOn w:val="DefaultParagraphFont"/>
    <w:rsid w:val="003A4A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po.gov/fdsys/pkg/USCODE-2010-title22/pdf/USCODE-2010-title22-chap38-sec2671.pdf" TargetMode="External" /><Relationship Id="rId11" Type="http://schemas.openxmlformats.org/officeDocument/2006/relationships/hyperlink" Target="https://www.gpo.gov/fdsys/pkg/USCODE-2010-title22/pdf/USCODE-2010-title22-chap38-sec2715.pdf" TargetMode="External" /><Relationship Id="rId12" Type="http://schemas.openxmlformats.org/officeDocument/2006/relationships/hyperlink" Target="https://www.gpo.gov/fdsys/pkg/USCODE-2015-title22/pdf/USCODE-2015-title22-chap32-subchapIII-partI-sec2357.pdf" TargetMode="External" /><Relationship Id="rId13" Type="http://schemas.openxmlformats.org/officeDocument/2006/relationships/hyperlink" Target="https://www.gpo.gov/fdsys/pkg/USCODE-2010-title31/pdf/USCODE-2010-title31-subtitleIII-chap37-subchapII-sec3711.pdf" TargetMode="External" /><Relationship Id="rId14" Type="http://schemas.openxmlformats.org/officeDocument/2006/relationships/hyperlink" Target="https://www.gpo.gov/fdsys/pkg/CFR-1999-title22-vol1/pdf/CFR-1999-title22-vol1.pdf" TargetMode="External" /><Relationship Id="rId15" Type="http://schemas.openxmlformats.org/officeDocument/2006/relationships/hyperlink" Target="https://www.bls.gov/news.release/ecec.t02.ht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po.gov/fdsys/pkg/USCODE-2010-title22/pdf/USCODE-2010-title22-chap58-subchapI-sec480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FRWFSZHP46NX-269300069-9030</_dlc_DocId>
    <_dlc_DocIdUrl xmlns="c60a6009-aa1a-461d-a537-351556f0a008">
      <Url>https://usdos.sharepoint.com/sites/CA-Clearance/_layouts/15/DocIdRedir.aspx?ID=FRWFSZHP46NX-269300069-9030</Url>
      <Description>FRWFSZHP46NX-269300069-9030</Description>
    </_dlc_DocIdUrl>
    <lcf76f155ced4ddcb4097134ff3c332f xmlns="d99111bd-e9c9-45e5-996c-bfc769cc6641">
      <Terms xmlns="http://schemas.microsoft.com/office/infopath/2007/PartnerControls"/>
    </lcf76f155ced4ddcb4097134ff3c332f>
    <TaxCatchAll xmlns="4122b023-50f0-4a27-ad7c-51b7c9325289" xsi:nil="true"/>
    <HideFromDelve xmlns="d99111bd-e9c9-45e5-996c-bfc769cc6641">true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4" ma:contentTypeDescription="Create a new document." ma:contentTypeScope="" ma:versionID="87183574f01588b0468ee3e989f402b8">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3bd606f1438919c08cb0893cb67ca16d"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2E8A-FF25-4E3C-8DE9-E118D191D8EF}">
  <ds:schemaRefs>
    <ds:schemaRef ds:uri="http://schemas.microsoft.com/sharepoint/v3/contenttype/forms"/>
  </ds:schemaRefs>
</ds:datastoreItem>
</file>

<file path=customXml/itemProps2.xml><?xml version="1.0" encoding="utf-8"?>
<ds:datastoreItem xmlns:ds="http://schemas.openxmlformats.org/officeDocument/2006/customXml" ds:itemID="{C7D37951-5719-4BD6-B5EC-531E2CE9006B}">
  <ds:schemaRefs>
    <ds:schemaRef ds:uri="http://schemas.microsoft.com/sharepoint/events"/>
    <ds:schemaRef ds:uri=""/>
  </ds:schemaRefs>
</ds:datastoreItem>
</file>

<file path=customXml/itemProps3.xml><?xml version="1.0" encoding="utf-8"?>
<ds:datastoreItem xmlns:ds="http://schemas.openxmlformats.org/officeDocument/2006/customXml" ds:itemID="{961916F2-736D-48A9-BE30-B6113F8F245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122b023-50f0-4a27-ad7c-51b7c9325289"/>
    <ds:schemaRef ds:uri="http://purl.org/dc/elements/1.1/"/>
    <ds:schemaRef ds:uri="d99111bd-e9c9-45e5-996c-bfc769cc6641"/>
    <ds:schemaRef ds:uri="c60a6009-aa1a-461d-a537-351556f0a008"/>
    <ds:schemaRef ds:uri="http://www.w3.org/XML/1998/namespace"/>
  </ds:schemaRefs>
</ds:datastoreItem>
</file>

<file path=customXml/itemProps4.xml><?xml version="1.0" encoding="utf-8"?>
<ds:datastoreItem xmlns:ds="http://schemas.openxmlformats.org/officeDocument/2006/customXml" ds:itemID="{0EE9E2B8-A471-4987-83E4-9B97EA539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1A08B1-A712-4EF7-A761-5EE2B0A4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2170</Words>
  <Characters>12369</Characters>
  <Application>Microsoft Office Word</Application>
  <DocSecurity>0</DocSecurity>
  <Lines>103</Lines>
  <Paragraphs>29</Paragraphs>
  <ScaleCrop>false</ScaleCrop>
  <Company>Bureau of Consular Affairs</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creator>KapellSJ</dc:creator>
  <cp:lastModifiedBy>Gaw, Monica A</cp:lastModifiedBy>
  <cp:revision>2</cp:revision>
  <cp:lastPrinted>2024-02-27T21:38:00Z</cp:lastPrinted>
  <dcterms:created xsi:type="dcterms:W3CDTF">2024-04-04T16:16:00Z</dcterms:created>
  <dcterms:modified xsi:type="dcterms:W3CDTF">2024-04-04T16:16:00Z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0x010100582C14DD684DAA428E4E23A8D27E1CAA</vt:lpwstr>
  </property>
  <property fmtid="{D5CDD505-2E9C-101B-9397-08002B2CF9AE}" pid="3" name="MediaServiceImageTags">
    <vt:lpwstr/>
  </property>
  <property fmtid="{D5CDD505-2E9C-101B-9397-08002B2CF9AE}" pid="4" name="MSIP_Label_1665d9ee-429a-4d5f-97cc-cfb56e044a6e_ActionId">
    <vt:lpwstr>1b47108c-9b17-495f-9884-2c27e8a669d1</vt:lpwstr>
  </property>
  <property fmtid="{D5CDD505-2E9C-101B-9397-08002B2CF9AE}" pid="5" name="MSIP_Label_1665d9ee-429a-4d5f-97cc-cfb56e044a6e_Application">
    <vt:lpwstr>Microsoft Azure Information Protection</vt:lpwstr>
  </property>
  <property fmtid="{D5CDD505-2E9C-101B-9397-08002B2CF9AE}" pid="6" name="MSIP_Label_1665d9ee-429a-4d5f-97cc-cfb56e044a6e_Enabled">
    <vt:lpwstr>True</vt:lpwstr>
  </property>
  <property fmtid="{D5CDD505-2E9C-101B-9397-08002B2CF9AE}" pid="7" name="MSIP_Label_1665d9ee-429a-4d5f-97cc-cfb56e044a6e_Extended_MSFT_Method">
    <vt:lpwstr>Manual</vt:lpwstr>
  </property>
  <property fmtid="{D5CDD505-2E9C-101B-9397-08002B2CF9AE}" pid="8" name="MSIP_Label_1665d9ee-429a-4d5f-97cc-cfb56e044a6e_Name">
    <vt:lpwstr>Unclassified</vt:lpwstr>
  </property>
  <property fmtid="{D5CDD505-2E9C-101B-9397-08002B2CF9AE}" pid="9" name="MSIP_Label_1665d9ee-429a-4d5f-97cc-cfb56e044a6e_Owner">
    <vt:lpwstr>KapellSJ@state.gov</vt:lpwstr>
  </property>
  <property fmtid="{D5CDD505-2E9C-101B-9397-08002B2CF9AE}" pid="10" name="MSIP_Label_1665d9ee-429a-4d5f-97cc-cfb56e044a6e_SetDate">
    <vt:lpwstr>2020-04-23T14:55:44.6132784Z</vt:lpwstr>
  </property>
  <property fmtid="{D5CDD505-2E9C-101B-9397-08002B2CF9AE}" pid="11" name="MSIP_Label_1665d9ee-429a-4d5f-97cc-cfb56e044a6e_SiteId">
    <vt:lpwstr>66cf5074-5afe-48d1-a691-a12b2121f44b</vt:lpwstr>
  </property>
  <property fmtid="{D5CDD505-2E9C-101B-9397-08002B2CF9AE}" pid="12" name="Sensitivity">
    <vt:lpwstr>Unclassified</vt:lpwstr>
  </property>
  <property fmtid="{D5CDD505-2E9C-101B-9397-08002B2CF9AE}" pid="13" name="_dlc_DocIdItemGuid">
    <vt:lpwstr>b6a403f9-c7f1-4bb4-8f8a-8b2cf5ff2736</vt:lpwstr>
  </property>
</Properties>
</file>