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1BD1833" w14:textId="77777777"/>
    <w:p w:rsidR="000B21AF" w:rsidRPr="003D2E5F" w:rsidP="00D71B67" w14:paraId="5E563CA9" w14:textId="61CAB53B">
      <w:pPr>
        <w:jc w:val="center"/>
        <w:rPr>
          <w:b/>
          <w:sz w:val="28"/>
          <w:szCs w:val="28"/>
        </w:rPr>
      </w:pPr>
      <w:r w:rsidRPr="003D2E5F">
        <w:rPr>
          <w:b/>
          <w:sz w:val="28"/>
          <w:szCs w:val="28"/>
        </w:rPr>
        <w:t>TABLE OF CHANGE</w:t>
      </w:r>
      <w:r w:rsidRPr="003D2E5F" w:rsidR="009377EB">
        <w:rPr>
          <w:b/>
          <w:sz w:val="28"/>
          <w:szCs w:val="28"/>
        </w:rPr>
        <w:t>S</w:t>
      </w:r>
      <w:r w:rsidRPr="003D2E5F">
        <w:rPr>
          <w:b/>
          <w:sz w:val="28"/>
          <w:szCs w:val="28"/>
        </w:rPr>
        <w:t xml:space="preserve"> – INSTRUCTIONS</w:t>
      </w:r>
    </w:p>
    <w:p w:rsidR="00483DCD" w:rsidRPr="003D2E5F" w:rsidP="00D71B67" w14:paraId="2D61FAF5" w14:textId="1AE20726">
      <w:pPr>
        <w:jc w:val="center"/>
        <w:rPr>
          <w:b/>
          <w:sz w:val="28"/>
          <w:szCs w:val="28"/>
        </w:rPr>
      </w:pPr>
      <w:r w:rsidRPr="003D2E5F">
        <w:rPr>
          <w:b/>
          <w:sz w:val="28"/>
          <w:szCs w:val="28"/>
        </w:rPr>
        <w:t>F</w:t>
      </w:r>
      <w:r w:rsidRPr="003D2E5F" w:rsidR="00AD273F">
        <w:rPr>
          <w:b/>
          <w:sz w:val="28"/>
          <w:szCs w:val="28"/>
        </w:rPr>
        <w:t>orm</w:t>
      </w:r>
      <w:r w:rsidRPr="003D2E5F">
        <w:rPr>
          <w:b/>
          <w:sz w:val="28"/>
          <w:szCs w:val="28"/>
        </w:rPr>
        <w:t xml:space="preserve"> </w:t>
      </w:r>
      <w:r w:rsidRPr="003D2E5F" w:rsidR="00557ED0">
        <w:rPr>
          <w:b/>
          <w:sz w:val="28"/>
          <w:szCs w:val="28"/>
        </w:rPr>
        <w:t>I-129</w:t>
      </w:r>
      <w:r w:rsidRPr="003D2E5F" w:rsidR="00AD273F">
        <w:rPr>
          <w:b/>
          <w:sz w:val="28"/>
          <w:szCs w:val="28"/>
        </w:rPr>
        <w:t xml:space="preserve">, </w:t>
      </w:r>
      <w:r w:rsidRPr="003D2E5F" w:rsidR="00557ED0">
        <w:rPr>
          <w:b/>
          <w:sz w:val="28"/>
          <w:szCs w:val="28"/>
        </w:rPr>
        <w:t>Petition for a Nonimmigrant Worker</w:t>
      </w:r>
    </w:p>
    <w:p w:rsidR="00483DCD" w:rsidRPr="003D2E5F" w:rsidP="00D71B67" w14:paraId="22E5617F" w14:textId="62D65501">
      <w:pPr>
        <w:jc w:val="center"/>
        <w:rPr>
          <w:b/>
          <w:sz w:val="28"/>
          <w:szCs w:val="28"/>
        </w:rPr>
      </w:pPr>
      <w:r w:rsidRPr="003D2E5F">
        <w:rPr>
          <w:b/>
          <w:sz w:val="28"/>
          <w:szCs w:val="28"/>
        </w:rPr>
        <w:t>OMB Number: 1615-</w:t>
      </w:r>
      <w:r w:rsidRPr="003D2E5F" w:rsidR="00557ED0">
        <w:rPr>
          <w:b/>
          <w:sz w:val="28"/>
          <w:szCs w:val="28"/>
        </w:rPr>
        <w:t>0009</w:t>
      </w:r>
    </w:p>
    <w:p w:rsidR="009377EB" w:rsidRPr="003D2E5F" w:rsidP="00D71B67" w14:paraId="54DA0C78" w14:textId="01ACACC5">
      <w:pPr>
        <w:jc w:val="center"/>
        <w:rPr>
          <w:b/>
          <w:sz w:val="28"/>
          <w:szCs w:val="28"/>
        </w:rPr>
      </w:pPr>
      <w:r w:rsidRPr="003D2E5F">
        <w:rPr>
          <w:b/>
          <w:sz w:val="28"/>
          <w:szCs w:val="28"/>
        </w:rPr>
        <w:t>0</w:t>
      </w:r>
      <w:r w:rsidR="00213ACC">
        <w:rPr>
          <w:b/>
          <w:sz w:val="28"/>
          <w:szCs w:val="28"/>
        </w:rPr>
        <w:t>7</w:t>
      </w:r>
      <w:r w:rsidRPr="003D2E5F">
        <w:rPr>
          <w:b/>
          <w:sz w:val="28"/>
          <w:szCs w:val="28"/>
        </w:rPr>
        <w:t>/</w:t>
      </w:r>
      <w:r w:rsidR="00213ACC">
        <w:rPr>
          <w:b/>
          <w:sz w:val="28"/>
          <w:szCs w:val="28"/>
        </w:rPr>
        <w:t>17</w:t>
      </w:r>
      <w:r w:rsidRPr="003D2E5F" w:rsidR="00363BBC">
        <w:rPr>
          <w:b/>
          <w:sz w:val="28"/>
          <w:szCs w:val="28"/>
        </w:rPr>
        <w:t>/2025</w:t>
      </w:r>
    </w:p>
    <w:p w:rsidR="00483DCD" w:rsidRPr="003D2E5F" w:rsidP="0006270C" w14:paraId="4C1D2E6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D6B061E"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3D2E5F" w:rsidP="00637C0D" w14:paraId="168B462C" w14:textId="5051BC23">
            <w:pPr>
              <w:rPr>
                <w:b/>
                <w:sz w:val="24"/>
                <w:szCs w:val="24"/>
              </w:rPr>
            </w:pPr>
            <w:r w:rsidRPr="003D2E5F">
              <w:rPr>
                <w:b/>
                <w:sz w:val="24"/>
                <w:szCs w:val="24"/>
              </w:rPr>
              <w:t>Reason for Revision:</w:t>
            </w:r>
            <w:r w:rsidRPr="003D2E5F">
              <w:rPr>
                <w:b/>
                <w:sz w:val="24"/>
                <w:szCs w:val="24"/>
              </w:rPr>
              <w:t xml:space="preserve">  </w:t>
            </w:r>
            <w:r w:rsidRPr="003D2E5F" w:rsidR="0076269D">
              <w:rPr>
                <w:b/>
                <w:sz w:val="24"/>
                <w:szCs w:val="24"/>
              </w:rPr>
              <w:t>H-1B Selection NPRM</w:t>
            </w:r>
          </w:p>
          <w:p w:rsidR="000877E5" w:rsidRPr="003D2E5F" w:rsidP="00637C0D" w14:paraId="780FC466" w14:textId="3418D879">
            <w:pPr>
              <w:rPr>
                <w:sz w:val="24"/>
                <w:szCs w:val="24"/>
              </w:rPr>
            </w:pPr>
            <w:r w:rsidRPr="003D2E5F">
              <w:rPr>
                <w:b/>
                <w:sz w:val="24"/>
                <w:szCs w:val="24"/>
              </w:rPr>
              <w:t xml:space="preserve">Project Phase:  </w:t>
            </w:r>
            <w:r w:rsidRPr="003D2E5F" w:rsidR="0033543F">
              <w:rPr>
                <w:b/>
                <w:sz w:val="24"/>
                <w:szCs w:val="24"/>
              </w:rPr>
              <w:t>FO Review</w:t>
            </w:r>
          </w:p>
          <w:p w:rsidR="00637C0D" w:rsidRPr="003D2E5F" w:rsidP="00637C0D" w14:paraId="0FEE62A9" w14:textId="77777777">
            <w:pPr>
              <w:rPr>
                <w:b/>
                <w:sz w:val="24"/>
                <w:szCs w:val="24"/>
              </w:rPr>
            </w:pPr>
          </w:p>
          <w:p w:rsidR="00637C0D" w:rsidRPr="003D2E5F" w:rsidP="00637C0D" w14:paraId="474BAC8F" w14:textId="77777777">
            <w:pPr>
              <w:rPr>
                <w:sz w:val="24"/>
                <w:szCs w:val="24"/>
              </w:rPr>
            </w:pPr>
            <w:r w:rsidRPr="003D2E5F">
              <w:rPr>
                <w:sz w:val="24"/>
                <w:szCs w:val="24"/>
              </w:rPr>
              <w:t>Legend for Proposed Text:</w:t>
            </w:r>
          </w:p>
          <w:p w:rsidR="00637C0D" w:rsidRPr="003D2E5F" w:rsidP="00637C0D" w14:paraId="3D27C882" w14:textId="77777777">
            <w:pPr>
              <w:pStyle w:val="ListParagraph"/>
              <w:numPr>
                <w:ilvl w:val="0"/>
                <w:numId w:val="2"/>
              </w:numPr>
              <w:spacing w:line="240" w:lineRule="auto"/>
              <w:rPr>
                <w:rFonts w:ascii="Times New Roman" w:hAnsi="Times New Roman" w:cs="Times New Roman"/>
                <w:sz w:val="24"/>
                <w:szCs w:val="24"/>
              </w:rPr>
            </w:pPr>
            <w:r w:rsidRPr="003D2E5F">
              <w:rPr>
                <w:rFonts w:ascii="Times New Roman" w:hAnsi="Times New Roman" w:cs="Times New Roman"/>
                <w:sz w:val="24"/>
                <w:szCs w:val="24"/>
              </w:rPr>
              <w:t>Black font = Current text</w:t>
            </w:r>
          </w:p>
          <w:p w:rsidR="00A277E7" w:rsidRPr="003D2E5F" w:rsidP="00637C0D" w14:paraId="3A4405E8" w14:textId="77777777">
            <w:pPr>
              <w:pStyle w:val="ListParagraph"/>
              <w:numPr>
                <w:ilvl w:val="0"/>
                <w:numId w:val="2"/>
              </w:numPr>
              <w:rPr>
                <w:b/>
                <w:sz w:val="24"/>
                <w:szCs w:val="24"/>
              </w:rPr>
            </w:pPr>
            <w:r w:rsidRPr="003D2E5F">
              <w:rPr>
                <w:rFonts w:ascii="Times New Roman" w:hAnsi="Times New Roman" w:cs="Times New Roman"/>
                <w:color w:val="FF0000"/>
                <w:sz w:val="24"/>
                <w:szCs w:val="24"/>
              </w:rPr>
              <w:t xml:space="preserve">Red font </w:t>
            </w:r>
            <w:r w:rsidRPr="003D2E5F">
              <w:rPr>
                <w:rFonts w:ascii="Times New Roman" w:hAnsi="Times New Roman" w:cs="Times New Roman"/>
                <w:sz w:val="24"/>
                <w:szCs w:val="24"/>
              </w:rPr>
              <w:t>= Changes</w:t>
            </w:r>
          </w:p>
          <w:p w:rsidR="006C475E" w:rsidRPr="003D2E5F" w:rsidP="006C475E" w14:paraId="5EA37796" w14:textId="77777777">
            <w:pPr>
              <w:rPr>
                <w:b/>
                <w:sz w:val="24"/>
                <w:szCs w:val="24"/>
              </w:rPr>
            </w:pPr>
          </w:p>
          <w:p w:rsidR="006C475E" w:rsidRPr="003D2E5F" w:rsidP="006C475E" w14:paraId="402F9B52" w14:textId="26CA1B0F">
            <w:pPr>
              <w:rPr>
                <w:sz w:val="24"/>
                <w:szCs w:val="24"/>
              </w:rPr>
            </w:pPr>
            <w:r w:rsidRPr="003D2E5F">
              <w:rPr>
                <w:sz w:val="24"/>
                <w:szCs w:val="24"/>
              </w:rPr>
              <w:t xml:space="preserve">Expires </w:t>
            </w:r>
            <w:r w:rsidRPr="003D2E5F" w:rsidR="00557ED0">
              <w:rPr>
                <w:sz w:val="24"/>
                <w:szCs w:val="24"/>
              </w:rPr>
              <w:t>12/31/2027</w:t>
            </w:r>
          </w:p>
          <w:p w:rsidR="006C475E" w:rsidRPr="003D2E5F" w:rsidP="006C475E" w14:paraId="7D666CDB" w14:textId="1E5979E2">
            <w:pPr>
              <w:rPr>
                <w:sz w:val="24"/>
                <w:szCs w:val="24"/>
              </w:rPr>
            </w:pPr>
            <w:r w:rsidRPr="003D2E5F">
              <w:rPr>
                <w:sz w:val="24"/>
                <w:szCs w:val="24"/>
              </w:rPr>
              <w:t xml:space="preserve">Edition Date </w:t>
            </w:r>
            <w:r w:rsidRPr="003D2E5F" w:rsidR="00557ED0">
              <w:rPr>
                <w:sz w:val="24"/>
                <w:szCs w:val="24"/>
              </w:rPr>
              <w:t>01/</w:t>
            </w:r>
            <w:r w:rsidRPr="003D2E5F" w:rsidR="00B14F37">
              <w:rPr>
                <w:sz w:val="24"/>
                <w:szCs w:val="24"/>
              </w:rPr>
              <w:t>20</w:t>
            </w:r>
            <w:r w:rsidRPr="003D2E5F" w:rsidR="00557ED0">
              <w:rPr>
                <w:sz w:val="24"/>
                <w:szCs w:val="24"/>
              </w:rPr>
              <w:t>/2025</w:t>
            </w:r>
          </w:p>
        </w:tc>
      </w:tr>
    </w:tbl>
    <w:p w:rsidR="0006270C" w:rsidRPr="003D2E5F" w14:paraId="6DD690C6" w14:textId="77777777"/>
    <w:p w:rsidR="0006270C" w:rsidRPr="003D2E5F" w14:paraId="5B7D0100"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EE68372"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3D2E5F" w:rsidP="00041392" w14:paraId="659C4D9E" w14:textId="77777777">
            <w:pPr>
              <w:jc w:val="center"/>
              <w:rPr>
                <w:b/>
                <w:sz w:val="24"/>
                <w:szCs w:val="24"/>
              </w:rPr>
            </w:pPr>
            <w:r w:rsidRPr="003D2E5F">
              <w:rPr>
                <w:b/>
                <w:sz w:val="24"/>
                <w:szCs w:val="24"/>
              </w:rPr>
              <w:t>Current Page Number</w:t>
            </w:r>
            <w:r w:rsidRPr="003D2E5F" w:rsidR="00041392">
              <w:rPr>
                <w:b/>
                <w:sz w:val="24"/>
                <w:szCs w:val="24"/>
              </w:rPr>
              <w:t xml:space="preserve"> and Section</w:t>
            </w:r>
          </w:p>
        </w:tc>
        <w:tc>
          <w:tcPr>
            <w:tcW w:w="4095" w:type="dxa"/>
            <w:shd w:val="clear" w:color="auto" w:fill="D9D9D9"/>
            <w:vAlign w:val="center"/>
          </w:tcPr>
          <w:p w:rsidR="00016C07" w:rsidRPr="003D2E5F" w:rsidP="00E6404D" w14:paraId="385A8077" w14:textId="77777777">
            <w:pPr>
              <w:autoSpaceDE w:val="0"/>
              <w:autoSpaceDN w:val="0"/>
              <w:adjustRightInd w:val="0"/>
              <w:jc w:val="center"/>
              <w:rPr>
                <w:b/>
                <w:sz w:val="24"/>
                <w:szCs w:val="24"/>
              </w:rPr>
            </w:pPr>
            <w:r w:rsidRPr="003D2E5F">
              <w:rPr>
                <w:b/>
                <w:sz w:val="24"/>
                <w:szCs w:val="24"/>
              </w:rPr>
              <w:t>Current Text</w:t>
            </w:r>
          </w:p>
        </w:tc>
        <w:tc>
          <w:tcPr>
            <w:tcW w:w="4095" w:type="dxa"/>
            <w:shd w:val="clear" w:color="auto" w:fill="D9D9D9"/>
            <w:vAlign w:val="center"/>
          </w:tcPr>
          <w:p w:rsidR="00016C07" w:rsidRPr="003D2E5F" w:rsidP="00E6404D" w14:paraId="02FF1573" w14:textId="77777777">
            <w:pPr>
              <w:pStyle w:val="Default"/>
              <w:jc w:val="center"/>
              <w:rPr>
                <w:b/>
                <w:color w:val="auto"/>
              </w:rPr>
            </w:pPr>
            <w:r w:rsidRPr="003D2E5F">
              <w:rPr>
                <w:b/>
                <w:color w:val="auto"/>
              </w:rPr>
              <w:t>Proposed Text</w:t>
            </w:r>
          </w:p>
        </w:tc>
      </w:tr>
      <w:tr w14:paraId="4B5C5198" w14:textId="77777777" w:rsidTr="002D6271">
        <w:tblPrEx>
          <w:tblW w:w="10998" w:type="dxa"/>
          <w:tblLayout w:type="fixed"/>
          <w:tblLook w:val="01E0"/>
        </w:tblPrEx>
        <w:tc>
          <w:tcPr>
            <w:tcW w:w="2808" w:type="dxa"/>
          </w:tcPr>
          <w:p w:rsidR="00557ED0" w:rsidRPr="003D2E5F" w:rsidP="003463DC" w14:paraId="0F21C890" w14:textId="7DDEF16E">
            <w:pPr>
              <w:rPr>
                <w:b/>
                <w:sz w:val="24"/>
                <w:szCs w:val="24"/>
              </w:rPr>
            </w:pPr>
            <w:r w:rsidRPr="003D2E5F">
              <w:rPr>
                <w:b/>
                <w:sz w:val="24"/>
                <w:szCs w:val="24"/>
              </w:rPr>
              <w:t>Pages 7-31, Part 1. Petition Always Required</w:t>
            </w:r>
          </w:p>
        </w:tc>
        <w:tc>
          <w:tcPr>
            <w:tcW w:w="4095" w:type="dxa"/>
          </w:tcPr>
          <w:p w:rsidR="00557ED0" w:rsidRPr="003D2E5F" w:rsidP="00363BBC" w14:paraId="0DEEA89B" w14:textId="77777777">
            <w:pPr>
              <w:rPr>
                <w:b/>
                <w:bCs/>
                <w:sz w:val="22"/>
                <w:szCs w:val="22"/>
              </w:rPr>
            </w:pPr>
            <w:r w:rsidRPr="003D2E5F">
              <w:rPr>
                <w:b/>
                <w:bCs/>
                <w:sz w:val="22"/>
                <w:szCs w:val="22"/>
              </w:rPr>
              <w:t>[Page 7]</w:t>
            </w:r>
          </w:p>
          <w:p w:rsidR="00745303" w:rsidRPr="003D2E5F" w:rsidP="00363BBC" w14:paraId="459C5F87" w14:textId="77777777">
            <w:pPr>
              <w:rPr>
                <w:sz w:val="22"/>
                <w:szCs w:val="22"/>
              </w:rPr>
            </w:pPr>
          </w:p>
          <w:p w:rsidR="00745303" w:rsidRPr="003D2E5F" w:rsidP="00363BBC" w14:paraId="5059870F" w14:textId="77777777">
            <w:pPr>
              <w:rPr>
                <w:rFonts w:eastAsia="Calibri"/>
                <w:b/>
                <w:sz w:val="22"/>
                <w:szCs w:val="22"/>
              </w:rPr>
            </w:pPr>
            <w:r w:rsidRPr="003D2E5F">
              <w:rPr>
                <w:rFonts w:eastAsia="Calibri"/>
                <w:b/>
                <w:sz w:val="22"/>
                <w:szCs w:val="22"/>
              </w:rPr>
              <w:t>Part 1.  Petition Always Required</w:t>
            </w:r>
          </w:p>
          <w:p w:rsidR="00745303" w:rsidRPr="003D2E5F" w:rsidP="00363BBC" w14:paraId="159F2A49" w14:textId="77777777">
            <w:pPr>
              <w:rPr>
                <w:rFonts w:eastAsia="Calibri"/>
                <w:sz w:val="22"/>
                <w:szCs w:val="22"/>
              </w:rPr>
            </w:pPr>
          </w:p>
          <w:p w:rsidR="00363BBC" w:rsidRPr="003D2E5F" w:rsidP="00363BBC" w14:paraId="07CDDF10" w14:textId="77777777">
            <w:pPr>
              <w:rPr>
                <w:rFonts w:eastAsia="Calibri"/>
                <w:b/>
                <w:bCs/>
                <w:sz w:val="22"/>
                <w:szCs w:val="22"/>
              </w:rPr>
            </w:pPr>
            <w:r w:rsidRPr="003D2E5F">
              <w:rPr>
                <w:rFonts w:eastAsia="Calibri"/>
                <w:b/>
                <w:bCs/>
                <w:sz w:val="22"/>
                <w:szCs w:val="22"/>
              </w:rPr>
              <w:t>…</w:t>
            </w:r>
          </w:p>
          <w:p w:rsidR="00363BBC" w:rsidRPr="003D2E5F" w:rsidP="00363BBC" w14:paraId="2F03B85D" w14:textId="77777777">
            <w:pPr>
              <w:rPr>
                <w:rFonts w:eastAsia="Calibri"/>
                <w:sz w:val="22"/>
                <w:szCs w:val="22"/>
              </w:rPr>
            </w:pPr>
          </w:p>
          <w:p w:rsidR="00B277BB" w:rsidRPr="003D2E5F" w:rsidP="00363BBC" w14:paraId="1A5999EB" w14:textId="77777777">
            <w:pPr>
              <w:rPr>
                <w:b/>
                <w:color w:val="000000" w:themeColor="text1"/>
                <w:sz w:val="22"/>
                <w:szCs w:val="22"/>
                <w:u w:val="single"/>
              </w:rPr>
            </w:pPr>
            <w:r w:rsidRPr="003D2E5F">
              <w:rPr>
                <w:b/>
                <w:color w:val="000000" w:themeColor="text1"/>
                <w:sz w:val="22"/>
                <w:szCs w:val="22"/>
                <w:u w:val="single"/>
              </w:rPr>
              <w:t>H-1B Nonimmigrants (Three Types)</w:t>
            </w:r>
          </w:p>
          <w:p w:rsidR="00B277BB" w:rsidRPr="003D2E5F" w:rsidP="00363BBC" w14:paraId="7A728F6E" w14:textId="77777777">
            <w:pPr>
              <w:rPr>
                <w:b/>
                <w:color w:val="000000" w:themeColor="text1"/>
                <w:sz w:val="22"/>
                <w:szCs w:val="22"/>
              </w:rPr>
            </w:pPr>
          </w:p>
          <w:p w:rsidR="00363BBC" w:rsidRPr="003D2E5F" w:rsidP="00363BBC" w14:paraId="5C00E53F" w14:textId="2EDDEE87">
            <w:pPr>
              <w:rPr>
                <w:b/>
                <w:color w:val="000000" w:themeColor="text1"/>
                <w:sz w:val="22"/>
                <w:szCs w:val="22"/>
              </w:rPr>
            </w:pPr>
            <w:r w:rsidRPr="003D2E5F">
              <w:rPr>
                <w:b/>
                <w:color w:val="000000" w:themeColor="text1"/>
                <w:sz w:val="22"/>
                <w:szCs w:val="22"/>
              </w:rPr>
              <w:t>…</w:t>
            </w:r>
          </w:p>
          <w:p w:rsidR="00363BBC" w:rsidRPr="003D2E5F" w:rsidP="00363BBC" w14:paraId="37123D7F" w14:textId="77777777">
            <w:pPr>
              <w:rPr>
                <w:b/>
                <w:color w:val="000000" w:themeColor="text1"/>
                <w:sz w:val="22"/>
                <w:szCs w:val="22"/>
              </w:rPr>
            </w:pPr>
          </w:p>
          <w:p w:rsidR="00363BBC" w:rsidRPr="003D2E5F" w:rsidP="00363BBC" w14:paraId="518AE3A3" w14:textId="77777777">
            <w:pPr>
              <w:rPr>
                <w:rFonts w:eastAsia="Calibri"/>
                <w:b/>
                <w:bCs/>
                <w:color w:val="000000"/>
                <w:sz w:val="22"/>
                <w:szCs w:val="22"/>
              </w:rPr>
            </w:pPr>
            <w:r w:rsidRPr="003D2E5F">
              <w:rPr>
                <w:rFonts w:eastAsia="Calibri"/>
                <w:b/>
                <w:bCs/>
                <w:color w:val="000000"/>
                <w:sz w:val="22"/>
                <w:szCs w:val="22"/>
              </w:rPr>
              <w:t>[Page 9]</w:t>
            </w:r>
          </w:p>
          <w:p w:rsidR="00363BBC" w:rsidRPr="003D2E5F" w:rsidP="00363BBC" w14:paraId="584BB643" w14:textId="77777777">
            <w:pPr>
              <w:rPr>
                <w:rFonts w:eastAsia="Calibri"/>
                <w:color w:val="000000"/>
                <w:sz w:val="22"/>
                <w:szCs w:val="22"/>
              </w:rPr>
            </w:pPr>
          </w:p>
          <w:p w:rsidR="00363BBC" w:rsidRPr="003D2E5F" w:rsidP="00363BBC" w14:paraId="653230E6" w14:textId="6B9BFE35">
            <w:pPr>
              <w:rPr>
                <w:b/>
                <w:color w:val="000000" w:themeColor="text1"/>
                <w:sz w:val="22"/>
                <w:szCs w:val="22"/>
              </w:rPr>
            </w:pPr>
            <w:r w:rsidRPr="003D2E5F">
              <w:rPr>
                <w:rFonts w:eastAsia="Calibri"/>
                <w:b/>
                <w:color w:val="000000"/>
                <w:sz w:val="22"/>
                <w:szCs w:val="22"/>
              </w:rPr>
              <w:t xml:space="preserve">6. </w:t>
            </w:r>
            <w:r w:rsidRPr="003D2E5F">
              <w:rPr>
                <w:rFonts w:eastAsia="Calibri"/>
                <w:color w:val="000000"/>
                <w:sz w:val="22"/>
                <w:szCs w:val="22"/>
              </w:rPr>
              <w:t>A copy of any written contract between the petitioner and the beneficiary or a summary of the terms of the oral agreement under which the beneficiary will be employed.</w:t>
            </w:r>
          </w:p>
          <w:p w:rsidR="00363BBC" w:rsidRPr="003D2E5F" w:rsidP="00363BBC" w14:paraId="0594771F" w14:textId="77777777">
            <w:pPr>
              <w:rPr>
                <w:b/>
                <w:color w:val="000000" w:themeColor="text1"/>
                <w:sz w:val="22"/>
                <w:szCs w:val="22"/>
              </w:rPr>
            </w:pPr>
          </w:p>
          <w:p w:rsidR="00745303" w:rsidRPr="003D2E5F" w:rsidP="00363BBC" w14:paraId="7AAF86DA" w14:textId="77777777">
            <w:pPr>
              <w:rPr>
                <w:rFonts w:eastAsia="Calibri"/>
                <w:sz w:val="22"/>
                <w:szCs w:val="22"/>
              </w:rPr>
            </w:pPr>
            <w:r w:rsidRPr="003D2E5F">
              <w:rPr>
                <w:rFonts w:eastAsia="Calibri"/>
                <w:b/>
                <w:sz w:val="22"/>
                <w:szCs w:val="22"/>
              </w:rPr>
              <w:t>7.</w:t>
            </w:r>
            <w:r w:rsidRPr="003D2E5F">
              <w:rPr>
                <w:rFonts w:eastAsia="Calibri"/>
                <w:sz w:val="22"/>
                <w:szCs w:val="22"/>
              </w:rPr>
              <w:t xml:space="preserve"> If you are filing an H-1B cap petition for a fiscal year that H-1B registration is required, you must provide a valid Beneficiary Confirmation Number for the beneficiary included in this petition, along with a copy of the H-1B Registration Selection Notice. </w:t>
            </w:r>
            <w:r w:rsidRPr="003D2E5F">
              <w:rPr>
                <w:rFonts w:eastAsia="Calibri"/>
                <w:sz w:val="22"/>
                <w:szCs w:val="22"/>
              </w:rPr>
              <w:br/>
            </w:r>
          </w:p>
          <w:p w:rsidR="00745303" w:rsidRPr="003D2E5F" w:rsidP="00363BBC" w14:paraId="3AD54E3C" w14:textId="5647EFA9">
            <w:pPr>
              <w:rPr>
                <w:rFonts w:eastAsia="Calibri"/>
                <w:sz w:val="22"/>
                <w:szCs w:val="22"/>
              </w:rPr>
            </w:pPr>
            <w:r w:rsidRPr="003D2E5F">
              <w:rPr>
                <w:rFonts w:eastAsia="Calibri"/>
                <w:b/>
                <w:bCs/>
                <w:sz w:val="22"/>
                <w:szCs w:val="22"/>
              </w:rPr>
              <w:t>8.</w:t>
            </w:r>
            <w:r w:rsidRPr="003D2E5F">
              <w:rPr>
                <w:rFonts w:eastAsia="Calibri"/>
                <w:sz w:val="22"/>
                <w:szCs w:val="22"/>
              </w:rPr>
              <w:t xml:space="preserve">  If you are filing an H-1B cap petition for a fiscal year that H-1B registration is required, you must submit evidence of the beneficiary’s passport or travel document used at the time of registration to identify the beneficiary.</w:t>
            </w:r>
            <w:r w:rsidRPr="003D2E5F">
              <w:rPr>
                <w:rFonts w:eastAsia="Calibri"/>
                <w:sz w:val="22"/>
                <w:szCs w:val="22"/>
              </w:rPr>
              <w:br/>
            </w:r>
          </w:p>
          <w:p w:rsidR="00363BBC" w:rsidRPr="003D2E5F" w:rsidP="00363BBC" w14:paraId="38E2A19B" w14:textId="77777777">
            <w:pPr>
              <w:rPr>
                <w:rFonts w:eastAsia="Calibri"/>
                <w:b/>
                <w:sz w:val="22"/>
                <w:szCs w:val="22"/>
              </w:rPr>
            </w:pPr>
          </w:p>
          <w:p w:rsidR="00363BBC" w:rsidRPr="003D2E5F" w:rsidP="00363BBC" w14:paraId="6B049B35" w14:textId="77777777">
            <w:pPr>
              <w:rPr>
                <w:rFonts w:eastAsia="Calibri"/>
                <w:b/>
                <w:sz w:val="22"/>
                <w:szCs w:val="22"/>
              </w:rPr>
            </w:pPr>
          </w:p>
          <w:p w:rsidR="00363BBC" w:rsidRPr="003D2E5F" w:rsidP="00363BBC" w14:paraId="1EFFC0AA" w14:textId="77777777">
            <w:pPr>
              <w:rPr>
                <w:rFonts w:eastAsia="Calibri"/>
                <w:b/>
                <w:sz w:val="22"/>
                <w:szCs w:val="22"/>
              </w:rPr>
            </w:pPr>
          </w:p>
          <w:p w:rsidR="00363BBC" w:rsidRPr="003D2E5F" w:rsidP="00363BBC" w14:paraId="0DB95FBC" w14:textId="77777777">
            <w:pPr>
              <w:rPr>
                <w:rFonts w:eastAsia="Calibri"/>
                <w:b/>
                <w:sz w:val="22"/>
                <w:szCs w:val="22"/>
              </w:rPr>
            </w:pPr>
          </w:p>
          <w:p w:rsidR="00363BBC" w:rsidRPr="003D2E5F" w:rsidP="00363BBC" w14:paraId="0DA96DA6" w14:textId="77777777">
            <w:pPr>
              <w:rPr>
                <w:rFonts w:eastAsia="Calibri"/>
                <w:b/>
                <w:sz w:val="22"/>
                <w:szCs w:val="22"/>
              </w:rPr>
            </w:pPr>
          </w:p>
          <w:p w:rsidR="00363BBC" w:rsidRPr="003D2E5F" w:rsidP="00363BBC" w14:paraId="2C81F915" w14:textId="77777777">
            <w:pPr>
              <w:rPr>
                <w:rFonts w:eastAsia="Calibri"/>
                <w:b/>
                <w:sz w:val="22"/>
                <w:szCs w:val="22"/>
              </w:rPr>
            </w:pPr>
          </w:p>
          <w:p w:rsidR="00363BBC" w:rsidRPr="003D2E5F" w:rsidP="00363BBC" w14:paraId="7B28EE1A" w14:textId="77777777">
            <w:pPr>
              <w:rPr>
                <w:rFonts w:eastAsia="Calibri"/>
                <w:b/>
                <w:sz w:val="22"/>
                <w:szCs w:val="22"/>
              </w:rPr>
            </w:pPr>
          </w:p>
          <w:p w:rsidR="00363BBC" w:rsidRPr="003D2E5F" w:rsidP="00363BBC" w14:paraId="6ECC64E0" w14:textId="77777777">
            <w:pPr>
              <w:rPr>
                <w:rFonts w:eastAsia="Calibri"/>
                <w:b/>
                <w:sz w:val="22"/>
                <w:szCs w:val="22"/>
              </w:rPr>
            </w:pPr>
          </w:p>
          <w:p w:rsidR="00363BBC" w:rsidRPr="003D2E5F" w:rsidP="00363BBC" w14:paraId="61D453B0" w14:textId="77777777">
            <w:pPr>
              <w:rPr>
                <w:rFonts w:eastAsia="Calibri"/>
                <w:b/>
                <w:sz w:val="22"/>
                <w:szCs w:val="22"/>
              </w:rPr>
            </w:pPr>
          </w:p>
          <w:p w:rsidR="00363BBC" w:rsidRPr="003D2E5F" w:rsidP="00363BBC" w14:paraId="4B188A3B" w14:textId="77777777">
            <w:pPr>
              <w:rPr>
                <w:rFonts w:eastAsia="Calibri"/>
                <w:b/>
                <w:sz w:val="22"/>
                <w:szCs w:val="22"/>
              </w:rPr>
            </w:pPr>
          </w:p>
          <w:p w:rsidR="00363BBC" w:rsidRPr="003D2E5F" w:rsidP="00363BBC" w14:paraId="3228EFD7" w14:textId="77777777">
            <w:pPr>
              <w:rPr>
                <w:rFonts w:eastAsia="Calibri"/>
                <w:b/>
                <w:sz w:val="22"/>
                <w:szCs w:val="22"/>
              </w:rPr>
            </w:pPr>
          </w:p>
          <w:p w:rsidR="00363BBC" w:rsidRPr="003D2E5F" w:rsidP="00363BBC" w14:paraId="1306B39F" w14:textId="77777777">
            <w:pPr>
              <w:rPr>
                <w:rFonts w:eastAsia="Calibri"/>
                <w:b/>
                <w:sz w:val="22"/>
                <w:szCs w:val="22"/>
              </w:rPr>
            </w:pPr>
          </w:p>
          <w:p w:rsidR="00363BBC" w:rsidRPr="003D2E5F" w:rsidP="00363BBC" w14:paraId="523BF26D" w14:textId="77777777">
            <w:pPr>
              <w:rPr>
                <w:rFonts w:eastAsia="Calibri"/>
                <w:b/>
                <w:sz w:val="22"/>
                <w:szCs w:val="22"/>
              </w:rPr>
            </w:pPr>
          </w:p>
          <w:p w:rsidR="00363BBC" w:rsidRPr="003D2E5F" w:rsidP="00363BBC" w14:paraId="2D1BC774" w14:textId="77777777">
            <w:pPr>
              <w:rPr>
                <w:rFonts w:eastAsia="Calibri"/>
                <w:b/>
                <w:sz w:val="22"/>
                <w:szCs w:val="22"/>
              </w:rPr>
            </w:pPr>
          </w:p>
          <w:p w:rsidR="00363BBC" w:rsidRPr="003D2E5F" w:rsidP="00363BBC" w14:paraId="581D17AE" w14:textId="77777777">
            <w:pPr>
              <w:rPr>
                <w:rFonts w:eastAsia="Calibri"/>
                <w:b/>
                <w:sz w:val="22"/>
                <w:szCs w:val="22"/>
              </w:rPr>
            </w:pPr>
          </w:p>
          <w:p w:rsidR="00363BBC" w:rsidRPr="003D2E5F" w:rsidP="00363BBC" w14:paraId="152C7E9E" w14:textId="77777777">
            <w:pPr>
              <w:rPr>
                <w:rFonts w:eastAsia="Calibri"/>
                <w:b/>
                <w:sz w:val="22"/>
                <w:szCs w:val="22"/>
              </w:rPr>
            </w:pPr>
          </w:p>
          <w:p w:rsidR="00363BBC" w:rsidRPr="003D2E5F" w:rsidP="00363BBC" w14:paraId="5860B3A2" w14:textId="77777777">
            <w:pPr>
              <w:rPr>
                <w:rFonts w:eastAsia="Calibri"/>
                <w:b/>
                <w:sz w:val="22"/>
                <w:szCs w:val="22"/>
              </w:rPr>
            </w:pPr>
          </w:p>
          <w:p w:rsidR="00363BBC" w:rsidRPr="003D2E5F" w:rsidP="00363BBC" w14:paraId="5040B9EB" w14:textId="77777777">
            <w:pPr>
              <w:rPr>
                <w:rFonts w:eastAsia="Calibri"/>
                <w:b/>
                <w:sz w:val="22"/>
                <w:szCs w:val="22"/>
              </w:rPr>
            </w:pPr>
          </w:p>
          <w:p w:rsidR="00363BBC" w:rsidRPr="003D2E5F" w:rsidP="00363BBC" w14:paraId="7329383F" w14:textId="77777777">
            <w:pPr>
              <w:rPr>
                <w:rFonts w:eastAsia="Calibri"/>
                <w:b/>
                <w:sz w:val="22"/>
                <w:szCs w:val="22"/>
              </w:rPr>
            </w:pPr>
          </w:p>
          <w:p w:rsidR="00363BBC" w:rsidRPr="003D2E5F" w:rsidP="00363BBC" w14:paraId="69E2FB64" w14:textId="77777777">
            <w:pPr>
              <w:rPr>
                <w:rFonts w:eastAsia="Calibri"/>
                <w:b/>
                <w:sz w:val="22"/>
                <w:szCs w:val="22"/>
              </w:rPr>
            </w:pPr>
          </w:p>
          <w:p w:rsidR="00745303" w:rsidRPr="003D2E5F" w:rsidP="00363BBC" w14:paraId="24272326" w14:textId="1F1C1137">
            <w:pPr>
              <w:rPr>
                <w:rFonts w:eastAsia="Calibri"/>
                <w:sz w:val="22"/>
                <w:szCs w:val="22"/>
              </w:rPr>
            </w:pPr>
            <w:r w:rsidRPr="003D2E5F">
              <w:rPr>
                <w:rFonts w:eastAsia="Calibri"/>
                <w:b/>
                <w:sz w:val="22"/>
                <w:szCs w:val="22"/>
              </w:rPr>
              <w:t>9. Off-site Assignment of H-1B Beneficiaries:</w:t>
            </w:r>
            <w:r w:rsidRPr="003D2E5F">
              <w:rPr>
                <w:rFonts w:eastAsia="Calibri"/>
                <w:sz w:val="22"/>
                <w:szCs w:val="22"/>
              </w:rPr>
              <w:t xml:space="preserve"> Petitioners seeking to place the H-1B beneficiary off-site at a location other than their own location must answer general questions regarding this assignment in </w:t>
            </w:r>
            <w:r w:rsidRPr="003D2E5F">
              <w:rPr>
                <w:rFonts w:eastAsia="Calibri"/>
                <w:b/>
                <w:sz w:val="22"/>
                <w:szCs w:val="22"/>
              </w:rPr>
              <w:t>Part 5., Basic Information About the Proposed Employment and Employer</w:t>
            </w:r>
            <w:r w:rsidRPr="003D2E5F">
              <w:rPr>
                <w:rFonts w:eastAsia="Calibri"/>
                <w:sz w:val="22"/>
                <w:szCs w:val="22"/>
              </w:rPr>
              <w:t>.  Petitioners should advise the H-1B beneficiary of the off-site work placement.</w:t>
            </w:r>
          </w:p>
          <w:p w:rsidR="00745303" w:rsidRPr="003D2E5F" w:rsidP="00363BBC" w14:paraId="0C7C29FF" w14:textId="77777777">
            <w:pPr>
              <w:rPr>
                <w:rFonts w:eastAsia="Calibri"/>
                <w:sz w:val="22"/>
                <w:szCs w:val="22"/>
              </w:rPr>
            </w:pPr>
          </w:p>
          <w:p w:rsidR="00B277BB" w:rsidRPr="003D2E5F" w:rsidP="00363BBC" w14:paraId="55C4BEA5" w14:textId="77777777">
            <w:pPr>
              <w:rPr>
                <w:b/>
                <w:color w:val="000000" w:themeColor="text1"/>
                <w:sz w:val="22"/>
                <w:szCs w:val="22"/>
              </w:rPr>
            </w:pPr>
            <w:r w:rsidRPr="003D2E5F">
              <w:rPr>
                <w:b/>
                <w:color w:val="000000" w:themeColor="text1"/>
                <w:sz w:val="22"/>
                <w:szCs w:val="22"/>
              </w:rPr>
              <w:t>The H-1B classification is also for aliens coming to the United States to perform services of an exceptional nature relating to a cooperative research and development project administered by the U.S. Department of Defense (DOD).</w:t>
            </w:r>
          </w:p>
          <w:p w:rsidR="00745303" w:rsidRPr="003D2E5F" w:rsidP="00363BBC" w14:paraId="1A359B66" w14:textId="77777777">
            <w:pPr>
              <w:rPr>
                <w:rFonts w:eastAsia="Calibri"/>
                <w:sz w:val="22"/>
                <w:szCs w:val="22"/>
              </w:rPr>
            </w:pPr>
          </w:p>
          <w:p w:rsidR="00363BBC" w:rsidRPr="003D2E5F" w:rsidP="00363BBC" w14:paraId="096A0E30" w14:textId="77777777">
            <w:pPr>
              <w:rPr>
                <w:rFonts w:eastAsia="Calibri"/>
                <w:b/>
                <w:bCs/>
                <w:sz w:val="22"/>
                <w:szCs w:val="22"/>
              </w:rPr>
            </w:pPr>
            <w:r w:rsidRPr="003D2E5F">
              <w:rPr>
                <w:rFonts w:eastAsia="Calibri"/>
                <w:b/>
                <w:bCs/>
                <w:sz w:val="22"/>
                <w:szCs w:val="22"/>
              </w:rPr>
              <w:t>…</w:t>
            </w:r>
          </w:p>
          <w:p w:rsidR="00363BBC" w:rsidRPr="003D2E5F" w:rsidP="00363BBC" w14:paraId="0B075037" w14:textId="77777777">
            <w:pPr>
              <w:rPr>
                <w:rFonts w:eastAsia="Calibri"/>
                <w:sz w:val="22"/>
                <w:szCs w:val="22"/>
              </w:rPr>
            </w:pPr>
          </w:p>
          <w:p w:rsidR="00745303" w:rsidRPr="003D2E5F" w:rsidP="00363BBC" w14:paraId="78B93505" w14:textId="77777777">
            <w:pPr>
              <w:rPr>
                <w:rFonts w:eastAsia="Calibri"/>
                <w:b/>
                <w:sz w:val="22"/>
                <w:szCs w:val="22"/>
              </w:rPr>
            </w:pPr>
            <w:r w:rsidRPr="003D2E5F">
              <w:rPr>
                <w:rFonts w:eastAsia="Calibri"/>
                <w:b/>
                <w:sz w:val="22"/>
                <w:szCs w:val="22"/>
              </w:rPr>
              <w:t>Who is required to submit this supplement?</w:t>
            </w:r>
          </w:p>
          <w:p w:rsidR="00745303" w:rsidRPr="003D2E5F" w:rsidP="00363BBC" w14:paraId="74340968" w14:textId="77777777">
            <w:pPr>
              <w:rPr>
                <w:rFonts w:eastAsia="Calibri"/>
                <w:sz w:val="22"/>
                <w:szCs w:val="22"/>
              </w:rPr>
            </w:pPr>
          </w:p>
          <w:p w:rsidR="00745303" w:rsidRPr="003D2E5F" w:rsidP="00363BBC" w14:paraId="0B59E015" w14:textId="77777777">
            <w:pPr>
              <w:rPr>
                <w:rFonts w:eastAsia="Calibri"/>
                <w:sz w:val="22"/>
                <w:szCs w:val="22"/>
              </w:rPr>
            </w:pPr>
            <w:r w:rsidRPr="003D2E5F">
              <w:rPr>
                <w:rFonts w:eastAsia="Calibri"/>
                <w:sz w:val="22"/>
                <w:szCs w:val="22"/>
              </w:rPr>
              <w:t xml:space="preserve">A U.S. employer or U.S. agent seeking to classify a beneficiary as an H-1B or H-1B1 Free Trade Nonimmigrant worker must file this supplement with the Form I-129 and the appropriate fee.  </w:t>
            </w:r>
          </w:p>
          <w:p w:rsidR="00745303" w:rsidRPr="003D2E5F" w:rsidP="00363BBC" w14:paraId="11F63E81" w14:textId="77777777">
            <w:pPr>
              <w:rPr>
                <w:rFonts w:eastAsia="Calibri"/>
                <w:sz w:val="22"/>
                <w:szCs w:val="22"/>
              </w:rPr>
            </w:pPr>
          </w:p>
          <w:p w:rsidR="00745303" w:rsidRPr="003D2E5F" w:rsidP="00363BBC" w14:paraId="2EC8892C" w14:textId="77777777">
            <w:pPr>
              <w:rPr>
                <w:rFonts w:eastAsia="Calibri"/>
                <w:b/>
                <w:sz w:val="22"/>
                <w:szCs w:val="22"/>
              </w:rPr>
            </w:pPr>
            <w:r w:rsidRPr="003D2E5F">
              <w:rPr>
                <w:rFonts w:eastAsia="Calibri"/>
                <w:b/>
                <w:sz w:val="22"/>
                <w:szCs w:val="22"/>
              </w:rPr>
              <w:t>Completing Section 1. of the H-1B and H-1B1 Data Collection and Filing Fee Exemption Supplement Form</w:t>
            </w:r>
          </w:p>
          <w:p w:rsidR="00745303" w:rsidRPr="003D2E5F" w:rsidP="00363BBC" w14:paraId="5E431A33" w14:textId="77777777">
            <w:pPr>
              <w:rPr>
                <w:rFonts w:eastAsia="Calibri"/>
                <w:sz w:val="22"/>
                <w:szCs w:val="22"/>
              </w:rPr>
            </w:pPr>
          </w:p>
          <w:p w:rsidR="00745303" w:rsidRPr="003D2E5F" w:rsidP="00363BBC" w14:paraId="4F50FFBA" w14:textId="77777777">
            <w:pPr>
              <w:rPr>
                <w:rFonts w:eastAsia="Calibri"/>
                <w:sz w:val="22"/>
                <w:szCs w:val="22"/>
              </w:rPr>
            </w:pPr>
            <w:r w:rsidRPr="003D2E5F">
              <w:rPr>
                <w:rFonts w:eastAsia="Calibri"/>
                <w:sz w:val="22"/>
                <w:szCs w:val="22"/>
              </w:rPr>
              <w:t xml:space="preserve">All petitioners who seek to classify a beneficiary as an H-1B or H-1B1 free trade nonimmigrant worker must answer every question in </w:t>
            </w:r>
            <w:r w:rsidRPr="003D2E5F">
              <w:rPr>
                <w:rFonts w:eastAsia="Calibri"/>
                <w:b/>
                <w:sz w:val="22"/>
                <w:szCs w:val="22"/>
              </w:rPr>
              <w:t>Item Number 1.</w:t>
            </w:r>
            <w:r w:rsidRPr="003D2E5F">
              <w:rPr>
                <w:rFonts w:eastAsia="Calibri"/>
                <w:sz w:val="22"/>
                <w:szCs w:val="22"/>
              </w:rPr>
              <w:t xml:space="preserve"> of </w:t>
            </w:r>
            <w:r w:rsidRPr="003D2E5F">
              <w:rPr>
                <w:rFonts w:eastAsia="Calibri"/>
                <w:b/>
                <w:sz w:val="22"/>
                <w:szCs w:val="22"/>
              </w:rPr>
              <w:t>Section 1.</w:t>
            </w:r>
            <w:r w:rsidRPr="003D2E5F">
              <w:rPr>
                <w:rFonts w:eastAsia="Calibri"/>
                <w:sz w:val="22"/>
                <w:szCs w:val="22"/>
              </w:rPr>
              <w:t xml:space="preserve">, </w:t>
            </w:r>
            <w:r w:rsidRPr="003D2E5F">
              <w:rPr>
                <w:rFonts w:eastAsia="Calibri"/>
                <w:b/>
                <w:sz w:val="22"/>
                <w:szCs w:val="22"/>
              </w:rPr>
              <w:t>General Information</w:t>
            </w:r>
            <w:r w:rsidRPr="003D2E5F">
              <w:rPr>
                <w:rFonts w:eastAsia="Calibri"/>
                <w:sz w:val="22"/>
                <w:szCs w:val="22"/>
              </w:rPr>
              <w:t>.  Guidance on how to answer these questions follows.</w:t>
            </w:r>
          </w:p>
          <w:p w:rsidR="00745303" w:rsidRPr="003D2E5F" w:rsidP="00363BBC" w14:paraId="716F5D4E" w14:textId="77777777">
            <w:pPr>
              <w:rPr>
                <w:rFonts w:eastAsia="Calibri"/>
                <w:sz w:val="22"/>
                <w:szCs w:val="22"/>
              </w:rPr>
            </w:pPr>
          </w:p>
          <w:p w:rsidR="00745303" w:rsidRPr="003D2E5F" w:rsidP="00363BBC" w14:paraId="585B7843" w14:textId="77777777">
            <w:pPr>
              <w:rPr>
                <w:rFonts w:eastAsia="Calibri"/>
                <w:sz w:val="22"/>
                <w:szCs w:val="22"/>
              </w:rPr>
            </w:pPr>
            <w:r w:rsidRPr="003D2E5F">
              <w:rPr>
                <w:rFonts w:eastAsia="Calibri"/>
                <w:b/>
                <w:sz w:val="22"/>
                <w:szCs w:val="22"/>
              </w:rPr>
              <w:t>1. H-1B dependent employer.</w:t>
            </w:r>
            <w:r w:rsidRPr="003D2E5F">
              <w:rPr>
                <w:rFonts w:eastAsia="Calibri"/>
                <w:sz w:val="22"/>
                <w:szCs w:val="22"/>
              </w:rPr>
              <w:t xml:space="preserve">  An “H-1B dependent employer” is an employer that:</w:t>
            </w:r>
          </w:p>
          <w:p w:rsidR="00745303" w:rsidRPr="003D2E5F" w:rsidP="00363BBC" w14:paraId="48219727" w14:textId="77777777">
            <w:pPr>
              <w:rPr>
                <w:rFonts w:eastAsia="Calibri"/>
                <w:sz w:val="22"/>
                <w:szCs w:val="22"/>
              </w:rPr>
            </w:pPr>
          </w:p>
          <w:p w:rsidR="00363BBC" w:rsidRPr="003D2E5F" w:rsidP="00363BBC" w14:paraId="45E824FB" w14:textId="77777777">
            <w:pPr>
              <w:rPr>
                <w:rFonts w:eastAsia="Calibri"/>
                <w:b/>
                <w:sz w:val="22"/>
                <w:szCs w:val="22"/>
              </w:rPr>
            </w:pPr>
          </w:p>
          <w:p w:rsidR="00745303" w:rsidRPr="003D2E5F" w:rsidP="00363BBC" w14:paraId="4BB093D3" w14:textId="72551A8A">
            <w:pPr>
              <w:rPr>
                <w:rFonts w:eastAsia="Calibri"/>
                <w:sz w:val="22"/>
                <w:szCs w:val="22"/>
              </w:rPr>
            </w:pPr>
            <w:r w:rsidRPr="003D2E5F">
              <w:rPr>
                <w:rFonts w:eastAsia="Calibri"/>
                <w:b/>
                <w:sz w:val="22"/>
                <w:szCs w:val="22"/>
              </w:rPr>
              <w:t xml:space="preserve">A. </w:t>
            </w:r>
            <w:r w:rsidRPr="003D2E5F">
              <w:rPr>
                <w:rFonts w:eastAsia="Calibri"/>
                <w:sz w:val="22"/>
                <w:szCs w:val="22"/>
              </w:rPr>
              <w:t>Has 25 or fewer full-time-equivalent employees who are employed in the United States and employs more than seven H-1B nonimmigrants;</w:t>
            </w:r>
          </w:p>
          <w:p w:rsidR="00745303" w:rsidRPr="003D2E5F" w:rsidP="00363BBC" w14:paraId="5023EBA1" w14:textId="77777777">
            <w:pPr>
              <w:rPr>
                <w:rFonts w:eastAsia="Calibri"/>
                <w:sz w:val="22"/>
                <w:szCs w:val="22"/>
              </w:rPr>
            </w:pPr>
          </w:p>
          <w:p w:rsidR="00745303" w:rsidRPr="003D2E5F" w:rsidP="00363BBC" w14:paraId="0D13617F" w14:textId="77777777">
            <w:pPr>
              <w:rPr>
                <w:rFonts w:eastAsia="Calibri"/>
                <w:sz w:val="22"/>
                <w:szCs w:val="22"/>
              </w:rPr>
            </w:pPr>
            <w:r w:rsidRPr="003D2E5F">
              <w:rPr>
                <w:rFonts w:eastAsia="Calibri"/>
                <w:b/>
                <w:sz w:val="22"/>
                <w:szCs w:val="22"/>
              </w:rPr>
              <w:t xml:space="preserve">B. </w:t>
            </w:r>
            <w:r w:rsidRPr="003D2E5F">
              <w:rPr>
                <w:rFonts w:eastAsia="Calibri"/>
                <w:sz w:val="22"/>
                <w:szCs w:val="22"/>
              </w:rPr>
              <w:t>Has at least 26 but not more than 50 full-time-equivalent employees who are employed in the United States and employs more than 12 H-1B nonimmigrants; or</w:t>
            </w:r>
          </w:p>
          <w:p w:rsidR="00745303" w:rsidRPr="003D2E5F" w:rsidP="00363BBC" w14:paraId="3B900F17" w14:textId="77777777">
            <w:pPr>
              <w:rPr>
                <w:rFonts w:eastAsia="Calibri"/>
                <w:sz w:val="22"/>
                <w:szCs w:val="22"/>
              </w:rPr>
            </w:pPr>
          </w:p>
          <w:p w:rsidR="00363BBC" w:rsidRPr="003D2E5F" w:rsidP="00363BBC" w14:paraId="1C2FF37E" w14:textId="77777777">
            <w:pPr>
              <w:rPr>
                <w:rFonts w:eastAsia="Calibri"/>
                <w:sz w:val="22"/>
                <w:szCs w:val="22"/>
              </w:rPr>
            </w:pPr>
          </w:p>
          <w:p w:rsidR="00745303" w:rsidRPr="003D2E5F" w:rsidP="00363BBC" w14:paraId="209FC9E9" w14:textId="77777777">
            <w:pPr>
              <w:rPr>
                <w:rFonts w:eastAsia="Calibri"/>
                <w:sz w:val="22"/>
                <w:szCs w:val="22"/>
              </w:rPr>
            </w:pPr>
            <w:r w:rsidRPr="003D2E5F">
              <w:rPr>
                <w:rFonts w:eastAsia="Calibri"/>
                <w:b/>
                <w:sz w:val="22"/>
                <w:szCs w:val="22"/>
              </w:rPr>
              <w:t xml:space="preserve">C. </w:t>
            </w:r>
            <w:r w:rsidRPr="003D2E5F">
              <w:rPr>
                <w:rFonts w:eastAsia="Calibri"/>
                <w:sz w:val="22"/>
                <w:szCs w:val="22"/>
              </w:rPr>
              <w:t>Has at least 51 full-time equivalent employees who are employed in the United States and employs H-1B nonimmigrants in a number that is equal to at least 15 percent of the number of such full-time-equivalent employees.</w:t>
            </w:r>
          </w:p>
          <w:p w:rsidR="00745303" w:rsidRPr="003D2E5F" w:rsidP="00363BBC" w14:paraId="2D11C058" w14:textId="77777777">
            <w:pPr>
              <w:rPr>
                <w:rFonts w:eastAsia="Calibri"/>
                <w:sz w:val="22"/>
                <w:szCs w:val="22"/>
              </w:rPr>
            </w:pPr>
          </w:p>
          <w:p w:rsidR="00363BBC" w:rsidRPr="003D2E5F" w:rsidP="00363BBC" w14:paraId="7BD9C7FC" w14:textId="77777777">
            <w:pPr>
              <w:rPr>
                <w:rFonts w:eastAsia="Calibri"/>
                <w:sz w:val="22"/>
                <w:szCs w:val="22"/>
              </w:rPr>
            </w:pPr>
          </w:p>
          <w:p w:rsidR="00745303" w:rsidRPr="003D2E5F" w:rsidP="00363BBC" w14:paraId="1D0CBB80" w14:textId="77777777">
            <w:pPr>
              <w:rPr>
                <w:rFonts w:eastAsia="Calibri"/>
                <w:sz w:val="22"/>
                <w:szCs w:val="22"/>
              </w:rPr>
            </w:pPr>
            <w:r w:rsidRPr="003D2E5F">
              <w:rPr>
                <w:rFonts w:eastAsia="Calibri"/>
                <w:b/>
                <w:sz w:val="22"/>
                <w:szCs w:val="22"/>
              </w:rPr>
              <w:t>2. Willful violators.</w:t>
            </w:r>
            <w:r w:rsidRPr="003D2E5F">
              <w:rPr>
                <w:rFonts w:eastAsia="Calibri"/>
                <w:sz w:val="22"/>
                <w:szCs w:val="22"/>
              </w:rPr>
              <w:t xml:space="preserve">  A willful violator is an employer whom the U.S. Secretary of Labor has found, after notice and opportunity for a hearing, to have willfully failed to meet a condition of the labor condition application described in section 212(n) of the Immigration and Nationality Act.</w:t>
            </w:r>
          </w:p>
          <w:p w:rsidR="00745303" w:rsidRPr="003D2E5F" w:rsidP="00363BBC" w14:paraId="0C81D493" w14:textId="77777777">
            <w:pPr>
              <w:rPr>
                <w:rFonts w:eastAsia="Calibri"/>
                <w:sz w:val="22"/>
                <w:szCs w:val="22"/>
              </w:rPr>
            </w:pPr>
          </w:p>
          <w:p w:rsidR="00745303" w:rsidRPr="003D2E5F" w:rsidP="00363BBC" w14:paraId="6BC4D248" w14:textId="77777777">
            <w:pPr>
              <w:rPr>
                <w:rFonts w:eastAsia="Calibri"/>
                <w:sz w:val="22"/>
                <w:szCs w:val="22"/>
              </w:rPr>
            </w:pPr>
            <w:r w:rsidRPr="003D2E5F">
              <w:rPr>
                <w:rFonts w:eastAsia="Calibri"/>
                <w:b/>
                <w:sz w:val="22"/>
                <w:szCs w:val="22"/>
              </w:rPr>
              <w:t>3. Exempt H-1B nonimmigrant.</w:t>
            </w:r>
            <w:r w:rsidRPr="003D2E5F">
              <w:rPr>
                <w:rFonts w:eastAsia="Calibri"/>
                <w:sz w:val="22"/>
                <w:szCs w:val="22"/>
              </w:rPr>
              <w:t xml:space="preserve">  An “exempt H-1B nonimmigrant” is an H-1B nonimmigrant who:</w:t>
            </w:r>
          </w:p>
          <w:p w:rsidR="00745303" w:rsidRPr="003D2E5F" w:rsidP="00363BBC" w14:paraId="78C40DE9" w14:textId="77777777">
            <w:pPr>
              <w:rPr>
                <w:rFonts w:eastAsia="Calibri"/>
                <w:b/>
                <w:bCs/>
                <w:sz w:val="22"/>
                <w:szCs w:val="22"/>
              </w:rPr>
            </w:pPr>
          </w:p>
          <w:p w:rsidR="00745303" w:rsidRPr="003D2E5F" w:rsidP="00363BBC" w14:paraId="1456AA4B" w14:textId="77777777">
            <w:pPr>
              <w:rPr>
                <w:rFonts w:eastAsia="Calibri"/>
                <w:b/>
                <w:bCs/>
                <w:sz w:val="22"/>
                <w:szCs w:val="22"/>
              </w:rPr>
            </w:pPr>
          </w:p>
          <w:p w:rsidR="00745303" w:rsidRPr="003D2E5F" w:rsidP="00363BBC" w14:paraId="5BCFC275" w14:textId="77777777">
            <w:pPr>
              <w:rPr>
                <w:rFonts w:eastAsia="Calibri"/>
                <w:b/>
                <w:bCs/>
                <w:sz w:val="22"/>
                <w:szCs w:val="22"/>
              </w:rPr>
            </w:pPr>
            <w:r w:rsidRPr="003D2E5F">
              <w:rPr>
                <w:rFonts w:eastAsia="Calibri"/>
                <w:b/>
                <w:bCs/>
                <w:sz w:val="22"/>
                <w:szCs w:val="22"/>
              </w:rPr>
              <w:t>[Page 11]</w:t>
            </w:r>
          </w:p>
          <w:p w:rsidR="00745303" w:rsidRPr="003D2E5F" w:rsidP="00363BBC" w14:paraId="4C63D9B8" w14:textId="77777777">
            <w:pPr>
              <w:rPr>
                <w:rFonts w:eastAsia="Calibri"/>
                <w:b/>
                <w:sz w:val="22"/>
                <w:szCs w:val="22"/>
              </w:rPr>
            </w:pPr>
          </w:p>
          <w:p w:rsidR="00745303" w:rsidRPr="003D2E5F" w:rsidP="00363BBC" w14:paraId="2DA4522B" w14:textId="77777777">
            <w:pPr>
              <w:rPr>
                <w:rFonts w:eastAsia="Calibri"/>
                <w:sz w:val="22"/>
                <w:szCs w:val="22"/>
              </w:rPr>
            </w:pPr>
            <w:r w:rsidRPr="003D2E5F">
              <w:rPr>
                <w:rFonts w:eastAsia="Calibri"/>
                <w:b/>
                <w:sz w:val="22"/>
                <w:szCs w:val="22"/>
              </w:rPr>
              <w:t xml:space="preserve">A. </w:t>
            </w:r>
            <w:r w:rsidRPr="003D2E5F">
              <w:rPr>
                <w:rFonts w:eastAsia="Calibri"/>
                <w:sz w:val="22"/>
                <w:szCs w:val="22"/>
              </w:rPr>
              <w:t>Receives wages (including cash bonuses and similar compensation) at an annual rate equal to at least $60,000; or</w:t>
            </w:r>
          </w:p>
          <w:p w:rsidR="00745303" w:rsidRPr="003D2E5F" w:rsidP="00363BBC" w14:paraId="13F10BCC" w14:textId="77777777">
            <w:pPr>
              <w:rPr>
                <w:rFonts w:eastAsia="Calibri"/>
                <w:sz w:val="22"/>
                <w:szCs w:val="22"/>
              </w:rPr>
            </w:pPr>
          </w:p>
          <w:p w:rsidR="00745303" w:rsidRPr="003D2E5F" w:rsidP="00363BBC" w14:paraId="215E5239" w14:textId="77777777">
            <w:pPr>
              <w:rPr>
                <w:rFonts w:eastAsia="Calibri"/>
                <w:sz w:val="22"/>
                <w:szCs w:val="22"/>
              </w:rPr>
            </w:pPr>
            <w:r w:rsidRPr="003D2E5F">
              <w:rPr>
                <w:rFonts w:eastAsia="Calibri"/>
                <w:b/>
                <w:sz w:val="22"/>
                <w:szCs w:val="22"/>
              </w:rPr>
              <w:t xml:space="preserve">B. </w:t>
            </w:r>
            <w:r w:rsidRPr="003D2E5F">
              <w:rPr>
                <w:rFonts w:eastAsia="Calibri"/>
                <w:sz w:val="22"/>
                <w:szCs w:val="22"/>
              </w:rPr>
              <w:t>Has attained a master’s degree or higher (or its equivalent) in a specialty related to the intended employment.</w:t>
            </w:r>
          </w:p>
          <w:p w:rsidR="00745303" w:rsidRPr="003D2E5F" w:rsidP="00363BBC" w14:paraId="3A8528A1" w14:textId="77777777">
            <w:pPr>
              <w:rPr>
                <w:rFonts w:eastAsia="Calibri"/>
                <w:sz w:val="22"/>
                <w:szCs w:val="22"/>
              </w:rPr>
            </w:pPr>
          </w:p>
          <w:p w:rsidR="00AC4332" w:rsidRPr="003D2E5F" w:rsidP="00363BBC" w14:paraId="31FC9384" w14:textId="77777777">
            <w:pPr>
              <w:rPr>
                <w:rFonts w:eastAsia="Calibri"/>
                <w:sz w:val="22"/>
                <w:szCs w:val="22"/>
              </w:rPr>
            </w:pPr>
          </w:p>
          <w:p w:rsidR="00745303" w:rsidRPr="003D2E5F" w:rsidP="00363BBC" w14:paraId="21746CC0" w14:textId="77777777">
            <w:pPr>
              <w:rPr>
                <w:rFonts w:eastAsia="Calibri"/>
                <w:sz w:val="22"/>
                <w:szCs w:val="22"/>
              </w:rPr>
            </w:pPr>
            <w:r w:rsidRPr="003D2E5F">
              <w:rPr>
                <w:rFonts w:eastAsia="Calibri"/>
                <w:b/>
                <w:sz w:val="22"/>
                <w:szCs w:val="22"/>
              </w:rPr>
              <w:t>4. Highest level of formal education.</w:t>
            </w:r>
            <w:r w:rsidRPr="003D2E5F">
              <w:rPr>
                <w:rFonts w:eastAsia="Calibri"/>
                <w:sz w:val="22"/>
                <w:szCs w:val="22"/>
              </w:rPr>
              <w:t xml:space="preserve">  In </w:t>
            </w:r>
            <w:r w:rsidRPr="003D2E5F">
              <w:rPr>
                <w:rFonts w:eastAsia="Calibri"/>
                <w:b/>
                <w:sz w:val="22"/>
                <w:szCs w:val="22"/>
              </w:rPr>
              <w:t>Item Number 2.</w:t>
            </w:r>
            <w:r w:rsidRPr="003D2E5F">
              <w:rPr>
                <w:rFonts w:eastAsia="Calibri"/>
                <w:sz w:val="22"/>
                <w:szCs w:val="22"/>
              </w:rPr>
              <w:t xml:space="preserve"> of </w:t>
            </w:r>
            <w:r w:rsidRPr="003D2E5F">
              <w:rPr>
                <w:rFonts w:eastAsia="Calibri"/>
                <w:b/>
                <w:sz w:val="22"/>
                <w:szCs w:val="22"/>
              </w:rPr>
              <w:t>Section 1.</w:t>
            </w:r>
            <w:r w:rsidRPr="003D2E5F">
              <w:rPr>
                <w:rFonts w:eastAsia="Calibri"/>
                <w:sz w:val="22"/>
                <w:szCs w:val="22"/>
              </w:rPr>
              <w:t xml:space="preserve">, place an “X” in the appropriate box that most </w:t>
            </w:r>
            <w:r w:rsidRPr="003D2E5F">
              <w:rPr>
                <w:rFonts w:eastAsia="Calibri"/>
                <w:sz w:val="22"/>
                <w:szCs w:val="22"/>
              </w:rPr>
              <w:t>closely reflects the highest level of formal education the beneficiary has attained.</w:t>
            </w:r>
          </w:p>
          <w:p w:rsidR="00745303" w:rsidRPr="003D2E5F" w:rsidP="00363BBC" w14:paraId="0A7CC770" w14:textId="77777777">
            <w:pPr>
              <w:rPr>
                <w:rFonts w:eastAsia="Calibri"/>
                <w:sz w:val="22"/>
                <w:szCs w:val="22"/>
              </w:rPr>
            </w:pPr>
          </w:p>
          <w:p w:rsidR="00745303" w:rsidRPr="003D2E5F" w:rsidP="00363BBC" w14:paraId="6FFBC450" w14:textId="77777777">
            <w:pPr>
              <w:rPr>
                <w:rFonts w:eastAsia="Calibri"/>
                <w:sz w:val="22"/>
                <w:szCs w:val="22"/>
              </w:rPr>
            </w:pPr>
            <w:r w:rsidRPr="003D2E5F">
              <w:rPr>
                <w:rFonts w:eastAsia="Calibri"/>
                <w:b/>
                <w:sz w:val="22"/>
                <w:szCs w:val="22"/>
              </w:rPr>
              <w:t>5. Major/primary field of study.</w:t>
            </w:r>
            <w:r w:rsidRPr="003D2E5F">
              <w:rPr>
                <w:rFonts w:eastAsia="Calibri"/>
                <w:sz w:val="22"/>
                <w:szCs w:val="22"/>
              </w:rPr>
              <w:t xml:space="preserve">  Use the beneficiary’s degree transcripts to determine the primary field of study.  DO NOT consider work experience to determine the beneficiary’s major field of study.</w:t>
            </w:r>
          </w:p>
          <w:p w:rsidR="00745303" w:rsidRPr="003D2E5F" w:rsidP="00363BBC" w14:paraId="28A72CD9" w14:textId="77777777">
            <w:pPr>
              <w:rPr>
                <w:rFonts w:eastAsia="Calibri"/>
                <w:sz w:val="22"/>
                <w:szCs w:val="22"/>
              </w:rPr>
            </w:pPr>
          </w:p>
          <w:p w:rsidR="00745303" w:rsidRPr="003D2E5F" w:rsidP="00363BBC" w14:paraId="30703702" w14:textId="77777777">
            <w:pPr>
              <w:rPr>
                <w:rFonts w:eastAsia="Calibri"/>
                <w:sz w:val="22"/>
                <w:szCs w:val="22"/>
              </w:rPr>
            </w:pPr>
            <w:r w:rsidRPr="003D2E5F">
              <w:rPr>
                <w:rFonts w:eastAsia="Calibri"/>
                <w:b/>
                <w:sz w:val="22"/>
                <w:szCs w:val="22"/>
              </w:rPr>
              <w:t>6. Master’s or higher degree from a U.S. institution of higher education.</w:t>
            </w:r>
            <w:r w:rsidRPr="003D2E5F">
              <w:rPr>
                <w:rFonts w:eastAsia="Calibri"/>
                <w:sz w:val="22"/>
                <w:szCs w:val="22"/>
              </w:rPr>
              <w:t xml:space="preserve">  Indicate whether or not the beneficiary has earned a master’s or higher degree from a U.S. institution of higher education, as defined in 20 U.S.C. section 1001(a).</w:t>
            </w:r>
          </w:p>
          <w:p w:rsidR="00745303" w:rsidRPr="003D2E5F" w:rsidP="00363BBC" w14:paraId="5BFB07B7" w14:textId="77777777">
            <w:pPr>
              <w:rPr>
                <w:rFonts w:eastAsia="Calibri"/>
                <w:sz w:val="22"/>
                <w:szCs w:val="22"/>
              </w:rPr>
            </w:pPr>
          </w:p>
          <w:p w:rsidR="00745303" w:rsidRPr="003D2E5F" w:rsidP="00363BBC" w14:paraId="4863D5F7" w14:textId="77777777">
            <w:pPr>
              <w:rPr>
                <w:rFonts w:eastAsia="Calibri"/>
                <w:sz w:val="22"/>
                <w:szCs w:val="22"/>
              </w:rPr>
            </w:pPr>
            <w:r w:rsidRPr="003D2E5F">
              <w:rPr>
                <w:rFonts w:eastAsia="Calibri"/>
                <w:b/>
                <w:sz w:val="22"/>
                <w:szCs w:val="22"/>
              </w:rPr>
              <w:t>7. Rate of pay per year.</w:t>
            </w:r>
            <w:r w:rsidRPr="003D2E5F">
              <w:rPr>
                <w:rFonts w:eastAsia="Calibri"/>
                <w:sz w:val="22"/>
                <w:szCs w:val="22"/>
              </w:rPr>
              <w:t xml:space="preserve">  The “rate of pay’’ is the salary or wages paid to the beneficiary.  Salary or wages must be expressed in an annual full-time amount and do not include non-cash compensation or benefits.  For example, an H-1B worker is to be paid $6,500 per month for a 4-month period and also provided separately a health benefits package and transportation during the 4-month period.  The yearly rate of pay if he or she were working for a full year would be 12 times the monthly rate, or $78,000.  This amount does not include health benefits or transportation costs. The figure $78,000 should be entered on this form as the rate of pay.</w:t>
            </w:r>
          </w:p>
          <w:p w:rsidR="00745303" w:rsidRPr="003D2E5F" w:rsidP="00363BBC" w14:paraId="39144072" w14:textId="77777777">
            <w:pPr>
              <w:rPr>
                <w:rFonts w:eastAsia="Calibri"/>
                <w:sz w:val="22"/>
                <w:szCs w:val="22"/>
              </w:rPr>
            </w:pPr>
          </w:p>
          <w:p w:rsidR="00745303" w:rsidRPr="003D2E5F" w:rsidP="00363BBC" w14:paraId="58F9157A" w14:textId="77777777">
            <w:pPr>
              <w:rPr>
                <w:rFonts w:eastAsia="Calibri"/>
                <w:sz w:val="22"/>
                <w:szCs w:val="22"/>
              </w:rPr>
            </w:pPr>
            <w:r w:rsidRPr="003D2E5F">
              <w:rPr>
                <w:rFonts w:eastAsia="Calibri"/>
                <w:b/>
                <w:sz w:val="22"/>
                <w:szCs w:val="22"/>
              </w:rPr>
              <w:t>8. SOC Code.</w:t>
            </w:r>
            <w:r w:rsidRPr="003D2E5F">
              <w:rPr>
                <w:rFonts w:eastAsia="Calibri"/>
                <w:sz w:val="22"/>
                <w:szCs w:val="22"/>
              </w:rPr>
              <w:t xml:space="preserve">  This is the Standard Occupational Classification (SOC) Code.  You can obtain the SOC codes from the Department of Labor (DOL), Bureau of Labor Statistics at </w:t>
            </w:r>
            <w:hyperlink r:id="rId7" w:history="1">
              <w:r w:rsidRPr="003D2E5F">
                <w:rPr>
                  <w:rFonts w:eastAsia="Calibri"/>
                  <w:b/>
                  <w:bCs/>
                  <w:color w:val="0563C1"/>
                  <w:sz w:val="22"/>
                  <w:szCs w:val="22"/>
                  <w:u w:val="single"/>
                </w:rPr>
                <w:t>www.bls.gov/soc</w:t>
              </w:r>
            </w:hyperlink>
            <w:r w:rsidRPr="003D2E5F">
              <w:rPr>
                <w:rFonts w:eastAsia="Calibri"/>
                <w:sz w:val="22"/>
                <w:szCs w:val="22"/>
              </w:rPr>
              <w:t>.</w:t>
            </w:r>
          </w:p>
          <w:p w:rsidR="00745303" w:rsidRPr="003D2E5F" w:rsidP="00363BBC" w14:paraId="66B9CEC5" w14:textId="77777777">
            <w:pPr>
              <w:rPr>
                <w:rFonts w:eastAsia="Calibri"/>
                <w:sz w:val="22"/>
                <w:szCs w:val="22"/>
              </w:rPr>
            </w:pPr>
          </w:p>
          <w:p w:rsidR="00745303" w:rsidRPr="003D2E5F" w:rsidP="00363BBC" w14:paraId="013E5986" w14:textId="77777777">
            <w:pPr>
              <w:rPr>
                <w:rFonts w:eastAsia="Calibri"/>
                <w:sz w:val="22"/>
                <w:szCs w:val="22"/>
              </w:rPr>
            </w:pPr>
            <w:r w:rsidRPr="003D2E5F">
              <w:rPr>
                <w:rFonts w:eastAsia="Calibri"/>
                <w:b/>
                <w:sz w:val="22"/>
                <w:szCs w:val="22"/>
              </w:rPr>
              <w:t>9. NAICS Code.</w:t>
            </w:r>
            <w:r w:rsidRPr="003D2E5F">
              <w:rPr>
                <w:rFonts w:eastAsia="Calibri"/>
                <w:sz w:val="22"/>
                <w:szCs w:val="22"/>
              </w:rPr>
              <w:t xml:space="preserve">  This is the North American Industry Classification System (NAICS) Code.  This code can be obtained from the U.S. Department of Commerce, Census Bureau (</w:t>
            </w:r>
            <w:hyperlink r:id="rId8" w:history="1">
              <w:r w:rsidRPr="003D2E5F">
                <w:rPr>
                  <w:rFonts w:eastAsia="Calibri"/>
                  <w:b/>
                  <w:bCs/>
                  <w:color w:val="0563C1"/>
                  <w:sz w:val="22"/>
                  <w:szCs w:val="22"/>
                  <w:u w:val="single"/>
                </w:rPr>
                <w:t>www.census.gov/epcd/www/naics.htm</w:t>
              </w:r>
            </w:hyperlink>
            <w:r w:rsidRPr="003D2E5F">
              <w:rPr>
                <w:rFonts w:eastAsia="Calibri"/>
                <w:sz w:val="22"/>
                <w:szCs w:val="22"/>
              </w:rPr>
              <w:t>).  Enter the code from left to right, one digit in each of the six boxes.  If you use a code with fewer than six digits, enter the code left to right and then add zeros in the remaining unoccupied boxes.</w:t>
            </w:r>
          </w:p>
          <w:p w:rsidR="00745303" w:rsidRPr="003D2E5F" w:rsidP="00363BBC" w14:paraId="4FFD2A1E" w14:textId="77777777">
            <w:pPr>
              <w:rPr>
                <w:rFonts w:eastAsia="Calibri"/>
                <w:sz w:val="22"/>
                <w:szCs w:val="22"/>
              </w:rPr>
            </w:pPr>
          </w:p>
          <w:p w:rsidR="00745303" w:rsidRPr="003D2E5F" w:rsidP="00363BBC" w14:paraId="3E45A2D5" w14:textId="77777777">
            <w:pPr>
              <w:rPr>
                <w:rFonts w:eastAsia="Calibri"/>
                <w:sz w:val="22"/>
                <w:szCs w:val="22"/>
              </w:rPr>
            </w:pPr>
            <w:r w:rsidRPr="003D2E5F">
              <w:rPr>
                <w:rFonts w:eastAsia="Calibri"/>
                <w:sz w:val="22"/>
                <w:szCs w:val="22"/>
              </w:rPr>
              <w:t>For example, the code sequence 33466 would be entered as: [Each number inside a separate box]</w:t>
            </w:r>
          </w:p>
          <w:p w:rsidR="00745303" w:rsidRPr="003D2E5F" w:rsidP="00363BBC" w14:paraId="108493D5" w14:textId="77777777">
            <w:pPr>
              <w:rPr>
                <w:rFonts w:eastAsia="Calibri"/>
                <w:sz w:val="22"/>
                <w:szCs w:val="22"/>
              </w:rPr>
            </w:pPr>
            <w:r w:rsidRPr="003D2E5F">
              <w:rPr>
                <w:rFonts w:eastAsia="Calibri"/>
                <w:sz w:val="22"/>
                <w:szCs w:val="22"/>
              </w:rPr>
              <w:t>For example, the code sequence 5133 would be entered as: [Each number inside a separate box]</w:t>
            </w:r>
          </w:p>
          <w:p w:rsidR="00745303" w:rsidRPr="003D2E5F" w:rsidP="00363BBC" w14:paraId="49280CAC" w14:textId="77777777">
            <w:pPr>
              <w:rPr>
                <w:rFonts w:eastAsia="Calibri"/>
                <w:sz w:val="22"/>
                <w:szCs w:val="22"/>
              </w:rPr>
            </w:pPr>
          </w:p>
          <w:p w:rsidR="00363BBC" w:rsidRPr="003D2E5F" w:rsidP="00363BBC" w14:paraId="64F7742E" w14:textId="77777777">
            <w:pPr>
              <w:rPr>
                <w:rFonts w:eastAsia="Calibri"/>
                <w:b/>
                <w:sz w:val="22"/>
                <w:szCs w:val="22"/>
              </w:rPr>
            </w:pPr>
            <w:r w:rsidRPr="003D2E5F">
              <w:rPr>
                <w:rFonts w:eastAsia="Calibri"/>
                <w:b/>
                <w:sz w:val="22"/>
                <w:szCs w:val="22"/>
              </w:rPr>
              <w:t>…</w:t>
            </w:r>
          </w:p>
          <w:p w:rsidR="00363BBC" w:rsidRPr="003D2E5F" w:rsidP="00363BBC" w14:paraId="629E0AD3" w14:textId="77777777">
            <w:pPr>
              <w:rPr>
                <w:rFonts w:eastAsia="Calibri"/>
                <w:b/>
                <w:sz w:val="22"/>
                <w:szCs w:val="22"/>
              </w:rPr>
            </w:pPr>
          </w:p>
          <w:p w:rsidR="00745303" w:rsidRPr="003D2E5F" w:rsidP="00363BBC" w14:paraId="1AE8B767" w14:textId="77777777">
            <w:pPr>
              <w:rPr>
                <w:rFonts w:eastAsia="Calibri"/>
                <w:b/>
                <w:sz w:val="22"/>
                <w:szCs w:val="22"/>
              </w:rPr>
            </w:pPr>
            <w:r w:rsidRPr="003D2E5F">
              <w:rPr>
                <w:rFonts w:eastAsia="Calibri"/>
                <w:b/>
                <w:sz w:val="22"/>
                <w:szCs w:val="22"/>
              </w:rPr>
              <w:t>What evidence is required under Section 2.?</w:t>
            </w:r>
          </w:p>
          <w:p w:rsidR="00745303" w:rsidRPr="003D2E5F" w:rsidP="00363BBC" w14:paraId="6CD0B7BE" w14:textId="77777777">
            <w:pPr>
              <w:rPr>
                <w:rFonts w:eastAsia="Calibri"/>
                <w:sz w:val="22"/>
                <w:szCs w:val="22"/>
              </w:rPr>
            </w:pPr>
          </w:p>
          <w:p w:rsidR="00745303" w:rsidRPr="003D2E5F" w:rsidP="00363BBC" w14:paraId="1E25DF40" w14:textId="77777777">
            <w:pPr>
              <w:rPr>
                <w:rFonts w:eastAsia="Calibri"/>
                <w:sz w:val="22"/>
                <w:szCs w:val="22"/>
              </w:rPr>
            </w:pPr>
            <w:r w:rsidRPr="003D2E5F">
              <w:rPr>
                <w:rFonts w:eastAsia="Calibri"/>
                <w:sz w:val="22"/>
                <w:szCs w:val="22"/>
              </w:rPr>
              <w:t>Petitioners claiming an exemption from the ACWIA filing fee must submit evidence showing why the organization or entity is exempt from the filing fee.</w:t>
            </w:r>
          </w:p>
          <w:p w:rsidR="00745303" w:rsidRPr="003D2E5F" w:rsidP="00363BBC" w14:paraId="2DF24B08" w14:textId="77777777">
            <w:pPr>
              <w:rPr>
                <w:rFonts w:eastAsia="Calibri"/>
                <w:b/>
                <w:sz w:val="22"/>
                <w:szCs w:val="22"/>
              </w:rPr>
            </w:pPr>
          </w:p>
          <w:p w:rsidR="00745303" w:rsidRPr="003D2E5F" w:rsidP="00363BBC" w14:paraId="43352EE6" w14:textId="77777777">
            <w:pPr>
              <w:rPr>
                <w:rFonts w:eastAsia="Calibri"/>
                <w:b/>
                <w:sz w:val="22"/>
                <w:szCs w:val="22"/>
              </w:rPr>
            </w:pPr>
            <w:r w:rsidRPr="003D2E5F">
              <w:rPr>
                <w:rFonts w:eastAsia="Calibri"/>
                <w:b/>
                <w:sz w:val="22"/>
                <w:szCs w:val="22"/>
              </w:rPr>
              <w:t>Completing Section 3. of the H-1B and H-1B1 Data Collection and Filing Fee Exemption Supplemental Form</w:t>
            </w:r>
          </w:p>
          <w:p w:rsidR="00745303" w:rsidRPr="003D2E5F" w:rsidP="00363BBC" w14:paraId="6A5501D9" w14:textId="77777777">
            <w:pPr>
              <w:rPr>
                <w:rFonts w:eastAsia="Calibri"/>
                <w:sz w:val="22"/>
                <w:szCs w:val="22"/>
              </w:rPr>
            </w:pPr>
          </w:p>
          <w:p w:rsidR="00745303" w:rsidRPr="003D2E5F" w:rsidP="00363BBC" w14:paraId="5A34C8EF" w14:textId="77777777">
            <w:pPr>
              <w:rPr>
                <w:rFonts w:eastAsia="Calibri"/>
                <w:sz w:val="22"/>
                <w:szCs w:val="22"/>
              </w:rPr>
            </w:pPr>
            <w:r w:rsidRPr="003D2E5F">
              <w:rPr>
                <w:rFonts w:eastAsia="Calibri"/>
                <w:sz w:val="22"/>
                <w:szCs w:val="22"/>
              </w:rPr>
              <w:t xml:space="preserve">All petitioners must complete </w:t>
            </w:r>
            <w:r w:rsidRPr="003D2E5F">
              <w:rPr>
                <w:rFonts w:eastAsia="Calibri"/>
                <w:b/>
                <w:sz w:val="22"/>
                <w:szCs w:val="22"/>
              </w:rPr>
              <w:t>Section 3., Numerical Limitation Information</w:t>
            </w:r>
            <w:r w:rsidRPr="003D2E5F">
              <w:rPr>
                <w:rFonts w:eastAsia="Calibri"/>
                <w:sz w:val="22"/>
                <w:szCs w:val="22"/>
              </w:rPr>
              <w:t>, to determine whether the beneficiary is subject to the H-1B cap.</w:t>
            </w:r>
          </w:p>
          <w:p w:rsidR="00745303" w:rsidRPr="003D2E5F" w:rsidP="00363BBC" w14:paraId="360D5044" w14:textId="77777777">
            <w:pPr>
              <w:rPr>
                <w:rFonts w:eastAsia="Calibri"/>
                <w:sz w:val="22"/>
                <w:szCs w:val="22"/>
              </w:rPr>
            </w:pPr>
          </w:p>
          <w:p w:rsidR="00986391" w:rsidRPr="003D2E5F" w:rsidP="00363BBC" w14:paraId="0A55526B" w14:textId="77777777">
            <w:pPr>
              <w:rPr>
                <w:rFonts w:eastAsia="Calibri"/>
                <w:sz w:val="22"/>
                <w:szCs w:val="22"/>
              </w:rPr>
            </w:pPr>
          </w:p>
          <w:p w:rsidR="00745303" w:rsidRPr="003D2E5F" w:rsidP="00363BBC" w14:paraId="37CD1992" w14:textId="77777777">
            <w:pPr>
              <w:rPr>
                <w:rFonts w:eastAsia="Calibri"/>
                <w:sz w:val="22"/>
                <w:szCs w:val="22"/>
              </w:rPr>
            </w:pPr>
            <w:r w:rsidRPr="003D2E5F">
              <w:rPr>
                <w:rFonts w:eastAsia="Calibri"/>
                <w:sz w:val="22"/>
                <w:szCs w:val="22"/>
              </w:rPr>
              <w:t>Public Law 110-229 provides that nonimmigrant workers admitted to Guam or CNMI are exempt from the statutory caps for the H visa programs through December 31, 2029.</w:t>
            </w:r>
          </w:p>
          <w:p w:rsidR="00745303" w:rsidRPr="003D2E5F" w:rsidP="00363BBC" w14:paraId="525AB9D9" w14:textId="77777777">
            <w:pPr>
              <w:rPr>
                <w:rFonts w:eastAsia="Calibri"/>
                <w:sz w:val="22"/>
                <w:szCs w:val="22"/>
              </w:rPr>
            </w:pPr>
          </w:p>
          <w:p w:rsidR="00986391" w:rsidRPr="003D2E5F" w:rsidP="00363BBC" w14:paraId="778BE624" w14:textId="77777777">
            <w:pPr>
              <w:rPr>
                <w:rFonts w:eastAsia="Calibri"/>
                <w:sz w:val="22"/>
                <w:szCs w:val="22"/>
              </w:rPr>
            </w:pPr>
          </w:p>
          <w:p w:rsidR="004018B7" w:rsidRPr="003D2E5F" w:rsidP="00363BBC" w14:paraId="18E18A92" w14:textId="77777777">
            <w:pPr>
              <w:rPr>
                <w:rFonts w:eastAsia="Calibri"/>
                <w:sz w:val="22"/>
                <w:szCs w:val="22"/>
              </w:rPr>
            </w:pPr>
          </w:p>
          <w:p w:rsidR="00986391" w:rsidRPr="003D2E5F" w:rsidP="00363BBC" w14:paraId="6C417947" w14:textId="77777777">
            <w:pPr>
              <w:rPr>
                <w:rFonts w:eastAsia="Calibri"/>
                <w:sz w:val="22"/>
                <w:szCs w:val="22"/>
              </w:rPr>
            </w:pPr>
          </w:p>
          <w:p w:rsidR="00986391" w:rsidRPr="003D2E5F" w:rsidP="00363BBC" w14:paraId="0DAA8F26" w14:textId="77777777">
            <w:pPr>
              <w:rPr>
                <w:rFonts w:eastAsia="Calibri"/>
                <w:sz w:val="22"/>
                <w:szCs w:val="22"/>
              </w:rPr>
            </w:pPr>
          </w:p>
          <w:p w:rsidR="00986391" w:rsidRPr="003D2E5F" w:rsidP="00363BBC" w14:paraId="04022B2B" w14:textId="77777777">
            <w:pPr>
              <w:rPr>
                <w:rFonts w:eastAsia="Calibri"/>
                <w:sz w:val="22"/>
                <w:szCs w:val="22"/>
              </w:rPr>
            </w:pPr>
          </w:p>
          <w:p w:rsidR="00986391" w:rsidRPr="003D2E5F" w:rsidP="00363BBC" w14:paraId="1BC23298" w14:textId="77777777">
            <w:pPr>
              <w:rPr>
                <w:rFonts w:eastAsia="Calibri"/>
                <w:sz w:val="22"/>
                <w:szCs w:val="22"/>
              </w:rPr>
            </w:pPr>
          </w:p>
          <w:p w:rsidR="00986391" w:rsidRPr="003D2E5F" w:rsidP="00363BBC" w14:paraId="36501265" w14:textId="77777777">
            <w:pPr>
              <w:rPr>
                <w:rFonts w:eastAsia="Calibri"/>
                <w:sz w:val="22"/>
                <w:szCs w:val="22"/>
              </w:rPr>
            </w:pPr>
          </w:p>
          <w:p w:rsidR="00986391" w:rsidRPr="003D2E5F" w:rsidP="00363BBC" w14:paraId="48B9E529" w14:textId="77777777">
            <w:pPr>
              <w:rPr>
                <w:rFonts w:eastAsia="Calibri"/>
                <w:sz w:val="22"/>
                <w:szCs w:val="22"/>
              </w:rPr>
            </w:pPr>
          </w:p>
          <w:p w:rsidR="00986391" w:rsidRPr="003D2E5F" w:rsidP="00363BBC" w14:paraId="758CB3AE" w14:textId="77777777">
            <w:pPr>
              <w:rPr>
                <w:rFonts w:eastAsia="Calibri"/>
                <w:sz w:val="22"/>
                <w:szCs w:val="22"/>
              </w:rPr>
            </w:pPr>
          </w:p>
          <w:p w:rsidR="00986391" w:rsidRPr="003D2E5F" w:rsidP="00363BBC" w14:paraId="7F277603" w14:textId="77777777">
            <w:pPr>
              <w:rPr>
                <w:rFonts w:eastAsia="Calibri"/>
                <w:sz w:val="22"/>
                <w:szCs w:val="22"/>
              </w:rPr>
            </w:pPr>
          </w:p>
          <w:p w:rsidR="00986391" w:rsidRPr="003D2E5F" w:rsidP="00363BBC" w14:paraId="6D9FB92A" w14:textId="77777777">
            <w:pPr>
              <w:rPr>
                <w:rFonts w:eastAsia="Calibri"/>
                <w:sz w:val="22"/>
                <w:szCs w:val="22"/>
              </w:rPr>
            </w:pPr>
          </w:p>
          <w:p w:rsidR="00986391" w:rsidRPr="003D2E5F" w:rsidP="00363BBC" w14:paraId="507FC05F" w14:textId="77777777">
            <w:pPr>
              <w:rPr>
                <w:rFonts w:eastAsia="Calibri"/>
                <w:sz w:val="22"/>
                <w:szCs w:val="22"/>
              </w:rPr>
            </w:pPr>
          </w:p>
          <w:p w:rsidR="00986391" w:rsidRPr="003D2E5F" w:rsidP="00363BBC" w14:paraId="421D0002" w14:textId="77777777">
            <w:pPr>
              <w:rPr>
                <w:rFonts w:eastAsia="Calibri"/>
                <w:sz w:val="22"/>
                <w:szCs w:val="22"/>
              </w:rPr>
            </w:pPr>
          </w:p>
          <w:p w:rsidR="00986391" w:rsidRPr="003D2E5F" w:rsidP="00363BBC" w14:paraId="352430E8" w14:textId="77777777">
            <w:pPr>
              <w:rPr>
                <w:rFonts w:eastAsia="Calibri"/>
                <w:sz w:val="22"/>
                <w:szCs w:val="22"/>
              </w:rPr>
            </w:pPr>
          </w:p>
          <w:p w:rsidR="00986391" w:rsidRPr="003D2E5F" w:rsidP="00363BBC" w14:paraId="4E86031B" w14:textId="77777777">
            <w:pPr>
              <w:rPr>
                <w:rFonts w:eastAsia="Calibri"/>
                <w:sz w:val="22"/>
                <w:szCs w:val="22"/>
              </w:rPr>
            </w:pPr>
          </w:p>
          <w:p w:rsidR="00986391" w:rsidRPr="003D2E5F" w:rsidP="00363BBC" w14:paraId="45B3899E" w14:textId="77777777">
            <w:pPr>
              <w:rPr>
                <w:rFonts w:eastAsia="Calibri"/>
                <w:sz w:val="22"/>
                <w:szCs w:val="22"/>
              </w:rPr>
            </w:pPr>
          </w:p>
          <w:p w:rsidR="00986391" w:rsidRPr="003D2E5F" w:rsidP="00363BBC" w14:paraId="5E86A898" w14:textId="77777777">
            <w:pPr>
              <w:rPr>
                <w:rFonts w:eastAsia="Calibri"/>
                <w:sz w:val="22"/>
                <w:szCs w:val="22"/>
              </w:rPr>
            </w:pPr>
          </w:p>
          <w:p w:rsidR="00986391" w:rsidRPr="003D2E5F" w:rsidP="00363BBC" w14:paraId="3A0D3D1B" w14:textId="77777777">
            <w:pPr>
              <w:rPr>
                <w:rFonts w:eastAsia="Calibri"/>
                <w:sz w:val="22"/>
                <w:szCs w:val="22"/>
              </w:rPr>
            </w:pPr>
          </w:p>
          <w:p w:rsidR="00986391" w:rsidRPr="003D2E5F" w:rsidP="00363BBC" w14:paraId="4E7E55F1" w14:textId="77777777">
            <w:pPr>
              <w:rPr>
                <w:rFonts w:eastAsia="Calibri"/>
                <w:sz w:val="22"/>
                <w:szCs w:val="22"/>
              </w:rPr>
            </w:pPr>
          </w:p>
          <w:p w:rsidR="00986391" w:rsidRPr="003D2E5F" w:rsidP="00363BBC" w14:paraId="14E55EF2" w14:textId="77777777">
            <w:pPr>
              <w:rPr>
                <w:rFonts w:eastAsia="Calibri"/>
                <w:sz w:val="22"/>
                <w:szCs w:val="22"/>
              </w:rPr>
            </w:pPr>
          </w:p>
          <w:p w:rsidR="00986391" w:rsidRPr="003D2E5F" w:rsidP="00363BBC" w14:paraId="243132CA" w14:textId="77777777">
            <w:pPr>
              <w:rPr>
                <w:rFonts w:eastAsia="Calibri"/>
                <w:sz w:val="22"/>
                <w:szCs w:val="22"/>
              </w:rPr>
            </w:pPr>
          </w:p>
          <w:p w:rsidR="00986391" w:rsidRPr="003D2E5F" w:rsidP="00363BBC" w14:paraId="6A5FA753" w14:textId="77777777">
            <w:pPr>
              <w:rPr>
                <w:rFonts w:eastAsia="Calibri"/>
                <w:sz w:val="22"/>
                <w:szCs w:val="22"/>
              </w:rPr>
            </w:pPr>
          </w:p>
          <w:p w:rsidR="00986391" w:rsidRPr="003D2E5F" w:rsidP="00363BBC" w14:paraId="75F5C862" w14:textId="77777777">
            <w:pPr>
              <w:rPr>
                <w:rFonts w:eastAsia="Calibri"/>
                <w:sz w:val="22"/>
                <w:szCs w:val="22"/>
              </w:rPr>
            </w:pPr>
          </w:p>
          <w:p w:rsidR="00986391" w:rsidRPr="003D2E5F" w:rsidP="00363BBC" w14:paraId="5A0754E5" w14:textId="77777777">
            <w:pPr>
              <w:rPr>
                <w:rFonts w:eastAsia="Calibri"/>
                <w:sz w:val="22"/>
                <w:szCs w:val="22"/>
              </w:rPr>
            </w:pPr>
          </w:p>
          <w:p w:rsidR="00986391" w:rsidRPr="003D2E5F" w:rsidP="00363BBC" w14:paraId="3FCD9DC9" w14:textId="77777777">
            <w:pPr>
              <w:rPr>
                <w:rFonts w:eastAsia="Calibri"/>
                <w:sz w:val="22"/>
                <w:szCs w:val="22"/>
              </w:rPr>
            </w:pPr>
          </w:p>
          <w:p w:rsidR="00986391" w:rsidRPr="003D2E5F" w:rsidP="00363BBC" w14:paraId="63C7DD06" w14:textId="77777777">
            <w:pPr>
              <w:rPr>
                <w:rFonts w:eastAsia="Calibri"/>
                <w:sz w:val="22"/>
                <w:szCs w:val="22"/>
              </w:rPr>
            </w:pPr>
          </w:p>
          <w:p w:rsidR="00986391" w:rsidRPr="003D2E5F" w:rsidP="00363BBC" w14:paraId="42DB53E7" w14:textId="77777777">
            <w:pPr>
              <w:rPr>
                <w:rFonts w:eastAsia="Calibri"/>
                <w:sz w:val="22"/>
                <w:szCs w:val="22"/>
              </w:rPr>
            </w:pPr>
          </w:p>
          <w:p w:rsidR="00986391" w:rsidRPr="003D2E5F" w:rsidP="00363BBC" w14:paraId="5DA194C0" w14:textId="77777777">
            <w:pPr>
              <w:rPr>
                <w:rFonts w:eastAsia="Calibri"/>
                <w:sz w:val="22"/>
                <w:szCs w:val="22"/>
              </w:rPr>
            </w:pPr>
          </w:p>
          <w:p w:rsidR="00986391" w:rsidRPr="003D2E5F" w:rsidP="00363BBC" w14:paraId="659234C3" w14:textId="77777777">
            <w:pPr>
              <w:rPr>
                <w:rFonts w:eastAsia="Calibri"/>
                <w:sz w:val="22"/>
                <w:szCs w:val="22"/>
              </w:rPr>
            </w:pPr>
          </w:p>
          <w:p w:rsidR="00986391" w:rsidRPr="003D2E5F" w:rsidP="00363BBC" w14:paraId="3535F847" w14:textId="77777777">
            <w:pPr>
              <w:rPr>
                <w:rFonts w:eastAsia="Calibri"/>
                <w:sz w:val="22"/>
                <w:szCs w:val="22"/>
              </w:rPr>
            </w:pPr>
          </w:p>
          <w:p w:rsidR="00986391" w:rsidRPr="003D2E5F" w:rsidP="00363BBC" w14:paraId="17BBADA1" w14:textId="77777777">
            <w:pPr>
              <w:rPr>
                <w:rFonts w:eastAsia="Calibri"/>
                <w:sz w:val="22"/>
                <w:szCs w:val="22"/>
              </w:rPr>
            </w:pPr>
          </w:p>
          <w:p w:rsidR="00986391" w:rsidRPr="003D2E5F" w:rsidP="00363BBC" w14:paraId="33994A29" w14:textId="77777777">
            <w:pPr>
              <w:rPr>
                <w:rFonts w:eastAsia="Calibri"/>
                <w:sz w:val="22"/>
                <w:szCs w:val="22"/>
              </w:rPr>
            </w:pPr>
          </w:p>
          <w:p w:rsidR="00986391" w:rsidRPr="003D2E5F" w:rsidP="00363BBC" w14:paraId="27981FC8" w14:textId="77777777">
            <w:pPr>
              <w:rPr>
                <w:rFonts w:eastAsia="Calibri"/>
                <w:sz w:val="22"/>
                <w:szCs w:val="22"/>
              </w:rPr>
            </w:pPr>
          </w:p>
          <w:p w:rsidR="00986391" w:rsidRPr="003D2E5F" w:rsidP="00363BBC" w14:paraId="58421C6F" w14:textId="77777777">
            <w:pPr>
              <w:rPr>
                <w:rFonts w:eastAsia="Calibri"/>
                <w:sz w:val="22"/>
                <w:szCs w:val="22"/>
              </w:rPr>
            </w:pPr>
          </w:p>
          <w:p w:rsidR="00986391" w:rsidRPr="003D2E5F" w:rsidP="00363BBC" w14:paraId="534C6A5C" w14:textId="77777777">
            <w:pPr>
              <w:rPr>
                <w:rFonts w:eastAsia="Calibri"/>
                <w:sz w:val="22"/>
                <w:szCs w:val="22"/>
              </w:rPr>
            </w:pPr>
          </w:p>
          <w:p w:rsidR="00986391" w:rsidRPr="003D2E5F" w:rsidP="00363BBC" w14:paraId="52172BE7" w14:textId="77777777">
            <w:pPr>
              <w:rPr>
                <w:rFonts w:eastAsia="Calibri"/>
                <w:sz w:val="22"/>
                <w:szCs w:val="22"/>
              </w:rPr>
            </w:pPr>
          </w:p>
          <w:p w:rsidR="00986391" w:rsidRPr="003D2E5F" w:rsidP="00363BBC" w14:paraId="2DD081D2" w14:textId="77777777">
            <w:pPr>
              <w:rPr>
                <w:rFonts w:eastAsia="Calibri"/>
                <w:sz w:val="22"/>
                <w:szCs w:val="22"/>
              </w:rPr>
            </w:pPr>
          </w:p>
          <w:p w:rsidR="00986391" w:rsidRPr="003D2E5F" w:rsidP="00363BBC" w14:paraId="304D9015" w14:textId="77777777">
            <w:pPr>
              <w:rPr>
                <w:rFonts w:eastAsia="Calibri"/>
                <w:sz w:val="22"/>
                <w:szCs w:val="22"/>
              </w:rPr>
            </w:pPr>
          </w:p>
          <w:p w:rsidR="00986391" w:rsidRPr="003D2E5F" w:rsidP="00363BBC" w14:paraId="6E2CD537" w14:textId="77777777">
            <w:pPr>
              <w:rPr>
                <w:rFonts w:eastAsia="Calibri"/>
                <w:sz w:val="22"/>
                <w:szCs w:val="22"/>
              </w:rPr>
            </w:pPr>
          </w:p>
          <w:p w:rsidR="00986391" w:rsidRPr="003D2E5F" w:rsidP="00363BBC" w14:paraId="1AF2C82C" w14:textId="77777777">
            <w:pPr>
              <w:rPr>
                <w:rFonts w:eastAsia="Calibri"/>
                <w:sz w:val="22"/>
                <w:szCs w:val="22"/>
              </w:rPr>
            </w:pPr>
          </w:p>
          <w:p w:rsidR="00986391" w:rsidRPr="003D2E5F" w:rsidP="00363BBC" w14:paraId="707ABA25" w14:textId="77777777">
            <w:pPr>
              <w:rPr>
                <w:rFonts w:eastAsia="Calibri"/>
                <w:sz w:val="22"/>
                <w:szCs w:val="22"/>
              </w:rPr>
            </w:pPr>
          </w:p>
          <w:p w:rsidR="00986391" w:rsidRPr="003D2E5F" w:rsidP="00363BBC" w14:paraId="5F160405" w14:textId="77777777">
            <w:pPr>
              <w:rPr>
                <w:rFonts w:eastAsia="Calibri"/>
                <w:sz w:val="22"/>
                <w:szCs w:val="22"/>
              </w:rPr>
            </w:pPr>
          </w:p>
          <w:p w:rsidR="00986391" w:rsidRPr="003D2E5F" w:rsidP="00363BBC" w14:paraId="5BD57780" w14:textId="77777777">
            <w:pPr>
              <w:rPr>
                <w:rFonts w:eastAsia="Calibri"/>
                <w:sz w:val="22"/>
                <w:szCs w:val="22"/>
              </w:rPr>
            </w:pPr>
          </w:p>
          <w:p w:rsidR="00986391" w:rsidRPr="003D2E5F" w:rsidP="00363BBC" w14:paraId="34C3C25F" w14:textId="77777777">
            <w:pPr>
              <w:rPr>
                <w:rFonts w:eastAsia="Calibri"/>
                <w:sz w:val="22"/>
                <w:szCs w:val="22"/>
              </w:rPr>
            </w:pPr>
          </w:p>
          <w:p w:rsidR="00986391" w:rsidRPr="003D2E5F" w:rsidP="00363BBC" w14:paraId="29D80D3E" w14:textId="77777777">
            <w:pPr>
              <w:rPr>
                <w:rFonts w:eastAsia="Calibri"/>
                <w:sz w:val="22"/>
                <w:szCs w:val="22"/>
              </w:rPr>
            </w:pPr>
          </w:p>
          <w:p w:rsidR="00986391" w:rsidRPr="003D2E5F" w:rsidP="00363BBC" w14:paraId="46F0560A" w14:textId="77777777">
            <w:pPr>
              <w:rPr>
                <w:rFonts w:eastAsia="Calibri"/>
                <w:sz w:val="22"/>
                <w:szCs w:val="22"/>
              </w:rPr>
            </w:pPr>
          </w:p>
          <w:p w:rsidR="00986391" w:rsidRPr="003D2E5F" w:rsidP="00363BBC" w14:paraId="5DD3A215" w14:textId="77777777">
            <w:pPr>
              <w:rPr>
                <w:rFonts w:eastAsia="Calibri"/>
                <w:sz w:val="22"/>
                <w:szCs w:val="22"/>
              </w:rPr>
            </w:pPr>
          </w:p>
          <w:p w:rsidR="00986391" w:rsidRPr="003D2E5F" w:rsidP="00363BBC" w14:paraId="1AD11CA2" w14:textId="77777777">
            <w:pPr>
              <w:rPr>
                <w:rFonts w:eastAsia="Calibri"/>
                <w:sz w:val="22"/>
                <w:szCs w:val="22"/>
              </w:rPr>
            </w:pPr>
          </w:p>
          <w:p w:rsidR="00986391" w:rsidRPr="003D2E5F" w:rsidP="00363BBC" w14:paraId="4CAF65F3" w14:textId="77777777">
            <w:pPr>
              <w:rPr>
                <w:rFonts w:eastAsia="Calibri"/>
                <w:sz w:val="22"/>
                <w:szCs w:val="22"/>
              </w:rPr>
            </w:pPr>
          </w:p>
          <w:p w:rsidR="00986391" w:rsidRPr="003D2E5F" w:rsidP="00363BBC" w14:paraId="59E076DF" w14:textId="77777777">
            <w:pPr>
              <w:rPr>
                <w:rFonts w:eastAsia="Calibri"/>
                <w:sz w:val="22"/>
                <w:szCs w:val="22"/>
              </w:rPr>
            </w:pPr>
          </w:p>
          <w:p w:rsidR="00986391" w:rsidRPr="003D2E5F" w:rsidP="00363BBC" w14:paraId="2DB37CBF" w14:textId="77777777">
            <w:pPr>
              <w:rPr>
                <w:rFonts w:eastAsia="Calibri"/>
                <w:sz w:val="22"/>
                <w:szCs w:val="22"/>
              </w:rPr>
            </w:pPr>
          </w:p>
          <w:p w:rsidR="00986391" w:rsidRPr="003D2E5F" w:rsidP="00363BBC" w14:paraId="057E82D2" w14:textId="77777777">
            <w:pPr>
              <w:rPr>
                <w:rFonts w:eastAsia="Calibri"/>
                <w:sz w:val="22"/>
                <w:szCs w:val="22"/>
              </w:rPr>
            </w:pPr>
          </w:p>
          <w:p w:rsidR="00986391" w:rsidRPr="003D2E5F" w:rsidP="00363BBC" w14:paraId="3D6A1BED" w14:textId="77777777">
            <w:pPr>
              <w:rPr>
                <w:rFonts w:eastAsia="Calibri"/>
                <w:sz w:val="22"/>
                <w:szCs w:val="22"/>
              </w:rPr>
            </w:pPr>
          </w:p>
          <w:p w:rsidR="00986391" w:rsidRPr="003D2E5F" w:rsidP="00363BBC" w14:paraId="5D13C1C1" w14:textId="77777777">
            <w:pPr>
              <w:rPr>
                <w:rFonts w:eastAsia="Calibri"/>
                <w:sz w:val="22"/>
                <w:szCs w:val="22"/>
              </w:rPr>
            </w:pPr>
          </w:p>
          <w:p w:rsidR="00986391" w:rsidRPr="003D2E5F" w:rsidP="00363BBC" w14:paraId="57F72127" w14:textId="77777777">
            <w:pPr>
              <w:rPr>
                <w:rFonts w:eastAsia="Calibri"/>
                <w:sz w:val="22"/>
                <w:szCs w:val="22"/>
              </w:rPr>
            </w:pPr>
          </w:p>
          <w:p w:rsidR="00986391" w:rsidRPr="003D2E5F" w:rsidP="00363BBC" w14:paraId="5D2214F2" w14:textId="77777777">
            <w:pPr>
              <w:rPr>
                <w:rFonts w:eastAsia="Calibri"/>
                <w:sz w:val="22"/>
                <w:szCs w:val="22"/>
              </w:rPr>
            </w:pPr>
          </w:p>
          <w:p w:rsidR="00986391" w:rsidRPr="003D2E5F" w:rsidP="00363BBC" w14:paraId="7CE0233F" w14:textId="77777777">
            <w:pPr>
              <w:rPr>
                <w:rFonts w:eastAsia="Calibri"/>
                <w:sz w:val="22"/>
                <w:szCs w:val="22"/>
              </w:rPr>
            </w:pPr>
          </w:p>
          <w:p w:rsidR="00986391" w:rsidRPr="003D2E5F" w:rsidP="00363BBC" w14:paraId="6693F159" w14:textId="77777777">
            <w:pPr>
              <w:rPr>
                <w:rFonts w:eastAsia="Calibri"/>
                <w:sz w:val="22"/>
                <w:szCs w:val="22"/>
              </w:rPr>
            </w:pPr>
          </w:p>
          <w:p w:rsidR="00986391" w:rsidRPr="003D2E5F" w:rsidP="00363BBC" w14:paraId="696A2B8B" w14:textId="77777777">
            <w:pPr>
              <w:rPr>
                <w:rFonts w:eastAsia="Calibri"/>
                <w:sz w:val="22"/>
                <w:szCs w:val="22"/>
              </w:rPr>
            </w:pPr>
          </w:p>
          <w:p w:rsidR="00986391" w:rsidRPr="003D2E5F" w:rsidP="00363BBC" w14:paraId="31BA889D" w14:textId="77777777">
            <w:pPr>
              <w:rPr>
                <w:rFonts w:eastAsia="Calibri"/>
                <w:sz w:val="22"/>
                <w:szCs w:val="22"/>
              </w:rPr>
            </w:pPr>
          </w:p>
          <w:p w:rsidR="004018B7" w:rsidRPr="003D2E5F" w:rsidP="00363BBC" w14:paraId="733EA3C1" w14:textId="77777777">
            <w:pPr>
              <w:rPr>
                <w:rFonts w:eastAsia="Calibri"/>
                <w:sz w:val="22"/>
                <w:szCs w:val="22"/>
              </w:rPr>
            </w:pPr>
          </w:p>
          <w:p w:rsidR="004018B7" w:rsidRPr="003D2E5F" w:rsidP="00363BBC" w14:paraId="08E6975A" w14:textId="77777777">
            <w:pPr>
              <w:rPr>
                <w:rFonts w:eastAsia="Calibri"/>
                <w:sz w:val="22"/>
                <w:szCs w:val="22"/>
              </w:rPr>
            </w:pPr>
          </w:p>
          <w:p w:rsidR="004018B7" w:rsidRPr="003D2E5F" w:rsidP="00363BBC" w14:paraId="3C29F28B" w14:textId="77777777">
            <w:pPr>
              <w:rPr>
                <w:rFonts w:eastAsia="Calibri"/>
                <w:sz w:val="22"/>
                <w:szCs w:val="22"/>
              </w:rPr>
            </w:pPr>
          </w:p>
          <w:p w:rsidR="004018B7" w:rsidRPr="003D2E5F" w:rsidP="00363BBC" w14:paraId="36926622" w14:textId="77777777">
            <w:pPr>
              <w:rPr>
                <w:rFonts w:eastAsia="Calibri"/>
                <w:sz w:val="22"/>
                <w:szCs w:val="22"/>
              </w:rPr>
            </w:pPr>
          </w:p>
          <w:p w:rsidR="004018B7" w:rsidRPr="003D2E5F" w:rsidP="00363BBC" w14:paraId="22664DBE" w14:textId="77777777">
            <w:pPr>
              <w:rPr>
                <w:rFonts w:eastAsia="Calibri"/>
                <w:sz w:val="22"/>
                <w:szCs w:val="22"/>
              </w:rPr>
            </w:pPr>
          </w:p>
          <w:p w:rsidR="004018B7" w:rsidRPr="003D2E5F" w:rsidP="00363BBC" w14:paraId="14D92DDE" w14:textId="77777777">
            <w:pPr>
              <w:rPr>
                <w:rFonts w:eastAsia="Calibri"/>
                <w:sz w:val="22"/>
                <w:szCs w:val="22"/>
              </w:rPr>
            </w:pPr>
          </w:p>
          <w:p w:rsidR="004018B7" w:rsidRPr="003D2E5F" w:rsidP="00363BBC" w14:paraId="19207E75" w14:textId="77777777">
            <w:pPr>
              <w:rPr>
                <w:rFonts w:eastAsia="Calibri"/>
                <w:sz w:val="22"/>
                <w:szCs w:val="22"/>
              </w:rPr>
            </w:pPr>
          </w:p>
          <w:p w:rsidR="00986391" w:rsidRPr="003D2E5F" w:rsidP="00363BBC" w14:paraId="151DC699" w14:textId="77777777">
            <w:pPr>
              <w:rPr>
                <w:rFonts w:eastAsia="Calibri"/>
                <w:sz w:val="22"/>
                <w:szCs w:val="22"/>
              </w:rPr>
            </w:pPr>
          </w:p>
          <w:p w:rsidR="00986391" w:rsidRPr="003D2E5F" w:rsidP="00363BBC" w14:paraId="09B46CCA" w14:textId="77777777">
            <w:pPr>
              <w:rPr>
                <w:rFonts w:eastAsia="Calibri"/>
                <w:sz w:val="22"/>
                <w:szCs w:val="22"/>
              </w:rPr>
            </w:pPr>
          </w:p>
          <w:p w:rsidR="00986391" w:rsidRPr="003D2E5F" w:rsidP="00363BBC" w14:paraId="420FC14F" w14:textId="77777777">
            <w:pPr>
              <w:rPr>
                <w:rFonts w:eastAsia="Calibri"/>
                <w:sz w:val="22"/>
                <w:szCs w:val="22"/>
              </w:rPr>
            </w:pPr>
          </w:p>
          <w:p w:rsidR="00986391" w:rsidRPr="003D2E5F" w:rsidP="00363BBC" w14:paraId="1AD5E72A" w14:textId="77777777">
            <w:pPr>
              <w:rPr>
                <w:rFonts w:eastAsia="Calibri"/>
                <w:sz w:val="22"/>
                <w:szCs w:val="22"/>
              </w:rPr>
            </w:pPr>
          </w:p>
          <w:p w:rsidR="00986391" w:rsidRPr="003D2E5F" w:rsidP="00363BBC" w14:paraId="18C228A9" w14:textId="77777777">
            <w:pPr>
              <w:rPr>
                <w:rFonts w:eastAsia="Calibri"/>
                <w:sz w:val="22"/>
                <w:szCs w:val="22"/>
              </w:rPr>
            </w:pPr>
          </w:p>
          <w:p w:rsidR="00986391" w:rsidRPr="003D2E5F" w:rsidP="00363BBC" w14:paraId="40F7E35A" w14:textId="77777777">
            <w:pPr>
              <w:rPr>
                <w:rFonts w:eastAsia="Calibri"/>
                <w:sz w:val="22"/>
                <w:szCs w:val="22"/>
              </w:rPr>
            </w:pPr>
          </w:p>
          <w:p w:rsidR="00986391" w:rsidRPr="003D2E5F" w:rsidP="00363BBC" w14:paraId="3CCBE82B" w14:textId="77777777">
            <w:pPr>
              <w:rPr>
                <w:rFonts w:eastAsia="Calibri"/>
                <w:sz w:val="22"/>
                <w:szCs w:val="22"/>
              </w:rPr>
            </w:pPr>
          </w:p>
          <w:p w:rsidR="00986391" w:rsidRPr="003D2E5F" w:rsidP="00363BBC" w14:paraId="2CD7B0AD" w14:textId="77777777">
            <w:pPr>
              <w:rPr>
                <w:rFonts w:eastAsia="Calibri"/>
                <w:sz w:val="22"/>
                <w:szCs w:val="22"/>
              </w:rPr>
            </w:pPr>
          </w:p>
          <w:p w:rsidR="00986391" w:rsidRPr="003D2E5F" w:rsidP="00363BBC" w14:paraId="7B0A19B2" w14:textId="77777777">
            <w:pPr>
              <w:rPr>
                <w:rFonts w:eastAsia="Calibri"/>
                <w:sz w:val="22"/>
                <w:szCs w:val="22"/>
              </w:rPr>
            </w:pPr>
          </w:p>
          <w:p w:rsidR="0037138C" w:rsidRPr="003D2E5F" w:rsidP="00363BBC" w14:paraId="12444AB7" w14:textId="77777777">
            <w:pPr>
              <w:rPr>
                <w:rFonts w:eastAsia="Calibri"/>
                <w:sz w:val="22"/>
                <w:szCs w:val="22"/>
              </w:rPr>
            </w:pPr>
          </w:p>
          <w:p w:rsidR="0037138C" w:rsidRPr="003D2E5F" w:rsidP="00363BBC" w14:paraId="6784AFD1" w14:textId="77777777">
            <w:pPr>
              <w:rPr>
                <w:rFonts w:eastAsia="Calibri"/>
                <w:sz w:val="22"/>
                <w:szCs w:val="22"/>
              </w:rPr>
            </w:pPr>
          </w:p>
          <w:p w:rsidR="0037138C" w:rsidRPr="003D2E5F" w:rsidP="00363BBC" w14:paraId="5AC39FA7" w14:textId="77777777">
            <w:pPr>
              <w:rPr>
                <w:rFonts w:eastAsia="Calibri"/>
                <w:sz w:val="22"/>
                <w:szCs w:val="22"/>
              </w:rPr>
            </w:pPr>
          </w:p>
          <w:p w:rsidR="0037138C" w:rsidRPr="003D2E5F" w:rsidP="00363BBC" w14:paraId="68CCDC02" w14:textId="77777777">
            <w:pPr>
              <w:rPr>
                <w:rFonts w:eastAsia="Calibri"/>
                <w:sz w:val="22"/>
                <w:szCs w:val="22"/>
              </w:rPr>
            </w:pPr>
          </w:p>
          <w:p w:rsidR="0037138C" w:rsidRPr="003D2E5F" w:rsidP="00363BBC" w14:paraId="10531983" w14:textId="77777777">
            <w:pPr>
              <w:rPr>
                <w:rFonts w:eastAsia="Calibri"/>
                <w:sz w:val="22"/>
                <w:szCs w:val="22"/>
              </w:rPr>
            </w:pPr>
          </w:p>
          <w:p w:rsidR="00986391" w:rsidRPr="003D2E5F" w:rsidP="00363BBC" w14:paraId="0EDEDD4D" w14:textId="77777777">
            <w:pPr>
              <w:rPr>
                <w:rFonts w:eastAsia="Calibri"/>
                <w:sz w:val="22"/>
                <w:szCs w:val="22"/>
              </w:rPr>
            </w:pPr>
          </w:p>
          <w:p w:rsidR="00986391" w:rsidRPr="003D2E5F" w:rsidP="00363BBC" w14:paraId="24F95D22" w14:textId="77777777">
            <w:pPr>
              <w:rPr>
                <w:rFonts w:eastAsia="Calibri"/>
                <w:sz w:val="22"/>
                <w:szCs w:val="22"/>
              </w:rPr>
            </w:pPr>
          </w:p>
          <w:p w:rsidR="00745303" w:rsidRPr="003D2E5F" w:rsidP="00363BBC" w14:paraId="7D98A26E" w14:textId="16DC857A">
            <w:pPr>
              <w:rPr>
                <w:rFonts w:eastAsia="Calibri"/>
                <w:sz w:val="22"/>
                <w:szCs w:val="22"/>
              </w:rPr>
            </w:pPr>
            <w:r w:rsidRPr="003D2E5F">
              <w:rPr>
                <w:rFonts w:eastAsia="Calibri"/>
                <w:sz w:val="22"/>
                <w:szCs w:val="22"/>
              </w:rPr>
              <w:t>The Form I-129 H Classification Supplement and H-1B Data Collection and Filing Fee Exemption Worksheet require employers to indicate the specific reason for any claimed cap exemption.  Please select, in Section 3 of the H-1B and H-1B1 Data Collection and Filing Fee Exemption Supplement, the reason(s) this petition is exempt from the numerical limitation for H-1B classification:</w:t>
            </w:r>
          </w:p>
          <w:p w:rsidR="00745303" w:rsidRPr="003D2E5F" w:rsidP="00363BBC" w14:paraId="040CC124" w14:textId="77777777">
            <w:pPr>
              <w:rPr>
                <w:rFonts w:eastAsia="Calibri"/>
                <w:sz w:val="22"/>
                <w:szCs w:val="22"/>
              </w:rPr>
            </w:pPr>
          </w:p>
          <w:p w:rsidR="0037138C" w:rsidRPr="003D2E5F" w:rsidP="00363BBC" w14:paraId="438BF406" w14:textId="6EEF63ED">
            <w:pPr>
              <w:rPr>
                <w:rFonts w:eastAsia="Calibri"/>
                <w:b/>
                <w:bCs/>
                <w:sz w:val="22"/>
                <w:szCs w:val="22"/>
              </w:rPr>
            </w:pPr>
            <w:r w:rsidRPr="003D2E5F">
              <w:rPr>
                <w:rFonts w:eastAsia="Calibri"/>
                <w:b/>
                <w:bCs/>
                <w:sz w:val="22"/>
                <w:szCs w:val="22"/>
              </w:rPr>
              <w:t>…</w:t>
            </w:r>
          </w:p>
          <w:p w:rsidR="0037138C" w:rsidRPr="003D2E5F" w:rsidP="00363BBC" w14:paraId="6108EBB2" w14:textId="77777777">
            <w:pPr>
              <w:rPr>
                <w:rFonts w:eastAsia="Calibri"/>
                <w:sz w:val="22"/>
                <w:szCs w:val="22"/>
              </w:rPr>
            </w:pPr>
          </w:p>
          <w:p w:rsidR="00745303" w:rsidRPr="003D2E5F" w:rsidP="00363BBC" w14:paraId="785A2E0F" w14:textId="77777777">
            <w:pPr>
              <w:rPr>
                <w:rFonts w:eastAsia="Calibri"/>
                <w:sz w:val="22"/>
                <w:szCs w:val="22"/>
              </w:rPr>
            </w:pPr>
            <w:r w:rsidRPr="003D2E5F">
              <w:rPr>
                <w:rFonts w:eastAsia="Calibri"/>
                <w:b/>
                <w:sz w:val="22"/>
                <w:szCs w:val="22"/>
              </w:rPr>
              <w:t xml:space="preserve">C. </w:t>
            </w:r>
            <w:r w:rsidRPr="003D2E5F">
              <w:rPr>
                <w:rFonts w:eastAsia="Calibri"/>
                <w:sz w:val="22"/>
                <w:szCs w:val="22"/>
              </w:rPr>
              <w:t>You are seeking an extension beyond the 6-year period of authorized admission limitation based on sections 104(c) or 106(a) and 106(b) of the American Competitiveness in the Twenty-first Century Act (AC21); or</w:t>
            </w:r>
          </w:p>
          <w:p w:rsidR="00745303" w:rsidRPr="003D2E5F" w:rsidP="00363BBC" w14:paraId="36A5E731" w14:textId="77777777">
            <w:pPr>
              <w:rPr>
                <w:rFonts w:eastAsia="Calibri"/>
                <w:sz w:val="22"/>
                <w:szCs w:val="22"/>
              </w:rPr>
            </w:pPr>
          </w:p>
          <w:p w:rsidR="00745303" w:rsidRPr="003D2E5F" w:rsidP="00363BBC" w14:paraId="15A31274" w14:textId="77777777">
            <w:pPr>
              <w:rPr>
                <w:rFonts w:eastAsia="Calibri"/>
                <w:sz w:val="22"/>
                <w:szCs w:val="22"/>
              </w:rPr>
            </w:pPr>
            <w:r w:rsidRPr="003D2E5F">
              <w:rPr>
                <w:rFonts w:eastAsia="Calibri"/>
                <w:b/>
                <w:sz w:val="22"/>
                <w:szCs w:val="22"/>
              </w:rPr>
              <w:t xml:space="preserve">8. </w:t>
            </w:r>
            <w:r w:rsidRPr="003D2E5F">
              <w:rPr>
                <w:rFonts w:eastAsia="Calibri"/>
                <w:sz w:val="22"/>
                <w:szCs w:val="22"/>
              </w:rPr>
              <w:t>The petitioner is an employer eligible for the Guam-CNMI cap exemption pursuant to Public Law 110-229.</w:t>
            </w:r>
          </w:p>
          <w:p w:rsidR="00745303" w:rsidRPr="003D2E5F" w:rsidP="00363BBC" w14:paraId="2C07A2D7" w14:textId="77777777">
            <w:pPr>
              <w:rPr>
                <w:rFonts w:eastAsia="Calibri"/>
                <w:sz w:val="22"/>
                <w:szCs w:val="22"/>
              </w:rPr>
            </w:pPr>
          </w:p>
          <w:p w:rsidR="0037138C" w:rsidRPr="003D2E5F" w:rsidP="00363BBC" w14:paraId="60F246EB" w14:textId="77777777">
            <w:pPr>
              <w:rPr>
                <w:rFonts w:eastAsia="Calibri"/>
                <w:sz w:val="22"/>
                <w:szCs w:val="22"/>
              </w:rPr>
            </w:pPr>
          </w:p>
          <w:p w:rsidR="0037138C" w:rsidRPr="003D2E5F" w:rsidP="00363BBC" w14:paraId="55BB57FC" w14:textId="77777777">
            <w:pPr>
              <w:rPr>
                <w:rFonts w:eastAsia="Calibri"/>
                <w:sz w:val="22"/>
                <w:szCs w:val="22"/>
              </w:rPr>
            </w:pPr>
          </w:p>
          <w:p w:rsidR="0037138C" w:rsidRPr="003D2E5F" w:rsidP="00363BBC" w14:paraId="08D4177E" w14:textId="77777777">
            <w:pPr>
              <w:rPr>
                <w:rFonts w:eastAsia="Calibri"/>
                <w:sz w:val="22"/>
                <w:szCs w:val="22"/>
              </w:rPr>
            </w:pPr>
          </w:p>
          <w:p w:rsidR="0037138C" w:rsidRPr="003D2E5F" w:rsidP="00363BBC" w14:paraId="53736A4F" w14:textId="77777777">
            <w:pPr>
              <w:rPr>
                <w:rFonts w:eastAsia="Calibri"/>
                <w:sz w:val="22"/>
                <w:szCs w:val="22"/>
              </w:rPr>
            </w:pPr>
          </w:p>
          <w:p w:rsidR="0037138C" w:rsidRPr="003D2E5F" w:rsidP="00363BBC" w14:paraId="6D3C53C3" w14:textId="01540B93">
            <w:pPr>
              <w:rPr>
                <w:rFonts w:eastAsia="Calibri"/>
                <w:b/>
                <w:bCs/>
                <w:sz w:val="22"/>
                <w:szCs w:val="22"/>
              </w:rPr>
            </w:pPr>
            <w:r w:rsidRPr="003D2E5F">
              <w:rPr>
                <w:rFonts w:eastAsia="Calibri"/>
                <w:b/>
                <w:bCs/>
                <w:sz w:val="22"/>
                <w:szCs w:val="22"/>
              </w:rPr>
              <w:t>…</w:t>
            </w:r>
          </w:p>
          <w:p w:rsidR="00745303" w:rsidRPr="003D2E5F" w:rsidP="0037138C" w14:paraId="1E17E6CD" w14:textId="6666CEEB">
            <w:pPr>
              <w:rPr>
                <w:sz w:val="22"/>
                <w:szCs w:val="22"/>
              </w:rPr>
            </w:pPr>
          </w:p>
        </w:tc>
        <w:tc>
          <w:tcPr>
            <w:tcW w:w="4095" w:type="dxa"/>
          </w:tcPr>
          <w:p w:rsidR="00363BBC" w:rsidRPr="003D2E5F" w:rsidP="00363BBC" w14:paraId="011F350B" w14:textId="5C486D4A">
            <w:pPr>
              <w:rPr>
                <w:b/>
                <w:bCs/>
                <w:sz w:val="22"/>
                <w:szCs w:val="22"/>
              </w:rPr>
            </w:pPr>
          </w:p>
          <w:p w:rsidR="00363BBC" w:rsidRPr="003D2E5F" w:rsidP="00363BBC" w14:paraId="2542917B" w14:textId="77777777">
            <w:pPr>
              <w:rPr>
                <w:sz w:val="22"/>
                <w:szCs w:val="22"/>
              </w:rPr>
            </w:pPr>
          </w:p>
          <w:p w:rsidR="00363BBC" w:rsidRPr="003D2E5F" w:rsidP="00363BBC" w14:paraId="05D3F527" w14:textId="77777777">
            <w:pPr>
              <w:rPr>
                <w:rFonts w:eastAsia="Calibri"/>
                <w:b/>
                <w:sz w:val="22"/>
                <w:szCs w:val="22"/>
              </w:rPr>
            </w:pPr>
            <w:r w:rsidRPr="003D2E5F">
              <w:rPr>
                <w:rFonts w:eastAsia="Calibri"/>
                <w:b/>
                <w:sz w:val="22"/>
                <w:szCs w:val="22"/>
              </w:rPr>
              <w:t>Part 1.  Petition Always Required</w:t>
            </w:r>
          </w:p>
          <w:p w:rsidR="00557ED0" w:rsidRPr="003D2E5F" w:rsidP="00363BBC" w14:paraId="0CD76BC9" w14:textId="77777777">
            <w:pPr>
              <w:rPr>
                <w:b/>
                <w:sz w:val="22"/>
                <w:szCs w:val="22"/>
              </w:rPr>
            </w:pPr>
          </w:p>
          <w:p w:rsidR="00363BBC" w:rsidRPr="003D2E5F" w:rsidP="00363BBC" w14:paraId="0EB5C916" w14:textId="77777777">
            <w:pPr>
              <w:rPr>
                <w:b/>
                <w:sz w:val="22"/>
                <w:szCs w:val="22"/>
              </w:rPr>
            </w:pPr>
            <w:r w:rsidRPr="003D2E5F">
              <w:rPr>
                <w:b/>
                <w:sz w:val="22"/>
                <w:szCs w:val="22"/>
              </w:rPr>
              <w:t>…</w:t>
            </w:r>
          </w:p>
          <w:p w:rsidR="00363BBC" w:rsidRPr="003D2E5F" w:rsidP="00363BBC" w14:paraId="0C383B1E" w14:textId="77777777">
            <w:pPr>
              <w:rPr>
                <w:b/>
                <w:sz w:val="22"/>
                <w:szCs w:val="22"/>
              </w:rPr>
            </w:pPr>
          </w:p>
          <w:p w:rsidR="00363BBC" w:rsidRPr="003D2E5F" w:rsidP="00363BBC" w14:paraId="6440ACE9" w14:textId="77777777">
            <w:pPr>
              <w:rPr>
                <w:b/>
                <w:color w:val="000000" w:themeColor="text1"/>
                <w:sz w:val="22"/>
                <w:szCs w:val="22"/>
                <w:u w:val="single"/>
              </w:rPr>
            </w:pPr>
            <w:r w:rsidRPr="003D2E5F">
              <w:rPr>
                <w:b/>
                <w:color w:val="000000" w:themeColor="text1"/>
                <w:sz w:val="22"/>
                <w:szCs w:val="22"/>
                <w:u w:val="single"/>
              </w:rPr>
              <w:t>H-1B Nonimmigrants (Three Types)</w:t>
            </w:r>
          </w:p>
          <w:p w:rsidR="00363BBC" w:rsidRPr="003D2E5F" w:rsidP="00363BBC" w14:paraId="20365DA2" w14:textId="77777777">
            <w:pPr>
              <w:rPr>
                <w:b/>
                <w:color w:val="000000" w:themeColor="text1"/>
                <w:sz w:val="22"/>
                <w:szCs w:val="22"/>
              </w:rPr>
            </w:pPr>
          </w:p>
          <w:p w:rsidR="00363BBC" w:rsidRPr="003D2E5F" w:rsidP="00363BBC" w14:paraId="60B2D469" w14:textId="77777777">
            <w:pPr>
              <w:rPr>
                <w:b/>
                <w:color w:val="000000" w:themeColor="text1"/>
                <w:sz w:val="22"/>
                <w:szCs w:val="22"/>
              </w:rPr>
            </w:pPr>
            <w:r w:rsidRPr="003D2E5F">
              <w:rPr>
                <w:b/>
                <w:color w:val="000000" w:themeColor="text1"/>
                <w:sz w:val="22"/>
                <w:szCs w:val="22"/>
              </w:rPr>
              <w:t>…</w:t>
            </w:r>
          </w:p>
          <w:p w:rsidR="00363BBC" w:rsidRPr="003D2E5F" w:rsidP="00363BBC" w14:paraId="478BA1B3" w14:textId="77777777">
            <w:pPr>
              <w:rPr>
                <w:b/>
                <w:color w:val="000000" w:themeColor="text1"/>
                <w:sz w:val="22"/>
                <w:szCs w:val="22"/>
              </w:rPr>
            </w:pPr>
          </w:p>
          <w:p w:rsidR="00363BBC" w:rsidRPr="003D2E5F" w:rsidP="00363BBC" w14:paraId="52C73CE6" w14:textId="1935B38F">
            <w:pPr>
              <w:rPr>
                <w:rFonts w:eastAsia="Calibri"/>
                <w:b/>
                <w:bCs/>
                <w:color w:val="000000"/>
                <w:sz w:val="22"/>
                <w:szCs w:val="22"/>
              </w:rPr>
            </w:pPr>
          </w:p>
          <w:p w:rsidR="00363BBC" w:rsidRPr="003D2E5F" w:rsidP="00363BBC" w14:paraId="40781A79" w14:textId="77777777">
            <w:pPr>
              <w:rPr>
                <w:rFonts w:eastAsia="Calibri"/>
                <w:color w:val="000000"/>
                <w:sz w:val="22"/>
                <w:szCs w:val="22"/>
              </w:rPr>
            </w:pPr>
          </w:p>
          <w:p w:rsidR="00363BBC" w:rsidRPr="003D2E5F" w:rsidP="00363BBC" w14:paraId="5A9C6268" w14:textId="7D51691F">
            <w:pPr>
              <w:rPr>
                <w:rFonts w:eastAsia="Calibri"/>
                <w:bCs/>
                <w:color w:val="000000"/>
                <w:sz w:val="22"/>
                <w:szCs w:val="22"/>
              </w:rPr>
            </w:pPr>
            <w:r w:rsidRPr="003D2E5F">
              <w:rPr>
                <w:rFonts w:eastAsia="Calibri"/>
                <w:bCs/>
                <w:color w:val="000000"/>
                <w:sz w:val="22"/>
                <w:szCs w:val="22"/>
              </w:rPr>
              <w:t>[no change]</w:t>
            </w:r>
          </w:p>
          <w:p w:rsidR="00363BBC" w:rsidRPr="003D2E5F" w:rsidP="00363BBC" w14:paraId="0554E84A" w14:textId="77777777">
            <w:pPr>
              <w:rPr>
                <w:rFonts w:eastAsia="Calibri"/>
                <w:bCs/>
                <w:color w:val="000000"/>
                <w:sz w:val="22"/>
                <w:szCs w:val="22"/>
              </w:rPr>
            </w:pPr>
          </w:p>
          <w:p w:rsidR="00363BBC" w:rsidRPr="003D2E5F" w:rsidP="00363BBC" w14:paraId="72C118AD" w14:textId="77777777">
            <w:pPr>
              <w:rPr>
                <w:rFonts w:eastAsia="Calibri"/>
                <w:bCs/>
                <w:color w:val="000000"/>
                <w:sz w:val="22"/>
                <w:szCs w:val="22"/>
              </w:rPr>
            </w:pPr>
          </w:p>
          <w:p w:rsidR="00363BBC" w:rsidRPr="003D2E5F" w:rsidP="00363BBC" w14:paraId="4DD78AF0" w14:textId="77777777">
            <w:pPr>
              <w:rPr>
                <w:rFonts w:eastAsia="Calibri"/>
                <w:bCs/>
                <w:color w:val="000000"/>
                <w:sz w:val="22"/>
                <w:szCs w:val="22"/>
              </w:rPr>
            </w:pPr>
          </w:p>
          <w:p w:rsidR="00363BBC" w:rsidRPr="003D2E5F" w:rsidP="00363BBC" w14:paraId="6FF2E4F4" w14:textId="77777777">
            <w:pPr>
              <w:rPr>
                <w:rFonts w:eastAsia="Calibri"/>
                <w:bCs/>
                <w:color w:val="000000"/>
                <w:sz w:val="22"/>
                <w:szCs w:val="22"/>
              </w:rPr>
            </w:pPr>
          </w:p>
          <w:p w:rsidR="00363BBC" w:rsidRPr="003D2E5F" w:rsidP="00363BBC" w14:paraId="2A4A1338" w14:textId="77777777">
            <w:pPr>
              <w:rPr>
                <w:rFonts w:eastAsia="Calibri"/>
                <w:bCs/>
                <w:color w:val="000000"/>
                <w:sz w:val="22"/>
                <w:szCs w:val="22"/>
              </w:rPr>
            </w:pPr>
          </w:p>
          <w:p w:rsidR="00363BBC" w:rsidRPr="003D2E5F" w:rsidP="00363BBC" w14:paraId="075F06B7" w14:textId="77777777">
            <w:pPr>
              <w:rPr>
                <w:rFonts w:eastAsia="Calibri"/>
                <w:sz w:val="22"/>
                <w:szCs w:val="22"/>
              </w:rPr>
            </w:pPr>
            <w:r w:rsidRPr="003D2E5F">
              <w:rPr>
                <w:rFonts w:eastAsia="Calibri"/>
                <w:b/>
                <w:sz w:val="22"/>
                <w:szCs w:val="22"/>
              </w:rPr>
              <w:t>7.</w:t>
            </w:r>
            <w:r w:rsidRPr="003D2E5F">
              <w:rPr>
                <w:rFonts w:eastAsia="Calibri"/>
                <w:sz w:val="22"/>
                <w:szCs w:val="22"/>
              </w:rPr>
              <w:t xml:space="preserve"> If you are filing an H-1B cap petition for a fiscal year that H-1B registration is required, you must provide </w:t>
            </w:r>
            <w:r w:rsidRPr="003D2E5F">
              <w:rPr>
                <w:rFonts w:eastAsia="Calibri"/>
                <w:color w:val="FF0000"/>
                <w:sz w:val="22"/>
                <w:szCs w:val="22"/>
              </w:rPr>
              <w:t xml:space="preserve">all of the following: </w:t>
            </w:r>
          </w:p>
          <w:p w:rsidR="00363BBC" w:rsidRPr="003D2E5F" w:rsidP="00363BBC" w14:paraId="63914197" w14:textId="77777777">
            <w:pPr>
              <w:rPr>
                <w:rFonts w:eastAsia="Calibri"/>
                <w:sz w:val="22"/>
                <w:szCs w:val="22"/>
              </w:rPr>
            </w:pPr>
          </w:p>
          <w:p w:rsidR="00363BBC" w:rsidRPr="003D2E5F" w:rsidP="00363BBC" w14:paraId="568E3703" w14:textId="77777777">
            <w:pPr>
              <w:rPr>
                <w:rFonts w:eastAsia="Calibri"/>
                <w:color w:val="FF0000"/>
                <w:sz w:val="22"/>
                <w:szCs w:val="22"/>
              </w:rPr>
            </w:pPr>
            <w:r w:rsidRPr="003D2E5F">
              <w:rPr>
                <w:rFonts w:eastAsia="Calibri"/>
                <w:b/>
                <w:color w:val="FF0000"/>
                <w:sz w:val="22"/>
                <w:szCs w:val="22"/>
              </w:rPr>
              <w:t>A</w:t>
            </w:r>
            <w:r w:rsidRPr="003D2E5F">
              <w:rPr>
                <w:rFonts w:eastAsia="Calibri"/>
                <w:color w:val="FF0000"/>
                <w:sz w:val="22"/>
                <w:szCs w:val="22"/>
              </w:rPr>
              <w:t xml:space="preserve">. A </w:t>
            </w:r>
            <w:r w:rsidRPr="003D2E5F">
              <w:rPr>
                <w:rFonts w:eastAsia="Calibri"/>
                <w:sz w:val="22"/>
                <w:szCs w:val="22"/>
              </w:rPr>
              <w:t xml:space="preserve">valid Beneficiary Confirmation Number for the beneficiary included in this petition, along with a copy of the H-1B Registration Selection Notice. </w:t>
            </w:r>
            <w:r w:rsidRPr="003D2E5F">
              <w:rPr>
                <w:rFonts w:eastAsia="Calibri"/>
                <w:color w:val="FF0000"/>
                <w:sz w:val="22"/>
                <w:szCs w:val="22"/>
              </w:rPr>
              <w:t xml:space="preserve">If any information does not match between the selection notice and the petition, you must provide an explanation and supporting documentation as to why there was a change or why the information does not match. If information on the registration </w:t>
            </w:r>
            <w:r w:rsidRPr="003D2E5F">
              <w:rPr>
                <w:rFonts w:eastAsia="Calibri"/>
                <w:color w:val="FF0000"/>
                <w:sz w:val="22"/>
                <w:szCs w:val="22"/>
              </w:rPr>
              <w:t xml:space="preserve">and petition does not match, USCIS may reject or deny the petition; </w:t>
            </w:r>
          </w:p>
          <w:p w:rsidR="00363BBC" w:rsidRPr="003D2E5F" w:rsidP="00363BBC" w14:paraId="28E16348" w14:textId="77777777">
            <w:pPr>
              <w:widowControl w:val="0"/>
              <w:autoSpaceDE w:val="0"/>
              <w:autoSpaceDN w:val="0"/>
              <w:ind w:right="517"/>
              <w:rPr>
                <w:color w:val="FF0000"/>
                <w:spacing w:val="-2"/>
                <w:sz w:val="22"/>
                <w:szCs w:val="22"/>
              </w:rPr>
            </w:pPr>
          </w:p>
          <w:p w:rsidR="00363BBC" w:rsidRPr="003D2E5F" w:rsidP="00363BBC" w14:paraId="69AA77ED" w14:textId="77777777">
            <w:pPr>
              <w:rPr>
                <w:rFonts w:eastAsia="Calibri"/>
                <w:color w:val="FF0000"/>
                <w:sz w:val="22"/>
                <w:szCs w:val="22"/>
              </w:rPr>
            </w:pPr>
            <w:r w:rsidRPr="003D2E5F">
              <w:rPr>
                <w:rFonts w:eastAsia="Calibri"/>
                <w:b/>
                <w:bCs/>
                <w:color w:val="FF0000"/>
                <w:sz w:val="22"/>
                <w:szCs w:val="22"/>
              </w:rPr>
              <w:t>B.</w:t>
            </w:r>
            <w:r w:rsidRPr="003D2E5F">
              <w:rPr>
                <w:rFonts w:eastAsia="Calibri"/>
                <w:color w:val="FF0000"/>
                <w:sz w:val="22"/>
                <w:szCs w:val="22"/>
              </w:rPr>
              <w:t xml:space="preserve"> Evidence of the beneficiary’s passport or travel document used at the time of registration to identify the beneficiary. The petition must contain and be supported by the same identifying information provided in the selected registration; and </w:t>
            </w:r>
            <w:r w:rsidRPr="003D2E5F">
              <w:rPr>
                <w:rFonts w:eastAsia="Calibri"/>
                <w:color w:val="FF0000"/>
                <w:sz w:val="22"/>
                <w:szCs w:val="22"/>
              </w:rPr>
              <w:br/>
            </w:r>
          </w:p>
          <w:p w:rsidR="00363BBC" w:rsidRPr="003D2E5F" w:rsidP="00363BBC" w14:paraId="4BC7B6D5" w14:textId="77777777">
            <w:pPr>
              <w:rPr>
                <w:rFonts w:eastAsia="Calibri"/>
                <w:color w:val="FF0000"/>
                <w:sz w:val="22"/>
                <w:szCs w:val="22"/>
              </w:rPr>
            </w:pPr>
            <w:r w:rsidRPr="003D2E5F">
              <w:rPr>
                <w:rFonts w:eastAsia="Calibri"/>
                <w:b/>
                <w:bCs/>
                <w:color w:val="FF0000"/>
                <w:sz w:val="22"/>
                <w:szCs w:val="22"/>
              </w:rPr>
              <w:t>C.</w:t>
            </w:r>
            <w:r w:rsidRPr="003D2E5F">
              <w:rPr>
                <w:rFonts w:eastAsia="Calibri"/>
                <w:color w:val="FF0000"/>
                <w:sz w:val="22"/>
                <w:szCs w:val="22"/>
              </w:rPr>
              <w:t xml:space="preserve"> Evidence of the basis of the wage level selected on the registration. Such evidence could include, but is not limited to, a printout from the DOL OFLC Wage Search website for the beneficiary’s SOC code and area(s) of intended employment as of the date of registration. See </w:t>
            </w:r>
            <w:hyperlink r:id="rId9" w:history="1">
              <w:r w:rsidRPr="003D2E5F">
                <w:rPr>
                  <w:rFonts w:eastAsia="Calibri"/>
                  <w:b/>
                  <w:bCs/>
                  <w:color w:val="0563C1"/>
                  <w:sz w:val="22"/>
                  <w:szCs w:val="22"/>
                  <w:u w:val="single"/>
                </w:rPr>
                <w:t>flag.dol.gov/wage-data/wage-search</w:t>
              </w:r>
            </w:hyperlink>
            <w:r w:rsidRPr="003D2E5F">
              <w:rPr>
                <w:rFonts w:eastAsia="Calibri"/>
                <w:color w:val="FF0000"/>
                <w:sz w:val="22"/>
                <w:szCs w:val="22"/>
              </w:rPr>
              <w:t>.</w:t>
            </w:r>
          </w:p>
          <w:p w:rsidR="00363BBC" w:rsidRPr="003D2E5F" w:rsidP="00363BBC" w14:paraId="28100631" w14:textId="47BDED42">
            <w:pPr>
              <w:rPr>
                <w:bCs/>
                <w:color w:val="000000" w:themeColor="text1"/>
                <w:sz w:val="22"/>
                <w:szCs w:val="22"/>
              </w:rPr>
            </w:pPr>
            <w:r w:rsidRPr="003D2E5F">
              <w:rPr>
                <w:rFonts w:eastAsia="Calibri"/>
                <w:sz w:val="22"/>
                <w:szCs w:val="22"/>
              </w:rPr>
              <w:br/>
            </w:r>
            <w:r w:rsidRPr="003D2E5F">
              <w:rPr>
                <w:rFonts w:eastAsia="Calibri"/>
                <w:b/>
                <w:color w:val="FF0000"/>
                <w:sz w:val="22"/>
                <w:szCs w:val="22"/>
              </w:rPr>
              <w:t xml:space="preserve">8. </w:t>
            </w:r>
            <w:r w:rsidRPr="003D2E5F">
              <w:rPr>
                <w:rFonts w:eastAsia="Calibri"/>
                <w:b/>
                <w:sz w:val="22"/>
                <w:szCs w:val="22"/>
              </w:rPr>
              <w:t>Off-site Assignment of H-1B Beneficiaries:</w:t>
            </w:r>
            <w:r w:rsidRPr="003D2E5F">
              <w:rPr>
                <w:rFonts w:eastAsia="Calibri"/>
                <w:sz w:val="22"/>
                <w:szCs w:val="22"/>
              </w:rPr>
              <w:t xml:space="preserve"> Petitioners seeking to place the H-1B beneficiary off-site at a location other than their own location must answer general questions regarding this assignment in </w:t>
            </w:r>
            <w:r w:rsidRPr="003D2E5F">
              <w:rPr>
                <w:rFonts w:eastAsia="Calibri"/>
                <w:b/>
                <w:sz w:val="22"/>
                <w:szCs w:val="22"/>
              </w:rPr>
              <w:t>Part 5., Basic Information About the Proposed Employment and Employer</w:t>
            </w:r>
            <w:r w:rsidRPr="003D2E5F">
              <w:rPr>
                <w:rFonts w:eastAsia="Calibri"/>
                <w:sz w:val="22"/>
                <w:szCs w:val="22"/>
              </w:rPr>
              <w:t>.  Petitioners should advise the H-1B beneficiary of the off-site work placement.</w:t>
            </w:r>
          </w:p>
          <w:p w:rsidR="00363BBC" w:rsidRPr="003D2E5F" w:rsidP="00363BBC" w14:paraId="637D9002" w14:textId="77777777">
            <w:pPr>
              <w:rPr>
                <w:b/>
                <w:sz w:val="22"/>
                <w:szCs w:val="22"/>
              </w:rPr>
            </w:pPr>
          </w:p>
          <w:p w:rsidR="00363BBC" w:rsidRPr="003D2E5F" w:rsidP="00363BBC" w14:paraId="493F0234" w14:textId="77777777">
            <w:pPr>
              <w:rPr>
                <w:bCs/>
                <w:sz w:val="22"/>
                <w:szCs w:val="22"/>
              </w:rPr>
            </w:pPr>
            <w:r w:rsidRPr="003D2E5F">
              <w:rPr>
                <w:bCs/>
                <w:sz w:val="22"/>
                <w:szCs w:val="22"/>
              </w:rPr>
              <w:t>[no change]</w:t>
            </w:r>
          </w:p>
          <w:p w:rsidR="00363BBC" w:rsidRPr="003D2E5F" w:rsidP="00363BBC" w14:paraId="05E1E9E5" w14:textId="77777777">
            <w:pPr>
              <w:rPr>
                <w:b/>
                <w:sz w:val="22"/>
                <w:szCs w:val="22"/>
              </w:rPr>
            </w:pPr>
          </w:p>
          <w:p w:rsidR="00363BBC" w:rsidRPr="003D2E5F" w:rsidP="00363BBC" w14:paraId="355469FE" w14:textId="77777777">
            <w:pPr>
              <w:rPr>
                <w:b/>
                <w:sz w:val="22"/>
                <w:szCs w:val="22"/>
              </w:rPr>
            </w:pPr>
          </w:p>
          <w:p w:rsidR="00363BBC" w:rsidRPr="003D2E5F" w:rsidP="00363BBC" w14:paraId="0F602804" w14:textId="77777777">
            <w:pPr>
              <w:rPr>
                <w:b/>
                <w:sz w:val="22"/>
                <w:szCs w:val="22"/>
              </w:rPr>
            </w:pPr>
          </w:p>
          <w:p w:rsidR="00363BBC" w:rsidRPr="003D2E5F" w:rsidP="00363BBC" w14:paraId="5376930E" w14:textId="77777777">
            <w:pPr>
              <w:rPr>
                <w:b/>
                <w:sz w:val="22"/>
                <w:szCs w:val="22"/>
              </w:rPr>
            </w:pPr>
          </w:p>
          <w:p w:rsidR="00363BBC" w:rsidRPr="003D2E5F" w:rsidP="00363BBC" w14:paraId="65E8B941" w14:textId="77777777">
            <w:pPr>
              <w:rPr>
                <w:b/>
                <w:sz w:val="22"/>
                <w:szCs w:val="22"/>
              </w:rPr>
            </w:pPr>
          </w:p>
          <w:p w:rsidR="00363BBC" w:rsidRPr="003D2E5F" w:rsidP="00363BBC" w14:paraId="28280E85" w14:textId="77777777">
            <w:pPr>
              <w:rPr>
                <w:b/>
                <w:sz w:val="22"/>
                <w:szCs w:val="22"/>
              </w:rPr>
            </w:pPr>
          </w:p>
          <w:p w:rsidR="00363BBC" w:rsidRPr="003D2E5F" w:rsidP="00363BBC" w14:paraId="5EF5FBE4" w14:textId="5179335B">
            <w:pPr>
              <w:rPr>
                <w:b/>
                <w:sz w:val="22"/>
                <w:szCs w:val="22"/>
              </w:rPr>
            </w:pPr>
            <w:r w:rsidRPr="003D2E5F">
              <w:rPr>
                <w:b/>
                <w:sz w:val="22"/>
                <w:szCs w:val="22"/>
              </w:rPr>
              <w:t>…</w:t>
            </w:r>
          </w:p>
          <w:p w:rsidR="00363BBC" w:rsidRPr="003D2E5F" w:rsidP="00363BBC" w14:paraId="72C4AFAD" w14:textId="77777777">
            <w:pPr>
              <w:rPr>
                <w:b/>
                <w:sz w:val="22"/>
                <w:szCs w:val="22"/>
              </w:rPr>
            </w:pPr>
          </w:p>
          <w:p w:rsidR="00363BBC" w:rsidRPr="003D2E5F" w:rsidP="00363BBC" w14:paraId="284E22BC" w14:textId="77777777">
            <w:pPr>
              <w:rPr>
                <w:rFonts w:eastAsia="Calibri"/>
                <w:b/>
                <w:color w:val="000000"/>
                <w:sz w:val="22"/>
                <w:szCs w:val="22"/>
              </w:rPr>
            </w:pPr>
            <w:r w:rsidRPr="003D2E5F">
              <w:rPr>
                <w:rFonts w:eastAsia="Calibri"/>
                <w:b/>
                <w:color w:val="000000"/>
                <w:sz w:val="22"/>
                <w:szCs w:val="22"/>
              </w:rPr>
              <w:t>Who is required to submit this supplement?</w:t>
            </w:r>
          </w:p>
          <w:p w:rsidR="00363BBC" w:rsidRPr="003D2E5F" w:rsidP="00363BBC" w14:paraId="589745D6" w14:textId="77777777">
            <w:pPr>
              <w:rPr>
                <w:rFonts w:eastAsia="Calibri"/>
                <w:color w:val="000000"/>
                <w:sz w:val="22"/>
                <w:szCs w:val="22"/>
              </w:rPr>
            </w:pPr>
          </w:p>
          <w:p w:rsidR="00363BBC" w:rsidRPr="003D2E5F" w:rsidP="00363BBC" w14:paraId="02ADED40" w14:textId="6D873FDE">
            <w:pPr>
              <w:rPr>
                <w:rFonts w:eastAsia="Calibri"/>
                <w:color w:val="000000"/>
                <w:sz w:val="22"/>
                <w:szCs w:val="22"/>
              </w:rPr>
            </w:pPr>
            <w:r w:rsidRPr="003D2E5F">
              <w:rPr>
                <w:rFonts w:eastAsia="Calibri"/>
                <w:color w:val="000000"/>
                <w:sz w:val="22"/>
                <w:szCs w:val="22"/>
              </w:rPr>
              <w:t>[no change]</w:t>
            </w:r>
          </w:p>
          <w:p w:rsidR="00363BBC" w:rsidRPr="003D2E5F" w:rsidP="00363BBC" w14:paraId="305DA3AC" w14:textId="77777777">
            <w:pPr>
              <w:rPr>
                <w:rFonts w:eastAsia="Calibri"/>
                <w:color w:val="000000"/>
                <w:sz w:val="22"/>
                <w:szCs w:val="22"/>
              </w:rPr>
            </w:pPr>
          </w:p>
          <w:p w:rsidR="00363BBC" w:rsidRPr="003D2E5F" w:rsidP="00363BBC" w14:paraId="6C3BD722" w14:textId="77777777">
            <w:pPr>
              <w:rPr>
                <w:rFonts w:eastAsia="Calibri"/>
                <w:color w:val="000000"/>
                <w:sz w:val="22"/>
                <w:szCs w:val="22"/>
              </w:rPr>
            </w:pPr>
          </w:p>
          <w:p w:rsidR="00363BBC" w:rsidRPr="003D2E5F" w:rsidP="00363BBC" w14:paraId="2DBD1138" w14:textId="77777777">
            <w:pPr>
              <w:rPr>
                <w:rFonts w:eastAsia="Calibri"/>
                <w:color w:val="000000"/>
                <w:sz w:val="22"/>
                <w:szCs w:val="22"/>
              </w:rPr>
            </w:pPr>
          </w:p>
          <w:p w:rsidR="00363BBC" w:rsidRPr="003D2E5F" w:rsidP="00363BBC" w14:paraId="45B42A9E" w14:textId="77777777">
            <w:pPr>
              <w:rPr>
                <w:rFonts w:eastAsia="Calibri"/>
                <w:color w:val="000000"/>
                <w:sz w:val="22"/>
                <w:szCs w:val="22"/>
              </w:rPr>
            </w:pPr>
          </w:p>
          <w:p w:rsidR="00363BBC" w:rsidRPr="003D2E5F" w:rsidP="00363BBC" w14:paraId="78D30432" w14:textId="77777777">
            <w:pPr>
              <w:rPr>
                <w:rFonts w:eastAsia="Calibri"/>
                <w:color w:val="000000"/>
                <w:sz w:val="22"/>
                <w:szCs w:val="22"/>
              </w:rPr>
            </w:pPr>
          </w:p>
          <w:p w:rsidR="00363BBC" w:rsidRPr="003D2E5F" w:rsidP="00363BBC" w14:paraId="20F9A547" w14:textId="77777777">
            <w:pPr>
              <w:rPr>
                <w:rFonts w:eastAsia="Calibri"/>
                <w:color w:val="000000"/>
                <w:sz w:val="22"/>
                <w:szCs w:val="22"/>
              </w:rPr>
            </w:pPr>
          </w:p>
          <w:p w:rsidR="00363BBC" w:rsidRPr="003D2E5F" w:rsidP="00363BBC" w14:paraId="3A93CB1B" w14:textId="77777777">
            <w:pPr>
              <w:rPr>
                <w:rFonts w:eastAsia="Calibri"/>
                <w:color w:val="000000"/>
                <w:sz w:val="22"/>
                <w:szCs w:val="22"/>
              </w:rPr>
            </w:pPr>
          </w:p>
          <w:p w:rsidR="00363BBC" w:rsidRPr="003D2E5F" w:rsidP="00363BBC" w14:paraId="00A0B7F5" w14:textId="77777777">
            <w:pPr>
              <w:rPr>
                <w:rFonts w:eastAsia="Calibri"/>
                <w:color w:val="000000"/>
                <w:sz w:val="22"/>
                <w:szCs w:val="22"/>
              </w:rPr>
            </w:pPr>
          </w:p>
          <w:p w:rsidR="00363BBC" w:rsidRPr="003D2E5F" w:rsidP="00363BBC" w14:paraId="7FA396A8" w14:textId="77777777">
            <w:pPr>
              <w:rPr>
                <w:rFonts w:eastAsia="Calibri"/>
                <w:color w:val="000000"/>
                <w:sz w:val="22"/>
                <w:szCs w:val="22"/>
              </w:rPr>
            </w:pPr>
          </w:p>
          <w:p w:rsidR="00363BBC" w:rsidRPr="003D2E5F" w:rsidP="00363BBC" w14:paraId="080C32E1" w14:textId="77777777">
            <w:pPr>
              <w:rPr>
                <w:rFonts w:eastAsia="Calibri"/>
                <w:color w:val="000000"/>
                <w:sz w:val="22"/>
                <w:szCs w:val="22"/>
              </w:rPr>
            </w:pPr>
          </w:p>
          <w:p w:rsidR="00363BBC" w:rsidRPr="003D2E5F" w:rsidP="00363BBC" w14:paraId="7F4E50C7" w14:textId="77777777">
            <w:pPr>
              <w:rPr>
                <w:rFonts w:eastAsia="Calibri"/>
                <w:color w:val="000000"/>
                <w:sz w:val="22"/>
                <w:szCs w:val="22"/>
              </w:rPr>
            </w:pPr>
          </w:p>
          <w:p w:rsidR="00363BBC" w:rsidRPr="003D2E5F" w:rsidP="00363BBC" w14:paraId="4AF3CD79" w14:textId="77777777">
            <w:pPr>
              <w:rPr>
                <w:rFonts w:eastAsia="Calibri"/>
                <w:color w:val="000000"/>
                <w:sz w:val="22"/>
                <w:szCs w:val="22"/>
              </w:rPr>
            </w:pPr>
          </w:p>
          <w:p w:rsidR="00363BBC" w:rsidRPr="003D2E5F" w:rsidP="00363BBC" w14:paraId="57E119E3" w14:textId="77777777">
            <w:pPr>
              <w:rPr>
                <w:rFonts w:eastAsia="Calibri"/>
                <w:color w:val="000000"/>
                <w:sz w:val="22"/>
                <w:szCs w:val="22"/>
              </w:rPr>
            </w:pPr>
          </w:p>
          <w:p w:rsidR="00363BBC" w:rsidRPr="003D2E5F" w:rsidP="00363BBC" w14:paraId="466D0732" w14:textId="77777777">
            <w:pPr>
              <w:rPr>
                <w:rFonts w:eastAsia="Calibri"/>
                <w:color w:val="000000"/>
                <w:sz w:val="22"/>
                <w:szCs w:val="22"/>
              </w:rPr>
            </w:pPr>
          </w:p>
          <w:p w:rsidR="00363BBC" w:rsidRPr="003D2E5F" w:rsidP="00363BBC" w14:paraId="7C0F4EF5" w14:textId="77777777">
            <w:pPr>
              <w:rPr>
                <w:rFonts w:eastAsia="Calibri"/>
                <w:color w:val="000000"/>
                <w:sz w:val="22"/>
                <w:szCs w:val="22"/>
              </w:rPr>
            </w:pPr>
          </w:p>
          <w:p w:rsidR="00363BBC" w:rsidRPr="003D2E5F" w:rsidP="00363BBC" w14:paraId="65736572" w14:textId="77777777">
            <w:pPr>
              <w:rPr>
                <w:rFonts w:eastAsia="Calibri"/>
                <w:color w:val="000000"/>
                <w:sz w:val="22"/>
                <w:szCs w:val="22"/>
              </w:rPr>
            </w:pPr>
          </w:p>
          <w:p w:rsidR="00363BBC" w:rsidRPr="003D2E5F" w:rsidP="00363BBC" w14:paraId="1707C546" w14:textId="77777777">
            <w:pPr>
              <w:rPr>
                <w:rFonts w:eastAsia="Calibri"/>
                <w:sz w:val="22"/>
                <w:szCs w:val="22"/>
              </w:rPr>
            </w:pPr>
            <w:r w:rsidRPr="003D2E5F">
              <w:rPr>
                <w:rFonts w:eastAsia="Calibri"/>
                <w:b/>
                <w:color w:val="FF0000"/>
                <w:sz w:val="22"/>
                <w:szCs w:val="22"/>
              </w:rPr>
              <w:t xml:space="preserve">1.a. </w:t>
            </w:r>
            <w:r w:rsidRPr="003D2E5F">
              <w:rPr>
                <w:rFonts w:eastAsia="Calibri"/>
                <w:b/>
                <w:sz w:val="22"/>
                <w:szCs w:val="22"/>
              </w:rPr>
              <w:t>H-1B dependent employer.</w:t>
            </w:r>
            <w:r w:rsidRPr="003D2E5F">
              <w:rPr>
                <w:rFonts w:eastAsia="Calibri"/>
                <w:sz w:val="22"/>
                <w:szCs w:val="22"/>
              </w:rPr>
              <w:t xml:space="preserve">  An “H-1B dependent employer” is an employer that:</w:t>
            </w:r>
          </w:p>
          <w:p w:rsidR="00363BBC" w:rsidRPr="003D2E5F" w:rsidP="00363BBC" w14:paraId="2027C667" w14:textId="77777777">
            <w:pPr>
              <w:rPr>
                <w:rFonts w:eastAsia="Calibri"/>
                <w:sz w:val="22"/>
                <w:szCs w:val="22"/>
              </w:rPr>
            </w:pPr>
          </w:p>
          <w:p w:rsidR="00363BBC" w:rsidRPr="003D2E5F" w:rsidP="00363BBC" w14:paraId="30F32B32" w14:textId="77777777">
            <w:pPr>
              <w:numPr>
                <w:ilvl w:val="0"/>
                <w:numId w:val="5"/>
              </w:numPr>
              <w:ind w:left="360"/>
              <w:contextualSpacing/>
              <w:rPr>
                <w:rFonts w:eastAsia="Calibri"/>
                <w:sz w:val="22"/>
                <w:szCs w:val="22"/>
              </w:rPr>
            </w:pPr>
            <w:r w:rsidRPr="003D2E5F">
              <w:rPr>
                <w:rFonts w:eastAsia="Calibri"/>
                <w:color w:val="FF0000"/>
                <w:sz w:val="22"/>
                <w:szCs w:val="22"/>
              </w:rPr>
              <w:t>Has</w:t>
            </w:r>
            <w:r w:rsidRPr="003D2E5F">
              <w:rPr>
                <w:rFonts w:eastAsia="Calibri"/>
                <w:sz w:val="22"/>
                <w:szCs w:val="22"/>
              </w:rPr>
              <w:t xml:space="preserve"> 25 or fewer full-time-equivalent employees who are employed in the United States and employs more than seven H-1B nonimmigrants;</w:t>
            </w:r>
          </w:p>
          <w:p w:rsidR="00363BBC" w:rsidRPr="003D2E5F" w:rsidP="00363BBC" w14:paraId="7BCCE577" w14:textId="77777777">
            <w:pPr>
              <w:ind w:left="360"/>
              <w:rPr>
                <w:rFonts w:eastAsia="Calibri"/>
                <w:sz w:val="22"/>
                <w:szCs w:val="22"/>
              </w:rPr>
            </w:pPr>
          </w:p>
          <w:p w:rsidR="00363BBC" w:rsidRPr="003D2E5F" w:rsidP="00363BBC" w14:paraId="7E8C114B" w14:textId="77777777">
            <w:pPr>
              <w:numPr>
                <w:ilvl w:val="0"/>
                <w:numId w:val="5"/>
              </w:numPr>
              <w:ind w:left="360"/>
              <w:contextualSpacing/>
              <w:rPr>
                <w:rFonts w:eastAsia="Calibri"/>
                <w:sz w:val="22"/>
                <w:szCs w:val="22"/>
              </w:rPr>
            </w:pPr>
            <w:r w:rsidRPr="003D2E5F">
              <w:rPr>
                <w:rFonts w:eastAsia="Calibri"/>
                <w:color w:val="FF0000"/>
                <w:sz w:val="22"/>
                <w:szCs w:val="22"/>
              </w:rPr>
              <w:t>Has</w:t>
            </w:r>
            <w:r w:rsidRPr="003D2E5F">
              <w:rPr>
                <w:rFonts w:eastAsia="Calibri"/>
                <w:sz w:val="22"/>
                <w:szCs w:val="22"/>
              </w:rPr>
              <w:t xml:space="preserve"> at least 26 but not more than 50 full-time-equivalent employees who are employed in the United States and employs more than 12 H-1B nonimmigrants; or</w:t>
            </w:r>
          </w:p>
          <w:p w:rsidR="00363BBC" w:rsidRPr="003D2E5F" w:rsidP="00363BBC" w14:paraId="5E806F3E" w14:textId="77777777">
            <w:pPr>
              <w:ind w:left="360"/>
              <w:rPr>
                <w:rFonts w:eastAsia="Calibri"/>
                <w:sz w:val="22"/>
                <w:szCs w:val="22"/>
              </w:rPr>
            </w:pPr>
          </w:p>
          <w:p w:rsidR="00363BBC" w:rsidRPr="003D2E5F" w:rsidP="00363BBC" w14:paraId="00388740" w14:textId="77777777">
            <w:pPr>
              <w:numPr>
                <w:ilvl w:val="0"/>
                <w:numId w:val="5"/>
              </w:numPr>
              <w:ind w:left="360"/>
              <w:contextualSpacing/>
              <w:rPr>
                <w:rFonts w:eastAsia="Calibri"/>
                <w:sz w:val="22"/>
                <w:szCs w:val="22"/>
              </w:rPr>
            </w:pPr>
            <w:r w:rsidRPr="003D2E5F">
              <w:rPr>
                <w:rFonts w:eastAsia="Calibri"/>
                <w:color w:val="FF0000"/>
                <w:sz w:val="22"/>
                <w:szCs w:val="22"/>
              </w:rPr>
              <w:t>Has</w:t>
            </w:r>
            <w:r w:rsidRPr="003D2E5F">
              <w:rPr>
                <w:rFonts w:eastAsia="Calibri"/>
                <w:sz w:val="22"/>
                <w:szCs w:val="22"/>
              </w:rPr>
              <w:t xml:space="preserve"> at least 51 full-time equivalent employees who are employed in the United States and employs H-1B nonimmigrants in a number that is equal to at least 15 percent of the number of such full-time-equivalent employees.</w:t>
            </w:r>
          </w:p>
          <w:p w:rsidR="00363BBC" w:rsidRPr="003D2E5F" w:rsidP="00363BBC" w14:paraId="13A9610B" w14:textId="77777777">
            <w:pPr>
              <w:rPr>
                <w:rFonts w:eastAsia="Calibri"/>
                <w:sz w:val="22"/>
                <w:szCs w:val="22"/>
              </w:rPr>
            </w:pPr>
          </w:p>
          <w:p w:rsidR="00363BBC" w:rsidRPr="003D2E5F" w:rsidP="00363BBC" w14:paraId="63FC9EB7" w14:textId="77777777">
            <w:pPr>
              <w:rPr>
                <w:rFonts w:eastAsia="Calibri"/>
                <w:sz w:val="22"/>
                <w:szCs w:val="22"/>
              </w:rPr>
            </w:pPr>
            <w:r w:rsidRPr="003D2E5F">
              <w:rPr>
                <w:rFonts w:eastAsia="Calibri"/>
                <w:b/>
                <w:color w:val="FF0000"/>
                <w:sz w:val="22"/>
                <w:szCs w:val="22"/>
              </w:rPr>
              <w:t xml:space="preserve">1. b. </w:t>
            </w:r>
            <w:r w:rsidRPr="003D2E5F">
              <w:rPr>
                <w:rFonts w:eastAsia="Calibri"/>
                <w:b/>
                <w:sz w:val="22"/>
                <w:szCs w:val="22"/>
              </w:rPr>
              <w:t>Willful violators.</w:t>
            </w:r>
            <w:r w:rsidRPr="003D2E5F">
              <w:rPr>
                <w:rFonts w:eastAsia="Calibri"/>
                <w:sz w:val="22"/>
                <w:szCs w:val="22"/>
              </w:rPr>
              <w:t xml:space="preserve">  A willful violator is an employer whom the U.S. Secretary of Labor has found, after notice and opportunity for a hearing, to have willfully failed to meet a condition of the labor condition application described in section 212(n) of the Immigration and Nationality Act.</w:t>
            </w:r>
          </w:p>
          <w:p w:rsidR="00363BBC" w:rsidRPr="003D2E5F" w:rsidP="00363BBC" w14:paraId="6D61B1C5" w14:textId="77777777">
            <w:pPr>
              <w:rPr>
                <w:rFonts w:eastAsia="Calibri"/>
                <w:sz w:val="22"/>
                <w:szCs w:val="22"/>
              </w:rPr>
            </w:pPr>
          </w:p>
          <w:p w:rsidR="00363BBC" w:rsidRPr="003D2E5F" w:rsidP="00363BBC" w14:paraId="57EDB612" w14:textId="77777777">
            <w:pPr>
              <w:rPr>
                <w:rFonts w:eastAsia="Calibri"/>
                <w:sz w:val="22"/>
                <w:szCs w:val="22"/>
              </w:rPr>
            </w:pPr>
            <w:r w:rsidRPr="003D2E5F">
              <w:rPr>
                <w:rFonts w:eastAsia="Calibri"/>
                <w:b/>
                <w:color w:val="FF0000"/>
                <w:sz w:val="22"/>
                <w:szCs w:val="22"/>
              </w:rPr>
              <w:t xml:space="preserve">1. c. </w:t>
            </w:r>
            <w:r w:rsidRPr="003D2E5F">
              <w:rPr>
                <w:rFonts w:eastAsia="Calibri"/>
                <w:b/>
                <w:sz w:val="22"/>
                <w:szCs w:val="22"/>
              </w:rPr>
              <w:t>Exempt H-1B nonimmigrant.</w:t>
            </w:r>
            <w:r w:rsidRPr="003D2E5F">
              <w:rPr>
                <w:rFonts w:eastAsia="Calibri"/>
                <w:sz w:val="22"/>
                <w:szCs w:val="22"/>
              </w:rPr>
              <w:t xml:space="preserve">  An “exempt H-1B nonimmigrant” is an H-1B nonimmigrant who:</w:t>
            </w:r>
          </w:p>
          <w:p w:rsidR="00363BBC" w:rsidRPr="003D2E5F" w:rsidP="00363BBC" w14:paraId="556EB2C5" w14:textId="77777777">
            <w:pPr>
              <w:rPr>
                <w:rFonts w:eastAsia="Calibri"/>
                <w:b/>
                <w:bCs/>
                <w:sz w:val="22"/>
                <w:szCs w:val="22"/>
              </w:rPr>
            </w:pPr>
          </w:p>
          <w:p w:rsidR="00363BBC" w:rsidRPr="003D2E5F" w:rsidP="00363BBC" w14:paraId="12CD0E6E" w14:textId="77777777">
            <w:pPr>
              <w:rPr>
                <w:rFonts w:eastAsia="Calibri"/>
                <w:b/>
                <w:bCs/>
                <w:sz w:val="22"/>
                <w:szCs w:val="22"/>
              </w:rPr>
            </w:pPr>
          </w:p>
          <w:p w:rsidR="00363BBC" w:rsidRPr="003D2E5F" w:rsidP="00363BBC" w14:paraId="5FAF43C9" w14:textId="34F75E86">
            <w:pPr>
              <w:rPr>
                <w:rFonts w:eastAsia="Calibri"/>
                <w:b/>
                <w:bCs/>
                <w:sz w:val="22"/>
                <w:szCs w:val="22"/>
              </w:rPr>
            </w:pPr>
          </w:p>
          <w:p w:rsidR="00363BBC" w:rsidRPr="003D2E5F" w:rsidP="00363BBC" w14:paraId="61C86E34" w14:textId="77777777">
            <w:pPr>
              <w:rPr>
                <w:rFonts w:eastAsia="Calibri"/>
                <w:b/>
                <w:sz w:val="22"/>
                <w:szCs w:val="22"/>
              </w:rPr>
            </w:pPr>
          </w:p>
          <w:p w:rsidR="00AC4332" w:rsidRPr="003D2E5F" w:rsidP="00AC4332" w14:paraId="3ADDB248" w14:textId="77777777">
            <w:pPr>
              <w:numPr>
                <w:ilvl w:val="0"/>
                <w:numId w:val="6"/>
              </w:numPr>
              <w:ind w:left="360"/>
              <w:contextualSpacing/>
              <w:rPr>
                <w:rFonts w:eastAsia="Calibri"/>
                <w:sz w:val="22"/>
                <w:szCs w:val="22"/>
              </w:rPr>
            </w:pPr>
            <w:r w:rsidRPr="003D2E5F">
              <w:rPr>
                <w:rFonts w:eastAsia="Calibri"/>
                <w:color w:val="FF0000"/>
                <w:sz w:val="22"/>
                <w:szCs w:val="22"/>
              </w:rPr>
              <w:t>Receives</w:t>
            </w:r>
            <w:r w:rsidRPr="003D2E5F">
              <w:rPr>
                <w:rFonts w:eastAsia="Calibri"/>
                <w:sz w:val="22"/>
                <w:szCs w:val="22"/>
              </w:rPr>
              <w:t xml:space="preserve"> wages (including cash bonuses and similar compensation) at an annual rate equal to at least $60,000; or</w:t>
            </w:r>
          </w:p>
          <w:p w:rsidR="00AC4332" w:rsidRPr="003D2E5F" w:rsidP="00AC4332" w14:paraId="660D5902" w14:textId="77777777">
            <w:pPr>
              <w:ind w:left="360"/>
              <w:rPr>
                <w:rFonts w:eastAsia="Calibri"/>
                <w:sz w:val="22"/>
                <w:szCs w:val="22"/>
              </w:rPr>
            </w:pPr>
          </w:p>
          <w:p w:rsidR="00AC4332" w:rsidRPr="003D2E5F" w:rsidP="00AC4332" w14:paraId="291C8E4D" w14:textId="77777777">
            <w:pPr>
              <w:numPr>
                <w:ilvl w:val="0"/>
                <w:numId w:val="6"/>
              </w:numPr>
              <w:ind w:left="360"/>
              <w:contextualSpacing/>
              <w:rPr>
                <w:rFonts w:eastAsia="Calibri"/>
                <w:sz w:val="22"/>
                <w:szCs w:val="22"/>
              </w:rPr>
            </w:pPr>
            <w:r w:rsidRPr="003D2E5F">
              <w:rPr>
                <w:rFonts w:eastAsia="Calibri"/>
                <w:color w:val="FF0000"/>
                <w:sz w:val="22"/>
                <w:szCs w:val="22"/>
              </w:rPr>
              <w:t>Has</w:t>
            </w:r>
            <w:r w:rsidRPr="003D2E5F">
              <w:rPr>
                <w:rFonts w:eastAsia="Calibri"/>
                <w:sz w:val="22"/>
                <w:szCs w:val="22"/>
              </w:rPr>
              <w:t xml:space="preserve"> attained a master’s degree or higher (or its equivalent) in a specialty related to the intended employment.</w:t>
            </w:r>
          </w:p>
          <w:p w:rsidR="00363BBC" w:rsidRPr="003D2E5F" w:rsidP="00363BBC" w14:paraId="1EC60DA9" w14:textId="77777777">
            <w:pPr>
              <w:rPr>
                <w:rFonts w:eastAsia="Calibri"/>
                <w:b/>
                <w:sz w:val="22"/>
                <w:szCs w:val="22"/>
              </w:rPr>
            </w:pPr>
          </w:p>
          <w:p w:rsidR="00363BBC" w:rsidRPr="003D2E5F" w:rsidP="00363BBC" w14:paraId="2BC34CC9" w14:textId="77777777">
            <w:pPr>
              <w:rPr>
                <w:rFonts w:eastAsia="Calibri"/>
                <w:sz w:val="22"/>
                <w:szCs w:val="22"/>
              </w:rPr>
            </w:pPr>
            <w:r w:rsidRPr="003D2E5F">
              <w:rPr>
                <w:rFonts w:eastAsia="Calibri"/>
                <w:b/>
                <w:color w:val="FF0000"/>
                <w:sz w:val="22"/>
                <w:szCs w:val="22"/>
              </w:rPr>
              <w:t>2.</w:t>
            </w:r>
            <w:r w:rsidRPr="003D2E5F">
              <w:rPr>
                <w:rFonts w:eastAsia="Calibri"/>
                <w:b/>
                <w:sz w:val="22"/>
                <w:szCs w:val="22"/>
              </w:rPr>
              <w:t xml:space="preserve"> Highest level of formal education.</w:t>
            </w:r>
            <w:r w:rsidRPr="003D2E5F">
              <w:rPr>
                <w:rFonts w:eastAsia="Calibri"/>
                <w:sz w:val="22"/>
                <w:szCs w:val="22"/>
              </w:rPr>
              <w:t xml:space="preserve">  In </w:t>
            </w:r>
            <w:r w:rsidRPr="003D2E5F">
              <w:rPr>
                <w:rFonts w:eastAsia="Calibri"/>
                <w:b/>
                <w:sz w:val="22"/>
                <w:szCs w:val="22"/>
              </w:rPr>
              <w:t>Item Number 2.</w:t>
            </w:r>
            <w:r w:rsidRPr="003D2E5F">
              <w:rPr>
                <w:rFonts w:eastAsia="Calibri"/>
                <w:sz w:val="22"/>
                <w:szCs w:val="22"/>
              </w:rPr>
              <w:t xml:space="preserve"> of </w:t>
            </w:r>
            <w:r w:rsidRPr="003D2E5F">
              <w:rPr>
                <w:rFonts w:eastAsia="Calibri"/>
                <w:b/>
                <w:sz w:val="22"/>
                <w:szCs w:val="22"/>
              </w:rPr>
              <w:t>Section 1.</w:t>
            </w:r>
            <w:r w:rsidRPr="003D2E5F">
              <w:rPr>
                <w:rFonts w:eastAsia="Calibri"/>
                <w:sz w:val="22"/>
                <w:szCs w:val="22"/>
              </w:rPr>
              <w:t xml:space="preserve">, place an “X” in the appropriate box that most </w:t>
            </w:r>
            <w:r w:rsidRPr="003D2E5F">
              <w:rPr>
                <w:rFonts w:eastAsia="Calibri"/>
                <w:sz w:val="22"/>
                <w:szCs w:val="22"/>
              </w:rPr>
              <w:t>closely reflects the highest level of formal education the beneficiary has attained.</w:t>
            </w:r>
          </w:p>
          <w:p w:rsidR="00363BBC" w:rsidRPr="003D2E5F" w:rsidP="00363BBC" w14:paraId="7E659348" w14:textId="77777777">
            <w:pPr>
              <w:rPr>
                <w:rFonts w:eastAsia="Calibri"/>
                <w:sz w:val="22"/>
                <w:szCs w:val="22"/>
              </w:rPr>
            </w:pPr>
          </w:p>
          <w:p w:rsidR="00363BBC" w:rsidRPr="003D2E5F" w:rsidP="00363BBC" w14:paraId="19D03050" w14:textId="77777777">
            <w:pPr>
              <w:rPr>
                <w:rFonts w:eastAsia="Calibri"/>
                <w:sz w:val="22"/>
                <w:szCs w:val="22"/>
              </w:rPr>
            </w:pPr>
            <w:r w:rsidRPr="003D2E5F">
              <w:rPr>
                <w:rFonts w:eastAsia="Calibri"/>
                <w:b/>
                <w:color w:val="FF0000"/>
                <w:sz w:val="22"/>
                <w:szCs w:val="22"/>
              </w:rPr>
              <w:t>3.</w:t>
            </w:r>
            <w:r w:rsidRPr="003D2E5F">
              <w:rPr>
                <w:rFonts w:eastAsia="Calibri"/>
                <w:b/>
                <w:sz w:val="22"/>
                <w:szCs w:val="22"/>
              </w:rPr>
              <w:t xml:space="preserve"> Major/primary field of study.</w:t>
            </w:r>
            <w:r w:rsidRPr="003D2E5F">
              <w:rPr>
                <w:rFonts w:eastAsia="Calibri"/>
                <w:sz w:val="22"/>
                <w:szCs w:val="22"/>
              </w:rPr>
              <w:t xml:space="preserve">  Use the beneficiary’s degree transcripts to determine the primary field of study.  DO NOT consider work experience to determine the beneficiary’s major field of </w:t>
            </w:r>
            <w:r w:rsidRPr="003D2E5F">
              <w:rPr>
                <w:rFonts w:eastAsia="Calibri"/>
                <w:color w:val="FF0000"/>
                <w:sz w:val="22"/>
                <w:szCs w:val="22"/>
              </w:rPr>
              <w:t>study.</w:t>
            </w:r>
          </w:p>
          <w:p w:rsidR="00363BBC" w:rsidRPr="003D2E5F" w:rsidP="00363BBC" w14:paraId="62DA29FA" w14:textId="77777777">
            <w:pPr>
              <w:rPr>
                <w:rFonts w:eastAsia="Calibri"/>
                <w:sz w:val="22"/>
                <w:szCs w:val="22"/>
              </w:rPr>
            </w:pPr>
          </w:p>
          <w:p w:rsidR="00363BBC" w:rsidRPr="003D2E5F" w:rsidP="00363BBC" w14:paraId="6740076A" w14:textId="6CF16417">
            <w:pPr>
              <w:rPr>
                <w:rFonts w:eastAsia="Calibri"/>
                <w:color w:val="FF0000"/>
                <w:sz w:val="22"/>
                <w:szCs w:val="22"/>
              </w:rPr>
            </w:pPr>
            <w:r w:rsidRPr="003D2E5F">
              <w:rPr>
                <w:rFonts w:eastAsia="Calibri"/>
                <w:color w:val="FF0000"/>
                <w:sz w:val="22"/>
                <w:szCs w:val="22"/>
              </w:rPr>
              <w:t>[deleted]</w:t>
            </w:r>
          </w:p>
          <w:p w:rsidR="00363BBC" w:rsidRPr="003D2E5F" w:rsidP="00363BBC" w14:paraId="4927C464" w14:textId="77777777">
            <w:pPr>
              <w:rPr>
                <w:rFonts w:eastAsia="Calibri"/>
                <w:sz w:val="22"/>
                <w:szCs w:val="22"/>
              </w:rPr>
            </w:pPr>
          </w:p>
          <w:p w:rsidR="00363BBC" w:rsidRPr="003D2E5F" w:rsidP="00363BBC" w14:paraId="1D038F41" w14:textId="77777777">
            <w:pPr>
              <w:rPr>
                <w:rFonts w:eastAsia="Calibri"/>
                <w:sz w:val="22"/>
                <w:szCs w:val="22"/>
              </w:rPr>
            </w:pPr>
          </w:p>
          <w:p w:rsidR="00363BBC" w:rsidRPr="003D2E5F" w:rsidP="00363BBC" w14:paraId="61D9E6D3" w14:textId="77777777">
            <w:pPr>
              <w:rPr>
                <w:rFonts w:eastAsia="Calibri"/>
                <w:sz w:val="22"/>
                <w:szCs w:val="22"/>
              </w:rPr>
            </w:pPr>
          </w:p>
          <w:p w:rsidR="00363BBC" w:rsidRPr="003D2E5F" w:rsidP="00363BBC" w14:paraId="6502D304" w14:textId="77777777">
            <w:pPr>
              <w:rPr>
                <w:rFonts w:eastAsia="Calibri"/>
                <w:sz w:val="22"/>
                <w:szCs w:val="22"/>
              </w:rPr>
            </w:pPr>
          </w:p>
          <w:p w:rsidR="00363BBC" w:rsidRPr="003D2E5F" w:rsidP="00363BBC" w14:paraId="427E24BA" w14:textId="77777777">
            <w:pPr>
              <w:rPr>
                <w:rFonts w:eastAsia="Calibri"/>
                <w:sz w:val="22"/>
                <w:szCs w:val="22"/>
              </w:rPr>
            </w:pPr>
          </w:p>
          <w:p w:rsidR="00363BBC" w:rsidRPr="003D2E5F" w:rsidP="00363BBC" w14:paraId="3383A345" w14:textId="77777777">
            <w:pPr>
              <w:rPr>
                <w:rFonts w:eastAsia="Calibri"/>
                <w:sz w:val="22"/>
                <w:szCs w:val="22"/>
              </w:rPr>
            </w:pPr>
          </w:p>
          <w:p w:rsidR="00363BBC" w:rsidRPr="003D2E5F" w:rsidP="00363BBC" w14:paraId="66894F82" w14:textId="77777777">
            <w:pPr>
              <w:rPr>
                <w:rFonts w:eastAsia="Calibri"/>
                <w:sz w:val="22"/>
                <w:szCs w:val="22"/>
              </w:rPr>
            </w:pPr>
            <w:r w:rsidRPr="003D2E5F">
              <w:rPr>
                <w:rFonts w:eastAsia="Calibri"/>
                <w:b/>
                <w:color w:val="FF0000"/>
                <w:sz w:val="22"/>
                <w:szCs w:val="22"/>
              </w:rPr>
              <w:t>4.</w:t>
            </w:r>
            <w:r w:rsidRPr="003D2E5F">
              <w:rPr>
                <w:rFonts w:eastAsia="Calibri"/>
                <w:b/>
                <w:sz w:val="22"/>
                <w:szCs w:val="22"/>
              </w:rPr>
              <w:t xml:space="preserve"> Rate of pay per year.</w:t>
            </w:r>
            <w:r w:rsidRPr="003D2E5F">
              <w:rPr>
                <w:rFonts w:eastAsia="Calibri"/>
                <w:sz w:val="22"/>
                <w:szCs w:val="22"/>
              </w:rPr>
              <w:t xml:space="preserve">  The “rate of pay’’ is the salary or wages paid to the beneficiary.  Salary or wages must be expressed in an annual full-time amount and do not include non-cash compensation or benefits.  For example, an H-1B worker is to be paid $6,500 per month for a 4-month period and also provided separately a health benefits package and transportation during the 4-month period.  The yearly rate of pay if he or she were working for a full year would be 12 times the monthly rate, or $78,000.  This amount does not include health benefits or transportation costs. The figure $78,000 should be entered on this form as the rate of pay.</w:t>
            </w:r>
          </w:p>
          <w:p w:rsidR="00363BBC" w:rsidRPr="003D2E5F" w:rsidP="00363BBC" w14:paraId="3CBC1973" w14:textId="77777777">
            <w:pPr>
              <w:rPr>
                <w:rFonts w:eastAsia="Calibri"/>
                <w:sz w:val="22"/>
                <w:szCs w:val="22"/>
              </w:rPr>
            </w:pPr>
          </w:p>
          <w:p w:rsidR="00363BBC" w:rsidRPr="003D2E5F" w:rsidP="00363BBC" w14:paraId="172927D9" w14:textId="77777777">
            <w:pPr>
              <w:rPr>
                <w:rFonts w:eastAsia="Calibri"/>
                <w:sz w:val="22"/>
                <w:szCs w:val="22"/>
              </w:rPr>
            </w:pPr>
            <w:r w:rsidRPr="003D2E5F">
              <w:rPr>
                <w:rFonts w:eastAsia="Calibri"/>
                <w:b/>
                <w:color w:val="FF0000"/>
                <w:sz w:val="22"/>
                <w:szCs w:val="22"/>
              </w:rPr>
              <w:t>5.</w:t>
            </w:r>
            <w:r w:rsidRPr="003D2E5F">
              <w:rPr>
                <w:rFonts w:eastAsia="Calibri"/>
                <w:b/>
                <w:sz w:val="22"/>
                <w:szCs w:val="22"/>
              </w:rPr>
              <w:t xml:space="preserve"> SOC Code.</w:t>
            </w:r>
            <w:r w:rsidRPr="003D2E5F">
              <w:rPr>
                <w:rFonts w:eastAsia="Calibri"/>
                <w:sz w:val="22"/>
                <w:szCs w:val="22"/>
              </w:rPr>
              <w:t xml:space="preserve">  This is the Standard Occupational Classification (SOC) Code.  You can obtain the SOC codes from the Department of Labor (DOL), Bureau of Labor Statistics at </w:t>
            </w:r>
            <w:hyperlink r:id="rId7" w:history="1">
              <w:r w:rsidRPr="003D2E5F">
                <w:rPr>
                  <w:rFonts w:eastAsia="Calibri"/>
                  <w:b/>
                  <w:bCs/>
                  <w:color w:val="0563C1"/>
                  <w:sz w:val="22"/>
                  <w:szCs w:val="22"/>
                  <w:u w:val="single"/>
                </w:rPr>
                <w:t>www.bls.gov/soc</w:t>
              </w:r>
            </w:hyperlink>
            <w:r w:rsidRPr="003D2E5F">
              <w:rPr>
                <w:rFonts w:eastAsia="Calibri"/>
                <w:sz w:val="22"/>
                <w:szCs w:val="22"/>
              </w:rPr>
              <w:t>.</w:t>
            </w:r>
          </w:p>
          <w:p w:rsidR="00363BBC" w:rsidRPr="003D2E5F" w:rsidP="00363BBC" w14:paraId="20EA65DC" w14:textId="77777777">
            <w:pPr>
              <w:rPr>
                <w:rFonts w:eastAsia="Calibri"/>
                <w:sz w:val="22"/>
                <w:szCs w:val="22"/>
              </w:rPr>
            </w:pPr>
          </w:p>
          <w:p w:rsidR="00363BBC" w:rsidRPr="003D2E5F" w:rsidP="00363BBC" w14:paraId="5B525AF9" w14:textId="77777777">
            <w:pPr>
              <w:rPr>
                <w:rFonts w:eastAsia="Calibri"/>
                <w:sz w:val="22"/>
                <w:szCs w:val="22"/>
              </w:rPr>
            </w:pPr>
            <w:r w:rsidRPr="003D2E5F">
              <w:rPr>
                <w:rFonts w:eastAsia="Calibri"/>
                <w:b/>
                <w:color w:val="FF0000"/>
                <w:sz w:val="22"/>
                <w:szCs w:val="22"/>
              </w:rPr>
              <w:t xml:space="preserve">6. </w:t>
            </w:r>
            <w:r w:rsidRPr="003D2E5F">
              <w:rPr>
                <w:rFonts w:eastAsia="Calibri"/>
                <w:b/>
                <w:sz w:val="22"/>
                <w:szCs w:val="22"/>
              </w:rPr>
              <w:t>NAICS Code.</w:t>
            </w:r>
            <w:r w:rsidRPr="003D2E5F">
              <w:rPr>
                <w:rFonts w:eastAsia="Calibri"/>
                <w:sz w:val="22"/>
                <w:szCs w:val="22"/>
              </w:rPr>
              <w:t xml:space="preserve">  This is the North American Industry Classification System (NAICS) Code.  This code can be obtained from the U.S. Department of Commerce, Census Bureau (</w:t>
            </w:r>
            <w:hyperlink r:id="rId8" w:history="1">
              <w:r w:rsidRPr="003D2E5F">
                <w:rPr>
                  <w:rFonts w:eastAsia="Calibri"/>
                  <w:b/>
                  <w:bCs/>
                  <w:color w:val="0563C1"/>
                  <w:sz w:val="22"/>
                  <w:szCs w:val="22"/>
                  <w:u w:val="single"/>
                </w:rPr>
                <w:t>www.census.gov/epcd/www/naics.htm</w:t>
              </w:r>
            </w:hyperlink>
            <w:r w:rsidRPr="003D2E5F">
              <w:rPr>
                <w:rFonts w:eastAsia="Calibri"/>
                <w:sz w:val="22"/>
                <w:szCs w:val="22"/>
              </w:rPr>
              <w:t>).  Enter the code from left to right, one digit in each of the six boxes.  If you use a code with fewer than six digits, enter the code left to right and then add zeros in the remaining unoccupied boxes.</w:t>
            </w:r>
          </w:p>
          <w:p w:rsidR="00363BBC" w:rsidRPr="003D2E5F" w:rsidP="00363BBC" w14:paraId="0178E930" w14:textId="77777777">
            <w:pPr>
              <w:rPr>
                <w:rFonts w:eastAsia="Calibri"/>
                <w:color w:val="000000"/>
                <w:sz w:val="22"/>
                <w:szCs w:val="22"/>
              </w:rPr>
            </w:pPr>
          </w:p>
          <w:p w:rsidR="00363BBC" w:rsidRPr="003D2E5F" w:rsidP="00363BBC" w14:paraId="2860C5BE" w14:textId="6933CA88">
            <w:pPr>
              <w:rPr>
                <w:rFonts w:eastAsia="Calibri"/>
                <w:color w:val="000000"/>
                <w:sz w:val="22"/>
                <w:szCs w:val="22"/>
              </w:rPr>
            </w:pPr>
            <w:r w:rsidRPr="003D2E5F">
              <w:rPr>
                <w:rFonts w:eastAsia="Calibri"/>
                <w:color w:val="000000"/>
                <w:sz w:val="22"/>
                <w:szCs w:val="22"/>
              </w:rPr>
              <w:t>[no change]</w:t>
            </w:r>
          </w:p>
          <w:p w:rsidR="00363BBC" w:rsidRPr="003D2E5F" w:rsidP="00363BBC" w14:paraId="730670EA" w14:textId="77777777">
            <w:pPr>
              <w:rPr>
                <w:rFonts w:eastAsia="Calibri"/>
                <w:color w:val="000000"/>
                <w:sz w:val="22"/>
                <w:szCs w:val="22"/>
              </w:rPr>
            </w:pPr>
          </w:p>
          <w:p w:rsidR="00363BBC" w:rsidRPr="003D2E5F" w:rsidP="00363BBC" w14:paraId="3E00269B" w14:textId="77777777">
            <w:pPr>
              <w:rPr>
                <w:rFonts w:eastAsia="Calibri"/>
                <w:color w:val="000000"/>
                <w:sz w:val="22"/>
                <w:szCs w:val="22"/>
              </w:rPr>
            </w:pPr>
          </w:p>
          <w:p w:rsidR="00363BBC" w:rsidRPr="003D2E5F" w:rsidP="00363BBC" w14:paraId="735D9F7D" w14:textId="77777777">
            <w:pPr>
              <w:rPr>
                <w:rFonts w:eastAsia="Calibri"/>
                <w:color w:val="000000"/>
                <w:sz w:val="22"/>
                <w:szCs w:val="22"/>
              </w:rPr>
            </w:pPr>
          </w:p>
          <w:p w:rsidR="00363BBC" w:rsidRPr="003D2E5F" w:rsidP="00363BBC" w14:paraId="7AF3F129" w14:textId="77777777">
            <w:pPr>
              <w:rPr>
                <w:rFonts w:eastAsia="Calibri"/>
                <w:color w:val="000000"/>
                <w:sz w:val="22"/>
                <w:szCs w:val="22"/>
              </w:rPr>
            </w:pPr>
          </w:p>
          <w:p w:rsidR="00363BBC" w:rsidRPr="003D2E5F" w:rsidP="00363BBC" w14:paraId="3AC451B9" w14:textId="77777777">
            <w:pPr>
              <w:rPr>
                <w:rFonts w:eastAsia="Calibri"/>
                <w:color w:val="000000"/>
                <w:sz w:val="22"/>
                <w:szCs w:val="22"/>
              </w:rPr>
            </w:pPr>
          </w:p>
          <w:p w:rsidR="00363BBC" w:rsidRPr="003D2E5F" w:rsidP="00363BBC" w14:paraId="7666A31A" w14:textId="77777777">
            <w:pPr>
              <w:rPr>
                <w:rFonts w:eastAsia="Calibri"/>
                <w:color w:val="000000"/>
                <w:sz w:val="22"/>
                <w:szCs w:val="22"/>
              </w:rPr>
            </w:pPr>
          </w:p>
          <w:p w:rsidR="00363BBC" w:rsidRPr="003D2E5F" w:rsidP="00363BBC" w14:paraId="488228AD" w14:textId="68284773">
            <w:pPr>
              <w:rPr>
                <w:rFonts w:eastAsia="Calibri"/>
                <w:b/>
                <w:bCs/>
                <w:color w:val="000000"/>
                <w:sz w:val="22"/>
                <w:szCs w:val="22"/>
              </w:rPr>
            </w:pPr>
            <w:r w:rsidRPr="003D2E5F">
              <w:rPr>
                <w:rFonts w:eastAsia="Calibri"/>
                <w:b/>
                <w:bCs/>
                <w:color w:val="000000"/>
                <w:sz w:val="22"/>
                <w:szCs w:val="22"/>
              </w:rPr>
              <w:t>…</w:t>
            </w:r>
          </w:p>
          <w:p w:rsidR="00363BBC" w:rsidRPr="003D2E5F" w:rsidP="00363BBC" w14:paraId="1E07B241" w14:textId="77777777">
            <w:pPr>
              <w:rPr>
                <w:b/>
                <w:sz w:val="22"/>
                <w:szCs w:val="22"/>
              </w:rPr>
            </w:pPr>
          </w:p>
          <w:p w:rsidR="00363BBC" w:rsidRPr="003D2E5F" w:rsidP="00363BBC" w14:paraId="4E280E0E" w14:textId="77777777">
            <w:pPr>
              <w:rPr>
                <w:rFonts w:eastAsia="Calibri"/>
                <w:b/>
                <w:color w:val="000000"/>
                <w:sz w:val="22"/>
                <w:szCs w:val="22"/>
              </w:rPr>
            </w:pPr>
            <w:r w:rsidRPr="003D2E5F">
              <w:rPr>
                <w:rFonts w:eastAsia="Calibri"/>
                <w:b/>
                <w:color w:val="000000"/>
                <w:sz w:val="22"/>
                <w:szCs w:val="22"/>
              </w:rPr>
              <w:t>What evidence is required under Section 2.?</w:t>
            </w:r>
          </w:p>
          <w:p w:rsidR="00363BBC" w:rsidRPr="003D2E5F" w:rsidP="00363BBC" w14:paraId="71AFFFA2" w14:textId="77777777">
            <w:pPr>
              <w:rPr>
                <w:rFonts w:eastAsia="Calibri"/>
                <w:color w:val="000000"/>
                <w:sz w:val="22"/>
                <w:szCs w:val="22"/>
              </w:rPr>
            </w:pPr>
          </w:p>
          <w:p w:rsidR="00986391" w:rsidRPr="003D2E5F" w:rsidP="00363BBC" w14:paraId="1F4EC1CD" w14:textId="04B3823F">
            <w:pPr>
              <w:rPr>
                <w:rFonts w:eastAsia="Calibri"/>
                <w:sz w:val="22"/>
                <w:szCs w:val="22"/>
              </w:rPr>
            </w:pPr>
            <w:r w:rsidRPr="003D2E5F">
              <w:rPr>
                <w:rFonts w:eastAsia="Calibri"/>
                <w:sz w:val="22"/>
                <w:szCs w:val="22"/>
              </w:rPr>
              <w:t>[no change]</w:t>
            </w:r>
          </w:p>
          <w:p w:rsidR="00986391" w:rsidRPr="003D2E5F" w:rsidP="00363BBC" w14:paraId="2465215D" w14:textId="77777777">
            <w:pPr>
              <w:rPr>
                <w:rFonts w:eastAsia="Calibri"/>
                <w:sz w:val="22"/>
                <w:szCs w:val="22"/>
              </w:rPr>
            </w:pPr>
          </w:p>
          <w:p w:rsidR="00986391" w:rsidRPr="003D2E5F" w:rsidP="00363BBC" w14:paraId="488E0467" w14:textId="77777777">
            <w:pPr>
              <w:rPr>
                <w:rFonts w:eastAsia="Calibri"/>
                <w:sz w:val="22"/>
                <w:szCs w:val="22"/>
              </w:rPr>
            </w:pPr>
          </w:p>
          <w:p w:rsidR="00986391" w:rsidRPr="003D2E5F" w:rsidP="00363BBC" w14:paraId="727D6C18" w14:textId="77777777">
            <w:pPr>
              <w:rPr>
                <w:rFonts w:eastAsia="Calibri"/>
                <w:sz w:val="22"/>
                <w:szCs w:val="22"/>
              </w:rPr>
            </w:pPr>
          </w:p>
          <w:p w:rsidR="00986391" w:rsidRPr="003D2E5F" w:rsidP="00363BBC" w14:paraId="78E8E8E0" w14:textId="77777777">
            <w:pPr>
              <w:rPr>
                <w:rFonts w:eastAsia="Calibri"/>
                <w:sz w:val="22"/>
                <w:szCs w:val="22"/>
              </w:rPr>
            </w:pPr>
          </w:p>
          <w:p w:rsidR="00986391" w:rsidRPr="003D2E5F" w:rsidP="00363BBC" w14:paraId="5B0DDEBA" w14:textId="77777777">
            <w:pPr>
              <w:rPr>
                <w:rFonts w:eastAsia="Calibri"/>
                <w:sz w:val="22"/>
                <w:szCs w:val="22"/>
              </w:rPr>
            </w:pPr>
          </w:p>
          <w:p w:rsidR="00986391" w:rsidRPr="003D2E5F" w:rsidP="00363BBC" w14:paraId="61D0A92F" w14:textId="77777777">
            <w:pPr>
              <w:rPr>
                <w:rFonts w:eastAsia="Calibri"/>
                <w:sz w:val="22"/>
                <w:szCs w:val="22"/>
              </w:rPr>
            </w:pPr>
          </w:p>
          <w:p w:rsidR="00986391" w:rsidRPr="003D2E5F" w:rsidP="00363BBC" w14:paraId="59989C9D" w14:textId="77777777">
            <w:pPr>
              <w:rPr>
                <w:rFonts w:eastAsia="Calibri"/>
                <w:sz w:val="22"/>
                <w:szCs w:val="22"/>
              </w:rPr>
            </w:pPr>
          </w:p>
          <w:p w:rsidR="00986391" w:rsidRPr="003D2E5F" w:rsidP="00363BBC" w14:paraId="46E2D0B1" w14:textId="77777777">
            <w:pPr>
              <w:rPr>
                <w:rFonts w:eastAsia="Calibri"/>
                <w:sz w:val="22"/>
                <w:szCs w:val="22"/>
              </w:rPr>
            </w:pPr>
          </w:p>
          <w:p w:rsidR="00363BBC" w:rsidRPr="003D2E5F" w:rsidP="00363BBC" w14:paraId="07EECDCF" w14:textId="4EBD1531">
            <w:pPr>
              <w:rPr>
                <w:rFonts w:eastAsia="Calibri"/>
                <w:sz w:val="22"/>
                <w:szCs w:val="22"/>
              </w:rPr>
            </w:pPr>
            <w:r w:rsidRPr="003D2E5F">
              <w:rPr>
                <w:rFonts w:eastAsia="Calibri"/>
                <w:sz w:val="22"/>
                <w:szCs w:val="22"/>
              </w:rPr>
              <w:t xml:space="preserve">All petitioners must complete </w:t>
            </w:r>
            <w:r w:rsidRPr="003D2E5F">
              <w:rPr>
                <w:rFonts w:eastAsia="Calibri"/>
                <w:b/>
                <w:sz w:val="22"/>
                <w:szCs w:val="22"/>
              </w:rPr>
              <w:t>Section 3., Numerical Limitation Information</w:t>
            </w:r>
            <w:r w:rsidRPr="003D2E5F">
              <w:rPr>
                <w:rFonts w:eastAsia="Calibri"/>
                <w:sz w:val="22"/>
                <w:szCs w:val="22"/>
              </w:rPr>
              <w:t xml:space="preserve">, to determine </w:t>
            </w:r>
            <w:r w:rsidRPr="003D2E5F">
              <w:rPr>
                <w:rFonts w:eastAsia="Calibri"/>
                <w:color w:val="FF0000"/>
                <w:sz w:val="22"/>
                <w:szCs w:val="22"/>
              </w:rPr>
              <w:t xml:space="preserve">the type of H-1B petition you are filing and whether </w:t>
            </w:r>
            <w:r w:rsidRPr="003D2E5F">
              <w:rPr>
                <w:rFonts w:eastAsia="Calibri"/>
                <w:sz w:val="22"/>
                <w:szCs w:val="22"/>
              </w:rPr>
              <w:t>the beneficiary is subject to the H-1B cap</w:t>
            </w:r>
            <w:r w:rsidRPr="003D2E5F">
              <w:rPr>
                <w:rFonts w:eastAsia="Calibri"/>
                <w:color w:val="FF0000"/>
                <w:sz w:val="22"/>
                <w:szCs w:val="22"/>
              </w:rPr>
              <w:t xml:space="preserve"> or is cap exempt.</w:t>
            </w:r>
          </w:p>
          <w:p w:rsidR="00363BBC" w:rsidRPr="003D2E5F" w:rsidP="00363BBC" w14:paraId="6F5A3DA9" w14:textId="77777777">
            <w:pPr>
              <w:rPr>
                <w:rFonts w:eastAsia="Calibri"/>
                <w:sz w:val="22"/>
                <w:szCs w:val="22"/>
              </w:rPr>
            </w:pPr>
          </w:p>
          <w:p w:rsidR="00986391" w:rsidRPr="003D2E5F" w:rsidP="00363BBC" w14:paraId="1B6EA136" w14:textId="14C54727">
            <w:pPr>
              <w:rPr>
                <w:rFonts w:eastAsia="Calibri"/>
                <w:color w:val="FF0000"/>
                <w:sz w:val="22"/>
                <w:szCs w:val="22"/>
              </w:rPr>
            </w:pPr>
            <w:r w:rsidRPr="003D2E5F">
              <w:rPr>
                <w:rFonts w:eastAsia="Calibri"/>
                <w:color w:val="FF0000"/>
                <w:sz w:val="22"/>
                <w:szCs w:val="22"/>
              </w:rPr>
              <w:t>[deleted]</w:t>
            </w:r>
          </w:p>
          <w:p w:rsidR="00986391" w:rsidRPr="003D2E5F" w:rsidP="00363BBC" w14:paraId="62397BAF" w14:textId="77777777">
            <w:pPr>
              <w:rPr>
                <w:rFonts w:eastAsia="Calibri"/>
                <w:sz w:val="22"/>
                <w:szCs w:val="22"/>
              </w:rPr>
            </w:pPr>
          </w:p>
          <w:p w:rsidR="00986391" w:rsidRPr="003D2E5F" w:rsidP="00363BBC" w14:paraId="1C3BC9B6" w14:textId="77777777">
            <w:pPr>
              <w:rPr>
                <w:rFonts w:eastAsia="Calibri"/>
                <w:sz w:val="22"/>
                <w:szCs w:val="22"/>
              </w:rPr>
            </w:pPr>
          </w:p>
          <w:p w:rsidR="00986391" w:rsidRPr="003D2E5F" w:rsidP="00363BBC" w14:paraId="30F430DA" w14:textId="77777777">
            <w:pPr>
              <w:rPr>
                <w:rFonts w:eastAsia="Calibri"/>
                <w:sz w:val="22"/>
                <w:szCs w:val="22"/>
              </w:rPr>
            </w:pPr>
          </w:p>
          <w:p w:rsidR="00986391" w:rsidRPr="003D2E5F" w:rsidP="00363BBC" w14:paraId="1E5B0F0C" w14:textId="77777777">
            <w:pPr>
              <w:rPr>
                <w:rFonts w:eastAsia="Calibri"/>
                <w:sz w:val="22"/>
                <w:szCs w:val="22"/>
              </w:rPr>
            </w:pPr>
          </w:p>
          <w:p w:rsidR="00986391" w:rsidRPr="003D2E5F" w:rsidP="00363BBC" w14:paraId="42097CC1" w14:textId="77777777">
            <w:pPr>
              <w:rPr>
                <w:rFonts w:eastAsia="Calibri"/>
                <w:sz w:val="22"/>
                <w:szCs w:val="22"/>
              </w:rPr>
            </w:pPr>
          </w:p>
          <w:p w:rsidR="004018B7" w:rsidRPr="004018B7" w:rsidP="004018B7" w14:paraId="0C9F64E7" w14:textId="77777777">
            <w:pPr>
              <w:rPr>
                <w:rFonts w:eastAsia="Calibri"/>
                <w:color w:val="FF0000"/>
                <w:sz w:val="22"/>
                <w:szCs w:val="22"/>
              </w:rPr>
            </w:pPr>
            <w:r w:rsidRPr="004018B7">
              <w:rPr>
                <w:rFonts w:eastAsia="Calibri"/>
                <w:color w:val="FF0000"/>
                <w:sz w:val="22"/>
                <w:szCs w:val="22"/>
              </w:rPr>
              <w:t xml:space="preserve">When applicable, registrations (or petitions) will be </w:t>
            </w:r>
            <w:r w:rsidRPr="004018B7">
              <w:rPr>
                <w:rFonts w:eastAsia="Calibri"/>
                <w:color w:val="FF0000"/>
                <w:sz w:val="22"/>
                <w:szCs w:val="22"/>
              </w:rPr>
              <w:t>weighted</w:t>
            </w:r>
            <w:r w:rsidRPr="004018B7">
              <w:rPr>
                <w:rFonts w:eastAsia="Calibri"/>
                <w:color w:val="FF0000"/>
                <w:sz w:val="22"/>
                <w:szCs w:val="22"/>
              </w:rPr>
              <w:t xml:space="preserve"> and selected generally based on the Occupational Employment and Wage Survey (OEWS) wage level that the beneficiary’s proffered wage equals or exceeds for the relevant Standard Occupational Classification (SOC) code in their area(s) of intended employment. </w:t>
            </w:r>
          </w:p>
          <w:p w:rsidR="00363BBC" w:rsidRPr="003D2E5F" w:rsidP="00363BBC" w14:paraId="3767755D" w14:textId="77777777">
            <w:pPr>
              <w:rPr>
                <w:rFonts w:eastAsia="Calibri"/>
                <w:color w:val="FF0000"/>
                <w:sz w:val="22"/>
                <w:szCs w:val="22"/>
              </w:rPr>
            </w:pPr>
          </w:p>
          <w:p w:rsidR="004018B7" w:rsidRPr="004018B7" w:rsidP="004018B7" w14:paraId="4CDBB475" w14:textId="77777777">
            <w:pPr>
              <w:rPr>
                <w:rFonts w:eastAsia="Calibri"/>
                <w:color w:val="FF0000"/>
                <w:spacing w:val="40"/>
                <w:sz w:val="22"/>
                <w:szCs w:val="22"/>
              </w:rPr>
            </w:pPr>
            <w:r w:rsidRPr="004018B7">
              <w:rPr>
                <w:rFonts w:eastAsia="Calibri"/>
                <w:color w:val="FF0000"/>
                <w:sz w:val="22"/>
                <w:szCs w:val="22"/>
              </w:rPr>
              <w:t xml:space="preserve">Therefore, in </w:t>
            </w:r>
            <w:r w:rsidRPr="004018B7">
              <w:rPr>
                <w:rFonts w:eastAsia="Calibri"/>
                <w:b/>
                <w:bCs/>
                <w:color w:val="FF0000"/>
                <w:sz w:val="22"/>
                <w:szCs w:val="22"/>
              </w:rPr>
              <w:t>Section 3.</w:t>
            </w:r>
            <w:r w:rsidRPr="004018B7">
              <w:rPr>
                <w:rFonts w:eastAsia="Calibri"/>
                <w:color w:val="FF0000"/>
                <w:sz w:val="22"/>
                <w:szCs w:val="22"/>
              </w:rPr>
              <w:t xml:space="preserve">, if you selected </w:t>
            </w:r>
            <w:r w:rsidRPr="004018B7">
              <w:rPr>
                <w:rFonts w:eastAsia="Calibri"/>
                <w:b/>
                <w:bCs/>
                <w:color w:val="FF0000"/>
                <w:sz w:val="22"/>
                <w:szCs w:val="22"/>
              </w:rPr>
              <w:t>Item Number 1.a. “Cap H-1B Bachelor’s Degree”</w:t>
            </w:r>
            <w:r w:rsidRPr="004018B7">
              <w:rPr>
                <w:rFonts w:eastAsia="Calibri"/>
                <w:color w:val="FF0000"/>
                <w:sz w:val="22"/>
                <w:szCs w:val="22"/>
              </w:rPr>
              <w:t xml:space="preserve"> or </w:t>
            </w:r>
            <w:r w:rsidRPr="004018B7">
              <w:rPr>
                <w:rFonts w:eastAsia="Calibri"/>
                <w:b/>
                <w:bCs/>
                <w:color w:val="FF0000"/>
                <w:sz w:val="22"/>
                <w:szCs w:val="22"/>
              </w:rPr>
              <w:t>Item Number 1.b. “Cap H-1B U.S. Master’s Degree or Higher,”</w:t>
            </w:r>
            <w:r w:rsidRPr="004018B7">
              <w:rPr>
                <w:rFonts w:eastAsia="Calibri"/>
                <w:color w:val="FF0000"/>
                <w:sz w:val="22"/>
                <w:szCs w:val="22"/>
              </w:rPr>
              <w:t xml:space="preserve"> you must select the appropriate wage level box based on</w:t>
            </w:r>
            <w:r w:rsidRPr="004018B7">
              <w:rPr>
                <w:rFonts w:eastAsia="Calibri"/>
                <w:color w:val="FF0000"/>
                <w:spacing w:val="-2"/>
                <w:sz w:val="22"/>
                <w:szCs w:val="22"/>
              </w:rPr>
              <w:t xml:space="preserve"> </w:t>
            </w:r>
            <w:r w:rsidRPr="004018B7">
              <w:rPr>
                <w:rFonts w:eastAsia="Calibri"/>
                <w:color w:val="FF0000"/>
                <w:sz w:val="22"/>
                <w:szCs w:val="22"/>
              </w:rPr>
              <w:t>the</w:t>
            </w:r>
            <w:r w:rsidRPr="004018B7">
              <w:rPr>
                <w:rFonts w:eastAsia="Calibri"/>
                <w:color w:val="FF0000"/>
                <w:spacing w:val="-2"/>
                <w:sz w:val="22"/>
                <w:szCs w:val="22"/>
              </w:rPr>
              <w:t xml:space="preserve"> </w:t>
            </w:r>
            <w:r w:rsidRPr="004018B7">
              <w:rPr>
                <w:rFonts w:eastAsia="Calibri"/>
                <w:color w:val="FF0000"/>
                <w:sz w:val="22"/>
                <w:szCs w:val="22"/>
              </w:rPr>
              <w:t>highest</w:t>
            </w:r>
            <w:r w:rsidRPr="004018B7">
              <w:rPr>
                <w:rFonts w:eastAsia="Calibri"/>
                <w:color w:val="FF0000"/>
                <w:spacing w:val="-2"/>
                <w:sz w:val="22"/>
                <w:szCs w:val="22"/>
              </w:rPr>
              <w:t xml:space="preserve"> </w:t>
            </w:r>
            <w:r w:rsidRPr="004018B7">
              <w:rPr>
                <w:rFonts w:eastAsia="Calibri"/>
                <w:color w:val="FF0000"/>
                <w:sz w:val="22"/>
                <w:szCs w:val="22"/>
              </w:rPr>
              <w:t>OEWS</w:t>
            </w:r>
            <w:r w:rsidRPr="004018B7">
              <w:rPr>
                <w:rFonts w:eastAsia="Calibri"/>
                <w:color w:val="FF0000"/>
                <w:spacing w:val="-3"/>
                <w:sz w:val="22"/>
                <w:szCs w:val="22"/>
              </w:rPr>
              <w:t xml:space="preserve"> </w:t>
            </w:r>
            <w:r w:rsidRPr="004018B7">
              <w:rPr>
                <w:rFonts w:eastAsia="Calibri"/>
                <w:color w:val="FF0000"/>
                <w:sz w:val="22"/>
                <w:szCs w:val="22"/>
              </w:rPr>
              <w:t>wage</w:t>
            </w:r>
            <w:r w:rsidRPr="004018B7">
              <w:rPr>
                <w:rFonts w:eastAsia="Calibri"/>
                <w:color w:val="FF0000"/>
                <w:spacing w:val="-2"/>
                <w:sz w:val="22"/>
                <w:szCs w:val="22"/>
              </w:rPr>
              <w:t xml:space="preserve"> </w:t>
            </w:r>
            <w:r w:rsidRPr="004018B7">
              <w:rPr>
                <w:rFonts w:eastAsia="Calibri"/>
                <w:color w:val="FF0000"/>
                <w:sz w:val="22"/>
                <w:szCs w:val="22"/>
              </w:rPr>
              <w:t>level</w:t>
            </w:r>
            <w:r w:rsidRPr="004018B7">
              <w:rPr>
                <w:rFonts w:eastAsia="Calibri"/>
                <w:color w:val="FF0000"/>
                <w:spacing w:val="-2"/>
                <w:sz w:val="22"/>
                <w:szCs w:val="22"/>
              </w:rPr>
              <w:t xml:space="preserve"> </w:t>
            </w:r>
            <w:r w:rsidRPr="004018B7">
              <w:rPr>
                <w:rFonts w:eastAsia="Calibri"/>
                <w:color w:val="FF0000"/>
                <w:sz w:val="22"/>
                <w:szCs w:val="22"/>
              </w:rPr>
              <w:t>that</w:t>
            </w:r>
            <w:r w:rsidRPr="004018B7">
              <w:rPr>
                <w:rFonts w:eastAsia="Calibri"/>
                <w:color w:val="FF0000"/>
                <w:spacing w:val="-2"/>
                <w:sz w:val="22"/>
                <w:szCs w:val="22"/>
              </w:rPr>
              <w:t xml:space="preserve"> </w:t>
            </w:r>
            <w:r w:rsidRPr="004018B7">
              <w:rPr>
                <w:rFonts w:eastAsia="Calibri"/>
                <w:color w:val="FF0000"/>
                <w:sz w:val="22"/>
                <w:szCs w:val="22"/>
              </w:rPr>
              <w:t>the</w:t>
            </w:r>
            <w:r w:rsidRPr="004018B7">
              <w:rPr>
                <w:rFonts w:eastAsia="Calibri"/>
                <w:color w:val="FF0000"/>
                <w:spacing w:val="-2"/>
                <w:sz w:val="22"/>
                <w:szCs w:val="22"/>
              </w:rPr>
              <w:t xml:space="preserve"> </w:t>
            </w:r>
            <w:r w:rsidRPr="004018B7">
              <w:rPr>
                <w:rFonts w:eastAsia="Calibri"/>
                <w:color w:val="FF0000"/>
                <w:sz w:val="22"/>
                <w:szCs w:val="22"/>
              </w:rPr>
              <w:t>beneficiary’s</w:t>
            </w:r>
            <w:r w:rsidRPr="004018B7">
              <w:rPr>
                <w:rFonts w:eastAsia="Calibri"/>
                <w:color w:val="FF0000"/>
                <w:spacing w:val="-3"/>
                <w:sz w:val="22"/>
                <w:szCs w:val="22"/>
              </w:rPr>
              <w:t xml:space="preserve"> </w:t>
            </w:r>
            <w:r w:rsidRPr="004018B7">
              <w:rPr>
                <w:rFonts w:eastAsia="Calibri"/>
                <w:color w:val="FF0000"/>
                <w:sz w:val="22"/>
                <w:szCs w:val="22"/>
              </w:rPr>
              <w:t>proffered</w:t>
            </w:r>
            <w:r w:rsidRPr="004018B7">
              <w:rPr>
                <w:rFonts w:eastAsia="Calibri"/>
                <w:color w:val="FF0000"/>
                <w:spacing w:val="-2"/>
                <w:sz w:val="22"/>
                <w:szCs w:val="22"/>
              </w:rPr>
              <w:t xml:space="preserve"> </w:t>
            </w:r>
            <w:r w:rsidRPr="004018B7">
              <w:rPr>
                <w:rFonts w:eastAsia="Calibri"/>
                <w:color w:val="FF0000"/>
                <w:sz w:val="22"/>
                <w:szCs w:val="22"/>
              </w:rPr>
              <w:t>wage</w:t>
            </w:r>
            <w:r w:rsidRPr="004018B7">
              <w:rPr>
                <w:rFonts w:eastAsia="Calibri"/>
                <w:color w:val="FF0000"/>
                <w:spacing w:val="-2"/>
                <w:sz w:val="22"/>
                <w:szCs w:val="22"/>
              </w:rPr>
              <w:t xml:space="preserve"> </w:t>
            </w:r>
            <w:r w:rsidRPr="004018B7">
              <w:rPr>
                <w:rFonts w:eastAsia="Calibri"/>
                <w:color w:val="FF0000"/>
                <w:sz w:val="22"/>
                <w:szCs w:val="22"/>
              </w:rPr>
              <w:t>equals</w:t>
            </w:r>
            <w:r w:rsidRPr="004018B7">
              <w:rPr>
                <w:rFonts w:eastAsia="Calibri"/>
                <w:color w:val="FF0000"/>
                <w:spacing w:val="-3"/>
                <w:sz w:val="22"/>
                <w:szCs w:val="22"/>
              </w:rPr>
              <w:t xml:space="preserve"> </w:t>
            </w:r>
            <w:r w:rsidRPr="004018B7">
              <w:rPr>
                <w:rFonts w:eastAsia="Calibri"/>
                <w:color w:val="FF0000"/>
                <w:sz w:val="22"/>
                <w:szCs w:val="22"/>
              </w:rPr>
              <w:t>or</w:t>
            </w:r>
            <w:r w:rsidRPr="004018B7">
              <w:rPr>
                <w:rFonts w:eastAsia="Calibri"/>
                <w:color w:val="FF0000"/>
                <w:spacing w:val="-2"/>
                <w:sz w:val="22"/>
                <w:szCs w:val="22"/>
              </w:rPr>
              <w:t xml:space="preserve"> </w:t>
            </w:r>
            <w:r w:rsidRPr="004018B7">
              <w:rPr>
                <w:rFonts w:eastAsia="Calibri"/>
                <w:color w:val="FF0000"/>
                <w:sz w:val="22"/>
                <w:szCs w:val="22"/>
              </w:rPr>
              <w:t>exceeds</w:t>
            </w:r>
            <w:r w:rsidRPr="004018B7">
              <w:rPr>
                <w:rFonts w:eastAsia="Calibri"/>
                <w:color w:val="FF0000"/>
                <w:spacing w:val="-3"/>
                <w:sz w:val="22"/>
                <w:szCs w:val="22"/>
              </w:rPr>
              <w:t xml:space="preserve"> </w:t>
            </w:r>
            <w:r w:rsidRPr="004018B7">
              <w:rPr>
                <w:rFonts w:eastAsia="Calibri"/>
                <w:color w:val="FF0000"/>
                <w:sz w:val="22"/>
                <w:szCs w:val="22"/>
              </w:rPr>
              <w:t>for</w:t>
            </w:r>
            <w:r w:rsidRPr="004018B7">
              <w:rPr>
                <w:rFonts w:eastAsia="Calibri"/>
                <w:color w:val="FF0000"/>
                <w:spacing w:val="-2"/>
                <w:sz w:val="22"/>
                <w:szCs w:val="22"/>
              </w:rPr>
              <w:t xml:space="preserve"> </w:t>
            </w:r>
            <w:r w:rsidRPr="004018B7">
              <w:rPr>
                <w:rFonts w:eastAsia="Calibri"/>
                <w:color w:val="FF0000"/>
                <w:sz w:val="22"/>
                <w:szCs w:val="22"/>
              </w:rPr>
              <w:t>the</w:t>
            </w:r>
            <w:r w:rsidRPr="004018B7">
              <w:rPr>
                <w:rFonts w:eastAsia="Calibri"/>
                <w:color w:val="FF0000"/>
                <w:spacing w:val="-2"/>
                <w:sz w:val="22"/>
                <w:szCs w:val="22"/>
              </w:rPr>
              <w:t xml:space="preserve"> </w:t>
            </w:r>
            <w:r w:rsidRPr="004018B7">
              <w:rPr>
                <w:rFonts w:eastAsia="Calibri"/>
                <w:color w:val="FF0000"/>
                <w:sz w:val="22"/>
                <w:szCs w:val="22"/>
              </w:rPr>
              <w:t xml:space="preserve">relevant SOC code in the area(s) of intended employment when OEWS wage level is available.  If the beneficiary’s proffered wage is lower than OEWS wage level I, because it is based on a prevailing wage from another legitimate source (other than OEWS) or an independent authoritative source, you must </w:t>
            </w:r>
            <w:r w:rsidRPr="004018B7">
              <w:rPr>
                <w:rFonts w:eastAsia="Calibri"/>
                <w:color w:val="FF0000"/>
                <w:sz w:val="22"/>
                <w:szCs w:val="22"/>
              </w:rPr>
              <w:t>select “wage level I.”  If the beneficiary will work in multiple locations, or in multiple positions if you are filing the petition as an agent, you must select the lowest corresponding OEWS wage level that the proffered wage will equal or exceed. If</w:t>
            </w:r>
            <w:r w:rsidRPr="004018B7">
              <w:rPr>
                <w:rFonts w:eastAsia="Calibri"/>
                <w:color w:val="FF0000"/>
                <w:spacing w:val="-3"/>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proffered</w:t>
            </w:r>
            <w:r w:rsidRPr="004018B7">
              <w:rPr>
                <w:rFonts w:eastAsia="Calibri"/>
                <w:color w:val="FF0000"/>
                <w:spacing w:val="-3"/>
                <w:sz w:val="22"/>
                <w:szCs w:val="22"/>
              </w:rPr>
              <w:t xml:space="preserve"> </w:t>
            </w:r>
            <w:r w:rsidRPr="004018B7">
              <w:rPr>
                <w:rFonts w:eastAsia="Calibri"/>
                <w:color w:val="FF0000"/>
                <w:sz w:val="22"/>
                <w:szCs w:val="22"/>
              </w:rPr>
              <w:t>wage</w:t>
            </w:r>
            <w:r w:rsidRPr="004018B7">
              <w:rPr>
                <w:rFonts w:eastAsia="Calibri"/>
                <w:color w:val="FF0000"/>
                <w:spacing w:val="-3"/>
                <w:sz w:val="22"/>
                <w:szCs w:val="22"/>
              </w:rPr>
              <w:t xml:space="preserve"> </w:t>
            </w:r>
            <w:r w:rsidRPr="004018B7">
              <w:rPr>
                <w:rFonts w:eastAsia="Calibri"/>
                <w:color w:val="FF0000"/>
                <w:sz w:val="22"/>
                <w:szCs w:val="22"/>
              </w:rPr>
              <w:t>is</w:t>
            </w:r>
            <w:r w:rsidRPr="004018B7">
              <w:rPr>
                <w:rFonts w:eastAsia="Calibri"/>
                <w:color w:val="FF0000"/>
                <w:spacing w:val="-4"/>
                <w:sz w:val="22"/>
                <w:szCs w:val="22"/>
              </w:rPr>
              <w:t xml:space="preserve"> </w:t>
            </w:r>
            <w:r w:rsidRPr="004018B7">
              <w:rPr>
                <w:rFonts w:eastAsia="Calibri"/>
                <w:color w:val="FF0000"/>
                <w:sz w:val="22"/>
                <w:szCs w:val="22"/>
              </w:rPr>
              <w:t>expressed</w:t>
            </w:r>
            <w:r w:rsidRPr="004018B7">
              <w:rPr>
                <w:rFonts w:eastAsia="Calibri"/>
                <w:color w:val="FF0000"/>
                <w:spacing w:val="-3"/>
                <w:sz w:val="22"/>
                <w:szCs w:val="22"/>
              </w:rPr>
              <w:t xml:space="preserve"> </w:t>
            </w:r>
            <w:r w:rsidRPr="004018B7">
              <w:rPr>
                <w:rFonts w:eastAsia="Calibri"/>
                <w:color w:val="FF0000"/>
                <w:sz w:val="22"/>
                <w:szCs w:val="22"/>
              </w:rPr>
              <w:t>as</w:t>
            </w:r>
            <w:r w:rsidRPr="004018B7">
              <w:rPr>
                <w:rFonts w:eastAsia="Calibri"/>
                <w:color w:val="FF0000"/>
                <w:spacing w:val="-4"/>
                <w:sz w:val="22"/>
                <w:szCs w:val="22"/>
              </w:rPr>
              <w:t xml:space="preserve"> </w:t>
            </w:r>
            <w:r w:rsidRPr="004018B7">
              <w:rPr>
                <w:rFonts w:eastAsia="Calibri"/>
                <w:color w:val="FF0000"/>
                <w:sz w:val="22"/>
                <w:szCs w:val="22"/>
              </w:rPr>
              <w:t>a</w:t>
            </w:r>
            <w:r w:rsidRPr="004018B7">
              <w:rPr>
                <w:rFonts w:eastAsia="Calibri"/>
                <w:color w:val="FF0000"/>
                <w:spacing w:val="-3"/>
                <w:sz w:val="22"/>
                <w:szCs w:val="22"/>
              </w:rPr>
              <w:t xml:space="preserve"> </w:t>
            </w:r>
            <w:r w:rsidRPr="004018B7">
              <w:rPr>
                <w:rFonts w:eastAsia="Calibri"/>
                <w:color w:val="FF0000"/>
                <w:sz w:val="22"/>
                <w:szCs w:val="22"/>
              </w:rPr>
              <w:t>range,</w:t>
            </w:r>
            <w:r w:rsidRPr="004018B7">
              <w:rPr>
                <w:rFonts w:eastAsia="Calibri"/>
                <w:color w:val="FF0000"/>
                <w:spacing w:val="-3"/>
                <w:sz w:val="22"/>
                <w:szCs w:val="22"/>
              </w:rPr>
              <w:t xml:space="preserve"> </w:t>
            </w:r>
            <w:r w:rsidRPr="004018B7">
              <w:rPr>
                <w:rFonts w:eastAsia="Calibri"/>
                <w:color w:val="FF0000"/>
                <w:sz w:val="22"/>
                <w:szCs w:val="22"/>
              </w:rPr>
              <w:t>you</w:t>
            </w:r>
            <w:r w:rsidRPr="004018B7">
              <w:rPr>
                <w:rFonts w:eastAsia="Calibri"/>
                <w:color w:val="FF0000"/>
                <w:spacing w:val="-3"/>
                <w:sz w:val="22"/>
                <w:szCs w:val="22"/>
              </w:rPr>
              <w:t xml:space="preserve"> </w:t>
            </w:r>
            <w:r w:rsidRPr="004018B7">
              <w:rPr>
                <w:rFonts w:eastAsia="Calibri"/>
                <w:color w:val="FF0000"/>
                <w:sz w:val="22"/>
                <w:szCs w:val="22"/>
              </w:rPr>
              <w:t>must</w:t>
            </w:r>
            <w:r w:rsidRPr="004018B7">
              <w:rPr>
                <w:rFonts w:eastAsia="Calibri"/>
                <w:color w:val="FF0000"/>
                <w:spacing w:val="-3"/>
                <w:sz w:val="22"/>
                <w:szCs w:val="22"/>
              </w:rPr>
              <w:t xml:space="preserve"> </w:t>
            </w:r>
            <w:r w:rsidRPr="004018B7">
              <w:rPr>
                <w:rFonts w:eastAsia="Calibri"/>
                <w:color w:val="FF0000"/>
                <w:sz w:val="22"/>
                <w:szCs w:val="22"/>
              </w:rPr>
              <w:t>select</w:t>
            </w:r>
            <w:r w:rsidRPr="004018B7">
              <w:rPr>
                <w:rFonts w:eastAsia="Calibri"/>
                <w:color w:val="FF0000"/>
                <w:spacing w:val="-3"/>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OEWS</w:t>
            </w:r>
            <w:r w:rsidRPr="004018B7">
              <w:rPr>
                <w:rFonts w:eastAsia="Calibri"/>
                <w:color w:val="FF0000"/>
                <w:spacing w:val="-4"/>
                <w:sz w:val="22"/>
                <w:szCs w:val="22"/>
              </w:rPr>
              <w:t xml:space="preserve"> </w:t>
            </w:r>
            <w:r w:rsidRPr="004018B7">
              <w:rPr>
                <w:rFonts w:eastAsia="Calibri"/>
                <w:color w:val="FF0000"/>
                <w:sz w:val="22"/>
                <w:szCs w:val="22"/>
              </w:rPr>
              <w:t>wage</w:t>
            </w:r>
            <w:r w:rsidRPr="004018B7">
              <w:rPr>
                <w:rFonts w:eastAsia="Calibri"/>
                <w:color w:val="FF0000"/>
                <w:spacing w:val="-3"/>
                <w:sz w:val="22"/>
                <w:szCs w:val="22"/>
              </w:rPr>
              <w:t xml:space="preserve"> </w:t>
            </w:r>
            <w:r w:rsidRPr="004018B7">
              <w:rPr>
                <w:rFonts w:eastAsia="Calibri"/>
                <w:color w:val="FF0000"/>
                <w:sz w:val="22"/>
                <w:szCs w:val="22"/>
              </w:rPr>
              <w:t>level</w:t>
            </w:r>
            <w:r w:rsidRPr="004018B7">
              <w:rPr>
                <w:rFonts w:eastAsia="Calibri"/>
                <w:color w:val="FF0000"/>
                <w:spacing w:val="-3"/>
                <w:sz w:val="22"/>
                <w:szCs w:val="22"/>
              </w:rPr>
              <w:t xml:space="preserve"> </w:t>
            </w:r>
            <w:r w:rsidRPr="004018B7">
              <w:rPr>
                <w:rFonts w:eastAsia="Calibri"/>
                <w:color w:val="FF0000"/>
                <w:sz w:val="22"/>
                <w:szCs w:val="22"/>
              </w:rPr>
              <w:t>that</w:t>
            </w:r>
            <w:r w:rsidRPr="004018B7">
              <w:rPr>
                <w:rFonts w:eastAsia="Calibri"/>
                <w:color w:val="FF0000"/>
                <w:spacing w:val="-3"/>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lowest</w:t>
            </w:r>
            <w:r w:rsidRPr="004018B7">
              <w:rPr>
                <w:rFonts w:eastAsia="Calibri"/>
                <w:color w:val="FF0000"/>
                <w:spacing w:val="-3"/>
                <w:sz w:val="22"/>
                <w:szCs w:val="22"/>
              </w:rPr>
              <w:t xml:space="preserve"> </w:t>
            </w:r>
            <w:r w:rsidRPr="004018B7">
              <w:rPr>
                <w:rFonts w:eastAsia="Calibri"/>
                <w:color w:val="FF0000"/>
                <w:sz w:val="22"/>
                <w:szCs w:val="22"/>
              </w:rPr>
              <w:t>wage</w:t>
            </w:r>
            <w:r w:rsidRPr="004018B7">
              <w:rPr>
                <w:rFonts w:eastAsia="Calibri"/>
                <w:color w:val="FF0000"/>
                <w:spacing w:val="-3"/>
                <w:sz w:val="22"/>
                <w:szCs w:val="22"/>
              </w:rPr>
              <w:t xml:space="preserve"> </w:t>
            </w:r>
            <w:r w:rsidRPr="004018B7">
              <w:rPr>
                <w:rFonts w:eastAsia="Calibri"/>
                <w:color w:val="FF0000"/>
                <w:sz w:val="22"/>
                <w:szCs w:val="22"/>
              </w:rPr>
              <w:t>in</w:t>
            </w:r>
            <w:r w:rsidRPr="004018B7">
              <w:rPr>
                <w:rFonts w:eastAsia="Calibri"/>
                <w:color w:val="FF0000"/>
                <w:spacing w:val="-3"/>
                <w:sz w:val="22"/>
                <w:szCs w:val="22"/>
              </w:rPr>
              <w:t xml:space="preserve"> </w:t>
            </w:r>
            <w:r w:rsidRPr="004018B7">
              <w:rPr>
                <w:rFonts w:eastAsia="Calibri"/>
                <w:color w:val="FF0000"/>
                <w:sz w:val="22"/>
                <w:szCs w:val="22"/>
              </w:rPr>
              <w:t>the range will equal or exceed.</w:t>
            </w:r>
            <w:r w:rsidRPr="004018B7">
              <w:rPr>
                <w:rFonts w:eastAsia="Calibri"/>
                <w:color w:val="FF0000"/>
                <w:spacing w:val="40"/>
                <w:sz w:val="22"/>
                <w:szCs w:val="22"/>
              </w:rPr>
              <w:t xml:space="preserve"> </w:t>
            </w:r>
            <w:r w:rsidRPr="004018B7">
              <w:rPr>
                <w:rFonts w:eastAsia="Calibri"/>
                <w:color w:val="FF0000"/>
                <w:sz w:val="22"/>
                <w:szCs w:val="22"/>
              </w:rPr>
              <w:t>If</w:t>
            </w:r>
            <w:r w:rsidRPr="004018B7">
              <w:rPr>
                <w:rFonts w:eastAsia="Calibri"/>
                <w:color w:val="FF0000"/>
                <w:spacing w:val="-3"/>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relevant</w:t>
            </w:r>
            <w:r w:rsidRPr="004018B7">
              <w:rPr>
                <w:rFonts w:eastAsia="Calibri"/>
                <w:color w:val="FF0000"/>
                <w:spacing w:val="-3"/>
                <w:sz w:val="22"/>
                <w:szCs w:val="22"/>
              </w:rPr>
              <w:t xml:space="preserve"> </w:t>
            </w:r>
            <w:r w:rsidRPr="004018B7">
              <w:rPr>
                <w:rFonts w:eastAsia="Calibri"/>
                <w:color w:val="FF0000"/>
                <w:sz w:val="22"/>
                <w:szCs w:val="22"/>
              </w:rPr>
              <w:t>SOC</w:t>
            </w:r>
            <w:r w:rsidRPr="004018B7">
              <w:rPr>
                <w:rFonts w:eastAsia="Calibri"/>
                <w:color w:val="FF0000"/>
                <w:spacing w:val="-3"/>
                <w:sz w:val="22"/>
                <w:szCs w:val="22"/>
              </w:rPr>
              <w:t xml:space="preserve"> </w:t>
            </w:r>
            <w:r w:rsidRPr="004018B7">
              <w:rPr>
                <w:rFonts w:eastAsia="Calibri"/>
                <w:color w:val="FF0000"/>
                <w:sz w:val="22"/>
                <w:szCs w:val="22"/>
              </w:rPr>
              <w:t>code</w:t>
            </w:r>
            <w:r w:rsidRPr="004018B7">
              <w:rPr>
                <w:rFonts w:eastAsia="Calibri"/>
                <w:color w:val="FF0000"/>
                <w:spacing w:val="-3"/>
                <w:sz w:val="22"/>
                <w:szCs w:val="22"/>
              </w:rPr>
              <w:t xml:space="preserve"> </w:t>
            </w:r>
            <w:r w:rsidRPr="004018B7">
              <w:rPr>
                <w:rFonts w:eastAsia="Calibri"/>
                <w:color w:val="FF0000"/>
                <w:sz w:val="22"/>
                <w:szCs w:val="22"/>
              </w:rPr>
              <w:t>does</w:t>
            </w:r>
            <w:r w:rsidRPr="004018B7">
              <w:rPr>
                <w:rFonts w:eastAsia="Calibri"/>
                <w:color w:val="FF0000"/>
                <w:spacing w:val="-4"/>
                <w:sz w:val="22"/>
                <w:szCs w:val="22"/>
              </w:rPr>
              <w:t xml:space="preserve"> </w:t>
            </w:r>
            <w:r w:rsidRPr="004018B7">
              <w:rPr>
                <w:rFonts w:eastAsia="Calibri"/>
                <w:color w:val="FF0000"/>
                <w:sz w:val="22"/>
                <w:szCs w:val="22"/>
              </w:rPr>
              <w:t>not</w:t>
            </w:r>
            <w:r w:rsidRPr="004018B7">
              <w:rPr>
                <w:rFonts w:eastAsia="Calibri"/>
                <w:color w:val="FF0000"/>
                <w:spacing w:val="-3"/>
                <w:sz w:val="22"/>
                <w:szCs w:val="22"/>
              </w:rPr>
              <w:t xml:space="preserve"> </w:t>
            </w:r>
            <w:r w:rsidRPr="004018B7">
              <w:rPr>
                <w:rFonts w:eastAsia="Calibri"/>
                <w:color w:val="FF0000"/>
                <w:sz w:val="22"/>
                <w:szCs w:val="22"/>
              </w:rPr>
              <w:t>have</w:t>
            </w:r>
            <w:r w:rsidRPr="004018B7">
              <w:rPr>
                <w:rFonts w:eastAsia="Calibri"/>
                <w:color w:val="FF0000"/>
                <w:spacing w:val="-3"/>
                <w:sz w:val="22"/>
                <w:szCs w:val="22"/>
              </w:rPr>
              <w:t xml:space="preserve"> </w:t>
            </w:r>
            <w:r w:rsidRPr="004018B7">
              <w:rPr>
                <w:rFonts w:eastAsia="Calibri"/>
                <w:color w:val="FF0000"/>
                <w:sz w:val="22"/>
                <w:szCs w:val="22"/>
              </w:rPr>
              <w:t>current</w:t>
            </w:r>
            <w:r w:rsidRPr="004018B7">
              <w:rPr>
                <w:rFonts w:eastAsia="Calibri"/>
                <w:color w:val="FF0000"/>
                <w:spacing w:val="-3"/>
                <w:sz w:val="22"/>
                <w:szCs w:val="22"/>
              </w:rPr>
              <w:t xml:space="preserve"> </w:t>
            </w:r>
            <w:r w:rsidRPr="004018B7">
              <w:rPr>
                <w:rFonts w:eastAsia="Calibri"/>
                <w:color w:val="FF0000"/>
                <w:sz w:val="22"/>
                <w:szCs w:val="22"/>
              </w:rPr>
              <w:t>OEWS</w:t>
            </w:r>
            <w:r w:rsidRPr="004018B7">
              <w:rPr>
                <w:rFonts w:eastAsia="Calibri"/>
                <w:color w:val="FF0000"/>
                <w:spacing w:val="-4"/>
                <w:sz w:val="22"/>
                <w:szCs w:val="22"/>
              </w:rPr>
              <w:t xml:space="preserve"> </w:t>
            </w:r>
            <w:r w:rsidRPr="004018B7">
              <w:rPr>
                <w:rFonts w:eastAsia="Calibri"/>
                <w:color w:val="FF0000"/>
                <w:sz w:val="22"/>
                <w:szCs w:val="22"/>
              </w:rPr>
              <w:t>prevailing</w:t>
            </w:r>
            <w:r w:rsidRPr="004018B7">
              <w:rPr>
                <w:rFonts w:eastAsia="Calibri"/>
                <w:color w:val="FF0000"/>
                <w:spacing w:val="-3"/>
                <w:sz w:val="22"/>
                <w:szCs w:val="22"/>
              </w:rPr>
              <w:t xml:space="preserve"> </w:t>
            </w:r>
            <w:r w:rsidRPr="004018B7">
              <w:rPr>
                <w:rFonts w:eastAsia="Calibri"/>
                <w:color w:val="FF0000"/>
                <w:sz w:val="22"/>
                <w:szCs w:val="22"/>
              </w:rPr>
              <w:t>wage information available, you must follow U.S. Department of Labor guidance on prevailing wage determinations to determine which OEWS wage level to select.</w:t>
            </w:r>
          </w:p>
          <w:p w:rsidR="00363BBC" w:rsidRPr="003D2E5F" w:rsidP="00363BBC" w14:paraId="1829C6A1" w14:textId="77777777">
            <w:pPr>
              <w:rPr>
                <w:rFonts w:eastAsia="Calibri"/>
                <w:color w:val="FF0000"/>
                <w:spacing w:val="40"/>
                <w:sz w:val="22"/>
                <w:szCs w:val="22"/>
              </w:rPr>
            </w:pPr>
          </w:p>
          <w:p w:rsidR="00363BBC" w:rsidRPr="003D2E5F" w:rsidP="00363BBC" w14:paraId="15B5D97F" w14:textId="77777777">
            <w:pPr>
              <w:spacing w:line="259" w:lineRule="auto"/>
              <w:rPr>
                <w:rFonts w:eastAsia="Calibri"/>
                <w:color w:val="FF0000"/>
                <w:sz w:val="22"/>
                <w:szCs w:val="22"/>
              </w:rPr>
            </w:pPr>
            <w:r w:rsidRPr="003D2E5F">
              <w:rPr>
                <w:rFonts w:eastAsia="Calibri"/>
                <w:color w:val="FF0000"/>
                <w:sz w:val="22"/>
                <w:szCs w:val="22"/>
              </w:rPr>
              <w:t xml:space="preserve">The OEWS wage level selected must reflect the corresponding OEWS wage level as of the date that the registration underlying the petition was submitted. However, if the registration process is suspended, the OEWS wage level selected must reflect the corresponding OEWS wage level as of the date that the petition is submitted. </w:t>
            </w:r>
          </w:p>
          <w:p w:rsidR="00363BBC" w:rsidRPr="003D2E5F" w:rsidP="00363BBC" w14:paraId="7C6589CA" w14:textId="77777777">
            <w:pPr>
              <w:rPr>
                <w:rFonts w:eastAsia="Calibri"/>
                <w:b/>
                <w:color w:val="FF0000"/>
                <w:sz w:val="22"/>
                <w:szCs w:val="22"/>
              </w:rPr>
            </w:pPr>
          </w:p>
          <w:p w:rsidR="004018B7" w:rsidRPr="004018B7" w:rsidP="004018B7" w14:paraId="23282C3A" w14:textId="77777777">
            <w:pPr>
              <w:rPr>
                <w:rFonts w:eastAsia="Calibri"/>
                <w:color w:val="FF0000"/>
                <w:sz w:val="22"/>
                <w:szCs w:val="22"/>
              </w:rPr>
            </w:pPr>
            <w:r w:rsidRPr="004018B7">
              <w:rPr>
                <w:rFonts w:eastAsia="Calibri"/>
                <w:b/>
                <w:color w:val="FF0000"/>
                <w:sz w:val="22"/>
                <w:szCs w:val="22"/>
              </w:rPr>
              <w:t>NOTE:</w:t>
            </w:r>
            <w:r w:rsidRPr="004018B7">
              <w:rPr>
                <w:rFonts w:eastAsia="Calibri"/>
                <w:b/>
                <w:color w:val="FF0000"/>
                <w:spacing w:val="40"/>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proffered</w:t>
            </w:r>
            <w:r w:rsidRPr="004018B7">
              <w:rPr>
                <w:rFonts w:eastAsia="Calibri"/>
                <w:color w:val="FF0000"/>
                <w:spacing w:val="-3"/>
                <w:sz w:val="22"/>
                <w:szCs w:val="22"/>
              </w:rPr>
              <w:t xml:space="preserve"> </w:t>
            </w:r>
            <w:r w:rsidRPr="004018B7">
              <w:rPr>
                <w:rFonts w:eastAsia="Calibri"/>
                <w:color w:val="FF0000"/>
                <w:sz w:val="22"/>
                <w:szCs w:val="22"/>
              </w:rPr>
              <w:t>wage</w:t>
            </w:r>
            <w:r w:rsidRPr="004018B7">
              <w:rPr>
                <w:rFonts w:eastAsia="Calibri"/>
                <w:color w:val="FF0000"/>
                <w:spacing w:val="-3"/>
                <w:sz w:val="22"/>
                <w:szCs w:val="22"/>
              </w:rPr>
              <w:t xml:space="preserve"> </w:t>
            </w:r>
            <w:r w:rsidRPr="004018B7">
              <w:rPr>
                <w:rFonts w:eastAsia="Calibri"/>
                <w:color w:val="FF0000"/>
                <w:sz w:val="22"/>
                <w:szCs w:val="22"/>
              </w:rPr>
              <w:t>is</w:t>
            </w:r>
            <w:r w:rsidRPr="004018B7">
              <w:rPr>
                <w:rFonts w:eastAsia="Calibri"/>
                <w:color w:val="FF0000"/>
                <w:spacing w:val="-4"/>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wage</w:t>
            </w:r>
            <w:r w:rsidRPr="004018B7">
              <w:rPr>
                <w:rFonts w:eastAsia="Calibri"/>
                <w:color w:val="FF0000"/>
                <w:spacing w:val="-3"/>
                <w:sz w:val="22"/>
                <w:szCs w:val="22"/>
              </w:rPr>
              <w:t xml:space="preserve"> </w:t>
            </w:r>
            <w:r w:rsidRPr="004018B7">
              <w:rPr>
                <w:rFonts w:eastAsia="Calibri"/>
                <w:color w:val="FF0000"/>
                <w:sz w:val="22"/>
                <w:szCs w:val="22"/>
              </w:rPr>
              <w:t>that</w:t>
            </w:r>
            <w:r w:rsidRPr="004018B7">
              <w:rPr>
                <w:rFonts w:eastAsia="Calibri"/>
                <w:color w:val="FF0000"/>
                <w:spacing w:val="-3"/>
                <w:sz w:val="22"/>
                <w:szCs w:val="22"/>
              </w:rPr>
              <w:t xml:space="preserve"> </w:t>
            </w:r>
            <w:r w:rsidRPr="004018B7">
              <w:rPr>
                <w:rFonts w:eastAsia="Calibri"/>
                <w:color w:val="FF0000"/>
                <w:sz w:val="22"/>
                <w:szCs w:val="22"/>
              </w:rPr>
              <w:t>you</w:t>
            </w:r>
            <w:r w:rsidRPr="004018B7">
              <w:rPr>
                <w:rFonts w:eastAsia="Calibri"/>
                <w:color w:val="FF0000"/>
                <w:spacing w:val="-3"/>
                <w:sz w:val="22"/>
                <w:szCs w:val="22"/>
              </w:rPr>
              <w:t xml:space="preserve"> </w:t>
            </w:r>
            <w:r w:rsidRPr="004018B7">
              <w:rPr>
                <w:rFonts w:eastAsia="Calibri"/>
                <w:color w:val="FF0000"/>
                <w:sz w:val="22"/>
                <w:szCs w:val="22"/>
              </w:rPr>
              <w:t>intend</w:t>
            </w:r>
            <w:r w:rsidRPr="004018B7">
              <w:rPr>
                <w:rFonts w:eastAsia="Calibri"/>
                <w:color w:val="FF0000"/>
                <w:spacing w:val="-3"/>
                <w:sz w:val="22"/>
                <w:szCs w:val="22"/>
              </w:rPr>
              <w:t xml:space="preserve"> </w:t>
            </w:r>
            <w:r w:rsidRPr="004018B7">
              <w:rPr>
                <w:rFonts w:eastAsia="Calibri"/>
                <w:color w:val="FF0000"/>
                <w:sz w:val="22"/>
                <w:szCs w:val="22"/>
              </w:rPr>
              <w:t>to</w:t>
            </w:r>
            <w:r w:rsidRPr="004018B7">
              <w:rPr>
                <w:rFonts w:eastAsia="Calibri"/>
                <w:color w:val="FF0000"/>
                <w:spacing w:val="-3"/>
                <w:sz w:val="22"/>
                <w:szCs w:val="22"/>
              </w:rPr>
              <w:t xml:space="preserve"> </w:t>
            </w:r>
            <w:r w:rsidRPr="004018B7">
              <w:rPr>
                <w:rFonts w:eastAsia="Calibri"/>
                <w:color w:val="FF0000"/>
                <w:sz w:val="22"/>
                <w:szCs w:val="22"/>
              </w:rPr>
              <w:t>pay</w:t>
            </w:r>
            <w:r w:rsidRPr="004018B7">
              <w:rPr>
                <w:rFonts w:eastAsia="Calibri"/>
                <w:color w:val="FF0000"/>
                <w:spacing w:val="-3"/>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beneficiary</w:t>
            </w:r>
            <w:r w:rsidRPr="004018B7">
              <w:rPr>
                <w:rFonts w:eastAsia="Calibri"/>
                <w:color w:val="FF0000"/>
                <w:spacing w:val="-3"/>
                <w:sz w:val="22"/>
                <w:szCs w:val="22"/>
              </w:rPr>
              <w:t xml:space="preserve"> </w:t>
            </w:r>
            <w:r w:rsidRPr="004018B7">
              <w:rPr>
                <w:rFonts w:eastAsia="Calibri"/>
                <w:color w:val="FF0000"/>
                <w:sz w:val="22"/>
                <w:szCs w:val="22"/>
              </w:rPr>
              <w:t>as</w:t>
            </w:r>
            <w:r w:rsidRPr="004018B7">
              <w:rPr>
                <w:rFonts w:eastAsia="Calibri"/>
                <w:color w:val="FF0000"/>
                <w:spacing w:val="-4"/>
                <w:sz w:val="22"/>
                <w:szCs w:val="22"/>
              </w:rPr>
              <w:t xml:space="preserve"> </w:t>
            </w:r>
            <w:r w:rsidRPr="004018B7">
              <w:rPr>
                <w:rFonts w:eastAsia="Calibri"/>
                <w:color w:val="FF0000"/>
                <w:sz w:val="22"/>
                <w:szCs w:val="22"/>
              </w:rPr>
              <w:t>indicated</w:t>
            </w:r>
            <w:r w:rsidRPr="004018B7">
              <w:rPr>
                <w:rFonts w:eastAsia="Calibri"/>
                <w:color w:val="FF0000"/>
                <w:spacing w:val="-3"/>
                <w:sz w:val="22"/>
                <w:szCs w:val="22"/>
              </w:rPr>
              <w:t xml:space="preserve"> </w:t>
            </w:r>
            <w:r w:rsidRPr="004018B7">
              <w:rPr>
                <w:rFonts w:eastAsia="Calibri"/>
                <w:color w:val="FF0000"/>
                <w:sz w:val="22"/>
                <w:szCs w:val="22"/>
              </w:rPr>
              <w:t>on</w:t>
            </w:r>
            <w:r w:rsidRPr="004018B7">
              <w:rPr>
                <w:rFonts w:eastAsia="Calibri"/>
                <w:color w:val="FF0000"/>
                <w:spacing w:val="-3"/>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petition.</w:t>
            </w:r>
            <w:r w:rsidRPr="004018B7">
              <w:rPr>
                <w:rFonts w:eastAsia="Calibri"/>
                <w:color w:val="FF0000"/>
                <w:spacing w:val="40"/>
                <w:sz w:val="22"/>
                <w:szCs w:val="22"/>
              </w:rPr>
              <w:t xml:space="preserve"> </w:t>
            </w:r>
            <w:r w:rsidRPr="004018B7">
              <w:rPr>
                <w:rFonts w:eastAsia="Calibri"/>
                <w:color w:val="FF0000"/>
                <w:sz w:val="22"/>
                <w:szCs w:val="22"/>
              </w:rPr>
              <w:t>The</w:t>
            </w:r>
            <w:r w:rsidRPr="004018B7">
              <w:rPr>
                <w:rFonts w:eastAsia="Calibri"/>
                <w:color w:val="FF0000"/>
                <w:spacing w:val="-3"/>
                <w:sz w:val="22"/>
                <w:szCs w:val="22"/>
              </w:rPr>
              <w:t xml:space="preserve"> </w:t>
            </w:r>
            <w:r w:rsidRPr="004018B7">
              <w:rPr>
                <w:rFonts w:eastAsia="Calibri"/>
                <w:color w:val="FF0000"/>
                <w:sz w:val="22"/>
                <w:szCs w:val="22"/>
              </w:rPr>
              <w:t>SOC</w:t>
            </w:r>
            <w:r w:rsidRPr="004018B7">
              <w:rPr>
                <w:rFonts w:eastAsia="Calibri"/>
                <w:color w:val="FF0000"/>
                <w:spacing w:val="-3"/>
                <w:sz w:val="22"/>
                <w:szCs w:val="22"/>
              </w:rPr>
              <w:t xml:space="preserve"> </w:t>
            </w:r>
            <w:r w:rsidRPr="004018B7">
              <w:rPr>
                <w:rFonts w:eastAsia="Calibri"/>
                <w:color w:val="FF0000"/>
                <w:sz w:val="22"/>
                <w:szCs w:val="22"/>
              </w:rPr>
              <w:t>code</w:t>
            </w:r>
            <w:r w:rsidRPr="004018B7">
              <w:rPr>
                <w:rFonts w:eastAsia="Calibri"/>
                <w:color w:val="FF0000"/>
                <w:spacing w:val="-3"/>
                <w:sz w:val="22"/>
                <w:szCs w:val="22"/>
              </w:rPr>
              <w:t xml:space="preserve"> </w:t>
            </w:r>
            <w:r w:rsidRPr="004018B7">
              <w:rPr>
                <w:rFonts w:eastAsia="Calibri"/>
                <w:color w:val="FF0000"/>
                <w:sz w:val="22"/>
                <w:szCs w:val="22"/>
              </w:rPr>
              <w:t>and area(s) of intended employment should be indicated on the LCA</w:t>
            </w:r>
            <w:r w:rsidRPr="004018B7">
              <w:rPr>
                <w:rFonts w:eastAsia="Calibri"/>
                <w:color w:val="FF0000"/>
                <w:spacing w:val="-5"/>
                <w:sz w:val="22"/>
                <w:szCs w:val="22"/>
              </w:rPr>
              <w:t xml:space="preserve"> </w:t>
            </w:r>
            <w:r w:rsidRPr="004018B7">
              <w:rPr>
                <w:rFonts w:eastAsia="Calibri"/>
                <w:color w:val="FF0000"/>
                <w:sz w:val="22"/>
                <w:szCs w:val="22"/>
              </w:rPr>
              <w:t xml:space="preserve">filed with the petition. The petition must contain and be supported by the same position information, including </w:t>
            </w:r>
            <w:r w:rsidRPr="004018B7">
              <w:rPr>
                <w:rFonts w:eastAsia="Calibri"/>
                <w:color w:val="FF0000"/>
                <w:sz w:val="22"/>
                <w:szCs w:val="22"/>
              </w:rPr>
              <w:t>SOC</w:t>
            </w:r>
            <w:r w:rsidRPr="004018B7">
              <w:rPr>
                <w:rFonts w:eastAsia="Calibri"/>
                <w:color w:val="FF0000"/>
                <w:sz w:val="22"/>
                <w:szCs w:val="22"/>
              </w:rPr>
              <w:t xml:space="preserve"> code, provided in the selected registration and must include a proffered wage that equals or exceeds the prevailing wage for the corresponding OEWS wage level reflected in the registration.  In circumstances where the prevailing wage is based on a private wage survey and is lower than level I, the proffered wage on the H-1B petition must equal or exceed the prevailing wage reflected in the private survey used to register the beneficiary at OEWS level I.  In its discretion, USCIS may find that a change in the area(s) of intended employment would be permissible, provided such change is consistent with the requirement of a bona fide job offer at the time of registration.</w:t>
            </w:r>
          </w:p>
          <w:p w:rsidR="00363BBC" w:rsidRPr="003D2E5F" w:rsidP="00363BBC" w14:paraId="40725D2B" w14:textId="77777777">
            <w:pPr>
              <w:rPr>
                <w:rFonts w:eastAsia="Calibri"/>
                <w:b/>
                <w:color w:val="FF0000"/>
                <w:sz w:val="22"/>
                <w:szCs w:val="22"/>
              </w:rPr>
            </w:pPr>
          </w:p>
          <w:p w:rsidR="00363BBC" w:rsidRPr="003D2E5F" w:rsidP="00363BBC" w14:paraId="7E6D1415" w14:textId="77777777">
            <w:pPr>
              <w:rPr>
                <w:rFonts w:eastAsia="Calibri"/>
                <w:color w:val="FF0000"/>
                <w:sz w:val="22"/>
                <w:szCs w:val="22"/>
              </w:rPr>
            </w:pPr>
            <w:r w:rsidRPr="003D2E5F">
              <w:rPr>
                <w:rFonts w:eastAsia="Calibri"/>
                <w:color w:val="FF0000"/>
                <w:sz w:val="22"/>
                <w:szCs w:val="22"/>
              </w:rPr>
              <w:t xml:space="preserve">If you selected </w:t>
            </w:r>
            <w:r w:rsidRPr="003D2E5F">
              <w:rPr>
                <w:rFonts w:eastAsia="Calibri"/>
                <w:b/>
                <w:bCs/>
                <w:color w:val="FF0000"/>
                <w:sz w:val="22"/>
                <w:szCs w:val="22"/>
              </w:rPr>
              <w:t>Item Number 1.d. “Cap Exempt,”</w:t>
            </w:r>
            <w:r w:rsidRPr="003D2E5F">
              <w:rPr>
                <w:rFonts w:eastAsia="Calibri"/>
                <w:color w:val="FF0000"/>
                <w:sz w:val="22"/>
                <w:szCs w:val="22"/>
              </w:rPr>
              <w:t xml:space="preserve"> you must specify the reason(s) </w:t>
            </w:r>
            <w:r w:rsidRPr="003D2E5F">
              <w:rPr>
                <w:rFonts w:eastAsia="Calibri"/>
                <w:color w:val="FF0000"/>
                <w:sz w:val="22"/>
                <w:szCs w:val="22"/>
              </w:rPr>
              <w:t>this petition is exempt from the numerical limitation for H-1B classification.</w:t>
            </w:r>
          </w:p>
          <w:p w:rsidR="00363BBC" w:rsidRPr="003D2E5F" w:rsidP="00363BBC" w14:paraId="39A86530" w14:textId="77777777">
            <w:pPr>
              <w:rPr>
                <w:rFonts w:eastAsia="Calibri"/>
                <w:color w:val="FF0000"/>
                <w:sz w:val="22"/>
                <w:szCs w:val="22"/>
              </w:rPr>
            </w:pPr>
            <w:r w:rsidRPr="003D2E5F">
              <w:rPr>
                <w:rFonts w:eastAsia="Calibri"/>
                <w:color w:val="FF0000"/>
                <w:sz w:val="22"/>
                <w:szCs w:val="22"/>
              </w:rPr>
              <w:t xml:space="preserve"> </w:t>
            </w:r>
          </w:p>
          <w:p w:rsidR="00363BBC" w:rsidRPr="003D2E5F" w:rsidP="00363BBC" w14:paraId="0C3EAA26" w14:textId="77777777">
            <w:pPr>
              <w:rPr>
                <w:rFonts w:eastAsia="Calibri"/>
                <w:sz w:val="22"/>
                <w:szCs w:val="22"/>
              </w:rPr>
            </w:pPr>
            <w:r w:rsidRPr="003D2E5F">
              <w:rPr>
                <w:rFonts w:eastAsia="Calibri"/>
                <w:sz w:val="22"/>
                <w:szCs w:val="22"/>
              </w:rPr>
              <w:t>The Form I-129 H Classification Supplement and H-1B Data Collection and Filing Fee Exemption Worksheet require employers to indicate the specific reason for any claimed cap exemption.  Please select, in Section 3 of the H-1B and H-1B1 Data Collection and Filing Fee Exemption Supplement, the reason(s) this petition is exempt from the numerical limitation for H-1B classification:</w:t>
            </w:r>
          </w:p>
          <w:p w:rsidR="00363BBC" w:rsidRPr="003D2E5F" w:rsidP="00363BBC" w14:paraId="1450BDA7" w14:textId="77777777">
            <w:pPr>
              <w:rPr>
                <w:b/>
                <w:sz w:val="22"/>
                <w:szCs w:val="22"/>
              </w:rPr>
            </w:pPr>
          </w:p>
          <w:p w:rsidR="0037138C" w:rsidRPr="003D2E5F" w:rsidP="00363BBC" w14:paraId="243EE962" w14:textId="77777777">
            <w:pPr>
              <w:rPr>
                <w:b/>
                <w:sz w:val="22"/>
                <w:szCs w:val="22"/>
              </w:rPr>
            </w:pPr>
          </w:p>
          <w:p w:rsidR="0037138C" w:rsidRPr="003D2E5F" w:rsidP="00363BBC" w14:paraId="62BDC652" w14:textId="7808424A">
            <w:pPr>
              <w:rPr>
                <w:b/>
                <w:sz w:val="22"/>
                <w:szCs w:val="22"/>
              </w:rPr>
            </w:pPr>
            <w:r w:rsidRPr="003D2E5F">
              <w:rPr>
                <w:b/>
                <w:sz w:val="22"/>
                <w:szCs w:val="22"/>
              </w:rPr>
              <w:t>…</w:t>
            </w:r>
          </w:p>
          <w:p w:rsidR="0037138C" w:rsidRPr="003D2E5F" w:rsidP="00363BBC" w14:paraId="1A1A3A0E" w14:textId="77777777">
            <w:pPr>
              <w:rPr>
                <w:b/>
                <w:sz w:val="22"/>
                <w:szCs w:val="22"/>
              </w:rPr>
            </w:pPr>
          </w:p>
          <w:p w:rsidR="0037138C" w:rsidRPr="003D2E5F" w:rsidP="0037138C" w14:paraId="64A0DFBF" w14:textId="77777777">
            <w:pPr>
              <w:rPr>
                <w:rFonts w:eastAsia="Calibri"/>
                <w:color w:val="000000"/>
                <w:sz w:val="22"/>
                <w:szCs w:val="22"/>
              </w:rPr>
            </w:pPr>
            <w:r w:rsidRPr="003D2E5F">
              <w:rPr>
                <w:rFonts w:eastAsia="Calibri"/>
                <w:b/>
                <w:color w:val="000000"/>
                <w:sz w:val="22"/>
                <w:szCs w:val="22"/>
              </w:rPr>
              <w:t xml:space="preserve">C. </w:t>
            </w:r>
            <w:r w:rsidRPr="003D2E5F">
              <w:rPr>
                <w:rFonts w:eastAsia="Calibri"/>
                <w:color w:val="000000"/>
                <w:sz w:val="22"/>
                <w:szCs w:val="22"/>
              </w:rPr>
              <w:t>You are seeking an extension beyond the 6-year period of authorized admission limitation based on sections 104(c) or 106(a) and 106(b) of the American Competitiveness in the Twenty-first Century Act (AC21); or</w:t>
            </w:r>
          </w:p>
          <w:p w:rsidR="0037138C" w:rsidRPr="003D2E5F" w:rsidP="0037138C" w14:paraId="0AB49029" w14:textId="77777777">
            <w:pPr>
              <w:rPr>
                <w:rFonts w:eastAsia="Calibri"/>
                <w:color w:val="000000"/>
                <w:sz w:val="22"/>
                <w:szCs w:val="22"/>
              </w:rPr>
            </w:pPr>
          </w:p>
          <w:p w:rsidR="0037138C" w:rsidRPr="003D2E5F" w:rsidP="0037138C" w14:paraId="4C0B2C57" w14:textId="77777777">
            <w:pPr>
              <w:rPr>
                <w:rFonts w:eastAsia="Calibri"/>
                <w:sz w:val="22"/>
                <w:szCs w:val="22"/>
              </w:rPr>
            </w:pPr>
            <w:r w:rsidRPr="003D2E5F">
              <w:rPr>
                <w:rFonts w:eastAsia="Calibri"/>
                <w:b/>
                <w:sz w:val="22"/>
                <w:szCs w:val="22"/>
              </w:rPr>
              <w:t xml:space="preserve">8. </w:t>
            </w:r>
            <w:r w:rsidRPr="003D2E5F">
              <w:rPr>
                <w:rFonts w:eastAsia="Calibri"/>
                <w:sz w:val="22"/>
                <w:szCs w:val="22"/>
              </w:rPr>
              <w:t xml:space="preserve">The petitioner is an employer eligible for the Guam-CNMI cap exemption pursuant to Public Law 110-229. </w:t>
            </w:r>
            <w:r w:rsidRPr="003D2E5F">
              <w:rPr>
                <w:rFonts w:eastAsia="Calibri"/>
                <w:color w:val="FF0000"/>
                <w:sz w:val="22"/>
                <w:szCs w:val="22"/>
              </w:rPr>
              <w:t>Public Law 110-229 provides that nonimmigrant workers admitted to Guam or CNMI are exempt from  the statutory caps for the H visa programs through December 31, 2029.</w:t>
            </w:r>
          </w:p>
          <w:p w:rsidR="0037138C" w:rsidRPr="003D2E5F" w:rsidP="00363BBC" w14:paraId="47A658C5" w14:textId="77777777">
            <w:pPr>
              <w:rPr>
                <w:b/>
                <w:sz w:val="22"/>
                <w:szCs w:val="22"/>
              </w:rPr>
            </w:pPr>
          </w:p>
          <w:p w:rsidR="0037138C" w:rsidRPr="003D2E5F" w:rsidP="00363BBC" w14:paraId="15FDF994" w14:textId="09D67855">
            <w:pPr>
              <w:rPr>
                <w:b/>
                <w:sz w:val="22"/>
                <w:szCs w:val="22"/>
              </w:rPr>
            </w:pPr>
            <w:r w:rsidRPr="003D2E5F">
              <w:rPr>
                <w:b/>
                <w:sz w:val="22"/>
                <w:szCs w:val="22"/>
              </w:rPr>
              <w:t>…</w:t>
            </w:r>
          </w:p>
        </w:tc>
      </w:tr>
      <w:tr w14:paraId="2FDAD944" w14:textId="77777777" w:rsidTr="002D6271">
        <w:tblPrEx>
          <w:tblW w:w="10998" w:type="dxa"/>
          <w:tblLayout w:type="fixed"/>
          <w:tblLook w:val="01E0"/>
        </w:tblPrEx>
        <w:tc>
          <w:tcPr>
            <w:tcW w:w="2808" w:type="dxa"/>
          </w:tcPr>
          <w:p w:rsidR="00557ED0" w:rsidRPr="003D2E5F" w:rsidP="003463DC" w14:paraId="05A4C51C" w14:textId="4953CC9C">
            <w:pPr>
              <w:rPr>
                <w:b/>
                <w:sz w:val="24"/>
                <w:szCs w:val="24"/>
              </w:rPr>
            </w:pPr>
            <w:r w:rsidRPr="003D2E5F">
              <w:rPr>
                <w:b/>
                <w:sz w:val="24"/>
                <w:szCs w:val="24"/>
              </w:rPr>
              <w:t>Page 32, Paperwork Reduction Act</w:t>
            </w:r>
          </w:p>
        </w:tc>
        <w:tc>
          <w:tcPr>
            <w:tcW w:w="4095" w:type="dxa"/>
          </w:tcPr>
          <w:p w:rsidR="00557ED0" w:rsidRPr="003D2E5F" w:rsidP="003463DC" w14:paraId="7D5456A8" w14:textId="77777777">
            <w:pPr>
              <w:rPr>
                <w:b/>
                <w:bCs/>
                <w:sz w:val="22"/>
                <w:szCs w:val="22"/>
              </w:rPr>
            </w:pPr>
            <w:r w:rsidRPr="003D2E5F">
              <w:rPr>
                <w:b/>
                <w:bCs/>
                <w:sz w:val="22"/>
                <w:szCs w:val="22"/>
              </w:rPr>
              <w:t>[Page 32]</w:t>
            </w:r>
          </w:p>
          <w:p w:rsidR="00EA616D" w:rsidRPr="003D2E5F" w:rsidP="003463DC" w14:paraId="75D0C021" w14:textId="77777777">
            <w:pPr>
              <w:rPr>
                <w:sz w:val="22"/>
                <w:szCs w:val="22"/>
              </w:rPr>
            </w:pPr>
          </w:p>
          <w:p w:rsidR="00EA616D" w:rsidRPr="003D2E5F" w:rsidP="00EA616D" w14:paraId="61EDCF3A" w14:textId="77777777">
            <w:pPr>
              <w:rPr>
                <w:rFonts w:eastAsia="Calibri"/>
                <w:b/>
                <w:sz w:val="22"/>
                <w:szCs w:val="22"/>
              </w:rPr>
            </w:pPr>
            <w:r w:rsidRPr="003D2E5F">
              <w:rPr>
                <w:rFonts w:eastAsia="Calibri"/>
                <w:b/>
                <w:sz w:val="22"/>
                <w:szCs w:val="22"/>
              </w:rPr>
              <w:t>Paperwork Reduction Act</w:t>
            </w:r>
          </w:p>
          <w:p w:rsidR="00EA616D" w:rsidRPr="003D2E5F" w:rsidP="00EA616D" w14:paraId="7B33C254" w14:textId="77777777">
            <w:pPr>
              <w:rPr>
                <w:rFonts w:eastAsia="Calibri"/>
                <w:sz w:val="22"/>
                <w:szCs w:val="22"/>
              </w:rPr>
            </w:pPr>
          </w:p>
          <w:p w:rsidR="00EA616D" w:rsidRPr="003D2E5F" w:rsidP="00EA616D" w14:paraId="0BB2FDB1" w14:textId="77777777">
            <w:pPr>
              <w:rPr>
                <w:rFonts w:eastAsia="Calibri"/>
                <w:b/>
                <w:sz w:val="22"/>
                <w:szCs w:val="22"/>
              </w:rPr>
            </w:pPr>
            <w:bookmarkStart w:id="0" w:name="_Hlk149846585"/>
            <w:r w:rsidRPr="003D2E5F">
              <w:rPr>
                <w:rFonts w:eastAsia="Calibri"/>
                <w:sz w:val="22"/>
                <w:szCs w:val="22"/>
              </w:rPr>
              <w:t xml:space="preserve">USCIS may not conduct or sponsor an information collection, and you are not required to respond to a collection of information unless it displays a currently valid OMB control number.  The public reporting burden for this collection of information is estimated for Form I-129 at 2.55 hours; E-1/E-2 Classification at 0.67 hours; Trade Agreement Supplement at 0.67 hours; H Classification Supplement at 2.07 hours; H-1B and H-1B1 Data Collection and Filing Fee Exemption Supplement at 1 hour; L Classification Supplement to Form I-129 at 1.34 hours; P Classifications Supplement to Form I-129 at 1 hour; Q-1 Classification Supplement at 0.34 hours; R-1 Classification Supplement at 2.34 hours; and Form I-129 ATT at 0.33 </w:t>
            </w:r>
            <w:r w:rsidRPr="003D2E5F">
              <w:rPr>
                <w:rFonts w:eastAsia="Calibri"/>
                <w:sz w:val="22"/>
                <w:szCs w:val="22"/>
              </w:rPr>
              <w:t xml:space="preserve">hours,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w:t>
            </w:r>
            <w:r w:rsidRPr="003D2E5F">
              <w:rPr>
                <w:rFonts w:eastAsia="Calibri"/>
                <w:sz w:val="22"/>
                <w:szCs w:val="22"/>
              </w:rPr>
              <w:t>to:</w:t>
            </w:r>
            <w:r w:rsidRPr="003D2E5F">
              <w:rPr>
                <w:rFonts w:eastAsia="Calibri"/>
                <w:sz w:val="22"/>
                <w:szCs w:val="22"/>
              </w:rPr>
              <w:t xml:space="preserve">  U.S. Citizenship and Immigration Services, Office of Policy and Strategy, Regulatory Coordination Division, 5900 Capital Gateway Drive, Mail Stop #2140, Camp Springs, MD 20588-0009; OMB No 1615-0009.  </w:t>
            </w:r>
            <w:r w:rsidRPr="003D2E5F">
              <w:rPr>
                <w:rFonts w:eastAsia="Calibri"/>
                <w:b/>
                <w:sz w:val="22"/>
                <w:szCs w:val="22"/>
              </w:rPr>
              <w:t xml:space="preserve">Do not mail your completed Form I-129 to this address. </w:t>
            </w:r>
          </w:p>
          <w:bookmarkEnd w:id="0"/>
          <w:p w:rsidR="00EA616D" w:rsidRPr="003D2E5F" w:rsidP="003463DC" w14:paraId="1D2A870F" w14:textId="06392BC8">
            <w:pPr>
              <w:rPr>
                <w:sz w:val="22"/>
                <w:szCs w:val="22"/>
              </w:rPr>
            </w:pPr>
          </w:p>
        </w:tc>
        <w:tc>
          <w:tcPr>
            <w:tcW w:w="4095" w:type="dxa"/>
          </w:tcPr>
          <w:p w:rsidR="00557ED0" w:rsidRPr="003D2E5F" w:rsidP="003463DC" w14:paraId="126D0A18" w14:textId="77777777">
            <w:pPr>
              <w:rPr>
                <w:b/>
                <w:sz w:val="22"/>
                <w:szCs w:val="22"/>
              </w:rPr>
            </w:pPr>
          </w:p>
          <w:p w:rsidR="0037138C" w:rsidRPr="003D2E5F" w:rsidP="003463DC" w14:paraId="4AD933BB" w14:textId="77777777">
            <w:pPr>
              <w:rPr>
                <w:b/>
                <w:sz w:val="22"/>
                <w:szCs w:val="22"/>
              </w:rPr>
            </w:pPr>
          </w:p>
          <w:p w:rsidR="0037138C" w:rsidRPr="003D2E5F" w:rsidP="0037138C" w14:paraId="4433D596" w14:textId="77777777">
            <w:pPr>
              <w:rPr>
                <w:rFonts w:eastAsia="Calibri"/>
                <w:b/>
                <w:color w:val="000000"/>
                <w:sz w:val="22"/>
                <w:szCs w:val="22"/>
              </w:rPr>
            </w:pPr>
            <w:r w:rsidRPr="003D2E5F">
              <w:rPr>
                <w:rFonts w:eastAsia="Calibri"/>
                <w:b/>
                <w:color w:val="000000"/>
                <w:sz w:val="22"/>
                <w:szCs w:val="22"/>
              </w:rPr>
              <w:t>Paperwork Reduction Act</w:t>
            </w:r>
          </w:p>
          <w:p w:rsidR="0037138C" w:rsidRPr="003D2E5F" w:rsidP="0037138C" w14:paraId="1395AFCA" w14:textId="77777777">
            <w:pPr>
              <w:rPr>
                <w:rFonts w:eastAsia="Calibri"/>
                <w:color w:val="000000"/>
                <w:sz w:val="22"/>
                <w:szCs w:val="22"/>
              </w:rPr>
            </w:pPr>
          </w:p>
          <w:p w:rsidR="0037138C" w:rsidRPr="00342AE0" w:rsidP="0037138C" w14:paraId="038C13A8" w14:textId="7085991E">
            <w:pPr>
              <w:rPr>
                <w:b/>
                <w:sz w:val="22"/>
                <w:szCs w:val="22"/>
              </w:rPr>
            </w:pPr>
            <w:r w:rsidRPr="003D2E5F">
              <w:rPr>
                <w:rFonts w:eastAsia="Calibri"/>
                <w:color w:val="000000"/>
                <w:sz w:val="22"/>
                <w:szCs w:val="22"/>
              </w:rPr>
              <w:t xml:space="preserve">USCIS may not conduct or sponsor an information collection, and you are not required to respond to a collection of information unless it displays a currently valid OMB control number.  The public reporting burden for this collection of information is estimated for Form I-129 at 2.55 hours; E-1/E-2 Classification at 0.67 hours; Trade Agreement Supplement at 0.67 hours; H Classification Supplement at 2.07 hours; H-1B and H-1B1 Data Collection and Filing Fee Exemption Supplement at </w:t>
            </w:r>
            <w:r w:rsidRPr="003D2E5F">
              <w:rPr>
                <w:rFonts w:eastAsia="Calibri"/>
                <w:color w:val="FF0000"/>
                <w:sz w:val="22"/>
                <w:szCs w:val="22"/>
              </w:rPr>
              <w:t>1.25 hours</w:t>
            </w:r>
            <w:r w:rsidRPr="003D2E5F">
              <w:rPr>
                <w:rFonts w:eastAsia="Calibri"/>
                <w:color w:val="000000"/>
                <w:sz w:val="22"/>
                <w:szCs w:val="22"/>
              </w:rPr>
              <w:t xml:space="preserve">; L Classification Supplement to Form I-129 at 1.34 hours; P Classifications Supplement to Form I-129 at 1 hour; Q-1 Classification Supplement at 0.34 hours; R-1 Classification Supplement at 2.34 hours; and Form I-129 ATT at 0.33 </w:t>
            </w:r>
            <w:r w:rsidRPr="003D2E5F">
              <w:rPr>
                <w:rFonts w:eastAsia="Calibri"/>
                <w:color w:val="000000"/>
                <w:sz w:val="22"/>
                <w:szCs w:val="22"/>
              </w:rPr>
              <w:t xml:space="preserve">hours,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w:t>
            </w:r>
            <w:r w:rsidRPr="003D2E5F">
              <w:rPr>
                <w:rFonts w:eastAsia="Calibri"/>
                <w:color w:val="000000"/>
                <w:sz w:val="22"/>
                <w:szCs w:val="22"/>
              </w:rPr>
              <w:t>to:</w:t>
            </w:r>
            <w:r w:rsidRPr="003D2E5F">
              <w:rPr>
                <w:rFonts w:eastAsia="Calibri"/>
                <w:color w:val="000000"/>
                <w:sz w:val="22"/>
                <w:szCs w:val="22"/>
              </w:rPr>
              <w:t xml:space="preserve">  U.S. Citizenship and Immigration Services, Office of Policy and Strategy, Regulatory Coordination Division, 5900 Capital Gateway Drive, Mail Stop #2140, Camp Springs, MD 20588-0009; OMB No 1615-0009.  </w:t>
            </w:r>
            <w:r w:rsidRPr="003D2E5F">
              <w:rPr>
                <w:rFonts w:eastAsia="Calibri"/>
                <w:b/>
                <w:color w:val="000000"/>
                <w:sz w:val="22"/>
                <w:szCs w:val="22"/>
              </w:rPr>
              <w:t>Do not mail your completed Form I-129 to this address.</w:t>
            </w:r>
          </w:p>
        </w:tc>
      </w:tr>
      <w:tr w14:paraId="3C63A006" w14:textId="77777777" w:rsidTr="002D6271">
        <w:tblPrEx>
          <w:tblW w:w="10998" w:type="dxa"/>
          <w:tblLayout w:type="fixed"/>
          <w:tblLook w:val="01E0"/>
        </w:tblPrEx>
        <w:tc>
          <w:tcPr>
            <w:tcW w:w="2808" w:type="dxa"/>
          </w:tcPr>
          <w:p w:rsidR="00557ED0" w:rsidRPr="004B3E2B" w:rsidP="003463DC" w14:paraId="79CDD93F" w14:textId="77777777">
            <w:pPr>
              <w:rPr>
                <w:b/>
                <w:sz w:val="24"/>
                <w:szCs w:val="24"/>
              </w:rPr>
            </w:pPr>
          </w:p>
        </w:tc>
        <w:tc>
          <w:tcPr>
            <w:tcW w:w="4095" w:type="dxa"/>
          </w:tcPr>
          <w:p w:rsidR="00557ED0" w:rsidRPr="00342AE0" w:rsidP="003463DC" w14:paraId="69143407" w14:textId="77777777">
            <w:pPr>
              <w:rPr>
                <w:sz w:val="22"/>
                <w:szCs w:val="22"/>
              </w:rPr>
            </w:pPr>
          </w:p>
        </w:tc>
        <w:tc>
          <w:tcPr>
            <w:tcW w:w="4095" w:type="dxa"/>
          </w:tcPr>
          <w:p w:rsidR="00557ED0" w:rsidRPr="00342AE0" w:rsidP="003463DC" w14:paraId="471CF158" w14:textId="77777777">
            <w:pPr>
              <w:rPr>
                <w:b/>
                <w:sz w:val="22"/>
                <w:szCs w:val="22"/>
              </w:rPr>
            </w:pPr>
          </w:p>
        </w:tc>
      </w:tr>
    </w:tbl>
    <w:p w:rsidR="0006270C" w:rsidP="000C712C" w14:paraId="220908BF"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916681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
    <w:nsid w:val="57A11651"/>
    <w:multiLevelType w:val="hybridMultilevel"/>
    <w:tmpl w:val="41A0056A"/>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5C26F3"/>
    <w:multiLevelType w:val="hybridMultilevel"/>
    <w:tmpl w:val="D3642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DBA4E2A"/>
    <w:multiLevelType w:val="hybridMultilevel"/>
    <w:tmpl w:val="6AEA321A"/>
    <w:lvl w:ilvl="0">
      <w:start w:val="1"/>
      <w:numFmt w:val="bullet"/>
      <w:lvlText w:val=""/>
      <w:lvlJc w:val="left"/>
      <w:pPr>
        <w:ind w:left="735" w:hanging="375"/>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9933AB"/>
    <w:multiLevelType w:val="hybridMultilevel"/>
    <w:tmpl w:val="75246360"/>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0291631">
    <w:abstractNumId w:val="1"/>
  </w:num>
  <w:num w:numId="2" w16cid:durableId="22370823">
    <w:abstractNumId w:val="0"/>
  </w:num>
  <w:num w:numId="3" w16cid:durableId="1650094331">
    <w:abstractNumId w:val="4"/>
  </w:num>
  <w:num w:numId="4" w16cid:durableId="1138298289">
    <w:abstractNumId w:val="3"/>
  </w:num>
  <w:num w:numId="5" w16cid:durableId="1328554479">
    <w:abstractNumId w:val="5"/>
  </w:num>
  <w:num w:numId="6" w16cid:durableId="1261715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D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090"/>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335"/>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ACC"/>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912"/>
    <w:rsid w:val="002651BA"/>
    <w:rsid w:val="00265555"/>
    <w:rsid w:val="00266190"/>
    <w:rsid w:val="00266F12"/>
    <w:rsid w:val="00267399"/>
    <w:rsid w:val="002674EB"/>
    <w:rsid w:val="00267BE0"/>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03AD"/>
    <w:rsid w:val="002E1980"/>
    <w:rsid w:val="002E1F8D"/>
    <w:rsid w:val="002E31D8"/>
    <w:rsid w:val="002E3912"/>
    <w:rsid w:val="002E3E62"/>
    <w:rsid w:val="002E44E7"/>
    <w:rsid w:val="002E4BAE"/>
    <w:rsid w:val="002E693C"/>
    <w:rsid w:val="002E73C0"/>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43F"/>
    <w:rsid w:val="00335F32"/>
    <w:rsid w:val="00335FF7"/>
    <w:rsid w:val="0033617A"/>
    <w:rsid w:val="0033664E"/>
    <w:rsid w:val="00336E41"/>
    <w:rsid w:val="00337B00"/>
    <w:rsid w:val="00340E7B"/>
    <w:rsid w:val="0034113D"/>
    <w:rsid w:val="00341A35"/>
    <w:rsid w:val="00341E6C"/>
    <w:rsid w:val="00342AE0"/>
    <w:rsid w:val="00343076"/>
    <w:rsid w:val="0034334D"/>
    <w:rsid w:val="00343D15"/>
    <w:rsid w:val="003452B9"/>
    <w:rsid w:val="0034588D"/>
    <w:rsid w:val="003463DC"/>
    <w:rsid w:val="0034664F"/>
    <w:rsid w:val="003478C5"/>
    <w:rsid w:val="0035156A"/>
    <w:rsid w:val="0035327F"/>
    <w:rsid w:val="0036151B"/>
    <w:rsid w:val="00361DE9"/>
    <w:rsid w:val="00361E66"/>
    <w:rsid w:val="00363BBC"/>
    <w:rsid w:val="00364073"/>
    <w:rsid w:val="00365CD3"/>
    <w:rsid w:val="0036630C"/>
    <w:rsid w:val="00367454"/>
    <w:rsid w:val="00370A48"/>
    <w:rsid w:val="0037138C"/>
    <w:rsid w:val="00371476"/>
    <w:rsid w:val="00371AE2"/>
    <w:rsid w:val="00372B1F"/>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0FB0"/>
    <w:rsid w:val="003B1036"/>
    <w:rsid w:val="003B1AD6"/>
    <w:rsid w:val="003B30FB"/>
    <w:rsid w:val="003B3A1F"/>
    <w:rsid w:val="003B411A"/>
    <w:rsid w:val="003B4A62"/>
    <w:rsid w:val="003B50E0"/>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2E5F"/>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18B7"/>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02C6"/>
    <w:rsid w:val="00452039"/>
    <w:rsid w:val="00454396"/>
    <w:rsid w:val="00454B59"/>
    <w:rsid w:val="004551FA"/>
    <w:rsid w:val="00455404"/>
    <w:rsid w:val="00455848"/>
    <w:rsid w:val="00455A37"/>
    <w:rsid w:val="00455C90"/>
    <w:rsid w:val="004572F9"/>
    <w:rsid w:val="00460832"/>
    <w:rsid w:val="00460DE8"/>
    <w:rsid w:val="00461570"/>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3BB"/>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1DC9"/>
    <w:rsid w:val="00537389"/>
    <w:rsid w:val="0054047B"/>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57ED0"/>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59B5"/>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8C8"/>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303"/>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69D"/>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2C7"/>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57F56"/>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391"/>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133"/>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332"/>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4F37"/>
    <w:rsid w:val="00B15673"/>
    <w:rsid w:val="00B17CF7"/>
    <w:rsid w:val="00B207C5"/>
    <w:rsid w:val="00B20B5D"/>
    <w:rsid w:val="00B20C65"/>
    <w:rsid w:val="00B20DF3"/>
    <w:rsid w:val="00B22EFD"/>
    <w:rsid w:val="00B23753"/>
    <w:rsid w:val="00B245F2"/>
    <w:rsid w:val="00B24712"/>
    <w:rsid w:val="00B26570"/>
    <w:rsid w:val="00B274F3"/>
    <w:rsid w:val="00B277BB"/>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75E"/>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134"/>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042"/>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05EA"/>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C8A"/>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0C89"/>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16D"/>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692"/>
    <w:rsid w:val="00F3359C"/>
    <w:rsid w:val="00F34B21"/>
    <w:rsid w:val="00F353F3"/>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5DF"/>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6474822D"/>
  <w15:docId w15:val="{AAA96FF0-4592-4E49-867F-5050FC7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5023BB"/>
    <w:rPr>
      <w:sz w:val="16"/>
      <w:szCs w:val="16"/>
    </w:rPr>
  </w:style>
  <w:style w:type="paragraph" w:styleId="CommentText">
    <w:name w:val="annotation text"/>
    <w:basedOn w:val="Normal"/>
    <w:link w:val="CommentTextChar"/>
    <w:unhideWhenUsed/>
    <w:rsid w:val="005023BB"/>
  </w:style>
  <w:style w:type="character" w:customStyle="1" w:styleId="CommentTextChar">
    <w:name w:val="Comment Text Char"/>
    <w:basedOn w:val="DefaultParagraphFont"/>
    <w:link w:val="CommentText"/>
    <w:rsid w:val="005023BB"/>
  </w:style>
  <w:style w:type="paragraph" w:styleId="CommentSubject">
    <w:name w:val="annotation subject"/>
    <w:basedOn w:val="CommentText"/>
    <w:next w:val="CommentText"/>
    <w:link w:val="CommentSubjectChar"/>
    <w:semiHidden/>
    <w:unhideWhenUsed/>
    <w:rsid w:val="005023BB"/>
    <w:rPr>
      <w:b/>
      <w:bCs/>
    </w:rPr>
  </w:style>
  <w:style w:type="character" w:customStyle="1" w:styleId="CommentSubjectChar">
    <w:name w:val="Comment Subject Char"/>
    <w:basedOn w:val="CommentTextChar"/>
    <w:link w:val="CommentSubject"/>
    <w:semiHidden/>
    <w:rsid w:val="00502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file://CJD-RS-C1-01.cis1.cisr.uscis.dhs.gov/OIDP$/FORMS/Forms%20Branch/2-Forms/12%20-%20Rules/I-129%20H1-B%20NPRM/www.bls.gov/soc" TargetMode="External" /><Relationship Id="rId8" Type="http://schemas.openxmlformats.org/officeDocument/2006/relationships/hyperlink" Target="http://www.census.gov/epcd/www/naics.htm" TargetMode="External" /><Relationship Id="rId9" Type="http://schemas.openxmlformats.org/officeDocument/2006/relationships/hyperlink" Target="https://flag.dol.gov/wage-data/wage-search"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79b46bd05b183218206538a4c58f256f">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0b323a6ce0f62cc2d55198df0ad17b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32B730BF-4B52-4B88-9711-4CE8985EF013}">
  <ds:schemaRefs/>
</ds:datastoreItem>
</file>

<file path=customXml/itemProps2.xml><?xml version="1.0" encoding="utf-8"?>
<ds:datastoreItem xmlns:ds="http://schemas.openxmlformats.org/officeDocument/2006/customXml" ds:itemID="{D16BC9A3-7E2B-4E93-A514-0834080D604A}">
  <ds:schemaRefs/>
</ds:datastoreItem>
</file>

<file path=customXml/itemProps3.xml><?xml version="1.0" encoding="utf-8"?>
<ds:datastoreItem xmlns:ds="http://schemas.openxmlformats.org/officeDocument/2006/customXml" ds:itemID="{14A9CA96-6206-457E-9AB6-E6013410528F}">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8</Pages>
  <Words>2920</Words>
  <Characters>16188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Tabron, Chante N</cp:lastModifiedBy>
  <cp:revision>2</cp:revision>
  <cp:lastPrinted>2008-09-11T16:49:00Z</cp:lastPrinted>
  <dcterms:created xsi:type="dcterms:W3CDTF">2025-07-17T18:26:00Z</dcterms:created>
  <dcterms:modified xsi:type="dcterms:W3CDTF">2025-07-17T18:26:00Z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