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479A2" w:rsidRPr="008F2413" w:rsidP="008B7A8B" w14:paraId="7AA37D8E" w14:textId="77777777">
      <w:pPr>
        <w:jc w:val="center"/>
        <w:rPr>
          <w:b/>
          <w:bCs/>
          <w:sz w:val="24"/>
          <w:szCs w:val="24"/>
        </w:rPr>
      </w:pPr>
      <w:r w:rsidRPr="008F2413">
        <w:rPr>
          <w:b/>
          <w:bCs/>
          <w:sz w:val="24"/>
          <w:szCs w:val="24"/>
        </w:rPr>
        <w:t>Department of Transportation</w:t>
      </w:r>
    </w:p>
    <w:p w:rsidR="005F727D" w:rsidRPr="008F2413" w:rsidP="008B7A8B" w14:paraId="6D149F54" w14:textId="77777777">
      <w:pPr>
        <w:jc w:val="center"/>
        <w:rPr>
          <w:b/>
          <w:bCs/>
          <w:sz w:val="24"/>
          <w:szCs w:val="24"/>
        </w:rPr>
      </w:pPr>
      <w:r w:rsidRPr="008F2413">
        <w:rPr>
          <w:b/>
          <w:bCs/>
          <w:sz w:val="24"/>
          <w:szCs w:val="24"/>
        </w:rPr>
        <w:t>Office of the Chief Information Officer</w:t>
      </w:r>
    </w:p>
    <w:p w:rsidR="005F727D" w:rsidRPr="008F2413" w:rsidP="008B7A8B" w14:paraId="4B314556" w14:textId="77777777">
      <w:pPr>
        <w:jc w:val="center"/>
        <w:rPr>
          <w:b/>
          <w:bCs/>
          <w:sz w:val="24"/>
          <w:szCs w:val="24"/>
        </w:rPr>
      </w:pPr>
      <w:r w:rsidRPr="008F2413">
        <w:rPr>
          <w:b/>
          <w:bCs/>
          <w:sz w:val="24"/>
          <w:szCs w:val="24"/>
        </w:rPr>
        <w:t>Supporting Statement</w:t>
      </w:r>
    </w:p>
    <w:p w:rsidR="00B41C20" w:rsidRPr="008F2413" w:rsidP="008B7A8B" w14:paraId="3C3DDCC5" w14:textId="77777777">
      <w:pPr>
        <w:jc w:val="center"/>
        <w:rPr>
          <w:b/>
          <w:bCs/>
          <w:sz w:val="24"/>
          <w:szCs w:val="24"/>
        </w:rPr>
      </w:pPr>
    </w:p>
    <w:p w:rsidR="00991017" w:rsidRPr="008F2413" w:rsidP="008B7A8B" w14:paraId="2A1F11C1" w14:textId="1C733261">
      <w:pPr>
        <w:jc w:val="center"/>
        <w:rPr>
          <w:b/>
          <w:bCs/>
          <w:sz w:val="24"/>
          <w:szCs w:val="24"/>
        </w:rPr>
      </w:pPr>
      <w:r w:rsidRPr="008F2413">
        <w:rPr>
          <w:b/>
          <w:bCs/>
          <w:sz w:val="24"/>
          <w:szCs w:val="24"/>
        </w:rPr>
        <w:t>Rail Carrier and Tank Car Tanks Requirements, Rail Tank Car Tanks – Transportation of Hazardous Materials by Rail</w:t>
      </w:r>
    </w:p>
    <w:p w:rsidR="00013785" w:rsidRPr="0075440B" w:rsidP="008B7A8B" w14:paraId="04F8E52B" w14:textId="77777777">
      <w:pPr>
        <w:jc w:val="center"/>
        <w:rPr>
          <w:sz w:val="24"/>
          <w:szCs w:val="24"/>
        </w:rPr>
      </w:pPr>
      <w:r w:rsidRPr="0075440B">
        <w:rPr>
          <w:sz w:val="24"/>
          <w:szCs w:val="24"/>
        </w:rPr>
        <w:t>OMB Control No. 2137-0559</w:t>
      </w:r>
    </w:p>
    <w:p w:rsidR="004F6C7A" w:rsidRPr="0075440B" w:rsidP="008B7A8B" w14:paraId="5B7C641B" w14:textId="77777777">
      <w:pPr>
        <w:jc w:val="center"/>
        <w:rPr>
          <w:b/>
          <w:sz w:val="24"/>
          <w:szCs w:val="24"/>
        </w:rPr>
      </w:pPr>
    </w:p>
    <w:p w:rsidR="004F6C7A" w:rsidRPr="0075440B" w:rsidP="008B7A8B" w14:paraId="4E195692" w14:textId="376568DD">
      <w:pPr>
        <w:jc w:val="center"/>
        <w:rPr>
          <w:sz w:val="24"/>
          <w:szCs w:val="24"/>
        </w:rPr>
      </w:pPr>
      <w:r w:rsidRPr="05B42DD3">
        <w:rPr>
          <w:sz w:val="24"/>
          <w:szCs w:val="24"/>
        </w:rPr>
        <w:t xml:space="preserve">(Expiration Date: </w:t>
      </w:r>
      <w:r w:rsidR="00A67A62">
        <w:rPr>
          <w:sz w:val="24"/>
          <w:szCs w:val="24"/>
        </w:rPr>
        <w:t>September</w:t>
      </w:r>
      <w:r w:rsidRPr="05B42DD3" w:rsidR="00A67A62">
        <w:rPr>
          <w:sz w:val="24"/>
          <w:szCs w:val="24"/>
        </w:rPr>
        <w:t xml:space="preserve"> </w:t>
      </w:r>
      <w:r w:rsidRPr="05B42DD3" w:rsidR="00301E5D">
        <w:rPr>
          <w:sz w:val="24"/>
          <w:szCs w:val="24"/>
        </w:rPr>
        <w:t>3</w:t>
      </w:r>
      <w:r w:rsidR="00A67A62">
        <w:rPr>
          <w:sz w:val="24"/>
          <w:szCs w:val="24"/>
        </w:rPr>
        <w:t>0</w:t>
      </w:r>
      <w:r w:rsidRPr="05B42DD3" w:rsidR="00301E5D">
        <w:rPr>
          <w:sz w:val="24"/>
          <w:szCs w:val="24"/>
        </w:rPr>
        <w:t>, 202</w:t>
      </w:r>
      <w:r w:rsidR="00A67A62">
        <w:rPr>
          <w:sz w:val="24"/>
          <w:szCs w:val="24"/>
        </w:rPr>
        <w:t>7</w:t>
      </w:r>
      <w:r w:rsidRPr="05B42DD3">
        <w:rPr>
          <w:sz w:val="24"/>
          <w:szCs w:val="24"/>
        </w:rPr>
        <w:t>)</w:t>
      </w:r>
    </w:p>
    <w:p w:rsidR="00013785" w:rsidRPr="0075440B" w:rsidP="008B7A8B" w14:paraId="3D1AF50F" w14:textId="77777777">
      <w:pPr>
        <w:rPr>
          <w:sz w:val="24"/>
          <w:szCs w:val="24"/>
        </w:rPr>
      </w:pPr>
    </w:p>
    <w:p w:rsidR="00991017" w:rsidRPr="0075440B" w:rsidP="05B42DD3" w14:paraId="4E380801" w14:textId="77777777">
      <w:pPr>
        <w:rPr>
          <w:b/>
          <w:bCs/>
          <w:sz w:val="24"/>
          <w:szCs w:val="24"/>
          <w:u w:val="single"/>
        </w:rPr>
      </w:pPr>
      <w:r w:rsidRPr="05B42DD3">
        <w:rPr>
          <w:b/>
          <w:bCs/>
          <w:sz w:val="24"/>
          <w:szCs w:val="24"/>
          <w:u w:val="single"/>
        </w:rPr>
        <w:t>Introduction</w:t>
      </w:r>
    </w:p>
    <w:p w:rsidR="00013785" w:rsidRPr="0075440B" w:rsidP="008B7A8B" w14:paraId="5697FA1C" w14:textId="77777777">
      <w:pPr>
        <w:rPr>
          <w:sz w:val="24"/>
          <w:szCs w:val="24"/>
        </w:rPr>
      </w:pPr>
    </w:p>
    <w:p w:rsidR="005F727D" w:rsidP="008B7A8B" w14:paraId="1F62E5A8" w14:textId="4633349D">
      <w:pPr>
        <w:rPr>
          <w:sz w:val="24"/>
          <w:szCs w:val="24"/>
        </w:rPr>
      </w:pPr>
      <w:r w:rsidRPr="0075440B">
        <w:rPr>
          <w:sz w:val="24"/>
          <w:szCs w:val="24"/>
        </w:rPr>
        <w:t>This is to request the Office of Manag</w:t>
      </w:r>
      <w:r w:rsidR="00301E5D">
        <w:rPr>
          <w:sz w:val="24"/>
          <w:szCs w:val="24"/>
        </w:rPr>
        <w:t xml:space="preserve">ement and Budget’s (OMB) </w:t>
      </w:r>
      <w:r w:rsidRPr="0075440B">
        <w:rPr>
          <w:sz w:val="24"/>
          <w:szCs w:val="24"/>
        </w:rPr>
        <w:t xml:space="preserve">three-year </w:t>
      </w:r>
      <w:r w:rsidR="00301E5D">
        <w:rPr>
          <w:sz w:val="24"/>
          <w:szCs w:val="24"/>
        </w:rPr>
        <w:t>renewal with change</w:t>
      </w:r>
      <w:r w:rsidRPr="0075440B">
        <w:rPr>
          <w:sz w:val="24"/>
          <w:szCs w:val="24"/>
        </w:rPr>
        <w:t xml:space="preserve"> </w:t>
      </w:r>
      <w:r w:rsidR="00475A4F">
        <w:rPr>
          <w:sz w:val="24"/>
          <w:szCs w:val="24"/>
        </w:rPr>
        <w:t xml:space="preserve">of </w:t>
      </w:r>
      <w:r w:rsidRPr="0075440B">
        <w:rPr>
          <w:sz w:val="24"/>
          <w:szCs w:val="24"/>
        </w:rPr>
        <w:t>the information collection titled, “</w:t>
      </w:r>
      <w:r w:rsidRPr="00301E5D" w:rsidR="00301E5D">
        <w:rPr>
          <w:sz w:val="24"/>
          <w:szCs w:val="24"/>
        </w:rPr>
        <w:t>Rail Carrier and Tank Car Tanks Requirements, Rail Tank Car Tanks – Transportation of Hazardous Materials by Rail</w:t>
      </w:r>
      <w:r w:rsidRPr="0075440B">
        <w:rPr>
          <w:sz w:val="24"/>
          <w:szCs w:val="24"/>
        </w:rPr>
        <w:t xml:space="preserve">” </w:t>
      </w:r>
      <w:r w:rsidRPr="0075440B" w:rsidR="00567F14">
        <w:rPr>
          <w:sz w:val="24"/>
          <w:szCs w:val="24"/>
        </w:rPr>
        <w:t xml:space="preserve">under </w:t>
      </w:r>
      <w:r w:rsidRPr="0075440B">
        <w:rPr>
          <w:sz w:val="24"/>
          <w:szCs w:val="24"/>
        </w:rPr>
        <w:t>OMB Control No.</w:t>
      </w:r>
      <w:r w:rsidR="00301E5D">
        <w:rPr>
          <w:sz w:val="24"/>
          <w:szCs w:val="24"/>
        </w:rPr>
        <w:t> </w:t>
      </w:r>
      <w:r w:rsidRPr="0075440B">
        <w:rPr>
          <w:sz w:val="24"/>
          <w:szCs w:val="24"/>
        </w:rPr>
        <w:t xml:space="preserve">2137-0559, which is currently due to expire on </w:t>
      </w:r>
      <w:r w:rsidR="00A67A62">
        <w:rPr>
          <w:sz w:val="24"/>
          <w:szCs w:val="24"/>
        </w:rPr>
        <w:t xml:space="preserve">September </w:t>
      </w:r>
      <w:r w:rsidR="00301E5D">
        <w:rPr>
          <w:sz w:val="24"/>
          <w:szCs w:val="24"/>
        </w:rPr>
        <w:t>3</w:t>
      </w:r>
      <w:r w:rsidR="005B2677">
        <w:rPr>
          <w:sz w:val="24"/>
          <w:szCs w:val="24"/>
        </w:rPr>
        <w:t>0</w:t>
      </w:r>
      <w:r w:rsidR="00301E5D">
        <w:rPr>
          <w:sz w:val="24"/>
          <w:szCs w:val="24"/>
        </w:rPr>
        <w:t xml:space="preserve">, </w:t>
      </w:r>
      <w:r w:rsidR="005B2677">
        <w:rPr>
          <w:sz w:val="24"/>
          <w:szCs w:val="24"/>
        </w:rPr>
        <w:t>202</w:t>
      </w:r>
      <w:r w:rsidR="00A67A62">
        <w:rPr>
          <w:sz w:val="24"/>
          <w:szCs w:val="24"/>
        </w:rPr>
        <w:t>7</w:t>
      </w:r>
      <w:r w:rsidRPr="00DC14C3">
        <w:rPr>
          <w:sz w:val="24"/>
          <w:szCs w:val="24"/>
        </w:rPr>
        <w:t xml:space="preserve">.  </w:t>
      </w:r>
      <w:r w:rsidRPr="00DC14C3" w:rsidR="000D429B">
        <w:rPr>
          <w:sz w:val="24"/>
          <w:szCs w:val="24"/>
        </w:rPr>
        <w:t xml:space="preserve">The Department of Transportation (DOT) has collected information related to transportation by rail car since the creation of the DOT in 1967.  This OMB control number was </w:t>
      </w:r>
      <w:r w:rsidRPr="00DC14C3" w:rsidR="00567F14">
        <w:rPr>
          <w:sz w:val="24"/>
          <w:szCs w:val="24"/>
        </w:rPr>
        <w:t xml:space="preserve">first </w:t>
      </w:r>
      <w:r w:rsidRPr="00DC14C3" w:rsidR="000D429B">
        <w:rPr>
          <w:sz w:val="24"/>
          <w:szCs w:val="24"/>
        </w:rPr>
        <w:t>approved on March 7, 1984</w:t>
      </w:r>
      <w:r w:rsidR="00DC14C3">
        <w:rPr>
          <w:sz w:val="24"/>
          <w:szCs w:val="24"/>
        </w:rPr>
        <w:t>,</w:t>
      </w:r>
      <w:r w:rsidRPr="00DC14C3" w:rsidR="000D429B">
        <w:rPr>
          <w:sz w:val="24"/>
          <w:szCs w:val="24"/>
        </w:rPr>
        <w:t xml:space="preserve"> and</w:t>
      </w:r>
      <w:r w:rsidRPr="00DC14C3">
        <w:rPr>
          <w:sz w:val="24"/>
          <w:szCs w:val="24"/>
        </w:rPr>
        <w:t xml:space="preserve"> was </w:t>
      </w:r>
      <w:r w:rsidRPr="001045DD">
        <w:rPr>
          <w:sz w:val="24"/>
          <w:szCs w:val="24"/>
        </w:rPr>
        <w:t xml:space="preserve">initiated as a result of </w:t>
      </w:r>
      <w:r w:rsidRPr="001045DD" w:rsidR="000D429B">
        <w:rPr>
          <w:sz w:val="24"/>
          <w:szCs w:val="24"/>
        </w:rPr>
        <w:t>an</w:t>
      </w:r>
      <w:r w:rsidRPr="001045DD">
        <w:rPr>
          <w:sz w:val="24"/>
          <w:szCs w:val="24"/>
        </w:rPr>
        <w:t xml:space="preserve"> </w:t>
      </w:r>
      <w:r w:rsidRPr="00F60F0E" w:rsidR="000D429B">
        <w:rPr>
          <w:sz w:val="24"/>
          <w:szCs w:val="24"/>
        </w:rPr>
        <w:t xml:space="preserve">information collection </w:t>
      </w:r>
      <w:r w:rsidRPr="00F60F0E" w:rsidR="00DE0F50">
        <w:rPr>
          <w:sz w:val="24"/>
          <w:szCs w:val="24"/>
        </w:rPr>
        <w:t>for</w:t>
      </w:r>
      <w:r w:rsidRPr="00F60F0E" w:rsidR="000D429B">
        <w:rPr>
          <w:sz w:val="24"/>
          <w:szCs w:val="24"/>
        </w:rPr>
        <w:t xml:space="preserve"> the approval of tank cars for Hyrdocyancic Acid Service.  This OMB Control Number was broadened on January 17, 1986</w:t>
      </w:r>
      <w:r w:rsidR="00DC14C3">
        <w:rPr>
          <w:sz w:val="24"/>
          <w:szCs w:val="24"/>
        </w:rPr>
        <w:t>,</w:t>
      </w:r>
      <w:r w:rsidRPr="00DC14C3" w:rsidR="000D429B">
        <w:rPr>
          <w:sz w:val="24"/>
          <w:szCs w:val="24"/>
        </w:rPr>
        <w:t xml:space="preserve"> to include rail carrier and tank car requirements that conta</w:t>
      </w:r>
      <w:r w:rsidR="00301E5D">
        <w:rPr>
          <w:sz w:val="24"/>
          <w:szCs w:val="24"/>
        </w:rPr>
        <w:t>ined information collections.</w:t>
      </w:r>
    </w:p>
    <w:p w:rsidR="00A75D03" w:rsidP="008B7A8B" w14:paraId="62529D7D" w14:textId="77777777">
      <w:pPr>
        <w:rPr>
          <w:sz w:val="24"/>
          <w:szCs w:val="24"/>
        </w:rPr>
      </w:pPr>
    </w:p>
    <w:p w:rsidR="008B7A8B" w:rsidP="008B7A8B" w14:paraId="1BA84514" w14:textId="5BAF9EB2">
      <w:pPr>
        <w:rPr>
          <w:sz w:val="24"/>
          <w:szCs w:val="24"/>
        </w:rPr>
      </w:pPr>
      <w:r w:rsidRPr="069823DB">
        <w:rPr>
          <w:sz w:val="24"/>
          <w:szCs w:val="24"/>
        </w:rPr>
        <w:t xml:space="preserve">The requested change stems from a </w:t>
      </w:r>
      <w:r w:rsidR="00A67A62">
        <w:rPr>
          <w:sz w:val="24"/>
          <w:szCs w:val="24"/>
        </w:rPr>
        <w:t>Notice of Proposed Rulemaking</w:t>
      </w:r>
      <w:r w:rsidRPr="069823DB">
        <w:rPr>
          <w:sz w:val="24"/>
          <w:szCs w:val="24"/>
        </w:rPr>
        <w:t xml:space="preserve"> published on</w:t>
      </w:r>
      <w:r w:rsidRPr="069823DB" w:rsidR="002455CA">
        <w:rPr>
          <w:sz w:val="24"/>
          <w:szCs w:val="24"/>
        </w:rPr>
        <w:t xml:space="preserve"> </w:t>
      </w:r>
      <w:r w:rsidR="00A67A62">
        <w:rPr>
          <w:sz w:val="24"/>
          <w:szCs w:val="24"/>
        </w:rPr>
        <w:t>July 1</w:t>
      </w:r>
      <w:r w:rsidRPr="069823DB" w:rsidR="0022520C">
        <w:rPr>
          <w:sz w:val="24"/>
          <w:szCs w:val="24"/>
        </w:rPr>
        <w:t>, 2</w:t>
      </w:r>
      <w:r w:rsidRPr="069823DB" w:rsidR="002455CA">
        <w:rPr>
          <w:sz w:val="24"/>
          <w:szCs w:val="24"/>
        </w:rPr>
        <w:t>02</w:t>
      </w:r>
      <w:r w:rsidR="00A67A62">
        <w:rPr>
          <w:sz w:val="24"/>
          <w:szCs w:val="24"/>
        </w:rPr>
        <w:t>5</w:t>
      </w:r>
      <w:r w:rsidRPr="069823DB">
        <w:rPr>
          <w:sz w:val="24"/>
          <w:szCs w:val="24"/>
        </w:rPr>
        <w:t>, titled “</w:t>
      </w:r>
      <w:r w:rsidRPr="00A67A62" w:rsidR="00A67A62">
        <w:rPr>
          <w:sz w:val="24"/>
          <w:szCs w:val="24"/>
        </w:rPr>
        <w:t>Hazardous Materials: Removing Burdensome Rail Reporting Requirements</w:t>
      </w:r>
      <w:r w:rsidRPr="069823DB">
        <w:rPr>
          <w:sz w:val="24"/>
          <w:szCs w:val="24"/>
        </w:rPr>
        <w:t>” [HM-</w:t>
      </w:r>
      <w:r w:rsidR="00A67A62">
        <w:rPr>
          <w:sz w:val="24"/>
          <w:szCs w:val="24"/>
        </w:rPr>
        <w:t>268K</w:t>
      </w:r>
      <w:r w:rsidRPr="069823DB">
        <w:rPr>
          <w:sz w:val="24"/>
          <w:szCs w:val="24"/>
        </w:rPr>
        <w:t>;</w:t>
      </w:r>
      <w:r w:rsidRPr="069823DB" w:rsidR="00B56064">
        <w:rPr>
          <w:sz w:val="24"/>
          <w:szCs w:val="24"/>
        </w:rPr>
        <w:t xml:space="preserve"> </w:t>
      </w:r>
      <w:r w:rsidRPr="00A67A62" w:rsidR="00A67A62">
        <w:rPr>
          <w:sz w:val="24"/>
          <w:szCs w:val="24"/>
        </w:rPr>
        <w:t>90 FR 28556</w:t>
      </w:r>
      <w:r w:rsidRPr="069823DB">
        <w:rPr>
          <w:sz w:val="24"/>
          <w:szCs w:val="24"/>
        </w:rPr>
        <w:t xml:space="preserve">], which </w:t>
      </w:r>
      <w:r w:rsidR="00A67A62">
        <w:rPr>
          <w:sz w:val="24"/>
          <w:szCs w:val="24"/>
        </w:rPr>
        <w:t xml:space="preserve">eliminates the </w:t>
      </w:r>
      <w:r w:rsidRPr="069823DB" w:rsidR="003E0454">
        <w:rPr>
          <w:sz w:val="24"/>
          <w:szCs w:val="24"/>
        </w:rPr>
        <w:t>require</w:t>
      </w:r>
      <w:r w:rsidR="00A67A62">
        <w:rPr>
          <w:sz w:val="24"/>
          <w:szCs w:val="24"/>
        </w:rPr>
        <w:t>ment to</w:t>
      </w:r>
      <w:r w:rsidRPr="069823DB" w:rsidR="003E0454">
        <w:rPr>
          <w:sz w:val="24"/>
          <w:szCs w:val="24"/>
        </w:rPr>
        <w:t xml:space="preserve"> </w:t>
      </w:r>
      <w:r w:rsidRPr="00A67A62" w:rsidR="00A67A62">
        <w:rPr>
          <w:sz w:val="24"/>
          <w:szCs w:val="24"/>
        </w:rPr>
        <w:t xml:space="preserve">report to the </w:t>
      </w:r>
      <w:r w:rsidR="00A67A62">
        <w:rPr>
          <w:sz w:val="24"/>
          <w:szCs w:val="24"/>
        </w:rPr>
        <w:t>American Association of Railroads (</w:t>
      </w:r>
      <w:r w:rsidRPr="00A67A62" w:rsidR="00A67A62">
        <w:rPr>
          <w:sz w:val="24"/>
          <w:szCs w:val="24"/>
        </w:rPr>
        <w:t>AAR</w:t>
      </w:r>
      <w:r w:rsidR="00A67A62">
        <w:rPr>
          <w:sz w:val="24"/>
          <w:szCs w:val="24"/>
        </w:rPr>
        <w:t>) Bureau of Explosives (</w:t>
      </w:r>
      <w:r w:rsidRPr="00A67A62" w:rsidR="00A67A62">
        <w:rPr>
          <w:sz w:val="24"/>
          <w:szCs w:val="24"/>
        </w:rPr>
        <w:t>BOE</w:t>
      </w:r>
      <w:r w:rsidR="00A67A62">
        <w:rPr>
          <w:sz w:val="24"/>
          <w:szCs w:val="24"/>
        </w:rPr>
        <w:t>)</w:t>
      </w:r>
      <w:r w:rsidRPr="00A67A62" w:rsidR="00A67A62">
        <w:rPr>
          <w:sz w:val="24"/>
          <w:szCs w:val="24"/>
        </w:rPr>
        <w:t xml:space="preserve"> regarding any restrictions over any portion of its lines.</w:t>
      </w:r>
    </w:p>
    <w:p w:rsidR="003E0454" w:rsidRPr="00F60F0E" w:rsidP="008B7A8B" w14:paraId="397614FD" w14:textId="77777777">
      <w:pPr>
        <w:rPr>
          <w:b/>
          <w:sz w:val="24"/>
          <w:szCs w:val="24"/>
          <w:u w:val="single"/>
        </w:rPr>
      </w:pPr>
    </w:p>
    <w:p w:rsidR="00991017" w:rsidRPr="00EB75A1" w:rsidP="008B7A8B" w14:paraId="216EDE58" w14:textId="77777777">
      <w:pPr>
        <w:rPr>
          <w:b/>
          <w:sz w:val="24"/>
          <w:szCs w:val="24"/>
        </w:rPr>
      </w:pPr>
      <w:r w:rsidRPr="00EB75A1">
        <w:rPr>
          <w:b/>
          <w:sz w:val="24"/>
          <w:szCs w:val="24"/>
          <w:u w:val="single"/>
        </w:rPr>
        <w:t>Part A. Justification</w:t>
      </w:r>
      <w:r w:rsidRPr="00EB75A1">
        <w:rPr>
          <w:b/>
          <w:sz w:val="24"/>
          <w:szCs w:val="24"/>
        </w:rPr>
        <w:t xml:space="preserve">    </w:t>
      </w:r>
      <w:r w:rsidRPr="00EB75A1">
        <w:rPr>
          <w:b/>
          <w:sz w:val="24"/>
          <w:szCs w:val="24"/>
        </w:rPr>
        <w:tab/>
      </w:r>
    </w:p>
    <w:p w:rsidR="00991017" w:rsidRPr="00EB75A1" w:rsidP="008B7A8B" w14:paraId="355493C9" w14:textId="77777777">
      <w:pPr>
        <w:rPr>
          <w:sz w:val="24"/>
          <w:szCs w:val="24"/>
        </w:rPr>
      </w:pPr>
    </w:p>
    <w:p w:rsidR="00112AD0" w:rsidRPr="00EB75A1" w:rsidP="008B7A8B" w14:paraId="08B65A3E" w14:textId="77777777">
      <w:pPr>
        <w:rPr>
          <w:sz w:val="24"/>
          <w:szCs w:val="24"/>
        </w:rPr>
      </w:pPr>
      <w:r w:rsidRPr="00EB75A1">
        <w:rPr>
          <w:sz w:val="24"/>
          <w:szCs w:val="24"/>
        </w:rPr>
        <w:t>1</w:t>
      </w:r>
      <w:r w:rsidRPr="00EB75A1" w:rsidR="004F2567">
        <w:rPr>
          <w:sz w:val="24"/>
          <w:szCs w:val="24"/>
        </w:rPr>
        <w:t>.</w:t>
      </w:r>
      <w:r w:rsidRPr="00EB75A1" w:rsidR="004F2567">
        <w:rPr>
          <w:sz w:val="24"/>
          <w:szCs w:val="24"/>
        </w:rPr>
        <w:tab/>
      </w:r>
      <w:r w:rsidRPr="00EB75A1" w:rsidR="004F2567">
        <w:rPr>
          <w:sz w:val="24"/>
          <w:szCs w:val="24"/>
          <w:u w:val="single"/>
        </w:rPr>
        <w:t>Circumstances that make collection of information necessary</w:t>
      </w:r>
      <w:r w:rsidRPr="00EB75A1" w:rsidR="004F2567">
        <w:rPr>
          <w:sz w:val="24"/>
          <w:szCs w:val="24"/>
        </w:rPr>
        <w:t xml:space="preserve"> </w:t>
      </w:r>
    </w:p>
    <w:p w:rsidR="00112AD0" w:rsidRPr="00EB75A1" w:rsidP="008B7A8B" w14:paraId="56B0B64B" w14:textId="77777777">
      <w:pPr>
        <w:rPr>
          <w:sz w:val="24"/>
          <w:szCs w:val="24"/>
        </w:rPr>
      </w:pPr>
    </w:p>
    <w:p w:rsidR="003846D3" w:rsidRPr="00F60F0E" w:rsidP="008B7A8B" w14:paraId="57997BB0" w14:textId="1896E8AC">
      <w:pPr>
        <w:rPr>
          <w:sz w:val="24"/>
          <w:szCs w:val="24"/>
        </w:rPr>
      </w:pPr>
      <w:r w:rsidRPr="00EB75A1">
        <w:rPr>
          <w:sz w:val="24"/>
          <w:szCs w:val="24"/>
        </w:rPr>
        <w:t xml:space="preserve">This is a request for a </w:t>
      </w:r>
      <w:r w:rsidRPr="00EB75A1" w:rsidR="003F6412">
        <w:rPr>
          <w:sz w:val="24"/>
          <w:szCs w:val="24"/>
        </w:rPr>
        <w:t>renewal</w:t>
      </w:r>
      <w:r w:rsidR="00FD4322">
        <w:rPr>
          <w:sz w:val="24"/>
          <w:szCs w:val="24"/>
        </w:rPr>
        <w:t xml:space="preserve"> with </w:t>
      </w:r>
      <w:r w:rsidR="005064CD">
        <w:rPr>
          <w:sz w:val="24"/>
          <w:szCs w:val="24"/>
        </w:rPr>
        <w:t>change</w:t>
      </w:r>
      <w:r w:rsidRPr="00EB75A1" w:rsidR="00013785">
        <w:rPr>
          <w:sz w:val="24"/>
          <w:szCs w:val="24"/>
        </w:rPr>
        <w:t xml:space="preserve"> </w:t>
      </w:r>
      <w:r w:rsidRPr="00EB75A1" w:rsidR="00381B8F">
        <w:rPr>
          <w:sz w:val="24"/>
          <w:szCs w:val="24"/>
        </w:rPr>
        <w:t>to</w:t>
      </w:r>
      <w:r w:rsidRPr="00EB75A1">
        <w:rPr>
          <w:sz w:val="24"/>
          <w:szCs w:val="24"/>
        </w:rPr>
        <w:t xml:space="preserve"> OMB No. 2137</w:t>
      </w:r>
      <w:r w:rsidRPr="00EB75A1" w:rsidR="00086FBB">
        <w:rPr>
          <w:sz w:val="24"/>
          <w:szCs w:val="24"/>
        </w:rPr>
        <w:noBreakHyphen/>
      </w:r>
      <w:r w:rsidRPr="00EB75A1">
        <w:rPr>
          <w:sz w:val="24"/>
          <w:szCs w:val="24"/>
        </w:rPr>
        <w:t xml:space="preserve">0559 for </w:t>
      </w:r>
      <w:r w:rsidRPr="00EB75A1" w:rsidR="00086FBB">
        <w:rPr>
          <w:sz w:val="24"/>
          <w:szCs w:val="24"/>
        </w:rPr>
        <w:t xml:space="preserve">reporting </w:t>
      </w:r>
      <w:r w:rsidRPr="00EB75A1">
        <w:rPr>
          <w:sz w:val="24"/>
          <w:szCs w:val="24"/>
        </w:rPr>
        <w:t>requirements pertaining to the manufacture, inspection, and maintenance of rail tank car</w:t>
      </w:r>
      <w:r w:rsidR="00DC14C3">
        <w:rPr>
          <w:sz w:val="24"/>
          <w:szCs w:val="24"/>
        </w:rPr>
        <w:t xml:space="preserve">s </w:t>
      </w:r>
      <w:r w:rsidRPr="00DC14C3">
        <w:rPr>
          <w:sz w:val="24"/>
          <w:szCs w:val="24"/>
        </w:rPr>
        <w:t>used in the transportation of hazardous materials by rail</w:t>
      </w:r>
      <w:r w:rsidRPr="001045DD" w:rsidR="00112AD0">
        <w:rPr>
          <w:sz w:val="24"/>
          <w:szCs w:val="24"/>
        </w:rPr>
        <w:t xml:space="preserve">.  </w:t>
      </w:r>
      <w:r w:rsidRPr="00A83D4F" w:rsidR="00A83D4F">
        <w:rPr>
          <w:sz w:val="24"/>
          <w:szCs w:val="24"/>
        </w:rPr>
        <w:t>Additionally, this information collection supports the Departmental Strategic goal for safety.  These regulations are promulgated in accordance with the Federal hazardous materials transportation law, 49 U.S.C. 5101-5127.</w:t>
      </w:r>
    </w:p>
    <w:p w:rsidR="008B7A8B" w:rsidRPr="00F60F0E" w:rsidP="008B7A8B" w14:paraId="362AFCA2" w14:textId="77777777">
      <w:pPr>
        <w:rPr>
          <w:sz w:val="24"/>
          <w:szCs w:val="24"/>
        </w:rPr>
      </w:pPr>
    </w:p>
    <w:p w:rsidR="00991017" w:rsidRPr="00EB75A1" w:rsidP="008B7A8B" w14:paraId="2A2AA9B2" w14:textId="77777777">
      <w:pPr>
        <w:rPr>
          <w:sz w:val="24"/>
          <w:szCs w:val="24"/>
          <w:u w:val="single"/>
        </w:rPr>
      </w:pPr>
      <w:r w:rsidRPr="00EB75A1">
        <w:rPr>
          <w:sz w:val="24"/>
          <w:szCs w:val="24"/>
        </w:rPr>
        <w:t>2.</w:t>
      </w:r>
      <w:r w:rsidRPr="00EB75A1">
        <w:rPr>
          <w:sz w:val="24"/>
          <w:szCs w:val="24"/>
        </w:rPr>
        <w:tab/>
      </w:r>
      <w:r w:rsidRPr="00EB75A1">
        <w:rPr>
          <w:sz w:val="24"/>
          <w:szCs w:val="24"/>
          <w:u w:val="single"/>
        </w:rPr>
        <w:t>How, by whom, and for what purpose the information is to be used</w:t>
      </w:r>
    </w:p>
    <w:p w:rsidR="00991017" w:rsidRPr="00EB75A1" w:rsidP="008B7A8B" w14:paraId="41BCD925" w14:textId="77777777">
      <w:pPr>
        <w:rPr>
          <w:sz w:val="24"/>
          <w:szCs w:val="24"/>
        </w:rPr>
      </w:pPr>
    </w:p>
    <w:p w:rsidR="00D01985" w:rsidRPr="00D01985" w:rsidP="00D01985" w14:paraId="1955E968" w14:textId="4C4203FB">
      <w:pPr>
        <w:rPr>
          <w:sz w:val="24"/>
          <w:szCs w:val="24"/>
        </w:rPr>
      </w:pPr>
      <w:r w:rsidRPr="00D01985">
        <w:rPr>
          <w:sz w:val="24"/>
          <w:szCs w:val="24"/>
        </w:rPr>
        <w:t xml:space="preserve">This </w:t>
      </w:r>
      <w:r w:rsidR="00027145">
        <w:rPr>
          <w:sz w:val="24"/>
          <w:szCs w:val="24"/>
        </w:rPr>
        <w:t>OMB control number</w:t>
      </w:r>
      <w:r w:rsidRPr="00D01985">
        <w:rPr>
          <w:sz w:val="24"/>
          <w:szCs w:val="24"/>
        </w:rPr>
        <w:t xml:space="preserve"> consolidates and describes the information </w:t>
      </w:r>
      <w:r w:rsidR="00027145">
        <w:rPr>
          <w:sz w:val="24"/>
          <w:szCs w:val="24"/>
        </w:rPr>
        <w:t xml:space="preserve">collection </w:t>
      </w:r>
      <w:r w:rsidRPr="00D01985">
        <w:rPr>
          <w:sz w:val="24"/>
          <w:szCs w:val="24"/>
        </w:rPr>
        <w:t>provisions in parts 172, 173, 174, 179, and 180 of the HMR pertaining to the transportation of hazardous materials by rail and the manufacture, qualification, maintenance, and use of tank cars. The types of information collected include:</w:t>
      </w:r>
    </w:p>
    <w:p w:rsidR="00A16EEB" w:rsidP="00A16EEB" w14:paraId="4509AB32" w14:textId="77777777">
      <w:pPr>
        <w:rPr>
          <w:sz w:val="24"/>
          <w:szCs w:val="24"/>
        </w:rPr>
      </w:pPr>
    </w:p>
    <w:p w:rsidR="009F352D" w:rsidP="00A16EEB" w14:paraId="752B2AD0" w14:textId="79E70599">
      <w:pPr>
        <w:rPr>
          <w:sz w:val="24"/>
          <w:szCs w:val="24"/>
        </w:rPr>
      </w:pPr>
      <w:r w:rsidRPr="001D4D6B">
        <w:rPr>
          <w:b/>
          <w:bCs/>
          <w:sz w:val="24"/>
          <w:szCs w:val="24"/>
        </w:rPr>
        <w:t xml:space="preserve">(1) </w:t>
      </w:r>
      <w:r w:rsidRPr="001D4D6B" w:rsidR="00027145">
        <w:rPr>
          <w:b/>
          <w:bCs/>
          <w:sz w:val="24"/>
          <w:szCs w:val="24"/>
        </w:rPr>
        <w:t xml:space="preserve"> </w:t>
      </w:r>
      <w:r w:rsidRPr="001D4D6B">
        <w:rPr>
          <w:b/>
          <w:bCs/>
          <w:sz w:val="24"/>
          <w:szCs w:val="24"/>
        </w:rPr>
        <w:t>Tank Car</w:t>
      </w:r>
      <w:r w:rsidRPr="002C39C0">
        <w:rPr>
          <w:b/>
          <w:bCs/>
          <w:sz w:val="24"/>
          <w:szCs w:val="24"/>
        </w:rPr>
        <w:t xml:space="preserve"> Approvals</w:t>
      </w:r>
      <w:r w:rsidR="003D6383">
        <w:rPr>
          <w:b/>
          <w:bCs/>
          <w:sz w:val="24"/>
          <w:szCs w:val="24"/>
        </w:rPr>
        <w:t xml:space="preserve"> - </w:t>
      </w:r>
      <w:r w:rsidRPr="001D4D6B" w:rsidR="003D6383">
        <w:rPr>
          <w:sz w:val="24"/>
          <w:szCs w:val="24"/>
        </w:rPr>
        <w:t>Section 172.102, special provisions B45, B46, B55, B61, B69, B77, B81</w:t>
      </w:r>
      <w:r w:rsidRPr="003D6383" w:rsidR="003D6383">
        <w:rPr>
          <w:b/>
          <w:bCs/>
          <w:sz w:val="24"/>
          <w:szCs w:val="24"/>
        </w:rPr>
        <w:t xml:space="preserve"> </w:t>
      </w:r>
    </w:p>
    <w:p w:rsidR="009F352D" w:rsidP="009F352D" w14:paraId="4F0C3BB3" w14:textId="77777777">
      <w:pPr>
        <w:ind w:firstLine="720"/>
        <w:rPr>
          <w:sz w:val="24"/>
          <w:szCs w:val="24"/>
        </w:rPr>
      </w:pPr>
    </w:p>
    <w:p w:rsidR="00D01985" w:rsidRPr="00D01985" w:rsidP="003F03B3" w14:paraId="1CE8001C" w14:textId="12FC9A2A">
      <w:pPr>
        <w:rPr>
          <w:sz w:val="24"/>
          <w:szCs w:val="24"/>
        </w:rPr>
      </w:pPr>
      <w:r w:rsidRPr="00D01985">
        <w:rPr>
          <w:sz w:val="24"/>
          <w:szCs w:val="24"/>
        </w:rPr>
        <w:t>This information collection consists of special provisions that mandate the approval of the Associate Administrator or the Association of American Railroads (AAR) Committee on Tank Cars before certain hazardous material packaging or packaging components can be used for transportation of hazardous materials by rail.</w:t>
      </w:r>
    </w:p>
    <w:p w:rsidR="00A16EEB" w:rsidP="00A16EEB" w14:paraId="6EBCB854" w14:textId="77777777">
      <w:pPr>
        <w:rPr>
          <w:sz w:val="24"/>
          <w:szCs w:val="24"/>
        </w:rPr>
      </w:pPr>
    </w:p>
    <w:p w:rsidR="003D6383" w:rsidP="00A16EEB" w14:paraId="1936CED5" w14:textId="3A62926E">
      <w:pPr>
        <w:rPr>
          <w:sz w:val="24"/>
          <w:szCs w:val="24"/>
        </w:rPr>
      </w:pPr>
      <w:r w:rsidRPr="001D4D6B">
        <w:rPr>
          <w:b/>
          <w:bCs/>
          <w:sz w:val="24"/>
          <w:szCs w:val="24"/>
        </w:rPr>
        <w:t xml:space="preserve">(2) </w:t>
      </w:r>
      <w:r w:rsidRPr="001D4D6B" w:rsidR="00027145">
        <w:rPr>
          <w:b/>
          <w:bCs/>
          <w:sz w:val="24"/>
          <w:szCs w:val="24"/>
        </w:rPr>
        <w:t xml:space="preserve"> </w:t>
      </w:r>
      <w:r w:rsidRPr="001D4D6B">
        <w:rPr>
          <w:b/>
          <w:bCs/>
          <w:sz w:val="24"/>
          <w:szCs w:val="24"/>
        </w:rPr>
        <w:t>AAR approval</w:t>
      </w:r>
      <w:r w:rsidRPr="002C39C0">
        <w:rPr>
          <w:b/>
          <w:bCs/>
          <w:sz w:val="24"/>
          <w:szCs w:val="24"/>
        </w:rPr>
        <w:t xml:space="preserve"> required when a tank car is proposed for commodity service other than specified on a certificate of </w:t>
      </w:r>
      <w:r w:rsidRPr="007C7B5E">
        <w:rPr>
          <w:b/>
          <w:bCs/>
          <w:sz w:val="24"/>
          <w:szCs w:val="24"/>
        </w:rPr>
        <w:t>construction</w:t>
      </w:r>
      <w:r w:rsidRPr="007C7B5E" w:rsidR="007C7B5E">
        <w:rPr>
          <w:b/>
          <w:bCs/>
          <w:sz w:val="24"/>
          <w:szCs w:val="24"/>
        </w:rPr>
        <w:t xml:space="preserve"> </w:t>
      </w:r>
      <w:r w:rsidRPr="001D4D6B" w:rsidR="007C7B5E">
        <w:rPr>
          <w:sz w:val="24"/>
          <w:szCs w:val="24"/>
        </w:rPr>
        <w:t>- Section 173.31(a)(2)</w:t>
      </w:r>
    </w:p>
    <w:p w:rsidR="00A16EEB" w:rsidP="00A16EEB" w14:paraId="7417072B" w14:textId="77777777">
      <w:pPr>
        <w:rPr>
          <w:sz w:val="24"/>
          <w:szCs w:val="24"/>
        </w:rPr>
      </w:pPr>
    </w:p>
    <w:p w:rsidR="00D01985" w:rsidRPr="00D01985" w:rsidP="00A16EEB" w14:paraId="67F852A6" w14:textId="56F0EF3E">
      <w:pPr>
        <w:rPr>
          <w:sz w:val="24"/>
          <w:szCs w:val="24"/>
        </w:rPr>
      </w:pPr>
      <w:r w:rsidRPr="00D01985">
        <w:rPr>
          <w:sz w:val="24"/>
          <w:szCs w:val="24"/>
        </w:rPr>
        <w:t>This information collection consists of requirements for obtaining AAR Tank Car Committee approval for the use of a tank car for commodities other than those specified in part 173 and the certificate of construction. It also includes requirements for AAR approval of tank car design, materials, construction, conversion, alteration, or construction to a new specification. This information is used to ensure that tank cars are suitable for transporting specific commodities and that tank car design, construction, and modification comply with the relevant regulations.</w:t>
      </w:r>
    </w:p>
    <w:p w:rsidR="00D01985" w:rsidRPr="00D01985" w:rsidP="00D01985" w14:paraId="3C879E12" w14:textId="77777777">
      <w:pPr>
        <w:rPr>
          <w:sz w:val="24"/>
          <w:szCs w:val="24"/>
        </w:rPr>
      </w:pPr>
    </w:p>
    <w:p w:rsidR="00A16EEB" w:rsidRPr="001D4D6B" w:rsidP="00D01985" w14:paraId="4719324B" w14:textId="4A5D5307">
      <w:pPr>
        <w:rPr>
          <w:sz w:val="24"/>
          <w:szCs w:val="24"/>
        </w:rPr>
      </w:pPr>
      <w:r w:rsidRPr="001D4D6B">
        <w:rPr>
          <w:b/>
          <w:bCs/>
          <w:sz w:val="24"/>
          <w:szCs w:val="24"/>
        </w:rPr>
        <w:t xml:space="preserve">(3) </w:t>
      </w:r>
      <w:r w:rsidRPr="001D4D6B" w:rsidR="00E332F7">
        <w:rPr>
          <w:b/>
          <w:bCs/>
          <w:sz w:val="24"/>
          <w:szCs w:val="24"/>
        </w:rPr>
        <w:t xml:space="preserve"> </w:t>
      </w:r>
      <w:r w:rsidRPr="001D4D6B">
        <w:rPr>
          <w:b/>
          <w:bCs/>
          <w:sz w:val="24"/>
          <w:szCs w:val="24"/>
        </w:rPr>
        <w:t>Annual</w:t>
      </w:r>
      <w:r w:rsidRPr="002C39C0">
        <w:rPr>
          <w:b/>
          <w:bCs/>
          <w:sz w:val="24"/>
          <w:szCs w:val="24"/>
        </w:rPr>
        <w:t xml:space="preserve"> tank car owner progress report to </w:t>
      </w:r>
      <w:r w:rsidRPr="001376B6">
        <w:rPr>
          <w:b/>
          <w:bCs/>
          <w:sz w:val="24"/>
          <w:szCs w:val="24"/>
        </w:rPr>
        <w:t>FRA</w:t>
      </w:r>
      <w:r w:rsidRPr="001376B6" w:rsidR="001376B6">
        <w:rPr>
          <w:b/>
          <w:bCs/>
          <w:sz w:val="24"/>
          <w:szCs w:val="24"/>
        </w:rPr>
        <w:t xml:space="preserve"> </w:t>
      </w:r>
      <w:r w:rsidRPr="001D4D6B" w:rsidR="001376B6">
        <w:rPr>
          <w:sz w:val="24"/>
          <w:szCs w:val="24"/>
        </w:rPr>
        <w:t>- Section 173.31(b)(6)(ii)</w:t>
      </w:r>
    </w:p>
    <w:p w:rsidR="00A16EEB" w:rsidP="00A16EEB" w14:paraId="5414E08C" w14:textId="77777777">
      <w:pPr>
        <w:rPr>
          <w:sz w:val="24"/>
          <w:szCs w:val="24"/>
        </w:rPr>
      </w:pPr>
    </w:p>
    <w:p w:rsidR="00D01985" w:rsidRPr="00D01985" w:rsidP="00A16EEB" w14:paraId="7C38E4F5" w14:textId="0AE37BE6">
      <w:pPr>
        <w:rPr>
          <w:sz w:val="24"/>
          <w:szCs w:val="24"/>
        </w:rPr>
      </w:pPr>
      <w:r w:rsidRPr="00D01985">
        <w:rPr>
          <w:sz w:val="24"/>
          <w:szCs w:val="24"/>
        </w:rPr>
        <w:t>This information collection consists of the requirement for tank car owners to submit progress reports to the Federal Railroad Administration (FRA) if their tank cars need to be modified to meet the requirements specified in § 173.31. The FRA uses this information to track progress and ensure that all affected tank cars are modified before the regulatory compliance date.</w:t>
      </w:r>
    </w:p>
    <w:p w:rsidR="00D01985" w:rsidRPr="00D01985" w:rsidP="00D01985" w14:paraId="2DB4952C" w14:textId="77777777">
      <w:pPr>
        <w:rPr>
          <w:sz w:val="24"/>
          <w:szCs w:val="24"/>
        </w:rPr>
      </w:pPr>
    </w:p>
    <w:p w:rsidR="005C7693" w:rsidP="00D01985" w14:paraId="76B164E8" w14:textId="71539717">
      <w:pPr>
        <w:rPr>
          <w:sz w:val="24"/>
          <w:szCs w:val="24"/>
        </w:rPr>
      </w:pPr>
      <w:r w:rsidRPr="001D4D6B">
        <w:rPr>
          <w:b/>
          <w:bCs/>
          <w:sz w:val="24"/>
          <w:szCs w:val="24"/>
        </w:rPr>
        <w:t xml:space="preserve">(4) </w:t>
      </w:r>
      <w:r w:rsidRPr="001D4D6B" w:rsidR="00E332F7">
        <w:rPr>
          <w:b/>
          <w:bCs/>
          <w:sz w:val="24"/>
          <w:szCs w:val="24"/>
        </w:rPr>
        <w:t xml:space="preserve"> </w:t>
      </w:r>
      <w:r w:rsidRPr="001D4D6B">
        <w:rPr>
          <w:b/>
          <w:bCs/>
          <w:sz w:val="24"/>
          <w:szCs w:val="24"/>
        </w:rPr>
        <w:t>Compressed</w:t>
      </w:r>
      <w:r w:rsidRPr="002C39C0">
        <w:rPr>
          <w:b/>
          <w:bCs/>
          <w:sz w:val="24"/>
          <w:szCs w:val="24"/>
        </w:rPr>
        <w:t xml:space="preserve"> Gases and Cryogenic Liquids in Tank Cars and Multi Unit Tank Cars </w:t>
      </w:r>
      <w:r w:rsidRPr="004F2D42">
        <w:rPr>
          <w:b/>
          <w:bCs/>
          <w:sz w:val="24"/>
          <w:szCs w:val="24"/>
        </w:rPr>
        <w:t>Reporting</w:t>
      </w:r>
      <w:r w:rsidRPr="004F2D42" w:rsidR="004F2D42">
        <w:rPr>
          <w:b/>
          <w:bCs/>
          <w:sz w:val="24"/>
          <w:szCs w:val="24"/>
        </w:rPr>
        <w:t xml:space="preserve"> </w:t>
      </w:r>
      <w:r w:rsidRPr="001D4D6B" w:rsidR="004F2D42">
        <w:rPr>
          <w:sz w:val="24"/>
          <w:szCs w:val="24"/>
        </w:rPr>
        <w:t>- Sections 173.314, 173.319</w:t>
      </w:r>
    </w:p>
    <w:p w:rsidR="005C7693" w:rsidP="00D01985" w14:paraId="558ACBEE" w14:textId="77777777">
      <w:pPr>
        <w:rPr>
          <w:sz w:val="24"/>
          <w:szCs w:val="24"/>
        </w:rPr>
      </w:pPr>
    </w:p>
    <w:p w:rsidR="00D01985" w:rsidRPr="00D01985" w:rsidP="00D01985" w14:paraId="73E283A0" w14:textId="0E7910EB">
      <w:pPr>
        <w:rPr>
          <w:sz w:val="24"/>
          <w:szCs w:val="24"/>
        </w:rPr>
      </w:pPr>
      <w:r w:rsidRPr="00D01985">
        <w:rPr>
          <w:sz w:val="24"/>
          <w:szCs w:val="24"/>
        </w:rPr>
        <w:t>This information collection requires the shipper to notify the FRA whenever a tank car transporting hydrogen chloride, refrigerated liquids, or vinyl fluoride, stabilized is not received by the consignee within 20 days from the date of shipment.</w:t>
      </w:r>
    </w:p>
    <w:p w:rsidR="00D01985" w:rsidRPr="00D01985" w:rsidP="00D01985" w14:paraId="53E0850A" w14:textId="77777777">
      <w:pPr>
        <w:rPr>
          <w:sz w:val="24"/>
          <w:szCs w:val="24"/>
        </w:rPr>
      </w:pPr>
    </w:p>
    <w:p w:rsidR="000877E0" w:rsidP="00D01985" w14:paraId="05739C70" w14:textId="77777777">
      <w:pPr>
        <w:rPr>
          <w:sz w:val="24"/>
          <w:szCs w:val="24"/>
        </w:rPr>
      </w:pPr>
    </w:p>
    <w:p w:rsidR="000877E0" w:rsidP="000877E0" w14:paraId="28955D0E" w14:textId="1079BC93">
      <w:pPr>
        <w:rPr>
          <w:b/>
          <w:bCs/>
          <w:sz w:val="24"/>
          <w:szCs w:val="24"/>
        </w:rPr>
      </w:pPr>
      <w:r w:rsidRPr="007359C0">
        <w:rPr>
          <w:b/>
          <w:bCs/>
          <w:sz w:val="24"/>
          <w:szCs w:val="24"/>
        </w:rPr>
        <w:t>(</w:t>
      </w:r>
      <w:r w:rsidR="005D331B">
        <w:rPr>
          <w:b/>
          <w:bCs/>
          <w:sz w:val="24"/>
          <w:szCs w:val="24"/>
        </w:rPr>
        <w:t>5</w:t>
      </w:r>
      <w:r w:rsidRPr="007359C0">
        <w:rPr>
          <w:b/>
          <w:bCs/>
          <w:sz w:val="24"/>
          <w:szCs w:val="24"/>
        </w:rPr>
        <w:t xml:space="preserve">) Hazardous Materials Train Consist Additional Information (Class </w:t>
      </w:r>
      <w:r w:rsidR="00C854F8">
        <w:rPr>
          <w:b/>
          <w:bCs/>
          <w:sz w:val="24"/>
          <w:szCs w:val="24"/>
        </w:rPr>
        <w:t>I</w:t>
      </w:r>
      <w:r w:rsidRPr="007359C0">
        <w:rPr>
          <w:b/>
          <w:bCs/>
          <w:sz w:val="24"/>
          <w:szCs w:val="24"/>
        </w:rPr>
        <w:t xml:space="preserve">, </w:t>
      </w:r>
      <w:r w:rsidR="00C854F8">
        <w:rPr>
          <w:b/>
          <w:bCs/>
          <w:sz w:val="24"/>
          <w:szCs w:val="24"/>
        </w:rPr>
        <w:t>II</w:t>
      </w:r>
      <w:r w:rsidRPr="007359C0">
        <w:rPr>
          <w:b/>
          <w:bCs/>
          <w:sz w:val="24"/>
          <w:szCs w:val="24"/>
        </w:rPr>
        <w:t xml:space="preserve">, </w:t>
      </w:r>
      <w:r w:rsidR="00C854F8">
        <w:rPr>
          <w:b/>
          <w:bCs/>
          <w:sz w:val="24"/>
          <w:szCs w:val="24"/>
        </w:rPr>
        <w:t>III</w:t>
      </w:r>
      <w:r w:rsidRPr="007359C0" w:rsidR="00C854F8">
        <w:rPr>
          <w:b/>
          <w:bCs/>
          <w:sz w:val="24"/>
          <w:szCs w:val="24"/>
        </w:rPr>
        <w:t xml:space="preserve"> </w:t>
      </w:r>
      <w:r w:rsidRPr="007359C0">
        <w:rPr>
          <w:b/>
          <w:bCs/>
          <w:sz w:val="24"/>
          <w:szCs w:val="24"/>
        </w:rPr>
        <w:t>Railroads)</w:t>
      </w:r>
      <w:r w:rsidR="00AC3D7B">
        <w:rPr>
          <w:b/>
          <w:bCs/>
          <w:sz w:val="24"/>
          <w:szCs w:val="24"/>
        </w:rPr>
        <w:t xml:space="preserve"> </w:t>
      </w:r>
      <w:r w:rsidRPr="001D4D6B" w:rsidR="00AC3D7B">
        <w:rPr>
          <w:sz w:val="24"/>
          <w:szCs w:val="24"/>
        </w:rPr>
        <w:t>– Section 174.26</w:t>
      </w:r>
    </w:p>
    <w:p w:rsidR="00AC3D7B" w:rsidRPr="00AC3D7B" w:rsidP="000877E0" w14:paraId="43C2B3D6" w14:textId="77777777">
      <w:pPr>
        <w:rPr>
          <w:b/>
          <w:bCs/>
          <w:sz w:val="24"/>
          <w:szCs w:val="24"/>
        </w:rPr>
      </w:pPr>
    </w:p>
    <w:p w:rsidR="000877E0" w:rsidRPr="000877E0" w:rsidP="000877E0" w14:paraId="051FA2D4" w14:textId="7447EF0B">
      <w:pPr>
        <w:rPr>
          <w:sz w:val="24"/>
          <w:szCs w:val="24"/>
        </w:rPr>
      </w:pPr>
      <w:r w:rsidRPr="000877E0">
        <w:rPr>
          <w:sz w:val="24"/>
          <w:szCs w:val="24"/>
        </w:rPr>
        <w:t>This information collection requires</w:t>
      </w:r>
      <w:r w:rsidR="00684D06">
        <w:rPr>
          <w:sz w:val="24"/>
          <w:szCs w:val="24"/>
        </w:rPr>
        <w:t xml:space="preserve"> railroads to </w:t>
      </w:r>
      <w:r w:rsidR="00312B5E">
        <w:rPr>
          <w:sz w:val="24"/>
          <w:szCs w:val="24"/>
        </w:rPr>
        <w:t>create, maintain, and make available</w:t>
      </w:r>
      <w:r w:rsidRPr="00BC28F9" w:rsidR="00312B5E">
        <w:t xml:space="preserve"> </w:t>
      </w:r>
      <w:r w:rsidRPr="00BC28F9" w:rsidR="00BC28F9">
        <w:rPr>
          <w:sz w:val="24"/>
          <w:szCs w:val="24"/>
        </w:rPr>
        <w:t xml:space="preserve">expanded hazardous material train consist information that includes the origin and destination a train </w:t>
      </w:r>
      <w:r w:rsidR="00503A67">
        <w:rPr>
          <w:sz w:val="24"/>
          <w:szCs w:val="24"/>
        </w:rPr>
        <w:t xml:space="preserve">transporting hazardous materials </w:t>
      </w:r>
      <w:r w:rsidRPr="00BC28F9" w:rsidR="00BC28F9">
        <w:rPr>
          <w:sz w:val="24"/>
          <w:szCs w:val="24"/>
        </w:rPr>
        <w:t>and the specific identification of hazardous material location in rail cars.</w:t>
      </w:r>
    </w:p>
    <w:p w:rsidR="000877E0" w:rsidRPr="000877E0" w:rsidP="000877E0" w14:paraId="29B65018" w14:textId="77777777">
      <w:pPr>
        <w:rPr>
          <w:sz w:val="24"/>
          <w:szCs w:val="24"/>
        </w:rPr>
      </w:pPr>
    </w:p>
    <w:p w:rsidR="000877E0" w:rsidRPr="007359C0" w:rsidP="000877E0" w14:paraId="522B8195" w14:textId="29441D95">
      <w:pPr>
        <w:rPr>
          <w:b/>
          <w:bCs/>
          <w:sz w:val="24"/>
          <w:szCs w:val="24"/>
        </w:rPr>
      </w:pPr>
      <w:r w:rsidRPr="007359C0">
        <w:rPr>
          <w:b/>
          <w:bCs/>
          <w:sz w:val="24"/>
          <w:szCs w:val="24"/>
        </w:rPr>
        <w:t>(</w:t>
      </w:r>
      <w:r w:rsidR="005D331B">
        <w:rPr>
          <w:b/>
          <w:bCs/>
          <w:sz w:val="24"/>
          <w:szCs w:val="24"/>
        </w:rPr>
        <w:t>6</w:t>
      </w:r>
      <w:r w:rsidRPr="007359C0">
        <w:rPr>
          <w:b/>
          <w:bCs/>
          <w:sz w:val="24"/>
          <w:szCs w:val="24"/>
        </w:rPr>
        <w:t>) Notification of Hazardous Materials Accidents or Incidents</w:t>
      </w:r>
      <w:r w:rsidR="00AC3D7B">
        <w:rPr>
          <w:b/>
          <w:bCs/>
          <w:sz w:val="24"/>
          <w:szCs w:val="24"/>
        </w:rPr>
        <w:t xml:space="preserve"> </w:t>
      </w:r>
      <w:r w:rsidRPr="001D4D6B" w:rsidR="00AC3D7B">
        <w:rPr>
          <w:sz w:val="24"/>
          <w:szCs w:val="24"/>
        </w:rPr>
        <w:t>– Section 174.28</w:t>
      </w:r>
      <w:r w:rsidR="00A4303C">
        <w:rPr>
          <w:sz w:val="24"/>
          <w:szCs w:val="24"/>
        </w:rPr>
        <w:t>(b)</w:t>
      </w:r>
    </w:p>
    <w:p w:rsidR="000877E0" w:rsidRPr="000877E0" w:rsidP="000877E0" w14:paraId="6A171B4D" w14:textId="77777777">
      <w:pPr>
        <w:rPr>
          <w:sz w:val="24"/>
          <w:szCs w:val="24"/>
        </w:rPr>
      </w:pPr>
    </w:p>
    <w:p w:rsidR="000877E0" w:rsidP="000877E0" w14:paraId="5C6D360E" w14:textId="06AA601A">
      <w:pPr>
        <w:rPr>
          <w:sz w:val="24"/>
          <w:szCs w:val="24"/>
        </w:rPr>
      </w:pPr>
      <w:r w:rsidRPr="000877E0">
        <w:rPr>
          <w:sz w:val="24"/>
          <w:szCs w:val="24"/>
        </w:rPr>
        <w:t>This</w:t>
      </w:r>
      <w:r w:rsidR="00684D06">
        <w:rPr>
          <w:sz w:val="24"/>
          <w:szCs w:val="24"/>
        </w:rPr>
        <w:t xml:space="preserve"> information collection requires </w:t>
      </w:r>
      <w:r w:rsidRPr="00257DAE" w:rsidR="00257DAE">
        <w:rPr>
          <w:sz w:val="24"/>
          <w:szCs w:val="24"/>
        </w:rPr>
        <w:t xml:space="preserve">railroads to provide advance notice </w:t>
      </w:r>
      <w:r w:rsidR="00C663F7">
        <w:rPr>
          <w:sz w:val="24"/>
          <w:szCs w:val="24"/>
        </w:rPr>
        <w:t>and electronic train consist information</w:t>
      </w:r>
      <w:r w:rsidRPr="00257DAE" w:rsidR="00257DAE">
        <w:rPr>
          <w:sz w:val="24"/>
          <w:szCs w:val="24"/>
        </w:rPr>
        <w:t xml:space="preserve"> to </w:t>
      </w:r>
      <w:r w:rsidR="00C854F8">
        <w:rPr>
          <w:sz w:val="24"/>
          <w:szCs w:val="24"/>
        </w:rPr>
        <w:t xml:space="preserve">a </w:t>
      </w:r>
      <w:r w:rsidR="00312B5E">
        <w:rPr>
          <w:sz w:val="24"/>
          <w:szCs w:val="24"/>
        </w:rPr>
        <w:t>primary</w:t>
      </w:r>
      <w:r w:rsidR="00C854F8">
        <w:rPr>
          <w:sz w:val="24"/>
          <w:szCs w:val="24"/>
        </w:rPr>
        <w:t xml:space="preserve"> Public Safety Answering Point (e.g.,</w:t>
      </w:r>
      <w:r w:rsidRPr="00257DAE" w:rsidR="00257DAE">
        <w:rPr>
          <w:sz w:val="24"/>
          <w:szCs w:val="24"/>
        </w:rPr>
        <w:t xml:space="preserve"> </w:t>
      </w:r>
      <w:r w:rsidR="00C854F8">
        <w:rPr>
          <w:sz w:val="24"/>
          <w:szCs w:val="24"/>
        </w:rPr>
        <w:t>9-1-1 call center)</w:t>
      </w:r>
      <w:r w:rsidRPr="00257DAE" w:rsidR="00257DAE">
        <w:rPr>
          <w:sz w:val="24"/>
          <w:szCs w:val="24"/>
        </w:rPr>
        <w:t xml:space="preserve"> when an accident or incident involving hazardous material occurs.</w:t>
      </w:r>
    </w:p>
    <w:p w:rsidR="000D3934" w:rsidP="000877E0" w14:paraId="338559D7" w14:textId="77777777">
      <w:pPr>
        <w:rPr>
          <w:sz w:val="24"/>
          <w:szCs w:val="24"/>
        </w:rPr>
      </w:pPr>
    </w:p>
    <w:p w:rsidR="000D3934" w:rsidRPr="008B6C9A" w:rsidP="000D3934" w14:paraId="27EE50A3" w14:textId="352FB03A">
      <w:pPr>
        <w:rPr>
          <w:b/>
          <w:bCs/>
          <w:sz w:val="24"/>
          <w:szCs w:val="24"/>
        </w:rPr>
      </w:pPr>
      <w:r w:rsidRPr="001D4D6B">
        <w:rPr>
          <w:b/>
          <w:bCs/>
          <w:sz w:val="24"/>
          <w:szCs w:val="24"/>
        </w:rPr>
        <w:t>(</w:t>
      </w:r>
      <w:r w:rsidR="005D331B">
        <w:rPr>
          <w:b/>
          <w:bCs/>
          <w:sz w:val="24"/>
          <w:szCs w:val="24"/>
        </w:rPr>
        <w:t>7</w:t>
      </w:r>
      <w:r w:rsidRPr="001D4D6B">
        <w:rPr>
          <w:b/>
          <w:bCs/>
          <w:sz w:val="24"/>
          <w:szCs w:val="24"/>
        </w:rPr>
        <w:t>) Creation</w:t>
      </w:r>
      <w:r w:rsidRPr="008B6C9A">
        <w:rPr>
          <w:b/>
          <w:bCs/>
          <w:sz w:val="24"/>
          <w:szCs w:val="24"/>
        </w:rPr>
        <w:t xml:space="preserve"> of Test Records for Emergency System Notification Test (Class I, II, III) </w:t>
      </w:r>
      <w:r w:rsidRPr="001D4D6B">
        <w:rPr>
          <w:sz w:val="24"/>
          <w:szCs w:val="24"/>
        </w:rPr>
        <w:t>– Section 174.28(b)</w:t>
      </w:r>
      <w:r w:rsidR="006B5FE2">
        <w:rPr>
          <w:sz w:val="24"/>
          <w:szCs w:val="24"/>
        </w:rPr>
        <w:t>(2)</w:t>
      </w:r>
    </w:p>
    <w:p w:rsidR="000D3934" w:rsidP="000D3934" w14:paraId="7C984106" w14:textId="77777777">
      <w:pPr>
        <w:rPr>
          <w:sz w:val="24"/>
          <w:szCs w:val="24"/>
        </w:rPr>
      </w:pPr>
    </w:p>
    <w:p w:rsidR="000D3934" w:rsidP="000D3934" w14:paraId="78036BC7" w14:textId="03AAF1BA">
      <w:pPr>
        <w:rPr>
          <w:sz w:val="24"/>
          <w:szCs w:val="24"/>
        </w:rPr>
      </w:pPr>
      <w:r>
        <w:rPr>
          <w:sz w:val="24"/>
          <w:szCs w:val="24"/>
        </w:rPr>
        <w:t>This information collection</w:t>
      </w:r>
      <w:r w:rsidRPr="00E651AF" w:rsidR="00E651AF">
        <w:t xml:space="preserve"> </w:t>
      </w:r>
      <w:r w:rsidR="00E651AF">
        <w:rPr>
          <w:sz w:val="24"/>
          <w:szCs w:val="24"/>
        </w:rPr>
        <w:t>requires</w:t>
      </w:r>
      <w:r w:rsidRPr="00E651AF" w:rsidR="00E651AF">
        <w:rPr>
          <w:sz w:val="24"/>
          <w:szCs w:val="24"/>
        </w:rPr>
        <w:t xml:space="preserve"> railroads to</w:t>
      </w:r>
      <w:r w:rsidR="00122DA4">
        <w:rPr>
          <w:sz w:val="24"/>
          <w:szCs w:val="24"/>
        </w:rPr>
        <w:t xml:space="preserve"> create test records and</w:t>
      </w:r>
      <w:r w:rsidRPr="00E651AF" w:rsidR="00E651AF">
        <w:rPr>
          <w:sz w:val="24"/>
          <w:szCs w:val="24"/>
        </w:rPr>
        <w:t xml:space="preserve"> test their ability to provide train consist information to primary </w:t>
      </w:r>
      <w:r w:rsidR="003456CE">
        <w:rPr>
          <w:sz w:val="24"/>
          <w:szCs w:val="24"/>
        </w:rPr>
        <w:t xml:space="preserve">Public Safety </w:t>
      </w:r>
      <w:r w:rsidR="00312B5E">
        <w:rPr>
          <w:sz w:val="24"/>
          <w:szCs w:val="24"/>
        </w:rPr>
        <w:t xml:space="preserve">Answering </w:t>
      </w:r>
      <w:r w:rsidR="003456CE">
        <w:rPr>
          <w:sz w:val="24"/>
          <w:szCs w:val="24"/>
        </w:rPr>
        <w:t>Points (</w:t>
      </w:r>
      <w:r w:rsidRPr="00E651AF" w:rsidR="00E651AF">
        <w:rPr>
          <w:sz w:val="24"/>
          <w:szCs w:val="24"/>
        </w:rPr>
        <w:t>PSAPs</w:t>
      </w:r>
      <w:r w:rsidR="003456CE">
        <w:rPr>
          <w:sz w:val="24"/>
          <w:szCs w:val="24"/>
        </w:rPr>
        <w:t>)</w:t>
      </w:r>
      <w:r w:rsidRPr="00E651AF" w:rsidR="00E651AF">
        <w:rPr>
          <w:sz w:val="24"/>
          <w:szCs w:val="24"/>
        </w:rPr>
        <w:t xml:space="preserve"> and emergency responders.</w:t>
      </w:r>
    </w:p>
    <w:p w:rsidR="000D3934" w:rsidP="000D3934" w14:paraId="6AF312E5" w14:textId="77777777">
      <w:pPr>
        <w:rPr>
          <w:sz w:val="24"/>
          <w:szCs w:val="24"/>
        </w:rPr>
      </w:pPr>
    </w:p>
    <w:p w:rsidR="000D3934" w:rsidRPr="00094521" w:rsidP="000D3934" w14:paraId="582894E5" w14:textId="01886569">
      <w:pPr>
        <w:rPr>
          <w:b/>
          <w:bCs/>
          <w:sz w:val="24"/>
          <w:szCs w:val="24"/>
        </w:rPr>
      </w:pPr>
      <w:r w:rsidRPr="00094521">
        <w:rPr>
          <w:b/>
          <w:bCs/>
          <w:sz w:val="24"/>
          <w:szCs w:val="24"/>
        </w:rPr>
        <w:t>(</w:t>
      </w:r>
      <w:r w:rsidR="005D331B">
        <w:rPr>
          <w:b/>
          <w:bCs/>
          <w:sz w:val="24"/>
          <w:szCs w:val="24"/>
        </w:rPr>
        <w:t>8</w:t>
      </w:r>
      <w:r w:rsidRPr="00094521">
        <w:rPr>
          <w:b/>
          <w:bCs/>
          <w:sz w:val="24"/>
          <w:szCs w:val="24"/>
        </w:rPr>
        <w:t xml:space="preserve">) </w:t>
      </w:r>
      <w:r w:rsidRPr="00094521" w:rsidR="00046D95">
        <w:rPr>
          <w:b/>
          <w:bCs/>
          <w:sz w:val="24"/>
          <w:szCs w:val="24"/>
        </w:rPr>
        <w:t xml:space="preserve">Retention of Test Records for Emergency System Notification Test </w:t>
      </w:r>
      <w:r w:rsidRPr="001D4D6B" w:rsidR="00046D95">
        <w:rPr>
          <w:sz w:val="24"/>
          <w:szCs w:val="24"/>
        </w:rPr>
        <w:t>– Section 174.28(b)</w:t>
      </w:r>
      <w:r w:rsidR="00F703CC">
        <w:rPr>
          <w:sz w:val="24"/>
          <w:szCs w:val="24"/>
        </w:rPr>
        <w:t>(2)(iii)</w:t>
      </w:r>
    </w:p>
    <w:p w:rsidR="00046D95" w:rsidP="000D3934" w14:paraId="615AA428" w14:textId="77777777">
      <w:pPr>
        <w:rPr>
          <w:sz w:val="24"/>
          <w:szCs w:val="24"/>
        </w:rPr>
      </w:pPr>
    </w:p>
    <w:p w:rsidR="00046D95" w:rsidP="000D3934" w14:paraId="78447C03" w14:textId="6049DA7B">
      <w:pPr>
        <w:rPr>
          <w:sz w:val="24"/>
          <w:szCs w:val="24"/>
        </w:rPr>
      </w:pPr>
      <w:r>
        <w:rPr>
          <w:sz w:val="24"/>
          <w:szCs w:val="24"/>
        </w:rPr>
        <w:t>This information collection</w:t>
      </w:r>
      <w:r w:rsidRPr="00CB311E" w:rsidR="00CB311E">
        <w:t xml:space="preserve"> </w:t>
      </w:r>
      <w:r w:rsidR="00CB311E">
        <w:rPr>
          <w:sz w:val="24"/>
          <w:szCs w:val="24"/>
        </w:rPr>
        <w:t>requires that each</w:t>
      </w:r>
      <w:r w:rsidRPr="00CB311E" w:rsidR="00CB311E">
        <w:rPr>
          <w:sz w:val="24"/>
          <w:szCs w:val="24"/>
        </w:rPr>
        <w:t xml:space="preserve"> railroad </w:t>
      </w:r>
      <w:r w:rsidR="00EE4C03">
        <w:rPr>
          <w:sz w:val="24"/>
          <w:szCs w:val="24"/>
        </w:rPr>
        <w:t>retain records of the tests required by § 174.28(b)(2)</w:t>
      </w:r>
      <w:r w:rsidR="00CB311E">
        <w:rPr>
          <w:sz w:val="24"/>
          <w:szCs w:val="24"/>
        </w:rPr>
        <w:t>.</w:t>
      </w:r>
    </w:p>
    <w:p w:rsidR="00046D95" w:rsidP="000D3934" w14:paraId="7C498725" w14:textId="77777777">
      <w:pPr>
        <w:rPr>
          <w:sz w:val="24"/>
          <w:szCs w:val="24"/>
        </w:rPr>
      </w:pPr>
    </w:p>
    <w:p w:rsidR="00046D95" w:rsidRPr="00D101D9" w:rsidP="000D3934" w14:paraId="47911935" w14:textId="68A7136E">
      <w:pPr>
        <w:rPr>
          <w:sz w:val="24"/>
          <w:szCs w:val="24"/>
        </w:rPr>
      </w:pPr>
      <w:r w:rsidRPr="00C95A1F">
        <w:rPr>
          <w:b/>
          <w:bCs/>
          <w:sz w:val="24"/>
          <w:szCs w:val="24"/>
        </w:rPr>
        <w:t>(</w:t>
      </w:r>
      <w:r w:rsidR="005D331B">
        <w:rPr>
          <w:b/>
          <w:bCs/>
          <w:sz w:val="24"/>
          <w:szCs w:val="24"/>
        </w:rPr>
        <w:t>9</w:t>
      </w:r>
      <w:r w:rsidRPr="00C95A1F">
        <w:rPr>
          <w:b/>
          <w:bCs/>
          <w:sz w:val="24"/>
          <w:szCs w:val="24"/>
        </w:rPr>
        <w:t xml:space="preserve">) </w:t>
      </w:r>
      <w:r w:rsidRPr="00C95A1F" w:rsidR="00094521">
        <w:rPr>
          <w:b/>
          <w:bCs/>
          <w:sz w:val="24"/>
          <w:szCs w:val="24"/>
        </w:rPr>
        <w:t>Creation of Class III alternative emergency response information plan</w:t>
      </w:r>
      <w:r w:rsidR="001D4D6B">
        <w:rPr>
          <w:b/>
          <w:bCs/>
          <w:sz w:val="24"/>
          <w:szCs w:val="24"/>
        </w:rPr>
        <w:t xml:space="preserve"> </w:t>
      </w:r>
      <w:r w:rsidRPr="001D4D6B" w:rsidR="001D4D6B">
        <w:rPr>
          <w:sz w:val="24"/>
          <w:szCs w:val="24"/>
        </w:rPr>
        <w:t xml:space="preserve">– </w:t>
      </w:r>
      <w:r w:rsidRPr="00D101D9" w:rsidR="001D4D6B">
        <w:rPr>
          <w:sz w:val="24"/>
          <w:szCs w:val="24"/>
        </w:rPr>
        <w:t xml:space="preserve">Section </w:t>
      </w:r>
      <w:r w:rsidRPr="00D101D9" w:rsidR="00D101D9">
        <w:rPr>
          <w:sz w:val="24"/>
          <w:szCs w:val="24"/>
        </w:rPr>
        <w:t>174.28(</w:t>
      </w:r>
      <w:r w:rsidR="002149C4">
        <w:rPr>
          <w:sz w:val="24"/>
          <w:szCs w:val="24"/>
        </w:rPr>
        <w:t>c)</w:t>
      </w:r>
    </w:p>
    <w:p w:rsidR="00D01985" w:rsidP="00D01985" w14:paraId="3294A31A" w14:textId="77777777">
      <w:pPr>
        <w:rPr>
          <w:sz w:val="24"/>
          <w:szCs w:val="24"/>
        </w:rPr>
      </w:pPr>
    </w:p>
    <w:p w:rsidR="00094521" w:rsidP="00D01985" w14:paraId="531245E7" w14:textId="0C4F925A">
      <w:pPr>
        <w:rPr>
          <w:sz w:val="24"/>
          <w:szCs w:val="24"/>
        </w:rPr>
      </w:pPr>
      <w:r>
        <w:rPr>
          <w:sz w:val="24"/>
          <w:szCs w:val="24"/>
        </w:rPr>
        <w:t>This information collection</w:t>
      </w:r>
      <w:r w:rsidR="00A233F5">
        <w:rPr>
          <w:sz w:val="24"/>
          <w:szCs w:val="24"/>
        </w:rPr>
        <w:t xml:space="preserve"> </w:t>
      </w:r>
      <w:r w:rsidR="00AC7F30">
        <w:rPr>
          <w:sz w:val="24"/>
          <w:szCs w:val="24"/>
        </w:rPr>
        <w:t>provides an option for</w:t>
      </w:r>
      <w:r w:rsidR="008B3C7D">
        <w:rPr>
          <w:sz w:val="24"/>
          <w:szCs w:val="24"/>
        </w:rPr>
        <w:t xml:space="preserve"> </w:t>
      </w:r>
      <w:r w:rsidRPr="00A233F5" w:rsidR="00A233F5">
        <w:rPr>
          <w:sz w:val="24"/>
          <w:szCs w:val="24"/>
        </w:rPr>
        <w:t>Class III railroad</w:t>
      </w:r>
      <w:r w:rsidR="008B3C7D">
        <w:rPr>
          <w:sz w:val="24"/>
          <w:szCs w:val="24"/>
        </w:rPr>
        <w:t xml:space="preserve">s </w:t>
      </w:r>
      <w:r w:rsidRPr="00A233F5" w:rsidR="00A233F5">
        <w:rPr>
          <w:sz w:val="24"/>
          <w:szCs w:val="24"/>
        </w:rPr>
        <w:t xml:space="preserve">transporting hazardous materials </w:t>
      </w:r>
      <w:r w:rsidR="008B3C7D">
        <w:rPr>
          <w:sz w:val="24"/>
          <w:szCs w:val="24"/>
        </w:rPr>
        <w:t>to</w:t>
      </w:r>
      <w:r w:rsidRPr="00A233F5" w:rsidR="00A233F5">
        <w:rPr>
          <w:sz w:val="24"/>
          <w:szCs w:val="24"/>
        </w:rPr>
        <w:t xml:space="preserve"> comply with the alternative procedures </w:t>
      </w:r>
      <w:r w:rsidR="008B3C7D">
        <w:rPr>
          <w:sz w:val="24"/>
          <w:szCs w:val="24"/>
        </w:rPr>
        <w:t>to</w:t>
      </w:r>
      <w:r w:rsidRPr="00A233F5" w:rsidR="00A233F5">
        <w:rPr>
          <w:sz w:val="24"/>
          <w:szCs w:val="24"/>
        </w:rPr>
        <w:t xml:space="preserve"> provide accurate train consist information to Federal, State, or local first responders, emergency response officials, and law enforcement personnel in the event of an incident, accident, or public health or safety emergency involving the rail transportation of hazardous materials.</w:t>
      </w:r>
    </w:p>
    <w:p w:rsidR="00094521" w:rsidP="00D01985" w14:paraId="6660BADA" w14:textId="77777777">
      <w:pPr>
        <w:rPr>
          <w:sz w:val="24"/>
          <w:szCs w:val="24"/>
        </w:rPr>
      </w:pPr>
    </w:p>
    <w:p w:rsidR="00094521" w:rsidRPr="00C95A1F" w:rsidP="00D01985" w14:paraId="507C5BB5" w14:textId="6CA15C32">
      <w:pPr>
        <w:rPr>
          <w:b/>
          <w:bCs/>
          <w:sz w:val="24"/>
          <w:szCs w:val="24"/>
        </w:rPr>
      </w:pPr>
      <w:r w:rsidRPr="00C95A1F">
        <w:rPr>
          <w:b/>
          <w:bCs/>
          <w:sz w:val="24"/>
          <w:szCs w:val="24"/>
        </w:rPr>
        <w:t>(</w:t>
      </w:r>
      <w:r w:rsidRPr="00C95A1F" w:rsidR="005D331B">
        <w:rPr>
          <w:b/>
          <w:bCs/>
          <w:sz w:val="24"/>
          <w:szCs w:val="24"/>
        </w:rPr>
        <w:t>1</w:t>
      </w:r>
      <w:r w:rsidR="005D331B">
        <w:rPr>
          <w:b/>
          <w:bCs/>
          <w:sz w:val="24"/>
          <w:szCs w:val="24"/>
        </w:rPr>
        <w:t>0</w:t>
      </w:r>
      <w:r w:rsidRPr="00C95A1F">
        <w:rPr>
          <w:b/>
          <w:bCs/>
          <w:sz w:val="24"/>
          <w:szCs w:val="24"/>
        </w:rPr>
        <w:t xml:space="preserve">) </w:t>
      </w:r>
      <w:r w:rsidRPr="00C95A1F" w:rsidR="00C95A1F">
        <w:rPr>
          <w:b/>
          <w:bCs/>
          <w:sz w:val="24"/>
          <w:szCs w:val="24"/>
        </w:rPr>
        <w:t xml:space="preserve">Retention of Class III alternative emergency response </w:t>
      </w:r>
      <w:r w:rsidRPr="00C95A1F" w:rsidR="00051500">
        <w:rPr>
          <w:b/>
          <w:bCs/>
          <w:sz w:val="24"/>
          <w:szCs w:val="24"/>
        </w:rPr>
        <w:t>information</w:t>
      </w:r>
      <w:r w:rsidRPr="00C95A1F" w:rsidR="00C95A1F">
        <w:rPr>
          <w:b/>
          <w:bCs/>
          <w:sz w:val="24"/>
          <w:szCs w:val="24"/>
        </w:rPr>
        <w:t xml:space="preserve"> plan (Retention Only) </w:t>
      </w:r>
      <w:r w:rsidRPr="00051500" w:rsidR="00C95A1F">
        <w:rPr>
          <w:sz w:val="24"/>
          <w:szCs w:val="24"/>
        </w:rPr>
        <w:t xml:space="preserve">– </w:t>
      </w:r>
      <w:r w:rsidRPr="00051500" w:rsidR="00051500">
        <w:rPr>
          <w:sz w:val="24"/>
          <w:szCs w:val="24"/>
        </w:rPr>
        <w:t xml:space="preserve">Section </w:t>
      </w:r>
      <w:r w:rsidRPr="00051500" w:rsidR="00C95A1F">
        <w:rPr>
          <w:sz w:val="24"/>
          <w:szCs w:val="24"/>
        </w:rPr>
        <w:t>174.28</w:t>
      </w:r>
      <w:r w:rsidR="00677745">
        <w:rPr>
          <w:sz w:val="24"/>
          <w:szCs w:val="24"/>
        </w:rPr>
        <w:t>(c)(4)</w:t>
      </w:r>
    </w:p>
    <w:p w:rsidR="00C95A1F" w:rsidP="00D01985" w14:paraId="29F7A309" w14:textId="32CD2D1B">
      <w:pPr>
        <w:rPr>
          <w:sz w:val="24"/>
          <w:szCs w:val="24"/>
        </w:rPr>
      </w:pPr>
    </w:p>
    <w:p w:rsidR="00C95A1F" w:rsidP="00D01985" w14:paraId="63980C77" w14:textId="38BC34AF">
      <w:pPr>
        <w:rPr>
          <w:sz w:val="24"/>
          <w:szCs w:val="24"/>
        </w:rPr>
      </w:pPr>
      <w:r>
        <w:rPr>
          <w:sz w:val="24"/>
          <w:szCs w:val="24"/>
        </w:rPr>
        <w:t xml:space="preserve">This information collection </w:t>
      </w:r>
      <w:r w:rsidR="00FF4114">
        <w:rPr>
          <w:sz w:val="24"/>
          <w:szCs w:val="24"/>
        </w:rPr>
        <w:t>requires that Class III railroads retain the information required by the creation of the Class III alternative emergency response plan.</w:t>
      </w:r>
    </w:p>
    <w:p w:rsidR="00C95A1F" w:rsidP="00D01985" w14:paraId="40DF924E" w14:textId="77777777">
      <w:pPr>
        <w:rPr>
          <w:sz w:val="24"/>
          <w:szCs w:val="24"/>
        </w:rPr>
      </w:pPr>
    </w:p>
    <w:p w:rsidR="00E70B48" w:rsidP="00D01985" w14:paraId="2D7757CF" w14:textId="055ACB6D">
      <w:pPr>
        <w:rPr>
          <w:sz w:val="24"/>
          <w:szCs w:val="24"/>
        </w:rPr>
      </w:pPr>
      <w:r w:rsidRPr="001D4D6B">
        <w:rPr>
          <w:b/>
          <w:bCs/>
          <w:sz w:val="24"/>
          <w:szCs w:val="24"/>
        </w:rPr>
        <w:t>(</w:t>
      </w:r>
      <w:r w:rsidRPr="001D4D6B" w:rsidR="005D331B">
        <w:rPr>
          <w:b/>
          <w:bCs/>
          <w:sz w:val="24"/>
          <w:szCs w:val="24"/>
        </w:rPr>
        <w:t>1</w:t>
      </w:r>
      <w:r w:rsidR="005D331B">
        <w:rPr>
          <w:b/>
          <w:bCs/>
          <w:sz w:val="24"/>
          <w:szCs w:val="24"/>
        </w:rPr>
        <w:t>1</w:t>
      </w:r>
      <w:r w:rsidRPr="001D4D6B">
        <w:rPr>
          <w:b/>
          <w:bCs/>
          <w:sz w:val="24"/>
          <w:szCs w:val="24"/>
        </w:rPr>
        <w:t xml:space="preserve">) </w:t>
      </w:r>
      <w:r w:rsidRPr="001D4D6B" w:rsidR="0037213A">
        <w:rPr>
          <w:b/>
          <w:bCs/>
          <w:sz w:val="24"/>
          <w:szCs w:val="24"/>
        </w:rPr>
        <w:t xml:space="preserve"> </w:t>
      </w:r>
      <w:r w:rsidRPr="001D4D6B">
        <w:rPr>
          <w:b/>
          <w:bCs/>
          <w:sz w:val="24"/>
          <w:szCs w:val="24"/>
        </w:rPr>
        <w:t>Nonconforming</w:t>
      </w:r>
      <w:r w:rsidRPr="0025543E">
        <w:rPr>
          <w:b/>
          <w:bCs/>
          <w:sz w:val="24"/>
          <w:szCs w:val="24"/>
        </w:rPr>
        <w:t xml:space="preserve"> bulk packages must be repaired or approved from movement by the FRA</w:t>
      </w:r>
      <w:r w:rsidR="0025543E">
        <w:rPr>
          <w:b/>
          <w:bCs/>
          <w:sz w:val="24"/>
          <w:szCs w:val="24"/>
        </w:rPr>
        <w:t xml:space="preserve"> - </w:t>
      </w:r>
      <w:r w:rsidRPr="0025543E" w:rsidR="0025543E">
        <w:rPr>
          <w:b/>
          <w:bCs/>
          <w:sz w:val="24"/>
          <w:szCs w:val="24"/>
        </w:rPr>
        <w:t>Section 174.50</w:t>
      </w:r>
    </w:p>
    <w:p w:rsidR="00E70B48" w:rsidP="00D01985" w14:paraId="333A8C7D" w14:textId="77777777">
      <w:pPr>
        <w:rPr>
          <w:sz w:val="24"/>
          <w:szCs w:val="24"/>
        </w:rPr>
      </w:pPr>
    </w:p>
    <w:p w:rsidR="00D01985" w:rsidRPr="00D01985" w:rsidP="00D01985" w14:paraId="36B4545F" w14:textId="567074B8">
      <w:pPr>
        <w:rPr>
          <w:sz w:val="24"/>
          <w:szCs w:val="24"/>
        </w:rPr>
      </w:pPr>
      <w:r w:rsidRPr="00D01985">
        <w:rPr>
          <w:sz w:val="24"/>
          <w:szCs w:val="24"/>
        </w:rPr>
        <w:t>This information collection requires that a bulk packaging, such as a tank car tank, that no longer conforms to applicable HMR requirements may not be forwarded by rail unless repaired or approved for movement by the Associate Administrator for Safety, FRA. Notification and approval must be furnished in writing or through telephonic or electronic means, with subsequent written confirmation provided within two weeks.</w:t>
      </w:r>
    </w:p>
    <w:p w:rsidR="00D01985" w:rsidRPr="00D01985" w:rsidP="00D01985" w14:paraId="3F15A1FE" w14:textId="77777777">
      <w:pPr>
        <w:rPr>
          <w:sz w:val="24"/>
          <w:szCs w:val="24"/>
        </w:rPr>
      </w:pPr>
    </w:p>
    <w:p w:rsidR="00F0666C" w:rsidP="00D01985" w14:paraId="21F40AB7" w14:textId="073ABF63">
      <w:pPr>
        <w:rPr>
          <w:sz w:val="24"/>
          <w:szCs w:val="24"/>
        </w:rPr>
      </w:pPr>
      <w:r w:rsidRPr="001D4D6B">
        <w:rPr>
          <w:b/>
          <w:bCs/>
          <w:sz w:val="24"/>
          <w:szCs w:val="24"/>
        </w:rPr>
        <w:t>(</w:t>
      </w:r>
      <w:r w:rsidRPr="001D4D6B" w:rsidR="005D331B">
        <w:rPr>
          <w:b/>
          <w:bCs/>
          <w:sz w:val="24"/>
          <w:szCs w:val="24"/>
        </w:rPr>
        <w:t>1</w:t>
      </w:r>
      <w:r w:rsidR="005D331B">
        <w:rPr>
          <w:b/>
          <w:bCs/>
          <w:sz w:val="24"/>
          <w:szCs w:val="24"/>
        </w:rPr>
        <w:t>2</w:t>
      </w:r>
      <w:r w:rsidRPr="001D4D6B">
        <w:rPr>
          <w:b/>
          <w:bCs/>
          <w:sz w:val="24"/>
          <w:szCs w:val="24"/>
        </w:rPr>
        <w:t xml:space="preserve">) </w:t>
      </w:r>
      <w:r w:rsidRPr="001D4D6B" w:rsidR="0037213A">
        <w:rPr>
          <w:b/>
          <w:bCs/>
          <w:sz w:val="24"/>
          <w:szCs w:val="24"/>
        </w:rPr>
        <w:t xml:space="preserve"> </w:t>
      </w:r>
      <w:r w:rsidRPr="001D4D6B" w:rsidR="00863958">
        <w:rPr>
          <w:b/>
          <w:bCs/>
          <w:sz w:val="24"/>
          <w:szCs w:val="24"/>
        </w:rPr>
        <w:t>FRA</w:t>
      </w:r>
      <w:r w:rsidRPr="00F0666C" w:rsidR="00863958">
        <w:rPr>
          <w:b/>
          <w:bCs/>
          <w:sz w:val="24"/>
          <w:szCs w:val="24"/>
        </w:rPr>
        <w:t xml:space="preserve"> Approval for transportation of bulk packages containing a hazardous material in COFC or TOFC service - </w:t>
      </w:r>
      <w:r w:rsidRPr="00F0666C">
        <w:rPr>
          <w:b/>
          <w:bCs/>
          <w:sz w:val="24"/>
          <w:szCs w:val="24"/>
        </w:rPr>
        <w:t>Section 174.63</w:t>
      </w:r>
      <w:r>
        <w:rPr>
          <w:sz w:val="24"/>
          <w:szCs w:val="24"/>
        </w:rPr>
        <w:t xml:space="preserve"> </w:t>
      </w:r>
    </w:p>
    <w:p w:rsidR="00F0666C" w:rsidP="00D01985" w14:paraId="3C1C8EF9" w14:textId="77777777">
      <w:pPr>
        <w:rPr>
          <w:sz w:val="24"/>
          <w:szCs w:val="24"/>
        </w:rPr>
      </w:pPr>
    </w:p>
    <w:p w:rsidR="00D01985" w:rsidRPr="00D01985" w:rsidP="00D01985" w14:paraId="3DA09AC8" w14:textId="2EA5AEFD">
      <w:pPr>
        <w:rPr>
          <w:sz w:val="24"/>
          <w:szCs w:val="24"/>
        </w:rPr>
      </w:pPr>
      <w:r w:rsidRPr="00D01985">
        <w:rPr>
          <w:sz w:val="24"/>
          <w:szCs w:val="24"/>
        </w:rPr>
        <w:t>This information collection requires that the Associate Administrator for Safety, FRA approve the transportation of bulk packages, such as portable tanks and cargo tanks, containing a hazardous material in container-on-flatcar (COFC) or trailer-on-flatcar (TOFC) service if not otherwise authorized for transportation.</w:t>
      </w:r>
    </w:p>
    <w:p w:rsidR="00D01985" w:rsidRPr="00D01985" w:rsidP="00D01985" w14:paraId="555ECACA" w14:textId="77777777">
      <w:pPr>
        <w:rPr>
          <w:sz w:val="24"/>
          <w:szCs w:val="24"/>
        </w:rPr>
      </w:pPr>
    </w:p>
    <w:p w:rsidR="00354E57" w:rsidP="00D01985" w14:paraId="08A14FBC" w14:textId="15F6AF7A">
      <w:pPr>
        <w:rPr>
          <w:sz w:val="24"/>
          <w:szCs w:val="24"/>
        </w:rPr>
      </w:pPr>
      <w:r w:rsidRPr="001D4D6B">
        <w:rPr>
          <w:b/>
          <w:bCs/>
          <w:sz w:val="24"/>
          <w:szCs w:val="24"/>
        </w:rPr>
        <w:t>(</w:t>
      </w:r>
      <w:r w:rsidRPr="001D4D6B" w:rsidR="005D331B">
        <w:rPr>
          <w:b/>
          <w:bCs/>
          <w:sz w:val="24"/>
          <w:szCs w:val="24"/>
        </w:rPr>
        <w:t>1</w:t>
      </w:r>
      <w:r w:rsidR="005D331B">
        <w:rPr>
          <w:b/>
          <w:bCs/>
          <w:sz w:val="24"/>
          <w:szCs w:val="24"/>
        </w:rPr>
        <w:t>3</w:t>
      </w:r>
      <w:r w:rsidRPr="001D4D6B">
        <w:rPr>
          <w:b/>
          <w:bCs/>
          <w:sz w:val="24"/>
          <w:szCs w:val="24"/>
        </w:rPr>
        <w:t xml:space="preserve">) </w:t>
      </w:r>
      <w:r w:rsidRPr="001D4D6B" w:rsidR="0037213A">
        <w:rPr>
          <w:b/>
          <w:bCs/>
          <w:sz w:val="24"/>
          <w:szCs w:val="24"/>
        </w:rPr>
        <w:t xml:space="preserve"> </w:t>
      </w:r>
      <w:r w:rsidRPr="001D4D6B">
        <w:rPr>
          <w:b/>
          <w:bCs/>
          <w:sz w:val="24"/>
          <w:szCs w:val="24"/>
        </w:rPr>
        <w:t xml:space="preserve">Division 1.1 or 1.2 explosive material inspection and Car Certificate requirements </w:t>
      </w:r>
      <w:r w:rsidRPr="00051500">
        <w:rPr>
          <w:sz w:val="24"/>
          <w:szCs w:val="24"/>
        </w:rPr>
        <w:t>- Section 174.104(c), (d), (e), (f)</w:t>
      </w:r>
    </w:p>
    <w:p w:rsidR="00354E57" w:rsidP="00D01985" w14:paraId="57291DD8" w14:textId="77777777">
      <w:pPr>
        <w:rPr>
          <w:sz w:val="24"/>
          <w:szCs w:val="24"/>
        </w:rPr>
      </w:pPr>
    </w:p>
    <w:p w:rsidR="00D01985" w:rsidP="00D01985" w14:paraId="0D4516B9" w14:textId="5F6AD324">
      <w:pPr>
        <w:rPr>
          <w:sz w:val="24"/>
          <w:szCs w:val="24"/>
        </w:rPr>
      </w:pPr>
      <w:r w:rsidRPr="00D01985">
        <w:rPr>
          <w:sz w:val="24"/>
          <w:szCs w:val="24"/>
        </w:rPr>
        <w:t>This information collection requires that before a Division 1.1 or 1.2 explosive materials may be loaded into a rail car, the car must have been inspected and certified to be in compliance with the requirements of § 174.104(b) by a qualified person designated under 49 CFR 215.11.</w:t>
      </w:r>
    </w:p>
    <w:p w:rsidR="00984A8A" w:rsidP="00D01985" w14:paraId="7E18E7E6" w14:textId="33B6A487">
      <w:pPr>
        <w:rPr>
          <w:sz w:val="24"/>
          <w:szCs w:val="24"/>
        </w:rPr>
      </w:pPr>
      <w:r w:rsidRPr="001D4D6B">
        <w:rPr>
          <w:b/>
          <w:bCs/>
          <w:sz w:val="24"/>
          <w:szCs w:val="24"/>
        </w:rPr>
        <w:t>(</w:t>
      </w:r>
      <w:r w:rsidRPr="001D4D6B" w:rsidR="005D331B">
        <w:rPr>
          <w:b/>
          <w:bCs/>
          <w:sz w:val="24"/>
          <w:szCs w:val="24"/>
        </w:rPr>
        <w:t>1</w:t>
      </w:r>
      <w:r w:rsidR="005D331B">
        <w:rPr>
          <w:b/>
          <w:bCs/>
          <w:sz w:val="24"/>
          <w:szCs w:val="24"/>
        </w:rPr>
        <w:t>4</w:t>
      </w:r>
      <w:r w:rsidRPr="001D4D6B">
        <w:rPr>
          <w:b/>
          <w:bCs/>
          <w:sz w:val="24"/>
          <w:szCs w:val="24"/>
        </w:rPr>
        <w:t>) Record when a car seal is changed when the car is placarded with Division 1.1 or 1.2 explosive</w:t>
      </w:r>
      <w:r w:rsidRPr="00561219">
        <w:rPr>
          <w:b/>
          <w:bCs/>
          <w:sz w:val="24"/>
          <w:szCs w:val="24"/>
        </w:rPr>
        <w:t xml:space="preserve"> materials</w:t>
      </w:r>
      <w:r w:rsidRPr="00561219" w:rsidR="00561219">
        <w:rPr>
          <w:b/>
          <w:bCs/>
          <w:sz w:val="24"/>
          <w:szCs w:val="24"/>
        </w:rPr>
        <w:t xml:space="preserve"> </w:t>
      </w:r>
      <w:r w:rsidR="00561219">
        <w:rPr>
          <w:sz w:val="24"/>
          <w:szCs w:val="24"/>
        </w:rPr>
        <w:t xml:space="preserve">– Section </w:t>
      </w:r>
      <w:r w:rsidR="00810CEF">
        <w:rPr>
          <w:sz w:val="24"/>
          <w:szCs w:val="24"/>
        </w:rPr>
        <w:t>174.</w:t>
      </w:r>
      <w:r w:rsidR="009B737E">
        <w:rPr>
          <w:sz w:val="24"/>
          <w:szCs w:val="24"/>
        </w:rPr>
        <w:t>414</w:t>
      </w:r>
    </w:p>
    <w:p w:rsidR="00561219" w:rsidP="00D01985" w14:paraId="6D29CD34" w14:textId="77777777">
      <w:pPr>
        <w:rPr>
          <w:sz w:val="24"/>
          <w:szCs w:val="24"/>
        </w:rPr>
      </w:pPr>
    </w:p>
    <w:p w:rsidR="00984A8A" w:rsidRPr="00D01985" w:rsidP="00D01985" w14:paraId="2E5EA757" w14:textId="36C3FE80">
      <w:pPr>
        <w:rPr>
          <w:sz w:val="24"/>
          <w:szCs w:val="24"/>
        </w:rPr>
      </w:pPr>
      <w:r>
        <w:rPr>
          <w:sz w:val="24"/>
          <w:szCs w:val="24"/>
        </w:rPr>
        <w:t>This information collection</w:t>
      </w:r>
      <w:r w:rsidR="00D54433">
        <w:rPr>
          <w:sz w:val="24"/>
          <w:szCs w:val="24"/>
        </w:rPr>
        <w:t xml:space="preserve"> </w:t>
      </w:r>
      <w:r w:rsidR="00DE6ADB">
        <w:rPr>
          <w:sz w:val="24"/>
          <w:szCs w:val="24"/>
        </w:rPr>
        <w:t xml:space="preserve">requires that when a rail car seal is changed on a rail car </w:t>
      </w:r>
      <w:r w:rsidRPr="00C63232" w:rsidR="00C63232">
        <w:rPr>
          <w:sz w:val="24"/>
          <w:szCs w:val="24"/>
        </w:rPr>
        <w:t>requiring “EXPLOSIVES 1.1 or EXPLOSIVES 1.2 (EXPLOSIVES A) placards” while en route or before delivery to a consignee</w:t>
      </w:r>
      <w:r w:rsidRPr="00C63232" w:rsidR="00C63232">
        <w:t xml:space="preserve"> </w:t>
      </w:r>
      <w:r w:rsidRPr="00C63232" w:rsidR="00C63232">
        <w:rPr>
          <w:sz w:val="24"/>
          <w:szCs w:val="24"/>
        </w:rPr>
        <w:t>a record of the change showing the following information must be made on or attached to the waybill or other form of memorandum which must accompany the car to its destination</w:t>
      </w:r>
      <w:r w:rsidR="00C63232">
        <w:rPr>
          <w:sz w:val="24"/>
          <w:szCs w:val="24"/>
        </w:rPr>
        <w:t>.</w:t>
      </w:r>
    </w:p>
    <w:p w:rsidR="00D01985" w:rsidRPr="00D01985" w:rsidP="00D01985" w14:paraId="2E8575A0" w14:textId="77777777">
      <w:pPr>
        <w:rPr>
          <w:sz w:val="24"/>
          <w:szCs w:val="24"/>
        </w:rPr>
      </w:pPr>
    </w:p>
    <w:p w:rsidR="00354E57" w:rsidP="00D01985" w14:paraId="5BC518E1" w14:textId="298F3B57">
      <w:pPr>
        <w:rPr>
          <w:sz w:val="24"/>
          <w:szCs w:val="24"/>
        </w:rPr>
      </w:pPr>
      <w:r w:rsidRPr="001D4D6B">
        <w:rPr>
          <w:b/>
          <w:bCs/>
          <w:sz w:val="24"/>
          <w:szCs w:val="24"/>
        </w:rPr>
        <w:t>(</w:t>
      </w:r>
      <w:r w:rsidRPr="001D4D6B" w:rsidR="005D331B">
        <w:rPr>
          <w:b/>
          <w:bCs/>
          <w:sz w:val="24"/>
          <w:szCs w:val="24"/>
        </w:rPr>
        <w:t>1</w:t>
      </w:r>
      <w:r w:rsidR="005D331B">
        <w:rPr>
          <w:b/>
          <w:bCs/>
          <w:sz w:val="24"/>
          <w:szCs w:val="24"/>
        </w:rPr>
        <w:t>5</w:t>
      </w:r>
      <w:r w:rsidRPr="001D4D6B">
        <w:rPr>
          <w:b/>
          <w:bCs/>
          <w:sz w:val="24"/>
          <w:szCs w:val="24"/>
        </w:rPr>
        <w:t xml:space="preserve">) </w:t>
      </w:r>
      <w:r w:rsidRPr="001D4D6B" w:rsidR="0037213A">
        <w:rPr>
          <w:b/>
          <w:bCs/>
          <w:sz w:val="24"/>
          <w:szCs w:val="24"/>
        </w:rPr>
        <w:t xml:space="preserve"> </w:t>
      </w:r>
      <w:r w:rsidRPr="001D4D6B">
        <w:rPr>
          <w:b/>
          <w:bCs/>
          <w:sz w:val="24"/>
          <w:szCs w:val="24"/>
        </w:rPr>
        <w:t xml:space="preserve">Initial marking, requalification marking, and requalification reporting requirements </w:t>
      </w:r>
      <w:r w:rsidRPr="001D4D6B" w:rsidR="00070C76">
        <w:rPr>
          <w:b/>
          <w:bCs/>
          <w:sz w:val="24"/>
          <w:szCs w:val="24"/>
        </w:rPr>
        <w:t xml:space="preserve">- </w:t>
      </w:r>
      <w:r w:rsidRPr="00844493" w:rsidR="00070C76">
        <w:rPr>
          <w:sz w:val="24"/>
          <w:szCs w:val="24"/>
        </w:rPr>
        <w:t>Sections</w:t>
      </w:r>
      <w:r w:rsidRPr="00844493" w:rsidR="0001085B">
        <w:rPr>
          <w:sz w:val="24"/>
          <w:szCs w:val="24"/>
        </w:rPr>
        <w:t xml:space="preserve"> 179.22, 180.515, 180.517</w:t>
      </w:r>
    </w:p>
    <w:p w:rsidR="00354E57" w:rsidP="00D01985" w14:paraId="5D2B2303" w14:textId="77777777">
      <w:pPr>
        <w:rPr>
          <w:sz w:val="24"/>
          <w:szCs w:val="24"/>
        </w:rPr>
      </w:pPr>
    </w:p>
    <w:p w:rsidR="00D01985" w:rsidRPr="00D01985" w:rsidP="00D01985" w14:paraId="257C656F" w14:textId="7F6B3D3F">
      <w:pPr>
        <w:rPr>
          <w:sz w:val="24"/>
          <w:szCs w:val="24"/>
        </w:rPr>
      </w:pPr>
      <w:r w:rsidRPr="00D01985">
        <w:rPr>
          <w:sz w:val="24"/>
          <w:szCs w:val="24"/>
        </w:rPr>
        <w:t xml:space="preserve">This information collection </w:t>
      </w:r>
      <w:r w:rsidRPr="00D01985" w:rsidR="00334C5C">
        <w:rPr>
          <w:sz w:val="24"/>
          <w:szCs w:val="24"/>
        </w:rPr>
        <w:t>consists</w:t>
      </w:r>
      <w:r w:rsidRPr="00D01985">
        <w:rPr>
          <w:sz w:val="24"/>
          <w:szCs w:val="24"/>
        </w:rPr>
        <w:t xml:space="preserve"> of the requirements for the detail marking of a newly manufactured tank car, requalification tank car marking requirements, and reporting of details for a requalified tank car.</w:t>
      </w:r>
    </w:p>
    <w:p w:rsidR="001F1FB1" w:rsidP="00D01985" w14:paraId="64F4EA4C" w14:textId="77777777">
      <w:pPr>
        <w:rPr>
          <w:sz w:val="24"/>
          <w:szCs w:val="24"/>
        </w:rPr>
      </w:pPr>
    </w:p>
    <w:p w:rsidR="0001085B" w:rsidP="00D01985" w14:paraId="62E4D5B2" w14:textId="2D86FBC2">
      <w:pPr>
        <w:rPr>
          <w:sz w:val="24"/>
          <w:szCs w:val="24"/>
        </w:rPr>
      </w:pPr>
      <w:r w:rsidRPr="001D4D6B">
        <w:rPr>
          <w:b/>
          <w:bCs/>
          <w:sz w:val="24"/>
          <w:szCs w:val="24"/>
        </w:rPr>
        <w:t>(</w:t>
      </w:r>
      <w:r w:rsidRPr="001D4D6B" w:rsidR="005D331B">
        <w:rPr>
          <w:b/>
          <w:bCs/>
          <w:sz w:val="24"/>
          <w:szCs w:val="24"/>
        </w:rPr>
        <w:t>1</w:t>
      </w:r>
      <w:r w:rsidR="005D331B">
        <w:rPr>
          <w:b/>
          <w:bCs/>
          <w:sz w:val="24"/>
          <w:szCs w:val="24"/>
        </w:rPr>
        <w:t>6</w:t>
      </w:r>
      <w:r w:rsidRPr="001D4D6B">
        <w:rPr>
          <w:b/>
          <w:bCs/>
          <w:sz w:val="24"/>
          <w:szCs w:val="24"/>
        </w:rPr>
        <w:t xml:space="preserve">) </w:t>
      </w:r>
      <w:r w:rsidRPr="001D4D6B" w:rsidR="0037213A">
        <w:rPr>
          <w:b/>
          <w:bCs/>
          <w:sz w:val="24"/>
          <w:szCs w:val="24"/>
        </w:rPr>
        <w:t xml:space="preserve"> </w:t>
      </w:r>
      <w:r w:rsidRPr="001D4D6B">
        <w:rPr>
          <w:b/>
          <w:bCs/>
          <w:sz w:val="24"/>
          <w:szCs w:val="24"/>
        </w:rPr>
        <w:t>Quality</w:t>
      </w:r>
      <w:r w:rsidRPr="0001085B">
        <w:rPr>
          <w:b/>
          <w:bCs/>
          <w:sz w:val="24"/>
          <w:szCs w:val="24"/>
        </w:rPr>
        <w:t xml:space="preserve"> Assurance </w:t>
      </w:r>
      <w:r w:rsidRPr="00C50A60">
        <w:rPr>
          <w:b/>
          <w:bCs/>
          <w:sz w:val="24"/>
          <w:szCs w:val="24"/>
        </w:rPr>
        <w:t>Program</w:t>
      </w:r>
      <w:r w:rsidRPr="00C50A60" w:rsidR="00C50A60">
        <w:rPr>
          <w:b/>
          <w:bCs/>
          <w:sz w:val="24"/>
          <w:szCs w:val="24"/>
        </w:rPr>
        <w:t xml:space="preserve"> </w:t>
      </w:r>
      <w:r w:rsidRPr="00051500" w:rsidR="00C50A60">
        <w:rPr>
          <w:sz w:val="24"/>
          <w:szCs w:val="24"/>
        </w:rPr>
        <w:t>- Sections 179.7, 180.505</w:t>
      </w:r>
    </w:p>
    <w:p w:rsidR="0001085B" w:rsidP="00D01985" w14:paraId="5BCA0950" w14:textId="77777777">
      <w:pPr>
        <w:rPr>
          <w:sz w:val="24"/>
          <w:szCs w:val="24"/>
        </w:rPr>
      </w:pPr>
    </w:p>
    <w:p w:rsidR="00991017" w:rsidP="00D01985" w14:paraId="70044AE9" w14:textId="7FE6FECD">
      <w:pPr>
        <w:rPr>
          <w:sz w:val="24"/>
          <w:szCs w:val="24"/>
        </w:rPr>
      </w:pPr>
      <w:r w:rsidRPr="00D01985">
        <w:rPr>
          <w:sz w:val="24"/>
          <w:szCs w:val="24"/>
        </w:rPr>
        <w:t>This information collection requires facilities that build, repair, and ensure the structural integrity of tank cars are required to develop and implement a quality assurance program. This information is used by the facility and DOT compliance personnel to ensure that each tank car is constructed or repaired in accordance with the applicable requirements.</w:t>
      </w:r>
    </w:p>
    <w:p w:rsidR="00BD1828" w:rsidP="00D01985" w14:paraId="687A1850" w14:textId="77777777">
      <w:pPr>
        <w:rPr>
          <w:sz w:val="24"/>
          <w:szCs w:val="24"/>
        </w:rPr>
      </w:pPr>
    </w:p>
    <w:p w:rsidR="00991017" w:rsidRPr="00EB75A1" w:rsidP="001139A7" w14:paraId="6C73F106" w14:textId="77777777">
      <w:pPr>
        <w:keepNext/>
        <w:keepLines/>
        <w:rPr>
          <w:sz w:val="24"/>
          <w:szCs w:val="24"/>
        </w:rPr>
      </w:pPr>
      <w:r w:rsidRPr="00EB75A1">
        <w:rPr>
          <w:sz w:val="24"/>
          <w:szCs w:val="24"/>
        </w:rPr>
        <w:t>3.</w:t>
      </w:r>
      <w:r w:rsidRPr="00EB75A1">
        <w:rPr>
          <w:sz w:val="24"/>
          <w:szCs w:val="24"/>
        </w:rPr>
        <w:tab/>
      </w:r>
      <w:r w:rsidRPr="00EB75A1" w:rsidR="00013785">
        <w:rPr>
          <w:sz w:val="24"/>
          <w:szCs w:val="24"/>
          <w:u w:val="single"/>
        </w:rPr>
        <w:t>Extent of automated information collection</w:t>
      </w:r>
    </w:p>
    <w:p w:rsidR="00991017" w:rsidRPr="00EB75A1" w:rsidP="001139A7" w14:paraId="36F26EE3" w14:textId="77777777">
      <w:pPr>
        <w:keepNext/>
        <w:keepLines/>
        <w:rPr>
          <w:sz w:val="24"/>
          <w:szCs w:val="24"/>
        </w:rPr>
      </w:pPr>
    </w:p>
    <w:p w:rsidR="00991017" w:rsidRPr="00EB75A1" w:rsidP="008B7A8B" w14:paraId="0D94D01C" w14:textId="2C5EB414">
      <w:pPr>
        <w:rPr>
          <w:sz w:val="24"/>
          <w:szCs w:val="24"/>
        </w:rPr>
      </w:pPr>
      <w:r w:rsidRPr="00EB75A1">
        <w:rPr>
          <w:sz w:val="24"/>
          <w:szCs w:val="24"/>
        </w:rPr>
        <w:t xml:space="preserve">The burden has been made as simple as possible.  </w:t>
      </w:r>
      <w:r w:rsidRPr="00EB75A1" w:rsidR="003E233C">
        <w:rPr>
          <w:sz w:val="24"/>
          <w:szCs w:val="24"/>
        </w:rPr>
        <w:t xml:space="preserve">The information requested is necessary to ensure safe </w:t>
      </w:r>
      <w:r w:rsidRPr="00EB75A1" w:rsidR="007B07CC">
        <w:rPr>
          <w:sz w:val="24"/>
          <w:szCs w:val="24"/>
        </w:rPr>
        <w:t>operations and</w:t>
      </w:r>
      <w:r w:rsidRPr="00EB75A1" w:rsidR="003E233C">
        <w:rPr>
          <w:sz w:val="24"/>
          <w:szCs w:val="24"/>
        </w:rPr>
        <w:t xml:space="preserve"> is critical in evaluating and assuring </w:t>
      </w:r>
      <w:r w:rsidR="0035615E">
        <w:rPr>
          <w:sz w:val="24"/>
          <w:szCs w:val="24"/>
        </w:rPr>
        <w:t xml:space="preserve">the </w:t>
      </w:r>
      <w:r w:rsidRPr="001045DD" w:rsidR="003E233C">
        <w:rPr>
          <w:sz w:val="24"/>
          <w:szCs w:val="24"/>
        </w:rPr>
        <w:t>safe transpor</w:t>
      </w:r>
      <w:r w:rsidR="0035615E">
        <w:rPr>
          <w:sz w:val="24"/>
          <w:szCs w:val="24"/>
        </w:rPr>
        <w:t>tation</w:t>
      </w:r>
      <w:r w:rsidRPr="001045DD" w:rsidR="003E233C">
        <w:rPr>
          <w:sz w:val="24"/>
          <w:szCs w:val="24"/>
        </w:rPr>
        <w:t xml:space="preserve"> of hazardous materials.  </w:t>
      </w:r>
      <w:r w:rsidRPr="00F60F0E">
        <w:rPr>
          <w:sz w:val="24"/>
          <w:szCs w:val="24"/>
        </w:rPr>
        <w:t xml:space="preserve">The Government Paperwork Elimination Act directs agencies to allow the option of electronic filing and recordkeeping by October 2003, when practicable.  Electronic filing and recordkeeping </w:t>
      </w:r>
      <w:r w:rsidRPr="00F60F0E" w:rsidR="007B07CC">
        <w:rPr>
          <w:sz w:val="24"/>
          <w:szCs w:val="24"/>
        </w:rPr>
        <w:t>are</w:t>
      </w:r>
      <w:r w:rsidRPr="00F60F0E">
        <w:rPr>
          <w:sz w:val="24"/>
          <w:szCs w:val="24"/>
        </w:rPr>
        <w:t xml:space="preserve"> authorized</w:t>
      </w:r>
      <w:r w:rsidR="003442F0">
        <w:rPr>
          <w:sz w:val="24"/>
          <w:szCs w:val="24"/>
        </w:rPr>
        <w:t>.  It</w:t>
      </w:r>
      <w:r w:rsidR="0035615E">
        <w:rPr>
          <w:sz w:val="24"/>
          <w:szCs w:val="24"/>
        </w:rPr>
        <w:t xml:space="preserve"> is estimated </w:t>
      </w:r>
      <w:r w:rsidR="003442F0">
        <w:rPr>
          <w:sz w:val="24"/>
          <w:szCs w:val="24"/>
        </w:rPr>
        <w:t>th</w:t>
      </w:r>
      <w:r w:rsidR="0035615E">
        <w:rPr>
          <w:sz w:val="24"/>
          <w:szCs w:val="24"/>
        </w:rPr>
        <w:t>at 90% of submissions</w:t>
      </w:r>
      <w:r w:rsidR="003442F0">
        <w:rPr>
          <w:sz w:val="24"/>
          <w:szCs w:val="24"/>
        </w:rPr>
        <w:t xml:space="preserve"> are electronic</w:t>
      </w:r>
      <w:r w:rsidR="0038760A">
        <w:rPr>
          <w:sz w:val="24"/>
          <w:szCs w:val="24"/>
        </w:rPr>
        <w:t>, based on historical conversations with stakeholders and data from submissions to PHMSA and FRA</w:t>
      </w:r>
      <w:r w:rsidRPr="001045DD">
        <w:rPr>
          <w:sz w:val="24"/>
          <w:szCs w:val="24"/>
        </w:rPr>
        <w:t>.</w:t>
      </w:r>
      <w:r w:rsidRPr="001045DD" w:rsidR="0035615E">
        <w:rPr>
          <w:sz w:val="24"/>
          <w:szCs w:val="24"/>
        </w:rPr>
        <w:t xml:space="preserve"> </w:t>
      </w:r>
    </w:p>
    <w:p w:rsidR="0038760A" w:rsidRPr="00EB75A1" w:rsidP="008B7A8B" w14:paraId="2D37AA3E" w14:textId="77777777">
      <w:pPr>
        <w:rPr>
          <w:sz w:val="24"/>
          <w:szCs w:val="24"/>
        </w:rPr>
      </w:pPr>
    </w:p>
    <w:p w:rsidR="00991017" w:rsidRPr="00EB75A1" w:rsidP="008B7A8B" w14:paraId="4B8AC5C5" w14:textId="77777777">
      <w:pPr>
        <w:rPr>
          <w:sz w:val="24"/>
          <w:szCs w:val="24"/>
        </w:rPr>
      </w:pPr>
      <w:r w:rsidRPr="00EB75A1">
        <w:rPr>
          <w:sz w:val="24"/>
          <w:szCs w:val="24"/>
        </w:rPr>
        <w:t>4.</w:t>
      </w:r>
      <w:r w:rsidRPr="00EB75A1">
        <w:rPr>
          <w:sz w:val="24"/>
          <w:szCs w:val="24"/>
        </w:rPr>
        <w:tab/>
      </w:r>
      <w:r w:rsidRPr="00EB75A1">
        <w:rPr>
          <w:sz w:val="24"/>
          <w:szCs w:val="24"/>
          <w:u w:val="single"/>
        </w:rPr>
        <w:t>Efforts to identify duplication</w:t>
      </w:r>
    </w:p>
    <w:p w:rsidR="00991017" w:rsidRPr="00EB75A1" w:rsidP="008B7A8B" w14:paraId="25D1E7B7" w14:textId="77777777">
      <w:pPr>
        <w:rPr>
          <w:sz w:val="24"/>
          <w:szCs w:val="24"/>
        </w:rPr>
      </w:pPr>
    </w:p>
    <w:p w:rsidR="00FD4322" w:rsidP="00FD4322" w14:paraId="3E5C8F90" w14:textId="531D9676">
      <w:pPr>
        <w:rPr>
          <w:sz w:val="24"/>
          <w:szCs w:val="24"/>
        </w:rPr>
      </w:pPr>
      <w:r w:rsidRPr="00EB75A1">
        <w:rPr>
          <w:sz w:val="24"/>
          <w:szCs w:val="24"/>
        </w:rPr>
        <w:t>There is no duplication, as the information is unique to specific situations.</w:t>
      </w:r>
      <w:r w:rsidR="0038760A">
        <w:rPr>
          <w:sz w:val="24"/>
          <w:szCs w:val="24"/>
        </w:rPr>
        <w:t xml:space="preserve">  PHMSA and FRA, along with other stakeholders, work together to ensure that requirements are not duplicated.  FRA is an active participant in PHMSA’s rulemaking process, providing input and concurring on rulemaking matters.  This aides in the assurance of avoiding duplicative information collection.</w:t>
      </w:r>
      <w:r>
        <w:rPr>
          <w:sz w:val="24"/>
          <w:szCs w:val="24"/>
        </w:rPr>
        <w:t xml:space="preserve">  PHMSA has also worked with Transport Canada to develop reciprocity for </w:t>
      </w:r>
      <w:r w:rsidRPr="00301E5D" w:rsidR="007B07CC">
        <w:rPr>
          <w:sz w:val="24"/>
          <w:szCs w:val="24"/>
        </w:rPr>
        <w:t>one-time</w:t>
      </w:r>
      <w:r w:rsidRPr="00301E5D">
        <w:rPr>
          <w:sz w:val="24"/>
          <w:szCs w:val="24"/>
        </w:rPr>
        <w:t xml:space="preserve"> movements of non-compliant tank cars, in lieu of a DOT-issued O</w:t>
      </w:r>
      <w:r>
        <w:rPr>
          <w:sz w:val="24"/>
          <w:szCs w:val="24"/>
        </w:rPr>
        <w:t>ne-</w:t>
      </w:r>
      <w:r w:rsidRPr="00301E5D">
        <w:rPr>
          <w:sz w:val="24"/>
          <w:szCs w:val="24"/>
        </w:rPr>
        <w:t>T</w:t>
      </w:r>
      <w:r>
        <w:rPr>
          <w:sz w:val="24"/>
          <w:szCs w:val="24"/>
        </w:rPr>
        <w:t xml:space="preserve">ime </w:t>
      </w:r>
      <w:r w:rsidRPr="00301E5D">
        <w:rPr>
          <w:sz w:val="24"/>
          <w:szCs w:val="24"/>
        </w:rPr>
        <w:t>M</w:t>
      </w:r>
      <w:r>
        <w:rPr>
          <w:sz w:val="24"/>
          <w:szCs w:val="24"/>
        </w:rPr>
        <w:t xml:space="preserve">ovement </w:t>
      </w:r>
      <w:r w:rsidRPr="00301E5D">
        <w:rPr>
          <w:sz w:val="24"/>
          <w:szCs w:val="24"/>
        </w:rPr>
        <w:t>A</w:t>
      </w:r>
      <w:r>
        <w:rPr>
          <w:sz w:val="24"/>
          <w:szCs w:val="24"/>
        </w:rPr>
        <w:t>pprovals (OTMAs)</w:t>
      </w:r>
      <w:r w:rsidRPr="00301E5D">
        <w:rPr>
          <w:sz w:val="24"/>
          <w:szCs w:val="24"/>
        </w:rPr>
        <w:t xml:space="preserve"> when the tank car shipment's origin or destination is in Canada</w:t>
      </w:r>
      <w:r>
        <w:rPr>
          <w:sz w:val="24"/>
          <w:szCs w:val="24"/>
        </w:rPr>
        <w:t>.  Therefore, this reduces duplicative efforts as the tank car only needs one authorization for transportation.</w:t>
      </w:r>
    </w:p>
    <w:p w:rsidR="008B7A8B" w:rsidRPr="00EB75A1" w:rsidP="008B7A8B" w14:paraId="1E3BD61D" w14:textId="79A43754">
      <w:pPr>
        <w:rPr>
          <w:sz w:val="24"/>
          <w:szCs w:val="24"/>
        </w:rPr>
      </w:pPr>
    </w:p>
    <w:p w:rsidR="00991017" w:rsidRPr="00EB75A1" w:rsidP="00C07FD0" w14:paraId="7891E056" w14:textId="77777777">
      <w:pPr>
        <w:keepNext/>
        <w:keepLines/>
        <w:rPr>
          <w:sz w:val="24"/>
          <w:szCs w:val="24"/>
        </w:rPr>
      </w:pPr>
      <w:r w:rsidRPr="00EB75A1">
        <w:rPr>
          <w:sz w:val="24"/>
          <w:szCs w:val="24"/>
        </w:rPr>
        <w:t>5.</w:t>
      </w:r>
      <w:r w:rsidRPr="00EB75A1">
        <w:rPr>
          <w:sz w:val="24"/>
          <w:szCs w:val="24"/>
        </w:rPr>
        <w:tab/>
      </w:r>
      <w:r w:rsidRPr="00EB75A1" w:rsidR="00013785">
        <w:rPr>
          <w:sz w:val="24"/>
          <w:szCs w:val="24"/>
          <w:u w:val="single"/>
        </w:rPr>
        <w:t>Efforts</w:t>
      </w:r>
      <w:r w:rsidRPr="00EB75A1">
        <w:rPr>
          <w:sz w:val="24"/>
          <w:szCs w:val="24"/>
          <w:u w:val="single"/>
        </w:rPr>
        <w:t xml:space="preserve"> to minimize </w:t>
      </w:r>
      <w:r w:rsidRPr="00EB75A1" w:rsidR="00013785">
        <w:rPr>
          <w:sz w:val="24"/>
          <w:szCs w:val="24"/>
          <w:u w:val="single"/>
        </w:rPr>
        <w:t xml:space="preserve">the </w:t>
      </w:r>
      <w:r w:rsidRPr="00EB75A1">
        <w:rPr>
          <w:sz w:val="24"/>
          <w:szCs w:val="24"/>
          <w:u w:val="single"/>
        </w:rPr>
        <w:t>burden on small businesses</w:t>
      </w:r>
    </w:p>
    <w:p w:rsidR="00991017" w:rsidRPr="00EB75A1" w:rsidP="00C07FD0" w14:paraId="0F58403A" w14:textId="77777777">
      <w:pPr>
        <w:keepNext/>
        <w:keepLines/>
        <w:rPr>
          <w:sz w:val="24"/>
          <w:szCs w:val="24"/>
        </w:rPr>
      </w:pPr>
    </w:p>
    <w:p w:rsidR="003846D3" w:rsidRPr="00EB75A1" w:rsidP="008B7A8B" w14:paraId="1226E216" w14:textId="7F6AF60D">
      <w:pPr>
        <w:rPr>
          <w:sz w:val="24"/>
          <w:szCs w:val="24"/>
        </w:rPr>
      </w:pPr>
      <w:r w:rsidRPr="00EB75A1">
        <w:rPr>
          <w:sz w:val="24"/>
          <w:szCs w:val="24"/>
        </w:rPr>
        <w:t xml:space="preserve">Small businesses may request approvals under this information collection.  The requirements for an approval have been made as simple as possible </w:t>
      </w:r>
      <w:r w:rsidRPr="00EB75A1" w:rsidR="006D751A">
        <w:rPr>
          <w:sz w:val="24"/>
          <w:szCs w:val="24"/>
        </w:rPr>
        <w:t xml:space="preserve">to lessen the burden on small businesses and other applicants </w:t>
      </w:r>
      <w:r w:rsidRPr="00EB75A1">
        <w:rPr>
          <w:sz w:val="24"/>
          <w:szCs w:val="24"/>
        </w:rPr>
        <w:t>while allowing PHMSA to ensure they meet an adequate level of safety.</w:t>
      </w:r>
    </w:p>
    <w:p w:rsidR="008B7A8B" w:rsidRPr="00EB75A1" w:rsidP="008B7A8B" w14:paraId="78BC241B" w14:textId="77777777">
      <w:pPr>
        <w:rPr>
          <w:sz w:val="24"/>
          <w:szCs w:val="24"/>
        </w:rPr>
      </w:pPr>
    </w:p>
    <w:p w:rsidR="00991017" w:rsidP="006F2E68" w14:paraId="64C20FE6" w14:textId="77777777">
      <w:pPr>
        <w:keepNext/>
        <w:keepLines/>
        <w:rPr>
          <w:sz w:val="24"/>
          <w:szCs w:val="24"/>
        </w:rPr>
      </w:pPr>
      <w:r w:rsidRPr="00EB75A1">
        <w:rPr>
          <w:sz w:val="24"/>
          <w:szCs w:val="24"/>
        </w:rPr>
        <w:t>6.</w:t>
      </w:r>
      <w:r w:rsidRPr="00EB75A1">
        <w:rPr>
          <w:sz w:val="24"/>
          <w:szCs w:val="24"/>
        </w:rPr>
        <w:tab/>
      </w:r>
      <w:r w:rsidRPr="00EB75A1" w:rsidR="00013785">
        <w:rPr>
          <w:sz w:val="24"/>
          <w:szCs w:val="24"/>
          <w:u w:val="single"/>
        </w:rPr>
        <w:t>Impact of</w:t>
      </w:r>
      <w:r w:rsidRPr="00EB75A1">
        <w:rPr>
          <w:sz w:val="24"/>
          <w:szCs w:val="24"/>
          <w:u w:val="single"/>
        </w:rPr>
        <w:t xml:space="preserve"> less frequent</w:t>
      </w:r>
      <w:r w:rsidRPr="00EB75A1" w:rsidR="00013785">
        <w:rPr>
          <w:sz w:val="24"/>
          <w:szCs w:val="24"/>
          <w:u w:val="single"/>
        </w:rPr>
        <w:t xml:space="preserve"> collection of information</w:t>
      </w:r>
    </w:p>
    <w:p w:rsidR="0035615E" w:rsidRPr="001045DD" w:rsidP="006F2E68" w14:paraId="03E8E092" w14:textId="77777777">
      <w:pPr>
        <w:keepNext/>
        <w:keepLines/>
        <w:rPr>
          <w:sz w:val="24"/>
          <w:szCs w:val="24"/>
        </w:rPr>
      </w:pPr>
    </w:p>
    <w:p w:rsidR="00991017" w:rsidRPr="00EB75A1" w:rsidP="008B7A8B" w14:paraId="385BD811" w14:textId="7271BD2F">
      <w:pPr>
        <w:rPr>
          <w:sz w:val="24"/>
          <w:szCs w:val="24"/>
        </w:rPr>
      </w:pPr>
      <w:r w:rsidRPr="00F60F0E">
        <w:rPr>
          <w:sz w:val="24"/>
          <w:szCs w:val="24"/>
        </w:rPr>
        <w:t>The frequency</w:t>
      </w:r>
      <w:r w:rsidRPr="00F60F0E" w:rsidR="006D751A">
        <w:rPr>
          <w:sz w:val="24"/>
          <w:szCs w:val="24"/>
        </w:rPr>
        <w:t xml:space="preserve"> </w:t>
      </w:r>
      <w:r w:rsidRPr="00EB75A1">
        <w:rPr>
          <w:sz w:val="24"/>
          <w:szCs w:val="24"/>
        </w:rPr>
        <w:t>is determined by those affected</w:t>
      </w:r>
      <w:r w:rsidRPr="00EB75A1" w:rsidR="006D751A">
        <w:rPr>
          <w:sz w:val="24"/>
          <w:szCs w:val="24"/>
        </w:rPr>
        <w:t>.  Only individuals applying for an approval are subjected to information collection burden.</w:t>
      </w:r>
    </w:p>
    <w:p w:rsidR="008B7A8B" w:rsidRPr="00EB75A1" w:rsidP="008B7A8B" w14:paraId="367CC5D0" w14:textId="77777777">
      <w:pPr>
        <w:rPr>
          <w:sz w:val="24"/>
          <w:szCs w:val="24"/>
        </w:rPr>
      </w:pPr>
    </w:p>
    <w:p w:rsidR="00991017" w:rsidRPr="00EB75A1" w:rsidP="008B7A8B" w14:paraId="6BBD9AE5" w14:textId="77777777">
      <w:pPr>
        <w:rPr>
          <w:bCs/>
          <w:sz w:val="24"/>
          <w:szCs w:val="24"/>
        </w:rPr>
      </w:pPr>
      <w:r w:rsidRPr="00EB75A1">
        <w:rPr>
          <w:sz w:val="24"/>
          <w:szCs w:val="24"/>
        </w:rPr>
        <w:t>7.</w:t>
      </w:r>
      <w:r w:rsidRPr="00EB75A1">
        <w:rPr>
          <w:sz w:val="24"/>
          <w:szCs w:val="24"/>
        </w:rPr>
        <w:tab/>
      </w:r>
      <w:r w:rsidRPr="00EB75A1">
        <w:rPr>
          <w:sz w:val="24"/>
          <w:szCs w:val="24"/>
          <w:u w:val="single"/>
        </w:rPr>
        <w:t>Special circumstances</w:t>
      </w:r>
    </w:p>
    <w:p w:rsidR="00991017" w:rsidRPr="00EB75A1" w:rsidP="008B7A8B" w14:paraId="63EC3754" w14:textId="77777777">
      <w:pPr>
        <w:rPr>
          <w:bCs/>
          <w:sz w:val="24"/>
          <w:szCs w:val="24"/>
        </w:rPr>
      </w:pPr>
    </w:p>
    <w:p w:rsidR="00991017" w:rsidRPr="00EB75A1" w:rsidP="008B7A8B" w14:paraId="78138055" w14:textId="77777777">
      <w:pPr>
        <w:rPr>
          <w:sz w:val="24"/>
          <w:szCs w:val="24"/>
        </w:rPr>
      </w:pPr>
      <w:r w:rsidRPr="00EB75A1">
        <w:rPr>
          <w:sz w:val="24"/>
          <w:szCs w:val="24"/>
        </w:rPr>
        <w:t>This collection of information is generally conducted in a manner consistent with the guidelines in 5 CFR 1320.5(d)(2), with the following qualifications:  Requiring respondents to retain records, other than health, medical, government contract, grant-in-aid, or tax records more than three years.</w:t>
      </w:r>
    </w:p>
    <w:p w:rsidR="008B7A8B" w:rsidRPr="00EB75A1" w:rsidP="008B7A8B" w14:paraId="703ED7DB" w14:textId="77777777">
      <w:pPr>
        <w:rPr>
          <w:sz w:val="24"/>
          <w:szCs w:val="24"/>
        </w:rPr>
      </w:pPr>
    </w:p>
    <w:p w:rsidR="00991017" w:rsidRPr="00EB75A1" w:rsidP="008B7A8B" w14:paraId="35EBE4E5" w14:textId="77777777">
      <w:pPr>
        <w:rPr>
          <w:sz w:val="24"/>
          <w:szCs w:val="24"/>
        </w:rPr>
      </w:pPr>
      <w:r w:rsidRPr="00EB75A1">
        <w:rPr>
          <w:sz w:val="24"/>
          <w:szCs w:val="24"/>
        </w:rPr>
        <w:t>8.</w:t>
      </w:r>
      <w:r w:rsidRPr="00EB75A1">
        <w:rPr>
          <w:sz w:val="24"/>
          <w:szCs w:val="24"/>
        </w:rPr>
        <w:tab/>
      </w:r>
      <w:r w:rsidRPr="00EB75A1" w:rsidR="008852F5">
        <w:rPr>
          <w:sz w:val="24"/>
          <w:szCs w:val="24"/>
          <w:u w:val="single"/>
        </w:rPr>
        <w:t>Compliance with 5 CFR 1320.8</w:t>
      </w:r>
      <w:r w:rsidRPr="00EB75A1">
        <w:rPr>
          <w:sz w:val="24"/>
          <w:szCs w:val="24"/>
        </w:rPr>
        <w:t xml:space="preserve"> </w:t>
      </w:r>
    </w:p>
    <w:p w:rsidR="00D75437" w:rsidRPr="00EB75A1" w:rsidP="008B7A8B" w14:paraId="35B8F43E" w14:textId="77777777">
      <w:pPr>
        <w:rPr>
          <w:sz w:val="24"/>
          <w:szCs w:val="24"/>
        </w:rPr>
      </w:pPr>
    </w:p>
    <w:p w:rsidR="00540D77" w:rsidP="00540D77" w14:paraId="34AE94D7" w14:textId="29172D6B">
      <w:pPr>
        <w:rPr>
          <w:rStyle w:val="normaltextrun"/>
          <w:sz w:val="24"/>
          <w:szCs w:val="24"/>
        </w:rPr>
      </w:pPr>
      <w:r w:rsidRPr="00540D77">
        <w:rPr>
          <w:rStyle w:val="normaltextrun"/>
          <w:sz w:val="24"/>
          <w:szCs w:val="24"/>
        </w:rPr>
        <w:t xml:space="preserve">PHMSA published a </w:t>
      </w:r>
      <w:r w:rsidR="005D331B">
        <w:rPr>
          <w:rStyle w:val="normaltextrun"/>
          <w:sz w:val="24"/>
          <w:szCs w:val="24"/>
        </w:rPr>
        <w:t>NPRM</w:t>
      </w:r>
      <w:r w:rsidRPr="00540D77">
        <w:rPr>
          <w:rStyle w:val="normaltextrun"/>
          <w:sz w:val="24"/>
          <w:szCs w:val="24"/>
        </w:rPr>
        <w:t xml:space="preserve"> and Request for Comments on the </w:t>
      </w:r>
      <w:r w:rsidR="004C70E8">
        <w:rPr>
          <w:rStyle w:val="normaltextrun"/>
          <w:sz w:val="24"/>
          <w:szCs w:val="24"/>
        </w:rPr>
        <w:t>proposed revisions to this</w:t>
      </w:r>
      <w:r w:rsidRPr="00540D77">
        <w:rPr>
          <w:rStyle w:val="normaltextrun"/>
          <w:sz w:val="24"/>
          <w:szCs w:val="24"/>
        </w:rPr>
        <w:t xml:space="preserve"> </w:t>
      </w:r>
      <w:r w:rsidR="004C70E8">
        <w:rPr>
          <w:rStyle w:val="normaltextrun"/>
          <w:sz w:val="24"/>
          <w:szCs w:val="24"/>
        </w:rPr>
        <w:t>OMB control number</w:t>
      </w:r>
      <w:r w:rsidRPr="00540D77">
        <w:rPr>
          <w:rStyle w:val="normaltextrun"/>
          <w:sz w:val="24"/>
          <w:szCs w:val="24"/>
        </w:rPr>
        <w:t xml:space="preserve"> in the Federal Register </w:t>
      </w:r>
      <w:r w:rsidR="00B54BD1">
        <w:rPr>
          <w:rStyle w:val="normaltextrun"/>
          <w:sz w:val="24"/>
          <w:szCs w:val="24"/>
        </w:rPr>
        <w:t xml:space="preserve">on </w:t>
      </w:r>
      <w:r w:rsidR="005D331B">
        <w:rPr>
          <w:rStyle w:val="normaltextrun"/>
          <w:sz w:val="24"/>
          <w:szCs w:val="24"/>
        </w:rPr>
        <w:t>July</w:t>
      </w:r>
      <w:r w:rsidRPr="00540D77" w:rsidR="005D331B">
        <w:rPr>
          <w:rStyle w:val="normaltextrun"/>
          <w:sz w:val="24"/>
          <w:szCs w:val="24"/>
        </w:rPr>
        <w:t xml:space="preserve"> </w:t>
      </w:r>
      <w:r w:rsidR="005D331B">
        <w:rPr>
          <w:rStyle w:val="normaltextrun"/>
          <w:sz w:val="24"/>
          <w:szCs w:val="24"/>
        </w:rPr>
        <w:t>1</w:t>
      </w:r>
      <w:r w:rsidRPr="00540D77">
        <w:rPr>
          <w:rStyle w:val="normaltextrun"/>
          <w:sz w:val="24"/>
          <w:szCs w:val="24"/>
        </w:rPr>
        <w:t xml:space="preserve">, </w:t>
      </w:r>
      <w:r w:rsidRPr="00540D77" w:rsidR="005D331B">
        <w:rPr>
          <w:rStyle w:val="normaltextrun"/>
          <w:sz w:val="24"/>
          <w:szCs w:val="24"/>
        </w:rPr>
        <w:t>202</w:t>
      </w:r>
      <w:r w:rsidR="005D331B">
        <w:rPr>
          <w:rStyle w:val="normaltextrun"/>
          <w:sz w:val="24"/>
          <w:szCs w:val="24"/>
        </w:rPr>
        <w:t xml:space="preserve">5 </w:t>
      </w:r>
      <w:r w:rsidR="00E62D71">
        <w:rPr>
          <w:rStyle w:val="normaltextrun"/>
          <w:sz w:val="24"/>
          <w:szCs w:val="24"/>
        </w:rPr>
        <w:t>[</w:t>
      </w:r>
      <w:r w:rsidRPr="005D331B" w:rsidR="005D331B">
        <w:rPr>
          <w:rStyle w:val="normaltextrun"/>
          <w:sz w:val="24"/>
          <w:szCs w:val="24"/>
        </w:rPr>
        <w:t>90 FR 28556</w:t>
      </w:r>
      <w:r w:rsidR="0072581A">
        <w:rPr>
          <w:rStyle w:val="normaltextrun"/>
          <w:sz w:val="24"/>
          <w:szCs w:val="24"/>
        </w:rPr>
        <w:t>]</w:t>
      </w:r>
      <w:r w:rsidRPr="00540D77">
        <w:rPr>
          <w:rStyle w:val="normaltextrun"/>
          <w:sz w:val="24"/>
          <w:szCs w:val="24"/>
        </w:rPr>
        <w:t xml:space="preserve">, under Docket No. </w:t>
      </w:r>
      <w:r w:rsidRPr="005D331B" w:rsidR="005D331B">
        <w:rPr>
          <w:rStyle w:val="normaltextrun"/>
          <w:sz w:val="24"/>
          <w:szCs w:val="24"/>
        </w:rPr>
        <w:t>PHMSA-2025-0099</w:t>
      </w:r>
      <w:r w:rsidRPr="00540D77">
        <w:rPr>
          <w:rStyle w:val="normaltextrun"/>
          <w:sz w:val="24"/>
          <w:szCs w:val="24"/>
        </w:rPr>
        <w:t>.</w:t>
      </w:r>
      <w:r w:rsidR="00371917">
        <w:rPr>
          <w:rStyle w:val="normaltextrun"/>
          <w:sz w:val="24"/>
          <w:szCs w:val="24"/>
        </w:rPr>
        <w:t xml:space="preserve">  </w:t>
      </w:r>
    </w:p>
    <w:p w:rsidR="008B7A8B" w:rsidRPr="00EB75A1" w:rsidP="008B7A8B" w14:paraId="1AD44CE3" w14:textId="77777777">
      <w:pPr>
        <w:rPr>
          <w:sz w:val="24"/>
          <w:szCs w:val="24"/>
        </w:rPr>
      </w:pPr>
    </w:p>
    <w:p w:rsidR="00991017" w:rsidRPr="00EB75A1" w:rsidP="008B7A8B" w14:paraId="5D9659C9" w14:textId="77777777">
      <w:pPr>
        <w:rPr>
          <w:sz w:val="24"/>
          <w:szCs w:val="24"/>
        </w:rPr>
      </w:pPr>
      <w:r w:rsidRPr="00EB75A1">
        <w:rPr>
          <w:sz w:val="24"/>
          <w:szCs w:val="24"/>
        </w:rPr>
        <w:t>9.</w:t>
      </w:r>
      <w:r w:rsidRPr="00EB75A1">
        <w:rPr>
          <w:sz w:val="24"/>
          <w:szCs w:val="24"/>
        </w:rPr>
        <w:tab/>
      </w:r>
      <w:r w:rsidRPr="00EB75A1" w:rsidR="008852F5">
        <w:rPr>
          <w:sz w:val="24"/>
          <w:szCs w:val="24"/>
          <w:u w:val="single"/>
        </w:rPr>
        <w:t>P</w:t>
      </w:r>
      <w:r w:rsidRPr="00EB75A1">
        <w:rPr>
          <w:sz w:val="24"/>
          <w:szCs w:val="24"/>
          <w:u w:val="single"/>
        </w:rPr>
        <w:t>ayment</w:t>
      </w:r>
      <w:r w:rsidRPr="00EB75A1" w:rsidR="008852F5">
        <w:rPr>
          <w:sz w:val="24"/>
          <w:szCs w:val="24"/>
          <w:u w:val="single"/>
        </w:rPr>
        <w:t>s</w:t>
      </w:r>
      <w:r w:rsidRPr="00EB75A1">
        <w:rPr>
          <w:sz w:val="24"/>
          <w:szCs w:val="24"/>
          <w:u w:val="single"/>
        </w:rPr>
        <w:t xml:space="preserve"> or gift to respondents</w:t>
      </w:r>
      <w:r w:rsidRPr="00EB75A1">
        <w:rPr>
          <w:sz w:val="24"/>
          <w:szCs w:val="24"/>
        </w:rPr>
        <w:t xml:space="preserve">  </w:t>
      </w:r>
    </w:p>
    <w:p w:rsidR="00991017" w:rsidRPr="00EB75A1" w:rsidP="008B7A8B" w14:paraId="6BFF4C22" w14:textId="77777777">
      <w:pPr>
        <w:rPr>
          <w:sz w:val="24"/>
          <w:szCs w:val="24"/>
        </w:rPr>
      </w:pPr>
    </w:p>
    <w:p w:rsidR="00991017" w:rsidRPr="00EB75A1" w:rsidP="008B7A8B" w14:paraId="18949733" w14:textId="4CD751D0">
      <w:pPr>
        <w:rPr>
          <w:sz w:val="24"/>
          <w:szCs w:val="24"/>
        </w:rPr>
      </w:pPr>
      <w:r w:rsidRPr="00EB75A1">
        <w:rPr>
          <w:sz w:val="24"/>
          <w:szCs w:val="24"/>
        </w:rPr>
        <w:t>There is no payment or gift provided to respondents associated with this collection of information.</w:t>
      </w:r>
    </w:p>
    <w:p w:rsidR="008B7A8B" w:rsidRPr="00EB75A1" w:rsidP="008B7A8B" w14:paraId="17794C1B" w14:textId="77777777">
      <w:pPr>
        <w:rPr>
          <w:sz w:val="24"/>
          <w:szCs w:val="24"/>
        </w:rPr>
      </w:pPr>
    </w:p>
    <w:p w:rsidR="00991017" w:rsidRPr="00EB75A1" w:rsidP="008B7A8B" w14:paraId="236973B7" w14:textId="77777777">
      <w:pPr>
        <w:rPr>
          <w:sz w:val="24"/>
          <w:szCs w:val="24"/>
        </w:rPr>
      </w:pPr>
      <w:r w:rsidRPr="00EB75A1">
        <w:rPr>
          <w:sz w:val="24"/>
          <w:szCs w:val="24"/>
        </w:rPr>
        <w:t>10.</w:t>
      </w:r>
      <w:r w:rsidRPr="00EB75A1">
        <w:rPr>
          <w:sz w:val="24"/>
          <w:szCs w:val="24"/>
        </w:rPr>
        <w:tab/>
      </w:r>
      <w:r w:rsidRPr="00EB75A1">
        <w:rPr>
          <w:sz w:val="24"/>
          <w:szCs w:val="24"/>
          <w:u w:val="single"/>
        </w:rPr>
        <w:t>Assurance of confidentiality</w:t>
      </w:r>
      <w:r w:rsidRPr="00EB75A1">
        <w:rPr>
          <w:sz w:val="24"/>
          <w:szCs w:val="24"/>
        </w:rPr>
        <w:t xml:space="preserve"> </w:t>
      </w:r>
    </w:p>
    <w:p w:rsidR="00991017" w:rsidRPr="00EB75A1" w:rsidP="008B7A8B" w14:paraId="1F88E709" w14:textId="77777777">
      <w:pPr>
        <w:rPr>
          <w:sz w:val="24"/>
          <w:szCs w:val="24"/>
        </w:rPr>
      </w:pPr>
    </w:p>
    <w:p w:rsidR="00354963" w:rsidRPr="00EB75A1" w:rsidP="008B7A8B" w14:paraId="6213F68B" w14:textId="77777777">
      <w:pPr>
        <w:rPr>
          <w:sz w:val="24"/>
          <w:szCs w:val="24"/>
        </w:rPr>
      </w:pPr>
      <w:r w:rsidRPr="00EB75A1">
        <w:rPr>
          <w:sz w:val="24"/>
          <w:szCs w:val="24"/>
        </w:rPr>
        <w:t xml:space="preserve">No guarantees of confidentiality are provided to applicants. None of the data collected contain personally identifiable information (PII) or business confidential information. </w:t>
      </w:r>
      <w:r w:rsidRPr="00EB75A1" w:rsidR="00567F14">
        <w:rPr>
          <w:sz w:val="24"/>
          <w:szCs w:val="24"/>
        </w:rPr>
        <w:t xml:space="preserve"> </w:t>
      </w:r>
    </w:p>
    <w:p w:rsidR="008B7A8B" w:rsidRPr="00EB75A1" w:rsidP="008B7A8B" w14:paraId="43847697" w14:textId="77777777">
      <w:pPr>
        <w:rPr>
          <w:sz w:val="24"/>
          <w:szCs w:val="24"/>
        </w:rPr>
      </w:pPr>
    </w:p>
    <w:p w:rsidR="00991017" w:rsidRPr="00EB75A1" w:rsidP="00FD4322" w14:paraId="4BC64716" w14:textId="77777777">
      <w:pPr>
        <w:keepNext/>
        <w:keepLines/>
        <w:rPr>
          <w:sz w:val="24"/>
          <w:szCs w:val="24"/>
        </w:rPr>
      </w:pPr>
      <w:r w:rsidRPr="00EB75A1">
        <w:rPr>
          <w:sz w:val="24"/>
          <w:szCs w:val="24"/>
        </w:rPr>
        <w:t>11.</w:t>
      </w:r>
      <w:r w:rsidRPr="00EB75A1">
        <w:rPr>
          <w:sz w:val="24"/>
          <w:szCs w:val="24"/>
        </w:rPr>
        <w:tab/>
      </w:r>
      <w:r w:rsidRPr="00EB75A1" w:rsidR="008852F5">
        <w:rPr>
          <w:sz w:val="24"/>
          <w:szCs w:val="24"/>
          <w:u w:val="single"/>
        </w:rPr>
        <w:t>Justification for collection of sensitive information</w:t>
      </w:r>
    </w:p>
    <w:p w:rsidR="00991017" w:rsidRPr="00EB75A1" w:rsidP="00FD4322" w14:paraId="10A1F4BB" w14:textId="77777777">
      <w:pPr>
        <w:keepNext/>
        <w:keepLines/>
        <w:rPr>
          <w:sz w:val="24"/>
          <w:szCs w:val="24"/>
        </w:rPr>
      </w:pPr>
    </w:p>
    <w:p w:rsidR="00020E38" w:rsidRPr="00EB75A1" w:rsidP="008B7A8B" w14:paraId="30366654" w14:textId="77777777">
      <w:pPr>
        <w:rPr>
          <w:sz w:val="24"/>
          <w:szCs w:val="24"/>
        </w:rPr>
      </w:pPr>
      <w:r w:rsidRPr="00EB75A1">
        <w:rPr>
          <w:sz w:val="24"/>
          <w:szCs w:val="24"/>
        </w:rPr>
        <w:t xml:space="preserve">Not applicable. </w:t>
      </w:r>
      <w:r w:rsidRPr="00EB75A1" w:rsidR="00354963">
        <w:rPr>
          <w:sz w:val="24"/>
          <w:szCs w:val="24"/>
        </w:rPr>
        <w:t>No sensitive i</w:t>
      </w:r>
      <w:r w:rsidRPr="00EB75A1">
        <w:rPr>
          <w:sz w:val="24"/>
          <w:szCs w:val="24"/>
        </w:rPr>
        <w:t xml:space="preserve">nformation is </w:t>
      </w:r>
      <w:r w:rsidRPr="00EB75A1" w:rsidR="00354963">
        <w:rPr>
          <w:sz w:val="24"/>
          <w:szCs w:val="24"/>
        </w:rPr>
        <w:t>requi</w:t>
      </w:r>
      <w:r w:rsidRPr="00EB75A1" w:rsidR="00FB1D60">
        <w:rPr>
          <w:sz w:val="24"/>
          <w:szCs w:val="24"/>
        </w:rPr>
        <w:t>r</w:t>
      </w:r>
      <w:r w:rsidRPr="00EB75A1" w:rsidR="00354963">
        <w:rPr>
          <w:sz w:val="24"/>
          <w:szCs w:val="24"/>
        </w:rPr>
        <w:t>ed.</w:t>
      </w:r>
    </w:p>
    <w:p w:rsidR="008B7A8B" w:rsidRPr="00EB75A1" w:rsidP="008B7A8B" w14:paraId="548CA24E" w14:textId="77777777">
      <w:pPr>
        <w:rPr>
          <w:sz w:val="24"/>
          <w:szCs w:val="24"/>
        </w:rPr>
      </w:pPr>
    </w:p>
    <w:p w:rsidR="00887664" w:rsidRPr="00EB75A1" w:rsidP="006F2E68" w14:paraId="323B5EC8" w14:textId="77777777">
      <w:pPr>
        <w:keepNext/>
        <w:keepLines/>
        <w:rPr>
          <w:sz w:val="24"/>
          <w:szCs w:val="24"/>
          <w:u w:val="single"/>
        </w:rPr>
      </w:pPr>
      <w:r w:rsidRPr="00EB75A1">
        <w:rPr>
          <w:sz w:val="24"/>
          <w:szCs w:val="24"/>
        </w:rPr>
        <w:t>12.</w:t>
      </w:r>
      <w:r w:rsidRPr="00EB75A1">
        <w:rPr>
          <w:sz w:val="24"/>
          <w:szCs w:val="24"/>
        </w:rPr>
        <w:tab/>
      </w:r>
      <w:r w:rsidRPr="00EB75A1">
        <w:rPr>
          <w:sz w:val="24"/>
          <w:szCs w:val="24"/>
          <w:u w:val="single"/>
        </w:rPr>
        <w:t>Estimate of burden hours for information requested</w:t>
      </w:r>
    </w:p>
    <w:p w:rsidR="0051034F" w:rsidRPr="00EB75A1" w:rsidP="006F2E68" w14:paraId="2AAFED55" w14:textId="77777777">
      <w:pPr>
        <w:keepNext/>
        <w:keepLines/>
        <w:rPr>
          <w:sz w:val="24"/>
          <w:szCs w:val="24"/>
          <w:u w:val="single"/>
        </w:rPr>
      </w:pPr>
    </w:p>
    <w:tbl>
      <w:tblPr>
        <w:tblW w:w="8275" w:type="dxa"/>
        <w:jc w:val="center"/>
        <w:tblCellMar>
          <w:top w:w="15" w:type="dxa"/>
          <w:bottom w:w="15" w:type="dxa"/>
        </w:tblCellMar>
        <w:tblLook w:val="04A0"/>
      </w:tblPr>
      <w:tblGrid>
        <w:gridCol w:w="1890"/>
        <w:gridCol w:w="1682"/>
        <w:gridCol w:w="1628"/>
        <w:gridCol w:w="1420"/>
        <w:gridCol w:w="1655"/>
      </w:tblGrid>
      <w:tr w14:paraId="1E923578" w14:textId="2D0050D8" w:rsidTr="00216BBA">
        <w:tblPrEx>
          <w:tblW w:w="8275" w:type="dxa"/>
          <w:jc w:val="center"/>
          <w:tblCellMar>
            <w:top w:w="15" w:type="dxa"/>
            <w:bottom w:w="15" w:type="dxa"/>
          </w:tblCellMar>
          <w:tblLook w:val="04A0"/>
        </w:tblPrEx>
        <w:trPr>
          <w:trHeight w:val="560"/>
          <w:jc w:val="center"/>
        </w:trPr>
        <w:tc>
          <w:tcPr>
            <w:tcW w:w="1890" w:type="dxa"/>
            <w:tcBorders>
              <w:top w:val="single" w:sz="4" w:space="0" w:color="auto"/>
              <w:left w:val="single" w:sz="4" w:space="0" w:color="auto"/>
              <w:bottom w:val="single" w:sz="4" w:space="0" w:color="auto"/>
              <w:right w:val="single" w:sz="4" w:space="0" w:color="auto"/>
            </w:tcBorders>
            <w:vAlign w:val="bottom"/>
            <w:hideMark/>
          </w:tcPr>
          <w:p w:rsidR="00216BBA" w:rsidRPr="001139A7" w:rsidP="00216BBA" w14:paraId="3A30A514" w14:textId="77777777">
            <w:pPr>
              <w:autoSpaceDE/>
              <w:autoSpaceDN/>
              <w:adjustRightInd/>
              <w:jc w:val="center"/>
              <w:rPr>
                <w:b/>
                <w:bCs/>
                <w:color w:val="000000"/>
                <w:sz w:val="24"/>
                <w:szCs w:val="24"/>
                <w:u w:val="single"/>
              </w:rPr>
            </w:pPr>
            <w:r w:rsidRPr="001139A7">
              <w:rPr>
                <w:b/>
                <w:bCs/>
                <w:color w:val="000000"/>
                <w:sz w:val="24"/>
                <w:szCs w:val="24"/>
                <w:u w:val="single"/>
              </w:rPr>
              <w:t>Total Number of Respondents</w:t>
            </w:r>
          </w:p>
        </w:tc>
        <w:tc>
          <w:tcPr>
            <w:tcW w:w="1682" w:type="dxa"/>
            <w:tcBorders>
              <w:top w:val="single" w:sz="4" w:space="0" w:color="auto"/>
              <w:left w:val="single" w:sz="4" w:space="0" w:color="auto"/>
              <w:bottom w:val="single" w:sz="4" w:space="0" w:color="auto"/>
              <w:right w:val="single" w:sz="4" w:space="0" w:color="auto"/>
            </w:tcBorders>
            <w:vAlign w:val="bottom"/>
            <w:hideMark/>
          </w:tcPr>
          <w:p w:rsidR="00216BBA" w:rsidRPr="001139A7" w:rsidP="00216BBA" w14:paraId="7739C9E0" w14:textId="77777777">
            <w:pPr>
              <w:autoSpaceDE/>
              <w:autoSpaceDN/>
              <w:adjustRightInd/>
              <w:jc w:val="center"/>
              <w:rPr>
                <w:b/>
                <w:bCs/>
                <w:color w:val="000000"/>
                <w:sz w:val="24"/>
                <w:szCs w:val="24"/>
                <w:u w:val="single"/>
              </w:rPr>
            </w:pPr>
            <w:r w:rsidRPr="001139A7">
              <w:rPr>
                <w:b/>
                <w:bCs/>
                <w:color w:val="000000"/>
                <w:sz w:val="24"/>
                <w:szCs w:val="24"/>
                <w:u w:val="single"/>
              </w:rPr>
              <w:t>Total Number of Responses</w:t>
            </w:r>
          </w:p>
        </w:tc>
        <w:tc>
          <w:tcPr>
            <w:tcW w:w="1628" w:type="dxa"/>
            <w:tcBorders>
              <w:top w:val="single" w:sz="4" w:space="0" w:color="auto"/>
              <w:left w:val="single" w:sz="4" w:space="0" w:color="auto"/>
              <w:bottom w:val="single" w:sz="4" w:space="0" w:color="auto"/>
              <w:right w:val="single" w:sz="4" w:space="0" w:color="auto"/>
            </w:tcBorders>
            <w:vAlign w:val="bottom"/>
            <w:hideMark/>
          </w:tcPr>
          <w:p w:rsidR="00216BBA" w:rsidRPr="001139A7" w:rsidP="00216BBA" w14:paraId="7F029FDD" w14:textId="77777777">
            <w:pPr>
              <w:autoSpaceDE/>
              <w:autoSpaceDN/>
              <w:adjustRightInd/>
              <w:jc w:val="center"/>
              <w:rPr>
                <w:b/>
                <w:bCs/>
                <w:color w:val="000000"/>
                <w:sz w:val="24"/>
                <w:szCs w:val="24"/>
                <w:u w:val="single"/>
              </w:rPr>
            </w:pPr>
            <w:r w:rsidRPr="001139A7">
              <w:rPr>
                <w:b/>
                <w:bCs/>
                <w:color w:val="000000"/>
                <w:sz w:val="24"/>
                <w:szCs w:val="24"/>
                <w:u w:val="single"/>
              </w:rPr>
              <w:t>Total Burden Hours</w:t>
            </w:r>
          </w:p>
        </w:tc>
        <w:tc>
          <w:tcPr>
            <w:tcW w:w="1420" w:type="dxa"/>
            <w:tcBorders>
              <w:top w:val="single" w:sz="4" w:space="0" w:color="auto"/>
              <w:left w:val="single" w:sz="4" w:space="0" w:color="auto"/>
              <w:bottom w:val="single" w:sz="4" w:space="0" w:color="auto"/>
              <w:right w:val="single" w:sz="4" w:space="0" w:color="auto"/>
            </w:tcBorders>
            <w:vAlign w:val="bottom"/>
            <w:hideMark/>
          </w:tcPr>
          <w:p w:rsidR="00216BBA" w:rsidRPr="001139A7" w:rsidP="00216BBA" w14:paraId="22BBED7A" w14:textId="77777777">
            <w:pPr>
              <w:autoSpaceDE/>
              <w:autoSpaceDN/>
              <w:adjustRightInd/>
              <w:jc w:val="center"/>
              <w:rPr>
                <w:b/>
                <w:bCs/>
                <w:color w:val="000000"/>
                <w:sz w:val="24"/>
                <w:szCs w:val="24"/>
                <w:u w:val="single"/>
              </w:rPr>
            </w:pPr>
            <w:r w:rsidRPr="001139A7">
              <w:rPr>
                <w:b/>
                <w:bCs/>
                <w:color w:val="000000"/>
                <w:sz w:val="24"/>
                <w:szCs w:val="24"/>
                <w:u w:val="single"/>
              </w:rPr>
              <w:t>Total Salary Cost</w:t>
            </w:r>
          </w:p>
        </w:tc>
        <w:tc>
          <w:tcPr>
            <w:tcW w:w="1655" w:type="dxa"/>
            <w:tcBorders>
              <w:top w:val="single" w:sz="4" w:space="0" w:color="auto"/>
              <w:left w:val="single" w:sz="4" w:space="0" w:color="auto"/>
              <w:bottom w:val="single" w:sz="4" w:space="0" w:color="auto"/>
              <w:right w:val="single" w:sz="4" w:space="0" w:color="auto"/>
            </w:tcBorders>
            <w:vAlign w:val="bottom"/>
          </w:tcPr>
          <w:p w:rsidR="00216BBA" w:rsidP="00216BBA" w14:paraId="0E70BAE5" w14:textId="48764541">
            <w:pPr>
              <w:autoSpaceDE/>
              <w:autoSpaceDN/>
              <w:adjustRightInd/>
              <w:jc w:val="center"/>
              <w:rPr>
                <w:b/>
                <w:bCs/>
                <w:color w:val="000000"/>
                <w:sz w:val="24"/>
                <w:szCs w:val="24"/>
                <w:u w:val="single"/>
              </w:rPr>
            </w:pPr>
            <w:r w:rsidRPr="001139A7">
              <w:rPr>
                <w:b/>
                <w:bCs/>
                <w:color w:val="000000"/>
                <w:sz w:val="24"/>
                <w:szCs w:val="24"/>
                <w:u w:val="single"/>
              </w:rPr>
              <w:t xml:space="preserve">Total </w:t>
            </w:r>
            <w:r>
              <w:rPr>
                <w:b/>
                <w:bCs/>
                <w:color w:val="000000"/>
                <w:sz w:val="24"/>
                <w:szCs w:val="24"/>
                <w:u w:val="single"/>
              </w:rPr>
              <w:t>Burden</w:t>
            </w:r>
            <w:r w:rsidRPr="001139A7">
              <w:rPr>
                <w:b/>
                <w:bCs/>
                <w:color w:val="000000"/>
                <w:sz w:val="24"/>
                <w:szCs w:val="24"/>
                <w:u w:val="single"/>
              </w:rPr>
              <w:t xml:space="preserve"> Cost</w:t>
            </w:r>
          </w:p>
        </w:tc>
      </w:tr>
      <w:tr w14:paraId="2EB106EF" w14:textId="1CE94B2A" w:rsidTr="00216BBA">
        <w:tblPrEx>
          <w:tblW w:w="8275" w:type="dxa"/>
          <w:jc w:val="center"/>
          <w:tblCellMar>
            <w:top w:w="15" w:type="dxa"/>
            <w:bottom w:w="15" w:type="dxa"/>
          </w:tblCellMar>
          <w:tblLook w:val="04A0"/>
        </w:tblPrEx>
        <w:trPr>
          <w:trHeight w:val="315"/>
          <w:jc w:val="center"/>
        </w:trPr>
        <w:tc>
          <w:tcPr>
            <w:tcW w:w="1890" w:type="dxa"/>
            <w:tcBorders>
              <w:top w:val="single" w:sz="4" w:space="0" w:color="auto"/>
              <w:left w:val="single" w:sz="4" w:space="0" w:color="auto"/>
              <w:bottom w:val="single" w:sz="4" w:space="0" w:color="auto"/>
              <w:right w:val="single" w:sz="4" w:space="0" w:color="auto"/>
            </w:tcBorders>
            <w:noWrap/>
            <w:vAlign w:val="bottom"/>
            <w:hideMark/>
          </w:tcPr>
          <w:p w:rsidR="00216BBA" w:rsidRPr="00EB75A1" w:rsidP="00216BBA" w14:paraId="6A19EF65" w14:textId="07FA5797">
            <w:pPr>
              <w:autoSpaceDE/>
              <w:autoSpaceDN/>
              <w:adjustRightInd/>
              <w:jc w:val="center"/>
              <w:rPr>
                <w:color w:val="000000"/>
                <w:sz w:val="24"/>
                <w:szCs w:val="24"/>
              </w:rPr>
            </w:pPr>
            <w:r>
              <w:rPr>
                <w:color w:val="000000"/>
                <w:sz w:val="24"/>
                <w:szCs w:val="24"/>
              </w:rPr>
              <w:t>4,</w:t>
            </w:r>
            <w:r w:rsidR="003D3AC0">
              <w:rPr>
                <w:color w:val="000000"/>
                <w:sz w:val="24"/>
                <w:szCs w:val="24"/>
              </w:rPr>
              <w:t>169</w:t>
            </w:r>
          </w:p>
        </w:tc>
        <w:tc>
          <w:tcPr>
            <w:tcW w:w="1682" w:type="dxa"/>
            <w:tcBorders>
              <w:top w:val="single" w:sz="4" w:space="0" w:color="auto"/>
              <w:left w:val="single" w:sz="4" w:space="0" w:color="auto"/>
              <w:bottom w:val="single" w:sz="4" w:space="0" w:color="auto"/>
              <w:right w:val="single" w:sz="4" w:space="0" w:color="auto"/>
            </w:tcBorders>
            <w:noWrap/>
            <w:vAlign w:val="bottom"/>
            <w:hideMark/>
          </w:tcPr>
          <w:p w:rsidR="00216BBA" w:rsidRPr="002252D3" w:rsidP="00216BBA" w14:paraId="0001D561" w14:textId="29FEE61E">
            <w:pPr>
              <w:autoSpaceDE/>
              <w:autoSpaceDN/>
              <w:adjustRightInd/>
              <w:jc w:val="center"/>
              <w:rPr>
                <w:color w:val="000000"/>
                <w:sz w:val="24"/>
                <w:szCs w:val="24"/>
              </w:rPr>
            </w:pPr>
            <w:r>
              <w:rPr>
                <w:color w:val="000000"/>
                <w:sz w:val="24"/>
                <w:szCs w:val="24"/>
              </w:rPr>
              <w:t>155,</w:t>
            </w:r>
            <w:r w:rsidR="003D3AC0">
              <w:rPr>
                <w:color w:val="000000"/>
                <w:sz w:val="24"/>
                <w:szCs w:val="24"/>
              </w:rPr>
              <w:t>327</w:t>
            </w:r>
          </w:p>
        </w:tc>
        <w:tc>
          <w:tcPr>
            <w:tcW w:w="1628" w:type="dxa"/>
            <w:tcBorders>
              <w:top w:val="single" w:sz="4" w:space="0" w:color="auto"/>
              <w:left w:val="single" w:sz="4" w:space="0" w:color="auto"/>
              <w:bottom w:val="single" w:sz="4" w:space="0" w:color="auto"/>
              <w:right w:val="single" w:sz="4" w:space="0" w:color="auto"/>
            </w:tcBorders>
            <w:noWrap/>
            <w:vAlign w:val="bottom"/>
            <w:hideMark/>
          </w:tcPr>
          <w:p w:rsidR="00216BBA" w:rsidRPr="00B24F39" w:rsidP="00216BBA" w14:paraId="61639BFD" w14:textId="32CED175">
            <w:pPr>
              <w:autoSpaceDE/>
              <w:autoSpaceDN/>
              <w:adjustRightInd/>
              <w:jc w:val="center"/>
              <w:rPr>
                <w:color w:val="000000"/>
                <w:sz w:val="24"/>
                <w:szCs w:val="24"/>
              </w:rPr>
            </w:pPr>
            <w:r>
              <w:rPr>
                <w:color w:val="000000"/>
                <w:sz w:val="24"/>
                <w:szCs w:val="24"/>
              </w:rPr>
              <w:t>18,539</w:t>
            </w:r>
          </w:p>
        </w:tc>
        <w:tc>
          <w:tcPr>
            <w:tcW w:w="1420" w:type="dxa"/>
            <w:tcBorders>
              <w:top w:val="single" w:sz="4" w:space="0" w:color="auto"/>
              <w:left w:val="single" w:sz="4" w:space="0" w:color="auto"/>
              <w:bottom w:val="single" w:sz="4" w:space="0" w:color="auto"/>
              <w:right w:val="single" w:sz="4" w:space="0" w:color="auto"/>
            </w:tcBorders>
            <w:noWrap/>
            <w:vAlign w:val="bottom"/>
            <w:hideMark/>
          </w:tcPr>
          <w:p w:rsidR="00216BBA" w:rsidRPr="00EB75A1" w:rsidP="00216BBA" w14:paraId="45642A21" w14:textId="43465710">
            <w:pPr>
              <w:autoSpaceDE/>
              <w:autoSpaceDN/>
              <w:adjustRightInd/>
              <w:jc w:val="center"/>
              <w:rPr>
                <w:color w:val="000000"/>
                <w:sz w:val="24"/>
                <w:szCs w:val="24"/>
              </w:rPr>
            </w:pPr>
            <w:r w:rsidRPr="00EB75A1">
              <w:rPr>
                <w:color w:val="000000"/>
                <w:sz w:val="24"/>
                <w:szCs w:val="24"/>
              </w:rPr>
              <w:t>$</w:t>
            </w:r>
            <w:r w:rsidR="004E7146">
              <w:rPr>
                <w:color w:val="000000"/>
                <w:sz w:val="24"/>
                <w:szCs w:val="24"/>
              </w:rPr>
              <w:t>1,</w:t>
            </w:r>
            <w:r w:rsidR="003D3AC0">
              <w:rPr>
                <w:color w:val="000000"/>
                <w:sz w:val="24"/>
                <w:szCs w:val="24"/>
              </w:rPr>
              <w:t>098,441</w:t>
            </w:r>
          </w:p>
        </w:tc>
        <w:tc>
          <w:tcPr>
            <w:tcW w:w="1655" w:type="dxa"/>
            <w:tcBorders>
              <w:top w:val="single" w:sz="4" w:space="0" w:color="auto"/>
              <w:left w:val="single" w:sz="4" w:space="0" w:color="auto"/>
              <w:bottom w:val="single" w:sz="4" w:space="0" w:color="auto"/>
              <w:right w:val="single" w:sz="4" w:space="0" w:color="auto"/>
            </w:tcBorders>
            <w:vAlign w:val="bottom"/>
          </w:tcPr>
          <w:p w:rsidR="00216BBA" w:rsidP="00216BBA" w14:paraId="6C0A55F4" w14:textId="6ACAB1CE">
            <w:pPr>
              <w:autoSpaceDE/>
              <w:autoSpaceDN/>
              <w:adjustRightInd/>
              <w:jc w:val="center"/>
              <w:rPr>
                <w:color w:val="000000"/>
                <w:sz w:val="24"/>
                <w:szCs w:val="24"/>
              </w:rPr>
            </w:pPr>
            <w:r w:rsidRPr="00EB75A1">
              <w:rPr>
                <w:color w:val="000000"/>
                <w:sz w:val="24"/>
                <w:szCs w:val="24"/>
              </w:rPr>
              <w:t>$</w:t>
            </w:r>
            <w:r w:rsidR="00E4111E">
              <w:rPr>
                <w:color w:val="000000"/>
                <w:sz w:val="24"/>
                <w:szCs w:val="24"/>
              </w:rPr>
              <w:t>500,000</w:t>
            </w:r>
          </w:p>
        </w:tc>
      </w:tr>
    </w:tbl>
    <w:p w:rsidR="0051034F" w:rsidRPr="00DC14C3" w:rsidP="008B7A8B" w14:paraId="5863DB96" w14:textId="77777777">
      <w:pPr>
        <w:rPr>
          <w:sz w:val="24"/>
          <w:szCs w:val="24"/>
          <w:u w:val="single"/>
        </w:rPr>
      </w:pPr>
    </w:p>
    <w:p w:rsidR="00887664" w:rsidRPr="001045DD" w:rsidP="008B7A8B" w14:paraId="09EBDE64" w14:textId="77777777">
      <w:pPr>
        <w:rPr>
          <w:sz w:val="24"/>
          <w:szCs w:val="24"/>
          <w:u w:val="single"/>
        </w:rPr>
      </w:pPr>
    </w:p>
    <w:p w:rsidR="008F4FB4" w:rsidP="00837BBF" w14:paraId="4722012B" w14:textId="01EE64A7">
      <w:pPr>
        <w:ind w:left="720" w:hanging="720"/>
        <w:rPr>
          <w:sz w:val="24"/>
          <w:szCs w:val="24"/>
        </w:rPr>
      </w:pPr>
      <w:r w:rsidRPr="00837BBF">
        <w:rPr>
          <w:sz w:val="24"/>
          <w:szCs w:val="24"/>
        </w:rPr>
        <w:t xml:space="preserve">(1) </w:t>
      </w:r>
      <w:r w:rsidRPr="00837BBF" w:rsidR="00837BBF">
        <w:rPr>
          <w:sz w:val="24"/>
          <w:szCs w:val="24"/>
        </w:rPr>
        <w:tab/>
      </w:r>
      <w:r w:rsidRPr="008F4FB4" w:rsidR="00120C98">
        <w:rPr>
          <w:b/>
          <w:bCs/>
          <w:sz w:val="24"/>
          <w:szCs w:val="24"/>
        </w:rPr>
        <w:t>Tank Car Approvals</w:t>
      </w:r>
      <w:r w:rsidRPr="008F4FB4" w:rsidR="008E4223">
        <w:rPr>
          <w:b/>
          <w:bCs/>
          <w:sz w:val="24"/>
          <w:szCs w:val="24"/>
        </w:rPr>
        <w:t xml:space="preserve"> -</w:t>
      </w:r>
      <w:r>
        <w:rPr>
          <w:b/>
          <w:bCs/>
          <w:sz w:val="24"/>
          <w:szCs w:val="24"/>
        </w:rPr>
        <w:t xml:space="preserve"> </w:t>
      </w:r>
      <w:r w:rsidRPr="008E4223" w:rsidR="008E4223">
        <w:rPr>
          <w:sz w:val="24"/>
          <w:szCs w:val="24"/>
        </w:rPr>
        <w:t xml:space="preserve">Section 172.102, special provisions B45, B46, B55, B61, B69, </w:t>
      </w:r>
    </w:p>
    <w:p w:rsidR="00887664" w:rsidRPr="00EB75A1" w:rsidP="008F4FB4" w14:paraId="38BF4E16" w14:textId="49C935CE">
      <w:pPr>
        <w:ind w:firstLine="720"/>
        <w:rPr>
          <w:sz w:val="24"/>
          <w:szCs w:val="24"/>
        </w:rPr>
      </w:pPr>
      <w:r w:rsidRPr="008E4223">
        <w:rPr>
          <w:sz w:val="24"/>
          <w:szCs w:val="24"/>
        </w:rPr>
        <w:t>B77, B81)</w:t>
      </w:r>
    </w:p>
    <w:p w:rsidR="00887664" w:rsidRPr="00EB75A1" w:rsidP="008B7A8B" w14:paraId="1E237ED5" w14:textId="77777777">
      <w:pPr>
        <w:rPr>
          <w:sz w:val="24"/>
          <w:szCs w:val="24"/>
        </w:rPr>
      </w:pPr>
    </w:p>
    <w:p w:rsidR="00887664" w:rsidP="008B7A8B" w14:paraId="52C566E0" w14:textId="599EEFF1">
      <w:pPr>
        <w:rPr>
          <w:sz w:val="24"/>
          <w:szCs w:val="24"/>
        </w:rPr>
      </w:pPr>
      <w:r>
        <w:rPr>
          <w:sz w:val="24"/>
          <w:szCs w:val="24"/>
        </w:rPr>
        <w:t>Based on historical data, i</w:t>
      </w:r>
      <w:r w:rsidRPr="00EB75A1">
        <w:rPr>
          <w:sz w:val="24"/>
          <w:szCs w:val="24"/>
        </w:rPr>
        <w:t xml:space="preserve">t is estimated that two requests are submitted </w:t>
      </w:r>
      <w:r w:rsidRPr="00EB75A1" w:rsidR="0051034F">
        <w:rPr>
          <w:sz w:val="24"/>
          <w:szCs w:val="24"/>
        </w:rPr>
        <w:t xml:space="preserve">annually for tank car approvals.  </w:t>
      </w:r>
      <w:r>
        <w:rPr>
          <w:sz w:val="24"/>
          <w:szCs w:val="24"/>
        </w:rPr>
        <w:t xml:space="preserve">PHMSA estimates </w:t>
      </w:r>
      <w:r w:rsidRPr="00EB75A1" w:rsidR="0051034F">
        <w:rPr>
          <w:sz w:val="24"/>
          <w:szCs w:val="24"/>
        </w:rPr>
        <w:t>that each approval takes 6.5 hours</w:t>
      </w:r>
      <w:r>
        <w:rPr>
          <w:sz w:val="24"/>
          <w:szCs w:val="24"/>
        </w:rPr>
        <w:t xml:space="preserve">, based on discussions with stakeholders, </w:t>
      </w:r>
      <w:r w:rsidRPr="00EB75A1" w:rsidR="0051034F">
        <w:rPr>
          <w:sz w:val="24"/>
          <w:szCs w:val="24"/>
        </w:rPr>
        <w:t>for a total of 13 burden hours (2 responses x 6.5</w:t>
      </w:r>
      <w:r w:rsidR="0064316F">
        <w:rPr>
          <w:sz w:val="24"/>
          <w:szCs w:val="24"/>
        </w:rPr>
        <w:t> </w:t>
      </w:r>
      <w:r w:rsidRPr="00EB75A1" w:rsidR="0051034F">
        <w:rPr>
          <w:sz w:val="24"/>
          <w:szCs w:val="24"/>
        </w:rPr>
        <w:t>hours).  Each approval is expected to cost $</w:t>
      </w:r>
      <w:r w:rsidR="0004469C">
        <w:rPr>
          <w:sz w:val="24"/>
          <w:szCs w:val="24"/>
        </w:rPr>
        <w:t>69.39</w:t>
      </w:r>
      <w:r w:rsidR="003B1E2F">
        <w:rPr>
          <w:sz w:val="24"/>
          <w:szCs w:val="24"/>
        </w:rPr>
        <w:t xml:space="preserve"> per </w:t>
      </w:r>
      <w:r w:rsidR="0064316F">
        <w:rPr>
          <w:sz w:val="24"/>
          <w:szCs w:val="24"/>
        </w:rPr>
        <w:t>hour</w:t>
      </w:r>
      <w:r w:rsidRPr="00EB75A1" w:rsidR="0051034F">
        <w:rPr>
          <w:sz w:val="24"/>
          <w:szCs w:val="24"/>
        </w:rPr>
        <w:t xml:space="preserve"> in salary</w:t>
      </w:r>
      <w:r>
        <w:rPr>
          <w:rStyle w:val="FootnoteReference"/>
          <w:sz w:val="24"/>
          <w:szCs w:val="24"/>
        </w:rPr>
        <w:footnoteReference w:id="3"/>
      </w:r>
      <w:r w:rsidRPr="00EB75A1" w:rsidR="0051034F">
        <w:rPr>
          <w:sz w:val="24"/>
          <w:szCs w:val="24"/>
        </w:rPr>
        <w:t xml:space="preserve">, for a total </w:t>
      </w:r>
      <w:r w:rsidRPr="00EB75A1" w:rsidR="0075440B">
        <w:rPr>
          <w:sz w:val="24"/>
          <w:szCs w:val="24"/>
        </w:rPr>
        <w:t>of $</w:t>
      </w:r>
      <w:r w:rsidR="003B1E2F">
        <w:rPr>
          <w:sz w:val="24"/>
          <w:szCs w:val="24"/>
        </w:rPr>
        <w:t>89</w:t>
      </w:r>
      <w:r w:rsidR="00E333ED">
        <w:rPr>
          <w:sz w:val="24"/>
          <w:szCs w:val="24"/>
        </w:rPr>
        <w:t>2</w:t>
      </w:r>
      <w:r w:rsidRPr="00EB75A1" w:rsidR="003B1E2F">
        <w:rPr>
          <w:sz w:val="24"/>
          <w:szCs w:val="24"/>
        </w:rPr>
        <w:t xml:space="preserve"> </w:t>
      </w:r>
      <w:r w:rsidRPr="00EB75A1" w:rsidR="0075440B">
        <w:rPr>
          <w:sz w:val="24"/>
          <w:szCs w:val="24"/>
        </w:rPr>
        <w:t>in salary cost</w:t>
      </w:r>
      <w:r w:rsidR="001F414A">
        <w:rPr>
          <w:sz w:val="24"/>
          <w:szCs w:val="24"/>
        </w:rPr>
        <w:t xml:space="preserve"> (13 burden hours x $</w:t>
      </w:r>
      <w:r w:rsidR="0004469C">
        <w:rPr>
          <w:sz w:val="24"/>
          <w:szCs w:val="24"/>
        </w:rPr>
        <w:t>69.39</w:t>
      </w:r>
      <w:r w:rsidR="001F414A">
        <w:rPr>
          <w:sz w:val="24"/>
          <w:szCs w:val="24"/>
        </w:rPr>
        <w:t>/hour).</w:t>
      </w:r>
      <w:r w:rsidR="00216BBA">
        <w:rPr>
          <w:sz w:val="24"/>
          <w:szCs w:val="24"/>
        </w:rPr>
        <w:t xml:space="preserve">  PHMSA does not estimate any out-of-pocket expenses.</w:t>
      </w:r>
    </w:p>
    <w:p w:rsidR="0038760A" w:rsidP="008B7A8B" w14:paraId="7A0893BC" w14:textId="77777777">
      <w:pPr>
        <w:rPr>
          <w:sz w:val="24"/>
          <w:szCs w:val="24"/>
        </w:rPr>
      </w:pPr>
    </w:p>
    <w:tbl>
      <w:tblPr>
        <w:tblW w:w="10725" w:type="dxa"/>
        <w:jc w:val="center"/>
        <w:tblLayout w:type="fixed"/>
        <w:tblCellMar>
          <w:top w:w="15" w:type="dxa"/>
          <w:bottom w:w="15" w:type="dxa"/>
        </w:tblCellMar>
        <w:tblLook w:val="04A0"/>
      </w:tblPr>
      <w:tblGrid>
        <w:gridCol w:w="1885"/>
        <w:gridCol w:w="1350"/>
        <w:gridCol w:w="1260"/>
        <w:gridCol w:w="1170"/>
        <w:gridCol w:w="1170"/>
        <w:gridCol w:w="1170"/>
        <w:gridCol w:w="988"/>
        <w:gridCol w:w="812"/>
        <w:gridCol w:w="920"/>
      </w:tblGrid>
      <w:tr w14:paraId="50621F5A" w14:textId="3C309394" w:rsidTr="00E333ED">
        <w:tblPrEx>
          <w:tblW w:w="10725" w:type="dxa"/>
          <w:jc w:val="center"/>
          <w:tblLayout w:type="fixed"/>
          <w:tblCellMar>
            <w:top w:w="15" w:type="dxa"/>
            <w:bottom w:w="15" w:type="dxa"/>
          </w:tblCellMar>
          <w:tblLook w:val="04A0"/>
        </w:tblPrEx>
        <w:trPr>
          <w:trHeight w:val="630"/>
          <w:jc w:val="center"/>
        </w:trPr>
        <w:tc>
          <w:tcPr>
            <w:tcW w:w="1885"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6860C15A" w14:textId="6E8520AC">
            <w:pPr>
              <w:autoSpaceDE/>
              <w:autoSpaceDN/>
              <w:adjustRightInd/>
              <w:jc w:val="center"/>
              <w:rPr>
                <w:b/>
                <w:bCs/>
                <w:color w:val="000000"/>
                <w:u w:val="single"/>
              </w:rPr>
            </w:pPr>
            <w:r w:rsidRPr="00216BBA">
              <w:rPr>
                <w:b/>
                <w:bCs/>
                <w:color w:val="000000"/>
                <w:u w:val="single"/>
              </w:rPr>
              <w:t>Information Collection Request</w:t>
            </w:r>
          </w:p>
        </w:tc>
        <w:tc>
          <w:tcPr>
            <w:tcW w:w="1350"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62E67974" w14:textId="77777777">
            <w:pPr>
              <w:autoSpaceDE/>
              <w:autoSpaceDN/>
              <w:adjustRightInd/>
              <w:jc w:val="center"/>
              <w:rPr>
                <w:b/>
                <w:bCs/>
                <w:color w:val="000000"/>
                <w:u w:val="single"/>
              </w:rPr>
            </w:pPr>
            <w:r w:rsidRPr="00216BBA">
              <w:rPr>
                <w:b/>
                <w:bCs/>
                <w:color w:val="000000"/>
                <w:u w:val="single"/>
              </w:rPr>
              <w:t>Number of Respondents</w:t>
            </w:r>
          </w:p>
        </w:tc>
        <w:tc>
          <w:tcPr>
            <w:tcW w:w="1260"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3ECE363A" w14:textId="77777777">
            <w:pPr>
              <w:autoSpaceDE/>
              <w:autoSpaceDN/>
              <w:adjustRightInd/>
              <w:jc w:val="center"/>
              <w:rPr>
                <w:b/>
                <w:bCs/>
                <w:color w:val="000000"/>
                <w:u w:val="single"/>
              </w:rPr>
            </w:pPr>
            <w:r w:rsidRPr="00216BBA">
              <w:rPr>
                <w:b/>
                <w:bCs/>
                <w:color w:val="000000"/>
                <w:u w:val="single"/>
              </w:rPr>
              <w:t>Response per Carrier</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080315CE" w14:textId="77777777">
            <w:pPr>
              <w:autoSpaceDE/>
              <w:autoSpaceDN/>
              <w:adjustRightInd/>
              <w:jc w:val="center"/>
              <w:rPr>
                <w:b/>
                <w:bCs/>
                <w:color w:val="000000"/>
                <w:u w:val="single"/>
              </w:rPr>
            </w:pPr>
            <w:r w:rsidRPr="00216BBA">
              <w:rPr>
                <w:b/>
                <w:bCs/>
                <w:color w:val="000000"/>
                <w:u w:val="single"/>
              </w:rPr>
              <w:t>Number of Responses</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7968454B" w14:textId="77777777">
            <w:pPr>
              <w:autoSpaceDE/>
              <w:autoSpaceDN/>
              <w:adjustRightInd/>
              <w:jc w:val="center"/>
              <w:rPr>
                <w:b/>
                <w:bCs/>
                <w:color w:val="000000"/>
                <w:u w:val="single"/>
              </w:rPr>
            </w:pPr>
            <w:r w:rsidRPr="00216BBA">
              <w:rPr>
                <w:b/>
                <w:bCs/>
                <w:color w:val="000000"/>
                <w:u w:val="single"/>
              </w:rPr>
              <w:t>Hours per Response</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303736B3" w14:textId="77777777">
            <w:pPr>
              <w:autoSpaceDE/>
              <w:autoSpaceDN/>
              <w:adjustRightInd/>
              <w:jc w:val="center"/>
              <w:rPr>
                <w:b/>
                <w:bCs/>
                <w:color w:val="000000"/>
                <w:u w:val="single"/>
              </w:rPr>
            </w:pPr>
            <w:r w:rsidRPr="00216BBA">
              <w:rPr>
                <w:b/>
                <w:bCs/>
                <w:color w:val="000000"/>
                <w:u w:val="single"/>
              </w:rPr>
              <w:t>Total Burden Hours</w:t>
            </w:r>
          </w:p>
        </w:tc>
        <w:tc>
          <w:tcPr>
            <w:tcW w:w="988"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513A2C98" w14:textId="77777777">
            <w:pPr>
              <w:autoSpaceDE/>
              <w:autoSpaceDN/>
              <w:adjustRightInd/>
              <w:jc w:val="center"/>
              <w:rPr>
                <w:b/>
                <w:bCs/>
                <w:color w:val="000000"/>
                <w:u w:val="single"/>
              </w:rPr>
            </w:pPr>
            <w:r w:rsidRPr="00216BBA">
              <w:rPr>
                <w:b/>
                <w:bCs/>
                <w:color w:val="000000"/>
                <w:u w:val="single"/>
              </w:rPr>
              <w:t>Salary Cost per Hour</w:t>
            </w:r>
          </w:p>
        </w:tc>
        <w:tc>
          <w:tcPr>
            <w:tcW w:w="812"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3FCDAC91" w14:textId="77777777">
            <w:pPr>
              <w:autoSpaceDE/>
              <w:autoSpaceDN/>
              <w:adjustRightInd/>
              <w:jc w:val="center"/>
              <w:rPr>
                <w:b/>
                <w:bCs/>
                <w:color w:val="000000"/>
                <w:u w:val="single"/>
              </w:rPr>
            </w:pPr>
            <w:r w:rsidRPr="00216BBA">
              <w:rPr>
                <w:b/>
                <w:bCs/>
                <w:color w:val="000000"/>
                <w:u w:val="single"/>
              </w:rPr>
              <w:t>Total Salary Cost</w:t>
            </w:r>
          </w:p>
        </w:tc>
        <w:tc>
          <w:tcPr>
            <w:tcW w:w="920" w:type="dxa"/>
            <w:tcBorders>
              <w:top w:val="single" w:sz="4" w:space="0" w:color="000000"/>
              <w:left w:val="single" w:sz="4" w:space="0" w:color="000000"/>
              <w:bottom w:val="single" w:sz="4" w:space="0" w:color="000000"/>
              <w:right w:val="single" w:sz="4" w:space="0" w:color="000000"/>
            </w:tcBorders>
            <w:vAlign w:val="bottom"/>
          </w:tcPr>
          <w:p w:rsidR="00216BBA" w:rsidRPr="00216BBA" w:rsidP="00216BBA" w14:paraId="33FB3F3D" w14:textId="1DD86AA1">
            <w:pPr>
              <w:autoSpaceDE/>
              <w:autoSpaceDN/>
              <w:adjustRightInd/>
              <w:jc w:val="center"/>
              <w:rPr>
                <w:b/>
                <w:bCs/>
                <w:color w:val="000000"/>
                <w:u w:val="single"/>
              </w:rPr>
            </w:pPr>
            <w:r w:rsidRPr="00216BBA">
              <w:rPr>
                <w:b/>
                <w:bCs/>
                <w:color w:val="000000"/>
                <w:u w:val="single"/>
              </w:rPr>
              <w:t xml:space="preserve">Total </w:t>
            </w:r>
            <w:r>
              <w:rPr>
                <w:b/>
                <w:bCs/>
                <w:color w:val="000000"/>
                <w:u w:val="single"/>
              </w:rPr>
              <w:t xml:space="preserve">Burden </w:t>
            </w:r>
            <w:r w:rsidRPr="00216BBA">
              <w:rPr>
                <w:b/>
                <w:bCs/>
                <w:color w:val="000000"/>
                <w:u w:val="single"/>
              </w:rPr>
              <w:t>Cost</w:t>
            </w:r>
          </w:p>
        </w:tc>
      </w:tr>
      <w:tr w14:paraId="66A03431" w14:textId="2DFED365" w:rsidTr="00E333ED">
        <w:tblPrEx>
          <w:tblW w:w="10725" w:type="dxa"/>
          <w:jc w:val="center"/>
          <w:tblLayout w:type="fixed"/>
          <w:tblCellMar>
            <w:top w:w="15" w:type="dxa"/>
            <w:bottom w:w="15" w:type="dxa"/>
          </w:tblCellMar>
          <w:tblLook w:val="04A0"/>
        </w:tblPrEx>
        <w:trPr>
          <w:trHeight w:val="74"/>
          <w:jc w:val="center"/>
        </w:trPr>
        <w:tc>
          <w:tcPr>
            <w:tcW w:w="1885"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216BBA" w:rsidRPr="001139A7" w:rsidP="00216BBA" w14:paraId="09F6DEDF" w14:textId="77777777">
            <w:pPr>
              <w:autoSpaceDE/>
              <w:autoSpaceDN/>
              <w:adjustRightInd/>
              <w:rPr>
                <w:color w:val="000000"/>
              </w:rPr>
            </w:pPr>
            <w:r w:rsidRPr="001139A7">
              <w:rPr>
                <w:color w:val="000000"/>
              </w:rPr>
              <w:t>Tank Car Approvals</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5ED0B653" w14:textId="77777777">
            <w:pPr>
              <w:autoSpaceDE/>
              <w:autoSpaceDN/>
              <w:adjustRightInd/>
              <w:jc w:val="right"/>
              <w:rPr>
                <w:color w:val="000000"/>
              </w:rPr>
            </w:pPr>
            <w:r w:rsidRPr="001139A7">
              <w:rPr>
                <w:color w:val="000000"/>
              </w:rPr>
              <w:t>2</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07EF7987" w14:textId="77777777">
            <w:pPr>
              <w:autoSpaceDE/>
              <w:autoSpaceDN/>
              <w:adjustRightInd/>
              <w:jc w:val="right"/>
              <w:rPr>
                <w:color w:val="000000"/>
              </w:rPr>
            </w:pPr>
            <w:r w:rsidRPr="001139A7">
              <w:rPr>
                <w:color w:val="000000"/>
              </w:rPr>
              <w:t>1</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0915EEB0" w14:textId="77777777">
            <w:pPr>
              <w:autoSpaceDE/>
              <w:autoSpaceDN/>
              <w:adjustRightInd/>
              <w:jc w:val="right"/>
              <w:rPr>
                <w:color w:val="000000"/>
              </w:rPr>
            </w:pPr>
            <w:r w:rsidRPr="001139A7">
              <w:rPr>
                <w:color w:val="000000"/>
              </w:rPr>
              <w:t>2</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297283B8" w14:textId="77777777">
            <w:pPr>
              <w:autoSpaceDE/>
              <w:autoSpaceDN/>
              <w:adjustRightInd/>
              <w:jc w:val="right"/>
              <w:rPr>
                <w:color w:val="000000"/>
              </w:rPr>
            </w:pPr>
            <w:r w:rsidRPr="001139A7">
              <w:rPr>
                <w:color w:val="000000"/>
              </w:rPr>
              <w:t>6.5</w:t>
            </w:r>
          </w:p>
        </w:tc>
        <w:tc>
          <w:tcPr>
            <w:tcW w:w="1170" w:type="dxa"/>
            <w:tcBorders>
              <w:top w:val="single" w:sz="4" w:space="0" w:color="000000"/>
              <w:left w:val="single" w:sz="4" w:space="0" w:color="000000"/>
              <w:bottom w:val="single" w:sz="4" w:space="0" w:color="000000"/>
              <w:right w:val="single" w:sz="4" w:space="0" w:color="000000"/>
            </w:tcBorders>
            <w:noWrap/>
            <w:vAlign w:val="bottom"/>
            <w:hideMark/>
          </w:tcPr>
          <w:p w:rsidR="00216BBA" w:rsidRPr="001139A7" w:rsidP="00216BBA" w14:paraId="29340303" w14:textId="77777777">
            <w:pPr>
              <w:autoSpaceDE/>
              <w:autoSpaceDN/>
              <w:adjustRightInd/>
              <w:jc w:val="right"/>
              <w:rPr>
                <w:color w:val="000000"/>
              </w:rPr>
            </w:pPr>
            <w:r w:rsidRPr="001139A7">
              <w:rPr>
                <w:color w:val="000000"/>
              </w:rPr>
              <w:t>13</w:t>
            </w:r>
          </w:p>
        </w:tc>
        <w:tc>
          <w:tcPr>
            <w:tcW w:w="988"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4B644369" w14:textId="34E868E0">
            <w:pPr>
              <w:autoSpaceDE/>
              <w:autoSpaceDN/>
              <w:adjustRightInd/>
              <w:jc w:val="right"/>
              <w:rPr>
                <w:color w:val="000000"/>
              </w:rPr>
            </w:pPr>
            <w:r w:rsidRPr="001139A7">
              <w:rPr>
                <w:color w:val="000000"/>
              </w:rPr>
              <w:t>$</w:t>
            </w:r>
            <w:r w:rsidR="0004469C">
              <w:rPr>
                <w:color w:val="000000"/>
              </w:rPr>
              <w:t>69.39</w:t>
            </w:r>
            <w:r w:rsidRPr="001139A7">
              <w:rPr>
                <w:color w:val="000000"/>
              </w:rPr>
              <w:t xml:space="preserve"> </w:t>
            </w:r>
          </w:p>
        </w:tc>
        <w:tc>
          <w:tcPr>
            <w:tcW w:w="812"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607AEB42" w14:textId="0D318CDE">
            <w:pPr>
              <w:autoSpaceDE/>
              <w:autoSpaceDN/>
              <w:adjustRightInd/>
              <w:jc w:val="right"/>
              <w:rPr>
                <w:color w:val="000000"/>
              </w:rPr>
            </w:pPr>
            <w:r w:rsidRPr="001139A7">
              <w:rPr>
                <w:color w:val="000000"/>
              </w:rPr>
              <w:t>$</w:t>
            </w:r>
            <w:r w:rsidR="00FA4475">
              <w:rPr>
                <w:color w:val="000000"/>
              </w:rPr>
              <w:t>902</w:t>
            </w:r>
            <w:r w:rsidRPr="001139A7">
              <w:rPr>
                <w:color w:val="000000"/>
              </w:rPr>
              <w:t xml:space="preserve"> </w:t>
            </w:r>
          </w:p>
        </w:tc>
        <w:tc>
          <w:tcPr>
            <w:tcW w:w="92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216BBA" w:rsidP="00216BBA" w14:paraId="0E78E4A9" w14:textId="7B27A535">
            <w:pPr>
              <w:autoSpaceDE/>
              <w:autoSpaceDN/>
              <w:adjustRightInd/>
              <w:jc w:val="right"/>
              <w:rPr>
                <w:color w:val="000000"/>
              </w:rPr>
            </w:pPr>
            <w:r w:rsidRPr="001139A7">
              <w:rPr>
                <w:color w:val="000000"/>
              </w:rPr>
              <w:t>$</w:t>
            </w:r>
            <w:r>
              <w:rPr>
                <w:color w:val="000000"/>
              </w:rPr>
              <w:t>0</w:t>
            </w:r>
            <w:r w:rsidRPr="001139A7">
              <w:rPr>
                <w:color w:val="000000"/>
              </w:rPr>
              <w:t xml:space="preserve"> </w:t>
            </w:r>
          </w:p>
        </w:tc>
      </w:tr>
    </w:tbl>
    <w:p w:rsidR="0038760A" w:rsidRPr="001045DD" w:rsidP="008B7A8B" w14:paraId="2AFF2740" w14:textId="77777777">
      <w:pPr>
        <w:rPr>
          <w:sz w:val="24"/>
          <w:szCs w:val="24"/>
        </w:rPr>
      </w:pPr>
    </w:p>
    <w:p w:rsidR="0051034F" w:rsidRPr="00EB75A1" w:rsidP="008F4FB4" w14:paraId="7F15D2F1" w14:textId="085DB77E">
      <w:pPr>
        <w:ind w:left="720" w:hanging="720"/>
        <w:rPr>
          <w:sz w:val="24"/>
          <w:szCs w:val="24"/>
          <w:u w:val="single"/>
        </w:rPr>
      </w:pPr>
      <w:r w:rsidRPr="00837BBF">
        <w:rPr>
          <w:sz w:val="24"/>
          <w:szCs w:val="24"/>
        </w:rPr>
        <w:t xml:space="preserve">(2) </w:t>
      </w:r>
      <w:r w:rsidRPr="00837BBF" w:rsidR="00837BBF">
        <w:rPr>
          <w:sz w:val="24"/>
          <w:szCs w:val="24"/>
        </w:rPr>
        <w:tab/>
      </w:r>
      <w:r w:rsidRPr="008F4FB4" w:rsidR="00216BBA">
        <w:rPr>
          <w:b/>
          <w:bCs/>
          <w:sz w:val="24"/>
          <w:szCs w:val="24"/>
        </w:rPr>
        <w:t>AAR A</w:t>
      </w:r>
      <w:r w:rsidRPr="008F4FB4">
        <w:rPr>
          <w:b/>
          <w:bCs/>
          <w:sz w:val="24"/>
          <w:szCs w:val="24"/>
        </w:rPr>
        <w:t xml:space="preserve">pproval </w:t>
      </w:r>
      <w:r w:rsidRPr="008F4FB4" w:rsidR="00216BBA">
        <w:rPr>
          <w:b/>
          <w:bCs/>
          <w:sz w:val="24"/>
          <w:szCs w:val="24"/>
        </w:rPr>
        <w:t>R</w:t>
      </w:r>
      <w:r w:rsidRPr="008F4FB4">
        <w:rPr>
          <w:b/>
          <w:bCs/>
          <w:sz w:val="24"/>
          <w:szCs w:val="24"/>
        </w:rPr>
        <w:t xml:space="preserve">equired when a </w:t>
      </w:r>
      <w:r w:rsidRPr="008F4FB4" w:rsidR="00216BBA">
        <w:rPr>
          <w:b/>
          <w:bCs/>
          <w:sz w:val="24"/>
          <w:szCs w:val="24"/>
        </w:rPr>
        <w:t>T</w:t>
      </w:r>
      <w:r w:rsidRPr="008F4FB4">
        <w:rPr>
          <w:b/>
          <w:bCs/>
          <w:sz w:val="24"/>
          <w:szCs w:val="24"/>
        </w:rPr>
        <w:t xml:space="preserve">ank </w:t>
      </w:r>
      <w:r w:rsidRPr="008F4FB4" w:rsidR="00216BBA">
        <w:rPr>
          <w:b/>
          <w:bCs/>
          <w:sz w:val="24"/>
          <w:szCs w:val="24"/>
        </w:rPr>
        <w:t>C</w:t>
      </w:r>
      <w:r w:rsidRPr="008F4FB4">
        <w:rPr>
          <w:b/>
          <w:bCs/>
          <w:sz w:val="24"/>
          <w:szCs w:val="24"/>
        </w:rPr>
        <w:t xml:space="preserve">ar is </w:t>
      </w:r>
      <w:r w:rsidRPr="008F4FB4" w:rsidR="00216BBA">
        <w:rPr>
          <w:b/>
          <w:bCs/>
          <w:sz w:val="24"/>
          <w:szCs w:val="24"/>
        </w:rPr>
        <w:t>P</w:t>
      </w:r>
      <w:r w:rsidRPr="008F4FB4">
        <w:rPr>
          <w:b/>
          <w:bCs/>
          <w:sz w:val="24"/>
          <w:szCs w:val="24"/>
        </w:rPr>
        <w:t xml:space="preserve">roposed for </w:t>
      </w:r>
      <w:r w:rsidRPr="008F4FB4" w:rsidR="00216BBA">
        <w:rPr>
          <w:b/>
          <w:bCs/>
          <w:sz w:val="24"/>
          <w:szCs w:val="24"/>
        </w:rPr>
        <w:t>C</w:t>
      </w:r>
      <w:r w:rsidRPr="008F4FB4">
        <w:rPr>
          <w:b/>
          <w:bCs/>
          <w:sz w:val="24"/>
          <w:szCs w:val="24"/>
        </w:rPr>
        <w:t xml:space="preserve">ommodity </w:t>
      </w:r>
      <w:r w:rsidRPr="008F4FB4" w:rsidR="00216BBA">
        <w:rPr>
          <w:b/>
          <w:bCs/>
          <w:sz w:val="24"/>
          <w:szCs w:val="24"/>
        </w:rPr>
        <w:t>S</w:t>
      </w:r>
      <w:r w:rsidRPr="008F4FB4">
        <w:rPr>
          <w:b/>
          <w:bCs/>
          <w:sz w:val="24"/>
          <w:szCs w:val="24"/>
        </w:rPr>
        <w:t xml:space="preserve">ervice other than </w:t>
      </w:r>
      <w:r w:rsidRPr="008F4FB4" w:rsidR="00216BBA">
        <w:rPr>
          <w:b/>
          <w:bCs/>
          <w:sz w:val="24"/>
          <w:szCs w:val="24"/>
        </w:rPr>
        <w:t>S</w:t>
      </w:r>
      <w:r w:rsidRPr="008F4FB4">
        <w:rPr>
          <w:b/>
          <w:bCs/>
          <w:sz w:val="24"/>
          <w:szCs w:val="24"/>
        </w:rPr>
        <w:t xml:space="preserve">pecified on a </w:t>
      </w:r>
      <w:r w:rsidRPr="008F4FB4" w:rsidR="00216BBA">
        <w:rPr>
          <w:b/>
          <w:bCs/>
          <w:sz w:val="24"/>
          <w:szCs w:val="24"/>
        </w:rPr>
        <w:t>C</w:t>
      </w:r>
      <w:r w:rsidRPr="008F4FB4">
        <w:rPr>
          <w:b/>
          <w:bCs/>
          <w:sz w:val="24"/>
          <w:szCs w:val="24"/>
        </w:rPr>
        <w:t xml:space="preserve">ertificate of </w:t>
      </w:r>
      <w:r w:rsidRPr="008F4FB4" w:rsidR="00216BBA">
        <w:rPr>
          <w:b/>
          <w:bCs/>
          <w:sz w:val="24"/>
          <w:szCs w:val="24"/>
        </w:rPr>
        <w:t>C</w:t>
      </w:r>
      <w:r w:rsidRPr="008F4FB4">
        <w:rPr>
          <w:b/>
          <w:bCs/>
          <w:sz w:val="24"/>
          <w:szCs w:val="24"/>
        </w:rPr>
        <w:t>onstruction</w:t>
      </w:r>
      <w:r w:rsidR="00B83A29">
        <w:rPr>
          <w:b/>
          <w:bCs/>
          <w:sz w:val="24"/>
          <w:szCs w:val="24"/>
        </w:rPr>
        <w:t xml:space="preserve"> </w:t>
      </w:r>
      <w:r w:rsidRPr="008F4FB4" w:rsidR="008F4FB4">
        <w:rPr>
          <w:sz w:val="24"/>
          <w:szCs w:val="24"/>
        </w:rPr>
        <w:t>- Section 173.31(a)(2)</w:t>
      </w:r>
    </w:p>
    <w:p w:rsidR="00887664" w:rsidRPr="00F60F0E" w:rsidP="008B7A8B" w14:paraId="034A6775" w14:textId="77777777">
      <w:pPr>
        <w:rPr>
          <w:sz w:val="24"/>
          <w:szCs w:val="24"/>
        </w:rPr>
      </w:pPr>
    </w:p>
    <w:p w:rsidR="00887664" w:rsidRPr="00EB75A1" w:rsidP="00EB75A1" w14:paraId="586FA960" w14:textId="73C49E88">
      <w:pPr>
        <w:rPr>
          <w:sz w:val="24"/>
          <w:szCs w:val="24"/>
        </w:rPr>
      </w:pPr>
      <w:r>
        <w:rPr>
          <w:sz w:val="24"/>
          <w:szCs w:val="24"/>
        </w:rPr>
        <w:t>Each year, a</w:t>
      </w:r>
      <w:r w:rsidRPr="00F60F0E">
        <w:rPr>
          <w:sz w:val="24"/>
          <w:szCs w:val="24"/>
        </w:rPr>
        <w:t>pproximately 25</w:t>
      </w:r>
      <w:r w:rsidRPr="00F60F0E" w:rsidR="0051034F">
        <w:rPr>
          <w:sz w:val="24"/>
          <w:szCs w:val="24"/>
        </w:rPr>
        <w:t xml:space="preserve"> </w:t>
      </w:r>
      <w:r w:rsidRPr="00EB75A1" w:rsidR="0075440B">
        <w:rPr>
          <w:sz w:val="24"/>
          <w:szCs w:val="24"/>
        </w:rPr>
        <w:t>respondents</w:t>
      </w:r>
      <w:r w:rsidRPr="00EB75A1" w:rsidR="0051034F">
        <w:rPr>
          <w:sz w:val="24"/>
          <w:szCs w:val="24"/>
        </w:rPr>
        <w:t xml:space="preserve"> </w:t>
      </w:r>
      <w:r>
        <w:rPr>
          <w:sz w:val="24"/>
          <w:szCs w:val="24"/>
        </w:rPr>
        <w:t>will</w:t>
      </w:r>
      <w:r w:rsidRPr="00EB75A1">
        <w:rPr>
          <w:sz w:val="24"/>
          <w:szCs w:val="24"/>
        </w:rPr>
        <w:t xml:space="preserve"> </w:t>
      </w:r>
      <w:r w:rsidRPr="00EB75A1" w:rsidR="0051034F">
        <w:rPr>
          <w:sz w:val="24"/>
          <w:szCs w:val="24"/>
        </w:rPr>
        <w:t xml:space="preserve">submit 48 responses to the AAR for </w:t>
      </w:r>
      <w:r w:rsidRPr="00EB75A1" w:rsidR="0075440B">
        <w:rPr>
          <w:sz w:val="24"/>
          <w:szCs w:val="24"/>
        </w:rPr>
        <w:t xml:space="preserve">transportation of a commodity other than what is authorized on the certificate of construction, for a total of 1,200 annual responses (25 respondents x 48 responses per respondent).  </w:t>
      </w:r>
      <w:r w:rsidR="002B6FC1">
        <w:rPr>
          <w:sz w:val="24"/>
          <w:szCs w:val="24"/>
        </w:rPr>
        <w:t>PHMSA estimates that e</w:t>
      </w:r>
      <w:r w:rsidRPr="00EB75A1" w:rsidR="0075440B">
        <w:rPr>
          <w:sz w:val="24"/>
          <w:szCs w:val="24"/>
        </w:rPr>
        <w:t>ach response is estimate</w:t>
      </w:r>
      <w:r w:rsidR="00216BBA">
        <w:rPr>
          <w:sz w:val="24"/>
          <w:szCs w:val="24"/>
        </w:rPr>
        <w:t>d</w:t>
      </w:r>
      <w:r w:rsidRPr="00EB75A1" w:rsidR="0075440B">
        <w:rPr>
          <w:sz w:val="24"/>
          <w:szCs w:val="24"/>
        </w:rPr>
        <w:t xml:space="preserve"> to take </w:t>
      </w:r>
      <w:r w:rsidRPr="00EB75A1">
        <w:rPr>
          <w:sz w:val="24"/>
          <w:szCs w:val="24"/>
        </w:rPr>
        <w:t xml:space="preserve">10 minutes </w:t>
      </w:r>
      <w:r w:rsidRPr="00EB75A1" w:rsidR="0075440B">
        <w:rPr>
          <w:sz w:val="24"/>
          <w:szCs w:val="24"/>
        </w:rPr>
        <w:t>to complete</w:t>
      </w:r>
      <w:r w:rsidR="002B6FC1">
        <w:rPr>
          <w:sz w:val="24"/>
          <w:szCs w:val="24"/>
        </w:rPr>
        <w:t>, based on stakeholder feedback,</w:t>
      </w:r>
      <w:r w:rsidRPr="00EB75A1" w:rsidR="0075440B">
        <w:rPr>
          <w:sz w:val="24"/>
          <w:szCs w:val="24"/>
        </w:rPr>
        <w:t xml:space="preserve"> for a total of 200 annual burden hours (1,200 response</w:t>
      </w:r>
      <w:r>
        <w:rPr>
          <w:sz w:val="24"/>
          <w:szCs w:val="24"/>
        </w:rPr>
        <w:t>s</w:t>
      </w:r>
      <w:r w:rsidRPr="00EB75A1" w:rsidR="0075440B">
        <w:rPr>
          <w:sz w:val="24"/>
          <w:szCs w:val="24"/>
        </w:rPr>
        <w:t xml:space="preserve"> x 10 minutes).  PHMSA estimates that it costs $</w:t>
      </w:r>
      <w:r w:rsidR="00032A92">
        <w:rPr>
          <w:sz w:val="24"/>
          <w:szCs w:val="24"/>
        </w:rPr>
        <w:t>69.39</w:t>
      </w:r>
      <w:r w:rsidRPr="00EB75A1" w:rsidR="003B1E2F">
        <w:rPr>
          <w:sz w:val="24"/>
          <w:szCs w:val="24"/>
        </w:rPr>
        <w:t xml:space="preserve"> </w:t>
      </w:r>
      <w:r w:rsidRPr="00EB75A1" w:rsidR="0075440B">
        <w:rPr>
          <w:sz w:val="24"/>
          <w:szCs w:val="24"/>
        </w:rPr>
        <w:t>per hour in salary</w:t>
      </w:r>
      <w:r>
        <w:rPr>
          <w:rStyle w:val="FootnoteReference"/>
          <w:sz w:val="24"/>
          <w:szCs w:val="24"/>
        </w:rPr>
        <w:footnoteReference w:id="4"/>
      </w:r>
      <w:r w:rsidRPr="00EB75A1" w:rsidR="0075440B">
        <w:rPr>
          <w:sz w:val="24"/>
          <w:szCs w:val="24"/>
        </w:rPr>
        <w:t xml:space="preserve"> cost for a total of</w:t>
      </w:r>
      <w:r w:rsidR="001F414A">
        <w:rPr>
          <w:sz w:val="24"/>
          <w:szCs w:val="24"/>
        </w:rPr>
        <w:t xml:space="preserve"> $</w:t>
      </w:r>
      <w:r w:rsidR="003B1E2F">
        <w:rPr>
          <w:sz w:val="24"/>
          <w:szCs w:val="24"/>
        </w:rPr>
        <w:t>13,</w:t>
      </w:r>
      <w:r w:rsidR="0024500B">
        <w:rPr>
          <w:sz w:val="24"/>
          <w:szCs w:val="24"/>
        </w:rPr>
        <w:t>877</w:t>
      </w:r>
      <w:r w:rsidR="001F414A">
        <w:rPr>
          <w:sz w:val="24"/>
          <w:szCs w:val="24"/>
        </w:rPr>
        <w:t xml:space="preserve"> (200 burden hours x $</w:t>
      </w:r>
      <w:r w:rsidR="00032A92">
        <w:rPr>
          <w:sz w:val="24"/>
          <w:szCs w:val="24"/>
        </w:rPr>
        <w:t>69.39</w:t>
      </w:r>
      <w:r w:rsidR="001F414A">
        <w:rPr>
          <w:sz w:val="24"/>
          <w:szCs w:val="24"/>
        </w:rPr>
        <w:t>/hour).</w:t>
      </w:r>
      <w:r w:rsidR="00216BBA">
        <w:rPr>
          <w:sz w:val="24"/>
          <w:szCs w:val="24"/>
        </w:rPr>
        <w:t xml:space="preserve">  PHMSA does not estimate any out-of-pocket expenses.</w:t>
      </w:r>
    </w:p>
    <w:p w:rsidR="0075440B" w:rsidRPr="00EB75A1" w:rsidP="008B7A8B" w14:paraId="4EC1B8B8" w14:textId="77777777">
      <w:pPr>
        <w:rPr>
          <w:sz w:val="24"/>
          <w:szCs w:val="24"/>
        </w:rPr>
      </w:pPr>
    </w:p>
    <w:tbl>
      <w:tblPr>
        <w:tblW w:w="11785" w:type="dxa"/>
        <w:jc w:val="center"/>
        <w:tblLayout w:type="fixed"/>
        <w:tblCellMar>
          <w:top w:w="15" w:type="dxa"/>
          <w:bottom w:w="15" w:type="dxa"/>
        </w:tblCellMar>
        <w:tblLook w:val="04A0"/>
      </w:tblPr>
      <w:tblGrid>
        <w:gridCol w:w="3250"/>
        <w:gridCol w:w="1350"/>
        <w:gridCol w:w="1260"/>
        <w:gridCol w:w="1170"/>
        <w:gridCol w:w="1080"/>
        <w:gridCol w:w="900"/>
        <w:gridCol w:w="990"/>
        <w:gridCol w:w="885"/>
        <w:gridCol w:w="900"/>
      </w:tblGrid>
      <w:tr w14:paraId="2111CB07" w14:textId="06CA4171" w:rsidTr="00E333ED">
        <w:tblPrEx>
          <w:tblW w:w="11785" w:type="dxa"/>
          <w:jc w:val="center"/>
          <w:tblLayout w:type="fixed"/>
          <w:tblCellMar>
            <w:top w:w="15" w:type="dxa"/>
            <w:bottom w:w="15" w:type="dxa"/>
          </w:tblCellMar>
          <w:tblLook w:val="04A0"/>
        </w:tblPrEx>
        <w:trPr>
          <w:trHeight w:val="630"/>
          <w:jc w:val="center"/>
        </w:trPr>
        <w:tc>
          <w:tcPr>
            <w:tcW w:w="3250"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1CAD154A" w14:textId="0BEF42AE">
            <w:pPr>
              <w:keepNext/>
              <w:keepLines/>
              <w:autoSpaceDE/>
              <w:autoSpaceDN/>
              <w:adjustRightInd/>
              <w:jc w:val="center"/>
              <w:rPr>
                <w:b/>
                <w:bCs/>
                <w:color w:val="000000"/>
                <w:u w:val="single"/>
              </w:rPr>
            </w:pPr>
            <w:r w:rsidRPr="00216BBA">
              <w:rPr>
                <w:b/>
                <w:bCs/>
                <w:color w:val="000000"/>
                <w:u w:val="single"/>
              </w:rPr>
              <w:t>Information Collection Request</w:t>
            </w:r>
          </w:p>
        </w:tc>
        <w:tc>
          <w:tcPr>
            <w:tcW w:w="1350"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371686EF" w14:textId="77777777">
            <w:pPr>
              <w:keepNext/>
              <w:keepLines/>
              <w:autoSpaceDE/>
              <w:autoSpaceDN/>
              <w:adjustRightInd/>
              <w:jc w:val="center"/>
              <w:rPr>
                <w:b/>
                <w:bCs/>
                <w:color w:val="000000"/>
                <w:u w:val="single"/>
              </w:rPr>
            </w:pPr>
            <w:r w:rsidRPr="00216BBA">
              <w:rPr>
                <w:b/>
                <w:bCs/>
                <w:color w:val="000000"/>
                <w:u w:val="single"/>
              </w:rPr>
              <w:t>Number of Respondents</w:t>
            </w:r>
          </w:p>
        </w:tc>
        <w:tc>
          <w:tcPr>
            <w:tcW w:w="1260"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76434A80" w14:textId="77777777">
            <w:pPr>
              <w:keepNext/>
              <w:keepLines/>
              <w:autoSpaceDE/>
              <w:autoSpaceDN/>
              <w:adjustRightInd/>
              <w:jc w:val="center"/>
              <w:rPr>
                <w:b/>
                <w:bCs/>
                <w:color w:val="000000"/>
                <w:u w:val="single"/>
              </w:rPr>
            </w:pPr>
            <w:r w:rsidRPr="00216BBA">
              <w:rPr>
                <w:b/>
                <w:bCs/>
                <w:color w:val="000000"/>
                <w:u w:val="single"/>
              </w:rPr>
              <w:t>Response per Respondent</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0E8DFBE0" w14:textId="77777777">
            <w:pPr>
              <w:keepNext/>
              <w:keepLines/>
              <w:autoSpaceDE/>
              <w:autoSpaceDN/>
              <w:adjustRightInd/>
              <w:jc w:val="center"/>
              <w:rPr>
                <w:b/>
                <w:bCs/>
                <w:color w:val="000000"/>
                <w:u w:val="single"/>
              </w:rPr>
            </w:pPr>
            <w:r w:rsidRPr="00216BBA">
              <w:rPr>
                <w:b/>
                <w:bCs/>
                <w:color w:val="000000"/>
                <w:u w:val="single"/>
              </w:rPr>
              <w:t>Number of Responses</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78047F16" w14:textId="77777777">
            <w:pPr>
              <w:keepNext/>
              <w:keepLines/>
              <w:autoSpaceDE/>
              <w:autoSpaceDN/>
              <w:adjustRightInd/>
              <w:jc w:val="center"/>
              <w:rPr>
                <w:b/>
                <w:bCs/>
                <w:color w:val="000000"/>
                <w:u w:val="single"/>
              </w:rPr>
            </w:pPr>
            <w:r w:rsidRPr="00216BBA">
              <w:rPr>
                <w:b/>
                <w:bCs/>
                <w:color w:val="000000"/>
                <w:u w:val="single"/>
              </w:rPr>
              <w:t>Minutes per Response</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5F8C7077" w14:textId="77777777">
            <w:pPr>
              <w:keepNext/>
              <w:keepLines/>
              <w:autoSpaceDE/>
              <w:autoSpaceDN/>
              <w:adjustRightInd/>
              <w:jc w:val="center"/>
              <w:rPr>
                <w:b/>
                <w:bCs/>
                <w:color w:val="000000"/>
                <w:u w:val="single"/>
              </w:rPr>
            </w:pPr>
            <w:r w:rsidRPr="00216BBA">
              <w:rPr>
                <w:b/>
                <w:bCs/>
                <w:color w:val="000000"/>
                <w:u w:val="single"/>
              </w:rPr>
              <w:t>Total Burden Hours</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29C380A4" w14:textId="77777777">
            <w:pPr>
              <w:keepNext/>
              <w:keepLines/>
              <w:autoSpaceDE/>
              <w:autoSpaceDN/>
              <w:adjustRightInd/>
              <w:jc w:val="center"/>
              <w:rPr>
                <w:b/>
                <w:bCs/>
                <w:color w:val="000000"/>
                <w:u w:val="single"/>
              </w:rPr>
            </w:pPr>
            <w:r w:rsidRPr="00216BBA">
              <w:rPr>
                <w:b/>
                <w:bCs/>
                <w:color w:val="000000"/>
                <w:u w:val="single"/>
              </w:rPr>
              <w:t>Salary Cost per Hour</w:t>
            </w:r>
          </w:p>
        </w:tc>
        <w:tc>
          <w:tcPr>
            <w:tcW w:w="885" w:type="dxa"/>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4C2ACD46" w14:textId="77777777">
            <w:pPr>
              <w:keepNext/>
              <w:keepLines/>
              <w:autoSpaceDE/>
              <w:autoSpaceDN/>
              <w:adjustRightInd/>
              <w:jc w:val="center"/>
              <w:rPr>
                <w:b/>
                <w:bCs/>
                <w:color w:val="000000"/>
                <w:u w:val="single"/>
              </w:rPr>
            </w:pPr>
            <w:r w:rsidRPr="00216BBA">
              <w:rPr>
                <w:b/>
                <w:bCs/>
                <w:color w:val="000000"/>
                <w:u w:val="single"/>
              </w:rPr>
              <w:t>Total Salary Cost</w:t>
            </w:r>
          </w:p>
        </w:tc>
        <w:tc>
          <w:tcPr>
            <w:tcW w:w="900" w:type="dxa"/>
            <w:tcBorders>
              <w:top w:val="single" w:sz="4" w:space="0" w:color="000000"/>
              <w:left w:val="single" w:sz="4" w:space="0" w:color="000000"/>
              <w:bottom w:val="single" w:sz="4" w:space="0" w:color="000000"/>
              <w:right w:val="single" w:sz="4" w:space="0" w:color="000000"/>
            </w:tcBorders>
            <w:vAlign w:val="bottom"/>
          </w:tcPr>
          <w:p w:rsidR="00216BBA" w:rsidRPr="00216BBA" w:rsidP="00216BBA" w14:paraId="3F39375F" w14:textId="4713B663">
            <w:pPr>
              <w:keepNext/>
              <w:keepLines/>
              <w:autoSpaceDE/>
              <w:autoSpaceDN/>
              <w:adjustRightInd/>
              <w:jc w:val="center"/>
              <w:rPr>
                <w:b/>
                <w:bCs/>
                <w:color w:val="000000"/>
                <w:u w:val="single"/>
              </w:rPr>
            </w:pPr>
            <w:r w:rsidRPr="00216BBA">
              <w:rPr>
                <w:b/>
                <w:bCs/>
                <w:color w:val="000000"/>
                <w:u w:val="single"/>
              </w:rPr>
              <w:t xml:space="preserve">Total </w:t>
            </w:r>
            <w:r>
              <w:rPr>
                <w:b/>
                <w:bCs/>
                <w:color w:val="000000"/>
                <w:u w:val="single"/>
              </w:rPr>
              <w:t>Burden</w:t>
            </w:r>
            <w:r w:rsidRPr="00216BBA">
              <w:rPr>
                <w:b/>
                <w:bCs/>
                <w:color w:val="000000"/>
                <w:u w:val="single"/>
              </w:rPr>
              <w:t xml:space="preserve"> Cost</w:t>
            </w:r>
          </w:p>
        </w:tc>
      </w:tr>
      <w:tr w14:paraId="1990DFB6" w14:textId="702C32B4" w:rsidTr="00E333ED">
        <w:tblPrEx>
          <w:tblW w:w="11785" w:type="dxa"/>
          <w:jc w:val="center"/>
          <w:tblLayout w:type="fixed"/>
          <w:tblCellMar>
            <w:top w:w="15" w:type="dxa"/>
            <w:bottom w:w="15" w:type="dxa"/>
          </w:tblCellMar>
          <w:tblLook w:val="04A0"/>
        </w:tblPrEx>
        <w:trPr>
          <w:trHeight w:val="43"/>
          <w:jc w:val="center"/>
        </w:trPr>
        <w:tc>
          <w:tcPr>
            <w:tcW w:w="3250"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216BBA" w:rsidRPr="001139A7" w:rsidP="00216BBA" w14:paraId="08CE0FB5" w14:textId="5C7B396B">
            <w:pPr>
              <w:keepNext/>
              <w:keepLines/>
              <w:autoSpaceDE/>
              <w:autoSpaceDN/>
              <w:adjustRightInd/>
              <w:rPr>
                <w:color w:val="000000"/>
              </w:rPr>
            </w:pPr>
            <w:r>
              <w:rPr>
                <w:color w:val="000000"/>
              </w:rPr>
              <w:t>AAR A</w:t>
            </w:r>
            <w:r w:rsidRPr="001139A7">
              <w:rPr>
                <w:color w:val="000000"/>
              </w:rPr>
              <w:t xml:space="preserve">pproval </w:t>
            </w:r>
            <w:r>
              <w:rPr>
                <w:color w:val="000000"/>
              </w:rPr>
              <w:t>R</w:t>
            </w:r>
            <w:r w:rsidRPr="001139A7">
              <w:rPr>
                <w:color w:val="000000"/>
              </w:rPr>
              <w:t xml:space="preserve">equired when a </w:t>
            </w:r>
            <w:r>
              <w:rPr>
                <w:color w:val="000000"/>
              </w:rPr>
              <w:t>T</w:t>
            </w:r>
            <w:r w:rsidRPr="001139A7">
              <w:rPr>
                <w:color w:val="000000"/>
              </w:rPr>
              <w:t xml:space="preserve">ank </w:t>
            </w:r>
            <w:r>
              <w:rPr>
                <w:color w:val="000000"/>
              </w:rPr>
              <w:t>C</w:t>
            </w:r>
            <w:r w:rsidRPr="001139A7">
              <w:rPr>
                <w:color w:val="000000"/>
              </w:rPr>
              <w:t xml:space="preserve">ar is </w:t>
            </w:r>
            <w:r>
              <w:rPr>
                <w:color w:val="000000"/>
              </w:rPr>
              <w:t>P</w:t>
            </w:r>
            <w:r w:rsidRPr="001139A7">
              <w:rPr>
                <w:color w:val="000000"/>
              </w:rPr>
              <w:t>ropo</w:t>
            </w:r>
            <w:r>
              <w:rPr>
                <w:color w:val="000000"/>
              </w:rPr>
              <w:t>sed for C</w:t>
            </w:r>
            <w:r w:rsidRPr="001139A7">
              <w:rPr>
                <w:color w:val="000000"/>
              </w:rPr>
              <w:t>omm</w:t>
            </w:r>
            <w:r>
              <w:rPr>
                <w:color w:val="000000"/>
              </w:rPr>
              <w:t>odity S</w:t>
            </w:r>
            <w:r w:rsidRPr="001139A7">
              <w:rPr>
                <w:color w:val="000000"/>
              </w:rPr>
              <w:t>ervice other</w:t>
            </w:r>
            <w:r>
              <w:rPr>
                <w:color w:val="000000"/>
              </w:rPr>
              <w:t xml:space="preserve"> than S</w:t>
            </w:r>
            <w:r w:rsidRPr="001139A7">
              <w:rPr>
                <w:color w:val="000000"/>
              </w:rPr>
              <w:t xml:space="preserve">pecified on a </w:t>
            </w:r>
            <w:r>
              <w:rPr>
                <w:color w:val="000000"/>
              </w:rPr>
              <w:t>Certificate of C</w:t>
            </w:r>
            <w:r w:rsidRPr="001139A7">
              <w:rPr>
                <w:color w:val="000000"/>
              </w:rPr>
              <w:t>onstruction</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643D46C1" w14:textId="77777777">
            <w:pPr>
              <w:keepNext/>
              <w:keepLines/>
              <w:autoSpaceDE/>
              <w:autoSpaceDN/>
              <w:adjustRightInd/>
              <w:jc w:val="right"/>
              <w:rPr>
                <w:color w:val="000000"/>
              </w:rPr>
            </w:pPr>
            <w:r w:rsidRPr="001139A7">
              <w:rPr>
                <w:color w:val="000000"/>
              </w:rPr>
              <w:t>25</w:t>
            </w:r>
          </w:p>
        </w:tc>
        <w:tc>
          <w:tcPr>
            <w:tcW w:w="126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1DD03634" w14:textId="77777777">
            <w:pPr>
              <w:keepNext/>
              <w:keepLines/>
              <w:autoSpaceDE/>
              <w:autoSpaceDN/>
              <w:adjustRightInd/>
              <w:jc w:val="right"/>
              <w:rPr>
                <w:color w:val="000000"/>
              </w:rPr>
            </w:pPr>
            <w:r w:rsidRPr="001139A7">
              <w:rPr>
                <w:color w:val="000000"/>
              </w:rPr>
              <w:t>48</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57BC256E" w14:textId="77777777">
            <w:pPr>
              <w:keepNext/>
              <w:keepLines/>
              <w:autoSpaceDE/>
              <w:autoSpaceDN/>
              <w:adjustRightInd/>
              <w:jc w:val="right"/>
              <w:rPr>
                <w:color w:val="000000"/>
              </w:rPr>
            </w:pPr>
            <w:r w:rsidRPr="001139A7">
              <w:rPr>
                <w:color w:val="000000"/>
              </w:rPr>
              <w:t>1</w:t>
            </w:r>
            <w:r>
              <w:rPr>
                <w:color w:val="000000"/>
              </w:rPr>
              <w:t>,</w:t>
            </w:r>
            <w:r w:rsidRPr="001139A7">
              <w:rPr>
                <w:color w:val="000000"/>
              </w:rPr>
              <w:t>200</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67F4E42B" w14:textId="77777777">
            <w:pPr>
              <w:keepNext/>
              <w:keepLines/>
              <w:autoSpaceDE/>
              <w:autoSpaceDN/>
              <w:adjustRightInd/>
              <w:jc w:val="right"/>
              <w:rPr>
                <w:color w:val="000000"/>
              </w:rPr>
            </w:pPr>
            <w:r w:rsidRPr="001139A7">
              <w:rPr>
                <w:color w:val="000000"/>
              </w:rPr>
              <w:t>10</w:t>
            </w:r>
          </w:p>
        </w:tc>
        <w:tc>
          <w:tcPr>
            <w:tcW w:w="900" w:type="dxa"/>
            <w:tcBorders>
              <w:top w:val="single" w:sz="4" w:space="0" w:color="000000"/>
              <w:left w:val="single" w:sz="4" w:space="0" w:color="000000"/>
              <w:bottom w:val="single" w:sz="4" w:space="0" w:color="000000"/>
              <w:right w:val="single" w:sz="4" w:space="0" w:color="000000"/>
            </w:tcBorders>
            <w:noWrap/>
            <w:vAlign w:val="bottom"/>
            <w:hideMark/>
          </w:tcPr>
          <w:p w:rsidR="00216BBA" w:rsidRPr="001139A7" w:rsidP="00216BBA" w14:paraId="38E24573" w14:textId="77777777">
            <w:pPr>
              <w:keepNext/>
              <w:keepLines/>
              <w:autoSpaceDE/>
              <w:autoSpaceDN/>
              <w:adjustRightInd/>
              <w:jc w:val="right"/>
              <w:rPr>
                <w:color w:val="000000"/>
              </w:rPr>
            </w:pPr>
            <w:r w:rsidRPr="001139A7">
              <w:rPr>
                <w:color w:val="000000"/>
              </w:rPr>
              <w:t>200</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5B8F21F8" w14:textId="3CCFAA3F">
            <w:pPr>
              <w:keepNext/>
              <w:keepLines/>
              <w:autoSpaceDE/>
              <w:autoSpaceDN/>
              <w:adjustRightInd/>
              <w:jc w:val="right"/>
              <w:rPr>
                <w:color w:val="000000"/>
              </w:rPr>
            </w:pPr>
            <w:r w:rsidRPr="001139A7">
              <w:rPr>
                <w:color w:val="000000"/>
              </w:rPr>
              <w:t>$</w:t>
            </w:r>
            <w:r w:rsidR="00087EB7">
              <w:rPr>
                <w:color w:val="000000"/>
              </w:rPr>
              <w:t>69.39</w:t>
            </w:r>
            <w:r w:rsidRPr="001139A7">
              <w:rPr>
                <w:color w:val="000000"/>
              </w:rPr>
              <w:t xml:space="preserve"> </w:t>
            </w:r>
          </w:p>
        </w:tc>
        <w:tc>
          <w:tcPr>
            <w:tcW w:w="885"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1D171517" w14:textId="50EA07F8">
            <w:pPr>
              <w:keepNext/>
              <w:keepLines/>
              <w:autoSpaceDE/>
              <w:autoSpaceDN/>
              <w:adjustRightInd/>
              <w:jc w:val="right"/>
              <w:rPr>
                <w:color w:val="000000"/>
              </w:rPr>
            </w:pPr>
            <w:r w:rsidRPr="001139A7">
              <w:rPr>
                <w:color w:val="000000"/>
              </w:rPr>
              <w:t>$</w:t>
            </w:r>
            <w:r>
              <w:rPr>
                <w:color w:val="000000"/>
              </w:rPr>
              <w:t>13,</w:t>
            </w:r>
            <w:r w:rsidR="00087EB7">
              <w:rPr>
                <w:color w:val="000000"/>
              </w:rPr>
              <w:t>877</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216BBA" w:rsidP="00216BBA" w14:paraId="00037F86" w14:textId="0B60335B">
            <w:pPr>
              <w:keepNext/>
              <w:keepLines/>
              <w:autoSpaceDE/>
              <w:autoSpaceDN/>
              <w:adjustRightInd/>
              <w:jc w:val="right"/>
              <w:rPr>
                <w:color w:val="000000"/>
              </w:rPr>
            </w:pPr>
            <w:r w:rsidRPr="001139A7">
              <w:rPr>
                <w:color w:val="000000"/>
              </w:rPr>
              <w:t>$</w:t>
            </w:r>
            <w:r>
              <w:rPr>
                <w:color w:val="000000"/>
              </w:rPr>
              <w:t>0</w:t>
            </w:r>
            <w:r w:rsidRPr="001139A7">
              <w:rPr>
                <w:color w:val="000000"/>
              </w:rPr>
              <w:t xml:space="preserve"> </w:t>
            </w:r>
          </w:p>
        </w:tc>
      </w:tr>
    </w:tbl>
    <w:p w:rsidR="007F0EAC" w:rsidP="008B7A8B" w14:paraId="65E3001D" w14:textId="77777777">
      <w:pPr>
        <w:rPr>
          <w:sz w:val="24"/>
          <w:szCs w:val="24"/>
          <w:u w:val="single"/>
        </w:rPr>
      </w:pPr>
    </w:p>
    <w:p w:rsidR="000578BC" w:rsidRPr="00DC14C3" w:rsidP="006F2E68" w14:paraId="15DE8915" w14:textId="0C152114">
      <w:pPr>
        <w:keepNext/>
        <w:keepLines/>
        <w:rPr>
          <w:sz w:val="24"/>
          <w:szCs w:val="24"/>
          <w:u w:val="single"/>
        </w:rPr>
      </w:pPr>
      <w:r w:rsidRPr="00837BBF">
        <w:rPr>
          <w:sz w:val="24"/>
          <w:szCs w:val="24"/>
        </w:rPr>
        <w:t xml:space="preserve">(3) </w:t>
      </w:r>
      <w:r w:rsidRPr="00837BBF" w:rsidR="00837BBF">
        <w:rPr>
          <w:sz w:val="24"/>
          <w:szCs w:val="24"/>
        </w:rPr>
        <w:tab/>
      </w:r>
      <w:r w:rsidRPr="001C70DA" w:rsidR="0075440B">
        <w:rPr>
          <w:b/>
          <w:bCs/>
          <w:sz w:val="24"/>
          <w:szCs w:val="24"/>
        </w:rPr>
        <w:t xml:space="preserve">Annual </w:t>
      </w:r>
      <w:r w:rsidRPr="001C70DA" w:rsidR="00E333ED">
        <w:rPr>
          <w:b/>
          <w:bCs/>
          <w:sz w:val="24"/>
          <w:szCs w:val="24"/>
        </w:rPr>
        <w:t>T</w:t>
      </w:r>
      <w:r w:rsidRPr="001C70DA" w:rsidR="0075440B">
        <w:rPr>
          <w:b/>
          <w:bCs/>
          <w:sz w:val="24"/>
          <w:szCs w:val="24"/>
        </w:rPr>
        <w:t xml:space="preserve">ank </w:t>
      </w:r>
      <w:r w:rsidRPr="001C70DA" w:rsidR="00E333ED">
        <w:rPr>
          <w:b/>
          <w:bCs/>
          <w:sz w:val="24"/>
          <w:szCs w:val="24"/>
        </w:rPr>
        <w:t>C</w:t>
      </w:r>
      <w:r w:rsidRPr="001C70DA" w:rsidR="0075440B">
        <w:rPr>
          <w:b/>
          <w:bCs/>
          <w:sz w:val="24"/>
          <w:szCs w:val="24"/>
        </w:rPr>
        <w:t xml:space="preserve">ar </w:t>
      </w:r>
      <w:r w:rsidRPr="001C70DA" w:rsidR="00E333ED">
        <w:rPr>
          <w:b/>
          <w:bCs/>
          <w:sz w:val="24"/>
          <w:szCs w:val="24"/>
        </w:rPr>
        <w:t>O</w:t>
      </w:r>
      <w:r w:rsidRPr="001C70DA" w:rsidR="0075440B">
        <w:rPr>
          <w:b/>
          <w:bCs/>
          <w:sz w:val="24"/>
          <w:szCs w:val="24"/>
        </w:rPr>
        <w:t xml:space="preserve">wner </w:t>
      </w:r>
      <w:r w:rsidRPr="001C70DA" w:rsidR="00E333ED">
        <w:rPr>
          <w:b/>
          <w:bCs/>
          <w:sz w:val="24"/>
          <w:szCs w:val="24"/>
        </w:rPr>
        <w:t>P</w:t>
      </w:r>
      <w:r w:rsidRPr="001C70DA" w:rsidR="0075440B">
        <w:rPr>
          <w:b/>
          <w:bCs/>
          <w:sz w:val="24"/>
          <w:szCs w:val="24"/>
        </w:rPr>
        <w:t xml:space="preserve">rogress </w:t>
      </w:r>
      <w:r w:rsidRPr="001C70DA" w:rsidR="00E333ED">
        <w:rPr>
          <w:b/>
          <w:bCs/>
          <w:sz w:val="24"/>
          <w:szCs w:val="24"/>
        </w:rPr>
        <w:t>R</w:t>
      </w:r>
      <w:r w:rsidRPr="001C70DA" w:rsidR="0075440B">
        <w:rPr>
          <w:b/>
          <w:bCs/>
          <w:sz w:val="24"/>
          <w:szCs w:val="24"/>
        </w:rPr>
        <w:t>eport to FRA</w:t>
      </w:r>
      <w:r w:rsidRPr="001C70DA" w:rsidR="001C70DA">
        <w:rPr>
          <w:sz w:val="24"/>
          <w:szCs w:val="24"/>
        </w:rPr>
        <w:t xml:space="preserve"> - Section 173.31(b)(6)(ii)</w:t>
      </w:r>
    </w:p>
    <w:p w:rsidR="00887664" w:rsidRPr="001045DD" w:rsidP="008B7A8B" w14:paraId="153DA41A" w14:textId="77777777">
      <w:pPr>
        <w:rPr>
          <w:sz w:val="24"/>
          <w:szCs w:val="24"/>
        </w:rPr>
      </w:pPr>
    </w:p>
    <w:p w:rsidR="00887664" w:rsidRPr="00EB75A1" w:rsidP="00EB75A1" w14:paraId="78CD3922" w14:textId="1F03C0FB">
      <w:pPr>
        <w:rPr>
          <w:sz w:val="24"/>
          <w:szCs w:val="24"/>
        </w:rPr>
      </w:pPr>
      <w:r w:rsidRPr="00F60F0E">
        <w:rPr>
          <w:sz w:val="24"/>
          <w:szCs w:val="24"/>
        </w:rPr>
        <w:t>Approximately 100 tank car owners will submit one report per year</w:t>
      </w:r>
      <w:r w:rsidR="002B6FC1">
        <w:rPr>
          <w:sz w:val="24"/>
          <w:szCs w:val="24"/>
        </w:rPr>
        <w:t>, based on FRA data</w:t>
      </w:r>
      <w:r w:rsidRPr="00F60F0E">
        <w:rPr>
          <w:sz w:val="24"/>
          <w:szCs w:val="24"/>
        </w:rPr>
        <w:t xml:space="preserve">.  </w:t>
      </w:r>
      <w:r w:rsidR="002B6FC1">
        <w:rPr>
          <w:sz w:val="24"/>
          <w:szCs w:val="24"/>
        </w:rPr>
        <w:t>From historical stakeholder feedback, PHMSA estimates that e</w:t>
      </w:r>
      <w:r w:rsidR="0075440B">
        <w:rPr>
          <w:sz w:val="24"/>
          <w:szCs w:val="24"/>
        </w:rPr>
        <w:t>ach report take</w:t>
      </w:r>
      <w:r w:rsidR="002B6FC1">
        <w:rPr>
          <w:sz w:val="24"/>
          <w:szCs w:val="24"/>
        </w:rPr>
        <w:t>s</w:t>
      </w:r>
      <w:r w:rsidR="0075440B">
        <w:rPr>
          <w:sz w:val="24"/>
          <w:szCs w:val="24"/>
        </w:rPr>
        <w:t xml:space="preserve"> 1 hour to prepare, for a total of 100 burden hours (100 responses x 1 burden hour).  </w:t>
      </w:r>
      <w:r w:rsidR="000E58E9">
        <w:rPr>
          <w:sz w:val="24"/>
          <w:szCs w:val="24"/>
        </w:rPr>
        <w:t>It is estimated to cost $</w:t>
      </w:r>
      <w:r w:rsidR="0024500B">
        <w:rPr>
          <w:sz w:val="24"/>
          <w:szCs w:val="24"/>
        </w:rPr>
        <w:t>69.39</w:t>
      </w:r>
      <w:r w:rsidR="003B1E2F">
        <w:rPr>
          <w:sz w:val="24"/>
          <w:szCs w:val="24"/>
        </w:rPr>
        <w:t xml:space="preserve"> </w:t>
      </w:r>
      <w:r w:rsidR="000E58E9">
        <w:rPr>
          <w:sz w:val="24"/>
          <w:szCs w:val="24"/>
        </w:rPr>
        <w:t>per hour in salary cost</w:t>
      </w:r>
      <w:r>
        <w:rPr>
          <w:rStyle w:val="FootnoteReference"/>
          <w:sz w:val="24"/>
          <w:szCs w:val="24"/>
        </w:rPr>
        <w:footnoteReference w:id="5"/>
      </w:r>
      <w:r w:rsidR="000E58E9">
        <w:rPr>
          <w:sz w:val="24"/>
          <w:szCs w:val="24"/>
        </w:rPr>
        <w:t xml:space="preserve"> for a total of $</w:t>
      </w:r>
      <w:r w:rsidR="003B1E2F">
        <w:rPr>
          <w:sz w:val="24"/>
          <w:szCs w:val="24"/>
        </w:rPr>
        <w:t>6,</w:t>
      </w:r>
      <w:r w:rsidR="0024500B">
        <w:rPr>
          <w:sz w:val="24"/>
          <w:szCs w:val="24"/>
        </w:rPr>
        <w:t>939</w:t>
      </w:r>
      <w:r w:rsidR="000E58E9">
        <w:rPr>
          <w:sz w:val="24"/>
          <w:szCs w:val="24"/>
        </w:rPr>
        <w:t xml:space="preserve"> in salary cost for this information collection</w:t>
      </w:r>
      <w:r w:rsidR="001F414A">
        <w:rPr>
          <w:sz w:val="24"/>
          <w:szCs w:val="24"/>
        </w:rPr>
        <w:t xml:space="preserve"> (100 burden hours x $</w:t>
      </w:r>
      <w:r w:rsidR="0024500B">
        <w:rPr>
          <w:sz w:val="24"/>
          <w:szCs w:val="24"/>
        </w:rPr>
        <w:t>69.39</w:t>
      </w:r>
      <w:r w:rsidR="001F414A">
        <w:rPr>
          <w:sz w:val="24"/>
          <w:szCs w:val="24"/>
        </w:rPr>
        <w:t>/hour)</w:t>
      </w:r>
      <w:r w:rsidR="000E58E9">
        <w:rPr>
          <w:sz w:val="24"/>
          <w:szCs w:val="24"/>
        </w:rPr>
        <w:t>.</w:t>
      </w:r>
      <w:r w:rsidR="00216BBA">
        <w:rPr>
          <w:sz w:val="24"/>
          <w:szCs w:val="24"/>
        </w:rPr>
        <w:t xml:space="preserve">  PHMSA does not estimate any out-of-pocket expenses.</w:t>
      </w:r>
    </w:p>
    <w:p w:rsidR="0075440B" w:rsidP="008B7A8B" w14:paraId="7415B653" w14:textId="77777777">
      <w:pPr>
        <w:rPr>
          <w:sz w:val="24"/>
          <w:szCs w:val="24"/>
        </w:rPr>
      </w:pPr>
    </w:p>
    <w:tbl>
      <w:tblPr>
        <w:tblW w:w="5869" w:type="pct"/>
        <w:jc w:val="center"/>
        <w:tblCellMar>
          <w:top w:w="15" w:type="dxa"/>
          <w:bottom w:w="15" w:type="dxa"/>
        </w:tblCellMar>
        <w:tblLook w:val="04A0"/>
      </w:tblPr>
      <w:tblGrid>
        <w:gridCol w:w="2247"/>
        <w:gridCol w:w="1350"/>
        <w:gridCol w:w="1440"/>
        <w:gridCol w:w="1170"/>
        <w:gridCol w:w="1170"/>
        <w:gridCol w:w="900"/>
        <w:gridCol w:w="977"/>
        <w:gridCol w:w="821"/>
        <w:gridCol w:w="900"/>
      </w:tblGrid>
      <w:tr w14:paraId="7843BB11" w14:textId="2AF70752" w:rsidTr="00E333ED">
        <w:tblPrEx>
          <w:tblW w:w="5869" w:type="pct"/>
          <w:jc w:val="center"/>
          <w:tblCellMar>
            <w:top w:w="15" w:type="dxa"/>
            <w:bottom w:w="15" w:type="dxa"/>
          </w:tblCellMar>
          <w:tblLook w:val="04A0"/>
        </w:tblPrEx>
        <w:trPr>
          <w:trHeight w:val="630"/>
          <w:jc w:val="center"/>
        </w:trPr>
        <w:tc>
          <w:tcPr>
            <w:tcW w:w="1024" w:type="pct"/>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2D656D35" w14:textId="18587D8A">
            <w:pPr>
              <w:autoSpaceDE/>
              <w:autoSpaceDN/>
              <w:adjustRightInd/>
              <w:jc w:val="center"/>
              <w:rPr>
                <w:b/>
                <w:bCs/>
                <w:color w:val="000000"/>
                <w:u w:val="single"/>
              </w:rPr>
            </w:pPr>
            <w:r w:rsidRPr="00216BBA">
              <w:rPr>
                <w:b/>
                <w:bCs/>
                <w:color w:val="000000"/>
                <w:u w:val="single"/>
              </w:rPr>
              <w:t>Information Collection Request</w:t>
            </w:r>
          </w:p>
        </w:tc>
        <w:tc>
          <w:tcPr>
            <w:tcW w:w="615" w:type="pct"/>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271B5A48" w14:textId="77777777">
            <w:pPr>
              <w:autoSpaceDE/>
              <w:autoSpaceDN/>
              <w:adjustRightInd/>
              <w:jc w:val="center"/>
              <w:rPr>
                <w:b/>
                <w:bCs/>
                <w:color w:val="000000"/>
                <w:u w:val="single"/>
              </w:rPr>
            </w:pPr>
            <w:r w:rsidRPr="00216BBA">
              <w:rPr>
                <w:b/>
                <w:bCs/>
                <w:color w:val="000000"/>
                <w:u w:val="single"/>
              </w:rPr>
              <w:t>Number of Respondents</w:t>
            </w:r>
          </w:p>
        </w:tc>
        <w:tc>
          <w:tcPr>
            <w:tcW w:w="656" w:type="pct"/>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5F633D1E" w14:textId="77777777">
            <w:pPr>
              <w:autoSpaceDE/>
              <w:autoSpaceDN/>
              <w:adjustRightInd/>
              <w:jc w:val="center"/>
              <w:rPr>
                <w:b/>
                <w:bCs/>
                <w:color w:val="000000"/>
                <w:u w:val="single"/>
              </w:rPr>
            </w:pPr>
            <w:r w:rsidRPr="00216BBA">
              <w:rPr>
                <w:b/>
                <w:bCs/>
                <w:color w:val="000000"/>
                <w:u w:val="single"/>
              </w:rPr>
              <w:t>Response per Respondent</w:t>
            </w:r>
          </w:p>
        </w:tc>
        <w:tc>
          <w:tcPr>
            <w:tcW w:w="533" w:type="pct"/>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7D2C943E" w14:textId="77777777">
            <w:pPr>
              <w:autoSpaceDE/>
              <w:autoSpaceDN/>
              <w:adjustRightInd/>
              <w:jc w:val="center"/>
              <w:rPr>
                <w:b/>
                <w:bCs/>
                <w:color w:val="000000"/>
                <w:u w:val="single"/>
              </w:rPr>
            </w:pPr>
            <w:r w:rsidRPr="00216BBA">
              <w:rPr>
                <w:b/>
                <w:bCs/>
                <w:color w:val="000000"/>
                <w:u w:val="single"/>
              </w:rPr>
              <w:t>Number of Responses</w:t>
            </w:r>
          </w:p>
        </w:tc>
        <w:tc>
          <w:tcPr>
            <w:tcW w:w="533" w:type="pct"/>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32400164" w14:textId="77777777">
            <w:pPr>
              <w:autoSpaceDE/>
              <w:autoSpaceDN/>
              <w:adjustRightInd/>
              <w:jc w:val="center"/>
              <w:rPr>
                <w:b/>
                <w:bCs/>
                <w:color w:val="000000"/>
                <w:u w:val="single"/>
              </w:rPr>
            </w:pPr>
            <w:r w:rsidRPr="00216BBA">
              <w:rPr>
                <w:b/>
                <w:bCs/>
                <w:color w:val="000000"/>
                <w:u w:val="single"/>
              </w:rPr>
              <w:t>Hours per Response</w:t>
            </w:r>
          </w:p>
        </w:tc>
        <w:tc>
          <w:tcPr>
            <w:tcW w:w="410" w:type="pct"/>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5C821E56" w14:textId="77777777">
            <w:pPr>
              <w:autoSpaceDE/>
              <w:autoSpaceDN/>
              <w:adjustRightInd/>
              <w:jc w:val="center"/>
              <w:rPr>
                <w:b/>
                <w:bCs/>
                <w:color w:val="000000"/>
                <w:u w:val="single"/>
              </w:rPr>
            </w:pPr>
            <w:r w:rsidRPr="00216BBA">
              <w:rPr>
                <w:b/>
                <w:bCs/>
                <w:color w:val="000000"/>
                <w:u w:val="single"/>
              </w:rPr>
              <w:t>Total Burden Hours</w:t>
            </w:r>
          </w:p>
        </w:tc>
        <w:tc>
          <w:tcPr>
            <w:tcW w:w="445" w:type="pct"/>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06D2AE40" w14:textId="77777777">
            <w:pPr>
              <w:autoSpaceDE/>
              <w:autoSpaceDN/>
              <w:adjustRightInd/>
              <w:jc w:val="center"/>
              <w:rPr>
                <w:b/>
                <w:bCs/>
                <w:color w:val="000000"/>
                <w:u w:val="single"/>
              </w:rPr>
            </w:pPr>
            <w:r w:rsidRPr="00216BBA">
              <w:rPr>
                <w:b/>
                <w:bCs/>
                <w:color w:val="000000"/>
                <w:u w:val="single"/>
              </w:rPr>
              <w:t>Salary Cost per Hour</w:t>
            </w:r>
          </w:p>
        </w:tc>
        <w:tc>
          <w:tcPr>
            <w:tcW w:w="374" w:type="pct"/>
            <w:tcBorders>
              <w:top w:val="single" w:sz="4" w:space="0" w:color="000000"/>
              <w:left w:val="single" w:sz="4" w:space="0" w:color="000000"/>
              <w:bottom w:val="single" w:sz="4" w:space="0" w:color="000000"/>
              <w:right w:val="single" w:sz="4" w:space="0" w:color="000000"/>
            </w:tcBorders>
            <w:vAlign w:val="bottom"/>
            <w:hideMark/>
          </w:tcPr>
          <w:p w:rsidR="00216BBA" w:rsidRPr="00216BBA" w:rsidP="00216BBA" w14:paraId="5B737B08" w14:textId="77777777">
            <w:pPr>
              <w:autoSpaceDE/>
              <w:autoSpaceDN/>
              <w:adjustRightInd/>
              <w:jc w:val="center"/>
              <w:rPr>
                <w:b/>
                <w:bCs/>
                <w:color w:val="000000"/>
                <w:u w:val="single"/>
              </w:rPr>
            </w:pPr>
            <w:r w:rsidRPr="00216BBA">
              <w:rPr>
                <w:b/>
                <w:bCs/>
                <w:color w:val="000000"/>
                <w:u w:val="single"/>
              </w:rPr>
              <w:t>Total Salary Cost</w:t>
            </w:r>
          </w:p>
        </w:tc>
        <w:tc>
          <w:tcPr>
            <w:tcW w:w="410" w:type="pct"/>
            <w:tcBorders>
              <w:top w:val="single" w:sz="4" w:space="0" w:color="000000"/>
              <w:left w:val="single" w:sz="4" w:space="0" w:color="000000"/>
              <w:bottom w:val="single" w:sz="4" w:space="0" w:color="000000"/>
              <w:right w:val="single" w:sz="4" w:space="0" w:color="000000"/>
            </w:tcBorders>
            <w:vAlign w:val="bottom"/>
          </w:tcPr>
          <w:p w:rsidR="00216BBA" w:rsidRPr="001139A7" w:rsidP="00216BBA" w14:paraId="163895B8" w14:textId="1A01E266">
            <w:pPr>
              <w:autoSpaceDE/>
              <w:autoSpaceDN/>
              <w:adjustRightInd/>
              <w:jc w:val="center"/>
              <w:rPr>
                <w:bCs/>
                <w:color w:val="000000"/>
                <w:u w:val="single"/>
              </w:rPr>
            </w:pPr>
            <w:r w:rsidRPr="00216BBA">
              <w:rPr>
                <w:b/>
                <w:bCs/>
                <w:color w:val="000000"/>
                <w:u w:val="single"/>
              </w:rPr>
              <w:t xml:space="preserve">Total </w:t>
            </w:r>
            <w:r>
              <w:rPr>
                <w:b/>
                <w:bCs/>
                <w:color w:val="000000"/>
                <w:u w:val="single"/>
              </w:rPr>
              <w:t>Burden</w:t>
            </w:r>
            <w:r w:rsidRPr="00216BBA">
              <w:rPr>
                <w:b/>
                <w:bCs/>
                <w:color w:val="000000"/>
                <w:u w:val="single"/>
              </w:rPr>
              <w:t xml:space="preserve"> Cost</w:t>
            </w:r>
          </w:p>
        </w:tc>
      </w:tr>
      <w:tr w14:paraId="30589A6F" w14:textId="78E21878" w:rsidTr="00E333ED">
        <w:tblPrEx>
          <w:tblW w:w="5869" w:type="pct"/>
          <w:jc w:val="center"/>
          <w:tblCellMar>
            <w:top w:w="15" w:type="dxa"/>
            <w:bottom w:w="15" w:type="dxa"/>
          </w:tblCellMar>
          <w:tblLook w:val="04A0"/>
        </w:tblPrEx>
        <w:trPr>
          <w:trHeight w:val="43"/>
          <w:jc w:val="center"/>
        </w:trPr>
        <w:tc>
          <w:tcPr>
            <w:tcW w:w="1024" w:type="pct"/>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216BBA" w:rsidRPr="001139A7" w:rsidP="00216BBA" w14:paraId="32A63FE6" w14:textId="6A89202F">
            <w:pPr>
              <w:autoSpaceDE/>
              <w:autoSpaceDN/>
              <w:adjustRightInd/>
              <w:rPr>
                <w:color w:val="000000"/>
              </w:rPr>
            </w:pPr>
            <w:r w:rsidRPr="001139A7">
              <w:rPr>
                <w:color w:val="000000"/>
              </w:rPr>
              <w:t xml:space="preserve">Annual </w:t>
            </w:r>
            <w:r w:rsidR="00E333ED">
              <w:rPr>
                <w:color w:val="000000"/>
              </w:rPr>
              <w:t>T</w:t>
            </w:r>
            <w:r w:rsidRPr="001139A7">
              <w:rPr>
                <w:color w:val="000000"/>
              </w:rPr>
              <w:t xml:space="preserve">ank </w:t>
            </w:r>
            <w:r w:rsidR="00E333ED">
              <w:rPr>
                <w:color w:val="000000"/>
              </w:rPr>
              <w:t>C</w:t>
            </w:r>
            <w:r w:rsidRPr="001139A7">
              <w:rPr>
                <w:color w:val="000000"/>
              </w:rPr>
              <w:t xml:space="preserve">ar </w:t>
            </w:r>
            <w:r w:rsidR="00E333ED">
              <w:rPr>
                <w:color w:val="000000"/>
              </w:rPr>
              <w:t>O</w:t>
            </w:r>
            <w:r w:rsidRPr="001139A7">
              <w:rPr>
                <w:color w:val="000000"/>
              </w:rPr>
              <w:t xml:space="preserve">wner </w:t>
            </w:r>
            <w:r w:rsidR="00E333ED">
              <w:rPr>
                <w:color w:val="000000"/>
              </w:rPr>
              <w:t>P</w:t>
            </w:r>
            <w:r w:rsidRPr="001139A7">
              <w:rPr>
                <w:color w:val="000000"/>
              </w:rPr>
              <w:t xml:space="preserve">rogress </w:t>
            </w:r>
            <w:r w:rsidR="00E333ED">
              <w:rPr>
                <w:color w:val="000000"/>
              </w:rPr>
              <w:t>R</w:t>
            </w:r>
            <w:r w:rsidRPr="001139A7">
              <w:rPr>
                <w:color w:val="000000"/>
              </w:rPr>
              <w:t>eport to FRA</w:t>
            </w:r>
          </w:p>
        </w:tc>
        <w:tc>
          <w:tcPr>
            <w:tcW w:w="615"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2EEE2C61" w14:textId="77777777">
            <w:pPr>
              <w:autoSpaceDE/>
              <w:autoSpaceDN/>
              <w:adjustRightInd/>
              <w:jc w:val="right"/>
              <w:rPr>
                <w:color w:val="000000"/>
              </w:rPr>
            </w:pPr>
            <w:r w:rsidRPr="001139A7">
              <w:rPr>
                <w:color w:val="000000"/>
              </w:rPr>
              <w:t>100</w:t>
            </w:r>
          </w:p>
        </w:tc>
        <w:tc>
          <w:tcPr>
            <w:tcW w:w="656"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02294635" w14:textId="77777777">
            <w:pPr>
              <w:autoSpaceDE/>
              <w:autoSpaceDN/>
              <w:adjustRightInd/>
              <w:jc w:val="right"/>
              <w:rPr>
                <w:color w:val="000000"/>
              </w:rPr>
            </w:pPr>
            <w:r w:rsidRPr="001139A7">
              <w:rPr>
                <w:color w:val="000000"/>
              </w:rPr>
              <w:t>1</w:t>
            </w:r>
          </w:p>
        </w:tc>
        <w:tc>
          <w:tcPr>
            <w:tcW w:w="533"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0476FEE1" w14:textId="77777777">
            <w:pPr>
              <w:autoSpaceDE/>
              <w:autoSpaceDN/>
              <w:adjustRightInd/>
              <w:jc w:val="right"/>
              <w:rPr>
                <w:color w:val="000000"/>
              </w:rPr>
            </w:pPr>
            <w:r w:rsidRPr="001139A7">
              <w:rPr>
                <w:color w:val="000000"/>
              </w:rPr>
              <w:t>100</w:t>
            </w:r>
          </w:p>
        </w:tc>
        <w:tc>
          <w:tcPr>
            <w:tcW w:w="533"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641CA3E1" w14:textId="77777777">
            <w:pPr>
              <w:autoSpaceDE/>
              <w:autoSpaceDN/>
              <w:adjustRightInd/>
              <w:jc w:val="right"/>
              <w:rPr>
                <w:color w:val="000000"/>
              </w:rPr>
            </w:pPr>
            <w:r w:rsidRPr="001139A7">
              <w:rPr>
                <w:color w:val="000000"/>
              </w:rPr>
              <w:t>1</w:t>
            </w:r>
          </w:p>
        </w:tc>
        <w:tc>
          <w:tcPr>
            <w:tcW w:w="410" w:type="pct"/>
            <w:tcBorders>
              <w:top w:val="single" w:sz="4" w:space="0" w:color="000000"/>
              <w:left w:val="single" w:sz="4" w:space="0" w:color="000000"/>
              <w:bottom w:val="single" w:sz="4" w:space="0" w:color="000000"/>
              <w:right w:val="single" w:sz="4" w:space="0" w:color="000000"/>
            </w:tcBorders>
            <w:noWrap/>
            <w:vAlign w:val="bottom"/>
            <w:hideMark/>
          </w:tcPr>
          <w:p w:rsidR="00216BBA" w:rsidRPr="001139A7" w:rsidP="00216BBA" w14:paraId="39C7CAAB" w14:textId="77777777">
            <w:pPr>
              <w:autoSpaceDE/>
              <w:autoSpaceDN/>
              <w:adjustRightInd/>
              <w:jc w:val="right"/>
              <w:rPr>
                <w:color w:val="000000"/>
              </w:rPr>
            </w:pPr>
            <w:r w:rsidRPr="001139A7">
              <w:rPr>
                <w:color w:val="000000"/>
              </w:rPr>
              <w:t>100</w:t>
            </w:r>
          </w:p>
        </w:tc>
        <w:tc>
          <w:tcPr>
            <w:tcW w:w="445"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40B6C7CE" w14:textId="74771B0F">
            <w:pPr>
              <w:autoSpaceDE/>
              <w:autoSpaceDN/>
              <w:adjustRightInd/>
              <w:jc w:val="right"/>
              <w:rPr>
                <w:color w:val="000000"/>
              </w:rPr>
            </w:pPr>
            <w:r w:rsidRPr="001139A7">
              <w:rPr>
                <w:color w:val="000000"/>
              </w:rPr>
              <w:t>$</w:t>
            </w:r>
            <w:r w:rsidR="00E3126E">
              <w:rPr>
                <w:color w:val="000000"/>
              </w:rPr>
              <w:t>69.39</w:t>
            </w:r>
            <w:r w:rsidRPr="001139A7">
              <w:rPr>
                <w:color w:val="000000"/>
              </w:rPr>
              <w:t xml:space="preserve"> </w:t>
            </w:r>
          </w:p>
        </w:tc>
        <w:tc>
          <w:tcPr>
            <w:tcW w:w="374" w:type="pct"/>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216BBA" w:rsidRPr="001139A7" w:rsidP="00216BBA" w14:paraId="3F1C00D4" w14:textId="6772BBAA">
            <w:pPr>
              <w:autoSpaceDE/>
              <w:autoSpaceDN/>
              <w:adjustRightInd/>
              <w:jc w:val="right"/>
              <w:rPr>
                <w:color w:val="000000"/>
              </w:rPr>
            </w:pPr>
            <w:r w:rsidRPr="001139A7">
              <w:rPr>
                <w:color w:val="000000"/>
              </w:rPr>
              <w:t>$</w:t>
            </w:r>
            <w:r>
              <w:rPr>
                <w:color w:val="000000"/>
              </w:rPr>
              <w:t>6,</w:t>
            </w:r>
            <w:r w:rsidR="00E3126E">
              <w:rPr>
                <w:color w:val="000000"/>
              </w:rPr>
              <w:t>939</w:t>
            </w:r>
            <w:r w:rsidRPr="001139A7">
              <w:rPr>
                <w:color w:val="000000"/>
              </w:rPr>
              <w:t xml:space="preserve"> </w:t>
            </w:r>
          </w:p>
        </w:tc>
        <w:tc>
          <w:tcPr>
            <w:tcW w:w="410" w:type="pct"/>
            <w:tcBorders>
              <w:top w:val="single" w:sz="4" w:space="0" w:color="000000"/>
              <w:left w:val="single" w:sz="4" w:space="0" w:color="000000"/>
              <w:bottom w:val="single" w:sz="4" w:space="0" w:color="000000"/>
              <w:right w:val="single" w:sz="4" w:space="0" w:color="000000"/>
            </w:tcBorders>
            <w:shd w:val="clear" w:color="000000" w:fill="FFFFFF"/>
            <w:vAlign w:val="bottom"/>
          </w:tcPr>
          <w:p w:rsidR="00216BBA" w:rsidP="00216BBA" w14:paraId="728FFCC0" w14:textId="3CA0FA77">
            <w:pPr>
              <w:autoSpaceDE/>
              <w:autoSpaceDN/>
              <w:adjustRightInd/>
              <w:jc w:val="right"/>
              <w:rPr>
                <w:color w:val="000000"/>
              </w:rPr>
            </w:pPr>
            <w:r w:rsidRPr="001139A7">
              <w:rPr>
                <w:color w:val="000000"/>
              </w:rPr>
              <w:t>$</w:t>
            </w:r>
            <w:r>
              <w:rPr>
                <w:color w:val="000000"/>
              </w:rPr>
              <w:t>0</w:t>
            </w:r>
            <w:r w:rsidRPr="001139A7">
              <w:rPr>
                <w:color w:val="000000"/>
              </w:rPr>
              <w:t xml:space="preserve"> </w:t>
            </w:r>
          </w:p>
        </w:tc>
      </w:tr>
    </w:tbl>
    <w:p w:rsidR="00887664" w:rsidP="008B7A8B" w14:paraId="522970DC" w14:textId="77777777">
      <w:pPr>
        <w:rPr>
          <w:sz w:val="24"/>
          <w:szCs w:val="24"/>
        </w:rPr>
      </w:pPr>
    </w:p>
    <w:p w:rsidR="0051034F" w:rsidRPr="00DC14C3" w:rsidP="00544128" w14:paraId="73EDF1E9" w14:textId="05E25639">
      <w:pPr>
        <w:keepNext/>
        <w:keepLines/>
        <w:ind w:left="720" w:hanging="720"/>
        <w:rPr>
          <w:sz w:val="24"/>
          <w:szCs w:val="24"/>
        </w:rPr>
      </w:pPr>
      <w:r w:rsidRPr="00544128">
        <w:rPr>
          <w:sz w:val="24"/>
          <w:szCs w:val="24"/>
        </w:rPr>
        <w:t xml:space="preserve">(4) </w:t>
      </w:r>
      <w:r w:rsidRPr="00544128" w:rsidR="00544128">
        <w:rPr>
          <w:sz w:val="24"/>
          <w:szCs w:val="24"/>
        </w:rPr>
        <w:tab/>
      </w:r>
      <w:r w:rsidRPr="001C70DA" w:rsidR="00E333ED">
        <w:rPr>
          <w:b/>
          <w:bCs/>
          <w:sz w:val="24"/>
          <w:szCs w:val="24"/>
        </w:rPr>
        <w:t>Compressed G</w:t>
      </w:r>
      <w:r w:rsidRPr="001C70DA">
        <w:rPr>
          <w:b/>
          <w:bCs/>
          <w:sz w:val="24"/>
          <w:szCs w:val="24"/>
        </w:rPr>
        <w:t xml:space="preserve">ases </w:t>
      </w:r>
      <w:r w:rsidRPr="001C70DA" w:rsidR="000E58E9">
        <w:rPr>
          <w:b/>
          <w:bCs/>
          <w:sz w:val="24"/>
          <w:szCs w:val="24"/>
        </w:rPr>
        <w:t xml:space="preserve">and </w:t>
      </w:r>
      <w:r w:rsidRPr="001C70DA" w:rsidR="00E333ED">
        <w:rPr>
          <w:b/>
          <w:bCs/>
          <w:sz w:val="24"/>
          <w:szCs w:val="24"/>
        </w:rPr>
        <w:t>C</w:t>
      </w:r>
      <w:r w:rsidRPr="001C70DA" w:rsidR="000E58E9">
        <w:rPr>
          <w:b/>
          <w:bCs/>
          <w:sz w:val="24"/>
          <w:szCs w:val="24"/>
        </w:rPr>
        <w:t xml:space="preserve">ryogenic </w:t>
      </w:r>
      <w:r w:rsidRPr="001C70DA" w:rsidR="00E333ED">
        <w:rPr>
          <w:b/>
          <w:bCs/>
          <w:sz w:val="24"/>
          <w:szCs w:val="24"/>
        </w:rPr>
        <w:t>L</w:t>
      </w:r>
      <w:r w:rsidRPr="001C70DA" w:rsidR="000E58E9">
        <w:rPr>
          <w:b/>
          <w:bCs/>
          <w:sz w:val="24"/>
          <w:szCs w:val="24"/>
        </w:rPr>
        <w:t xml:space="preserve">iquids </w:t>
      </w:r>
      <w:r w:rsidRPr="001C70DA">
        <w:rPr>
          <w:b/>
          <w:bCs/>
          <w:sz w:val="24"/>
          <w:szCs w:val="24"/>
        </w:rPr>
        <w:t xml:space="preserve">in </w:t>
      </w:r>
      <w:r w:rsidRPr="001C70DA" w:rsidR="00E333ED">
        <w:rPr>
          <w:b/>
          <w:bCs/>
          <w:sz w:val="24"/>
          <w:szCs w:val="24"/>
        </w:rPr>
        <w:t>T</w:t>
      </w:r>
      <w:r w:rsidRPr="001C70DA">
        <w:rPr>
          <w:b/>
          <w:bCs/>
          <w:sz w:val="24"/>
          <w:szCs w:val="24"/>
        </w:rPr>
        <w:t xml:space="preserve">ank </w:t>
      </w:r>
      <w:r w:rsidRPr="001C70DA" w:rsidR="00E333ED">
        <w:rPr>
          <w:b/>
          <w:bCs/>
          <w:sz w:val="24"/>
          <w:szCs w:val="24"/>
        </w:rPr>
        <w:t>C</w:t>
      </w:r>
      <w:r w:rsidRPr="001C70DA">
        <w:rPr>
          <w:b/>
          <w:bCs/>
          <w:sz w:val="24"/>
          <w:szCs w:val="24"/>
        </w:rPr>
        <w:t xml:space="preserve">ars and </w:t>
      </w:r>
      <w:r w:rsidRPr="001C70DA" w:rsidR="00E333ED">
        <w:rPr>
          <w:b/>
          <w:bCs/>
          <w:sz w:val="24"/>
          <w:szCs w:val="24"/>
        </w:rPr>
        <w:t>M</w:t>
      </w:r>
      <w:r w:rsidRPr="001C70DA">
        <w:rPr>
          <w:b/>
          <w:bCs/>
          <w:sz w:val="24"/>
          <w:szCs w:val="24"/>
        </w:rPr>
        <w:t>ulti-</w:t>
      </w:r>
      <w:r w:rsidRPr="001C70DA" w:rsidR="00E333ED">
        <w:rPr>
          <w:b/>
          <w:bCs/>
          <w:sz w:val="24"/>
          <w:szCs w:val="24"/>
        </w:rPr>
        <w:t>U</w:t>
      </w:r>
      <w:r w:rsidRPr="001C70DA">
        <w:rPr>
          <w:b/>
          <w:bCs/>
          <w:sz w:val="24"/>
          <w:szCs w:val="24"/>
        </w:rPr>
        <w:t xml:space="preserve">nit </w:t>
      </w:r>
      <w:r w:rsidRPr="001C70DA" w:rsidR="00E333ED">
        <w:rPr>
          <w:b/>
          <w:bCs/>
          <w:sz w:val="24"/>
          <w:szCs w:val="24"/>
        </w:rPr>
        <w:t>T</w:t>
      </w:r>
      <w:r w:rsidRPr="001C70DA">
        <w:rPr>
          <w:b/>
          <w:bCs/>
          <w:sz w:val="24"/>
          <w:szCs w:val="24"/>
        </w:rPr>
        <w:t xml:space="preserve">ank </w:t>
      </w:r>
      <w:r w:rsidRPr="001C70DA" w:rsidR="00E333ED">
        <w:rPr>
          <w:b/>
          <w:bCs/>
          <w:sz w:val="24"/>
          <w:szCs w:val="24"/>
        </w:rPr>
        <w:t>C</w:t>
      </w:r>
      <w:r w:rsidRPr="001C70DA">
        <w:rPr>
          <w:b/>
          <w:bCs/>
          <w:sz w:val="24"/>
          <w:szCs w:val="24"/>
        </w:rPr>
        <w:t xml:space="preserve">ars </w:t>
      </w:r>
      <w:r w:rsidRPr="001C70DA" w:rsidR="00E333ED">
        <w:rPr>
          <w:b/>
          <w:bCs/>
          <w:sz w:val="24"/>
          <w:szCs w:val="24"/>
        </w:rPr>
        <w:t>R</w:t>
      </w:r>
      <w:r w:rsidRPr="001C70DA" w:rsidR="000E58E9">
        <w:rPr>
          <w:b/>
          <w:bCs/>
          <w:sz w:val="24"/>
          <w:szCs w:val="24"/>
        </w:rPr>
        <w:t>eporting</w:t>
      </w:r>
      <w:r w:rsidRPr="001C70DA" w:rsidR="001C70DA">
        <w:rPr>
          <w:sz w:val="24"/>
          <w:szCs w:val="24"/>
        </w:rPr>
        <w:t xml:space="preserve"> - Sections 173.314, 173.319</w:t>
      </w:r>
    </w:p>
    <w:p w:rsidR="0051034F" w:rsidRPr="001045DD" w:rsidP="001139A7" w14:paraId="0A6679B9" w14:textId="77777777">
      <w:pPr>
        <w:keepNext/>
        <w:keepLines/>
        <w:rPr>
          <w:sz w:val="24"/>
          <w:szCs w:val="24"/>
        </w:rPr>
      </w:pPr>
    </w:p>
    <w:p w:rsidR="0051034F" w:rsidRPr="00DC14C3" w:rsidP="00DC14C3" w14:paraId="18586E46" w14:textId="6BFCB93D">
      <w:pPr>
        <w:rPr>
          <w:sz w:val="24"/>
          <w:szCs w:val="24"/>
        </w:rPr>
      </w:pPr>
      <w:r>
        <w:rPr>
          <w:sz w:val="24"/>
          <w:szCs w:val="24"/>
        </w:rPr>
        <w:t>Based on historical data from stakeholders, i</w:t>
      </w:r>
      <w:r w:rsidRPr="00F60F0E">
        <w:rPr>
          <w:sz w:val="24"/>
          <w:szCs w:val="24"/>
        </w:rPr>
        <w:t>t is estimated that</w:t>
      </w:r>
      <w:r w:rsidR="000E58E9">
        <w:rPr>
          <w:sz w:val="24"/>
          <w:szCs w:val="24"/>
        </w:rPr>
        <w:t xml:space="preserve"> there are 6 respondents</w:t>
      </w:r>
      <w:r w:rsidR="0064316F">
        <w:rPr>
          <w:sz w:val="24"/>
          <w:szCs w:val="24"/>
        </w:rPr>
        <w:t>, each</w:t>
      </w:r>
      <w:r w:rsidR="000E58E9">
        <w:rPr>
          <w:sz w:val="24"/>
          <w:szCs w:val="24"/>
        </w:rPr>
        <w:t xml:space="preserve"> reporting on these type of tank cars approximately 23.5 times per year, for a total of 141 annual responses (6 respondents x 23.5</w:t>
      </w:r>
      <w:r w:rsidR="0064316F">
        <w:rPr>
          <w:sz w:val="24"/>
          <w:szCs w:val="24"/>
        </w:rPr>
        <w:t> </w:t>
      </w:r>
      <w:r w:rsidR="000E58E9">
        <w:rPr>
          <w:sz w:val="24"/>
          <w:szCs w:val="24"/>
        </w:rPr>
        <w:t>responses).  It is estimated to take</w:t>
      </w:r>
      <w:r w:rsidRPr="00DC14C3">
        <w:rPr>
          <w:sz w:val="24"/>
          <w:szCs w:val="24"/>
        </w:rPr>
        <w:t xml:space="preserve"> 15 minutes to prepare each report </w:t>
      </w:r>
      <w:r w:rsidR="000E58E9">
        <w:rPr>
          <w:sz w:val="24"/>
          <w:szCs w:val="24"/>
        </w:rPr>
        <w:t xml:space="preserve">for an approximate total of </w:t>
      </w:r>
      <w:r w:rsidRPr="00DC14C3">
        <w:rPr>
          <w:sz w:val="24"/>
          <w:szCs w:val="24"/>
        </w:rPr>
        <w:t>35 annual burden hours</w:t>
      </w:r>
      <w:r w:rsidR="000E58E9">
        <w:rPr>
          <w:sz w:val="24"/>
          <w:szCs w:val="24"/>
        </w:rPr>
        <w:t xml:space="preserve"> (141 responses x 15 minutes).  It is estimated to cost $</w:t>
      </w:r>
      <w:r w:rsidR="005548B3">
        <w:rPr>
          <w:sz w:val="24"/>
          <w:szCs w:val="24"/>
        </w:rPr>
        <w:t>69.39</w:t>
      </w:r>
      <w:r w:rsidR="003B1E2F">
        <w:rPr>
          <w:sz w:val="24"/>
          <w:szCs w:val="24"/>
        </w:rPr>
        <w:t xml:space="preserve"> </w:t>
      </w:r>
      <w:r w:rsidR="000E58E9">
        <w:rPr>
          <w:sz w:val="24"/>
          <w:szCs w:val="24"/>
        </w:rPr>
        <w:t>per hour in salary costs</w:t>
      </w:r>
      <w:r>
        <w:rPr>
          <w:rStyle w:val="FootnoteReference"/>
          <w:sz w:val="24"/>
          <w:szCs w:val="24"/>
        </w:rPr>
        <w:footnoteReference w:id="6"/>
      </w:r>
      <w:r w:rsidR="000E58E9">
        <w:rPr>
          <w:sz w:val="24"/>
          <w:szCs w:val="24"/>
        </w:rPr>
        <w:t xml:space="preserve"> to complete the report, for a total of $</w:t>
      </w:r>
      <w:r w:rsidR="003B1E2F">
        <w:rPr>
          <w:sz w:val="24"/>
          <w:szCs w:val="24"/>
        </w:rPr>
        <w:t>2,</w:t>
      </w:r>
      <w:r w:rsidR="005548B3">
        <w:rPr>
          <w:sz w:val="24"/>
          <w:szCs w:val="24"/>
        </w:rPr>
        <w:t>428</w:t>
      </w:r>
      <w:r w:rsidR="003B1E2F">
        <w:rPr>
          <w:sz w:val="24"/>
          <w:szCs w:val="24"/>
        </w:rPr>
        <w:t xml:space="preserve"> </w:t>
      </w:r>
      <w:r w:rsidR="000E58E9">
        <w:rPr>
          <w:sz w:val="24"/>
          <w:szCs w:val="24"/>
        </w:rPr>
        <w:t>in total salary cost (35 burden hours x $</w:t>
      </w:r>
      <w:r w:rsidR="005548B3">
        <w:rPr>
          <w:sz w:val="24"/>
          <w:szCs w:val="24"/>
        </w:rPr>
        <w:t>69.39</w:t>
      </w:r>
      <w:r w:rsidR="001F414A">
        <w:rPr>
          <w:sz w:val="24"/>
          <w:szCs w:val="24"/>
        </w:rPr>
        <w:t>/hour</w:t>
      </w:r>
      <w:r w:rsidR="000E58E9">
        <w:rPr>
          <w:sz w:val="24"/>
          <w:szCs w:val="24"/>
        </w:rPr>
        <w:t>).</w:t>
      </w:r>
      <w:r w:rsidR="00216BBA">
        <w:rPr>
          <w:sz w:val="24"/>
          <w:szCs w:val="24"/>
        </w:rPr>
        <w:t xml:space="preserve">  PHMSA does not estimate any out-of-pocket estimates.</w:t>
      </w:r>
    </w:p>
    <w:p w:rsidR="0051034F" w:rsidP="0051034F" w14:paraId="138B3286" w14:textId="77777777">
      <w:pPr>
        <w:rPr>
          <w:sz w:val="24"/>
          <w:szCs w:val="24"/>
        </w:rPr>
      </w:pPr>
    </w:p>
    <w:tbl>
      <w:tblPr>
        <w:tblW w:w="11695" w:type="dxa"/>
        <w:jc w:val="center"/>
        <w:tblLayout w:type="fixed"/>
        <w:tblCellMar>
          <w:top w:w="15" w:type="dxa"/>
          <w:bottom w:w="15" w:type="dxa"/>
        </w:tblCellMar>
        <w:tblLook w:val="04A0"/>
      </w:tblPr>
      <w:tblGrid>
        <w:gridCol w:w="3150"/>
        <w:gridCol w:w="1440"/>
        <w:gridCol w:w="1260"/>
        <w:gridCol w:w="1170"/>
        <w:gridCol w:w="1080"/>
        <w:gridCol w:w="900"/>
        <w:gridCol w:w="990"/>
        <w:gridCol w:w="805"/>
        <w:gridCol w:w="900"/>
      </w:tblGrid>
      <w:tr w14:paraId="24811BB1" w14:textId="1D5C8C3F" w:rsidTr="00DC0BEA">
        <w:tblPrEx>
          <w:tblW w:w="11695" w:type="dxa"/>
          <w:jc w:val="center"/>
          <w:tblLayout w:type="fixed"/>
          <w:tblCellMar>
            <w:top w:w="15" w:type="dxa"/>
            <w:bottom w:w="15" w:type="dxa"/>
          </w:tblCellMar>
          <w:tblLook w:val="04A0"/>
        </w:tblPrEx>
        <w:trPr>
          <w:trHeight w:val="630"/>
          <w:jc w:val="center"/>
        </w:trPr>
        <w:tc>
          <w:tcPr>
            <w:tcW w:w="3150" w:type="dxa"/>
            <w:tcBorders>
              <w:top w:val="single" w:sz="4" w:space="0" w:color="auto"/>
              <w:left w:val="single" w:sz="4" w:space="0" w:color="auto"/>
              <w:bottom w:val="single" w:sz="4" w:space="0" w:color="auto"/>
              <w:right w:val="single" w:sz="4" w:space="0" w:color="auto"/>
            </w:tcBorders>
            <w:vAlign w:val="bottom"/>
            <w:hideMark/>
          </w:tcPr>
          <w:p w:rsidR="00216BBA" w:rsidRPr="00216BBA" w:rsidP="00216BBA" w14:paraId="3D897E15" w14:textId="75E131EE">
            <w:pPr>
              <w:keepNext/>
              <w:keepLines/>
              <w:autoSpaceDE/>
              <w:autoSpaceDN/>
              <w:adjustRightInd/>
              <w:jc w:val="center"/>
              <w:rPr>
                <w:b/>
                <w:bCs/>
                <w:color w:val="000000"/>
                <w:u w:val="single"/>
              </w:rPr>
            </w:pPr>
            <w:r w:rsidRPr="00216BBA">
              <w:rPr>
                <w:b/>
                <w:bCs/>
                <w:color w:val="000000"/>
                <w:u w:val="single"/>
              </w:rPr>
              <w:t>Information Collection Request</w:t>
            </w:r>
          </w:p>
        </w:tc>
        <w:tc>
          <w:tcPr>
            <w:tcW w:w="1440" w:type="dxa"/>
            <w:tcBorders>
              <w:top w:val="single" w:sz="4" w:space="0" w:color="auto"/>
              <w:left w:val="single" w:sz="4" w:space="0" w:color="auto"/>
              <w:bottom w:val="single" w:sz="4" w:space="0" w:color="auto"/>
              <w:right w:val="single" w:sz="4" w:space="0" w:color="auto"/>
            </w:tcBorders>
            <w:vAlign w:val="bottom"/>
            <w:hideMark/>
          </w:tcPr>
          <w:p w:rsidR="00216BBA" w:rsidRPr="00216BBA" w:rsidP="00216BBA" w14:paraId="5EB6CD8F" w14:textId="77777777">
            <w:pPr>
              <w:keepNext/>
              <w:keepLines/>
              <w:autoSpaceDE/>
              <w:autoSpaceDN/>
              <w:adjustRightInd/>
              <w:jc w:val="center"/>
              <w:rPr>
                <w:b/>
                <w:bCs/>
                <w:color w:val="000000"/>
                <w:u w:val="single"/>
              </w:rPr>
            </w:pPr>
            <w:r w:rsidRPr="00216BBA">
              <w:rPr>
                <w:b/>
                <w:bCs/>
                <w:color w:val="000000"/>
                <w:u w:val="single"/>
              </w:rPr>
              <w:t>Number of Respondents</w:t>
            </w:r>
          </w:p>
        </w:tc>
        <w:tc>
          <w:tcPr>
            <w:tcW w:w="1260" w:type="dxa"/>
            <w:tcBorders>
              <w:top w:val="single" w:sz="4" w:space="0" w:color="auto"/>
              <w:left w:val="single" w:sz="4" w:space="0" w:color="auto"/>
              <w:bottom w:val="single" w:sz="4" w:space="0" w:color="auto"/>
              <w:right w:val="single" w:sz="4" w:space="0" w:color="auto"/>
            </w:tcBorders>
            <w:vAlign w:val="bottom"/>
            <w:hideMark/>
          </w:tcPr>
          <w:p w:rsidR="00216BBA" w:rsidRPr="00216BBA" w:rsidP="00216BBA" w14:paraId="25F8D04D" w14:textId="77777777">
            <w:pPr>
              <w:keepNext/>
              <w:keepLines/>
              <w:autoSpaceDE/>
              <w:autoSpaceDN/>
              <w:adjustRightInd/>
              <w:jc w:val="center"/>
              <w:rPr>
                <w:b/>
                <w:bCs/>
                <w:color w:val="000000"/>
                <w:u w:val="single"/>
              </w:rPr>
            </w:pPr>
            <w:r w:rsidRPr="00216BBA">
              <w:rPr>
                <w:b/>
                <w:bCs/>
                <w:color w:val="000000"/>
                <w:u w:val="single"/>
              </w:rPr>
              <w:t>Response per Respondent</w:t>
            </w:r>
          </w:p>
        </w:tc>
        <w:tc>
          <w:tcPr>
            <w:tcW w:w="1170" w:type="dxa"/>
            <w:tcBorders>
              <w:top w:val="single" w:sz="4" w:space="0" w:color="auto"/>
              <w:left w:val="single" w:sz="4" w:space="0" w:color="auto"/>
              <w:bottom w:val="single" w:sz="4" w:space="0" w:color="auto"/>
              <w:right w:val="single" w:sz="4" w:space="0" w:color="auto"/>
            </w:tcBorders>
            <w:vAlign w:val="bottom"/>
            <w:hideMark/>
          </w:tcPr>
          <w:p w:rsidR="00216BBA" w:rsidRPr="00216BBA" w:rsidP="00216BBA" w14:paraId="555BDC49" w14:textId="77777777">
            <w:pPr>
              <w:keepNext/>
              <w:keepLines/>
              <w:autoSpaceDE/>
              <w:autoSpaceDN/>
              <w:adjustRightInd/>
              <w:jc w:val="center"/>
              <w:rPr>
                <w:b/>
                <w:bCs/>
                <w:color w:val="000000"/>
                <w:u w:val="single"/>
              </w:rPr>
            </w:pPr>
            <w:r w:rsidRPr="00216BBA">
              <w:rPr>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216BBA" w:rsidRPr="00216BBA" w:rsidP="00216BBA" w14:paraId="401EACD8" w14:textId="77777777">
            <w:pPr>
              <w:keepNext/>
              <w:keepLines/>
              <w:autoSpaceDE/>
              <w:autoSpaceDN/>
              <w:adjustRightInd/>
              <w:jc w:val="center"/>
              <w:rPr>
                <w:b/>
                <w:bCs/>
                <w:color w:val="000000"/>
                <w:u w:val="single"/>
              </w:rPr>
            </w:pPr>
            <w:r w:rsidRPr="00216BBA">
              <w:rPr>
                <w:b/>
                <w:bCs/>
                <w:color w:val="000000"/>
                <w:u w:val="single"/>
              </w:rPr>
              <w:t>Minutes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216BBA" w:rsidRPr="00216BBA" w:rsidP="00216BBA" w14:paraId="73D9A984" w14:textId="77777777">
            <w:pPr>
              <w:keepNext/>
              <w:keepLines/>
              <w:autoSpaceDE/>
              <w:autoSpaceDN/>
              <w:adjustRightInd/>
              <w:jc w:val="center"/>
              <w:rPr>
                <w:b/>
                <w:bCs/>
                <w:color w:val="000000"/>
                <w:u w:val="single"/>
              </w:rPr>
            </w:pPr>
            <w:r w:rsidRPr="00216BBA">
              <w:rPr>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216BBA" w:rsidRPr="00216BBA" w:rsidP="00216BBA" w14:paraId="00491F00" w14:textId="77777777">
            <w:pPr>
              <w:keepNext/>
              <w:keepLines/>
              <w:autoSpaceDE/>
              <w:autoSpaceDN/>
              <w:adjustRightInd/>
              <w:jc w:val="center"/>
              <w:rPr>
                <w:b/>
                <w:bCs/>
                <w:color w:val="000000"/>
                <w:u w:val="single"/>
              </w:rPr>
            </w:pPr>
            <w:r w:rsidRPr="00216BBA">
              <w:rPr>
                <w:b/>
                <w:bCs/>
                <w:color w:val="000000"/>
                <w:u w:val="single"/>
              </w:rPr>
              <w:t>Salary Cost per Hour</w:t>
            </w:r>
          </w:p>
        </w:tc>
        <w:tc>
          <w:tcPr>
            <w:tcW w:w="805" w:type="dxa"/>
            <w:tcBorders>
              <w:top w:val="single" w:sz="4" w:space="0" w:color="auto"/>
              <w:left w:val="single" w:sz="4" w:space="0" w:color="auto"/>
              <w:bottom w:val="single" w:sz="4" w:space="0" w:color="auto"/>
              <w:right w:val="single" w:sz="4" w:space="0" w:color="auto"/>
            </w:tcBorders>
            <w:vAlign w:val="bottom"/>
            <w:hideMark/>
          </w:tcPr>
          <w:p w:rsidR="00216BBA" w:rsidRPr="00216BBA" w:rsidP="00216BBA" w14:paraId="1036E1CC" w14:textId="77777777">
            <w:pPr>
              <w:keepNext/>
              <w:keepLines/>
              <w:autoSpaceDE/>
              <w:autoSpaceDN/>
              <w:adjustRightInd/>
              <w:jc w:val="center"/>
              <w:rPr>
                <w:b/>
                <w:bCs/>
                <w:color w:val="000000"/>
                <w:u w:val="single"/>
              </w:rPr>
            </w:pPr>
            <w:r w:rsidRPr="00216BBA">
              <w:rPr>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tcPr>
          <w:p w:rsidR="00216BBA" w:rsidRPr="001139A7" w:rsidP="00216BBA" w14:paraId="59DE898B" w14:textId="6F1CFA70">
            <w:pPr>
              <w:keepNext/>
              <w:keepLines/>
              <w:autoSpaceDE/>
              <w:autoSpaceDN/>
              <w:adjustRightInd/>
              <w:jc w:val="center"/>
              <w:rPr>
                <w:bCs/>
                <w:color w:val="000000"/>
                <w:u w:val="single"/>
              </w:rPr>
            </w:pPr>
            <w:r w:rsidRPr="00216BBA">
              <w:rPr>
                <w:b/>
                <w:bCs/>
                <w:color w:val="000000"/>
                <w:u w:val="single"/>
              </w:rPr>
              <w:t xml:space="preserve">Total </w:t>
            </w:r>
            <w:r>
              <w:rPr>
                <w:b/>
                <w:bCs/>
                <w:color w:val="000000"/>
                <w:u w:val="single"/>
              </w:rPr>
              <w:t>Burden</w:t>
            </w:r>
            <w:r w:rsidRPr="00216BBA">
              <w:rPr>
                <w:b/>
                <w:bCs/>
                <w:color w:val="000000"/>
                <w:u w:val="single"/>
              </w:rPr>
              <w:t xml:space="preserve"> Cost</w:t>
            </w:r>
          </w:p>
        </w:tc>
      </w:tr>
      <w:tr w14:paraId="1C3CD708" w14:textId="779020DC" w:rsidTr="00DC0BEA">
        <w:tblPrEx>
          <w:tblW w:w="11695" w:type="dxa"/>
          <w:jc w:val="center"/>
          <w:tblLayout w:type="fixed"/>
          <w:tblCellMar>
            <w:top w:w="15" w:type="dxa"/>
            <w:bottom w:w="15" w:type="dxa"/>
          </w:tblCellMar>
          <w:tblLook w:val="04A0"/>
        </w:tblPrEx>
        <w:trPr>
          <w:trHeight w:val="416"/>
          <w:jc w:val="center"/>
        </w:trPr>
        <w:tc>
          <w:tcPr>
            <w:tcW w:w="3150" w:type="dxa"/>
            <w:tcBorders>
              <w:top w:val="single" w:sz="4" w:space="0" w:color="auto"/>
              <w:left w:val="single" w:sz="4" w:space="0" w:color="auto"/>
              <w:bottom w:val="single" w:sz="4" w:space="0" w:color="auto"/>
              <w:right w:val="single" w:sz="4" w:space="0" w:color="auto"/>
            </w:tcBorders>
            <w:vAlign w:val="bottom"/>
            <w:hideMark/>
          </w:tcPr>
          <w:p w:rsidR="00216BBA" w:rsidRPr="001139A7" w:rsidP="00216BBA" w14:paraId="6A3E133D" w14:textId="72BB8682">
            <w:pPr>
              <w:keepNext/>
              <w:keepLines/>
              <w:autoSpaceDE/>
              <w:autoSpaceDN/>
              <w:adjustRightInd/>
              <w:rPr>
                <w:color w:val="000000"/>
              </w:rPr>
            </w:pPr>
            <w:r w:rsidRPr="001139A7">
              <w:rPr>
                <w:color w:val="000000"/>
              </w:rPr>
              <w:t xml:space="preserve">Compressed Gases and </w:t>
            </w:r>
            <w:r w:rsidRPr="001139A7" w:rsidR="00D071DA">
              <w:rPr>
                <w:color w:val="000000"/>
              </w:rPr>
              <w:t>Cryogenic</w:t>
            </w:r>
            <w:r w:rsidRPr="001139A7">
              <w:rPr>
                <w:color w:val="000000"/>
              </w:rPr>
              <w:t xml:space="preserve"> Liquids in Tank Cars and Multi Unit Tank Cars Reporting</w:t>
            </w:r>
          </w:p>
        </w:tc>
        <w:tc>
          <w:tcPr>
            <w:tcW w:w="144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16BBA" w:rsidRPr="001139A7" w:rsidP="00216BBA" w14:paraId="6A74F4F5" w14:textId="77777777">
            <w:pPr>
              <w:keepNext/>
              <w:keepLines/>
              <w:autoSpaceDE/>
              <w:autoSpaceDN/>
              <w:adjustRightInd/>
              <w:jc w:val="right"/>
              <w:rPr>
                <w:color w:val="000000"/>
              </w:rPr>
            </w:pPr>
            <w:r w:rsidRPr="001139A7">
              <w:rPr>
                <w:color w:val="000000"/>
              </w:rPr>
              <w:t>6</w:t>
            </w:r>
          </w:p>
        </w:tc>
        <w:tc>
          <w:tcPr>
            <w:tcW w:w="126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16BBA" w:rsidRPr="001139A7" w:rsidP="00216BBA" w14:paraId="23E64721" w14:textId="77777777">
            <w:pPr>
              <w:keepNext/>
              <w:keepLines/>
              <w:autoSpaceDE/>
              <w:autoSpaceDN/>
              <w:adjustRightInd/>
              <w:jc w:val="right"/>
              <w:rPr>
                <w:color w:val="000000"/>
              </w:rPr>
            </w:pPr>
            <w:r w:rsidRPr="001139A7">
              <w:rPr>
                <w:color w:val="000000"/>
              </w:rPr>
              <w:t>23.5</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16BBA" w:rsidRPr="001139A7" w:rsidP="00216BBA" w14:paraId="54437496" w14:textId="77777777">
            <w:pPr>
              <w:keepNext/>
              <w:keepLines/>
              <w:autoSpaceDE/>
              <w:autoSpaceDN/>
              <w:adjustRightInd/>
              <w:jc w:val="right"/>
              <w:rPr>
                <w:color w:val="000000"/>
              </w:rPr>
            </w:pPr>
            <w:r w:rsidRPr="001139A7">
              <w:rPr>
                <w:color w:val="000000"/>
              </w:rPr>
              <w:t>141</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16BBA" w:rsidRPr="001139A7" w:rsidP="00216BBA" w14:paraId="3ADC6FCA" w14:textId="77777777">
            <w:pPr>
              <w:keepNext/>
              <w:keepLines/>
              <w:autoSpaceDE/>
              <w:autoSpaceDN/>
              <w:adjustRightInd/>
              <w:jc w:val="right"/>
              <w:rPr>
                <w:color w:val="000000"/>
              </w:rPr>
            </w:pPr>
            <w:r w:rsidRPr="001139A7">
              <w:rPr>
                <w:color w:val="000000"/>
              </w:rPr>
              <w:t>15</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216BBA" w:rsidRPr="001139A7" w:rsidP="00216BBA" w14:paraId="35B9754B" w14:textId="77777777">
            <w:pPr>
              <w:keepNext/>
              <w:keepLines/>
              <w:autoSpaceDE/>
              <w:autoSpaceDN/>
              <w:adjustRightInd/>
              <w:jc w:val="right"/>
              <w:rPr>
                <w:color w:val="000000"/>
              </w:rPr>
            </w:pPr>
            <w:r w:rsidRPr="001139A7">
              <w:rPr>
                <w:color w:val="000000"/>
              </w:rPr>
              <w:t>35</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16BBA" w:rsidRPr="001139A7" w:rsidP="00216BBA" w14:paraId="26D5A114" w14:textId="65C7D026">
            <w:pPr>
              <w:keepNext/>
              <w:keepLines/>
              <w:autoSpaceDE/>
              <w:autoSpaceDN/>
              <w:adjustRightInd/>
              <w:jc w:val="right"/>
              <w:rPr>
                <w:color w:val="000000"/>
              </w:rPr>
            </w:pPr>
            <w:r w:rsidRPr="001139A7">
              <w:rPr>
                <w:color w:val="000000"/>
              </w:rPr>
              <w:t>$</w:t>
            </w:r>
            <w:r w:rsidR="005548B3">
              <w:rPr>
                <w:color w:val="000000"/>
              </w:rPr>
              <w:t>69.39</w:t>
            </w:r>
            <w:r w:rsidRPr="001139A7">
              <w:rPr>
                <w:color w:val="000000"/>
              </w:rPr>
              <w:t xml:space="preserve"> </w:t>
            </w:r>
          </w:p>
        </w:tc>
        <w:tc>
          <w:tcPr>
            <w:tcW w:w="8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16BBA" w:rsidRPr="001139A7" w:rsidP="00216BBA" w14:paraId="6C914624" w14:textId="2A926DC1">
            <w:pPr>
              <w:keepNext/>
              <w:keepLines/>
              <w:autoSpaceDE/>
              <w:autoSpaceDN/>
              <w:adjustRightInd/>
              <w:jc w:val="right"/>
              <w:rPr>
                <w:color w:val="000000"/>
              </w:rPr>
            </w:pPr>
            <w:r w:rsidRPr="001139A7">
              <w:rPr>
                <w:color w:val="000000"/>
              </w:rPr>
              <w:t>$</w:t>
            </w:r>
            <w:r>
              <w:rPr>
                <w:color w:val="000000"/>
              </w:rPr>
              <w:t>2,</w:t>
            </w:r>
            <w:r w:rsidR="005548B3">
              <w:rPr>
                <w:color w:val="000000"/>
              </w:rPr>
              <w:t>428</w:t>
            </w:r>
            <w:r w:rsidRPr="001139A7">
              <w:rPr>
                <w:color w:val="000000"/>
              </w:rPr>
              <w:t xml:space="preserve"> </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bottom"/>
          </w:tcPr>
          <w:p w:rsidR="00216BBA" w:rsidP="00216BBA" w14:paraId="695666F3" w14:textId="5C93CF0D">
            <w:pPr>
              <w:keepNext/>
              <w:keepLines/>
              <w:autoSpaceDE/>
              <w:autoSpaceDN/>
              <w:adjustRightInd/>
              <w:jc w:val="right"/>
              <w:rPr>
                <w:color w:val="000000"/>
              </w:rPr>
            </w:pPr>
            <w:r w:rsidRPr="001139A7">
              <w:rPr>
                <w:color w:val="000000"/>
              </w:rPr>
              <w:t>$</w:t>
            </w:r>
            <w:r>
              <w:rPr>
                <w:color w:val="000000"/>
              </w:rPr>
              <w:t>0</w:t>
            </w:r>
            <w:r w:rsidRPr="001139A7">
              <w:rPr>
                <w:color w:val="000000"/>
              </w:rPr>
              <w:t xml:space="preserve"> </w:t>
            </w:r>
          </w:p>
        </w:tc>
      </w:tr>
    </w:tbl>
    <w:p w:rsidR="0051034F" w:rsidP="0051034F" w14:paraId="6511FC6F" w14:textId="77777777">
      <w:pPr>
        <w:rPr>
          <w:sz w:val="24"/>
          <w:szCs w:val="24"/>
        </w:rPr>
      </w:pPr>
    </w:p>
    <w:p w:rsidR="002B6FC1" w:rsidRPr="00EB75A1" w:rsidP="008B7A8B" w14:paraId="0EC28B05" w14:textId="77777777">
      <w:pPr>
        <w:rPr>
          <w:sz w:val="24"/>
          <w:szCs w:val="24"/>
        </w:rPr>
      </w:pPr>
    </w:p>
    <w:p w:rsidR="00E57956" w:rsidP="001B616A" w14:paraId="69CC048C" w14:textId="00400E68">
      <w:pPr>
        <w:ind w:left="720" w:hanging="720"/>
        <w:rPr>
          <w:sz w:val="24"/>
          <w:szCs w:val="24"/>
          <w:u w:val="single"/>
        </w:rPr>
      </w:pPr>
      <w:r w:rsidRPr="00DE6B67">
        <w:rPr>
          <w:sz w:val="24"/>
          <w:szCs w:val="24"/>
        </w:rPr>
        <w:t>(</w:t>
      </w:r>
      <w:r w:rsidR="00A67A62">
        <w:rPr>
          <w:sz w:val="24"/>
          <w:szCs w:val="24"/>
        </w:rPr>
        <w:t>5</w:t>
      </w:r>
      <w:r w:rsidRPr="00DE6B67">
        <w:rPr>
          <w:sz w:val="24"/>
          <w:szCs w:val="24"/>
        </w:rPr>
        <w:t>)</w:t>
      </w:r>
      <w:r w:rsidRPr="00DE6B67">
        <w:rPr>
          <w:sz w:val="24"/>
          <w:szCs w:val="24"/>
        </w:rPr>
        <w:tab/>
      </w:r>
      <w:r w:rsidRPr="00AA76BD" w:rsidR="001B616A">
        <w:rPr>
          <w:b/>
          <w:bCs/>
          <w:sz w:val="24"/>
          <w:szCs w:val="24"/>
        </w:rPr>
        <w:t>Hazardous Materials Train Consist Additional Information (Class I, II, III Railroads)</w:t>
      </w:r>
      <w:r w:rsidRPr="00AA76BD" w:rsidR="00AA76BD">
        <w:rPr>
          <w:sz w:val="24"/>
          <w:szCs w:val="24"/>
        </w:rPr>
        <w:t xml:space="preserve"> - Section 174.26</w:t>
      </w:r>
    </w:p>
    <w:p w:rsidR="00FD0D92" w:rsidP="008B7A8B" w14:paraId="717BED5B" w14:textId="77777777">
      <w:pPr>
        <w:rPr>
          <w:sz w:val="24"/>
          <w:szCs w:val="24"/>
          <w:u w:val="single"/>
        </w:rPr>
      </w:pPr>
    </w:p>
    <w:p w:rsidR="00643CC0" w:rsidP="008B7A8B" w14:paraId="38D1AF28" w14:textId="468E6077">
      <w:pPr>
        <w:rPr>
          <w:sz w:val="24"/>
          <w:szCs w:val="24"/>
        </w:rPr>
      </w:pPr>
      <w:r>
        <w:rPr>
          <w:sz w:val="24"/>
          <w:szCs w:val="24"/>
        </w:rPr>
        <w:t xml:space="preserve">PHMSA estimates that </w:t>
      </w:r>
      <w:r w:rsidR="009A5EB7">
        <w:rPr>
          <w:sz w:val="24"/>
          <w:szCs w:val="24"/>
        </w:rPr>
        <w:t>658</w:t>
      </w:r>
      <w:r w:rsidR="00A47A22">
        <w:rPr>
          <w:sz w:val="24"/>
          <w:szCs w:val="24"/>
        </w:rPr>
        <w:t xml:space="preserve"> Class 1, 2, and 3 railroads will </w:t>
      </w:r>
      <w:r w:rsidR="003058AF">
        <w:rPr>
          <w:sz w:val="24"/>
          <w:szCs w:val="24"/>
        </w:rPr>
        <w:t>be required to add the p</w:t>
      </w:r>
      <w:r w:rsidRPr="003058AF" w:rsidR="003058AF">
        <w:rPr>
          <w:sz w:val="24"/>
          <w:szCs w:val="24"/>
        </w:rPr>
        <w:t xml:space="preserve">oint of origin and destination of hazardous materials subject to </w:t>
      </w:r>
      <w:r w:rsidR="00BB1109">
        <w:rPr>
          <w:sz w:val="24"/>
          <w:szCs w:val="24"/>
        </w:rPr>
        <w:t>already produced shipping papers.</w:t>
      </w:r>
      <w:r w:rsidR="00990D0A">
        <w:rPr>
          <w:sz w:val="24"/>
          <w:szCs w:val="24"/>
        </w:rPr>
        <w:t xml:space="preserve">  PHMSA is estimating it will take an additional </w:t>
      </w:r>
      <w:r w:rsidR="009A5EB7">
        <w:rPr>
          <w:sz w:val="24"/>
          <w:szCs w:val="24"/>
        </w:rPr>
        <w:t>0.08</w:t>
      </w:r>
      <w:r w:rsidR="00D20344">
        <w:rPr>
          <w:sz w:val="24"/>
          <w:szCs w:val="24"/>
        </w:rPr>
        <w:t>3</w:t>
      </w:r>
      <w:r w:rsidR="009A5EB7">
        <w:rPr>
          <w:sz w:val="24"/>
          <w:szCs w:val="24"/>
        </w:rPr>
        <w:t xml:space="preserve"> hours</w:t>
      </w:r>
      <w:r w:rsidR="00990D0A">
        <w:rPr>
          <w:sz w:val="24"/>
          <w:szCs w:val="24"/>
        </w:rPr>
        <w:t xml:space="preserve"> </w:t>
      </w:r>
      <w:r w:rsidRPr="00A913FD" w:rsidR="00A913FD">
        <w:rPr>
          <w:sz w:val="24"/>
          <w:szCs w:val="24"/>
        </w:rPr>
        <w:t xml:space="preserve">per response resulting in </w:t>
      </w:r>
      <w:r w:rsidR="00D20344">
        <w:rPr>
          <w:sz w:val="24"/>
          <w:szCs w:val="24"/>
        </w:rPr>
        <w:t>10,876</w:t>
      </w:r>
      <w:r w:rsidRPr="00A913FD" w:rsidR="00A913FD">
        <w:rPr>
          <w:sz w:val="24"/>
          <w:szCs w:val="24"/>
        </w:rPr>
        <w:t xml:space="preserve"> additional burden hours for the railroads (Class I, II, and III) (</w:t>
      </w:r>
      <w:r w:rsidR="00D20344">
        <w:rPr>
          <w:sz w:val="24"/>
          <w:szCs w:val="24"/>
        </w:rPr>
        <w:t>131,042</w:t>
      </w:r>
      <w:r w:rsidRPr="00A913FD" w:rsidR="00A913FD">
        <w:rPr>
          <w:sz w:val="24"/>
          <w:szCs w:val="24"/>
        </w:rPr>
        <w:t xml:space="preserve"> responses × </w:t>
      </w:r>
      <w:r w:rsidR="00D20344">
        <w:rPr>
          <w:sz w:val="24"/>
          <w:szCs w:val="24"/>
        </w:rPr>
        <w:t>0.083 hours</w:t>
      </w:r>
      <w:r w:rsidRPr="00A913FD" w:rsidR="00A913FD">
        <w:rPr>
          <w:sz w:val="24"/>
          <w:szCs w:val="24"/>
        </w:rPr>
        <w:t>). It is estimated that a railroad employee making $</w:t>
      </w:r>
      <w:r w:rsidR="00D20344">
        <w:rPr>
          <w:sz w:val="24"/>
          <w:szCs w:val="24"/>
        </w:rPr>
        <w:t>56.08</w:t>
      </w:r>
      <w:r w:rsidRPr="00A913FD" w:rsidR="00A913FD">
        <w:rPr>
          <w:sz w:val="24"/>
          <w:szCs w:val="24"/>
        </w:rPr>
        <w:t xml:space="preserve"> per hour</w:t>
      </w:r>
      <w:r>
        <w:rPr>
          <w:rStyle w:val="FootnoteReference"/>
          <w:sz w:val="24"/>
          <w:szCs w:val="24"/>
        </w:rPr>
        <w:footnoteReference w:id="7"/>
      </w:r>
      <w:r w:rsidR="000A1589">
        <w:rPr>
          <w:sz w:val="24"/>
          <w:szCs w:val="24"/>
        </w:rPr>
        <w:t xml:space="preserve"> </w:t>
      </w:r>
      <w:r w:rsidRPr="00A913FD" w:rsidR="00A913FD">
        <w:rPr>
          <w:sz w:val="24"/>
          <w:szCs w:val="24"/>
        </w:rPr>
        <w:t>will perform this function resulting in an increased salary cost of $</w:t>
      </w:r>
      <w:r w:rsidR="00D20344">
        <w:rPr>
          <w:sz w:val="24"/>
          <w:szCs w:val="24"/>
        </w:rPr>
        <w:t>609.914</w:t>
      </w:r>
      <w:r w:rsidRPr="00A913FD" w:rsidR="00A913FD">
        <w:rPr>
          <w:sz w:val="24"/>
          <w:szCs w:val="24"/>
        </w:rPr>
        <w:t xml:space="preserve"> (</w:t>
      </w:r>
      <w:r w:rsidR="00D20344">
        <w:rPr>
          <w:sz w:val="24"/>
          <w:szCs w:val="24"/>
        </w:rPr>
        <w:t xml:space="preserve">10,876 </w:t>
      </w:r>
      <w:r w:rsidRPr="00A913FD" w:rsidR="00A913FD">
        <w:rPr>
          <w:sz w:val="24"/>
          <w:szCs w:val="24"/>
        </w:rPr>
        <w:t>burden hours × $</w:t>
      </w:r>
      <w:r w:rsidR="00D20344">
        <w:rPr>
          <w:sz w:val="24"/>
          <w:szCs w:val="24"/>
        </w:rPr>
        <w:t>56.08</w:t>
      </w:r>
      <w:r w:rsidRPr="00A913FD" w:rsidR="00A913FD">
        <w:rPr>
          <w:sz w:val="24"/>
          <w:szCs w:val="24"/>
        </w:rPr>
        <w:t xml:space="preserve"> per hour). Additionally, PHMSA estimates railroads will need to make an initial investment in building a system for electronic sharing of train consist information. PHMSA conservatively assumes that the initial cost of building out a system will result in $500,000 in burden cost associated with this information collection.</w:t>
      </w:r>
    </w:p>
    <w:p w:rsidR="00643CC0" w:rsidP="008B7A8B" w14:paraId="3A17FED4" w14:textId="77777777">
      <w:pPr>
        <w:rPr>
          <w:sz w:val="24"/>
          <w:szCs w:val="24"/>
        </w:rPr>
      </w:pPr>
    </w:p>
    <w:p w:rsidR="008454D5" w:rsidP="008B7A8B" w14:paraId="44418933" w14:textId="77777777">
      <w:pPr>
        <w:rPr>
          <w:sz w:val="24"/>
          <w:szCs w:val="24"/>
        </w:rPr>
      </w:pPr>
    </w:p>
    <w:tbl>
      <w:tblPr>
        <w:tblW w:w="11785" w:type="dxa"/>
        <w:jc w:val="center"/>
        <w:tblLayout w:type="fixed"/>
        <w:tblCellMar>
          <w:top w:w="15" w:type="dxa"/>
          <w:bottom w:w="15" w:type="dxa"/>
        </w:tblCellMar>
        <w:tblLook w:val="04A0"/>
      </w:tblPr>
      <w:tblGrid>
        <w:gridCol w:w="3335"/>
        <w:gridCol w:w="1350"/>
        <w:gridCol w:w="1080"/>
        <w:gridCol w:w="1183"/>
        <w:gridCol w:w="1067"/>
        <w:gridCol w:w="900"/>
        <w:gridCol w:w="890"/>
        <w:gridCol w:w="990"/>
        <w:gridCol w:w="990"/>
      </w:tblGrid>
      <w:tr w14:paraId="6615EBBB" w14:textId="77777777" w:rsidTr="0090721F">
        <w:tblPrEx>
          <w:tblW w:w="11785" w:type="dxa"/>
          <w:jc w:val="center"/>
          <w:tblLayout w:type="fixed"/>
          <w:tblCellMar>
            <w:top w:w="15" w:type="dxa"/>
            <w:bottom w:w="15" w:type="dxa"/>
          </w:tblCellMar>
          <w:tblLook w:val="04A0"/>
        </w:tblPrEx>
        <w:trPr>
          <w:trHeight w:val="630"/>
          <w:jc w:val="center"/>
        </w:trPr>
        <w:tc>
          <w:tcPr>
            <w:tcW w:w="3335" w:type="dxa"/>
            <w:tcBorders>
              <w:top w:val="single" w:sz="4" w:space="0" w:color="000000"/>
              <w:left w:val="single" w:sz="4" w:space="0" w:color="000000"/>
              <w:bottom w:val="single" w:sz="4" w:space="0" w:color="000000"/>
              <w:right w:val="single" w:sz="4" w:space="0" w:color="000000"/>
            </w:tcBorders>
            <w:vAlign w:val="bottom"/>
            <w:hideMark/>
          </w:tcPr>
          <w:p w:rsidR="008454D5" w:rsidRPr="008454D5" w:rsidP="008454D5" w14:paraId="21B27CEA" w14:textId="77777777">
            <w:pPr>
              <w:rPr>
                <w:b/>
                <w:bCs/>
                <w:u w:val="single"/>
              </w:rPr>
            </w:pPr>
            <w:r w:rsidRPr="008454D5">
              <w:rPr>
                <w:b/>
                <w:bCs/>
                <w:u w:val="single"/>
              </w:rPr>
              <w:t>Information Collection Request</w:t>
            </w:r>
          </w:p>
        </w:tc>
        <w:tc>
          <w:tcPr>
            <w:tcW w:w="1350" w:type="dxa"/>
            <w:tcBorders>
              <w:top w:val="single" w:sz="4" w:space="0" w:color="000000"/>
              <w:left w:val="single" w:sz="4" w:space="0" w:color="000000"/>
              <w:bottom w:val="single" w:sz="4" w:space="0" w:color="000000"/>
              <w:right w:val="single" w:sz="4" w:space="0" w:color="000000"/>
            </w:tcBorders>
            <w:vAlign w:val="bottom"/>
            <w:hideMark/>
          </w:tcPr>
          <w:p w:rsidR="008454D5" w:rsidRPr="008454D5" w:rsidP="008454D5" w14:paraId="576EE29D" w14:textId="77777777">
            <w:pPr>
              <w:rPr>
                <w:b/>
                <w:bCs/>
                <w:u w:val="single"/>
              </w:rPr>
            </w:pPr>
            <w:r w:rsidRPr="008454D5">
              <w:rPr>
                <w:b/>
                <w:bCs/>
                <w:u w:val="single"/>
              </w:rPr>
              <w:t>Number of Respondents</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8454D5" w:rsidRPr="008454D5" w:rsidP="008454D5" w14:paraId="53F8976C" w14:textId="77777777">
            <w:pPr>
              <w:rPr>
                <w:b/>
                <w:bCs/>
                <w:u w:val="single"/>
              </w:rPr>
            </w:pPr>
            <w:r w:rsidRPr="008454D5">
              <w:rPr>
                <w:b/>
                <w:bCs/>
                <w:u w:val="single"/>
              </w:rPr>
              <w:t>Response per Carrier</w:t>
            </w:r>
          </w:p>
        </w:tc>
        <w:tc>
          <w:tcPr>
            <w:tcW w:w="1183" w:type="dxa"/>
            <w:tcBorders>
              <w:top w:val="single" w:sz="4" w:space="0" w:color="000000"/>
              <w:left w:val="single" w:sz="4" w:space="0" w:color="000000"/>
              <w:bottom w:val="single" w:sz="4" w:space="0" w:color="000000"/>
              <w:right w:val="single" w:sz="4" w:space="0" w:color="000000"/>
            </w:tcBorders>
            <w:vAlign w:val="bottom"/>
            <w:hideMark/>
          </w:tcPr>
          <w:p w:rsidR="008454D5" w:rsidRPr="008454D5" w:rsidP="008454D5" w14:paraId="02D5E3C7" w14:textId="77777777">
            <w:pPr>
              <w:rPr>
                <w:b/>
                <w:bCs/>
                <w:u w:val="single"/>
              </w:rPr>
            </w:pPr>
            <w:r w:rsidRPr="008454D5">
              <w:rPr>
                <w:b/>
                <w:bCs/>
                <w:u w:val="single"/>
              </w:rPr>
              <w:t>Number of Responses</w:t>
            </w:r>
          </w:p>
        </w:tc>
        <w:tc>
          <w:tcPr>
            <w:tcW w:w="1067" w:type="dxa"/>
            <w:tcBorders>
              <w:top w:val="single" w:sz="4" w:space="0" w:color="000000"/>
              <w:left w:val="single" w:sz="4" w:space="0" w:color="000000"/>
              <w:bottom w:val="single" w:sz="4" w:space="0" w:color="000000"/>
              <w:right w:val="single" w:sz="4" w:space="0" w:color="000000"/>
            </w:tcBorders>
            <w:vAlign w:val="bottom"/>
            <w:hideMark/>
          </w:tcPr>
          <w:p w:rsidR="008454D5" w:rsidRPr="008454D5" w:rsidP="008454D5" w14:paraId="628FFF17" w14:textId="7190FAFF">
            <w:pPr>
              <w:rPr>
                <w:b/>
                <w:bCs/>
                <w:u w:val="single"/>
              </w:rPr>
            </w:pPr>
            <w:r>
              <w:rPr>
                <w:b/>
                <w:bCs/>
                <w:u w:val="single"/>
              </w:rPr>
              <w:t>Hours</w:t>
            </w:r>
            <w:r w:rsidRPr="008454D5">
              <w:rPr>
                <w:b/>
                <w:bCs/>
                <w:u w:val="single"/>
              </w:rPr>
              <w:t xml:space="preserve"> per Response</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8454D5" w:rsidRPr="008454D5" w:rsidP="008454D5" w14:paraId="4939FF3B" w14:textId="77777777">
            <w:pPr>
              <w:rPr>
                <w:b/>
                <w:bCs/>
                <w:u w:val="single"/>
              </w:rPr>
            </w:pPr>
            <w:r w:rsidRPr="008454D5">
              <w:rPr>
                <w:b/>
                <w:bCs/>
                <w:u w:val="single"/>
              </w:rPr>
              <w:t>Total Burden Hours</w:t>
            </w:r>
          </w:p>
        </w:tc>
        <w:tc>
          <w:tcPr>
            <w:tcW w:w="890" w:type="dxa"/>
            <w:tcBorders>
              <w:top w:val="single" w:sz="4" w:space="0" w:color="000000"/>
              <w:left w:val="single" w:sz="4" w:space="0" w:color="000000"/>
              <w:bottom w:val="single" w:sz="4" w:space="0" w:color="000000"/>
              <w:right w:val="single" w:sz="4" w:space="0" w:color="000000"/>
            </w:tcBorders>
            <w:vAlign w:val="bottom"/>
            <w:hideMark/>
          </w:tcPr>
          <w:p w:rsidR="008454D5" w:rsidRPr="008454D5" w:rsidP="008454D5" w14:paraId="51015E2A" w14:textId="77777777">
            <w:pPr>
              <w:rPr>
                <w:b/>
                <w:bCs/>
                <w:u w:val="single"/>
              </w:rPr>
            </w:pPr>
            <w:r w:rsidRPr="008454D5">
              <w:rPr>
                <w:b/>
                <w:bCs/>
                <w:u w:val="single"/>
              </w:rPr>
              <w:t>Salary Cost per Hour</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8454D5" w:rsidRPr="008454D5" w:rsidP="008454D5" w14:paraId="3C864208" w14:textId="77777777">
            <w:pPr>
              <w:rPr>
                <w:b/>
                <w:bCs/>
                <w:u w:val="single"/>
              </w:rPr>
            </w:pPr>
            <w:r w:rsidRPr="008454D5">
              <w:rPr>
                <w:b/>
                <w:bCs/>
                <w:u w:val="single"/>
              </w:rPr>
              <w:t>Total Salary Cost</w:t>
            </w:r>
          </w:p>
        </w:tc>
        <w:tc>
          <w:tcPr>
            <w:tcW w:w="990" w:type="dxa"/>
            <w:tcBorders>
              <w:top w:val="single" w:sz="4" w:space="0" w:color="000000"/>
              <w:left w:val="single" w:sz="4" w:space="0" w:color="000000"/>
              <w:bottom w:val="single" w:sz="4" w:space="0" w:color="000000"/>
              <w:right w:val="single" w:sz="4" w:space="0" w:color="000000"/>
            </w:tcBorders>
            <w:vAlign w:val="bottom"/>
          </w:tcPr>
          <w:p w:rsidR="008454D5" w:rsidRPr="008454D5" w:rsidP="008454D5" w14:paraId="059FFF68" w14:textId="77777777">
            <w:pPr>
              <w:rPr>
                <w:bCs/>
                <w:u w:val="single"/>
              </w:rPr>
            </w:pPr>
            <w:r w:rsidRPr="008454D5">
              <w:rPr>
                <w:b/>
                <w:bCs/>
                <w:u w:val="single"/>
              </w:rPr>
              <w:t>Total Burden Cost</w:t>
            </w:r>
          </w:p>
        </w:tc>
      </w:tr>
      <w:tr w14:paraId="0A6C9A15" w14:textId="77777777" w:rsidTr="0090721F">
        <w:tblPrEx>
          <w:tblW w:w="11785" w:type="dxa"/>
          <w:jc w:val="center"/>
          <w:tblLayout w:type="fixed"/>
          <w:tblCellMar>
            <w:top w:w="15" w:type="dxa"/>
            <w:bottom w:w="15" w:type="dxa"/>
          </w:tblCellMar>
          <w:tblLook w:val="04A0"/>
        </w:tblPrEx>
        <w:trPr>
          <w:trHeight w:val="43"/>
          <w:jc w:val="center"/>
        </w:trPr>
        <w:tc>
          <w:tcPr>
            <w:tcW w:w="3335" w:type="dxa"/>
            <w:tcBorders>
              <w:top w:val="single" w:sz="4" w:space="0" w:color="000000"/>
              <w:left w:val="single" w:sz="4" w:space="0" w:color="000000"/>
              <w:bottom w:val="single" w:sz="4" w:space="0" w:color="000000"/>
              <w:right w:val="single" w:sz="4" w:space="0" w:color="000000"/>
            </w:tcBorders>
            <w:vAlign w:val="bottom"/>
            <w:hideMark/>
          </w:tcPr>
          <w:p w:rsidR="008454D5" w:rsidRPr="008454D5" w:rsidP="008454D5" w14:paraId="7201528D" w14:textId="74FE47DB">
            <w:r w:rsidRPr="009C408A">
              <w:t xml:space="preserve">Hazardous Materials Train Consist Additional Information (Class </w:t>
            </w:r>
            <w:r w:rsidR="00DE2C7A">
              <w:t>I, II, III</w:t>
            </w:r>
            <w:r w:rsidRPr="009C408A">
              <w:t xml:space="preserve"> Railroads)</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8454D5" w:rsidRPr="008454D5" w:rsidP="008454D5" w14:paraId="37C8E176" w14:textId="2F4B1674">
            <w:r>
              <w:t>658</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8454D5" w:rsidRPr="008454D5" w:rsidP="008454D5" w14:paraId="307E379F" w14:textId="0560F417">
            <w:r>
              <w:t>199.15</w:t>
            </w:r>
          </w:p>
        </w:tc>
        <w:tc>
          <w:tcPr>
            <w:tcW w:w="1183"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8454D5" w:rsidRPr="008454D5" w:rsidP="008454D5" w14:paraId="75289ABC" w14:textId="3AE40005">
            <w:r>
              <w:t>131,042</w:t>
            </w:r>
          </w:p>
        </w:tc>
        <w:tc>
          <w:tcPr>
            <w:tcW w:w="1067"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8454D5" w:rsidRPr="008454D5" w:rsidP="008454D5" w14:paraId="31C5258B" w14:textId="053D35F7">
            <w:r>
              <w:t>0.083</w:t>
            </w:r>
          </w:p>
        </w:tc>
        <w:tc>
          <w:tcPr>
            <w:tcW w:w="900" w:type="dxa"/>
            <w:tcBorders>
              <w:top w:val="single" w:sz="4" w:space="0" w:color="000000"/>
              <w:left w:val="single" w:sz="4" w:space="0" w:color="000000"/>
              <w:bottom w:val="single" w:sz="4" w:space="0" w:color="000000"/>
              <w:right w:val="single" w:sz="4" w:space="0" w:color="000000"/>
            </w:tcBorders>
            <w:noWrap/>
            <w:vAlign w:val="bottom"/>
            <w:hideMark/>
          </w:tcPr>
          <w:p w:rsidR="008454D5" w:rsidRPr="008454D5" w:rsidP="008454D5" w14:paraId="733E1A16" w14:textId="2967D839">
            <w:r>
              <w:t>10,876</w:t>
            </w:r>
          </w:p>
        </w:tc>
        <w:tc>
          <w:tcPr>
            <w:tcW w:w="8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454D5" w:rsidRPr="008454D5" w:rsidP="008454D5" w14:paraId="307BC0F8" w14:textId="16F7743A">
            <w:r w:rsidRPr="008454D5">
              <w:t xml:space="preserve"> </w:t>
            </w:r>
            <w:r w:rsidR="006D49EB">
              <w:t>$</w:t>
            </w:r>
            <w:r w:rsidR="00D27EEE">
              <w:t>56.08</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8454D5" w:rsidRPr="008454D5" w:rsidP="008454D5" w14:paraId="16A6B10E" w14:textId="481C040B">
            <w:r>
              <w:t>$</w:t>
            </w:r>
            <w:r w:rsidR="00D27EEE">
              <w:t>6</w:t>
            </w:r>
            <w:r w:rsidR="009A5EB7">
              <w:t>09,914</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8454D5" w:rsidRPr="008454D5" w:rsidP="008454D5" w14:paraId="13E31A17" w14:textId="44652FAF">
            <w:r>
              <w:t>$500,000</w:t>
            </w:r>
          </w:p>
        </w:tc>
      </w:tr>
    </w:tbl>
    <w:p w:rsidR="008454D5" w:rsidP="008B7A8B" w14:paraId="2AAC97E9" w14:textId="0DE1029E">
      <w:pPr>
        <w:rPr>
          <w:sz w:val="24"/>
          <w:szCs w:val="24"/>
        </w:rPr>
      </w:pPr>
    </w:p>
    <w:p w:rsidR="00FD0D92" w:rsidRPr="008454D5" w:rsidP="005E7856" w14:paraId="74AF9B02" w14:textId="34755AB0">
      <w:pPr>
        <w:ind w:left="720" w:hanging="720"/>
        <w:rPr>
          <w:sz w:val="24"/>
          <w:szCs w:val="24"/>
          <w:u w:val="single"/>
        </w:rPr>
      </w:pPr>
      <w:r w:rsidRPr="005E7856">
        <w:rPr>
          <w:sz w:val="24"/>
          <w:szCs w:val="24"/>
        </w:rPr>
        <w:t>(</w:t>
      </w:r>
      <w:r w:rsidR="00A67A62">
        <w:rPr>
          <w:sz w:val="24"/>
          <w:szCs w:val="24"/>
        </w:rPr>
        <w:t>6</w:t>
      </w:r>
      <w:r w:rsidRPr="005E7856">
        <w:rPr>
          <w:sz w:val="24"/>
          <w:szCs w:val="24"/>
        </w:rPr>
        <w:t>)</w:t>
      </w:r>
      <w:r w:rsidRPr="005E7856">
        <w:rPr>
          <w:sz w:val="24"/>
          <w:szCs w:val="24"/>
        </w:rPr>
        <w:tab/>
      </w:r>
      <w:r w:rsidRPr="00AA76BD">
        <w:rPr>
          <w:b/>
          <w:bCs/>
          <w:sz w:val="24"/>
          <w:szCs w:val="24"/>
        </w:rPr>
        <w:t>Notification of Hazardous Materials Accidents or Incidents</w:t>
      </w:r>
      <w:r w:rsidRPr="00AA76BD">
        <w:rPr>
          <w:sz w:val="24"/>
          <w:szCs w:val="24"/>
        </w:rPr>
        <w:t xml:space="preserve"> - Class I, II, II Railroad</w:t>
      </w:r>
      <w:r w:rsidR="00AA76BD">
        <w:rPr>
          <w:sz w:val="24"/>
          <w:szCs w:val="24"/>
        </w:rPr>
        <w:t xml:space="preserve"> -</w:t>
      </w:r>
      <w:r w:rsidR="00AA76BD">
        <w:rPr>
          <w:sz w:val="24"/>
          <w:szCs w:val="24"/>
          <w:u w:val="single"/>
        </w:rPr>
        <w:t xml:space="preserve"> </w:t>
      </w:r>
      <w:r w:rsidRPr="00AA76BD" w:rsidR="00AA76BD">
        <w:rPr>
          <w:sz w:val="24"/>
          <w:szCs w:val="24"/>
        </w:rPr>
        <w:t>Section 174.26</w:t>
      </w:r>
    </w:p>
    <w:p w:rsidR="008454D5" w:rsidP="008B7A8B" w14:paraId="2734611F" w14:textId="77777777">
      <w:pPr>
        <w:rPr>
          <w:sz w:val="24"/>
          <w:szCs w:val="24"/>
        </w:rPr>
      </w:pPr>
    </w:p>
    <w:p w:rsidR="009C408A" w:rsidP="008B7A8B" w14:paraId="17A76C00" w14:textId="4253A258">
      <w:pPr>
        <w:rPr>
          <w:sz w:val="24"/>
          <w:szCs w:val="24"/>
        </w:rPr>
      </w:pPr>
      <w:r w:rsidRPr="00DE2C7A">
        <w:rPr>
          <w:sz w:val="24"/>
          <w:szCs w:val="24"/>
        </w:rPr>
        <w:t xml:space="preserve">PHMSA estimates that </w:t>
      </w:r>
      <w:r w:rsidR="00D666C9">
        <w:rPr>
          <w:sz w:val="24"/>
          <w:szCs w:val="24"/>
        </w:rPr>
        <w:t>658</w:t>
      </w:r>
      <w:r w:rsidRPr="00DE2C7A">
        <w:rPr>
          <w:sz w:val="24"/>
          <w:szCs w:val="24"/>
        </w:rPr>
        <w:t xml:space="preserve"> railroads (Class I, II, and III) will need to notify local authorities of hazardous materials incidents </w:t>
      </w:r>
      <w:r w:rsidR="00694CEB">
        <w:rPr>
          <w:sz w:val="24"/>
          <w:szCs w:val="24"/>
        </w:rPr>
        <w:t>491</w:t>
      </w:r>
      <w:r w:rsidRPr="00DE2C7A">
        <w:rPr>
          <w:sz w:val="24"/>
          <w:szCs w:val="24"/>
        </w:rPr>
        <w:t xml:space="preserve"> times annually. PHMSA estimates the additional burden will take 15 minutes resulting in </w:t>
      </w:r>
      <w:r w:rsidR="003A3A7D">
        <w:rPr>
          <w:sz w:val="24"/>
          <w:szCs w:val="24"/>
        </w:rPr>
        <w:t>122.75</w:t>
      </w:r>
      <w:r w:rsidRPr="00DE2C7A">
        <w:rPr>
          <w:sz w:val="24"/>
          <w:szCs w:val="24"/>
        </w:rPr>
        <w:t xml:space="preserve"> burden hours (</w:t>
      </w:r>
      <w:r w:rsidR="003A3A7D">
        <w:rPr>
          <w:sz w:val="24"/>
          <w:szCs w:val="24"/>
        </w:rPr>
        <w:t>491</w:t>
      </w:r>
      <w:r w:rsidRPr="00DE2C7A">
        <w:rPr>
          <w:sz w:val="24"/>
          <w:szCs w:val="24"/>
        </w:rPr>
        <w:t xml:space="preserve"> hazardous materials incidents × 15 minutes per notification). It is estimated that a railroad employee making $</w:t>
      </w:r>
      <w:r w:rsidR="003A3A7D">
        <w:rPr>
          <w:sz w:val="24"/>
          <w:szCs w:val="24"/>
        </w:rPr>
        <w:t>52.64</w:t>
      </w:r>
      <w:r w:rsidRPr="00DE2C7A">
        <w:rPr>
          <w:sz w:val="24"/>
          <w:szCs w:val="24"/>
        </w:rPr>
        <w:t xml:space="preserve"> </w:t>
      </w:r>
      <w:r>
        <w:rPr>
          <w:rStyle w:val="FootnoteReference"/>
          <w:sz w:val="24"/>
          <w:szCs w:val="24"/>
        </w:rPr>
        <w:footnoteReference w:id="8"/>
      </w:r>
      <w:r w:rsidRPr="00DE2C7A">
        <w:rPr>
          <w:sz w:val="24"/>
          <w:szCs w:val="24"/>
        </w:rPr>
        <w:t>per hour will perform this function resulting in an increased salary cost of $6,</w:t>
      </w:r>
      <w:r w:rsidR="003A3A7D">
        <w:rPr>
          <w:sz w:val="24"/>
          <w:szCs w:val="24"/>
        </w:rPr>
        <w:t>460</w:t>
      </w:r>
      <w:r w:rsidRPr="00DE2C7A">
        <w:rPr>
          <w:sz w:val="24"/>
          <w:szCs w:val="24"/>
        </w:rPr>
        <w:t xml:space="preserve"> (</w:t>
      </w:r>
      <w:r w:rsidR="003A3A7D">
        <w:rPr>
          <w:sz w:val="24"/>
          <w:szCs w:val="24"/>
        </w:rPr>
        <w:t>122.75</w:t>
      </w:r>
      <w:r w:rsidRPr="00DE2C7A">
        <w:rPr>
          <w:sz w:val="24"/>
          <w:szCs w:val="24"/>
        </w:rPr>
        <w:t xml:space="preserve"> burden hours × $</w:t>
      </w:r>
      <w:r w:rsidR="003A3A7D">
        <w:rPr>
          <w:sz w:val="24"/>
          <w:szCs w:val="24"/>
        </w:rPr>
        <w:t>52.64</w:t>
      </w:r>
      <w:r w:rsidRPr="00DE2C7A">
        <w:rPr>
          <w:sz w:val="24"/>
          <w:szCs w:val="24"/>
        </w:rPr>
        <w:t xml:space="preserve"> per hour). There are no additional burden costs associated with this information collection.</w:t>
      </w:r>
    </w:p>
    <w:p w:rsidR="007D7404" w:rsidP="008B7A8B" w14:paraId="63C27E99" w14:textId="77777777">
      <w:pPr>
        <w:rPr>
          <w:sz w:val="24"/>
          <w:szCs w:val="24"/>
        </w:rPr>
      </w:pPr>
    </w:p>
    <w:tbl>
      <w:tblPr>
        <w:tblW w:w="11610" w:type="dxa"/>
        <w:jc w:val="center"/>
        <w:tblLayout w:type="fixed"/>
        <w:tblCellMar>
          <w:top w:w="15" w:type="dxa"/>
          <w:bottom w:w="15" w:type="dxa"/>
        </w:tblCellMar>
        <w:tblLook w:val="04A0"/>
      </w:tblPr>
      <w:tblGrid>
        <w:gridCol w:w="3335"/>
        <w:gridCol w:w="1350"/>
        <w:gridCol w:w="1080"/>
        <w:gridCol w:w="1183"/>
        <w:gridCol w:w="1067"/>
        <w:gridCol w:w="900"/>
        <w:gridCol w:w="990"/>
        <w:gridCol w:w="805"/>
        <w:gridCol w:w="900"/>
      </w:tblGrid>
      <w:tr w14:paraId="14A7C0A7" w14:textId="77777777" w:rsidTr="00967B99">
        <w:tblPrEx>
          <w:tblW w:w="11610" w:type="dxa"/>
          <w:jc w:val="center"/>
          <w:tblLayout w:type="fixed"/>
          <w:tblCellMar>
            <w:top w:w="15" w:type="dxa"/>
            <w:bottom w:w="15" w:type="dxa"/>
          </w:tblCellMar>
          <w:tblLook w:val="04A0"/>
        </w:tblPrEx>
        <w:trPr>
          <w:trHeight w:val="630"/>
          <w:jc w:val="center"/>
        </w:trPr>
        <w:tc>
          <w:tcPr>
            <w:tcW w:w="3335" w:type="dxa"/>
            <w:tcBorders>
              <w:top w:val="single" w:sz="4" w:space="0" w:color="000000"/>
              <w:left w:val="single" w:sz="4" w:space="0" w:color="000000"/>
              <w:bottom w:val="single" w:sz="4" w:space="0" w:color="000000"/>
              <w:right w:val="single" w:sz="4" w:space="0" w:color="000000"/>
            </w:tcBorders>
            <w:vAlign w:val="bottom"/>
            <w:hideMark/>
          </w:tcPr>
          <w:p w:rsidR="009C408A" w:rsidRPr="008454D5" w:rsidP="00967B99" w14:paraId="432550BD" w14:textId="77777777">
            <w:pPr>
              <w:rPr>
                <w:b/>
                <w:bCs/>
                <w:u w:val="single"/>
              </w:rPr>
            </w:pPr>
            <w:r w:rsidRPr="008454D5">
              <w:rPr>
                <w:b/>
                <w:bCs/>
                <w:u w:val="single"/>
              </w:rPr>
              <w:t>Information Collection Request</w:t>
            </w:r>
          </w:p>
        </w:tc>
        <w:tc>
          <w:tcPr>
            <w:tcW w:w="1350" w:type="dxa"/>
            <w:tcBorders>
              <w:top w:val="single" w:sz="4" w:space="0" w:color="000000"/>
              <w:left w:val="single" w:sz="4" w:space="0" w:color="000000"/>
              <w:bottom w:val="single" w:sz="4" w:space="0" w:color="000000"/>
              <w:right w:val="single" w:sz="4" w:space="0" w:color="000000"/>
            </w:tcBorders>
            <w:vAlign w:val="bottom"/>
            <w:hideMark/>
          </w:tcPr>
          <w:p w:rsidR="009C408A" w:rsidRPr="008454D5" w:rsidP="00967B99" w14:paraId="09973828" w14:textId="77777777">
            <w:pPr>
              <w:rPr>
                <w:b/>
                <w:bCs/>
                <w:u w:val="single"/>
              </w:rPr>
            </w:pPr>
            <w:r w:rsidRPr="008454D5">
              <w:rPr>
                <w:b/>
                <w:bCs/>
                <w:u w:val="single"/>
              </w:rPr>
              <w:t>Number of Respondents</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9C408A" w:rsidRPr="008454D5" w:rsidP="00967B99" w14:paraId="095213AD" w14:textId="77777777">
            <w:pPr>
              <w:rPr>
                <w:b/>
                <w:bCs/>
                <w:u w:val="single"/>
              </w:rPr>
            </w:pPr>
            <w:r w:rsidRPr="008454D5">
              <w:rPr>
                <w:b/>
                <w:bCs/>
                <w:u w:val="single"/>
              </w:rPr>
              <w:t>Response per Carrier</w:t>
            </w:r>
          </w:p>
        </w:tc>
        <w:tc>
          <w:tcPr>
            <w:tcW w:w="1183" w:type="dxa"/>
            <w:tcBorders>
              <w:top w:val="single" w:sz="4" w:space="0" w:color="000000"/>
              <w:left w:val="single" w:sz="4" w:space="0" w:color="000000"/>
              <w:bottom w:val="single" w:sz="4" w:space="0" w:color="000000"/>
              <w:right w:val="single" w:sz="4" w:space="0" w:color="000000"/>
            </w:tcBorders>
            <w:vAlign w:val="bottom"/>
            <w:hideMark/>
          </w:tcPr>
          <w:p w:rsidR="009C408A" w:rsidRPr="008454D5" w:rsidP="00967B99" w14:paraId="2CC98FB8" w14:textId="77777777">
            <w:pPr>
              <w:rPr>
                <w:b/>
                <w:bCs/>
                <w:u w:val="single"/>
              </w:rPr>
            </w:pPr>
            <w:r w:rsidRPr="008454D5">
              <w:rPr>
                <w:b/>
                <w:bCs/>
                <w:u w:val="single"/>
              </w:rPr>
              <w:t>Number of Responses</w:t>
            </w:r>
          </w:p>
        </w:tc>
        <w:tc>
          <w:tcPr>
            <w:tcW w:w="1067" w:type="dxa"/>
            <w:tcBorders>
              <w:top w:val="single" w:sz="4" w:space="0" w:color="000000"/>
              <w:left w:val="single" w:sz="4" w:space="0" w:color="000000"/>
              <w:bottom w:val="single" w:sz="4" w:space="0" w:color="000000"/>
              <w:right w:val="single" w:sz="4" w:space="0" w:color="000000"/>
            </w:tcBorders>
            <w:vAlign w:val="bottom"/>
            <w:hideMark/>
          </w:tcPr>
          <w:p w:rsidR="009C408A" w:rsidRPr="008454D5" w:rsidP="00967B99" w14:paraId="4B9B3E57" w14:textId="77777777">
            <w:pPr>
              <w:rPr>
                <w:b/>
                <w:bCs/>
                <w:u w:val="single"/>
              </w:rPr>
            </w:pPr>
            <w:r w:rsidRPr="008454D5">
              <w:rPr>
                <w:b/>
                <w:bCs/>
                <w:u w:val="single"/>
              </w:rPr>
              <w:t>Minutes per Response</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9C408A" w:rsidRPr="008454D5" w:rsidP="00967B99" w14:paraId="1DB367CC" w14:textId="77777777">
            <w:pPr>
              <w:rPr>
                <w:b/>
                <w:bCs/>
                <w:u w:val="single"/>
              </w:rPr>
            </w:pPr>
            <w:r w:rsidRPr="008454D5">
              <w:rPr>
                <w:b/>
                <w:bCs/>
                <w:u w:val="single"/>
              </w:rPr>
              <w:t>Total Burden Hours</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9C408A" w:rsidRPr="008454D5" w:rsidP="00967B99" w14:paraId="06A1CEEF" w14:textId="77777777">
            <w:pPr>
              <w:rPr>
                <w:b/>
                <w:bCs/>
                <w:u w:val="single"/>
              </w:rPr>
            </w:pPr>
            <w:r w:rsidRPr="008454D5">
              <w:rPr>
                <w:b/>
                <w:bCs/>
                <w:u w:val="single"/>
              </w:rPr>
              <w:t>Salary Cost per Hour</w:t>
            </w:r>
          </w:p>
        </w:tc>
        <w:tc>
          <w:tcPr>
            <w:tcW w:w="805" w:type="dxa"/>
            <w:tcBorders>
              <w:top w:val="single" w:sz="4" w:space="0" w:color="000000"/>
              <w:left w:val="single" w:sz="4" w:space="0" w:color="000000"/>
              <w:bottom w:val="single" w:sz="4" w:space="0" w:color="000000"/>
              <w:right w:val="single" w:sz="4" w:space="0" w:color="000000"/>
            </w:tcBorders>
            <w:vAlign w:val="bottom"/>
            <w:hideMark/>
          </w:tcPr>
          <w:p w:rsidR="009C408A" w:rsidRPr="008454D5" w:rsidP="00967B99" w14:paraId="088C67CA" w14:textId="77777777">
            <w:pPr>
              <w:rPr>
                <w:b/>
                <w:bCs/>
                <w:u w:val="single"/>
              </w:rPr>
            </w:pPr>
            <w:r w:rsidRPr="008454D5">
              <w:rPr>
                <w:b/>
                <w:bCs/>
                <w:u w:val="single"/>
              </w:rPr>
              <w:t>Total Salary Cost</w:t>
            </w:r>
          </w:p>
        </w:tc>
        <w:tc>
          <w:tcPr>
            <w:tcW w:w="900" w:type="dxa"/>
            <w:tcBorders>
              <w:top w:val="single" w:sz="4" w:space="0" w:color="000000"/>
              <w:left w:val="single" w:sz="4" w:space="0" w:color="000000"/>
              <w:bottom w:val="single" w:sz="4" w:space="0" w:color="000000"/>
              <w:right w:val="single" w:sz="4" w:space="0" w:color="000000"/>
            </w:tcBorders>
            <w:vAlign w:val="bottom"/>
          </w:tcPr>
          <w:p w:rsidR="009C408A" w:rsidRPr="008454D5" w:rsidP="00967B99" w14:paraId="0D76765F" w14:textId="77777777">
            <w:pPr>
              <w:rPr>
                <w:bCs/>
                <w:u w:val="single"/>
              </w:rPr>
            </w:pPr>
            <w:r w:rsidRPr="008454D5">
              <w:rPr>
                <w:b/>
                <w:bCs/>
                <w:u w:val="single"/>
              </w:rPr>
              <w:t>Total Burden Cost</w:t>
            </w:r>
          </w:p>
        </w:tc>
      </w:tr>
      <w:tr w14:paraId="1F647AEF" w14:textId="77777777" w:rsidTr="00967B99">
        <w:tblPrEx>
          <w:tblW w:w="11610" w:type="dxa"/>
          <w:jc w:val="center"/>
          <w:tblLayout w:type="fixed"/>
          <w:tblCellMar>
            <w:top w:w="15" w:type="dxa"/>
            <w:bottom w:w="15" w:type="dxa"/>
          </w:tblCellMar>
          <w:tblLook w:val="04A0"/>
        </w:tblPrEx>
        <w:trPr>
          <w:trHeight w:val="43"/>
          <w:jc w:val="center"/>
        </w:trPr>
        <w:tc>
          <w:tcPr>
            <w:tcW w:w="3335" w:type="dxa"/>
            <w:tcBorders>
              <w:top w:val="single" w:sz="4" w:space="0" w:color="000000"/>
              <w:left w:val="single" w:sz="4" w:space="0" w:color="000000"/>
              <w:bottom w:val="single" w:sz="4" w:space="0" w:color="000000"/>
              <w:right w:val="single" w:sz="4" w:space="0" w:color="000000"/>
            </w:tcBorders>
            <w:vAlign w:val="bottom"/>
            <w:hideMark/>
          </w:tcPr>
          <w:p w:rsidR="009C408A" w:rsidRPr="008454D5" w:rsidP="00967B99" w14:paraId="02968B9B" w14:textId="3225624A">
            <w:r w:rsidRPr="007D5F7D">
              <w:t>Notification of Hazardous Materials Accidents or Incidents</w:t>
            </w:r>
            <w:r w:rsidR="00522CEA">
              <w:t xml:space="preserve"> by Rail</w:t>
            </w:r>
            <w:r w:rsidR="00D666C9">
              <w:t xml:space="preserve"> (Class I, II, and III)</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9C408A" w:rsidRPr="008454D5" w:rsidP="00967B99" w14:paraId="647670FA" w14:textId="7751B9A9">
            <w:r>
              <w:t>658</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9C408A" w:rsidRPr="008454D5" w:rsidP="00967B99" w14:paraId="2ED92574" w14:textId="0DC7D62F">
            <w:r>
              <w:t>0.</w:t>
            </w:r>
            <w:r w:rsidR="004E5785">
              <w:t>7462</w:t>
            </w:r>
          </w:p>
        </w:tc>
        <w:tc>
          <w:tcPr>
            <w:tcW w:w="1183"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9C408A" w:rsidRPr="008454D5" w:rsidP="00967B99" w14:paraId="5B7E9C92" w14:textId="21EB11E1">
            <w:r>
              <w:t>491</w:t>
            </w:r>
          </w:p>
        </w:tc>
        <w:tc>
          <w:tcPr>
            <w:tcW w:w="1067"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9C408A" w:rsidRPr="008454D5" w:rsidP="00967B99" w14:paraId="2349672E" w14:textId="2C9B5455">
            <w:r>
              <w:t>15</w:t>
            </w:r>
          </w:p>
        </w:tc>
        <w:tc>
          <w:tcPr>
            <w:tcW w:w="900" w:type="dxa"/>
            <w:tcBorders>
              <w:top w:val="single" w:sz="4" w:space="0" w:color="000000"/>
              <w:left w:val="single" w:sz="4" w:space="0" w:color="000000"/>
              <w:bottom w:val="single" w:sz="4" w:space="0" w:color="000000"/>
              <w:right w:val="single" w:sz="4" w:space="0" w:color="000000"/>
            </w:tcBorders>
            <w:noWrap/>
            <w:vAlign w:val="bottom"/>
            <w:hideMark/>
          </w:tcPr>
          <w:p w:rsidR="009C408A" w:rsidRPr="008454D5" w:rsidP="00967B99" w14:paraId="520816E4" w14:textId="43B765BB">
            <w:r>
              <w:t>122.75</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C408A" w:rsidRPr="008454D5" w:rsidP="00967B99" w14:paraId="1B631819" w14:textId="7AE962C1">
            <w:r w:rsidRPr="008454D5">
              <w:t xml:space="preserve"> </w:t>
            </w:r>
            <w:r w:rsidR="00694CEB">
              <w:t>$52.64</w:t>
            </w:r>
          </w:p>
        </w:tc>
        <w:tc>
          <w:tcPr>
            <w:tcW w:w="805"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9C408A" w:rsidRPr="008454D5" w:rsidP="00967B99" w14:paraId="43A046CE" w14:textId="24508C8D">
            <w:r>
              <w:t>$</w:t>
            </w:r>
            <w:r w:rsidR="00694CEB">
              <w:t>6,460</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9C408A" w:rsidRPr="008454D5" w:rsidP="00967B99" w14:paraId="76C930DD" w14:textId="6E6907D2">
            <w:r>
              <w:t>$</w:t>
            </w:r>
            <w:r w:rsidR="00694CEB">
              <w:t>0</w:t>
            </w:r>
          </w:p>
        </w:tc>
      </w:tr>
    </w:tbl>
    <w:p w:rsidR="009C408A" w:rsidRPr="00FD0D92" w:rsidP="008B7A8B" w14:paraId="118F57BB" w14:textId="77777777">
      <w:pPr>
        <w:rPr>
          <w:sz w:val="24"/>
          <w:szCs w:val="24"/>
        </w:rPr>
      </w:pPr>
    </w:p>
    <w:p w:rsidR="00BB0CB3" w:rsidRPr="00C944C4" w:rsidP="00BB0CB3" w14:paraId="7F937A7B" w14:textId="1524E08B">
      <w:pPr>
        <w:ind w:left="720" w:hanging="720"/>
        <w:rPr>
          <w:sz w:val="24"/>
          <w:szCs w:val="24"/>
          <w:u w:val="single"/>
        </w:rPr>
      </w:pPr>
      <w:r w:rsidRPr="00BB0CB3">
        <w:rPr>
          <w:sz w:val="24"/>
          <w:szCs w:val="24"/>
        </w:rPr>
        <w:t>(</w:t>
      </w:r>
      <w:r w:rsidR="00A67A62">
        <w:rPr>
          <w:sz w:val="24"/>
          <w:szCs w:val="24"/>
        </w:rPr>
        <w:t>7</w:t>
      </w:r>
      <w:r w:rsidRPr="00BB0CB3">
        <w:rPr>
          <w:sz w:val="24"/>
          <w:szCs w:val="24"/>
        </w:rPr>
        <w:t>)</w:t>
      </w:r>
      <w:r w:rsidRPr="00BB0CB3">
        <w:rPr>
          <w:sz w:val="24"/>
          <w:szCs w:val="24"/>
        </w:rPr>
        <w:tab/>
      </w:r>
      <w:r w:rsidRPr="00AA76BD" w:rsidR="007B3D47">
        <w:rPr>
          <w:b/>
          <w:bCs/>
          <w:sz w:val="24"/>
          <w:szCs w:val="24"/>
        </w:rPr>
        <w:t>Creation of Test Records for Emergency System Notification Test (Class I, II, III)</w:t>
      </w:r>
      <w:r w:rsidRPr="00AA76BD" w:rsidR="00AA76BD">
        <w:rPr>
          <w:sz w:val="24"/>
          <w:szCs w:val="24"/>
        </w:rPr>
        <w:t xml:space="preserve"> - </w:t>
      </w:r>
      <w:r w:rsidR="00AA76BD">
        <w:rPr>
          <w:sz w:val="24"/>
          <w:szCs w:val="24"/>
        </w:rPr>
        <w:t>Section</w:t>
      </w:r>
    </w:p>
    <w:p w:rsidR="00BB0CB3" w:rsidP="00BB0CB3" w14:paraId="57CEACE1" w14:textId="77777777">
      <w:pPr>
        <w:rPr>
          <w:sz w:val="24"/>
          <w:szCs w:val="24"/>
        </w:rPr>
      </w:pPr>
    </w:p>
    <w:p w:rsidR="00BB0CB3" w:rsidP="00BB0CB3" w14:paraId="2ECB18AB" w14:textId="61CA3952">
      <w:pPr>
        <w:rPr>
          <w:sz w:val="24"/>
          <w:szCs w:val="24"/>
        </w:rPr>
      </w:pPr>
      <w:r>
        <w:rPr>
          <w:sz w:val="24"/>
          <w:szCs w:val="24"/>
        </w:rPr>
        <w:t xml:space="preserve">PHMSA estimates </w:t>
      </w:r>
      <w:r w:rsidR="0090088F">
        <w:rPr>
          <w:sz w:val="24"/>
          <w:szCs w:val="24"/>
        </w:rPr>
        <w:t xml:space="preserve">658 </w:t>
      </w:r>
      <w:r w:rsidR="003047B5">
        <w:rPr>
          <w:sz w:val="24"/>
          <w:szCs w:val="24"/>
        </w:rPr>
        <w:t xml:space="preserve">railroads (Class I, II, and III) will </w:t>
      </w:r>
      <w:r w:rsidR="000F4F63">
        <w:rPr>
          <w:sz w:val="24"/>
          <w:szCs w:val="24"/>
        </w:rPr>
        <w:t xml:space="preserve">created 658 test records annually. PHMSA </w:t>
      </w:r>
      <w:r w:rsidR="007B4A79">
        <w:rPr>
          <w:sz w:val="24"/>
          <w:szCs w:val="24"/>
        </w:rPr>
        <w:t xml:space="preserve">estimates will take over average 2.1854 hours </w:t>
      </w:r>
      <w:r w:rsidR="00466DC0">
        <w:rPr>
          <w:sz w:val="24"/>
          <w:szCs w:val="24"/>
        </w:rPr>
        <w:t xml:space="preserve">on average </w:t>
      </w:r>
      <w:r w:rsidR="007B4A79">
        <w:rPr>
          <w:sz w:val="24"/>
          <w:szCs w:val="24"/>
        </w:rPr>
        <w:t xml:space="preserve">to complete resulting in </w:t>
      </w:r>
      <w:r w:rsidR="00B852FA">
        <w:rPr>
          <w:sz w:val="24"/>
          <w:szCs w:val="24"/>
        </w:rPr>
        <w:t xml:space="preserve">1,438 burden hours (658 responses x 2.1854 hours per response). </w:t>
      </w:r>
      <w:r w:rsidRPr="00B852FA" w:rsidR="00B852FA">
        <w:rPr>
          <w:sz w:val="24"/>
          <w:szCs w:val="24"/>
        </w:rPr>
        <w:t>It is estimated that a railroad employee making $5</w:t>
      </w:r>
      <w:r w:rsidR="00B852FA">
        <w:rPr>
          <w:sz w:val="24"/>
          <w:szCs w:val="24"/>
        </w:rPr>
        <w:t>6.08</w:t>
      </w:r>
      <w:r>
        <w:rPr>
          <w:rStyle w:val="FootnoteReference"/>
          <w:sz w:val="24"/>
          <w:szCs w:val="24"/>
        </w:rPr>
        <w:footnoteReference w:id="9"/>
      </w:r>
      <w:r w:rsidR="00C743B8">
        <w:rPr>
          <w:sz w:val="24"/>
          <w:szCs w:val="24"/>
        </w:rPr>
        <w:t xml:space="preserve"> </w:t>
      </w:r>
      <w:r w:rsidRPr="00B852FA" w:rsidR="00B852FA">
        <w:rPr>
          <w:sz w:val="24"/>
          <w:szCs w:val="24"/>
        </w:rPr>
        <w:t>per hour will perform this function resulting in an increased salary cost of $</w:t>
      </w:r>
      <w:r w:rsidR="00B852FA">
        <w:rPr>
          <w:sz w:val="24"/>
          <w:szCs w:val="24"/>
        </w:rPr>
        <w:t>80,637</w:t>
      </w:r>
      <w:r w:rsidRPr="00B852FA" w:rsidR="00B852FA">
        <w:rPr>
          <w:sz w:val="24"/>
          <w:szCs w:val="24"/>
        </w:rPr>
        <w:t xml:space="preserve"> (</w:t>
      </w:r>
      <w:r w:rsidR="00B852FA">
        <w:rPr>
          <w:sz w:val="24"/>
          <w:szCs w:val="24"/>
        </w:rPr>
        <w:t>1,438</w:t>
      </w:r>
      <w:r w:rsidRPr="00B852FA" w:rsidR="00B852FA">
        <w:rPr>
          <w:sz w:val="24"/>
          <w:szCs w:val="24"/>
        </w:rPr>
        <w:t xml:space="preserve"> burden hours × $5</w:t>
      </w:r>
      <w:r w:rsidR="00B852FA">
        <w:rPr>
          <w:sz w:val="24"/>
          <w:szCs w:val="24"/>
        </w:rPr>
        <w:t>6.08</w:t>
      </w:r>
      <w:r w:rsidRPr="00B852FA" w:rsidR="00B852FA">
        <w:rPr>
          <w:sz w:val="24"/>
          <w:szCs w:val="24"/>
        </w:rPr>
        <w:t xml:space="preserve"> per hour). There are no additional burden costs associated with this information collection.</w:t>
      </w:r>
    </w:p>
    <w:p w:rsidR="00BB0CB3" w:rsidP="00BB0CB3" w14:paraId="407E254C" w14:textId="77777777">
      <w:pPr>
        <w:rPr>
          <w:sz w:val="24"/>
          <w:szCs w:val="24"/>
        </w:rPr>
      </w:pPr>
    </w:p>
    <w:tbl>
      <w:tblPr>
        <w:tblW w:w="10975" w:type="dxa"/>
        <w:jc w:val="center"/>
        <w:tblLayout w:type="fixed"/>
        <w:tblCellMar>
          <w:top w:w="15" w:type="dxa"/>
          <w:bottom w:w="15" w:type="dxa"/>
        </w:tblCellMar>
        <w:tblLook w:val="04A0"/>
      </w:tblPr>
      <w:tblGrid>
        <w:gridCol w:w="2492"/>
        <w:gridCol w:w="1306"/>
        <w:gridCol w:w="1237"/>
        <w:gridCol w:w="1170"/>
        <w:gridCol w:w="1080"/>
        <w:gridCol w:w="900"/>
        <w:gridCol w:w="990"/>
        <w:gridCol w:w="900"/>
        <w:gridCol w:w="900"/>
      </w:tblGrid>
      <w:tr w14:paraId="4555D789" w14:textId="77777777" w:rsidTr="002C1528">
        <w:tblPrEx>
          <w:tblW w:w="10975" w:type="dxa"/>
          <w:jc w:val="center"/>
          <w:tblLayout w:type="fixed"/>
          <w:tblCellMar>
            <w:top w:w="15" w:type="dxa"/>
            <w:bottom w:w="15" w:type="dxa"/>
          </w:tblCellMar>
          <w:tblLook w:val="04A0"/>
        </w:tblPrEx>
        <w:trPr>
          <w:trHeight w:val="630"/>
          <w:jc w:val="center"/>
        </w:trPr>
        <w:tc>
          <w:tcPr>
            <w:tcW w:w="2492" w:type="dxa"/>
            <w:tcBorders>
              <w:top w:val="single" w:sz="4" w:space="0" w:color="auto"/>
              <w:left w:val="single" w:sz="4" w:space="0" w:color="auto"/>
              <w:bottom w:val="single" w:sz="4" w:space="0" w:color="auto"/>
              <w:right w:val="single" w:sz="4" w:space="0" w:color="auto"/>
            </w:tcBorders>
            <w:vAlign w:val="bottom"/>
            <w:hideMark/>
          </w:tcPr>
          <w:p w:rsidR="00BB0CB3" w:rsidRPr="00C07FD0" w:rsidP="002C1528" w14:paraId="4269B1E5" w14:textId="77777777">
            <w:pPr>
              <w:autoSpaceDE/>
              <w:autoSpaceDN/>
              <w:adjustRightInd/>
              <w:jc w:val="center"/>
              <w:rPr>
                <w:b/>
                <w:bCs/>
                <w:color w:val="000000"/>
                <w:u w:val="single"/>
              </w:rPr>
            </w:pPr>
            <w:r w:rsidRPr="00C07FD0">
              <w:rPr>
                <w:b/>
                <w:bCs/>
                <w:color w:val="000000"/>
                <w:u w:val="single"/>
              </w:rPr>
              <w:t>Information Collection Request</w:t>
            </w:r>
          </w:p>
        </w:tc>
        <w:tc>
          <w:tcPr>
            <w:tcW w:w="1306" w:type="dxa"/>
            <w:tcBorders>
              <w:top w:val="single" w:sz="4" w:space="0" w:color="auto"/>
              <w:left w:val="single" w:sz="4" w:space="0" w:color="auto"/>
              <w:bottom w:val="single" w:sz="4" w:space="0" w:color="auto"/>
              <w:right w:val="single" w:sz="4" w:space="0" w:color="auto"/>
            </w:tcBorders>
            <w:vAlign w:val="bottom"/>
            <w:hideMark/>
          </w:tcPr>
          <w:p w:rsidR="00BB0CB3" w:rsidRPr="00C07FD0" w:rsidP="002C1528" w14:paraId="6BDA7D7F" w14:textId="77777777">
            <w:pPr>
              <w:autoSpaceDE/>
              <w:autoSpaceDN/>
              <w:adjustRightInd/>
              <w:jc w:val="center"/>
              <w:rPr>
                <w:b/>
                <w:bCs/>
                <w:color w:val="000000"/>
                <w:u w:val="single"/>
              </w:rPr>
            </w:pPr>
            <w:r w:rsidRPr="00C07FD0">
              <w:rPr>
                <w:b/>
                <w:bCs/>
                <w:color w:val="000000"/>
                <w:u w:val="single"/>
              </w:rPr>
              <w:t>Number of Respondents</w:t>
            </w:r>
          </w:p>
        </w:tc>
        <w:tc>
          <w:tcPr>
            <w:tcW w:w="1237" w:type="dxa"/>
            <w:tcBorders>
              <w:top w:val="single" w:sz="4" w:space="0" w:color="auto"/>
              <w:left w:val="single" w:sz="4" w:space="0" w:color="auto"/>
              <w:bottom w:val="single" w:sz="4" w:space="0" w:color="auto"/>
              <w:right w:val="single" w:sz="4" w:space="0" w:color="auto"/>
            </w:tcBorders>
            <w:vAlign w:val="bottom"/>
            <w:hideMark/>
          </w:tcPr>
          <w:p w:rsidR="00BB0CB3" w:rsidRPr="00C07FD0" w:rsidP="002C1528" w14:paraId="380D7323" w14:textId="77777777">
            <w:pPr>
              <w:autoSpaceDE/>
              <w:autoSpaceDN/>
              <w:adjustRightInd/>
              <w:jc w:val="center"/>
              <w:rPr>
                <w:b/>
                <w:bCs/>
                <w:color w:val="000000"/>
                <w:u w:val="single"/>
              </w:rPr>
            </w:pPr>
            <w:r w:rsidRPr="00C07FD0">
              <w:rPr>
                <w:b/>
                <w:bCs/>
                <w:color w:val="000000"/>
                <w:u w:val="single"/>
              </w:rPr>
              <w:t>Response per Carrier</w:t>
            </w:r>
          </w:p>
        </w:tc>
        <w:tc>
          <w:tcPr>
            <w:tcW w:w="1170" w:type="dxa"/>
            <w:tcBorders>
              <w:top w:val="single" w:sz="4" w:space="0" w:color="auto"/>
              <w:left w:val="single" w:sz="4" w:space="0" w:color="auto"/>
              <w:bottom w:val="single" w:sz="4" w:space="0" w:color="auto"/>
              <w:right w:val="single" w:sz="4" w:space="0" w:color="auto"/>
            </w:tcBorders>
            <w:vAlign w:val="bottom"/>
            <w:hideMark/>
          </w:tcPr>
          <w:p w:rsidR="00BB0CB3" w:rsidRPr="00C07FD0" w:rsidP="002C1528" w14:paraId="7706E53F" w14:textId="77777777">
            <w:pPr>
              <w:autoSpaceDE/>
              <w:autoSpaceDN/>
              <w:adjustRightInd/>
              <w:jc w:val="center"/>
              <w:rPr>
                <w:b/>
                <w:bCs/>
                <w:color w:val="000000"/>
                <w:u w:val="single"/>
              </w:rPr>
            </w:pPr>
            <w:r w:rsidRPr="00C07FD0">
              <w:rPr>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BB0CB3" w:rsidRPr="00C07FD0" w:rsidP="002C1528" w14:paraId="5E95926D" w14:textId="77777777">
            <w:pPr>
              <w:autoSpaceDE/>
              <w:autoSpaceDN/>
              <w:adjustRightInd/>
              <w:jc w:val="center"/>
              <w:rPr>
                <w:b/>
                <w:bCs/>
                <w:color w:val="000000"/>
                <w:u w:val="single"/>
              </w:rPr>
            </w:pPr>
            <w:r w:rsidRPr="00C07FD0">
              <w:rPr>
                <w:b/>
                <w:bCs/>
                <w:color w:val="000000"/>
                <w:u w:val="single"/>
              </w:rPr>
              <w:t>Hours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BB0CB3" w:rsidRPr="00C07FD0" w:rsidP="002C1528" w14:paraId="2B1F5935" w14:textId="77777777">
            <w:pPr>
              <w:autoSpaceDE/>
              <w:autoSpaceDN/>
              <w:adjustRightInd/>
              <w:jc w:val="center"/>
              <w:rPr>
                <w:b/>
                <w:bCs/>
                <w:color w:val="000000"/>
                <w:u w:val="single"/>
              </w:rPr>
            </w:pPr>
            <w:r w:rsidRPr="00C07FD0">
              <w:rPr>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BB0CB3" w:rsidRPr="00C07FD0" w:rsidP="002C1528" w14:paraId="6CAE1886" w14:textId="77777777">
            <w:pPr>
              <w:autoSpaceDE/>
              <w:autoSpaceDN/>
              <w:adjustRightInd/>
              <w:jc w:val="center"/>
              <w:rPr>
                <w:b/>
                <w:bCs/>
                <w:color w:val="000000"/>
                <w:u w:val="single"/>
              </w:rPr>
            </w:pPr>
            <w:r w:rsidRPr="00C07FD0">
              <w:rPr>
                <w:b/>
                <w:bCs/>
                <w:color w:val="000000"/>
                <w:u w:val="single"/>
              </w:rPr>
              <w:t>Salary Cost per Hour</w:t>
            </w:r>
          </w:p>
        </w:tc>
        <w:tc>
          <w:tcPr>
            <w:tcW w:w="900" w:type="dxa"/>
            <w:tcBorders>
              <w:top w:val="single" w:sz="4" w:space="0" w:color="auto"/>
              <w:left w:val="single" w:sz="4" w:space="0" w:color="auto"/>
              <w:bottom w:val="single" w:sz="4" w:space="0" w:color="auto"/>
              <w:right w:val="single" w:sz="4" w:space="0" w:color="auto"/>
            </w:tcBorders>
            <w:vAlign w:val="bottom"/>
            <w:hideMark/>
          </w:tcPr>
          <w:p w:rsidR="00BB0CB3" w:rsidRPr="00C07FD0" w:rsidP="002C1528" w14:paraId="6DEFB773" w14:textId="77777777">
            <w:pPr>
              <w:autoSpaceDE/>
              <w:autoSpaceDN/>
              <w:adjustRightInd/>
              <w:jc w:val="center"/>
              <w:rPr>
                <w:b/>
                <w:bCs/>
                <w:color w:val="000000"/>
                <w:u w:val="single"/>
              </w:rPr>
            </w:pPr>
            <w:r w:rsidRPr="00C07FD0">
              <w:rPr>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tcPr>
          <w:p w:rsidR="00BB0CB3" w:rsidRPr="00C07FD0" w:rsidP="002C1528" w14:paraId="205DB0D6" w14:textId="77777777">
            <w:pPr>
              <w:autoSpaceDE/>
              <w:autoSpaceDN/>
              <w:adjustRightInd/>
              <w:jc w:val="center"/>
              <w:rPr>
                <w:b/>
                <w:bCs/>
                <w:color w:val="000000"/>
                <w:u w:val="single"/>
              </w:rPr>
            </w:pPr>
            <w:r w:rsidRPr="00C07FD0">
              <w:rPr>
                <w:b/>
                <w:bCs/>
                <w:color w:val="000000"/>
                <w:u w:val="single"/>
              </w:rPr>
              <w:t>Total Burden Cost</w:t>
            </w:r>
          </w:p>
        </w:tc>
      </w:tr>
      <w:tr w14:paraId="6AEC039E" w14:textId="77777777" w:rsidTr="002C1528">
        <w:tblPrEx>
          <w:tblW w:w="10975" w:type="dxa"/>
          <w:jc w:val="center"/>
          <w:tblLayout w:type="fixed"/>
          <w:tblCellMar>
            <w:top w:w="15" w:type="dxa"/>
            <w:bottom w:w="15" w:type="dxa"/>
          </w:tblCellMar>
          <w:tblLook w:val="04A0"/>
        </w:tblPrEx>
        <w:trPr>
          <w:trHeight w:val="92"/>
          <w:jc w:val="center"/>
        </w:trPr>
        <w:tc>
          <w:tcPr>
            <w:tcW w:w="249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BB0CB3" w:rsidRPr="001139A7" w:rsidP="002C1528" w14:paraId="093A7BCA" w14:textId="1BDB32D1">
            <w:pPr>
              <w:autoSpaceDE/>
              <w:autoSpaceDN/>
              <w:adjustRightInd/>
              <w:rPr>
                <w:color w:val="000000"/>
              </w:rPr>
            </w:pPr>
            <w:r w:rsidRPr="007B3D47">
              <w:rPr>
                <w:color w:val="000000"/>
              </w:rPr>
              <w:t>Creation of Test Records for Emergency System Notification Test (Class I, II, III)</w:t>
            </w:r>
          </w:p>
        </w:tc>
        <w:tc>
          <w:tcPr>
            <w:tcW w:w="13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B0CB3" w:rsidRPr="001139A7" w:rsidP="002C1528" w14:paraId="23AB9FC5" w14:textId="1E06F1AB">
            <w:pPr>
              <w:autoSpaceDE/>
              <w:autoSpaceDN/>
              <w:adjustRightInd/>
              <w:jc w:val="right"/>
              <w:rPr>
                <w:color w:val="000000"/>
              </w:rPr>
            </w:pPr>
            <w:r>
              <w:rPr>
                <w:color w:val="000000"/>
              </w:rPr>
              <w:t>658</w:t>
            </w:r>
          </w:p>
        </w:tc>
        <w:tc>
          <w:tcPr>
            <w:tcW w:w="12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B0CB3" w:rsidRPr="001139A7" w:rsidP="002C1528" w14:paraId="0A1D0291" w14:textId="6C4B16C8">
            <w:pPr>
              <w:autoSpaceDE/>
              <w:autoSpaceDN/>
              <w:adjustRightInd/>
              <w:jc w:val="right"/>
              <w:rPr>
                <w:color w:val="000000"/>
              </w:rPr>
            </w:pPr>
            <w:r>
              <w:rPr>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B0CB3" w:rsidRPr="001139A7" w:rsidP="002C1528" w14:paraId="15F8186B" w14:textId="14E696F1">
            <w:pPr>
              <w:autoSpaceDE/>
              <w:autoSpaceDN/>
              <w:adjustRightInd/>
              <w:jc w:val="right"/>
              <w:rPr>
                <w:color w:val="000000"/>
              </w:rPr>
            </w:pPr>
            <w:r>
              <w:rPr>
                <w:color w:val="000000"/>
              </w:rPr>
              <w:t>658</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B0CB3" w:rsidRPr="001139A7" w:rsidP="002C1528" w14:paraId="69CD8CFF" w14:textId="03EC4773">
            <w:pPr>
              <w:autoSpaceDE/>
              <w:autoSpaceDN/>
              <w:adjustRightInd/>
              <w:jc w:val="right"/>
              <w:rPr>
                <w:color w:val="000000"/>
              </w:rPr>
            </w:pPr>
            <w:r>
              <w:rPr>
                <w:color w:val="000000"/>
              </w:rPr>
              <w:t>2.1854</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BB0CB3" w:rsidRPr="001139A7" w:rsidP="002C1528" w14:paraId="0DA70176" w14:textId="12A572BB">
            <w:pPr>
              <w:autoSpaceDE/>
              <w:autoSpaceDN/>
              <w:adjustRightInd/>
              <w:jc w:val="right"/>
              <w:rPr>
                <w:color w:val="000000"/>
              </w:rPr>
            </w:pPr>
            <w:r>
              <w:rPr>
                <w:color w:val="000000"/>
              </w:rPr>
              <w:t>1438</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B0CB3" w:rsidRPr="001139A7" w:rsidP="002C1528" w14:paraId="5AEFB1C8" w14:textId="15AECE54">
            <w:pPr>
              <w:autoSpaceDE/>
              <w:autoSpaceDN/>
              <w:adjustRightInd/>
              <w:jc w:val="right"/>
              <w:rPr>
                <w:color w:val="000000"/>
              </w:rPr>
            </w:pPr>
            <w:r w:rsidRPr="001139A7">
              <w:rPr>
                <w:color w:val="000000"/>
              </w:rPr>
              <w:t>$</w:t>
            </w:r>
            <w:r w:rsidR="003047B5">
              <w:rPr>
                <w:color w:val="000000"/>
              </w:rPr>
              <w:t>56.08</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BB0CB3" w:rsidRPr="001139A7" w:rsidP="002C1528" w14:paraId="38841C0D" w14:textId="095A7AA3">
            <w:pPr>
              <w:autoSpaceDE/>
              <w:autoSpaceDN/>
              <w:adjustRightInd/>
              <w:jc w:val="right"/>
              <w:rPr>
                <w:color w:val="000000"/>
              </w:rPr>
            </w:pPr>
            <w:r w:rsidRPr="001139A7">
              <w:rPr>
                <w:color w:val="000000"/>
              </w:rPr>
              <w:t>$</w:t>
            </w:r>
            <w:r w:rsidR="003047B5">
              <w:rPr>
                <w:color w:val="000000"/>
              </w:rPr>
              <w:t>80,637</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BB0CB3" w:rsidRPr="001139A7" w:rsidP="002C1528" w14:paraId="3F34E2C2" w14:textId="77777777">
            <w:pPr>
              <w:autoSpaceDE/>
              <w:autoSpaceDN/>
              <w:adjustRightInd/>
              <w:jc w:val="right"/>
              <w:rPr>
                <w:color w:val="000000"/>
              </w:rPr>
            </w:pPr>
            <w:r>
              <w:rPr>
                <w:color w:val="000000"/>
              </w:rPr>
              <w:t>$0</w:t>
            </w:r>
            <w:r w:rsidRPr="001139A7">
              <w:rPr>
                <w:color w:val="000000"/>
              </w:rPr>
              <w:t xml:space="preserve"> </w:t>
            </w:r>
          </w:p>
        </w:tc>
      </w:tr>
    </w:tbl>
    <w:p w:rsidR="00BB0CB3" w:rsidP="00BB0CB3" w14:paraId="7B53A7C0" w14:textId="77777777">
      <w:pPr>
        <w:rPr>
          <w:sz w:val="24"/>
          <w:szCs w:val="24"/>
        </w:rPr>
      </w:pPr>
    </w:p>
    <w:p w:rsidR="006E319D" w:rsidP="009D7604" w14:paraId="3D65F341" w14:textId="42C6E4C0">
      <w:pPr>
        <w:ind w:left="720" w:hanging="720"/>
        <w:rPr>
          <w:sz w:val="24"/>
          <w:szCs w:val="24"/>
          <w:u w:val="single"/>
        </w:rPr>
      </w:pPr>
      <w:r w:rsidRPr="006E319D">
        <w:rPr>
          <w:sz w:val="24"/>
          <w:szCs w:val="24"/>
        </w:rPr>
        <w:t>(</w:t>
      </w:r>
      <w:r w:rsidR="00A67A62">
        <w:rPr>
          <w:sz w:val="24"/>
          <w:szCs w:val="24"/>
        </w:rPr>
        <w:t>8</w:t>
      </w:r>
      <w:r w:rsidRPr="006E319D">
        <w:rPr>
          <w:sz w:val="24"/>
          <w:szCs w:val="24"/>
        </w:rPr>
        <w:t>)</w:t>
      </w:r>
      <w:r w:rsidRPr="006E319D">
        <w:rPr>
          <w:sz w:val="24"/>
          <w:szCs w:val="24"/>
        </w:rPr>
        <w:tab/>
      </w:r>
      <w:r w:rsidRPr="00AA76BD">
        <w:rPr>
          <w:b/>
          <w:bCs/>
          <w:sz w:val="24"/>
          <w:szCs w:val="24"/>
        </w:rPr>
        <w:t>Retention of Test Records for Emergency System Notification Test</w:t>
      </w:r>
      <w:r w:rsidRPr="00AA76BD" w:rsidR="00AA76BD">
        <w:rPr>
          <w:sz w:val="24"/>
          <w:szCs w:val="24"/>
        </w:rPr>
        <w:t xml:space="preserve"> –</w:t>
      </w:r>
      <w:r w:rsidRPr="009D7604" w:rsidR="00AA76BD">
        <w:rPr>
          <w:sz w:val="24"/>
          <w:szCs w:val="24"/>
        </w:rPr>
        <w:t xml:space="preserve"> Section</w:t>
      </w:r>
      <w:r w:rsidRPr="009D7604" w:rsidR="00AA76BD">
        <w:rPr>
          <w:sz w:val="24"/>
          <w:szCs w:val="24"/>
          <w:u w:val="single"/>
        </w:rPr>
        <w:t xml:space="preserve"> </w:t>
      </w:r>
      <w:r w:rsidRPr="009D7604" w:rsidR="009D7604">
        <w:rPr>
          <w:sz w:val="24"/>
          <w:szCs w:val="24"/>
        </w:rPr>
        <w:t>174.28(b)</w:t>
      </w:r>
    </w:p>
    <w:p w:rsidR="006E319D" w:rsidP="008B7A8B" w14:paraId="3433C8BA" w14:textId="77777777">
      <w:pPr>
        <w:rPr>
          <w:sz w:val="24"/>
          <w:szCs w:val="24"/>
          <w:u w:val="single"/>
        </w:rPr>
      </w:pPr>
    </w:p>
    <w:p w:rsidR="006E319D" w:rsidRPr="006E319D" w:rsidP="008B7A8B" w14:paraId="127AC1F7" w14:textId="055865A1">
      <w:pPr>
        <w:rPr>
          <w:sz w:val="24"/>
          <w:szCs w:val="24"/>
        </w:rPr>
      </w:pPr>
      <w:r w:rsidRPr="006E319D">
        <w:rPr>
          <w:sz w:val="24"/>
          <w:szCs w:val="24"/>
        </w:rPr>
        <w:t xml:space="preserve">PHMSA estimates that </w:t>
      </w:r>
      <w:r w:rsidR="00311860">
        <w:rPr>
          <w:sz w:val="24"/>
          <w:szCs w:val="24"/>
        </w:rPr>
        <w:t>658 railroads</w:t>
      </w:r>
      <w:r w:rsidRPr="006E319D">
        <w:rPr>
          <w:sz w:val="24"/>
          <w:szCs w:val="24"/>
        </w:rPr>
        <w:t xml:space="preserve"> will </w:t>
      </w:r>
      <w:r w:rsidR="00505925">
        <w:rPr>
          <w:sz w:val="24"/>
          <w:szCs w:val="24"/>
        </w:rPr>
        <w:t>create</w:t>
      </w:r>
      <w:r w:rsidR="004F08F2">
        <w:rPr>
          <w:sz w:val="24"/>
          <w:szCs w:val="24"/>
        </w:rPr>
        <w:t xml:space="preserve"> 758 retention records for testing the emergency system notification test. PHMSA estimated each test retention will take 0.083 hours for a total of 63 burden hours (758 responses x 0.083 hours).</w:t>
      </w:r>
      <w:r w:rsidRPr="004F08F2" w:rsidR="004F08F2">
        <w:rPr>
          <w:sz w:val="24"/>
          <w:szCs w:val="24"/>
        </w:rPr>
        <w:t xml:space="preserve"> </w:t>
      </w:r>
      <w:r w:rsidRPr="00B852FA" w:rsidR="004F08F2">
        <w:rPr>
          <w:sz w:val="24"/>
          <w:szCs w:val="24"/>
        </w:rPr>
        <w:t>It is estimated that a railroad employee making $5</w:t>
      </w:r>
      <w:r w:rsidR="004F08F2">
        <w:rPr>
          <w:sz w:val="24"/>
          <w:szCs w:val="24"/>
        </w:rPr>
        <w:t>6.08</w:t>
      </w:r>
      <w:r>
        <w:rPr>
          <w:rStyle w:val="FootnoteReference"/>
          <w:sz w:val="24"/>
          <w:szCs w:val="24"/>
        </w:rPr>
        <w:footnoteReference w:id="10"/>
      </w:r>
      <w:r w:rsidR="004F08F2">
        <w:rPr>
          <w:sz w:val="24"/>
          <w:szCs w:val="24"/>
        </w:rPr>
        <w:t xml:space="preserve"> </w:t>
      </w:r>
      <w:r w:rsidRPr="00B852FA" w:rsidR="004F08F2">
        <w:rPr>
          <w:sz w:val="24"/>
          <w:szCs w:val="24"/>
        </w:rPr>
        <w:t>per hour will perform this function resulting in an increased salary cost of $</w:t>
      </w:r>
      <w:r w:rsidR="00505925">
        <w:rPr>
          <w:sz w:val="24"/>
          <w:szCs w:val="24"/>
        </w:rPr>
        <w:t>3,</w:t>
      </w:r>
      <w:r w:rsidR="00D42DBD">
        <w:rPr>
          <w:sz w:val="24"/>
          <w:szCs w:val="24"/>
        </w:rPr>
        <w:t>5</w:t>
      </w:r>
      <w:r w:rsidR="00505925">
        <w:rPr>
          <w:sz w:val="24"/>
          <w:szCs w:val="24"/>
        </w:rPr>
        <w:t>27</w:t>
      </w:r>
      <w:r w:rsidRPr="00B852FA" w:rsidR="004F08F2">
        <w:rPr>
          <w:sz w:val="24"/>
          <w:szCs w:val="24"/>
        </w:rPr>
        <w:t xml:space="preserve"> (</w:t>
      </w:r>
      <w:r w:rsidR="00505925">
        <w:rPr>
          <w:sz w:val="24"/>
          <w:szCs w:val="24"/>
        </w:rPr>
        <w:t>63</w:t>
      </w:r>
      <w:r w:rsidRPr="00B852FA" w:rsidR="004F08F2">
        <w:rPr>
          <w:sz w:val="24"/>
          <w:szCs w:val="24"/>
        </w:rPr>
        <w:t xml:space="preserve"> burden hours × $5</w:t>
      </w:r>
      <w:r w:rsidR="004F08F2">
        <w:rPr>
          <w:sz w:val="24"/>
          <w:szCs w:val="24"/>
        </w:rPr>
        <w:t>6.08</w:t>
      </w:r>
      <w:r w:rsidRPr="00B852FA" w:rsidR="004F08F2">
        <w:rPr>
          <w:sz w:val="24"/>
          <w:szCs w:val="24"/>
        </w:rPr>
        <w:t xml:space="preserve"> per hour). There are no additional burden costs associated with this information collection.</w:t>
      </w:r>
    </w:p>
    <w:p w:rsidR="007B3D47" w:rsidP="008B7A8B" w14:paraId="071FB5AB" w14:textId="77777777">
      <w:pPr>
        <w:rPr>
          <w:sz w:val="24"/>
          <w:szCs w:val="24"/>
          <w:u w:val="single"/>
        </w:rPr>
      </w:pPr>
    </w:p>
    <w:tbl>
      <w:tblPr>
        <w:tblW w:w="10975" w:type="dxa"/>
        <w:jc w:val="center"/>
        <w:tblLayout w:type="fixed"/>
        <w:tblCellMar>
          <w:top w:w="15" w:type="dxa"/>
          <w:bottom w:w="15" w:type="dxa"/>
        </w:tblCellMar>
        <w:tblLook w:val="04A0"/>
      </w:tblPr>
      <w:tblGrid>
        <w:gridCol w:w="2492"/>
        <w:gridCol w:w="1306"/>
        <w:gridCol w:w="1237"/>
        <w:gridCol w:w="1170"/>
        <w:gridCol w:w="1080"/>
        <w:gridCol w:w="900"/>
        <w:gridCol w:w="990"/>
        <w:gridCol w:w="900"/>
        <w:gridCol w:w="900"/>
      </w:tblGrid>
      <w:tr w14:paraId="7FC44591" w14:textId="77777777" w:rsidTr="002C1528">
        <w:tblPrEx>
          <w:tblW w:w="10975" w:type="dxa"/>
          <w:jc w:val="center"/>
          <w:tblLayout w:type="fixed"/>
          <w:tblCellMar>
            <w:top w:w="15" w:type="dxa"/>
            <w:bottom w:w="15" w:type="dxa"/>
          </w:tblCellMar>
          <w:tblLook w:val="04A0"/>
        </w:tblPrEx>
        <w:trPr>
          <w:trHeight w:val="630"/>
          <w:jc w:val="center"/>
        </w:trPr>
        <w:tc>
          <w:tcPr>
            <w:tcW w:w="2492" w:type="dxa"/>
            <w:tcBorders>
              <w:top w:val="single" w:sz="4" w:space="0" w:color="auto"/>
              <w:left w:val="single" w:sz="4" w:space="0" w:color="auto"/>
              <w:bottom w:val="single" w:sz="4" w:space="0" w:color="auto"/>
              <w:right w:val="single" w:sz="4" w:space="0" w:color="auto"/>
            </w:tcBorders>
            <w:vAlign w:val="bottom"/>
            <w:hideMark/>
          </w:tcPr>
          <w:p w:rsidR="006E319D" w:rsidRPr="00C07FD0" w:rsidP="002C1528" w14:paraId="24BDAFA4" w14:textId="77777777">
            <w:pPr>
              <w:autoSpaceDE/>
              <w:autoSpaceDN/>
              <w:adjustRightInd/>
              <w:jc w:val="center"/>
              <w:rPr>
                <w:b/>
                <w:bCs/>
                <w:color w:val="000000"/>
                <w:u w:val="single"/>
              </w:rPr>
            </w:pPr>
            <w:r w:rsidRPr="00C07FD0">
              <w:rPr>
                <w:b/>
                <w:bCs/>
                <w:color w:val="000000"/>
                <w:u w:val="single"/>
              </w:rPr>
              <w:t>Information Collection Request</w:t>
            </w:r>
          </w:p>
        </w:tc>
        <w:tc>
          <w:tcPr>
            <w:tcW w:w="1306" w:type="dxa"/>
            <w:tcBorders>
              <w:top w:val="single" w:sz="4" w:space="0" w:color="auto"/>
              <w:left w:val="single" w:sz="4" w:space="0" w:color="auto"/>
              <w:bottom w:val="single" w:sz="4" w:space="0" w:color="auto"/>
              <w:right w:val="single" w:sz="4" w:space="0" w:color="auto"/>
            </w:tcBorders>
            <w:vAlign w:val="bottom"/>
            <w:hideMark/>
          </w:tcPr>
          <w:p w:rsidR="006E319D" w:rsidRPr="00C07FD0" w:rsidP="002C1528" w14:paraId="1C07DAA8" w14:textId="77777777">
            <w:pPr>
              <w:autoSpaceDE/>
              <w:autoSpaceDN/>
              <w:adjustRightInd/>
              <w:jc w:val="center"/>
              <w:rPr>
                <w:b/>
                <w:bCs/>
                <w:color w:val="000000"/>
                <w:u w:val="single"/>
              </w:rPr>
            </w:pPr>
            <w:r w:rsidRPr="00C07FD0">
              <w:rPr>
                <w:b/>
                <w:bCs/>
                <w:color w:val="000000"/>
                <w:u w:val="single"/>
              </w:rPr>
              <w:t>Number of Respondents</w:t>
            </w:r>
          </w:p>
        </w:tc>
        <w:tc>
          <w:tcPr>
            <w:tcW w:w="1237" w:type="dxa"/>
            <w:tcBorders>
              <w:top w:val="single" w:sz="4" w:space="0" w:color="auto"/>
              <w:left w:val="single" w:sz="4" w:space="0" w:color="auto"/>
              <w:bottom w:val="single" w:sz="4" w:space="0" w:color="auto"/>
              <w:right w:val="single" w:sz="4" w:space="0" w:color="auto"/>
            </w:tcBorders>
            <w:vAlign w:val="bottom"/>
            <w:hideMark/>
          </w:tcPr>
          <w:p w:rsidR="006E319D" w:rsidRPr="00C07FD0" w:rsidP="002C1528" w14:paraId="745C1BB8" w14:textId="77777777">
            <w:pPr>
              <w:autoSpaceDE/>
              <w:autoSpaceDN/>
              <w:adjustRightInd/>
              <w:jc w:val="center"/>
              <w:rPr>
                <w:b/>
                <w:bCs/>
                <w:color w:val="000000"/>
                <w:u w:val="single"/>
              </w:rPr>
            </w:pPr>
            <w:r w:rsidRPr="00C07FD0">
              <w:rPr>
                <w:b/>
                <w:bCs/>
                <w:color w:val="000000"/>
                <w:u w:val="single"/>
              </w:rPr>
              <w:t>Response per Carrier</w:t>
            </w:r>
          </w:p>
        </w:tc>
        <w:tc>
          <w:tcPr>
            <w:tcW w:w="1170" w:type="dxa"/>
            <w:tcBorders>
              <w:top w:val="single" w:sz="4" w:space="0" w:color="auto"/>
              <w:left w:val="single" w:sz="4" w:space="0" w:color="auto"/>
              <w:bottom w:val="single" w:sz="4" w:space="0" w:color="auto"/>
              <w:right w:val="single" w:sz="4" w:space="0" w:color="auto"/>
            </w:tcBorders>
            <w:vAlign w:val="bottom"/>
            <w:hideMark/>
          </w:tcPr>
          <w:p w:rsidR="006E319D" w:rsidRPr="00C07FD0" w:rsidP="002C1528" w14:paraId="0CA066FF" w14:textId="77777777">
            <w:pPr>
              <w:autoSpaceDE/>
              <w:autoSpaceDN/>
              <w:adjustRightInd/>
              <w:jc w:val="center"/>
              <w:rPr>
                <w:b/>
                <w:bCs/>
                <w:color w:val="000000"/>
                <w:u w:val="single"/>
              </w:rPr>
            </w:pPr>
            <w:r w:rsidRPr="00C07FD0">
              <w:rPr>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6E319D" w:rsidRPr="00C07FD0" w:rsidP="002C1528" w14:paraId="009BEF93" w14:textId="77777777">
            <w:pPr>
              <w:autoSpaceDE/>
              <w:autoSpaceDN/>
              <w:adjustRightInd/>
              <w:jc w:val="center"/>
              <w:rPr>
                <w:b/>
                <w:bCs/>
                <w:color w:val="000000"/>
                <w:u w:val="single"/>
              </w:rPr>
            </w:pPr>
            <w:r w:rsidRPr="00C07FD0">
              <w:rPr>
                <w:b/>
                <w:bCs/>
                <w:color w:val="000000"/>
                <w:u w:val="single"/>
              </w:rPr>
              <w:t>Hours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6E319D" w:rsidRPr="00C07FD0" w:rsidP="002C1528" w14:paraId="794290F2" w14:textId="77777777">
            <w:pPr>
              <w:autoSpaceDE/>
              <w:autoSpaceDN/>
              <w:adjustRightInd/>
              <w:jc w:val="center"/>
              <w:rPr>
                <w:b/>
                <w:bCs/>
                <w:color w:val="000000"/>
                <w:u w:val="single"/>
              </w:rPr>
            </w:pPr>
            <w:r w:rsidRPr="00C07FD0">
              <w:rPr>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6E319D" w:rsidRPr="00C07FD0" w:rsidP="002C1528" w14:paraId="09BF9D1D" w14:textId="77777777">
            <w:pPr>
              <w:autoSpaceDE/>
              <w:autoSpaceDN/>
              <w:adjustRightInd/>
              <w:jc w:val="center"/>
              <w:rPr>
                <w:b/>
                <w:bCs/>
                <w:color w:val="000000"/>
                <w:u w:val="single"/>
              </w:rPr>
            </w:pPr>
            <w:r w:rsidRPr="00C07FD0">
              <w:rPr>
                <w:b/>
                <w:bCs/>
                <w:color w:val="000000"/>
                <w:u w:val="single"/>
              </w:rPr>
              <w:t>Salary Cost per Hour</w:t>
            </w:r>
          </w:p>
        </w:tc>
        <w:tc>
          <w:tcPr>
            <w:tcW w:w="900" w:type="dxa"/>
            <w:tcBorders>
              <w:top w:val="single" w:sz="4" w:space="0" w:color="auto"/>
              <w:left w:val="single" w:sz="4" w:space="0" w:color="auto"/>
              <w:bottom w:val="single" w:sz="4" w:space="0" w:color="auto"/>
              <w:right w:val="single" w:sz="4" w:space="0" w:color="auto"/>
            </w:tcBorders>
            <w:vAlign w:val="bottom"/>
            <w:hideMark/>
          </w:tcPr>
          <w:p w:rsidR="006E319D" w:rsidRPr="00C07FD0" w:rsidP="002C1528" w14:paraId="16FB10AB" w14:textId="77777777">
            <w:pPr>
              <w:autoSpaceDE/>
              <w:autoSpaceDN/>
              <w:adjustRightInd/>
              <w:jc w:val="center"/>
              <w:rPr>
                <w:b/>
                <w:bCs/>
                <w:color w:val="000000"/>
                <w:u w:val="single"/>
              </w:rPr>
            </w:pPr>
            <w:r w:rsidRPr="00C07FD0">
              <w:rPr>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tcPr>
          <w:p w:rsidR="006E319D" w:rsidRPr="00C07FD0" w:rsidP="002C1528" w14:paraId="38BB2D43" w14:textId="77777777">
            <w:pPr>
              <w:autoSpaceDE/>
              <w:autoSpaceDN/>
              <w:adjustRightInd/>
              <w:jc w:val="center"/>
              <w:rPr>
                <w:b/>
                <w:bCs/>
                <w:color w:val="000000"/>
                <w:u w:val="single"/>
              </w:rPr>
            </w:pPr>
            <w:r w:rsidRPr="00C07FD0">
              <w:rPr>
                <w:b/>
                <w:bCs/>
                <w:color w:val="000000"/>
                <w:u w:val="single"/>
              </w:rPr>
              <w:t>Total Burden Cost</w:t>
            </w:r>
          </w:p>
        </w:tc>
      </w:tr>
      <w:tr w14:paraId="73409CC4" w14:textId="77777777" w:rsidTr="002C1528">
        <w:tblPrEx>
          <w:tblW w:w="10975" w:type="dxa"/>
          <w:jc w:val="center"/>
          <w:tblLayout w:type="fixed"/>
          <w:tblCellMar>
            <w:top w:w="15" w:type="dxa"/>
            <w:bottom w:w="15" w:type="dxa"/>
          </w:tblCellMar>
          <w:tblLook w:val="04A0"/>
        </w:tblPrEx>
        <w:trPr>
          <w:trHeight w:val="92"/>
          <w:jc w:val="center"/>
        </w:trPr>
        <w:tc>
          <w:tcPr>
            <w:tcW w:w="249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6E319D" w:rsidRPr="001139A7" w:rsidP="002C1528" w14:paraId="27ADD0E6" w14:textId="513F75F1">
            <w:pPr>
              <w:autoSpaceDE/>
              <w:autoSpaceDN/>
              <w:adjustRightInd/>
              <w:rPr>
                <w:color w:val="000000"/>
              </w:rPr>
            </w:pPr>
            <w:r w:rsidRPr="006E319D">
              <w:rPr>
                <w:color w:val="000000"/>
              </w:rPr>
              <w:t>Retention of Test Records for Emergency System Notification Test</w:t>
            </w:r>
          </w:p>
        </w:tc>
        <w:tc>
          <w:tcPr>
            <w:tcW w:w="13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319D" w:rsidRPr="001139A7" w:rsidP="002C1528" w14:paraId="5233DFE5" w14:textId="35F8EFE4">
            <w:pPr>
              <w:autoSpaceDE/>
              <w:autoSpaceDN/>
              <w:adjustRightInd/>
              <w:jc w:val="right"/>
              <w:rPr>
                <w:color w:val="000000"/>
              </w:rPr>
            </w:pPr>
            <w:r>
              <w:rPr>
                <w:color w:val="000000"/>
              </w:rPr>
              <w:t>658</w:t>
            </w:r>
          </w:p>
        </w:tc>
        <w:tc>
          <w:tcPr>
            <w:tcW w:w="12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319D" w:rsidRPr="001139A7" w:rsidP="002C1528" w14:paraId="2B2133F4" w14:textId="44FD5CA1">
            <w:pPr>
              <w:autoSpaceDE/>
              <w:autoSpaceDN/>
              <w:adjustRightInd/>
              <w:jc w:val="right"/>
              <w:rPr>
                <w:color w:val="000000"/>
              </w:rPr>
            </w:pPr>
            <w:r w:rsidRPr="001139A7">
              <w:rPr>
                <w:color w:val="000000"/>
              </w:rPr>
              <w:t>1</w:t>
            </w:r>
            <w:r w:rsidR="00EC721B">
              <w:rPr>
                <w:color w:val="000000"/>
              </w:rPr>
              <w:t>.1519</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319D" w:rsidRPr="001139A7" w:rsidP="002C1528" w14:paraId="33D2D05D" w14:textId="05C4CFDA">
            <w:pPr>
              <w:autoSpaceDE/>
              <w:autoSpaceDN/>
              <w:adjustRightInd/>
              <w:jc w:val="right"/>
              <w:rPr>
                <w:color w:val="000000"/>
              </w:rPr>
            </w:pPr>
            <w:r>
              <w:rPr>
                <w:color w:val="000000"/>
              </w:rPr>
              <w:t>758</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319D" w:rsidRPr="001139A7" w:rsidP="002C1528" w14:paraId="39904685" w14:textId="69D15E64">
            <w:pPr>
              <w:autoSpaceDE/>
              <w:autoSpaceDN/>
              <w:adjustRightInd/>
              <w:jc w:val="right"/>
              <w:rPr>
                <w:color w:val="000000"/>
              </w:rPr>
            </w:pPr>
            <w:r>
              <w:rPr>
                <w:color w:val="000000"/>
              </w:rPr>
              <w:t>0.0830</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6E319D" w:rsidRPr="001139A7" w:rsidP="002C1528" w14:paraId="6EEE21C6" w14:textId="4802D332">
            <w:pPr>
              <w:autoSpaceDE/>
              <w:autoSpaceDN/>
              <w:adjustRightInd/>
              <w:jc w:val="right"/>
              <w:rPr>
                <w:color w:val="000000"/>
              </w:rPr>
            </w:pPr>
            <w:r>
              <w:rPr>
                <w:color w:val="000000"/>
              </w:rPr>
              <w:t>63</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6E319D" w:rsidRPr="001139A7" w:rsidP="002C1528" w14:paraId="40929161" w14:textId="412456AE">
            <w:pPr>
              <w:autoSpaceDE/>
              <w:autoSpaceDN/>
              <w:adjustRightInd/>
              <w:jc w:val="right"/>
              <w:rPr>
                <w:color w:val="000000"/>
              </w:rPr>
            </w:pPr>
            <w:r w:rsidRPr="001139A7">
              <w:rPr>
                <w:color w:val="000000"/>
              </w:rPr>
              <w:t>$</w:t>
            </w:r>
            <w:r w:rsidR="004B5D1E">
              <w:rPr>
                <w:color w:val="000000"/>
              </w:rPr>
              <w:t>56.08</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6E319D" w:rsidRPr="001139A7" w:rsidP="002C1528" w14:paraId="51E0182B" w14:textId="588196AB">
            <w:pPr>
              <w:autoSpaceDE/>
              <w:autoSpaceDN/>
              <w:adjustRightInd/>
              <w:jc w:val="right"/>
              <w:rPr>
                <w:color w:val="000000"/>
              </w:rPr>
            </w:pPr>
            <w:r w:rsidRPr="001139A7">
              <w:rPr>
                <w:color w:val="000000"/>
              </w:rPr>
              <w:t>$</w:t>
            </w:r>
            <w:r w:rsidR="004B5D1E">
              <w:rPr>
                <w:color w:val="000000"/>
              </w:rPr>
              <w:t>3,527</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6E319D" w:rsidRPr="001139A7" w:rsidP="002C1528" w14:paraId="1D0C12F9" w14:textId="77777777">
            <w:pPr>
              <w:autoSpaceDE/>
              <w:autoSpaceDN/>
              <w:adjustRightInd/>
              <w:jc w:val="right"/>
              <w:rPr>
                <w:color w:val="000000"/>
              </w:rPr>
            </w:pPr>
            <w:r>
              <w:rPr>
                <w:color w:val="000000"/>
              </w:rPr>
              <w:t>$0</w:t>
            </w:r>
            <w:r w:rsidRPr="001139A7">
              <w:rPr>
                <w:color w:val="000000"/>
              </w:rPr>
              <w:t xml:space="preserve"> </w:t>
            </w:r>
          </w:p>
        </w:tc>
      </w:tr>
    </w:tbl>
    <w:p w:rsidR="006E319D" w:rsidP="008B7A8B" w14:paraId="3A810B65" w14:textId="77777777">
      <w:pPr>
        <w:rPr>
          <w:sz w:val="24"/>
          <w:szCs w:val="24"/>
          <w:u w:val="single"/>
        </w:rPr>
      </w:pPr>
    </w:p>
    <w:p w:rsidR="006E319D" w:rsidP="008B7A8B" w14:paraId="04442C2B" w14:textId="634272B0">
      <w:pPr>
        <w:rPr>
          <w:sz w:val="24"/>
          <w:szCs w:val="24"/>
          <w:u w:val="single"/>
        </w:rPr>
      </w:pPr>
      <w:r w:rsidRPr="007D0142">
        <w:rPr>
          <w:sz w:val="24"/>
          <w:szCs w:val="24"/>
        </w:rPr>
        <w:t>(</w:t>
      </w:r>
      <w:r w:rsidR="00A67A62">
        <w:rPr>
          <w:sz w:val="24"/>
          <w:szCs w:val="24"/>
        </w:rPr>
        <w:t>9</w:t>
      </w:r>
      <w:r w:rsidRPr="007D0142">
        <w:rPr>
          <w:sz w:val="24"/>
          <w:szCs w:val="24"/>
        </w:rPr>
        <w:t>)</w:t>
      </w:r>
      <w:r w:rsidRPr="007D0142">
        <w:rPr>
          <w:sz w:val="24"/>
          <w:szCs w:val="24"/>
        </w:rPr>
        <w:tab/>
      </w:r>
      <w:r w:rsidRPr="00AA76BD" w:rsidR="007D0142">
        <w:rPr>
          <w:b/>
          <w:bCs/>
          <w:sz w:val="24"/>
          <w:szCs w:val="24"/>
        </w:rPr>
        <w:t>Creation of Class III alternative emergency response information plan</w:t>
      </w:r>
      <w:r w:rsidRPr="00AA76BD" w:rsidR="00AA76BD">
        <w:rPr>
          <w:sz w:val="24"/>
          <w:szCs w:val="24"/>
        </w:rPr>
        <w:t xml:space="preserve"> – Section</w:t>
      </w:r>
      <w:r w:rsidR="00AA76BD">
        <w:rPr>
          <w:sz w:val="24"/>
          <w:szCs w:val="24"/>
          <w:u w:val="single"/>
        </w:rPr>
        <w:t xml:space="preserve"> </w:t>
      </w:r>
    </w:p>
    <w:p w:rsidR="006E319D" w:rsidP="008B7A8B" w14:paraId="31E2AD8F" w14:textId="77777777">
      <w:pPr>
        <w:rPr>
          <w:sz w:val="24"/>
          <w:szCs w:val="24"/>
          <w:u w:val="single"/>
        </w:rPr>
      </w:pPr>
    </w:p>
    <w:p w:rsidR="007D0142" w:rsidRPr="007D0142" w:rsidP="008B7A8B" w14:paraId="32CB3D69" w14:textId="78C41C0A">
      <w:pPr>
        <w:rPr>
          <w:sz w:val="24"/>
          <w:szCs w:val="24"/>
        </w:rPr>
      </w:pPr>
      <w:r w:rsidRPr="007D0142">
        <w:rPr>
          <w:sz w:val="24"/>
          <w:szCs w:val="24"/>
        </w:rPr>
        <w:t xml:space="preserve">PHMSA estimates that </w:t>
      </w:r>
      <w:r w:rsidR="00E938DE">
        <w:rPr>
          <w:sz w:val="24"/>
          <w:szCs w:val="24"/>
        </w:rPr>
        <w:t>388 Class III railroads</w:t>
      </w:r>
      <w:r w:rsidRPr="007D0142">
        <w:rPr>
          <w:sz w:val="24"/>
          <w:szCs w:val="24"/>
        </w:rPr>
        <w:t xml:space="preserve"> will </w:t>
      </w:r>
      <w:r w:rsidR="00E938DE">
        <w:rPr>
          <w:sz w:val="24"/>
          <w:szCs w:val="24"/>
        </w:rPr>
        <w:t xml:space="preserve">create 388 </w:t>
      </w:r>
      <w:r w:rsidR="001A04E3">
        <w:rPr>
          <w:sz w:val="24"/>
          <w:szCs w:val="24"/>
        </w:rPr>
        <w:t>alternative emergency response plans per year.  PHMSA estimates that each response plan will take 4 hours to complete resulting in 1,552 burden hours (388 Class III railroads x 4 hours per response plan).</w:t>
      </w:r>
      <w:r w:rsidRPr="001A04E3" w:rsidR="001A04E3">
        <w:rPr>
          <w:sz w:val="24"/>
          <w:szCs w:val="24"/>
        </w:rPr>
        <w:t xml:space="preserve"> </w:t>
      </w:r>
      <w:r w:rsidRPr="00B852FA" w:rsidR="001A04E3">
        <w:rPr>
          <w:sz w:val="24"/>
          <w:szCs w:val="24"/>
        </w:rPr>
        <w:t>It is estimated that a railroad employee making $5</w:t>
      </w:r>
      <w:r w:rsidR="001A04E3">
        <w:rPr>
          <w:sz w:val="24"/>
          <w:szCs w:val="24"/>
        </w:rPr>
        <w:t>6.08</w:t>
      </w:r>
      <w:r>
        <w:rPr>
          <w:rStyle w:val="FootnoteReference"/>
          <w:sz w:val="24"/>
          <w:szCs w:val="24"/>
        </w:rPr>
        <w:footnoteReference w:id="11"/>
      </w:r>
      <w:r w:rsidR="001A04E3">
        <w:rPr>
          <w:sz w:val="24"/>
          <w:szCs w:val="24"/>
        </w:rPr>
        <w:t xml:space="preserve"> </w:t>
      </w:r>
      <w:r w:rsidRPr="00B852FA" w:rsidR="001A04E3">
        <w:rPr>
          <w:sz w:val="24"/>
          <w:szCs w:val="24"/>
        </w:rPr>
        <w:t>per hour will perform this function resulting in an increased salary cost of $</w:t>
      </w:r>
      <w:r w:rsidR="001A04E3">
        <w:rPr>
          <w:sz w:val="24"/>
          <w:szCs w:val="24"/>
        </w:rPr>
        <w:t>87,030</w:t>
      </w:r>
      <w:r w:rsidRPr="00B852FA" w:rsidR="001A04E3">
        <w:rPr>
          <w:sz w:val="24"/>
          <w:szCs w:val="24"/>
        </w:rPr>
        <w:t xml:space="preserve"> (</w:t>
      </w:r>
      <w:r w:rsidR="001A04E3">
        <w:rPr>
          <w:sz w:val="24"/>
          <w:szCs w:val="24"/>
        </w:rPr>
        <w:t>1,552</w:t>
      </w:r>
      <w:r w:rsidRPr="00B852FA" w:rsidR="001A04E3">
        <w:rPr>
          <w:sz w:val="24"/>
          <w:szCs w:val="24"/>
        </w:rPr>
        <w:t xml:space="preserve"> burden hours × $5</w:t>
      </w:r>
      <w:r w:rsidR="001A04E3">
        <w:rPr>
          <w:sz w:val="24"/>
          <w:szCs w:val="24"/>
        </w:rPr>
        <w:t>6.08</w:t>
      </w:r>
      <w:r w:rsidRPr="00B852FA" w:rsidR="001A04E3">
        <w:rPr>
          <w:sz w:val="24"/>
          <w:szCs w:val="24"/>
        </w:rPr>
        <w:t xml:space="preserve"> per hour). There are no additional burden costs associated with this information collection.</w:t>
      </w:r>
    </w:p>
    <w:p w:rsidR="006E319D" w:rsidP="008B7A8B" w14:paraId="230CEBE1" w14:textId="77777777">
      <w:pPr>
        <w:rPr>
          <w:sz w:val="24"/>
          <w:szCs w:val="24"/>
          <w:u w:val="single"/>
        </w:rPr>
      </w:pPr>
    </w:p>
    <w:tbl>
      <w:tblPr>
        <w:tblW w:w="10975" w:type="dxa"/>
        <w:jc w:val="center"/>
        <w:tblLayout w:type="fixed"/>
        <w:tblCellMar>
          <w:top w:w="15" w:type="dxa"/>
          <w:bottom w:w="15" w:type="dxa"/>
        </w:tblCellMar>
        <w:tblLook w:val="04A0"/>
      </w:tblPr>
      <w:tblGrid>
        <w:gridCol w:w="2492"/>
        <w:gridCol w:w="1306"/>
        <w:gridCol w:w="1237"/>
        <w:gridCol w:w="1170"/>
        <w:gridCol w:w="1080"/>
        <w:gridCol w:w="900"/>
        <w:gridCol w:w="990"/>
        <w:gridCol w:w="900"/>
        <w:gridCol w:w="900"/>
      </w:tblGrid>
      <w:tr w14:paraId="7B588357" w14:textId="77777777" w:rsidTr="002C1528">
        <w:tblPrEx>
          <w:tblW w:w="10975" w:type="dxa"/>
          <w:jc w:val="center"/>
          <w:tblLayout w:type="fixed"/>
          <w:tblCellMar>
            <w:top w:w="15" w:type="dxa"/>
            <w:bottom w:w="15" w:type="dxa"/>
          </w:tblCellMar>
          <w:tblLook w:val="04A0"/>
        </w:tblPrEx>
        <w:trPr>
          <w:trHeight w:val="630"/>
          <w:jc w:val="center"/>
        </w:trPr>
        <w:tc>
          <w:tcPr>
            <w:tcW w:w="2492" w:type="dxa"/>
            <w:tcBorders>
              <w:top w:val="single" w:sz="4" w:space="0" w:color="auto"/>
              <w:left w:val="single" w:sz="4" w:space="0" w:color="auto"/>
              <w:bottom w:val="single" w:sz="4" w:space="0" w:color="auto"/>
              <w:right w:val="single" w:sz="4" w:space="0" w:color="auto"/>
            </w:tcBorders>
            <w:vAlign w:val="bottom"/>
            <w:hideMark/>
          </w:tcPr>
          <w:p w:rsidR="007D0142" w:rsidRPr="00C07FD0" w:rsidP="002C1528" w14:paraId="7AF2EDBC" w14:textId="77777777">
            <w:pPr>
              <w:autoSpaceDE/>
              <w:autoSpaceDN/>
              <w:adjustRightInd/>
              <w:jc w:val="center"/>
              <w:rPr>
                <w:b/>
                <w:bCs/>
                <w:color w:val="000000"/>
                <w:u w:val="single"/>
              </w:rPr>
            </w:pPr>
            <w:r w:rsidRPr="00C07FD0">
              <w:rPr>
                <w:b/>
                <w:bCs/>
                <w:color w:val="000000"/>
                <w:u w:val="single"/>
              </w:rPr>
              <w:t>Information Collection Request</w:t>
            </w:r>
          </w:p>
        </w:tc>
        <w:tc>
          <w:tcPr>
            <w:tcW w:w="1306" w:type="dxa"/>
            <w:tcBorders>
              <w:top w:val="single" w:sz="4" w:space="0" w:color="auto"/>
              <w:left w:val="single" w:sz="4" w:space="0" w:color="auto"/>
              <w:bottom w:val="single" w:sz="4" w:space="0" w:color="auto"/>
              <w:right w:val="single" w:sz="4" w:space="0" w:color="auto"/>
            </w:tcBorders>
            <w:vAlign w:val="bottom"/>
            <w:hideMark/>
          </w:tcPr>
          <w:p w:rsidR="007D0142" w:rsidRPr="00C07FD0" w:rsidP="002C1528" w14:paraId="5497480C" w14:textId="77777777">
            <w:pPr>
              <w:autoSpaceDE/>
              <w:autoSpaceDN/>
              <w:adjustRightInd/>
              <w:jc w:val="center"/>
              <w:rPr>
                <w:b/>
                <w:bCs/>
                <w:color w:val="000000"/>
                <w:u w:val="single"/>
              </w:rPr>
            </w:pPr>
            <w:r w:rsidRPr="00C07FD0">
              <w:rPr>
                <w:b/>
                <w:bCs/>
                <w:color w:val="000000"/>
                <w:u w:val="single"/>
              </w:rPr>
              <w:t>Number of Respondents</w:t>
            </w:r>
          </w:p>
        </w:tc>
        <w:tc>
          <w:tcPr>
            <w:tcW w:w="1237" w:type="dxa"/>
            <w:tcBorders>
              <w:top w:val="single" w:sz="4" w:space="0" w:color="auto"/>
              <w:left w:val="single" w:sz="4" w:space="0" w:color="auto"/>
              <w:bottom w:val="single" w:sz="4" w:space="0" w:color="auto"/>
              <w:right w:val="single" w:sz="4" w:space="0" w:color="auto"/>
            </w:tcBorders>
            <w:vAlign w:val="bottom"/>
            <w:hideMark/>
          </w:tcPr>
          <w:p w:rsidR="007D0142" w:rsidRPr="00C07FD0" w:rsidP="002C1528" w14:paraId="4AB3CCD9" w14:textId="77777777">
            <w:pPr>
              <w:autoSpaceDE/>
              <w:autoSpaceDN/>
              <w:adjustRightInd/>
              <w:jc w:val="center"/>
              <w:rPr>
                <w:b/>
                <w:bCs/>
                <w:color w:val="000000"/>
                <w:u w:val="single"/>
              </w:rPr>
            </w:pPr>
            <w:r w:rsidRPr="00C07FD0">
              <w:rPr>
                <w:b/>
                <w:bCs/>
                <w:color w:val="000000"/>
                <w:u w:val="single"/>
              </w:rPr>
              <w:t>Response per Carrier</w:t>
            </w:r>
          </w:p>
        </w:tc>
        <w:tc>
          <w:tcPr>
            <w:tcW w:w="1170" w:type="dxa"/>
            <w:tcBorders>
              <w:top w:val="single" w:sz="4" w:space="0" w:color="auto"/>
              <w:left w:val="single" w:sz="4" w:space="0" w:color="auto"/>
              <w:bottom w:val="single" w:sz="4" w:space="0" w:color="auto"/>
              <w:right w:val="single" w:sz="4" w:space="0" w:color="auto"/>
            </w:tcBorders>
            <w:vAlign w:val="bottom"/>
            <w:hideMark/>
          </w:tcPr>
          <w:p w:rsidR="007D0142" w:rsidRPr="00C07FD0" w:rsidP="002C1528" w14:paraId="6EC68E86" w14:textId="77777777">
            <w:pPr>
              <w:autoSpaceDE/>
              <w:autoSpaceDN/>
              <w:adjustRightInd/>
              <w:jc w:val="center"/>
              <w:rPr>
                <w:b/>
                <w:bCs/>
                <w:color w:val="000000"/>
                <w:u w:val="single"/>
              </w:rPr>
            </w:pPr>
            <w:r w:rsidRPr="00C07FD0">
              <w:rPr>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7D0142" w:rsidRPr="00C07FD0" w:rsidP="002C1528" w14:paraId="5256A7E2" w14:textId="77777777">
            <w:pPr>
              <w:autoSpaceDE/>
              <w:autoSpaceDN/>
              <w:adjustRightInd/>
              <w:jc w:val="center"/>
              <w:rPr>
                <w:b/>
                <w:bCs/>
                <w:color w:val="000000"/>
                <w:u w:val="single"/>
              </w:rPr>
            </w:pPr>
            <w:r w:rsidRPr="00C07FD0">
              <w:rPr>
                <w:b/>
                <w:bCs/>
                <w:color w:val="000000"/>
                <w:u w:val="single"/>
              </w:rPr>
              <w:t>Hours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7D0142" w:rsidRPr="00C07FD0" w:rsidP="002C1528" w14:paraId="61737705" w14:textId="77777777">
            <w:pPr>
              <w:autoSpaceDE/>
              <w:autoSpaceDN/>
              <w:adjustRightInd/>
              <w:jc w:val="center"/>
              <w:rPr>
                <w:b/>
                <w:bCs/>
                <w:color w:val="000000"/>
                <w:u w:val="single"/>
              </w:rPr>
            </w:pPr>
            <w:r w:rsidRPr="00C07FD0">
              <w:rPr>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7D0142" w:rsidRPr="00C07FD0" w:rsidP="002C1528" w14:paraId="25A9E691" w14:textId="77777777">
            <w:pPr>
              <w:autoSpaceDE/>
              <w:autoSpaceDN/>
              <w:adjustRightInd/>
              <w:jc w:val="center"/>
              <w:rPr>
                <w:b/>
                <w:bCs/>
                <w:color w:val="000000"/>
                <w:u w:val="single"/>
              </w:rPr>
            </w:pPr>
            <w:r w:rsidRPr="00C07FD0">
              <w:rPr>
                <w:b/>
                <w:bCs/>
                <w:color w:val="000000"/>
                <w:u w:val="single"/>
              </w:rPr>
              <w:t>Salary Cost per Hour</w:t>
            </w:r>
          </w:p>
        </w:tc>
        <w:tc>
          <w:tcPr>
            <w:tcW w:w="900" w:type="dxa"/>
            <w:tcBorders>
              <w:top w:val="single" w:sz="4" w:space="0" w:color="auto"/>
              <w:left w:val="single" w:sz="4" w:space="0" w:color="auto"/>
              <w:bottom w:val="single" w:sz="4" w:space="0" w:color="auto"/>
              <w:right w:val="single" w:sz="4" w:space="0" w:color="auto"/>
            </w:tcBorders>
            <w:vAlign w:val="bottom"/>
            <w:hideMark/>
          </w:tcPr>
          <w:p w:rsidR="007D0142" w:rsidRPr="00C07FD0" w:rsidP="002C1528" w14:paraId="01FF03CC" w14:textId="77777777">
            <w:pPr>
              <w:autoSpaceDE/>
              <w:autoSpaceDN/>
              <w:adjustRightInd/>
              <w:jc w:val="center"/>
              <w:rPr>
                <w:b/>
                <w:bCs/>
                <w:color w:val="000000"/>
                <w:u w:val="single"/>
              </w:rPr>
            </w:pPr>
            <w:r w:rsidRPr="00C07FD0">
              <w:rPr>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tcPr>
          <w:p w:rsidR="007D0142" w:rsidRPr="00C07FD0" w:rsidP="002C1528" w14:paraId="2F4168A6" w14:textId="77777777">
            <w:pPr>
              <w:autoSpaceDE/>
              <w:autoSpaceDN/>
              <w:adjustRightInd/>
              <w:jc w:val="center"/>
              <w:rPr>
                <w:b/>
                <w:bCs/>
                <w:color w:val="000000"/>
                <w:u w:val="single"/>
              </w:rPr>
            </w:pPr>
            <w:r w:rsidRPr="00C07FD0">
              <w:rPr>
                <w:b/>
                <w:bCs/>
                <w:color w:val="000000"/>
                <w:u w:val="single"/>
              </w:rPr>
              <w:t>Total Burden Cost</w:t>
            </w:r>
          </w:p>
        </w:tc>
      </w:tr>
      <w:tr w14:paraId="3C9A7703" w14:textId="77777777" w:rsidTr="002C1528">
        <w:tblPrEx>
          <w:tblW w:w="10975" w:type="dxa"/>
          <w:jc w:val="center"/>
          <w:tblLayout w:type="fixed"/>
          <w:tblCellMar>
            <w:top w:w="15" w:type="dxa"/>
            <w:bottom w:w="15" w:type="dxa"/>
          </w:tblCellMar>
          <w:tblLook w:val="04A0"/>
        </w:tblPrEx>
        <w:trPr>
          <w:trHeight w:val="92"/>
          <w:jc w:val="center"/>
        </w:trPr>
        <w:tc>
          <w:tcPr>
            <w:tcW w:w="249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D0142" w:rsidRPr="001139A7" w:rsidP="002C1528" w14:paraId="0DB3AC0D" w14:textId="55AE1F0A">
            <w:pPr>
              <w:autoSpaceDE/>
              <w:autoSpaceDN/>
              <w:adjustRightInd/>
              <w:rPr>
                <w:color w:val="000000"/>
              </w:rPr>
            </w:pPr>
            <w:r w:rsidRPr="008B4D01">
              <w:rPr>
                <w:color w:val="000000"/>
              </w:rPr>
              <w:t>Creation of Class III alternative emergency response information plan</w:t>
            </w:r>
          </w:p>
        </w:tc>
        <w:tc>
          <w:tcPr>
            <w:tcW w:w="13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D0142" w:rsidRPr="001139A7" w:rsidP="002C1528" w14:paraId="40DC238C" w14:textId="000E9489">
            <w:pPr>
              <w:autoSpaceDE/>
              <w:autoSpaceDN/>
              <w:adjustRightInd/>
              <w:jc w:val="right"/>
              <w:rPr>
                <w:color w:val="000000"/>
              </w:rPr>
            </w:pPr>
            <w:r>
              <w:rPr>
                <w:color w:val="000000"/>
              </w:rPr>
              <w:t>388</w:t>
            </w:r>
          </w:p>
        </w:tc>
        <w:tc>
          <w:tcPr>
            <w:tcW w:w="12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D0142" w:rsidRPr="001139A7" w:rsidP="002C1528" w14:paraId="584C8DDF" w14:textId="77777777">
            <w:pPr>
              <w:autoSpaceDE/>
              <w:autoSpaceDN/>
              <w:adjustRightInd/>
              <w:jc w:val="right"/>
              <w:rPr>
                <w:color w:val="000000"/>
              </w:rPr>
            </w:pPr>
            <w:r w:rsidRPr="001139A7">
              <w:rPr>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D0142" w:rsidRPr="001139A7" w:rsidP="002C1528" w14:paraId="0BEB7FF4" w14:textId="22EA19EB">
            <w:pPr>
              <w:autoSpaceDE/>
              <w:autoSpaceDN/>
              <w:adjustRightInd/>
              <w:jc w:val="right"/>
              <w:rPr>
                <w:color w:val="000000"/>
              </w:rPr>
            </w:pPr>
            <w:r>
              <w:rPr>
                <w:color w:val="000000"/>
              </w:rPr>
              <w:t>388</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D0142" w:rsidRPr="001139A7" w:rsidP="002C1528" w14:paraId="6498623E" w14:textId="7F996239">
            <w:pPr>
              <w:autoSpaceDE/>
              <w:autoSpaceDN/>
              <w:adjustRightInd/>
              <w:jc w:val="right"/>
              <w:rPr>
                <w:color w:val="000000"/>
              </w:rPr>
            </w:pPr>
            <w:r>
              <w:rPr>
                <w:color w:val="000000"/>
              </w:rPr>
              <w:t>4</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7D0142" w:rsidRPr="001139A7" w:rsidP="002C1528" w14:paraId="44FDE3FA" w14:textId="04CF8EBD">
            <w:pPr>
              <w:autoSpaceDE/>
              <w:autoSpaceDN/>
              <w:adjustRightInd/>
              <w:jc w:val="right"/>
              <w:rPr>
                <w:color w:val="000000"/>
              </w:rPr>
            </w:pPr>
            <w:r>
              <w:rPr>
                <w:color w:val="000000"/>
              </w:rPr>
              <w:t>1,552</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D0142" w:rsidRPr="001139A7" w:rsidP="002C1528" w14:paraId="5B1FC689" w14:textId="12173290">
            <w:pPr>
              <w:autoSpaceDE/>
              <w:autoSpaceDN/>
              <w:adjustRightInd/>
              <w:jc w:val="right"/>
              <w:rPr>
                <w:color w:val="000000"/>
              </w:rPr>
            </w:pPr>
            <w:r w:rsidRPr="001139A7">
              <w:rPr>
                <w:color w:val="000000"/>
              </w:rPr>
              <w:t>$</w:t>
            </w:r>
            <w:r w:rsidR="004B5D1E">
              <w:rPr>
                <w:color w:val="000000"/>
              </w:rPr>
              <w:t>56.08</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7D0142" w:rsidRPr="001139A7" w:rsidP="002C1528" w14:paraId="6D105201" w14:textId="0BB17866">
            <w:pPr>
              <w:autoSpaceDE/>
              <w:autoSpaceDN/>
              <w:adjustRightInd/>
              <w:jc w:val="right"/>
              <w:rPr>
                <w:color w:val="000000"/>
              </w:rPr>
            </w:pPr>
            <w:r w:rsidRPr="001139A7">
              <w:rPr>
                <w:color w:val="000000"/>
              </w:rPr>
              <w:t>$</w:t>
            </w:r>
            <w:r w:rsidR="004B5D1E">
              <w:rPr>
                <w:color w:val="000000"/>
              </w:rPr>
              <w:t>87,030</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7D0142" w:rsidRPr="001139A7" w:rsidP="002C1528" w14:paraId="2626E135" w14:textId="77777777">
            <w:pPr>
              <w:autoSpaceDE/>
              <w:autoSpaceDN/>
              <w:adjustRightInd/>
              <w:jc w:val="right"/>
              <w:rPr>
                <w:color w:val="000000"/>
              </w:rPr>
            </w:pPr>
            <w:r>
              <w:rPr>
                <w:color w:val="000000"/>
              </w:rPr>
              <w:t>$0</w:t>
            </w:r>
            <w:r w:rsidRPr="001139A7">
              <w:rPr>
                <w:color w:val="000000"/>
              </w:rPr>
              <w:t xml:space="preserve"> </w:t>
            </w:r>
          </w:p>
        </w:tc>
      </w:tr>
    </w:tbl>
    <w:p w:rsidR="007D0142" w:rsidP="008B7A8B" w14:paraId="7C1A0347" w14:textId="77777777">
      <w:pPr>
        <w:rPr>
          <w:sz w:val="24"/>
          <w:szCs w:val="24"/>
          <w:u w:val="single"/>
        </w:rPr>
      </w:pPr>
    </w:p>
    <w:p w:rsidR="007D0142" w:rsidP="00561219" w14:paraId="574DF26B" w14:textId="0736BB15">
      <w:pPr>
        <w:ind w:left="720" w:hanging="720"/>
        <w:rPr>
          <w:sz w:val="24"/>
          <w:szCs w:val="24"/>
          <w:u w:val="single"/>
        </w:rPr>
      </w:pPr>
      <w:r w:rsidRPr="008B4D01">
        <w:rPr>
          <w:sz w:val="24"/>
          <w:szCs w:val="24"/>
        </w:rPr>
        <w:t>(</w:t>
      </w:r>
      <w:r w:rsidRPr="008B4D01" w:rsidR="00A67A62">
        <w:rPr>
          <w:sz w:val="24"/>
          <w:szCs w:val="24"/>
        </w:rPr>
        <w:t>1</w:t>
      </w:r>
      <w:r w:rsidR="00A67A62">
        <w:rPr>
          <w:sz w:val="24"/>
          <w:szCs w:val="24"/>
        </w:rPr>
        <w:t>0</w:t>
      </w:r>
      <w:r w:rsidRPr="008B4D01">
        <w:rPr>
          <w:sz w:val="24"/>
          <w:szCs w:val="24"/>
        </w:rPr>
        <w:t>)</w:t>
      </w:r>
      <w:r w:rsidRPr="008B4D01">
        <w:rPr>
          <w:sz w:val="24"/>
          <w:szCs w:val="24"/>
        </w:rPr>
        <w:tab/>
      </w:r>
      <w:r w:rsidRPr="00561219">
        <w:rPr>
          <w:b/>
          <w:bCs/>
          <w:sz w:val="24"/>
          <w:szCs w:val="24"/>
        </w:rPr>
        <w:t>Retention of Class III alternative emergency response information plan (Retention Only)</w:t>
      </w:r>
      <w:r w:rsidRPr="00561219" w:rsidR="00AA76BD">
        <w:rPr>
          <w:sz w:val="24"/>
          <w:szCs w:val="24"/>
        </w:rPr>
        <w:t xml:space="preserve"> - Section</w:t>
      </w:r>
    </w:p>
    <w:p w:rsidR="008B4D01" w:rsidP="008B7A8B" w14:paraId="3B80BAAD" w14:textId="77777777">
      <w:pPr>
        <w:rPr>
          <w:sz w:val="24"/>
          <w:szCs w:val="24"/>
          <w:u w:val="single"/>
        </w:rPr>
      </w:pPr>
    </w:p>
    <w:p w:rsidR="008B4D01" w:rsidP="008B7A8B" w14:paraId="035B68B0" w14:textId="37160D03">
      <w:pPr>
        <w:rPr>
          <w:sz w:val="24"/>
          <w:szCs w:val="24"/>
        </w:rPr>
      </w:pPr>
      <w:r w:rsidRPr="004D6BE4">
        <w:rPr>
          <w:sz w:val="24"/>
          <w:szCs w:val="24"/>
        </w:rPr>
        <w:t xml:space="preserve">PHMSA estimates that 388 Class III railroads will </w:t>
      </w:r>
      <w:r>
        <w:rPr>
          <w:sz w:val="24"/>
          <w:szCs w:val="24"/>
        </w:rPr>
        <w:t>need to retain</w:t>
      </w:r>
      <w:r w:rsidRPr="004D6BE4">
        <w:rPr>
          <w:sz w:val="24"/>
          <w:szCs w:val="24"/>
        </w:rPr>
        <w:t xml:space="preserve"> 388 alternative emergency response plans per year.  PHMSA estimates that each response plan will take </w:t>
      </w:r>
      <w:r>
        <w:rPr>
          <w:sz w:val="24"/>
          <w:szCs w:val="24"/>
        </w:rPr>
        <w:t>0.083</w:t>
      </w:r>
      <w:r w:rsidRPr="004D6BE4">
        <w:rPr>
          <w:sz w:val="24"/>
          <w:szCs w:val="24"/>
        </w:rPr>
        <w:t xml:space="preserve"> hours to </w:t>
      </w:r>
      <w:r>
        <w:rPr>
          <w:sz w:val="24"/>
          <w:szCs w:val="24"/>
        </w:rPr>
        <w:t>maintain</w:t>
      </w:r>
      <w:r w:rsidRPr="004D6BE4">
        <w:rPr>
          <w:sz w:val="24"/>
          <w:szCs w:val="24"/>
        </w:rPr>
        <w:t xml:space="preserve"> </w:t>
      </w:r>
      <w:r>
        <w:rPr>
          <w:sz w:val="24"/>
          <w:szCs w:val="24"/>
        </w:rPr>
        <w:t>this plan resulting</w:t>
      </w:r>
      <w:r w:rsidRPr="004D6BE4">
        <w:rPr>
          <w:sz w:val="24"/>
          <w:szCs w:val="24"/>
        </w:rPr>
        <w:t xml:space="preserve"> in </w:t>
      </w:r>
      <w:r>
        <w:rPr>
          <w:sz w:val="24"/>
          <w:szCs w:val="24"/>
        </w:rPr>
        <w:t>32.20</w:t>
      </w:r>
      <w:r w:rsidRPr="004D6BE4">
        <w:rPr>
          <w:sz w:val="24"/>
          <w:szCs w:val="24"/>
        </w:rPr>
        <w:t xml:space="preserve"> burden hours (388 Class III railroads x </w:t>
      </w:r>
      <w:r>
        <w:rPr>
          <w:sz w:val="24"/>
          <w:szCs w:val="24"/>
        </w:rPr>
        <w:t>0.083</w:t>
      </w:r>
      <w:r w:rsidRPr="004D6BE4">
        <w:rPr>
          <w:sz w:val="24"/>
          <w:szCs w:val="24"/>
        </w:rPr>
        <w:t xml:space="preserve"> hours per response plan). It is estimated that a railroad employee making $56.08 per hour will perform this function resulting in an increased salary cost of $</w:t>
      </w:r>
      <w:r>
        <w:rPr>
          <w:sz w:val="24"/>
          <w:szCs w:val="24"/>
        </w:rPr>
        <w:t>1,805</w:t>
      </w:r>
      <w:r w:rsidRPr="004D6BE4">
        <w:rPr>
          <w:sz w:val="24"/>
          <w:szCs w:val="24"/>
        </w:rPr>
        <w:t xml:space="preserve"> (</w:t>
      </w:r>
      <w:r w:rsidR="00891780">
        <w:rPr>
          <w:sz w:val="24"/>
          <w:szCs w:val="24"/>
        </w:rPr>
        <w:t>32.20</w:t>
      </w:r>
      <w:r w:rsidRPr="004D6BE4">
        <w:rPr>
          <w:sz w:val="24"/>
          <w:szCs w:val="24"/>
        </w:rPr>
        <w:t xml:space="preserve"> burden hours × $56.08 per hour). There are no additional burden costs associated with this information collection.</w:t>
      </w:r>
    </w:p>
    <w:p w:rsidR="004D6BE4" w:rsidP="008B7A8B" w14:paraId="30A6054C" w14:textId="77777777">
      <w:pPr>
        <w:rPr>
          <w:sz w:val="24"/>
          <w:szCs w:val="24"/>
          <w:u w:val="single"/>
        </w:rPr>
      </w:pPr>
    </w:p>
    <w:tbl>
      <w:tblPr>
        <w:tblW w:w="10975" w:type="dxa"/>
        <w:jc w:val="center"/>
        <w:tblLayout w:type="fixed"/>
        <w:tblCellMar>
          <w:top w:w="15" w:type="dxa"/>
          <w:bottom w:w="15" w:type="dxa"/>
        </w:tblCellMar>
        <w:tblLook w:val="04A0"/>
      </w:tblPr>
      <w:tblGrid>
        <w:gridCol w:w="2492"/>
        <w:gridCol w:w="1306"/>
        <w:gridCol w:w="1237"/>
        <w:gridCol w:w="1170"/>
        <w:gridCol w:w="1080"/>
        <w:gridCol w:w="900"/>
        <w:gridCol w:w="990"/>
        <w:gridCol w:w="900"/>
        <w:gridCol w:w="900"/>
      </w:tblGrid>
      <w:tr w14:paraId="5891DA3D" w14:textId="77777777" w:rsidTr="002C1528">
        <w:tblPrEx>
          <w:tblW w:w="10975" w:type="dxa"/>
          <w:jc w:val="center"/>
          <w:tblLayout w:type="fixed"/>
          <w:tblCellMar>
            <w:top w:w="15" w:type="dxa"/>
            <w:bottom w:w="15" w:type="dxa"/>
          </w:tblCellMar>
          <w:tblLook w:val="04A0"/>
        </w:tblPrEx>
        <w:trPr>
          <w:trHeight w:val="630"/>
          <w:jc w:val="center"/>
        </w:trPr>
        <w:tc>
          <w:tcPr>
            <w:tcW w:w="2492" w:type="dxa"/>
            <w:tcBorders>
              <w:top w:val="single" w:sz="4" w:space="0" w:color="auto"/>
              <w:left w:val="single" w:sz="4" w:space="0" w:color="auto"/>
              <w:bottom w:val="single" w:sz="4" w:space="0" w:color="auto"/>
              <w:right w:val="single" w:sz="4" w:space="0" w:color="auto"/>
            </w:tcBorders>
            <w:vAlign w:val="bottom"/>
            <w:hideMark/>
          </w:tcPr>
          <w:p w:rsidR="008B4D01" w:rsidRPr="00C07FD0" w:rsidP="002C1528" w14:paraId="42C4E610" w14:textId="77777777">
            <w:pPr>
              <w:autoSpaceDE/>
              <w:autoSpaceDN/>
              <w:adjustRightInd/>
              <w:jc w:val="center"/>
              <w:rPr>
                <w:b/>
                <w:bCs/>
                <w:color w:val="000000"/>
                <w:u w:val="single"/>
              </w:rPr>
            </w:pPr>
            <w:r w:rsidRPr="00C07FD0">
              <w:rPr>
                <w:b/>
                <w:bCs/>
                <w:color w:val="000000"/>
                <w:u w:val="single"/>
              </w:rPr>
              <w:t>Information Collection Request</w:t>
            </w:r>
          </w:p>
        </w:tc>
        <w:tc>
          <w:tcPr>
            <w:tcW w:w="1306" w:type="dxa"/>
            <w:tcBorders>
              <w:top w:val="single" w:sz="4" w:space="0" w:color="auto"/>
              <w:left w:val="single" w:sz="4" w:space="0" w:color="auto"/>
              <w:bottom w:val="single" w:sz="4" w:space="0" w:color="auto"/>
              <w:right w:val="single" w:sz="4" w:space="0" w:color="auto"/>
            </w:tcBorders>
            <w:vAlign w:val="bottom"/>
            <w:hideMark/>
          </w:tcPr>
          <w:p w:rsidR="008B4D01" w:rsidRPr="00C07FD0" w:rsidP="002C1528" w14:paraId="16BACC4E" w14:textId="77777777">
            <w:pPr>
              <w:autoSpaceDE/>
              <w:autoSpaceDN/>
              <w:adjustRightInd/>
              <w:jc w:val="center"/>
              <w:rPr>
                <w:b/>
                <w:bCs/>
                <w:color w:val="000000"/>
                <w:u w:val="single"/>
              </w:rPr>
            </w:pPr>
            <w:r w:rsidRPr="00C07FD0">
              <w:rPr>
                <w:b/>
                <w:bCs/>
                <w:color w:val="000000"/>
                <w:u w:val="single"/>
              </w:rPr>
              <w:t>Number of Respondents</w:t>
            </w:r>
          </w:p>
        </w:tc>
        <w:tc>
          <w:tcPr>
            <w:tcW w:w="1237" w:type="dxa"/>
            <w:tcBorders>
              <w:top w:val="single" w:sz="4" w:space="0" w:color="auto"/>
              <w:left w:val="single" w:sz="4" w:space="0" w:color="auto"/>
              <w:bottom w:val="single" w:sz="4" w:space="0" w:color="auto"/>
              <w:right w:val="single" w:sz="4" w:space="0" w:color="auto"/>
            </w:tcBorders>
            <w:vAlign w:val="bottom"/>
            <w:hideMark/>
          </w:tcPr>
          <w:p w:rsidR="008B4D01" w:rsidRPr="00C07FD0" w:rsidP="002C1528" w14:paraId="173C93AC" w14:textId="77777777">
            <w:pPr>
              <w:autoSpaceDE/>
              <w:autoSpaceDN/>
              <w:adjustRightInd/>
              <w:jc w:val="center"/>
              <w:rPr>
                <w:b/>
                <w:bCs/>
                <w:color w:val="000000"/>
                <w:u w:val="single"/>
              </w:rPr>
            </w:pPr>
            <w:r w:rsidRPr="00C07FD0">
              <w:rPr>
                <w:b/>
                <w:bCs/>
                <w:color w:val="000000"/>
                <w:u w:val="single"/>
              </w:rPr>
              <w:t>Response per Carrier</w:t>
            </w:r>
          </w:p>
        </w:tc>
        <w:tc>
          <w:tcPr>
            <w:tcW w:w="1170" w:type="dxa"/>
            <w:tcBorders>
              <w:top w:val="single" w:sz="4" w:space="0" w:color="auto"/>
              <w:left w:val="single" w:sz="4" w:space="0" w:color="auto"/>
              <w:bottom w:val="single" w:sz="4" w:space="0" w:color="auto"/>
              <w:right w:val="single" w:sz="4" w:space="0" w:color="auto"/>
            </w:tcBorders>
            <w:vAlign w:val="bottom"/>
            <w:hideMark/>
          </w:tcPr>
          <w:p w:rsidR="008B4D01" w:rsidRPr="00C07FD0" w:rsidP="002C1528" w14:paraId="09F9DDF7" w14:textId="77777777">
            <w:pPr>
              <w:autoSpaceDE/>
              <w:autoSpaceDN/>
              <w:adjustRightInd/>
              <w:jc w:val="center"/>
              <w:rPr>
                <w:b/>
                <w:bCs/>
                <w:color w:val="000000"/>
                <w:u w:val="single"/>
              </w:rPr>
            </w:pPr>
            <w:r w:rsidRPr="00C07FD0">
              <w:rPr>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8B4D01" w:rsidRPr="00C07FD0" w:rsidP="002C1528" w14:paraId="51C51436" w14:textId="77777777">
            <w:pPr>
              <w:autoSpaceDE/>
              <w:autoSpaceDN/>
              <w:adjustRightInd/>
              <w:jc w:val="center"/>
              <w:rPr>
                <w:b/>
                <w:bCs/>
                <w:color w:val="000000"/>
                <w:u w:val="single"/>
              </w:rPr>
            </w:pPr>
            <w:r w:rsidRPr="00C07FD0">
              <w:rPr>
                <w:b/>
                <w:bCs/>
                <w:color w:val="000000"/>
                <w:u w:val="single"/>
              </w:rPr>
              <w:t>Hours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8B4D01" w:rsidRPr="00C07FD0" w:rsidP="002C1528" w14:paraId="10A54066" w14:textId="77777777">
            <w:pPr>
              <w:autoSpaceDE/>
              <w:autoSpaceDN/>
              <w:adjustRightInd/>
              <w:jc w:val="center"/>
              <w:rPr>
                <w:b/>
                <w:bCs/>
                <w:color w:val="000000"/>
                <w:u w:val="single"/>
              </w:rPr>
            </w:pPr>
            <w:r w:rsidRPr="00C07FD0">
              <w:rPr>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8B4D01" w:rsidRPr="00C07FD0" w:rsidP="002C1528" w14:paraId="2EA4484C" w14:textId="77777777">
            <w:pPr>
              <w:autoSpaceDE/>
              <w:autoSpaceDN/>
              <w:adjustRightInd/>
              <w:jc w:val="center"/>
              <w:rPr>
                <w:b/>
                <w:bCs/>
                <w:color w:val="000000"/>
                <w:u w:val="single"/>
              </w:rPr>
            </w:pPr>
            <w:r w:rsidRPr="00C07FD0">
              <w:rPr>
                <w:b/>
                <w:bCs/>
                <w:color w:val="000000"/>
                <w:u w:val="single"/>
              </w:rPr>
              <w:t>Salary Cost per Hour</w:t>
            </w:r>
          </w:p>
        </w:tc>
        <w:tc>
          <w:tcPr>
            <w:tcW w:w="900" w:type="dxa"/>
            <w:tcBorders>
              <w:top w:val="single" w:sz="4" w:space="0" w:color="auto"/>
              <w:left w:val="single" w:sz="4" w:space="0" w:color="auto"/>
              <w:bottom w:val="single" w:sz="4" w:space="0" w:color="auto"/>
              <w:right w:val="single" w:sz="4" w:space="0" w:color="auto"/>
            </w:tcBorders>
            <w:vAlign w:val="bottom"/>
            <w:hideMark/>
          </w:tcPr>
          <w:p w:rsidR="008B4D01" w:rsidRPr="00C07FD0" w:rsidP="002C1528" w14:paraId="6F764AC5" w14:textId="77777777">
            <w:pPr>
              <w:autoSpaceDE/>
              <w:autoSpaceDN/>
              <w:adjustRightInd/>
              <w:jc w:val="center"/>
              <w:rPr>
                <w:b/>
                <w:bCs/>
                <w:color w:val="000000"/>
                <w:u w:val="single"/>
              </w:rPr>
            </w:pPr>
            <w:r w:rsidRPr="00C07FD0">
              <w:rPr>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tcPr>
          <w:p w:rsidR="008B4D01" w:rsidRPr="00C07FD0" w:rsidP="002C1528" w14:paraId="281F6C7E" w14:textId="77777777">
            <w:pPr>
              <w:autoSpaceDE/>
              <w:autoSpaceDN/>
              <w:adjustRightInd/>
              <w:jc w:val="center"/>
              <w:rPr>
                <w:b/>
                <w:bCs/>
                <w:color w:val="000000"/>
                <w:u w:val="single"/>
              </w:rPr>
            </w:pPr>
            <w:r w:rsidRPr="00C07FD0">
              <w:rPr>
                <w:b/>
                <w:bCs/>
                <w:color w:val="000000"/>
                <w:u w:val="single"/>
              </w:rPr>
              <w:t>Total Burden Cost</w:t>
            </w:r>
          </w:p>
        </w:tc>
      </w:tr>
      <w:tr w14:paraId="0D6EE704" w14:textId="77777777" w:rsidTr="002C1528">
        <w:tblPrEx>
          <w:tblW w:w="10975" w:type="dxa"/>
          <w:jc w:val="center"/>
          <w:tblLayout w:type="fixed"/>
          <w:tblCellMar>
            <w:top w:w="15" w:type="dxa"/>
            <w:bottom w:w="15" w:type="dxa"/>
          </w:tblCellMar>
          <w:tblLook w:val="04A0"/>
        </w:tblPrEx>
        <w:trPr>
          <w:trHeight w:val="92"/>
          <w:jc w:val="center"/>
        </w:trPr>
        <w:tc>
          <w:tcPr>
            <w:tcW w:w="249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B4D01" w:rsidRPr="001139A7" w:rsidP="002C1528" w14:paraId="6E6E4666" w14:textId="1B1284CA">
            <w:pPr>
              <w:autoSpaceDE/>
              <w:autoSpaceDN/>
              <w:adjustRightInd/>
              <w:rPr>
                <w:color w:val="000000"/>
              </w:rPr>
            </w:pPr>
            <w:r w:rsidRPr="008B4D01">
              <w:rPr>
                <w:color w:val="000000"/>
              </w:rPr>
              <w:t>Retention of Class III alternative emergency response information plan (Retention Only)</w:t>
            </w:r>
          </w:p>
        </w:tc>
        <w:tc>
          <w:tcPr>
            <w:tcW w:w="13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B4D01" w:rsidRPr="001139A7" w:rsidP="002C1528" w14:paraId="178FBB02" w14:textId="7A74173E">
            <w:pPr>
              <w:autoSpaceDE/>
              <w:autoSpaceDN/>
              <w:adjustRightInd/>
              <w:jc w:val="right"/>
              <w:rPr>
                <w:color w:val="000000"/>
              </w:rPr>
            </w:pPr>
            <w:r>
              <w:rPr>
                <w:color w:val="000000"/>
              </w:rPr>
              <w:t>388</w:t>
            </w:r>
          </w:p>
        </w:tc>
        <w:tc>
          <w:tcPr>
            <w:tcW w:w="12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B4D01" w:rsidRPr="001139A7" w:rsidP="002C1528" w14:paraId="0005EA43" w14:textId="77777777">
            <w:pPr>
              <w:autoSpaceDE/>
              <w:autoSpaceDN/>
              <w:adjustRightInd/>
              <w:jc w:val="right"/>
              <w:rPr>
                <w:color w:val="000000"/>
              </w:rPr>
            </w:pPr>
            <w:r w:rsidRPr="001139A7">
              <w:rPr>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B4D01" w:rsidRPr="001139A7" w:rsidP="002C1528" w14:paraId="7DF8B818" w14:textId="7AA358FA">
            <w:pPr>
              <w:autoSpaceDE/>
              <w:autoSpaceDN/>
              <w:adjustRightInd/>
              <w:jc w:val="right"/>
              <w:rPr>
                <w:color w:val="000000"/>
              </w:rPr>
            </w:pPr>
            <w:r>
              <w:rPr>
                <w:color w:val="000000"/>
              </w:rPr>
              <w:t>388</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B4D01" w:rsidRPr="001139A7" w:rsidP="002C1528" w14:paraId="49BB73EB" w14:textId="186F3CA0">
            <w:pPr>
              <w:autoSpaceDE/>
              <w:autoSpaceDN/>
              <w:adjustRightInd/>
              <w:jc w:val="right"/>
              <w:rPr>
                <w:color w:val="000000"/>
              </w:rPr>
            </w:pPr>
            <w:r>
              <w:rPr>
                <w:color w:val="000000"/>
              </w:rPr>
              <w:t>0.083</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8B4D01" w:rsidRPr="001139A7" w:rsidP="002C1528" w14:paraId="375AE819" w14:textId="0E32D99C">
            <w:pPr>
              <w:autoSpaceDE/>
              <w:autoSpaceDN/>
              <w:adjustRightInd/>
              <w:jc w:val="right"/>
              <w:rPr>
                <w:color w:val="000000"/>
              </w:rPr>
            </w:pPr>
            <w:r>
              <w:rPr>
                <w:color w:val="000000"/>
              </w:rPr>
              <w:t>32.20</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B4D01" w:rsidRPr="001139A7" w:rsidP="002C1528" w14:paraId="3586C5DF" w14:textId="2E46A84C">
            <w:pPr>
              <w:autoSpaceDE/>
              <w:autoSpaceDN/>
              <w:adjustRightInd/>
              <w:jc w:val="right"/>
              <w:rPr>
                <w:color w:val="000000"/>
              </w:rPr>
            </w:pPr>
            <w:r w:rsidRPr="001139A7">
              <w:rPr>
                <w:color w:val="000000"/>
              </w:rPr>
              <w:t>$</w:t>
            </w:r>
            <w:r w:rsidR="00CD2D46">
              <w:rPr>
                <w:color w:val="000000"/>
              </w:rPr>
              <w:t>56.08</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8B4D01" w:rsidRPr="001139A7" w:rsidP="002C1528" w14:paraId="0E61DE19" w14:textId="0236A39E">
            <w:pPr>
              <w:autoSpaceDE/>
              <w:autoSpaceDN/>
              <w:adjustRightInd/>
              <w:jc w:val="right"/>
              <w:rPr>
                <w:color w:val="000000"/>
              </w:rPr>
            </w:pPr>
            <w:r w:rsidRPr="001139A7">
              <w:rPr>
                <w:color w:val="000000"/>
              </w:rPr>
              <w:t>$</w:t>
            </w:r>
            <w:r w:rsidR="00CD2D46">
              <w:rPr>
                <w:color w:val="000000"/>
              </w:rPr>
              <w:t>1,805</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8B4D01" w:rsidRPr="001139A7" w:rsidP="002C1528" w14:paraId="5B920FA4" w14:textId="77777777">
            <w:pPr>
              <w:autoSpaceDE/>
              <w:autoSpaceDN/>
              <w:adjustRightInd/>
              <w:jc w:val="right"/>
              <w:rPr>
                <w:color w:val="000000"/>
              </w:rPr>
            </w:pPr>
            <w:r>
              <w:rPr>
                <w:color w:val="000000"/>
              </w:rPr>
              <w:t>$0</w:t>
            </w:r>
            <w:r w:rsidRPr="001139A7">
              <w:rPr>
                <w:color w:val="000000"/>
              </w:rPr>
              <w:t xml:space="preserve"> </w:t>
            </w:r>
          </w:p>
        </w:tc>
      </w:tr>
    </w:tbl>
    <w:p w:rsidR="008B4D01" w:rsidP="008B7A8B" w14:paraId="78273146" w14:textId="77777777">
      <w:pPr>
        <w:rPr>
          <w:sz w:val="24"/>
          <w:szCs w:val="24"/>
          <w:u w:val="single"/>
        </w:rPr>
      </w:pPr>
    </w:p>
    <w:p w:rsidR="008B4D01" w:rsidP="008B7A8B" w14:paraId="45618CD6" w14:textId="77777777">
      <w:pPr>
        <w:rPr>
          <w:sz w:val="24"/>
          <w:szCs w:val="24"/>
          <w:u w:val="single"/>
        </w:rPr>
      </w:pPr>
    </w:p>
    <w:p w:rsidR="00887664" w:rsidRPr="00F60F0E" w:rsidP="008B4D01" w14:paraId="58710FAE" w14:textId="59B3D2BE">
      <w:pPr>
        <w:ind w:left="720" w:hanging="720"/>
        <w:rPr>
          <w:sz w:val="24"/>
          <w:szCs w:val="24"/>
        </w:rPr>
      </w:pPr>
      <w:r w:rsidRPr="008B4D01">
        <w:rPr>
          <w:sz w:val="24"/>
          <w:szCs w:val="24"/>
        </w:rPr>
        <w:t>(</w:t>
      </w:r>
      <w:r w:rsidRPr="008B4D01" w:rsidR="00A67A62">
        <w:rPr>
          <w:sz w:val="24"/>
          <w:szCs w:val="24"/>
        </w:rPr>
        <w:t>1</w:t>
      </w:r>
      <w:r w:rsidR="00A67A62">
        <w:rPr>
          <w:sz w:val="24"/>
          <w:szCs w:val="24"/>
        </w:rPr>
        <w:t>1</w:t>
      </w:r>
      <w:r w:rsidRPr="008B4D01">
        <w:rPr>
          <w:sz w:val="24"/>
          <w:szCs w:val="24"/>
        </w:rPr>
        <w:t>)</w:t>
      </w:r>
      <w:r w:rsidRPr="008B4D01">
        <w:rPr>
          <w:sz w:val="24"/>
          <w:szCs w:val="24"/>
        </w:rPr>
        <w:tab/>
      </w:r>
      <w:r w:rsidRPr="00561219" w:rsidR="001F414A">
        <w:rPr>
          <w:b/>
          <w:bCs/>
          <w:sz w:val="24"/>
          <w:szCs w:val="24"/>
        </w:rPr>
        <w:t>Nonconf</w:t>
      </w:r>
      <w:r w:rsidRPr="00561219" w:rsidR="00E333ED">
        <w:rPr>
          <w:b/>
          <w:bCs/>
          <w:sz w:val="24"/>
          <w:szCs w:val="24"/>
        </w:rPr>
        <w:t>orming B</w:t>
      </w:r>
      <w:r w:rsidRPr="00561219" w:rsidR="001F414A">
        <w:rPr>
          <w:b/>
          <w:bCs/>
          <w:sz w:val="24"/>
          <w:szCs w:val="24"/>
        </w:rPr>
        <w:t xml:space="preserve">ulk </w:t>
      </w:r>
      <w:r w:rsidRPr="00561219" w:rsidR="00E333ED">
        <w:rPr>
          <w:b/>
          <w:bCs/>
          <w:sz w:val="24"/>
          <w:szCs w:val="24"/>
        </w:rPr>
        <w:t>P</w:t>
      </w:r>
      <w:r w:rsidRPr="00561219" w:rsidR="001F414A">
        <w:rPr>
          <w:b/>
          <w:bCs/>
          <w:sz w:val="24"/>
          <w:szCs w:val="24"/>
        </w:rPr>
        <w:t xml:space="preserve">ackages must be </w:t>
      </w:r>
      <w:r w:rsidRPr="00561219" w:rsidR="00E333ED">
        <w:rPr>
          <w:b/>
          <w:bCs/>
          <w:sz w:val="24"/>
          <w:szCs w:val="24"/>
        </w:rPr>
        <w:t>R</w:t>
      </w:r>
      <w:r w:rsidRPr="00561219" w:rsidR="001F414A">
        <w:rPr>
          <w:b/>
          <w:bCs/>
          <w:sz w:val="24"/>
          <w:szCs w:val="24"/>
        </w:rPr>
        <w:t xml:space="preserve">epaired or </w:t>
      </w:r>
      <w:r w:rsidRPr="00561219" w:rsidR="00E333ED">
        <w:rPr>
          <w:b/>
          <w:bCs/>
          <w:sz w:val="24"/>
          <w:szCs w:val="24"/>
        </w:rPr>
        <w:t>A</w:t>
      </w:r>
      <w:r w:rsidRPr="00561219" w:rsidR="001F414A">
        <w:rPr>
          <w:b/>
          <w:bCs/>
          <w:sz w:val="24"/>
          <w:szCs w:val="24"/>
        </w:rPr>
        <w:t xml:space="preserve">pproved </w:t>
      </w:r>
      <w:r w:rsidRPr="00561219" w:rsidR="004B1D92">
        <w:rPr>
          <w:b/>
          <w:bCs/>
          <w:sz w:val="24"/>
          <w:szCs w:val="24"/>
        </w:rPr>
        <w:t xml:space="preserve">for </w:t>
      </w:r>
      <w:r w:rsidRPr="00561219" w:rsidR="00E333ED">
        <w:rPr>
          <w:b/>
          <w:bCs/>
          <w:sz w:val="24"/>
          <w:szCs w:val="24"/>
        </w:rPr>
        <w:t>M</w:t>
      </w:r>
      <w:r w:rsidRPr="00561219" w:rsidR="001F414A">
        <w:rPr>
          <w:b/>
          <w:bCs/>
          <w:sz w:val="24"/>
          <w:szCs w:val="24"/>
        </w:rPr>
        <w:t>ovement by the FRA</w:t>
      </w:r>
      <w:r w:rsidRPr="00561219" w:rsidR="00561219">
        <w:rPr>
          <w:sz w:val="24"/>
          <w:szCs w:val="24"/>
        </w:rPr>
        <w:t xml:space="preserve"> - Section 174.50</w:t>
      </w:r>
    </w:p>
    <w:p w:rsidR="00887664" w:rsidRPr="00EB75A1" w:rsidP="008B7A8B" w14:paraId="04735C02" w14:textId="77777777">
      <w:pPr>
        <w:rPr>
          <w:sz w:val="24"/>
          <w:szCs w:val="24"/>
        </w:rPr>
      </w:pPr>
    </w:p>
    <w:p w:rsidR="00887664" w:rsidP="001045DD" w14:paraId="589D6B60" w14:textId="2904DD3F">
      <w:pPr>
        <w:rPr>
          <w:sz w:val="24"/>
          <w:szCs w:val="24"/>
        </w:rPr>
      </w:pPr>
      <w:r>
        <w:rPr>
          <w:sz w:val="24"/>
          <w:szCs w:val="24"/>
        </w:rPr>
        <w:t>Based on historical stakeholder data, PHMSA estimates that a</w:t>
      </w:r>
      <w:r w:rsidRPr="00EB75A1">
        <w:rPr>
          <w:sz w:val="24"/>
          <w:szCs w:val="24"/>
        </w:rPr>
        <w:t xml:space="preserve">pproximately </w:t>
      </w:r>
      <w:r w:rsidR="00E333ED">
        <w:rPr>
          <w:sz w:val="24"/>
          <w:szCs w:val="24"/>
        </w:rPr>
        <w:t>388</w:t>
      </w:r>
      <w:r w:rsidRPr="00EB75A1">
        <w:rPr>
          <w:sz w:val="24"/>
          <w:szCs w:val="24"/>
        </w:rPr>
        <w:t xml:space="preserve"> rail carriers will each report </w:t>
      </w:r>
      <w:r w:rsidR="00E333ED">
        <w:rPr>
          <w:sz w:val="24"/>
          <w:szCs w:val="24"/>
        </w:rPr>
        <w:t>11</w:t>
      </w:r>
      <w:r w:rsidRPr="00EB75A1">
        <w:rPr>
          <w:sz w:val="24"/>
          <w:szCs w:val="24"/>
        </w:rPr>
        <w:t xml:space="preserve"> leaking tank car tanks</w:t>
      </w:r>
      <w:r w:rsidR="001F414A">
        <w:rPr>
          <w:sz w:val="24"/>
          <w:szCs w:val="24"/>
        </w:rPr>
        <w:t xml:space="preserve"> each year, for a total of </w:t>
      </w:r>
      <w:r w:rsidR="00E333ED">
        <w:rPr>
          <w:sz w:val="24"/>
          <w:szCs w:val="24"/>
        </w:rPr>
        <w:t>4,308</w:t>
      </w:r>
      <w:r w:rsidR="001F414A">
        <w:rPr>
          <w:sz w:val="24"/>
          <w:szCs w:val="24"/>
        </w:rPr>
        <w:t xml:space="preserve"> responses (</w:t>
      </w:r>
      <w:r w:rsidR="00E333ED">
        <w:rPr>
          <w:sz w:val="24"/>
          <w:szCs w:val="24"/>
        </w:rPr>
        <w:t>388</w:t>
      </w:r>
      <w:r w:rsidR="001F414A">
        <w:rPr>
          <w:sz w:val="24"/>
          <w:szCs w:val="24"/>
        </w:rPr>
        <w:t xml:space="preserve"> respondents x </w:t>
      </w:r>
      <w:r w:rsidR="00E333ED">
        <w:rPr>
          <w:sz w:val="24"/>
          <w:szCs w:val="24"/>
        </w:rPr>
        <w:t>11</w:t>
      </w:r>
      <w:r w:rsidR="001F414A">
        <w:rPr>
          <w:sz w:val="24"/>
          <w:szCs w:val="24"/>
        </w:rPr>
        <w:t xml:space="preserve"> response</w:t>
      </w:r>
      <w:r w:rsidR="00E333ED">
        <w:rPr>
          <w:sz w:val="24"/>
          <w:szCs w:val="24"/>
        </w:rPr>
        <w:t>s</w:t>
      </w:r>
      <w:r w:rsidR="001F414A">
        <w:rPr>
          <w:sz w:val="24"/>
          <w:szCs w:val="24"/>
        </w:rPr>
        <w:t>)</w:t>
      </w:r>
      <w:r w:rsidRPr="001045DD" w:rsidR="00FD6109">
        <w:rPr>
          <w:sz w:val="24"/>
          <w:szCs w:val="24"/>
        </w:rPr>
        <w:t xml:space="preserve">.  </w:t>
      </w:r>
      <w:r w:rsidRPr="001045DD">
        <w:rPr>
          <w:sz w:val="24"/>
          <w:szCs w:val="24"/>
        </w:rPr>
        <w:t xml:space="preserve">It is estimated </w:t>
      </w:r>
      <w:r w:rsidR="001F414A">
        <w:rPr>
          <w:sz w:val="24"/>
          <w:szCs w:val="24"/>
        </w:rPr>
        <w:t>to take</w:t>
      </w:r>
      <w:r w:rsidRPr="001045DD">
        <w:rPr>
          <w:sz w:val="24"/>
          <w:szCs w:val="24"/>
        </w:rPr>
        <w:t xml:space="preserve"> approximately </w:t>
      </w:r>
      <w:r w:rsidR="00E333ED">
        <w:rPr>
          <w:sz w:val="24"/>
          <w:szCs w:val="24"/>
        </w:rPr>
        <w:t>24</w:t>
      </w:r>
      <w:r w:rsidRPr="001045DD">
        <w:rPr>
          <w:sz w:val="24"/>
          <w:szCs w:val="24"/>
        </w:rPr>
        <w:t xml:space="preserve"> minutes to develop the information necessary for the report</w:t>
      </w:r>
      <w:r w:rsidR="001F414A">
        <w:rPr>
          <w:sz w:val="24"/>
          <w:szCs w:val="24"/>
        </w:rPr>
        <w:t xml:space="preserve">, for a total of </w:t>
      </w:r>
      <w:r w:rsidR="00E333ED">
        <w:rPr>
          <w:sz w:val="24"/>
          <w:szCs w:val="24"/>
        </w:rPr>
        <w:t>1,695</w:t>
      </w:r>
      <w:r w:rsidR="001F414A">
        <w:rPr>
          <w:sz w:val="24"/>
          <w:szCs w:val="24"/>
        </w:rPr>
        <w:t xml:space="preserve"> burden hours (</w:t>
      </w:r>
      <w:r w:rsidR="00E333ED">
        <w:rPr>
          <w:sz w:val="24"/>
          <w:szCs w:val="24"/>
        </w:rPr>
        <w:t>4,308 responses x 11</w:t>
      </w:r>
      <w:r w:rsidR="001F414A">
        <w:rPr>
          <w:sz w:val="24"/>
          <w:szCs w:val="24"/>
        </w:rPr>
        <w:t xml:space="preserve"> minutes)</w:t>
      </w:r>
      <w:r w:rsidRPr="001045DD" w:rsidR="00FD6109">
        <w:rPr>
          <w:sz w:val="24"/>
          <w:szCs w:val="24"/>
        </w:rPr>
        <w:t xml:space="preserve">.  </w:t>
      </w:r>
      <w:r w:rsidR="001F414A">
        <w:rPr>
          <w:sz w:val="24"/>
          <w:szCs w:val="24"/>
        </w:rPr>
        <w:t>At an estimated salary cost of $</w:t>
      </w:r>
      <w:r w:rsidR="00321919">
        <w:rPr>
          <w:sz w:val="24"/>
          <w:szCs w:val="24"/>
        </w:rPr>
        <w:t>69.39</w:t>
      </w:r>
      <w:r w:rsidR="003B1E2F">
        <w:rPr>
          <w:sz w:val="24"/>
          <w:szCs w:val="24"/>
        </w:rPr>
        <w:t xml:space="preserve"> </w:t>
      </w:r>
      <w:r w:rsidR="001F414A">
        <w:rPr>
          <w:sz w:val="24"/>
          <w:szCs w:val="24"/>
        </w:rPr>
        <w:t>per hour</w:t>
      </w:r>
      <w:r>
        <w:rPr>
          <w:rStyle w:val="FootnoteReference"/>
          <w:sz w:val="24"/>
          <w:szCs w:val="24"/>
        </w:rPr>
        <w:footnoteReference w:id="12"/>
      </w:r>
      <w:r w:rsidR="001F414A">
        <w:rPr>
          <w:sz w:val="24"/>
          <w:szCs w:val="24"/>
        </w:rPr>
        <w:t>, it is estimated to cost a total of $</w:t>
      </w:r>
      <w:r w:rsidR="00321919">
        <w:rPr>
          <w:sz w:val="24"/>
          <w:szCs w:val="24"/>
        </w:rPr>
        <w:t>117,608</w:t>
      </w:r>
      <w:r w:rsidR="001F414A">
        <w:rPr>
          <w:sz w:val="24"/>
          <w:szCs w:val="24"/>
        </w:rPr>
        <w:t xml:space="preserve"> in salary costs (</w:t>
      </w:r>
      <w:r w:rsidR="00E333ED">
        <w:rPr>
          <w:sz w:val="24"/>
          <w:szCs w:val="24"/>
        </w:rPr>
        <w:t>1,695</w:t>
      </w:r>
      <w:r w:rsidR="001F414A">
        <w:rPr>
          <w:sz w:val="24"/>
          <w:szCs w:val="24"/>
        </w:rPr>
        <w:t xml:space="preserve"> burden hours x $</w:t>
      </w:r>
      <w:r w:rsidR="00321919">
        <w:rPr>
          <w:sz w:val="24"/>
          <w:szCs w:val="24"/>
        </w:rPr>
        <w:t>69.39</w:t>
      </w:r>
      <w:r w:rsidR="001F414A">
        <w:rPr>
          <w:sz w:val="24"/>
          <w:szCs w:val="24"/>
        </w:rPr>
        <w:t>/hour).</w:t>
      </w:r>
      <w:r w:rsidR="00E333ED">
        <w:rPr>
          <w:sz w:val="24"/>
          <w:szCs w:val="24"/>
        </w:rPr>
        <w:t xml:space="preserve">  PHMSA does not estimate any out-of-pocket expenses.</w:t>
      </w:r>
    </w:p>
    <w:p w:rsidR="00C21871" w:rsidP="001045DD" w14:paraId="2A2D39FD" w14:textId="77777777">
      <w:pPr>
        <w:rPr>
          <w:sz w:val="24"/>
          <w:szCs w:val="24"/>
        </w:rPr>
      </w:pPr>
    </w:p>
    <w:tbl>
      <w:tblPr>
        <w:tblW w:w="11345" w:type="dxa"/>
        <w:jc w:val="center"/>
        <w:tblLayout w:type="fixed"/>
        <w:tblCellMar>
          <w:top w:w="15" w:type="dxa"/>
          <w:bottom w:w="15" w:type="dxa"/>
        </w:tblCellMar>
        <w:tblLook w:val="04A0"/>
      </w:tblPr>
      <w:tblGrid>
        <w:gridCol w:w="2880"/>
        <w:gridCol w:w="1350"/>
        <w:gridCol w:w="1080"/>
        <w:gridCol w:w="1170"/>
        <w:gridCol w:w="1080"/>
        <w:gridCol w:w="900"/>
        <w:gridCol w:w="990"/>
        <w:gridCol w:w="1018"/>
        <w:gridCol w:w="877"/>
      </w:tblGrid>
      <w:tr w14:paraId="1D22D461" w14:textId="157178E9" w:rsidTr="00DC0BEA">
        <w:tblPrEx>
          <w:tblW w:w="11345" w:type="dxa"/>
          <w:jc w:val="center"/>
          <w:tblLayout w:type="fixed"/>
          <w:tblCellMar>
            <w:top w:w="15" w:type="dxa"/>
            <w:bottom w:w="15" w:type="dxa"/>
          </w:tblCellMar>
          <w:tblLook w:val="04A0"/>
        </w:tblPrEx>
        <w:trPr>
          <w:trHeight w:val="630"/>
          <w:jc w:val="center"/>
        </w:trPr>
        <w:tc>
          <w:tcPr>
            <w:tcW w:w="2880" w:type="dxa"/>
            <w:tcBorders>
              <w:top w:val="single" w:sz="4" w:space="0" w:color="000000"/>
              <w:left w:val="single" w:sz="4" w:space="0" w:color="000000"/>
              <w:bottom w:val="single" w:sz="4" w:space="0" w:color="000000"/>
              <w:right w:val="single" w:sz="4" w:space="0" w:color="000000"/>
            </w:tcBorders>
            <w:vAlign w:val="bottom"/>
            <w:hideMark/>
          </w:tcPr>
          <w:p w:rsidR="00E333ED" w:rsidRPr="00E333ED" w:rsidP="00E333ED" w14:paraId="085D8664" w14:textId="77777777">
            <w:pPr>
              <w:autoSpaceDE/>
              <w:autoSpaceDN/>
              <w:adjustRightInd/>
              <w:jc w:val="center"/>
              <w:rPr>
                <w:b/>
                <w:bCs/>
                <w:color w:val="000000"/>
                <w:u w:val="single"/>
              </w:rPr>
            </w:pPr>
            <w:r w:rsidRPr="00E333ED">
              <w:rPr>
                <w:b/>
                <w:bCs/>
                <w:color w:val="000000"/>
                <w:u w:val="single"/>
              </w:rPr>
              <w:t>Information Collection Request</w:t>
            </w:r>
          </w:p>
        </w:tc>
        <w:tc>
          <w:tcPr>
            <w:tcW w:w="1350" w:type="dxa"/>
            <w:tcBorders>
              <w:top w:val="single" w:sz="4" w:space="0" w:color="000000"/>
              <w:left w:val="single" w:sz="4" w:space="0" w:color="000000"/>
              <w:bottom w:val="single" w:sz="4" w:space="0" w:color="000000"/>
              <w:right w:val="single" w:sz="4" w:space="0" w:color="000000"/>
            </w:tcBorders>
            <w:vAlign w:val="bottom"/>
            <w:hideMark/>
          </w:tcPr>
          <w:p w:rsidR="00E333ED" w:rsidRPr="00E333ED" w:rsidP="00E333ED" w14:paraId="06F95019" w14:textId="77777777">
            <w:pPr>
              <w:autoSpaceDE/>
              <w:autoSpaceDN/>
              <w:adjustRightInd/>
              <w:jc w:val="center"/>
              <w:rPr>
                <w:b/>
                <w:bCs/>
                <w:color w:val="000000"/>
                <w:u w:val="single"/>
              </w:rPr>
            </w:pPr>
            <w:r w:rsidRPr="00E333ED">
              <w:rPr>
                <w:b/>
                <w:bCs/>
                <w:color w:val="000000"/>
                <w:u w:val="single"/>
              </w:rPr>
              <w:t>Number of Respondents</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E333ED" w:rsidRPr="00E333ED" w:rsidP="00E333ED" w14:paraId="2582712D" w14:textId="77777777">
            <w:pPr>
              <w:autoSpaceDE/>
              <w:autoSpaceDN/>
              <w:adjustRightInd/>
              <w:jc w:val="center"/>
              <w:rPr>
                <w:b/>
                <w:bCs/>
                <w:color w:val="000000"/>
                <w:u w:val="single"/>
              </w:rPr>
            </w:pPr>
            <w:r w:rsidRPr="00E333ED">
              <w:rPr>
                <w:b/>
                <w:bCs/>
                <w:color w:val="000000"/>
                <w:u w:val="single"/>
              </w:rPr>
              <w:t>Response per Carrier</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E333ED" w:rsidRPr="00E333ED" w:rsidP="00E333ED" w14:paraId="183C97A1" w14:textId="77777777">
            <w:pPr>
              <w:autoSpaceDE/>
              <w:autoSpaceDN/>
              <w:adjustRightInd/>
              <w:jc w:val="center"/>
              <w:rPr>
                <w:b/>
                <w:bCs/>
                <w:color w:val="000000"/>
                <w:u w:val="single"/>
              </w:rPr>
            </w:pPr>
            <w:r w:rsidRPr="00E333ED">
              <w:rPr>
                <w:b/>
                <w:bCs/>
                <w:color w:val="000000"/>
                <w:u w:val="single"/>
              </w:rPr>
              <w:t>Number of Responses</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E333ED" w:rsidRPr="00E333ED" w:rsidP="00E333ED" w14:paraId="6791AB84" w14:textId="77777777">
            <w:pPr>
              <w:autoSpaceDE/>
              <w:autoSpaceDN/>
              <w:adjustRightInd/>
              <w:jc w:val="center"/>
              <w:rPr>
                <w:b/>
                <w:bCs/>
                <w:color w:val="000000"/>
                <w:u w:val="single"/>
              </w:rPr>
            </w:pPr>
            <w:r w:rsidRPr="00E333ED">
              <w:rPr>
                <w:b/>
                <w:bCs/>
                <w:color w:val="000000"/>
                <w:u w:val="single"/>
              </w:rPr>
              <w:t>Minutes per Response</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E333ED" w:rsidRPr="00E333ED" w:rsidP="00E333ED" w14:paraId="5A6DD15A" w14:textId="77777777">
            <w:pPr>
              <w:autoSpaceDE/>
              <w:autoSpaceDN/>
              <w:adjustRightInd/>
              <w:jc w:val="center"/>
              <w:rPr>
                <w:b/>
                <w:bCs/>
                <w:color w:val="000000"/>
                <w:u w:val="single"/>
              </w:rPr>
            </w:pPr>
            <w:r w:rsidRPr="00E333ED">
              <w:rPr>
                <w:b/>
                <w:bCs/>
                <w:color w:val="000000"/>
                <w:u w:val="single"/>
              </w:rPr>
              <w:t>Total Burden Hours</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E333ED" w:rsidRPr="00E333ED" w:rsidP="00E333ED" w14:paraId="420540D6" w14:textId="77777777">
            <w:pPr>
              <w:autoSpaceDE/>
              <w:autoSpaceDN/>
              <w:adjustRightInd/>
              <w:jc w:val="center"/>
              <w:rPr>
                <w:b/>
                <w:bCs/>
                <w:color w:val="000000"/>
                <w:u w:val="single"/>
              </w:rPr>
            </w:pPr>
            <w:r w:rsidRPr="00E333ED">
              <w:rPr>
                <w:b/>
                <w:bCs/>
                <w:color w:val="000000"/>
                <w:u w:val="single"/>
              </w:rPr>
              <w:t>Salary Cost per Hour</w:t>
            </w:r>
          </w:p>
        </w:tc>
        <w:tc>
          <w:tcPr>
            <w:tcW w:w="1018" w:type="dxa"/>
            <w:tcBorders>
              <w:top w:val="single" w:sz="4" w:space="0" w:color="000000"/>
              <w:left w:val="single" w:sz="4" w:space="0" w:color="000000"/>
              <w:bottom w:val="single" w:sz="4" w:space="0" w:color="000000"/>
              <w:right w:val="single" w:sz="4" w:space="0" w:color="000000"/>
            </w:tcBorders>
            <w:vAlign w:val="bottom"/>
            <w:hideMark/>
          </w:tcPr>
          <w:p w:rsidR="00E333ED" w:rsidRPr="00E333ED" w:rsidP="00E333ED" w14:paraId="5E953518" w14:textId="77777777">
            <w:pPr>
              <w:autoSpaceDE/>
              <w:autoSpaceDN/>
              <w:adjustRightInd/>
              <w:jc w:val="center"/>
              <w:rPr>
                <w:b/>
                <w:bCs/>
                <w:color w:val="000000"/>
                <w:u w:val="single"/>
              </w:rPr>
            </w:pPr>
            <w:r w:rsidRPr="00E333ED">
              <w:rPr>
                <w:b/>
                <w:bCs/>
                <w:color w:val="000000"/>
                <w:u w:val="single"/>
              </w:rPr>
              <w:t>Total Salary Cost</w:t>
            </w:r>
          </w:p>
        </w:tc>
        <w:tc>
          <w:tcPr>
            <w:tcW w:w="877" w:type="dxa"/>
            <w:tcBorders>
              <w:top w:val="single" w:sz="4" w:space="0" w:color="000000"/>
              <w:left w:val="single" w:sz="4" w:space="0" w:color="000000"/>
              <w:bottom w:val="single" w:sz="4" w:space="0" w:color="000000"/>
              <w:right w:val="single" w:sz="4" w:space="0" w:color="000000"/>
            </w:tcBorders>
            <w:vAlign w:val="bottom"/>
          </w:tcPr>
          <w:p w:rsidR="00E333ED" w:rsidRPr="001139A7" w:rsidP="00E333ED" w14:paraId="3D3839B8" w14:textId="665C01E0">
            <w:pPr>
              <w:autoSpaceDE/>
              <w:autoSpaceDN/>
              <w:adjustRightInd/>
              <w:jc w:val="center"/>
              <w:rPr>
                <w:bCs/>
                <w:color w:val="000000"/>
                <w:u w:val="single"/>
              </w:rPr>
            </w:pPr>
            <w:r w:rsidRPr="00216BBA">
              <w:rPr>
                <w:b/>
                <w:bCs/>
                <w:color w:val="000000"/>
                <w:u w:val="single"/>
              </w:rPr>
              <w:t xml:space="preserve">Total </w:t>
            </w:r>
            <w:r>
              <w:rPr>
                <w:b/>
                <w:bCs/>
                <w:color w:val="000000"/>
                <w:u w:val="single"/>
              </w:rPr>
              <w:t>Burden</w:t>
            </w:r>
            <w:r w:rsidRPr="00216BBA">
              <w:rPr>
                <w:b/>
                <w:bCs/>
                <w:color w:val="000000"/>
                <w:u w:val="single"/>
              </w:rPr>
              <w:t xml:space="preserve"> Cost</w:t>
            </w:r>
          </w:p>
        </w:tc>
      </w:tr>
      <w:tr w14:paraId="2811F62E" w14:textId="206A8BF1" w:rsidTr="00DC0BEA">
        <w:tblPrEx>
          <w:tblW w:w="11345" w:type="dxa"/>
          <w:jc w:val="center"/>
          <w:tblLayout w:type="fixed"/>
          <w:tblCellMar>
            <w:top w:w="15" w:type="dxa"/>
            <w:bottom w:w="15" w:type="dxa"/>
          </w:tblCellMar>
          <w:tblLook w:val="04A0"/>
        </w:tblPrEx>
        <w:trPr>
          <w:trHeight w:val="416"/>
          <w:jc w:val="center"/>
        </w:trPr>
        <w:tc>
          <w:tcPr>
            <w:tcW w:w="2880" w:type="dxa"/>
            <w:tcBorders>
              <w:top w:val="single" w:sz="4" w:space="0" w:color="000000"/>
              <w:left w:val="single" w:sz="4" w:space="0" w:color="000000"/>
              <w:bottom w:val="single" w:sz="4" w:space="0" w:color="000000"/>
              <w:right w:val="single" w:sz="4" w:space="0" w:color="000000"/>
            </w:tcBorders>
            <w:vAlign w:val="bottom"/>
            <w:hideMark/>
          </w:tcPr>
          <w:p w:rsidR="00E333ED" w:rsidRPr="001139A7" w:rsidP="00E333ED" w14:paraId="43CE4743" w14:textId="6AAA32CC">
            <w:pPr>
              <w:autoSpaceDE/>
              <w:autoSpaceDN/>
              <w:adjustRightInd/>
              <w:rPr>
                <w:color w:val="000000"/>
              </w:rPr>
            </w:pPr>
            <w:r>
              <w:rPr>
                <w:color w:val="000000"/>
              </w:rPr>
              <w:t>Nonconforming B</w:t>
            </w:r>
            <w:r w:rsidRPr="001139A7">
              <w:rPr>
                <w:color w:val="000000"/>
              </w:rPr>
              <w:t xml:space="preserve">ulk </w:t>
            </w:r>
            <w:r>
              <w:rPr>
                <w:color w:val="000000"/>
              </w:rPr>
              <w:t>P</w:t>
            </w:r>
            <w:r w:rsidRPr="001139A7">
              <w:rPr>
                <w:color w:val="000000"/>
              </w:rPr>
              <w:t xml:space="preserve">ackages must be </w:t>
            </w:r>
            <w:r>
              <w:rPr>
                <w:color w:val="000000"/>
              </w:rPr>
              <w:t>R</w:t>
            </w:r>
            <w:r w:rsidRPr="001139A7">
              <w:rPr>
                <w:color w:val="000000"/>
              </w:rPr>
              <w:t xml:space="preserve">epaired or </w:t>
            </w:r>
            <w:r>
              <w:rPr>
                <w:color w:val="000000"/>
              </w:rPr>
              <w:t>A</w:t>
            </w:r>
            <w:r w:rsidRPr="001139A7">
              <w:rPr>
                <w:color w:val="000000"/>
              </w:rPr>
              <w:t xml:space="preserve">pproved from </w:t>
            </w:r>
            <w:r>
              <w:rPr>
                <w:color w:val="000000"/>
              </w:rPr>
              <w:t>M</w:t>
            </w:r>
            <w:r w:rsidRPr="001139A7">
              <w:rPr>
                <w:color w:val="000000"/>
              </w:rPr>
              <w:t>ovement by the FRA</w:t>
            </w:r>
          </w:p>
        </w:tc>
        <w:tc>
          <w:tcPr>
            <w:tcW w:w="135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333ED" w:rsidRPr="001139A7" w:rsidP="00E333ED" w14:paraId="5B90AE34" w14:textId="0113A78B">
            <w:pPr>
              <w:autoSpaceDE/>
              <w:autoSpaceDN/>
              <w:adjustRightInd/>
              <w:jc w:val="right"/>
              <w:rPr>
                <w:color w:val="000000"/>
              </w:rPr>
            </w:pPr>
            <w:r>
              <w:rPr>
                <w:color w:val="000000"/>
              </w:rPr>
              <w:t>388</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333ED" w:rsidRPr="001139A7" w:rsidP="00E333ED" w14:paraId="5877EB10" w14:textId="5D67103D">
            <w:pPr>
              <w:autoSpaceDE/>
              <w:autoSpaceDN/>
              <w:adjustRightInd/>
              <w:jc w:val="right"/>
              <w:rPr>
                <w:color w:val="000000"/>
              </w:rPr>
            </w:pPr>
            <w:r w:rsidRPr="001139A7">
              <w:rPr>
                <w:color w:val="000000"/>
              </w:rPr>
              <w:t>1</w:t>
            </w:r>
            <w:r>
              <w:rPr>
                <w:color w:val="000000"/>
              </w:rPr>
              <w:t>1</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333ED" w:rsidRPr="001139A7" w:rsidP="00E333ED" w14:paraId="0B81AD6A" w14:textId="28AA0F0A">
            <w:pPr>
              <w:autoSpaceDE/>
              <w:autoSpaceDN/>
              <w:adjustRightInd/>
              <w:jc w:val="right"/>
              <w:rPr>
                <w:color w:val="000000"/>
              </w:rPr>
            </w:pPr>
            <w:r>
              <w:rPr>
                <w:color w:val="000000"/>
              </w:rPr>
              <w:t>4,308</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333ED" w:rsidRPr="001139A7" w:rsidP="00E333ED" w14:paraId="08E684DE" w14:textId="2F2C4210">
            <w:pPr>
              <w:autoSpaceDE/>
              <w:autoSpaceDN/>
              <w:adjustRightInd/>
              <w:jc w:val="right"/>
              <w:rPr>
                <w:color w:val="000000"/>
              </w:rPr>
            </w:pPr>
            <w:r>
              <w:rPr>
                <w:color w:val="000000"/>
              </w:rPr>
              <w:t>24</w:t>
            </w:r>
          </w:p>
        </w:tc>
        <w:tc>
          <w:tcPr>
            <w:tcW w:w="900" w:type="dxa"/>
            <w:tcBorders>
              <w:top w:val="single" w:sz="4" w:space="0" w:color="000000"/>
              <w:left w:val="single" w:sz="4" w:space="0" w:color="000000"/>
              <w:bottom w:val="single" w:sz="4" w:space="0" w:color="000000"/>
              <w:right w:val="single" w:sz="4" w:space="0" w:color="000000"/>
            </w:tcBorders>
            <w:noWrap/>
            <w:vAlign w:val="bottom"/>
            <w:hideMark/>
          </w:tcPr>
          <w:p w:rsidR="00E333ED" w:rsidRPr="001139A7" w:rsidP="00E333ED" w14:paraId="0E83E575" w14:textId="4AD6FBFB">
            <w:pPr>
              <w:autoSpaceDE/>
              <w:autoSpaceDN/>
              <w:adjustRightInd/>
              <w:jc w:val="right"/>
              <w:rPr>
                <w:color w:val="000000"/>
              </w:rPr>
            </w:pPr>
            <w:r>
              <w:rPr>
                <w:color w:val="000000"/>
              </w:rPr>
              <w:t>1,695</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333ED" w:rsidRPr="001139A7" w:rsidP="00E333ED" w14:paraId="750684CE" w14:textId="79316AB0">
            <w:pPr>
              <w:autoSpaceDE/>
              <w:autoSpaceDN/>
              <w:adjustRightInd/>
              <w:jc w:val="right"/>
              <w:rPr>
                <w:color w:val="000000"/>
              </w:rPr>
            </w:pPr>
            <w:r w:rsidRPr="001139A7">
              <w:rPr>
                <w:color w:val="000000"/>
              </w:rPr>
              <w:t>$</w:t>
            </w:r>
            <w:r w:rsidR="00321919">
              <w:rPr>
                <w:color w:val="000000"/>
              </w:rPr>
              <w:t>69.39</w:t>
            </w:r>
            <w:r w:rsidRPr="001139A7">
              <w:rPr>
                <w:color w:val="000000"/>
              </w:rPr>
              <w:t xml:space="preserve"> </w:t>
            </w:r>
          </w:p>
        </w:tc>
        <w:tc>
          <w:tcPr>
            <w:tcW w:w="1018"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E333ED" w:rsidRPr="001139A7" w:rsidP="00E333ED" w14:paraId="1621C1BC" w14:textId="14862801">
            <w:pPr>
              <w:autoSpaceDE/>
              <w:autoSpaceDN/>
              <w:adjustRightInd/>
              <w:jc w:val="right"/>
              <w:rPr>
                <w:color w:val="000000"/>
              </w:rPr>
            </w:pPr>
            <w:r w:rsidRPr="001139A7">
              <w:rPr>
                <w:color w:val="000000"/>
              </w:rPr>
              <w:t>$</w:t>
            </w:r>
            <w:r w:rsidR="00321919">
              <w:rPr>
                <w:color w:val="000000"/>
              </w:rPr>
              <w:t>117,608</w:t>
            </w:r>
            <w:r w:rsidRPr="001139A7">
              <w:rPr>
                <w:color w:val="000000"/>
              </w:rPr>
              <w:t xml:space="preserve"> </w:t>
            </w:r>
          </w:p>
        </w:tc>
        <w:tc>
          <w:tcPr>
            <w:tcW w:w="877"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E333ED" w:rsidRPr="001139A7" w:rsidP="00E333ED" w14:paraId="328758B8" w14:textId="674A7F98">
            <w:pPr>
              <w:autoSpaceDE/>
              <w:autoSpaceDN/>
              <w:adjustRightInd/>
              <w:jc w:val="right"/>
              <w:rPr>
                <w:color w:val="000000"/>
              </w:rPr>
            </w:pPr>
            <w:r w:rsidRPr="001139A7">
              <w:rPr>
                <w:color w:val="000000"/>
              </w:rPr>
              <w:t>$</w:t>
            </w:r>
            <w:r>
              <w:rPr>
                <w:color w:val="000000"/>
              </w:rPr>
              <w:t>0</w:t>
            </w:r>
            <w:r w:rsidRPr="001139A7">
              <w:rPr>
                <w:color w:val="000000"/>
              </w:rPr>
              <w:t xml:space="preserve"> </w:t>
            </w:r>
          </w:p>
        </w:tc>
      </w:tr>
    </w:tbl>
    <w:p w:rsidR="00C21871" w:rsidP="001045DD" w14:paraId="541E14FB" w14:textId="77777777">
      <w:pPr>
        <w:rPr>
          <w:sz w:val="24"/>
          <w:szCs w:val="24"/>
        </w:rPr>
      </w:pPr>
    </w:p>
    <w:p w:rsidR="00887664" w:rsidRPr="00561219" w:rsidP="008B4D01" w14:paraId="28F849A0" w14:textId="62A8B31D">
      <w:pPr>
        <w:ind w:left="720" w:hanging="720"/>
        <w:rPr>
          <w:sz w:val="24"/>
          <w:szCs w:val="24"/>
        </w:rPr>
      </w:pPr>
      <w:r w:rsidRPr="008B4D01">
        <w:rPr>
          <w:sz w:val="24"/>
          <w:szCs w:val="24"/>
        </w:rPr>
        <w:t>(</w:t>
      </w:r>
      <w:r w:rsidRPr="008B4D01" w:rsidR="00A67A62">
        <w:rPr>
          <w:sz w:val="24"/>
          <w:szCs w:val="24"/>
        </w:rPr>
        <w:t>1</w:t>
      </w:r>
      <w:r w:rsidR="00A67A62">
        <w:rPr>
          <w:sz w:val="24"/>
          <w:szCs w:val="24"/>
        </w:rPr>
        <w:t>2</w:t>
      </w:r>
      <w:r w:rsidRPr="008B4D01">
        <w:rPr>
          <w:sz w:val="24"/>
          <w:szCs w:val="24"/>
        </w:rPr>
        <w:t>)</w:t>
      </w:r>
      <w:r w:rsidRPr="008B4D01">
        <w:rPr>
          <w:sz w:val="24"/>
          <w:szCs w:val="24"/>
        </w:rPr>
        <w:tab/>
      </w:r>
      <w:r w:rsidRPr="00561219" w:rsidR="001F414A">
        <w:rPr>
          <w:b/>
          <w:bCs/>
          <w:sz w:val="24"/>
          <w:szCs w:val="24"/>
        </w:rPr>
        <w:t xml:space="preserve">FRA </w:t>
      </w:r>
      <w:r w:rsidRPr="00561219" w:rsidR="00DC0BEA">
        <w:rPr>
          <w:b/>
          <w:bCs/>
          <w:sz w:val="24"/>
          <w:szCs w:val="24"/>
        </w:rPr>
        <w:t>A</w:t>
      </w:r>
      <w:r w:rsidRPr="00561219" w:rsidR="001F414A">
        <w:rPr>
          <w:b/>
          <w:bCs/>
          <w:sz w:val="24"/>
          <w:szCs w:val="24"/>
        </w:rPr>
        <w:t xml:space="preserve">pproval for </w:t>
      </w:r>
      <w:r w:rsidRPr="00561219" w:rsidR="00DC0BEA">
        <w:rPr>
          <w:b/>
          <w:bCs/>
          <w:sz w:val="24"/>
          <w:szCs w:val="24"/>
        </w:rPr>
        <w:t>T</w:t>
      </w:r>
      <w:r w:rsidRPr="00561219" w:rsidR="001F414A">
        <w:rPr>
          <w:b/>
          <w:bCs/>
          <w:sz w:val="24"/>
          <w:szCs w:val="24"/>
        </w:rPr>
        <w:t xml:space="preserve">ransportation of </w:t>
      </w:r>
      <w:r w:rsidRPr="00561219" w:rsidR="00DC0BEA">
        <w:rPr>
          <w:b/>
          <w:bCs/>
          <w:sz w:val="24"/>
          <w:szCs w:val="24"/>
        </w:rPr>
        <w:t>B</w:t>
      </w:r>
      <w:r w:rsidRPr="00561219" w:rsidR="001F414A">
        <w:rPr>
          <w:b/>
          <w:bCs/>
          <w:sz w:val="24"/>
          <w:szCs w:val="24"/>
        </w:rPr>
        <w:t xml:space="preserve">ulk </w:t>
      </w:r>
      <w:r w:rsidRPr="00561219" w:rsidR="00DC0BEA">
        <w:rPr>
          <w:b/>
          <w:bCs/>
          <w:sz w:val="24"/>
          <w:szCs w:val="24"/>
        </w:rPr>
        <w:t>P</w:t>
      </w:r>
      <w:r w:rsidRPr="00561219" w:rsidR="001F414A">
        <w:rPr>
          <w:b/>
          <w:bCs/>
          <w:sz w:val="24"/>
          <w:szCs w:val="24"/>
        </w:rPr>
        <w:t xml:space="preserve">ackages </w:t>
      </w:r>
      <w:r w:rsidRPr="00561219" w:rsidR="00DC0BEA">
        <w:rPr>
          <w:b/>
          <w:bCs/>
          <w:sz w:val="24"/>
          <w:szCs w:val="24"/>
        </w:rPr>
        <w:t>C</w:t>
      </w:r>
      <w:r w:rsidRPr="00561219" w:rsidR="001F414A">
        <w:rPr>
          <w:b/>
          <w:bCs/>
          <w:sz w:val="24"/>
          <w:szCs w:val="24"/>
        </w:rPr>
        <w:t xml:space="preserve">ontaining a </w:t>
      </w:r>
      <w:r w:rsidRPr="00561219" w:rsidR="00DC0BEA">
        <w:rPr>
          <w:b/>
          <w:bCs/>
          <w:sz w:val="24"/>
          <w:szCs w:val="24"/>
        </w:rPr>
        <w:t>H</w:t>
      </w:r>
      <w:r w:rsidRPr="00561219" w:rsidR="001F414A">
        <w:rPr>
          <w:b/>
          <w:bCs/>
          <w:sz w:val="24"/>
          <w:szCs w:val="24"/>
        </w:rPr>
        <w:t xml:space="preserve">azardous </w:t>
      </w:r>
      <w:r w:rsidRPr="00561219" w:rsidR="00DC0BEA">
        <w:rPr>
          <w:b/>
          <w:bCs/>
          <w:sz w:val="24"/>
          <w:szCs w:val="24"/>
        </w:rPr>
        <w:t>M</w:t>
      </w:r>
      <w:r w:rsidRPr="00561219" w:rsidR="001F414A">
        <w:rPr>
          <w:b/>
          <w:bCs/>
          <w:sz w:val="24"/>
          <w:szCs w:val="24"/>
        </w:rPr>
        <w:t>aterial in COFC or TOFC service</w:t>
      </w:r>
      <w:r w:rsidRPr="00561219" w:rsidR="00561219">
        <w:t xml:space="preserve"> - </w:t>
      </w:r>
      <w:r w:rsidRPr="00561219" w:rsidR="00561219">
        <w:rPr>
          <w:sz w:val="24"/>
          <w:szCs w:val="24"/>
        </w:rPr>
        <w:t>Section 174.63</w:t>
      </w:r>
    </w:p>
    <w:p w:rsidR="00887664" w:rsidRPr="00EB75A1" w:rsidP="008B7A8B" w14:paraId="582D4DE0" w14:textId="77777777">
      <w:pPr>
        <w:rPr>
          <w:sz w:val="24"/>
          <w:szCs w:val="24"/>
        </w:rPr>
      </w:pPr>
    </w:p>
    <w:p w:rsidR="001F414A" w:rsidP="008B7A8B" w14:paraId="5D11608B" w14:textId="69BBB2E2">
      <w:pPr>
        <w:rPr>
          <w:sz w:val="24"/>
          <w:szCs w:val="24"/>
        </w:rPr>
      </w:pPr>
      <w:r>
        <w:rPr>
          <w:sz w:val="24"/>
          <w:szCs w:val="24"/>
        </w:rPr>
        <w:t xml:space="preserve">PHMSA estimates </w:t>
      </w:r>
      <w:r w:rsidR="004B1D92">
        <w:rPr>
          <w:sz w:val="24"/>
          <w:szCs w:val="24"/>
        </w:rPr>
        <w:t>that there are six</w:t>
      </w:r>
      <w:r w:rsidRPr="001045DD" w:rsidR="004B1D92">
        <w:rPr>
          <w:sz w:val="24"/>
          <w:szCs w:val="24"/>
        </w:rPr>
        <w:t xml:space="preserve"> </w:t>
      </w:r>
      <w:r w:rsidRPr="001045DD" w:rsidR="00887664">
        <w:rPr>
          <w:sz w:val="24"/>
          <w:szCs w:val="24"/>
        </w:rPr>
        <w:t>requests per year</w:t>
      </w:r>
      <w:r>
        <w:rPr>
          <w:sz w:val="24"/>
          <w:szCs w:val="24"/>
        </w:rPr>
        <w:t>, based on historical stakeholder data</w:t>
      </w:r>
      <w:r w:rsidRPr="001045DD" w:rsidR="00887664">
        <w:rPr>
          <w:sz w:val="24"/>
          <w:szCs w:val="24"/>
        </w:rPr>
        <w:t xml:space="preserve">.  </w:t>
      </w:r>
      <w:r>
        <w:rPr>
          <w:sz w:val="24"/>
          <w:szCs w:val="24"/>
        </w:rPr>
        <w:t>Furthermore, i</w:t>
      </w:r>
      <w:r w:rsidRPr="001045DD" w:rsidR="00887664">
        <w:rPr>
          <w:sz w:val="24"/>
          <w:szCs w:val="24"/>
        </w:rPr>
        <w:t>t is estimated that each report will take approximately 30 minutes to develop</w:t>
      </w:r>
      <w:r>
        <w:rPr>
          <w:sz w:val="24"/>
          <w:szCs w:val="24"/>
        </w:rPr>
        <w:t>, for a total of 3 burden hours (6 responses x 30 minutes)</w:t>
      </w:r>
      <w:r w:rsidRPr="001045DD" w:rsidR="00887664">
        <w:rPr>
          <w:sz w:val="24"/>
          <w:szCs w:val="24"/>
        </w:rPr>
        <w:t>.</w:t>
      </w:r>
      <w:r>
        <w:rPr>
          <w:sz w:val="24"/>
          <w:szCs w:val="24"/>
        </w:rPr>
        <w:t xml:space="preserve">  It is estimated to cost $</w:t>
      </w:r>
      <w:r w:rsidR="00C7508B">
        <w:rPr>
          <w:sz w:val="24"/>
          <w:szCs w:val="24"/>
        </w:rPr>
        <w:t>69.39</w:t>
      </w:r>
      <w:r>
        <w:rPr>
          <w:sz w:val="24"/>
          <w:szCs w:val="24"/>
        </w:rPr>
        <w:t xml:space="preserve"> per hour</w:t>
      </w:r>
      <w:r>
        <w:rPr>
          <w:rStyle w:val="FootnoteReference"/>
          <w:sz w:val="24"/>
          <w:szCs w:val="24"/>
        </w:rPr>
        <w:footnoteReference w:id="13"/>
      </w:r>
      <w:r>
        <w:rPr>
          <w:sz w:val="24"/>
          <w:szCs w:val="24"/>
        </w:rPr>
        <w:t xml:space="preserve"> in salary cost, for a total of $20</w:t>
      </w:r>
      <w:r w:rsidR="00C7508B">
        <w:rPr>
          <w:sz w:val="24"/>
          <w:szCs w:val="24"/>
        </w:rPr>
        <w:t>8</w:t>
      </w:r>
      <w:r>
        <w:rPr>
          <w:sz w:val="24"/>
          <w:szCs w:val="24"/>
        </w:rPr>
        <w:t xml:space="preserve"> in salary cost (3 burden hours x $</w:t>
      </w:r>
      <w:r w:rsidR="00C7508B">
        <w:rPr>
          <w:sz w:val="24"/>
          <w:szCs w:val="24"/>
        </w:rPr>
        <w:t>69.39</w:t>
      </w:r>
      <w:r>
        <w:rPr>
          <w:sz w:val="24"/>
          <w:szCs w:val="24"/>
        </w:rPr>
        <w:t>/hour).</w:t>
      </w:r>
      <w:r w:rsidR="00DC0BEA">
        <w:rPr>
          <w:sz w:val="24"/>
          <w:szCs w:val="24"/>
        </w:rPr>
        <w:t xml:space="preserve">  PHMSA does not estimate any out-of-pocket expenses.</w:t>
      </w:r>
    </w:p>
    <w:p w:rsidR="001F414A" w:rsidRPr="00EB75A1" w:rsidP="008B7A8B" w14:paraId="7EB189FC" w14:textId="77777777">
      <w:pPr>
        <w:rPr>
          <w:sz w:val="24"/>
          <w:szCs w:val="24"/>
        </w:rPr>
      </w:pPr>
    </w:p>
    <w:tbl>
      <w:tblPr>
        <w:tblW w:w="11610" w:type="dxa"/>
        <w:jc w:val="center"/>
        <w:tblLayout w:type="fixed"/>
        <w:tblCellMar>
          <w:top w:w="15" w:type="dxa"/>
          <w:bottom w:w="15" w:type="dxa"/>
        </w:tblCellMar>
        <w:tblLook w:val="04A0"/>
      </w:tblPr>
      <w:tblGrid>
        <w:gridCol w:w="3419"/>
        <w:gridCol w:w="1306"/>
        <w:gridCol w:w="1035"/>
        <w:gridCol w:w="1170"/>
        <w:gridCol w:w="1080"/>
        <w:gridCol w:w="900"/>
        <w:gridCol w:w="990"/>
        <w:gridCol w:w="810"/>
        <w:gridCol w:w="900"/>
      </w:tblGrid>
      <w:tr w14:paraId="4415906B" w14:textId="5B5A221C" w:rsidTr="00DC0BEA">
        <w:tblPrEx>
          <w:tblW w:w="11610" w:type="dxa"/>
          <w:jc w:val="center"/>
          <w:tblLayout w:type="fixed"/>
          <w:tblCellMar>
            <w:top w:w="15" w:type="dxa"/>
            <w:bottom w:w="15" w:type="dxa"/>
          </w:tblCellMar>
          <w:tblLook w:val="04A0"/>
        </w:tblPrEx>
        <w:trPr>
          <w:trHeight w:val="630"/>
          <w:jc w:val="center"/>
        </w:trPr>
        <w:tc>
          <w:tcPr>
            <w:tcW w:w="3419" w:type="dxa"/>
            <w:tcBorders>
              <w:top w:val="single" w:sz="4" w:space="0" w:color="000000"/>
              <w:left w:val="single" w:sz="4" w:space="0" w:color="000000"/>
              <w:bottom w:val="single" w:sz="4" w:space="0" w:color="000000"/>
              <w:right w:val="single" w:sz="4" w:space="0" w:color="000000"/>
            </w:tcBorders>
            <w:vAlign w:val="bottom"/>
            <w:hideMark/>
          </w:tcPr>
          <w:p w:rsidR="00DC0BEA" w:rsidRPr="00DC0BEA" w:rsidP="00C07FD0" w14:paraId="4988CEBD" w14:textId="6FA1257C">
            <w:pPr>
              <w:keepNext/>
              <w:keepLines/>
              <w:autoSpaceDE/>
              <w:autoSpaceDN/>
              <w:adjustRightInd/>
              <w:jc w:val="center"/>
              <w:rPr>
                <w:b/>
                <w:bCs/>
                <w:color w:val="000000"/>
                <w:u w:val="single"/>
              </w:rPr>
            </w:pPr>
            <w:r w:rsidRPr="00DC0BEA">
              <w:rPr>
                <w:b/>
                <w:bCs/>
                <w:color w:val="000000"/>
                <w:u w:val="single"/>
              </w:rPr>
              <w:t>Information Collection Request</w:t>
            </w:r>
          </w:p>
        </w:tc>
        <w:tc>
          <w:tcPr>
            <w:tcW w:w="1306" w:type="dxa"/>
            <w:tcBorders>
              <w:top w:val="single" w:sz="4" w:space="0" w:color="000000"/>
              <w:left w:val="single" w:sz="4" w:space="0" w:color="000000"/>
              <w:bottom w:val="single" w:sz="4" w:space="0" w:color="000000"/>
              <w:right w:val="single" w:sz="4" w:space="0" w:color="000000"/>
            </w:tcBorders>
            <w:vAlign w:val="bottom"/>
            <w:hideMark/>
          </w:tcPr>
          <w:p w:rsidR="00DC0BEA" w:rsidRPr="00DC0BEA" w:rsidP="00C07FD0" w14:paraId="20700799" w14:textId="77777777">
            <w:pPr>
              <w:keepNext/>
              <w:keepLines/>
              <w:autoSpaceDE/>
              <w:autoSpaceDN/>
              <w:adjustRightInd/>
              <w:jc w:val="center"/>
              <w:rPr>
                <w:b/>
                <w:bCs/>
                <w:color w:val="000000"/>
                <w:u w:val="single"/>
              </w:rPr>
            </w:pPr>
            <w:r w:rsidRPr="00DC0BEA">
              <w:rPr>
                <w:b/>
                <w:bCs/>
                <w:color w:val="000000"/>
                <w:u w:val="single"/>
              </w:rPr>
              <w:t>Number of Respondents</w:t>
            </w:r>
          </w:p>
        </w:tc>
        <w:tc>
          <w:tcPr>
            <w:tcW w:w="1035" w:type="dxa"/>
            <w:tcBorders>
              <w:top w:val="single" w:sz="4" w:space="0" w:color="000000"/>
              <w:left w:val="single" w:sz="4" w:space="0" w:color="000000"/>
              <w:bottom w:val="single" w:sz="4" w:space="0" w:color="000000"/>
              <w:right w:val="single" w:sz="4" w:space="0" w:color="000000"/>
            </w:tcBorders>
            <w:vAlign w:val="bottom"/>
            <w:hideMark/>
          </w:tcPr>
          <w:p w:rsidR="00DC0BEA" w:rsidRPr="00DC0BEA" w:rsidP="00C07FD0" w14:paraId="04E03162" w14:textId="77777777">
            <w:pPr>
              <w:keepNext/>
              <w:keepLines/>
              <w:autoSpaceDE/>
              <w:autoSpaceDN/>
              <w:adjustRightInd/>
              <w:jc w:val="center"/>
              <w:rPr>
                <w:b/>
                <w:bCs/>
                <w:color w:val="000000"/>
                <w:u w:val="single"/>
              </w:rPr>
            </w:pPr>
            <w:r w:rsidRPr="00DC0BEA">
              <w:rPr>
                <w:b/>
                <w:bCs/>
                <w:color w:val="000000"/>
                <w:u w:val="single"/>
              </w:rPr>
              <w:t>Response per Carrier</w:t>
            </w:r>
          </w:p>
        </w:tc>
        <w:tc>
          <w:tcPr>
            <w:tcW w:w="1170" w:type="dxa"/>
            <w:tcBorders>
              <w:top w:val="single" w:sz="4" w:space="0" w:color="000000"/>
              <w:left w:val="single" w:sz="4" w:space="0" w:color="000000"/>
              <w:bottom w:val="single" w:sz="4" w:space="0" w:color="000000"/>
              <w:right w:val="single" w:sz="4" w:space="0" w:color="000000"/>
            </w:tcBorders>
            <w:vAlign w:val="bottom"/>
            <w:hideMark/>
          </w:tcPr>
          <w:p w:rsidR="00DC0BEA" w:rsidRPr="00DC0BEA" w:rsidP="00C07FD0" w14:paraId="27D323F1" w14:textId="77777777">
            <w:pPr>
              <w:keepNext/>
              <w:keepLines/>
              <w:autoSpaceDE/>
              <w:autoSpaceDN/>
              <w:adjustRightInd/>
              <w:jc w:val="center"/>
              <w:rPr>
                <w:b/>
                <w:bCs/>
                <w:color w:val="000000"/>
                <w:u w:val="single"/>
              </w:rPr>
            </w:pPr>
            <w:r w:rsidRPr="00DC0BEA">
              <w:rPr>
                <w:b/>
                <w:bCs/>
                <w:color w:val="000000"/>
                <w:u w:val="single"/>
              </w:rPr>
              <w:t>Number of Responses</w:t>
            </w:r>
          </w:p>
        </w:tc>
        <w:tc>
          <w:tcPr>
            <w:tcW w:w="1080" w:type="dxa"/>
            <w:tcBorders>
              <w:top w:val="single" w:sz="4" w:space="0" w:color="000000"/>
              <w:left w:val="single" w:sz="4" w:space="0" w:color="000000"/>
              <w:bottom w:val="single" w:sz="4" w:space="0" w:color="000000"/>
              <w:right w:val="single" w:sz="4" w:space="0" w:color="000000"/>
            </w:tcBorders>
            <w:vAlign w:val="bottom"/>
            <w:hideMark/>
          </w:tcPr>
          <w:p w:rsidR="00DC0BEA" w:rsidRPr="00DC0BEA" w:rsidP="00C07FD0" w14:paraId="6A1695E3" w14:textId="77777777">
            <w:pPr>
              <w:keepNext/>
              <w:keepLines/>
              <w:autoSpaceDE/>
              <w:autoSpaceDN/>
              <w:adjustRightInd/>
              <w:jc w:val="center"/>
              <w:rPr>
                <w:b/>
                <w:bCs/>
                <w:color w:val="000000"/>
                <w:u w:val="single"/>
              </w:rPr>
            </w:pPr>
            <w:r w:rsidRPr="00DC0BEA">
              <w:rPr>
                <w:b/>
                <w:bCs/>
                <w:color w:val="000000"/>
                <w:u w:val="single"/>
              </w:rPr>
              <w:t>Minutes per Response</w:t>
            </w:r>
          </w:p>
        </w:tc>
        <w:tc>
          <w:tcPr>
            <w:tcW w:w="900" w:type="dxa"/>
            <w:tcBorders>
              <w:top w:val="single" w:sz="4" w:space="0" w:color="000000"/>
              <w:left w:val="single" w:sz="4" w:space="0" w:color="000000"/>
              <w:bottom w:val="single" w:sz="4" w:space="0" w:color="000000"/>
              <w:right w:val="single" w:sz="4" w:space="0" w:color="000000"/>
            </w:tcBorders>
            <w:vAlign w:val="bottom"/>
            <w:hideMark/>
          </w:tcPr>
          <w:p w:rsidR="00DC0BEA" w:rsidRPr="00DC0BEA" w:rsidP="00C07FD0" w14:paraId="7F810E49" w14:textId="77777777">
            <w:pPr>
              <w:keepNext/>
              <w:keepLines/>
              <w:autoSpaceDE/>
              <w:autoSpaceDN/>
              <w:adjustRightInd/>
              <w:jc w:val="center"/>
              <w:rPr>
                <w:b/>
                <w:bCs/>
                <w:color w:val="000000"/>
                <w:u w:val="single"/>
              </w:rPr>
            </w:pPr>
            <w:r w:rsidRPr="00DC0BEA">
              <w:rPr>
                <w:b/>
                <w:bCs/>
                <w:color w:val="000000"/>
                <w:u w:val="single"/>
              </w:rPr>
              <w:t>Total Burden Hours</w:t>
            </w:r>
          </w:p>
        </w:tc>
        <w:tc>
          <w:tcPr>
            <w:tcW w:w="990" w:type="dxa"/>
            <w:tcBorders>
              <w:top w:val="single" w:sz="4" w:space="0" w:color="000000"/>
              <w:left w:val="single" w:sz="4" w:space="0" w:color="000000"/>
              <w:bottom w:val="single" w:sz="4" w:space="0" w:color="000000"/>
              <w:right w:val="single" w:sz="4" w:space="0" w:color="000000"/>
            </w:tcBorders>
            <w:vAlign w:val="bottom"/>
            <w:hideMark/>
          </w:tcPr>
          <w:p w:rsidR="00DC0BEA" w:rsidRPr="00DC0BEA" w:rsidP="00C07FD0" w14:paraId="150E0B25" w14:textId="77777777">
            <w:pPr>
              <w:keepNext/>
              <w:keepLines/>
              <w:autoSpaceDE/>
              <w:autoSpaceDN/>
              <w:adjustRightInd/>
              <w:jc w:val="center"/>
              <w:rPr>
                <w:b/>
                <w:bCs/>
                <w:color w:val="000000"/>
                <w:u w:val="single"/>
              </w:rPr>
            </w:pPr>
            <w:r w:rsidRPr="00DC0BEA">
              <w:rPr>
                <w:b/>
                <w:bCs/>
                <w:color w:val="000000"/>
                <w:u w:val="single"/>
              </w:rPr>
              <w:t>Salary Cost per Hour</w:t>
            </w:r>
          </w:p>
        </w:tc>
        <w:tc>
          <w:tcPr>
            <w:tcW w:w="810" w:type="dxa"/>
            <w:tcBorders>
              <w:top w:val="single" w:sz="4" w:space="0" w:color="000000"/>
              <w:left w:val="single" w:sz="4" w:space="0" w:color="000000"/>
              <w:bottom w:val="single" w:sz="4" w:space="0" w:color="000000"/>
              <w:right w:val="single" w:sz="4" w:space="0" w:color="000000"/>
            </w:tcBorders>
            <w:vAlign w:val="bottom"/>
            <w:hideMark/>
          </w:tcPr>
          <w:p w:rsidR="00DC0BEA" w:rsidRPr="00DC0BEA" w:rsidP="00C07FD0" w14:paraId="56CE5166" w14:textId="77777777">
            <w:pPr>
              <w:keepNext/>
              <w:keepLines/>
              <w:autoSpaceDE/>
              <w:autoSpaceDN/>
              <w:adjustRightInd/>
              <w:jc w:val="center"/>
              <w:rPr>
                <w:b/>
                <w:bCs/>
                <w:color w:val="000000"/>
                <w:u w:val="single"/>
              </w:rPr>
            </w:pPr>
            <w:r w:rsidRPr="00DC0BEA">
              <w:rPr>
                <w:b/>
                <w:bCs/>
                <w:color w:val="000000"/>
                <w:u w:val="single"/>
              </w:rPr>
              <w:t>Total Salary Cost</w:t>
            </w:r>
          </w:p>
        </w:tc>
        <w:tc>
          <w:tcPr>
            <w:tcW w:w="900" w:type="dxa"/>
            <w:tcBorders>
              <w:top w:val="single" w:sz="4" w:space="0" w:color="000000"/>
              <w:left w:val="single" w:sz="4" w:space="0" w:color="000000"/>
              <w:bottom w:val="single" w:sz="4" w:space="0" w:color="000000"/>
              <w:right w:val="single" w:sz="4" w:space="0" w:color="000000"/>
            </w:tcBorders>
            <w:vAlign w:val="bottom"/>
          </w:tcPr>
          <w:p w:rsidR="00DC0BEA" w:rsidRPr="00DC0BEA" w:rsidP="00C07FD0" w14:paraId="0E3C7D37" w14:textId="1F4BCE7A">
            <w:pPr>
              <w:keepNext/>
              <w:keepLines/>
              <w:autoSpaceDE/>
              <w:autoSpaceDN/>
              <w:adjustRightInd/>
              <w:jc w:val="center"/>
              <w:rPr>
                <w:b/>
                <w:bCs/>
                <w:color w:val="000000"/>
                <w:u w:val="single"/>
              </w:rPr>
            </w:pPr>
            <w:r w:rsidRPr="00DC0BEA">
              <w:rPr>
                <w:b/>
                <w:bCs/>
                <w:color w:val="000000"/>
                <w:u w:val="single"/>
              </w:rPr>
              <w:t>Total Burden Cost</w:t>
            </w:r>
          </w:p>
        </w:tc>
      </w:tr>
      <w:tr w14:paraId="6A6B4EC4" w14:textId="51A191A8" w:rsidTr="00DC0BEA">
        <w:tblPrEx>
          <w:tblW w:w="11610" w:type="dxa"/>
          <w:jc w:val="center"/>
          <w:tblLayout w:type="fixed"/>
          <w:tblCellMar>
            <w:top w:w="15" w:type="dxa"/>
            <w:bottom w:w="15" w:type="dxa"/>
          </w:tblCellMar>
          <w:tblLook w:val="04A0"/>
        </w:tblPrEx>
        <w:trPr>
          <w:trHeight w:val="209"/>
          <w:jc w:val="center"/>
        </w:trPr>
        <w:tc>
          <w:tcPr>
            <w:tcW w:w="3419" w:type="dxa"/>
            <w:tcBorders>
              <w:top w:val="single" w:sz="4" w:space="0" w:color="000000"/>
              <w:left w:val="single" w:sz="4" w:space="0" w:color="000000"/>
              <w:bottom w:val="single" w:sz="4" w:space="0" w:color="000000"/>
              <w:right w:val="single" w:sz="4" w:space="0" w:color="000000"/>
            </w:tcBorders>
            <w:shd w:val="clear" w:color="000000" w:fill="FFFFFF"/>
            <w:vAlign w:val="bottom"/>
            <w:hideMark/>
          </w:tcPr>
          <w:p w:rsidR="00DC0BEA" w:rsidRPr="001139A7" w:rsidP="00C07FD0" w14:paraId="0EC67DEA" w14:textId="4A7E8915">
            <w:pPr>
              <w:keepNext/>
              <w:keepLines/>
              <w:autoSpaceDE/>
              <w:autoSpaceDN/>
              <w:adjustRightInd/>
              <w:rPr>
                <w:color w:val="000000"/>
              </w:rPr>
            </w:pPr>
            <w:r>
              <w:rPr>
                <w:color w:val="000000"/>
              </w:rPr>
              <w:t>FRA Approval for T</w:t>
            </w:r>
            <w:r w:rsidRPr="001139A7">
              <w:rPr>
                <w:color w:val="000000"/>
              </w:rPr>
              <w:t xml:space="preserve">ransportation of </w:t>
            </w:r>
            <w:r>
              <w:rPr>
                <w:color w:val="000000"/>
              </w:rPr>
              <w:t>B</w:t>
            </w:r>
            <w:r w:rsidRPr="001139A7">
              <w:rPr>
                <w:color w:val="000000"/>
              </w:rPr>
              <w:t xml:space="preserve">ulk </w:t>
            </w:r>
            <w:r>
              <w:rPr>
                <w:color w:val="000000"/>
              </w:rPr>
              <w:t>P</w:t>
            </w:r>
            <w:r w:rsidRPr="001139A7">
              <w:rPr>
                <w:color w:val="000000"/>
              </w:rPr>
              <w:t xml:space="preserve">ackages </w:t>
            </w:r>
            <w:r>
              <w:rPr>
                <w:color w:val="000000"/>
              </w:rPr>
              <w:t>C</w:t>
            </w:r>
            <w:r w:rsidRPr="001139A7">
              <w:rPr>
                <w:color w:val="000000"/>
              </w:rPr>
              <w:t xml:space="preserve">ontaining a </w:t>
            </w:r>
            <w:r>
              <w:rPr>
                <w:color w:val="000000"/>
              </w:rPr>
              <w:t>H</w:t>
            </w:r>
            <w:r w:rsidRPr="001139A7">
              <w:rPr>
                <w:color w:val="000000"/>
              </w:rPr>
              <w:t xml:space="preserve">azardous </w:t>
            </w:r>
            <w:r>
              <w:rPr>
                <w:color w:val="000000"/>
              </w:rPr>
              <w:t>M</w:t>
            </w:r>
            <w:r w:rsidRPr="001139A7">
              <w:rPr>
                <w:color w:val="000000"/>
              </w:rPr>
              <w:t xml:space="preserve">aterial in COFC or TOFC </w:t>
            </w:r>
            <w:r>
              <w:rPr>
                <w:color w:val="000000"/>
              </w:rPr>
              <w:t>S</w:t>
            </w:r>
            <w:r w:rsidRPr="001139A7">
              <w:rPr>
                <w:color w:val="000000"/>
              </w:rPr>
              <w:t>ervice</w:t>
            </w:r>
          </w:p>
        </w:tc>
        <w:tc>
          <w:tcPr>
            <w:tcW w:w="1306"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DC0BEA" w:rsidRPr="001139A7" w:rsidP="00C07FD0" w14:paraId="6FD9247D" w14:textId="77777777">
            <w:pPr>
              <w:keepNext/>
              <w:keepLines/>
              <w:autoSpaceDE/>
              <w:autoSpaceDN/>
              <w:adjustRightInd/>
              <w:jc w:val="right"/>
              <w:rPr>
                <w:color w:val="000000"/>
              </w:rPr>
            </w:pPr>
            <w:r w:rsidRPr="001139A7">
              <w:rPr>
                <w:color w:val="000000"/>
              </w:rPr>
              <w:t>6</w:t>
            </w:r>
          </w:p>
        </w:tc>
        <w:tc>
          <w:tcPr>
            <w:tcW w:w="1035"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DC0BEA" w:rsidRPr="001139A7" w:rsidP="00C07FD0" w14:paraId="7859CF3C" w14:textId="77777777">
            <w:pPr>
              <w:keepNext/>
              <w:keepLines/>
              <w:autoSpaceDE/>
              <w:autoSpaceDN/>
              <w:adjustRightInd/>
              <w:jc w:val="right"/>
              <w:rPr>
                <w:color w:val="000000"/>
              </w:rPr>
            </w:pPr>
            <w:r w:rsidRPr="001139A7">
              <w:rPr>
                <w:color w:val="000000"/>
              </w:rPr>
              <w:t>1</w:t>
            </w:r>
          </w:p>
        </w:tc>
        <w:tc>
          <w:tcPr>
            <w:tcW w:w="117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DC0BEA" w:rsidRPr="001139A7" w:rsidP="00C07FD0" w14:paraId="28702C81" w14:textId="77777777">
            <w:pPr>
              <w:keepNext/>
              <w:keepLines/>
              <w:autoSpaceDE/>
              <w:autoSpaceDN/>
              <w:adjustRightInd/>
              <w:jc w:val="right"/>
              <w:rPr>
                <w:color w:val="000000"/>
              </w:rPr>
            </w:pPr>
            <w:r w:rsidRPr="001139A7">
              <w:rPr>
                <w:color w:val="000000"/>
              </w:rPr>
              <w:t>6</w:t>
            </w:r>
          </w:p>
        </w:tc>
        <w:tc>
          <w:tcPr>
            <w:tcW w:w="108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DC0BEA" w:rsidRPr="001139A7" w:rsidP="00C07FD0" w14:paraId="72682681" w14:textId="77777777">
            <w:pPr>
              <w:keepNext/>
              <w:keepLines/>
              <w:autoSpaceDE/>
              <w:autoSpaceDN/>
              <w:adjustRightInd/>
              <w:jc w:val="right"/>
              <w:rPr>
                <w:color w:val="000000"/>
              </w:rPr>
            </w:pPr>
            <w:r w:rsidRPr="001139A7">
              <w:rPr>
                <w:color w:val="000000"/>
              </w:rPr>
              <w:t>30</w:t>
            </w:r>
          </w:p>
        </w:tc>
        <w:tc>
          <w:tcPr>
            <w:tcW w:w="900" w:type="dxa"/>
            <w:tcBorders>
              <w:top w:val="single" w:sz="4" w:space="0" w:color="000000"/>
              <w:left w:val="single" w:sz="4" w:space="0" w:color="000000"/>
              <w:bottom w:val="single" w:sz="4" w:space="0" w:color="000000"/>
              <w:right w:val="single" w:sz="4" w:space="0" w:color="000000"/>
            </w:tcBorders>
            <w:noWrap/>
            <w:vAlign w:val="bottom"/>
            <w:hideMark/>
          </w:tcPr>
          <w:p w:rsidR="00DC0BEA" w:rsidRPr="001139A7" w:rsidP="00C07FD0" w14:paraId="209A144F" w14:textId="77777777">
            <w:pPr>
              <w:keepNext/>
              <w:keepLines/>
              <w:autoSpaceDE/>
              <w:autoSpaceDN/>
              <w:adjustRightInd/>
              <w:jc w:val="right"/>
              <w:rPr>
                <w:color w:val="000000"/>
              </w:rPr>
            </w:pPr>
            <w:r w:rsidRPr="001139A7">
              <w:rPr>
                <w:color w:val="000000"/>
              </w:rPr>
              <w:t>3</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C0BEA" w:rsidRPr="001139A7" w:rsidP="00C07FD0" w14:paraId="5209CE79" w14:textId="5D46766A">
            <w:pPr>
              <w:keepNext/>
              <w:keepLines/>
              <w:autoSpaceDE/>
              <w:autoSpaceDN/>
              <w:adjustRightInd/>
              <w:jc w:val="right"/>
              <w:rPr>
                <w:color w:val="000000"/>
              </w:rPr>
            </w:pPr>
            <w:r w:rsidRPr="001139A7">
              <w:rPr>
                <w:color w:val="000000"/>
              </w:rPr>
              <w:t>$</w:t>
            </w:r>
            <w:r w:rsidR="00DA66FB">
              <w:rPr>
                <w:color w:val="000000"/>
              </w:rPr>
              <w:t>69.39</w:t>
            </w:r>
            <w:r w:rsidRPr="001139A7">
              <w:rPr>
                <w:color w:val="000000"/>
              </w:rPr>
              <w:t xml:space="preserve"> </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DC0BEA" w:rsidRPr="001139A7" w:rsidP="00C07FD0" w14:paraId="5D42E580" w14:textId="54774E89">
            <w:pPr>
              <w:keepNext/>
              <w:keepLines/>
              <w:autoSpaceDE/>
              <w:autoSpaceDN/>
              <w:adjustRightInd/>
              <w:jc w:val="right"/>
              <w:rPr>
                <w:color w:val="000000"/>
              </w:rPr>
            </w:pPr>
            <w:r w:rsidRPr="001139A7">
              <w:rPr>
                <w:color w:val="000000"/>
              </w:rPr>
              <w:t>$20</w:t>
            </w:r>
            <w:r w:rsidR="00C7508B">
              <w:rPr>
                <w:color w:val="000000"/>
              </w:rPr>
              <w:t>8</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DC0BEA" w:rsidP="00C07FD0" w14:paraId="62F41070" w14:textId="5A35EC95">
            <w:pPr>
              <w:keepNext/>
              <w:keepLines/>
              <w:autoSpaceDE/>
              <w:autoSpaceDN/>
              <w:adjustRightInd/>
              <w:jc w:val="right"/>
              <w:rPr>
                <w:color w:val="000000"/>
              </w:rPr>
            </w:pPr>
            <w:r w:rsidRPr="001139A7">
              <w:rPr>
                <w:color w:val="000000"/>
              </w:rPr>
              <w:t>$</w:t>
            </w:r>
            <w:r>
              <w:rPr>
                <w:color w:val="000000"/>
              </w:rPr>
              <w:t>0</w:t>
            </w:r>
            <w:r w:rsidRPr="001139A7">
              <w:rPr>
                <w:color w:val="000000"/>
              </w:rPr>
              <w:t xml:space="preserve"> </w:t>
            </w:r>
          </w:p>
        </w:tc>
      </w:tr>
    </w:tbl>
    <w:p w:rsidR="00887664" w:rsidP="008B7A8B" w14:paraId="31B9AB4B" w14:textId="77777777">
      <w:pPr>
        <w:rPr>
          <w:sz w:val="24"/>
          <w:szCs w:val="24"/>
        </w:rPr>
      </w:pPr>
    </w:p>
    <w:p w:rsidR="00887664" w:rsidRPr="00F60F0E" w:rsidP="00384F92" w14:paraId="3507EC4B" w14:textId="7CEC558B">
      <w:pPr>
        <w:keepNext/>
        <w:keepLines/>
        <w:ind w:left="720" w:hanging="720"/>
        <w:rPr>
          <w:sz w:val="24"/>
          <w:szCs w:val="24"/>
        </w:rPr>
      </w:pPr>
      <w:r w:rsidRPr="00384F92">
        <w:rPr>
          <w:sz w:val="24"/>
          <w:szCs w:val="24"/>
        </w:rPr>
        <w:t>(</w:t>
      </w:r>
      <w:r w:rsidRPr="00384F92" w:rsidR="00A67A62">
        <w:rPr>
          <w:sz w:val="24"/>
          <w:szCs w:val="24"/>
        </w:rPr>
        <w:t>1</w:t>
      </w:r>
      <w:r w:rsidR="00A67A62">
        <w:rPr>
          <w:sz w:val="24"/>
          <w:szCs w:val="24"/>
        </w:rPr>
        <w:t>3</w:t>
      </w:r>
      <w:r w:rsidRPr="00384F92">
        <w:rPr>
          <w:sz w:val="24"/>
          <w:szCs w:val="24"/>
        </w:rPr>
        <w:t>)</w:t>
      </w:r>
      <w:r w:rsidRPr="00384F92">
        <w:rPr>
          <w:sz w:val="24"/>
          <w:szCs w:val="24"/>
        </w:rPr>
        <w:tab/>
      </w:r>
      <w:r w:rsidRPr="00561219" w:rsidR="001F414A">
        <w:rPr>
          <w:b/>
          <w:bCs/>
          <w:sz w:val="24"/>
          <w:szCs w:val="24"/>
        </w:rPr>
        <w:t xml:space="preserve">Division 1.1 or 1.2 </w:t>
      </w:r>
      <w:r w:rsidRPr="00561219" w:rsidR="00DC0BEA">
        <w:rPr>
          <w:b/>
          <w:bCs/>
          <w:sz w:val="24"/>
          <w:szCs w:val="24"/>
        </w:rPr>
        <w:t>E</w:t>
      </w:r>
      <w:r w:rsidRPr="00561219" w:rsidR="001F414A">
        <w:rPr>
          <w:b/>
          <w:bCs/>
          <w:sz w:val="24"/>
          <w:szCs w:val="24"/>
        </w:rPr>
        <w:t xml:space="preserve">xplosive </w:t>
      </w:r>
      <w:r w:rsidRPr="00561219" w:rsidR="00DC0BEA">
        <w:rPr>
          <w:b/>
          <w:bCs/>
          <w:sz w:val="24"/>
          <w:szCs w:val="24"/>
        </w:rPr>
        <w:t>M</w:t>
      </w:r>
      <w:r w:rsidRPr="00561219" w:rsidR="001F414A">
        <w:rPr>
          <w:b/>
          <w:bCs/>
          <w:sz w:val="24"/>
          <w:szCs w:val="24"/>
        </w:rPr>
        <w:t xml:space="preserve">aterial </w:t>
      </w:r>
      <w:r w:rsidRPr="00561219" w:rsidR="00DC0BEA">
        <w:rPr>
          <w:b/>
          <w:bCs/>
          <w:sz w:val="24"/>
          <w:szCs w:val="24"/>
        </w:rPr>
        <w:t>I</w:t>
      </w:r>
      <w:r w:rsidRPr="00561219" w:rsidR="001F414A">
        <w:rPr>
          <w:b/>
          <w:bCs/>
          <w:sz w:val="24"/>
          <w:szCs w:val="24"/>
        </w:rPr>
        <w:t xml:space="preserve">nspection and Car Certificate </w:t>
      </w:r>
      <w:r w:rsidRPr="00561219" w:rsidR="00DC0BEA">
        <w:rPr>
          <w:b/>
          <w:bCs/>
          <w:sz w:val="24"/>
          <w:szCs w:val="24"/>
        </w:rPr>
        <w:t>R</w:t>
      </w:r>
      <w:r w:rsidRPr="00561219" w:rsidR="001F414A">
        <w:rPr>
          <w:b/>
          <w:bCs/>
          <w:sz w:val="24"/>
          <w:szCs w:val="24"/>
        </w:rPr>
        <w:t>equirements</w:t>
      </w:r>
      <w:r w:rsidRPr="00561219" w:rsidR="00561219">
        <w:rPr>
          <w:sz w:val="24"/>
          <w:szCs w:val="24"/>
        </w:rPr>
        <w:t xml:space="preserve"> - Section 174.104(c), (d), (e), (f)</w:t>
      </w:r>
    </w:p>
    <w:p w:rsidR="00887664" w:rsidRPr="00EB75A1" w:rsidP="008B7A8B" w14:paraId="0C00BB43" w14:textId="77777777">
      <w:pPr>
        <w:rPr>
          <w:sz w:val="24"/>
          <w:szCs w:val="24"/>
        </w:rPr>
      </w:pPr>
    </w:p>
    <w:p w:rsidR="00D31662" w:rsidP="001045DD" w14:paraId="131CADCB" w14:textId="0E32B4C6">
      <w:pPr>
        <w:rPr>
          <w:sz w:val="24"/>
          <w:szCs w:val="24"/>
        </w:rPr>
      </w:pPr>
      <w:r w:rsidRPr="00EB75A1">
        <w:rPr>
          <w:sz w:val="24"/>
          <w:szCs w:val="24"/>
        </w:rPr>
        <w:t xml:space="preserve">Approximately 25 respondents make </w:t>
      </w:r>
      <w:r w:rsidR="004B1D92">
        <w:rPr>
          <w:sz w:val="24"/>
          <w:szCs w:val="24"/>
        </w:rPr>
        <w:t>2</w:t>
      </w:r>
      <w:r w:rsidRPr="00EB75A1" w:rsidR="004B1D92">
        <w:rPr>
          <w:sz w:val="24"/>
          <w:szCs w:val="24"/>
        </w:rPr>
        <w:t xml:space="preserve"> </w:t>
      </w:r>
      <w:r w:rsidRPr="00EB75A1">
        <w:rPr>
          <w:sz w:val="24"/>
          <w:szCs w:val="24"/>
        </w:rPr>
        <w:t>shipments per month</w:t>
      </w:r>
      <w:r w:rsidRPr="00EB75A1" w:rsidR="00070B28">
        <w:rPr>
          <w:sz w:val="24"/>
          <w:szCs w:val="24"/>
        </w:rPr>
        <w:t>,</w:t>
      </w:r>
      <w:r w:rsidRPr="00EB75A1">
        <w:rPr>
          <w:sz w:val="24"/>
          <w:szCs w:val="24"/>
        </w:rPr>
        <w:t xml:space="preserve"> for a total of 600 </w:t>
      </w:r>
      <w:r w:rsidR="001F414A">
        <w:rPr>
          <w:sz w:val="24"/>
          <w:szCs w:val="24"/>
        </w:rPr>
        <w:t xml:space="preserve">annual responses (25 respondents </w:t>
      </w:r>
      <w:r w:rsidR="0020102E">
        <w:rPr>
          <w:sz w:val="24"/>
          <w:szCs w:val="24"/>
        </w:rPr>
        <w:t xml:space="preserve">x 2 shipments x 12 months).  </w:t>
      </w:r>
      <w:r w:rsidR="00270DAF">
        <w:rPr>
          <w:sz w:val="24"/>
          <w:szCs w:val="24"/>
        </w:rPr>
        <w:t xml:space="preserve">Based on historical stakeholder data, it </w:t>
      </w:r>
      <w:r w:rsidR="0020102E">
        <w:rPr>
          <w:sz w:val="24"/>
          <w:szCs w:val="24"/>
        </w:rPr>
        <w:t>is estimated to take 20 minutes to prepare the certificate, for a total of 200 burden hours (600 responses x 20 minutes).  It is estimated to cost $</w:t>
      </w:r>
      <w:r w:rsidR="005F7CA0">
        <w:rPr>
          <w:sz w:val="24"/>
          <w:szCs w:val="24"/>
        </w:rPr>
        <w:t>69.39</w:t>
      </w:r>
      <w:r w:rsidR="00270DAF">
        <w:rPr>
          <w:sz w:val="24"/>
          <w:szCs w:val="24"/>
        </w:rPr>
        <w:t xml:space="preserve"> </w:t>
      </w:r>
      <w:r w:rsidR="0020102E">
        <w:rPr>
          <w:sz w:val="24"/>
          <w:szCs w:val="24"/>
        </w:rPr>
        <w:t>per hour</w:t>
      </w:r>
      <w:r>
        <w:rPr>
          <w:rStyle w:val="FootnoteReference"/>
          <w:sz w:val="24"/>
          <w:szCs w:val="24"/>
        </w:rPr>
        <w:footnoteReference w:id="14"/>
      </w:r>
      <w:r w:rsidR="0020102E">
        <w:rPr>
          <w:sz w:val="24"/>
          <w:szCs w:val="24"/>
        </w:rPr>
        <w:t xml:space="preserve"> to prepare the certificate, for a total of $</w:t>
      </w:r>
      <w:r w:rsidR="00270DAF">
        <w:rPr>
          <w:sz w:val="24"/>
          <w:szCs w:val="24"/>
        </w:rPr>
        <w:t>13,</w:t>
      </w:r>
      <w:r w:rsidR="005F7CA0">
        <w:rPr>
          <w:sz w:val="24"/>
          <w:szCs w:val="24"/>
        </w:rPr>
        <w:t>877</w:t>
      </w:r>
      <w:r w:rsidR="0020102E">
        <w:rPr>
          <w:sz w:val="24"/>
          <w:szCs w:val="24"/>
        </w:rPr>
        <w:t xml:space="preserve"> in total salary cost (200 burden hours x $</w:t>
      </w:r>
      <w:r w:rsidR="005F7CA0">
        <w:rPr>
          <w:sz w:val="24"/>
          <w:szCs w:val="24"/>
        </w:rPr>
        <w:t>69.39</w:t>
      </w:r>
      <w:r w:rsidR="00270DAF">
        <w:rPr>
          <w:sz w:val="24"/>
          <w:szCs w:val="24"/>
        </w:rPr>
        <w:t>/</w:t>
      </w:r>
      <w:r w:rsidR="0020102E">
        <w:rPr>
          <w:sz w:val="24"/>
          <w:szCs w:val="24"/>
        </w:rPr>
        <w:t>hour).</w:t>
      </w:r>
      <w:r w:rsidR="00DC0BEA">
        <w:rPr>
          <w:sz w:val="24"/>
          <w:szCs w:val="24"/>
        </w:rPr>
        <w:t xml:space="preserve">  PHMSA does not estimate any out-of-pocket expenses.</w:t>
      </w:r>
    </w:p>
    <w:p w:rsidR="00270DAF" w:rsidRPr="00EB75A1" w:rsidP="001045DD" w14:paraId="4E43FDEA" w14:textId="77777777">
      <w:pPr>
        <w:rPr>
          <w:sz w:val="24"/>
          <w:szCs w:val="24"/>
        </w:rPr>
      </w:pPr>
    </w:p>
    <w:tbl>
      <w:tblPr>
        <w:tblW w:w="11340" w:type="dxa"/>
        <w:jc w:val="center"/>
        <w:tblLayout w:type="fixed"/>
        <w:tblCellMar>
          <w:top w:w="15" w:type="dxa"/>
          <w:bottom w:w="15" w:type="dxa"/>
        </w:tblCellMar>
        <w:tblLook w:val="04A0"/>
      </w:tblPr>
      <w:tblGrid>
        <w:gridCol w:w="2970"/>
        <w:gridCol w:w="1350"/>
        <w:gridCol w:w="1080"/>
        <w:gridCol w:w="1170"/>
        <w:gridCol w:w="1080"/>
        <w:gridCol w:w="900"/>
        <w:gridCol w:w="974"/>
        <w:gridCol w:w="916"/>
        <w:gridCol w:w="900"/>
      </w:tblGrid>
      <w:tr w14:paraId="3F38A1D5" w14:textId="664095A5" w:rsidTr="00DC0BEA">
        <w:tblPrEx>
          <w:tblW w:w="11340" w:type="dxa"/>
          <w:jc w:val="center"/>
          <w:tblLayout w:type="fixed"/>
          <w:tblCellMar>
            <w:top w:w="15" w:type="dxa"/>
            <w:bottom w:w="15" w:type="dxa"/>
          </w:tblCellMar>
          <w:tblLook w:val="04A0"/>
        </w:tblPrEx>
        <w:trPr>
          <w:trHeight w:val="630"/>
          <w:jc w:val="center"/>
        </w:trPr>
        <w:tc>
          <w:tcPr>
            <w:tcW w:w="2970" w:type="dxa"/>
            <w:tcBorders>
              <w:top w:val="single" w:sz="4" w:space="0" w:color="auto"/>
              <w:left w:val="single" w:sz="4" w:space="0" w:color="auto"/>
              <w:bottom w:val="single" w:sz="4" w:space="0" w:color="auto"/>
              <w:right w:val="single" w:sz="4" w:space="0" w:color="auto"/>
            </w:tcBorders>
            <w:vAlign w:val="bottom"/>
            <w:hideMark/>
          </w:tcPr>
          <w:p w:rsidR="00DC0BEA" w:rsidRPr="00DC0BEA" w:rsidP="00DC0BEA" w14:paraId="03E2F652" w14:textId="687EA87C">
            <w:pPr>
              <w:autoSpaceDE/>
              <w:autoSpaceDN/>
              <w:adjustRightInd/>
              <w:jc w:val="center"/>
              <w:rPr>
                <w:b/>
                <w:bCs/>
                <w:color w:val="000000"/>
                <w:u w:val="single"/>
              </w:rPr>
            </w:pPr>
            <w:r w:rsidRPr="00DC0BEA">
              <w:rPr>
                <w:b/>
                <w:bCs/>
                <w:color w:val="000000"/>
                <w:u w:val="single"/>
              </w:rPr>
              <w:t>Information Collection Request</w:t>
            </w:r>
          </w:p>
        </w:tc>
        <w:tc>
          <w:tcPr>
            <w:tcW w:w="1350" w:type="dxa"/>
            <w:tcBorders>
              <w:top w:val="single" w:sz="4" w:space="0" w:color="auto"/>
              <w:left w:val="single" w:sz="4" w:space="0" w:color="auto"/>
              <w:bottom w:val="single" w:sz="4" w:space="0" w:color="auto"/>
              <w:right w:val="single" w:sz="4" w:space="0" w:color="auto"/>
            </w:tcBorders>
            <w:vAlign w:val="bottom"/>
            <w:hideMark/>
          </w:tcPr>
          <w:p w:rsidR="00DC0BEA" w:rsidRPr="00DC0BEA" w:rsidP="00DC0BEA" w14:paraId="35106C20" w14:textId="77777777">
            <w:pPr>
              <w:autoSpaceDE/>
              <w:autoSpaceDN/>
              <w:adjustRightInd/>
              <w:jc w:val="center"/>
              <w:rPr>
                <w:b/>
                <w:bCs/>
                <w:color w:val="000000"/>
                <w:u w:val="single"/>
              </w:rPr>
            </w:pPr>
            <w:r w:rsidRPr="00DC0BEA">
              <w:rPr>
                <w:b/>
                <w:bCs/>
                <w:color w:val="000000"/>
                <w:u w:val="single"/>
              </w:rPr>
              <w:t>Number of Respondents</w:t>
            </w:r>
          </w:p>
        </w:tc>
        <w:tc>
          <w:tcPr>
            <w:tcW w:w="1080" w:type="dxa"/>
            <w:tcBorders>
              <w:top w:val="single" w:sz="4" w:space="0" w:color="auto"/>
              <w:left w:val="single" w:sz="4" w:space="0" w:color="auto"/>
              <w:bottom w:val="single" w:sz="4" w:space="0" w:color="auto"/>
              <w:right w:val="single" w:sz="4" w:space="0" w:color="auto"/>
            </w:tcBorders>
            <w:vAlign w:val="bottom"/>
            <w:hideMark/>
          </w:tcPr>
          <w:p w:rsidR="00DC0BEA" w:rsidRPr="00DC0BEA" w:rsidP="00DC0BEA" w14:paraId="5210D447" w14:textId="77777777">
            <w:pPr>
              <w:autoSpaceDE/>
              <w:autoSpaceDN/>
              <w:adjustRightInd/>
              <w:jc w:val="center"/>
              <w:rPr>
                <w:b/>
                <w:bCs/>
                <w:color w:val="000000"/>
                <w:u w:val="single"/>
              </w:rPr>
            </w:pPr>
            <w:r w:rsidRPr="00DC0BEA">
              <w:rPr>
                <w:b/>
                <w:bCs/>
                <w:color w:val="000000"/>
                <w:u w:val="single"/>
              </w:rPr>
              <w:t>Response per Carrier</w:t>
            </w:r>
          </w:p>
        </w:tc>
        <w:tc>
          <w:tcPr>
            <w:tcW w:w="1170" w:type="dxa"/>
            <w:tcBorders>
              <w:top w:val="single" w:sz="4" w:space="0" w:color="auto"/>
              <w:left w:val="single" w:sz="4" w:space="0" w:color="auto"/>
              <w:bottom w:val="single" w:sz="4" w:space="0" w:color="auto"/>
              <w:right w:val="single" w:sz="4" w:space="0" w:color="auto"/>
            </w:tcBorders>
            <w:vAlign w:val="bottom"/>
            <w:hideMark/>
          </w:tcPr>
          <w:p w:rsidR="00DC0BEA" w:rsidRPr="00DC0BEA" w:rsidP="00DC0BEA" w14:paraId="6AAC7AA9" w14:textId="77777777">
            <w:pPr>
              <w:autoSpaceDE/>
              <w:autoSpaceDN/>
              <w:adjustRightInd/>
              <w:jc w:val="center"/>
              <w:rPr>
                <w:b/>
                <w:bCs/>
                <w:color w:val="000000"/>
                <w:u w:val="single"/>
              </w:rPr>
            </w:pPr>
            <w:r w:rsidRPr="00DC0BEA">
              <w:rPr>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DC0BEA" w:rsidRPr="00DC0BEA" w:rsidP="00DC0BEA" w14:paraId="75EAA18C" w14:textId="77777777">
            <w:pPr>
              <w:autoSpaceDE/>
              <w:autoSpaceDN/>
              <w:adjustRightInd/>
              <w:jc w:val="center"/>
              <w:rPr>
                <w:b/>
                <w:bCs/>
                <w:color w:val="000000"/>
                <w:u w:val="single"/>
              </w:rPr>
            </w:pPr>
            <w:r w:rsidRPr="00DC0BEA">
              <w:rPr>
                <w:b/>
                <w:bCs/>
                <w:color w:val="000000"/>
                <w:u w:val="single"/>
              </w:rPr>
              <w:t>Minutes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DC0BEA" w:rsidRPr="00DC0BEA" w:rsidP="00DC0BEA" w14:paraId="4544773D" w14:textId="77777777">
            <w:pPr>
              <w:autoSpaceDE/>
              <w:autoSpaceDN/>
              <w:adjustRightInd/>
              <w:jc w:val="center"/>
              <w:rPr>
                <w:b/>
                <w:bCs/>
                <w:color w:val="000000"/>
                <w:u w:val="single"/>
              </w:rPr>
            </w:pPr>
            <w:r w:rsidRPr="00DC0BEA">
              <w:rPr>
                <w:b/>
                <w:bCs/>
                <w:color w:val="000000"/>
                <w:u w:val="single"/>
              </w:rPr>
              <w:t>Total Burden Hours</w:t>
            </w:r>
          </w:p>
        </w:tc>
        <w:tc>
          <w:tcPr>
            <w:tcW w:w="974" w:type="dxa"/>
            <w:tcBorders>
              <w:top w:val="single" w:sz="4" w:space="0" w:color="auto"/>
              <w:left w:val="single" w:sz="4" w:space="0" w:color="auto"/>
              <w:bottom w:val="single" w:sz="4" w:space="0" w:color="auto"/>
              <w:right w:val="single" w:sz="4" w:space="0" w:color="auto"/>
            </w:tcBorders>
            <w:vAlign w:val="bottom"/>
            <w:hideMark/>
          </w:tcPr>
          <w:p w:rsidR="00DC0BEA" w:rsidRPr="00DC0BEA" w:rsidP="00DC0BEA" w14:paraId="6E9F30E8" w14:textId="77777777">
            <w:pPr>
              <w:autoSpaceDE/>
              <w:autoSpaceDN/>
              <w:adjustRightInd/>
              <w:jc w:val="center"/>
              <w:rPr>
                <w:b/>
                <w:bCs/>
                <w:color w:val="000000"/>
                <w:u w:val="single"/>
              </w:rPr>
            </w:pPr>
            <w:r w:rsidRPr="00DC0BEA">
              <w:rPr>
                <w:b/>
                <w:bCs/>
                <w:color w:val="000000"/>
                <w:u w:val="single"/>
              </w:rPr>
              <w:t>Salary Cost per Hour</w:t>
            </w:r>
          </w:p>
        </w:tc>
        <w:tc>
          <w:tcPr>
            <w:tcW w:w="916" w:type="dxa"/>
            <w:tcBorders>
              <w:top w:val="single" w:sz="4" w:space="0" w:color="auto"/>
              <w:left w:val="single" w:sz="4" w:space="0" w:color="auto"/>
              <w:bottom w:val="single" w:sz="4" w:space="0" w:color="auto"/>
              <w:right w:val="single" w:sz="4" w:space="0" w:color="auto"/>
            </w:tcBorders>
            <w:vAlign w:val="bottom"/>
            <w:hideMark/>
          </w:tcPr>
          <w:p w:rsidR="00DC0BEA" w:rsidRPr="00DC0BEA" w:rsidP="00DC0BEA" w14:paraId="6C2414A3" w14:textId="77777777">
            <w:pPr>
              <w:autoSpaceDE/>
              <w:autoSpaceDN/>
              <w:adjustRightInd/>
              <w:jc w:val="center"/>
              <w:rPr>
                <w:b/>
                <w:bCs/>
                <w:color w:val="000000"/>
                <w:u w:val="single"/>
              </w:rPr>
            </w:pPr>
            <w:r w:rsidRPr="00DC0BEA">
              <w:rPr>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tcPr>
          <w:p w:rsidR="00DC0BEA" w:rsidRPr="00DC0BEA" w:rsidP="00DC0BEA" w14:paraId="6A4BF949" w14:textId="3E8063BD">
            <w:pPr>
              <w:autoSpaceDE/>
              <w:autoSpaceDN/>
              <w:adjustRightInd/>
              <w:jc w:val="center"/>
              <w:rPr>
                <w:b/>
                <w:bCs/>
                <w:color w:val="000000"/>
                <w:u w:val="single"/>
              </w:rPr>
            </w:pPr>
            <w:r w:rsidRPr="00DC0BEA">
              <w:rPr>
                <w:b/>
                <w:bCs/>
                <w:color w:val="000000"/>
                <w:u w:val="single"/>
              </w:rPr>
              <w:t>Total Burden Cost</w:t>
            </w:r>
          </w:p>
        </w:tc>
      </w:tr>
      <w:tr w14:paraId="501D3582" w14:textId="160D6C15" w:rsidTr="00DC0BEA">
        <w:tblPrEx>
          <w:tblW w:w="11340" w:type="dxa"/>
          <w:jc w:val="center"/>
          <w:tblLayout w:type="fixed"/>
          <w:tblCellMar>
            <w:top w:w="15" w:type="dxa"/>
            <w:bottom w:w="15" w:type="dxa"/>
          </w:tblCellMar>
          <w:tblLook w:val="04A0"/>
        </w:tblPrEx>
        <w:trPr>
          <w:trHeight w:val="43"/>
          <w:jc w:val="center"/>
        </w:trPr>
        <w:tc>
          <w:tcPr>
            <w:tcW w:w="29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C0BEA" w:rsidRPr="001139A7" w:rsidP="00DC0BEA" w14:paraId="30F5AF80" w14:textId="77777777">
            <w:pPr>
              <w:autoSpaceDE/>
              <w:autoSpaceDN/>
              <w:adjustRightInd/>
              <w:rPr>
                <w:color w:val="000000"/>
              </w:rPr>
            </w:pPr>
            <w:r w:rsidRPr="001139A7">
              <w:rPr>
                <w:color w:val="000000"/>
              </w:rPr>
              <w:t>Division 1.1 or 1.2 explosive material inspection and Car Certificate requirements</w:t>
            </w:r>
          </w:p>
        </w:tc>
        <w:tc>
          <w:tcPr>
            <w:tcW w:w="135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C0BEA" w:rsidRPr="001139A7" w:rsidP="00DC0BEA" w14:paraId="5C5A8A8E" w14:textId="77777777">
            <w:pPr>
              <w:autoSpaceDE/>
              <w:autoSpaceDN/>
              <w:adjustRightInd/>
              <w:jc w:val="right"/>
              <w:rPr>
                <w:color w:val="000000"/>
              </w:rPr>
            </w:pPr>
            <w:r w:rsidRPr="001139A7">
              <w:rPr>
                <w:color w:val="000000"/>
              </w:rPr>
              <w:t>25</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C0BEA" w:rsidRPr="001139A7" w:rsidP="00DC0BEA" w14:paraId="18824740" w14:textId="77777777">
            <w:pPr>
              <w:autoSpaceDE/>
              <w:autoSpaceDN/>
              <w:adjustRightInd/>
              <w:jc w:val="right"/>
              <w:rPr>
                <w:color w:val="000000"/>
              </w:rPr>
            </w:pPr>
            <w:r w:rsidRPr="001139A7">
              <w:rPr>
                <w:color w:val="000000"/>
              </w:rPr>
              <w:t>24</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C0BEA" w:rsidRPr="001139A7" w:rsidP="00DC0BEA" w14:paraId="58F417AC" w14:textId="77777777">
            <w:pPr>
              <w:autoSpaceDE/>
              <w:autoSpaceDN/>
              <w:adjustRightInd/>
              <w:jc w:val="right"/>
              <w:rPr>
                <w:color w:val="000000"/>
              </w:rPr>
            </w:pPr>
            <w:r w:rsidRPr="001139A7">
              <w:rPr>
                <w:color w:val="000000"/>
              </w:rPr>
              <w:t>600</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C0BEA" w:rsidRPr="001139A7" w:rsidP="00DC0BEA" w14:paraId="273D0EE2" w14:textId="77777777">
            <w:pPr>
              <w:autoSpaceDE/>
              <w:autoSpaceDN/>
              <w:adjustRightInd/>
              <w:jc w:val="right"/>
              <w:rPr>
                <w:color w:val="000000"/>
              </w:rPr>
            </w:pPr>
            <w:r w:rsidRPr="001139A7">
              <w:rPr>
                <w:color w:val="000000"/>
              </w:rPr>
              <w:t>20</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DC0BEA" w:rsidRPr="001139A7" w:rsidP="00DC0BEA" w14:paraId="6C70AF11" w14:textId="77777777">
            <w:pPr>
              <w:autoSpaceDE/>
              <w:autoSpaceDN/>
              <w:adjustRightInd/>
              <w:jc w:val="right"/>
              <w:rPr>
                <w:color w:val="000000"/>
              </w:rPr>
            </w:pPr>
            <w:r w:rsidRPr="001139A7">
              <w:rPr>
                <w:color w:val="000000"/>
              </w:rPr>
              <w:t>200</w:t>
            </w:r>
          </w:p>
        </w:tc>
        <w:tc>
          <w:tcPr>
            <w:tcW w:w="97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C0BEA" w:rsidRPr="001139A7" w:rsidP="00DC0BEA" w14:paraId="39F91D81" w14:textId="741EFA51">
            <w:pPr>
              <w:autoSpaceDE/>
              <w:autoSpaceDN/>
              <w:adjustRightInd/>
              <w:jc w:val="right"/>
              <w:rPr>
                <w:color w:val="000000"/>
              </w:rPr>
            </w:pPr>
            <w:r w:rsidRPr="001139A7">
              <w:rPr>
                <w:color w:val="000000"/>
              </w:rPr>
              <w:t>$</w:t>
            </w:r>
            <w:r w:rsidR="005F7CA0">
              <w:rPr>
                <w:color w:val="000000"/>
              </w:rPr>
              <w:t>69.39</w:t>
            </w:r>
            <w:r w:rsidRPr="001139A7">
              <w:rPr>
                <w:color w:val="000000"/>
              </w:rPr>
              <w:t xml:space="preserve"> </w:t>
            </w:r>
          </w:p>
        </w:tc>
        <w:tc>
          <w:tcPr>
            <w:tcW w:w="916"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DC0BEA" w:rsidRPr="001139A7" w:rsidP="00DC0BEA" w14:paraId="24EDC14C" w14:textId="74868C9C">
            <w:pPr>
              <w:autoSpaceDE/>
              <w:autoSpaceDN/>
              <w:adjustRightInd/>
              <w:jc w:val="right"/>
              <w:rPr>
                <w:color w:val="000000"/>
              </w:rPr>
            </w:pPr>
            <w:r w:rsidRPr="001139A7">
              <w:rPr>
                <w:color w:val="000000"/>
              </w:rPr>
              <w:t>$13,</w:t>
            </w:r>
            <w:r w:rsidR="005F7CA0">
              <w:rPr>
                <w:color w:val="000000"/>
              </w:rPr>
              <w:t>877</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DC0BEA" w:rsidP="00DC0BEA" w14:paraId="2D908A22" w14:textId="369D4D17">
            <w:pPr>
              <w:autoSpaceDE/>
              <w:autoSpaceDN/>
              <w:adjustRightInd/>
              <w:jc w:val="right"/>
              <w:rPr>
                <w:color w:val="000000"/>
              </w:rPr>
            </w:pPr>
            <w:r w:rsidRPr="001139A7">
              <w:rPr>
                <w:color w:val="000000"/>
              </w:rPr>
              <w:t>$</w:t>
            </w:r>
            <w:r>
              <w:rPr>
                <w:color w:val="000000"/>
              </w:rPr>
              <w:t>0</w:t>
            </w:r>
            <w:r w:rsidRPr="001139A7">
              <w:rPr>
                <w:color w:val="000000"/>
              </w:rPr>
              <w:t xml:space="preserve"> </w:t>
            </w:r>
          </w:p>
        </w:tc>
      </w:tr>
    </w:tbl>
    <w:p w:rsidR="001F414A" w:rsidRPr="00DC14C3" w:rsidP="008B7A8B" w14:paraId="0B9A9F36" w14:textId="77777777">
      <w:pPr>
        <w:rPr>
          <w:sz w:val="24"/>
          <w:szCs w:val="24"/>
          <w:u w:val="single"/>
        </w:rPr>
      </w:pPr>
    </w:p>
    <w:p w:rsidR="00887664" w:rsidRPr="001045DD" w:rsidP="00384F92" w14:paraId="6C3C63E1" w14:textId="119AB8EC">
      <w:pPr>
        <w:ind w:left="720" w:hanging="720"/>
        <w:rPr>
          <w:sz w:val="24"/>
          <w:szCs w:val="24"/>
        </w:rPr>
      </w:pPr>
      <w:r w:rsidRPr="00384F92">
        <w:rPr>
          <w:sz w:val="24"/>
          <w:szCs w:val="24"/>
        </w:rPr>
        <w:t>(</w:t>
      </w:r>
      <w:r w:rsidRPr="00384F92" w:rsidR="00A67A62">
        <w:rPr>
          <w:sz w:val="24"/>
          <w:szCs w:val="24"/>
        </w:rPr>
        <w:t>1</w:t>
      </w:r>
      <w:r w:rsidR="00A67A62">
        <w:rPr>
          <w:sz w:val="24"/>
          <w:szCs w:val="24"/>
        </w:rPr>
        <w:t>4</w:t>
      </w:r>
      <w:r w:rsidRPr="00384F92">
        <w:rPr>
          <w:sz w:val="24"/>
          <w:szCs w:val="24"/>
        </w:rPr>
        <w:t>)</w:t>
      </w:r>
      <w:r w:rsidRPr="00384F92">
        <w:rPr>
          <w:sz w:val="24"/>
          <w:szCs w:val="24"/>
        </w:rPr>
        <w:tab/>
      </w:r>
      <w:r w:rsidRPr="00561219" w:rsidR="0020102E">
        <w:rPr>
          <w:b/>
          <w:bCs/>
          <w:sz w:val="24"/>
          <w:szCs w:val="24"/>
        </w:rPr>
        <w:t xml:space="preserve">Record </w:t>
      </w:r>
      <w:r w:rsidRPr="00561219" w:rsidR="00DC0BEA">
        <w:rPr>
          <w:b/>
          <w:bCs/>
          <w:sz w:val="24"/>
          <w:szCs w:val="24"/>
        </w:rPr>
        <w:t>w</w:t>
      </w:r>
      <w:r w:rsidRPr="00561219" w:rsidR="0020102E">
        <w:rPr>
          <w:b/>
          <w:bCs/>
          <w:sz w:val="24"/>
          <w:szCs w:val="24"/>
        </w:rPr>
        <w:t xml:space="preserve">hen a </w:t>
      </w:r>
      <w:r w:rsidRPr="00561219" w:rsidR="00DC0BEA">
        <w:rPr>
          <w:b/>
          <w:bCs/>
          <w:sz w:val="24"/>
          <w:szCs w:val="24"/>
        </w:rPr>
        <w:t>C</w:t>
      </w:r>
      <w:r w:rsidRPr="00561219" w:rsidR="0020102E">
        <w:rPr>
          <w:b/>
          <w:bCs/>
          <w:sz w:val="24"/>
          <w:szCs w:val="24"/>
        </w:rPr>
        <w:t xml:space="preserve">ar </w:t>
      </w:r>
      <w:r w:rsidRPr="00561219" w:rsidR="00DC0BEA">
        <w:rPr>
          <w:b/>
          <w:bCs/>
          <w:sz w:val="24"/>
          <w:szCs w:val="24"/>
        </w:rPr>
        <w:t>S</w:t>
      </w:r>
      <w:r w:rsidRPr="00561219" w:rsidR="0020102E">
        <w:rPr>
          <w:b/>
          <w:bCs/>
          <w:sz w:val="24"/>
          <w:szCs w:val="24"/>
        </w:rPr>
        <w:t xml:space="preserve">eal is </w:t>
      </w:r>
      <w:r w:rsidRPr="00561219" w:rsidR="00DC0BEA">
        <w:rPr>
          <w:b/>
          <w:bCs/>
          <w:sz w:val="24"/>
          <w:szCs w:val="24"/>
        </w:rPr>
        <w:t>Changed when the Car is P</w:t>
      </w:r>
      <w:r w:rsidRPr="00561219" w:rsidR="0020102E">
        <w:rPr>
          <w:b/>
          <w:bCs/>
          <w:sz w:val="24"/>
          <w:szCs w:val="24"/>
        </w:rPr>
        <w:t>lacarded with Division</w:t>
      </w:r>
      <w:r w:rsidRPr="00561219" w:rsidR="00DC0BEA">
        <w:rPr>
          <w:b/>
          <w:bCs/>
          <w:sz w:val="24"/>
          <w:szCs w:val="24"/>
        </w:rPr>
        <w:t> 1.1 or 1.2 Explosive M</w:t>
      </w:r>
      <w:r w:rsidRPr="00561219" w:rsidR="0020102E">
        <w:rPr>
          <w:b/>
          <w:bCs/>
          <w:sz w:val="24"/>
          <w:szCs w:val="24"/>
        </w:rPr>
        <w:t>aterials</w:t>
      </w:r>
      <w:r w:rsidRPr="00561219" w:rsidR="00561219">
        <w:rPr>
          <w:sz w:val="24"/>
          <w:szCs w:val="24"/>
        </w:rPr>
        <w:t xml:space="preserve"> - Section 174.114</w:t>
      </w:r>
    </w:p>
    <w:p w:rsidR="00887664" w:rsidRPr="00F60F0E" w:rsidP="008B7A8B" w14:paraId="63D0AAAB" w14:textId="77777777">
      <w:pPr>
        <w:rPr>
          <w:sz w:val="24"/>
          <w:szCs w:val="24"/>
        </w:rPr>
      </w:pPr>
    </w:p>
    <w:p w:rsidR="0020102E" w:rsidP="008B7A8B" w14:paraId="57304CBE" w14:textId="17FBA1DB">
      <w:pPr>
        <w:rPr>
          <w:sz w:val="24"/>
          <w:szCs w:val="24"/>
        </w:rPr>
      </w:pPr>
      <w:r w:rsidRPr="00F60F0E">
        <w:rPr>
          <w:sz w:val="24"/>
          <w:szCs w:val="24"/>
        </w:rPr>
        <w:t xml:space="preserve">Approximately 34 rail carriers will each change the seals on 5 railcars </w:t>
      </w:r>
      <w:r w:rsidR="004B1D92">
        <w:rPr>
          <w:sz w:val="24"/>
          <w:szCs w:val="24"/>
        </w:rPr>
        <w:t xml:space="preserve">each </w:t>
      </w:r>
      <w:r w:rsidRPr="00F60F0E">
        <w:rPr>
          <w:sz w:val="24"/>
          <w:szCs w:val="24"/>
        </w:rPr>
        <w:t>annually</w:t>
      </w:r>
      <w:r w:rsidRPr="00EB75A1" w:rsidR="001045DD">
        <w:rPr>
          <w:sz w:val="24"/>
          <w:szCs w:val="24"/>
        </w:rPr>
        <w:t>, for a total of 170 responses (34 respondents x 5 responses)</w:t>
      </w:r>
      <w:r w:rsidRPr="00F60F0E">
        <w:rPr>
          <w:sz w:val="24"/>
          <w:szCs w:val="24"/>
        </w:rPr>
        <w:t xml:space="preserve">.  </w:t>
      </w:r>
      <w:r w:rsidRPr="00EB75A1" w:rsidR="001045DD">
        <w:rPr>
          <w:sz w:val="24"/>
          <w:szCs w:val="24"/>
        </w:rPr>
        <w:t xml:space="preserve">Each record is estimated to take 10 minutes to complete for a total of 28 total burden hours (17 responses x 10 minutes).  </w:t>
      </w:r>
      <w:r w:rsidR="00270DAF">
        <w:rPr>
          <w:sz w:val="24"/>
          <w:szCs w:val="24"/>
        </w:rPr>
        <w:t xml:space="preserve">These estimates are based on historical Stakeholder engagement.  </w:t>
      </w:r>
      <w:r w:rsidR="001045DD">
        <w:rPr>
          <w:sz w:val="24"/>
          <w:szCs w:val="24"/>
        </w:rPr>
        <w:t>PHMSA estimates an hourly salary cost of $</w:t>
      </w:r>
      <w:r w:rsidR="00D023C7">
        <w:rPr>
          <w:sz w:val="24"/>
          <w:szCs w:val="24"/>
        </w:rPr>
        <w:t>69.39</w:t>
      </w:r>
      <w:r w:rsidR="00270DAF">
        <w:rPr>
          <w:sz w:val="24"/>
          <w:szCs w:val="24"/>
        </w:rPr>
        <w:t xml:space="preserve"> </w:t>
      </w:r>
      <w:r w:rsidR="001045DD">
        <w:rPr>
          <w:sz w:val="24"/>
          <w:szCs w:val="24"/>
        </w:rPr>
        <w:t>per hour</w:t>
      </w:r>
      <w:r>
        <w:rPr>
          <w:rStyle w:val="FootnoteReference"/>
          <w:sz w:val="24"/>
          <w:szCs w:val="24"/>
        </w:rPr>
        <w:footnoteReference w:id="15"/>
      </w:r>
      <w:r w:rsidR="001045DD">
        <w:rPr>
          <w:sz w:val="24"/>
          <w:szCs w:val="24"/>
        </w:rPr>
        <w:t>, for a total salary cost of $</w:t>
      </w:r>
      <w:r w:rsidR="00270DAF">
        <w:rPr>
          <w:sz w:val="24"/>
          <w:szCs w:val="24"/>
        </w:rPr>
        <w:t>1,</w:t>
      </w:r>
      <w:r w:rsidR="00262603">
        <w:rPr>
          <w:sz w:val="24"/>
          <w:szCs w:val="24"/>
        </w:rPr>
        <w:t>943</w:t>
      </w:r>
      <w:r w:rsidR="00270DAF">
        <w:rPr>
          <w:sz w:val="24"/>
          <w:szCs w:val="24"/>
        </w:rPr>
        <w:t xml:space="preserve"> </w:t>
      </w:r>
      <w:r w:rsidR="001045DD">
        <w:rPr>
          <w:sz w:val="24"/>
          <w:szCs w:val="24"/>
        </w:rPr>
        <w:t>(28 burden hours x $</w:t>
      </w:r>
      <w:r w:rsidR="00D023C7">
        <w:rPr>
          <w:sz w:val="24"/>
          <w:szCs w:val="24"/>
        </w:rPr>
        <w:t>69.39</w:t>
      </w:r>
      <w:r w:rsidR="001045DD">
        <w:rPr>
          <w:sz w:val="24"/>
          <w:szCs w:val="24"/>
        </w:rPr>
        <w:t>/hour).</w:t>
      </w:r>
      <w:r w:rsidR="00DC0BEA">
        <w:rPr>
          <w:sz w:val="24"/>
          <w:szCs w:val="24"/>
        </w:rPr>
        <w:t xml:space="preserve">  PHMSA does not estimate any out-of-pocket expenses.</w:t>
      </w:r>
    </w:p>
    <w:p w:rsidR="0020102E" w:rsidRPr="00EB75A1" w:rsidP="008B7A8B" w14:paraId="72FD0111" w14:textId="77777777">
      <w:pPr>
        <w:rPr>
          <w:sz w:val="24"/>
          <w:szCs w:val="24"/>
        </w:rPr>
      </w:pPr>
    </w:p>
    <w:tbl>
      <w:tblPr>
        <w:tblW w:w="11340" w:type="dxa"/>
        <w:jc w:val="center"/>
        <w:tblLayout w:type="fixed"/>
        <w:tblCellMar>
          <w:top w:w="15" w:type="dxa"/>
          <w:bottom w:w="15" w:type="dxa"/>
        </w:tblCellMar>
        <w:tblLook w:val="04A0"/>
      </w:tblPr>
      <w:tblGrid>
        <w:gridCol w:w="3060"/>
        <w:gridCol w:w="1373"/>
        <w:gridCol w:w="1057"/>
        <w:gridCol w:w="1170"/>
        <w:gridCol w:w="1080"/>
        <w:gridCol w:w="900"/>
        <w:gridCol w:w="990"/>
        <w:gridCol w:w="810"/>
        <w:gridCol w:w="900"/>
      </w:tblGrid>
      <w:tr w14:paraId="5C221C0C" w14:textId="1FB4FF6B" w:rsidTr="00D85325">
        <w:tblPrEx>
          <w:tblW w:w="11340" w:type="dxa"/>
          <w:jc w:val="center"/>
          <w:tblLayout w:type="fixed"/>
          <w:tblCellMar>
            <w:top w:w="15" w:type="dxa"/>
            <w:bottom w:w="15" w:type="dxa"/>
          </w:tblCellMar>
          <w:tblLook w:val="04A0"/>
        </w:tblPrEx>
        <w:trPr>
          <w:trHeight w:val="630"/>
          <w:jc w:val="center"/>
        </w:trPr>
        <w:tc>
          <w:tcPr>
            <w:tcW w:w="3060" w:type="dxa"/>
            <w:tcBorders>
              <w:top w:val="single" w:sz="4" w:space="0" w:color="auto"/>
              <w:left w:val="single" w:sz="4" w:space="0" w:color="auto"/>
              <w:bottom w:val="single" w:sz="4" w:space="0" w:color="auto"/>
              <w:right w:val="single" w:sz="4" w:space="0" w:color="auto"/>
            </w:tcBorders>
            <w:vAlign w:val="bottom"/>
            <w:hideMark/>
          </w:tcPr>
          <w:p w:rsidR="00D85325" w:rsidRPr="00D85325" w:rsidP="00D85325" w14:paraId="0F7EC4E7" w14:textId="77777777">
            <w:pPr>
              <w:keepNext/>
              <w:keepLines/>
              <w:autoSpaceDE/>
              <w:autoSpaceDN/>
              <w:adjustRightInd/>
              <w:jc w:val="center"/>
              <w:rPr>
                <w:b/>
                <w:bCs/>
                <w:color w:val="000000"/>
                <w:u w:val="single"/>
              </w:rPr>
            </w:pPr>
            <w:r w:rsidRPr="00D85325">
              <w:rPr>
                <w:b/>
                <w:bCs/>
                <w:color w:val="000000"/>
                <w:u w:val="single"/>
              </w:rPr>
              <w:t>Information Collection Request</w:t>
            </w:r>
          </w:p>
        </w:tc>
        <w:tc>
          <w:tcPr>
            <w:tcW w:w="1373" w:type="dxa"/>
            <w:tcBorders>
              <w:top w:val="single" w:sz="4" w:space="0" w:color="auto"/>
              <w:left w:val="single" w:sz="4" w:space="0" w:color="auto"/>
              <w:bottom w:val="single" w:sz="4" w:space="0" w:color="auto"/>
              <w:right w:val="single" w:sz="4" w:space="0" w:color="auto"/>
            </w:tcBorders>
            <w:vAlign w:val="bottom"/>
            <w:hideMark/>
          </w:tcPr>
          <w:p w:rsidR="00D85325" w:rsidRPr="00D85325" w:rsidP="00D85325" w14:paraId="0D548F23" w14:textId="77777777">
            <w:pPr>
              <w:keepNext/>
              <w:keepLines/>
              <w:autoSpaceDE/>
              <w:autoSpaceDN/>
              <w:adjustRightInd/>
              <w:jc w:val="center"/>
              <w:rPr>
                <w:b/>
                <w:bCs/>
                <w:color w:val="000000"/>
                <w:u w:val="single"/>
              </w:rPr>
            </w:pPr>
            <w:r w:rsidRPr="00D85325">
              <w:rPr>
                <w:b/>
                <w:bCs/>
                <w:color w:val="000000"/>
                <w:u w:val="single"/>
              </w:rPr>
              <w:t>Number of Respondents</w:t>
            </w:r>
          </w:p>
        </w:tc>
        <w:tc>
          <w:tcPr>
            <w:tcW w:w="1057" w:type="dxa"/>
            <w:tcBorders>
              <w:top w:val="single" w:sz="4" w:space="0" w:color="auto"/>
              <w:left w:val="single" w:sz="4" w:space="0" w:color="auto"/>
              <w:bottom w:val="single" w:sz="4" w:space="0" w:color="auto"/>
              <w:right w:val="single" w:sz="4" w:space="0" w:color="auto"/>
            </w:tcBorders>
            <w:vAlign w:val="bottom"/>
            <w:hideMark/>
          </w:tcPr>
          <w:p w:rsidR="00D85325" w:rsidRPr="00D85325" w:rsidP="00D85325" w14:paraId="0003F48E" w14:textId="77777777">
            <w:pPr>
              <w:keepNext/>
              <w:keepLines/>
              <w:autoSpaceDE/>
              <w:autoSpaceDN/>
              <w:adjustRightInd/>
              <w:jc w:val="center"/>
              <w:rPr>
                <w:b/>
                <w:bCs/>
                <w:color w:val="000000"/>
                <w:u w:val="single"/>
              </w:rPr>
            </w:pPr>
            <w:r w:rsidRPr="00D85325">
              <w:rPr>
                <w:b/>
                <w:bCs/>
                <w:color w:val="000000"/>
                <w:u w:val="single"/>
              </w:rPr>
              <w:t>Response per Carrier</w:t>
            </w:r>
          </w:p>
        </w:tc>
        <w:tc>
          <w:tcPr>
            <w:tcW w:w="1170" w:type="dxa"/>
            <w:tcBorders>
              <w:top w:val="single" w:sz="4" w:space="0" w:color="auto"/>
              <w:left w:val="single" w:sz="4" w:space="0" w:color="auto"/>
              <w:bottom w:val="single" w:sz="4" w:space="0" w:color="auto"/>
              <w:right w:val="single" w:sz="4" w:space="0" w:color="auto"/>
            </w:tcBorders>
            <w:vAlign w:val="bottom"/>
            <w:hideMark/>
          </w:tcPr>
          <w:p w:rsidR="00D85325" w:rsidRPr="00D85325" w:rsidP="00D85325" w14:paraId="32C99FF6" w14:textId="77777777">
            <w:pPr>
              <w:keepNext/>
              <w:keepLines/>
              <w:autoSpaceDE/>
              <w:autoSpaceDN/>
              <w:adjustRightInd/>
              <w:jc w:val="center"/>
              <w:rPr>
                <w:b/>
                <w:bCs/>
                <w:color w:val="000000"/>
                <w:u w:val="single"/>
              </w:rPr>
            </w:pPr>
            <w:r w:rsidRPr="00D85325">
              <w:rPr>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D85325" w:rsidRPr="00D85325" w:rsidP="00D85325" w14:paraId="7C0A78EE" w14:textId="77777777">
            <w:pPr>
              <w:keepNext/>
              <w:keepLines/>
              <w:autoSpaceDE/>
              <w:autoSpaceDN/>
              <w:adjustRightInd/>
              <w:jc w:val="center"/>
              <w:rPr>
                <w:b/>
                <w:bCs/>
                <w:color w:val="000000"/>
                <w:u w:val="single"/>
              </w:rPr>
            </w:pPr>
            <w:r w:rsidRPr="00D85325">
              <w:rPr>
                <w:b/>
                <w:bCs/>
                <w:color w:val="000000"/>
                <w:u w:val="single"/>
              </w:rPr>
              <w:t>Minutes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D85325" w:rsidRPr="00D85325" w:rsidP="00D85325" w14:paraId="38CE44F3" w14:textId="77777777">
            <w:pPr>
              <w:keepNext/>
              <w:keepLines/>
              <w:autoSpaceDE/>
              <w:autoSpaceDN/>
              <w:adjustRightInd/>
              <w:jc w:val="center"/>
              <w:rPr>
                <w:b/>
                <w:bCs/>
                <w:color w:val="000000"/>
                <w:u w:val="single"/>
              </w:rPr>
            </w:pPr>
            <w:r w:rsidRPr="00D85325">
              <w:rPr>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D85325" w:rsidRPr="00D85325" w:rsidP="00D85325" w14:paraId="5C37F185" w14:textId="77777777">
            <w:pPr>
              <w:keepNext/>
              <w:keepLines/>
              <w:autoSpaceDE/>
              <w:autoSpaceDN/>
              <w:adjustRightInd/>
              <w:jc w:val="center"/>
              <w:rPr>
                <w:b/>
                <w:bCs/>
                <w:color w:val="000000"/>
                <w:u w:val="single"/>
              </w:rPr>
            </w:pPr>
            <w:r w:rsidRPr="00D85325">
              <w:rPr>
                <w:b/>
                <w:bCs/>
                <w:color w:val="000000"/>
                <w:u w:val="single"/>
              </w:rPr>
              <w:t>Salary Cost per Hour</w:t>
            </w:r>
          </w:p>
        </w:tc>
        <w:tc>
          <w:tcPr>
            <w:tcW w:w="810" w:type="dxa"/>
            <w:tcBorders>
              <w:top w:val="single" w:sz="4" w:space="0" w:color="auto"/>
              <w:left w:val="single" w:sz="4" w:space="0" w:color="auto"/>
              <w:bottom w:val="single" w:sz="4" w:space="0" w:color="auto"/>
              <w:right w:val="single" w:sz="4" w:space="0" w:color="auto"/>
            </w:tcBorders>
            <w:vAlign w:val="bottom"/>
            <w:hideMark/>
          </w:tcPr>
          <w:p w:rsidR="00D85325" w:rsidRPr="00D85325" w:rsidP="00D85325" w14:paraId="693973F3" w14:textId="77777777">
            <w:pPr>
              <w:keepNext/>
              <w:keepLines/>
              <w:autoSpaceDE/>
              <w:autoSpaceDN/>
              <w:adjustRightInd/>
              <w:jc w:val="center"/>
              <w:rPr>
                <w:b/>
                <w:bCs/>
                <w:color w:val="000000"/>
                <w:u w:val="single"/>
              </w:rPr>
            </w:pPr>
            <w:r w:rsidRPr="00D85325">
              <w:rPr>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tcPr>
          <w:p w:rsidR="00D85325" w:rsidRPr="00D85325" w:rsidP="00D85325" w14:paraId="7DB765CA" w14:textId="63813C3E">
            <w:pPr>
              <w:keepNext/>
              <w:keepLines/>
              <w:autoSpaceDE/>
              <w:autoSpaceDN/>
              <w:adjustRightInd/>
              <w:jc w:val="center"/>
              <w:rPr>
                <w:b/>
                <w:bCs/>
                <w:color w:val="000000"/>
                <w:u w:val="single"/>
              </w:rPr>
            </w:pPr>
            <w:r w:rsidRPr="00D85325">
              <w:rPr>
                <w:b/>
                <w:bCs/>
                <w:color w:val="000000"/>
                <w:u w:val="single"/>
              </w:rPr>
              <w:t>Total Burden Cost</w:t>
            </w:r>
          </w:p>
        </w:tc>
      </w:tr>
      <w:tr w14:paraId="1E4BE788" w14:textId="6B3D91D9" w:rsidTr="00D85325">
        <w:tblPrEx>
          <w:tblW w:w="11340" w:type="dxa"/>
          <w:jc w:val="center"/>
          <w:tblLayout w:type="fixed"/>
          <w:tblCellMar>
            <w:top w:w="15" w:type="dxa"/>
            <w:bottom w:w="15" w:type="dxa"/>
          </w:tblCellMar>
          <w:tblLook w:val="04A0"/>
        </w:tblPrEx>
        <w:trPr>
          <w:trHeight w:val="945"/>
          <w:jc w:val="center"/>
        </w:trPr>
        <w:tc>
          <w:tcPr>
            <w:tcW w:w="306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85325" w:rsidRPr="001139A7" w:rsidP="00D85325" w14:paraId="0A4FE8B9" w14:textId="6DF6281E">
            <w:pPr>
              <w:keepNext/>
              <w:keepLines/>
              <w:autoSpaceDE/>
              <w:autoSpaceDN/>
              <w:adjustRightInd/>
              <w:rPr>
                <w:color w:val="000000"/>
              </w:rPr>
            </w:pPr>
            <w:r>
              <w:rPr>
                <w:color w:val="000000"/>
              </w:rPr>
              <w:t>Record when a C</w:t>
            </w:r>
            <w:r w:rsidRPr="001139A7">
              <w:rPr>
                <w:color w:val="000000"/>
              </w:rPr>
              <w:t xml:space="preserve">ar </w:t>
            </w:r>
            <w:r>
              <w:rPr>
                <w:color w:val="000000"/>
              </w:rPr>
              <w:t>S</w:t>
            </w:r>
            <w:r w:rsidRPr="001139A7">
              <w:rPr>
                <w:color w:val="000000"/>
              </w:rPr>
              <w:t xml:space="preserve">eal is </w:t>
            </w:r>
            <w:r>
              <w:rPr>
                <w:color w:val="000000"/>
              </w:rPr>
              <w:t>C</w:t>
            </w:r>
            <w:r w:rsidRPr="001139A7">
              <w:rPr>
                <w:color w:val="000000"/>
              </w:rPr>
              <w:t xml:space="preserve">hanged when the </w:t>
            </w:r>
            <w:r>
              <w:rPr>
                <w:color w:val="000000"/>
              </w:rPr>
              <w:t>C</w:t>
            </w:r>
            <w:r w:rsidRPr="001139A7">
              <w:rPr>
                <w:color w:val="000000"/>
              </w:rPr>
              <w:t xml:space="preserve">ar is </w:t>
            </w:r>
            <w:r>
              <w:rPr>
                <w:color w:val="000000"/>
              </w:rPr>
              <w:t>P</w:t>
            </w:r>
            <w:r w:rsidRPr="001139A7">
              <w:rPr>
                <w:color w:val="000000"/>
              </w:rPr>
              <w:t xml:space="preserve">lacarded with Division 1.1 or 1.2 </w:t>
            </w:r>
            <w:r>
              <w:rPr>
                <w:color w:val="000000"/>
              </w:rPr>
              <w:t>E</w:t>
            </w:r>
            <w:r w:rsidRPr="001139A7">
              <w:rPr>
                <w:color w:val="000000"/>
              </w:rPr>
              <w:t xml:space="preserve">xplosive </w:t>
            </w:r>
            <w:r>
              <w:rPr>
                <w:color w:val="000000"/>
              </w:rPr>
              <w:t>M</w:t>
            </w:r>
            <w:r w:rsidRPr="001139A7">
              <w:rPr>
                <w:color w:val="000000"/>
              </w:rPr>
              <w:t>aterials</w:t>
            </w:r>
          </w:p>
        </w:tc>
        <w:tc>
          <w:tcPr>
            <w:tcW w:w="137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325" w:rsidRPr="001139A7" w:rsidP="00D85325" w14:paraId="369FB103" w14:textId="77777777">
            <w:pPr>
              <w:keepNext/>
              <w:keepLines/>
              <w:autoSpaceDE/>
              <w:autoSpaceDN/>
              <w:adjustRightInd/>
              <w:jc w:val="right"/>
              <w:rPr>
                <w:color w:val="000000"/>
              </w:rPr>
            </w:pPr>
            <w:r w:rsidRPr="001139A7">
              <w:rPr>
                <w:color w:val="000000"/>
              </w:rPr>
              <w:t>34</w:t>
            </w:r>
          </w:p>
        </w:tc>
        <w:tc>
          <w:tcPr>
            <w:tcW w:w="10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325" w:rsidRPr="001139A7" w:rsidP="00D85325" w14:paraId="27569596" w14:textId="77777777">
            <w:pPr>
              <w:keepNext/>
              <w:keepLines/>
              <w:autoSpaceDE/>
              <w:autoSpaceDN/>
              <w:adjustRightInd/>
              <w:jc w:val="right"/>
              <w:rPr>
                <w:color w:val="000000"/>
              </w:rPr>
            </w:pPr>
            <w:r w:rsidRPr="001139A7">
              <w:rPr>
                <w:color w:val="000000"/>
              </w:rPr>
              <w:t>5</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325" w:rsidRPr="001139A7" w:rsidP="00D85325" w14:paraId="3FB558A2" w14:textId="77777777">
            <w:pPr>
              <w:keepNext/>
              <w:keepLines/>
              <w:autoSpaceDE/>
              <w:autoSpaceDN/>
              <w:adjustRightInd/>
              <w:jc w:val="right"/>
              <w:rPr>
                <w:color w:val="000000"/>
              </w:rPr>
            </w:pPr>
            <w:r w:rsidRPr="001139A7">
              <w:rPr>
                <w:color w:val="000000"/>
              </w:rPr>
              <w:t>170</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325" w:rsidRPr="001139A7" w:rsidP="00D85325" w14:paraId="2B162116" w14:textId="77777777">
            <w:pPr>
              <w:keepNext/>
              <w:keepLines/>
              <w:autoSpaceDE/>
              <w:autoSpaceDN/>
              <w:adjustRightInd/>
              <w:jc w:val="right"/>
              <w:rPr>
                <w:color w:val="000000"/>
              </w:rPr>
            </w:pPr>
            <w:r w:rsidRPr="001139A7">
              <w:rPr>
                <w:color w:val="000000"/>
              </w:rPr>
              <w:t>10</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D85325" w:rsidRPr="001139A7" w:rsidP="00D85325" w14:paraId="0B00017E" w14:textId="77777777">
            <w:pPr>
              <w:keepNext/>
              <w:keepLines/>
              <w:autoSpaceDE/>
              <w:autoSpaceDN/>
              <w:adjustRightInd/>
              <w:jc w:val="right"/>
              <w:rPr>
                <w:color w:val="000000"/>
              </w:rPr>
            </w:pPr>
            <w:r w:rsidRPr="001139A7">
              <w:rPr>
                <w:color w:val="000000"/>
              </w:rPr>
              <w:t>28</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85325" w:rsidRPr="001139A7" w:rsidP="00D85325" w14:paraId="1A45F09A" w14:textId="2FD5C0A1">
            <w:pPr>
              <w:keepNext/>
              <w:keepLines/>
              <w:autoSpaceDE/>
              <w:autoSpaceDN/>
              <w:adjustRightInd/>
              <w:jc w:val="right"/>
              <w:rPr>
                <w:color w:val="000000"/>
              </w:rPr>
            </w:pPr>
            <w:r w:rsidRPr="001139A7">
              <w:rPr>
                <w:color w:val="000000"/>
              </w:rPr>
              <w:t>$</w:t>
            </w:r>
            <w:r w:rsidR="00262603">
              <w:rPr>
                <w:color w:val="000000"/>
              </w:rPr>
              <w:t>69.39</w:t>
            </w:r>
            <w:r w:rsidRPr="001139A7">
              <w:rPr>
                <w:color w:val="000000"/>
              </w:rPr>
              <w:t xml:space="preserve"> </w:t>
            </w:r>
          </w:p>
        </w:tc>
        <w:tc>
          <w:tcPr>
            <w:tcW w:w="81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D85325" w:rsidRPr="001139A7" w:rsidP="00D85325" w14:paraId="082C15C5" w14:textId="4AB61A17">
            <w:pPr>
              <w:keepNext/>
              <w:keepLines/>
              <w:autoSpaceDE/>
              <w:autoSpaceDN/>
              <w:adjustRightInd/>
              <w:jc w:val="right"/>
              <w:rPr>
                <w:color w:val="000000"/>
              </w:rPr>
            </w:pPr>
            <w:r w:rsidRPr="001139A7">
              <w:rPr>
                <w:color w:val="000000"/>
              </w:rPr>
              <w:t>$1,</w:t>
            </w:r>
            <w:r w:rsidR="00262603">
              <w:rPr>
                <w:color w:val="000000"/>
              </w:rPr>
              <w:t>943</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D85325" w:rsidP="00D85325" w14:paraId="34112EF7" w14:textId="176DA3F6">
            <w:pPr>
              <w:keepNext/>
              <w:keepLines/>
              <w:autoSpaceDE/>
              <w:autoSpaceDN/>
              <w:adjustRightInd/>
              <w:jc w:val="right"/>
              <w:rPr>
                <w:color w:val="000000"/>
              </w:rPr>
            </w:pPr>
            <w:r>
              <w:rPr>
                <w:color w:val="000000"/>
              </w:rPr>
              <w:t>$</w:t>
            </w:r>
            <w:r w:rsidRPr="001139A7">
              <w:rPr>
                <w:color w:val="000000"/>
              </w:rPr>
              <w:t xml:space="preserve">0 </w:t>
            </w:r>
          </w:p>
        </w:tc>
      </w:tr>
    </w:tbl>
    <w:p w:rsidR="00887664" w:rsidP="008B7A8B" w14:paraId="60FE1263" w14:textId="77777777">
      <w:pPr>
        <w:rPr>
          <w:sz w:val="24"/>
          <w:szCs w:val="24"/>
        </w:rPr>
      </w:pPr>
    </w:p>
    <w:p w:rsidR="00887664" w:rsidRPr="00F60F0E" w:rsidP="00384F92" w14:paraId="3CBA7A50" w14:textId="77B50049">
      <w:pPr>
        <w:keepNext/>
        <w:keepLines/>
        <w:ind w:left="720" w:hanging="720"/>
        <w:rPr>
          <w:sz w:val="24"/>
          <w:szCs w:val="24"/>
        </w:rPr>
      </w:pPr>
      <w:r w:rsidRPr="00384F92">
        <w:rPr>
          <w:sz w:val="24"/>
          <w:szCs w:val="24"/>
        </w:rPr>
        <w:t>(</w:t>
      </w:r>
      <w:r w:rsidRPr="00384F92" w:rsidR="00A67A62">
        <w:rPr>
          <w:sz w:val="24"/>
          <w:szCs w:val="24"/>
        </w:rPr>
        <w:t>1</w:t>
      </w:r>
      <w:r w:rsidR="00A67A62">
        <w:rPr>
          <w:sz w:val="24"/>
          <w:szCs w:val="24"/>
        </w:rPr>
        <w:t>5</w:t>
      </w:r>
      <w:r w:rsidRPr="00384F92">
        <w:rPr>
          <w:sz w:val="24"/>
          <w:szCs w:val="24"/>
        </w:rPr>
        <w:t>)</w:t>
      </w:r>
      <w:r w:rsidRPr="00384F92">
        <w:rPr>
          <w:sz w:val="24"/>
          <w:szCs w:val="24"/>
        </w:rPr>
        <w:tab/>
      </w:r>
      <w:r w:rsidRPr="00561219" w:rsidR="00C07FD0">
        <w:rPr>
          <w:b/>
          <w:bCs/>
          <w:sz w:val="24"/>
          <w:szCs w:val="24"/>
        </w:rPr>
        <w:t>Initial M</w:t>
      </w:r>
      <w:r w:rsidRPr="00561219" w:rsidR="0020102E">
        <w:rPr>
          <w:b/>
          <w:bCs/>
          <w:sz w:val="24"/>
          <w:szCs w:val="24"/>
        </w:rPr>
        <w:t xml:space="preserve">arking, </w:t>
      </w:r>
      <w:r w:rsidRPr="00561219" w:rsidR="00C07FD0">
        <w:rPr>
          <w:b/>
          <w:bCs/>
          <w:sz w:val="24"/>
          <w:szCs w:val="24"/>
        </w:rPr>
        <w:t>R</w:t>
      </w:r>
      <w:r w:rsidRPr="00561219" w:rsidR="0020102E">
        <w:rPr>
          <w:b/>
          <w:bCs/>
          <w:sz w:val="24"/>
          <w:szCs w:val="24"/>
        </w:rPr>
        <w:t xml:space="preserve">equalification </w:t>
      </w:r>
      <w:r w:rsidRPr="00561219" w:rsidR="00C07FD0">
        <w:rPr>
          <w:b/>
          <w:bCs/>
          <w:sz w:val="24"/>
          <w:szCs w:val="24"/>
        </w:rPr>
        <w:t>M</w:t>
      </w:r>
      <w:r w:rsidRPr="00561219" w:rsidR="0020102E">
        <w:rPr>
          <w:b/>
          <w:bCs/>
          <w:sz w:val="24"/>
          <w:szCs w:val="24"/>
        </w:rPr>
        <w:t>a</w:t>
      </w:r>
      <w:r w:rsidRPr="00561219" w:rsidR="00C07FD0">
        <w:rPr>
          <w:b/>
          <w:bCs/>
          <w:sz w:val="24"/>
          <w:szCs w:val="24"/>
        </w:rPr>
        <w:t>rking, and R</w:t>
      </w:r>
      <w:r w:rsidRPr="00561219" w:rsidR="0020102E">
        <w:rPr>
          <w:b/>
          <w:bCs/>
          <w:sz w:val="24"/>
          <w:szCs w:val="24"/>
        </w:rPr>
        <w:t xml:space="preserve">equalification </w:t>
      </w:r>
      <w:r w:rsidRPr="00561219" w:rsidR="00C07FD0">
        <w:rPr>
          <w:b/>
          <w:bCs/>
          <w:sz w:val="24"/>
          <w:szCs w:val="24"/>
        </w:rPr>
        <w:t>R</w:t>
      </w:r>
      <w:r w:rsidRPr="00561219" w:rsidR="0020102E">
        <w:rPr>
          <w:b/>
          <w:bCs/>
          <w:sz w:val="24"/>
          <w:szCs w:val="24"/>
        </w:rPr>
        <w:t xml:space="preserve">eporting </w:t>
      </w:r>
      <w:r w:rsidRPr="00561219" w:rsidR="00C07FD0">
        <w:rPr>
          <w:b/>
          <w:bCs/>
          <w:sz w:val="24"/>
          <w:szCs w:val="24"/>
        </w:rPr>
        <w:t>R</w:t>
      </w:r>
      <w:r w:rsidRPr="00561219" w:rsidR="0020102E">
        <w:rPr>
          <w:b/>
          <w:bCs/>
          <w:sz w:val="24"/>
          <w:szCs w:val="24"/>
        </w:rPr>
        <w:t>equirements</w:t>
      </w:r>
      <w:r w:rsidRPr="00561219" w:rsidR="00561219">
        <w:rPr>
          <w:sz w:val="24"/>
          <w:szCs w:val="24"/>
        </w:rPr>
        <w:t xml:space="preserve"> - Sections 179.22, 180.515, 180.517</w:t>
      </w:r>
    </w:p>
    <w:p w:rsidR="00887664" w:rsidRPr="00EB75A1" w:rsidP="00C07FD0" w14:paraId="58F32D19" w14:textId="77777777">
      <w:pPr>
        <w:keepNext/>
        <w:keepLines/>
        <w:rPr>
          <w:sz w:val="24"/>
          <w:szCs w:val="24"/>
        </w:rPr>
      </w:pPr>
    </w:p>
    <w:p w:rsidR="00887664" w:rsidP="00EB75A1" w14:paraId="0415F05A" w14:textId="2426E17B">
      <w:pPr>
        <w:rPr>
          <w:sz w:val="24"/>
          <w:szCs w:val="24"/>
        </w:rPr>
      </w:pPr>
      <w:r w:rsidRPr="00EB75A1">
        <w:rPr>
          <w:sz w:val="24"/>
          <w:szCs w:val="24"/>
        </w:rPr>
        <w:t>It is estimated that approximately 100 companies manufacture or retest approximately 150 tanks cars each per year</w:t>
      </w:r>
      <w:r w:rsidR="001045DD">
        <w:rPr>
          <w:sz w:val="24"/>
          <w:szCs w:val="24"/>
        </w:rPr>
        <w:t xml:space="preserve"> for a total of 15,000 responses (100 companies x 150 responses)</w:t>
      </w:r>
      <w:r w:rsidRPr="00F60F0E">
        <w:rPr>
          <w:sz w:val="24"/>
          <w:szCs w:val="24"/>
        </w:rPr>
        <w:t xml:space="preserve">.  </w:t>
      </w:r>
      <w:r w:rsidR="001A0B3E">
        <w:rPr>
          <w:sz w:val="24"/>
          <w:szCs w:val="24"/>
        </w:rPr>
        <w:t>Based on historical stakeholder data, i</w:t>
      </w:r>
      <w:r w:rsidRPr="00EB75A1">
        <w:rPr>
          <w:sz w:val="24"/>
          <w:szCs w:val="24"/>
        </w:rPr>
        <w:t xml:space="preserve">t is estimated that the documentation for each tank car takes approximately </w:t>
      </w:r>
      <w:r w:rsidRPr="00EB75A1" w:rsidR="00097CC2">
        <w:rPr>
          <w:sz w:val="24"/>
          <w:szCs w:val="24"/>
        </w:rPr>
        <w:t>7</w:t>
      </w:r>
      <w:r w:rsidRPr="00EB75A1">
        <w:rPr>
          <w:sz w:val="24"/>
          <w:szCs w:val="24"/>
        </w:rPr>
        <w:t xml:space="preserve"> minutes </w:t>
      </w:r>
      <w:r w:rsidR="001045DD">
        <w:rPr>
          <w:sz w:val="24"/>
          <w:szCs w:val="24"/>
        </w:rPr>
        <w:t xml:space="preserve">to complete for a total of </w:t>
      </w:r>
      <w:r w:rsidR="00270DAF">
        <w:rPr>
          <w:sz w:val="24"/>
          <w:szCs w:val="24"/>
        </w:rPr>
        <w:t xml:space="preserve">approximately </w:t>
      </w:r>
      <w:r w:rsidR="001045DD">
        <w:rPr>
          <w:sz w:val="24"/>
          <w:szCs w:val="24"/>
        </w:rPr>
        <w:t>1,768 total burden hours (15,000 responses x 7 minutes)</w:t>
      </w:r>
      <w:r w:rsidRPr="00F60F0E">
        <w:rPr>
          <w:sz w:val="24"/>
          <w:szCs w:val="24"/>
        </w:rPr>
        <w:t xml:space="preserve">.  </w:t>
      </w:r>
      <w:r w:rsidR="001045DD">
        <w:rPr>
          <w:sz w:val="24"/>
          <w:szCs w:val="24"/>
        </w:rPr>
        <w:t>PHMSA estimates a salary cost of $</w:t>
      </w:r>
      <w:r w:rsidR="0075325B">
        <w:rPr>
          <w:sz w:val="24"/>
          <w:szCs w:val="24"/>
        </w:rPr>
        <w:t>69.39</w:t>
      </w:r>
      <w:r w:rsidR="001A0B3E">
        <w:rPr>
          <w:sz w:val="24"/>
          <w:szCs w:val="24"/>
        </w:rPr>
        <w:t xml:space="preserve"> </w:t>
      </w:r>
      <w:r w:rsidR="001045DD">
        <w:rPr>
          <w:sz w:val="24"/>
          <w:szCs w:val="24"/>
        </w:rPr>
        <w:t>per hour</w:t>
      </w:r>
      <w:r>
        <w:rPr>
          <w:rStyle w:val="FootnoteReference"/>
          <w:sz w:val="24"/>
          <w:szCs w:val="24"/>
        </w:rPr>
        <w:footnoteReference w:id="16"/>
      </w:r>
      <w:r w:rsidR="001045DD">
        <w:rPr>
          <w:sz w:val="24"/>
          <w:szCs w:val="24"/>
        </w:rPr>
        <w:t>, for a total salary of $</w:t>
      </w:r>
      <w:r w:rsidR="00B15D9F">
        <w:rPr>
          <w:sz w:val="24"/>
          <w:szCs w:val="24"/>
        </w:rPr>
        <w:t>122,673</w:t>
      </w:r>
      <w:r w:rsidR="001045DD">
        <w:rPr>
          <w:sz w:val="24"/>
          <w:szCs w:val="24"/>
        </w:rPr>
        <w:t xml:space="preserve"> (1,768 burden hours x $</w:t>
      </w:r>
      <w:r w:rsidR="0075325B">
        <w:rPr>
          <w:sz w:val="24"/>
          <w:szCs w:val="24"/>
        </w:rPr>
        <w:t>69.39</w:t>
      </w:r>
      <w:r w:rsidR="00270DAF">
        <w:rPr>
          <w:sz w:val="24"/>
          <w:szCs w:val="24"/>
        </w:rPr>
        <w:t>/hour</w:t>
      </w:r>
      <w:r w:rsidR="001045DD">
        <w:rPr>
          <w:sz w:val="24"/>
          <w:szCs w:val="24"/>
        </w:rPr>
        <w:t>).</w:t>
      </w:r>
      <w:r w:rsidR="00C07FD0">
        <w:rPr>
          <w:sz w:val="24"/>
          <w:szCs w:val="24"/>
        </w:rPr>
        <w:t xml:space="preserve">  PHMSA does not anticipate any out-of-pocket expenses.</w:t>
      </w:r>
    </w:p>
    <w:p w:rsidR="00270DAF" w:rsidRPr="00EB75A1" w:rsidP="00EB75A1" w14:paraId="58B25F1F" w14:textId="77777777">
      <w:pPr>
        <w:rPr>
          <w:sz w:val="24"/>
          <w:szCs w:val="24"/>
        </w:rPr>
      </w:pPr>
    </w:p>
    <w:tbl>
      <w:tblPr>
        <w:tblW w:w="11525" w:type="dxa"/>
        <w:jc w:val="center"/>
        <w:tblLayout w:type="fixed"/>
        <w:tblCellMar>
          <w:top w:w="15" w:type="dxa"/>
          <w:bottom w:w="15" w:type="dxa"/>
        </w:tblCellMar>
        <w:tblLook w:val="04A0"/>
      </w:tblPr>
      <w:tblGrid>
        <w:gridCol w:w="3091"/>
        <w:gridCol w:w="1324"/>
        <w:gridCol w:w="1080"/>
        <w:gridCol w:w="1170"/>
        <w:gridCol w:w="1080"/>
        <w:gridCol w:w="900"/>
        <w:gridCol w:w="990"/>
        <w:gridCol w:w="990"/>
        <w:gridCol w:w="900"/>
      </w:tblGrid>
      <w:tr w14:paraId="7867A2CB" w14:textId="6CB0D22A" w:rsidTr="00C07FD0">
        <w:tblPrEx>
          <w:tblW w:w="11525" w:type="dxa"/>
          <w:jc w:val="center"/>
          <w:tblLayout w:type="fixed"/>
          <w:tblCellMar>
            <w:top w:w="15" w:type="dxa"/>
            <w:bottom w:w="15" w:type="dxa"/>
          </w:tblCellMar>
          <w:tblLook w:val="04A0"/>
        </w:tblPrEx>
        <w:trPr>
          <w:trHeight w:val="630"/>
          <w:jc w:val="center"/>
        </w:trPr>
        <w:tc>
          <w:tcPr>
            <w:tcW w:w="3091"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3FDCC0F4" w14:textId="0137F318">
            <w:pPr>
              <w:autoSpaceDE/>
              <w:autoSpaceDN/>
              <w:adjustRightInd/>
              <w:jc w:val="center"/>
              <w:rPr>
                <w:b/>
                <w:bCs/>
                <w:color w:val="000000"/>
                <w:u w:val="single"/>
              </w:rPr>
            </w:pPr>
            <w:r w:rsidRPr="00C07FD0">
              <w:rPr>
                <w:b/>
                <w:bCs/>
                <w:color w:val="000000"/>
                <w:u w:val="single"/>
              </w:rPr>
              <w:t>Information Collection Request</w:t>
            </w:r>
          </w:p>
        </w:tc>
        <w:tc>
          <w:tcPr>
            <w:tcW w:w="1324"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12E319A0" w14:textId="77777777">
            <w:pPr>
              <w:autoSpaceDE/>
              <w:autoSpaceDN/>
              <w:adjustRightInd/>
              <w:jc w:val="center"/>
              <w:rPr>
                <w:b/>
                <w:bCs/>
                <w:color w:val="000000"/>
                <w:u w:val="single"/>
              </w:rPr>
            </w:pPr>
            <w:r w:rsidRPr="00C07FD0">
              <w:rPr>
                <w:b/>
                <w:bCs/>
                <w:color w:val="000000"/>
                <w:u w:val="single"/>
              </w:rPr>
              <w:t>Number of Respondents</w:t>
            </w:r>
          </w:p>
        </w:tc>
        <w:tc>
          <w:tcPr>
            <w:tcW w:w="1080"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2D5ABF75" w14:textId="77777777">
            <w:pPr>
              <w:autoSpaceDE/>
              <w:autoSpaceDN/>
              <w:adjustRightInd/>
              <w:jc w:val="center"/>
              <w:rPr>
                <w:b/>
                <w:bCs/>
                <w:color w:val="000000"/>
                <w:u w:val="single"/>
              </w:rPr>
            </w:pPr>
            <w:r w:rsidRPr="00C07FD0">
              <w:rPr>
                <w:b/>
                <w:bCs/>
                <w:color w:val="000000"/>
                <w:u w:val="single"/>
              </w:rPr>
              <w:t>Response per Carrier</w:t>
            </w:r>
          </w:p>
        </w:tc>
        <w:tc>
          <w:tcPr>
            <w:tcW w:w="1170"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0D6FA50D" w14:textId="77777777">
            <w:pPr>
              <w:autoSpaceDE/>
              <w:autoSpaceDN/>
              <w:adjustRightInd/>
              <w:jc w:val="center"/>
              <w:rPr>
                <w:b/>
                <w:bCs/>
                <w:color w:val="000000"/>
                <w:u w:val="single"/>
              </w:rPr>
            </w:pPr>
            <w:r w:rsidRPr="00C07FD0">
              <w:rPr>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0F1BAA62" w14:textId="77777777">
            <w:pPr>
              <w:autoSpaceDE/>
              <w:autoSpaceDN/>
              <w:adjustRightInd/>
              <w:jc w:val="center"/>
              <w:rPr>
                <w:b/>
                <w:bCs/>
                <w:color w:val="000000"/>
                <w:u w:val="single"/>
              </w:rPr>
            </w:pPr>
            <w:r w:rsidRPr="00C07FD0">
              <w:rPr>
                <w:b/>
                <w:bCs/>
                <w:color w:val="000000"/>
                <w:u w:val="single"/>
              </w:rPr>
              <w:t>Minutes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33643018" w14:textId="77777777">
            <w:pPr>
              <w:autoSpaceDE/>
              <w:autoSpaceDN/>
              <w:adjustRightInd/>
              <w:jc w:val="center"/>
              <w:rPr>
                <w:b/>
                <w:bCs/>
                <w:color w:val="000000"/>
                <w:u w:val="single"/>
              </w:rPr>
            </w:pPr>
            <w:r w:rsidRPr="00C07FD0">
              <w:rPr>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2595CEEE" w14:textId="77777777">
            <w:pPr>
              <w:autoSpaceDE/>
              <w:autoSpaceDN/>
              <w:adjustRightInd/>
              <w:jc w:val="center"/>
              <w:rPr>
                <w:b/>
                <w:bCs/>
                <w:color w:val="000000"/>
                <w:u w:val="single"/>
              </w:rPr>
            </w:pPr>
            <w:r w:rsidRPr="00C07FD0">
              <w:rPr>
                <w:b/>
                <w:bCs/>
                <w:color w:val="000000"/>
                <w:u w:val="single"/>
              </w:rPr>
              <w:t>Salary Cost per Hour</w:t>
            </w:r>
          </w:p>
        </w:tc>
        <w:tc>
          <w:tcPr>
            <w:tcW w:w="990"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7F303B80" w14:textId="77777777">
            <w:pPr>
              <w:autoSpaceDE/>
              <w:autoSpaceDN/>
              <w:adjustRightInd/>
              <w:jc w:val="center"/>
              <w:rPr>
                <w:b/>
                <w:bCs/>
                <w:color w:val="000000"/>
                <w:u w:val="single"/>
              </w:rPr>
            </w:pPr>
            <w:r w:rsidRPr="00C07FD0">
              <w:rPr>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tcPr>
          <w:p w:rsidR="00C07FD0" w:rsidRPr="00C07FD0" w:rsidP="00C07FD0" w14:paraId="72EB68E8" w14:textId="25B14565">
            <w:pPr>
              <w:autoSpaceDE/>
              <w:autoSpaceDN/>
              <w:adjustRightInd/>
              <w:jc w:val="center"/>
              <w:rPr>
                <w:b/>
                <w:bCs/>
                <w:color w:val="000000"/>
                <w:u w:val="single"/>
              </w:rPr>
            </w:pPr>
            <w:r w:rsidRPr="00C07FD0">
              <w:rPr>
                <w:b/>
                <w:bCs/>
                <w:color w:val="000000"/>
                <w:u w:val="single"/>
              </w:rPr>
              <w:t>Total Burden Cost</w:t>
            </w:r>
          </w:p>
        </w:tc>
      </w:tr>
      <w:tr w14:paraId="6B1E0049" w14:textId="55B6559E" w:rsidTr="00C07FD0">
        <w:tblPrEx>
          <w:tblW w:w="11525" w:type="dxa"/>
          <w:jc w:val="center"/>
          <w:tblLayout w:type="fixed"/>
          <w:tblCellMar>
            <w:top w:w="15" w:type="dxa"/>
            <w:bottom w:w="15" w:type="dxa"/>
          </w:tblCellMar>
          <w:tblLook w:val="04A0"/>
        </w:tblPrEx>
        <w:trPr>
          <w:trHeight w:val="353"/>
          <w:jc w:val="center"/>
        </w:trPr>
        <w:tc>
          <w:tcPr>
            <w:tcW w:w="3091"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07FD0" w:rsidRPr="001139A7" w:rsidP="00C07FD0" w14:paraId="56A043B6" w14:textId="29D95FDE">
            <w:pPr>
              <w:autoSpaceDE/>
              <w:autoSpaceDN/>
              <w:adjustRightInd/>
              <w:rPr>
                <w:color w:val="000000"/>
              </w:rPr>
            </w:pPr>
            <w:r>
              <w:rPr>
                <w:color w:val="000000"/>
              </w:rPr>
              <w:t>Initial M</w:t>
            </w:r>
            <w:r w:rsidRPr="001139A7">
              <w:rPr>
                <w:color w:val="000000"/>
              </w:rPr>
              <w:t xml:space="preserve">arking, </w:t>
            </w:r>
            <w:r>
              <w:rPr>
                <w:color w:val="000000"/>
              </w:rPr>
              <w:t>R</w:t>
            </w:r>
            <w:r w:rsidRPr="001139A7">
              <w:rPr>
                <w:color w:val="000000"/>
              </w:rPr>
              <w:t xml:space="preserve">equalification </w:t>
            </w:r>
            <w:r>
              <w:rPr>
                <w:color w:val="000000"/>
              </w:rPr>
              <w:t>Marking, and R</w:t>
            </w:r>
            <w:r w:rsidRPr="001139A7">
              <w:rPr>
                <w:color w:val="000000"/>
              </w:rPr>
              <w:t xml:space="preserve">equalification </w:t>
            </w:r>
            <w:r>
              <w:rPr>
                <w:color w:val="000000"/>
              </w:rPr>
              <w:t>R</w:t>
            </w:r>
            <w:r w:rsidRPr="001139A7">
              <w:rPr>
                <w:color w:val="000000"/>
              </w:rPr>
              <w:t xml:space="preserve">eporting </w:t>
            </w:r>
            <w:r>
              <w:rPr>
                <w:color w:val="000000"/>
              </w:rPr>
              <w:t>R</w:t>
            </w:r>
            <w:r w:rsidRPr="001139A7">
              <w:rPr>
                <w:color w:val="000000"/>
              </w:rPr>
              <w:t>equirements</w:t>
            </w:r>
          </w:p>
        </w:tc>
        <w:tc>
          <w:tcPr>
            <w:tcW w:w="13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7FD0" w:rsidRPr="001139A7" w:rsidP="00C07FD0" w14:paraId="5D5287AA" w14:textId="77777777">
            <w:pPr>
              <w:autoSpaceDE/>
              <w:autoSpaceDN/>
              <w:adjustRightInd/>
              <w:jc w:val="right"/>
              <w:rPr>
                <w:color w:val="000000"/>
              </w:rPr>
            </w:pPr>
            <w:r w:rsidRPr="001139A7">
              <w:rPr>
                <w:color w:val="000000"/>
              </w:rPr>
              <w:t>100</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7FD0" w:rsidRPr="001139A7" w:rsidP="00C07FD0" w14:paraId="422B69D6" w14:textId="77777777">
            <w:pPr>
              <w:autoSpaceDE/>
              <w:autoSpaceDN/>
              <w:adjustRightInd/>
              <w:jc w:val="right"/>
              <w:rPr>
                <w:color w:val="000000"/>
              </w:rPr>
            </w:pPr>
            <w:r w:rsidRPr="001139A7">
              <w:rPr>
                <w:color w:val="000000"/>
              </w:rPr>
              <w:t>150</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7FD0" w:rsidRPr="001139A7" w:rsidP="00C07FD0" w14:paraId="168811DC" w14:textId="77777777">
            <w:pPr>
              <w:autoSpaceDE/>
              <w:autoSpaceDN/>
              <w:adjustRightInd/>
              <w:jc w:val="right"/>
              <w:rPr>
                <w:color w:val="000000"/>
              </w:rPr>
            </w:pPr>
            <w:r w:rsidRPr="001139A7">
              <w:rPr>
                <w:color w:val="000000"/>
              </w:rPr>
              <w:t>15</w:t>
            </w:r>
            <w:r>
              <w:rPr>
                <w:color w:val="000000"/>
              </w:rPr>
              <w:t>,</w:t>
            </w:r>
            <w:r w:rsidRPr="001139A7">
              <w:rPr>
                <w:color w:val="000000"/>
              </w:rPr>
              <w:t>000</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7FD0" w:rsidRPr="001139A7" w:rsidP="00C07FD0" w14:paraId="7D21D399" w14:textId="77777777">
            <w:pPr>
              <w:autoSpaceDE/>
              <w:autoSpaceDN/>
              <w:adjustRightInd/>
              <w:jc w:val="right"/>
              <w:rPr>
                <w:color w:val="000000"/>
              </w:rPr>
            </w:pPr>
            <w:r w:rsidRPr="001139A7">
              <w:rPr>
                <w:color w:val="000000"/>
              </w:rPr>
              <w:t>7</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C07FD0" w:rsidRPr="001139A7" w:rsidP="00C07FD0" w14:paraId="15BF9B02" w14:textId="77777777">
            <w:pPr>
              <w:autoSpaceDE/>
              <w:autoSpaceDN/>
              <w:adjustRightInd/>
              <w:jc w:val="right"/>
              <w:rPr>
                <w:color w:val="000000"/>
              </w:rPr>
            </w:pPr>
            <w:r w:rsidRPr="001139A7">
              <w:rPr>
                <w:color w:val="000000"/>
              </w:rPr>
              <w:t>1</w:t>
            </w:r>
            <w:r>
              <w:rPr>
                <w:color w:val="000000"/>
              </w:rPr>
              <w:t>,</w:t>
            </w:r>
            <w:r w:rsidRPr="001139A7">
              <w:rPr>
                <w:color w:val="000000"/>
              </w:rPr>
              <w:t>768</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7FD0" w:rsidRPr="001139A7" w:rsidP="00C07FD0" w14:paraId="72AA4A1B" w14:textId="12BA6EF4">
            <w:pPr>
              <w:autoSpaceDE/>
              <w:autoSpaceDN/>
              <w:adjustRightInd/>
              <w:jc w:val="right"/>
              <w:rPr>
                <w:color w:val="000000"/>
              </w:rPr>
            </w:pPr>
            <w:r w:rsidRPr="001139A7">
              <w:rPr>
                <w:color w:val="000000"/>
              </w:rPr>
              <w:t>$</w:t>
            </w:r>
            <w:r w:rsidR="0075325B">
              <w:rPr>
                <w:color w:val="000000"/>
              </w:rPr>
              <w:t>69.39</w:t>
            </w:r>
            <w:r w:rsidRPr="001139A7">
              <w:rPr>
                <w:color w:val="000000"/>
              </w:rPr>
              <w:t xml:space="preserve"> </w:t>
            </w:r>
          </w:p>
        </w:tc>
        <w:tc>
          <w:tcPr>
            <w:tcW w:w="99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C07FD0" w:rsidRPr="001139A7" w:rsidP="00C07FD0" w14:paraId="09E9D85C" w14:textId="77DDA043">
            <w:pPr>
              <w:autoSpaceDE/>
              <w:autoSpaceDN/>
              <w:adjustRightInd/>
              <w:jc w:val="right"/>
              <w:rPr>
                <w:color w:val="000000"/>
              </w:rPr>
            </w:pPr>
            <w:r w:rsidRPr="001139A7">
              <w:rPr>
                <w:color w:val="000000"/>
              </w:rPr>
              <w:t>$</w:t>
            </w:r>
            <w:r w:rsidR="00B15D9F">
              <w:rPr>
                <w:color w:val="000000"/>
              </w:rPr>
              <w:t>122,673</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C07FD0" w:rsidP="00C07FD0" w14:paraId="6E7BDF38" w14:textId="0B83725C">
            <w:pPr>
              <w:autoSpaceDE/>
              <w:autoSpaceDN/>
              <w:adjustRightInd/>
              <w:jc w:val="right"/>
              <w:rPr>
                <w:color w:val="000000"/>
              </w:rPr>
            </w:pPr>
            <w:r>
              <w:rPr>
                <w:color w:val="000000"/>
              </w:rPr>
              <w:t>$0</w:t>
            </w:r>
            <w:r w:rsidRPr="001139A7">
              <w:rPr>
                <w:color w:val="000000"/>
              </w:rPr>
              <w:t xml:space="preserve"> </w:t>
            </w:r>
          </w:p>
        </w:tc>
      </w:tr>
    </w:tbl>
    <w:p w:rsidR="0020102E" w:rsidP="008B7A8B" w14:paraId="78FDD991" w14:textId="77777777">
      <w:pPr>
        <w:rPr>
          <w:sz w:val="24"/>
          <w:szCs w:val="24"/>
        </w:rPr>
      </w:pPr>
    </w:p>
    <w:p w:rsidR="00887664" w:rsidRPr="00F60F0E" w:rsidP="008B7A8B" w14:paraId="6BFE12BA" w14:textId="75D8E674">
      <w:pPr>
        <w:rPr>
          <w:sz w:val="24"/>
          <w:szCs w:val="24"/>
        </w:rPr>
      </w:pPr>
      <w:r w:rsidRPr="00384F92">
        <w:rPr>
          <w:sz w:val="24"/>
          <w:szCs w:val="24"/>
        </w:rPr>
        <w:t>(</w:t>
      </w:r>
      <w:r w:rsidRPr="00384F92" w:rsidR="00A67A62">
        <w:rPr>
          <w:sz w:val="24"/>
          <w:szCs w:val="24"/>
        </w:rPr>
        <w:t>1</w:t>
      </w:r>
      <w:r w:rsidR="00A67A62">
        <w:rPr>
          <w:sz w:val="24"/>
          <w:szCs w:val="24"/>
        </w:rPr>
        <w:t>6</w:t>
      </w:r>
      <w:r w:rsidRPr="00384F92">
        <w:rPr>
          <w:sz w:val="24"/>
          <w:szCs w:val="24"/>
        </w:rPr>
        <w:t>)</w:t>
      </w:r>
      <w:r w:rsidRPr="00384F92">
        <w:rPr>
          <w:sz w:val="24"/>
          <w:szCs w:val="24"/>
        </w:rPr>
        <w:tab/>
      </w:r>
      <w:r w:rsidRPr="00561219" w:rsidR="00D6773B">
        <w:rPr>
          <w:b/>
          <w:bCs/>
          <w:sz w:val="24"/>
          <w:szCs w:val="24"/>
        </w:rPr>
        <w:t xml:space="preserve">Quality </w:t>
      </w:r>
      <w:r w:rsidRPr="00561219" w:rsidR="00C07FD0">
        <w:rPr>
          <w:b/>
          <w:bCs/>
          <w:sz w:val="24"/>
          <w:szCs w:val="24"/>
        </w:rPr>
        <w:t>A</w:t>
      </w:r>
      <w:r w:rsidRPr="00561219" w:rsidR="00D6773B">
        <w:rPr>
          <w:b/>
          <w:bCs/>
          <w:sz w:val="24"/>
          <w:szCs w:val="24"/>
        </w:rPr>
        <w:t xml:space="preserve">ssurance </w:t>
      </w:r>
      <w:r w:rsidRPr="00561219" w:rsidR="00C07FD0">
        <w:rPr>
          <w:b/>
          <w:bCs/>
          <w:sz w:val="24"/>
          <w:szCs w:val="24"/>
        </w:rPr>
        <w:t>P</w:t>
      </w:r>
      <w:r w:rsidRPr="00561219" w:rsidR="00D6773B">
        <w:rPr>
          <w:b/>
          <w:bCs/>
          <w:sz w:val="24"/>
          <w:szCs w:val="24"/>
        </w:rPr>
        <w:t>rogram</w:t>
      </w:r>
      <w:r w:rsidRPr="00561219" w:rsidR="00561219">
        <w:rPr>
          <w:sz w:val="24"/>
          <w:szCs w:val="24"/>
        </w:rPr>
        <w:t xml:space="preserve"> - Sections 179.7, 180.505</w:t>
      </w:r>
    </w:p>
    <w:p w:rsidR="00887664" w:rsidRPr="00EB75A1" w:rsidP="008B7A8B" w14:paraId="0D215C37" w14:textId="77777777">
      <w:pPr>
        <w:rPr>
          <w:sz w:val="24"/>
          <w:szCs w:val="24"/>
        </w:rPr>
      </w:pPr>
    </w:p>
    <w:p w:rsidR="003E1F87" w:rsidRPr="001045DD" w:rsidP="008B7A8B" w14:paraId="53DB5A29" w14:textId="5C93D72A">
      <w:pPr>
        <w:rPr>
          <w:sz w:val="24"/>
          <w:szCs w:val="24"/>
        </w:rPr>
      </w:pPr>
      <w:r w:rsidRPr="00EB75A1">
        <w:rPr>
          <w:sz w:val="24"/>
          <w:szCs w:val="24"/>
        </w:rPr>
        <w:t>Approximately 75 companies w</w:t>
      </w:r>
      <w:r w:rsidRPr="00EB75A1" w:rsidR="001E23AC">
        <w:rPr>
          <w:sz w:val="24"/>
          <w:szCs w:val="24"/>
        </w:rPr>
        <w:t xml:space="preserve">ill </w:t>
      </w:r>
      <w:r w:rsidRPr="00EB75A1">
        <w:rPr>
          <w:sz w:val="24"/>
          <w:szCs w:val="24"/>
        </w:rPr>
        <w:t xml:space="preserve">develop and maintain a Quality Assurance Program.  </w:t>
      </w:r>
      <w:r w:rsidR="001A0B3E">
        <w:rPr>
          <w:sz w:val="24"/>
          <w:szCs w:val="24"/>
        </w:rPr>
        <w:t>Based on stakeholder feedback,</w:t>
      </w:r>
      <w:r w:rsidRPr="00EB75A1" w:rsidR="001A0B3E">
        <w:rPr>
          <w:sz w:val="24"/>
          <w:szCs w:val="24"/>
        </w:rPr>
        <w:t xml:space="preserve"> </w:t>
      </w:r>
      <w:r w:rsidRPr="00EB75A1">
        <w:rPr>
          <w:sz w:val="24"/>
          <w:szCs w:val="24"/>
        </w:rPr>
        <w:t xml:space="preserve">is estimated that it will take approximately 5.5 hours to </w:t>
      </w:r>
      <w:r w:rsidR="001045DD">
        <w:rPr>
          <w:sz w:val="24"/>
          <w:szCs w:val="24"/>
        </w:rPr>
        <w:t>develop for a total of 413 burden hours (74</w:t>
      </w:r>
      <w:r w:rsidR="00B24C31">
        <w:rPr>
          <w:sz w:val="24"/>
          <w:szCs w:val="24"/>
        </w:rPr>
        <w:t> </w:t>
      </w:r>
      <w:r w:rsidR="001045DD">
        <w:rPr>
          <w:sz w:val="24"/>
          <w:szCs w:val="24"/>
        </w:rPr>
        <w:t>responses x 5.5 hours)</w:t>
      </w:r>
      <w:r w:rsidRPr="00F60F0E">
        <w:rPr>
          <w:sz w:val="24"/>
          <w:szCs w:val="24"/>
        </w:rPr>
        <w:t xml:space="preserve">.  </w:t>
      </w:r>
      <w:r w:rsidR="001045DD">
        <w:rPr>
          <w:sz w:val="24"/>
          <w:szCs w:val="24"/>
        </w:rPr>
        <w:t>It is estimated to cost $</w:t>
      </w:r>
      <w:r w:rsidR="00EF0302">
        <w:rPr>
          <w:sz w:val="24"/>
          <w:szCs w:val="24"/>
        </w:rPr>
        <w:t>67.39</w:t>
      </w:r>
      <w:r w:rsidR="001A0B3E">
        <w:rPr>
          <w:sz w:val="24"/>
          <w:szCs w:val="24"/>
        </w:rPr>
        <w:t xml:space="preserve"> </w:t>
      </w:r>
      <w:r w:rsidR="001045DD">
        <w:rPr>
          <w:sz w:val="24"/>
          <w:szCs w:val="24"/>
        </w:rPr>
        <w:t>per hour</w:t>
      </w:r>
      <w:r>
        <w:rPr>
          <w:rStyle w:val="FootnoteReference"/>
          <w:sz w:val="24"/>
          <w:szCs w:val="24"/>
        </w:rPr>
        <w:footnoteReference w:id="17"/>
      </w:r>
      <w:r w:rsidR="001045DD">
        <w:rPr>
          <w:sz w:val="24"/>
          <w:szCs w:val="24"/>
        </w:rPr>
        <w:t xml:space="preserve"> for this burden, for a total of $</w:t>
      </w:r>
      <w:r w:rsidR="001A0B3E">
        <w:rPr>
          <w:sz w:val="24"/>
          <w:szCs w:val="24"/>
        </w:rPr>
        <w:t>28,</w:t>
      </w:r>
      <w:r w:rsidR="004C5E2C">
        <w:rPr>
          <w:sz w:val="24"/>
          <w:szCs w:val="24"/>
        </w:rPr>
        <w:t>656</w:t>
      </w:r>
      <w:r w:rsidR="001045DD">
        <w:rPr>
          <w:sz w:val="24"/>
          <w:szCs w:val="24"/>
        </w:rPr>
        <w:t xml:space="preserve"> in salary cost (413 burden hours x $</w:t>
      </w:r>
      <w:r w:rsidR="00EF0302">
        <w:rPr>
          <w:sz w:val="24"/>
          <w:szCs w:val="24"/>
        </w:rPr>
        <w:t>67.39</w:t>
      </w:r>
      <w:r w:rsidR="001A0B3E">
        <w:rPr>
          <w:sz w:val="24"/>
          <w:szCs w:val="24"/>
        </w:rPr>
        <w:t>/hour</w:t>
      </w:r>
      <w:r w:rsidR="001045DD">
        <w:rPr>
          <w:sz w:val="24"/>
          <w:szCs w:val="24"/>
        </w:rPr>
        <w:t>).</w:t>
      </w:r>
      <w:r w:rsidR="00C07FD0">
        <w:rPr>
          <w:sz w:val="24"/>
          <w:szCs w:val="24"/>
        </w:rPr>
        <w:t xml:space="preserve">  PHMSA does not estimate any out-of-pocket expenses.</w:t>
      </w:r>
    </w:p>
    <w:p w:rsidR="00887664" w:rsidRPr="00EB75A1" w:rsidP="008B7A8B" w14:paraId="211EA8DE" w14:textId="77777777">
      <w:pPr>
        <w:rPr>
          <w:sz w:val="24"/>
          <w:szCs w:val="24"/>
          <w:u w:val="single"/>
        </w:rPr>
      </w:pPr>
    </w:p>
    <w:tbl>
      <w:tblPr>
        <w:tblW w:w="10975" w:type="dxa"/>
        <w:jc w:val="center"/>
        <w:tblLayout w:type="fixed"/>
        <w:tblCellMar>
          <w:top w:w="15" w:type="dxa"/>
          <w:bottom w:w="15" w:type="dxa"/>
        </w:tblCellMar>
        <w:tblLook w:val="04A0"/>
      </w:tblPr>
      <w:tblGrid>
        <w:gridCol w:w="2492"/>
        <w:gridCol w:w="1306"/>
        <w:gridCol w:w="1237"/>
        <w:gridCol w:w="1170"/>
        <w:gridCol w:w="1080"/>
        <w:gridCol w:w="900"/>
        <w:gridCol w:w="990"/>
        <w:gridCol w:w="900"/>
        <w:gridCol w:w="900"/>
      </w:tblGrid>
      <w:tr w14:paraId="41D32431" w14:textId="24922C40" w:rsidTr="00C07FD0">
        <w:tblPrEx>
          <w:tblW w:w="10975" w:type="dxa"/>
          <w:jc w:val="center"/>
          <w:tblLayout w:type="fixed"/>
          <w:tblCellMar>
            <w:top w:w="15" w:type="dxa"/>
            <w:bottom w:w="15" w:type="dxa"/>
          </w:tblCellMar>
          <w:tblLook w:val="04A0"/>
        </w:tblPrEx>
        <w:trPr>
          <w:trHeight w:val="630"/>
          <w:jc w:val="center"/>
        </w:trPr>
        <w:tc>
          <w:tcPr>
            <w:tcW w:w="2492"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4CCAADF7" w14:textId="07F303BA">
            <w:pPr>
              <w:autoSpaceDE/>
              <w:autoSpaceDN/>
              <w:adjustRightInd/>
              <w:jc w:val="center"/>
              <w:rPr>
                <w:b/>
                <w:bCs/>
                <w:color w:val="000000"/>
                <w:u w:val="single"/>
              </w:rPr>
            </w:pPr>
            <w:r w:rsidRPr="00C07FD0">
              <w:rPr>
                <w:b/>
                <w:bCs/>
                <w:color w:val="000000"/>
                <w:u w:val="single"/>
              </w:rPr>
              <w:t>Information Collection Request</w:t>
            </w:r>
          </w:p>
        </w:tc>
        <w:tc>
          <w:tcPr>
            <w:tcW w:w="1306"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1680A9FC" w14:textId="77777777">
            <w:pPr>
              <w:autoSpaceDE/>
              <w:autoSpaceDN/>
              <w:adjustRightInd/>
              <w:jc w:val="center"/>
              <w:rPr>
                <w:b/>
                <w:bCs/>
                <w:color w:val="000000"/>
                <w:u w:val="single"/>
              </w:rPr>
            </w:pPr>
            <w:r w:rsidRPr="00C07FD0">
              <w:rPr>
                <w:b/>
                <w:bCs/>
                <w:color w:val="000000"/>
                <w:u w:val="single"/>
              </w:rPr>
              <w:t>Number of Respondents</w:t>
            </w:r>
          </w:p>
        </w:tc>
        <w:tc>
          <w:tcPr>
            <w:tcW w:w="1237"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6105E670" w14:textId="77777777">
            <w:pPr>
              <w:autoSpaceDE/>
              <w:autoSpaceDN/>
              <w:adjustRightInd/>
              <w:jc w:val="center"/>
              <w:rPr>
                <w:b/>
                <w:bCs/>
                <w:color w:val="000000"/>
                <w:u w:val="single"/>
              </w:rPr>
            </w:pPr>
            <w:r w:rsidRPr="00C07FD0">
              <w:rPr>
                <w:b/>
                <w:bCs/>
                <w:color w:val="000000"/>
                <w:u w:val="single"/>
              </w:rPr>
              <w:t>Response per Carrier</w:t>
            </w:r>
          </w:p>
        </w:tc>
        <w:tc>
          <w:tcPr>
            <w:tcW w:w="1170"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3A6631E0" w14:textId="77777777">
            <w:pPr>
              <w:autoSpaceDE/>
              <w:autoSpaceDN/>
              <w:adjustRightInd/>
              <w:jc w:val="center"/>
              <w:rPr>
                <w:b/>
                <w:bCs/>
                <w:color w:val="000000"/>
                <w:u w:val="single"/>
              </w:rPr>
            </w:pPr>
            <w:r w:rsidRPr="00C07FD0">
              <w:rPr>
                <w:b/>
                <w:bCs/>
                <w:color w:val="000000"/>
                <w:u w:val="single"/>
              </w:rPr>
              <w:t>Number of Responses</w:t>
            </w:r>
          </w:p>
        </w:tc>
        <w:tc>
          <w:tcPr>
            <w:tcW w:w="1080"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7D943A62" w14:textId="77777777">
            <w:pPr>
              <w:autoSpaceDE/>
              <w:autoSpaceDN/>
              <w:adjustRightInd/>
              <w:jc w:val="center"/>
              <w:rPr>
                <w:b/>
                <w:bCs/>
                <w:color w:val="000000"/>
                <w:u w:val="single"/>
              </w:rPr>
            </w:pPr>
            <w:r w:rsidRPr="00C07FD0">
              <w:rPr>
                <w:b/>
                <w:bCs/>
                <w:color w:val="000000"/>
                <w:u w:val="single"/>
              </w:rPr>
              <w:t>Hours per Response</w:t>
            </w:r>
          </w:p>
        </w:tc>
        <w:tc>
          <w:tcPr>
            <w:tcW w:w="900"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3A90C3E7" w14:textId="77777777">
            <w:pPr>
              <w:autoSpaceDE/>
              <w:autoSpaceDN/>
              <w:adjustRightInd/>
              <w:jc w:val="center"/>
              <w:rPr>
                <w:b/>
                <w:bCs/>
                <w:color w:val="000000"/>
                <w:u w:val="single"/>
              </w:rPr>
            </w:pPr>
            <w:r w:rsidRPr="00C07FD0">
              <w:rPr>
                <w:b/>
                <w:bCs/>
                <w:color w:val="000000"/>
                <w:u w:val="single"/>
              </w:rPr>
              <w:t>Total Burden Hours</w:t>
            </w:r>
          </w:p>
        </w:tc>
        <w:tc>
          <w:tcPr>
            <w:tcW w:w="990"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5EB849F6" w14:textId="77777777">
            <w:pPr>
              <w:autoSpaceDE/>
              <w:autoSpaceDN/>
              <w:adjustRightInd/>
              <w:jc w:val="center"/>
              <w:rPr>
                <w:b/>
                <w:bCs/>
                <w:color w:val="000000"/>
                <w:u w:val="single"/>
              </w:rPr>
            </w:pPr>
            <w:r w:rsidRPr="00C07FD0">
              <w:rPr>
                <w:b/>
                <w:bCs/>
                <w:color w:val="000000"/>
                <w:u w:val="single"/>
              </w:rPr>
              <w:t>Salary Cost per Hour</w:t>
            </w:r>
          </w:p>
        </w:tc>
        <w:tc>
          <w:tcPr>
            <w:tcW w:w="900" w:type="dxa"/>
            <w:tcBorders>
              <w:top w:val="single" w:sz="4" w:space="0" w:color="auto"/>
              <w:left w:val="single" w:sz="4" w:space="0" w:color="auto"/>
              <w:bottom w:val="single" w:sz="4" w:space="0" w:color="auto"/>
              <w:right w:val="single" w:sz="4" w:space="0" w:color="auto"/>
            </w:tcBorders>
            <w:vAlign w:val="bottom"/>
            <w:hideMark/>
          </w:tcPr>
          <w:p w:rsidR="00C07FD0" w:rsidRPr="00C07FD0" w:rsidP="00C07FD0" w14:paraId="5EFA426C" w14:textId="77777777">
            <w:pPr>
              <w:autoSpaceDE/>
              <w:autoSpaceDN/>
              <w:adjustRightInd/>
              <w:jc w:val="center"/>
              <w:rPr>
                <w:b/>
                <w:bCs/>
                <w:color w:val="000000"/>
                <w:u w:val="single"/>
              </w:rPr>
            </w:pPr>
            <w:r w:rsidRPr="00C07FD0">
              <w:rPr>
                <w:b/>
                <w:bCs/>
                <w:color w:val="000000"/>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tcPr>
          <w:p w:rsidR="00C07FD0" w:rsidRPr="00C07FD0" w:rsidP="00C07FD0" w14:paraId="16B867B2" w14:textId="203F5A97">
            <w:pPr>
              <w:autoSpaceDE/>
              <w:autoSpaceDN/>
              <w:adjustRightInd/>
              <w:jc w:val="center"/>
              <w:rPr>
                <w:b/>
                <w:bCs/>
                <w:color w:val="000000"/>
                <w:u w:val="single"/>
              </w:rPr>
            </w:pPr>
            <w:r w:rsidRPr="00C07FD0">
              <w:rPr>
                <w:b/>
                <w:bCs/>
                <w:color w:val="000000"/>
                <w:u w:val="single"/>
              </w:rPr>
              <w:t>Total Burden Cost</w:t>
            </w:r>
          </w:p>
        </w:tc>
      </w:tr>
      <w:tr w14:paraId="3F0A4358" w14:textId="6D7FC673" w:rsidTr="00C07FD0">
        <w:tblPrEx>
          <w:tblW w:w="10975" w:type="dxa"/>
          <w:jc w:val="center"/>
          <w:tblLayout w:type="fixed"/>
          <w:tblCellMar>
            <w:top w:w="15" w:type="dxa"/>
            <w:bottom w:w="15" w:type="dxa"/>
          </w:tblCellMar>
          <w:tblLook w:val="04A0"/>
        </w:tblPrEx>
        <w:trPr>
          <w:trHeight w:val="92"/>
          <w:jc w:val="center"/>
        </w:trPr>
        <w:tc>
          <w:tcPr>
            <w:tcW w:w="249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C07FD0" w:rsidRPr="001139A7" w:rsidP="00C07FD0" w14:paraId="5D86D177" w14:textId="230564E2">
            <w:pPr>
              <w:autoSpaceDE/>
              <w:autoSpaceDN/>
              <w:adjustRightInd/>
              <w:rPr>
                <w:color w:val="000000"/>
              </w:rPr>
            </w:pPr>
            <w:r>
              <w:rPr>
                <w:color w:val="000000"/>
              </w:rPr>
              <w:t>Quality A</w:t>
            </w:r>
            <w:r w:rsidRPr="001139A7">
              <w:rPr>
                <w:color w:val="000000"/>
              </w:rPr>
              <w:t xml:space="preserve">ssurance </w:t>
            </w:r>
            <w:r>
              <w:rPr>
                <w:color w:val="000000"/>
              </w:rPr>
              <w:t>P</w:t>
            </w:r>
            <w:r w:rsidRPr="001139A7">
              <w:rPr>
                <w:color w:val="000000"/>
              </w:rPr>
              <w:t>rogram</w:t>
            </w:r>
          </w:p>
        </w:tc>
        <w:tc>
          <w:tcPr>
            <w:tcW w:w="130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7FD0" w:rsidRPr="001139A7" w:rsidP="00C07FD0" w14:paraId="181E9C99" w14:textId="77777777">
            <w:pPr>
              <w:autoSpaceDE/>
              <w:autoSpaceDN/>
              <w:adjustRightInd/>
              <w:jc w:val="right"/>
              <w:rPr>
                <w:color w:val="000000"/>
              </w:rPr>
            </w:pPr>
            <w:r w:rsidRPr="001139A7">
              <w:rPr>
                <w:color w:val="000000"/>
              </w:rPr>
              <w:t>75</w:t>
            </w:r>
          </w:p>
        </w:tc>
        <w:tc>
          <w:tcPr>
            <w:tcW w:w="123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7FD0" w:rsidRPr="001139A7" w:rsidP="00C07FD0" w14:paraId="696A4F4E" w14:textId="77777777">
            <w:pPr>
              <w:autoSpaceDE/>
              <w:autoSpaceDN/>
              <w:adjustRightInd/>
              <w:jc w:val="right"/>
              <w:rPr>
                <w:color w:val="000000"/>
              </w:rPr>
            </w:pPr>
            <w:r w:rsidRPr="001139A7">
              <w:rPr>
                <w:color w:val="000000"/>
              </w:rPr>
              <w:t>1</w:t>
            </w:r>
          </w:p>
        </w:tc>
        <w:tc>
          <w:tcPr>
            <w:tcW w:w="11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7FD0" w:rsidRPr="001139A7" w:rsidP="00C07FD0" w14:paraId="2E71463E" w14:textId="77777777">
            <w:pPr>
              <w:autoSpaceDE/>
              <w:autoSpaceDN/>
              <w:adjustRightInd/>
              <w:jc w:val="right"/>
              <w:rPr>
                <w:color w:val="000000"/>
              </w:rPr>
            </w:pPr>
            <w:r w:rsidRPr="001139A7">
              <w:rPr>
                <w:color w:val="000000"/>
              </w:rPr>
              <w:t>75</w:t>
            </w:r>
          </w:p>
        </w:tc>
        <w:tc>
          <w:tcPr>
            <w:tcW w:w="10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7FD0" w:rsidRPr="001139A7" w:rsidP="00C07FD0" w14:paraId="4AA0895F" w14:textId="77777777">
            <w:pPr>
              <w:autoSpaceDE/>
              <w:autoSpaceDN/>
              <w:adjustRightInd/>
              <w:jc w:val="right"/>
              <w:rPr>
                <w:color w:val="000000"/>
              </w:rPr>
            </w:pPr>
            <w:r w:rsidRPr="001139A7">
              <w:rPr>
                <w:color w:val="000000"/>
              </w:rPr>
              <w:t>5.5</w:t>
            </w:r>
          </w:p>
        </w:tc>
        <w:tc>
          <w:tcPr>
            <w:tcW w:w="900" w:type="dxa"/>
            <w:tcBorders>
              <w:top w:val="single" w:sz="4" w:space="0" w:color="auto"/>
              <w:left w:val="single" w:sz="4" w:space="0" w:color="auto"/>
              <w:bottom w:val="single" w:sz="4" w:space="0" w:color="auto"/>
              <w:right w:val="single" w:sz="4" w:space="0" w:color="auto"/>
            </w:tcBorders>
            <w:noWrap/>
            <w:vAlign w:val="bottom"/>
            <w:hideMark/>
          </w:tcPr>
          <w:p w:rsidR="00C07FD0" w:rsidRPr="001139A7" w:rsidP="00C07FD0" w14:paraId="0BC2DAFB" w14:textId="77777777">
            <w:pPr>
              <w:autoSpaceDE/>
              <w:autoSpaceDN/>
              <w:adjustRightInd/>
              <w:jc w:val="right"/>
              <w:rPr>
                <w:color w:val="000000"/>
              </w:rPr>
            </w:pPr>
            <w:r w:rsidRPr="001139A7">
              <w:rPr>
                <w:color w:val="000000"/>
              </w:rPr>
              <w:t>413</w:t>
            </w:r>
          </w:p>
        </w:tc>
        <w:tc>
          <w:tcPr>
            <w:tcW w:w="9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C07FD0" w:rsidRPr="001139A7" w:rsidP="00C07FD0" w14:paraId="4D577E03" w14:textId="119DBE01">
            <w:pPr>
              <w:autoSpaceDE/>
              <w:autoSpaceDN/>
              <w:adjustRightInd/>
              <w:jc w:val="right"/>
              <w:rPr>
                <w:color w:val="000000"/>
              </w:rPr>
            </w:pPr>
            <w:r w:rsidRPr="001139A7">
              <w:rPr>
                <w:color w:val="000000"/>
              </w:rPr>
              <w:t>$</w:t>
            </w:r>
            <w:r w:rsidR="004C5E2C">
              <w:rPr>
                <w:color w:val="000000"/>
              </w:rPr>
              <w:t>69.39</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C07FD0" w:rsidRPr="001139A7" w:rsidP="00C07FD0" w14:paraId="308A2716" w14:textId="45627F4C">
            <w:pPr>
              <w:autoSpaceDE/>
              <w:autoSpaceDN/>
              <w:adjustRightInd/>
              <w:jc w:val="right"/>
              <w:rPr>
                <w:color w:val="000000"/>
              </w:rPr>
            </w:pPr>
            <w:r w:rsidRPr="001139A7">
              <w:rPr>
                <w:color w:val="000000"/>
              </w:rPr>
              <w:t>$28,</w:t>
            </w:r>
            <w:r w:rsidR="004C5E2C">
              <w:rPr>
                <w:color w:val="000000"/>
              </w:rPr>
              <w:t>656</w:t>
            </w:r>
            <w:r w:rsidRPr="001139A7">
              <w:rPr>
                <w:color w:val="00000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C07FD0" w:rsidRPr="001139A7" w:rsidP="00C07FD0" w14:paraId="59ED0CE8" w14:textId="12CE0A5D">
            <w:pPr>
              <w:autoSpaceDE/>
              <w:autoSpaceDN/>
              <w:adjustRightInd/>
              <w:jc w:val="right"/>
              <w:rPr>
                <w:color w:val="000000"/>
              </w:rPr>
            </w:pPr>
            <w:r>
              <w:rPr>
                <w:color w:val="000000"/>
              </w:rPr>
              <w:t>$0</w:t>
            </w:r>
            <w:r w:rsidRPr="001139A7">
              <w:rPr>
                <w:color w:val="000000"/>
              </w:rPr>
              <w:t xml:space="preserve"> </w:t>
            </w:r>
          </w:p>
        </w:tc>
      </w:tr>
    </w:tbl>
    <w:p w:rsidR="00C84EA2" w:rsidP="008B7A8B" w14:paraId="461C2595" w14:textId="77777777">
      <w:pPr>
        <w:rPr>
          <w:sz w:val="24"/>
          <w:szCs w:val="24"/>
        </w:rPr>
      </w:pPr>
    </w:p>
    <w:p w:rsidR="00991017" w:rsidRPr="00EB75A1" w:rsidP="008B7A8B" w14:paraId="6A6DD343" w14:textId="18B69953">
      <w:pPr>
        <w:rPr>
          <w:sz w:val="24"/>
          <w:szCs w:val="24"/>
        </w:rPr>
      </w:pPr>
      <w:r w:rsidRPr="00EB75A1">
        <w:rPr>
          <w:sz w:val="24"/>
          <w:szCs w:val="24"/>
        </w:rPr>
        <w:t>13.</w:t>
      </w:r>
      <w:r w:rsidRPr="00EB75A1" w:rsidR="00CA410C">
        <w:rPr>
          <w:sz w:val="24"/>
          <w:szCs w:val="24"/>
        </w:rPr>
        <w:tab/>
      </w:r>
      <w:r w:rsidRPr="00EB75A1" w:rsidR="008852F5">
        <w:rPr>
          <w:sz w:val="24"/>
          <w:szCs w:val="24"/>
          <w:u w:val="single"/>
        </w:rPr>
        <w:t>Estimate of t</w:t>
      </w:r>
      <w:r w:rsidRPr="00EB75A1">
        <w:rPr>
          <w:sz w:val="24"/>
          <w:szCs w:val="24"/>
          <w:u w:val="single"/>
        </w:rPr>
        <w:t>otal annual cost</w:t>
      </w:r>
      <w:r w:rsidRPr="00EB75A1" w:rsidR="008852F5">
        <w:rPr>
          <w:sz w:val="24"/>
          <w:szCs w:val="24"/>
          <w:u w:val="single"/>
        </w:rPr>
        <w:t>s</w:t>
      </w:r>
      <w:r w:rsidRPr="00EB75A1">
        <w:rPr>
          <w:sz w:val="24"/>
          <w:szCs w:val="24"/>
          <w:u w:val="single"/>
        </w:rPr>
        <w:t xml:space="preserve"> to respondents</w:t>
      </w:r>
    </w:p>
    <w:p w:rsidR="00991017" w:rsidRPr="00EB75A1" w:rsidP="008B7A8B" w14:paraId="124E912D" w14:textId="77777777">
      <w:pPr>
        <w:rPr>
          <w:sz w:val="24"/>
          <w:szCs w:val="24"/>
        </w:rPr>
      </w:pPr>
    </w:p>
    <w:p w:rsidR="00CA410C" w:rsidP="008B7A8B" w14:paraId="7534F3CB" w14:textId="2396DD6D">
      <w:pPr>
        <w:rPr>
          <w:sz w:val="24"/>
          <w:szCs w:val="24"/>
        </w:rPr>
      </w:pPr>
      <w:r>
        <w:rPr>
          <w:sz w:val="24"/>
          <w:szCs w:val="24"/>
        </w:rPr>
        <w:t xml:space="preserve">To comply with the requirements in the HM-263 </w:t>
      </w:r>
      <w:r w:rsidR="000B36F0">
        <w:rPr>
          <w:sz w:val="24"/>
          <w:szCs w:val="24"/>
        </w:rPr>
        <w:t>final rule</w:t>
      </w:r>
      <w:r>
        <w:rPr>
          <w:sz w:val="24"/>
          <w:szCs w:val="24"/>
        </w:rPr>
        <w:t xml:space="preserve">, </w:t>
      </w:r>
      <w:r w:rsidRPr="00B33875">
        <w:rPr>
          <w:sz w:val="24"/>
          <w:szCs w:val="24"/>
        </w:rPr>
        <w:t>PHMSA estimates railroads will need to make an initial investment in building a system for electronic sharing of train consist information. PHMSA conservatively assumes that the initial cost of building out a system will result in $500,000 in burden cost associated with this information collection.</w:t>
      </w:r>
    </w:p>
    <w:p w:rsidR="00B33875" w:rsidRPr="00EB75A1" w:rsidP="008B7A8B" w14:paraId="192DFFCB" w14:textId="77777777">
      <w:pPr>
        <w:rPr>
          <w:sz w:val="24"/>
          <w:szCs w:val="24"/>
        </w:rPr>
      </w:pPr>
    </w:p>
    <w:p w:rsidR="00991017" w:rsidRPr="00EB75A1" w:rsidP="008B7A8B" w14:paraId="0B799EA5" w14:textId="77777777">
      <w:pPr>
        <w:rPr>
          <w:sz w:val="24"/>
          <w:szCs w:val="24"/>
          <w:u w:val="single"/>
        </w:rPr>
      </w:pPr>
      <w:r w:rsidRPr="00EB75A1">
        <w:rPr>
          <w:sz w:val="24"/>
          <w:szCs w:val="24"/>
        </w:rPr>
        <w:t>14.</w:t>
      </w:r>
      <w:r w:rsidRPr="00EB75A1">
        <w:rPr>
          <w:sz w:val="24"/>
          <w:szCs w:val="24"/>
        </w:rPr>
        <w:tab/>
      </w:r>
      <w:r w:rsidRPr="00EB75A1">
        <w:rPr>
          <w:sz w:val="24"/>
          <w:szCs w:val="24"/>
          <w:u w:val="single"/>
        </w:rPr>
        <w:t xml:space="preserve">Estimate of </w:t>
      </w:r>
      <w:r w:rsidRPr="00EB75A1" w:rsidR="008852F5">
        <w:rPr>
          <w:sz w:val="24"/>
          <w:szCs w:val="24"/>
          <w:u w:val="single"/>
        </w:rPr>
        <w:t xml:space="preserve">cost to the Federal </w:t>
      </w:r>
      <w:r w:rsidR="00B24C31">
        <w:rPr>
          <w:sz w:val="24"/>
          <w:szCs w:val="24"/>
          <w:u w:val="single"/>
        </w:rPr>
        <w:t>G</w:t>
      </w:r>
      <w:r w:rsidRPr="00EB75A1">
        <w:rPr>
          <w:sz w:val="24"/>
          <w:szCs w:val="24"/>
          <w:u w:val="single"/>
        </w:rPr>
        <w:t>overnment</w:t>
      </w:r>
    </w:p>
    <w:p w:rsidR="00DF50C6" w:rsidRPr="00EB75A1" w:rsidP="008B7A8B" w14:paraId="53C7E8FF" w14:textId="77777777">
      <w:pPr>
        <w:rPr>
          <w:sz w:val="24"/>
          <w:szCs w:val="24"/>
          <w:u w:val="single"/>
        </w:rPr>
      </w:pPr>
    </w:p>
    <w:p w:rsidR="00FE1D34" w:rsidP="008B7A8B" w14:paraId="37425C4C" w14:textId="46D5AD7C">
      <w:pPr>
        <w:rPr>
          <w:sz w:val="24"/>
          <w:szCs w:val="24"/>
        </w:rPr>
      </w:pPr>
      <w:r>
        <w:rPr>
          <w:sz w:val="24"/>
          <w:szCs w:val="24"/>
        </w:rPr>
        <w:t>PHMSA estimates approximately 4</w:t>
      </w:r>
      <w:r w:rsidRPr="00EB75A1" w:rsidR="00951353">
        <w:rPr>
          <w:sz w:val="24"/>
          <w:szCs w:val="24"/>
        </w:rPr>
        <w:t>,6</w:t>
      </w:r>
      <w:r>
        <w:rPr>
          <w:sz w:val="24"/>
          <w:szCs w:val="24"/>
        </w:rPr>
        <w:t xml:space="preserve">08 requests or reports are submitted to the Federal Government annually.  </w:t>
      </w:r>
      <w:r w:rsidRPr="00EB75A1" w:rsidR="00991017">
        <w:rPr>
          <w:sz w:val="24"/>
          <w:szCs w:val="24"/>
        </w:rPr>
        <w:t xml:space="preserve">It is estimated that </w:t>
      </w:r>
      <w:r w:rsidRPr="00EB75A1" w:rsidR="00C22402">
        <w:rPr>
          <w:sz w:val="24"/>
          <w:szCs w:val="24"/>
        </w:rPr>
        <w:t xml:space="preserve">each document </w:t>
      </w:r>
      <w:r w:rsidRPr="00EB75A1" w:rsidR="00991017">
        <w:rPr>
          <w:sz w:val="24"/>
          <w:szCs w:val="24"/>
        </w:rPr>
        <w:t>will take approximately 3 hours to review, approve and prepare</w:t>
      </w:r>
      <w:r>
        <w:rPr>
          <w:sz w:val="24"/>
          <w:szCs w:val="24"/>
        </w:rPr>
        <w:t xml:space="preserve"> for a total of 13,824 burden hours (4,608 responses x 3 hours)</w:t>
      </w:r>
      <w:r w:rsidRPr="00F60F0E" w:rsidR="00991017">
        <w:rPr>
          <w:sz w:val="24"/>
          <w:szCs w:val="24"/>
        </w:rPr>
        <w:t xml:space="preserve">.  The </w:t>
      </w:r>
      <w:r>
        <w:rPr>
          <w:sz w:val="24"/>
          <w:szCs w:val="24"/>
        </w:rPr>
        <w:t>hourly salary is estimated at $</w:t>
      </w:r>
      <w:r w:rsidR="00411598">
        <w:rPr>
          <w:sz w:val="24"/>
          <w:szCs w:val="24"/>
        </w:rPr>
        <w:t>76.43</w:t>
      </w:r>
      <w:r>
        <w:rPr>
          <w:rStyle w:val="FootnoteReference"/>
          <w:sz w:val="24"/>
          <w:szCs w:val="24"/>
        </w:rPr>
        <w:footnoteReference w:id="18"/>
      </w:r>
      <w:r>
        <w:rPr>
          <w:sz w:val="24"/>
          <w:szCs w:val="24"/>
        </w:rPr>
        <w:t xml:space="preserve"> per hour for a total of $</w:t>
      </w:r>
      <w:r w:rsidR="00DB62FF">
        <w:rPr>
          <w:sz w:val="24"/>
          <w:szCs w:val="24"/>
        </w:rPr>
        <w:t>1,056,568</w:t>
      </w:r>
      <w:r>
        <w:rPr>
          <w:sz w:val="24"/>
          <w:szCs w:val="24"/>
        </w:rPr>
        <w:t xml:space="preserve"> (13,824</w:t>
      </w:r>
      <w:r w:rsidR="00B24C31">
        <w:rPr>
          <w:sz w:val="24"/>
          <w:szCs w:val="24"/>
        </w:rPr>
        <w:t> </w:t>
      </w:r>
      <w:r>
        <w:rPr>
          <w:sz w:val="24"/>
          <w:szCs w:val="24"/>
        </w:rPr>
        <w:t>burden hours x $</w:t>
      </w:r>
      <w:r w:rsidR="009C0445">
        <w:rPr>
          <w:sz w:val="24"/>
          <w:szCs w:val="24"/>
        </w:rPr>
        <w:t>76.43</w:t>
      </w:r>
      <w:r>
        <w:rPr>
          <w:sz w:val="24"/>
          <w:szCs w:val="24"/>
        </w:rPr>
        <w:t>).</w:t>
      </w:r>
    </w:p>
    <w:p w:rsidR="00FE1D34" w:rsidP="008B7A8B" w14:paraId="07DBAB66" w14:textId="77777777">
      <w:pPr>
        <w:rPr>
          <w:sz w:val="24"/>
          <w:szCs w:val="24"/>
        </w:rPr>
      </w:pPr>
    </w:p>
    <w:tbl>
      <w:tblPr>
        <w:tblW w:w="7725" w:type="dxa"/>
        <w:jc w:val="center"/>
        <w:tblLook w:val="04A0"/>
      </w:tblPr>
      <w:tblGrid>
        <w:gridCol w:w="1605"/>
        <w:gridCol w:w="1270"/>
        <w:gridCol w:w="1652"/>
        <w:gridCol w:w="1600"/>
        <w:gridCol w:w="1780"/>
      </w:tblGrid>
      <w:tr w14:paraId="16D1685E" w14:textId="77777777" w:rsidTr="00F52486">
        <w:tblPrEx>
          <w:tblW w:w="7725" w:type="dxa"/>
          <w:jc w:val="center"/>
          <w:tblLook w:val="04A0"/>
        </w:tblPrEx>
        <w:trPr>
          <w:trHeight w:val="62"/>
          <w:jc w:val="center"/>
        </w:trPr>
        <w:tc>
          <w:tcPr>
            <w:tcW w:w="160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rsidR="00FE1D34" w:rsidRPr="00F52486" w:rsidP="001139A7" w14:paraId="114B2F17" w14:textId="77777777">
            <w:pPr>
              <w:keepNext/>
              <w:keepLines/>
              <w:autoSpaceDE/>
              <w:autoSpaceDN/>
              <w:adjustRightInd/>
              <w:jc w:val="center"/>
              <w:rPr>
                <w:b/>
                <w:bCs/>
                <w:color w:val="000000"/>
                <w:sz w:val="24"/>
                <w:szCs w:val="24"/>
                <w:u w:val="single"/>
              </w:rPr>
            </w:pPr>
            <w:r w:rsidRPr="00F52486">
              <w:rPr>
                <w:b/>
                <w:bCs/>
                <w:color w:val="000000"/>
                <w:sz w:val="24"/>
                <w:szCs w:val="24"/>
                <w:u w:val="single"/>
              </w:rPr>
              <w:t>Number of Responses</w:t>
            </w:r>
          </w:p>
        </w:tc>
        <w:tc>
          <w:tcPr>
            <w:tcW w:w="1088" w:type="dxa"/>
            <w:tcBorders>
              <w:top w:val="single" w:sz="4" w:space="0" w:color="000000"/>
              <w:left w:val="nil"/>
              <w:bottom w:val="single" w:sz="4" w:space="0" w:color="000000"/>
              <w:right w:val="single" w:sz="4" w:space="0" w:color="000000"/>
            </w:tcBorders>
            <w:shd w:val="clear" w:color="auto" w:fill="auto"/>
            <w:vAlign w:val="bottom"/>
            <w:hideMark/>
          </w:tcPr>
          <w:p w:rsidR="00FE1D34" w:rsidRPr="00F52486" w:rsidP="001139A7" w14:paraId="0C5A4054" w14:textId="77777777">
            <w:pPr>
              <w:keepNext/>
              <w:keepLines/>
              <w:autoSpaceDE/>
              <w:autoSpaceDN/>
              <w:adjustRightInd/>
              <w:jc w:val="center"/>
              <w:rPr>
                <w:b/>
                <w:bCs/>
                <w:color w:val="000000"/>
                <w:sz w:val="24"/>
                <w:szCs w:val="24"/>
                <w:u w:val="single"/>
              </w:rPr>
            </w:pPr>
            <w:r w:rsidRPr="00F52486">
              <w:rPr>
                <w:b/>
                <w:bCs/>
                <w:color w:val="000000"/>
                <w:sz w:val="24"/>
                <w:szCs w:val="24"/>
                <w:u w:val="single"/>
              </w:rPr>
              <w:t>Hours per Responses</w:t>
            </w:r>
          </w:p>
        </w:tc>
        <w:tc>
          <w:tcPr>
            <w:tcW w:w="1652" w:type="dxa"/>
            <w:tcBorders>
              <w:top w:val="single" w:sz="4" w:space="0" w:color="000000"/>
              <w:left w:val="nil"/>
              <w:bottom w:val="single" w:sz="4" w:space="0" w:color="000000"/>
              <w:right w:val="single" w:sz="4" w:space="0" w:color="000000"/>
            </w:tcBorders>
            <w:shd w:val="clear" w:color="auto" w:fill="auto"/>
            <w:vAlign w:val="bottom"/>
            <w:hideMark/>
          </w:tcPr>
          <w:p w:rsidR="00FE1D34" w:rsidRPr="00F52486" w:rsidP="001139A7" w14:paraId="7D62881D" w14:textId="77777777">
            <w:pPr>
              <w:keepNext/>
              <w:keepLines/>
              <w:autoSpaceDE/>
              <w:autoSpaceDN/>
              <w:adjustRightInd/>
              <w:jc w:val="center"/>
              <w:rPr>
                <w:b/>
                <w:bCs/>
                <w:color w:val="000000"/>
                <w:sz w:val="24"/>
                <w:szCs w:val="24"/>
                <w:u w:val="single"/>
              </w:rPr>
            </w:pPr>
            <w:r w:rsidRPr="00F52486">
              <w:rPr>
                <w:b/>
                <w:bCs/>
                <w:color w:val="000000"/>
                <w:sz w:val="24"/>
                <w:szCs w:val="24"/>
                <w:u w:val="single"/>
              </w:rPr>
              <w:t>Total Burden Hours</w:t>
            </w:r>
          </w:p>
        </w:tc>
        <w:tc>
          <w:tcPr>
            <w:tcW w:w="1600" w:type="dxa"/>
            <w:tcBorders>
              <w:top w:val="single" w:sz="4" w:space="0" w:color="000000"/>
              <w:left w:val="nil"/>
              <w:bottom w:val="single" w:sz="4" w:space="0" w:color="000000"/>
              <w:right w:val="single" w:sz="4" w:space="0" w:color="000000"/>
            </w:tcBorders>
            <w:shd w:val="clear" w:color="auto" w:fill="auto"/>
            <w:vAlign w:val="bottom"/>
            <w:hideMark/>
          </w:tcPr>
          <w:p w:rsidR="00FE1D34" w:rsidRPr="00F52486" w:rsidP="001139A7" w14:paraId="480CCA2E" w14:textId="77777777">
            <w:pPr>
              <w:keepNext/>
              <w:keepLines/>
              <w:autoSpaceDE/>
              <w:autoSpaceDN/>
              <w:adjustRightInd/>
              <w:jc w:val="center"/>
              <w:rPr>
                <w:b/>
                <w:bCs/>
                <w:color w:val="000000"/>
                <w:sz w:val="24"/>
                <w:szCs w:val="24"/>
                <w:u w:val="single"/>
              </w:rPr>
            </w:pPr>
            <w:r w:rsidRPr="00F52486">
              <w:rPr>
                <w:b/>
                <w:bCs/>
                <w:color w:val="000000"/>
                <w:sz w:val="24"/>
                <w:szCs w:val="24"/>
                <w:u w:val="single"/>
              </w:rPr>
              <w:t>Salary Cost per Hour</w:t>
            </w:r>
          </w:p>
        </w:tc>
        <w:tc>
          <w:tcPr>
            <w:tcW w:w="1780" w:type="dxa"/>
            <w:tcBorders>
              <w:top w:val="single" w:sz="4" w:space="0" w:color="000000"/>
              <w:left w:val="nil"/>
              <w:bottom w:val="single" w:sz="4" w:space="0" w:color="000000"/>
              <w:right w:val="single" w:sz="4" w:space="0" w:color="000000"/>
            </w:tcBorders>
            <w:shd w:val="clear" w:color="auto" w:fill="auto"/>
            <w:vAlign w:val="bottom"/>
            <w:hideMark/>
          </w:tcPr>
          <w:p w:rsidR="00FE1D34" w:rsidRPr="00F52486" w:rsidP="001139A7" w14:paraId="2DB5141D" w14:textId="77777777">
            <w:pPr>
              <w:keepNext/>
              <w:keepLines/>
              <w:autoSpaceDE/>
              <w:autoSpaceDN/>
              <w:adjustRightInd/>
              <w:jc w:val="center"/>
              <w:rPr>
                <w:b/>
                <w:bCs/>
                <w:color w:val="000000"/>
                <w:sz w:val="24"/>
                <w:szCs w:val="24"/>
                <w:u w:val="single"/>
              </w:rPr>
            </w:pPr>
            <w:r w:rsidRPr="00F52486">
              <w:rPr>
                <w:b/>
                <w:bCs/>
                <w:color w:val="000000"/>
                <w:sz w:val="24"/>
                <w:szCs w:val="24"/>
                <w:u w:val="single"/>
              </w:rPr>
              <w:t>Total Salary Cost</w:t>
            </w:r>
          </w:p>
        </w:tc>
      </w:tr>
      <w:tr w14:paraId="34C5DB25" w14:textId="77777777" w:rsidTr="00EB75A1">
        <w:tblPrEx>
          <w:tblW w:w="7725" w:type="dxa"/>
          <w:jc w:val="center"/>
          <w:tblLook w:val="04A0"/>
        </w:tblPrEx>
        <w:trPr>
          <w:trHeight w:val="315"/>
          <w:jc w:val="center"/>
        </w:trPr>
        <w:tc>
          <w:tcPr>
            <w:tcW w:w="1605" w:type="dxa"/>
            <w:tcBorders>
              <w:top w:val="nil"/>
              <w:left w:val="single" w:sz="4" w:space="0" w:color="000000"/>
              <w:bottom w:val="single" w:sz="4" w:space="0" w:color="000000"/>
              <w:right w:val="single" w:sz="4" w:space="0" w:color="000000"/>
            </w:tcBorders>
            <w:shd w:val="clear" w:color="000000" w:fill="FFFFFF"/>
            <w:noWrap/>
            <w:vAlign w:val="bottom"/>
            <w:hideMark/>
          </w:tcPr>
          <w:p w:rsidR="00FE1D34" w:rsidRPr="00F60F0E" w:rsidP="00F52486" w14:paraId="7A9D8ABA" w14:textId="75D62B64">
            <w:pPr>
              <w:keepNext/>
              <w:keepLines/>
              <w:autoSpaceDE/>
              <w:autoSpaceDN/>
              <w:adjustRightInd/>
              <w:jc w:val="center"/>
              <w:rPr>
                <w:color w:val="000000"/>
                <w:sz w:val="24"/>
                <w:szCs w:val="24"/>
              </w:rPr>
            </w:pPr>
            <w:r>
              <w:rPr>
                <w:color w:val="000000"/>
                <w:sz w:val="24"/>
                <w:szCs w:val="24"/>
              </w:rPr>
              <w:t>4,608</w:t>
            </w:r>
          </w:p>
        </w:tc>
        <w:tc>
          <w:tcPr>
            <w:tcW w:w="1088" w:type="dxa"/>
            <w:tcBorders>
              <w:top w:val="nil"/>
              <w:left w:val="nil"/>
              <w:bottom w:val="single" w:sz="4" w:space="0" w:color="000000"/>
              <w:right w:val="single" w:sz="4" w:space="0" w:color="000000"/>
            </w:tcBorders>
            <w:shd w:val="clear" w:color="000000" w:fill="FFFFFF"/>
            <w:noWrap/>
            <w:vAlign w:val="bottom"/>
            <w:hideMark/>
          </w:tcPr>
          <w:p w:rsidR="00FE1D34" w:rsidRPr="00EB75A1" w:rsidP="00F52486" w14:paraId="08E004B3" w14:textId="77777777">
            <w:pPr>
              <w:keepNext/>
              <w:keepLines/>
              <w:autoSpaceDE/>
              <w:autoSpaceDN/>
              <w:adjustRightInd/>
              <w:jc w:val="center"/>
              <w:rPr>
                <w:color w:val="000000"/>
                <w:sz w:val="24"/>
                <w:szCs w:val="24"/>
              </w:rPr>
            </w:pPr>
            <w:r w:rsidRPr="00EB75A1">
              <w:rPr>
                <w:color w:val="000000"/>
                <w:sz w:val="24"/>
                <w:szCs w:val="24"/>
              </w:rPr>
              <w:t>3</w:t>
            </w:r>
          </w:p>
        </w:tc>
        <w:tc>
          <w:tcPr>
            <w:tcW w:w="1652" w:type="dxa"/>
            <w:tcBorders>
              <w:top w:val="nil"/>
              <w:left w:val="nil"/>
              <w:bottom w:val="single" w:sz="4" w:space="0" w:color="000000"/>
              <w:right w:val="single" w:sz="4" w:space="0" w:color="000000"/>
            </w:tcBorders>
            <w:shd w:val="clear" w:color="auto" w:fill="auto"/>
            <w:noWrap/>
            <w:vAlign w:val="bottom"/>
            <w:hideMark/>
          </w:tcPr>
          <w:p w:rsidR="00FE1D34" w:rsidRPr="00F60F0E" w:rsidP="00F52486" w14:paraId="1520F5B6" w14:textId="72431BE9">
            <w:pPr>
              <w:keepNext/>
              <w:keepLines/>
              <w:autoSpaceDE/>
              <w:autoSpaceDN/>
              <w:adjustRightInd/>
              <w:jc w:val="center"/>
              <w:rPr>
                <w:color w:val="000000"/>
                <w:sz w:val="24"/>
                <w:szCs w:val="24"/>
              </w:rPr>
            </w:pPr>
            <w:r>
              <w:rPr>
                <w:color w:val="000000"/>
                <w:sz w:val="24"/>
                <w:szCs w:val="24"/>
              </w:rPr>
              <w:t>13,824</w:t>
            </w:r>
          </w:p>
        </w:tc>
        <w:tc>
          <w:tcPr>
            <w:tcW w:w="1600" w:type="dxa"/>
            <w:tcBorders>
              <w:top w:val="nil"/>
              <w:left w:val="nil"/>
              <w:bottom w:val="single" w:sz="4" w:space="0" w:color="auto"/>
              <w:right w:val="single" w:sz="4" w:space="0" w:color="auto"/>
            </w:tcBorders>
            <w:shd w:val="clear" w:color="000000" w:fill="FFFFFF"/>
            <w:noWrap/>
            <w:vAlign w:val="bottom"/>
            <w:hideMark/>
          </w:tcPr>
          <w:p w:rsidR="00FE1D34" w:rsidRPr="00EB75A1" w:rsidP="00F52486" w14:paraId="2C7F00D0" w14:textId="58A6B234">
            <w:pPr>
              <w:keepNext/>
              <w:keepLines/>
              <w:autoSpaceDE/>
              <w:autoSpaceDN/>
              <w:adjustRightInd/>
              <w:jc w:val="center"/>
              <w:rPr>
                <w:color w:val="000000"/>
                <w:sz w:val="24"/>
                <w:szCs w:val="24"/>
              </w:rPr>
            </w:pPr>
            <w:r w:rsidRPr="00EB75A1">
              <w:rPr>
                <w:color w:val="000000"/>
                <w:sz w:val="24"/>
                <w:szCs w:val="24"/>
              </w:rPr>
              <w:t>$</w:t>
            </w:r>
            <w:r w:rsidR="00C162FF">
              <w:rPr>
                <w:color w:val="000000"/>
                <w:sz w:val="24"/>
                <w:szCs w:val="24"/>
              </w:rPr>
              <w:t>73.68</w:t>
            </w:r>
          </w:p>
        </w:tc>
        <w:tc>
          <w:tcPr>
            <w:tcW w:w="1780" w:type="dxa"/>
            <w:tcBorders>
              <w:top w:val="nil"/>
              <w:left w:val="nil"/>
              <w:bottom w:val="single" w:sz="4" w:space="0" w:color="000000"/>
              <w:right w:val="single" w:sz="4" w:space="0" w:color="000000"/>
            </w:tcBorders>
            <w:shd w:val="clear" w:color="000000" w:fill="FFFFFF"/>
            <w:noWrap/>
            <w:vAlign w:val="bottom"/>
            <w:hideMark/>
          </w:tcPr>
          <w:p w:rsidR="00FE1D34" w:rsidRPr="00EB75A1" w:rsidP="00F52486" w14:paraId="1F4F0029" w14:textId="357FC359">
            <w:pPr>
              <w:keepNext/>
              <w:keepLines/>
              <w:autoSpaceDE/>
              <w:autoSpaceDN/>
              <w:adjustRightInd/>
              <w:jc w:val="center"/>
              <w:rPr>
                <w:color w:val="000000"/>
                <w:sz w:val="24"/>
                <w:szCs w:val="24"/>
              </w:rPr>
            </w:pPr>
            <w:r w:rsidRPr="00EB75A1">
              <w:rPr>
                <w:color w:val="000000"/>
                <w:sz w:val="24"/>
                <w:szCs w:val="24"/>
              </w:rPr>
              <w:t>$</w:t>
            </w:r>
            <w:r w:rsidR="00C162FF">
              <w:rPr>
                <w:color w:val="000000"/>
                <w:sz w:val="24"/>
                <w:szCs w:val="24"/>
              </w:rPr>
              <w:t>1,018,</w:t>
            </w:r>
            <w:r w:rsidR="00487511">
              <w:rPr>
                <w:color w:val="000000"/>
                <w:sz w:val="24"/>
                <w:szCs w:val="24"/>
              </w:rPr>
              <w:t>586</w:t>
            </w:r>
          </w:p>
        </w:tc>
      </w:tr>
    </w:tbl>
    <w:p w:rsidR="00FE1D34" w:rsidP="008B7A8B" w14:paraId="2574E167" w14:textId="77777777">
      <w:pPr>
        <w:rPr>
          <w:sz w:val="24"/>
          <w:szCs w:val="24"/>
        </w:rPr>
      </w:pPr>
    </w:p>
    <w:p w:rsidR="00991017" w:rsidRPr="00EB75A1" w:rsidP="008B7A8B" w14:paraId="68874DE8" w14:textId="77777777">
      <w:pPr>
        <w:rPr>
          <w:sz w:val="24"/>
          <w:szCs w:val="24"/>
        </w:rPr>
      </w:pPr>
      <w:r w:rsidRPr="00EB75A1">
        <w:rPr>
          <w:sz w:val="24"/>
          <w:szCs w:val="24"/>
        </w:rPr>
        <w:t>15.</w:t>
      </w:r>
      <w:r w:rsidRPr="00EB75A1">
        <w:rPr>
          <w:sz w:val="24"/>
          <w:szCs w:val="24"/>
        </w:rPr>
        <w:tab/>
      </w:r>
      <w:r w:rsidRPr="00EB75A1" w:rsidR="008852F5">
        <w:rPr>
          <w:sz w:val="24"/>
          <w:szCs w:val="24"/>
          <w:u w:val="single"/>
        </w:rPr>
        <w:t>Explanation of program</w:t>
      </w:r>
      <w:r w:rsidRPr="00EB75A1">
        <w:rPr>
          <w:sz w:val="24"/>
          <w:szCs w:val="24"/>
          <w:u w:val="single"/>
        </w:rPr>
        <w:t xml:space="preserve"> change</w:t>
      </w:r>
      <w:r w:rsidRPr="00EB75A1" w:rsidR="008852F5">
        <w:rPr>
          <w:sz w:val="24"/>
          <w:szCs w:val="24"/>
          <w:u w:val="single"/>
        </w:rPr>
        <w:t>s</w:t>
      </w:r>
      <w:r w:rsidRPr="00EB75A1">
        <w:rPr>
          <w:sz w:val="24"/>
          <w:szCs w:val="24"/>
          <w:u w:val="single"/>
        </w:rPr>
        <w:t xml:space="preserve"> </w:t>
      </w:r>
      <w:r w:rsidRPr="00EB75A1" w:rsidR="008852F5">
        <w:rPr>
          <w:sz w:val="24"/>
          <w:szCs w:val="24"/>
          <w:u w:val="single"/>
        </w:rPr>
        <w:t>or adjustments</w:t>
      </w:r>
      <w:r w:rsidRPr="00EB75A1">
        <w:rPr>
          <w:sz w:val="24"/>
          <w:szCs w:val="24"/>
        </w:rPr>
        <w:t xml:space="preserve"> </w:t>
      </w:r>
    </w:p>
    <w:p w:rsidR="00991017" w:rsidRPr="00EB75A1" w:rsidP="008B7A8B" w14:paraId="29C4B47E" w14:textId="77777777">
      <w:pPr>
        <w:rPr>
          <w:sz w:val="24"/>
          <w:szCs w:val="24"/>
        </w:rPr>
      </w:pPr>
    </w:p>
    <w:p w:rsidR="000514E7" w:rsidP="00A67A62" w14:paraId="70335D2D" w14:textId="764CD60D">
      <w:pPr>
        <w:rPr>
          <w:sz w:val="24"/>
          <w:szCs w:val="24"/>
        </w:rPr>
      </w:pPr>
      <w:r w:rsidRPr="00D71EDA">
        <w:rPr>
          <w:sz w:val="24"/>
          <w:szCs w:val="24"/>
        </w:rPr>
        <w:t xml:space="preserve">This information collection request reflects a </w:t>
      </w:r>
      <w:r w:rsidR="00A67A62">
        <w:rPr>
          <w:sz w:val="24"/>
          <w:szCs w:val="24"/>
        </w:rPr>
        <w:t>decrease</w:t>
      </w:r>
      <w:r w:rsidRPr="00D71EDA" w:rsidR="00A67A62">
        <w:rPr>
          <w:sz w:val="24"/>
          <w:szCs w:val="24"/>
        </w:rPr>
        <w:t xml:space="preserve"> </w:t>
      </w:r>
      <w:r w:rsidRPr="00D71EDA">
        <w:rPr>
          <w:sz w:val="24"/>
          <w:szCs w:val="24"/>
        </w:rPr>
        <w:t>in responses, burden hours</w:t>
      </w:r>
      <w:r w:rsidR="00A67A62">
        <w:rPr>
          <w:sz w:val="24"/>
          <w:szCs w:val="24"/>
        </w:rPr>
        <w:t xml:space="preserve"> and</w:t>
      </w:r>
      <w:r w:rsidRPr="00D71EDA">
        <w:rPr>
          <w:sz w:val="24"/>
          <w:szCs w:val="24"/>
        </w:rPr>
        <w:t xml:space="preserve"> salary cost.  The proposed </w:t>
      </w:r>
      <w:r w:rsidR="00A67A62">
        <w:rPr>
          <w:sz w:val="24"/>
          <w:szCs w:val="24"/>
        </w:rPr>
        <w:t>decrease</w:t>
      </w:r>
      <w:r w:rsidRPr="00D71EDA" w:rsidR="00A67A62">
        <w:rPr>
          <w:sz w:val="24"/>
          <w:szCs w:val="24"/>
        </w:rPr>
        <w:t xml:space="preserve"> </w:t>
      </w:r>
      <w:r w:rsidRPr="00D71EDA">
        <w:rPr>
          <w:sz w:val="24"/>
          <w:szCs w:val="24"/>
        </w:rPr>
        <w:t>stem</w:t>
      </w:r>
      <w:r w:rsidR="00A67A62">
        <w:rPr>
          <w:sz w:val="24"/>
          <w:szCs w:val="24"/>
        </w:rPr>
        <w:t>s</w:t>
      </w:r>
      <w:r w:rsidRPr="00D71EDA">
        <w:rPr>
          <w:sz w:val="24"/>
          <w:szCs w:val="24"/>
        </w:rPr>
        <w:t xml:space="preserve"> from a </w:t>
      </w:r>
      <w:r w:rsidR="00A67A62">
        <w:rPr>
          <w:sz w:val="24"/>
          <w:szCs w:val="24"/>
        </w:rPr>
        <w:t>NPRM</w:t>
      </w:r>
      <w:r w:rsidRPr="00D71EDA">
        <w:rPr>
          <w:sz w:val="24"/>
          <w:szCs w:val="24"/>
        </w:rPr>
        <w:t xml:space="preserve"> published on </w:t>
      </w:r>
      <w:r w:rsidR="00A67A62">
        <w:rPr>
          <w:sz w:val="24"/>
          <w:szCs w:val="24"/>
        </w:rPr>
        <w:t>July</w:t>
      </w:r>
      <w:r w:rsidRPr="00D71EDA" w:rsidR="00A67A62">
        <w:rPr>
          <w:sz w:val="24"/>
          <w:szCs w:val="24"/>
        </w:rPr>
        <w:t xml:space="preserve"> </w:t>
      </w:r>
      <w:r w:rsidR="00A67A62">
        <w:rPr>
          <w:sz w:val="24"/>
          <w:szCs w:val="24"/>
        </w:rPr>
        <w:t>1</w:t>
      </w:r>
      <w:r w:rsidRPr="00D71EDA">
        <w:rPr>
          <w:sz w:val="24"/>
          <w:szCs w:val="24"/>
        </w:rPr>
        <w:t>, 202</w:t>
      </w:r>
      <w:r w:rsidR="00A67A62">
        <w:rPr>
          <w:sz w:val="24"/>
          <w:szCs w:val="24"/>
        </w:rPr>
        <w:t>5</w:t>
      </w:r>
      <w:r w:rsidRPr="00D71EDA">
        <w:rPr>
          <w:sz w:val="24"/>
          <w:szCs w:val="24"/>
        </w:rPr>
        <w:t>, titled “</w:t>
      </w:r>
      <w:r w:rsidRPr="00A67A62" w:rsidR="00A67A62">
        <w:rPr>
          <w:sz w:val="24"/>
          <w:szCs w:val="24"/>
        </w:rPr>
        <w:t>Hazardous Materials: Removing Burdensome Rail Reporting Requirements</w:t>
      </w:r>
      <w:r w:rsidRPr="00D71EDA">
        <w:rPr>
          <w:sz w:val="24"/>
          <w:szCs w:val="24"/>
        </w:rPr>
        <w:t>” [HM-</w:t>
      </w:r>
      <w:r w:rsidR="00A67A62">
        <w:rPr>
          <w:sz w:val="24"/>
          <w:szCs w:val="24"/>
        </w:rPr>
        <w:t>268K</w:t>
      </w:r>
      <w:r w:rsidRPr="00D71EDA">
        <w:rPr>
          <w:sz w:val="24"/>
          <w:szCs w:val="24"/>
        </w:rPr>
        <w:t xml:space="preserve">; </w:t>
      </w:r>
      <w:r w:rsidRPr="00A67A62" w:rsidR="00A67A62">
        <w:rPr>
          <w:sz w:val="24"/>
          <w:szCs w:val="24"/>
        </w:rPr>
        <w:t>90 FR 28556</w:t>
      </w:r>
      <w:r w:rsidRPr="00D71EDA">
        <w:rPr>
          <w:sz w:val="24"/>
          <w:szCs w:val="24"/>
        </w:rPr>
        <w:t xml:space="preserve">]. Specifically, this </w:t>
      </w:r>
      <w:r w:rsidR="005D331B">
        <w:rPr>
          <w:sz w:val="24"/>
          <w:szCs w:val="24"/>
        </w:rPr>
        <w:t>decrease</w:t>
      </w:r>
      <w:r w:rsidRPr="00D71EDA" w:rsidR="005D331B">
        <w:rPr>
          <w:sz w:val="24"/>
          <w:szCs w:val="24"/>
        </w:rPr>
        <w:t xml:space="preserve"> </w:t>
      </w:r>
      <w:r w:rsidRPr="00D71EDA">
        <w:rPr>
          <w:sz w:val="24"/>
          <w:szCs w:val="24"/>
        </w:rPr>
        <w:t xml:space="preserve">in burden is due to the </w:t>
      </w:r>
      <w:r w:rsidR="005D331B">
        <w:rPr>
          <w:sz w:val="24"/>
          <w:szCs w:val="24"/>
        </w:rPr>
        <w:t>NPRM</w:t>
      </w:r>
      <w:r w:rsidRPr="00D71EDA">
        <w:rPr>
          <w:sz w:val="24"/>
          <w:szCs w:val="24"/>
        </w:rPr>
        <w:t xml:space="preserve"> </w:t>
      </w:r>
      <w:r w:rsidR="005D331B">
        <w:rPr>
          <w:sz w:val="24"/>
          <w:szCs w:val="24"/>
        </w:rPr>
        <w:t>removing a requirement to report</w:t>
      </w:r>
      <w:r w:rsidRPr="005D331B" w:rsidR="005D331B">
        <w:t xml:space="preserve"> </w:t>
      </w:r>
      <w:r w:rsidRPr="005D331B" w:rsidR="005D331B">
        <w:rPr>
          <w:sz w:val="24"/>
          <w:szCs w:val="24"/>
        </w:rPr>
        <w:t>to the AAR BOE regarding any restrictions over any portion of its lines. PHMSA currently accounts for 34 offerors submitting 1.5 reports a year. Each report takes 20 minutes resulting in a reduction of 17 hours of annual burden.</w:t>
      </w:r>
    </w:p>
    <w:p w:rsidR="00D71EDA" w:rsidP="008B7A8B" w14:paraId="7E6A96CB" w14:textId="77777777">
      <w:pPr>
        <w:rPr>
          <w:sz w:val="24"/>
          <w:szCs w:val="24"/>
        </w:rPr>
      </w:pPr>
    </w:p>
    <w:p w:rsidR="00991017" w:rsidRPr="00EB75A1" w:rsidP="008B7A8B" w14:paraId="544DD099" w14:textId="77777777">
      <w:pPr>
        <w:rPr>
          <w:sz w:val="24"/>
          <w:szCs w:val="24"/>
        </w:rPr>
      </w:pPr>
      <w:r w:rsidRPr="00EB75A1">
        <w:rPr>
          <w:sz w:val="24"/>
          <w:szCs w:val="24"/>
        </w:rPr>
        <w:t>16.</w:t>
      </w:r>
      <w:r w:rsidRPr="00EB75A1">
        <w:rPr>
          <w:sz w:val="24"/>
          <w:szCs w:val="24"/>
        </w:rPr>
        <w:tab/>
      </w:r>
      <w:r w:rsidRPr="00EB75A1" w:rsidR="008852F5">
        <w:rPr>
          <w:sz w:val="24"/>
          <w:szCs w:val="24"/>
          <w:u w:val="single"/>
        </w:rPr>
        <w:t>P</w:t>
      </w:r>
      <w:r w:rsidRPr="00EB75A1">
        <w:rPr>
          <w:sz w:val="24"/>
          <w:szCs w:val="24"/>
          <w:u w:val="single"/>
        </w:rPr>
        <w:t>ublication</w:t>
      </w:r>
      <w:r w:rsidRPr="00EB75A1" w:rsidR="00CC40D5">
        <w:rPr>
          <w:sz w:val="24"/>
          <w:szCs w:val="24"/>
          <w:u w:val="single"/>
        </w:rPr>
        <w:t xml:space="preserve"> of results of data co</w:t>
      </w:r>
      <w:r w:rsidRPr="00EB75A1" w:rsidR="008852F5">
        <w:rPr>
          <w:sz w:val="24"/>
          <w:szCs w:val="24"/>
          <w:u w:val="single"/>
        </w:rPr>
        <w:t>llection</w:t>
      </w:r>
      <w:r w:rsidRPr="00EB75A1">
        <w:rPr>
          <w:sz w:val="24"/>
          <w:szCs w:val="24"/>
        </w:rPr>
        <w:t xml:space="preserve"> </w:t>
      </w:r>
    </w:p>
    <w:p w:rsidR="00991017" w:rsidRPr="00EB75A1" w:rsidP="008B7A8B" w14:paraId="48485DCA" w14:textId="77777777">
      <w:pPr>
        <w:rPr>
          <w:sz w:val="24"/>
          <w:szCs w:val="24"/>
        </w:rPr>
      </w:pPr>
    </w:p>
    <w:p w:rsidR="00991017" w:rsidRPr="00F60F0E" w:rsidP="008B7A8B" w14:paraId="1B42F0EB" w14:textId="77777777">
      <w:pPr>
        <w:rPr>
          <w:sz w:val="24"/>
          <w:szCs w:val="24"/>
        </w:rPr>
      </w:pPr>
      <w:r w:rsidRPr="00EB75A1">
        <w:rPr>
          <w:sz w:val="24"/>
          <w:szCs w:val="24"/>
        </w:rPr>
        <w:t>There is no publication for statistical use and no statistical techniques are involved.</w:t>
      </w:r>
      <w:r w:rsidR="00FE1D34">
        <w:rPr>
          <w:sz w:val="24"/>
          <w:szCs w:val="24"/>
        </w:rPr>
        <w:t xml:space="preserve">  Approval letters are published on the PHMSA website.</w:t>
      </w:r>
    </w:p>
    <w:p w:rsidR="00CA410C" w:rsidRPr="00EB75A1" w:rsidP="008B7A8B" w14:paraId="7A3DF1F1" w14:textId="77777777">
      <w:pPr>
        <w:rPr>
          <w:sz w:val="24"/>
          <w:szCs w:val="24"/>
        </w:rPr>
      </w:pPr>
    </w:p>
    <w:p w:rsidR="00991017" w:rsidRPr="00EB75A1" w:rsidP="008B7A8B" w14:paraId="3577A44F" w14:textId="77777777">
      <w:pPr>
        <w:rPr>
          <w:sz w:val="24"/>
          <w:szCs w:val="24"/>
        </w:rPr>
      </w:pPr>
      <w:r w:rsidRPr="00EB75A1">
        <w:rPr>
          <w:sz w:val="24"/>
          <w:szCs w:val="24"/>
        </w:rPr>
        <w:t>17.</w:t>
      </w:r>
      <w:r w:rsidRPr="00EB75A1">
        <w:rPr>
          <w:sz w:val="24"/>
          <w:szCs w:val="24"/>
        </w:rPr>
        <w:tab/>
      </w:r>
      <w:r w:rsidRPr="00EB75A1" w:rsidR="008852F5">
        <w:rPr>
          <w:sz w:val="24"/>
          <w:szCs w:val="24"/>
          <w:u w:val="single"/>
        </w:rPr>
        <w:t>Approval for not d</w:t>
      </w:r>
      <w:r w:rsidRPr="00EB75A1">
        <w:rPr>
          <w:sz w:val="24"/>
          <w:szCs w:val="24"/>
          <w:u w:val="single"/>
        </w:rPr>
        <w:t>isplay</w:t>
      </w:r>
      <w:r w:rsidRPr="00EB75A1" w:rsidR="008852F5">
        <w:rPr>
          <w:sz w:val="24"/>
          <w:szCs w:val="24"/>
          <w:u w:val="single"/>
        </w:rPr>
        <w:t>ing the expiration date of OMB a</w:t>
      </w:r>
      <w:r w:rsidRPr="00EB75A1">
        <w:rPr>
          <w:sz w:val="24"/>
          <w:szCs w:val="24"/>
          <w:u w:val="single"/>
        </w:rPr>
        <w:t>pproval</w:t>
      </w:r>
      <w:r w:rsidRPr="00EB75A1">
        <w:rPr>
          <w:sz w:val="24"/>
          <w:szCs w:val="24"/>
        </w:rPr>
        <w:t xml:space="preserve"> </w:t>
      </w:r>
    </w:p>
    <w:p w:rsidR="00991017" w:rsidRPr="00EB75A1" w:rsidP="008B7A8B" w14:paraId="49E74AFB" w14:textId="77777777">
      <w:pPr>
        <w:rPr>
          <w:sz w:val="24"/>
          <w:szCs w:val="24"/>
        </w:rPr>
      </w:pPr>
    </w:p>
    <w:p w:rsidR="00FB0B8C" w:rsidRPr="00EB75A1" w:rsidP="008B7A8B" w14:paraId="493468AF" w14:textId="77777777">
      <w:pPr>
        <w:rPr>
          <w:sz w:val="24"/>
          <w:szCs w:val="24"/>
        </w:rPr>
      </w:pPr>
      <w:r w:rsidRPr="00EB75A1">
        <w:rPr>
          <w:sz w:val="24"/>
          <w:szCs w:val="24"/>
        </w:rPr>
        <w:t>This information collection OMB Control number is prominently displayed in the HMR, specifically under § 171.6, entitled, “Control Numbers under the Paperwork Reduction Act.”</w:t>
      </w:r>
    </w:p>
    <w:p w:rsidR="00CA410C" w:rsidRPr="00EB75A1" w:rsidP="008B7A8B" w14:paraId="069E53BD" w14:textId="77777777">
      <w:pPr>
        <w:rPr>
          <w:sz w:val="24"/>
          <w:szCs w:val="24"/>
        </w:rPr>
      </w:pPr>
    </w:p>
    <w:p w:rsidR="00991017" w:rsidRPr="00EB75A1" w:rsidP="008B7A8B" w14:paraId="02FF2340" w14:textId="77777777">
      <w:pPr>
        <w:rPr>
          <w:sz w:val="24"/>
          <w:szCs w:val="24"/>
        </w:rPr>
      </w:pPr>
      <w:r w:rsidRPr="00EB75A1">
        <w:rPr>
          <w:sz w:val="24"/>
          <w:szCs w:val="24"/>
        </w:rPr>
        <w:t>18.</w:t>
      </w:r>
      <w:r w:rsidRPr="00EB75A1">
        <w:rPr>
          <w:sz w:val="24"/>
          <w:szCs w:val="24"/>
        </w:rPr>
        <w:tab/>
      </w:r>
      <w:r w:rsidRPr="00EB75A1">
        <w:rPr>
          <w:sz w:val="24"/>
          <w:szCs w:val="24"/>
          <w:u w:val="single"/>
        </w:rPr>
        <w:t>Exceptions to certification statement</w:t>
      </w:r>
      <w:r w:rsidRPr="00EB75A1">
        <w:rPr>
          <w:sz w:val="24"/>
          <w:szCs w:val="24"/>
        </w:rPr>
        <w:t xml:space="preserve">   </w:t>
      </w:r>
    </w:p>
    <w:p w:rsidR="00991017" w:rsidRPr="00EB75A1" w:rsidP="008B7A8B" w14:paraId="10F7FA76" w14:textId="77777777">
      <w:pPr>
        <w:rPr>
          <w:sz w:val="24"/>
          <w:szCs w:val="24"/>
        </w:rPr>
      </w:pPr>
    </w:p>
    <w:p w:rsidR="000A60CB" w:rsidRPr="00EB75A1" w:rsidP="008B7A8B" w14:paraId="14503ACB" w14:textId="77777777">
      <w:pPr>
        <w:rPr>
          <w:sz w:val="24"/>
          <w:szCs w:val="24"/>
        </w:rPr>
      </w:pPr>
      <w:r w:rsidRPr="00EB75A1">
        <w:rPr>
          <w:sz w:val="24"/>
          <w:szCs w:val="24"/>
        </w:rPr>
        <w:t xml:space="preserve">There is no exception to </w:t>
      </w:r>
      <w:r w:rsidRPr="00EB75A1" w:rsidR="00356EC7">
        <w:rPr>
          <w:sz w:val="24"/>
          <w:szCs w:val="24"/>
        </w:rPr>
        <w:t>PHMSA</w:t>
      </w:r>
      <w:r w:rsidRPr="00EB75A1">
        <w:rPr>
          <w:sz w:val="24"/>
          <w:szCs w:val="24"/>
        </w:rPr>
        <w:t>'s certification of this request for information collection approval.</w:t>
      </w:r>
    </w:p>
    <w:sectPr w:rsidSect="00AB0F55">
      <w:footerReference w:type="default" r:id="rId9"/>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 Gothic 12cpi">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6571" w:rsidP="00AB0F55" w14:paraId="6E30ADB0" w14:textId="4B7E8CDA">
    <w:pPr>
      <w:framePr w:wrap="around" w:vAnchor="text" w:hAnchor="margin" w:xAlign="center" w:y="1"/>
      <w:rPr>
        <w:sz w:val="24"/>
        <w:szCs w:val="24"/>
      </w:rPr>
    </w:pPr>
    <w:r>
      <w:rPr>
        <w:sz w:val="24"/>
        <w:szCs w:val="24"/>
      </w:rPr>
      <w:fldChar w:fldCharType="begin"/>
    </w:r>
    <w:r>
      <w:rPr>
        <w:sz w:val="24"/>
        <w:szCs w:val="24"/>
      </w:rPr>
      <w:instrText xml:space="preserve"> PAGE  </w:instrText>
    </w:r>
    <w:r>
      <w:rPr>
        <w:sz w:val="24"/>
        <w:szCs w:val="24"/>
      </w:rPr>
      <w:fldChar w:fldCharType="separate"/>
    </w:r>
    <w:r w:rsidR="002C522D">
      <w:rPr>
        <w:noProof/>
        <w:sz w:val="24"/>
        <w:szCs w:val="24"/>
      </w:rPr>
      <w:t>2</w:t>
    </w:r>
    <w:r>
      <w:rPr>
        <w:sz w:val="24"/>
        <w:szCs w:val="24"/>
      </w:rPr>
      <w:fldChar w:fldCharType="end"/>
    </w:r>
  </w:p>
  <w:p w:rsidR="00D96571" w14:paraId="5C8436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exac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A290D" w14:paraId="36420AD7" w14:textId="77777777">
      <w:r>
        <w:separator/>
      </w:r>
    </w:p>
  </w:footnote>
  <w:footnote w:type="continuationSeparator" w:id="1">
    <w:p w:rsidR="00BA290D" w14:paraId="78754912" w14:textId="77777777">
      <w:r>
        <w:continuationSeparator/>
      </w:r>
    </w:p>
  </w:footnote>
  <w:footnote w:type="continuationNotice" w:id="2">
    <w:p w:rsidR="00BA290D" w14:paraId="65EE09A6" w14:textId="77777777"/>
  </w:footnote>
  <w:footnote w:id="3">
    <w:p w:rsidR="003B1E2F" w14:paraId="46A38235" w14:textId="6CF51D6F">
      <w:pPr>
        <w:pStyle w:val="FootnoteText"/>
      </w:pPr>
      <w:r>
        <w:rPr>
          <w:rStyle w:val="FootnoteReference"/>
        </w:rPr>
        <w:footnoteRef/>
      </w:r>
      <w:r>
        <w:t xml:space="preserve"> </w:t>
      </w:r>
      <w:r w:rsidRPr="0092757E">
        <w:t xml:space="preserve">Occupation labor rates based on </w:t>
      </w:r>
      <w:r w:rsidR="00FA4475">
        <w:t>2022</w:t>
      </w:r>
      <w:r w:rsidRPr="0092757E">
        <w:t xml:space="preserve"> Occupational and Employment Statistics Survey (OES) for “Transportation, Storage, and Distribution Managers (11-3071)” in the Transportation and Warehousing industry</w:t>
      </w:r>
      <w:r>
        <w:t xml:space="preserve">.  </w:t>
      </w:r>
      <w:r w:rsidRPr="0092757E">
        <w:t xml:space="preserve">The hourly mean wage for this occupation </w:t>
      </w:r>
      <w:r w:rsidRPr="00F8031E">
        <w:t>($</w:t>
      </w:r>
      <w:r w:rsidR="00FA4475">
        <w:t>47.39</w:t>
      </w:r>
      <w:r w:rsidRPr="0092757E">
        <w:t>)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4">
    <w:p w:rsidR="003B1E2F" w14:paraId="09C6FF2D" w14:textId="77777777">
      <w:pPr>
        <w:pStyle w:val="FootnoteText"/>
      </w:pPr>
      <w:r>
        <w:rPr>
          <w:rStyle w:val="FootnoteReference"/>
        </w:rPr>
        <w:footnoteRef/>
      </w:r>
      <w:r>
        <w:t xml:space="preserve"> Ibid.</w:t>
      </w:r>
    </w:p>
  </w:footnote>
  <w:footnote w:id="5">
    <w:p w:rsidR="003B1E2F" w14:paraId="3238259C" w14:textId="77777777">
      <w:pPr>
        <w:pStyle w:val="FootnoteText"/>
      </w:pPr>
      <w:r>
        <w:rPr>
          <w:rStyle w:val="FootnoteReference"/>
        </w:rPr>
        <w:footnoteRef/>
      </w:r>
      <w:r>
        <w:t xml:space="preserve"> Ibid.</w:t>
      </w:r>
    </w:p>
  </w:footnote>
  <w:footnote w:id="6">
    <w:p w:rsidR="003B1E2F" w14:paraId="2F07975B" w14:textId="77777777">
      <w:pPr>
        <w:pStyle w:val="FootnoteText"/>
      </w:pPr>
      <w:r>
        <w:rPr>
          <w:rStyle w:val="FootnoteReference"/>
        </w:rPr>
        <w:footnoteRef/>
      </w:r>
      <w:r>
        <w:t xml:space="preserve"> Ibid.</w:t>
      </w:r>
    </w:p>
  </w:footnote>
  <w:footnote w:id="7">
    <w:p w:rsidR="007D7404" w14:paraId="4FFA6D58" w14:textId="4F35C0A1">
      <w:pPr>
        <w:pStyle w:val="FootnoteText"/>
      </w:pPr>
      <w:r>
        <w:rPr>
          <w:rStyle w:val="FootnoteReference"/>
        </w:rPr>
        <w:footnoteRef/>
      </w:r>
      <w:r>
        <w:t xml:space="preserve"> </w:t>
      </w:r>
      <w:r w:rsidRPr="0076615B" w:rsidR="0076615B">
        <w:t>Occupation labor rates based on 2022 Statistics Survey (OES) for “43-5030 Locomotive Engineers)” the hourly mean wage for this occupation ($38.30)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8">
    <w:p w:rsidR="001C7621" w14:paraId="22407B78" w14:textId="26BC831E">
      <w:pPr>
        <w:pStyle w:val="FootnoteText"/>
      </w:pPr>
      <w:r>
        <w:rPr>
          <w:rStyle w:val="FootnoteReference"/>
        </w:rPr>
        <w:footnoteRef/>
      </w:r>
      <w:r>
        <w:t xml:space="preserve"> </w:t>
      </w:r>
      <w:r w:rsidRPr="00326401" w:rsidR="00326401">
        <w:t xml:space="preserve">Occupation labor rates based on </w:t>
      </w:r>
      <w:r w:rsidRPr="00326401" w:rsidR="008B5A1A">
        <w:t>2023 Statistics</w:t>
      </w:r>
      <w:r w:rsidRPr="00326401" w:rsidR="00326401">
        <w:t xml:space="preserve"> Survey (OES) for “53-4011 Locomotive Engineers)” the hourly mean wage for this occupation ($35.87)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9">
    <w:p w:rsidR="005320CD" w14:paraId="6D30C916" w14:textId="484A905C">
      <w:pPr>
        <w:pStyle w:val="FootnoteText"/>
      </w:pPr>
      <w:r>
        <w:rPr>
          <w:rStyle w:val="FootnoteReference"/>
        </w:rPr>
        <w:footnoteRef/>
      </w:r>
      <w:r>
        <w:t xml:space="preserve"> </w:t>
      </w:r>
      <w:r w:rsidRPr="004F0094" w:rsidR="004F0094">
        <w:t>Occupation labor rates based on 2022 Statistics Survey (OES) for “43-5030 Locomotive Engineers)” the hourly mean wage for this occupation ($38.30)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10">
    <w:p w:rsidR="004F08F2" w:rsidP="004F08F2" w14:paraId="1590F643" w14:textId="77777777">
      <w:pPr>
        <w:pStyle w:val="FootnoteText"/>
      </w:pPr>
      <w:r>
        <w:rPr>
          <w:rStyle w:val="FootnoteReference"/>
        </w:rPr>
        <w:footnoteRef/>
      </w:r>
      <w:r>
        <w:t xml:space="preserve"> </w:t>
      </w:r>
      <w:r w:rsidRPr="004F0094">
        <w:t>Occupation labor rates based on 2022 Statistics Survey (OES) for “43-5030 Locomotive Engineers)” the hourly mean wage for this occupation ($38.30)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11">
    <w:p w:rsidR="001A04E3" w:rsidP="001A04E3" w14:paraId="7E16C0B5" w14:textId="0AF4F592">
      <w:pPr>
        <w:pStyle w:val="FootnoteText"/>
      </w:pPr>
      <w:r>
        <w:rPr>
          <w:rStyle w:val="FootnoteReference"/>
        </w:rPr>
        <w:footnoteRef/>
      </w:r>
      <w:r>
        <w:t xml:space="preserve"> Ibid</w:t>
      </w:r>
    </w:p>
  </w:footnote>
  <w:footnote w:id="12">
    <w:p w:rsidR="003B1E2F" w14:paraId="1239A925" w14:textId="33293D4B">
      <w:pPr>
        <w:pStyle w:val="FootnoteText"/>
      </w:pPr>
      <w:r>
        <w:rPr>
          <w:rStyle w:val="FootnoteReference"/>
        </w:rPr>
        <w:footnoteRef/>
      </w:r>
      <w:r>
        <w:t xml:space="preserve"> </w:t>
      </w:r>
      <w:r w:rsidRPr="0092757E" w:rsidR="001C7621">
        <w:t xml:space="preserve">Occupation labor rates based on </w:t>
      </w:r>
      <w:r w:rsidR="001C7621">
        <w:t>2022</w:t>
      </w:r>
      <w:r w:rsidRPr="0092757E" w:rsidR="001C7621">
        <w:t xml:space="preserve"> Occupational and Employment Statistics Survey (OES) for “Transportation, Storage, and Distribution Managers (11-3071)” in the Transportation and Warehousing industry</w:t>
      </w:r>
      <w:r w:rsidR="001C7621">
        <w:t xml:space="preserve">.  </w:t>
      </w:r>
      <w:r w:rsidRPr="0092757E" w:rsidR="001C7621">
        <w:t xml:space="preserve">The hourly mean wage for this occupation </w:t>
      </w:r>
      <w:r w:rsidRPr="00F8031E" w:rsidR="001C7621">
        <w:t>($</w:t>
      </w:r>
      <w:r w:rsidR="001C7621">
        <w:t>47.39</w:t>
      </w:r>
      <w:r w:rsidRPr="0092757E" w:rsidR="001C7621">
        <w:t>) is adjusted to reflect the total costs of employee compensation based on the BLS Employer Costs for Employee Compensation Summary, which indicates that wages for civilian workers are 68.3 percent of total compensation (total wage = wage rate/wage % of total compensation).</w:t>
      </w:r>
      <w:r w:rsidR="001C7621">
        <w:t>\</w:t>
      </w:r>
      <w:r>
        <w:t>.</w:t>
      </w:r>
    </w:p>
  </w:footnote>
  <w:footnote w:id="13">
    <w:p w:rsidR="00270DAF" w14:paraId="491AA69D" w14:textId="77777777">
      <w:pPr>
        <w:pStyle w:val="FootnoteText"/>
      </w:pPr>
      <w:r>
        <w:rPr>
          <w:rStyle w:val="FootnoteReference"/>
        </w:rPr>
        <w:footnoteRef/>
      </w:r>
      <w:r>
        <w:t xml:space="preserve"> Ibid.</w:t>
      </w:r>
    </w:p>
  </w:footnote>
  <w:footnote w:id="14">
    <w:p w:rsidR="00270DAF" w14:paraId="1E76BB64" w14:textId="77777777">
      <w:pPr>
        <w:pStyle w:val="FootnoteText"/>
      </w:pPr>
      <w:r>
        <w:rPr>
          <w:rStyle w:val="FootnoteReference"/>
        </w:rPr>
        <w:footnoteRef/>
      </w:r>
      <w:r>
        <w:t xml:space="preserve"> Ibid.</w:t>
      </w:r>
    </w:p>
  </w:footnote>
  <w:footnote w:id="15">
    <w:p w:rsidR="00270DAF" w14:paraId="4BFFA373" w14:textId="77777777">
      <w:pPr>
        <w:pStyle w:val="FootnoteText"/>
      </w:pPr>
      <w:r>
        <w:rPr>
          <w:rStyle w:val="FootnoteReference"/>
        </w:rPr>
        <w:footnoteRef/>
      </w:r>
      <w:r>
        <w:t xml:space="preserve"> Ibid.</w:t>
      </w:r>
    </w:p>
  </w:footnote>
  <w:footnote w:id="16">
    <w:p w:rsidR="001A0B3E" w14:paraId="292E4E7E" w14:textId="77777777">
      <w:pPr>
        <w:pStyle w:val="FootnoteText"/>
      </w:pPr>
      <w:r>
        <w:rPr>
          <w:rStyle w:val="FootnoteReference"/>
        </w:rPr>
        <w:footnoteRef/>
      </w:r>
      <w:r>
        <w:t xml:space="preserve"> Ibid.</w:t>
      </w:r>
    </w:p>
  </w:footnote>
  <w:footnote w:id="17">
    <w:p w:rsidR="001A0B3E" w14:paraId="7085F7D6" w14:textId="77777777">
      <w:pPr>
        <w:pStyle w:val="FootnoteText"/>
      </w:pPr>
      <w:r>
        <w:rPr>
          <w:rStyle w:val="FootnoteReference"/>
        </w:rPr>
        <w:footnoteRef/>
      </w:r>
      <w:r>
        <w:t xml:space="preserve"> Ibid.</w:t>
      </w:r>
    </w:p>
  </w:footnote>
  <w:footnote w:id="18">
    <w:p w:rsidR="00FE1D34" w14:paraId="5E81B232" w14:textId="46A514ED">
      <w:pPr>
        <w:pStyle w:val="FootnoteText"/>
      </w:pPr>
      <w:r>
        <w:rPr>
          <w:rStyle w:val="FootnoteReference"/>
        </w:rPr>
        <w:footnoteRef/>
      </w:r>
      <w:r>
        <w:t xml:space="preserve"> </w:t>
      </w:r>
      <w:r w:rsidR="00F91F59">
        <w:rPr>
          <w:color w:val="000000"/>
          <w:shd w:val="clear" w:color="auto" w:fill="FFFFFF"/>
        </w:rPr>
        <w:t xml:space="preserve">Cost to review and approve approvals PHMSA used annual wage data from the Office of Personnel Management (OPM) to estimate wages for its staff at the </w:t>
      </w:r>
      <w:r w:rsidR="00671CE8">
        <w:rPr>
          <w:color w:val="000000"/>
          <w:shd w:val="clear" w:color="auto" w:fill="FFFFFF"/>
        </w:rPr>
        <w:t>2023</w:t>
      </w:r>
      <w:r w:rsidR="00F91F59">
        <w:rPr>
          <w:color w:val="000000"/>
          <w:shd w:val="clear" w:color="auto" w:fill="FFFFFF"/>
        </w:rPr>
        <w:t xml:space="preserve"> General Schedule (GS) level 13, step 1, wage class for the Washington-Baltimore-Northern Virginia metropolitan area. In accordance with the OMB Circular No. A-76 (M-07-02; 2006), PHMSA included a load factor of 36.45 percent for the Federal wage to account for fringe benefits.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FC4E1E"/>
    <w:multiLevelType w:val="hybridMultilevel"/>
    <w:tmpl w:val="BDC481FE"/>
    <w:lvl w:ilvl="0">
      <w:start w:val="4"/>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4B213CC"/>
    <w:multiLevelType w:val="hybridMultilevel"/>
    <w:tmpl w:val="FAB46DE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59F23CD"/>
    <w:multiLevelType w:val="hybridMultilevel"/>
    <w:tmpl w:val="976EF0F0"/>
    <w:lvl w:ilvl="0">
      <w:start w:val="4"/>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2942DCC"/>
    <w:multiLevelType w:val="hybridMultilevel"/>
    <w:tmpl w:val="DD2A4184"/>
    <w:lvl w:ilvl="0">
      <w:start w:val="12"/>
      <w:numFmt w:val="decimal"/>
      <w:lvlText w:val="%1."/>
      <w:lvlJc w:val="left"/>
      <w:pPr>
        <w:tabs>
          <w:tab w:val="num" w:pos="1260"/>
        </w:tabs>
        <w:ind w:left="1260" w:hanging="720"/>
      </w:pPr>
      <w:rPr>
        <w:rFonts w:hint="default"/>
        <w:u w:val="none"/>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4">
    <w:nsid w:val="470547DB"/>
    <w:multiLevelType w:val="hybridMultilevel"/>
    <w:tmpl w:val="4C469104"/>
    <w:lvl w:ilvl="0">
      <w:start w:val="14"/>
      <w:numFmt w:val="decimal"/>
      <w:lvlText w:val="%1."/>
      <w:lvlJc w:val="left"/>
      <w:pPr>
        <w:tabs>
          <w:tab w:val="num" w:pos="720"/>
        </w:tabs>
        <w:ind w:left="720" w:hanging="360"/>
      </w:pPr>
      <w:rPr>
        <w:rFonts w:hint="default"/>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7EE462C"/>
    <w:multiLevelType w:val="hybridMultilevel"/>
    <w:tmpl w:val="8648FE80"/>
    <w:lvl w:ilvl="0">
      <w:start w:val="4"/>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7A51BE0"/>
    <w:multiLevelType w:val="hybridMultilevel"/>
    <w:tmpl w:val="52529C7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B272C60"/>
    <w:multiLevelType w:val="hybridMultilevel"/>
    <w:tmpl w:val="00DE81A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F645232"/>
    <w:multiLevelType w:val="hybridMultilevel"/>
    <w:tmpl w:val="4A1CAC72"/>
    <w:lvl w:ilvl="0">
      <w:start w:val="1"/>
      <w:numFmt w:val="decimal"/>
      <w:lvlText w:val="%1."/>
      <w:lvlJc w:val="left"/>
      <w:pPr>
        <w:tabs>
          <w:tab w:val="num" w:pos="1320"/>
        </w:tabs>
        <w:ind w:left="1320" w:hanging="780"/>
      </w:pPr>
      <w:rPr>
        <w:rFonts w:hint="default"/>
      </w:rPr>
    </w:lvl>
    <w:lvl w:ilvl="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9">
    <w:nsid w:val="646072D0"/>
    <w:multiLevelType w:val="hybridMultilevel"/>
    <w:tmpl w:val="30022DBC"/>
    <w:lvl w:ilvl="0">
      <w:start w:val="2"/>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604874111">
    <w:abstractNumId w:val="7"/>
  </w:num>
  <w:num w:numId="2" w16cid:durableId="1666208259">
    <w:abstractNumId w:val="1"/>
  </w:num>
  <w:num w:numId="3" w16cid:durableId="931429654">
    <w:abstractNumId w:val="9"/>
  </w:num>
  <w:num w:numId="4" w16cid:durableId="982276513">
    <w:abstractNumId w:val="0"/>
  </w:num>
  <w:num w:numId="5" w16cid:durableId="680471222">
    <w:abstractNumId w:val="5"/>
  </w:num>
  <w:num w:numId="6" w16cid:durableId="348873192">
    <w:abstractNumId w:val="2"/>
  </w:num>
  <w:num w:numId="7" w16cid:durableId="1145122680">
    <w:abstractNumId w:val="6"/>
  </w:num>
  <w:num w:numId="8" w16cid:durableId="1808163726">
    <w:abstractNumId w:val="3"/>
  </w:num>
  <w:num w:numId="9" w16cid:durableId="1071780987">
    <w:abstractNumId w:val="4"/>
  </w:num>
  <w:num w:numId="10" w16cid:durableId="11336445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8C7"/>
    <w:rsid w:val="00000E3E"/>
    <w:rsid w:val="0001085B"/>
    <w:rsid w:val="00013785"/>
    <w:rsid w:val="00020E38"/>
    <w:rsid w:val="00023F42"/>
    <w:rsid w:val="000246A4"/>
    <w:rsid w:val="000266C9"/>
    <w:rsid w:val="00026A39"/>
    <w:rsid w:val="00027145"/>
    <w:rsid w:val="00027941"/>
    <w:rsid w:val="00032A92"/>
    <w:rsid w:val="0003552C"/>
    <w:rsid w:val="0003738D"/>
    <w:rsid w:val="0004469C"/>
    <w:rsid w:val="00044B89"/>
    <w:rsid w:val="00046D95"/>
    <w:rsid w:val="00047D67"/>
    <w:rsid w:val="000514E7"/>
    <w:rsid w:val="00051500"/>
    <w:rsid w:val="00053533"/>
    <w:rsid w:val="0005481A"/>
    <w:rsid w:val="00055A79"/>
    <w:rsid w:val="000578BC"/>
    <w:rsid w:val="00067C61"/>
    <w:rsid w:val="00070B28"/>
    <w:rsid w:val="00070C76"/>
    <w:rsid w:val="000752D4"/>
    <w:rsid w:val="00086FBB"/>
    <w:rsid w:val="000877E0"/>
    <w:rsid w:val="00087EB7"/>
    <w:rsid w:val="00094521"/>
    <w:rsid w:val="00095130"/>
    <w:rsid w:val="00097CC2"/>
    <w:rsid w:val="000A1589"/>
    <w:rsid w:val="000A60CB"/>
    <w:rsid w:val="000B36F0"/>
    <w:rsid w:val="000B4B01"/>
    <w:rsid w:val="000B620F"/>
    <w:rsid w:val="000B6806"/>
    <w:rsid w:val="000C4324"/>
    <w:rsid w:val="000C6947"/>
    <w:rsid w:val="000D3934"/>
    <w:rsid w:val="000D429B"/>
    <w:rsid w:val="000D44F2"/>
    <w:rsid w:val="000E04AB"/>
    <w:rsid w:val="000E4C1A"/>
    <w:rsid w:val="000E58E9"/>
    <w:rsid w:val="000E7944"/>
    <w:rsid w:val="000F4F63"/>
    <w:rsid w:val="000F5E29"/>
    <w:rsid w:val="001045DD"/>
    <w:rsid w:val="00105A92"/>
    <w:rsid w:val="00107F8A"/>
    <w:rsid w:val="00111945"/>
    <w:rsid w:val="00112AD0"/>
    <w:rsid w:val="001139A7"/>
    <w:rsid w:val="00115140"/>
    <w:rsid w:val="00115A07"/>
    <w:rsid w:val="00115F68"/>
    <w:rsid w:val="00120B82"/>
    <w:rsid w:val="00120C98"/>
    <w:rsid w:val="00121699"/>
    <w:rsid w:val="00122071"/>
    <w:rsid w:val="00122DA4"/>
    <w:rsid w:val="00124318"/>
    <w:rsid w:val="00126986"/>
    <w:rsid w:val="00132DD1"/>
    <w:rsid w:val="001376B6"/>
    <w:rsid w:val="00141609"/>
    <w:rsid w:val="00144222"/>
    <w:rsid w:val="001525B1"/>
    <w:rsid w:val="00153135"/>
    <w:rsid w:val="00153615"/>
    <w:rsid w:val="00154F6D"/>
    <w:rsid w:val="00155F65"/>
    <w:rsid w:val="00170B28"/>
    <w:rsid w:val="00171124"/>
    <w:rsid w:val="0018207E"/>
    <w:rsid w:val="001824B4"/>
    <w:rsid w:val="001915DE"/>
    <w:rsid w:val="00191DC2"/>
    <w:rsid w:val="001947CC"/>
    <w:rsid w:val="001A04E3"/>
    <w:rsid w:val="001A0B3E"/>
    <w:rsid w:val="001A42F5"/>
    <w:rsid w:val="001B034A"/>
    <w:rsid w:val="001B3796"/>
    <w:rsid w:val="001B4917"/>
    <w:rsid w:val="001B5AC4"/>
    <w:rsid w:val="001B616A"/>
    <w:rsid w:val="001C70DA"/>
    <w:rsid w:val="001C7621"/>
    <w:rsid w:val="001D1479"/>
    <w:rsid w:val="001D431B"/>
    <w:rsid w:val="001D4D6B"/>
    <w:rsid w:val="001E23AC"/>
    <w:rsid w:val="001F1FB1"/>
    <w:rsid w:val="001F205B"/>
    <w:rsid w:val="001F414A"/>
    <w:rsid w:val="001F619C"/>
    <w:rsid w:val="0020102E"/>
    <w:rsid w:val="002031AE"/>
    <w:rsid w:val="002071F5"/>
    <w:rsid w:val="0021036F"/>
    <w:rsid w:val="00210AE7"/>
    <w:rsid w:val="002149C4"/>
    <w:rsid w:val="00216BBA"/>
    <w:rsid w:val="00216EBD"/>
    <w:rsid w:val="002223DC"/>
    <w:rsid w:val="0022449E"/>
    <w:rsid w:val="00224678"/>
    <w:rsid w:val="0022520C"/>
    <w:rsid w:val="002252D3"/>
    <w:rsid w:val="00231588"/>
    <w:rsid w:val="002355E5"/>
    <w:rsid w:val="0024500B"/>
    <w:rsid w:val="002455CA"/>
    <w:rsid w:val="002528EE"/>
    <w:rsid w:val="0025543E"/>
    <w:rsid w:val="00257DAE"/>
    <w:rsid w:val="002620AF"/>
    <w:rsid w:val="00262603"/>
    <w:rsid w:val="00270DAF"/>
    <w:rsid w:val="00271344"/>
    <w:rsid w:val="00272E0A"/>
    <w:rsid w:val="00283449"/>
    <w:rsid w:val="002834D2"/>
    <w:rsid w:val="00285EA8"/>
    <w:rsid w:val="0029779D"/>
    <w:rsid w:val="002B572D"/>
    <w:rsid w:val="002B6FC1"/>
    <w:rsid w:val="002B7B5C"/>
    <w:rsid w:val="002C1528"/>
    <w:rsid w:val="002C1E78"/>
    <w:rsid w:val="002C39C0"/>
    <w:rsid w:val="002C522D"/>
    <w:rsid w:val="002D6613"/>
    <w:rsid w:val="002F3717"/>
    <w:rsid w:val="002F443D"/>
    <w:rsid w:val="00301E5D"/>
    <w:rsid w:val="003047B5"/>
    <w:rsid w:val="003058AF"/>
    <w:rsid w:val="00311860"/>
    <w:rsid w:val="00312B5E"/>
    <w:rsid w:val="00312F38"/>
    <w:rsid w:val="00314FB5"/>
    <w:rsid w:val="00316745"/>
    <w:rsid w:val="00321919"/>
    <w:rsid w:val="00326401"/>
    <w:rsid w:val="0033001C"/>
    <w:rsid w:val="00334C5C"/>
    <w:rsid w:val="003442F0"/>
    <w:rsid w:val="003456CE"/>
    <w:rsid w:val="00351E00"/>
    <w:rsid w:val="00352467"/>
    <w:rsid w:val="00354911"/>
    <w:rsid w:val="00354963"/>
    <w:rsid w:val="00354E57"/>
    <w:rsid w:val="0035615E"/>
    <w:rsid w:val="00356EC7"/>
    <w:rsid w:val="00357202"/>
    <w:rsid w:val="00371917"/>
    <w:rsid w:val="0037213A"/>
    <w:rsid w:val="0037337D"/>
    <w:rsid w:val="003736C0"/>
    <w:rsid w:val="00376C48"/>
    <w:rsid w:val="00381B8F"/>
    <w:rsid w:val="003835FE"/>
    <w:rsid w:val="003846D3"/>
    <w:rsid w:val="00384F92"/>
    <w:rsid w:val="00386330"/>
    <w:rsid w:val="0038760A"/>
    <w:rsid w:val="00392C28"/>
    <w:rsid w:val="00393628"/>
    <w:rsid w:val="003942C8"/>
    <w:rsid w:val="003A2946"/>
    <w:rsid w:val="003A2B5E"/>
    <w:rsid w:val="003A3A7D"/>
    <w:rsid w:val="003B02C5"/>
    <w:rsid w:val="003B1A12"/>
    <w:rsid w:val="003B1E2F"/>
    <w:rsid w:val="003B3AD2"/>
    <w:rsid w:val="003B3AF8"/>
    <w:rsid w:val="003C28AE"/>
    <w:rsid w:val="003D3AC0"/>
    <w:rsid w:val="003D3C3C"/>
    <w:rsid w:val="003D44BF"/>
    <w:rsid w:val="003D6383"/>
    <w:rsid w:val="003E0454"/>
    <w:rsid w:val="003E0CDE"/>
    <w:rsid w:val="003E1F87"/>
    <w:rsid w:val="003E233C"/>
    <w:rsid w:val="003E5DD1"/>
    <w:rsid w:val="003F03B3"/>
    <w:rsid w:val="003F4DC2"/>
    <w:rsid w:val="003F6412"/>
    <w:rsid w:val="003F665A"/>
    <w:rsid w:val="003F6B3B"/>
    <w:rsid w:val="003F6DA3"/>
    <w:rsid w:val="00403FA6"/>
    <w:rsid w:val="00411598"/>
    <w:rsid w:val="00413628"/>
    <w:rsid w:val="004157A0"/>
    <w:rsid w:val="004277A6"/>
    <w:rsid w:val="004344FA"/>
    <w:rsid w:val="00441642"/>
    <w:rsid w:val="00466DC0"/>
    <w:rsid w:val="00466F12"/>
    <w:rsid w:val="00471716"/>
    <w:rsid w:val="00471CB9"/>
    <w:rsid w:val="00475A4F"/>
    <w:rsid w:val="00487511"/>
    <w:rsid w:val="00487A2E"/>
    <w:rsid w:val="004935B6"/>
    <w:rsid w:val="004A6499"/>
    <w:rsid w:val="004B1D92"/>
    <w:rsid w:val="004B20B3"/>
    <w:rsid w:val="004B59D0"/>
    <w:rsid w:val="004B5D1E"/>
    <w:rsid w:val="004B64D4"/>
    <w:rsid w:val="004C39BB"/>
    <w:rsid w:val="004C5E2C"/>
    <w:rsid w:val="004C614D"/>
    <w:rsid w:val="004C64DE"/>
    <w:rsid w:val="004C70E8"/>
    <w:rsid w:val="004C7E87"/>
    <w:rsid w:val="004D5693"/>
    <w:rsid w:val="004D6BE4"/>
    <w:rsid w:val="004E1445"/>
    <w:rsid w:val="004E5785"/>
    <w:rsid w:val="004E7146"/>
    <w:rsid w:val="004F0094"/>
    <w:rsid w:val="004F08F2"/>
    <w:rsid w:val="004F2567"/>
    <w:rsid w:val="004F2D42"/>
    <w:rsid w:val="004F6C7A"/>
    <w:rsid w:val="004F78EC"/>
    <w:rsid w:val="00503A67"/>
    <w:rsid w:val="00505925"/>
    <w:rsid w:val="005064CD"/>
    <w:rsid w:val="00510017"/>
    <w:rsid w:val="0051034F"/>
    <w:rsid w:val="00512677"/>
    <w:rsid w:val="005135A3"/>
    <w:rsid w:val="00514A8D"/>
    <w:rsid w:val="00514CD4"/>
    <w:rsid w:val="00515D7D"/>
    <w:rsid w:val="005220E0"/>
    <w:rsid w:val="00522923"/>
    <w:rsid w:val="00522CEA"/>
    <w:rsid w:val="00525DB0"/>
    <w:rsid w:val="00530DBA"/>
    <w:rsid w:val="005320CD"/>
    <w:rsid w:val="005328A0"/>
    <w:rsid w:val="00532CB1"/>
    <w:rsid w:val="0053738E"/>
    <w:rsid w:val="00540D77"/>
    <w:rsid w:val="00541954"/>
    <w:rsid w:val="00544128"/>
    <w:rsid w:val="00547E02"/>
    <w:rsid w:val="005548B3"/>
    <w:rsid w:val="00560354"/>
    <w:rsid w:val="00560E48"/>
    <w:rsid w:val="00561219"/>
    <w:rsid w:val="0056420E"/>
    <w:rsid w:val="00567F14"/>
    <w:rsid w:val="005736BE"/>
    <w:rsid w:val="00582CC6"/>
    <w:rsid w:val="00585716"/>
    <w:rsid w:val="00586555"/>
    <w:rsid w:val="00591180"/>
    <w:rsid w:val="00593628"/>
    <w:rsid w:val="005A1B80"/>
    <w:rsid w:val="005B0D85"/>
    <w:rsid w:val="005B2677"/>
    <w:rsid w:val="005B5C44"/>
    <w:rsid w:val="005B6F38"/>
    <w:rsid w:val="005C39FB"/>
    <w:rsid w:val="005C42D0"/>
    <w:rsid w:val="005C7693"/>
    <w:rsid w:val="005D331B"/>
    <w:rsid w:val="005D4FCF"/>
    <w:rsid w:val="005D5C97"/>
    <w:rsid w:val="005D70FF"/>
    <w:rsid w:val="005E55CB"/>
    <w:rsid w:val="005E7856"/>
    <w:rsid w:val="005E7DC7"/>
    <w:rsid w:val="005F238D"/>
    <w:rsid w:val="005F4469"/>
    <w:rsid w:val="005F511A"/>
    <w:rsid w:val="005F65F8"/>
    <w:rsid w:val="005F727D"/>
    <w:rsid w:val="005F7CA0"/>
    <w:rsid w:val="0060212E"/>
    <w:rsid w:val="00610678"/>
    <w:rsid w:val="00620ED7"/>
    <w:rsid w:val="00621145"/>
    <w:rsid w:val="00626C83"/>
    <w:rsid w:val="00627E0F"/>
    <w:rsid w:val="0063241C"/>
    <w:rsid w:val="0064316F"/>
    <w:rsid w:val="00643CC0"/>
    <w:rsid w:val="00643CEA"/>
    <w:rsid w:val="00647458"/>
    <w:rsid w:val="00650CB0"/>
    <w:rsid w:val="006511C3"/>
    <w:rsid w:val="00651262"/>
    <w:rsid w:val="006613E3"/>
    <w:rsid w:val="00663546"/>
    <w:rsid w:val="0066399F"/>
    <w:rsid w:val="00666927"/>
    <w:rsid w:val="00671CE8"/>
    <w:rsid w:val="00677745"/>
    <w:rsid w:val="00677DA9"/>
    <w:rsid w:val="00684D06"/>
    <w:rsid w:val="006869A2"/>
    <w:rsid w:val="00694CEB"/>
    <w:rsid w:val="006A103D"/>
    <w:rsid w:val="006A2B9E"/>
    <w:rsid w:val="006B28A6"/>
    <w:rsid w:val="006B3714"/>
    <w:rsid w:val="006B5FE2"/>
    <w:rsid w:val="006C0AC4"/>
    <w:rsid w:val="006C5EF7"/>
    <w:rsid w:val="006C75D7"/>
    <w:rsid w:val="006D2674"/>
    <w:rsid w:val="006D446A"/>
    <w:rsid w:val="006D447A"/>
    <w:rsid w:val="006D49EB"/>
    <w:rsid w:val="006D502B"/>
    <w:rsid w:val="006D751A"/>
    <w:rsid w:val="006E319D"/>
    <w:rsid w:val="006E4837"/>
    <w:rsid w:val="006E7831"/>
    <w:rsid w:val="006E7A77"/>
    <w:rsid w:val="006F16C1"/>
    <w:rsid w:val="006F2E68"/>
    <w:rsid w:val="006F3062"/>
    <w:rsid w:val="006F5CE9"/>
    <w:rsid w:val="00702D2F"/>
    <w:rsid w:val="0070492F"/>
    <w:rsid w:val="00710AD9"/>
    <w:rsid w:val="007117FB"/>
    <w:rsid w:val="007133B3"/>
    <w:rsid w:val="00716102"/>
    <w:rsid w:val="00720D50"/>
    <w:rsid w:val="0072581A"/>
    <w:rsid w:val="00732983"/>
    <w:rsid w:val="00733815"/>
    <w:rsid w:val="007359C0"/>
    <w:rsid w:val="0074673A"/>
    <w:rsid w:val="00752CD1"/>
    <w:rsid w:val="0075325B"/>
    <w:rsid w:val="0075440B"/>
    <w:rsid w:val="007569DA"/>
    <w:rsid w:val="00764028"/>
    <w:rsid w:val="00764DB8"/>
    <w:rsid w:val="00765C88"/>
    <w:rsid w:val="0076615B"/>
    <w:rsid w:val="007667DE"/>
    <w:rsid w:val="0078178F"/>
    <w:rsid w:val="00782279"/>
    <w:rsid w:val="00783D2D"/>
    <w:rsid w:val="007863E1"/>
    <w:rsid w:val="00791B91"/>
    <w:rsid w:val="00794F0A"/>
    <w:rsid w:val="007B07CC"/>
    <w:rsid w:val="007B3D47"/>
    <w:rsid w:val="007B3EAE"/>
    <w:rsid w:val="007B4A79"/>
    <w:rsid w:val="007B4DBC"/>
    <w:rsid w:val="007C00E2"/>
    <w:rsid w:val="007C7B5E"/>
    <w:rsid w:val="007D0142"/>
    <w:rsid w:val="007D1F43"/>
    <w:rsid w:val="007D5F7D"/>
    <w:rsid w:val="007D7404"/>
    <w:rsid w:val="007E337D"/>
    <w:rsid w:val="007E534D"/>
    <w:rsid w:val="007E718A"/>
    <w:rsid w:val="007F0EAC"/>
    <w:rsid w:val="007F2DB9"/>
    <w:rsid w:val="00806A02"/>
    <w:rsid w:val="00810CEF"/>
    <w:rsid w:val="00820269"/>
    <w:rsid w:val="00827220"/>
    <w:rsid w:val="00827F78"/>
    <w:rsid w:val="00837BBF"/>
    <w:rsid w:val="0084420B"/>
    <w:rsid w:val="00844493"/>
    <w:rsid w:val="008454D5"/>
    <w:rsid w:val="00845973"/>
    <w:rsid w:val="00847DCE"/>
    <w:rsid w:val="008521F2"/>
    <w:rsid w:val="00863958"/>
    <w:rsid w:val="0087254F"/>
    <w:rsid w:val="00872763"/>
    <w:rsid w:val="00882B09"/>
    <w:rsid w:val="008852F5"/>
    <w:rsid w:val="00887664"/>
    <w:rsid w:val="00891780"/>
    <w:rsid w:val="00892AB7"/>
    <w:rsid w:val="008975A3"/>
    <w:rsid w:val="008A2945"/>
    <w:rsid w:val="008A4D32"/>
    <w:rsid w:val="008B1DFD"/>
    <w:rsid w:val="008B258D"/>
    <w:rsid w:val="008B3C7D"/>
    <w:rsid w:val="008B4D01"/>
    <w:rsid w:val="008B5A1A"/>
    <w:rsid w:val="008B69A6"/>
    <w:rsid w:val="008B6C9A"/>
    <w:rsid w:val="008B7026"/>
    <w:rsid w:val="008B74C3"/>
    <w:rsid w:val="008B7A8B"/>
    <w:rsid w:val="008C3881"/>
    <w:rsid w:val="008C45F4"/>
    <w:rsid w:val="008C5201"/>
    <w:rsid w:val="008D05F1"/>
    <w:rsid w:val="008E3C3A"/>
    <w:rsid w:val="008E4223"/>
    <w:rsid w:val="008F2413"/>
    <w:rsid w:val="008F4FB4"/>
    <w:rsid w:val="0090088F"/>
    <w:rsid w:val="0090721F"/>
    <w:rsid w:val="0091169B"/>
    <w:rsid w:val="00913ABC"/>
    <w:rsid w:val="00915399"/>
    <w:rsid w:val="00922589"/>
    <w:rsid w:val="009232B8"/>
    <w:rsid w:val="00924DB1"/>
    <w:rsid w:val="0092757E"/>
    <w:rsid w:val="00934E97"/>
    <w:rsid w:val="00940E1E"/>
    <w:rsid w:val="00944199"/>
    <w:rsid w:val="009479A2"/>
    <w:rsid w:val="00947B24"/>
    <w:rsid w:val="00947D3D"/>
    <w:rsid w:val="00950D8E"/>
    <w:rsid w:val="00951353"/>
    <w:rsid w:val="0096588D"/>
    <w:rsid w:val="00965EF8"/>
    <w:rsid w:val="009669D3"/>
    <w:rsid w:val="00967B99"/>
    <w:rsid w:val="00967F21"/>
    <w:rsid w:val="0097095B"/>
    <w:rsid w:val="009722DC"/>
    <w:rsid w:val="00980577"/>
    <w:rsid w:val="00982246"/>
    <w:rsid w:val="00984A8A"/>
    <w:rsid w:val="00987068"/>
    <w:rsid w:val="00990D0A"/>
    <w:rsid w:val="00991017"/>
    <w:rsid w:val="00993501"/>
    <w:rsid w:val="009950D8"/>
    <w:rsid w:val="009A1D8E"/>
    <w:rsid w:val="009A5EB7"/>
    <w:rsid w:val="009B2D21"/>
    <w:rsid w:val="009B737E"/>
    <w:rsid w:val="009C0445"/>
    <w:rsid w:val="009C408A"/>
    <w:rsid w:val="009D7604"/>
    <w:rsid w:val="009E0510"/>
    <w:rsid w:val="009E6425"/>
    <w:rsid w:val="009E6D52"/>
    <w:rsid w:val="009E73F2"/>
    <w:rsid w:val="009F10C5"/>
    <w:rsid w:val="009F352D"/>
    <w:rsid w:val="009F778F"/>
    <w:rsid w:val="00A00DCC"/>
    <w:rsid w:val="00A01A95"/>
    <w:rsid w:val="00A059CE"/>
    <w:rsid w:val="00A10494"/>
    <w:rsid w:val="00A16EEB"/>
    <w:rsid w:val="00A216FE"/>
    <w:rsid w:val="00A233F5"/>
    <w:rsid w:val="00A267CC"/>
    <w:rsid w:val="00A33EC9"/>
    <w:rsid w:val="00A42E46"/>
    <w:rsid w:val="00A4303C"/>
    <w:rsid w:val="00A47A22"/>
    <w:rsid w:val="00A53FEB"/>
    <w:rsid w:val="00A62114"/>
    <w:rsid w:val="00A64F21"/>
    <w:rsid w:val="00A67A62"/>
    <w:rsid w:val="00A67B64"/>
    <w:rsid w:val="00A73509"/>
    <w:rsid w:val="00A75AEE"/>
    <w:rsid w:val="00A75D03"/>
    <w:rsid w:val="00A816B1"/>
    <w:rsid w:val="00A83D4F"/>
    <w:rsid w:val="00A913FD"/>
    <w:rsid w:val="00A93869"/>
    <w:rsid w:val="00A9398F"/>
    <w:rsid w:val="00AA2219"/>
    <w:rsid w:val="00AA3C9B"/>
    <w:rsid w:val="00AA5E01"/>
    <w:rsid w:val="00AA76BD"/>
    <w:rsid w:val="00AA7908"/>
    <w:rsid w:val="00AB0F55"/>
    <w:rsid w:val="00AB449E"/>
    <w:rsid w:val="00AC3D7B"/>
    <w:rsid w:val="00AC7F30"/>
    <w:rsid w:val="00AD168A"/>
    <w:rsid w:val="00AD3537"/>
    <w:rsid w:val="00AD3603"/>
    <w:rsid w:val="00AD406F"/>
    <w:rsid w:val="00AF26C3"/>
    <w:rsid w:val="00AF785F"/>
    <w:rsid w:val="00B03A39"/>
    <w:rsid w:val="00B03EAB"/>
    <w:rsid w:val="00B04620"/>
    <w:rsid w:val="00B10CAB"/>
    <w:rsid w:val="00B15D9F"/>
    <w:rsid w:val="00B24969"/>
    <w:rsid w:val="00B24C31"/>
    <w:rsid w:val="00B24F39"/>
    <w:rsid w:val="00B33875"/>
    <w:rsid w:val="00B41C20"/>
    <w:rsid w:val="00B4640E"/>
    <w:rsid w:val="00B54640"/>
    <w:rsid w:val="00B54BD1"/>
    <w:rsid w:val="00B56064"/>
    <w:rsid w:val="00B6034F"/>
    <w:rsid w:val="00B6138C"/>
    <w:rsid w:val="00B61681"/>
    <w:rsid w:val="00B65F9A"/>
    <w:rsid w:val="00B6762E"/>
    <w:rsid w:val="00B72862"/>
    <w:rsid w:val="00B83A29"/>
    <w:rsid w:val="00B84E13"/>
    <w:rsid w:val="00B84E9D"/>
    <w:rsid w:val="00B851D8"/>
    <w:rsid w:val="00B852FA"/>
    <w:rsid w:val="00B871FE"/>
    <w:rsid w:val="00B9199A"/>
    <w:rsid w:val="00B91D2C"/>
    <w:rsid w:val="00B979DC"/>
    <w:rsid w:val="00BA290D"/>
    <w:rsid w:val="00BA3A12"/>
    <w:rsid w:val="00BB0CB3"/>
    <w:rsid w:val="00BB1109"/>
    <w:rsid w:val="00BB36E2"/>
    <w:rsid w:val="00BC1FC6"/>
    <w:rsid w:val="00BC28F9"/>
    <w:rsid w:val="00BC3B08"/>
    <w:rsid w:val="00BC4586"/>
    <w:rsid w:val="00BD1828"/>
    <w:rsid w:val="00BD19CF"/>
    <w:rsid w:val="00BD1E99"/>
    <w:rsid w:val="00BD3CA4"/>
    <w:rsid w:val="00BE46B4"/>
    <w:rsid w:val="00BF67F9"/>
    <w:rsid w:val="00BF7CAB"/>
    <w:rsid w:val="00C0090D"/>
    <w:rsid w:val="00C00960"/>
    <w:rsid w:val="00C0406A"/>
    <w:rsid w:val="00C04091"/>
    <w:rsid w:val="00C04A5F"/>
    <w:rsid w:val="00C07FD0"/>
    <w:rsid w:val="00C15B1D"/>
    <w:rsid w:val="00C162FF"/>
    <w:rsid w:val="00C21871"/>
    <w:rsid w:val="00C22402"/>
    <w:rsid w:val="00C22954"/>
    <w:rsid w:val="00C242D9"/>
    <w:rsid w:val="00C27D85"/>
    <w:rsid w:val="00C32307"/>
    <w:rsid w:val="00C36836"/>
    <w:rsid w:val="00C406BC"/>
    <w:rsid w:val="00C43A99"/>
    <w:rsid w:val="00C50A60"/>
    <w:rsid w:val="00C54A04"/>
    <w:rsid w:val="00C62B1E"/>
    <w:rsid w:val="00C63232"/>
    <w:rsid w:val="00C663F7"/>
    <w:rsid w:val="00C722BE"/>
    <w:rsid w:val="00C743B8"/>
    <w:rsid w:val="00C7508B"/>
    <w:rsid w:val="00C84EA2"/>
    <w:rsid w:val="00C850B2"/>
    <w:rsid w:val="00C854F8"/>
    <w:rsid w:val="00C944C4"/>
    <w:rsid w:val="00C95A1F"/>
    <w:rsid w:val="00CA1144"/>
    <w:rsid w:val="00CA2E44"/>
    <w:rsid w:val="00CA410C"/>
    <w:rsid w:val="00CA4DED"/>
    <w:rsid w:val="00CA4F8A"/>
    <w:rsid w:val="00CB1062"/>
    <w:rsid w:val="00CB311E"/>
    <w:rsid w:val="00CB41D7"/>
    <w:rsid w:val="00CC40D5"/>
    <w:rsid w:val="00CC4F52"/>
    <w:rsid w:val="00CD2D46"/>
    <w:rsid w:val="00CE06E6"/>
    <w:rsid w:val="00CF4588"/>
    <w:rsid w:val="00D01985"/>
    <w:rsid w:val="00D023C7"/>
    <w:rsid w:val="00D071DA"/>
    <w:rsid w:val="00D079C5"/>
    <w:rsid w:val="00D101D9"/>
    <w:rsid w:val="00D177E3"/>
    <w:rsid w:val="00D20344"/>
    <w:rsid w:val="00D21179"/>
    <w:rsid w:val="00D27EEE"/>
    <w:rsid w:val="00D30238"/>
    <w:rsid w:val="00D3136E"/>
    <w:rsid w:val="00D31662"/>
    <w:rsid w:val="00D36A54"/>
    <w:rsid w:val="00D371A1"/>
    <w:rsid w:val="00D42DBD"/>
    <w:rsid w:val="00D54433"/>
    <w:rsid w:val="00D61227"/>
    <w:rsid w:val="00D63C4E"/>
    <w:rsid w:val="00D666C9"/>
    <w:rsid w:val="00D6773B"/>
    <w:rsid w:val="00D71EDA"/>
    <w:rsid w:val="00D72D36"/>
    <w:rsid w:val="00D75437"/>
    <w:rsid w:val="00D75D94"/>
    <w:rsid w:val="00D85325"/>
    <w:rsid w:val="00D96571"/>
    <w:rsid w:val="00D9674D"/>
    <w:rsid w:val="00D96CAF"/>
    <w:rsid w:val="00DA11B3"/>
    <w:rsid w:val="00DA2C79"/>
    <w:rsid w:val="00DA3E0B"/>
    <w:rsid w:val="00DA66FB"/>
    <w:rsid w:val="00DB62FF"/>
    <w:rsid w:val="00DC0BEA"/>
    <w:rsid w:val="00DC14C3"/>
    <w:rsid w:val="00DC5317"/>
    <w:rsid w:val="00DD5719"/>
    <w:rsid w:val="00DD6BED"/>
    <w:rsid w:val="00DE0F50"/>
    <w:rsid w:val="00DE2C7A"/>
    <w:rsid w:val="00DE696B"/>
    <w:rsid w:val="00DE6ADB"/>
    <w:rsid w:val="00DE6B67"/>
    <w:rsid w:val="00DF1C98"/>
    <w:rsid w:val="00DF50C6"/>
    <w:rsid w:val="00E02CC9"/>
    <w:rsid w:val="00E03155"/>
    <w:rsid w:val="00E07FBB"/>
    <w:rsid w:val="00E207DB"/>
    <w:rsid w:val="00E215A1"/>
    <w:rsid w:val="00E2319B"/>
    <w:rsid w:val="00E26E7F"/>
    <w:rsid w:val="00E275BD"/>
    <w:rsid w:val="00E3126E"/>
    <w:rsid w:val="00E312FB"/>
    <w:rsid w:val="00E332F7"/>
    <w:rsid w:val="00E333ED"/>
    <w:rsid w:val="00E370D0"/>
    <w:rsid w:val="00E4111E"/>
    <w:rsid w:val="00E428DA"/>
    <w:rsid w:val="00E44B10"/>
    <w:rsid w:val="00E51342"/>
    <w:rsid w:val="00E56738"/>
    <w:rsid w:val="00E57956"/>
    <w:rsid w:val="00E62D71"/>
    <w:rsid w:val="00E651AF"/>
    <w:rsid w:val="00E65EE8"/>
    <w:rsid w:val="00E70B48"/>
    <w:rsid w:val="00E70D79"/>
    <w:rsid w:val="00E71060"/>
    <w:rsid w:val="00E821B8"/>
    <w:rsid w:val="00E866A6"/>
    <w:rsid w:val="00E938DE"/>
    <w:rsid w:val="00E93D1C"/>
    <w:rsid w:val="00E9464D"/>
    <w:rsid w:val="00E9592A"/>
    <w:rsid w:val="00E968EC"/>
    <w:rsid w:val="00EA1067"/>
    <w:rsid w:val="00EA22F2"/>
    <w:rsid w:val="00EA4725"/>
    <w:rsid w:val="00EB06DA"/>
    <w:rsid w:val="00EB0D8D"/>
    <w:rsid w:val="00EB1B66"/>
    <w:rsid w:val="00EB1F55"/>
    <w:rsid w:val="00EB2BAA"/>
    <w:rsid w:val="00EB75A1"/>
    <w:rsid w:val="00EC2CDD"/>
    <w:rsid w:val="00EC721B"/>
    <w:rsid w:val="00ED2A2A"/>
    <w:rsid w:val="00EE4C03"/>
    <w:rsid w:val="00EE7292"/>
    <w:rsid w:val="00EF0302"/>
    <w:rsid w:val="00EF3B6C"/>
    <w:rsid w:val="00EF6DF2"/>
    <w:rsid w:val="00F0598C"/>
    <w:rsid w:val="00F0666C"/>
    <w:rsid w:val="00F075EF"/>
    <w:rsid w:val="00F10C4B"/>
    <w:rsid w:val="00F10DD9"/>
    <w:rsid w:val="00F23B1B"/>
    <w:rsid w:val="00F2507F"/>
    <w:rsid w:val="00F254AB"/>
    <w:rsid w:val="00F276D7"/>
    <w:rsid w:val="00F318C7"/>
    <w:rsid w:val="00F42BAF"/>
    <w:rsid w:val="00F446B7"/>
    <w:rsid w:val="00F467CA"/>
    <w:rsid w:val="00F52486"/>
    <w:rsid w:val="00F55FAA"/>
    <w:rsid w:val="00F60F0E"/>
    <w:rsid w:val="00F616DC"/>
    <w:rsid w:val="00F6417C"/>
    <w:rsid w:val="00F703CC"/>
    <w:rsid w:val="00F8031E"/>
    <w:rsid w:val="00F91F59"/>
    <w:rsid w:val="00F922C1"/>
    <w:rsid w:val="00F92B77"/>
    <w:rsid w:val="00FA4475"/>
    <w:rsid w:val="00FA74E8"/>
    <w:rsid w:val="00FA7F35"/>
    <w:rsid w:val="00FB0B8C"/>
    <w:rsid w:val="00FB1D60"/>
    <w:rsid w:val="00FB7F22"/>
    <w:rsid w:val="00FC19CE"/>
    <w:rsid w:val="00FC3E09"/>
    <w:rsid w:val="00FC72B8"/>
    <w:rsid w:val="00FD0D92"/>
    <w:rsid w:val="00FD1696"/>
    <w:rsid w:val="00FD4322"/>
    <w:rsid w:val="00FD6109"/>
    <w:rsid w:val="00FE1D34"/>
    <w:rsid w:val="00FF4114"/>
    <w:rsid w:val="00FF60B7"/>
    <w:rsid w:val="05B42DD3"/>
    <w:rsid w:val="069823DB"/>
    <w:rsid w:val="3B64EE19"/>
    <w:rsid w:val="3BD2080E"/>
    <w:rsid w:val="50E5A17D"/>
    <w:rsid w:val="5CD3C236"/>
    <w:rsid w:val="6E49D023"/>
    <w:rsid w:val="7CFB4A2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D6A47B9"/>
  <w15:chartTrackingRefBased/>
  <w15:docId w15:val="{663A45F1-0BCC-4801-A9AA-0FD6A154D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B4D01"/>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91017"/>
    <w:pPr>
      <w:tabs>
        <w:tab w:val="center" w:pos="4320"/>
        <w:tab w:val="right" w:pos="8640"/>
      </w:tabs>
    </w:pPr>
  </w:style>
  <w:style w:type="character" w:styleId="PageNumber">
    <w:name w:val="page number"/>
    <w:basedOn w:val="DefaultParagraphFont"/>
    <w:rsid w:val="00991017"/>
  </w:style>
  <w:style w:type="paragraph" w:styleId="BalloonText">
    <w:name w:val="Balloon Text"/>
    <w:basedOn w:val="Normal"/>
    <w:semiHidden/>
    <w:rsid w:val="00934E97"/>
    <w:rPr>
      <w:rFonts w:ascii="Tahoma" w:hAnsi="Tahoma" w:cs="Tahoma"/>
      <w:sz w:val="16"/>
      <w:szCs w:val="16"/>
    </w:rPr>
  </w:style>
  <w:style w:type="paragraph" w:styleId="Title">
    <w:name w:val="Title"/>
    <w:basedOn w:val="Normal"/>
    <w:qFormat/>
    <w:rsid w:val="005F727D"/>
    <w:pPr>
      <w:widowControl w:val="0"/>
      <w:jc w:val="center"/>
    </w:pPr>
    <w:rPr>
      <w:rFonts w:ascii="Letter Gothic 12cpi" w:hAnsi="Letter Gothic 12cpi"/>
      <w:b/>
      <w:bCs/>
      <w:sz w:val="24"/>
      <w:szCs w:val="24"/>
      <w:u w:val="single"/>
    </w:rPr>
  </w:style>
  <w:style w:type="paragraph" w:styleId="HTMLPreformatted">
    <w:name w:val="HTML Preformatted"/>
    <w:basedOn w:val="Normal"/>
    <w:rsid w:val="0087254F"/>
    <w:rPr>
      <w:rFonts w:ascii="Courier New" w:hAnsi="Courier New" w:cs="Courier New"/>
    </w:rPr>
  </w:style>
  <w:style w:type="character" w:styleId="Hyperlink">
    <w:name w:val="Hyperlink"/>
    <w:rsid w:val="00EB06DA"/>
    <w:rPr>
      <w:color w:val="0000FF"/>
      <w:u w:val="single"/>
    </w:rPr>
  </w:style>
  <w:style w:type="character" w:styleId="CommentReference">
    <w:name w:val="annotation reference"/>
    <w:rsid w:val="00567F14"/>
    <w:rPr>
      <w:sz w:val="16"/>
      <w:szCs w:val="16"/>
    </w:rPr>
  </w:style>
  <w:style w:type="paragraph" w:styleId="CommentText">
    <w:name w:val="annotation text"/>
    <w:basedOn w:val="Normal"/>
    <w:link w:val="CommentTextChar"/>
    <w:rsid w:val="00567F14"/>
  </w:style>
  <w:style w:type="character" w:customStyle="1" w:styleId="CommentTextChar">
    <w:name w:val="Comment Text Char"/>
    <w:basedOn w:val="DefaultParagraphFont"/>
    <w:link w:val="CommentText"/>
    <w:rsid w:val="00567F14"/>
  </w:style>
  <w:style w:type="paragraph" w:styleId="CommentSubject">
    <w:name w:val="annotation subject"/>
    <w:basedOn w:val="CommentText"/>
    <w:next w:val="CommentText"/>
    <w:link w:val="CommentSubjectChar"/>
    <w:rsid w:val="00567F14"/>
    <w:rPr>
      <w:b/>
      <w:bCs/>
    </w:rPr>
  </w:style>
  <w:style w:type="character" w:customStyle="1" w:styleId="CommentSubjectChar">
    <w:name w:val="Comment Subject Char"/>
    <w:link w:val="CommentSubject"/>
    <w:rsid w:val="00567F14"/>
    <w:rPr>
      <w:b/>
      <w:bCs/>
    </w:rPr>
  </w:style>
  <w:style w:type="paragraph" w:styleId="Header">
    <w:name w:val="header"/>
    <w:basedOn w:val="Normal"/>
    <w:link w:val="HeaderChar"/>
    <w:rsid w:val="002031AE"/>
    <w:pPr>
      <w:tabs>
        <w:tab w:val="center" w:pos="4680"/>
        <w:tab w:val="right" w:pos="9360"/>
      </w:tabs>
    </w:pPr>
  </w:style>
  <w:style w:type="character" w:customStyle="1" w:styleId="HeaderChar">
    <w:name w:val="Header Char"/>
    <w:basedOn w:val="DefaultParagraphFont"/>
    <w:link w:val="Header"/>
    <w:rsid w:val="002031AE"/>
  </w:style>
  <w:style w:type="paragraph" w:styleId="Revision">
    <w:name w:val="Revision"/>
    <w:hidden/>
    <w:uiPriority w:val="99"/>
    <w:semiHidden/>
    <w:rsid w:val="00A00DCC"/>
  </w:style>
  <w:style w:type="paragraph" w:styleId="FootnoteText">
    <w:name w:val="footnote text"/>
    <w:basedOn w:val="Normal"/>
    <w:link w:val="FootnoteTextChar"/>
    <w:uiPriority w:val="99"/>
    <w:rsid w:val="00FE1D34"/>
  </w:style>
  <w:style w:type="character" w:customStyle="1" w:styleId="FootnoteTextChar">
    <w:name w:val="Footnote Text Char"/>
    <w:basedOn w:val="DefaultParagraphFont"/>
    <w:link w:val="FootnoteText"/>
    <w:uiPriority w:val="99"/>
    <w:rsid w:val="00FE1D34"/>
  </w:style>
  <w:style w:type="character" w:styleId="FootnoteReference">
    <w:name w:val="footnote reference"/>
    <w:rsid w:val="00FE1D34"/>
    <w:rPr>
      <w:vertAlign w:val="superscript"/>
    </w:rPr>
  </w:style>
  <w:style w:type="paragraph" w:styleId="NormalWeb">
    <w:name w:val="Normal (Web)"/>
    <w:basedOn w:val="Normal"/>
    <w:rsid w:val="00A01A95"/>
    <w:rPr>
      <w:sz w:val="24"/>
      <w:szCs w:val="24"/>
    </w:rPr>
  </w:style>
  <w:style w:type="paragraph" w:customStyle="1" w:styleId="paragraph">
    <w:name w:val="paragraph"/>
    <w:basedOn w:val="Normal"/>
    <w:rsid w:val="00FD4322"/>
    <w:pPr>
      <w:autoSpaceDE/>
      <w:autoSpaceDN/>
      <w:adjustRightInd/>
      <w:spacing w:before="100" w:beforeAutospacing="1" w:after="100" w:afterAutospacing="1"/>
    </w:pPr>
    <w:rPr>
      <w:sz w:val="24"/>
      <w:szCs w:val="24"/>
    </w:rPr>
  </w:style>
  <w:style w:type="character" w:customStyle="1" w:styleId="normaltextrun">
    <w:name w:val="normaltextrun"/>
    <w:basedOn w:val="DefaultParagraphFont"/>
    <w:rsid w:val="00FD4322"/>
  </w:style>
  <w:style w:type="character" w:customStyle="1" w:styleId="eop">
    <w:name w:val="eop"/>
    <w:basedOn w:val="DefaultParagraphFont"/>
    <w:rsid w:val="00FD4322"/>
  </w:style>
  <w:style w:type="character" w:styleId="Mention">
    <w:name w:val="Mention"/>
    <w:basedOn w:val="DefaultParagraphFont"/>
    <w:uiPriority w:val="99"/>
    <w:unhideWhenUsed/>
    <w:rsid w:val="009E6D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23" ma:contentTypeDescription="Create a new document." ma:contentTypeScope="" ma:versionID="0e3941a2edc6a4bba15fabc4e0ad128f">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e97813c50845ffdbfa560526b951be85"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Details" ma:index="24" nillable="true" ma:displayName="Details" ma:description="File Details" ma:format="Dropdown" ma:internalName="Detai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33cde4-2013-41d4-a110-f16b355bebe5}" ma:internalName="TaxCatchAll" ma:showField="CatchAllData" ma:web="b3ce6949-99fe-4549-b75a-2322037c47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3ce6949-99fe-4549-b75a-2322037c47c1" xsi:nil="true"/>
    <lcf76f155ced4ddcb4097134ff3c332f xmlns="63ed583d-7590-47b9-98bc-2af72f9646ac">
      <Terms xmlns="http://schemas.microsoft.com/office/infopath/2007/PartnerControls"/>
    </lcf76f155ced4ddcb4097134ff3c332f>
    <Details xmlns="63ed583d-7590-47b9-98bc-2af72f9646a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C5C469-B0EA-4262-BCCC-423716B29B07}">
  <ds:schemaRefs>
    <ds:schemaRef ds:uri="http://schemas.openxmlformats.org/officeDocument/2006/bibliography"/>
  </ds:schemaRefs>
</ds:datastoreItem>
</file>

<file path=customXml/itemProps2.xml><?xml version="1.0" encoding="utf-8"?>
<ds:datastoreItem xmlns:ds="http://schemas.openxmlformats.org/officeDocument/2006/customXml" ds:itemID="{071ED336-8DC3-47D5-B738-8C13A72A3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C6D546-B5E7-489A-8648-DF32050B6CE4}">
  <ds:schemaRefs>
    <ds:schemaRef ds:uri="http://schemas.microsoft.com/office/2006/metadata/properties"/>
    <ds:schemaRef ds:uri="http://schemas.microsoft.com/office/infopath/2007/PartnerControls"/>
    <ds:schemaRef ds:uri="b3ce6949-99fe-4549-b75a-2322037c47c1"/>
    <ds:schemaRef ds:uri="63ed583d-7590-47b9-98bc-2af72f9646ac"/>
  </ds:schemaRefs>
</ds:datastoreItem>
</file>

<file path=customXml/itemProps4.xml><?xml version="1.0" encoding="utf-8"?>
<ds:datastoreItem xmlns:ds="http://schemas.openxmlformats.org/officeDocument/2006/customXml" ds:itemID="{CB3914BD-2128-4530-89DD-1E6DC3D56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4450</Words>
  <Characters>25368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Requirements for Rail Tank Cars</vt:lpstr>
    </vt:vector>
  </TitlesOfParts>
  <Company>DOT</Company>
  <LinksUpToDate>false</LinksUpToDate>
  <CharactersWithSpaces>29759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Requirements for Rail Tank Cars</dc:title>
  <dc:creator>USDOT</dc:creator>
  <cp:lastModifiedBy>Andrews, Steven (PHMSA)</cp:lastModifiedBy>
  <cp:revision>5</cp:revision>
  <cp:lastPrinted>2018-06-29T18:45:00Z</cp:lastPrinted>
  <dcterms:created xsi:type="dcterms:W3CDTF">2025-09-03T18:26:00Z</dcterms:created>
  <dcterms:modified xsi:type="dcterms:W3CDTF">2025-09-04T15:04:00Z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y fmtid="{D5CDD505-2E9C-101B-9397-08002B2CF9AE}" pid="3" name="MediaServiceImageTags">
    <vt:lpwstr/>
  </property>
</Properties>
</file>