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14B0" w:rsidP="00B10AED" w14:paraId="0A09B171" w14:textId="5C805C4C">
      <w:pPr>
        <w:jc w:val="center"/>
      </w:pPr>
      <w:r>
        <w:t xml:space="preserve"> </w:t>
      </w:r>
      <w:r w:rsidR="00204239">
        <w:tab/>
      </w:r>
      <w:r w:rsidR="00204239">
        <w:tab/>
      </w:r>
      <w:r w:rsidR="00204239">
        <w:tab/>
      </w:r>
      <w:r w:rsidR="00204239">
        <w:tab/>
      </w:r>
      <w:r w:rsidR="00204239">
        <w:tab/>
      </w:r>
      <w:r w:rsidR="00204239">
        <w:tab/>
      </w:r>
      <w:r w:rsidR="00204239">
        <w:tab/>
      </w:r>
    </w:p>
    <w:p w:rsidR="00B10AED" w:rsidP="00B10AED" w14:paraId="30E8FFCA" w14:textId="77777777">
      <w:pPr>
        <w:jc w:val="center"/>
        <w:rPr>
          <w:b/>
          <w:szCs w:val="24"/>
        </w:rPr>
      </w:pPr>
      <w:r>
        <w:rPr>
          <w:b/>
          <w:szCs w:val="24"/>
        </w:rPr>
        <w:t>S</w:t>
      </w:r>
      <w:r w:rsidR="00F414B0">
        <w:rPr>
          <w:b/>
          <w:szCs w:val="24"/>
        </w:rPr>
        <w:t>UPPORTING STATEMENT</w:t>
      </w:r>
      <w:r w:rsidR="002E2F01">
        <w:rPr>
          <w:b/>
          <w:szCs w:val="24"/>
        </w:rPr>
        <w:t xml:space="preserve"> </w:t>
      </w:r>
    </w:p>
    <w:p w:rsidR="002E2F01" w:rsidP="00B10AED" w14:paraId="75A9A3A6" w14:textId="77777777">
      <w:pPr>
        <w:jc w:val="center"/>
        <w:rPr>
          <w:b/>
          <w:szCs w:val="24"/>
        </w:rPr>
      </w:pPr>
    </w:p>
    <w:p w:rsidR="002E2F01" w:rsidRPr="003F1A27" w:rsidP="007B129B" w14:paraId="07F80B26" w14:textId="77777777">
      <w:pPr>
        <w:ind w:left="360" w:hanging="360"/>
        <w:rPr>
          <w:b/>
          <w:szCs w:val="24"/>
          <w:u w:val="single"/>
        </w:rPr>
      </w:pPr>
      <w:r w:rsidRPr="003F1A27">
        <w:rPr>
          <w:b/>
          <w:szCs w:val="24"/>
          <w:u w:val="single"/>
        </w:rPr>
        <w:t xml:space="preserve">A. </w:t>
      </w:r>
      <w:r w:rsidRPr="003F1A27" w:rsidR="007B129B">
        <w:rPr>
          <w:b/>
          <w:szCs w:val="24"/>
          <w:u w:val="single"/>
        </w:rPr>
        <w:tab/>
      </w:r>
      <w:r w:rsidRPr="003F1A27">
        <w:rPr>
          <w:b/>
          <w:szCs w:val="24"/>
          <w:u w:val="single"/>
        </w:rPr>
        <w:t>Justification</w:t>
      </w:r>
      <w:r w:rsidRPr="003F1A27" w:rsidR="003F1A27">
        <w:rPr>
          <w:b/>
          <w:szCs w:val="24"/>
          <w:u w:val="single"/>
        </w:rPr>
        <w:t>:</w:t>
      </w:r>
    </w:p>
    <w:p w:rsidR="002E2F01" w:rsidP="002E2F01" w14:paraId="51D05D63" w14:textId="77777777">
      <w:pPr>
        <w:rPr>
          <w:b/>
          <w:szCs w:val="24"/>
        </w:rPr>
      </w:pPr>
    </w:p>
    <w:p w:rsidR="00A941E8" w:rsidP="00EE0903" w14:paraId="419B7BBA" w14:textId="77777777">
      <w:pPr>
        <w:ind w:left="360" w:hanging="360"/>
        <w:rPr>
          <w:sz w:val="22"/>
          <w:szCs w:val="22"/>
        </w:rPr>
      </w:pPr>
      <w:r w:rsidRPr="00EE0903">
        <w:rPr>
          <w:sz w:val="22"/>
          <w:szCs w:val="22"/>
        </w:rPr>
        <w:t xml:space="preserve">1. </w:t>
      </w:r>
      <w:r w:rsidRPr="00EE0903">
        <w:rPr>
          <w:sz w:val="22"/>
          <w:szCs w:val="22"/>
        </w:rPr>
        <w:tab/>
        <w:t xml:space="preserve">In the </w:t>
      </w:r>
      <w:r w:rsidRPr="00353A32">
        <w:rPr>
          <w:iCs/>
          <w:sz w:val="22"/>
          <w:szCs w:val="22"/>
        </w:rPr>
        <w:t>Communications Act of 1934, as amended by the Telecommunications Act of 1996,</w:t>
      </w:r>
      <w:r w:rsidRPr="00EE0903">
        <w:rPr>
          <w:i/>
          <w:sz w:val="22"/>
          <w:szCs w:val="22"/>
        </w:rPr>
        <w:t xml:space="preserve"> </w:t>
      </w:r>
      <w:r w:rsidRPr="00EE0903">
        <w:rPr>
          <w:sz w:val="22"/>
          <w:szCs w:val="22"/>
        </w:rPr>
        <w:t xml:space="preserve">the Federal Communications Commission (Commission) was given “exclusive jurisdiction over those portions of the North American Numbering Plan that pertain to the United States.” </w:t>
      </w:r>
    </w:p>
    <w:p w:rsidR="00A941E8" w:rsidP="00EE0903" w14:paraId="04E66378" w14:textId="77777777">
      <w:pPr>
        <w:ind w:left="360" w:hanging="360"/>
        <w:rPr>
          <w:sz w:val="22"/>
          <w:szCs w:val="22"/>
        </w:rPr>
      </w:pPr>
    </w:p>
    <w:p w:rsidR="00EA521A" w:rsidRPr="00E60F79" w:rsidP="00EE0903" w14:paraId="15829E5B" w14:textId="71A1AF87">
      <w:pPr>
        <w:ind w:left="360" w:hanging="360"/>
        <w:rPr>
          <w:sz w:val="22"/>
          <w:szCs w:val="22"/>
          <w:shd w:val="clear" w:color="auto" w:fill="FFFFFF"/>
        </w:rPr>
      </w:pPr>
      <w:r w:rsidRPr="00E60F79">
        <w:rPr>
          <w:sz w:val="22"/>
          <w:szCs w:val="22"/>
          <w:shd w:val="clear" w:color="auto" w:fill="FFFFFF"/>
        </w:rPr>
        <w:tab/>
      </w:r>
      <w:r w:rsidRPr="00E60F79" w:rsidR="002E2F01">
        <w:rPr>
          <w:sz w:val="22"/>
          <w:szCs w:val="22"/>
          <w:shd w:val="clear" w:color="auto" w:fill="FFFFFF"/>
        </w:rPr>
        <w:t>Pursuant to that authority, the Commission conducted a</w:t>
      </w:r>
      <w:r w:rsidRPr="00E60F79">
        <w:rPr>
          <w:sz w:val="22"/>
          <w:szCs w:val="22"/>
          <w:shd w:val="clear" w:color="auto" w:fill="FFFFFF"/>
        </w:rPr>
        <w:t xml:space="preserve"> notice of proposed</w:t>
      </w:r>
      <w:r w:rsidRPr="00E60F79" w:rsidR="002E2F01">
        <w:rPr>
          <w:sz w:val="22"/>
          <w:szCs w:val="22"/>
          <w:shd w:val="clear" w:color="auto" w:fill="FFFFFF"/>
        </w:rPr>
        <w:t xml:space="preserve"> rulemaking that, among other things, addressed regular reporting on numbering use b</w:t>
      </w:r>
      <w:r w:rsidRPr="00E60F79" w:rsidR="007A3F0F">
        <w:rPr>
          <w:sz w:val="22"/>
          <w:szCs w:val="22"/>
          <w:shd w:val="clear" w:color="auto" w:fill="FFFFFF"/>
        </w:rPr>
        <w:t>y</w:t>
      </w:r>
      <w:r w:rsidRPr="00E60F79" w:rsidR="002E2F01">
        <w:rPr>
          <w:sz w:val="22"/>
          <w:szCs w:val="22"/>
          <w:shd w:val="clear" w:color="auto" w:fill="FFFFFF"/>
        </w:rPr>
        <w:t xml:space="preserve"> United States carriers</w:t>
      </w:r>
      <w:r w:rsidRPr="00E60F79">
        <w:rPr>
          <w:sz w:val="22"/>
          <w:szCs w:val="22"/>
          <w:shd w:val="clear" w:color="auto" w:fill="FFFFFF"/>
        </w:rPr>
        <w:t>,</w:t>
      </w:r>
      <w:r>
        <w:rPr>
          <w:rStyle w:val="FootnoteReference"/>
          <w:sz w:val="22"/>
          <w:szCs w:val="22"/>
          <w:shd w:val="clear" w:color="auto" w:fill="FFFFFF"/>
        </w:rPr>
        <w:footnoteReference w:id="2"/>
      </w:r>
      <w:r w:rsidRPr="00E60F79" w:rsidR="002E2F01">
        <w:rPr>
          <w:sz w:val="22"/>
          <w:szCs w:val="22"/>
          <w:shd w:val="clear" w:color="auto" w:fill="FFFFFF"/>
        </w:rPr>
        <w:t xml:space="preserve"> </w:t>
      </w:r>
      <w:r w:rsidRPr="00E60F79">
        <w:rPr>
          <w:sz w:val="22"/>
          <w:szCs w:val="22"/>
          <w:shd w:val="clear" w:color="auto" w:fill="FFFFFF"/>
        </w:rPr>
        <w:t>following the Commission’s concerns that the management of numbering resources had become impaired by a lack of uniform data on where or how numbers were being used.</w:t>
      </w:r>
      <w:r w:rsidR="00627E37">
        <w:rPr>
          <w:sz w:val="22"/>
          <w:szCs w:val="22"/>
          <w:shd w:val="clear" w:color="auto" w:fill="FFFFFF"/>
        </w:rPr>
        <w:t xml:space="preserve">  </w:t>
      </w:r>
      <w:r w:rsidR="00777E08">
        <w:rPr>
          <w:sz w:val="22"/>
          <w:szCs w:val="22"/>
          <w:shd w:val="clear" w:color="auto" w:fill="FFFFFF"/>
        </w:rPr>
        <w:t xml:space="preserve">In </w:t>
      </w:r>
      <w:r w:rsidRPr="00E60F79" w:rsidR="002E2F01">
        <w:rPr>
          <w:sz w:val="22"/>
          <w:szCs w:val="22"/>
          <w:shd w:val="clear" w:color="auto" w:fill="FFFFFF"/>
        </w:rPr>
        <w:t xml:space="preserve">the </w:t>
      </w:r>
      <w:r w:rsidRPr="00E60F79" w:rsidR="002E2F01">
        <w:rPr>
          <w:i/>
          <w:sz w:val="22"/>
          <w:szCs w:val="22"/>
          <w:shd w:val="clear" w:color="auto" w:fill="FFFFFF"/>
        </w:rPr>
        <w:t>First Report and Order,</w:t>
      </w:r>
      <w:r>
        <w:rPr>
          <w:rStyle w:val="FootnoteReference"/>
          <w:iCs/>
          <w:sz w:val="22"/>
          <w:szCs w:val="22"/>
          <w:shd w:val="clear" w:color="auto" w:fill="FFFFFF"/>
        </w:rPr>
        <w:footnoteReference w:id="3"/>
      </w:r>
      <w:r w:rsidRPr="00E60F79" w:rsidR="002E2F01">
        <w:rPr>
          <w:i/>
          <w:sz w:val="22"/>
          <w:szCs w:val="22"/>
          <w:shd w:val="clear" w:color="auto" w:fill="FFFFFF"/>
        </w:rPr>
        <w:t xml:space="preserve"> </w:t>
      </w:r>
      <w:r w:rsidRPr="00E60F79" w:rsidR="002E2F01">
        <w:rPr>
          <w:sz w:val="22"/>
          <w:szCs w:val="22"/>
          <w:shd w:val="clear" w:color="auto" w:fill="FFFFFF"/>
        </w:rPr>
        <w:t xml:space="preserve">the Commission established a mandatory utilization and forecast data reporting requirement for all carriers that use numbering resources.  In the </w:t>
      </w:r>
      <w:r w:rsidRPr="00E60F79" w:rsidR="002E2F01">
        <w:rPr>
          <w:i/>
          <w:sz w:val="22"/>
          <w:szCs w:val="22"/>
          <w:shd w:val="clear" w:color="auto" w:fill="FFFFFF"/>
        </w:rPr>
        <w:t>Second Report and Order</w:t>
      </w:r>
      <w:r w:rsidR="00BC2BD9">
        <w:rPr>
          <w:i/>
          <w:sz w:val="22"/>
          <w:szCs w:val="22"/>
          <w:shd w:val="clear" w:color="auto" w:fill="FFFFFF"/>
        </w:rPr>
        <w:t>,</w:t>
      </w:r>
      <w:r>
        <w:rPr>
          <w:rStyle w:val="FootnoteReference"/>
          <w:iCs/>
          <w:sz w:val="22"/>
          <w:szCs w:val="22"/>
          <w:shd w:val="clear" w:color="auto" w:fill="FFFFFF"/>
        </w:rPr>
        <w:footnoteReference w:id="4"/>
      </w:r>
      <w:r w:rsidRPr="003F1396" w:rsidR="00FE0921">
        <w:rPr>
          <w:iCs/>
          <w:sz w:val="22"/>
          <w:szCs w:val="22"/>
          <w:shd w:val="clear" w:color="auto" w:fill="FFFFFF"/>
        </w:rPr>
        <w:t xml:space="preserve"> </w:t>
      </w:r>
      <w:r w:rsidRPr="00E60F79" w:rsidR="00FE0921">
        <w:rPr>
          <w:sz w:val="22"/>
          <w:szCs w:val="22"/>
          <w:shd w:val="clear" w:color="auto" w:fill="FFFFFF"/>
        </w:rPr>
        <w:t xml:space="preserve">the Commission concluded that further information collections are necessary to efficiently and effectively monitor and manage numbering use.  </w:t>
      </w:r>
      <w:r w:rsidR="002C4D46">
        <w:rPr>
          <w:sz w:val="22"/>
          <w:szCs w:val="22"/>
          <w:shd w:val="clear" w:color="auto" w:fill="FFFFFF"/>
        </w:rPr>
        <w:t xml:space="preserve">In </w:t>
      </w:r>
      <w:r w:rsidR="004D6340">
        <w:rPr>
          <w:sz w:val="22"/>
          <w:szCs w:val="22"/>
          <w:shd w:val="clear" w:color="auto" w:fill="FFFFFF"/>
        </w:rPr>
        <w:t xml:space="preserve">its </w:t>
      </w:r>
      <w:r w:rsidRPr="00E3188A" w:rsidR="004D6340">
        <w:rPr>
          <w:sz w:val="22"/>
          <w:szCs w:val="22"/>
          <w:shd w:val="clear" w:color="auto" w:fill="FFFFFF"/>
        </w:rPr>
        <w:t>2015</w:t>
      </w:r>
      <w:r w:rsidRPr="003F1396" w:rsidR="004D6340">
        <w:rPr>
          <w:i/>
          <w:iCs/>
          <w:sz w:val="22"/>
          <w:szCs w:val="22"/>
          <w:shd w:val="clear" w:color="auto" w:fill="FFFFFF"/>
        </w:rPr>
        <w:t xml:space="preserve"> Report and Order</w:t>
      </w:r>
      <w:r w:rsidR="002C4D46">
        <w:rPr>
          <w:sz w:val="22"/>
          <w:szCs w:val="22"/>
          <w:shd w:val="clear" w:color="auto" w:fill="FFFFFF"/>
        </w:rPr>
        <w:t xml:space="preserve">, the Commission applied these obligations on interconnected VoIP providers </w:t>
      </w:r>
      <w:r w:rsidR="004D6340">
        <w:rPr>
          <w:sz w:val="22"/>
          <w:szCs w:val="22"/>
          <w:shd w:val="clear" w:color="auto" w:fill="FFFFFF"/>
        </w:rPr>
        <w:t xml:space="preserve">that obtain numbering resources directly from the North American Numbering Plan Administrator (NANPA) </w:t>
      </w:r>
      <w:r w:rsidR="002C4D46">
        <w:rPr>
          <w:sz w:val="22"/>
          <w:szCs w:val="22"/>
          <w:shd w:val="clear" w:color="auto" w:fill="FFFFFF"/>
        </w:rPr>
        <w:t>as well as carriers (collectively, “providers”).</w:t>
      </w:r>
      <w:r>
        <w:rPr>
          <w:rStyle w:val="FootnoteReference"/>
          <w:sz w:val="22"/>
          <w:szCs w:val="22"/>
          <w:shd w:val="clear" w:color="auto" w:fill="FFFFFF"/>
        </w:rPr>
        <w:footnoteReference w:id="5"/>
      </w:r>
      <w:r w:rsidR="002C4D46">
        <w:rPr>
          <w:sz w:val="22"/>
          <w:szCs w:val="22"/>
          <w:shd w:val="clear" w:color="auto" w:fill="FFFFFF"/>
        </w:rPr>
        <w:t xml:space="preserve"> </w:t>
      </w:r>
    </w:p>
    <w:p w:rsidR="00EA521A" w:rsidRPr="00E60F79" w:rsidP="00EE0903" w14:paraId="4F01BF88" w14:textId="77777777">
      <w:pPr>
        <w:ind w:left="360" w:hanging="360"/>
        <w:rPr>
          <w:sz w:val="22"/>
          <w:szCs w:val="22"/>
          <w:shd w:val="clear" w:color="auto" w:fill="FFFFFF"/>
        </w:rPr>
      </w:pPr>
    </w:p>
    <w:p w:rsidR="002E2F01" w:rsidRPr="00E60F79" w:rsidP="00EE0903" w14:paraId="111DA046" w14:textId="77777777">
      <w:pPr>
        <w:ind w:left="360" w:hanging="360"/>
        <w:rPr>
          <w:sz w:val="22"/>
          <w:szCs w:val="22"/>
          <w:shd w:val="clear" w:color="auto" w:fill="FFFFFF"/>
        </w:rPr>
      </w:pPr>
      <w:r w:rsidRPr="00E60F79">
        <w:rPr>
          <w:sz w:val="22"/>
          <w:szCs w:val="22"/>
          <w:shd w:val="clear" w:color="auto" w:fill="FFFFFF"/>
        </w:rPr>
        <w:tab/>
      </w:r>
      <w:r w:rsidRPr="00E60F79" w:rsidR="00FE0921">
        <w:rPr>
          <w:sz w:val="22"/>
          <w:szCs w:val="22"/>
          <w:shd w:val="clear" w:color="auto" w:fill="FFFFFF"/>
        </w:rPr>
        <w:t xml:space="preserve">The collection requirements adopted in the attached </w:t>
      </w:r>
      <w:r w:rsidRPr="00E60F79" w:rsidR="00FE0921">
        <w:rPr>
          <w:i/>
          <w:sz w:val="22"/>
          <w:szCs w:val="22"/>
          <w:shd w:val="clear" w:color="auto" w:fill="FFFFFF"/>
        </w:rPr>
        <w:t xml:space="preserve">Second Report and Order </w:t>
      </w:r>
      <w:r w:rsidRPr="00E60F79" w:rsidR="00FE0921">
        <w:rPr>
          <w:sz w:val="22"/>
          <w:szCs w:val="22"/>
          <w:shd w:val="clear" w:color="auto" w:fill="FFFFFF"/>
        </w:rPr>
        <w:t>are summarized below</w:t>
      </w:r>
      <w:r w:rsidRPr="00E60F79" w:rsidR="00EB5F29">
        <w:rPr>
          <w:sz w:val="22"/>
          <w:szCs w:val="22"/>
          <w:shd w:val="clear" w:color="auto" w:fill="FFFFFF"/>
        </w:rPr>
        <w:t>:</w:t>
      </w:r>
    </w:p>
    <w:p w:rsidR="00FE0921" w:rsidRPr="00E60F79" w:rsidP="006F4517" w14:paraId="389A4511" w14:textId="77777777">
      <w:pPr>
        <w:ind w:right="-720"/>
        <w:rPr>
          <w:sz w:val="22"/>
          <w:szCs w:val="22"/>
          <w:shd w:val="clear" w:color="auto" w:fill="FFFFFF"/>
        </w:rPr>
      </w:pPr>
    </w:p>
    <w:p w:rsidR="005C170D" w:rsidRPr="00E60F79" w:rsidP="00EE0903" w14:paraId="11587A64" w14:textId="630D9DC3">
      <w:pPr>
        <w:ind w:left="720" w:hanging="360"/>
        <w:rPr>
          <w:sz w:val="22"/>
          <w:szCs w:val="22"/>
          <w:shd w:val="clear" w:color="auto" w:fill="FFFFFF"/>
        </w:rPr>
      </w:pPr>
      <w:r w:rsidRPr="00E60F79">
        <w:rPr>
          <w:sz w:val="22"/>
          <w:szCs w:val="22"/>
          <w:shd w:val="clear" w:color="auto" w:fill="FFFFFF"/>
        </w:rPr>
        <w:t>a.</w:t>
      </w:r>
      <w:r w:rsidRPr="00E60F79">
        <w:rPr>
          <w:sz w:val="22"/>
          <w:szCs w:val="22"/>
          <w:shd w:val="clear" w:color="auto" w:fill="FFFFFF"/>
        </w:rPr>
        <w:tab/>
      </w:r>
      <w:r w:rsidRPr="00E60F79" w:rsidR="00A17E5B">
        <w:rPr>
          <w:i/>
          <w:sz w:val="22"/>
          <w:szCs w:val="22"/>
          <w:shd w:val="clear" w:color="auto" w:fill="FFFFFF"/>
        </w:rPr>
        <w:t>Auditing</w:t>
      </w:r>
      <w:r w:rsidRPr="00E60F79">
        <w:rPr>
          <w:i/>
          <w:sz w:val="22"/>
          <w:szCs w:val="22"/>
          <w:shd w:val="clear" w:color="auto" w:fill="FFFFFF"/>
        </w:rPr>
        <w:t xml:space="preserve"> </w:t>
      </w:r>
      <w:r w:rsidRPr="00E60F79" w:rsidR="00A17E5B">
        <w:rPr>
          <w:i/>
          <w:sz w:val="22"/>
          <w:szCs w:val="22"/>
          <w:shd w:val="clear" w:color="auto" w:fill="FFFFFF"/>
        </w:rPr>
        <w:t>Requests</w:t>
      </w:r>
      <w:r w:rsidRPr="00E60F79">
        <w:rPr>
          <w:i/>
          <w:sz w:val="22"/>
          <w:szCs w:val="22"/>
          <w:shd w:val="clear" w:color="auto" w:fill="FFFFFF"/>
        </w:rPr>
        <w:t xml:space="preserve">.  </w:t>
      </w:r>
      <w:r w:rsidRPr="00E60F79">
        <w:rPr>
          <w:sz w:val="22"/>
          <w:szCs w:val="22"/>
          <w:shd w:val="clear" w:color="auto" w:fill="FFFFFF"/>
        </w:rPr>
        <w:t xml:space="preserve">The </w:t>
      </w:r>
      <w:r w:rsidRPr="00E60F79">
        <w:rPr>
          <w:i/>
          <w:sz w:val="22"/>
          <w:szCs w:val="22"/>
          <w:shd w:val="clear" w:color="auto" w:fill="FFFFFF"/>
        </w:rPr>
        <w:t>Second</w:t>
      </w:r>
      <w:r w:rsidRPr="00E60F79" w:rsidR="00A17E5B">
        <w:rPr>
          <w:i/>
          <w:sz w:val="22"/>
          <w:szCs w:val="22"/>
          <w:shd w:val="clear" w:color="auto" w:fill="FFFFFF"/>
        </w:rPr>
        <w:t xml:space="preserve"> </w:t>
      </w:r>
      <w:r w:rsidR="00BC2BD9">
        <w:rPr>
          <w:i/>
          <w:sz w:val="22"/>
          <w:szCs w:val="22"/>
          <w:shd w:val="clear" w:color="auto" w:fill="FFFFFF"/>
        </w:rPr>
        <w:t xml:space="preserve">Report </w:t>
      </w:r>
      <w:r w:rsidRPr="00E60F79" w:rsidR="00A17E5B">
        <w:rPr>
          <w:i/>
          <w:sz w:val="22"/>
          <w:szCs w:val="22"/>
          <w:shd w:val="clear" w:color="auto" w:fill="FFFFFF"/>
        </w:rPr>
        <w:t xml:space="preserve">and Order </w:t>
      </w:r>
      <w:r w:rsidRPr="00E60F79" w:rsidR="00A17E5B">
        <w:rPr>
          <w:sz w:val="22"/>
          <w:szCs w:val="22"/>
          <w:shd w:val="clear" w:color="auto" w:fill="FFFFFF"/>
        </w:rPr>
        <w:t>approve</w:t>
      </w:r>
      <w:r w:rsidRPr="00E60F79">
        <w:rPr>
          <w:sz w:val="22"/>
          <w:szCs w:val="22"/>
          <w:shd w:val="clear" w:color="auto" w:fill="FFFFFF"/>
        </w:rPr>
        <w:t>d</w:t>
      </w:r>
      <w:r w:rsidRPr="00E60F79" w:rsidR="00A17E5B">
        <w:rPr>
          <w:sz w:val="22"/>
          <w:szCs w:val="22"/>
          <w:shd w:val="clear" w:color="auto" w:fill="FFFFFF"/>
        </w:rPr>
        <w:t xml:space="preserve"> the Commission’s proposal to supplement the needs verification measures and data collection requirements adopted in the </w:t>
      </w:r>
      <w:r w:rsidRPr="00E60F79" w:rsidR="00A17E5B">
        <w:rPr>
          <w:i/>
          <w:sz w:val="22"/>
          <w:szCs w:val="22"/>
          <w:shd w:val="clear" w:color="auto" w:fill="FFFFFF"/>
        </w:rPr>
        <w:t xml:space="preserve">First Report and Order </w:t>
      </w:r>
      <w:r w:rsidRPr="00E60F79" w:rsidR="00A17E5B">
        <w:rPr>
          <w:sz w:val="22"/>
          <w:szCs w:val="22"/>
          <w:shd w:val="clear" w:color="auto" w:fill="FFFFFF"/>
        </w:rPr>
        <w:t>with a comprehensive audit program.  The audit program include</w:t>
      </w:r>
      <w:r w:rsidRPr="00E60F79">
        <w:rPr>
          <w:sz w:val="22"/>
          <w:szCs w:val="22"/>
          <w:shd w:val="clear" w:color="auto" w:fill="FFFFFF"/>
        </w:rPr>
        <w:t>s</w:t>
      </w:r>
      <w:r w:rsidRPr="00E60F79" w:rsidR="00A17E5B">
        <w:rPr>
          <w:sz w:val="22"/>
          <w:szCs w:val="22"/>
          <w:shd w:val="clear" w:color="auto" w:fill="FFFFFF"/>
        </w:rPr>
        <w:t xml:space="preserve"> “for cause” and random audits</w:t>
      </w:r>
      <w:r w:rsidR="00C86059">
        <w:rPr>
          <w:sz w:val="22"/>
          <w:szCs w:val="22"/>
          <w:shd w:val="clear" w:color="auto" w:fill="FFFFFF"/>
        </w:rPr>
        <w:t xml:space="preserve"> </w:t>
      </w:r>
      <w:r w:rsidRPr="00E60F79" w:rsidR="00A17E5B">
        <w:rPr>
          <w:sz w:val="22"/>
          <w:szCs w:val="22"/>
          <w:shd w:val="clear" w:color="auto" w:fill="FFFFFF"/>
        </w:rPr>
        <w:t xml:space="preserve">and </w:t>
      </w:r>
      <w:r w:rsidRPr="00E60F79">
        <w:rPr>
          <w:sz w:val="22"/>
          <w:szCs w:val="22"/>
          <w:shd w:val="clear" w:color="auto" w:fill="FFFFFF"/>
        </w:rPr>
        <w:t xml:space="preserve">is </w:t>
      </w:r>
      <w:r w:rsidRPr="00E60F79" w:rsidR="00A17E5B">
        <w:rPr>
          <w:sz w:val="22"/>
          <w:szCs w:val="22"/>
          <w:shd w:val="clear" w:color="auto" w:fill="FFFFFF"/>
        </w:rPr>
        <w:t xml:space="preserve">used to verify </w:t>
      </w:r>
      <w:r w:rsidR="002C4D46">
        <w:rPr>
          <w:sz w:val="22"/>
          <w:szCs w:val="22"/>
          <w:shd w:val="clear" w:color="auto" w:fill="FFFFFF"/>
        </w:rPr>
        <w:t>provider</w:t>
      </w:r>
      <w:r w:rsidRPr="00E60F79" w:rsidR="002C4D46">
        <w:rPr>
          <w:sz w:val="22"/>
          <w:szCs w:val="22"/>
          <w:shd w:val="clear" w:color="auto" w:fill="FFFFFF"/>
        </w:rPr>
        <w:t xml:space="preserve"> </w:t>
      </w:r>
      <w:r w:rsidRPr="00E60F79" w:rsidR="00A17E5B">
        <w:rPr>
          <w:sz w:val="22"/>
          <w:szCs w:val="22"/>
          <w:shd w:val="clear" w:color="auto" w:fill="FFFFFF"/>
        </w:rPr>
        <w:t xml:space="preserve">compliance with federal rules and orders and </w:t>
      </w:r>
      <w:r w:rsidRPr="00E60F79" w:rsidR="00351FE8">
        <w:rPr>
          <w:sz w:val="22"/>
          <w:szCs w:val="22"/>
          <w:shd w:val="clear" w:color="auto" w:fill="FFFFFF"/>
        </w:rPr>
        <w:t xml:space="preserve">with </w:t>
      </w:r>
      <w:r w:rsidRPr="00E60F79" w:rsidR="00A17E5B">
        <w:rPr>
          <w:sz w:val="22"/>
          <w:szCs w:val="22"/>
          <w:shd w:val="clear" w:color="auto" w:fill="FFFFFF"/>
        </w:rPr>
        <w:t>industry guidelines</w:t>
      </w:r>
      <w:r w:rsidRPr="00E60F79" w:rsidR="00F50D53">
        <w:rPr>
          <w:sz w:val="22"/>
          <w:szCs w:val="22"/>
          <w:shd w:val="clear" w:color="auto" w:fill="FFFFFF"/>
        </w:rPr>
        <w:t>.</w:t>
      </w:r>
      <w:r w:rsidRPr="00E60F79" w:rsidR="00A17E5B">
        <w:rPr>
          <w:sz w:val="22"/>
          <w:szCs w:val="22"/>
          <w:shd w:val="clear" w:color="auto" w:fill="FFFFFF"/>
        </w:rPr>
        <w:t xml:space="preserve">  </w:t>
      </w:r>
    </w:p>
    <w:p w:rsidR="005C170D" w:rsidRPr="00E60F79" w:rsidP="00EE0903" w14:paraId="0A5C004F" w14:textId="77777777">
      <w:pPr>
        <w:ind w:left="720" w:hanging="360"/>
        <w:rPr>
          <w:sz w:val="22"/>
          <w:szCs w:val="22"/>
          <w:shd w:val="clear" w:color="auto" w:fill="FFFFFF"/>
        </w:rPr>
      </w:pPr>
    </w:p>
    <w:p w:rsidR="005C170D" w:rsidRPr="00E60F79" w:rsidP="00EE0903" w14:paraId="06849019" w14:textId="1C6A20DA">
      <w:pPr>
        <w:ind w:left="720" w:hanging="360"/>
        <w:rPr>
          <w:sz w:val="22"/>
          <w:szCs w:val="22"/>
          <w:shd w:val="clear" w:color="auto" w:fill="FFFFFF"/>
        </w:rPr>
      </w:pPr>
      <w:r w:rsidRPr="00E60F79">
        <w:rPr>
          <w:sz w:val="22"/>
          <w:szCs w:val="22"/>
          <w:shd w:val="clear" w:color="auto" w:fill="FFFFFF"/>
        </w:rPr>
        <w:tab/>
      </w:r>
      <w:r w:rsidRPr="00E60F79" w:rsidR="00A17E5B">
        <w:rPr>
          <w:sz w:val="22"/>
          <w:szCs w:val="22"/>
          <w:shd w:val="clear" w:color="auto" w:fill="FFFFFF"/>
        </w:rPr>
        <w:t>T</w:t>
      </w:r>
      <w:r w:rsidRPr="00E60F79" w:rsidR="00351FE8">
        <w:rPr>
          <w:sz w:val="22"/>
          <w:szCs w:val="22"/>
          <w:shd w:val="clear" w:color="auto" w:fill="FFFFFF"/>
        </w:rPr>
        <w:t>o</w:t>
      </w:r>
      <w:r w:rsidRPr="00E60F79" w:rsidR="00A17E5B">
        <w:rPr>
          <w:sz w:val="22"/>
          <w:szCs w:val="22"/>
          <w:shd w:val="clear" w:color="auto" w:fill="FFFFFF"/>
        </w:rPr>
        <w:t xml:space="preserve"> request a “for cause” audit, the North American Numbering Plan Administrator (NANPA), the Pooling Administrator</w:t>
      </w:r>
      <w:r w:rsidRPr="00E60F79" w:rsidR="00351FE8">
        <w:rPr>
          <w:sz w:val="22"/>
          <w:szCs w:val="22"/>
          <w:shd w:val="clear" w:color="auto" w:fill="FFFFFF"/>
        </w:rPr>
        <w:t>,</w:t>
      </w:r>
      <w:r w:rsidRPr="00E60F79" w:rsidR="00A17E5B">
        <w:rPr>
          <w:sz w:val="22"/>
          <w:szCs w:val="22"/>
          <w:shd w:val="clear" w:color="auto" w:fill="FFFFFF"/>
        </w:rPr>
        <w:t xml:space="preserve"> or a state commission must state, in writing, the reason for the request (such as </w:t>
      </w:r>
      <w:r w:rsidRPr="00E60F79" w:rsidR="00351FE8">
        <w:rPr>
          <w:sz w:val="22"/>
          <w:szCs w:val="22"/>
          <w:shd w:val="clear" w:color="auto" w:fill="FFFFFF"/>
        </w:rPr>
        <w:t xml:space="preserve">the </w:t>
      </w:r>
      <w:r w:rsidR="002C4D46">
        <w:rPr>
          <w:sz w:val="22"/>
          <w:szCs w:val="22"/>
          <w:shd w:val="clear" w:color="auto" w:fill="FFFFFF"/>
        </w:rPr>
        <w:t>provider</w:t>
      </w:r>
      <w:r w:rsidRPr="00E60F79" w:rsidR="002C4D46">
        <w:rPr>
          <w:sz w:val="22"/>
          <w:szCs w:val="22"/>
          <w:shd w:val="clear" w:color="auto" w:fill="FFFFFF"/>
        </w:rPr>
        <w:t xml:space="preserve"> </w:t>
      </w:r>
      <w:r w:rsidRPr="00E60F79" w:rsidR="00351FE8">
        <w:rPr>
          <w:sz w:val="22"/>
          <w:szCs w:val="22"/>
          <w:shd w:val="clear" w:color="auto" w:fill="FFFFFF"/>
        </w:rPr>
        <w:t xml:space="preserve">submitting </w:t>
      </w:r>
      <w:r w:rsidRPr="00E60F79" w:rsidR="00A17E5B">
        <w:rPr>
          <w:sz w:val="22"/>
          <w:szCs w:val="22"/>
          <w:shd w:val="clear" w:color="auto" w:fill="FFFFFF"/>
        </w:rPr>
        <w:t xml:space="preserve">misleading or inaccurate data) and provide supporting documentation.  </w:t>
      </w:r>
    </w:p>
    <w:p w:rsidR="005C170D" w:rsidRPr="00E60F79" w:rsidP="00EE0903" w14:paraId="2698C7CE" w14:textId="77777777">
      <w:pPr>
        <w:ind w:left="720" w:hanging="360"/>
        <w:rPr>
          <w:sz w:val="22"/>
          <w:szCs w:val="22"/>
          <w:shd w:val="clear" w:color="auto" w:fill="FFFFFF"/>
        </w:rPr>
      </w:pPr>
    </w:p>
    <w:p w:rsidR="00AD1C4A" w:rsidP="003F1396" w14:paraId="0467C931" w14:textId="5EAAE6E5">
      <w:pPr>
        <w:ind w:left="720" w:right="-720"/>
        <w:rPr>
          <w:sz w:val="22"/>
          <w:szCs w:val="22"/>
          <w:shd w:val="clear" w:color="auto" w:fill="FFFFFF"/>
        </w:rPr>
      </w:pPr>
      <w:r w:rsidRPr="00E60F79">
        <w:rPr>
          <w:sz w:val="22"/>
          <w:szCs w:val="22"/>
          <w:shd w:val="clear" w:color="auto" w:fill="FFFFFF"/>
        </w:rPr>
        <w:t>Audits</w:t>
      </w:r>
      <w:r w:rsidRPr="00E60F79" w:rsidR="005C170D">
        <w:rPr>
          <w:sz w:val="22"/>
          <w:szCs w:val="22"/>
          <w:shd w:val="clear" w:color="auto" w:fill="FFFFFF"/>
        </w:rPr>
        <w:t xml:space="preserve"> are </w:t>
      </w:r>
      <w:r w:rsidRPr="00E60F79">
        <w:rPr>
          <w:sz w:val="22"/>
          <w:szCs w:val="22"/>
          <w:shd w:val="clear" w:color="auto" w:fill="FFFFFF"/>
        </w:rPr>
        <w:t xml:space="preserve">performed by the Commission’s auditors in the </w:t>
      </w:r>
      <w:r w:rsidRPr="00E60F79" w:rsidR="00B77A0F">
        <w:rPr>
          <w:sz w:val="22"/>
          <w:szCs w:val="22"/>
          <w:shd w:val="clear" w:color="auto" w:fill="FFFFFF"/>
        </w:rPr>
        <w:t>Enforcement</w:t>
      </w:r>
      <w:r w:rsidRPr="00E60F79">
        <w:rPr>
          <w:sz w:val="22"/>
          <w:szCs w:val="22"/>
          <w:shd w:val="clear" w:color="auto" w:fill="FFFFFF"/>
        </w:rPr>
        <w:t xml:space="preserve"> Bureau, or by other designated agents.  Sta</w:t>
      </w:r>
      <w:r w:rsidRPr="00E60F79" w:rsidR="00B77A0F">
        <w:rPr>
          <w:sz w:val="22"/>
          <w:szCs w:val="22"/>
          <w:shd w:val="clear" w:color="auto" w:fill="FFFFFF"/>
        </w:rPr>
        <w:t>te commissions may participate in</w:t>
      </w:r>
      <w:r w:rsidRPr="00E60F79">
        <w:rPr>
          <w:sz w:val="22"/>
          <w:szCs w:val="22"/>
          <w:shd w:val="clear" w:color="auto" w:fill="FFFFFF"/>
        </w:rPr>
        <w:t xml:space="preserve"> these audits along with the </w:t>
      </w:r>
      <w:r w:rsidR="00627E37">
        <w:rPr>
          <w:sz w:val="22"/>
          <w:szCs w:val="22"/>
          <w:shd w:val="clear" w:color="auto" w:fill="FFFFFF"/>
        </w:rPr>
        <w:t>C</w:t>
      </w:r>
      <w:r w:rsidRPr="00E60F79">
        <w:rPr>
          <w:sz w:val="22"/>
          <w:szCs w:val="22"/>
          <w:shd w:val="clear" w:color="auto" w:fill="FFFFFF"/>
        </w:rPr>
        <w:t>ommission’s auditors or its designated agents.</w:t>
      </w:r>
    </w:p>
    <w:p w:rsidR="00AD1C4A" w:rsidRPr="00E60F79" w:rsidP="006F4517" w14:paraId="1C9E01BE" w14:textId="77777777">
      <w:pPr>
        <w:ind w:right="-720"/>
        <w:rPr>
          <w:sz w:val="22"/>
          <w:szCs w:val="22"/>
          <w:shd w:val="clear" w:color="auto" w:fill="FFFFFF"/>
        </w:rPr>
      </w:pPr>
    </w:p>
    <w:p w:rsidR="00A17E5B" w:rsidRPr="00E60F79" w:rsidP="004A0C7F" w14:paraId="65E3AE96" w14:textId="41C6BE3E">
      <w:pPr>
        <w:ind w:left="720" w:right="-720" w:hanging="360"/>
        <w:rPr>
          <w:b/>
          <w:sz w:val="22"/>
          <w:szCs w:val="22"/>
          <w:shd w:val="clear" w:color="auto" w:fill="FFFFFF"/>
        </w:rPr>
      </w:pPr>
      <w:r w:rsidRPr="00E60F79">
        <w:rPr>
          <w:sz w:val="22"/>
          <w:szCs w:val="22"/>
          <w:shd w:val="clear" w:color="auto" w:fill="FFFFFF"/>
        </w:rPr>
        <w:t>b.</w:t>
      </w:r>
      <w:r w:rsidRPr="00E60F79">
        <w:rPr>
          <w:sz w:val="22"/>
          <w:szCs w:val="22"/>
          <w:shd w:val="clear" w:color="auto" w:fill="FFFFFF"/>
        </w:rPr>
        <w:tab/>
      </w:r>
      <w:r w:rsidRPr="00E60F79">
        <w:rPr>
          <w:i/>
          <w:sz w:val="22"/>
          <w:szCs w:val="22"/>
          <w:shd w:val="clear" w:color="auto" w:fill="FFFFFF"/>
        </w:rPr>
        <w:t xml:space="preserve">State Commission Requests for </w:t>
      </w:r>
      <w:r w:rsidR="002C4D46">
        <w:rPr>
          <w:i/>
          <w:sz w:val="22"/>
          <w:szCs w:val="22"/>
          <w:shd w:val="clear" w:color="auto" w:fill="FFFFFF"/>
        </w:rPr>
        <w:t>Providers’</w:t>
      </w:r>
      <w:r w:rsidRPr="00E60F79" w:rsidR="002C4D46">
        <w:rPr>
          <w:i/>
          <w:sz w:val="22"/>
          <w:szCs w:val="22"/>
          <w:shd w:val="clear" w:color="auto" w:fill="FFFFFF"/>
        </w:rPr>
        <w:t xml:space="preserve"> </w:t>
      </w:r>
      <w:r w:rsidRPr="00E60F79">
        <w:rPr>
          <w:i/>
          <w:sz w:val="22"/>
          <w:szCs w:val="22"/>
          <w:shd w:val="clear" w:color="auto" w:fill="FFFFFF"/>
        </w:rPr>
        <w:t>Initial Growth Numbering Resource Application Materials</w:t>
      </w:r>
      <w:r w:rsidRPr="00E60F79">
        <w:rPr>
          <w:sz w:val="22"/>
          <w:szCs w:val="22"/>
          <w:shd w:val="clear" w:color="auto" w:fill="FFFFFF"/>
        </w:rPr>
        <w:t xml:space="preserve">.  State commissions requesting copies of </w:t>
      </w:r>
      <w:r w:rsidR="002C4D46">
        <w:rPr>
          <w:sz w:val="22"/>
          <w:szCs w:val="22"/>
          <w:shd w:val="clear" w:color="auto" w:fill="FFFFFF"/>
        </w:rPr>
        <w:t>providers’</w:t>
      </w:r>
      <w:r w:rsidRPr="00E60F79" w:rsidR="002C4D46">
        <w:rPr>
          <w:sz w:val="22"/>
          <w:szCs w:val="22"/>
          <w:shd w:val="clear" w:color="auto" w:fill="FFFFFF"/>
        </w:rPr>
        <w:t xml:space="preserve"> </w:t>
      </w:r>
      <w:r w:rsidRPr="00E60F79">
        <w:rPr>
          <w:sz w:val="22"/>
          <w:szCs w:val="22"/>
          <w:shd w:val="clear" w:color="auto" w:fill="FFFFFF"/>
        </w:rPr>
        <w:t xml:space="preserve">applications for initial and growth numbering </w:t>
      </w:r>
      <w:r w:rsidRPr="00E60F79">
        <w:rPr>
          <w:sz w:val="22"/>
          <w:szCs w:val="22"/>
          <w:shd w:val="clear" w:color="auto" w:fill="FFFFFF"/>
        </w:rPr>
        <w:t xml:space="preserve">resources should obtain such copies directly from the </w:t>
      </w:r>
      <w:r w:rsidR="002C4D46">
        <w:rPr>
          <w:sz w:val="22"/>
          <w:szCs w:val="22"/>
          <w:shd w:val="clear" w:color="auto" w:fill="FFFFFF"/>
        </w:rPr>
        <w:t>providers</w:t>
      </w:r>
      <w:r w:rsidRPr="00E60F79">
        <w:rPr>
          <w:sz w:val="22"/>
          <w:szCs w:val="22"/>
          <w:shd w:val="clear" w:color="auto" w:fill="FFFFFF"/>
        </w:rPr>
        <w:t xml:space="preserve">, rather than from the NANPA or the Pooling Administrator.  This approach avoids a costly burden on national numbering administration while placing only a minimal burden on </w:t>
      </w:r>
      <w:r w:rsidR="002C4D46">
        <w:rPr>
          <w:sz w:val="22"/>
          <w:szCs w:val="22"/>
          <w:shd w:val="clear" w:color="auto" w:fill="FFFFFF"/>
        </w:rPr>
        <w:t>providers</w:t>
      </w:r>
      <w:r w:rsidRPr="00E60F79">
        <w:rPr>
          <w:sz w:val="22"/>
          <w:szCs w:val="22"/>
          <w:shd w:val="clear" w:color="auto" w:fill="FFFFFF"/>
        </w:rPr>
        <w:t>.</w:t>
      </w:r>
      <w:r w:rsidRPr="00E60F79" w:rsidR="003175BC">
        <w:rPr>
          <w:sz w:val="22"/>
          <w:szCs w:val="22"/>
          <w:shd w:val="clear" w:color="auto" w:fill="FFFFFF"/>
        </w:rPr>
        <w:t xml:space="preserve">  </w:t>
      </w:r>
      <w:r w:rsidR="002C4D46">
        <w:rPr>
          <w:sz w:val="22"/>
          <w:szCs w:val="22"/>
          <w:shd w:val="clear" w:color="auto" w:fill="FFFFFF"/>
        </w:rPr>
        <w:t>Providers</w:t>
      </w:r>
      <w:r w:rsidRPr="00E60F79" w:rsidR="002C4D46">
        <w:rPr>
          <w:sz w:val="22"/>
          <w:szCs w:val="22"/>
          <w:shd w:val="clear" w:color="auto" w:fill="FFFFFF"/>
        </w:rPr>
        <w:t xml:space="preserve"> </w:t>
      </w:r>
      <w:r w:rsidRPr="00E60F79" w:rsidR="00020C7F">
        <w:rPr>
          <w:sz w:val="22"/>
          <w:szCs w:val="22"/>
          <w:shd w:val="clear" w:color="auto" w:fill="FFFFFF"/>
        </w:rPr>
        <w:t xml:space="preserve">may </w:t>
      </w:r>
      <w:r w:rsidRPr="00E60F79">
        <w:rPr>
          <w:sz w:val="22"/>
          <w:szCs w:val="22"/>
          <w:shd w:val="clear" w:color="auto" w:fill="FFFFFF"/>
        </w:rPr>
        <w:t>be denied numbering resources if they fail to comply with state commissions’ requests.</w:t>
      </w:r>
      <w:r w:rsidRPr="00E60F79" w:rsidR="00294DB8">
        <w:rPr>
          <w:sz w:val="22"/>
          <w:szCs w:val="22"/>
          <w:shd w:val="clear" w:color="auto" w:fill="FFFFFF"/>
        </w:rPr>
        <w:t xml:space="preserve"> </w:t>
      </w:r>
      <w:r w:rsidR="00D456D5">
        <w:rPr>
          <w:sz w:val="22"/>
          <w:szCs w:val="22"/>
          <w:shd w:val="clear" w:color="auto" w:fill="FFFFFF"/>
        </w:rPr>
        <w:t xml:space="preserve">      </w:t>
      </w:r>
    </w:p>
    <w:p w:rsidR="00020C7F" w:rsidRPr="00E60F79" w:rsidP="0033544D" w14:paraId="6AAD9245" w14:textId="77777777">
      <w:pPr>
        <w:tabs>
          <w:tab w:val="left" w:pos="-720"/>
          <w:tab w:val="left" w:pos="360"/>
        </w:tabs>
        <w:ind w:left="360" w:right="-450"/>
        <w:rPr>
          <w:sz w:val="22"/>
          <w:szCs w:val="22"/>
          <w:shd w:val="clear" w:color="auto" w:fill="FFFFFF"/>
        </w:rPr>
      </w:pPr>
    </w:p>
    <w:p w:rsidR="006B5D62" w:rsidP="003F1396" w14:paraId="6EB72706" w14:textId="35F54645">
      <w:pPr>
        <w:tabs>
          <w:tab w:val="left" w:pos="-720"/>
          <w:tab w:val="left" w:pos="360"/>
        </w:tabs>
        <w:ind w:left="720" w:right="-450"/>
        <w:rPr>
          <w:sz w:val="22"/>
          <w:szCs w:val="22"/>
          <w:shd w:val="clear" w:color="auto" w:fill="FFFFFF"/>
        </w:rPr>
      </w:pPr>
      <w:r>
        <w:rPr>
          <w:sz w:val="22"/>
          <w:szCs w:val="22"/>
          <w:shd w:val="clear" w:color="auto" w:fill="FFFFFF"/>
        </w:rPr>
        <w:t>The Commission chang</w:t>
      </w:r>
      <w:r w:rsidR="00B736B9">
        <w:rPr>
          <w:sz w:val="22"/>
          <w:szCs w:val="22"/>
          <w:shd w:val="clear" w:color="auto" w:fill="FFFFFF"/>
        </w:rPr>
        <w:t>ed</w:t>
      </w:r>
      <w:r>
        <w:rPr>
          <w:sz w:val="22"/>
          <w:szCs w:val="22"/>
          <w:shd w:val="clear" w:color="auto" w:fill="FFFFFF"/>
        </w:rPr>
        <w:t xml:space="preserve"> the title of this collection from “Section 52.15, Request ‘For Cause’ Audits and State Commission’s Access to Numbering Resource” to “Request for Audits and State Commissions’ Access to Numbering Resource Application Information (47 C.F.R. Section 52.15)</w:t>
      </w:r>
      <w:r w:rsidR="005309B7">
        <w:rPr>
          <w:sz w:val="22"/>
          <w:szCs w:val="22"/>
          <w:shd w:val="clear" w:color="auto" w:fill="FFFFFF"/>
        </w:rPr>
        <w:t>.</w:t>
      </w:r>
      <w:r>
        <w:rPr>
          <w:sz w:val="22"/>
          <w:szCs w:val="22"/>
          <w:shd w:val="clear" w:color="auto" w:fill="FFFFFF"/>
        </w:rPr>
        <w:t>”</w:t>
      </w:r>
    </w:p>
    <w:p w:rsidR="006B5D62" w:rsidP="003F1396" w14:paraId="328E64AE" w14:textId="77777777">
      <w:pPr>
        <w:tabs>
          <w:tab w:val="left" w:pos="-720"/>
          <w:tab w:val="left" w:pos="360"/>
        </w:tabs>
        <w:ind w:left="720" w:right="-450"/>
        <w:rPr>
          <w:sz w:val="22"/>
          <w:szCs w:val="22"/>
          <w:shd w:val="clear" w:color="auto" w:fill="FFFFFF"/>
        </w:rPr>
      </w:pPr>
    </w:p>
    <w:p w:rsidR="00490970" w:rsidP="003F1396" w14:paraId="1FD162D8" w14:textId="4F864FFB">
      <w:pPr>
        <w:tabs>
          <w:tab w:val="left" w:pos="-720"/>
          <w:tab w:val="left" w:pos="360"/>
        </w:tabs>
        <w:ind w:left="720" w:right="-450"/>
        <w:rPr>
          <w:sz w:val="22"/>
          <w:szCs w:val="22"/>
          <w:shd w:val="clear" w:color="auto" w:fill="FFFFFF"/>
        </w:rPr>
      </w:pPr>
      <w:r>
        <w:rPr>
          <w:sz w:val="22"/>
          <w:szCs w:val="22"/>
          <w:shd w:val="clear" w:color="auto" w:fill="FFFFFF"/>
        </w:rPr>
        <w:t xml:space="preserve">The Commission is seeking to extend this information collection from OMB in order to obtain the three-year approval. </w:t>
      </w:r>
    </w:p>
    <w:p w:rsidR="00B932AE" w:rsidP="0033544D" w14:paraId="3EC9C306" w14:textId="77777777">
      <w:pPr>
        <w:tabs>
          <w:tab w:val="left" w:pos="-720"/>
          <w:tab w:val="left" w:pos="360"/>
        </w:tabs>
        <w:ind w:left="360" w:right="-450"/>
        <w:rPr>
          <w:sz w:val="22"/>
          <w:szCs w:val="22"/>
          <w:shd w:val="clear" w:color="auto" w:fill="FFFFFF"/>
        </w:rPr>
      </w:pPr>
    </w:p>
    <w:p w:rsidR="00CD0A58" w:rsidRPr="00E60F79" w:rsidP="003F1396" w14:paraId="5D4B8CC1" w14:textId="43D49DD4">
      <w:pPr>
        <w:tabs>
          <w:tab w:val="left" w:pos="-720"/>
          <w:tab w:val="left" w:pos="360"/>
        </w:tabs>
        <w:ind w:left="720" w:right="-450"/>
        <w:rPr>
          <w:sz w:val="22"/>
          <w:szCs w:val="22"/>
          <w:shd w:val="clear" w:color="auto" w:fill="FFFFFF"/>
        </w:rPr>
      </w:pPr>
      <w:r>
        <w:rPr>
          <w:sz w:val="22"/>
          <w:szCs w:val="22"/>
          <w:shd w:val="clear" w:color="auto" w:fill="FFFFFF"/>
        </w:rPr>
        <w:t>T</w:t>
      </w:r>
      <w:r w:rsidRPr="00E60F79">
        <w:rPr>
          <w:sz w:val="22"/>
          <w:szCs w:val="22"/>
          <w:shd w:val="clear" w:color="auto" w:fill="FFFFFF"/>
        </w:rPr>
        <w:t>his information collection does not affect individuals or households; thus, there are no impacts under the Privacy Act.</w:t>
      </w:r>
    </w:p>
    <w:p w:rsidR="00CD0A58" w:rsidRPr="00E60F79" w:rsidP="004A0C7F" w14:paraId="36639E35" w14:textId="77777777">
      <w:pPr>
        <w:tabs>
          <w:tab w:val="left" w:pos="360"/>
        </w:tabs>
        <w:ind w:left="360" w:right="-720"/>
        <w:rPr>
          <w:sz w:val="22"/>
          <w:szCs w:val="22"/>
          <w:shd w:val="clear" w:color="auto" w:fill="FFFFFF"/>
        </w:rPr>
      </w:pPr>
    </w:p>
    <w:p w:rsidR="000D469A" w:rsidRPr="009C6EF7" w:rsidP="003F1396" w14:paraId="3BBD7444" w14:textId="7EC39B36">
      <w:pPr>
        <w:ind w:left="720" w:right="-720"/>
        <w:rPr>
          <w:sz w:val="22"/>
          <w:szCs w:val="22"/>
          <w:shd w:val="clear" w:color="auto" w:fill="FFFFFF"/>
        </w:rPr>
      </w:pPr>
      <w:r w:rsidRPr="00E60F79">
        <w:rPr>
          <w:sz w:val="22"/>
          <w:szCs w:val="22"/>
          <w:shd w:val="clear" w:color="auto" w:fill="FFFFFF"/>
        </w:rPr>
        <w:t xml:space="preserve">Statutory authority for this collection of information is authorized under Sections </w:t>
      </w:r>
      <w:r w:rsidRPr="00EA2FF8">
        <w:rPr>
          <w:sz w:val="22"/>
          <w:szCs w:val="22"/>
        </w:rPr>
        <w:t>1, 3, 4, 201-205, 251 of the Communications Act of 1934, as amended, 47 U.S.C. §§</w:t>
      </w:r>
      <w:r w:rsidR="00E3188A">
        <w:rPr>
          <w:sz w:val="22"/>
          <w:szCs w:val="22"/>
        </w:rPr>
        <w:t> </w:t>
      </w:r>
      <w:r w:rsidRPr="00EA2FF8">
        <w:rPr>
          <w:sz w:val="22"/>
          <w:szCs w:val="22"/>
        </w:rPr>
        <w:t>151, 153, 154, 201-205, and 251</w:t>
      </w:r>
      <w:r>
        <w:rPr>
          <w:sz w:val="22"/>
          <w:szCs w:val="22"/>
        </w:rPr>
        <w:t>.</w:t>
      </w:r>
    </w:p>
    <w:p w:rsidR="00A17E5B" w:rsidRPr="00EE0903" w:rsidP="00EF421C" w14:paraId="03DA5B3B" w14:textId="77777777">
      <w:pPr>
        <w:ind w:left="360" w:right="-720" w:hanging="360"/>
        <w:rPr>
          <w:sz w:val="22"/>
          <w:szCs w:val="22"/>
        </w:rPr>
      </w:pPr>
    </w:p>
    <w:p w:rsidR="00020C7F" w:rsidRPr="00C3137C" w:rsidP="00EF421C" w14:paraId="6AEAA273" w14:textId="77777777">
      <w:pPr>
        <w:ind w:left="360" w:right="-720" w:hanging="360"/>
        <w:rPr>
          <w:sz w:val="22"/>
          <w:szCs w:val="22"/>
          <w:shd w:val="clear" w:color="auto" w:fill="FFFFFF"/>
        </w:rPr>
      </w:pPr>
      <w:r w:rsidRPr="00EE0903">
        <w:rPr>
          <w:sz w:val="22"/>
          <w:szCs w:val="22"/>
        </w:rPr>
        <w:t>2.</w:t>
      </w:r>
      <w:r w:rsidRPr="00EE0903">
        <w:rPr>
          <w:sz w:val="22"/>
          <w:szCs w:val="22"/>
        </w:rPr>
        <w:tab/>
      </w:r>
      <w:r w:rsidRPr="00C3137C">
        <w:rPr>
          <w:sz w:val="22"/>
          <w:szCs w:val="22"/>
          <w:shd w:val="clear" w:color="auto" w:fill="FFFFFF"/>
        </w:rPr>
        <w:t xml:space="preserve">The Commission uses the information it collects: </w:t>
      </w:r>
    </w:p>
    <w:p w:rsidR="00020C7F" w:rsidP="00EF421C" w14:paraId="46670293" w14:textId="77777777">
      <w:pPr>
        <w:ind w:left="360" w:right="-720" w:hanging="360"/>
        <w:rPr>
          <w:sz w:val="22"/>
          <w:szCs w:val="22"/>
        </w:rPr>
      </w:pPr>
      <w:r w:rsidRPr="00C3137C">
        <w:rPr>
          <w:sz w:val="22"/>
          <w:szCs w:val="22"/>
          <w:shd w:val="clear" w:color="auto" w:fill="FFFFFF"/>
        </w:rPr>
        <w:tab/>
      </w:r>
    </w:p>
    <w:p w:rsidR="00020C7F" w:rsidP="00EF421C" w14:paraId="78DA9159" w14:textId="77777777">
      <w:pPr>
        <w:ind w:left="360" w:right="-720" w:hanging="360"/>
        <w:rPr>
          <w:sz w:val="22"/>
          <w:szCs w:val="22"/>
        </w:rPr>
      </w:pPr>
      <w:r>
        <w:rPr>
          <w:sz w:val="22"/>
          <w:szCs w:val="22"/>
        </w:rPr>
        <w:tab/>
        <w:t xml:space="preserve">(a) </w:t>
      </w:r>
      <w:r w:rsidRPr="00EE0903" w:rsidR="00A17E5B">
        <w:rPr>
          <w:sz w:val="22"/>
          <w:szCs w:val="22"/>
        </w:rPr>
        <w:t>to conduct audits</w:t>
      </w:r>
      <w:r w:rsidRPr="00EE0903" w:rsidR="00351FE8">
        <w:rPr>
          <w:sz w:val="22"/>
          <w:szCs w:val="22"/>
        </w:rPr>
        <w:t>,</w:t>
      </w:r>
      <w:r w:rsidRPr="00EE0903" w:rsidR="00A17E5B">
        <w:rPr>
          <w:sz w:val="22"/>
          <w:szCs w:val="22"/>
        </w:rPr>
        <w:t xml:space="preserve"> </w:t>
      </w:r>
    </w:p>
    <w:p w:rsidR="00020C7F" w:rsidP="00EF421C" w14:paraId="7406FC43" w14:textId="77777777">
      <w:pPr>
        <w:ind w:left="360" w:right="-720" w:hanging="360"/>
        <w:rPr>
          <w:sz w:val="22"/>
          <w:szCs w:val="22"/>
        </w:rPr>
      </w:pPr>
    </w:p>
    <w:p w:rsidR="00020C7F" w:rsidP="00EF421C" w14:paraId="4B089D23" w14:textId="77777777">
      <w:pPr>
        <w:ind w:left="360" w:right="-720" w:hanging="360"/>
        <w:rPr>
          <w:sz w:val="22"/>
          <w:szCs w:val="22"/>
        </w:rPr>
      </w:pPr>
      <w:r>
        <w:rPr>
          <w:sz w:val="22"/>
          <w:szCs w:val="22"/>
        </w:rPr>
        <w:tab/>
        <w:t xml:space="preserve">(b) </w:t>
      </w:r>
      <w:r w:rsidRPr="00EE0903" w:rsidR="00A17E5B">
        <w:rPr>
          <w:sz w:val="22"/>
          <w:szCs w:val="22"/>
        </w:rPr>
        <w:t>to assist state commissions in carrying out their delegated authority over numbering issues</w:t>
      </w:r>
      <w:r w:rsidRPr="00EE0903" w:rsidR="00351FE8">
        <w:rPr>
          <w:sz w:val="22"/>
          <w:szCs w:val="22"/>
        </w:rPr>
        <w:t>,</w:t>
      </w:r>
      <w:r w:rsidRPr="00EE0903" w:rsidR="00A17E5B">
        <w:rPr>
          <w:sz w:val="22"/>
          <w:szCs w:val="22"/>
        </w:rPr>
        <w:t xml:space="preserve"> and </w:t>
      </w:r>
    </w:p>
    <w:p w:rsidR="00020C7F" w:rsidP="00EF421C" w14:paraId="248118DD" w14:textId="77777777">
      <w:pPr>
        <w:ind w:left="360" w:right="-720" w:hanging="360"/>
        <w:rPr>
          <w:sz w:val="22"/>
          <w:szCs w:val="22"/>
        </w:rPr>
      </w:pPr>
    </w:p>
    <w:p w:rsidR="00A17E5B" w:rsidRPr="00294DB8" w:rsidP="00020C7F" w14:paraId="07A3A543" w14:textId="77777777">
      <w:pPr>
        <w:ind w:left="720" w:right="-720" w:hanging="360"/>
        <w:rPr>
          <w:b/>
          <w:sz w:val="22"/>
          <w:szCs w:val="22"/>
        </w:rPr>
      </w:pPr>
      <w:r>
        <w:rPr>
          <w:sz w:val="22"/>
          <w:szCs w:val="22"/>
        </w:rPr>
        <w:t xml:space="preserve">(c) </w:t>
      </w:r>
      <w:r w:rsidRPr="00EE0903">
        <w:rPr>
          <w:sz w:val="22"/>
          <w:szCs w:val="22"/>
        </w:rPr>
        <w:t>to assist the NANPA and the Pooling Administrator in determining when and where additional numbering resources are needed.</w:t>
      </w:r>
      <w:r w:rsidR="00294DB8">
        <w:rPr>
          <w:sz w:val="22"/>
          <w:szCs w:val="22"/>
        </w:rPr>
        <w:t xml:space="preserve">  </w:t>
      </w:r>
    </w:p>
    <w:p w:rsidR="00A17E5B" w:rsidRPr="00EE0903" w:rsidP="00EF421C" w14:paraId="2C07C00D" w14:textId="77777777">
      <w:pPr>
        <w:ind w:left="360" w:right="-720" w:hanging="360"/>
        <w:rPr>
          <w:sz w:val="22"/>
          <w:szCs w:val="22"/>
        </w:rPr>
      </w:pPr>
    </w:p>
    <w:p w:rsidR="00A17E5B" w:rsidRPr="00EE0903" w:rsidP="00EF421C" w14:paraId="405F7BDA" w14:textId="3399BFA3">
      <w:pPr>
        <w:ind w:left="360" w:right="-720" w:hanging="360"/>
        <w:rPr>
          <w:sz w:val="22"/>
          <w:szCs w:val="22"/>
        </w:rPr>
      </w:pPr>
      <w:r w:rsidRPr="00EE0903">
        <w:rPr>
          <w:sz w:val="22"/>
          <w:szCs w:val="22"/>
        </w:rPr>
        <w:t>3.</w:t>
      </w:r>
      <w:r w:rsidRPr="00EE0903">
        <w:rPr>
          <w:sz w:val="22"/>
          <w:szCs w:val="22"/>
        </w:rPr>
        <w:tab/>
        <w:t xml:space="preserve">When state commissions request numbering resource applications from </w:t>
      </w:r>
      <w:r w:rsidR="002C4D46">
        <w:rPr>
          <w:sz w:val="22"/>
          <w:szCs w:val="22"/>
        </w:rPr>
        <w:t>providers</w:t>
      </w:r>
      <w:r w:rsidRPr="00EE0903">
        <w:rPr>
          <w:sz w:val="22"/>
          <w:szCs w:val="22"/>
        </w:rPr>
        <w:t xml:space="preserve">, </w:t>
      </w:r>
      <w:r w:rsidR="002C4D46">
        <w:rPr>
          <w:sz w:val="22"/>
          <w:szCs w:val="22"/>
        </w:rPr>
        <w:t>providers</w:t>
      </w:r>
      <w:r w:rsidRPr="00EE0903" w:rsidR="002C4D46">
        <w:rPr>
          <w:sz w:val="22"/>
          <w:szCs w:val="22"/>
        </w:rPr>
        <w:t xml:space="preserve"> </w:t>
      </w:r>
      <w:r w:rsidRPr="00EE0903">
        <w:rPr>
          <w:sz w:val="22"/>
          <w:szCs w:val="22"/>
        </w:rPr>
        <w:t xml:space="preserve">need only  furnish </w:t>
      </w:r>
      <w:r w:rsidR="00627E37">
        <w:rPr>
          <w:sz w:val="22"/>
          <w:szCs w:val="22"/>
        </w:rPr>
        <w:t xml:space="preserve">copies of </w:t>
      </w:r>
      <w:r w:rsidRPr="00EE0903">
        <w:rPr>
          <w:sz w:val="22"/>
          <w:szCs w:val="22"/>
        </w:rPr>
        <w:t xml:space="preserve">the applications previously submitted to the NANPA.  Thus, </w:t>
      </w:r>
      <w:r w:rsidR="002C4D46">
        <w:rPr>
          <w:sz w:val="22"/>
          <w:szCs w:val="22"/>
        </w:rPr>
        <w:t>providers</w:t>
      </w:r>
      <w:r w:rsidRPr="00EE0903" w:rsidR="002C4D46">
        <w:rPr>
          <w:sz w:val="22"/>
          <w:szCs w:val="22"/>
        </w:rPr>
        <w:t xml:space="preserve"> </w:t>
      </w:r>
      <w:r w:rsidRPr="00EE0903">
        <w:rPr>
          <w:sz w:val="22"/>
          <w:szCs w:val="22"/>
        </w:rPr>
        <w:t>do not need to produce new or different data for state commissions.</w:t>
      </w:r>
    </w:p>
    <w:p w:rsidR="00A17E5B" w:rsidRPr="00EE0903" w:rsidP="00EF421C" w14:paraId="2A1F3ED3" w14:textId="77777777">
      <w:pPr>
        <w:ind w:left="360" w:right="-720" w:hanging="360"/>
        <w:rPr>
          <w:sz w:val="22"/>
          <w:szCs w:val="22"/>
        </w:rPr>
      </w:pPr>
    </w:p>
    <w:p w:rsidR="00A17E5B" w:rsidRPr="00EE0903" w:rsidP="00EF421C" w14:paraId="0BB9FC52" w14:textId="77777777">
      <w:pPr>
        <w:ind w:left="360" w:right="-720" w:hanging="360"/>
        <w:rPr>
          <w:sz w:val="22"/>
          <w:szCs w:val="22"/>
        </w:rPr>
      </w:pPr>
      <w:r w:rsidRPr="00EE0903">
        <w:rPr>
          <w:sz w:val="22"/>
          <w:szCs w:val="22"/>
        </w:rPr>
        <w:t>4.</w:t>
      </w:r>
      <w:r w:rsidRPr="00EE0903">
        <w:rPr>
          <w:sz w:val="22"/>
          <w:szCs w:val="22"/>
        </w:rPr>
        <w:tab/>
        <w:t xml:space="preserve">The collection of this information will not duplicate any </w:t>
      </w:r>
      <w:r w:rsidRPr="005C0AB5" w:rsidR="00506ED9">
        <w:rPr>
          <w:sz w:val="22"/>
          <w:szCs w:val="22"/>
          <w:shd w:val="clear" w:color="auto" w:fill="FFFFFF"/>
        </w:rPr>
        <w:t>other Commission</w:t>
      </w:r>
      <w:r w:rsidR="00506ED9">
        <w:rPr>
          <w:sz w:val="22"/>
          <w:szCs w:val="22"/>
        </w:rPr>
        <w:t xml:space="preserve"> </w:t>
      </w:r>
      <w:r w:rsidRPr="00EE0903">
        <w:rPr>
          <w:sz w:val="22"/>
          <w:szCs w:val="22"/>
        </w:rPr>
        <w:t>effort.</w:t>
      </w:r>
    </w:p>
    <w:p w:rsidR="00A17E5B" w:rsidRPr="00EE0903" w:rsidP="00EF421C" w14:paraId="79119D31" w14:textId="77777777">
      <w:pPr>
        <w:ind w:left="360" w:right="-720" w:hanging="360"/>
        <w:rPr>
          <w:sz w:val="22"/>
          <w:szCs w:val="22"/>
        </w:rPr>
      </w:pPr>
    </w:p>
    <w:p w:rsidR="00A17E5B" w:rsidRPr="00EE0903" w:rsidP="00EF421C" w14:paraId="33C864FA" w14:textId="2C59A5EF">
      <w:pPr>
        <w:ind w:left="360" w:right="-720" w:hanging="360"/>
        <w:rPr>
          <w:sz w:val="22"/>
          <w:szCs w:val="22"/>
        </w:rPr>
      </w:pPr>
      <w:r w:rsidRPr="00EE0903">
        <w:rPr>
          <w:sz w:val="22"/>
          <w:szCs w:val="22"/>
        </w:rPr>
        <w:t xml:space="preserve">5.  </w:t>
      </w:r>
      <w:r w:rsidRPr="00EE0903">
        <w:rPr>
          <w:sz w:val="22"/>
          <w:szCs w:val="22"/>
        </w:rPr>
        <w:tab/>
        <w:t xml:space="preserve">The burden of drafting a “for cause” audit request does not apply to small or large </w:t>
      </w:r>
      <w:r w:rsidR="002C4D46">
        <w:rPr>
          <w:sz w:val="22"/>
          <w:szCs w:val="22"/>
        </w:rPr>
        <w:t>providers</w:t>
      </w:r>
      <w:r w:rsidRPr="00EE0903">
        <w:rPr>
          <w:sz w:val="22"/>
          <w:szCs w:val="22"/>
        </w:rPr>
        <w:t>, but falls only on state commissions, the NANPA, and the Pooling Administrator.</w:t>
      </w:r>
    </w:p>
    <w:p w:rsidR="00A17E5B" w:rsidRPr="00EE0903" w:rsidP="00EF421C" w14:paraId="29D68E2F" w14:textId="77777777">
      <w:pPr>
        <w:ind w:left="360" w:right="-720" w:hanging="360"/>
        <w:rPr>
          <w:sz w:val="22"/>
          <w:szCs w:val="22"/>
        </w:rPr>
      </w:pPr>
    </w:p>
    <w:p w:rsidR="00A17E5B" w:rsidRPr="00EE0903" w:rsidP="00EF421C" w14:paraId="27195FDE" w14:textId="5018A7E1">
      <w:pPr>
        <w:ind w:left="360" w:right="-720" w:hanging="360"/>
        <w:rPr>
          <w:sz w:val="22"/>
          <w:szCs w:val="22"/>
        </w:rPr>
      </w:pPr>
      <w:r w:rsidRPr="00EE0903">
        <w:rPr>
          <w:sz w:val="22"/>
          <w:szCs w:val="22"/>
        </w:rPr>
        <w:tab/>
        <w:t xml:space="preserve">For numbering resource applications requested by state commission, the Commission has minimized </w:t>
      </w:r>
      <w:r w:rsidR="002C4D46">
        <w:rPr>
          <w:sz w:val="22"/>
          <w:szCs w:val="22"/>
        </w:rPr>
        <w:t>provider</w:t>
      </w:r>
      <w:r w:rsidRPr="00EE0903" w:rsidR="002C4D46">
        <w:rPr>
          <w:sz w:val="22"/>
          <w:szCs w:val="22"/>
        </w:rPr>
        <w:t xml:space="preserve"> </w:t>
      </w:r>
      <w:r w:rsidRPr="00EE0903">
        <w:rPr>
          <w:sz w:val="22"/>
          <w:szCs w:val="22"/>
        </w:rPr>
        <w:t xml:space="preserve">burden by allowing both large and small </w:t>
      </w:r>
      <w:r w:rsidR="002C4D46">
        <w:rPr>
          <w:sz w:val="22"/>
          <w:szCs w:val="22"/>
        </w:rPr>
        <w:t>providers</w:t>
      </w:r>
      <w:r w:rsidRPr="00EE0903" w:rsidR="002C4D46">
        <w:rPr>
          <w:sz w:val="22"/>
          <w:szCs w:val="22"/>
        </w:rPr>
        <w:t xml:space="preserve"> </w:t>
      </w:r>
      <w:r w:rsidRPr="00EE0903">
        <w:rPr>
          <w:sz w:val="22"/>
          <w:szCs w:val="22"/>
        </w:rPr>
        <w:t>to supply copies of the original applications previously submitted to the NANPA or the Pooling Administrator.</w:t>
      </w:r>
    </w:p>
    <w:p w:rsidR="00A17E5B" w:rsidRPr="00EE0903" w:rsidP="00EF421C" w14:paraId="137F835F" w14:textId="77777777">
      <w:pPr>
        <w:ind w:left="360" w:right="-720" w:hanging="360"/>
        <w:rPr>
          <w:sz w:val="22"/>
          <w:szCs w:val="22"/>
        </w:rPr>
      </w:pPr>
    </w:p>
    <w:p w:rsidR="00A17E5B" w:rsidRPr="00EE0903" w:rsidP="00EF421C" w14:paraId="1DDF7E13" w14:textId="5ACC4C1C">
      <w:pPr>
        <w:ind w:left="360" w:right="-720" w:hanging="360"/>
        <w:rPr>
          <w:sz w:val="22"/>
          <w:szCs w:val="22"/>
        </w:rPr>
      </w:pPr>
      <w:r w:rsidRPr="00EE0903">
        <w:rPr>
          <w:sz w:val="22"/>
          <w:szCs w:val="22"/>
        </w:rPr>
        <w:t>6.</w:t>
      </w:r>
      <w:r w:rsidRPr="00EE0903">
        <w:rPr>
          <w:sz w:val="22"/>
          <w:szCs w:val="22"/>
        </w:rPr>
        <w:tab/>
        <w:t xml:space="preserve">As previously mentioned, “for cause” audit requests must state, in writing, the grounds for auditing a </w:t>
      </w:r>
      <w:r w:rsidR="00DB1A35">
        <w:rPr>
          <w:sz w:val="22"/>
          <w:szCs w:val="22"/>
        </w:rPr>
        <w:t>service provider</w:t>
      </w:r>
      <w:r w:rsidRPr="00EE0903">
        <w:rPr>
          <w:sz w:val="22"/>
          <w:szCs w:val="22"/>
        </w:rPr>
        <w:t xml:space="preserve">, such as violation of the Commission’s rules or orders, or industry guidelines.  If audit justification information is not collected or is collected infrequently, then the </w:t>
      </w:r>
      <w:r w:rsidR="002C4D46">
        <w:rPr>
          <w:sz w:val="22"/>
          <w:szCs w:val="22"/>
        </w:rPr>
        <w:t>C</w:t>
      </w:r>
      <w:r w:rsidRPr="00EE0903">
        <w:rPr>
          <w:sz w:val="22"/>
          <w:szCs w:val="22"/>
        </w:rPr>
        <w:t xml:space="preserve">ommission’s ability to rely on </w:t>
      </w:r>
      <w:r w:rsidR="002C4D46">
        <w:rPr>
          <w:sz w:val="22"/>
          <w:szCs w:val="22"/>
        </w:rPr>
        <w:t>provider</w:t>
      </w:r>
      <w:r w:rsidRPr="00EE0903" w:rsidR="002C4D46">
        <w:rPr>
          <w:sz w:val="22"/>
          <w:szCs w:val="22"/>
        </w:rPr>
        <w:t xml:space="preserve"> </w:t>
      </w:r>
      <w:r w:rsidRPr="00EE0903">
        <w:rPr>
          <w:sz w:val="22"/>
          <w:szCs w:val="22"/>
        </w:rPr>
        <w:t>data to monitor numbering resource use and to predict accurately exhaustion of numbering resources would be seriously undermined.</w:t>
      </w:r>
    </w:p>
    <w:p w:rsidR="00A17E5B" w:rsidRPr="00EE0903" w:rsidP="00EF421C" w14:paraId="21F458F9" w14:textId="77777777">
      <w:pPr>
        <w:ind w:left="360" w:right="-720" w:hanging="360"/>
        <w:rPr>
          <w:sz w:val="22"/>
          <w:szCs w:val="22"/>
        </w:rPr>
      </w:pPr>
    </w:p>
    <w:p w:rsidR="00A17E5B" w:rsidRPr="00EE0903" w:rsidP="00EF421C" w14:paraId="36061988" w14:textId="4D674BC8">
      <w:pPr>
        <w:ind w:left="360" w:right="-720" w:hanging="360"/>
        <w:rPr>
          <w:sz w:val="22"/>
          <w:szCs w:val="22"/>
        </w:rPr>
      </w:pPr>
      <w:r w:rsidRPr="00EE0903">
        <w:rPr>
          <w:sz w:val="22"/>
          <w:szCs w:val="22"/>
        </w:rPr>
        <w:tab/>
        <w:t xml:space="preserve">For numbering resource applications, state commissions unable to collect copies of those applications directly from </w:t>
      </w:r>
      <w:r w:rsidR="002C4D46">
        <w:rPr>
          <w:sz w:val="22"/>
          <w:szCs w:val="22"/>
        </w:rPr>
        <w:t>providers</w:t>
      </w:r>
      <w:r w:rsidRPr="00EE0903" w:rsidR="002C4D46">
        <w:rPr>
          <w:sz w:val="22"/>
          <w:szCs w:val="22"/>
        </w:rPr>
        <w:t xml:space="preserve"> </w:t>
      </w:r>
      <w:r w:rsidRPr="00EE0903">
        <w:rPr>
          <w:sz w:val="22"/>
          <w:szCs w:val="22"/>
        </w:rPr>
        <w:t xml:space="preserve">would need to obtain </w:t>
      </w:r>
      <w:r w:rsidR="002C4D46">
        <w:rPr>
          <w:sz w:val="22"/>
          <w:szCs w:val="22"/>
        </w:rPr>
        <w:t>provider</w:t>
      </w:r>
      <w:r w:rsidRPr="00EE0903" w:rsidR="002C4D46">
        <w:rPr>
          <w:sz w:val="22"/>
          <w:szCs w:val="22"/>
        </w:rPr>
        <w:t xml:space="preserve"> </w:t>
      </w:r>
      <w:r w:rsidRPr="00EE0903">
        <w:rPr>
          <w:sz w:val="22"/>
          <w:szCs w:val="22"/>
        </w:rPr>
        <w:t>applications from either the NANPA or the Pooling Administrator, resulting in an additional and costly burden on national numbering administration.</w:t>
      </w:r>
    </w:p>
    <w:p w:rsidR="00357265" w:rsidRPr="00EE0903" w:rsidP="00EF421C" w14:paraId="230E3E6A" w14:textId="77777777">
      <w:pPr>
        <w:ind w:left="360" w:right="-720" w:hanging="360"/>
        <w:rPr>
          <w:sz w:val="22"/>
          <w:szCs w:val="22"/>
        </w:rPr>
      </w:pPr>
    </w:p>
    <w:p w:rsidR="00357265" w:rsidRPr="002403B8" w:rsidP="00EF421C" w14:paraId="747D3156" w14:textId="0ED3285A">
      <w:pPr>
        <w:ind w:left="360" w:right="-720" w:hanging="360"/>
        <w:rPr>
          <w:b/>
          <w:sz w:val="22"/>
          <w:szCs w:val="22"/>
        </w:rPr>
      </w:pPr>
      <w:r w:rsidRPr="00EE0903">
        <w:rPr>
          <w:sz w:val="22"/>
          <w:szCs w:val="22"/>
        </w:rPr>
        <w:t xml:space="preserve">7.  </w:t>
      </w:r>
      <w:r w:rsidRPr="00EF33A0" w:rsidR="00EF33A0">
        <w:rPr>
          <w:sz w:val="22"/>
          <w:szCs w:val="22"/>
        </w:rPr>
        <w:t>The special circumstances to this collection in Section 52.15(g)(</w:t>
      </w:r>
      <w:r w:rsidR="00825898">
        <w:rPr>
          <w:sz w:val="22"/>
          <w:szCs w:val="22"/>
        </w:rPr>
        <w:t>5</w:t>
      </w:r>
      <w:r w:rsidRPr="00EF33A0" w:rsidR="00EF33A0">
        <w:rPr>
          <w:sz w:val="22"/>
          <w:szCs w:val="22"/>
        </w:rPr>
        <w:t xml:space="preserve">) require that the NANPA must notify the </w:t>
      </w:r>
      <w:r w:rsidR="002C4D46">
        <w:rPr>
          <w:sz w:val="22"/>
          <w:szCs w:val="22"/>
        </w:rPr>
        <w:t>provider</w:t>
      </w:r>
      <w:r w:rsidRPr="00EF33A0" w:rsidR="002C4D46">
        <w:rPr>
          <w:sz w:val="22"/>
          <w:szCs w:val="22"/>
        </w:rPr>
        <w:t xml:space="preserve"> </w:t>
      </w:r>
      <w:r w:rsidRPr="00EF33A0" w:rsidR="00EF33A0">
        <w:rPr>
          <w:sz w:val="22"/>
          <w:szCs w:val="22"/>
        </w:rPr>
        <w:t>in writing of its decision to withhold numbering resources within ten (10) days of receiving a request for numbering resources.</w:t>
      </w:r>
    </w:p>
    <w:p w:rsidR="00965F9A" w:rsidP="00EF421C" w14:paraId="01DA9F5D" w14:textId="77777777">
      <w:pPr>
        <w:ind w:left="360" w:right="-720" w:hanging="360"/>
        <w:rPr>
          <w:sz w:val="22"/>
          <w:szCs w:val="22"/>
        </w:rPr>
      </w:pPr>
      <w:r>
        <w:rPr>
          <w:sz w:val="22"/>
          <w:szCs w:val="22"/>
        </w:rPr>
        <w:tab/>
      </w:r>
    </w:p>
    <w:p w:rsidR="00357265" w:rsidRPr="00EE0903" w:rsidP="00EF421C" w14:paraId="3B2074A6" w14:textId="77777777">
      <w:pPr>
        <w:ind w:left="360" w:right="-720" w:hanging="360"/>
        <w:rPr>
          <w:sz w:val="22"/>
          <w:szCs w:val="22"/>
        </w:rPr>
      </w:pPr>
      <w:r>
        <w:rPr>
          <w:sz w:val="22"/>
          <w:szCs w:val="22"/>
        </w:rPr>
        <w:tab/>
      </w:r>
      <w:r w:rsidR="0059439A">
        <w:rPr>
          <w:sz w:val="22"/>
          <w:szCs w:val="22"/>
        </w:rPr>
        <w:t>This information collection has two requirements—the “for cause” and/or random audit requirement and the submission of initial and growth numbering resources, neither of which impose any of the exceptional burdens on the respondents.</w:t>
      </w:r>
    </w:p>
    <w:p w:rsidR="000A6B62" w:rsidP="00EF421C" w14:paraId="6727D12E" w14:textId="77777777">
      <w:pPr>
        <w:ind w:left="360" w:right="-720" w:hanging="360"/>
        <w:rPr>
          <w:sz w:val="22"/>
          <w:szCs w:val="22"/>
        </w:rPr>
      </w:pPr>
    </w:p>
    <w:p w:rsidR="000D469A" w:rsidRPr="00467151" w:rsidP="000D469A" w14:paraId="5A77E96D" w14:textId="0F93C78E">
      <w:pPr>
        <w:ind w:left="360" w:right="-720" w:hanging="360"/>
        <w:rPr>
          <w:sz w:val="22"/>
          <w:szCs w:val="22"/>
          <w:shd w:val="clear" w:color="auto" w:fill="FFFFFF"/>
        </w:rPr>
      </w:pPr>
      <w:r w:rsidRPr="00EE0903">
        <w:rPr>
          <w:sz w:val="22"/>
          <w:szCs w:val="22"/>
        </w:rPr>
        <w:t>8.</w:t>
      </w:r>
      <w:r w:rsidRPr="00EE0903">
        <w:rPr>
          <w:sz w:val="22"/>
          <w:szCs w:val="22"/>
        </w:rPr>
        <w:tab/>
      </w:r>
      <w:r w:rsidRPr="00467151" w:rsidR="002403B8">
        <w:rPr>
          <w:sz w:val="22"/>
          <w:szCs w:val="22"/>
          <w:shd w:val="clear" w:color="auto" w:fill="FFFFFF"/>
        </w:rPr>
        <w:t xml:space="preserve">The Commission published a </w:t>
      </w:r>
      <w:r w:rsidR="0049149D">
        <w:rPr>
          <w:sz w:val="22"/>
          <w:szCs w:val="22"/>
          <w:shd w:val="clear" w:color="auto" w:fill="FFFFFF"/>
        </w:rPr>
        <w:t>60</w:t>
      </w:r>
      <w:r w:rsidR="0026677A">
        <w:rPr>
          <w:sz w:val="22"/>
          <w:szCs w:val="22"/>
          <w:shd w:val="clear" w:color="auto" w:fill="FFFFFF"/>
        </w:rPr>
        <w:t>-</w:t>
      </w:r>
      <w:r w:rsidR="0049149D">
        <w:rPr>
          <w:sz w:val="22"/>
          <w:szCs w:val="22"/>
          <w:shd w:val="clear" w:color="auto" w:fill="FFFFFF"/>
        </w:rPr>
        <w:t xml:space="preserve">day </w:t>
      </w:r>
      <w:r w:rsidRPr="00467151" w:rsidR="002403B8">
        <w:rPr>
          <w:sz w:val="22"/>
          <w:szCs w:val="22"/>
          <w:shd w:val="clear" w:color="auto" w:fill="FFFFFF"/>
        </w:rPr>
        <w:t xml:space="preserve">notice in the </w:t>
      </w:r>
      <w:r w:rsidRPr="00467151" w:rsidR="002403B8">
        <w:rPr>
          <w:i/>
          <w:sz w:val="22"/>
          <w:szCs w:val="22"/>
          <w:shd w:val="clear" w:color="auto" w:fill="FFFFFF"/>
        </w:rPr>
        <w:t>Federal Register</w:t>
      </w:r>
      <w:r w:rsidRPr="00467151" w:rsidR="002403B8">
        <w:rPr>
          <w:sz w:val="22"/>
          <w:szCs w:val="22"/>
          <w:shd w:val="clear" w:color="auto" w:fill="FFFFFF"/>
        </w:rPr>
        <w:t xml:space="preserve"> on</w:t>
      </w:r>
      <w:r w:rsidR="00A71B8C">
        <w:rPr>
          <w:sz w:val="22"/>
          <w:szCs w:val="22"/>
          <w:shd w:val="clear" w:color="auto" w:fill="FFFFFF"/>
        </w:rPr>
        <w:t xml:space="preserve"> </w:t>
      </w:r>
      <w:r w:rsidR="002E785B">
        <w:rPr>
          <w:sz w:val="22"/>
          <w:szCs w:val="22"/>
          <w:shd w:val="clear" w:color="auto" w:fill="FFFFFF"/>
        </w:rPr>
        <w:t xml:space="preserve">July 21, </w:t>
      </w:r>
      <w:r w:rsidR="00A71B8C">
        <w:rPr>
          <w:sz w:val="22"/>
          <w:szCs w:val="22"/>
          <w:shd w:val="clear" w:color="auto" w:fill="FFFFFF"/>
        </w:rPr>
        <w:t>202</w:t>
      </w:r>
      <w:r w:rsidR="00141595">
        <w:rPr>
          <w:sz w:val="22"/>
          <w:szCs w:val="22"/>
          <w:shd w:val="clear" w:color="auto" w:fill="FFFFFF"/>
        </w:rPr>
        <w:t>5</w:t>
      </w:r>
      <w:r w:rsidR="0095125E">
        <w:rPr>
          <w:sz w:val="22"/>
          <w:szCs w:val="22"/>
          <w:shd w:val="clear" w:color="auto" w:fill="FFFFFF"/>
        </w:rPr>
        <w:t xml:space="preserve"> </w:t>
      </w:r>
      <w:r w:rsidR="000A5FD0">
        <w:rPr>
          <w:sz w:val="22"/>
          <w:szCs w:val="22"/>
          <w:shd w:val="clear" w:color="auto" w:fill="FFFFFF"/>
        </w:rPr>
        <w:t>(</w:t>
      </w:r>
      <w:r w:rsidR="002E785B">
        <w:rPr>
          <w:sz w:val="22"/>
          <w:szCs w:val="22"/>
          <w:shd w:val="clear" w:color="auto" w:fill="FFFFFF"/>
        </w:rPr>
        <w:t>90</w:t>
      </w:r>
      <w:r w:rsidRPr="000A5FD0" w:rsidR="00A71B8C">
        <w:rPr>
          <w:sz w:val="22"/>
          <w:szCs w:val="22"/>
          <w:shd w:val="clear" w:color="auto" w:fill="FFFFFF"/>
        </w:rPr>
        <w:t xml:space="preserve"> FR </w:t>
      </w:r>
      <w:r w:rsidR="002E785B">
        <w:rPr>
          <w:sz w:val="22"/>
          <w:szCs w:val="22"/>
          <w:shd w:val="clear" w:color="auto" w:fill="FFFFFF"/>
        </w:rPr>
        <w:t>34270</w:t>
      </w:r>
      <w:r w:rsidRPr="000A5FD0" w:rsidR="0024705C">
        <w:rPr>
          <w:sz w:val="22"/>
          <w:szCs w:val="22"/>
          <w:shd w:val="clear" w:color="auto" w:fill="FFFFFF"/>
        </w:rPr>
        <w:t>)</w:t>
      </w:r>
      <w:r w:rsidRPr="000A5FD0" w:rsidR="00AE222A">
        <w:rPr>
          <w:sz w:val="22"/>
          <w:szCs w:val="22"/>
          <w:shd w:val="clear" w:color="auto" w:fill="FFFFFF"/>
        </w:rPr>
        <w:t>.</w:t>
      </w:r>
      <w:r w:rsidR="00A71B8C">
        <w:rPr>
          <w:sz w:val="22"/>
          <w:szCs w:val="22"/>
          <w:shd w:val="clear" w:color="auto" w:fill="FFFFFF"/>
        </w:rPr>
        <w:t xml:space="preserve"> </w:t>
      </w:r>
      <w:r w:rsidR="00141595">
        <w:rPr>
          <w:sz w:val="22"/>
          <w:szCs w:val="22"/>
          <w:shd w:val="clear" w:color="auto" w:fill="FFFFFF"/>
        </w:rPr>
        <w:t xml:space="preserve"> </w:t>
      </w:r>
      <w:r w:rsidR="00A71B8C">
        <w:rPr>
          <w:sz w:val="22"/>
          <w:szCs w:val="22"/>
          <w:shd w:val="clear" w:color="auto" w:fill="FFFFFF"/>
        </w:rPr>
        <w:t xml:space="preserve">No comments were received </w:t>
      </w:r>
      <w:r w:rsidR="00141595">
        <w:rPr>
          <w:sz w:val="22"/>
          <w:szCs w:val="22"/>
          <w:shd w:val="clear" w:color="auto" w:fill="FFFFFF"/>
        </w:rPr>
        <w:t>in response to</w:t>
      </w:r>
      <w:r w:rsidR="00A71B8C">
        <w:rPr>
          <w:sz w:val="22"/>
          <w:szCs w:val="22"/>
          <w:shd w:val="clear" w:color="auto" w:fill="FFFFFF"/>
        </w:rPr>
        <w:t xml:space="preserve"> this notice.</w:t>
      </w:r>
      <w:r w:rsidR="00AE222A">
        <w:rPr>
          <w:sz w:val="22"/>
          <w:szCs w:val="22"/>
          <w:shd w:val="clear" w:color="auto" w:fill="FFFFFF"/>
        </w:rPr>
        <w:t xml:space="preserve"> </w:t>
      </w:r>
    </w:p>
    <w:p w:rsidR="00F469CD" w:rsidP="00EF421C" w14:paraId="2D1F4959" w14:textId="56F568E1">
      <w:pPr>
        <w:ind w:left="360" w:right="-720" w:hanging="360"/>
        <w:rPr>
          <w:sz w:val="22"/>
          <w:szCs w:val="22"/>
          <w:shd w:val="clear" w:color="auto" w:fill="FFFFFF"/>
        </w:rPr>
      </w:pPr>
    </w:p>
    <w:p w:rsidR="00357265" w:rsidRPr="00EE0903" w:rsidP="00EF421C" w14:paraId="57DF43C0" w14:textId="77FFABCB">
      <w:pPr>
        <w:ind w:left="360" w:right="-720" w:hanging="360"/>
        <w:rPr>
          <w:sz w:val="22"/>
          <w:szCs w:val="22"/>
        </w:rPr>
      </w:pPr>
      <w:r w:rsidRPr="00EE0903">
        <w:rPr>
          <w:sz w:val="22"/>
          <w:szCs w:val="22"/>
        </w:rPr>
        <w:t xml:space="preserve">9.  </w:t>
      </w:r>
      <w:r w:rsidRPr="00EE0903">
        <w:rPr>
          <w:sz w:val="22"/>
          <w:szCs w:val="22"/>
        </w:rPr>
        <w:tab/>
        <w:t>No payments or gifts are being provided</w:t>
      </w:r>
      <w:r w:rsidR="00AD1C4A">
        <w:rPr>
          <w:sz w:val="22"/>
          <w:szCs w:val="22"/>
        </w:rPr>
        <w:t xml:space="preserve"> to the respondents.</w:t>
      </w:r>
    </w:p>
    <w:p w:rsidR="00357265" w:rsidRPr="00EE0903" w:rsidP="00EF421C" w14:paraId="2B371131" w14:textId="77777777">
      <w:pPr>
        <w:ind w:left="360" w:right="-720" w:hanging="360"/>
        <w:rPr>
          <w:sz w:val="22"/>
          <w:szCs w:val="22"/>
        </w:rPr>
      </w:pPr>
    </w:p>
    <w:p w:rsidR="00357265" w:rsidRPr="00EE0903" w:rsidP="00EF421C" w14:paraId="7A9B429D" w14:textId="539058EC">
      <w:pPr>
        <w:ind w:left="360" w:right="-720" w:hanging="360"/>
        <w:rPr>
          <w:sz w:val="22"/>
          <w:szCs w:val="22"/>
        </w:rPr>
      </w:pPr>
      <w:r w:rsidRPr="00EE0903">
        <w:rPr>
          <w:sz w:val="22"/>
          <w:szCs w:val="22"/>
        </w:rPr>
        <w:t>10.</w:t>
      </w:r>
      <w:r w:rsidRPr="00EE0903">
        <w:rPr>
          <w:sz w:val="22"/>
          <w:szCs w:val="22"/>
        </w:rPr>
        <w:tab/>
      </w:r>
      <w:r w:rsidR="00561AC4">
        <w:rPr>
          <w:sz w:val="22"/>
          <w:szCs w:val="22"/>
        </w:rPr>
        <w:t>Provider</w:t>
      </w:r>
      <w:r w:rsidRPr="00EE0903" w:rsidR="00561AC4">
        <w:rPr>
          <w:sz w:val="22"/>
          <w:szCs w:val="22"/>
        </w:rPr>
        <w:t xml:space="preserve"> </w:t>
      </w:r>
      <w:r w:rsidRPr="00EE0903">
        <w:rPr>
          <w:sz w:val="22"/>
          <w:szCs w:val="22"/>
        </w:rPr>
        <w:t xml:space="preserve">numbering resource applications and audits of </w:t>
      </w:r>
      <w:r w:rsidR="00561AC4">
        <w:rPr>
          <w:sz w:val="22"/>
          <w:szCs w:val="22"/>
        </w:rPr>
        <w:t>provider</w:t>
      </w:r>
      <w:r w:rsidRPr="00EE0903" w:rsidR="00561AC4">
        <w:rPr>
          <w:sz w:val="22"/>
          <w:szCs w:val="22"/>
        </w:rPr>
        <w:t xml:space="preserve"> </w:t>
      </w:r>
      <w:r w:rsidRPr="00EE0903">
        <w:rPr>
          <w:sz w:val="22"/>
          <w:szCs w:val="22"/>
        </w:rPr>
        <w:t>compliance will be treated as confidential and will be exempt from public disclosure under 5 U.S.C. §</w:t>
      </w:r>
      <w:r w:rsidR="00E62663">
        <w:rPr>
          <w:sz w:val="22"/>
          <w:szCs w:val="22"/>
        </w:rPr>
        <w:t> </w:t>
      </w:r>
      <w:r w:rsidRPr="00EE0903">
        <w:rPr>
          <w:sz w:val="22"/>
          <w:szCs w:val="22"/>
        </w:rPr>
        <w:t>552(b)(4).</w:t>
      </w:r>
    </w:p>
    <w:p w:rsidR="00357265" w:rsidRPr="00EE0903" w:rsidP="00EF421C" w14:paraId="31577B9E" w14:textId="77777777">
      <w:pPr>
        <w:ind w:left="360" w:right="-720" w:hanging="360"/>
        <w:rPr>
          <w:sz w:val="22"/>
          <w:szCs w:val="22"/>
        </w:rPr>
      </w:pPr>
    </w:p>
    <w:p w:rsidR="00357265" w:rsidRPr="001D6857" w:rsidP="00EF421C" w14:paraId="042E3C89" w14:textId="77777777">
      <w:pPr>
        <w:ind w:left="360" w:right="-720" w:hanging="360"/>
        <w:rPr>
          <w:b/>
          <w:sz w:val="22"/>
          <w:szCs w:val="22"/>
        </w:rPr>
      </w:pPr>
      <w:r w:rsidRPr="00883BB7">
        <w:rPr>
          <w:sz w:val="22"/>
          <w:szCs w:val="22"/>
          <w:shd w:val="clear" w:color="auto" w:fill="FFFFFF"/>
        </w:rPr>
        <w:t>11.</w:t>
      </w:r>
      <w:r w:rsidRPr="00883BB7">
        <w:rPr>
          <w:sz w:val="22"/>
          <w:szCs w:val="22"/>
          <w:shd w:val="clear" w:color="auto" w:fill="FFFFFF"/>
        </w:rPr>
        <w:tab/>
      </w:r>
      <w:r w:rsidRPr="00883BB7" w:rsidR="001D6857">
        <w:rPr>
          <w:sz w:val="22"/>
          <w:szCs w:val="22"/>
          <w:shd w:val="clear" w:color="auto" w:fill="FFFFFF"/>
        </w:rPr>
        <w:t>This information collection does not address any matters of a sensitive nature.</w:t>
      </w:r>
      <w:r w:rsidR="001D6857">
        <w:rPr>
          <w:sz w:val="22"/>
          <w:szCs w:val="22"/>
          <w:shd w:val="clear" w:color="auto" w:fill="FFFF99"/>
        </w:rPr>
        <w:t xml:space="preserve">  </w:t>
      </w:r>
    </w:p>
    <w:p w:rsidR="00357265" w:rsidRPr="00EE0903" w:rsidP="00EF421C" w14:paraId="7CD508F7" w14:textId="77777777">
      <w:pPr>
        <w:ind w:left="360" w:right="-720" w:hanging="360"/>
        <w:rPr>
          <w:sz w:val="22"/>
          <w:szCs w:val="22"/>
        </w:rPr>
      </w:pPr>
    </w:p>
    <w:p w:rsidR="00E62B01" w:rsidP="00E62B01" w14:paraId="13C5EA96" w14:textId="77777777">
      <w:pPr>
        <w:ind w:left="360" w:right="-720" w:hanging="360"/>
        <w:rPr>
          <w:sz w:val="22"/>
          <w:szCs w:val="22"/>
        </w:rPr>
      </w:pPr>
      <w:r w:rsidRPr="00EE0903">
        <w:rPr>
          <w:sz w:val="22"/>
          <w:szCs w:val="22"/>
        </w:rPr>
        <w:t>12.</w:t>
      </w:r>
      <w:r w:rsidRPr="00EE0903">
        <w:rPr>
          <w:sz w:val="22"/>
          <w:szCs w:val="22"/>
        </w:rPr>
        <w:tab/>
      </w:r>
      <w:r w:rsidR="00F9728C">
        <w:rPr>
          <w:sz w:val="22"/>
          <w:szCs w:val="22"/>
        </w:rPr>
        <w:t>The Commission makes the following burden estimates:</w:t>
      </w:r>
      <w:r w:rsidR="002709E5">
        <w:rPr>
          <w:sz w:val="22"/>
          <w:szCs w:val="22"/>
        </w:rPr>
        <w:t xml:space="preserve"> </w:t>
      </w:r>
      <w:r w:rsidR="00F90023">
        <w:rPr>
          <w:sz w:val="22"/>
          <w:szCs w:val="22"/>
        </w:rPr>
        <w:t xml:space="preserve">                                                                            </w:t>
      </w:r>
    </w:p>
    <w:p w:rsidR="00F90023" w:rsidP="00E62B01" w14:paraId="2AC543E7" w14:textId="77777777">
      <w:pPr>
        <w:ind w:left="360" w:right="-720" w:hanging="360"/>
        <w:rPr>
          <w:sz w:val="22"/>
          <w:szCs w:val="22"/>
        </w:rPr>
      </w:pPr>
    </w:p>
    <w:p w:rsidR="00357265" w:rsidRPr="00EE0903" w:rsidP="00C0208C" w14:paraId="6CCAAC5D" w14:textId="7CC4220A">
      <w:pPr>
        <w:ind w:left="720" w:right="-720" w:hanging="360"/>
        <w:rPr>
          <w:sz w:val="22"/>
          <w:szCs w:val="22"/>
        </w:rPr>
      </w:pPr>
      <w:r>
        <w:rPr>
          <w:sz w:val="22"/>
          <w:szCs w:val="22"/>
        </w:rPr>
        <w:t>a</w:t>
      </w:r>
      <w:r w:rsidR="00C0208C">
        <w:rPr>
          <w:sz w:val="22"/>
          <w:szCs w:val="22"/>
        </w:rPr>
        <w:t>.</w:t>
      </w:r>
      <w:r>
        <w:rPr>
          <w:sz w:val="22"/>
          <w:szCs w:val="22"/>
        </w:rPr>
        <w:t xml:space="preserve"> </w:t>
      </w:r>
      <w:r w:rsidR="00C0208C">
        <w:rPr>
          <w:sz w:val="22"/>
          <w:szCs w:val="22"/>
        </w:rPr>
        <w:t xml:space="preserve"> </w:t>
      </w:r>
      <w:r w:rsidRPr="00EE0903">
        <w:rPr>
          <w:sz w:val="22"/>
          <w:szCs w:val="22"/>
        </w:rPr>
        <w:t>Audit Requests by the NANPA, the Pooling Administrator or the State Commissions:</w:t>
      </w:r>
    </w:p>
    <w:p w:rsidR="00357265" w:rsidRPr="00EE0903" w:rsidP="001D6857" w14:paraId="36435583" w14:textId="77777777">
      <w:pPr>
        <w:ind w:left="360" w:right="-720"/>
        <w:rPr>
          <w:sz w:val="22"/>
          <w:szCs w:val="22"/>
        </w:rPr>
      </w:pPr>
    </w:p>
    <w:p w:rsidR="00357265" w:rsidP="00784064" w14:paraId="50344174" w14:textId="3416E206">
      <w:pPr>
        <w:ind w:left="1080" w:right="-720" w:hanging="360"/>
        <w:rPr>
          <w:sz w:val="22"/>
          <w:szCs w:val="22"/>
        </w:rPr>
      </w:pPr>
      <w:r w:rsidRPr="00EE0903">
        <w:rPr>
          <w:sz w:val="22"/>
          <w:szCs w:val="22"/>
        </w:rPr>
        <w:t xml:space="preserve">(1) </w:t>
      </w:r>
      <w:r w:rsidRPr="00EE0903">
        <w:rPr>
          <w:sz w:val="22"/>
          <w:szCs w:val="22"/>
        </w:rPr>
        <w:tab/>
      </w:r>
      <w:r w:rsidRPr="001D6857">
        <w:rPr>
          <w:sz w:val="22"/>
          <w:szCs w:val="22"/>
          <w:u w:val="single"/>
        </w:rPr>
        <w:t>Number or respondents</w:t>
      </w:r>
      <w:r w:rsidRPr="00EE0903">
        <w:rPr>
          <w:sz w:val="22"/>
          <w:szCs w:val="22"/>
        </w:rPr>
        <w:t xml:space="preserve">: </w:t>
      </w:r>
      <w:r w:rsidR="00E62663">
        <w:rPr>
          <w:sz w:val="22"/>
          <w:szCs w:val="22"/>
        </w:rPr>
        <w:t xml:space="preserve"> </w:t>
      </w:r>
      <w:r w:rsidRPr="00EE0903">
        <w:rPr>
          <w:sz w:val="22"/>
          <w:szCs w:val="22"/>
        </w:rPr>
        <w:t>5</w:t>
      </w:r>
      <w:r w:rsidR="00864B21">
        <w:rPr>
          <w:sz w:val="22"/>
          <w:szCs w:val="22"/>
        </w:rPr>
        <w:t>.</w:t>
      </w:r>
    </w:p>
    <w:p w:rsidR="001D6857" w:rsidRPr="00EE0903" w:rsidP="00784064" w14:paraId="7FBFE830" w14:textId="77777777">
      <w:pPr>
        <w:ind w:left="1080" w:right="-720" w:hanging="360"/>
        <w:rPr>
          <w:sz w:val="22"/>
          <w:szCs w:val="22"/>
        </w:rPr>
      </w:pPr>
    </w:p>
    <w:p w:rsidR="00357265" w:rsidP="00784064" w14:paraId="003B6C9B" w14:textId="0A0DF582">
      <w:pPr>
        <w:ind w:left="1080" w:right="-720" w:hanging="360"/>
        <w:rPr>
          <w:sz w:val="22"/>
          <w:szCs w:val="22"/>
        </w:rPr>
      </w:pPr>
      <w:r w:rsidRPr="00EE0903">
        <w:rPr>
          <w:sz w:val="22"/>
          <w:szCs w:val="22"/>
        </w:rPr>
        <w:t xml:space="preserve">(2) </w:t>
      </w:r>
      <w:r w:rsidRPr="00EE0903">
        <w:rPr>
          <w:sz w:val="22"/>
          <w:szCs w:val="22"/>
        </w:rPr>
        <w:tab/>
      </w:r>
      <w:r w:rsidRPr="001D6857">
        <w:rPr>
          <w:sz w:val="22"/>
          <w:szCs w:val="22"/>
          <w:u w:val="single"/>
        </w:rPr>
        <w:t>Frequency of audit request</w:t>
      </w:r>
      <w:r w:rsidRPr="00EE0903">
        <w:rPr>
          <w:sz w:val="22"/>
          <w:szCs w:val="22"/>
        </w:rPr>
        <w:t>:</w:t>
      </w:r>
      <w:r w:rsidR="001D6857">
        <w:rPr>
          <w:sz w:val="22"/>
          <w:szCs w:val="22"/>
        </w:rPr>
        <w:t xml:space="preserve"> </w:t>
      </w:r>
      <w:r w:rsidR="00E62663">
        <w:rPr>
          <w:sz w:val="22"/>
          <w:szCs w:val="22"/>
        </w:rPr>
        <w:t xml:space="preserve"> </w:t>
      </w:r>
      <w:r w:rsidRPr="00EE0903" w:rsidR="003175BC">
        <w:rPr>
          <w:sz w:val="22"/>
          <w:szCs w:val="22"/>
        </w:rPr>
        <w:t>On occasion</w:t>
      </w:r>
      <w:r w:rsidR="001D6857">
        <w:rPr>
          <w:sz w:val="22"/>
          <w:szCs w:val="22"/>
        </w:rPr>
        <w:t xml:space="preserve"> reporting requirements</w:t>
      </w:r>
      <w:r w:rsidR="0044487E">
        <w:rPr>
          <w:sz w:val="22"/>
          <w:szCs w:val="22"/>
        </w:rPr>
        <w:t>.</w:t>
      </w:r>
    </w:p>
    <w:p w:rsidR="001D6857" w:rsidP="00784064" w14:paraId="02C230D5" w14:textId="77777777">
      <w:pPr>
        <w:ind w:left="1080" w:right="-720" w:hanging="360"/>
        <w:rPr>
          <w:sz w:val="22"/>
          <w:szCs w:val="22"/>
        </w:rPr>
      </w:pPr>
    </w:p>
    <w:p w:rsidR="001D6857" w:rsidP="00784064" w14:paraId="6ED80989" w14:textId="682D9E52">
      <w:pPr>
        <w:ind w:left="1080" w:right="-720" w:hanging="360"/>
        <w:rPr>
          <w:sz w:val="22"/>
          <w:szCs w:val="22"/>
        </w:rPr>
      </w:pPr>
      <w:r>
        <w:rPr>
          <w:sz w:val="22"/>
          <w:szCs w:val="22"/>
        </w:rPr>
        <w:t>(3)</w:t>
      </w:r>
      <w:r>
        <w:rPr>
          <w:sz w:val="22"/>
          <w:szCs w:val="22"/>
        </w:rPr>
        <w:tab/>
      </w:r>
      <w:r w:rsidRPr="001D6857">
        <w:rPr>
          <w:sz w:val="22"/>
          <w:szCs w:val="22"/>
          <w:u w:val="single"/>
        </w:rPr>
        <w:t>Total Number of Responses Annually</w:t>
      </w:r>
      <w:r>
        <w:rPr>
          <w:sz w:val="22"/>
          <w:szCs w:val="22"/>
        </w:rPr>
        <w:t xml:space="preserve">: </w:t>
      </w:r>
      <w:r w:rsidR="00F9144C">
        <w:rPr>
          <w:sz w:val="22"/>
          <w:szCs w:val="22"/>
        </w:rPr>
        <w:t xml:space="preserve"> </w:t>
      </w:r>
      <w:r>
        <w:rPr>
          <w:sz w:val="22"/>
          <w:szCs w:val="22"/>
        </w:rPr>
        <w:t>5</w:t>
      </w:r>
      <w:r w:rsidR="00864B21">
        <w:rPr>
          <w:sz w:val="22"/>
          <w:szCs w:val="22"/>
        </w:rPr>
        <w:t>.</w:t>
      </w:r>
    </w:p>
    <w:p w:rsidR="001D6857" w:rsidP="00784064" w14:paraId="70F2B0C9" w14:textId="77777777">
      <w:pPr>
        <w:ind w:left="1080" w:right="-720" w:hanging="360"/>
        <w:rPr>
          <w:sz w:val="22"/>
          <w:szCs w:val="22"/>
        </w:rPr>
      </w:pPr>
    </w:p>
    <w:p w:rsidR="001D6857" w:rsidP="00784064" w14:paraId="2974FBE4" w14:textId="77777777">
      <w:pPr>
        <w:ind w:left="1080" w:right="-720" w:hanging="360"/>
        <w:rPr>
          <w:sz w:val="22"/>
          <w:szCs w:val="22"/>
        </w:rPr>
      </w:pPr>
      <w:r>
        <w:rPr>
          <w:sz w:val="22"/>
          <w:szCs w:val="22"/>
        </w:rPr>
        <w:tab/>
        <w:t xml:space="preserve">5 respondents x 1 </w:t>
      </w:r>
      <w:r w:rsidR="003A6900">
        <w:rPr>
          <w:sz w:val="22"/>
          <w:szCs w:val="22"/>
        </w:rPr>
        <w:t>“for cause” or random audit</w:t>
      </w:r>
      <w:r>
        <w:rPr>
          <w:sz w:val="22"/>
          <w:szCs w:val="22"/>
        </w:rPr>
        <w:t>/annum = 5 responses</w:t>
      </w:r>
      <w:r w:rsidR="0028502D">
        <w:rPr>
          <w:sz w:val="22"/>
          <w:szCs w:val="22"/>
        </w:rPr>
        <w:t>.</w:t>
      </w:r>
    </w:p>
    <w:p w:rsidR="001D6857" w:rsidRPr="00EE0903" w:rsidP="00784064" w14:paraId="07F030D3" w14:textId="77777777">
      <w:pPr>
        <w:ind w:left="1080" w:right="-720" w:hanging="360"/>
        <w:rPr>
          <w:sz w:val="22"/>
          <w:szCs w:val="22"/>
        </w:rPr>
      </w:pPr>
    </w:p>
    <w:p w:rsidR="001D6857" w:rsidP="00784064" w14:paraId="248DBDB6" w14:textId="7F5B6731">
      <w:pPr>
        <w:ind w:left="1080" w:right="-720" w:hanging="360"/>
        <w:rPr>
          <w:sz w:val="22"/>
          <w:szCs w:val="22"/>
        </w:rPr>
      </w:pPr>
      <w:r w:rsidRPr="00EE0903">
        <w:rPr>
          <w:sz w:val="22"/>
          <w:szCs w:val="22"/>
        </w:rPr>
        <w:t>(</w:t>
      </w:r>
      <w:r>
        <w:rPr>
          <w:sz w:val="22"/>
          <w:szCs w:val="22"/>
        </w:rPr>
        <w:t xml:space="preserve">4) </w:t>
      </w:r>
      <w:r>
        <w:rPr>
          <w:sz w:val="22"/>
          <w:szCs w:val="22"/>
        </w:rPr>
        <w:tab/>
      </w:r>
      <w:r w:rsidR="00077FB2">
        <w:rPr>
          <w:sz w:val="22"/>
          <w:szCs w:val="22"/>
          <w:u w:val="single"/>
        </w:rPr>
        <w:t>Total A</w:t>
      </w:r>
      <w:r w:rsidRPr="00077FB2">
        <w:rPr>
          <w:sz w:val="22"/>
          <w:szCs w:val="22"/>
          <w:u w:val="single"/>
        </w:rPr>
        <w:t xml:space="preserve">nnual </w:t>
      </w:r>
      <w:r w:rsidR="00077FB2">
        <w:rPr>
          <w:sz w:val="22"/>
          <w:szCs w:val="22"/>
          <w:u w:val="single"/>
        </w:rPr>
        <w:t>H</w:t>
      </w:r>
      <w:r w:rsidRPr="00077FB2">
        <w:rPr>
          <w:sz w:val="22"/>
          <w:szCs w:val="22"/>
          <w:u w:val="single"/>
        </w:rPr>
        <w:t>our</w:t>
      </w:r>
      <w:r w:rsidR="00077FB2">
        <w:rPr>
          <w:sz w:val="22"/>
          <w:szCs w:val="22"/>
          <w:u w:val="single"/>
        </w:rPr>
        <w:t>ly B</w:t>
      </w:r>
      <w:r w:rsidRPr="00077FB2">
        <w:rPr>
          <w:sz w:val="22"/>
          <w:szCs w:val="22"/>
          <w:u w:val="single"/>
        </w:rPr>
        <w:t>urden</w:t>
      </w:r>
      <w:r>
        <w:rPr>
          <w:sz w:val="22"/>
          <w:szCs w:val="22"/>
        </w:rPr>
        <w:t>:</w:t>
      </w:r>
      <w:r w:rsidR="00E62663">
        <w:rPr>
          <w:sz w:val="22"/>
          <w:szCs w:val="22"/>
        </w:rPr>
        <w:t xml:space="preserve"> </w:t>
      </w:r>
      <w:r>
        <w:rPr>
          <w:sz w:val="22"/>
          <w:szCs w:val="22"/>
        </w:rPr>
        <w:t xml:space="preserve"> 15 hours/annum</w:t>
      </w:r>
      <w:r w:rsidR="00864B21">
        <w:rPr>
          <w:sz w:val="22"/>
          <w:szCs w:val="22"/>
        </w:rPr>
        <w:t>.</w:t>
      </w:r>
    </w:p>
    <w:p w:rsidR="001D6857" w:rsidP="00784064" w14:paraId="6CB3A54A" w14:textId="77777777">
      <w:pPr>
        <w:ind w:left="1080" w:right="-720" w:hanging="360"/>
        <w:rPr>
          <w:sz w:val="22"/>
          <w:szCs w:val="22"/>
        </w:rPr>
      </w:pPr>
    </w:p>
    <w:p w:rsidR="00480916" w:rsidP="00784064" w14:paraId="42D8EE3C" w14:textId="37D3D385">
      <w:pPr>
        <w:ind w:left="1080" w:right="-720" w:hanging="360"/>
        <w:rPr>
          <w:sz w:val="22"/>
          <w:szCs w:val="22"/>
        </w:rPr>
      </w:pPr>
      <w:r>
        <w:rPr>
          <w:sz w:val="22"/>
          <w:szCs w:val="22"/>
        </w:rPr>
        <w:tab/>
        <w:t xml:space="preserve">The Commission estimates that five respondents may be required to submit their records for audit each year.  We also estimate that </w:t>
      </w:r>
      <w:r w:rsidR="00627E37">
        <w:rPr>
          <w:sz w:val="22"/>
          <w:szCs w:val="22"/>
        </w:rPr>
        <w:t xml:space="preserve">each </w:t>
      </w:r>
      <w:r>
        <w:rPr>
          <w:sz w:val="22"/>
          <w:szCs w:val="22"/>
        </w:rPr>
        <w:t>audit</w:t>
      </w:r>
      <w:r w:rsidR="00627E37">
        <w:rPr>
          <w:sz w:val="22"/>
          <w:szCs w:val="22"/>
        </w:rPr>
        <w:t xml:space="preserve"> response</w:t>
      </w:r>
      <w:r>
        <w:rPr>
          <w:sz w:val="22"/>
          <w:szCs w:val="22"/>
        </w:rPr>
        <w:t xml:space="preserve"> requires approximately three hour</w:t>
      </w:r>
      <w:r w:rsidR="00527949">
        <w:rPr>
          <w:sz w:val="22"/>
          <w:szCs w:val="22"/>
        </w:rPr>
        <w:t>s</w:t>
      </w:r>
      <w:r>
        <w:rPr>
          <w:sz w:val="22"/>
          <w:szCs w:val="22"/>
        </w:rPr>
        <w:t xml:space="preserve"> to prepare.</w:t>
      </w:r>
    </w:p>
    <w:p w:rsidR="00480916" w:rsidP="00784064" w14:paraId="1738526F" w14:textId="77777777">
      <w:pPr>
        <w:ind w:left="1080" w:right="-720" w:hanging="360"/>
        <w:rPr>
          <w:sz w:val="22"/>
          <w:szCs w:val="22"/>
        </w:rPr>
      </w:pPr>
    </w:p>
    <w:p w:rsidR="00357265" w:rsidRPr="000E3A54" w:rsidP="00784064" w14:paraId="66BF2F9C" w14:textId="54667560">
      <w:pPr>
        <w:ind w:left="1080" w:right="-720" w:hanging="360"/>
        <w:rPr>
          <w:b/>
          <w:sz w:val="22"/>
          <w:szCs w:val="22"/>
        </w:rPr>
      </w:pPr>
      <w:r>
        <w:rPr>
          <w:sz w:val="22"/>
          <w:szCs w:val="22"/>
        </w:rPr>
        <w:tab/>
        <w:t xml:space="preserve">5 respondents x </w:t>
      </w:r>
      <w:r w:rsidR="00E06F35">
        <w:rPr>
          <w:sz w:val="22"/>
          <w:szCs w:val="22"/>
        </w:rPr>
        <w:t>3</w:t>
      </w:r>
      <w:r w:rsidRPr="00EE0903">
        <w:rPr>
          <w:sz w:val="22"/>
          <w:szCs w:val="22"/>
        </w:rPr>
        <w:t xml:space="preserve"> hours</w:t>
      </w:r>
      <w:r>
        <w:rPr>
          <w:sz w:val="22"/>
          <w:szCs w:val="22"/>
        </w:rPr>
        <w:t xml:space="preserve">/yearly </w:t>
      </w:r>
      <w:r w:rsidRPr="00EE0903">
        <w:rPr>
          <w:sz w:val="22"/>
          <w:szCs w:val="22"/>
        </w:rPr>
        <w:t xml:space="preserve">audit request </w:t>
      </w:r>
      <w:r>
        <w:rPr>
          <w:sz w:val="22"/>
          <w:szCs w:val="22"/>
        </w:rPr>
        <w:t xml:space="preserve">= </w:t>
      </w:r>
      <w:r w:rsidRPr="000E3A54">
        <w:rPr>
          <w:b/>
          <w:sz w:val="22"/>
          <w:szCs w:val="22"/>
        </w:rPr>
        <w:t>15 hours</w:t>
      </w:r>
      <w:r w:rsidR="000E3A54">
        <w:rPr>
          <w:b/>
          <w:sz w:val="22"/>
          <w:szCs w:val="22"/>
        </w:rPr>
        <w:t>.</w:t>
      </w:r>
      <w:r w:rsidRPr="000E3A54">
        <w:rPr>
          <w:b/>
          <w:sz w:val="22"/>
          <w:szCs w:val="22"/>
        </w:rPr>
        <w:t xml:space="preserve"> </w:t>
      </w:r>
    </w:p>
    <w:p w:rsidR="00357265" w:rsidRPr="00EE0903" w:rsidP="00784064" w14:paraId="4F9251DB" w14:textId="0984D947">
      <w:pPr>
        <w:ind w:left="1080" w:right="-720" w:hanging="360"/>
        <w:rPr>
          <w:sz w:val="22"/>
          <w:szCs w:val="22"/>
        </w:rPr>
      </w:pPr>
    </w:p>
    <w:p w:rsidR="0060767E" w:rsidP="00784064" w14:paraId="3B5B24C3" w14:textId="3043D9F4">
      <w:pPr>
        <w:ind w:left="1080" w:right="-720" w:hanging="360"/>
        <w:rPr>
          <w:sz w:val="22"/>
          <w:szCs w:val="22"/>
        </w:rPr>
      </w:pPr>
      <w:r w:rsidRPr="00EE0903">
        <w:rPr>
          <w:sz w:val="22"/>
          <w:szCs w:val="22"/>
        </w:rPr>
        <w:t>(</w:t>
      </w:r>
      <w:r>
        <w:rPr>
          <w:sz w:val="22"/>
          <w:szCs w:val="22"/>
        </w:rPr>
        <w:t>5</w:t>
      </w:r>
      <w:r w:rsidRPr="00EE0903">
        <w:rPr>
          <w:sz w:val="22"/>
          <w:szCs w:val="22"/>
        </w:rPr>
        <w:t>)</w:t>
      </w:r>
      <w:r w:rsidRPr="00EE0903">
        <w:rPr>
          <w:sz w:val="22"/>
          <w:szCs w:val="22"/>
        </w:rPr>
        <w:tab/>
      </w:r>
      <w:r w:rsidRPr="0060767E">
        <w:rPr>
          <w:sz w:val="22"/>
          <w:szCs w:val="22"/>
          <w:u w:val="single"/>
        </w:rPr>
        <w:t>Total “In House” Costs</w:t>
      </w:r>
      <w:r>
        <w:rPr>
          <w:sz w:val="22"/>
          <w:szCs w:val="22"/>
        </w:rPr>
        <w:t>:</w:t>
      </w:r>
      <w:r w:rsidR="00283ED3">
        <w:rPr>
          <w:sz w:val="22"/>
          <w:szCs w:val="22"/>
        </w:rPr>
        <w:t xml:space="preserve"> </w:t>
      </w:r>
      <w:r w:rsidR="00E62663">
        <w:rPr>
          <w:sz w:val="22"/>
          <w:szCs w:val="22"/>
        </w:rPr>
        <w:t xml:space="preserve"> </w:t>
      </w:r>
      <w:r w:rsidR="00283ED3">
        <w:rPr>
          <w:sz w:val="22"/>
          <w:szCs w:val="22"/>
        </w:rPr>
        <w:t>$</w:t>
      </w:r>
      <w:r w:rsidR="00EF4BAF">
        <w:rPr>
          <w:sz w:val="22"/>
          <w:szCs w:val="22"/>
        </w:rPr>
        <w:t>1,276.86</w:t>
      </w:r>
    </w:p>
    <w:p w:rsidR="0060767E" w:rsidP="00784064" w14:paraId="329E1D64" w14:textId="77777777">
      <w:pPr>
        <w:ind w:left="1080" w:right="-720" w:hanging="360"/>
        <w:rPr>
          <w:sz w:val="22"/>
          <w:szCs w:val="22"/>
        </w:rPr>
      </w:pPr>
    </w:p>
    <w:p w:rsidR="002D51AF" w:rsidP="002D51AF" w14:paraId="76DA42EB" w14:textId="360D4241">
      <w:pPr>
        <w:ind w:left="1080" w:right="-720" w:hanging="360"/>
        <w:rPr>
          <w:sz w:val="22"/>
          <w:szCs w:val="22"/>
        </w:rPr>
      </w:pPr>
      <w:r w:rsidRPr="00EE0903">
        <w:rPr>
          <w:sz w:val="22"/>
          <w:szCs w:val="22"/>
        </w:rPr>
        <w:tab/>
      </w:r>
      <w:r>
        <w:rPr>
          <w:sz w:val="22"/>
          <w:szCs w:val="22"/>
        </w:rPr>
        <w:t>The Commission estimates that respondents use office person</w:t>
      </w:r>
      <w:r w:rsidR="008230F1">
        <w:rPr>
          <w:sz w:val="22"/>
          <w:szCs w:val="22"/>
        </w:rPr>
        <w:t>ne</w:t>
      </w:r>
      <w:r>
        <w:rPr>
          <w:sz w:val="22"/>
          <w:szCs w:val="22"/>
        </w:rPr>
        <w:t xml:space="preserve">l </w:t>
      </w:r>
      <w:r w:rsidR="00777E08">
        <w:rPr>
          <w:sz w:val="22"/>
          <w:szCs w:val="22"/>
        </w:rPr>
        <w:t>equivalent to a GS-</w:t>
      </w:r>
      <w:r w:rsidR="005C7B60">
        <w:rPr>
          <w:sz w:val="22"/>
          <w:szCs w:val="22"/>
        </w:rPr>
        <w:t>13</w:t>
      </w:r>
      <w:r w:rsidR="00777E08">
        <w:rPr>
          <w:sz w:val="22"/>
          <w:szCs w:val="22"/>
        </w:rPr>
        <w:t>/Step 5 ($</w:t>
      </w:r>
      <w:r w:rsidR="00FE6E68">
        <w:rPr>
          <w:sz w:val="22"/>
          <w:szCs w:val="22"/>
        </w:rPr>
        <w:t>65.48</w:t>
      </w:r>
      <w:r>
        <w:rPr>
          <w:sz w:val="22"/>
          <w:szCs w:val="22"/>
        </w:rPr>
        <w:t xml:space="preserve">/hour) Federal employee, plus 30% overhead, to </w:t>
      </w:r>
      <w:r w:rsidR="00E06F35">
        <w:rPr>
          <w:sz w:val="22"/>
          <w:szCs w:val="22"/>
        </w:rPr>
        <w:t>prepare their</w:t>
      </w:r>
      <w:r>
        <w:rPr>
          <w:sz w:val="22"/>
          <w:szCs w:val="22"/>
        </w:rPr>
        <w:t xml:space="preserve"> </w:t>
      </w:r>
      <w:r w:rsidR="00E06F35">
        <w:rPr>
          <w:sz w:val="22"/>
          <w:szCs w:val="22"/>
        </w:rPr>
        <w:t xml:space="preserve">“for cause” </w:t>
      </w:r>
      <w:r w:rsidR="008F0EFD">
        <w:rPr>
          <w:sz w:val="22"/>
          <w:szCs w:val="22"/>
        </w:rPr>
        <w:t xml:space="preserve">and/or random </w:t>
      </w:r>
      <w:r w:rsidR="00E06F35">
        <w:rPr>
          <w:sz w:val="22"/>
          <w:szCs w:val="22"/>
        </w:rPr>
        <w:t>audit</w:t>
      </w:r>
      <w:r w:rsidR="0020024B">
        <w:rPr>
          <w:sz w:val="22"/>
          <w:szCs w:val="22"/>
        </w:rPr>
        <w:t>s</w:t>
      </w:r>
      <w:r w:rsidR="00F45823">
        <w:rPr>
          <w:sz w:val="22"/>
          <w:szCs w:val="22"/>
        </w:rPr>
        <w:t xml:space="preserve"> during a year</w:t>
      </w:r>
      <w:r>
        <w:rPr>
          <w:sz w:val="22"/>
          <w:szCs w:val="22"/>
        </w:rPr>
        <w:t>.</w:t>
      </w:r>
    </w:p>
    <w:p w:rsidR="002D51AF" w:rsidP="002D51AF" w14:paraId="2E46170D" w14:textId="77777777">
      <w:pPr>
        <w:ind w:left="1080" w:right="-720" w:hanging="360"/>
        <w:rPr>
          <w:sz w:val="22"/>
          <w:szCs w:val="22"/>
        </w:rPr>
      </w:pPr>
    </w:p>
    <w:p w:rsidR="002D51AF" w:rsidP="002D51AF" w14:paraId="51EF13EE" w14:textId="4E702881">
      <w:pPr>
        <w:ind w:left="1080" w:right="-720" w:hanging="360"/>
        <w:rPr>
          <w:sz w:val="22"/>
          <w:szCs w:val="22"/>
        </w:rPr>
      </w:pPr>
      <w:r>
        <w:rPr>
          <w:sz w:val="22"/>
          <w:szCs w:val="22"/>
        </w:rPr>
        <w:tab/>
      </w:r>
      <w:r w:rsidR="0020024B">
        <w:rPr>
          <w:sz w:val="22"/>
          <w:szCs w:val="22"/>
        </w:rPr>
        <w:t>15</w:t>
      </w:r>
      <w:r>
        <w:rPr>
          <w:sz w:val="22"/>
          <w:szCs w:val="22"/>
        </w:rPr>
        <w:t xml:space="preserve"> hours/</w:t>
      </w:r>
      <w:r w:rsidR="0020024B">
        <w:rPr>
          <w:sz w:val="22"/>
          <w:szCs w:val="22"/>
        </w:rPr>
        <w:t xml:space="preserve">audits x </w:t>
      </w:r>
      <w:r>
        <w:rPr>
          <w:sz w:val="22"/>
          <w:szCs w:val="22"/>
        </w:rPr>
        <w:t>$</w:t>
      </w:r>
      <w:r w:rsidR="00FE6E68">
        <w:rPr>
          <w:sz w:val="22"/>
          <w:szCs w:val="22"/>
        </w:rPr>
        <w:t>65.48</w:t>
      </w:r>
      <w:r>
        <w:rPr>
          <w:sz w:val="22"/>
          <w:szCs w:val="22"/>
        </w:rPr>
        <w:t>/hour = $</w:t>
      </w:r>
      <w:r w:rsidR="00936308">
        <w:rPr>
          <w:sz w:val="22"/>
          <w:szCs w:val="22"/>
        </w:rPr>
        <w:t>982.20</w:t>
      </w:r>
      <w:r w:rsidR="006110E0">
        <w:rPr>
          <w:sz w:val="22"/>
          <w:szCs w:val="22"/>
        </w:rPr>
        <w:t xml:space="preserve"> </w:t>
      </w:r>
    </w:p>
    <w:p w:rsidR="00AD1C4A" w:rsidP="002D51AF" w14:paraId="45D8089D" w14:textId="799FB969">
      <w:pPr>
        <w:ind w:left="1080" w:right="-720" w:hanging="360"/>
        <w:rPr>
          <w:sz w:val="22"/>
          <w:szCs w:val="22"/>
        </w:rPr>
      </w:pPr>
      <w:r>
        <w:rPr>
          <w:sz w:val="22"/>
          <w:szCs w:val="22"/>
        </w:rPr>
        <w:tab/>
      </w:r>
      <w:r>
        <w:rPr>
          <w:sz w:val="22"/>
          <w:szCs w:val="22"/>
        </w:rPr>
        <w:tab/>
      </w:r>
      <w:r>
        <w:rPr>
          <w:sz w:val="22"/>
          <w:szCs w:val="22"/>
        </w:rPr>
        <w:tab/>
      </w:r>
      <w:r w:rsidR="0020024B">
        <w:rPr>
          <w:sz w:val="22"/>
          <w:szCs w:val="22"/>
        </w:rPr>
        <w:t xml:space="preserve">   </w:t>
      </w:r>
      <w:r w:rsidR="001255B1">
        <w:rPr>
          <w:sz w:val="22"/>
          <w:szCs w:val="22"/>
        </w:rPr>
        <w:t xml:space="preserve"> </w:t>
      </w:r>
      <w:r w:rsidR="0020024B">
        <w:rPr>
          <w:sz w:val="22"/>
          <w:szCs w:val="22"/>
        </w:rPr>
        <w:t xml:space="preserve"> </w:t>
      </w:r>
      <w:r>
        <w:rPr>
          <w:sz w:val="22"/>
          <w:szCs w:val="22"/>
        </w:rPr>
        <w:t xml:space="preserve">30% overhead =  </w:t>
      </w:r>
      <w:r w:rsidR="00596EEF">
        <w:rPr>
          <w:sz w:val="22"/>
          <w:szCs w:val="22"/>
        </w:rPr>
        <w:t xml:space="preserve"> </w:t>
      </w:r>
      <w:r w:rsidRPr="00EB7E50">
        <w:rPr>
          <w:sz w:val="22"/>
          <w:szCs w:val="22"/>
          <w:u w:val="single"/>
        </w:rPr>
        <w:t>$</w:t>
      </w:r>
      <w:r w:rsidR="001010D9">
        <w:rPr>
          <w:sz w:val="22"/>
          <w:szCs w:val="22"/>
          <w:u w:val="single"/>
        </w:rPr>
        <w:t>294.66</w:t>
      </w:r>
      <w:r>
        <w:rPr>
          <w:sz w:val="22"/>
          <w:szCs w:val="22"/>
        </w:rPr>
        <w:tab/>
      </w:r>
      <w:r>
        <w:rPr>
          <w:sz w:val="22"/>
          <w:szCs w:val="22"/>
        </w:rPr>
        <w:tab/>
      </w:r>
      <w:r w:rsidR="001255B1">
        <w:rPr>
          <w:sz w:val="22"/>
          <w:szCs w:val="22"/>
        </w:rPr>
        <w:t xml:space="preserve">                    </w:t>
      </w:r>
      <w:r w:rsidR="0020024B">
        <w:rPr>
          <w:sz w:val="22"/>
          <w:szCs w:val="22"/>
        </w:rPr>
        <w:t xml:space="preserve">         </w:t>
      </w:r>
      <w:r>
        <w:rPr>
          <w:sz w:val="22"/>
          <w:szCs w:val="22"/>
        </w:rPr>
        <w:t xml:space="preserve">  </w:t>
      </w:r>
    </w:p>
    <w:p w:rsidR="002D51AF" w:rsidP="00AD1C4A" w14:paraId="332F8D95" w14:textId="16256F1E">
      <w:pPr>
        <w:ind w:left="3240" w:right="-720"/>
        <w:rPr>
          <w:sz w:val="22"/>
          <w:szCs w:val="22"/>
        </w:rPr>
      </w:pPr>
      <w:r>
        <w:rPr>
          <w:sz w:val="22"/>
          <w:szCs w:val="22"/>
        </w:rPr>
        <w:t xml:space="preserve"> Total:</w:t>
      </w:r>
      <w:r w:rsidR="0020024B">
        <w:rPr>
          <w:sz w:val="22"/>
          <w:szCs w:val="22"/>
        </w:rPr>
        <w:t xml:space="preserve"> </w:t>
      </w:r>
      <w:r w:rsidR="007D0987">
        <w:rPr>
          <w:sz w:val="22"/>
          <w:szCs w:val="22"/>
        </w:rPr>
        <w:t>$</w:t>
      </w:r>
      <w:r w:rsidR="001010D9">
        <w:rPr>
          <w:sz w:val="22"/>
          <w:szCs w:val="22"/>
        </w:rPr>
        <w:t>1,276.86</w:t>
      </w:r>
    </w:p>
    <w:p w:rsidR="00357265" w:rsidP="006F4517" w14:paraId="42576C4A" w14:textId="44622AE4">
      <w:pPr>
        <w:ind w:right="-720"/>
        <w:rPr>
          <w:sz w:val="22"/>
          <w:szCs w:val="22"/>
        </w:rPr>
      </w:pPr>
    </w:p>
    <w:p w:rsidR="00B04C7B" w:rsidRPr="00EE0903" w:rsidP="006F4517" w14:paraId="05144553" w14:textId="77777777">
      <w:pPr>
        <w:ind w:right="-720"/>
        <w:rPr>
          <w:sz w:val="22"/>
          <w:szCs w:val="22"/>
        </w:rPr>
      </w:pPr>
    </w:p>
    <w:p w:rsidR="00357265" w:rsidRPr="00EE0903" w:rsidP="00E62B01" w14:paraId="2EE22096" w14:textId="34168D99">
      <w:pPr>
        <w:ind w:left="720" w:right="-720" w:hanging="360"/>
        <w:rPr>
          <w:sz w:val="22"/>
          <w:szCs w:val="22"/>
        </w:rPr>
      </w:pPr>
      <w:r w:rsidRPr="00EE0903">
        <w:rPr>
          <w:sz w:val="22"/>
          <w:szCs w:val="22"/>
        </w:rPr>
        <w:t>b.</w:t>
      </w:r>
      <w:r w:rsidRPr="00EE0903">
        <w:rPr>
          <w:sz w:val="22"/>
          <w:szCs w:val="22"/>
        </w:rPr>
        <w:tab/>
        <w:t xml:space="preserve">State commission Requests for </w:t>
      </w:r>
      <w:r w:rsidR="00561AC4">
        <w:rPr>
          <w:sz w:val="22"/>
          <w:szCs w:val="22"/>
        </w:rPr>
        <w:t>Providers’</w:t>
      </w:r>
      <w:r w:rsidRPr="00EE0903" w:rsidR="00561AC4">
        <w:rPr>
          <w:sz w:val="22"/>
          <w:szCs w:val="22"/>
        </w:rPr>
        <w:t xml:space="preserve"> </w:t>
      </w:r>
      <w:r w:rsidRPr="00EE0903">
        <w:rPr>
          <w:sz w:val="22"/>
          <w:szCs w:val="22"/>
        </w:rPr>
        <w:t>Initial and Growth Numbering Resource Application Materials:</w:t>
      </w:r>
    </w:p>
    <w:p w:rsidR="00357265" w:rsidRPr="00EE0903" w:rsidP="006F4517" w14:paraId="3408DBD5" w14:textId="77777777">
      <w:pPr>
        <w:ind w:right="-720"/>
        <w:rPr>
          <w:sz w:val="22"/>
          <w:szCs w:val="22"/>
        </w:rPr>
      </w:pPr>
    </w:p>
    <w:p w:rsidR="00357265" w:rsidP="006C07B3" w14:paraId="52E63CD7" w14:textId="022CA6AC">
      <w:pPr>
        <w:ind w:left="1080" w:right="-720" w:hanging="360"/>
        <w:rPr>
          <w:sz w:val="22"/>
          <w:szCs w:val="22"/>
        </w:rPr>
      </w:pPr>
      <w:r w:rsidRPr="00EE0903">
        <w:rPr>
          <w:sz w:val="22"/>
          <w:szCs w:val="22"/>
        </w:rPr>
        <w:t xml:space="preserve">(1) </w:t>
      </w:r>
      <w:r w:rsidRPr="00EE0903">
        <w:rPr>
          <w:sz w:val="22"/>
          <w:szCs w:val="22"/>
        </w:rPr>
        <w:tab/>
      </w:r>
      <w:r w:rsidRPr="008D1003">
        <w:rPr>
          <w:sz w:val="22"/>
          <w:szCs w:val="22"/>
          <w:u w:val="single"/>
        </w:rPr>
        <w:t xml:space="preserve">Number of </w:t>
      </w:r>
      <w:r w:rsidRPr="008D1003" w:rsidR="00746F52">
        <w:rPr>
          <w:sz w:val="22"/>
          <w:szCs w:val="22"/>
          <w:u w:val="single"/>
        </w:rPr>
        <w:t>R</w:t>
      </w:r>
      <w:r w:rsidRPr="008D1003">
        <w:rPr>
          <w:sz w:val="22"/>
          <w:szCs w:val="22"/>
          <w:u w:val="single"/>
        </w:rPr>
        <w:t>espondents</w:t>
      </w:r>
      <w:r w:rsidRPr="00EE0903">
        <w:rPr>
          <w:sz w:val="22"/>
          <w:szCs w:val="22"/>
        </w:rPr>
        <w:t>:</w:t>
      </w:r>
      <w:r w:rsidR="00E62663">
        <w:rPr>
          <w:sz w:val="22"/>
          <w:szCs w:val="22"/>
        </w:rPr>
        <w:t xml:space="preserve"> </w:t>
      </w:r>
      <w:r w:rsidR="00A1479E">
        <w:rPr>
          <w:sz w:val="22"/>
          <w:szCs w:val="22"/>
        </w:rPr>
        <w:t xml:space="preserve"> </w:t>
      </w:r>
      <w:r w:rsidR="003B7C91">
        <w:rPr>
          <w:sz w:val="22"/>
          <w:szCs w:val="22"/>
        </w:rPr>
        <w:t>30</w:t>
      </w:r>
      <w:r w:rsidR="00864B21">
        <w:rPr>
          <w:sz w:val="22"/>
          <w:szCs w:val="22"/>
        </w:rPr>
        <w:t>.</w:t>
      </w:r>
    </w:p>
    <w:p w:rsidR="00A1479E" w:rsidRPr="00EE0903" w:rsidP="006C07B3" w14:paraId="65B8E25D" w14:textId="77777777">
      <w:pPr>
        <w:ind w:left="1080" w:right="-720" w:hanging="360"/>
        <w:rPr>
          <w:sz w:val="22"/>
          <w:szCs w:val="22"/>
        </w:rPr>
      </w:pPr>
    </w:p>
    <w:p w:rsidR="00A1479E" w:rsidP="006C07B3" w14:paraId="00D0F6F6" w14:textId="3D8FE23C">
      <w:pPr>
        <w:ind w:left="1080" w:right="-720" w:hanging="360"/>
        <w:rPr>
          <w:sz w:val="22"/>
          <w:szCs w:val="22"/>
        </w:rPr>
      </w:pPr>
      <w:r w:rsidRPr="00EE0903">
        <w:rPr>
          <w:sz w:val="22"/>
          <w:szCs w:val="22"/>
        </w:rPr>
        <w:t>(2)</w:t>
      </w:r>
      <w:r w:rsidRPr="00EE0903">
        <w:rPr>
          <w:sz w:val="22"/>
          <w:szCs w:val="22"/>
        </w:rPr>
        <w:tab/>
      </w:r>
      <w:r w:rsidRPr="008D1003">
        <w:rPr>
          <w:sz w:val="22"/>
          <w:szCs w:val="22"/>
          <w:u w:val="single"/>
        </w:rPr>
        <w:t xml:space="preserve">Frequency </w:t>
      </w:r>
      <w:r w:rsidRPr="008D1003" w:rsidR="00F50D53">
        <w:rPr>
          <w:sz w:val="22"/>
          <w:szCs w:val="22"/>
          <w:u w:val="single"/>
        </w:rPr>
        <w:t>of</w:t>
      </w:r>
      <w:r w:rsidRPr="008D1003" w:rsidR="003B6662">
        <w:rPr>
          <w:sz w:val="22"/>
          <w:szCs w:val="22"/>
          <w:u w:val="single"/>
        </w:rPr>
        <w:t xml:space="preserve"> </w:t>
      </w:r>
      <w:r w:rsidRPr="008D1003">
        <w:rPr>
          <w:sz w:val="22"/>
          <w:szCs w:val="22"/>
          <w:u w:val="single"/>
        </w:rPr>
        <w:t>R</w:t>
      </w:r>
      <w:r w:rsidRPr="008D1003" w:rsidR="003B6662">
        <w:rPr>
          <w:sz w:val="22"/>
          <w:szCs w:val="22"/>
          <w:u w:val="single"/>
        </w:rPr>
        <w:t>esponse</w:t>
      </w:r>
      <w:r w:rsidRPr="00EE0903" w:rsidR="003B6662">
        <w:rPr>
          <w:sz w:val="22"/>
          <w:szCs w:val="22"/>
        </w:rPr>
        <w:t>:</w:t>
      </w:r>
      <w:r w:rsidR="00A05C37">
        <w:rPr>
          <w:sz w:val="22"/>
          <w:szCs w:val="22"/>
        </w:rPr>
        <w:t xml:space="preserve"> </w:t>
      </w:r>
      <w:r w:rsidR="00E62663">
        <w:rPr>
          <w:sz w:val="22"/>
          <w:szCs w:val="22"/>
        </w:rPr>
        <w:t xml:space="preserve"> </w:t>
      </w:r>
      <w:r w:rsidR="003C68FE">
        <w:rPr>
          <w:sz w:val="22"/>
          <w:szCs w:val="22"/>
        </w:rPr>
        <w:t>T</w:t>
      </w:r>
      <w:r w:rsidR="00C83DAF">
        <w:rPr>
          <w:sz w:val="22"/>
          <w:szCs w:val="22"/>
        </w:rPr>
        <w:t>hird party disclosure</w:t>
      </w:r>
      <w:r w:rsidR="00AD5A92">
        <w:rPr>
          <w:sz w:val="22"/>
          <w:szCs w:val="22"/>
        </w:rPr>
        <w:t xml:space="preserve"> requirement</w:t>
      </w:r>
      <w:r w:rsidR="00C83DAF">
        <w:rPr>
          <w:sz w:val="22"/>
          <w:szCs w:val="22"/>
        </w:rPr>
        <w:t>.</w:t>
      </w:r>
    </w:p>
    <w:p w:rsidR="00A1479E" w:rsidP="006C07B3" w14:paraId="493B1D4A" w14:textId="77777777">
      <w:pPr>
        <w:ind w:left="1080" w:right="-720" w:hanging="360"/>
        <w:rPr>
          <w:sz w:val="22"/>
          <w:szCs w:val="22"/>
        </w:rPr>
      </w:pPr>
    </w:p>
    <w:p w:rsidR="00A1479E" w:rsidP="006C07B3" w14:paraId="7BDF8DA6" w14:textId="003D8A1F">
      <w:pPr>
        <w:ind w:left="1080" w:right="-720" w:hanging="360"/>
        <w:rPr>
          <w:sz w:val="22"/>
          <w:szCs w:val="22"/>
        </w:rPr>
      </w:pPr>
      <w:r>
        <w:rPr>
          <w:sz w:val="22"/>
          <w:szCs w:val="22"/>
        </w:rPr>
        <w:t>(3)</w:t>
      </w:r>
      <w:r>
        <w:rPr>
          <w:sz w:val="22"/>
          <w:szCs w:val="22"/>
        </w:rPr>
        <w:tab/>
      </w:r>
      <w:r w:rsidRPr="008D1003">
        <w:rPr>
          <w:sz w:val="22"/>
          <w:szCs w:val="22"/>
          <w:u w:val="single"/>
        </w:rPr>
        <w:t>Total Number of Responses Ann</w:t>
      </w:r>
      <w:r w:rsidRPr="008D1003" w:rsidR="00D51027">
        <w:rPr>
          <w:sz w:val="22"/>
          <w:szCs w:val="22"/>
          <w:u w:val="single"/>
        </w:rPr>
        <w:t>ually</w:t>
      </w:r>
      <w:r w:rsidR="00D51027">
        <w:rPr>
          <w:sz w:val="22"/>
          <w:szCs w:val="22"/>
        </w:rPr>
        <w:t xml:space="preserve">: </w:t>
      </w:r>
      <w:r w:rsidR="00E62663">
        <w:rPr>
          <w:sz w:val="22"/>
          <w:szCs w:val="22"/>
        </w:rPr>
        <w:t xml:space="preserve"> </w:t>
      </w:r>
      <w:r w:rsidR="0019707D">
        <w:rPr>
          <w:sz w:val="22"/>
          <w:szCs w:val="22"/>
        </w:rPr>
        <w:t>2,610</w:t>
      </w:r>
      <w:r>
        <w:rPr>
          <w:sz w:val="22"/>
          <w:szCs w:val="22"/>
        </w:rPr>
        <w:t xml:space="preserve"> responses</w:t>
      </w:r>
      <w:r w:rsidR="00807B04">
        <w:rPr>
          <w:sz w:val="22"/>
          <w:szCs w:val="22"/>
        </w:rPr>
        <w:t>.</w:t>
      </w:r>
    </w:p>
    <w:p w:rsidR="00F20AEA" w:rsidP="006C07B3" w14:paraId="4A4A1D7A" w14:textId="77777777">
      <w:pPr>
        <w:ind w:left="1080" w:right="-720" w:hanging="360"/>
        <w:rPr>
          <w:sz w:val="22"/>
          <w:szCs w:val="22"/>
        </w:rPr>
      </w:pPr>
      <w:r>
        <w:rPr>
          <w:sz w:val="22"/>
          <w:szCs w:val="22"/>
        </w:rPr>
        <w:tab/>
      </w:r>
    </w:p>
    <w:p w:rsidR="00D51027" w:rsidP="006C07B3" w14:paraId="1859BB0C" w14:textId="53E87498">
      <w:pPr>
        <w:ind w:left="1080" w:right="-720" w:hanging="360"/>
        <w:rPr>
          <w:sz w:val="22"/>
          <w:szCs w:val="22"/>
        </w:rPr>
      </w:pPr>
      <w:r>
        <w:rPr>
          <w:sz w:val="22"/>
          <w:szCs w:val="22"/>
        </w:rPr>
        <w:tab/>
        <w:t xml:space="preserve">The Commission estimates that the State commissions may request that </w:t>
      </w:r>
      <w:r w:rsidRPr="000A5FD0">
        <w:rPr>
          <w:sz w:val="22"/>
          <w:szCs w:val="22"/>
        </w:rPr>
        <w:t>30</w:t>
      </w:r>
      <w:r>
        <w:rPr>
          <w:sz w:val="22"/>
          <w:szCs w:val="22"/>
        </w:rPr>
        <w:t xml:space="preserve"> respondents (</w:t>
      </w:r>
      <w:r w:rsidR="00561AC4">
        <w:rPr>
          <w:sz w:val="22"/>
          <w:szCs w:val="22"/>
        </w:rPr>
        <w:t>providers</w:t>
      </w:r>
      <w:r>
        <w:rPr>
          <w:sz w:val="22"/>
          <w:szCs w:val="22"/>
        </w:rPr>
        <w:t>) provide information about their initial and growth numbering resources</w:t>
      </w:r>
      <w:r w:rsidR="006A7DC8">
        <w:rPr>
          <w:sz w:val="22"/>
          <w:szCs w:val="22"/>
        </w:rPr>
        <w:t xml:space="preserve">. </w:t>
      </w:r>
    </w:p>
    <w:p w:rsidR="00D51027" w:rsidP="006C07B3" w14:paraId="45697A26" w14:textId="77777777">
      <w:pPr>
        <w:ind w:left="1080" w:right="-720" w:hanging="360"/>
        <w:rPr>
          <w:sz w:val="22"/>
          <w:szCs w:val="22"/>
        </w:rPr>
      </w:pPr>
    </w:p>
    <w:p w:rsidR="006C679A" w:rsidP="006C07B3" w14:paraId="7A7FE5E2" w14:textId="77A91A94">
      <w:pPr>
        <w:ind w:left="1080" w:right="-720" w:hanging="360"/>
        <w:rPr>
          <w:sz w:val="22"/>
          <w:szCs w:val="22"/>
        </w:rPr>
      </w:pPr>
      <w:r>
        <w:rPr>
          <w:sz w:val="22"/>
          <w:szCs w:val="22"/>
        </w:rPr>
        <w:tab/>
      </w:r>
      <w:r w:rsidR="00453825">
        <w:rPr>
          <w:sz w:val="22"/>
          <w:szCs w:val="22"/>
        </w:rPr>
        <w:t>30</w:t>
      </w:r>
      <w:r>
        <w:rPr>
          <w:sz w:val="22"/>
          <w:szCs w:val="22"/>
        </w:rPr>
        <w:t xml:space="preserve"> respondents x </w:t>
      </w:r>
      <w:r w:rsidR="00ED18C3">
        <w:rPr>
          <w:sz w:val="22"/>
          <w:szCs w:val="22"/>
        </w:rPr>
        <w:t xml:space="preserve">87 </w:t>
      </w:r>
      <w:r>
        <w:rPr>
          <w:sz w:val="22"/>
          <w:szCs w:val="22"/>
        </w:rPr>
        <w:t xml:space="preserve">requests/annum = </w:t>
      </w:r>
      <w:r w:rsidR="00ED18C3">
        <w:rPr>
          <w:sz w:val="22"/>
          <w:szCs w:val="22"/>
        </w:rPr>
        <w:t>2,610</w:t>
      </w:r>
      <w:r>
        <w:rPr>
          <w:sz w:val="22"/>
          <w:szCs w:val="22"/>
        </w:rPr>
        <w:t xml:space="preserve"> responses</w:t>
      </w:r>
      <w:r w:rsidR="00807B04">
        <w:rPr>
          <w:sz w:val="22"/>
          <w:szCs w:val="22"/>
        </w:rPr>
        <w:t>.</w:t>
      </w:r>
    </w:p>
    <w:p w:rsidR="00883BB7" w:rsidP="006C07B3" w14:paraId="17A30664" w14:textId="77777777">
      <w:pPr>
        <w:ind w:left="1080" w:right="-720" w:hanging="360"/>
        <w:rPr>
          <w:sz w:val="22"/>
          <w:szCs w:val="22"/>
        </w:rPr>
      </w:pPr>
    </w:p>
    <w:p w:rsidR="00746F52" w:rsidP="006C07B3" w14:paraId="6438E465" w14:textId="2D6D8EE3">
      <w:pPr>
        <w:ind w:left="1080" w:right="-720" w:hanging="360"/>
        <w:rPr>
          <w:sz w:val="22"/>
          <w:szCs w:val="22"/>
        </w:rPr>
      </w:pPr>
      <w:r w:rsidRPr="00EE0903">
        <w:rPr>
          <w:sz w:val="22"/>
          <w:szCs w:val="22"/>
        </w:rPr>
        <w:t>(</w:t>
      </w:r>
      <w:r w:rsidR="00187DD9">
        <w:rPr>
          <w:sz w:val="22"/>
          <w:szCs w:val="22"/>
        </w:rPr>
        <w:t>4</w:t>
      </w:r>
      <w:r w:rsidRPr="00EE0903">
        <w:rPr>
          <w:sz w:val="22"/>
          <w:szCs w:val="22"/>
        </w:rPr>
        <w:t>)</w:t>
      </w:r>
      <w:r w:rsidRPr="00EE0903">
        <w:rPr>
          <w:sz w:val="22"/>
          <w:szCs w:val="22"/>
        </w:rPr>
        <w:tab/>
      </w:r>
      <w:r w:rsidRPr="00B76E81" w:rsidR="006C07B3">
        <w:rPr>
          <w:sz w:val="22"/>
          <w:szCs w:val="22"/>
          <w:u w:val="single"/>
        </w:rPr>
        <w:t>Total A</w:t>
      </w:r>
      <w:r w:rsidRPr="00B76E81">
        <w:rPr>
          <w:sz w:val="22"/>
          <w:szCs w:val="22"/>
          <w:u w:val="single"/>
        </w:rPr>
        <w:t xml:space="preserve">nnual </w:t>
      </w:r>
      <w:r w:rsidRPr="00B76E81" w:rsidR="006C07B3">
        <w:rPr>
          <w:sz w:val="22"/>
          <w:szCs w:val="22"/>
          <w:u w:val="single"/>
        </w:rPr>
        <w:t>H</w:t>
      </w:r>
      <w:r w:rsidRPr="00B76E81">
        <w:rPr>
          <w:sz w:val="22"/>
          <w:szCs w:val="22"/>
          <w:u w:val="single"/>
        </w:rPr>
        <w:t>our</w:t>
      </w:r>
      <w:r w:rsidRPr="00B76E81" w:rsidR="006C07B3">
        <w:rPr>
          <w:sz w:val="22"/>
          <w:szCs w:val="22"/>
          <w:u w:val="single"/>
        </w:rPr>
        <w:t>ly B</w:t>
      </w:r>
      <w:r w:rsidRPr="00B76E81">
        <w:rPr>
          <w:sz w:val="22"/>
          <w:szCs w:val="22"/>
          <w:u w:val="single"/>
        </w:rPr>
        <w:t>urden</w:t>
      </w:r>
      <w:r w:rsidRPr="00EE0903">
        <w:rPr>
          <w:sz w:val="22"/>
          <w:szCs w:val="22"/>
        </w:rPr>
        <w:t>:</w:t>
      </w:r>
      <w:r>
        <w:rPr>
          <w:sz w:val="22"/>
          <w:szCs w:val="22"/>
        </w:rPr>
        <w:t xml:space="preserve"> </w:t>
      </w:r>
      <w:r w:rsidR="00E62663">
        <w:rPr>
          <w:sz w:val="22"/>
          <w:szCs w:val="22"/>
        </w:rPr>
        <w:t xml:space="preserve"> </w:t>
      </w:r>
      <w:r w:rsidR="005E641F">
        <w:rPr>
          <w:sz w:val="22"/>
          <w:szCs w:val="22"/>
        </w:rPr>
        <w:t>433</w:t>
      </w:r>
      <w:r>
        <w:rPr>
          <w:sz w:val="22"/>
          <w:szCs w:val="22"/>
        </w:rPr>
        <w:t xml:space="preserve"> hours</w:t>
      </w:r>
      <w:r w:rsidR="00864B21">
        <w:rPr>
          <w:sz w:val="22"/>
          <w:szCs w:val="22"/>
        </w:rPr>
        <w:t>.</w:t>
      </w:r>
    </w:p>
    <w:p w:rsidR="006A7DC8" w:rsidP="006C07B3" w14:paraId="759EEE20" w14:textId="77777777">
      <w:pPr>
        <w:ind w:left="1080" w:right="-720" w:hanging="360"/>
        <w:rPr>
          <w:sz w:val="22"/>
          <w:szCs w:val="22"/>
        </w:rPr>
      </w:pPr>
      <w:r w:rsidRPr="00EE0903">
        <w:rPr>
          <w:sz w:val="22"/>
          <w:szCs w:val="22"/>
        </w:rPr>
        <w:tab/>
      </w:r>
    </w:p>
    <w:p w:rsidR="008028B1" w:rsidP="006C07B3" w14:paraId="6D222FFE" w14:textId="6B55CF64">
      <w:pPr>
        <w:ind w:left="1080" w:right="-720" w:hanging="360"/>
        <w:rPr>
          <w:sz w:val="22"/>
          <w:szCs w:val="22"/>
        </w:rPr>
      </w:pPr>
      <w:r>
        <w:rPr>
          <w:sz w:val="22"/>
          <w:szCs w:val="22"/>
        </w:rPr>
        <w:tab/>
      </w:r>
      <w:r w:rsidR="00187DD9">
        <w:rPr>
          <w:sz w:val="22"/>
          <w:szCs w:val="22"/>
        </w:rPr>
        <w:t xml:space="preserve">The Commission estimates that </w:t>
      </w:r>
      <w:r w:rsidR="00284CDB">
        <w:rPr>
          <w:sz w:val="22"/>
          <w:szCs w:val="22"/>
        </w:rPr>
        <w:t>30</w:t>
      </w:r>
      <w:r>
        <w:rPr>
          <w:sz w:val="22"/>
          <w:szCs w:val="22"/>
        </w:rPr>
        <w:t xml:space="preserve"> </w:t>
      </w:r>
      <w:r w:rsidR="00187DD9">
        <w:rPr>
          <w:sz w:val="22"/>
          <w:szCs w:val="22"/>
        </w:rPr>
        <w:t xml:space="preserve">respondents require approximately </w:t>
      </w:r>
      <w:r w:rsidRPr="00EE0903" w:rsidR="003B6662">
        <w:rPr>
          <w:sz w:val="22"/>
          <w:szCs w:val="22"/>
        </w:rPr>
        <w:t>10 minutes</w:t>
      </w:r>
      <w:r w:rsidRPr="00EE0903" w:rsidR="006C679A">
        <w:rPr>
          <w:sz w:val="22"/>
          <w:szCs w:val="22"/>
        </w:rPr>
        <w:t xml:space="preserve"> per response </w:t>
      </w:r>
      <w:r w:rsidR="00187DD9">
        <w:rPr>
          <w:sz w:val="22"/>
          <w:szCs w:val="22"/>
        </w:rPr>
        <w:t>(0.166 hours) to submit their application</w:t>
      </w:r>
      <w:r w:rsidR="008B6CE0">
        <w:rPr>
          <w:sz w:val="22"/>
          <w:szCs w:val="22"/>
        </w:rPr>
        <w:t xml:space="preserve"> materials annually</w:t>
      </w:r>
      <w:r w:rsidR="005B4DA3">
        <w:rPr>
          <w:sz w:val="22"/>
          <w:szCs w:val="22"/>
        </w:rPr>
        <w:t xml:space="preserve">.  The Commission makes this estimate based on its belief that </w:t>
      </w:r>
      <w:r w:rsidR="00561AC4">
        <w:rPr>
          <w:sz w:val="22"/>
          <w:szCs w:val="22"/>
        </w:rPr>
        <w:t xml:space="preserve">providers </w:t>
      </w:r>
      <w:r w:rsidR="005B4DA3">
        <w:rPr>
          <w:sz w:val="22"/>
          <w:szCs w:val="22"/>
        </w:rPr>
        <w:t>can provide copies of their original applications, previously submitted to the NANPA or Pooling Administrator, which makes a substantial reduction in the preparation and submission time.</w:t>
      </w:r>
    </w:p>
    <w:p w:rsidR="008028B1" w:rsidP="006C07B3" w14:paraId="5398128B" w14:textId="77777777">
      <w:pPr>
        <w:ind w:left="1080" w:right="-720" w:hanging="360"/>
        <w:rPr>
          <w:sz w:val="22"/>
          <w:szCs w:val="22"/>
        </w:rPr>
      </w:pPr>
    </w:p>
    <w:p w:rsidR="006C679A" w:rsidP="006C07B3" w14:paraId="0C0C2E4C" w14:textId="40B6E2A4">
      <w:pPr>
        <w:ind w:left="1080" w:right="-720" w:hanging="360"/>
        <w:rPr>
          <w:sz w:val="22"/>
          <w:szCs w:val="22"/>
        </w:rPr>
      </w:pPr>
      <w:r>
        <w:rPr>
          <w:sz w:val="22"/>
          <w:szCs w:val="22"/>
        </w:rPr>
        <w:tab/>
      </w:r>
      <w:r w:rsidR="00284CDB">
        <w:rPr>
          <w:sz w:val="22"/>
          <w:szCs w:val="22"/>
        </w:rPr>
        <w:t>30</w:t>
      </w:r>
      <w:r>
        <w:rPr>
          <w:sz w:val="22"/>
          <w:szCs w:val="22"/>
        </w:rPr>
        <w:t xml:space="preserve"> x 0.166</w:t>
      </w:r>
      <w:r w:rsidR="008028B1">
        <w:rPr>
          <w:sz w:val="22"/>
          <w:szCs w:val="22"/>
        </w:rPr>
        <w:t xml:space="preserve"> hours</w:t>
      </w:r>
      <w:r w:rsidR="00EA2FF8">
        <w:rPr>
          <w:sz w:val="22"/>
          <w:szCs w:val="22"/>
        </w:rPr>
        <w:t xml:space="preserve"> x </w:t>
      </w:r>
      <w:r w:rsidR="00284CDB">
        <w:rPr>
          <w:sz w:val="22"/>
          <w:szCs w:val="22"/>
        </w:rPr>
        <w:t xml:space="preserve">87 </w:t>
      </w:r>
      <w:r w:rsidR="008028B1">
        <w:rPr>
          <w:sz w:val="22"/>
          <w:szCs w:val="22"/>
        </w:rPr>
        <w:t>application submission</w:t>
      </w:r>
      <w:r>
        <w:rPr>
          <w:sz w:val="22"/>
          <w:szCs w:val="22"/>
        </w:rPr>
        <w:t>s (responses)</w:t>
      </w:r>
      <w:r w:rsidR="00B76E81">
        <w:rPr>
          <w:sz w:val="22"/>
          <w:szCs w:val="22"/>
        </w:rPr>
        <w:t xml:space="preserve"> = </w:t>
      </w:r>
      <w:r w:rsidR="005E641F">
        <w:rPr>
          <w:b/>
          <w:sz w:val="22"/>
          <w:szCs w:val="22"/>
        </w:rPr>
        <w:t>433</w:t>
      </w:r>
      <w:r w:rsidRPr="000E3A54">
        <w:rPr>
          <w:b/>
          <w:sz w:val="22"/>
          <w:szCs w:val="22"/>
        </w:rPr>
        <w:t xml:space="preserve"> hours.</w:t>
      </w:r>
    </w:p>
    <w:p w:rsidR="00E407AA" w:rsidRPr="00EE0903" w:rsidP="006C07B3" w14:paraId="4A58DE3E" w14:textId="77777777">
      <w:pPr>
        <w:ind w:left="1080" w:right="-720" w:hanging="360"/>
        <w:rPr>
          <w:sz w:val="22"/>
          <w:szCs w:val="22"/>
        </w:rPr>
      </w:pPr>
    </w:p>
    <w:p w:rsidR="00B76E81" w:rsidP="006C07B3" w14:paraId="4E52D90C" w14:textId="193D70CF">
      <w:pPr>
        <w:ind w:left="1080" w:right="-720" w:hanging="360"/>
        <w:rPr>
          <w:sz w:val="22"/>
          <w:szCs w:val="22"/>
        </w:rPr>
      </w:pPr>
      <w:r w:rsidRPr="00EE0903">
        <w:rPr>
          <w:sz w:val="22"/>
          <w:szCs w:val="22"/>
        </w:rPr>
        <w:t>(</w:t>
      </w:r>
      <w:r>
        <w:rPr>
          <w:sz w:val="22"/>
          <w:szCs w:val="22"/>
        </w:rPr>
        <w:t>5</w:t>
      </w:r>
      <w:r w:rsidRPr="00EE0903">
        <w:rPr>
          <w:sz w:val="22"/>
          <w:szCs w:val="22"/>
        </w:rPr>
        <w:t>)</w:t>
      </w:r>
      <w:r w:rsidRPr="00EE0903">
        <w:rPr>
          <w:sz w:val="22"/>
          <w:szCs w:val="22"/>
        </w:rPr>
        <w:tab/>
      </w:r>
      <w:r w:rsidRPr="00B76E81">
        <w:rPr>
          <w:sz w:val="22"/>
          <w:szCs w:val="22"/>
          <w:u w:val="single"/>
        </w:rPr>
        <w:t>Total “In House” Cost</w:t>
      </w:r>
      <w:r>
        <w:rPr>
          <w:sz w:val="22"/>
          <w:szCs w:val="22"/>
        </w:rPr>
        <w:t>:</w:t>
      </w:r>
      <w:r w:rsidR="00A378DD">
        <w:rPr>
          <w:sz w:val="22"/>
          <w:szCs w:val="22"/>
        </w:rPr>
        <w:t xml:space="preserve"> $</w:t>
      </w:r>
      <w:r w:rsidR="00546B0E">
        <w:rPr>
          <w:sz w:val="22"/>
          <w:szCs w:val="22"/>
        </w:rPr>
        <w:t>36,858.69</w:t>
      </w:r>
    </w:p>
    <w:p w:rsidR="00B76E81" w:rsidP="006C07B3" w14:paraId="5B5D8A1C" w14:textId="77777777">
      <w:pPr>
        <w:ind w:left="1080" w:right="-720" w:hanging="360"/>
        <w:rPr>
          <w:sz w:val="22"/>
          <w:szCs w:val="22"/>
        </w:rPr>
      </w:pPr>
    </w:p>
    <w:p w:rsidR="00B75CAB" w:rsidP="006C07B3" w14:paraId="2E882B77" w14:textId="651D8658">
      <w:pPr>
        <w:ind w:left="1080" w:right="-720" w:hanging="360"/>
        <w:rPr>
          <w:sz w:val="22"/>
          <w:szCs w:val="22"/>
        </w:rPr>
      </w:pPr>
      <w:r>
        <w:rPr>
          <w:sz w:val="22"/>
          <w:szCs w:val="22"/>
        </w:rPr>
        <w:tab/>
        <w:t>The Commission estimates that respondents use office person</w:t>
      </w:r>
      <w:r w:rsidR="008230F1">
        <w:rPr>
          <w:sz w:val="22"/>
          <w:szCs w:val="22"/>
        </w:rPr>
        <w:t>ne</w:t>
      </w:r>
      <w:r>
        <w:rPr>
          <w:sz w:val="22"/>
          <w:szCs w:val="22"/>
        </w:rPr>
        <w:t>l equivalent to a GS-</w:t>
      </w:r>
      <w:r w:rsidR="00A5338E">
        <w:rPr>
          <w:sz w:val="22"/>
          <w:szCs w:val="22"/>
        </w:rPr>
        <w:t>13</w:t>
      </w:r>
      <w:r>
        <w:rPr>
          <w:sz w:val="22"/>
          <w:szCs w:val="22"/>
        </w:rPr>
        <w:t>/Step 5 ($</w:t>
      </w:r>
      <w:r w:rsidR="00FE6E68">
        <w:rPr>
          <w:sz w:val="22"/>
          <w:szCs w:val="22"/>
        </w:rPr>
        <w:t>65.48</w:t>
      </w:r>
      <w:r>
        <w:rPr>
          <w:sz w:val="22"/>
          <w:szCs w:val="22"/>
        </w:rPr>
        <w:t>/hour) Federal employee</w:t>
      </w:r>
      <w:r w:rsidR="00F670F5">
        <w:rPr>
          <w:sz w:val="22"/>
          <w:szCs w:val="22"/>
        </w:rPr>
        <w:t xml:space="preserve">, plus 30% overhead, </w:t>
      </w:r>
      <w:r>
        <w:rPr>
          <w:sz w:val="22"/>
          <w:szCs w:val="22"/>
        </w:rPr>
        <w:t>to submit their application materials</w:t>
      </w:r>
      <w:r w:rsidR="00C649CD">
        <w:rPr>
          <w:sz w:val="22"/>
          <w:szCs w:val="22"/>
        </w:rPr>
        <w:t xml:space="preserve"> </w:t>
      </w:r>
      <w:r w:rsidRPr="00EE0903" w:rsidR="00C649CD">
        <w:rPr>
          <w:sz w:val="22"/>
          <w:szCs w:val="22"/>
        </w:rPr>
        <w:t>for initial and growth numbering resources</w:t>
      </w:r>
      <w:r>
        <w:rPr>
          <w:sz w:val="22"/>
          <w:szCs w:val="22"/>
        </w:rPr>
        <w:t>.</w:t>
      </w:r>
    </w:p>
    <w:p w:rsidR="00B75CAB" w:rsidP="006C07B3" w14:paraId="38F83F29" w14:textId="77777777">
      <w:pPr>
        <w:ind w:left="1080" w:right="-720" w:hanging="360"/>
        <w:rPr>
          <w:sz w:val="22"/>
          <w:szCs w:val="22"/>
        </w:rPr>
      </w:pPr>
    </w:p>
    <w:p w:rsidR="00F670F5" w:rsidP="006C07B3" w14:paraId="269BD3F3" w14:textId="462A7F46">
      <w:pPr>
        <w:ind w:left="1080" w:right="-720" w:hanging="360"/>
        <w:rPr>
          <w:sz w:val="22"/>
          <w:szCs w:val="22"/>
        </w:rPr>
      </w:pPr>
      <w:r>
        <w:rPr>
          <w:sz w:val="22"/>
          <w:szCs w:val="22"/>
        </w:rPr>
        <w:tab/>
      </w:r>
      <w:r w:rsidR="00A5338E">
        <w:rPr>
          <w:sz w:val="22"/>
          <w:szCs w:val="22"/>
        </w:rPr>
        <w:t>433</w:t>
      </w:r>
      <w:r>
        <w:rPr>
          <w:sz w:val="22"/>
          <w:szCs w:val="22"/>
        </w:rPr>
        <w:t xml:space="preserve"> hours/application submissions x $</w:t>
      </w:r>
      <w:r w:rsidR="00FE6E68">
        <w:rPr>
          <w:sz w:val="22"/>
          <w:szCs w:val="22"/>
        </w:rPr>
        <w:t>65.48</w:t>
      </w:r>
      <w:r>
        <w:rPr>
          <w:sz w:val="22"/>
          <w:szCs w:val="22"/>
        </w:rPr>
        <w:t xml:space="preserve">/hour = </w:t>
      </w:r>
      <w:r w:rsidR="000A5FD0">
        <w:rPr>
          <w:sz w:val="22"/>
          <w:szCs w:val="22"/>
        </w:rPr>
        <w:t xml:space="preserve">    </w:t>
      </w:r>
      <w:r w:rsidR="00991C44">
        <w:rPr>
          <w:sz w:val="22"/>
          <w:szCs w:val="22"/>
        </w:rPr>
        <w:t>$</w:t>
      </w:r>
      <w:r w:rsidR="005C2046">
        <w:rPr>
          <w:sz w:val="22"/>
          <w:szCs w:val="22"/>
        </w:rPr>
        <w:t>28,352.84</w:t>
      </w:r>
      <w:r w:rsidR="006110E0">
        <w:rPr>
          <w:sz w:val="22"/>
          <w:szCs w:val="22"/>
        </w:rPr>
        <w:t xml:space="preserve"> </w:t>
      </w:r>
    </w:p>
    <w:p w:rsidR="00991C44" w:rsidP="006C07B3" w14:paraId="431ED2C4" w14:textId="233A681E">
      <w:pPr>
        <w:ind w:left="1080" w:right="-720" w:hanging="360"/>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EB7E50">
        <w:rPr>
          <w:sz w:val="22"/>
          <w:szCs w:val="22"/>
        </w:rPr>
        <w:t xml:space="preserve"> </w:t>
      </w:r>
      <w:r>
        <w:rPr>
          <w:sz w:val="22"/>
          <w:szCs w:val="22"/>
        </w:rPr>
        <w:t xml:space="preserve">30% overhead = </w:t>
      </w:r>
      <w:r w:rsidR="00AD1C4A">
        <w:rPr>
          <w:sz w:val="22"/>
          <w:szCs w:val="22"/>
        </w:rPr>
        <w:t xml:space="preserve"> </w:t>
      </w:r>
      <w:r w:rsidRPr="00EB7E50" w:rsidR="005A021E">
        <w:rPr>
          <w:sz w:val="22"/>
          <w:szCs w:val="22"/>
          <w:u w:val="single"/>
        </w:rPr>
        <w:t>$</w:t>
      </w:r>
      <w:r w:rsidR="005C2046">
        <w:rPr>
          <w:sz w:val="22"/>
          <w:szCs w:val="22"/>
          <w:u w:val="single"/>
        </w:rPr>
        <w:t>8,505.85</w:t>
      </w:r>
      <w:r w:rsidR="006110E0">
        <w:rPr>
          <w:sz w:val="22"/>
          <w:szCs w:val="22"/>
          <w:u w:val="single"/>
        </w:rPr>
        <w:t xml:space="preserve"> </w:t>
      </w:r>
    </w:p>
    <w:p w:rsidR="00087D2E" w:rsidP="006C07B3" w14:paraId="1088799B" w14:textId="5CB4092A">
      <w:pPr>
        <w:ind w:left="1080" w:right="-720" w:hanging="360"/>
        <w:rPr>
          <w:sz w:val="22"/>
          <w:szCs w:val="22"/>
        </w:rPr>
      </w:pPr>
      <w:r>
        <w:rPr>
          <w:sz w:val="22"/>
          <w:szCs w:val="22"/>
        </w:rPr>
        <w:tab/>
      </w:r>
      <w:r w:rsidR="00EB7E50">
        <w:rPr>
          <w:sz w:val="22"/>
          <w:szCs w:val="22"/>
        </w:rPr>
        <w:tab/>
      </w:r>
      <w:r w:rsidR="00EB7E50">
        <w:rPr>
          <w:sz w:val="22"/>
          <w:szCs w:val="22"/>
        </w:rPr>
        <w:tab/>
      </w:r>
      <w:r w:rsidR="00EB7E50">
        <w:rPr>
          <w:sz w:val="22"/>
          <w:szCs w:val="22"/>
        </w:rPr>
        <w:tab/>
      </w:r>
      <w:r w:rsidR="00EB7E50">
        <w:rPr>
          <w:sz w:val="22"/>
          <w:szCs w:val="22"/>
        </w:rPr>
        <w:tab/>
      </w:r>
      <w:r w:rsidR="00EB7E50">
        <w:rPr>
          <w:sz w:val="22"/>
          <w:szCs w:val="22"/>
        </w:rPr>
        <w:tab/>
      </w:r>
      <w:r w:rsidR="00EB7E50">
        <w:rPr>
          <w:sz w:val="22"/>
          <w:szCs w:val="22"/>
        </w:rPr>
        <w:tab/>
        <w:t xml:space="preserve">   Total:</w:t>
      </w:r>
      <w:r w:rsidR="00EB7E50">
        <w:rPr>
          <w:sz w:val="22"/>
          <w:szCs w:val="22"/>
        </w:rPr>
        <w:tab/>
        <w:t xml:space="preserve">  $</w:t>
      </w:r>
      <w:r w:rsidR="00546B0E">
        <w:rPr>
          <w:sz w:val="22"/>
          <w:szCs w:val="22"/>
        </w:rPr>
        <w:t>36,858.69</w:t>
      </w:r>
      <w:r w:rsidR="00F3051A">
        <w:rPr>
          <w:sz w:val="22"/>
          <w:szCs w:val="22"/>
        </w:rPr>
        <w:t xml:space="preserve"> </w:t>
      </w:r>
    </w:p>
    <w:p w:rsidR="006C679A" w:rsidP="006C07B3" w14:paraId="5EADDEF6" w14:textId="77777777">
      <w:pPr>
        <w:ind w:left="1080" w:right="-720" w:hanging="360"/>
        <w:rPr>
          <w:sz w:val="22"/>
          <w:szCs w:val="22"/>
        </w:rPr>
      </w:pPr>
      <w:r>
        <w:rPr>
          <w:sz w:val="22"/>
          <w:szCs w:val="22"/>
        </w:rPr>
        <w:tab/>
      </w:r>
    </w:p>
    <w:p w:rsidR="004F0F7D" w:rsidP="006C07B3" w14:paraId="4F4F7149" w14:textId="415B4AC4">
      <w:pPr>
        <w:ind w:left="1080" w:right="-720" w:hanging="360"/>
        <w:rPr>
          <w:sz w:val="22"/>
          <w:szCs w:val="22"/>
        </w:rPr>
      </w:pPr>
      <w:r w:rsidRPr="004F0F7D">
        <w:rPr>
          <w:b/>
          <w:sz w:val="22"/>
          <w:szCs w:val="22"/>
        </w:rPr>
        <w:t>Total Number of Respondents:</w:t>
      </w:r>
      <w:r>
        <w:rPr>
          <w:sz w:val="22"/>
          <w:szCs w:val="22"/>
        </w:rPr>
        <w:t xml:space="preserve"> </w:t>
      </w:r>
      <w:r w:rsidR="00F62ED6">
        <w:rPr>
          <w:sz w:val="22"/>
          <w:szCs w:val="22"/>
        </w:rPr>
        <w:t xml:space="preserve"> </w:t>
      </w:r>
      <w:r w:rsidRPr="00AD1C4A" w:rsidR="0065063D">
        <w:rPr>
          <w:b/>
          <w:sz w:val="22"/>
          <w:szCs w:val="22"/>
        </w:rPr>
        <w:t xml:space="preserve">5 + </w:t>
      </w:r>
      <w:r w:rsidR="00E62663">
        <w:rPr>
          <w:b/>
          <w:sz w:val="22"/>
          <w:szCs w:val="22"/>
        </w:rPr>
        <w:t>30</w:t>
      </w:r>
      <w:r w:rsidRPr="00AD1C4A" w:rsidR="0065063D">
        <w:rPr>
          <w:b/>
          <w:sz w:val="22"/>
          <w:szCs w:val="22"/>
        </w:rPr>
        <w:t xml:space="preserve"> =</w:t>
      </w:r>
      <w:r w:rsidR="0065063D">
        <w:rPr>
          <w:sz w:val="22"/>
          <w:szCs w:val="22"/>
        </w:rPr>
        <w:t xml:space="preserve"> </w:t>
      </w:r>
      <w:r w:rsidR="00E62663">
        <w:rPr>
          <w:b/>
          <w:sz w:val="22"/>
          <w:szCs w:val="22"/>
        </w:rPr>
        <w:t>35</w:t>
      </w:r>
      <w:r w:rsidR="00AD1C4A">
        <w:rPr>
          <w:b/>
          <w:sz w:val="22"/>
          <w:szCs w:val="22"/>
        </w:rPr>
        <w:t xml:space="preserve"> respondents </w:t>
      </w:r>
    </w:p>
    <w:p w:rsidR="004F0F7D" w:rsidP="006C07B3" w14:paraId="35B9E944" w14:textId="77777777">
      <w:pPr>
        <w:ind w:left="1080" w:right="-720" w:hanging="360"/>
        <w:rPr>
          <w:sz w:val="22"/>
          <w:szCs w:val="22"/>
        </w:rPr>
      </w:pPr>
    </w:p>
    <w:p w:rsidR="004F0F7D" w:rsidP="006C07B3" w14:paraId="3836B730" w14:textId="59C90C06">
      <w:pPr>
        <w:ind w:left="1080" w:right="-720" w:hanging="360"/>
        <w:rPr>
          <w:sz w:val="22"/>
          <w:szCs w:val="22"/>
        </w:rPr>
      </w:pPr>
      <w:r w:rsidRPr="004F0F7D">
        <w:rPr>
          <w:b/>
          <w:sz w:val="22"/>
          <w:szCs w:val="22"/>
        </w:rPr>
        <w:t>Total Number of Responses Annually:</w:t>
      </w:r>
      <w:r w:rsidR="0028502D">
        <w:rPr>
          <w:sz w:val="22"/>
          <w:szCs w:val="22"/>
        </w:rPr>
        <w:t xml:space="preserve">  </w:t>
      </w:r>
      <w:r w:rsidRPr="00AD1C4A">
        <w:rPr>
          <w:b/>
          <w:sz w:val="22"/>
          <w:szCs w:val="22"/>
        </w:rPr>
        <w:t xml:space="preserve">5 + </w:t>
      </w:r>
      <w:r w:rsidR="0019707D">
        <w:rPr>
          <w:b/>
          <w:sz w:val="22"/>
          <w:szCs w:val="22"/>
        </w:rPr>
        <w:t>2,610</w:t>
      </w:r>
      <w:r w:rsidRPr="00AD1C4A">
        <w:rPr>
          <w:b/>
          <w:sz w:val="22"/>
          <w:szCs w:val="22"/>
        </w:rPr>
        <w:t xml:space="preserve"> =</w:t>
      </w:r>
      <w:r>
        <w:rPr>
          <w:sz w:val="22"/>
          <w:szCs w:val="22"/>
        </w:rPr>
        <w:t xml:space="preserve"> </w:t>
      </w:r>
      <w:r w:rsidR="0019707D">
        <w:rPr>
          <w:b/>
          <w:sz w:val="22"/>
          <w:szCs w:val="22"/>
        </w:rPr>
        <w:t>2,615</w:t>
      </w:r>
      <w:r w:rsidR="00AD1C4A">
        <w:rPr>
          <w:b/>
          <w:sz w:val="22"/>
          <w:szCs w:val="22"/>
        </w:rPr>
        <w:t xml:space="preserve"> responses</w:t>
      </w:r>
    </w:p>
    <w:p w:rsidR="004F0F7D" w:rsidP="006C07B3" w14:paraId="261E6BFB" w14:textId="77777777">
      <w:pPr>
        <w:ind w:left="1080" w:right="-720" w:hanging="360"/>
        <w:rPr>
          <w:sz w:val="22"/>
          <w:szCs w:val="22"/>
        </w:rPr>
      </w:pPr>
    </w:p>
    <w:p w:rsidR="00E5636A" w:rsidP="006C07B3" w14:paraId="2C5C3600" w14:textId="30C50626">
      <w:pPr>
        <w:ind w:left="1080" w:right="-720" w:hanging="360"/>
        <w:rPr>
          <w:b/>
          <w:sz w:val="22"/>
          <w:szCs w:val="22"/>
        </w:rPr>
      </w:pPr>
      <w:r w:rsidRPr="004F0F7D">
        <w:rPr>
          <w:b/>
          <w:sz w:val="22"/>
          <w:szCs w:val="22"/>
        </w:rPr>
        <w:t xml:space="preserve">Total Annual Hourly Burden: </w:t>
      </w:r>
      <w:r w:rsidRPr="00AD1C4A">
        <w:rPr>
          <w:b/>
          <w:sz w:val="22"/>
          <w:szCs w:val="22"/>
        </w:rPr>
        <w:t xml:space="preserve">15 hours + </w:t>
      </w:r>
      <w:r w:rsidR="00B00DEA">
        <w:rPr>
          <w:b/>
          <w:sz w:val="22"/>
          <w:szCs w:val="22"/>
        </w:rPr>
        <w:t xml:space="preserve">433 </w:t>
      </w:r>
      <w:r w:rsidRPr="00AD1C4A">
        <w:rPr>
          <w:b/>
          <w:sz w:val="22"/>
          <w:szCs w:val="22"/>
        </w:rPr>
        <w:t>hours =</w:t>
      </w:r>
      <w:r>
        <w:rPr>
          <w:b/>
          <w:sz w:val="22"/>
          <w:szCs w:val="22"/>
        </w:rPr>
        <w:t xml:space="preserve"> </w:t>
      </w:r>
      <w:r w:rsidR="004D61DB">
        <w:rPr>
          <w:b/>
          <w:sz w:val="22"/>
          <w:szCs w:val="22"/>
        </w:rPr>
        <w:t>448</w:t>
      </w:r>
      <w:r>
        <w:rPr>
          <w:b/>
          <w:sz w:val="22"/>
          <w:szCs w:val="22"/>
        </w:rPr>
        <w:t xml:space="preserve"> hours</w:t>
      </w:r>
    </w:p>
    <w:p w:rsidR="004F0F7D" w:rsidP="006C07B3" w14:paraId="4DEFFF5F" w14:textId="77777777">
      <w:pPr>
        <w:ind w:left="1080" w:right="-720" w:hanging="360"/>
        <w:rPr>
          <w:sz w:val="22"/>
          <w:szCs w:val="22"/>
        </w:rPr>
      </w:pPr>
    </w:p>
    <w:p w:rsidR="006C679A" w:rsidRPr="00EE0903" w:rsidP="006C07B3" w14:paraId="0B24B0F6" w14:textId="2F3365D8">
      <w:pPr>
        <w:ind w:left="1080" w:right="-720" w:hanging="360"/>
        <w:rPr>
          <w:sz w:val="22"/>
          <w:szCs w:val="22"/>
        </w:rPr>
      </w:pPr>
      <w:r w:rsidRPr="004F0F7D">
        <w:rPr>
          <w:b/>
          <w:sz w:val="22"/>
          <w:szCs w:val="22"/>
        </w:rPr>
        <w:t>Total</w:t>
      </w:r>
      <w:r w:rsidRPr="004F0F7D" w:rsidR="004F0F7D">
        <w:rPr>
          <w:b/>
          <w:sz w:val="22"/>
          <w:szCs w:val="22"/>
        </w:rPr>
        <w:t xml:space="preserve"> “In</w:t>
      </w:r>
      <w:r w:rsidR="00AD1C4A">
        <w:rPr>
          <w:b/>
          <w:sz w:val="22"/>
          <w:szCs w:val="22"/>
        </w:rPr>
        <w:t>-</w:t>
      </w:r>
      <w:r w:rsidRPr="004F0F7D" w:rsidR="004F0F7D">
        <w:rPr>
          <w:b/>
          <w:sz w:val="22"/>
          <w:szCs w:val="22"/>
        </w:rPr>
        <w:t>House” Costs</w:t>
      </w:r>
      <w:r w:rsidRPr="005A4A5C" w:rsidR="00F50D53">
        <w:rPr>
          <w:b/>
          <w:sz w:val="22"/>
          <w:szCs w:val="22"/>
        </w:rPr>
        <w:t>:</w:t>
      </w:r>
      <w:r w:rsidRPr="00E62663">
        <w:rPr>
          <w:b/>
          <w:sz w:val="22"/>
          <w:szCs w:val="22"/>
        </w:rPr>
        <w:t xml:space="preserve"> </w:t>
      </w:r>
      <w:r w:rsidR="004D61DB">
        <w:rPr>
          <w:b/>
          <w:sz w:val="22"/>
          <w:szCs w:val="22"/>
        </w:rPr>
        <w:t>$</w:t>
      </w:r>
      <w:r w:rsidRPr="00546B0E" w:rsidR="00546B0E">
        <w:rPr>
          <w:b/>
          <w:bCs/>
          <w:sz w:val="22"/>
          <w:szCs w:val="22"/>
        </w:rPr>
        <w:t>1,276.86</w:t>
      </w:r>
      <w:r w:rsidR="00FE6E68">
        <w:rPr>
          <w:b/>
          <w:sz w:val="22"/>
          <w:szCs w:val="22"/>
        </w:rPr>
        <w:t xml:space="preserve"> </w:t>
      </w:r>
      <w:r w:rsidRPr="00AD1C4A" w:rsidR="00087D2E">
        <w:rPr>
          <w:b/>
          <w:sz w:val="22"/>
          <w:szCs w:val="22"/>
        </w:rPr>
        <w:t xml:space="preserve">+ </w:t>
      </w:r>
      <w:r w:rsidRPr="005A4A5C" w:rsidR="005A4A5C">
        <w:rPr>
          <w:b/>
          <w:sz w:val="22"/>
          <w:szCs w:val="22"/>
        </w:rPr>
        <w:t>$</w:t>
      </w:r>
      <w:r w:rsidR="00546B0E">
        <w:rPr>
          <w:b/>
          <w:sz w:val="22"/>
          <w:szCs w:val="22"/>
        </w:rPr>
        <w:t>36,858.69</w:t>
      </w:r>
      <w:r w:rsidRPr="00AD1C4A" w:rsidR="006110E0">
        <w:rPr>
          <w:b/>
          <w:sz w:val="22"/>
          <w:szCs w:val="22"/>
        </w:rPr>
        <w:t xml:space="preserve"> </w:t>
      </w:r>
      <w:r w:rsidRPr="0019707D" w:rsidR="00087D2E">
        <w:rPr>
          <w:b/>
          <w:sz w:val="22"/>
          <w:szCs w:val="22"/>
        </w:rPr>
        <w:t>=</w:t>
      </w:r>
      <w:r w:rsidRPr="003F1396" w:rsidR="00087D2E">
        <w:rPr>
          <w:b/>
          <w:sz w:val="22"/>
          <w:szCs w:val="22"/>
        </w:rPr>
        <w:t xml:space="preserve"> </w:t>
      </w:r>
      <w:r w:rsidRPr="003F1396" w:rsidR="004D61DB">
        <w:rPr>
          <w:b/>
          <w:sz w:val="22"/>
          <w:szCs w:val="22"/>
        </w:rPr>
        <w:t>$</w:t>
      </w:r>
      <w:r w:rsidR="004D78AF">
        <w:rPr>
          <w:b/>
          <w:sz w:val="22"/>
          <w:szCs w:val="22"/>
        </w:rPr>
        <w:t>38,135.55</w:t>
      </w:r>
    </w:p>
    <w:p w:rsidR="006C679A" w:rsidRPr="00EE0903" w:rsidP="006F4517" w14:paraId="19A591DB" w14:textId="77777777">
      <w:pPr>
        <w:ind w:right="-720"/>
        <w:rPr>
          <w:sz w:val="22"/>
          <w:szCs w:val="22"/>
        </w:rPr>
      </w:pPr>
    </w:p>
    <w:p w:rsidR="006C679A" w:rsidRPr="00EE0903" w:rsidP="00A34A3A" w14:paraId="7FD932C8" w14:textId="77777777">
      <w:pPr>
        <w:ind w:left="360" w:right="-720" w:hanging="360"/>
        <w:rPr>
          <w:sz w:val="22"/>
          <w:szCs w:val="22"/>
        </w:rPr>
      </w:pPr>
      <w:r w:rsidRPr="00EE0903">
        <w:rPr>
          <w:sz w:val="22"/>
          <w:szCs w:val="22"/>
        </w:rPr>
        <w:t>13.</w:t>
      </w:r>
      <w:r w:rsidRPr="00EE0903">
        <w:rPr>
          <w:sz w:val="22"/>
          <w:szCs w:val="22"/>
        </w:rPr>
        <w:tab/>
        <w:t>Estimate of the Total Annual Cost Burden to Respondents or Recordkeepers Resulting from Collection of Information.</w:t>
      </w:r>
    </w:p>
    <w:p w:rsidR="006C679A" w:rsidRPr="00EE0903" w:rsidP="006F4517" w14:paraId="4A7E13A6" w14:textId="77777777">
      <w:pPr>
        <w:ind w:right="-720"/>
        <w:rPr>
          <w:sz w:val="22"/>
          <w:szCs w:val="22"/>
        </w:rPr>
      </w:pPr>
    </w:p>
    <w:p w:rsidR="006C679A" w:rsidP="00A34A3A" w14:paraId="61C49DD8" w14:textId="3F7A9B32">
      <w:pPr>
        <w:ind w:left="720" w:right="-720" w:hanging="360"/>
        <w:rPr>
          <w:sz w:val="22"/>
          <w:szCs w:val="22"/>
        </w:rPr>
      </w:pPr>
      <w:r w:rsidRPr="00EE0903">
        <w:rPr>
          <w:sz w:val="22"/>
          <w:szCs w:val="22"/>
        </w:rPr>
        <w:t>a.</w:t>
      </w:r>
      <w:r w:rsidRPr="00EE0903">
        <w:rPr>
          <w:sz w:val="22"/>
          <w:szCs w:val="22"/>
        </w:rPr>
        <w:tab/>
      </w:r>
      <w:r w:rsidRPr="00EF33A0">
        <w:rPr>
          <w:sz w:val="22"/>
          <w:szCs w:val="22"/>
        </w:rPr>
        <w:t>Total Capital and Start-up Cost</w:t>
      </w:r>
      <w:r w:rsidRPr="00EE0903">
        <w:rPr>
          <w:sz w:val="22"/>
          <w:szCs w:val="22"/>
        </w:rPr>
        <w:t xml:space="preserve"> (annualized over its expected useful life): </w:t>
      </w:r>
      <w:r w:rsidR="00E62663">
        <w:rPr>
          <w:sz w:val="22"/>
          <w:szCs w:val="22"/>
        </w:rPr>
        <w:t xml:space="preserve"> </w:t>
      </w:r>
      <w:r w:rsidR="000E3A54">
        <w:rPr>
          <w:sz w:val="22"/>
          <w:szCs w:val="22"/>
        </w:rPr>
        <w:t>None.</w:t>
      </w:r>
    </w:p>
    <w:p w:rsidR="00A34A3A" w:rsidP="00A34A3A" w14:paraId="4EE85FCE" w14:textId="77777777">
      <w:pPr>
        <w:ind w:left="720" w:right="-720" w:hanging="360"/>
        <w:rPr>
          <w:sz w:val="22"/>
          <w:szCs w:val="22"/>
        </w:rPr>
      </w:pPr>
    </w:p>
    <w:p w:rsidR="006C679A" w:rsidP="00A34A3A" w14:paraId="43B030BC" w14:textId="0A01E4F9">
      <w:pPr>
        <w:ind w:left="720" w:right="-720" w:hanging="360"/>
        <w:rPr>
          <w:sz w:val="22"/>
          <w:szCs w:val="22"/>
        </w:rPr>
      </w:pPr>
      <w:r>
        <w:rPr>
          <w:sz w:val="22"/>
          <w:szCs w:val="22"/>
        </w:rPr>
        <w:t>b.</w:t>
      </w:r>
      <w:r>
        <w:rPr>
          <w:sz w:val="22"/>
          <w:szCs w:val="22"/>
        </w:rPr>
        <w:tab/>
      </w:r>
      <w:r w:rsidRPr="00EE0903">
        <w:rPr>
          <w:sz w:val="22"/>
          <w:szCs w:val="22"/>
        </w:rPr>
        <w:t xml:space="preserve">Total </w:t>
      </w:r>
      <w:r>
        <w:rPr>
          <w:sz w:val="22"/>
          <w:szCs w:val="22"/>
        </w:rPr>
        <w:t xml:space="preserve">annual </w:t>
      </w:r>
      <w:r w:rsidRPr="00EE0903">
        <w:rPr>
          <w:sz w:val="22"/>
          <w:szCs w:val="22"/>
        </w:rPr>
        <w:t xml:space="preserve">Operation and Maintenance </w:t>
      </w:r>
      <w:r>
        <w:rPr>
          <w:sz w:val="22"/>
          <w:szCs w:val="22"/>
        </w:rPr>
        <w:t>(</w:t>
      </w:r>
      <w:r w:rsidRPr="00EE0903">
        <w:rPr>
          <w:sz w:val="22"/>
          <w:szCs w:val="22"/>
        </w:rPr>
        <w:t>and Purchase of Service Components</w:t>
      </w:r>
      <w:r>
        <w:rPr>
          <w:sz w:val="22"/>
          <w:szCs w:val="22"/>
        </w:rPr>
        <w:t>)</w:t>
      </w:r>
      <w:r w:rsidRPr="00EE0903">
        <w:rPr>
          <w:sz w:val="22"/>
          <w:szCs w:val="22"/>
        </w:rPr>
        <w:t xml:space="preserve">: </w:t>
      </w:r>
      <w:r w:rsidR="00E62663">
        <w:rPr>
          <w:sz w:val="22"/>
          <w:szCs w:val="22"/>
        </w:rPr>
        <w:t xml:space="preserve"> </w:t>
      </w:r>
      <w:r w:rsidR="000E3A54">
        <w:rPr>
          <w:sz w:val="22"/>
          <w:szCs w:val="22"/>
        </w:rPr>
        <w:t>None.</w:t>
      </w:r>
    </w:p>
    <w:p w:rsidR="00A34A3A" w:rsidP="00A34A3A" w14:paraId="594A8066" w14:textId="77777777">
      <w:pPr>
        <w:ind w:left="720" w:right="-720" w:hanging="360"/>
        <w:rPr>
          <w:sz w:val="22"/>
          <w:szCs w:val="22"/>
        </w:rPr>
      </w:pPr>
    </w:p>
    <w:p w:rsidR="00A34A3A" w:rsidRPr="00EE0903" w:rsidP="00A34A3A" w14:paraId="1A2CBCAC" w14:textId="61160DA9">
      <w:pPr>
        <w:ind w:left="720" w:right="-720" w:hanging="360"/>
        <w:rPr>
          <w:sz w:val="22"/>
          <w:szCs w:val="22"/>
        </w:rPr>
      </w:pPr>
      <w:r>
        <w:rPr>
          <w:sz w:val="22"/>
          <w:szCs w:val="22"/>
        </w:rPr>
        <w:t>c.</w:t>
      </w:r>
      <w:r>
        <w:rPr>
          <w:sz w:val="22"/>
          <w:szCs w:val="22"/>
        </w:rPr>
        <w:tab/>
        <w:t>Total annualized cost requested</w:t>
      </w:r>
      <w:r w:rsidR="000E3A54">
        <w:rPr>
          <w:sz w:val="22"/>
          <w:szCs w:val="22"/>
        </w:rPr>
        <w:t>:</w:t>
      </w:r>
      <w:r w:rsidR="00E62663">
        <w:rPr>
          <w:sz w:val="22"/>
          <w:szCs w:val="22"/>
        </w:rPr>
        <w:t xml:space="preserve"> </w:t>
      </w:r>
      <w:r w:rsidR="000E3A54">
        <w:rPr>
          <w:sz w:val="22"/>
          <w:szCs w:val="22"/>
        </w:rPr>
        <w:t xml:space="preserve"> None.</w:t>
      </w:r>
    </w:p>
    <w:p w:rsidR="00EF33A0" w:rsidP="00EE0903" w14:paraId="414ED060" w14:textId="77777777">
      <w:pPr>
        <w:ind w:left="360" w:right="-720" w:hanging="360"/>
        <w:rPr>
          <w:sz w:val="22"/>
          <w:szCs w:val="22"/>
        </w:rPr>
      </w:pPr>
    </w:p>
    <w:p w:rsidR="00572AEB" w:rsidP="00EE0903" w14:paraId="079CCE11" w14:textId="72A06B46">
      <w:pPr>
        <w:ind w:left="360" w:right="-720" w:hanging="360"/>
        <w:rPr>
          <w:sz w:val="22"/>
          <w:szCs w:val="22"/>
        </w:rPr>
      </w:pPr>
      <w:r w:rsidRPr="00EE0903">
        <w:rPr>
          <w:sz w:val="22"/>
          <w:szCs w:val="22"/>
        </w:rPr>
        <w:t>14.</w:t>
      </w:r>
      <w:r w:rsidRPr="00EE0903">
        <w:rPr>
          <w:sz w:val="22"/>
          <w:szCs w:val="22"/>
        </w:rPr>
        <w:tab/>
        <w:t xml:space="preserve">The </w:t>
      </w:r>
      <w:r>
        <w:rPr>
          <w:sz w:val="22"/>
          <w:szCs w:val="22"/>
        </w:rPr>
        <w:t xml:space="preserve">total </w:t>
      </w:r>
      <w:r w:rsidRPr="00EE0903">
        <w:rPr>
          <w:sz w:val="22"/>
          <w:szCs w:val="22"/>
        </w:rPr>
        <w:t>annualized cost of collecting this informa</w:t>
      </w:r>
      <w:r w:rsidRPr="00EE0903" w:rsidR="00CD0A58">
        <w:rPr>
          <w:sz w:val="22"/>
          <w:szCs w:val="22"/>
        </w:rPr>
        <w:t>tio</w:t>
      </w:r>
      <w:r w:rsidRPr="00EE0903">
        <w:rPr>
          <w:sz w:val="22"/>
          <w:szCs w:val="22"/>
        </w:rPr>
        <w:t>n</w:t>
      </w:r>
      <w:r w:rsidR="00BF2533">
        <w:rPr>
          <w:sz w:val="22"/>
          <w:szCs w:val="22"/>
        </w:rPr>
        <w:t>.</w:t>
      </w:r>
      <w:r w:rsidRPr="00EE0903">
        <w:rPr>
          <w:sz w:val="22"/>
          <w:szCs w:val="22"/>
        </w:rPr>
        <w:t xml:space="preserve"> </w:t>
      </w:r>
    </w:p>
    <w:p w:rsidR="00EF33A0" w:rsidP="00EE0903" w14:paraId="259A17D4" w14:textId="77777777">
      <w:pPr>
        <w:ind w:left="360" w:right="-720" w:hanging="360"/>
        <w:rPr>
          <w:sz w:val="22"/>
          <w:szCs w:val="22"/>
        </w:rPr>
      </w:pPr>
    </w:p>
    <w:p w:rsidR="003F21F7" w:rsidRPr="00EE0903" w:rsidP="003F1396" w14:paraId="2390D597" w14:textId="45E0AEEC">
      <w:pPr>
        <w:ind w:left="720" w:right="-720"/>
        <w:rPr>
          <w:sz w:val="22"/>
          <w:szCs w:val="22"/>
        </w:rPr>
      </w:pPr>
      <w:r>
        <w:rPr>
          <w:sz w:val="22"/>
          <w:szCs w:val="22"/>
        </w:rPr>
        <w:t xml:space="preserve">Audits will be performed by </w:t>
      </w:r>
      <w:r w:rsidR="004D61DB">
        <w:rPr>
          <w:sz w:val="22"/>
          <w:szCs w:val="22"/>
        </w:rPr>
        <w:t>the Commission’s designated agent, a</w:t>
      </w:r>
      <w:r>
        <w:rPr>
          <w:sz w:val="22"/>
          <w:szCs w:val="22"/>
        </w:rPr>
        <w:t xml:space="preserve"> third-party contractor, the Billing and Collection Agent for the North American Numbering Plan Administrator. </w:t>
      </w:r>
      <w:r w:rsidR="004D61DB">
        <w:rPr>
          <w:sz w:val="22"/>
          <w:szCs w:val="22"/>
        </w:rPr>
        <w:t xml:space="preserve">That third party contractor may itself use a third party to conduct each audit.  </w:t>
      </w:r>
      <w:r w:rsidR="0019707D">
        <w:rPr>
          <w:sz w:val="22"/>
          <w:szCs w:val="22"/>
        </w:rPr>
        <w:t>In most cases, the</w:t>
      </w:r>
      <w:r w:rsidRPr="00EE0903" w:rsidR="0019707D">
        <w:rPr>
          <w:sz w:val="22"/>
          <w:szCs w:val="22"/>
        </w:rPr>
        <w:t xml:space="preserve"> auditor will </w:t>
      </w:r>
      <w:r w:rsidR="0019707D">
        <w:rPr>
          <w:sz w:val="22"/>
          <w:szCs w:val="22"/>
        </w:rPr>
        <w:t xml:space="preserve">not </w:t>
      </w:r>
      <w:r w:rsidRPr="00EE0903" w:rsidR="0019707D">
        <w:rPr>
          <w:sz w:val="22"/>
          <w:szCs w:val="22"/>
        </w:rPr>
        <w:t xml:space="preserve">likely travel, relying mostly on facsimiles, electronic mail or regular mail for receipt and review of documents needed to perform the audit (travel days account for the audits as well as surveys that may need to be taken in the beginning).  </w:t>
      </w:r>
      <w:r w:rsidR="004D61DB">
        <w:rPr>
          <w:sz w:val="22"/>
          <w:szCs w:val="22"/>
        </w:rPr>
        <w:t>The Billing and Collection agent</w:t>
      </w:r>
      <w:r>
        <w:rPr>
          <w:sz w:val="22"/>
          <w:szCs w:val="22"/>
        </w:rPr>
        <w:t xml:space="preserve"> has estimated that each of </w:t>
      </w:r>
      <w:r w:rsidR="004D61DB">
        <w:rPr>
          <w:sz w:val="22"/>
          <w:szCs w:val="22"/>
        </w:rPr>
        <w:t xml:space="preserve">the 5 </w:t>
      </w:r>
      <w:r>
        <w:rPr>
          <w:sz w:val="22"/>
          <w:szCs w:val="22"/>
        </w:rPr>
        <w:t>audit</w:t>
      </w:r>
      <w:r w:rsidR="004D61DB">
        <w:rPr>
          <w:sz w:val="22"/>
          <w:szCs w:val="22"/>
        </w:rPr>
        <w:t>s</w:t>
      </w:r>
      <w:r>
        <w:rPr>
          <w:sz w:val="22"/>
          <w:szCs w:val="22"/>
        </w:rPr>
        <w:t xml:space="preserve"> will cost approximately $40,0000, for a total of $200,000 per year, in additional to the travel costs estimated below for </w:t>
      </w:r>
      <w:r w:rsidR="004D61DB">
        <w:rPr>
          <w:sz w:val="22"/>
          <w:szCs w:val="22"/>
        </w:rPr>
        <w:t>one</w:t>
      </w:r>
      <w:r>
        <w:rPr>
          <w:sz w:val="22"/>
          <w:szCs w:val="22"/>
        </w:rPr>
        <w:t xml:space="preserve"> of the audits. </w:t>
      </w:r>
      <w:r w:rsidR="0019707D">
        <w:rPr>
          <w:sz w:val="22"/>
          <w:szCs w:val="22"/>
        </w:rPr>
        <w:t xml:space="preserve"> E</w:t>
      </w:r>
      <w:r w:rsidRPr="00EE0903" w:rsidR="0019707D">
        <w:rPr>
          <w:sz w:val="22"/>
          <w:szCs w:val="22"/>
        </w:rPr>
        <w:t>xpenses incurred by the Commission’s designated agents conducting audits will be paid for from the North American Numbering Plan fund instead of by the Federal government.</w:t>
      </w:r>
    </w:p>
    <w:p w:rsidR="003F21F7" w:rsidRPr="00EE0903" w:rsidP="006F4517" w14:paraId="065ED6D4" w14:textId="77777777">
      <w:pPr>
        <w:ind w:right="-720"/>
        <w:rPr>
          <w:sz w:val="22"/>
          <w:szCs w:val="22"/>
        </w:rPr>
      </w:pPr>
    </w:p>
    <w:p w:rsidR="003F21F7" w:rsidP="00EE0903" w14:paraId="7F6435BD" w14:textId="57A37FEE">
      <w:pPr>
        <w:ind w:left="720" w:right="-720" w:hanging="360"/>
        <w:rPr>
          <w:sz w:val="22"/>
          <w:szCs w:val="22"/>
        </w:rPr>
      </w:pPr>
      <w:r w:rsidRPr="00EE0903">
        <w:rPr>
          <w:sz w:val="22"/>
          <w:szCs w:val="22"/>
        </w:rPr>
        <w:t>a.</w:t>
      </w:r>
      <w:r w:rsidRPr="00EE0903">
        <w:rPr>
          <w:sz w:val="22"/>
          <w:szCs w:val="22"/>
        </w:rPr>
        <w:tab/>
      </w:r>
      <w:r w:rsidRPr="00EE0903" w:rsidR="00F50D53">
        <w:rPr>
          <w:sz w:val="22"/>
          <w:szCs w:val="22"/>
        </w:rPr>
        <w:t>Number</w:t>
      </w:r>
      <w:r w:rsidRPr="00EE0903">
        <w:rPr>
          <w:sz w:val="22"/>
          <w:szCs w:val="22"/>
        </w:rPr>
        <w:t xml:space="preserve"> of auditors participating: </w:t>
      </w:r>
      <w:r w:rsidR="00EC2F38">
        <w:rPr>
          <w:sz w:val="22"/>
          <w:szCs w:val="22"/>
        </w:rPr>
        <w:t xml:space="preserve"> </w:t>
      </w:r>
      <w:r w:rsidR="0019707D">
        <w:rPr>
          <w:sz w:val="22"/>
          <w:szCs w:val="22"/>
        </w:rPr>
        <w:t>5</w:t>
      </w:r>
    </w:p>
    <w:p w:rsidR="007D269F" w:rsidRPr="00EE0903" w:rsidP="00EE0903" w14:paraId="426E92BD" w14:textId="77777777">
      <w:pPr>
        <w:ind w:left="720" w:right="-720" w:hanging="360"/>
        <w:rPr>
          <w:sz w:val="22"/>
          <w:szCs w:val="22"/>
        </w:rPr>
      </w:pPr>
    </w:p>
    <w:p w:rsidR="003F21F7" w:rsidP="00EE0903" w14:paraId="270038E6" w14:textId="761B7380">
      <w:pPr>
        <w:ind w:left="720" w:right="-720" w:hanging="360"/>
        <w:rPr>
          <w:sz w:val="22"/>
          <w:szCs w:val="22"/>
        </w:rPr>
      </w:pPr>
      <w:r w:rsidRPr="00EE0903">
        <w:rPr>
          <w:sz w:val="22"/>
          <w:szCs w:val="22"/>
        </w:rPr>
        <w:t xml:space="preserve">b. </w:t>
      </w:r>
      <w:r w:rsidRPr="00EE0903" w:rsidR="001033C6">
        <w:rPr>
          <w:sz w:val="22"/>
          <w:szCs w:val="22"/>
        </w:rPr>
        <w:tab/>
        <w:t>Approximate number of audits</w:t>
      </w:r>
      <w:r w:rsidR="00BF2533">
        <w:rPr>
          <w:sz w:val="22"/>
          <w:szCs w:val="22"/>
        </w:rPr>
        <w:t xml:space="preserve"> with travel costs</w:t>
      </w:r>
      <w:r w:rsidRPr="00EE0903" w:rsidR="001033C6">
        <w:rPr>
          <w:sz w:val="22"/>
          <w:szCs w:val="22"/>
        </w:rPr>
        <w:t>:</w:t>
      </w:r>
      <w:r w:rsidR="00E62663">
        <w:rPr>
          <w:sz w:val="22"/>
          <w:szCs w:val="22"/>
        </w:rPr>
        <w:t xml:space="preserve">  </w:t>
      </w:r>
      <w:r w:rsidR="004D61DB">
        <w:rPr>
          <w:sz w:val="22"/>
          <w:szCs w:val="22"/>
        </w:rPr>
        <w:t>1</w:t>
      </w:r>
      <w:r w:rsidRPr="00EE0903">
        <w:rPr>
          <w:sz w:val="22"/>
          <w:szCs w:val="22"/>
        </w:rPr>
        <w:t xml:space="preserve"> per year</w:t>
      </w:r>
    </w:p>
    <w:p w:rsidR="004D61DB" w:rsidP="00EE0903" w14:paraId="7CCB62B1" w14:textId="6AA025C8">
      <w:pPr>
        <w:ind w:left="720" w:right="-720" w:hanging="360"/>
        <w:rPr>
          <w:sz w:val="22"/>
          <w:szCs w:val="22"/>
        </w:rPr>
      </w:pPr>
    </w:p>
    <w:p w:rsidR="004D61DB" w:rsidP="00EE0903" w14:paraId="1CD64A8A" w14:textId="038674BA">
      <w:pPr>
        <w:ind w:left="720" w:right="-720" w:hanging="360"/>
        <w:rPr>
          <w:sz w:val="22"/>
          <w:szCs w:val="22"/>
        </w:rPr>
      </w:pPr>
      <w:r>
        <w:rPr>
          <w:sz w:val="22"/>
          <w:szCs w:val="22"/>
        </w:rPr>
        <w:t xml:space="preserve">c. </w:t>
      </w:r>
      <w:r>
        <w:rPr>
          <w:sz w:val="22"/>
          <w:szCs w:val="22"/>
        </w:rPr>
        <w:tab/>
        <w:t>Approx</w:t>
      </w:r>
      <w:r w:rsidR="0019707D">
        <w:rPr>
          <w:sz w:val="22"/>
          <w:szCs w:val="22"/>
        </w:rPr>
        <w:t>imate</w:t>
      </w:r>
      <w:r>
        <w:rPr>
          <w:sz w:val="22"/>
          <w:szCs w:val="22"/>
        </w:rPr>
        <w:t xml:space="preserve"> number of audits without travel costs: 4 per year. </w:t>
      </w:r>
    </w:p>
    <w:p w:rsidR="007D269F" w:rsidRPr="00EE0903" w:rsidP="00EE0903" w14:paraId="4E939A08" w14:textId="77777777">
      <w:pPr>
        <w:ind w:left="720" w:right="-720" w:hanging="360"/>
        <w:rPr>
          <w:sz w:val="22"/>
          <w:szCs w:val="22"/>
        </w:rPr>
      </w:pPr>
    </w:p>
    <w:p w:rsidR="003F21F7" w:rsidP="00EE0903" w14:paraId="0F8913E1" w14:textId="162AF927">
      <w:pPr>
        <w:ind w:left="720" w:right="-720" w:hanging="360"/>
        <w:rPr>
          <w:sz w:val="22"/>
          <w:szCs w:val="22"/>
        </w:rPr>
      </w:pPr>
      <w:r w:rsidRPr="00EE0903">
        <w:rPr>
          <w:sz w:val="22"/>
          <w:szCs w:val="22"/>
        </w:rPr>
        <w:t>c.</w:t>
      </w:r>
      <w:r w:rsidRPr="00EE0903">
        <w:rPr>
          <w:sz w:val="22"/>
          <w:szCs w:val="22"/>
        </w:rPr>
        <w:tab/>
        <w:t>Travel days per auditor</w:t>
      </w:r>
      <w:r w:rsidR="004D61DB">
        <w:rPr>
          <w:sz w:val="22"/>
          <w:szCs w:val="22"/>
        </w:rPr>
        <w:t xml:space="preserve"> for the 1 audit with travel costs</w:t>
      </w:r>
      <w:r w:rsidRPr="00EE0903">
        <w:rPr>
          <w:sz w:val="22"/>
          <w:szCs w:val="22"/>
        </w:rPr>
        <w:t>:</w:t>
      </w:r>
      <w:r w:rsidR="00E62663">
        <w:rPr>
          <w:sz w:val="22"/>
          <w:szCs w:val="22"/>
        </w:rPr>
        <w:t xml:space="preserve"> </w:t>
      </w:r>
      <w:r w:rsidR="00EC2F38">
        <w:rPr>
          <w:sz w:val="22"/>
          <w:szCs w:val="22"/>
        </w:rPr>
        <w:t xml:space="preserve"> </w:t>
      </w:r>
      <w:r w:rsidR="0065063D">
        <w:rPr>
          <w:sz w:val="22"/>
          <w:szCs w:val="22"/>
        </w:rPr>
        <w:t>4-5</w:t>
      </w:r>
    </w:p>
    <w:p w:rsidR="007D269F" w:rsidRPr="00EE0903" w:rsidP="00EE0903" w14:paraId="18CC5297" w14:textId="77777777">
      <w:pPr>
        <w:ind w:left="720" w:right="-720" w:hanging="360"/>
        <w:rPr>
          <w:sz w:val="22"/>
          <w:szCs w:val="22"/>
        </w:rPr>
      </w:pPr>
    </w:p>
    <w:p w:rsidR="003F21F7" w:rsidP="00EE0903" w14:paraId="71893901" w14:textId="4B95B833">
      <w:pPr>
        <w:ind w:left="720" w:right="-720" w:hanging="360"/>
        <w:rPr>
          <w:sz w:val="22"/>
          <w:szCs w:val="22"/>
        </w:rPr>
      </w:pPr>
      <w:r w:rsidRPr="00EE0903">
        <w:rPr>
          <w:sz w:val="22"/>
          <w:szCs w:val="22"/>
        </w:rPr>
        <w:t>d</w:t>
      </w:r>
      <w:r w:rsidRPr="00EE0903" w:rsidR="001033C6">
        <w:rPr>
          <w:sz w:val="22"/>
          <w:szCs w:val="22"/>
        </w:rPr>
        <w:t>.</w:t>
      </w:r>
      <w:r w:rsidRPr="00EE0903" w:rsidR="001033C6">
        <w:rPr>
          <w:sz w:val="22"/>
          <w:szCs w:val="22"/>
        </w:rPr>
        <w:tab/>
        <w:t>Total travel days per year</w:t>
      </w:r>
      <w:r w:rsidR="004D61DB">
        <w:rPr>
          <w:sz w:val="22"/>
          <w:szCs w:val="22"/>
        </w:rPr>
        <w:t xml:space="preserve"> for the 1 audit with travel costs</w:t>
      </w:r>
      <w:r w:rsidRPr="00EE0903" w:rsidR="001033C6">
        <w:rPr>
          <w:sz w:val="22"/>
          <w:szCs w:val="22"/>
        </w:rPr>
        <w:t>:</w:t>
      </w:r>
      <w:r w:rsidR="00E62663">
        <w:rPr>
          <w:sz w:val="22"/>
          <w:szCs w:val="22"/>
        </w:rPr>
        <w:t xml:space="preserve"> </w:t>
      </w:r>
      <w:r w:rsidR="00EC2F38">
        <w:rPr>
          <w:sz w:val="22"/>
          <w:szCs w:val="22"/>
        </w:rPr>
        <w:t xml:space="preserve"> </w:t>
      </w:r>
      <w:r w:rsidR="0065063D">
        <w:rPr>
          <w:sz w:val="22"/>
          <w:szCs w:val="22"/>
        </w:rPr>
        <w:t>4-5</w:t>
      </w:r>
    </w:p>
    <w:p w:rsidR="007D269F" w:rsidRPr="00EE0903" w:rsidP="00EE0903" w14:paraId="385CC683" w14:textId="77777777">
      <w:pPr>
        <w:ind w:left="720" w:right="-720" w:hanging="360"/>
        <w:rPr>
          <w:sz w:val="22"/>
          <w:szCs w:val="22"/>
        </w:rPr>
      </w:pPr>
    </w:p>
    <w:p w:rsidR="003F21F7" w:rsidP="00EE0903" w14:paraId="5A385FD6" w14:textId="518E423E">
      <w:pPr>
        <w:ind w:left="720" w:right="-720" w:hanging="360"/>
        <w:rPr>
          <w:sz w:val="22"/>
          <w:szCs w:val="22"/>
        </w:rPr>
      </w:pPr>
      <w:r w:rsidRPr="00EE0903">
        <w:rPr>
          <w:sz w:val="22"/>
          <w:szCs w:val="22"/>
        </w:rPr>
        <w:t>e.</w:t>
      </w:r>
      <w:r w:rsidRPr="00EE0903">
        <w:rPr>
          <w:sz w:val="22"/>
          <w:szCs w:val="22"/>
        </w:rPr>
        <w:tab/>
        <w:t>Average cos</w:t>
      </w:r>
      <w:r w:rsidRPr="00EE0903" w:rsidR="00B536DF">
        <w:rPr>
          <w:sz w:val="22"/>
          <w:szCs w:val="22"/>
        </w:rPr>
        <w:t>t per travel week:</w:t>
      </w:r>
      <w:r w:rsidR="00E62663">
        <w:rPr>
          <w:sz w:val="22"/>
          <w:szCs w:val="22"/>
        </w:rPr>
        <w:t xml:space="preserve"> </w:t>
      </w:r>
      <w:r w:rsidR="00EC2F38">
        <w:rPr>
          <w:sz w:val="22"/>
          <w:szCs w:val="22"/>
        </w:rPr>
        <w:t xml:space="preserve"> </w:t>
      </w:r>
      <w:r w:rsidRPr="00EE0903" w:rsidR="00B536DF">
        <w:rPr>
          <w:sz w:val="22"/>
          <w:szCs w:val="22"/>
        </w:rPr>
        <w:t>$</w:t>
      </w:r>
      <w:r w:rsidR="0065063D">
        <w:rPr>
          <w:sz w:val="22"/>
          <w:szCs w:val="22"/>
        </w:rPr>
        <w:t xml:space="preserve">1,400 </w:t>
      </w:r>
      <w:r w:rsidRPr="00EE0903" w:rsidR="00C14BB4">
        <w:rPr>
          <w:sz w:val="22"/>
          <w:szCs w:val="22"/>
        </w:rPr>
        <w:t>per</w:t>
      </w:r>
      <w:r w:rsidRPr="00EE0903">
        <w:rPr>
          <w:sz w:val="22"/>
          <w:szCs w:val="22"/>
        </w:rPr>
        <w:t xml:space="preserve"> week</w:t>
      </w:r>
    </w:p>
    <w:p w:rsidR="007D269F" w:rsidRPr="00EE0903" w:rsidP="00EE0903" w14:paraId="3FC18330" w14:textId="77777777">
      <w:pPr>
        <w:ind w:left="720" w:right="-720" w:hanging="360"/>
        <w:rPr>
          <w:sz w:val="22"/>
          <w:szCs w:val="22"/>
        </w:rPr>
      </w:pPr>
    </w:p>
    <w:p w:rsidR="003F21F7" w:rsidRPr="00EE0903" w:rsidP="00EE0903" w14:paraId="7DD2983C" w14:textId="09A50631">
      <w:pPr>
        <w:ind w:left="720" w:right="-720" w:hanging="360"/>
        <w:rPr>
          <w:sz w:val="22"/>
          <w:szCs w:val="22"/>
        </w:rPr>
      </w:pPr>
      <w:r w:rsidRPr="00EE0903">
        <w:rPr>
          <w:sz w:val="22"/>
          <w:szCs w:val="22"/>
        </w:rPr>
        <w:t>f.</w:t>
      </w:r>
      <w:r w:rsidRPr="00EE0903">
        <w:rPr>
          <w:sz w:val="22"/>
          <w:szCs w:val="22"/>
        </w:rPr>
        <w:tab/>
        <w:t>Total</w:t>
      </w:r>
      <w:r w:rsidRPr="00EE0903" w:rsidR="00B536DF">
        <w:rPr>
          <w:sz w:val="22"/>
          <w:szCs w:val="22"/>
        </w:rPr>
        <w:t xml:space="preserve"> audit travel cost per year:</w:t>
      </w:r>
      <w:r w:rsidR="00E62663">
        <w:rPr>
          <w:sz w:val="22"/>
          <w:szCs w:val="22"/>
        </w:rPr>
        <w:t xml:space="preserve">  </w:t>
      </w:r>
      <w:r w:rsidRPr="00EE0903" w:rsidR="00B536DF">
        <w:rPr>
          <w:sz w:val="22"/>
          <w:szCs w:val="22"/>
        </w:rPr>
        <w:t>$</w:t>
      </w:r>
      <w:r w:rsidR="0065063D">
        <w:rPr>
          <w:sz w:val="22"/>
          <w:szCs w:val="22"/>
        </w:rPr>
        <w:t>2,800</w:t>
      </w:r>
    </w:p>
    <w:p w:rsidR="00170135" w:rsidP="00EE0903" w14:paraId="132720CC" w14:textId="77777777">
      <w:pPr>
        <w:ind w:left="720" w:right="-720" w:hanging="360"/>
        <w:rPr>
          <w:sz w:val="22"/>
          <w:szCs w:val="22"/>
        </w:rPr>
      </w:pPr>
    </w:p>
    <w:p w:rsidR="00170135" w:rsidP="00170135" w14:paraId="5F21F445" w14:textId="26F555D4">
      <w:pPr>
        <w:numPr>
          <w:ilvl w:val="0"/>
          <w:numId w:val="2"/>
        </w:numPr>
        <w:ind w:right="-720"/>
        <w:rPr>
          <w:sz w:val="22"/>
          <w:szCs w:val="22"/>
        </w:rPr>
      </w:pPr>
      <w:r w:rsidRPr="00EE0903">
        <w:rPr>
          <w:sz w:val="22"/>
          <w:szCs w:val="22"/>
        </w:rPr>
        <w:t xml:space="preserve">Explanation of calculation:  </w:t>
      </w:r>
      <w:r w:rsidR="0019707D">
        <w:rPr>
          <w:sz w:val="22"/>
          <w:szCs w:val="22"/>
        </w:rPr>
        <w:t>1</w:t>
      </w:r>
      <w:r w:rsidRPr="00EE0903" w:rsidR="00E73012">
        <w:rPr>
          <w:sz w:val="22"/>
          <w:szCs w:val="22"/>
        </w:rPr>
        <w:t xml:space="preserve"> auditor</w:t>
      </w:r>
      <w:r w:rsidRPr="00EE0903">
        <w:rPr>
          <w:sz w:val="22"/>
          <w:szCs w:val="22"/>
        </w:rPr>
        <w:t xml:space="preserve"> will conduct each </w:t>
      </w:r>
      <w:r w:rsidR="0019707D">
        <w:rPr>
          <w:sz w:val="22"/>
          <w:szCs w:val="22"/>
        </w:rPr>
        <w:t xml:space="preserve">of the approximately 5 </w:t>
      </w:r>
      <w:r w:rsidRPr="00EE0903">
        <w:rPr>
          <w:sz w:val="22"/>
          <w:szCs w:val="22"/>
        </w:rPr>
        <w:t>“for cause” audit</w:t>
      </w:r>
      <w:r w:rsidR="0019707D">
        <w:rPr>
          <w:sz w:val="22"/>
          <w:szCs w:val="22"/>
        </w:rPr>
        <w:t>s</w:t>
      </w:r>
      <w:r w:rsidR="00BF2533">
        <w:rPr>
          <w:sz w:val="22"/>
          <w:szCs w:val="22"/>
        </w:rPr>
        <w:t xml:space="preserve"> at a cost of approximately $40,000 for each audit</w:t>
      </w:r>
      <w:r w:rsidR="004D61DB">
        <w:rPr>
          <w:sz w:val="22"/>
          <w:szCs w:val="22"/>
        </w:rPr>
        <w:t xml:space="preserve"> in addition to the</w:t>
      </w:r>
      <w:r w:rsidR="0019707D">
        <w:rPr>
          <w:sz w:val="22"/>
          <w:szCs w:val="22"/>
        </w:rPr>
        <w:t xml:space="preserve"> $2,800</w:t>
      </w:r>
      <w:r w:rsidR="004D61DB">
        <w:rPr>
          <w:sz w:val="22"/>
          <w:szCs w:val="22"/>
        </w:rPr>
        <w:t xml:space="preserve"> travel costs for one audit</w:t>
      </w:r>
      <w:r w:rsidR="00BF2533">
        <w:rPr>
          <w:sz w:val="22"/>
          <w:szCs w:val="22"/>
        </w:rPr>
        <w:t>.</w:t>
      </w:r>
      <w:r w:rsidRPr="00EE0903" w:rsidR="00B536DF">
        <w:rPr>
          <w:sz w:val="22"/>
          <w:szCs w:val="22"/>
        </w:rPr>
        <w:t xml:space="preserve">  </w:t>
      </w:r>
    </w:p>
    <w:p w:rsidR="00170135" w:rsidP="003F1396" w14:paraId="76434F45" w14:textId="77777777">
      <w:pPr>
        <w:ind w:right="-720"/>
        <w:rPr>
          <w:sz w:val="22"/>
          <w:szCs w:val="22"/>
        </w:rPr>
      </w:pPr>
    </w:p>
    <w:p w:rsidR="00B80E3F" w:rsidP="00170135" w14:paraId="0F44FC7C" w14:textId="77777777">
      <w:pPr>
        <w:ind w:left="720" w:right="-720"/>
        <w:rPr>
          <w:sz w:val="22"/>
          <w:szCs w:val="22"/>
        </w:rPr>
      </w:pPr>
      <w:r w:rsidRPr="00EE0903">
        <w:rPr>
          <w:sz w:val="22"/>
          <w:szCs w:val="22"/>
        </w:rPr>
        <w:t xml:space="preserve">At $1,400 per </w:t>
      </w:r>
      <w:r w:rsidRPr="00EE0903" w:rsidR="00B536DF">
        <w:rPr>
          <w:sz w:val="22"/>
          <w:szCs w:val="22"/>
        </w:rPr>
        <w:t xml:space="preserve">week for </w:t>
      </w:r>
      <w:r w:rsidR="0065063D">
        <w:rPr>
          <w:sz w:val="22"/>
          <w:szCs w:val="22"/>
        </w:rPr>
        <w:t>2</w:t>
      </w:r>
      <w:r w:rsidRPr="00EE0903" w:rsidR="0025678B">
        <w:rPr>
          <w:sz w:val="22"/>
          <w:szCs w:val="22"/>
        </w:rPr>
        <w:t xml:space="preserve"> week</w:t>
      </w:r>
      <w:r w:rsidRPr="00EE0903" w:rsidR="00C14BB4">
        <w:rPr>
          <w:sz w:val="22"/>
          <w:szCs w:val="22"/>
        </w:rPr>
        <w:t>s</w:t>
      </w:r>
      <w:r w:rsidRPr="00EE0903" w:rsidR="00E73012">
        <w:rPr>
          <w:sz w:val="22"/>
          <w:szCs w:val="22"/>
        </w:rPr>
        <w:t>, for 1</w:t>
      </w:r>
      <w:r w:rsidRPr="00EE0903" w:rsidR="0025678B">
        <w:rPr>
          <w:sz w:val="22"/>
          <w:szCs w:val="22"/>
        </w:rPr>
        <w:t xml:space="preserve"> audit</w:t>
      </w:r>
      <w:r w:rsidRPr="00EE0903" w:rsidR="00B536DF">
        <w:rPr>
          <w:sz w:val="22"/>
          <w:szCs w:val="22"/>
        </w:rPr>
        <w:t>or, travel costs will total $</w:t>
      </w:r>
      <w:r w:rsidRPr="00EE0903" w:rsidR="00C14BB4">
        <w:rPr>
          <w:sz w:val="22"/>
          <w:szCs w:val="22"/>
        </w:rPr>
        <w:t>2</w:t>
      </w:r>
      <w:r w:rsidRPr="00EE0903" w:rsidR="00E73012">
        <w:rPr>
          <w:sz w:val="22"/>
          <w:szCs w:val="22"/>
        </w:rPr>
        <w:t>,</w:t>
      </w:r>
      <w:r w:rsidRPr="00EE0903" w:rsidR="00C14BB4">
        <w:rPr>
          <w:sz w:val="22"/>
          <w:szCs w:val="22"/>
        </w:rPr>
        <w:t>8</w:t>
      </w:r>
      <w:r w:rsidRPr="00EE0903" w:rsidR="00B536DF">
        <w:rPr>
          <w:sz w:val="22"/>
          <w:szCs w:val="22"/>
        </w:rPr>
        <w:t>00</w:t>
      </w:r>
      <w:r>
        <w:rPr>
          <w:sz w:val="22"/>
          <w:szCs w:val="22"/>
        </w:rPr>
        <w:t>:</w:t>
      </w:r>
    </w:p>
    <w:p w:rsidR="00B80E3F" w:rsidP="00170135" w14:paraId="6496E29B" w14:textId="77777777">
      <w:pPr>
        <w:ind w:left="720" w:right="-720"/>
        <w:rPr>
          <w:sz w:val="22"/>
          <w:szCs w:val="22"/>
        </w:rPr>
      </w:pPr>
    </w:p>
    <w:p w:rsidR="003F21F7" w:rsidRPr="00EE0903" w:rsidP="00170135" w14:paraId="0B80520B" w14:textId="45938803">
      <w:pPr>
        <w:ind w:left="720" w:right="-720"/>
        <w:rPr>
          <w:sz w:val="22"/>
          <w:szCs w:val="22"/>
        </w:rPr>
      </w:pPr>
      <w:r w:rsidRPr="00EE0903">
        <w:rPr>
          <w:sz w:val="22"/>
          <w:szCs w:val="22"/>
        </w:rPr>
        <w:t xml:space="preserve">$1,400/week x </w:t>
      </w:r>
      <w:r w:rsidRPr="00EE0903" w:rsidR="00C14BB4">
        <w:rPr>
          <w:sz w:val="22"/>
          <w:szCs w:val="22"/>
        </w:rPr>
        <w:t>2</w:t>
      </w:r>
      <w:r w:rsidRPr="00EE0903" w:rsidR="0025678B">
        <w:rPr>
          <w:sz w:val="22"/>
          <w:szCs w:val="22"/>
        </w:rPr>
        <w:t xml:space="preserve"> week</w:t>
      </w:r>
      <w:r w:rsidRPr="00EE0903" w:rsidR="00C14BB4">
        <w:rPr>
          <w:sz w:val="22"/>
          <w:szCs w:val="22"/>
        </w:rPr>
        <w:t>s</w:t>
      </w:r>
      <w:r w:rsidRPr="00EE0903" w:rsidR="0025678B">
        <w:rPr>
          <w:sz w:val="22"/>
          <w:szCs w:val="22"/>
        </w:rPr>
        <w:t xml:space="preserve"> x </w:t>
      </w:r>
      <w:r w:rsidRPr="00EE0903" w:rsidR="00E73012">
        <w:rPr>
          <w:sz w:val="22"/>
          <w:szCs w:val="22"/>
        </w:rPr>
        <w:t>1</w:t>
      </w:r>
      <w:r w:rsidRPr="00EE0903" w:rsidR="0025678B">
        <w:rPr>
          <w:sz w:val="22"/>
          <w:szCs w:val="22"/>
        </w:rPr>
        <w:t xml:space="preserve"> auditor = $</w:t>
      </w:r>
      <w:r w:rsidRPr="00EE0903" w:rsidR="00C14BB4">
        <w:rPr>
          <w:sz w:val="22"/>
          <w:szCs w:val="22"/>
        </w:rPr>
        <w:t>2</w:t>
      </w:r>
      <w:r w:rsidRPr="00EE0903" w:rsidR="00E73012">
        <w:rPr>
          <w:sz w:val="22"/>
          <w:szCs w:val="22"/>
        </w:rPr>
        <w:t>,</w:t>
      </w:r>
      <w:r w:rsidRPr="00EE0903" w:rsidR="00C14BB4">
        <w:rPr>
          <w:sz w:val="22"/>
          <w:szCs w:val="22"/>
        </w:rPr>
        <w:t>8</w:t>
      </w:r>
      <w:r w:rsidRPr="00EE0903" w:rsidR="0025678B">
        <w:rPr>
          <w:sz w:val="22"/>
          <w:szCs w:val="22"/>
        </w:rPr>
        <w:t>0</w:t>
      </w:r>
      <w:r w:rsidR="00BF2533">
        <w:rPr>
          <w:sz w:val="22"/>
          <w:szCs w:val="22"/>
        </w:rPr>
        <w:t>0 travel costs for two audits + $200,000 for 5 total audits</w:t>
      </w:r>
      <w:r w:rsidRPr="00EE0903" w:rsidR="0025678B">
        <w:rPr>
          <w:sz w:val="22"/>
          <w:szCs w:val="22"/>
        </w:rPr>
        <w:t>.</w:t>
      </w:r>
    </w:p>
    <w:p w:rsidR="0025678B" w:rsidP="003F1396" w14:paraId="01A4F857" w14:textId="2865ED74">
      <w:pPr>
        <w:ind w:right="-720"/>
        <w:rPr>
          <w:sz w:val="22"/>
          <w:szCs w:val="22"/>
        </w:rPr>
      </w:pPr>
    </w:p>
    <w:p w:rsidR="00B80E3F" w:rsidP="00EE0903" w14:paraId="30D7E378" w14:textId="77777777">
      <w:pPr>
        <w:ind w:left="720" w:right="-720" w:hanging="360"/>
        <w:rPr>
          <w:sz w:val="22"/>
          <w:szCs w:val="22"/>
        </w:rPr>
      </w:pPr>
    </w:p>
    <w:p w:rsidR="00B80E3F" w:rsidRPr="00AD1C4A" w:rsidP="00EE0903" w14:paraId="653E3F78" w14:textId="3174C271">
      <w:pPr>
        <w:ind w:left="720" w:right="-720" w:hanging="360"/>
        <w:rPr>
          <w:b/>
          <w:sz w:val="22"/>
          <w:szCs w:val="22"/>
        </w:rPr>
      </w:pPr>
      <w:r w:rsidRPr="00AD1C4A">
        <w:rPr>
          <w:b/>
          <w:sz w:val="22"/>
          <w:szCs w:val="22"/>
          <w:u w:val="single"/>
        </w:rPr>
        <w:t xml:space="preserve">Total Cost to </w:t>
      </w:r>
      <w:r w:rsidR="00AD1C4A">
        <w:rPr>
          <w:b/>
          <w:sz w:val="22"/>
          <w:szCs w:val="22"/>
          <w:u w:val="single"/>
        </w:rPr>
        <w:t xml:space="preserve">the </w:t>
      </w:r>
      <w:r w:rsidRPr="00AD1C4A">
        <w:rPr>
          <w:b/>
          <w:sz w:val="22"/>
          <w:szCs w:val="22"/>
          <w:u w:val="single"/>
        </w:rPr>
        <w:t>Federal Government</w:t>
      </w:r>
      <w:r w:rsidRPr="00AD1C4A">
        <w:rPr>
          <w:b/>
          <w:sz w:val="22"/>
          <w:szCs w:val="22"/>
        </w:rPr>
        <w:t>:</w:t>
      </w:r>
      <w:r w:rsidR="00E62663">
        <w:rPr>
          <w:b/>
          <w:sz w:val="22"/>
          <w:szCs w:val="22"/>
        </w:rPr>
        <w:t xml:space="preserve"> </w:t>
      </w:r>
      <w:r w:rsidRPr="00AD1C4A">
        <w:rPr>
          <w:b/>
          <w:sz w:val="22"/>
          <w:szCs w:val="22"/>
        </w:rPr>
        <w:t xml:space="preserve"> $</w:t>
      </w:r>
      <w:r w:rsidR="00BF2533">
        <w:rPr>
          <w:b/>
          <w:sz w:val="22"/>
          <w:szCs w:val="22"/>
        </w:rPr>
        <w:t>20</w:t>
      </w:r>
      <w:r w:rsidR="003F1396">
        <w:rPr>
          <w:b/>
          <w:sz w:val="22"/>
          <w:szCs w:val="22"/>
        </w:rPr>
        <w:t>2</w:t>
      </w:r>
      <w:r w:rsidR="00BF2533">
        <w:rPr>
          <w:b/>
          <w:sz w:val="22"/>
          <w:szCs w:val="22"/>
        </w:rPr>
        <w:t>,</w:t>
      </w:r>
      <w:r w:rsidRPr="00AD1C4A" w:rsidR="00F37586">
        <w:rPr>
          <w:b/>
          <w:sz w:val="22"/>
          <w:szCs w:val="22"/>
        </w:rPr>
        <w:t>80</w:t>
      </w:r>
      <w:r w:rsidR="003F1396">
        <w:rPr>
          <w:b/>
          <w:sz w:val="22"/>
          <w:szCs w:val="22"/>
        </w:rPr>
        <w:t>0</w:t>
      </w:r>
    </w:p>
    <w:p w:rsidR="0025678B" w:rsidRPr="00EE0903" w:rsidP="006F4517" w14:paraId="2015D1E0" w14:textId="77777777">
      <w:pPr>
        <w:ind w:right="-720"/>
        <w:rPr>
          <w:sz w:val="22"/>
          <w:szCs w:val="22"/>
        </w:rPr>
      </w:pPr>
    </w:p>
    <w:p w:rsidR="00B736B9" w:rsidRPr="0048620A" w:rsidP="0048620A" w14:paraId="04DE4FE9" w14:textId="453216D6">
      <w:pPr>
        <w:ind w:left="360" w:right="-720" w:hanging="360"/>
        <w:rPr>
          <w:sz w:val="22"/>
          <w:szCs w:val="22"/>
          <w:shd w:val="clear" w:color="auto" w:fill="FFFFFF"/>
        </w:rPr>
      </w:pPr>
      <w:r w:rsidRPr="00B23316">
        <w:rPr>
          <w:sz w:val="22"/>
          <w:szCs w:val="22"/>
          <w:shd w:val="clear" w:color="auto" w:fill="FFFFFF"/>
        </w:rPr>
        <w:t>15.</w:t>
      </w:r>
      <w:r w:rsidRPr="00B23316">
        <w:rPr>
          <w:sz w:val="22"/>
          <w:szCs w:val="22"/>
          <w:shd w:val="clear" w:color="auto" w:fill="FFFFFF"/>
        </w:rPr>
        <w:tab/>
      </w:r>
      <w:r w:rsidRPr="0048620A" w:rsidR="0048620A">
        <w:rPr>
          <w:spacing w:val="-3"/>
          <w:sz w:val="22"/>
          <w:szCs w:val="22"/>
        </w:rPr>
        <w:t xml:space="preserve">There are no </w:t>
      </w:r>
      <w:r w:rsidR="00141595">
        <w:rPr>
          <w:spacing w:val="-3"/>
          <w:sz w:val="22"/>
          <w:szCs w:val="22"/>
        </w:rPr>
        <w:t xml:space="preserve">adjustments or </w:t>
      </w:r>
      <w:r w:rsidRPr="0048620A" w:rsidR="0048620A">
        <w:rPr>
          <w:spacing w:val="-3"/>
          <w:sz w:val="22"/>
          <w:szCs w:val="22"/>
        </w:rPr>
        <w:t>program changes to this collection s</w:t>
      </w:r>
      <w:r w:rsidRPr="0048620A" w:rsidR="0048620A">
        <w:rPr>
          <w:sz w:val="22"/>
          <w:szCs w:val="22"/>
        </w:rPr>
        <w:t xml:space="preserve">ince the last submission to OMB.  </w:t>
      </w:r>
    </w:p>
    <w:p w:rsidR="00B23316" w:rsidRPr="00B23316" w:rsidP="006F4517" w14:paraId="14402CD8" w14:textId="77777777">
      <w:pPr>
        <w:ind w:left="360" w:right="-720" w:hanging="360"/>
        <w:rPr>
          <w:sz w:val="22"/>
          <w:szCs w:val="22"/>
          <w:shd w:val="clear" w:color="auto" w:fill="FFFFFF"/>
        </w:rPr>
      </w:pPr>
    </w:p>
    <w:p w:rsidR="0025678B" w:rsidRPr="00B23316" w:rsidP="006F4517" w14:paraId="7D051F8D" w14:textId="53698731">
      <w:pPr>
        <w:ind w:left="360" w:right="-720" w:hanging="360"/>
        <w:rPr>
          <w:sz w:val="22"/>
          <w:szCs w:val="22"/>
          <w:shd w:val="clear" w:color="auto" w:fill="FFFFFF"/>
        </w:rPr>
      </w:pPr>
      <w:r w:rsidRPr="00B23316">
        <w:rPr>
          <w:sz w:val="22"/>
          <w:szCs w:val="22"/>
          <w:shd w:val="clear" w:color="auto" w:fill="FFFFFF"/>
        </w:rPr>
        <w:t xml:space="preserve">16.  The </w:t>
      </w:r>
      <w:r w:rsidRPr="00B23316" w:rsidR="00021E63">
        <w:rPr>
          <w:sz w:val="22"/>
          <w:szCs w:val="22"/>
          <w:shd w:val="clear" w:color="auto" w:fill="FFFFFF"/>
        </w:rPr>
        <w:t>Commission does not inten</w:t>
      </w:r>
      <w:r w:rsidR="00F3051A">
        <w:rPr>
          <w:sz w:val="22"/>
          <w:szCs w:val="22"/>
          <w:shd w:val="clear" w:color="auto" w:fill="FFFFFF"/>
        </w:rPr>
        <w:t>d</w:t>
      </w:r>
      <w:r w:rsidRPr="00B23316" w:rsidR="00021E63">
        <w:rPr>
          <w:sz w:val="22"/>
          <w:szCs w:val="22"/>
          <w:shd w:val="clear" w:color="auto" w:fill="FFFFFF"/>
        </w:rPr>
        <w:t xml:space="preserve"> to publish this </w:t>
      </w:r>
      <w:r w:rsidRPr="00B23316">
        <w:rPr>
          <w:sz w:val="22"/>
          <w:szCs w:val="22"/>
          <w:shd w:val="clear" w:color="auto" w:fill="FFFFFF"/>
        </w:rPr>
        <w:t>collection of information.</w:t>
      </w:r>
    </w:p>
    <w:p w:rsidR="004D6F35" w:rsidRPr="00B23316" w:rsidP="006F4517" w14:paraId="48985E90" w14:textId="77777777">
      <w:pPr>
        <w:ind w:left="360" w:right="-720" w:hanging="360"/>
        <w:rPr>
          <w:sz w:val="22"/>
          <w:szCs w:val="22"/>
          <w:shd w:val="clear" w:color="auto" w:fill="FFFFFF"/>
        </w:rPr>
      </w:pPr>
    </w:p>
    <w:p w:rsidR="0025678B" w:rsidRPr="00B23316" w:rsidP="006F4517" w14:paraId="18708D69" w14:textId="7DF351D1">
      <w:pPr>
        <w:ind w:left="360" w:right="-720" w:hanging="360"/>
        <w:rPr>
          <w:sz w:val="22"/>
          <w:szCs w:val="22"/>
          <w:shd w:val="clear" w:color="auto" w:fill="FFFFFF"/>
        </w:rPr>
      </w:pPr>
      <w:r w:rsidRPr="00B23316">
        <w:rPr>
          <w:sz w:val="22"/>
          <w:szCs w:val="22"/>
          <w:shd w:val="clear" w:color="auto" w:fill="FFFFFF"/>
        </w:rPr>
        <w:t xml:space="preserve">17. </w:t>
      </w:r>
      <w:r w:rsidRPr="00B23316" w:rsidR="006F4517">
        <w:rPr>
          <w:sz w:val="22"/>
          <w:szCs w:val="22"/>
          <w:shd w:val="clear" w:color="auto" w:fill="FFFFFF"/>
        </w:rPr>
        <w:t xml:space="preserve"> </w:t>
      </w:r>
      <w:r w:rsidRPr="00B23316">
        <w:rPr>
          <w:sz w:val="22"/>
          <w:szCs w:val="22"/>
          <w:shd w:val="clear" w:color="auto" w:fill="FFFFFF"/>
        </w:rPr>
        <w:t xml:space="preserve">The Commission does not intend to seek approval not to display the </w:t>
      </w:r>
      <w:r w:rsidR="000E3A54">
        <w:rPr>
          <w:sz w:val="22"/>
          <w:szCs w:val="22"/>
          <w:shd w:val="clear" w:color="auto" w:fill="FFFFFF"/>
        </w:rPr>
        <w:t xml:space="preserve">OMB </w:t>
      </w:r>
      <w:r w:rsidR="003E2E87">
        <w:rPr>
          <w:sz w:val="22"/>
          <w:szCs w:val="22"/>
          <w:shd w:val="clear" w:color="auto" w:fill="FFFFFF"/>
        </w:rPr>
        <w:t>expiration date because the requirements are contained in FCC rules.  OMB</w:t>
      </w:r>
      <w:r w:rsidR="00B736B9">
        <w:rPr>
          <w:sz w:val="22"/>
          <w:szCs w:val="22"/>
          <w:shd w:val="clear" w:color="auto" w:fill="FFFFFF"/>
        </w:rPr>
        <w:t xml:space="preserve"> </w:t>
      </w:r>
      <w:r w:rsidR="003E2E87">
        <w:rPr>
          <w:sz w:val="22"/>
          <w:szCs w:val="22"/>
          <w:shd w:val="clear" w:color="auto" w:fill="FFFFFF"/>
        </w:rPr>
        <w:t>approv</w:t>
      </w:r>
      <w:r w:rsidR="00B736B9">
        <w:rPr>
          <w:sz w:val="22"/>
          <w:szCs w:val="22"/>
          <w:shd w:val="clear" w:color="auto" w:fill="FFFFFF"/>
        </w:rPr>
        <w:t>al of the</w:t>
      </w:r>
      <w:r w:rsidR="003E2E87">
        <w:rPr>
          <w:sz w:val="22"/>
          <w:szCs w:val="22"/>
          <w:shd w:val="clear" w:color="auto" w:fill="FFFFFF"/>
        </w:rPr>
        <w:t xml:space="preserve"> information collection</w:t>
      </w:r>
      <w:r w:rsidR="00C77C8A">
        <w:rPr>
          <w:sz w:val="22"/>
          <w:szCs w:val="22"/>
          <w:shd w:val="clear" w:color="auto" w:fill="FFFFFF"/>
        </w:rPr>
        <w:t>’</w:t>
      </w:r>
      <w:r w:rsidR="003E2E87">
        <w:rPr>
          <w:sz w:val="22"/>
          <w:szCs w:val="22"/>
          <w:shd w:val="clear" w:color="auto" w:fill="FFFFFF"/>
        </w:rPr>
        <w:t xml:space="preserve">s </w:t>
      </w:r>
      <w:r w:rsidR="00B736B9">
        <w:rPr>
          <w:sz w:val="22"/>
          <w:szCs w:val="22"/>
          <w:shd w:val="clear" w:color="auto" w:fill="FFFFFF"/>
        </w:rPr>
        <w:t xml:space="preserve">expiration </w:t>
      </w:r>
      <w:r w:rsidR="00545CF6">
        <w:rPr>
          <w:sz w:val="22"/>
          <w:szCs w:val="22"/>
          <w:shd w:val="clear" w:color="auto" w:fill="FFFFFF"/>
        </w:rPr>
        <w:t>date will be displayed on OMB’s website</w:t>
      </w:r>
      <w:r w:rsidR="003E2E87">
        <w:rPr>
          <w:sz w:val="22"/>
          <w:szCs w:val="22"/>
          <w:shd w:val="clear" w:color="auto" w:fill="FFFFFF"/>
        </w:rPr>
        <w:t>.</w:t>
      </w:r>
    </w:p>
    <w:p w:rsidR="0025678B" w:rsidRPr="00B23316" w:rsidP="006F4517" w14:paraId="30EDB97B" w14:textId="77777777">
      <w:pPr>
        <w:ind w:right="-720"/>
        <w:rPr>
          <w:sz w:val="22"/>
          <w:szCs w:val="22"/>
          <w:shd w:val="clear" w:color="auto" w:fill="FFFFFF"/>
        </w:rPr>
      </w:pPr>
    </w:p>
    <w:p w:rsidR="005B7B6E" w:rsidRPr="00B23316" w:rsidP="006F4517" w14:paraId="2AF17056" w14:textId="77777777">
      <w:pPr>
        <w:ind w:left="360" w:right="-720" w:hanging="360"/>
        <w:rPr>
          <w:sz w:val="22"/>
          <w:szCs w:val="22"/>
          <w:shd w:val="clear" w:color="auto" w:fill="FFFFFF"/>
        </w:rPr>
      </w:pPr>
      <w:r w:rsidRPr="00B23316">
        <w:rPr>
          <w:sz w:val="22"/>
          <w:szCs w:val="22"/>
          <w:shd w:val="clear" w:color="auto" w:fill="FFFFFF"/>
        </w:rPr>
        <w:t>18.</w:t>
      </w:r>
      <w:r w:rsidRPr="00B23316" w:rsidR="006F4517">
        <w:rPr>
          <w:sz w:val="22"/>
          <w:szCs w:val="22"/>
          <w:shd w:val="clear" w:color="auto" w:fill="FFFFFF"/>
        </w:rPr>
        <w:t xml:space="preserve"> </w:t>
      </w:r>
      <w:r w:rsidRPr="00B23316" w:rsidR="00381F09">
        <w:rPr>
          <w:sz w:val="22"/>
          <w:szCs w:val="22"/>
          <w:shd w:val="clear" w:color="auto" w:fill="FFFFFF"/>
        </w:rPr>
        <w:t xml:space="preserve"> </w:t>
      </w:r>
      <w:r w:rsidRPr="00B23316">
        <w:rPr>
          <w:sz w:val="22"/>
          <w:szCs w:val="22"/>
          <w:shd w:val="clear" w:color="auto" w:fill="FFFFFF"/>
        </w:rPr>
        <w:t xml:space="preserve">There are </w:t>
      </w:r>
      <w:r w:rsidR="00F03DDE">
        <w:rPr>
          <w:sz w:val="22"/>
          <w:szCs w:val="22"/>
          <w:shd w:val="clear" w:color="auto" w:fill="FFFFFF"/>
        </w:rPr>
        <w:t xml:space="preserve">no </w:t>
      </w:r>
      <w:r w:rsidRPr="00B23316">
        <w:rPr>
          <w:sz w:val="22"/>
          <w:szCs w:val="22"/>
          <w:shd w:val="clear" w:color="auto" w:fill="FFFFFF"/>
        </w:rPr>
        <w:t>exceptions to the Certification Statement.</w:t>
      </w:r>
      <w:r w:rsidR="003F1A27">
        <w:rPr>
          <w:sz w:val="22"/>
          <w:szCs w:val="22"/>
          <w:shd w:val="clear" w:color="auto" w:fill="FFFFFF"/>
        </w:rPr>
        <w:t xml:space="preserve">  </w:t>
      </w:r>
    </w:p>
    <w:p w:rsidR="0025678B" w:rsidRPr="00B23316" w:rsidP="006F4517" w14:paraId="0B6F661E" w14:textId="77777777">
      <w:pPr>
        <w:ind w:right="-720"/>
        <w:rPr>
          <w:sz w:val="22"/>
          <w:szCs w:val="22"/>
          <w:shd w:val="clear" w:color="auto" w:fill="FFFFFF"/>
        </w:rPr>
      </w:pPr>
    </w:p>
    <w:p w:rsidR="0025678B" w:rsidRPr="003F1A27" w:rsidP="006F4517" w14:paraId="4BAD3C54" w14:textId="77777777">
      <w:pPr>
        <w:ind w:left="360" w:right="-720" w:hanging="360"/>
        <w:rPr>
          <w:b/>
          <w:sz w:val="22"/>
          <w:szCs w:val="22"/>
          <w:u w:val="single"/>
          <w:shd w:val="clear" w:color="auto" w:fill="FFFFFF"/>
        </w:rPr>
      </w:pPr>
      <w:r w:rsidRPr="003F1A27">
        <w:rPr>
          <w:b/>
          <w:sz w:val="22"/>
          <w:szCs w:val="22"/>
          <w:u w:val="single"/>
          <w:shd w:val="clear" w:color="auto" w:fill="FFFFFF"/>
        </w:rPr>
        <w:t>B.</w:t>
      </w:r>
      <w:r w:rsidRPr="003F1A27">
        <w:rPr>
          <w:b/>
          <w:sz w:val="22"/>
          <w:szCs w:val="22"/>
          <w:u w:val="single"/>
          <w:shd w:val="clear" w:color="auto" w:fill="FFFFFF"/>
        </w:rPr>
        <w:tab/>
        <w:t>Collections of Information Employing Statistical Methods</w:t>
      </w:r>
      <w:r w:rsidRPr="003F1A27" w:rsidR="003F1A27">
        <w:rPr>
          <w:b/>
          <w:sz w:val="22"/>
          <w:szCs w:val="22"/>
          <w:u w:val="single"/>
          <w:shd w:val="clear" w:color="auto" w:fill="FFFFFF"/>
        </w:rPr>
        <w:t>:</w:t>
      </w:r>
    </w:p>
    <w:p w:rsidR="0025678B" w:rsidRPr="00B23316" w:rsidP="006F4517" w14:paraId="4FF03B88" w14:textId="77777777">
      <w:pPr>
        <w:ind w:right="-720"/>
        <w:rPr>
          <w:b/>
          <w:sz w:val="22"/>
          <w:szCs w:val="22"/>
          <w:shd w:val="clear" w:color="auto" w:fill="FFFFFF"/>
        </w:rPr>
      </w:pPr>
    </w:p>
    <w:p w:rsidR="00A17E5B" w:rsidRPr="00EE0903" w:rsidP="00EA2FF8" w14:paraId="07E19288" w14:textId="66801DB3">
      <w:pPr>
        <w:ind w:left="360" w:right="-720" w:hanging="360"/>
        <w:rPr>
          <w:sz w:val="22"/>
          <w:szCs w:val="22"/>
        </w:rPr>
      </w:pPr>
      <w:r w:rsidRPr="00B23316">
        <w:rPr>
          <w:b/>
          <w:sz w:val="22"/>
          <w:szCs w:val="22"/>
          <w:shd w:val="clear" w:color="auto" w:fill="FFFFFF"/>
        </w:rPr>
        <w:tab/>
      </w:r>
      <w:r w:rsidRPr="00B23316" w:rsidR="00D34E30">
        <w:rPr>
          <w:sz w:val="22"/>
          <w:szCs w:val="22"/>
          <w:shd w:val="clear" w:color="auto" w:fill="FFFFFF"/>
        </w:rPr>
        <w:t>This information collection does not employ any statistical methods</w:t>
      </w:r>
      <w:r w:rsidRPr="00B23316">
        <w:rPr>
          <w:sz w:val="22"/>
          <w:szCs w:val="22"/>
          <w:shd w:val="clear" w:color="auto" w:fill="FFFFFF"/>
        </w:rPr>
        <w:t>.</w:t>
      </w:r>
      <w:r w:rsidRPr="00B23316" w:rsidR="00357265">
        <w:rPr>
          <w:sz w:val="22"/>
          <w:szCs w:val="22"/>
          <w:shd w:val="clear" w:color="auto" w:fill="FFFFFF"/>
        </w:rPr>
        <w:tab/>
      </w:r>
    </w:p>
    <w:sectPr w:rsidSect="00AE7A02">
      <w:headerReference w:type="default" r:id="rId6"/>
      <w:footerReference w:type="even" r:id="rId7"/>
      <w:footerReference w:type="default" r:id="rId8"/>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63D" w:rsidP="0036357E" w14:paraId="286E18C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063D" w14:paraId="22B8D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63D" w:rsidRPr="00A83754" w:rsidP="0036357E" w14:paraId="4B81FCBB" w14:textId="335511B1">
    <w:pPr>
      <w:pStyle w:val="Footer"/>
      <w:framePr w:wrap="around" w:vAnchor="text" w:hAnchor="margin" w:xAlign="center" w:y="1"/>
      <w:rPr>
        <w:rStyle w:val="PageNumber"/>
        <w:sz w:val="20"/>
      </w:rPr>
    </w:pPr>
    <w:r w:rsidRPr="00A83754">
      <w:rPr>
        <w:rStyle w:val="PageNumber"/>
        <w:sz w:val="20"/>
      </w:rPr>
      <w:fldChar w:fldCharType="begin"/>
    </w:r>
    <w:r w:rsidRPr="00A83754">
      <w:rPr>
        <w:rStyle w:val="PageNumber"/>
        <w:sz w:val="20"/>
      </w:rPr>
      <w:instrText xml:space="preserve">PAGE  </w:instrText>
    </w:r>
    <w:r w:rsidRPr="00A83754">
      <w:rPr>
        <w:rStyle w:val="PageNumber"/>
        <w:sz w:val="20"/>
      </w:rPr>
      <w:fldChar w:fldCharType="separate"/>
    </w:r>
    <w:r w:rsidR="00DE451F">
      <w:rPr>
        <w:rStyle w:val="PageNumber"/>
        <w:noProof/>
        <w:sz w:val="20"/>
      </w:rPr>
      <w:t>6</w:t>
    </w:r>
    <w:r w:rsidRPr="00A83754">
      <w:rPr>
        <w:rStyle w:val="PageNumber"/>
        <w:sz w:val="20"/>
      </w:rPr>
      <w:fldChar w:fldCharType="end"/>
    </w:r>
  </w:p>
  <w:p w:rsidR="0065063D" w14:paraId="54C96C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1000" w14:paraId="02AE2E8D" w14:textId="77777777">
      <w:r>
        <w:separator/>
      </w:r>
    </w:p>
  </w:footnote>
  <w:footnote w:type="continuationSeparator" w:id="1">
    <w:p w:rsidR="00B41000" w14:paraId="7F2937A4" w14:textId="77777777">
      <w:r>
        <w:continuationSeparator/>
      </w:r>
    </w:p>
  </w:footnote>
  <w:footnote w:id="2">
    <w:p w:rsidR="0065063D" w:rsidRPr="002E2F01" w14:paraId="10E38818" w14:textId="2F852B6A">
      <w:pPr>
        <w:pStyle w:val="FootnoteText"/>
      </w:pPr>
      <w:r>
        <w:rPr>
          <w:rStyle w:val="FootnoteReference"/>
        </w:rPr>
        <w:footnoteRef/>
      </w:r>
      <w:r>
        <w:t xml:space="preserve"> </w:t>
      </w:r>
      <w:r w:rsidRPr="003F1396">
        <w:rPr>
          <w:i/>
          <w:iCs/>
        </w:rPr>
        <w:t>Numbering Resource Optimization</w:t>
      </w:r>
      <w:r w:rsidR="0003789B">
        <w:rPr>
          <w:i/>
          <w:iCs/>
        </w:rPr>
        <w:t xml:space="preserve"> et al.</w:t>
      </w:r>
      <w:r>
        <w:rPr>
          <w:i/>
        </w:rPr>
        <w:t xml:space="preserve">, </w:t>
      </w:r>
      <w:r w:rsidR="0003789B">
        <w:t xml:space="preserve">CC Docket No. 99-200 </w:t>
      </w:r>
      <w:r w:rsidRPr="003F1396" w:rsidR="0003789B">
        <w:rPr>
          <w:i/>
          <w:iCs/>
        </w:rPr>
        <w:t>et al</w:t>
      </w:r>
      <w:r w:rsidR="0003789B">
        <w:rPr>
          <w:iCs/>
        </w:rPr>
        <w:t xml:space="preserve">., </w:t>
      </w:r>
      <w:r w:rsidRPr="003F1396">
        <w:rPr>
          <w:iCs/>
        </w:rPr>
        <w:t>Notice of Proposed Rulemaking</w:t>
      </w:r>
      <w:r>
        <w:t>, 14 FCC Rcd 10322 (1999).</w:t>
      </w:r>
    </w:p>
  </w:footnote>
  <w:footnote w:id="3">
    <w:p w:rsidR="0065063D" w:rsidRPr="002E2F01" w14:paraId="03E8B04D" w14:textId="69E9233B">
      <w:pPr>
        <w:pStyle w:val="FootnoteText"/>
      </w:pPr>
      <w:r>
        <w:rPr>
          <w:rStyle w:val="FootnoteReference"/>
        </w:rPr>
        <w:footnoteRef/>
      </w:r>
      <w:r>
        <w:t xml:space="preserve"> </w:t>
      </w:r>
      <w:r w:rsidRPr="003F1396">
        <w:rPr>
          <w:i/>
          <w:iCs/>
        </w:rPr>
        <w:t>Numbering Resource Optimization</w:t>
      </w:r>
      <w:r w:rsidR="0003789B">
        <w:rPr>
          <w:i/>
          <w:iCs/>
        </w:rPr>
        <w:t xml:space="preserve"> et al.</w:t>
      </w:r>
      <w:r>
        <w:rPr>
          <w:i/>
        </w:rPr>
        <w:t>,</w:t>
      </w:r>
      <w:r>
        <w:t xml:space="preserve"> </w:t>
      </w:r>
      <w:r w:rsidR="0003789B">
        <w:t xml:space="preserve">CC Docket No. 99-200 </w:t>
      </w:r>
      <w:r w:rsidRPr="003F1396" w:rsidR="0003789B">
        <w:rPr>
          <w:i/>
          <w:iCs/>
        </w:rPr>
        <w:t>et</w:t>
      </w:r>
      <w:r w:rsidR="0003789B">
        <w:t xml:space="preserve"> </w:t>
      </w:r>
      <w:r w:rsidRPr="003F1396" w:rsidR="0003789B">
        <w:rPr>
          <w:i/>
          <w:iCs/>
        </w:rPr>
        <w:t>al</w:t>
      </w:r>
      <w:r w:rsidR="0003789B">
        <w:t xml:space="preserve">., </w:t>
      </w:r>
      <w:r w:rsidRPr="003F1396">
        <w:rPr>
          <w:iCs/>
        </w:rPr>
        <w:t>Report and Order and Further Notice of Proposed Rulemaking</w:t>
      </w:r>
      <w:r>
        <w:t>,</w:t>
      </w:r>
      <w:r w:rsidR="0003789B">
        <w:t xml:space="preserve"> </w:t>
      </w:r>
      <w:r>
        <w:t>15</w:t>
      </w:r>
      <w:r w:rsidR="00C86059">
        <w:t xml:space="preserve"> </w:t>
      </w:r>
      <w:r>
        <w:t xml:space="preserve">FCC Rcd 7574 (2000) </w:t>
      </w:r>
      <w:r w:rsidRPr="003F1396">
        <w:rPr>
          <w:iCs/>
        </w:rPr>
        <w:t>(</w:t>
      </w:r>
      <w:r w:rsidRPr="00B95D6A">
        <w:rPr>
          <w:i/>
        </w:rPr>
        <w:t>First Report and Order</w:t>
      </w:r>
      <w:r w:rsidRPr="003F1396">
        <w:rPr>
          <w:iCs/>
        </w:rPr>
        <w:t>)</w:t>
      </w:r>
      <w:r w:rsidRPr="00C86059">
        <w:rPr>
          <w:iCs/>
        </w:rPr>
        <w:t>.</w:t>
      </w:r>
    </w:p>
  </w:footnote>
  <w:footnote w:id="4">
    <w:p w:rsidR="0065063D" w:rsidRPr="002E2F01" w14:paraId="39936FD1" w14:textId="2C5AA802">
      <w:pPr>
        <w:pStyle w:val="FootnoteText"/>
        <w:rPr>
          <w:i/>
        </w:rPr>
      </w:pPr>
      <w:r>
        <w:rPr>
          <w:rStyle w:val="FootnoteReference"/>
        </w:rPr>
        <w:footnoteRef/>
      </w:r>
      <w:r>
        <w:t xml:space="preserve"> </w:t>
      </w:r>
      <w:r w:rsidRPr="003F1396">
        <w:rPr>
          <w:i/>
          <w:iCs/>
        </w:rPr>
        <w:t>Numbering Resource Optimization</w:t>
      </w:r>
      <w:r w:rsidR="004D6340">
        <w:rPr>
          <w:i/>
          <w:iCs/>
        </w:rPr>
        <w:t xml:space="preserve"> et al.,</w:t>
      </w:r>
      <w:r w:rsidR="0003789B">
        <w:rPr>
          <w:i/>
          <w:iCs/>
        </w:rPr>
        <w:t xml:space="preserve"> </w:t>
      </w:r>
      <w:r w:rsidR="0003789B">
        <w:rPr>
          <w:iCs/>
        </w:rPr>
        <w:t xml:space="preserve">CC Docket No. 99-200 </w:t>
      </w:r>
      <w:r w:rsidRPr="003F1396" w:rsidR="0003789B">
        <w:rPr>
          <w:i/>
        </w:rPr>
        <w:t>et</w:t>
      </w:r>
      <w:r w:rsidR="0003789B">
        <w:rPr>
          <w:iCs/>
        </w:rPr>
        <w:t xml:space="preserve"> </w:t>
      </w:r>
      <w:r w:rsidRPr="003F1396" w:rsidR="0003789B">
        <w:rPr>
          <w:i/>
        </w:rPr>
        <w:t>al</w:t>
      </w:r>
      <w:r w:rsidR="0003789B">
        <w:rPr>
          <w:iCs/>
        </w:rPr>
        <w:t xml:space="preserve">., </w:t>
      </w:r>
      <w:r w:rsidRPr="003F1396">
        <w:rPr>
          <w:iCs/>
        </w:rPr>
        <w:t>Second Report and Order, Order on Reconsideration</w:t>
      </w:r>
      <w:r w:rsidR="0003789B">
        <w:rPr>
          <w:iCs/>
        </w:rPr>
        <w:t>,</w:t>
      </w:r>
      <w:r w:rsidR="004D6340">
        <w:rPr>
          <w:iCs/>
        </w:rPr>
        <w:t xml:space="preserve"> and Second Further Notice of Proposed Rulemaking, </w:t>
      </w:r>
      <w:r w:rsidR="0003789B">
        <w:t>16 FCC Rcd 306</w:t>
      </w:r>
      <w:r>
        <w:t xml:space="preserve"> 2000) (</w:t>
      </w:r>
      <w:r>
        <w:rPr>
          <w:i/>
        </w:rPr>
        <w:t>Second Report and Order</w:t>
      </w:r>
      <w:r w:rsidRPr="003F1396">
        <w:rPr>
          <w:iCs/>
        </w:rPr>
        <w:t>)</w:t>
      </w:r>
      <w:r>
        <w:rPr>
          <w:i/>
        </w:rPr>
        <w:t>.</w:t>
      </w:r>
      <w:r>
        <w:t xml:space="preserve"> </w:t>
      </w:r>
    </w:p>
  </w:footnote>
  <w:footnote w:id="5">
    <w:p w:rsidR="004D6340" w14:paraId="3C6428D1" w14:textId="099C2040">
      <w:pPr>
        <w:pStyle w:val="FootnoteText"/>
      </w:pPr>
      <w:r>
        <w:rPr>
          <w:rStyle w:val="FootnoteReference"/>
        </w:rPr>
        <w:footnoteRef/>
      </w:r>
      <w:r>
        <w:t xml:space="preserve"> </w:t>
      </w:r>
      <w:r w:rsidRPr="003F1396">
        <w:rPr>
          <w:i/>
          <w:iCs/>
        </w:rPr>
        <w:t>Numbering Resource Optimization et al</w:t>
      </w:r>
      <w:r>
        <w:t xml:space="preserve">., </w:t>
      </w:r>
      <w:r w:rsidR="0003789B">
        <w:t xml:space="preserve">CC Docket No. 99-200 </w:t>
      </w:r>
      <w:r w:rsidRPr="003F1396" w:rsidR="0003789B">
        <w:rPr>
          <w:i/>
          <w:iCs/>
        </w:rPr>
        <w:t>et al.,</w:t>
      </w:r>
      <w:r w:rsidR="0003789B">
        <w:t xml:space="preserve"> </w:t>
      </w:r>
      <w:r>
        <w:t xml:space="preserve">Report and Order, </w:t>
      </w:r>
      <w:r w:rsidR="0003789B">
        <w:t>30 FCC Rcd 6839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0E0" w:rsidP="006110E0" w14:paraId="204F4989" w14:textId="4A5AFF16">
    <w:pPr>
      <w:pStyle w:val="Header"/>
      <w:rPr>
        <w:b/>
      </w:rPr>
    </w:pPr>
    <w:r w:rsidRPr="00490970">
      <w:rPr>
        <w:b/>
      </w:rPr>
      <w:t xml:space="preserve">Request for Audits and </w:t>
    </w:r>
    <w:r>
      <w:rPr>
        <w:b/>
      </w:rPr>
      <w:tab/>
    </w:r>
    <w:r w:rsidR="006A0C07">
      <w:rPr>
        <w:b/>
      </w:rPr>
      <w:tab/>
    </w:r>
    <w:r>
      <w:rPr>
        <w:b/>
      </w:rPr>
      <w:t>3060-0971</w:t>
    </w:r>
  </w:p>
  <w:p w:rsidR="006110E0" w:rsidP="006110E0" w14:paraId="1CC4CB1D" w14:textId="0140E891">
    <w:pPr>
      <w:pStyle w:val="Header"/>
      <w:rPr>
        <w:b/>
      </w:rPr>
    </w:pPr>
    <w:r w:rsidRPr="00490970">
      <w:rPr>
        <w:b/>
      </w:rPr>
      <w:t>State Commissions</w:t>
    </w:r>
    <w:r w:rsidR="00A53676">
      <w:rPr>
        <w:b/>
      </w:rPr>
      <w:t>’</w:t>
    </w:r>
    <w:r>
      <w:rPr>
        <w:b/>
      </w:rPr>
      <w:t xml:space="preserve"> </w:t>
    </w:r>
    <w:r w:rsidRPr="00490970">
      <w:rPr>
        <w:b/>
      </w:rPr>
      <w:t xml:space="preserve">Access to Numbering Resource </w:t>
    </w:r>
    <w:r>
      <w:rPr>
        <w:b/>
      </w:rPr>
      <w:tab/>
    </w:r>
    <w:r w:rsidR="002E785B">
      <w:rPr>
        <w:b/>
      </w:rPr>
      <w:t xml:space="preserve">September </w:t>
    </w:r>
    <w:r w:rsidR="0086699E">
      <w:rPr>
        <w:b/>
      </w:rPr>
      <w:t>202</w:t>
    </w:r>
    <w:r w:rsidR="009D2C5D">
      <w:rPr>
        <w:b/>
      </w:rPr>
      <w:t>5</w:t>
    </w:r>
  </w:p>
  <w:p w:rsidR="006110E0" w:rsidP="006110E0" w14:paraId="44B0CFCE" w14:textId="21BE58A0">
    <w:pPr>
      <w:pStyle w:val="Header"/>
      <w:rPr>
        <w:b/>
      </w:rPr>
    </w:pPr>
    <w:r w:rsidRPr="00490970">
      <w:rPr>
        <w:b/>
      </w:rPr>
      <w:t>Application Information</w:t>
    </w:r>
    <w:r w:rsidR="0086699E">
      <w:rPr>
        <w:b/>
      </w:rPr>
      <w:t xml:space="preserve"> (47 C.F.R. Section 52.15)</w:t>
    </w:r>
  </w:p>
  <w:p w:rsidR="00EF3FC8" w:rsidP="00490970" w14:paraId="4E20FB7C" w14:textId="77777777">
    <w:pPr>
      <w:pStyle w:val="Header"/>
      <w:rPr>
        <w:b/>
      </w:rPr>
    </w:pP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D17ACB"/>
    <w:multiLevelType w:val="multilevel"/>
    <w:tmpl w:val="36FE3A7C"/>
    <w:lvl w:ilvl="0">
      <w:start w:val="3060"/>
      <w:numFmt w:val="decimal"/>
      <w:lvlText w:val="%1"/>
      <w:lvlJc w:val="left"/>
      <w:pPr>
        <w:tabs>
          <w:tab w:val="num" w:pos="7050"/>
        </w:tabs>
        <w:ind w:left="7050" w:hanging="7050"/>
      </w:pPr>
      <w:rPr>
        <w:rFonts w:hint="default"/>
      </w:rPr>
    </w:lvl>
    <w:lvl w:ilvl="1">
      <w:start w:val="971"/>
      <w:numFmt w:val="decimalZero"/>
      <w:lvlText w:val="%1-%2"/>
      <w:lvlJc w:val="left"/>
      <w:pPr>
        <w:tabs>
          <w:tab w:val="num" w:pos="7050"/>
        </w:tabs>
        <w:ind w:left="7050" w:hanging="7050"/>
      </w:pPr>
      <w:rPr>
        <w:rFonts w:hint="default"/>
      </w:rPr>
    </w:lvl>
    <w:lvl w:ilvl="2">
      <w:start w:val="1"/>
      <w:numFmt w:val="decimal"/>
      <w:lvlText w:val="%1-%2.%3"/>
      <w:lvlJc w:val="left"/>
      <w:pPr>
        <w:tabs>
          <w:tab w:val="num" w:pos="7050"/>
        </w:tabs>
        <w:ind w:left="7050" w:hanging="7050"/>
      </w:pPr>
      <w:rPr>
        <w:rFonts w:hint="default"/>
      </w:rPr>
    </w:lvl>
    <w:lvl w:ilvl="3">
      <w:start w:val="1"/>
      <w:numFmt w:val="decimal"/>
      <w:lvlText w:val="%1-%2.%3.%4"/>
      <w:lvlJc w:val="left"/>
      <w:pPr>
        <w:tabs>
          <w:tab w:val="num" w:pos="7050"/>
        </w:tabs>
        <w:ind w:left="7050" w:hanging="7050"/>
      </w:pPr>
      <w:rPr>
        <w:rFonts w:hint="default"/>
      </w:rPr>
    </w:lvl>
    <w:lvl w:ilvl="4">
      <w:start w:val="1"/>
      <w:numFmt w:val="decimal"/>
      <w:lvlText w:val="%1-%2.%3.%4.%5"/>
      <w:lvlJc w:val="left"/>
      <w:pPr>
        <w:tabs>
          <w:tab w:val="num" w:pos="7050"/>
        </w:tabs>
        <w:ind w:left="7050" w:hanging="7050"/>
      </w:pPr>
      <w:rPr>
        <w:rFonts w:hint="default"/>
      </w:rPr>
    </w:lvl>
    <w:lvl w:ilvl="5">
      <w:start w:val="1"/>
      <w:numFmt w:val="decimal"/>
      <w:lvlText w:val="%1-%2.%3.%4.%5.%6"/>
      <w:lvlJc w:val="left"/>
      <w:pPr>
        <w:tabs>
          <w:tab w:val="num" w:pos="7050"/>
        </w:tabs>
        <w:ind w:left="7050" w:hanging="7050"/>
      </w:pPr>
      <w:rPr>
        <w:rFonts w:hint="default"/>
      </w:rPr>
    </w:lvl>
    <w:lvl w:ilvl="6">
      <w:start w:val="1"/>
      <w:numFmt w:val="decimal"/>
      <w:lvlText w:val="%1-%2.%3.%4.%5.%6.%7"/>
      <w:lvlJc w:val="left"/>
      <w:pPr>
        <w:tabs>
          <w:tab w:val="num" w:pos="7050"/>
        </w:tabs>
        <w:ind w:left="7050" w:hanging="7050"/>
      </w:pPr>
      <w:rPr>
        <w:rFonts w:hint="default"/>
      </w:rPr>
    </w:lvl>
    <w:lvl w:ilvl="7">
      <w:start w:val="1"/>
      <w:numFmt w:val="decimal"/>
      <w:lvlText w:val="%1-%2.%3.%4.%5.%6.%7.%8"/>
      <w:lvlJc w:val="left"/>
      <w:pPr>
        <w:tabs>
          <w:tab w:val="num" w:pos="7050"/>
        </w:tabs>
        <w:ind w:left="7050" w:hanging="7050"/>
      </w:pPr>
      <w:rPr>
        <w:rFonts w:hint="default"/>
      </w:rPr>
    </w:lvl>
    <w:lvl w:ilvl="8">
      <w:start w:val="1"/>
      <w:numFmt w:val="decimal"/>
      <w:lvlText w:val="%1-%2.%3.%4.%5.%6.%7.%8.%9"/>
      <w:lvlJc w:val="left"/>
      <w:pPr>
        <w:tabs>
          <w:tab w:val="num" w:pos="7050"/>
        </w:tabs>
        <w:ind w:left="7050" w:hanging="7050"/>
      </w:pPr>
      <w:rPr>
        <w:rFonts w:hint="default"/>
      </w:rPr>
    </w:lvl>
  </w:abstractNum>
  <w:abstractNum w:abstractNumId="1">
    <w:nsid w:val="6D9410BA"/>
    <w:multiLevelType w:val="hybridMultilevel"/>
    <w:tmpl w:val="21ECA38E"/>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4580181">
    <w:abstractNumId w:val="0"/>
  </w:num>
  <w:num w:numId="2" w16cid:durableId="1362705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ED"/>
    <w:rsid w:val="0000123F"/>
    <w:rsid w:val="00015157"/>
    <w:rsid w:val="00020C7F"/>
    <w:rsid w:val="00021E63"/>
    <w:rsid w:val="00022A47"/>
    <w:rsid w:val="0003789B"/>
    <w:rsid w:val="00075271"/>
    <w:rsid w:val="00077FB2"/>
    <w:rsid w:val="00087D2E"/>
    <w:rsid w:val="00095972"/>
    <w:rsid w:val="00096115"/>
    <w:rsid w:val="000A5FD0"/>
    <w:rsid w:val="000A6B62"/>
    <w:rsid w:val="000A7C7D"/>
    <w:rsid w:val="000B0BCC"/>
    <w:rsid w:val="000C7936"/>
    <w:rsid w:val="000D469A"/>
    <w:rsid w:val="000E3A54"/>
    <w:rsid w:val="000E595D"/>
    <w:rsid w:val="000F0069"/>
    <w:rsid w:val="001010D9"/>
    <w:rsid w:val="001033C6"/>
    <w:rsid w:val="001255B1"/>
    <w:rsid w:val="00125817"/>
    <w:rsid w:val="00126BED"/>
    <w:rsid w:val="00131FB6"/>
    <w:rsid w:val="00141595"/>
    <w:rsid w:val="00156756"/>
    <w:rsid w:val="00170135"/>
    <w:rsid w:val="00187059"/>
    <w:rsid w:val="00187DD9"/>
    <w:rsid w:val="001950B7"/>
    <w:rsid w:val="00196B4C"/>
    <w:rsid w:val="0019707D"/>
    <w:rsid w:val="001A07C2"/>
    <w:rsid w:val="001A368A"/>
    <w:rsid w:val="001B000C"/>
    <w:rsid w:val="001D26C9"/>
    <w:rsid w:val="001D6857"/>
    <w:rsid w:val="001D7F71"/>
    <w:rsid w:val="001E3AD2"/>
    <w:rsid w:val="001F1F4C"/>
    <w:rsid w:val="001F74E1"/>
    <w:rsid w:val="0020024B"/>
    <w:rsid w:val="00201557"/>
    <w:rsid w:val="00204239"/>
    <w:rsid w:val="0020453D"/>
    <w:rsid w:val="00207909"/>
    <w:rsid w:val="002324AD"/>
    <w:rsid w:val="002403B8"/>
    <w:rsid w:val="0024705C"/>
    <w:rsid w:val="002510DA"/>
    <w:rsid w:val="002516E7"/>
    <w:rsid w:val="0025678B"/>
    <w:rsid w:val="0026677A"/>
    <w:rsid w:val="002709E5"/>
    <w:rsid w:val="00283ED3"/>
    <w:rsid w:val="002846A8"/>
    <w:rsid w:val="00284CDB"/>
    <w:rsid w:val="0028502D"/>
    <w:rsid w:val="00294DB8"/>
    <w:rsid w:val="002A3686"/>
    <w:rsid w:val="002B132A"/>
    <w:rsid w:val="002B7715"/>
    <w:rsid w:val="002C3473"/>
    <w:rsid w:val="002C4D46"/>
    <w:rsid w:val="002C5B58"/>
    <w:rsid w:val="002D51AF"/>
    <w:rsid w:val="002E00C5"/>
    <w:rsid w:val="002E061E"/>
    <w:rsid w:val="002E2F01"/>
    <w:rsid w:val="002E621F"/>
    <w:rsid w:val="002E6EC2"/>
    <w:rsid w:val="002E785B"/>
    <w:rsid w:val="00301139"/>
    <w:rsid w:val="003068BE"/>
    <w:rsid w:val="003175BC"/>
    <w:rsid w:val="00322C40"/>
    <w:rsid w:val="0033544D"/>
    <w:rsid w:val="00344067"/>
    <w:rsid w:val="00351FE8"/>
    <w:rsid w:val="00353A32"/>
    <w:rsid w:val="00357265"/>
    <w:rsid w:val="0036357E"/>
    <w:rsid w:val="00381F09"/>
    <w:rsid w:val="003906AB"/>
    <w:rsid w:val="003A6900"/>
    <w:rsid w:val="003A7DE5"/>
    <w:rsid w:val="003B478D"/>
    <w:rsid w:val="003B6662"/>
    <w:rsid w:val="003B7C91"/>
    <w:rsid w:val="003C68FE"/>
    <w:rsid w:val="003E2E87"/>
    <w:rsid w:val="003F1396"/>
    <w:rsid w:val="003F1A27"/>
    <w:rsid w:val="003F21F7"/>
    <w:rsid w:val="00400E19"/>
    <w:rsid w:val="00412371"/>
    <w:rsid w:val="0041795B"/>
    <w:rsid w:val="0042241E"/>
    <w:rsid w:val="0044487E"/>
    <w:rsid w:val="004525DE"/>
    <w:rsid w:val="00453825"/>
    <w:rsid w:val="00457660"/>
    <w:rsid w:val="0046196F"/>
    <w:rsid w:val="00467151"/>
    <w:rsid w:val="004758BC"/>
    <w:rsid w:val="00480916"/>
    <w:rsid w:val="0048326B"/>
    <w:rsid w:val="0048620A"/>
    <w:rsid w:val="004876F2"/>
    <w:rsid w:val="00490970"/>
    <w:rsid w:val="0049149D"/>
    <w:rsid w:val="0049660F"/>
    <w:rsid w:val="004A0C7F"/>
    <w:rsid w:val="004C0C73"/>
    <w:rsid w:val="004C10C5"/>
    <w:rsid w:val="004C603A"/>
    <w:rsid w:val="004D61DB"/>
    <w:rsid w:val="004D6340"/>
    <w:rsid w:val="004D6F35"/>
    <w:rsid w:val="004D78AF"/>
    <w:rsid w:val="004E4CC0"/>
    <w:rsid w:val="004F0F7D"/>
    <w:rsid w:val="004F5F3B"/>
    <w:rsid w:val="0050241A"/>
    <w:rsid w:val="00506ED9"/>
    <w:rsid w:val="00527949"/>
    <w:rsid w:val="005309B7"/>
    <w:rsid w:val="00532CEA"/>
    <w:rsid w:val="005442FE"/>
    <w:rsid w:val="00545CF6"/>
    <w:rsid w:val="00546B0E"/>
    <w:rsid w:val="00561AC4"/>
    <w:rsid w:val="00572AEB"/>
    <w:rsid w:val="0059439A"/>
    <w:rsid w:val="00596EEF"/>
    <w:rsid w:val="005A021E"/>
    <w:rsid w:val="005A0684"/>
    <w:rsid w:val="005A4A5C"/>
    <w:rsid w:val="005B4DA3"/>
    <w:rsid w:val="005B7B6E"/>
    <w:rsid w:val="005C0AB5"/>
    <w:rsid w:val="005C170D"/>
    <w:rsid w:val="005C2046"/>
    <w:rsid w:val="005C66B8"/>
    <w:rsid w:val="005C7B60"/>
    <w:rsid w:val="005E3172"/>
    <w:rsid w:val="005E641F"/>
    <w:rsid w:val="005F69E7"/>
    <w:rsid w:val="0060767E"/>
    <w:rsid w:val="006110E0"/>
    <w:rsid w:val="00614DA3"/>
    <w:rsid w:val="00621887"/>
    <w:rsid w:val="006224D7"/>
    <w:rsid w:val="00624698"/>
    <w:rsid w:val="00627E37"/>
    <w:rsid w:val="00634D84"/>
    <w:rsid w:val="0065063D"/>
    <w:rsid w:val="00665309"/>
    <w:rsid w:val="006A0C07"/>
    <w:rsid w:val="006A1241"/>
    <w:rsid w:val="006A1C98"/>
    <w:rsid w:val="006A7DC8"/>
    <w:rsid w:val="006B5D62"/>
    <w:rsid w:val="006C0735"/>
    <w:rsid w:val="006C07B3"/>
    <w:rsid w:val="006C679A"/>
    <w:rsid w:val="006C76D6"/>
    <w:rsid w:val="006D42A4"/>
    <w:rsid w:val="006E6FC3"/>
    <w:rsid w:val="006E7295"/>
    <w:rsid w:val="006F4517"/>
    <w:rsid w:val="006F505B"/>
    <w:rsid w:val="006F6441"/>
    <w:rsid w:val="00701A97"/>
    <w:rsid w:val="00745920"/>
    <w:rsid w:val="00746F52"/>
    <w:rsid w:val="00751CEF"/>
    <w:rsid w:val="00761B7D"/>
    <w:rsid w:val="007632ED"/>
    <w:rsid w:val="0077759A"/>
    <w:rsid w:val="00777E08"/>
    <w:rsid w:val="00781B23"/>
    <w:rsid w:val="00784064"/>
    <w:rsid w:val="00787763"/>
    <w:rsid w:val="007A0F1D"/>
    <w:rsid w:val="007A3F0F"/>
    <w:rsid w:val="007B129B"/>
    <w:rsid w:val="007D0987"/>
    <w:rsid w:val="007D269F"/>
    <w:rsid w:val="007E50F9"/>
    <w:rsid w:val="007E667D"/>
    <w:rsid w:val="007F0AE4"/>
    <w:rsid w:val="007F43AD"/>
    <w:rsid w:val="008028B1"/>
    <w:rsid w:val="00807B04"/>
    <w:rsid w:val="008230F1"/>
    <w:rsid w:val="00825898"/>
    <w:rsid w:val="00837F6E"/>
    <w:rsid w:val="0085154F"/>
    <w:rsid w:val="00857F94"/>
    <w:rsid w:val="00863F5C"/>
    <w:rsid w:val="00864B21"/>
    <w:rsid w:val="0086699E"/>
    <w:rsid w:val="00872C5F"/>
    <w:rsid w:val="0087703E"/>
    <w:rsid w:val="00883BB7"/>
    <w:rsid w:val="008A2734"/>
    <w:rsid w:val="008A6D1F"/>
    <w:rsid w:val="008B2911"/>
    <w:rsid w:val="008B6CE0"/>
    <w:rsid w:val="008D1003"/>
    <w:rsid w:val="008D5E40"/>
    <w:rsid w:val="008E4881"/>
    <w:rsid w:val="008F0EFD"/>
    <w:rsid w:val="0090459E"/>
    <w:rsid w:val="00910137"/>
    <w:rsid w:val="00911311"/>
    <w:rsid w:val="00926991"/>
    <w:rsid w:val="00930DE7"/>
    <w:rsid w:val="00936308"/>
    <w:rsid w:val="0095125E"/>
    <w:rsid w:val="00953514"/>
    <w:rsid w:val="00965F9A"/>
    <w:rsid w:val="00976EBC"/>
    <w:rsid w:val="009866E3"/>
    <w:rsid w:val="009902C6"/>
    <w:rsid w:val="00991C44"/>
    <w:rsid w:val="0099788D"/>
    <w:rsid w:val="009A447A"/>
    <w:rsid w:val="009B501C"/>
    <w:rsid w:val="009C0C25"/>
    <w:rsid w:val="009C6EF7"/>
    <w:rsid w:val="009D2C5D"/>
    <w:rsid w:val="009E7A8D"/>
    <w:rsid w:val="009F45C1"/>
    <w:rsid w:val="00A008CD"/>
    <w:rsid w:val="00A01538"/>
    <w:rsid w:val="00A05C37"/>
    <w:rsid w:val="00A1192E"/>
    <w:rsid w:val="00A1479E"/>
    <w:rsid w:val="00A173CC"/>
    <w:rsid w:val="00A17E5B"/>
    <w:rsid w:val="00A34A3A"/>
    <w:rsid w:val="00A378DD"/>
    <w:rsid w:val="00A436F5"/>
    <w:rsid w:val="00A47F7C"/>
    <w:rsid w:val="00A5338E"/>
    <w:rsid w:val="00A53676"/>
    <w:rsid w:val="00A57D84"/>
    <w:rsid w:val="00A700CF"/>
    <w:rsid w:val="00A71B8C"/>
    <w:rsid w:val="00A81B7D"/>
    <w:rsid w:val="00A83754"/>
    <w:rsid w:val="00A941E8"/>
    <w:rsid w:val="00AB7BAF"/>
    <w:rsid w:val="00AC0109"/>
    <w:rsid w:val="00AC7FB1"/>
    <w:rsid w:val="00AD1C4A"/>
    <w:rsid w:val="00AD5A92"/>
    <w:rsid w:val="00AE222A"/>
    <w:rsid w:val="00AE52D3"/>
    <w:rsid w:val="00AE7A02"/>
    <w:rsid w:val="00B00DEA"/>
    <w:rsid w:val="00B04C7B"/>
    <w:rsid w:val="00B10AED"/>
    <w:rsid w:val="00B21F9C"/>
    <w:rsid w:val="00B227C9"/>
    <w:rsid w:val="00B23316"/>
    <w:rsid w:val="00B40B97"/>
    <w:rsid w:val="00B41000"/>
    <w:rsid w:val="00B450EC"/>
    <w:rsid w:val="00B536DF"/>
    <w:rsid w:val="00B6426A"/>
    <w:rsid w:val="00B70175"/>
    <w:rsid w:val="00B736B9"/>
    <w:rsid w:val="00B75CAB"/>
    <w:rsid w:val="00B76E81"/>
    <w:rsid w:val="00B77A0F"/>
    <w:rsid w:val="00B80E3F"/>
    <w:rsid w:val="00B932AE"/>
    <w:rsid w:val="00B942F9"/>
    <w:rsid w:val="00B95D6A"/>
    <w:rsid w:val="00BA1728"/>
    <w:rsid w:val="00BA1898"/>
    <w:rsid w:val="00BB2BE0"/>
    <w:rsid w:val="00BB457C"/>
    <w:rsid w:val="00BB79AA"/>
    <w:rsid w:val="00BC2BD9"/>
    <w:rsid w:val="00BC7C3F"/>
    <w:rsid w:val="00BF2533"/>
    <w:rsid w:val="00BF2B36"/>
    <w:rsid w:val="00BF6A0B"/>
    <w:rsid w:val="00C0208C"/>
    <w:rsid w:val="00C05ACF"/>
    <w:rsid w:val="00C14BB4"/>
    <w:rsid w:val="00C224DE"/>
    <w:rsid w:val="00C3137C"/>
    <w:rsid w:val="00C51420"/>
    <w:rsid w:val="00C54606"/>
    <w:rsid w:val="00C60EE3"/>
    <w:rsid w:val="00C649CD"/>
    <w:rsid w:val="00C64E62"/>
    <w:rsid w:val="00C64FA1"/>
    <w:rsid w:val="00C76BD4"/>
    <w:rsid w:val="00C77C8A"/>
    <w:rsid w:val="00C83DAF"/>
    <w:rsid w:val="00C86059"/>
    <w:rsid w:val="00CC30B7"/>
    <w:rsid w:val="00CD0A58"/>
    <w:rsid w:val="00CD3392"/>
    <w:rsid w:val="00CE31E7"/>
    <w:rsid w:val="00D15AFC"/>
    <w:rsid w:val="00D256D2"/>
    <w:rsid w:val="00D2602D"/>
    <w:rsid w:val="00D31272"/>
    <w:rsid w:val="00D34E30"/>
    <w:rsid w:val="00D410AE"/>
    <w:rsid w:val="00D456D5"/>
    <w:rsid w:val="00D51027"/>
    <w:rsid w:val="00D526EA"/>
    <w:rsid w:val="00D57C60"/>
    <w:rsid w:val="00D703FB"/>
    <w:rsid w:val="00D87875"/>
    <w:rsid w:val="00DA788F"/>
    <w:rsid w:val="00DB0FA7"/>
    <w:rsid w:val="00DB1A35"/>
    <w:rsid w:val="00DC1B0E"/>
    <w:rsid w:val="00DD6748"/>
    <w:rsid w:val="00DE451F"/>
    <w:rsid w:val="00DF629C"/>
    <w:rsid w:val="00E0044E"/>
    <w:rsid w:val="00E01C3E"/>
    <w:rsid w:val="00E06F35"/>
    <w:rsid w:val="00E11B16"/>
    <w:rsid w:val="00E314B1"/>
    <w:rsid w:val="00E3188A"/>
    <w:rsid w:val="00E37A2A"/>
    <w:rsid w:val="00E407AA"/>
    <w:rsid w:val="00E5636A"/>
    <w:rsid w:val="00E564B7"/>
    <w:rsid w:val="00E60F79"/>
    <w:rsid w:val="00E62663"/>
    <w:rsid w:val="00E62B01"/>
    <w:rsid w:val="00E73012"/>
    <w:rsid w:val="00E748CE"/>
    <w:rsid w:val="00E82BF6"/>
    <w:rsid w:val="00EA052B"/>
    <w:rsid w:val="00EA2FF8"/>
    <w:rsid w:val="00EA521A"/>
    <w:rsid w:val="00EB5F29"/>
    <w:rsid w:val="00EB7E50"/>
    <w:rsid w:val="00EC2F38"/>
    <w:rsid w:val="00EC7DA1"/>
    <w:rsid w:val="00ED18C3"/>
    <w:rsid w:val="00ED6030"/>
    <w:rsid w:val="00ED76FF"/>
    <w:rsid w:val="00EE0903"/>
    <w:rsid w:val="00EE2402"/>
    <w:rsid w:val="00EF33A0"/>
    <w:rsid w:val="00EF3FC8"/>
    <w:rsid w:val="00EF421C"/>
    <w:rsid w:val="00EF4BAF"/>
    <w:rsid w:val="00F00E57"/>
    <w:rsid w:val="00F03DDE"/>
    <w:rsid w:val="00F14C24"/>
    <w:rsid w:val="00F20AEA"/>
    <w:rsid w:val="00F3051A"/>
    <w:rsid w:val="00F35292"/>
    <w:rsid w:val="00F37586"/>
    <w:rsid w:val="00F414B0"/>
    <w:rsid w:val="00F45823"/>
    <w:rsid w:val="00F469CD"/>
    <w:rsid w:val="00F50D53"/>
    <w:rsid w:val="00F56AE4"/>
    <w:rsid w:val="00F62ED6"/>
    <w:rsid w:val="00F638D4"/>
    <w:rsid w:val="00F65014"/>
    <w:rsid w:val="00F670F5"/>
    <w:rsid w:val="00F70279"/>
    <w:rsid w:val="00F84CFD"/>
    <w:rsid w:val="00F90023"/>
    <w:rsid w:val="00F9144C"/>
    <w:rsid w:val="00F9728C"/>
    <w:rsid w:val="00FB0082"/>
    <w:rsid w:val="00FC2B7E"/>
    <w:rsid w:val="00FC4D29"/>
    <w:rsid w:val="00FE0921"/>
    <w:rsid w:val="00FE58A9"/>
    <w:rsid w:val="00FE6E68"/>
    <w:rsid w:val="00FF5E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55E828"/>
  <w15:docId w15:val="{98F7E3BA-152D-4599-9C17-FD369A1B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E2F01"/>
    <w:rPr>
      <w:sz w:val="20"/>
    </w:rPr>
  </w:style>
  <w:style w:type="character" w:styleId="FootnoteReference">
    <w:name w:val="footnote reference"/>
    <w:semiHidden/>
    <w:rsid w:val="002E2F01"/>
    <w:rPr>
      <w:vertAlign w:val="superscript"/>
    </w:rPr>
  </w:style>
  <w:style w:type="paragraph" w:styleId="Header">
    <w:name w:val="header"/>
    <w:basedOn w:val="Normal"/>
    <w:rsid w:val="006A1241"/>
    <w:pPr>
      <w:tabs>
        <w:tab w:val="center" w:pos="4320"/>
        <w:tab w:val="right" w:pos="8640"/>
      </w:tabs>
    </w:pPr>
  </w:style>
  <w:style w:type="paragraph" w:styleId="Footer">
    <w:name w:val="footer"/>
    <w:basedOn w:val="Normal"/>
    <w:rsid w:val="006A1241"/>
    <w:pPr>
      <w:tabs>
        <w:tab w:val="center" w:pos="4320"/>
        <w:tab w:val="right" w:pos="8640"/>
      </w:tabs>
    </w:pPr>
  </w:style>
  <w:style w:type="paragraph" w:styleId="BalloonText">
    <w:name w:val="Balloon Text"/>
    <w:basedOn w:val="Normal"/>
    <w:semiHidden/>
    <w:rsid w:val="00EB5F29"/>
    <w:rPr>
      <w:rFonts w:ascii="Tahoma" w:hAnsi="Tahoma" w:cs="Tahoma"/>
      <w:sz w:val="16"/>
      <w:szCs w:val="16"/>
    </w:rPr>
  </w:style>
  <w:style w:type="character" w:styleId="PageNumber">
    <w:name w:val="page number"/>
    <w:basedOn w:val="DefaultParagraphFont"/>
    <w:rsid w:val="00A83754"/>
  </w:style>
  <w:style w:type="character" w:styleId="CommentReference">
    <w:name w:val="annotation reference"/>
    <w:basedOn w:val="DefaultParagraphFont"/>
    <w:rsid w:val="003C68FE"/>
    <w:rPr>
      <w:sz w:val="16"/>
      <w:szCs w:val="16"/>
    </w:rPr>
  </w:style>
  <w:style w:type="paragraph" w:styleId="CommentText">
    <w:name w:val="annotation text"/>
    <w:basedOn w:val="Normal"/>
    <w:link w:val="CommentTextChar"/>
    <w:rsid w:val="003C68FE"/>
    <w:rPr>
      <w:sz w:val="20"/>
    </w:rPr>
  </w:style>
  <w:style w:type="character" w:customStyle="1" w:styleId="CommentTextChar">
    <w:name w:val="Comment Text Char"/>
    <w:basedOn w:val="DefaultParagraphFont"/>
    <w:link w:val="CommentText"/>
    <w:rsid w:val="003C68FE"/>
  </w:style>
  <w:style w:type="paragraph" w:styleId="CommentSubject">
    <w:name w:val="annotation subject"/>
    <w:basedOn w:val="CommentText"/>
    <w:next w:val="CommentText"/>
    <w:link w:val="CommentSubjectChar"/>
    <w:rsid w:val="003C68FE"/>
    <w:rPr>
      <w:b/>
      <w:bCs/>
    </w:rPr>
  </w:style>
  <w:style w:type="character" w:customStyle="1" w:styleId="CommentSubjectChar">
    <w:name w:val="Comment Subject Char"/>
    <w:basedOn w:val="CommentTextChar"/>
    <w:link w:val="CommentSubject"/>
    <w:rsid w:val="003C68FE"/>
    <w:rPr>
      <w:b/>
      <w:bCs/>
    </w:rPr>
  </w:style>
  <w:style w:type="paragraph" w:styleId="Revision">
    <w:name w:val="Revision"/>
    <w:hidden/>
    <w:uiPriority w:val="99"/>
    <w:semiHidden/>
    <w:rsid w:val="00C86059"/>
    <w:rPr>
      <w:sz w:val="24"/>
    </w:rPr>
  </w:style>
  <w:style w:type="character" w:styleId="Hyperlink">
    <w:name w:val="Hyperlink"/>
    <w:basedOn w:val="DefaultParagraphFont"/>
    <w:unhideWhenUsed/>
    <w:rsid w:val="003B7C91"/>
    <w:rPr>
      <w:color w:val="0000FF" w:themeColor="hyperlink"/>
      <w:u w:val="single"/>
    </w:rPr>
  </w:style>
  <w:style w:type="character" w:styleId="UnresolvedMention">
    <w:name w:val="Unresolved Mention"/>
    <w:basedOn w:val="DefaultParagraphFont"/>
    <w:uiPriority w:val="99"/>
    <w:semiHidden/>
    <w:unhideWhenUsed/>
    <w:rsid w:val="003B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4B68-C698-4C9C-B684-C0E544C3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dc:creator>
  <cp:lastModifiedBy>Nicole Ongele</cp:lastModifiedBy>
  <cp:revision>2</cp:revision>
  <cp:lastPrinted>2019-12-19T19:29:00Z</cp:lastPrinted>
  <dcterms:created xsi:type="dcterms:W3CDTF">2025-09-12T11:44:00Z</dcterms:created>
  <dcterms:modified xsi:type="dcterms:W3CDTF">2025-09-12T11:44:00Z</dcterms:modified>
</cp:coreProperties>
</file>