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RPr="00BC1C70" w:rsidP="00C442E6" w14:paraId="253EFC96" w14:textId="77777777">
      <w:pPr>
        <w:rPr>
          <w:rFonts w:asciiTheme="majorHAnsi" w:hAnsiTheme="majorHAnsi" w:cstheme="majorHAnsi"/>
          <w:sz w:val="24"/>
          <w:szCs w:val="24"/>
        </w:rPr>
      </w:pPr>
    </w:p>
    <w:p w:rsidR="00C442E6" w:rsidRPr="00BC1C70" w:rsidP="00C442E6" w14:paraId="528C4EAB" w14:textId="542C12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C70">
        <w:rPr>
          <w:rFonts w:ascii="Times New Roman" w:hAnsi="Times New Roman" w:cs="Times New Roman"/>
          <w:sz w:val="24"/>
          <w:szCs w:val="24"/>
        </w:rPr>
        <w:t>ATF requests approval to make the following changes to</w:t>
      </w:r>
      <w:r w:rsidR="00BC1C70">
        <w:rPr>
          <w:rFonts w:ascii="Times New Roman" w:hAnsi="Times New Roman" w:cs="Times New Roman"/>
          <w:sz w:val="24"/>
          <w:szCs w:val="24"/>
        </w:rPr>
        <w:t xml:space="preserve"> IC</w:t>
      </w:r>
      <w:r w:rsidRPr="00BC1C70">
        <w:rPr>
          <w:rFonts w:ascii="Times New Roman" w:hAnsi="Times New Roman" w:cs="Times New Roman"/>
          <w:sz w:val="24"/>
          <w:szCs w:val="24"/>
        </w:rPr>
        <w:t xml:space="preserve"> </w:t>
      </w:r>
      <w:r w:rsidRPr="00BC1C70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Pr="00BC1C70" w:rsidR="00BC1C70">
        <w:rPr>
          <w:rFonts w:ascii="Times New Roman" w:hAnsi="Times New Roman" w:cs="Times New Roman"/>
          <w:b/>
          <w:bCs/>
          <w:sz w:val="24"/>
          <w:szCs w:val="24"/>
        </w:rPr>
        <w:t>1140-0074 (Explosives Responsible Person Questionnaire – ATF F Form Part B - 5400.13A/5400.16).</w:t>
      </w:r>
    </w:p>
    <w:p w:rsidR="00BC1C70" w:rsidP="00C442E6" w14:paraId="30F680B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1C70" w:rsidP="00C442E6" w14:paraId="784A7F0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1C70" w:rsidRPr="008D3716" w:rsidP="00C442E6" w14:paraId="53564CB7" w14:textId="77777777">
      <w:pPr>
        <w:rPr>
          <w:rFonts w:ascii="Times New Roman" w:hAnsi="Times New Roman" w:cs="Times New Roman"/>
          <w:sz w:val="24"/>
          <w:szCs w:val="24"/>
        </w:rPr>
      </w:pPr>
    </w:p>
    <w:p w:rsidR="00C442E6" w:rsidRPr="008D3716" w:rsidP="00C442E6" w14:paraId="4625DEEF" w14:textId="6EE17F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716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Requested:</w:t>
      </w:r>
    </w:p>
    <w:p w:rsidR="00211BE9" w:rsidRPr="008D3716" w:rsidP="00C442E6" w14:paraId="123D921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1BE9" w:rsidRPr="00BC1C70" w:rsidP="008D3716" w14:paraId="6FC285EA" w14:textId="7BD5C2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1C70">
        <w:rPr>
          <w:rFonts w:ascii="Times New Roman" w:hAnsi="Times New Roman" w:cs="Times New Roman"/>
          <w:sz w:val="24"/>
          <w:szCs w:val="24"/>
        </w:rPr>
        <w:t xml:space="preserve">Per Executive Order 14168, minor changes to </w:t>
      </w:r>
      <w:r w:rsidRPr="00BC1C70" w:rsidR="00BC1C70">
        <w:rPr>
          <w:rFonts w:ascii="Times New Roman" w:hAnsi="Times New Roman" w:cs="Times New Roman"/>
          <w:sz w:val="24"/>
          <w:szCs w:val="24"/>
        </w:rPr>
        <w:t>ATF F Form Part B - 5400.13A/5400.16</w:t>
      </w:r>
      <w:r w:rsidRPr="00BC1C70">
        <w:rPr>
          <w:rFonts w:ascii="Times New Roman" w:hAnsi="Times New Roman" w:cs="Times New Roman"/>
          <w:sz w:val="24"/>
          <w:szCs w:val="24"/>
        </w:rPr>
        <w:t>, will include the removal of the word “non-binary” and its accompanying check box.</w:t>
      </w:r>
    </w:p>
    <w:p w:rsidR="00FB3993" w:rsidRPr="0017373E" w:rsidP="008D3716" w14:paraId="29C41512" w14:textId="24D98FF9">
      <w:pPr>
        <w:ind w:firstLine="60"/>
        <w:rPr>
          <w:rFonts w:asciiTheme="majorHAnsi" w:hAnsiTheme="majorHAnsi" w:cstheme="majorHAns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17373E"/>
    <w:rsid w:val="00211BE9"/>
    <w:rsid w:val="00340BC3"/>
    <w:rsid w:val="00431DAA"/>
    <w:rsid w:val="00457990"/>
    <w:rsid w:val="00457BCA"/>
    <w:rsid w:val="005C3AF9"/>
    <w:rsid w:val="006041EC"/>
    <w:rsid w:val="008D3716"/>
    <w:rsid w:val="00B275F8"/>
    <w:rsid w:val="00BC1C70"/>
    <w:rsid w:val="00C442E6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2025-02-05T14:09:00Z</dcterms:created>
  <dcterms:modified xsi:type="dcterms:W3CDTF">2025-02-05T14:09:00Z</dcterms:modified>
</cp:coreProperties>
</file>