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3716" w:rsidRPr="00A33314" w:rsidP="00C442E6" w14:paraId="253EFC96" w14:textId="77777777">
      <w:pPr>
        <w:rPr>
          <w:rFonts w:ascii="Times New Roman" w:hAnsi="Times New Roman" w:cs="Times New Roman"/>
        </w:rPr>
      </w:pPr>
    </w:p>
    <w:p w:rsidR="00C442E6" w:rsidRPr="00A33314" w:rsidP="00410359" w14:paraId="35E6608D" w14:textId="356BC5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33314">
        <w:rPr>
          <w:rFonts w:ascii="Times New Roman" w:hAnsi="Times New Roman" w:cs="Times New Roman"/>
          <w:color w:val="auto"/>
          <w:sz w:val="22"/>
          <w:szCs w:val="22"/>
        </w:rPr>
        <w:t>ATF requests approval to make the following changes t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>o IC OMB 1140-</w:t>
      </w:r>
      <w:r w:rsidRPr="00A33314" w:rsidR="00410359">
        <w:rPr>
          <w:rFonts w:ascii="Times New Roman" w:hAnsi="Times New Roman" w:cs="Times New Roman"/>
          <w:color w:val="auto"/>
          <w:sz w:val="22"/>
          <w:szCs w:val="22"/>
        </w:rPr>
        <w:t>00</w:t>
      </w:r>
      <w:r w:rsidR="006D16A7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206145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206145" w:rsidR="00206145">
        <w:rPr>
          <w:rFonts w:ascii="Times New Roman" w:hAnsi="Times New Roman" w:cs="Times New Roman"/>
          <w:color w:val="auto"/>
          <w:sz w:val="22"/>
          <w:szCs w:val="22"/>
        </w:rPr>
        <w:t>Part B - Explosives Responsible Person Questionnaire</w:t>
      </w:r>
      <w:r w:rsidRPr="00206145" w:rsidR="0020614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D16A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A33314" w:rsidR="00410359">
        <w:rPr>
          <w:rFonts w:ascii="Times New Roman" w:hAnsi="Times New Roman" w:cs="Times New Roman"/>
          <w:color w:val="auto"/>
          <w:sz w:val="22"/>
          <w:szCs w:val="22"/>
        </w:rPr>
        <w:t xml:space="preserve">ATF Form </w:t>
      </w:r>
      <w:r w:rsidR="006D16A7">
        <w:rPr>
          <w:rFonts w:ascii="Times New Roman" w:hAnsi="Times New Roman" w:cs="Times New Roman"/>
          <w:color w:val="auto"/>
          <w:sz w:val="22"/>
          <w:szCs w:val="22"/>
        </w:rPr>
        <w:t>5400.13</w:t>
      </w:r>
      <w:r w:rsidR="00206145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6D16A7">
        <w:rPr>
          <w:rFonts w:ascii="Times New Roman" w:hAnsi="Times New Roman" w:cs="Times New Roman"/>
          <w:color w:val="auto"/>
          <w:sz w:val="22"/>
          <w:szCs w:val="22"/>
        </w:rPr>
        <w:t>/5400.16</w:t>
      </w:r>
      <w:r w:rsidRPr="00A33314" w:rsidR="003241C7">
        <w:rPr>
          <w:rFonts w:ascii="Times New Roman" w:hAnsi="Times New Roman" w:cs="Times New Roman"/>
          <w:color w:val="auto"/>
          <w:sz w:val="22"/>
          <w:szCs w:val="22"/>
        </w:rPr>
        <w:t>)).</w:t>
      </w:r>
    </w:p>
    <w:p w:rsidR="00C442E6" w:rsidRPr="00A33314" w:rsidP="00C442E6" w14:paraId="528C4EAB" w14:textId="77777777">
      <w:pPr>
        <w:rPr>
          <w:rFonts w:ascii="Times New Roman" w:hAnsi="Times New Roman" w:cs="Times New Roman"/>
        </w:rPr>
      </w:pPr>
    </w:p>
    <w:p w:rsidR="00C442E6" w:rsidRPr="00A33314" w:rsidP="00C442E6" w14:paraId="4625DEEF" w14:textId="6EE17F7F">
      <w:pPr>
        <w:rPr>
          <w:rFonts w:ascii="Times New Roman" w:hAnsi="Times New Roman" w:cs="Times New Roman"/>
          <w:b/>
          <w:bCs/>
          <w:u w:val="single"/>
        </w:rPr>
      </w:pPr>
      <w:r w:rsidRPr="00A33314">
        <w:rPr>
          <w:rFonts w:ascii="Times New Roman" w:hAnsi="Times New Roman" w:cs="Times New Roman"/>
          <w:b/>
          <w:bCs/>
          <w:u w:val="single"/>
        </w:rPr>
        <w:t>Change Requested:</w:t>
      </w:r>
    </w:p>
    <w:p w:rsidR="00211BE9" w:rsidRPr="00A33314" w:rsidP="00C442E6" w14:paraId="123D9212" w14:textId="77777777">
      <w:pPr>
        <w:rPr>
          <w:rFonts w:ascii="Times New Roman" w:hAnsi="Times New Roman" w:cs="Times New Roman"/>
          <w:b/>
          <w:bCs/>
          <w:u w:val="single"/>
        </w:rPr>
      </w:pPr>
    </w:p>
    <w:p w:rsidR="00FB3993" w:rsidRPr="00410359" w:rsidP="00BA53D9" w14:paraId="29C41512" w14:textId="008AC2AD">
      <w:pPr>
        <w:pStyle w:val="ListParagraph"/>
        <w:numPr>
          <w:ilvl w:val="0"/>
          <w:numId w:val="2"/>
        </w:numPr>
        <w:ind w:firstLine="60"/>
        <w:rPr>
          <w:rFonts w:asciiTheme="majorHAnsi" w:hAnsiTheme="majorHAnsi" w:cstheme="majorHAnsi"/>
          <w:sz w:val="24"/>
          <w:szCs w:val="24"/>
        </w:rPr>
      </w:pPr>
      <w:r w:rsidRPr="00A33314">
        <w:rPr>
          <w:rFonts w:ascii="Times New Roman" w:hAnsi="Times New Roman" w:cs="Times New Roman"/>
        </w:rPr>
        <w:t>This revision request includes changes implemented to</w:t>
      </w:r>
      <w:r w:rsidRPr="00A33314" w:rsidR="00A33314">
        <w:rPr>
          <w:rFonts w:ascii="Times New Roman" w:hAnsi="Times New Roman" w:cs="Times New Roman"/>
        </w:rPr>
        <w:t xml:space="preserve"> </w:t>
      </w:r>
      <w:r w:rsidRPr="00A33314" w:rsidR="00A33314">
        <w:rPr>
          <w:rFonts w:ascii="Times New Roman" w:hAnsi="Times New Roman" w:cs="Times New Roman"/>
        </w:rPr>
        <w:t>be in compliance</w:t>
      </w:r>
      <w:r w:rsidRPr="00A33314">
        <w:rPr>
          <w:rFonts w:ascii="Times New Roman" w:hAnsi="Times New Roman" w:cs="Times New Roman"/>
        </w:rPr>
        <w:t xml:space="preserve"> with</w:t>
      </w:r>
      <w:r w:rsidRPr="00A33314">
        <w:rPr>
          <w:rFonts w:ascii="Times New Roman" w:hAnsi="Times New Roman" w:cs="Times New Roman"/>
        </w:rPr>
        <w:t xml:space="preserve"> the recent executive order requiring agencies to switch from using checks, money orders, and other similar payments and instead move to using the online payment method of pay</w:t>
      </w:r>
      <w:r w:rsidRPr="00A33314">
        <w:rPr>
          <w:rFonts w:ascii="Times New Roman" w:hAnsi="Times New Roman" w:cs="Times New Roman"/>
          <w:sz w:val="24"/>
          <w:szCs w:val="24"/>
        </w:rPr>
        <w:t>.go</w:t>
      </w:r>
      <w:r w:rsidR="006D16A7">
        <w:rPr>
          <w:rFonts w:ascii="Times New Roman" w:hAnsi="Times New Roman" w:cs="Times New Roman"/>
          <w:sz w:val="24"/>
          <w:szCs w:val="24"/>
        </w:rPr>
        <w:t>v</w:t>
      </w:r>
      <w:r w:rsidRPr="00A33314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2E6" w:rsidRPr="008D371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sz w:val="36"/>
        <w:szCs w:val="36"/>
        <w:u w:val="single"/>
      </w:rPr>
    </w:pP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Supplemental Document</w:t>
    </w:r>
    <w:r w:rsidRPr="008D3716">
      <w:rPr>
        <w:rFonts w:ascii="Angsana New" w:hAnsi="Angsana New" w:cs="Angsana New"/>
        <w:b/>
        <w:bCs/>
        <w:sz w:val="36"/>
        <w:szCs w:val="36"/>
        <w:u w:val="single"/>
      </w:rPr>
      <w:t>: J</w:t>
    </w: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06401A"/>
    <w:multiLevelType w:val="hybridMultilevel"/>
    <w:tmpl w:val="3D14A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B"/>
    <w:multiLevelType w:val="hybridMultilevel"/>
    <w:tmpl w:val="BE24E596"/>
    <w:lvl w:ilvl="0">
      <w:start w:val="0"/>
      <w:numFmt w:val="bullet"/>
      <w:lvlText w:val="-"/>
      <w:lvlJc w:val="left"/>
      <w:pPr>
        <w:ind w:left="720" w:hanging="360"/>
      </w:pPr>
      <w:rPr>
        <w:rFonts w:ascii="Calibri Light" w:hAnsi="Calibri Light" w:eastAsiaTheme="minorHAnsi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8642">
    <w:abstractNumId w:val="1"/>
  </w:num>
  <w:num w:numId="2" w16cid:durableId="15237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001A56"/>
    <w:rsid w:val="00005482"/>
    <w:rsid w:val="0017373E"/>
    <w:rsid w:val="00206145"/>
    <w:rsid w:val="00211BE9"/>
    <w:rsid w:val="003241C7"/>
    <w:rsid w:val="00340BC3"/>
    <w:rsid w:val="00410359"/>
    <w:rsid w:val="00431DAA"/>
    <w:rsid w:val="00457990"/>
    <w:rsid w:val="00457BCA"/>
    <w:rsid w:val="005C3AF9"/>
    <w:rsid w:val="006041EC"/>
    <w:rsid w:val="006D16A7"/>
    <w:rsid w:val="007238FE"/>
    <w:rsid w:val="008D3716"/>
    <w:rsid w:val="00A33314"/>
    <w:rsid w:val="00BA53D9"/>
    <w:rsid w:val="00C442E6"/>
    <w:rsid w:val="00FB39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211BE9"/>
    <w:pPr>
      <w:ind w:left="720"/>
      <w:contextualSpacing/>
    </w:pPr>
  </w:style>
  <w:style w:type="paragraph" w:customStyle="1" w:styleId="Default">
    <w:name w:val="Default"/>
    <w:rsid w:val="004103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Holmes-Brooks, Colette N. (ATF) (CTR)</cp:lastModifiedBy>
  <cp:revision>2</cp:revision>
  <dcterms:created xsi:type="dcterms:W3CDTF">2025-09-24T16:48:00Z</dcterms:created>
  <dcterms:modified xsi:type="dcterms:W3CDTF">2025-09-24T16:48:00Z</dcterms:modified>
</cp:coreProperties>
</file>