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93F07" w:rsidP="00593F07" w14:paraId="4957BD9D" w14:textId="79116E97">
      <w:pPr>
        <w:spacing w:after="0"/>
        <w:rPr>
          <w:rFonts w:ascii="Times New Roman" w:hAnsi="Times New Roman" w:cs="Times New Roman"/>
          <w:lang w:val="es-MX"/>
        </w:rPr>
      </w:pPr>
      <w:r w:rsidRPr="00593F07">
        <w:rPr>
          <w:rFonts w:ascii="Times New Roman" w:hAnsi="Times New Roman" w:cs="Times New Roman"/>
          <w:lang w:val="es-MX"/>
        </w:rPr>
        <w:t>Esta información se proporciona de conformidad con las secciones 3 y 7(b) de la Ley de Privacidad de 1974 (5 U.S.C. § 552a(e)(3)):</w:t>
      </w:r>
    </w:p>
    <w:p w:rsidR="00593F07" w:rsidRPr="00593F07" w:rsidP="00593F07" w14:paraId="7086A7F2" w14:textId="77777777">
      <w:pPr>
        <w:spacing w:after="0"/>
        <w:rPr>
          <w:rFonts w:ascii="Times New Roman" w:hAnsi="Times New Roman" w:cs="Times New Roman"/>
          <w:lang w:val="es-MX"/>
        </w:rPr>
      </w:pPr>
    </w:p>
    <w:p w:rsidR="00593F07" w:rsidP="00593F07" w14:paraId="3AE9C0E1" w14:textId="14C42ABB">
      <w:pPr>
        <w:spacing w:after="0"/>
        <w:rPr>
          <w:rFonts w:ascii="Times New Roman" w:hAnsi="Times New Roman" w:cs="Times New Roman"/>
          <w:lang w:val="es-MX"/>
        </w:rPr>
      </w:pPr>
      <w:r w:rsidRPr="00593F07">
        <w:rPr>
          <w:rFonts w:ascii="Times New Roman" w:hAnsi="Times New Roman" w:cs="Times New Roman"/>
          <w:b/>
          <w:bCs/>
          <w:lang w:val="es-MX"/>
        </w:rPr>
        <w:t>Autoridad:</w:t>
      </w:r>
      <w:r w:rsidRPr="00593F07">
        <w:rPr>
          <w:rFonts w:ascii="Times New Roman" w:hAnsi="Times New Roman" w:cs="Times New Roman"/>
          <w:lang w:val="es-MX"/>
        </w:rPr>
        <w:t xml:space="preserve"> La ATF está autorizada a solicitar esta información en virtud de la Ley de Control de Armas de 1968 (18 U.S.C. § 923(g)(1)(B), (D) y (g)(7)) en apoyo de sus responsabilidades de rastreo de armas de fuego a través del Centro Nacional de Rastreo (NTC). Las normas de aplicación de la ATF se encuentran en 27 CFR §§ 478.25 y 478.25a.</w:t>
      </w:r>
    </w:p>
    <w:p w:rsidR="00593F07" w:rsidRPr="00593F07" w:rsidP="00593F07" w14:paraId="26DCB19D" w14:textId="77777777">
      <w:pPr>
        <w:spacing w:after="0"/>
        <w:rPr>
          <w:rFonts w:ascii="Times New Roman" w:hAnsi="Times New Roman" w:cs="Times New Roman"/>
          <w:lang w:val="es-MX"/>
        </w:rPr>
      </w:pPr>
    </w:p>
    <w:p w:rsidR="00593F07" w:rsidP="00593F07" w14:paraId="76A2460A" w14:textId="3CCC6EA7">
      <w:pPr>
        <w:spacing w:after="0"/>
        <w:rPr>
          <w:rFonts w:ascii="Times New Roman" w:hAnsi="Times New Roman" w:cs="Times New Roman"/>
          <w:lang w:val="es-MX"/>
        </w:rPr>
      </w:pPr>
      <w:r w:rsidRPr="00593F07">
        <w:rPr>
          <w:rFonts w:ascii="Times New Roman" w:hAnsi="Times New Roman" w:cs="Times New Roman"/>
          <w:b/>
          <w:bCs/>
          <w:lang w:val="es-MX"/>
        </w:rPr>
        <w:t>Propósito:</w:t>
      </w:r>
      <w:r w:rsidRPr="00593F07">
        <w:rPr>
          <w:rFonts w:ascii="Times New Roman" w:hAnsi="Times New Roman" w:cs="Times New Roman"/>
          <w:lang w:val="es-MX"/>
        </w:rPr>
        <w:t xml:space="preserve"> La ATF utiliza la información recopilada en el Formulario 3312.1/3312.1(S) de la ATF, Solicitud de Rastreo del Centro Nacional de Rastreo (NTC), para realizar el rastreo de armas de fuego en apoyo de las investigaciones policiales. Los datos permiten a la ATF rastrear el origen y la disposición de las armas de fuego recuperadas en delitos, desarrollar líneas de investigación, identificar posibles actividades de tráfico y apoyar iniciativas de seguridad pública. La ATF también puede utilizar esta información para validar y contrastar información relacionada con armas de fuego en casos activos.</w:t>
      </w:r>
    </w:p>
    <w:p w:rsidR="00593F07" w:rsidRPr="00593F07" w:rsidP="00593F07" w14:paraId="5D4BCB0C" w14:textId="77777777">
      <w:pPr>
        <w:spacing w:after="0"/>
        <w:rPr>
          <w:rFonts w:ascii="Times New Roman" w:hAnsi="Times New Roman" w:cs="Times New Roman"/>
          <w:lang w:val="es-MX"/>
        </w:rPr>
      </w:pPr>
    </w:p>
    <w:p w:rsidR="00593F07" w:rsidP="00593F07" w14:paraId="44DD6B6B" w14:textId="09BDC9D9">
      <w:pPr>
        <w:spacing w:after="0"/>
        <w:rPr>
          <w:rFonts w:ascii="Times New Roman" w:hAnsi="Times New Roman" w:cs="Times New Roman"/>
          <w:lang w:val="es-MX"/>
        </w:rPr>
      </w:pPr>
      <w:r w:rsidRPr="00593F07">
        <w:rPr>
          <w:rFonts w:ascii="Times New Roman" w:hAnsi="Times New Roman" w:cs="Times New Roman"/>
          <w:b/>
          <w:bCs/>
          <w:lang w:val="es-MX"/>
        </w:rPr>
        <w:t>Usos rutinarios:</w:t>
      </w:r>
      <w:r w:rsidRPr="00593F07">
        <w:rPr>
          <w:rFonts w:ascii="Times New Roman" w:hAnsi="Times New Roman" w:cs="Times New Roman"/>
          <w:lang w:val="es-MX"/>
        </w:rPr>
        <w:t xml:space="preserve"> La ATF puede divulgar la información recopilada según lo permitido por la Ley de Privacidad de 1974 (5 U.S.C. § 552a) y de acuerdo con el Aviso del Sistema de Registros (SORN) JUSTICE/ATF-003, Sistema de Informes de Investigación Criminal. La ATF puede compartirla con agencias policiales o reguladoras federales, estatales, locales, tribales y extranjeras para fines como la investigación de delitos relacionados con armas de fuego, el intercambio de inteligencia, el enjuiciamiento penal u otras actividades policiales autorizadas, de conformidad con las leyes aplicables.</w:t>
      </w:r>
    </w:p>
    <w:p w:rsidR="00593F07" w:rsidRPr="00593F07" w:rsidP="00593F07" w14:paraId="49070932" w14:textId="77777777">
      <w:pPr>
        <w:spacing w:after="0"/>
        <w:rPr>
          <w:rFonts w:ascii="Times New Roman" w:hAnsi="Times New Roman" w:cs="Times New Roman"/>
          <w:lang w:val="es-MX"/>
        </w:rPr>
      </w:pPr>
    </w:p>
    <w:p w:rsidR="00DC1107" w:rsidRPr="00593F07" w:rsidP="00593F07" w14:paraId="4F39B35E" w14:textId="7D6EC155">
      <w:pPr>
        <w:spacing w:after="0"/>
        <w:rPr>
          <w:rFonts w:ascii="Times New Roman" w:hAnsi="Times New Roman" w:cs="Times New Roman"/>
        </w:rPr>
      </w:pPr>
      <w:r w:rsidRPr="00593F07">
        <w:rPr>
          <w:rFonts w:ascii="Times New Roman" w:hAnsi="Times New Roman" w:cs="Times New Roman"/>
          <w:b/>
          <w:bCs/>
          <w:lang w:val="es-MX"/>
        </w:rPr>
        <w:t>Divulgación:</w:t>
      </w:r>
      <w:r w:rsidRPr="00593F07">
        <w:rPr>
          <w:rFonts w:ascii="Times New Roman" w:hAnsi="Times New Roman" w:cs="Times New Roman"/>
          <w:lang w:val="es-MX"/>
        </w:rPr>
        <w:t xml:space="preserve"> Proporcionar esta información es voluntario para las agencias policiales que la ingresan al sistema. La información se utiliza exclusivamente para fines policiales, y la ATF mantiene la confidencialidad de acuerdo con las protecciones legales y reglamentarias.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07"/>
    <w:rsid w:val="001C56CE"/>
    <w:rsid w:val="00577075"/>
    <w:rsid w:val="00593F07"/>
    <w:rsid w:val="005D7A8F"/>
    <w:rsid w:val="006805FE"/>
    <w:rsid w:val="00745A56"/>
    <w:rsid w:val="007E5D33"/>
    <w:rsid w:val="008B674D"/>
    <w:rsid w:val="00DC1107"/>
    <w:rsid w:val="00E768C0"/>
    <w:rsid w:val="00EC521B"/>
    <w:rsid w:val="00EF12B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D46DA8"/>
  <w15:chartTrackingRefBased/>
  <w15:docId w15:val="{19E0352F-7785-4F41-8E4B-C2400CC3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F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F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F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F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F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F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F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F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F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F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F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F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F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F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F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F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F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Keravuori</dc:creator>
  <cp:lastModifiedBy>Kimberly Keravuori</cp:lastModifiedBy>
  <cp:revision>1</cp:revision>
  <dcterms:created xsi:type="dcterms:W3CDTF">2025-10-17T17:10:00Z</dcterms:created>
  <dcterms:modified xsi:type="dcterms:W3CDTF">2025-10-17T17:13:00Z</dcterms:modified>
</cp:coreProperties>
</file>