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2A2A" w:rsidRPr="001D2ED6" w:rsidP="00D52A2A" w14:paraId="420C93FB" w14:textId="77777777">
      <w:pPr>
        <w:jc w:val="center"/>
        <w:rPr>
          <w:rFonts w:ascii="Arial" w:hAnsi="Arial" w:cs="Arial"/>
          <w:b/>
          <w:color w:val="FF0000"/>
        </w:rPr>
      </w:pPr>
      <w:r w:rsidRPr="001D2ED6">
        <w:rPr>
          <w:rFonts w:ascii="Arial" w:hAnsi="Arial" w:cs="Arial"/>
          <w:b/>
        </w:rPr>
        <w:t xml:space="preserve">Supporting Statement </w:t>
      </w:r>
    </w:p>
    <w:p w:rsidR="00D52A2A" w:rsidRPr="001D2ED6" w:rsidP="00D52A2A" w14:paraId="7795E7C3" w14:textId="77777777">
      <w:pPr>
        <w:jc w:val="center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 xml:space="preserve">OMB Information Collection (ICR) Approval Request to Conduct </w:t>
      </w:r>
    </w:p>
    <w:p w:rsidR="00D52A2A" w:rsidRPr="001D2ED6" w:rsidP="00D52A2A" w14:paraId="4CE90D0A" w14:textId="4FA3FD2E">
      <w:pPr>
        <w:spacing w:after="0" w:line="240" w:lineRule="auto"/>
        <w:jc w:val="center"/>
        <w:rPr>
          <w:rFonts w:ascii="Arial" w:hAnsi="Arial" w:cs="Arial"/>
        </w:rPr>
      </w:pPr>
      <w:r w:rsidRPr="001D2ED6">
        <w:rPr>
          <w:rFonts w:ascii="Arial" w:hAnsi="Arial" w:cs="Arial"/>
        </w:rPr>
        <w:t xml:space="preserve">Approval Request </w:t>
      </w:r>
      <w:r w:rsidR="00717587">
        <w:rPr>
          <w:rFonts w:ascii="Arial" w:hAnsi="Arial" w:cs="Arial"/>
        </w:rPr>
        <w:t>for</w:t>
      </w:r>
      <w:r w:rsidRPr="001D2ED6">
        <w:rPr>
          <w:rFonts w:ascii="Arial" w:hAnsi="Arial" w:cs="Arial"/>
        </w:rPr>
        <w:t xml:space="preserve"> </w:t>
      </w:r>
      <w:r w:rsidR="00290978">
        <w:rPr>
          <w:rFonts w:ascii="Arial" w:hAnsi="Arial" w:cs="Arial"/>
        </w:rPr>
        <w:t xml:space="preserve">IRS In-Person </w:t>
      </w:r>
      <w:r w:rsidR="004C0EE7">
        <w:rPr>
          <w:rFonts w:ascii="Arial" w:hAnsi="Arial" w:cs="Arial"/>
        </w:rPr>
        <w:t xml:space="preserve">Direct-Hire </w:t>
      </w:r>
      <w:r w:rsidR="00290978">
        <w:rPr>
          <w:rFonts w:ascii="Arial" w:hAnsi="Arial" w:cs="Arial"/>
        </w:rPr>
        <w:t>Event</w:t>
      </w:r>
      <w:r w:rsidR="004C0EE7">
        <w:rPr>
          <w:rFonts w:ascii="Arial" w:hAnsi="Arial" w:cs="Arial"/>
        </w:rPr>
        <w:t xml:space="preserve"> Survey</w:t>
      </w:r>
      <w:r w:rsidRPr="00717587" w:rsidR="00717587">
        <w:rPr>
          <w:rFonts w:ascii="Arial" w:hAnsi="Arial" w:cs="Arial"/>
        </w:rPr>
        <w:t xml:space="preserve"> Research, </w:t>
      </w:r>
      <w:r w:rsidRPr="005070CF" w:rsidR="00717587">
        <w:rPr>
          <w:rFonts w:ascii="Arial" w:hAnsi="Arial" w:cs="Arial"/>
        </w:rPr>
        <w:t>SU-</w:t>
      </w:r>
      <w:r w:rsidRPr="005070CF" w:rsidR="005070CF">
        <w:rPr>
          <w:rFonts w:ascii="Arial" w:hAnsi="Arial" w:cs="Arial"/>
        </w:rPr>
        <w:t>7391</w:t>
      </w:r>
    </w:p>
    <w:p w:rsidR="00D52A2A" w:rsidRPr="001D2ED6" w:rsidP="00D52A2A" w14:paraId="23A6135F" w14:textId="59A6EFB1">
      <w:pPr>
        <w:spacing w:after="0" w:line="240" w:lineRule="auto"/>
        <w:jc w:val="center"/>
        <w:rPr>
          <w:rFonts w:ascii="Arial" w:hAnsi="Arial" w:cs="Arial"/>
        </w:rPr>
      </w:pPr>
      <w:r w:rsidRPr="001D2ED6">
        <w:rPr>
          <w:rFonts w:ascii="Arial" w:hAnsi="Arial" w:cs="Arial"/>
        </w:rPr>
        <w:t>(OMB #</w:t>
      </w:r>
      <w:r w:rsidR="00673DAF">
        <w:rPr>
          <w:rFonts w:ascii="Arial" w:hAnsi="Arial" w:cs="Arial"/>
        </w:rPr>
        <w:t>1545-1432)</w:t>
      </w:r>
    </w:p>
    <w:p w:rsidR="00D52A2A" w:rsidRPr="001D2ED6" w:rsidP="00717587" w14:paraId="3F705991" w14:textId="3DF46152">
      <w:pPr>
        <w:spacing w:after="0"/>
        <w:ind w:left="360"/>
        <w:jc w:val="center"/>
        <w:rPr>
          <w:rFonts w:ascii="Arial" w:hAnsi="Arial" w:cs="Arial"/>
        </w:rPr>
      </w:pPr>
      <w:r w:rsidRPr="001D2ED6">
        <w:rPr>
          <w:rFonts w:ascii="Arial" w:hAnsi="Arial" w:cs="Arial"/>
        </w:rPr>
        <w:t>202</w:t>
      </w:r>
      <w:r w:rsidR="004C0EE7">
        <w:rPr>
          <w:rFonts w:ascii="Arial" w:hAnsi="Arial" w:cs="Arial"/>
        </w:rPr>
        <w:t>3</w:t>
      </w:r>
      <w:r w:rsidR="0043349F">
        <w:rPr>
          <w:rFonts w:ascii="Arial" w:hAnsi="Arial" w:cs="Arial"/>
        </w:rPr>
        <w:t xml:space="preserve"> </w:t>
      </w:r>
      <w:r w:rsidR="00290978">
        <w:rPr>
          <w:rFonts w:ascii="Arial" w:hAnsi="Arial" w:cs="Arial"/>
        </w:rPr>
        <w:t>IRS In-Person Direct-Hire Event Survey</w:t>
      </w:r>
    </w:p>
    <w:p w:rsidR="00D52A2A" w:rsidRPr="001D2ED6" w:rsidP="00D52A2A" w14:paraId="5428E265" w14:textId="63465C0E">
      <w:pPr>
        <w:pStyle w:val="ListParagraph"/>
        <w:ind w:left="0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A.</w:t>
      </w:r>
      <w:r w:rsidR="003D3328">
        <w:rPr>
          <w:rFonts w:ascii="Arial" w:hAnsi="Arial" w:cs="Arial"/>
          <w:b/>
        </w:rPr>
        <w:t xml:space="preserve"> </w:t>
      </w:r>
      <w:r w:rsidRPr="001D2ED6">
        <w:rPr>
          <w:rFonts w:ascii="Arial" w:hAnsi="Arial" w:cs="Arial"/>
          <w:b/>
        </w:rPr>
        <w:t>JUSTIFICATION</w:t>
      </w:r>
    </w:p>
    <w:p w:rsidR="00D52A2A" w:rsidRPr="001D2ED6" w:rsidP="00D52A2A" w14:paraId="3F822AE9" w14:textId="77777777">
      <w:pPr>
        <w:pStyle w:val="ListParagraph"/>
        <w:rPr>
          <w:rFonts w:ascii="Arial" w:hAnsi="Arial" w:cs="Arial"/>
          <w:b/>
        </w:rPr>
      </w:pPr>
    </w:p>
    <w:p w:rsidR="00D52A2A" w:rsidRPr="001D2ED6" w:rsidP="00D52A2A" w14:paraId="7FB50DE6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Circumstances Making the Collection of Information Necessary</w:t>
      </w:r>
    </w:p>
    <w:p w:rsidR="00A175CC" w:rsidP="0030003B" w14:paraId="3D3ABC64" w14:textId="2499FD36">
      <w:pPr>
        <w:pStyle w:val="Default"/>
        <w:rPr>
          <w:rFonts w:ascii="Arial" w:hAnsi="Arial" w:cs="Arial"/>
          <w:sz w:val="22"/>
          <w:szCs w:val="22"/>
        </w:rPr>
      </w:pPr>
      <w:r w:rsidRPr="00663C15">
        <w:rPr>
          <w:rFonts w:ascii="Arial" w:hAnsi="Arial" w:cs="Arial"/>
          <w:sz w:val="22"/>
          <w:szCs w:val="22"/>
        </w:rPr>
        <w:t>The Internal Revenue Service (IRS) enlists a balanced measurement system consisting of business results, customer satisfaction</w:t>
      </w:r>
      <w:r w:rsidR="000D032A">
        <w:rPr>
          <w:rFonts w:ascii="Arial" w:hAnsi="Arial" w:cs="Arial"/>
          <w:sz w:val="22"/>
          <w:szCs w:val="22"/>
        </w:rPr>
        <w:t>,</w:t>
      </w:r>
      <w:r w:rsidRPr="00663C15">
        <w:rPr>
          <w:rFonts w:ascii="Arial" w:hAnsi="Arial" w:cs="Arial"/>
          <w:sz w:val="22"/>
          <w:szCs w:val="22"/>
        </w:rPr>
        <w:t xml:space="preserve"> and employee satisfaction. This initiative is part of the Service-wide effort to maintain a system of balanced organizational performance measures mandated by the IRS Restructuring and Reform Act (RRA) of 1998. This is also a result of Executive Order 12862 that requires all government agencies to </w:t>
      </w:r>
      <w:r w:rsidRPr="000D032A">
        <w:rPr>
          <w:rFonts w:ascii="Arial" w:hAnsi="Arial" w:cs="Arial"/>
          <w:sz w:val="22"/>
          <w:szCs w:val="22"/>
        </w:rPr>
        <w:t>survey</w:t>
      </w:r>
      <w:r w:rsidRPr="00663C15">
        <w:rPr>
          <w:rFonts w:ascii="Arial" w:hAnsi="Arial" w:cs="Arial"/>
          <w:sz w:val="22"/>
          <w:szCs w:val="22"/>
        </w:rPr>
        <w:t xml:space="preserve"> their customers</w:t>
      </w:r>
      <w:r>
        <w:rPr>
          <w:rFonts w:ascii="Arial" w:hAnsi="Arial" w:cs="Arial"/>
          <w:sz w:val="22"/>
          <w:szCs w:val="22"/>
        </w:rPr>
        <w:t>.</w:t>
      </w:r>
    </w:p>
    <w:p w:rsidR="00663C15" w:rsidP="0030003B" w14:paraId="57510431" w14:textId="5A1AC303">
      <w:pPr>
        <w:pStyle w:val="Default"/>
        <w:rPr>
          <w:rFonts w:ascii="Arial" w:hAnsi="Arial" w:cs="Arial"/>
          <w:sz w:val="22"/>
          <w:szCs w:val="22"/>
        </w:rPr>
      </w:pPr>
    </w:p>
    <w:p w:rsidR="00287DAE" w:rsidP="00663C15" w14:paraId="62C37C02" w14:textId="1429E2E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this study,</w:t>
      </w:r>
      <w:r w:rsidR="00FE4983">
        <w:rPr>
          <w:rFonts w:ascii="Arial" w:hAnsi="Arial" w:cs="Arial"/>
          <w:sz w:val="22"/>
          <w:szCs w:val="22"/>
        </w:rPr>
        <w:t xml:space="preserve"> IRS’</w:t>
      </w:r>
      <w:r>
        <w:rPr>
          <w:rFonts w:ascii="Arial" w:hAnsi="Arial" w:cs="Arial"/>
          <w:sz w:val="22"/>
          <w:szCs w:val="22"/>
        </w:rPr>
        <w:t xml:space="preserve"> </w:t>
      </w:r>
      <w:r w:rsidRPr="004F22EE">
        <w:rPr>
          <w:rFonts w:ascii="Arial" w:hAnsi="Arial" w:cs="Arial"/>
          <w:i/>
          <w:iCs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 are job seekers who attend</w:t>
      </w:r>
      <w:r w:rsidR="000D032A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="00FE4983">
        <w:rPr>
          <w:rFonts w:ascii="Arial" w:hAnsi="Arial" w:cs="Arial"/>
          <w:sz w:val="22"/>
          <w:szCs w:val="22"/>
        </w:rPr>
        <w:t xml:space="preserve">calendar year 2023 </w:t>
      </w:r>
      <w:r>
        <w:rPr>
          <w:rFonts w:ascii="Arial" w:hAnsi="Arial" w:cs="Arial"/>
          <w:sz w:val="22"/>
          <w:szCs w:val="22"/>
        </w:rPr>
        <w:t xml:space="preserve">Wage and Investment (W&amp;I) </w:t>
      </w:r>
      <w:r w:rsidR="00FE4983">
        <w:rPr>
          <w:rFonts w:ascii="Arial" w:hAnsi="Arial" w:cs="Arial"/>
          <w:sz w:val="22"/>
          <w:szCs w:val="22"/>
        </w:rPr>
        <w:t xml:space="preserve">Customer Account Services (CAS) </w:t>
      </w:r>
      <w:r>
        <w:rPr>
          <w:rFonts w:ascii="Arial" w:hAnsi="Arial" w:cs="Arial"/>
          <w:sz w:val="22"/>
          <w:szCs w:val="22"/>
        </w:rPr>
        <w:t xml:space="preserve">in-person hiring events </w:t>
      </w:r>
      <w:r w:rsidR="00FE498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FE4983">
        <w:rPr>
          <w:rFonts w:ascii="Arial" w:hAnsi="Arial" w:cs="Arial"/>
          <w:sz w:val="22"/>
          <w:szCs w:val="22"/>
        </w:rPr>
        <w:t xml:space="preserve">obtain </w:t>
      </w:r>
      <w:r>
        <w:rPr>
          <w:rFonts w:ascii="Arial" w:hAnsi="Arial" w:cs="Arial"/>
          <w:sz w:val="22"/>
          <w:szCs w:val="22"/>
        </w:rPr>
        <w:t>filing season work</w:t>
      </w:r>
      <w:r w:rsidR="00FE4983">
        <w:rPr>
          <w:rFonts w:ascii="Arial" w:hAnsi="Arial" w:cs="Arial"/>
          <w:sz w:val="22"/>
          <w:szCs w:val="22"/>
        </w:rPr>
        <w:t xml:space="preserve">. </w:t>
      </w:r>
      <w:r w:rsidRPr="00663C15" w:rsidR="00FE4983">
        <w:rPr>
          <w:rFonts w:ascii="Arial" w:hAnsi="Arial" w:cs="Arial"/>
          <w:sz w:val="22"/>
          <w:szCs w:val="22"/>
        </w:rPr>
        <w:t xml:space="preserve">The </w:t>
      </w:r>
      <w:r w:rsidR="000D032A">
        <w:rPr>
          <w:rFonts w:ascii="Arial" w:hAnsi="Arial" w:cs="Arial"/>
          <w:sz w:val="22"/>
          <w:szCs w:val="22"/>
        </w:rPr>
        <w:t xml:space="preserve">W&amp;I </w:t>
      </w:r>
      <w:r w:rsidRPr="00663C15" w:rsidR="00FE4983">
        <w:rPr>
          <w:rFonts w:ascii="Arial" w:hAnsi="Arial" w:cs="Arial"/>
          <w:sz w:val="22"/>
          <w:szCs w:val="22"/>
        </w:rPr>
        <w:t>CAS function is the largest single entity within the IRS with approximately 30,000 employees during peak season</w:t>
      </w:r>
      <w:r w:rsidR="00FE4983">
        <w:rPr>
          <w:rFonts w:ascii="Arial" w:hAnsi="Arial" w:cs="Arial"/>
          <w:sz w:val="22"/>
          <w:szCs w:val="22"/>
        </w:rPr>
        <w:t>.</w:t>
      </w:r>
      <w:r w:rsidRPr="00663C15" w:rsidR="00FE4983">
        <w:rPr>
          <w:rFonts w:ascii="Arial" w:hAnsi="Arial" w:cs="Arial"/>
          <w:sz w:val="22"/>
          <w:szCs w:val="22"/>
        </w:rPr>
        <w:t xml:space="preserve"> </w:t>
      </w:r>
      <w:r w:rsidR="00FE4983">
        <w:rPr>
          <w:rFonts w:ascii="Arial" w:hAnsi="Arial" w:cs="Arial"/>
          <w:sz w:val="22"/>
          <w:szCs w:val="22"/>
        </w:rPr>
        <w:t xml:space="preserve">CAS </w:t>
      </w:r>
      <w:r w:rsidRPr="00663C15" w:rsidR="00FE4983">
        <w:rPr>
          <w:rFonts w:ascii="Arial" w:hAnsi="Arial" w:cs="Arial"/>
          <w:sz w:val="22"/>
          <w:szCs w:val="22"/>
        </w:rPr>
        <w:t xml:space="preserve">is the </w:t>
      </w:r>
      <w:r w:rsidRPr="004F22EE" w:rsidR="00FE4983">
        <w:rPr>
          <w:rFonts w:ascii="Arial" w:hAnsi="Arial" w:cs="Arial"/>
          <w:i/>
          <w:iCs/>
          <w:sz w:val="22"/>
          <w:szCs w:val="22"/>
        </w:rPr>
        <w:t>cornerstone</w:t>
      </w:r>
      <w:r w:rsidRPr="00663C15" w:rsidR="00FE4983">
        <w:rPr>
          <w:rFonts w:ascii="Arial" w:hAnsi="Arial" w:cs="Arial"/>
          <w:sz w:val="22"/>
          <w:szCs w:val="22"/>
        </w:rPr>
        <w:t xml:space="preserve"> of the IRS filing season operation with three Submission Processing </w:t>
      </w:r>
      <w:r w:rsidR="00FE4983">
        <w:rPr>
          <w:rFonts w:ascii="Arial" w:hAnsi="Arial" w:cs="Arial"/>
          <w:sz w:val="22"/>
          <w:szCs w:val="22"/>
        </w:rPr>
        <w:t xml:space="preserve">(SP) </w:t>
      </w:r>
      <w:r w:rsidR="007B7971">
        <w:rPr>
          <w:rFonts w:ascii="Arial" w:hAnsi="Arial" w:cs="Arial"/>
          <w:sz w:val="22"/>
          <w:szCs w:val="22"/>
        </w:rPr>
        <w:t>c</w:t>
      </w:r>
      <w:r w:rsidRPr="00663C15" w:rsidR="00FE4983">
        <w:rPr>
          <w:rFonts w:ascii="Arial" w:hAnsi="Arial" w:cs="Arial"/>
          <w:sz w:val="22"/>
          <w:szCs w:val="22"/>
        </w:rPr>
        <w:t>enters</w:t>
      </w:r>
      <w:r w:rsidR="00FE4983">
        <w:rPr>
          <w:rFonts w:ascii="Arial" w:hAnsi="Arial" w:cs="Arial"/>
          <w:sz w:val="22"/>
          <w:szCs w:val="22"/>
        </w:rPr>
        <w:t xml:space="preserve"> (i.e., Austin, Kansas City, and Ogden)</w:t>
      </w:r>
      <w:r w:rsidR="004F22EE">
        <w:rPr>
          <w:rFonts w:ascii="Arial" w:hAnsi="Arial" w:cs="Arial"/>
          <w:sz w:val="22"/>
          <w:szCs w:val="22"/>
        </w:rPr>
        <w:t>,</w:t>
      </w:r>
      <w:r w:rsidR="00FE4983">
        <w:rPr>
          <w:rFonts w:ascii="Arial" w:hAnsi="Arial" w:cs="Arial"/>
          <w:sz w:val="22"/>
          <w:szCs w:val="22"/>
        </w:rPr>
        <w:t xml:space="preserve"> </w:t>
      </w:r>
      <w:r w:rsidR="004F22EE">
        <w:rPr>
          <w:rFonts w:ascii="Arial" w:hAnsi="Arial" w:cs="Arial"/>
          <w:sz w:val="22"/>
          <w:szCs w:val="22"/>
        </w:rPr>
        <w:t>plus</w:t>
      </w:r>
      <w:r w:rsidR="000D032A">
        <w:rPr>
          <w:rFonts w:ascii="Arial" w:hAnsi="Arial" w:cs="Arial"/>
          <w:sz w:val="22"/>
          <w:szCs w:val="22"/>
        </w:rPr>
        <w:t xml:space="preserve"> a new “</w:t>
      </w:r>
      <w:r w:rsidR="00FE4983">
        <w:rPr>
          <w:rFonts w:ascii="Arial" w:hAnsi="Arial" w:cs="Arial"/>
          <w:sz w:val="22"/>
          <w:szCs w:val="22"/>
        </w:rPr>
        <w:t>satellite</w:t>
      </w:r>
      <w:r w:rsidR="000D032A">
        <w:rPr>
          <w:rFonts w:ascii="Arial" w:hAnsi="Arial" w:cs="Arial"/>
          <w:sz w:val="22"/>
          <w:szCs w:val="22"/>
        </w:rPr>
        <w:t>”</w:t>
      </w:r>
      <w:r w:rsidR="00FE4983">
        <w:rPr>
          <w:rFonts w:ascii="Arial" w:hAnsi="Arial" w:cs="Arial"/>
          <w:sz w:val="22"/>
          <w:szCs w:val="22"/>
        </w:rPr>
        <w:t xml:space="preserve"> center (i.e., Brookhaven)</w:t>
      </w:r>
      <w:r w:rsidR="004F22EE">
        <w:rPr>
          <w:rFonts w:ascii="Arial" w:hAnsi="Arial" w:cs="Arial"/>
          <w:sz w:val="22"/>
          <w:szCs w:val="22"/>
        </w:rPr>
        <w:t>,</w:t>
      </w:r>
      <w:r w:rsidRPr="00663C15" w:rsidR="00FE4983">
        <w:rPr>
          <w:rFonts w:ascii="Arial" w:hAnsi="Arial" w:cs="Arial"/>
          <w:sz w:val="22"/>
          <w:szCs w:val="22"/>
        </w:rPr>
        <w:t xml:space="preserve"> processing over 160 million individual paper and electronic returns</w:t>
      </w:r>
      <w:r w:rsidR="00FE4983">
        <w:rPr>
          <w:rFonts w:ascii="Arial" w:hAnsi="Arial" w:cs="Arial"/>
          <w:sz w:val="22"/>
          <w:szCs w:val="22"/>
        </w:rPr>
        <w:t xml:space="preserve">. SP center staff, the majority of whom are seasonal employees, also process </w:t>
      </w:r>
      <w:r w:rsidRPr="00663C15" w:rsidR="00FE4983">
        <w:rPr>
          <w:rFonts w:ascii="Arial" w:hAnsi="Arial" w:cs="Arial"/>
          <w:sz w:val="22"/>
          <w:szCs w:val="22"/>
        </w:rPr>
        <w:t>over 50 million paper and electronic business returns.</w:t>
      </w:r>
      <w:r w:rsidRPr="00663C15">
        <w:rPr>
          <w:rFonts w:ascii="Arial" w:hAnsi="Arial" w:cs="Arial"/>
          <w:sz w:val="22"/>
          <w:szCs w:val="22"/>
        </w:rPr>
        <w:t xml:space="preserve"> </w:t>
      </w:r>
      <w:r w:rsidR="00B12A2E">
        <w:rPr>
          <w:rFonts w:ascii="Arial" w:hAnsi="Arial" w:cs="Arial"/>
          <w:sz w:val="22"/>
          <w:szCs w:val="22"/>
        </w:rPr>
        <w:t>In short, W&amp;I CAS SP seasonal employees are IRS mission critical.</w:t>
      </w:r>
    </w:p>
    <w:p w:rsidR="00287DAE" w:rsidP="00663C15" w14:paraId="44BDF489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287DAE" w:rsidP="00287DAE" w14:paraId="1CAFE5AD" w14:textId="073C509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2016</w:t>
      </w:r>
      <w:r w:rsidR="00E8288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CAS SP</w:t>
      </w:r>
      <w:r w:rsidRPr="004354C3" w:rsidR="004354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became</w:t>
      </w:r>
      <w:r w:rsidR="004354C3">
        <w:rPr>
          <w:rFonts w:ascii="Arial" w:hAnsi="Arial" w:cs="Arial"/>
          <w:sz w:val="22"/>
          <w:szCs w:val="22"/>
        </w:rPr>
        <w:t xml:space="preserve"> increasingly unable to meet</w:t>
      </w:r>
      <w:r w:rsidR="00E700AD">
        <w:rPr>
          <w:rFonts w:ascii="Arial" w:hAnsi="Arial" w:cs="Arial"/>
          <w:sz w:val="22"/>
          <w:szCs w:val="22"/>
        </w:rPr>
        <w:t xml:space="preserve"> </w:t>
      </w:r>
      <w:r w:rsidRPr="00E8288D">
        <w:rPr>
          <w:rFonts w:ascii="Arial" w:hAnsi="Arial" w:cs="Arial"/>
          <w:sz w:val="22"/>
          <w:szCs w:val="22"/>
        </w:rPr>
        <w:t>seasonal</w:t>
      </w:r>
      <w:r>
        <w:rPr>
          <w:rFonts w:ascii="Arial" w:hAnsi="Arial" w:cs="Arial"/>
          <w:sz w:val="22"/>
          <w:szCs w:val="22"/>
        </w:rPr>
        <w:t xml:space="preserve"> employee </w:t>
      </w:r>
      <w:r w:rsidR="00E700AD">
        <w:rPr>
          <w:rFonts w:ascii="Arial" w:hAnsi="Arial" w:cs="Arial"/>
          <w:sz w:val="22"/>
          <w:szCs w:val="22"/>
        </w:rPr>
        <w:t>hiring</w:t>
      </w:r>
      <w:r w:rsidR="004137AF">
        <w:rPr>
          <w:rFonts w:ascii="Arial" w:hAnsi="Arial" w:cs="Arial"/>
          <w:sz w:val="22"/>
          <w:szCs w:val="22"/>
        </w:rPr>
        <w:t xml:space="preserve"> goal</w:t>
      </w:r>
      <w:r w:rsidR="00E8288D">
        <w:rPr>
          <w:rFonts w:ascii="Arial" w:hAnsi="Arial" w:cs="Arial"/>
          <w:sz w:val="22"/>
          <w:szCs w:val="22"/>
        </w:rPr>
        <w:t xml:space="preserve">s. </w:t>
      </w:r>
      <w:r w:rsidR="00B12A2E">
        <w:rPr>
          <w:rFonts w:ascii="Arial" w:hAnsi="Arial" w:cs="Arial"/>
          <w:sz w:val="22"/>
          <w:szCs w:val="22"/>
        </w:rPr>
        <w:t>Even after</w:t>
      </w:r>
      <w:r w:rsidR="006417D2">
        <w:rPr>
          <w:rFonts w:ascii="Arial" w:hAnsi="Arial" w:cs="Arial"/>
          <w:sz w:val="22"/>
          <w:szCs w:val="22"/>
        </w:rPr>
        <w:t xml:space="preserve"> lower</w:t>
      </w:r>
      <w:r w:rsidR="00B12A2E">
        <w:rPr>
          <w:rFonts w:ascii="Arial" w:hAnsi="Arial" w:cs="Arial"/>
          <w:sz w:val="22"/>
          <w:szCs w:val="22"/>
        </w:rPr>
        <w:t xml:space="preserve">ing </w:t>
      </w:r>
      <w:r w:rsidR="000D032A">
        <w:rPr>
          <w:rFonts w:ascii="Arial" w:hAnsi="Arial" w:cs="Arial"/>
          <w:sz w:val="22"/>
          <w:szCs w:val="22"/>
        </w:rPr>
        <w:t>the</w:t>
      </w:r>
      <w:r w:rsidR="006417D2">
        <w:rPr>
          <w:rFonts w:ascii="Arial" w:hAnsi="Arial" w:cs="Arial"/>
          <w:sz w:val="22"/>
          <w:szCs w:val="22"/>
        </w:rPr>
        <w:t xml:space="preserve"> goals in 2019</w:t>
      </w:r>
      <w:r w:rsidR="000D032A">
        <w:rPr>
          <w:rFonts w:ascii="Arial" w:hAnsi="Arial" w:cs="Arial"/>
          <w:sz w:val="22"/>
          <w:szCs w:val="22"/>
        </w:rPr>
        <w:t xml:space="preserve">, </w:t>
      </w:r>
      <w:r w:rsidR="00B12A2E">
        <w:rPr>
          <w:rFonts w:ascii="Arial" w:hAnsi="Arial" w:cs="Arial"/>
          <w:sz w:val="22"/>
          <w:szCs w:val="22"/>
        </w:rPr>
        <w:t xml:space="preserve">targets </w:t>
      </w:r>
      <w:r w:rsidR="006417D2">
        <w:rPr>
          <w:rFonts w:ascii="Arial" w:hAnsi="Arial" w:cs="Arial"/>
          <w:sz w:val="22"/>
          <w:szCs w:val="22"/>
        </w:rPr>
        <w:t xml:space="preserve">continued to go unmet. </w:t>
      </w:r>
      <w:r w:rsidR="00830EED">
        <w:rPr>
          <w:rFonts w:ascii="Arial" w:hAnsi="Arial" w:cs="Arial"/>
          <w:sz w:val="22"/>
          <w:szCs w:val="22"/>
        </w:rPr>
        <w:t xml:space="preserve">For the two years prior to the COVID-19 pandemic, unmet staffing goals caused “seasonal” employees to be kept on year-round. </w:t>
      </w:r>
      <w:r w:rsidR="00E8288D">
        <w:rPr>
          <w:rFonts w:ascii="Arial" w:hAnsi="Arial" w:cs="Arial"/>
          <w:sz w:val="22"/>
          <w:szCs w:val="22"/>
        </w:rPr>
        <w:t>The</w:t>
      </w:r>
      <w:r w:rsidR="00AA4715">
        <w:rPr>
          <w:rFonts w:ascii="Arial" w:hAnsi="Arial" w:cs="Arial"/>
          <w:sz w:val="22"/>
          <w:szCs w:val="22"/>
        </w:rPr>
        <w:t xml:space="preserve"> pandemic</w:t>
      </w:r>
      <w:r w:rsidR="00E8288D">
        <w:rPr>
          <w:rFonts w:ascii="Arial" w:hAnsi="Arial" w:cs="Arial"/>
          <w:sz w:val="22"/>
          <w:szCs w:val="22"/>
        </w:rPr>
        <w:t xml:space="preserve"> compounded the problem as </w:t>
      </w:r>
      <w:r w:rsidR="00AA47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RS </w:t>
      </w:r>
      <w:r w:rsidR="00E700AD">
        <w:rPr>
          <w:rFonts w:ascii="Arial" w:hAnsi="Arial" w:cs="Arial"/>
          <w:sz w:val="22"/>
          <w:szCs w:val="22"/>
        </w:rPr>
        <w:t>Service Center</w:t>
      </w:r>
      <w:r w:rsidR="00AA4715">
        <w:rPr>
          <w:rFonts w:ascii="Arial" w:hAnsi="Arial" w:cs="Arial"/>
          <w:sz w:val="22"/>
          <w:szCs w:val="22"/>
        </w:rPr>
        <w:t>s</w:t>
      </w:r>
      <w:r w:rsidR="00B0215B">
        <w:rPr>
          <w:rFonts w:ascii="Arial" w:hAnsi="Arial" w:cs="Arial"/>
          <w:sz w:val="22"/>
          <w:szCs w:val="22"/>
        </w:rPr>
        <w:t xml:space="preserve"> </w:t>
      </w:r>
      <w:r w:rsidR="00E8288D">
        <w:rPr>
          <w:rFonts w:ascii="Arial" w:hAnsi="Arial" w:cs="Arial"/>
          <w:sz w:val="22"/>
          <w:szCs w:val="22"/>
        </w:rPr>
        <w:t xml:space="preserve">closed for several months </w:t>
      </w:r>
      <w:r w:rsidR="00AA4715">
        <w:rPr>
          <w:rFonts w:ascii="Arial" w:hAnsi="Arial" w:cs="Arial"/>
          <w:sz w:val="22"/>
          <w:szCs w:val="22"/>
        </w:rPr>
        <w:t>d</w:t>
      </w:r>
      <w:r w:rsidRPr="00E700AD" w:rsidR="00E700AD">
        <w:rPr>
          <w:rFonts w:ascii="Arial" w:hAnsi="Arial" w:cs="Arial"/>
          <w:sz w:val="22"/>
          <w:szCs w:val="22"/>
        </w:rPr>
        <w:t>uring</w:t>
      </w:r>
      <w:r w:rsidR="00B12A2E">
        <w:rPr>
          <w:rFonts w:ascii="Arial" w:hAnsi="Arial" w:cs="Arial"/>
          <w:sz w:val="22"/>
          <w:szCs w:val="22"/>
        </w:rPr>
        <w:t xml:space="preserve"> </w:t>
      </w:r>
      <w:r w:rsidR="00AA4715">
        <w:rPr>
          <w:rFonts w:ascii="Arial" w:hAnsi="Arial" w:cs="Arial"/>
          <w:sz w:val="22"/>
          <w:szCs w:val="22"/>
        </w:rPr>
        <w:t xml:space="preserve">filing </w:t>
      </w:r>
      <w:r w:rsidRPr="00E700AD" w:rsidR="00E700AD">
        <w:rPr>
          <w:rFonts w:ascii="Arial" w:hAnsi="Arial" w:cs="Arial"/>
          <w:sz w:val="22"/>
          <w:szCs w:val="22"/>
        </w:rPr>
        <w:t>season</w:t>
      </w:r>
      <w:r w:rsidR="00AA4715">
        <w:rPr>
          <w:rFonts w:ascii="Arial" w:hAnsi="Arial" w:cs="Arial"/>
          <w:sz w:val="22"/>
          <w:szCs w:val="22"/>
        </w:rPr>
        <w:t xml:space="preserve"> </w:t>
      </w:r>
      <w:r w:rsidR="0025495C">
        <w:rPr>
          <w:rFonts w:ascii="Arial" w:hAnsi="Arial" w:cs="Arial"/>
          <w:sz w:val="22"/>
          <w:szCs w:val="22"/>
        </w:rPr>
        <w:t>in 2020 resulting in a</w:t>
      </w:r>
      <w:r w:rsidR="009E42DE">
        <w:rPr>
          <w:rFonts w:ascii="Arial" w:hAnsi="Arial" w:cs="Arial"/>
          <w:sz w:val="22"/>
          <w:szCs w:val="22"/>
        </w:rPr>
        <w:t xml:space="preserve">n </w:t>
      </w:r>
      <w:r w:rsidRPr="00830EED" w:rsidR="00E700AD">
        <w:rPr>
          <w:rFonts w:ascii="Arial" w:hAnsi="Arial" w:cs="Arial"/>
          <w:sz w:val="22"/>
          <w:szCs w:val="22"/>
        </w:rPr>
        <w:t>unprecedented</w:t>
      </w:r>
      <w:r w:rsidRPr="00E700AD" w:rsidR="00E700AD">
        <w:rPr>
          <w:rFonts w:ascii="Arial" w:hAnsi="Arial" w:cs="Arial"/>
          <w:sz w:val="22"/>
          <w:szCs w:val="22"/>
        </w:rPr>
        <w:t xml:space="preserve"> accumulation of work</w:t>
      </w:r>
      <w:r w:rsidR="000D032A">
        <w:rPr>
          <w:rFonts w:ascii="Arial" w:hAnsi="Arial" w:cs="Arial"/>
          <w:sz w:val="22"/>
          <w:szCs w:val="22"/>
        </w:rPr>
        <w:t xml:space="preserve"> for CAS SP</w:t>
      </w:r>
      <w:r w:rsidRPr="00E700AD" w:rsidR="00E700AD">
        <w:rPr>
          <w:rFonts w:ascii="Arial" w:hAnsi="Arial" w:cs="Arial"/>
          <w:sz w:val="22"/>
          <w:szCs w:val="22"/>
        </w:rPr>
        <w:t>.</w:t>
      </w:r>
      <w:r w:rsidR="006417D2">
        <w:rPr>
          <w:rFonts w:ascii="Arial" w:hAnsi="Arial" w:cs="Arial"/>
          <w:sz w:val="22"/>
          <w:szCs w:val="22"/>
        </w:rPr>
        <w:t xml:space="preserve"> </w:t>
      </w:r>
    </w:p>
    <w:p w:rsidR="00287DAE" w:rsidP="00287DAE" w14:paraId="74268B21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291CC2" w:rsidP="00287DAE" w14:paraId="13AE745B" w14:textId="34A33E6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Efforts to mitigate </w:t>
      </w:r>
      <w:r w:rsidR="009E42DE">
        <w:rPr>
          <w:rFonts w:ascii="Arial" w:hAnsi="Arial" w:cs="Arial"/>
          <w:sz w:val="22"/>
          <w:szCs w:val="22"/>
        </w:rPr>
        <w:t>the</w:t>
      </w:r>
      <w:r w:rsidR="00015807">
        <w:rPr>
          <w:rFonts w:ascii="Arial" w:hAnsi="Arial" w:cs="Arial"/>
          <w:sz w:val="22"/>
          <w:szCs w:val="22"/>
        </w:rPr>
        <w:t xml:space="preserve"> backlog </w:t>
      </w:r>
      <w:r>
        <w:rPr>
          <w:rFonts w:ascii="Arial" w:hAnsi="Arial" w:cs="Arial"/>
          <w:sz w:val="22"/>
          <w:szCs w:val="22"/>
        </w:rPr>
        <w:t xml:space="preserve">included </w:t>
      </w:r>
      <w:r w:rsidRPr="00E700AD" w:rsidR="00E700AD">
        <w:rPr>
          <w:rFonts w:ascii="Arial" w:hAnsi="Arial" w:cs="Arial"/>
          <w:sz w:val="22"/>
          <w:szCs w:val="22"/>
        </w:rPr>
        <w:t>former</w:t>
      </w:r>
      <w:r w:rsidR="009E42DE">
        <w:rPr>
          <w:rFonts w:ascii="Arial" w:hAnsi="Arial" w:cs="Arial"/>
          <w:sz w:val="22"/>
          <w:szCs w:val="22"/>
        </w:rPr>
        <w:t xml:space="preserve"> CAS</w:t>
      </w:r>
      <w:r w:rsidRPr="00E700AD" w:rsidR="00E700AD">
        <w:rPr>
          <w:rFonts w:ascii="Arial" w:hAnsi="Arial" w:cs="Arial"/>
          <w:sz w:val="22"/>
          <w:szCs w:val="22"/>
        </w:rPr>
        <w:t xml:space="preserve"> employees</w:t>
      </w:r>
      <w:r w:rsidR="004F22EE">
        <w:rPr>
          <w:rFonts w:ascii="Arial" w:hAnsi="Arial" w:cs="Arial"/>
          <w:sz w:val="22"/>
          <w:szCs w:val="22"/>
        </w:rPr>
        <w:t>’ mandatory return</w:t>
      </w:r>
      <w:r w:rsidR="007B12F7">
        <w:rPr>
          <w:rFonts w:ascii="Arial" w:hAnsi="Arial" w:cs="Arial"/>
          <w:sz w:val="22"/>
          <w:szCs w:val="22"/>
        </w:rPr>
        <w:t xml:space="preserve"> to the function to work</w:t>
      </w:r>
      <w:r w:rsidR="009E42DE">
        <w:rPr>
          <w:rFonts w:ascii="Arial" w:hAnsi="Arial" w:cs="Arial"/>
          <w:sz w:val="22"/>
          <w:szCs w:val="22"/>
        </w:rPr>
        <w:t xml:space="preserve"> the “Surge” at their cu</w:t>
      </w:r>
      <w:r w:rsidR="00015807">
        <w:rPr>
          <w:rFonts w:ascii="Arial" w:hAnsi="Arial" w:cs="Arial"/>
          <w:sz w:val="22"/>
          <w:szCs w:val="22"/>
        </w:rPr>
        <w:t xml:space="preserve">rrent salary level. </w:t>
      </w:r>
      <w:r w:rsidR="009E42DE">
        <w:rPr>
          <w:rFonts w:ascii="Arial" w:hAnsi="Arial" w:cs="Arial"/>
          <w:sz w:val="22"/>
          <w:szCs w:val="22"/>
        </w:rPr>
        <w:t xml:space="preserve">In addition, approximately </w:t>
      </w:r>
      <w:r w:rsidR="004C0EE7">
        <w:rPr>
          <w:rFonts w:ascii="Arial" w:hAnsi="Arial" w:cs="Arial"/>
          <w:sz w:val="22"/>
          <w:szCs w:val="22"/>
        </w:rPr>
        <w:t>1,</w:t>
      </w:r>
      <w:r w:rsidR="00E8288D">
        <w:rPr>
          <w:rFonts w:ascii="Arial" w:hAnsi="Arial" w:cs="Arial"/>
          <w:sz w:val="22"/>
          <w:szCs w:val="22"/>
        </w:rPr>
        <w:t>30</w:t>
      </w:r>
      <w:r w:rsidR="004C0EE7">
        <w:rPr>
          <w:rFonts w:ascii="Arial" w:hAnsi="Arial" w:cs="Arial"/>
          <w:sz w:val="22"/>
          <w:szCs w:val="22"/>
        </w:rPr>
        <w:t>0 temp agency staff</w:t>
      </w:r>
      <w:r w:rsidR="00686A62">
        <w:rPr>
          <w:rFonts w:ascii="Arial" w:hAnsi="Arial" w:cs="Arial"/>
          <w:sz w:val="22"/>
          <w:szCs w:val="22"/>
        </w:rPr>
        <w:t xml:space="preserve"> </w:t>
      </w:r>
      <w:r w:rsidR="00107790">
        <w:rPr>
          <w:rFonts w:ascii="Arial" w:hAnsi="Arial" w:cs="Arial"/>
          <w:sz w:val="22"/>
          <w:szCs w:val="22"/>
        </w:rPr>
        <w:t xml:space="preserve">were </w:t>
      </w:r>
      <w:r w:rsidR="00641C06">
        <w:rPr>
          <w:rFonts w:ascii="Arial" w:hAnsi="Arial" w:cs="Arial"/>
          <w:sz w:val="22"/>
          <w:szCs w:val="22"/>
        </w:rPr>
        <w:t>hire</w:t>
      </w:r>
      <w:r w:rsidR="00107790">
        <w:rPr>
          <w:rFonts w:ascii="Arial" w:hAnsi="Arial" w:cs="Arial"/>
          <w:sz w:val="22"/>
          <w:szCs w:val="22"/>
        </w:rPr>
        <w:t>d</w:t>
      </w:r>
      <w:r w:rsidR="004F22EE">
        <w:rPr>
          <w:rFonts w:ascii="Arial" w:hAnsi="Arial" w:cs="Arial"/>
          <w:sz w:val="22"/>
          <w:szCs w:val="22"/>
        </w:rPr>
        <w:t xml:space="preserve"> </w:t>
      </w:r>
      <w:r w:rsidR="00E8288D">
        <w:rPr>
          <w:rFonts w:ascii="Arial" w:hAnsi="Arial" w:cs="Arial"/>
          <w:sz w:val="22"/>
          <w:szCs w:val="22"/>
        </w:rPr>
        <w:t xml:space="preserve">to </w:t>
      </w:r>
      <w:r w:rsidR="009E42DE">
        <w:rPr>
          <w:rFonts w:ascii="Arial" w:hAnsi="Arial" w:cs="Arial"/>
          <w:sz w:val="22"/>
          <w:szCs w:val="22"/>
        </w:rPr>
        <w:t xml:space="preserve">perform SP Clerk </w:t>
      </w:r>
      <w:r w:rsidR="00107790">
        <w:rPr>
          <w:rFonts w:ascii="Arial" w:hAnsi="Arial" w:cs="Arial"/>
          <w:sz w:val="22"/>
          <w:szCs w:val="22"/>
        </w:rPr>
        <w:t>duties</w:t>
      </w:r>
      <w:r w:rsidR="009E42DE">
        <w:rPr>
          <w:rFonts w:ascii="Arial" w:hAnsi="Arial" w:cs="Arial"/>
          <w:sz w:val="22"/>
          <w:szCs w:val="22"/>
        </w:rPr>
        <w:t xml:space="preserve"> </w:t>
      </w:r>
      <w:r w:rsidR="00641C06">
        <w:rPr>
          <w:rFonts w:ascii="Arial" w:hAnsi="Arial" w:cs="Arial"/>
          <w:sz w:val="22"/>
          <w:szCs w:val="22"/>
        </w:rPr>
        <w:t>at</w:t>
      </w:r>
      <w:r w:rsidR="00107790">
        <w:rPr>
          <w:rFonts w:ascii="Arial" w:hAnsi="Arial" w:cs="Arial"/>
          <w:sz w:val="22"/>
          <w:szCs w:val="22"/>
        </w:rPr>
        <w:t xml:space="preserve"> the c</w:t>
      </w:r>
      <w:r w:rsidRPr="00663C15" w:rsidR="00107790">
        <w:rPr>
          <w:rFonts w:ascii="Arial" w:hAnsi="Arial" w:cs="Arial"/>
          <w:sz w:val="22"/>
          <w:szCs w:val="22"/>
        </w:rPr>
        <w:t>enters</w:t>
      </w:r>
      <w:r w:rsidR="00641C06">
        <w:rPr>
          <w:rFonts w:ascii="Arial" w:hAnsi="Arial" w:cs="Arial"/>
          <w:sz w:val="22"/>
          <w:szCs w:val="22"/>
        </w:rPr>
        <w:t xml:space="preserve">. </w:t>
      </w:r>
    </w:p>
    <w:p w:rsidR="00291CC2" w:rsidP="00287DAE" w14:paraId="29165FCE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015807" w:rsidP="00287DAE" w14:paraId="3B6774EE" w14:textId="62CBB36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8288D">
        <w:rPr>
          <w:rFonts w:ascii="Arial" w:hAnsi="Arial" w:cs="Arial"/>
          <w:sz w:val="22"/>
          <w:szCs w:val="22"/>
        </w:rPr>
        <w:t>n March 2022, t</w:t>
      </w:r>
      <w:r w:rsidR="00AA4715">
        <w:rPr>
          <w:rFonts w:ascii="Arial" w:hAnsi="Arial" w:cs="Arial"/>
          <w:sz w:val="22"/>
          <w:szCs w:val="22"/>
        </w:rPr>
        <w:t xml:space="preserve">he </w:t>
      </w:r>
      <w:r w:rsidRPr="0030003B" w:rsidR="00AA4715">
        <w:rPr>
          <w:rFonts w:ascii="Arial" w:hAnsi="Arial" w:cs="Arial"/>
          <w:sz w:val="22"/>
          <w:szCs w:val="22"/>
        </w:rPr>
        <w:t>IRS</w:t>
      </w:r>
      <w:r w:rsidR="00AA4715">
        <w:rPr>
          <w:rFonts w:ascii="Arial" w:hAnsi="Arial" w:cs="Arial"/>
          <w:sz w:val="22"/>
          <w:szCs w:val="22"/>
        </w:rPr>
        <w:t xml:space="preserve"> secured </w:t>
      </w:r>
      <w:r w:rsidR="00291CC2">
        <w:rPr>
          <w:rFonts w:ascii="Arial" w:hAnsi="Arial" w:cs="Arial"/>
          <w:sz w:val="22"/>
          <w:szCs w:val="22"/>
        </w:rPr>
        <w:t>OPM</w:t>
      </w:r>
      <w:r w:rsidR="00686A62">
        <w:rPr>
          <w:rFonts w:ascii="Arial" w:hAnsi="Arial" w:cs="Arial"/>
          <w:sz w:val="22"/>
          <w:szCs w:val="22"/>
        </w:rPr>
        <w:t xml:space="preserve"> </w:t>
      </w:r>
      <w:r w:rsidRPr="004354C3" w:rsidR="00287DAE">
        <w:rPr>
          <w:rFonts w:ascii="Arial" w:hAnsi="Arial" w:cs="Arial"/>
          <w:sz w:val="22"/>
          <w:szCs w:val="22"/>
        </w:rPr>
        <w:t xml:space="preserve">approval to use </w:t>
      </w:r>
      <w:hyperlink r:id="rId4" w:anchor="url=Overview" w:history="1">
        <w:r w:rsidRPr="00291CC2" w:rsidR="00287DAE">
          <w:rPr>
            <w:rStyle w:val="Hyperlink"/>
            <w:rFonts w:ascii="Arial" w:hAnsi="Arial" w:cs="Arial"/>
            <w:sz w:val="22"/>
            <w:szCs w:val="22"/>
          </w:rPr>
          <w:t>Direct-Hire Authority</w:t>
        </w:r>
      </w:hyperlink>
      <w:r w:rsidRPr="004354C3" w:rsidR="00287DAE">
        <w:rPr>
          <w:rFonts w:ascii="Arial" w:hAnsi="Arial" w:cs="Arial"/>
          <w:sz w:val="22"/>
          <w:szCs w:val="22"/>
        </w:rPr>
        <w:t xml:space="preserve"> </w:t>
      </w:r>
      <w:r w:rsidR="00291CC2">
        <w:rPr>
          <w:rFonts w:ascii="Arial" w:hAnsi="Arial" w:cs="Arial"/>
          <w:sz w:val="22"/>
          <w:szCs w:val="22"/>
        </w:rPr>
        <w:t xml:space="preserve">(DHA) </w:t>
      </w:r>
      <w:r>
        <w:rPr>
          <w:rFonts w:ascii="Arial" w:hAnsi="Arial" w:cs="Arial"/>
          <w:sz w:val="22"/>
          <w:szCs w:val="22"/>
        </w:rPr>
        <w:t xml:space="preserve">for recruiting and hiring mission critical positions </w:t>
      </w:r>
      <w:r w:rsidR="00641C06">
        <w:rPr>
          <w:rFonts w:ascii="Arial" w:hAnsi="Arial" w:cs="Arial"/>
          <w:sz w:val="22"/>
          <w:szCs w:val="22"/>
        </w:rPr>
        <w:t>including</w:t>
      </w:r>
      <w:r>
        <w:rPr>
          <w:rFonts w:ascii="Arial" w:hAnsi="Arial" w:cs="Arial"/>
          <w:sz w:val="22"/>
          <w:szCs w:val="22"/>
        </w:rPr>
        <w:t xml:space="preserve"> CAS </w:t>
      </w:r>
      <w:r w:rsidR="009E42DE">
        <w:rPr>
          <w:rFonts w:ascii="Arial" w:hAnsi="Arial" w:cs="Arial"/>
          <w:sz w:val="22"/>
          <w:szCs w:val="22"/>
        </w:rPr>
        <w:t xml:space="preserve">SP </w:t>
      </w:r>
      <w:r>
        <w:rPr>
          <w:rFonts w:ascii="Arial" w:hAnsi="Arial" w:cs="Arial"/>
          <w:sz w:val="22"/>
          <w:szCs w:val="22"/>
        </w:rPr>
        <w:t>seasonal employees</w:t>
      </w:r>
      <w:r w:rsidR="00641C06">
        <w:rPr>
          <w:rFonts w:ascii="Arial" w:hAnsi="Arial" w:cs="Arial"/>
          <w:sz w:val="22"/>
          <w:szCs w:val="22"/>
        </w:rPr>
        <w:t>.</w:t>
      </w:r>
      <w:r w:rsidR="00291CC2">
        <w:rPr>
          <w:rFonts w:ascii="Arial" w:hAnsi="Arial" w:cs="Arial"/>
          <w:sz w:val="22"/>
          <w:szCs w:val="22"/>
        </w:rPr>
        <w:t xml:space="preserve"> </w:t>
      </w:r>
      <w:r w:rsidRPr="00291CC2" w:rsidR="00291CC2">
        <w:rPr>
          <w:rFonts w:ascii="Arial" w:hAnsi="Arial" w:cs="Arial"/>
          <w:sz w:val="22"/>
          <w:szCs w:val="22"/>
        </w:rPr>
        <w:t xml:space="preserve">A DHA is an appointing (hiring) authority the Office of Personnel Management (OPM) can give to Federal agencies for filling vacancies when a </w:t>
      </w:r>
      <w:r w:rsidRPr="004F22EE" w:rsidR="00291CC2">
        <w:rPr>
          <w:rFonts w:ascii="Arial" w:hAnsi="Arial" w:cs="Arial"/>
          <w:i/>
          <w:iCs/>
          <w:sz w:val="22"/>
          <w:szCs w:val="22"/>
        </w:rPr>
        <w:t>critical hiring need</w:t>
      </w:r>
      <w:r w:rsidRPr="00291CC2" w:rsidR="00291CC2">
        <w:rPr>
          <w:rFonts w:ascii="Arial" w:hAnsi="Arial" w:cs="Arial"/>
          <w:sz w:val="22"/>
          <w:szCs w:val="22"/>
        </w:rPr>
        <w:t xml:space="preserve"> or </w:t>
      </w:r>
      <w:r w:rsidRPr="004F22EE" w:rsidR="00291CC2">
        <w:rPr>
          <w:rFonts w:ascii="Arial" w:hAnsi="Arial" w:cs="Arial"/>
          <w:i/>
          <w:iCs/>
          <w:sz w:val="22"/>
          <w:szCs w:val="22"/>
        </w:rPr>
        <w:t>severe shortage of candidates</w:t>
      </w:r>
      <w:r w:rsidRPr="00291CC2" w:rsidR="00291CC2">
        <w:rPr>
          <w:rFonts w:ascii="Arial" w:hAnsi="Arial" w:cs="Arial"/>
          <w:sz w:val="22"/>
          <w:szCs w:val="22"/>
        </w:rPr>
        <w:t xml:space="preserve"> exists.</w:t>
      </w:r>
      <w:r w:rsidR="00291CC2">
        <w:rPr>
          <w:rFonts w:ascii="Arial" w:hAnsi="Arial" w:cs="Arial"/>
          <w:sz w:val="22"/>
          <w:szCs w:val="22"/>
        </w:rPr>
        <w:t xml:space="preserve"> A D</w:t>
      </w:r>
      <w:r w:rsidRPr="00291CC2" w:rsidR="00291CC2">
        <w:rPr>
          <w:rFonts w:ascii="Arial" w:hAnsi="Arial" w:cs="Arial"/>
          <w:sz w:val="22"/>
          <w:szCs w:val="22"/>
        </w:rPr>
        <w:t>HA enables an agency to hire, after public notice is given, any qualified applicant without regard to 5 U.S.C. 3309-3318, 5 CFR part 211, or 5 CFR part 337, subpart A. A DHA expedites hiring by eliminating competitive rating and ranking, veterans' preference, and "rule of three" procedures</w:t>
      </w:r>
      <w:r w:rsidR="00291CC2">
        <w:rPr>
          <w:rFonts w:ascii="Arial" w:hAnsi="Arial" w:cs="Arial"/>
          <w:sz w:val="22"/>
          <w:szCs w:val="22"/>
        </w:rPr>
        <w:t>.</w:t>
      </w:r>
    </w:p>
    <w:p w:rsidR="00291CC2" w:rsidP="00287DAE" w14:paraId="23F51442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6417D2" w:rsidP="004C0EE7" w14:paraId="2D307017" w14:textId="2E99D94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W&amp;I CAS </w:t>
      </w:r>
      <w:r w:rsidR="007B12F7">
        <w:rPr>
          <w:rFonts w:ascii="Arial" w:hAnsi="Arial" w:cs="Arial"/>
          <w:sz w:val="22"/>
          <w:szCs w:val="22"/>
        </w:rPr>
        <w:t xml:space="preserve">SP </w:t>
      </w:r>
      <w:r w:rsidR="00287DAE">
        <w:rPr>
          <w:rFonts w:ascii="Arial" w:hAnsi="Arial" w:cs="Arial"/>
          <w:sz w:val="22"/>
          <w:szCs w:val="22"/>
        </w:rPr>
        <w:t xml:space="preserve">partnered with IRS Human Capital Office (HCO) Strategic </w:t>
      </w:r>
      <w:r w:rsidRPr="004354C3" w:rsidR="00287DAE">
        <w:rPr>
          <w:rFonts w:ascii="Arial" w:hAnsi="Arial" w:cs="Arial"/>
          <w:sz w:val="22"/>
          <w:szCs w:val="22"/>
        </w:rPr>
        <w:t xml:space="preserve">Talent Analytics &amp; Recruitment Solutions (STARS) </w:t>
      </w:r>
      <w:r w:rsidR="00287DAE">
        <w:rPr>
          <w:rFonts w:ascii="Arial" w:hAnsi="Arial" w:cs="Arial"/>
          <w:sz w:val="22"/>
          <w:szCs w:val="22"/>
        </w:rPr>
        <w:t>to hold in-person Direct</w:t>
      </w:r>
      <w:r w:rsidR="00015807">
        <w:rPr>
          <w:rFonts w:ascii="Arial" w:hAnsi="Arial" w:cs="Arial"/>
          <w:sz w:val="22"/>
          <w:szCs w:val="22"/>
        </w:rPr>
        <w:t xml:space="preserve"> Hiring </w:t>
      </w:r>
      <w:r w:rsidR="00287DAE">
        <w:rPr>
          <w:rFonts w:ascii="Arial" w:hAnsi="Arial" w:cs="Arial"/>
          <w:sz w:val="22"/>
          <w:szCs w:val="22"/>
        </w:rPr>
        <w:t xml:space="preserve">(DH) events near </w:t>
      </w:r>
      <w:r w:rsidR="007B12F7">
        <w:rPr>
          <w:rFonts w:ascii="Arial" w:hAnsi="Arial" w:cs="Arial"/>
          <w:sz w:val="22"/>
          <w:szCs w:val="22"/>
        </w:rPr>
        <w:t>c</w:t>
      </w:r>
      <w:r w:rsidR="00015807">
        <w:rPr>
          <w:rFonts w:ascii="Arial" w:hAnsi="Arial" w:cs="Arial"/>
          <w:sz w:val="22"/>
          <w:szCs w:val="22"/>
        </w:rPr>
        <w:t xml:space="preserve">enters to </w:t>
      </w:r>
      <w:r>
        <w:rPr>
          <w:rFonts w:ascii="Arial" w:hAnsi="Arial" w:cs="Arial"/>
          <w:sz w:val="22"/>
          <w:szCs w:val="22"/>
        </w:rPr>
        <w:t xml:space="preserve">better </w:t>
      </w:r>
      <w:r w:rsidR="009E42DE">
        <w:rPr>
          <w:rFonts w:ascii="Arial" w:hAnsi="Arial" w:cs="Arial"/>
          <w:sz w:val="22"/>
          <w:szCs w:val="22"/>
        </w:rPr>
        <w:t>meet</w:t>
      </w:r>
      <w:r w:rsidR="00287DAE">
        <w:rPr>
          <w:rFonts w:ascii="Arial" w:hAnsi="Arial" w:cs="Arial"/>
          <w:sz w:val="22"/>
          <w:szCs w:val="22"/>
        </w:rPr>
        <w:t xml:space="preserve"> hiring goals </w:t>
      </w:r>
      <w:r>
        <w:rPr>
          <w:rFonts w:ascii="Arial" w:hAnsi="Arial" w:cs="Arial"/>
          <w:sz w:val="22"/>
          <w:szCs w:val="22"/>
        </w:rPr>
        <w:t xml:space="preserve">for </w:t>
      </w:r>
      <w:r w:rsidR="009E42D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ler</w:t>
      </w:r>
      <w:r w:rsidR="00015807">
        <w:rPr>
          <w:rFonts w:ascii="Arial" w:hAnsi="Arial" w:cs="Arial"/>
          <w:sz w:val="22"/>
          <w:szCs w:val="22"/>
        </w:rPr>
        <w:t>k</w:t>
      </w:r>
      <w:r w:rsidR="009E42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</w:t>
      </w:r>
      <w:r w:rsidRPr="004354C3">
        <w:rPr>
          <w:rFonts w:ascii="Arial" w:hAnsi="Arial" w:cs="Arial"/>
          <w:sz w:val="22"/>
          <w:szCs w:val="22"/>
        </w:rPr>
        <w:t>Tax Examiner</w:t>
      </w:r>
      <w:r w:rsidR="00015807">
        <w:rPr>
          <w:rFonts w:ascii="Arial" w:hAnsi="Arial" w:cs="Arial"/>
          <w:sz w:val="22"/>
          <w:szCs w:val="22"/>
        </w:rPr>
        <w:t xml:space="preserve"> (TE) positions.</w:t>
      </w:r>
      <w:r>
        <w:rPr>
          <w:rFonts w:ascii="Arial" w:hAnsi="Arial" w:cs="Arial"/>
          <w:sz w:val="22"/>
          <w:szCs w:val="22"/>
        </w:rPr>
        <w:t xml:space="preserve"> </w:t>
      </w:r>
      <w:r w:rsidRPr="00E700AD" w:rsidR="00E700AD">
        <w:rPr>
          <w:rFonts w:ascii="Arial" w:hAnsi="Arial" w:cs="Arial"/>
          <w:sz w:val="22"/>
          <w:szCs w:val="22"/>
        </w:rPr>
        <w:t xml:space="preserve">DH events enabled SP to attain 90% of </w:t>
      </w:r>
      <w:r w:rsidR="007B12F7">
        <w:rPr>
          <w:rFonts w:ascii="Arial" w:hAnsi="Arial" w:cs="Arial"/>
          <w:sz w:val="22"/>
          <w:szCs w:val="22"/>
        </w:rPr>
        <w:t>fiscal year (</w:t>
      </w:r>
      <w:r w:rsidRPr="00E700AD" w:rsidR="00E700AD">
        <w:rPr>
          <w:rFonts w:ascii="Arial" w:hAnsi="Arial" w:cs="Arial"/>
          <w:sz w:val="22"/>
          <w:szCs w:val="22"/>
        </w:rPr>
        <w:t>FY</w:t>
      </w:r>
      <w:r w:rsidR="007B12F7">
        <w:rPr>
          <w:rFonts w:ascii="Arial" w:hAnsi="Arial" w:cs="Arial"/>
          <w:sz w:val="22"/>
          <w:szCs w:val="22"/>
        </w:rPr>
        <w:t>)</w:t>
      </w:r>
      <w:r w:rsidRPr="00E700AD" w:rsidR="00E700AD">
        <w:rPr>
          <w:rFonts w:ascii="Arial" w:hAnsi="Arial" w:cs="Arial"/>
          <w:sz w:val="22"/>
          <w:szCs w:val="22"/>
        </w:rPr>
        <w:t xml:space="preserve"> 2022’s hiring goal for TE</w:t>
      </w:r>
      <w:r w:rsidR="00E700AD">
        <w:rPr>
          <w:rFonts w:ascii="Arial" w:hAnsi="Arial" w:cs="Arial"/>
          <w:sz w:val="22"/>
          <w:szCs w:val="22"/>
        </w:rPr>
        <w:t xml:space="preserve"> positions</w:t>
      </w:r>
      <w:r w:rsidR="009E42DE">
        <w:rPr>
          <w:rFonts w:ascii="Arial" w:hAnsi="Arial" w:cs="Arial"/>
          <w:sz w:val="22"/>
          <w:szCs w:val="22"/>
        </w:rPr>
        <w:t xml:space="preserve"> and 64% of goal for Clerks.</w:t>
      </w:r>
    </w:p>
    <w:p w:rsidR="00422B19" w:rsidP="004C0EE7" w14:paraId="56AAC5E1" w14:textId="0F959F0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FY 2023</w:t>
      </w:r>
      <w:r w:rsidR="004F22EE">
        <w:rPr>
          <w:rFonts w:ascii="Arial" w:hAnsi="Arial" w:cs="Arial"/>
          <w:sz w:val="22"/>
          <w:szCs w:val="22"/>
        </w:rPr>
        <w:t xml:space="preserve"> to date</w:t>
      </w:r>
      <w:r>
        <w:rPr>
          <w:rFonts w:ascii="Arial" w:hAnsi="Arial" w:cs="Arial"/>
          <w:sz w:val="22"/>
          <w:szCs w:val="22"/>
        </w:rPr>
        <w:t xml:space="preserve">, </w:t>
      </w:r>
      <w:r w:rsidR="00E700AD">
        <w:rPr>
          <w:rFonts w:ascii="Arial" w:hAnsi="Arial" w:cs="Arial"/>
          <w:sz w:val="22"/>
          <w:szCs w:val="22"/>
        </w:rPr>
        <w:t xml:space="preserve">DH events are contributing over 90% of </w:t>
      </w:r>
      <w:r>
        <w:rPr>
          <w:rFonts w:ascii="Arial" w:hAnsi="Arial" w:cs="Arial"/>
          <w:sz w:val="22"/>
          <w:szCs w:val="22"/>
        </w:rPr>
        <w:t xml:space="preserve">all </w:t>
      </w:r>
      <w:r w:rsidR="006417D2">
        <w:rPr>
          <w:rFonts w:ascii="Arial" w:hAnsi="Arial" w:cs="Arial"/>
          <w:sz w:val="22"/>
          <w:szCs w:val="22"/>
        </w:rPr>
        <w:t xml:space="preserve">CAS </w:t>
      </w:r>
      <w:r w:rsidR="00290978">
        <w:rPr>
          <w:rFonts w:ascii="Arial" w:hAnsi="Arial" w:cs="Arial"/>
          <w:sz w:val="22"/>
          <w:szCs w:val="22"/>
        </w:rPr>
        <w:t xml:space="preserve">SP </w:t>
      </w:r>
      <w:r>
        <w:rPr>
          <w:rFonts w:ascii="Arial" w:hAnsi="Arial" w:cs="Arial"/>
          <w:sz w:val="22"/>
          <w:szCs w:val="22"/>
        </w:rPr>
        <w:t>seasonal employees hired</w:t>
      </w:r>
      <w:r>
        <w:rPr>
          <w:rFonts w:ascii="Arial" w:hAnsi="Arial" w:cs="Arial"/>
          <w:sz w:val="22"/>
          <w:szCs w:val="22"/>
        </w:rPr>
        <w:t xml:space="preserve">. Currently SP has reached 54% of its overall </w:t>
      </w:r>
      <w:r w:rsidR="00C97867">
        <w:rPr>
          <w:rFonts w:ascii="Arial" w:hAnsi="Arial" w:cs="Arial"/>
          <w:sz w:val="22"/>
          <w:szCs w:val="22"/>
        </w:rPr>
        <w:t xml:space="preserve">hiring </w:t>
      </w:r>
      <w:r>
        <w:rPr>
          <w:rFonts w:ascii="Arial" w:hAnsi="Arial" w:cs="Arial"/>
          <w:sz w:val="22"/>
          <w:szCs w:val="22"/>
        </w:rPr>
        <w:t xml:space="preserve">goal – far </w:t>
      </w:r>
      <w:r w:rsidR="00C97867">
        <w:rPr>
          <w:rFonts w:ascii="Arial" w:hAnsi="Arial" w:cs="Arial"/>
          <w:sz w:val="22"/>
          <w:szCs w:val="22"/>
        </w:rPr>
        <w:t>superior to</w:t>
      </w:r>
      <w:r>
        <w:rPr>
          <w:rFonts w:ascii="Arial" w:hAnsi="Arial" w:cs="Arial"/>
          <w:sz w:val="22"/>
          <w:szCs w:val="22"/>
        </w:rPr>
        <w:t xml:space="preserve"> last year at this time (12%, </w:t>
      </w:r>
      <w:r w:rsidR="004F22EE">
        <w:rPr>
          <w:rFonts w:ascii="Arial" w:hAnsi="Arial" w:cs="Arial"/>
          <w:sz w:val="22"/>
          <w:szCs w:val="22"/>
        </w:rPr>
        <w:t xml:space="preserve">see </w:t>
      </w:r>
      <w:r>
        <w:rPr>
          <w:rFonts w:ascii="Arial" w:hAnsi="Arial" w:cs="Arial"/>
          <w:sz w:val="22"/>
          <w:szCs w:val="22"/>
        </w:rPr>
        <w:t>table below).</w:t>
      </w:r>
    </w:p>
    <w:p w:rsidR="00422B19" w:rsidP="004C0EE7" w14:paraId="013B80DF" w14:textId="5F303441">
      <w:pPr>
        <w:pStyle w:val="Default"/>
        <w:rPr>
          <w:rFonts w:ascii="Arial" w:hAnsi="Arial" w:cs="Arial"/>
          <w:sz w:val="22"/>
          <w:szCs w:val="22"/>
        </w:rPr>
      </w:pPr>
    </w:p>
    <w:p w:rsidR="007F574D" w14:paraId="12D464FF" w14:textId="77777777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7B12F7" w:rsidP="004C0EE7" w14:paraId="575190CE" w14:textId="3CA95E4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B12F7">
        <w:rPr>
          <w:rFonts w:ascii="Arial" w:hAnsi="Arial" w:cs="Arial"/>
          <w:b/>
          <w:bCs/>
          <w:sz w:val="22"/>
          <w:szCs w:val="22"/>
        </w:rPr>
        <w:t>W&amp;I CAS SP Hiring Operations</w:t>
      </w:r>
      <w:r w:rsidR="007F574D">
        <w:rPr>
          <w:rFonts w:ascii="Arial" w:hAnsi="Arial" w:cs="Arial"/>
          <w:b/>
          <w:bCs/>
          <w:sz w:val="22"/>
          <w:szCs w:val="22"/>
        </w:rPr>
        <w:t>, April 2023 and 2022</w:t>
      </w:r>
    </w:p>
    <w:p w:rsidR="007F574D" w:rsidRPr="007B12F7" w:rsidP="004C0EE7" w14:paraId="4893A4A3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22B19" w:rsidP="004C0EE7" w14:paraId="361F0F05" w14:textId="534FEF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48501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382" cy="119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DE" w:rsidP="004C0EE7" w14:paraId="22854B3C" w14:textId="0A92A517">
      <w:pPr>
        <w:pStyle w:val="Default"/>
        <w:rPr>
          <w:rFonts w:ascii="Arial" w:hAnsi="Arial" w:cs="Arial"/>
          <w:sz w:val="22"/>
          <w:szCs w:val="22"/>
        </w:rPr>
      </w:pPr>
    </w:p>
    <w:p w:rsidR="009E42DE" w:rsidP="004C0EE7" w14:paraId="2622529E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D52A2A" w:rsidRPr="006417D2" w:rsidP="004C0EE7" w14:paraId="64B4315A" w14:textId="75263E1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C0EE7">
        <w:rPr>
          <w:rFonts w:ascii="Arial" w:hAnsi="Arial" w:cs="Arial"/>
          <w:sz w:val="22"/>
          <w:szCs w:val="22"/>
        </w:rPr>
        <w:t xml:space="preserve">he success of </w:t>
      </w:r>
      <w:r w:rsidR="00422B19">
        <w:rPr>
          <w:rFonts w:ascii="Arial" w:hAnsi="Arial" w:cs="Arial"/>
          <w:sz w:val="22"/>
          <w:szCs w:val="22"/>
        </w:rPr>
        <w:t xml:space="preserve">the </w:t>
      </w:r>
      <w:r w:rsidR="000524C1">
        <w:rPr>
          <w:rFonts w:ascii="Arial" w:hAnsi="Arial" w:cs="Arial"/>
          <w:sz w:val="22"/>
          <w:szCs w:val="22"/>
        </w:rPr>
        <w:t xml:space="preserve">in-person </w:t>
      </w:r>
      <w:r w:rsidR="00422B19">
        <w:rPr>
          <w:rFonts w:ascii="Arial" w:hAnsi="Arial" w:cs="Arial"/>
          <w:sz w:val="22"/>
          <w:szCs w:val="22"/>
        </w:rPr>
        <w:t>DH</w:t>
      </w:r>
      <w:r w:rsidR="004C0EE7">
        <w:rPr>
          <w:rFonts w:ascii="Arial" w:hAnsi="Arial" w:cs="Arial"/>
          <w:sz w:val="22"/>
          <w:szCs w:val="22"/>
        </w:rPr>
        <w:t xml:space="preserve"> hiring method for </w:t>
      </w:r>
      <w:r w:rsidR="00290978">
        <w:rPr>
          <w:rFonts w:ascii="Arial" w:hAnsi="Arial" w:cs="Arial"/>
          <w:sz w:val="22"/>
          <w:szCs w:val="22"/>
        </w:rPr>
        <w:t>mission critical</w:t>
      </w:r>
      <w:r w:rsidR="006417D2">
        <w:rPr>
          <w:rFonts w:ascii="Arial" w:hAnsi="Arial" w:cs="Arial"/>
          <w:sz w:val="22"/>
          <w:szCs w:val="22"/>
        </w:rPr>
        <w:t>,</w:t>
      </w:r>
      <w:r w:rsidR="004C0EE7">
        <w:rPr>
          <w:rFonts w:ascii="Arial" w:hAnsi="Arial" w:cs="Arial"/>
          <w:sz w:val="22"/>
          <w:szCs w:val="22"/>
        </w:rPr>
        <w:t xml:space="preserve"> seasonal</w:t>
      </w:r>
      <w:r w:rsidR="006417D2">
        <w:rPr>
          <w:rFonts w:ascii="Arial" w:hAnsi="Arial" w:cs="Arial"/>
          <w:sz w:val="22"/>
          <w:szCs w:val="22"/>
        </w:rPr>
        <w:t>,</w:t>
      </w:r>
      <w:r w:rsidR="004C0EE7">
        <w:rPr>
          <w:rFonts w:ascii="Arial" w:hAnsi="Arial" w:cs="Arial"/>
          <w:sz w:val="22"/>
          <w:szCs w:val="22"/>
        </w:rPr>
        <w:t xml:space="preserve"> </w:t>
      </w:r>
      <w:r w:rsidR="006417D2">
        <w:rPr>
          <w:rFonts w:ascii="Arial" w:hAnsi="Arial" w:cs="Arial"/>
          <w:sz w:val="22"/>
          <w:szCs w:val="22"/>
        </w:rPr>
        <w:t xml:space="preserve">Clerk and TE </w:t>
      </w:r>
      <w:r w:rsidR="004C0EE7">
        <w:rPr>
          <w:rFonts w:ascii="Arial" w:hAnsi="Arial" w:cs="Arial"/>
          <w:sz w:val="22"/>
          <w:szCs w:val="22"/>
        </w:rPr>
        <w:t xml:space="preserve">positions </w:t>
      </w:r>
      <w:r w:rsidR="00422B19">
        <w:rPr>
          <w:rFonts w:ascii="Arial" w:hAnsi="Arial" w:cs="Arial"/>
          <w:sz w:val="22"/>
          <w:szCs w:val="22"/>
        </w:rPr>
        <w:t xml:space="preserve">in CAS SP </w:t>
      </w:r>
      <w:r w:rsidR="004C0EE7">
        <w:rPr>
          <w:rFonts w:ascii="Arial" w:hAnsi="Arial" w:cs="Arial"/>
          <w:sz w:val="22"/>
          <w:szCs w:val="22"/>
        </w:rPr>
        <w:t>is evident</w:t>
      </w:r>
      <w:r w:rsidR="00757F1B">
        <w:rPr>
          <w:rFonts w:ascii="Arial" w:hAnsi="Arial" w:cs="Arial"/>
          <w:sz w:val="22"/>
          <w:szCs w:val="22"/>
        </w:rPr>
        <w:t xml:space="preserve"> and </w:t>
      </w:r>
      <w:r w:rsidR="000524C1">
        <w:rPr>
          <w:rFonts w:ascii="Arial" w:hAnsi="Arial" w:cs="Arial"/>
          <w:sz w:val="22"/>
          <w:szCs w:val="22"/>
        </w:rPr>
        <w:t xml:space="preserve">the </w:t>
      </w:r>
      <w:r w:rsidR="007B12F7">
        <w:rPr>
          <w:rFonts w:ascii="Arial" w:hAnsi="Arial" w:cs="Arial"/>
          <w:sz w:val="22"/>
          <w:szCs w:val="22"/>
        </w:rPr>
        <w:t xml:space="preserve">events </w:t>
      </w:r>
      <w:r w:rsidR="00422B19">
        <w:rPr>
          <w:rFonts w:ascii="Arial" w:hAnsi="Arial" w:cs="Arial"/>
          <w:sz w:val="22"/>
          <w:szCs w:val="22"/>
        </w:rPr>
        <w:t>will</w:t>
      </w:r>
      <w:r w:rsidR="00757F1B">
        <w:rPr>
          <w:rFonts w:ascii="Arial" w:hAnsi="Arial" w:cs="Arial"/>
          <w:sz w:val="22"/>
          <w:szCs w:val="22"/>
        </w:rPr>
        <w:t xml:space="preserve"> continue</w:t>
      </w:r>
      <w:r w:rsidR="00290978">
        <w:rPr>
          <w:rFonts w:ascii="Arial" w:hAnsi="Arial" w:cs="Arial"/>
          <w:sz w:val="22"/>
          <w:szCs w:val="22"/>
        </w:rPr>
        <w:t xml:space="preserve"> </w:t>
      </w:r>
      <w:r w:rsidR="00757F1B">
        <w:rPr>
          <w:rFonts w:ascii="Arial" w:hAnsi="Arial" w:cs="Arial"/>
          <w:sz w:val="22"/>
          <w:szCs w:val="22"/>
        </w:rPr>
        <w:t>going forward</w:t>
      </w:r>
      <w:r w:rsidR="004C0EE7">
        <w:rPr>
          <w:rFonts w:ascii="Arial" w:hAnsi="Arial" w:cs="Arial"/>
          <w:sz w:val="22"/>
          <w:szCs w:val="22"/>
        </w:rPr>
        <w:t xml:space="preserve">. </w:t>
      </w:r>
      <w:r w:rsidR="00A175CC">
        <w:rPr>
          <w:rFonts w:ascii="Arial" w:hAnsi="Arial" w:cs="Arial"/>
          <w:sz w:val="22"/>
          <w:szCs w:val="22"/>
        </w:rPr>
        <w:t xml:space="preserve">Therefore, </w:t>
      </w:r>
      <w:r w:rsidR="004C0EE7">
        <w:rPr>
          <w:rFonts w:ascii="Arial" w:hAnsi="Arial" w:cs="Arial"/>
          <w:sz w:val="22"/>
          <w:szCs w:val="22"/>
        </w:rPr>
        <w:t xml:space="preserve">IRS W&amp;I CAS SP and STARS wish to </w:t>
      </w:r>
      <w:r w:rsidR="000524C1">
        <w:rPr>
          <w:rFonts w:ascii="Arial" w:hAnsi="Arial" w:cs="Arial"/>
          <w:sz w:val="22"/>
          <w:szCs w:val="22"/>
        </w:rPr>
        <w:t xml:space="preserve">understand attendees’ experiences and opinions to identify ways to </w:t>
      </w:r>
      <w:r w:rsidR="004C0EE7">
        <w:rPr>
          <w:rFonts w:ascii="Arial" w:hAnsi="Arial" w:cs="Arial"/>
          <w:sz w:val="22"/>
          <w:szCs w:val="22"/>
        </w:rPr>
        <w:t>im</w:t>
      </w:r>
      <w:r w:rsidRPr="006417D2" w:rsidR="004C0EE7">
        <w:rPr>
          <w:rFonts w:ascii="Arial" w:hAnsi="Arial" w:cs="Arial"/>
          <w:sz w:val="22"/>
          <w:szCs w:val="22"/>
        </w:rPr>
        <w:t>prove</w:t>
      </w:r>
      <w:r w:rsidRPr="006417D2" w:rsidR="00757F1B">
        <w:rPr>
          <w:rFonts w:ascii="Arial" w:hAnsi="Arial" w:cs="Arial"/>
          <w:sz w:val="22"/>
          <w:szCs w:val="22"/>
        </w:rPr>
        <w:t xml:space="preserve"> </w:t>
      </w:r>
      <w:r w:rsidR="007B12F7">
        <w:rPr>
          <w:rFonts w:ascii="Arial" w:hAnsi="Arial" w:cs="Arial"/>
          <w:sz w:val="22"/>
          <w:szCs w:val="22"/>
        </w:rPr>
        <w:t xml:space="preserve">event </w:t>
      </w:r>
      <w:r w:rsidRPr="006417D2" w:rsidR="00422B19">
        <w:rPr>
          <w:rFonts w:ascii="Arial" w:hAnsi="Arial" w:cs="Arial"/>
          <w:sz w:val="22"/>
          <w:szCs w:val="22"/>
        </w:rPr>
        <w:t>procedures</w:t>
      </w:r>
      <w:r w:rsidR="000524C1">
        <w:rPr>
          <w:rFonts w:ascii="Arial" w:hAnsi="Arial" w:cs="Arial"/>
          <w:sz w:val="22"/>
          <w:szCs w:val="22"/>
        </w:rPr>
        <w:t xml:space="preserve">. Improved DH event procedures will </w:t>
      </w:r>
      <w:r w:rsidR="004F22EE">
        <w:rPr>
          <w:rFonts w:ascii="Arial" w:hAnsi="Arial" w:cs="Arial"/>
          <w:sz w:val="22"/>
          <w:szCs w:val="22"/>
        </w:rPr>
        <w:t>impact</w:t>
      </w:r>
      <w:r w:rsidR="000524C1">
        <w:rPr>
          <w:rFonts w:ascii="Arial" w:hAnsi="Arial" w:cs="Arial"/>
          <w:sz w:val="22"/>
          <w:szCs w:val="22"/>
        </w:rPr>
        <w:t xml:space="preserve"> hiring goals for </w:t>
      </w:r>
      <w:r w:rsidR="007B12F7">
        <w:rPr>
          <w:rFonts w:ascii="Arial" w:hAnsi="Arial" w:cs="Arial"/>
          <w:sz w:val="22"/>
          <w:szCs w:val="22"/>
        </w:rPr>
        <w:t>mission critical, seasonal, Service Center positions</w:t>
      </w:r>
      <w:r w:rsidR="000524C1">
        <w:rPr>
          <w:rFonts w:ascii="Arial" w:hAnsi="Arial" w:cs="Arial"/>
          <w:sz w:val="22"/>
          <w:szCs w:val="22"/>
        </w:rPr>
        <w:t xml:space="preserve"> and improve service for taxpayers</w:t>
      </w:r>
      <w:r w:rsidRPr="006417D2" w:rsidR="00A175CC">
        <w:rPr>
          <w:rFonts w:ascii="Arial" w:hAnsi="Arial" w:cs="Arial"/>
          <w:sz w:val="22"/>
          <w:szCs w:val="22"/>
        </w:rPr>
        <w:t>.</w:t>
      </w:r>
      <w:r w:rsidRPr="006417D2" w:rsidR="00757F1B">
        <w:rPr>
          <w:rFonts w:ascii="Arial" w:hAnsi="Arial" w:cs="Arial"/>
          <w:sz w:val="22"/>
          <w:szCs w:val="22"/>
        </w:rPr>
        <w:t xml:space="preserve"> </w:t>
      </w:r>
    </w:p>
    <w:p w:rsidR="004C0EE7" w:rsidRPr="006417D2" w:rsidP="005070CF" w14:paraId="3EECA912" w14:textId="77777777">
      <w:pPr>
        <w:pStyle w:val="Default"/>
        <w:rPr>
          <w:rFonts w:ascii="Arial" w:hAnsi="Arial" w:cs="Arial"/>
          <w:b/>
        </w:rPr>
      </w:pPr>
    </w:p>
    <w:p w:rsidR="00D52A2A" w:rsidRPr="006417D2" w:rsidP="00D52A2A" w14:paraId="6FD635BD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6417D2">
        <w:rPr>
          <w:rFonts w:ascii="Arial" w:hAnsi="Arial" w:cs="Arial"/>
          <w:b/>
        </w:rPr>
        <w:t>Purpose and Use of the Information Collection</w:t>
      </w:r>
    </w:p>
    <w:p w:rsidR="001E1313" w:rsidP="000923FC" w14:paraId="7705E513" w14:textId="3C3B595C">
      <w:pPr>
        <w:pStyle w:val="Default"/>
        <w:rPr>
          <w:rFonts w:ascii="Arial" w:hAnsi="Arial" w:cs="Arial"/>
          <w:bCs/>
          <w:sz w:val="22"/>
          <w:szCs w:val="22"/>
        </w:rPr>
      </w:pPr>
      <w:r w:rsidRPr="006417D2">
        <w:rPr>
          <w:rFonts w:ascii="Arial" w:hAnsi="Arial" w:cs="Arial"/>
          <w:bCs/>
          <w:sz w:val="22"/>
          <w:szCs w:val="22"/>
        </w:rPr>
        <w:t>The purpose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of the study </w:t>
      </w:r>
      <w:r w:rsidRPr="00717587">
        <w:rPr>
          <w:rFonts w:ascii="Arial" w:hAnsi="Arial" w:cs="Arial"/>
          <w:bCs/>
          <w:sz w:val="22"/>
          <w:szCs w:val="22"/>
        </w:rPr>
        <w:t xml:space="preserve">is to </w:t>
      </w:r>
      <w:r w:rsidR="006417D2">
        <w:rPr>
          <w:rFonts w:ascii="Arial" w:hAnsi="Arial" w:cs="Arial"/>
          <w:bCs/>
          <w:sz w:val="22"/>
          <w:szCs w:val="22"/>
        </w:rPr>
        <w:t>gather and analyze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prospective seasonal hires</w:t>
      </w:r>
      <w:r w:rsidR="00A175CC">
        <w:rPr>
          <w:rFonts w:ascii="Arial" w:hAnsi="Arial" w:cs="Arial"/>
          <w:bCs/>
          <w:sz w:val="22"/>
          <w:szCs w:val="22"/>
        </w:rPr>
        <w:t>’</w:t>
      </w:r>
      <w:r>
        <w:rPr>
          <w:rFonts w:ascii="Arial" w:hAnsi="Arial" w:cs="Arial"/>
          <w:bCs/>
          <w:sz w:val="22"/>
          <w:szCs w:val="22"/>
        </w:rPr>
        <w:t xml:space="preserve"> experiences with </w:t>
      </w:r>
      <w:r w:rsidR="00962523">
        <w:rPr>
          <w:rFonts w:ascii="Arial" w:hAnsi="Arial" w:cs="Arial"/>
          <w:bCs/>
          <w:sz w:val="22"/>
          <w:szCs w:val="22"/>
        </w:rPr>
        <w:t>IRS</w:t>
      </w:r>
      <w:r>
        <w:rPr>
          <w:rFonts w:ascii="Arial" w:hAnsi="Arial" w:cs="Arial"/>
          <w:bCs/>
          <w:sz w:val="22"/>
          <w:szCs w:val="22"/>
        </w:rPr>
        <w:t xml:space="preserve"> in-person DH events in calendar year (CY) 2023. </w:t>
      </w:r>
      <w:r w:rsidRPr="00717587">
        <w:rPr>
          <w:rFonts w:ascii="Arial" w:hAnsi="Arial" w:cs="Arial"/>
          <w:bCs/>
          <w:sz w:val="22"/>
          <w:szCs w:val="22"/>
        </w:rPr>
        <w:t xml:space="preserve">This </w:t>
      </w:r>
      <w:r w:rsidR="006417D2">
        <w:rPr>
          <w:rFonts w:ascii="Arial" w:hAnsi="Arial" w:cs="Arial"/>
          <w:bCs/>
          <w:sz w:val="22"/>
          <w:szCs w:val="22"/>
        </w:rPr>
        <w:t xml:space="preserve">experience </w:t>
      </w:r>
      <w:r w:rsidRPr="00717587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urvey </w:t>
      </w:r>
      <w:r w:rsidRPr="00717587">
        <w:rPr>
          <w:rFonts w:ascii="Arial" w:hAnsi="Arial" w:cs="Arial"/>
          <w:bCs/>
          <w:sz w:val="22"/>
          <w:szCs w:val="22"/>
        </w:rPr>
        <w:t xml:space="preserve">offers </w:t>
      </w:r>
      <w:r w:rsidR="007B12F7">
        <w:rPr>
          <w:rFonts w:ascii="Arial" w:hAnsi="Arial" w:cs="Arial"/>
          <w:bCs/>
          <w:sz w:val="22"/>
          <w:szCs w:val="22"/>
        </w:rPr>
        <w:t xml:space="preserve">event attendees the </w:t>
      </w:r>
      <w:r w:rsidRPr="00717587">
        <w:rPr>
          <w:rFonts w:ascii="Arial" w:hAnsi="Arial" w:cs="Arial"/>
          <w:bCs/>
          <w:sz w:val="22"/>
          <w:szCs w:val="22"/>
        </w:rPr>
        <w:t>opportunity to</w:t>
      </w:r>
      <w:r>
        <w:rPr>
          <w:rFonts w:ascii="Arial" w:hAnsi="Arial" w:cs="Arial"/>
          <w:bCs/>
          <w:sz w:val="22"/>
          <w:szCs w:val="22"/>
        </w:rPr>
        <w:t xml:space="preserve"> provide </w:t>
      </w:r>
      <w:r w:rsidR="00A175CC">
        <w:rPr>
          <w:rFonts w:ascii="Arial" w:hAnsi="Arial" w:cs="Arial"/>
          <w:bCs/>
          <w:sz w:val="22"/>
          <w:szCs w:val="22"/>
        </w:rPr>
        <w:t xml:space="preserve">feedback </w:t>
      </w:r>
      <w:r>
        <w:rPr>
          <w:rFonts w:ascii="Arial" w:hAnsi="Arial" w:cs="Arial"/>
          <w:bCs/>
          <w:sz w:val="22"/>
          <w:szCs w:val="22"/>
        </w:rPr>
        <w:t>about their experiences</w:t>
      </w:r>
      <w:r w:rsidRPr="00717587">
        <w:rPr>
          <w:rFonts w:ascii="Arial" w:hAnsi="Arial" w:cs="Arial"/>
          <w:bCs/>
          <w:sz w:val="22"/>
          <w:szCs w:val="22"/>
        </w:rPr>
        <w:t>.</w:t>
      </w:r>
      <w:r w:rsidR="00D8087D">
        <w:rPr>
          <w:rFonts w:ascii="Arial" w:hAnsi="Arial" w:cs="Arial"/>
          <w:bCs/>
          <w:sz w:val="22"/>
          <w:szCs w:val="22"/>
        </w:rPr>
        <w:t xml:space="preserve"> W&amp;I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 w:rsidR="007B12F7">
        <w:rPr>
          <w:rFonts w:ascii="Arial" w:hAnsi="Arial" w:cs="Arial"/>
          <w:bCs/>
          <w:sz w:val="22"/>
          <w:szCs w:val="22"/>
        </w:rPr>
        <w:t xml:space="preserve">CAS </w:t>
      </w:r>
      <w:r>
        <w:rPr>
          <w:rFonts w:ascii="Arial" w:hAnsi="Arial" w:cs="Arial"/>
          <w:bCs/>
          <w:sz w:val="22"/>
          <w:szCs w:val="22"/>
        </w:rPr>
        <w:t>and STARS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 w:rsidR="00792C8B">
        <w:rPr>
          <w:rFonts w:ascii="Arial" w:hAnsi="Arial" w:cs="Arial"/>
          <w:bCs/>
          <w:sz w:val="22"/>
          <w:szCs w:val="22"/>
        </w:rPr>
        <w:t>need to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 w:rsidR="00962523">
        <w:rPr>
          <w:rFonts w:ascii="Arial" w:hAnsi="Arial" w:cs="Arial"/>
          <w:bCs/>
          <w:sz w:val="22"/>
          <w:szCs w:val="22"/>
        </w:rPr>
        <w:t>learn</w:t>
      </w:r>
      <w:r w:rsidRPr="00717587" w:rsidR="00962523">
        <w:rPr>
          <w:rFonts w:ascii="Arial" w:hAnsi="Arial" w:cs="Arial"/>
          <w:bCs/>
          <w:sz w:val="22"/>
          <w:szCs w:val="22"/>
        </w:rPr>
        <w:t xml:space="preserve"> </w:t>
      </w:r>
      <w:r w:rsidRPr="00717587">
        <w:rPr>
          <w:rFonts w:ascii="Arial" w:hAnsi="Arial" w:cs="Arial"/>
          <w:bCs/>
          <w:sz w:val="22"/>
          <w:szCs w:val="22"/>
        </w:rPr>
        <w:t xml:space="preserve">how </w:t>
      </w:r>
      <w:r>
        <w:rPr>
          <w:rFonts w:ascii="Arial" w:hAnsi="Arial" w:cs="Arial"/>
          <w:bCs/>
          <w:sz w:val="22"/>
          <w:szCs w:val="22"/>
        </w:rPr>
        <w:t>event attendees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 w:rsidRPr="00717587">
        <w:rPr>
          <w:rFonts w:ascii="Arial" w:hAnsi="Arial" w:cs="Arial"/>
          <w:bCs/>
          <w:sz w:val="22"/>
          <w:szCs w:val="22"/>
        </w:rPr>
        <w:t xml:space="preserve">feel about the </w:t>
      </w:r>
      <w:r>
        <w:rPr>
          <w:rFonts w:ascii="Arial" w:hAnsi="Arial" w:cs="Arial"/>
          <w:bCs/>
          <w:sz w:val="22"/>
          <w:szCs w:val="22"/>
        </w:rPr>
        <w:t xml:space="preserve">current </w:t>
      </w:r>
      <w:r w:rsidR="00A175CC">
        <w:rPr>
          <w:rFonts w:ascii="Arial" w:hAnsi="Arial" w:cs="Arial"/>
          <w:bCs/>
          <w:sz w:val="22"/>
          <w:szCs w:val="22"/>
        </w:rPr>
        <w:t xml:space="preserve">marketing, recruitment and hiring </w:t>
      </w:r>
      <w:r>
        <w:rPr>
          <w:rFonts w:ascii="Arial" w:hAnsi="Arial" w:cs="Arial"/>
          <w:bCs/>
          <w:sz w:val="22"/>
          <w:szCs w:val="22"/>
        </w:rPr>
        <w:t>proces</w:t>
      </w:r>
      <w:r w:rsidR="00A175CC">
        <w:rPr>
          <w:rFonts w:ascii="Arial" w:hAnsi="Arial" w:cs="Arial"/>
          <w:bCs/>
          <w:sz w:val="22"/>
          <w:szCs w:val="22"/>
        </w:rPr>
        <w:t>s</w:t>
      </w:r>
      <w:r w:rsidR="00962523">
        <w:rPr>
          <w:rFonts w:ascii="Arial" w:hAnsi="Arial" w:cs="Arial"/>
          <w:bCs/>
          <w:sz w:val="22"/>
          <w:szCs w:val="22"/>
        </w:rPr>
        <w:t>es</w:t>
      </w:r>
      <w:r>
        <w:rPr>
          <w:rFonts w:ascii="Arial" w:hAnsi="Arial" w:cs="Arial"/>
          <w:bCs/>
          <w:sz w:val="22"/>
          <w:szCs w:val="22"/>
        </w:rPr>
        <w:t xml:space="preserve"> and </w:t>
      </w:r>
      <w:r w:rsidRPr="00717587">
        <w:rPr>
          <w:rFonts w:ascii="Arial" w:hAnsi="Arial" w:cs="Arial"/>
          <w:bCs/>
          <w:sz w:val="22"/>
          <w:szCs w:val="22"/>
        </w:rPr>
        <w:t xml:space="preserve">what </w:t>
      </w:r>
      <w:r w:rsidRPr="00717587" w:rsidR="00A175CC">
        <w:rPr>
          <w:rFonts w:ascii="Arial" w:hAnsi="Arial" w:cs="Arial"/>
          <w:bCs/>
          <w:sz w:val="22"/>
          <w:szCs w:val="22"/>
        </w:rPr>
        <w:t>components</w:t>
      </w:r>
      <w:r w:rsidRPr="00717587">
        <w:rPr>
          <w:rFonts w:ascii="Arial" w:hAnsi="Arial" w:cs="Arial"/>
          <w:bCs/>
          <w:sz w:val="22"/>
          <w:szCs w:val="22"/>
        </w:rPr>
        <w:t xml:space="preserve"> </w:t>
      </w:r>
      <w:r w:rsidR="00962523">
        <w:rPr>
          <w:rFonts w:ascii="Arial" w:hAnsi="Arial" w:cs="Arial"/>
          <w:bCs/>
          <w:sz w:val="22"/>
          <w:szCs w:val="22"/>
        </w:rPr>
        <w:t xml:space="preserve">need improvement. </w:t>
      </w:r>
    </w:p>
    <w:p w:rsidR="001E1313" w:rsidP="000923FC" w14:paraId="408169BE" w14:textId="77777777">
      <w:pPr>
        <w:pStyle w:val="Default"/>
        <w:rPr>
          <w:rFonts w:ascii="Arial" w:hAnsi="Arial" w:cs="Arial"/>
          <w:bCs/>
          <w:sz w:val="22"/>
          <w:szCs w:val="22"/>
        </w:rPr>
      </w:pPr>
    </w:p>
    <w:p w:rsidR="00D52A2A" w:rsidRPr="001D2ED6" w:rsidP="00D52A2A" w14:paraId="287CF66C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Consideration Given to Information Technology</w:t>
      </w:r>
    </w:p>
    <w:p w:rsidR="00D52A2A" w:rsidRPr="001D2ED6" w:rsidP="009B66F5" w14:paraId="5D06491A" w14:textId="59BED8C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electronic </w:t>
      </w:r>
      <w:r w:rsidR="00331A13">
        <w:rPr>
          <w:rFonts w:ascii="Arial" w:hAnsi="Arial" w:cs="Arial"/>
        </w:rPr>
        <w:t>s</w:t>
      </w:r>
      <w:r w:rsidRPr="001D2ED6" w:rsidR="0067795A">
        <w:rPr>
          <w:rFonts w:ascii="Arial" w:hAnsi="Arial" w:cs="Arial"/>
        </w:rPr>
        <w:t xml:space="preserve">urvey will be administered </w:t>
      </w:r>
      <w:r w:rsidR="00331A13">
        <w:rPr>
          <w:rFonts w:ascii="Arial" w:hAnsi="Arial" w:cs="Arial"/>
        </w:rPr>
        <w:t>with</w:t>
      </w:r>
      <w:r w:rsidR="00B37E02">
        <w:rPr>
          <w:rFonts w:ascii="Arial" w:hAnsi="Arial" w:cs="Arial"/>
        </w:rPr>
        <w:t xml:space="preserve"> </w:t>
      </w:r>
      <w:r w:rsidR="001E1313">
        <w:rPr>
          <w:rFonts w:ascii="Arial" w:hAnsi="Arial" w:cs="Arial"/>
        </w:rPr>
        <w:t xml:space="preserve">CY </w:t>
      </w:r>
      <w:r w:rsidR="00B37E02">
        <w:rPr>
          <w:rFonts w:ascii="Arial" w:hAnsi="Arial" w:cs="Arial"/>
        </w:rPr>
        <w:t>2023</w:t>
      </w:r>
      <w:r w:rsidR="00331A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 SP</w:t>
      </w:r>
      <w:r w:rsidR="00962523">
        <w:rPr>
          <w:rFonts w:ascii="Arial" w:hAnsi="Arial" w:cs="Arial"/>
        </w:rPr>
        <w:t xml:space="preserve"> </w:t>
      </w:r>
      <w:r w:rsidR="00B37E02">
        <w:rPr>
          <w:rFonts w:ascii="Arial" w:hAnsi="Arial" w:cs="Arial"/>
        </w:rPr>
        <w:t xml:space="preserve">in-person </w:t>
      </w:r>
      <w:r w:rsidR="00331A13">
        <w:rPr>
          <w:rFonts w:ascii="Arial" w:hAnsi="Arial" w:cs="Arial"/>
        </w:rPr>
        <w:t xml:space="preserve">DH </w:t>
      </w:r>
      <w:r w:rsidR="00B37E02">
        <w:rPr>
          <w:rFonts w:ascii="Arial" w:hAnsi="Arial" w:cs="Arial"/>
        </w:rPr>
        <w:t xml:space="preserve">attendees </w:t>
      </w:r>
      <w:r w:rsidR="00331A13">
        <w:rPr>
          <w:rFonts w:ascii="Arial" w:hAnsi="Arial" w:cs="Arial"/>
        </w:rPr>
        <w:t xml:space="preserve">who opted-in </w:t>
      </w:r>
      <w:r w:rsidR="00A175CC">
        <w:rPr>
          <w:rFonts w:ascii="Arial" w:hAnsi="Arial" w:cs="Arial"/>
        </w:rPr>
        <w:t xml:space="preserve">to receive </w:t>
      </w:r>
      <w:r w:rsidR="00917C55">
        <w:rPr>
          <w:rFonts w:ascii="Arial" w:hAnsi="Arial" w:cs="Arial"/>
        </w:rPr>
        <w:t xml:space="preserve">a survey via email </w:t>
      </w:r>
      <w:r w:rsidR="00FD3F27">
        <w:rPr>
          <w:rFonts w:ascii="Arial" w:hAnsi="Arial" w:cs="Arial"/>
        </w:rPr>
        <w:t>regarding</w:t>
      </w:r>
      <w:r w:rsidR="00331A13">
        <w:rPr>
          <w:rFonts w:ascii="Arial" w:hAnsi="Arial" w:cs="Arial"/>
        </w:rPr>
        <w:t xml:space="preserve"> their event experiences. Survey invitations will be sent from </w:t>
      </w:r>
      <w:r w:rsidR="00305E41">
        <w:rPr>
          <w:rFonts w:ascii="Arial" w:hAnsi="Arial" w:cs="Arial"/>
        </w:rPr>
        <w:t>W&amp;I Research</w:t>
      </w:r>
      <w:r w:rsidR="00331A13">
        <w:rPr>
          <w:rFonts w:ascii="Arial" w:hAnsi="Arial" w:cs="Arial"/>
        </w:rPr>
        <w:t xml:space="preserve"> office’s </w:t>
      </w:r>
      <w:r w:rsidR="00305E41">
        <w:rPr>
          <w:rFonts w:ascii="Arial" w:hAnsi="Arial" w:cs="Arial"/>
        </w:rPr>
        <w:t xml:space="preserve">email box </w:t>
      </w:r>
      <w:hyperlink r:id="rId6" w:history="1">
        <w:r w:rsidRPr="00B546BB" w:rsidR="00305E41">
          <w:rPr>
            <w:rStyle w:val="Hyperlink"/>
            <w:rFonts w:ascii="Arial" w:hAnsi="Arial" w:cs="Arial"/>
          </w:rPr>
          <w:t>wi.research@irs.gov</w:t>
        </w:r>
      </w:hyperlink>
      <w:r w:rsidR="00305E41">
        <w:rPr>
          <w:rFonts w:ascii="Arial" w:hAnsi="Arial" w:cs="Arial"/>
        </w:rPr>
        <w:t xml:space="preserve"> </w:t>
      </w:r>
      <w:r w:rsidR="00746E21">
        <w:rPr>
          <w:rFonts w:ascii="Arial" w:hAnsi="Arial" w:cs="Arial"/>
        </w:rPr>
        <w:t xml:space="preserve">including </w:t>
      </w:r>
      <w:r w:rsidR="00305E41">
        <w:rPr>
          <w:rFonts w:ascii="Arial" w:hAnsi="Arial" w:cs="Arial"/>
        </w:rPr>
        <w:t xml:space="preserve">a link to the </w:t>
      </w:r>
      <w:r w:rsidR="00A175CC">
        <w:rPr>
          <w:rFonts w:ascii="Arial" w:hAnsi="Arial" w:cs="Arial"/>
        </w:rPr>
        <w:t>Qualtrics survey.</w:t>
      </w:r>
    </w:p>
    <w:p w:rsidR="00D52A2A" w:rsidRPr="001D2ED6" w:rsidP="00D52A2A" w14:paraId="552F494E" w14:textId="3A681B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Duplication of Information</w:t>
      </w:r>
    </w:p>
    <w:p w:rsidR="00D52A2A" w:rsidRPr="001D2ED6" w:rsidP="00D52A2A" w14:paraId="121C0D88" w14:textId="243B3D7C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1D2ED6">
        <w:rPr>
          <w:rFonts w:ascii="Arial" w:hAnsi="Arial" w:cs="Arial"/>
        </w:rPr>
        <w:t>Similar data is not gathered or maintained by</w:t>
      </w:r>
      <w:r w:rsidR="00D90007">
        <w:rPr>
          <w:rFonts w:ascii="Arial" w:hAnsi="Arial" w:cs="Arial"/>
        </w:rPr>
        <w:t xml:space="preserve"> the I</w:t>
      </w:r>
      <w:bookmarkStart w:id="0" w:name="_Hlk131592849"/>
      <w:r w:rsidR="00D90007">
        <w:rPr>
          <w:rFonts w:ascii="Arial" w:hAnsi="Arial" w:cs="Arial"/>
        </w:rPr>
        <w:t>RS</w:t>
      </w:r>
      <w:r w:rsidRPr="001D2ED6">
        <w:rPr>
          <w:rFonts w:ascii="Arial" w:hAnsi="Arial" w:cs="Arial"/>
        </w:rPr>
        <w:t xml:space="preserve"> </w:t>
      </w:r>
      <w:r w:rsidR="00717587">
        <w:rPr>
          <w:rFonts w:ascii="Arial" w:hAnsi="Arial" w:cs="Arial"/>
        </w:rPr>
        <w:t>W&amp;I</w:t>
      </w:r>
      <w:r w:rsidR="00D90007">
        <w:rPr>
          <w:rFonts w:ascii="Arial" w:hAnsi="Arial" w:cs="Arial"/>
        </w:rPr>
        <w:t xml:space="preserve"> division</w:t>
      </w:r>
      <w:bookmarkEnd w:id="0"/>
      <w:r w:rsidRPr="001D2ED6">
        <w:rPr>
          <w:rFonts w:ascii="Arial" w:hAnsi="Arial" w:cs="Arial"/>
        </w:rPr>
        <w:t xml:space="preserve"> or </w:t>
      </w:r>
      <w:r w:rsidR="00305E41">
        <w:rPr>
          <w:rFonts w:ascii="Arial" w:hAnsi="Arial" w:cs="Arial"/>
        </w:rPr>
        <w:t>HCO</w:t>
      </w:r>
      <w:r w:rsidR="007C0BA8">
        <w:rPr>
          <w:rFonts w:ascii="Arial" w:hAnsi="Arial" w:cs="Arial"/>
        </w:rPr>
        <w:t xml:space="preserve"> STARS</w:t>
      </w:r>
      <w:r w:rsidR="00305E41">
        <w:rPr>
          <w:rFonts w:ascii="Arial" w:hAnsi="Arial" w:cs="Arial"/>
        </w:rPr>
        <w:t xml:space="preserve">. </w:t>
      </w:r>
    </w:p>
    <w:p w:rsidR="00D52A2A" w:rsidRPr="001D2ED6" w:rsidP="00D52A2A" w14:paraId="593FC5DD" w14:textId="77777777">
      <w:pPr>
        <w:spacing w:line="240" w:lineRule="auto"/>
        <w:ind w:left="360"/>
        <w:rPr>
          <w:rFonts w:ascii="Arial" w:hAnsi="Arial" w:cs="Arial"/>
        </w:rPr>
      </w:pPr>
    </w:p>
    <w:p w:rsidR="00D52A2A" w:rsidRPr="001D2ED6" w:rsidP="00D52A2A" w14:paraId="7E96969C" w14:textId="40B352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color w:val="FF0000"/>
        </w:rPr>
      </w:pPr>
      <w:r w:rsidRPr="001D2ED6">
        <w:rPr>
          <w:rFonts w:ascii="Arial" w:hAnsi="Arial" w:cs="Arial"/>
          <w:b/>
        </w:rPr>
        <w:t xml:space="preserve">Reducing the Burden on Small Entities </w:t>
      </w:r>
    </w:p>
    <w:p w:rsidR="001D2ED6" w:rsidP="001D2ED6" w14:paraId="721CCB04" w14:textId="613BAB5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75CC">
        <w:rPr>
          <w:rFonts w:ascii="Arial" w:hAnsi="Arial" w:cs="Arial"/>
        </w:rPr>
        <w:t>/A</w:t>
      </w:r>
    </w:p>
    <w:p w:rsidR="006F685A" w:rsidRPr="001D2ED6" w:rsidP="001D2ED6" w14:paraId="49291780" w14:textId="77777777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1D2ED6" w:rsidRPr="00663C15" w:rsidP="00663C15" w14:paraId="440D43E5" w14:textId="1676079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663C15">
        <w:rPr>
          <w:rFonts w:ascii="Arial" w:hAnsi="Arial" w:cs="Arial"/>
          <w:b/>
        </w:rPr>
        <w:t xml:space="preserve">Consequences of Not Conducting Collection </w:t>
      </w:r>
    </w:p>
    <w:p w:rsidR="00757F1B" w:rsidP="002A3772" w14:paraId="11078C6C" w14:textId="1751AA6C">
      <w:pPr>
        <w:pStyle w:val="ListParagraph"/>
        <w:spacing w:after="0" w:line="240" w:lineRule="auto"/>
        <w:ind w:left="0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Not meeting</w:t>
      </w:r>
      <w:r w:rsidR="002A3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CAS SP </w:t>
      </w:r>
      <w:r w:rsidR="002A3772">
        <w:rPr>
          <w:rFonts w:ascii="Arial" w:hAnsi="Arial" w:cs="Arial"/>
        </w:rPr>
        <w:t xml:space="preserve">seasonal hiring goals </w:t>
      </w:r>
      <w:r>
        <w:rPr>
          <w:rFonts w:ascii="Arial" w:hAnsi="Arial" w:cs="Arial"/>
        </w:rPr>
        <w:t>for Clerks and TEs effects diminished ta</w:t>
      </w:r>
      <w:r w:rsidR="002A3772">
        <w:rPr>
          <w:rFonts w:ascii="Arial" w:hAnsi="Arial" w:cs="Arial"/>
        </w:rPr>
        <w:t>xpayer</w:t>
      </w:r>
      <w:r>
        <w:rPr>
          <w:rFonts w:ascii="Arial" w:hAnsi="Arial" w:cs="Arial"/>
        </w:rPr>
        <w:t xml:space="preserve"> service</w:t>
      </w:r>
      <w:r w:rsidR="002A3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experiences. </w:t>
      </w:r>
    </w:p>
    <w:p w:rsidR="006C15B0" w:rsidRPr="00A817EA" w:rsidP="005070CF" w14:paraId="288DAC45" w14:textId="77777777">
      <w:pPr>
        <w:spacing w:after="0" w:line="240" w:lineRule="auto"/>
        <w:rPr>
          <w:rFonts w:ascii="Arial" w:hAnsi="Arial" w:cs="Arial"/>
          <w:color w:val="00B050"/>
        </w:rPr>
      </w:pPr>
    </w:p>
    <w:p w:rsidR="00D52A2A" w:rsidRPr="001D2ED6" w:rsidP="001D2ED6" w14:paraId="036EF6A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Special Circumstances</w:t>
      </w:r>
    </w:p>
    <w:p w:rsidR="00D52A2A" w:rsidRPr="001D2ED6" w:rsidP="001D2ED6" w14:paraId="52F990B4" w14:textId="2092E5BA">
      <w:pPr>
        <w:rPr>
          <w:rFonts w:ascii="Arial" w:hAnsi="Arial" w:cs="Arial"/>
        </w:rPr>
      </w:pPr>
      <w:r w:rsidRPr="001D2ED6">
        <w:rPr>
          <w:rFonts w:ascii="Arial" w:hAnsi="Arial" w:cs="Arial"/>
        </w:rPr>
        <w:t>There are no special circumstances relatin</w:t>
      </w:r>
      <w:r w:rsidRPr="00A175CC">
        <w:rPr>
          <w:rFonts w:ascii="Arial" w:hAnsi="Arial" w:cs="Arial"/>
        </w:rPr>
        <w:t>g to this request.</w:t>
      </w:r>
      <w:r w:rsidRPr="00A175CC" w:rsidR="00331A13">
        <w:rPr>
          <w:rFonts w:ascii="Arial" w:hAnsi="Arial" w:cs="Arial"/>
        </w:rPr>
        <w:t xml:space="preserve"> </w:t>
      </w:r>
      <w:r w:rsidRPr="00A175CC">
        <w:rPr>
          <w:rFonts w:ascii="Arial" w:hAnsi="Arial" w:cs="Arial"/>
        </w:rPr>
        <w:t xml:space="preserve">The information collected </w:t>
      </w:r>
      <w:r w:rsidRPr="00A175CC" w:rsidR="007C0BA8">
        <w:rPr>
          <w:rFonts w:ascii="Arial" w:hAnsi="Arial" w:cs="Arial"/>
        </w:rPr>
        <w:t xml:space="preserve">via the survey is </w:t>
      </w:r>
      <w:r w:rsidRPr="00A175CC">
        <w:rPr>
          <w:rFonts w:ascii="Arial" w:hAnsi="Arial" w:cs="Arial"/>
        </w:rPr>
        <w:t>voluntary and will not be used for statistical purposes.</w:t>
      </w:r>
    </w:p>
    <w:p w:rsidR="00D52A2A" w:rsidRPr="001D2ED6" w:rsidP="001D2ED6" w14:paraId="4B313C0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Consultations with Persons Outside the Agency</w:t>
      </w:r>
    </w:p>
    <w:p w:rsidR="00D52A2A" w:rsidRPr="001D2ED6" w:rsidP="001D2ED6" w14:paraId="3AD8794A" w14:textId="1B23C73A">
      <w:pPr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D52A2A" w:rsidRPr="001D2ED6" w:rsidP="001D2ED6" w14:paraId="1DB1CDD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 xml:space="preserve">Payment or Gift: </w:t>
      </w:r>
    </w:p>
    <w:p w:rsidR="001341CA" w:rsidRPr="00E73E6E" w:rsidP="00E73E6E" w14:paraId="15745125" w14:textId="2689542A">
      <w:r>
        <w:rPr>
          <w:rFonts w:ascii="Arial" w:hAnsi="Arial" w:cs="Arial"/>
        </w:rPr>
        <w:t xml:space="preserve">None </w:t>
      </w:r>
    </w:p>
    <w:p w:rsidR="001607D2" w:rsidRPr="00E73E6E" w14:paraId="15648D02" w14:textId="2A59A33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73E6E">
        <w:rPr>
          <w:rFonts w:ascii="Arial" w:hAnsi="Arial" w:cs="Arial"/>
          <w:b/>
          <w:color w:val="000000"/>
        </w:rPr>
        <w:t>Confidentiality:</w:t>
      </w:r>
      <w:r w:rsidRPr="00E73E6E">
        <w:rPr>
          <w:rFonts w:ascii="Arial" w:hAnsi="Arial" w:cs="Arial"/>
          <w:b/>
          <w:color w:val="FF0000"/>
        </w:rPr>
        <w:t xml:space="preserve"> </w:t>
      </w:r>
    </w:p>
    <w:p w:rsidR="00BC6B54" w:rsidP="00B503B8" w14:paraId="568A493E" w14:textId="068B4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file </w:t>
      </w:r>
      <w:r w:rsidR="000B15FB">
        <w:rPr>
          <w:rFonts w:ascii="Arial" w:hAnsi="Arial" w:cs="Arial"/>
        </w:rPr>
        <w:t>containing</w:t>
      </w:r>
      <w:r>
        <w:rPr>
          <w:rFonts w:ascii="Arial" w:hAnsi="Arial" w:cs="Arial"/>
        </w:rPr>
        <w:t xml:space="preserve"> </w:t>
      </w:r>
      <w:r w:rsidR="000B15FB">
        <w:rPr>
          <w:rFonts w:ascii="Arial" w:hAnsi="Arial" w:cs="Arial"/>
        </w:rPr>
        <w:t xml:space="preserve">in-person </w:t>
      </w:r>
      <w:r>
        <w:rPr>
          <w:rFonts w:ascii="Arial" w:hAnsi="Arial" w:cs="Arial"/>
        </w:rPr>
        <w:t>DH event attendees who opted-in for the experience survey and</w:t>
      </w:r>
      <w:r w:rsidR="000B15FB">
        <w:rPr>
          <w:rFonts w:ascii="Arial" w:hAnsi="Arial" w:cs="Arial"/>
        </w:rPr>
        <w:t xml:space="preserve"> the data file containing participants’ responses </w:t>
      </w:r>
      <w:r w:rsidRPr="001D2ED6" w:rsidR="00A817EA">
        <w:rPr>
          <w:rFonts w:ascii="Arial" w:hAnsi="Arial" w:cs="Arial"/>
        </w:rPr>
        <w:t xml:space="preserve">will be protected to the extent allowed by law. </w:t>
      </w:r>
    </w:p>
    <w:p w:rsidR="00086D48" w:rsidRPr="00B503B8" w:rsidP="00086D48" w14:paraId="16FF24A5" w14:textId="77777777">
      <w:pPr>
        <w:spacing w:after="0" w:line="240" w:lineRule="auto"/>
        <w:rPr>
          <w:rFonts w:ascii="Arial" w:hAnsi="Arial" w:cs="Arial"/>
        </w:rPr>
      </w:pPr>
      <w:r w:rsidRPr="001D2ED6">
        <w:rPr>
          <w:rFonts w:ascii="Arial" w:hAnsi="Arial" w:cs="Arial"/>
        </w:rPr>
        <w:t xml:space="preserve">Access </w:t>
      </w:r>
      <w:r w:rsidR="00646DD1">
        <w:rPr>
          <w:rFonts w:ascii="Arial" w:hAnsi="Arial" w:cs="Arial"/>
        </w:rPr>
        <w:t xml:space="preserve">to opt-in and survey response data files </w:t>
      </w:r>
      <w:r w:rsidRPr="001D2ED6">
        <w:rPr>
          <w:rFonts w:ascii="Arial" w:hAnsi="Arial" w:cs="Arial"/>
        </w:rPr>
        <w:t xml:space="preserve">is limited </w:t>
      </w:r>
      <w:r w:rsidR="000B15FB">
        <w:rPr>
          <w:rFonts w:ascii="Arial" w:hAnsi="Arial" w:cs="Arial"/>
        </w:rPr>
        <w:t>to the principal researcher on the project</w:t>
      </w:r>
      <w:r w:rsidR="00646DD1">
        <w:rPr>
          <w:rFonts w:ascii="Arial" w:hAnsi="Arial" w:cs="Arial"/>
        </w:rPr>
        <w:t>. No</w:t>
      </w:r>
      <w:r w:rsidR="000B15FB">
        <w:rPr>
          <w:rFonts w:ascii="Arial" w:hAnsi="Arial" w:cs="Arial"/>
        </w:rPr>
        <w:t xml:space="preserve"> personally id</w:t>
      </w:r>
      <w:r>
        <w:rPr>
          <w:rFonts w:ascii="Arial" w:hAnsi="Arial" w:cs="Arial"/>
        </w:rPr>
        <w:t xml:space="preserve">entifiable </w:t>
      </w:r>
      <w:r w:rsidR="000B15FB">
        <w:rPr>
          <w:rFonts w:ascii="Arial" w:hAnsi="Arial" w:cs="Arial"/>
        </w:rPr>
        <w:t>i</w:t>
      </w:r>
      <w:r>
        <w:rPr>
          <w:rFonts w:ascii="Arial" w:hAnsi="Arial" w:cs="Arial"/>
        </w:rPr>
        <w:t>nformation</w:t>
      </w:r>
      <w:r w:rsidR="000B15FB">
        <w:rPr>
          <w:rFonts w:ascii="Arial" w:hAnsi="Arial" w:cs="Arial"/>
        </w:rPr>
        <w:t xml:space="preserve"> (PII)</w:t>
      </w:r>
      <w:r w:rsidR="00646DD1">
        <w:rPr>
          <w:rFonts w:ascii="Arial" w:hAnsi="Arial" w:cs="Arial"/>
        </w:rPr>
        <w:t xml:space="preserve"> will be collected in the survey </w:t>
      </w:r>
      <w:r>
        <w:rPr>
          <w:rFonts w:ascii="Arial" w:hAnsi="Arial" w:cs="Arial"/>
        </w:rPr>
        <w:t xml:space="preserve">so no PII related to the results will be maintained by IRS.  </w:t>
      </w:r>
    </w:p>
    <w:p w:rsidR="00A817EA" w:rsidP="00B503B8" w14:paraId="02DD0382" w14:textId="552D8251">
      <w:pPr>
        <w:spacing w:after="0" w:line="240" w:lineRule="auto"/>
        <w:rPr>
          <w:rFonts w:ascii="Arial" w:hAnsi="Arial" w:cs="Arial"/>
          <w:highlight w:val="yellow"/>
        </w:rPr>
      </w:pPr>
    </w:p>
    <w:p w:rsidR="00D52A2A" w:rsidRPr="001D2ED6" w:rsidP="001D2ED6" w14:paraId="031A560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Sensitive Nature</w:t>
      </w:r>
    </w:p>
    <w:p w:rsidR="001607D2" w:rsidRPr="001D2ED6" w:rsidP="001607D2" w14:paraId="2463A21D" w14:textId="77777777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1D2ED6">
        <w:rPr>
          <w:rFonts w:ascii="Arial" w:hAnsi="Arial" w:cs="Arial"/>
        </w:rPr>
        <w:t>No questions will be asked that are of a personal or sensitive nature.</w:t>
      </w:r>
    </w:p>
    <w:p w:rsidR="00D52A2A" w:rsidRPr="001D2ED6" w:rsidP="001607D2" w14:paraId="1D4EFC45" w14:textId="77777777">
      <w:pPr>
        <w:rPr>
          <w:rFonts w:ascii="Arial" w:hAnsi="Arial" w:cs="Arial"/>
        </w:rPr>
      </w:pPr>
      <w:bookmarkStart w:id="1" w:name="_Hlk132374675"/>
    </w:p>
    <w:p w:rsidR="00F4472C" w:rsidRPr="006F3B82" w:rsidP="001D2ED6" w14:paraId="7A30A35A" w14:textId="0D8C214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6F3B82">
        <w:rPr>
          <w:rFonts w:ascii="Arial" w:hAnsi="Arial" w:cs="Arial"/>
          <w:b/>
        </w:rPr>
        <w:t>Burden of Information Collection</w:t>
      </w:r>
    </w:p>
    <w:p w:rsidR="00E849B3" w:rsidRPr="006F3B82" w:rsidP="00E849B3" w14:paraId="36F7AE0E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ind w:left="0"/>
        <w:rPr>
          <w:rFonts w:ascii="Arial" w:hAnsi="Arial" w:cs="Arial"/>
        </w:rPr>
      </w:pPr>
      <w:r w:rsidRPr="006F3B82">
        <w:rPr>
          <w:rFonts w:ascii="Arial" w:hAnsi="Arial" w:cs="Arial"/>
        </w:rPr>
        <w:t xml:space="preserve"> </w:t>
      </w:r>
    </w:p>
    <w:tbl>
      <w:tblPr>
        <w:tblW w:w="9710" w:type="dxa"/>
        <w:tblCellMar>
          <w:left w:w="0" w:type="dxa"/>
          <w:right w:w="0" w:type="dxa"/>
        </w:tblCellMar>
        <w:tblLook w:val="04A0"/>
      </w:tblPr>
      <w:tblGrid>
        <w:gridCol w:w="4275"/>
        <w:gridCol w:w="2076"/>
        <w:gridCol w:w="1959"/>
        <w:gridCol w:w="1400"/>
      </w:tblGrid>
      <w:tr w14:paraId="41069A75" w14:textId="77777777" w:rsidTr="00994FAB">
        <w:tblPrEx>
          <w:tblW w:w="9710" w:type="dxa"/>
          <w:tblCellMar>
            <w:left w:w="0" w:type="dxa"/>
            <w:right w:w="0" w:type="dxa"/>
          </w:tblCellMar>
          <w:tblLook w:val="04A0"/>
        </w:tblPrEx>
        <w:trPr>
          <w:trHeight w:val="476"/>
        </w:trPr>
        <w:tc>
          <w:tcPr>
            <w:tcW w:w="4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56DD1A63" w14:textId="46C8A5FF">
            <w:pPr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  <w:b/>
                <w:bCs/>
              </w:rPr>
              <w:t>Category of Respondent</w:t>
            </w:r>
          </w:p>
        </w:tc>
        <w:tc>
          <w:tcPr>
            <w:tcW w:w="207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7B4A36DB" w14:textId="77777777">
            <w:pPr>
              <w:jc w:val="center"/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  <w:b/>
                <w:bCs/>
              </w:rPr>
              <w:t>No. of Respondents</w:t>
            </w:r>
          </w:p>
        </w:tc>
        <w:tc>
          <w:tcPr>
            <w:tcW w:w="1959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6927692A" w14:textId="77777777">
            <w:pPr>
              <w:jc w:val="center"/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  <w:b/>
                <w:bCs/>
              </w:rPr>
              <w:t>Participation Time</w:t>
            </w:r>
          </w:p>
        </w:tc>
        <w:tc>
          <w:tcPr>
            <w:tcW w:w="140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663C15" w14:paraId="4C99BD79" w14:textId="69FE7B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Burden</w:t>
            </w:r>
            <w:r w:rsidRPr="00187E8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Hours</w:t>
            </w:r>
          </w:p>
        </w:tc>
      </w:tr>
      <w:tr w14:paraId="391044C7" w14:textId="77777777" w:rsidTr="00994FAB">
        <w:tblPrEx>
          <w:tblW w:w="9710" w:type="dxa"/>
          <w:tblCellMar>
            <w:left w:w="0" w:type="dxa"/>
            <w:right w:w="0" w:type="dxa"/>
          </w:tblCellMar>
          <w:tblLook w:val="04A0"/>
        </w:tblPrEx>
        <w:trPr>
          <w:trHeight w:val="343"/>
        </w:trPr>
        <w:tc>
          <w:tcPr>
            <w:tcW w:w="427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356049A1" w14:textId="5DD51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 invitation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49F57822" w14:textId="5406C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690E979A" w14:textId="3128E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187E8F" w:rsidR="0067795A">
              <w:rPr>
                <w:rFonts w:ascii="Arial" w:hAnsi="Arial" w:cs="Arial"/>
              </w:rPr>
              <w:t xml:space="preserve"> min</w:t>
            </w:r>
            <w:r w:rsidR="00994FAB">
              <w:rPr>
                <w:rFonts w:ascii="Arial" w:hAnsi="Arial" w:cs="Arial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E0B4B" w14:paraId="1A3AB5C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  <w:p w:rsidR="00F4472C" w:rsidRPr="00187E8F" w14:paraId="6FDAD452" w14:textId="1876A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hrs</w:t>
            </w:r>
          </w:p>
        </w:tc>
      </w:tr>
      <w:tr w14:paraId="623C8BA9" w14:textId="77777777" w:rsidTr="00994FAB">
        <w:tblPrEx>
          <w:tblW w:w="971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427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402B4ADA" w14:textId="2D90F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 participation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57E36EC0" w14:textId="2E9B3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4B1CA89F" w14:textId="4471D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187E8F" w:rsidR="0067795A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4472C" w:rsidRPr="00187E8F" w14:paraId="257DB2AE" w14:textId="3E49A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  <w:r w:rsidRPr="00187E8F" w:rsidR="0067795A">
              <w:rPr>
                <w:rFonts w:ascii="Arial" w:hAnsi="Arial" w:cs="Arial"/>
              </w:rPr>
              <w:t>.</w:t>
            </w:r>
            <w:r w:rsidR="00B25712">
              <w:rPr>
                <w:rFonts w:ascii="Arial" w:hAnsi="Arial" w:cs="Arial"/>
              </w:rPr>
              <w:t>9</w:t>
            </w:r>
            <w:r w:rsidR="00994FAB">
              <w:rPr>
                <w:rFonts w:ascii="Arial" w:hAnsi="Arial" w:cs="Arial"/>
              </w:rPr>
              <w:t xml:space="preserve"> hrs</w:t>
            </w:r>
          </w:p>
        </w:tc>
      </w:tr>
      <w:tr w14:paraId="497F9E43" w14:textId="77777777" w:rsidTr="00994FAB">
        <w:tblPrEx>
          <w:tblW w:w="9710" w:type="dxa"/>
          <w:tblCellMar>
            <w:left w:w="0" w:type="dxa"/>
            <w:right w:w="0" w:type="dxa"/>
          </w:tblCellMar>
          <w:tblLook w:val="04A0"/>
        </w:tblPrEx>
        <w:trPr>
          <w:trHeight w:val="514"/>
        </w:trPr>
        <w:tc>
          <w:tcPr>
            <w:tcW w:w="427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31A13" w:rsidRPr="00187E8F" w14:paraId="47C6B30D" w14:textId="6C912F10">
            <w:pPr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31A13" w:rsidRPr="00187E8F" w14:paraId="2CCFDFB4" w14:textId="1485A6A1">
            <w:pPr>
              <w:jc w:val="center"/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31A13" w:rsidRPr="00187E8F" w14:paraId="3DC5B809" w14:textId="1521E736">
            <w:pPr>
              <w:jc w:val="center"/>
              <w:rPr>
                <w:rFonts w:ascii="Arial" w:hAnsi="Arial" w:cs="Arial"/>
              </w:rPr>
            </w:pPr>
            <w:r w:rsidRPr="00187E8F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31A13" w:rsidRPr="00187E8F" w14:paraId="6531FB39" w14:textId="0B0CD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117.7</w:t>
            </w:r>
            <w:r w:rsidRPr="00187E8F">
              <w:rPr>
                <w:rFonts w:ascii="Arial" w:hAnsi="Arial" w:cs="Arial"/>
                <w:b/>
                <w:bCs/>
              </w:rPr>
              <w:t xml:space="preserve"> hrs</w:t>
            </w:r>
          </w:p>
        </w:tc>
      </w:tr>
    </w:tbl>
    <w:p w:rsidR="00F4472C" w:rsidRPr="001D2ED6" w:rsidP="00F4472C" w14:paraId="760BDAE9" w14:textId="77777777">
      <w:pPr>
        <w:pStyle w:val="ListParagraph"/>
        <w:ind w:left="0"/>
        <w:rPr>
          <w:rFonts w:ascii="Arial" w:hAnsi="Arial" w:cs="Arial"/>
          <w:color w:val="2F5496"/>
        </w:rPr>
      </w:pPr>
    </w:p>
    <w:p w:rsidR="00D52A2A" w:rsidRPr="001D2ED6" w:rsidP="001D2ED6" w14:paraId="3FDA24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Costs to Respondents</w:t>
      </w:r>
    </w:p>
    <w:p w:rsidR="00D52A2A" w:rsidP="0043349F" w14:paraId="67891B2B" w14:textId="2151CCD7">
      <w:pPr>
        <w:pStyle w:val="ListParagraph"/>
        <w:ind w:left="0"/>
        <w:rPr>
          <w:rFonts w:ascii="Arial" w:hAnsi="Arial" w:cs="Arial"/>
        </w:rPr>
      </w:pPr>
      <w:r w:rsidRPr="00187E8F">
        <w:rPr>
          <w:rFonts w:ascii="Arial" w:hAnsi="Arial" w:cs="Arial"/>
        </w:rPr>
        <w:t>There is no dollar cost to respondents.</w:t>
      </w:r>
      <w:r w:rsidR="00331A13">
        <w:rPr>
          <w:rFonts w:ascii="Arial" w:hAnsi="Arial" w:cs="Arial"/>
        </w:rPr>
        <w:t xml:space="preserve"> </w:t>
      </w:r>
      <w:r w:rsidRPr="00187E8F">
        <w:rPr>
          <w:rFonts w:ascii="Arial" w:hAnsi="Arial" w:cs="Arial"/>
        </w:rPr>
        <w:t>The total estimated annual cost burden to respondents is $</w:t>
      </w:r>
      <w:r w:rsidR="001E0B4B">
        <w:rPr>
          <w:rFonts w:ascii="Arial" w:hAnsi="Arial" w:cs="Arial"/>
        </w:rPr>
        <w:t>3,296</w:t>
      </w:r>
      <w:r w:rsidR="00994FAB">
        <w:rPr>
          <w:rFonts w:ascii="Arial" w:hAnsi="Arial" w:cs="Arial"/>
        </w:rPr>
        <w:t>.</w:t>
      </w:r>
      <w:r w:rsidR="001E0B4B">
        <w:rPr>
          <w:rFonts w:ascii="Arial" w:hAnsi="Arial" w:cs="Arial"/>
        </w:rPr>
        <w:t>78</w:t>
      </w:r>
      <w:r w:rsidR="0034244D">
        <w:rPr>
          <w:rFonts w:ascii="Arial" w:hAnsi="Arial" w:cs="Arial"/>
        </w:rPr>
        <w:t xml:space="preserve"> = (</w:t>
      </w:r>
      <w:r w:rsidR="001E0B4B">
        <w:rPr>
          <w:rFonts w:ascii="Arial" w:hAnsi="Arial" w:cs="Arial"/>
        </w:rPr>
        <w:t>117.7</w:t>
      </w:r>
      <w:r w:rsidR="0034244D">
        <w:rPr>
          <w:rFonts w:ascii="Arial" w:hAnsi="Arial" w:cs="Arial"/>
        </w:rPr>
        <w:t xml:space="preserve"> hours x $28.01)</w:t>
      </w:r>
      <w:r w:rsidRPr="00187E8F">
        <w:rPr>
          <w:rFonts w:ascii="Arial" w:hAnsi="Arial" w:cs="Arial"/>
        </w:rPr>
        <w:t xml:space="preserve">. </w:t>
      </w:r>
      <w:r w:rsidRPr="00DF2B9B" w:rsidR="00DF2B9B">
        <w:rPr>
          <w:rFonts w:ascii="Arial" w:hAnsi="Arial" w:cs="Arial"/>
        </w:rPr>
        <w:t>This estimate was created using the mean hourly wage for all occupations ($</w:t>
      </w:r>
      <w:r w:rsidR="00D72716">
        <w:rPr>
          <w:rFonts w:ascii="Arial" w:hAnsi="Arial" w:cs="Arial"/>
        </w:rPr>
        <w:t>28.01</w:t>
      </w:r>
      <w:r w:rsidRPr="00DF2B9B" w:rsidR="00DF2B9B">
        <w:rPr>
          <w:rFonts w:ascii="Arial" w:hAnsi="Arial" w:cs="Arial"/>
        </w:rPr>
        <w:t xml:space="preserve">) from the </w:t>
      </w:r>
      <w:r w:rsidRPr="000D3A30" w:rsidR="00DF2B9B">
        <w:rPr>
          <w:rFonts w:ascii="Arial" w:hAnsi="Arial" w:cs="Arial"/>
        </w:rPr>
        <w:t>BLS May 202</w:t>
      </w:r>
      <w:r w:rsidRPr="000D3A30" w:rsidR="00D72716">
        <w:rPr>
          <w:rFonts w:ascii="Arial" w:hAnsi="Arial" w:cs="Arial"/>
        </w:rPr>
        <w:t>1</w:t>
      </w:r>
      <w:r w:rsidR="000D3A30">
        <w:rPr>
          <w:rFonts w:ascii="Arial" w:hAnsi="Arial" w:cs="Arial"/>
        </w:rPr>
        <w:t xml:space="preserve"> </w:t>
      </w:r>
      <w:r w:rsidRPr="00DF2B9B" w:rsidR="00DF2B9B">
        <w:rPr>
          <w:rFonts w:ascii="Arial" w:hAnsi="Arial" w:cs="Arial"/>
        </w:rPr>
        <w:t>National Occupational Employment and Wage Estimates - United States.</w:t>
      </w:r>
    </w:p>
    <w:bookmarkEnd w:id="1"/>
    <w:p w:rsidR="00725232" w:rsidRPr="00725232" w:rsidP="0043349F" w14:paraId="07DDA11A" w14:textId="77777777">
      <w:pPr>
        <w:pStyle w:val="ListParagraph"/>
        <w:ind w:left="360"/>
        <w:rPr>
          <w:rFonts w:ascii="Arial" w:hAnsi="Arial" w:cs="Arial"/>
        </w:rPr>
      </w:pPr>
    </w:p>
    <w:p w:rsidR="00D52A2A" w:rsidRPr="00575D2D" w:rsidP="00314D24" w14:paraId="11E42BB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575D2D">
        <w:rPr>
          <w:rFonts w:ascii="Arial" w:hAnsi="Arial" w:cs="Arial"/>
          <w:b/>
        </w:rPr>
        <w:t>Cost of Federal Government</w:t>
      </w:r>
    </w:p>
    <w:p w:rsidR="007E31C7" w:rsidRPr="007E31C7" w:rsidP="007E31C7" w14:paraId="21CE7916" w14:textId="3B26974E">
      <w:pPr>
        <w:ind w:left="720"/>
        <w:rPr>
          <w:rFonts w:ascii="Arial" w:hAnsi="Arial" w:cs="Arial"/>
        </w:rPr>
      </w:pPr>
      <w:r w:rsidRPr="007E31C7">
        <w:rPr>
          <w:rFonts w:ascii="Arial" w:hAnsi="Arial" w:cs="Arial"/>
        </w:rPr>
        <w:t>The total estimated cost is $</w:t>
      </w:r>
      <w:r w:rsidR="001E4AE8">
        <w:rPr>
          <w:rFonts w:ascii="Arial" w:hAnsi="Arial" w:cs="Arial"/>
        </w:rPr>
        <w:t>2</w:t>
      </w:r>
      <w:r w:rsidR="001E0B4B">
        <w:rPr>
          <w:rFonts w:ascii="Arial" w:hAnsi="Arial" w:cs="Arial"/>
        </w:rPr>
        <w:t>0</w:t>
      </w:r>
      <w:r w:rsidR="001E4AE8">
        <w:rPr>
          <w:rFonts w:ascii="Arial" w:hAnsi="Arial" w:cs="Arial"/>
        </w:rPr>
        <w:t>,</w:t>
      </w:r>
      <w:r w:rsidR="001E0B4B">
        <w:rPr>
          <w:rFonts w:ascii="Arial" w:hAnsi="Arial" w:cs="Arial"/>
        </w:rPr>
        <w:t>678.4</w:t>
      </w:r>
      <w:r w:rsidR="001E4AE8">
        <w:rPr>
          <w:rFonts w:ascii="Arial" w:hAnsi="Arial" w:cs="Arial"/>
        </w:rPr>
        <w:t>0</w:t>
      </w:r>
      <w:r w:rsidRPr="007E31C7">
        <w:rPr>
          <w:rFonts w:ascii="Arial" w:hAnsi="Arial" w:cs="Arial"/>
        </w:rPr>
        <w:t xml:space="preserve"> for IRS staff time (see chart below).</w:t>
      </w:r>
    </w:p>
    <w:tbl>
      <w:tblPr>
        <w:tblW w:w="7290" w:type="dxa"/>
        <w:tblInd w:w="800" w:type="dxa"/>
        <w:tblLook w:val="04A0"/>
      </w:tblPr>
      <w:tblGrid>
        <w:gridCol w:w="2430"/>
        <w:gridCol w:w="1080"/>
        <w:gridCol w:w="2311"/>
        <w:gridCol w:w="1469"/>
      </w:tblGrid>
      <w:tr w14:paraId="5A07C3C0" w14:textId="77777777" w:rsidTr="001E4AE8">
        <w:tblPrEx>
          <w:tblW w:w="7290" w:type="dxa"/>
          <w:tblInd w:w="800" w:type="dxa"/>
          <w:tblLook w:val="04A0"/>
        </w:tblPrEx>
        <w:trPr>
          <w:trHeight w:val="348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5BD39A42" w14:textId="3E282E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5FD1C1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Hours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E8" w:rsidRPr="001E4AE8" w:rsidP="001E4AE8" w14:paraId="0D0A574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Avg. Hourly Rate¹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60C3FE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14:paraId="13BCE9F1" w14:textId="77777777" w:rsidTr="001E4AE8">
        <w:tblPrEx>
          <w:tblW w:w="7290" w:type="dxa"/>
          <w:tblInd w:w="800" w:type="dxa"/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76ED869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GS-14 Project Lead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115274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2359A9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 xml:space="preserve">$55.77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41B68FF1" w14:textId="5A3599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$17,846.40</w:t>
            </w:r>
          </w:p>
        </w:tc>
      </w:tr>
      <w:tr w14:paraId="60F4D224" w14:textId="77777777" w:rsidTr="001E4AE8">
        <w:tblPrEx>
          <w:tblW w:w="7290" w:type="dxa"/>
          <w:tblInd w:w="800" w:type="dxa"/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E8" w:rsidRPr="001E4AE8" w:rsidP="001E4AE8" w14:paraId="516790C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GS-13 Project 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0D29EE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1C9E0E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 xml:space="preserve">$47.20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7698DA1F" w14:textId="649D6B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$</w:t>
            </w:r>
            <w:r w:rsidR="001E0B4B">
              <w:rPr>
                <w:rFonts w:ascii="Arial" w:eastAsia="Times New Roman" w:hAnsi="Arial" w:cs="Arial"/>
                <w:color w:val="000000"/>
              </w:rPr>
              <w:t>2,832.00</w:t>
            </w:r>
          </w:p>
        </w:tc>
      </w:tr>
      <w:tr w14:paraId="03C843D2" w14:textId="77777777" w:rsidTr="001E4AE8">
        <w:tblPrEx>
          <w:tblW w:w="7290" w:type="dxa"/>
          <w:tblInd w:w="800" w:type="dxa"/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2B2EAB1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Totals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386636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380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E4AE8" w:rsidRPr="001E4AE8" w:rsidP="001E4AE8" w14:paraId="44352A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AE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AE8" w:rsidRPr="001E4AE8" w:rsidP="001E4AE8" w14:paraId="46AD5CA7" w14:textId="241E3F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4AE8">
              <w:rPr>
                <w:rFonts w:ascii="Arial" w:eastAsia="Times New Roman" w:hAnsi="Arial" w:cs="Arial"/>
                <w:b/>
                <w:bCs/>
                <w:color w:val="000000"/>
              </w:rPr>
              <w:t>$</w:t>
            </w:r>
            <w:r w:rsidR="001E0B4B">
              <w:rPr>
                <w:rFonts w:ascii="Arial" w:eastAsia="Times New Roman" w:hAnsi="Arial" w:cs="Arial"/>
                <w:b/>
                <w:bCs/>
                <w:color w:val="000000"/>
              </w:rPr>
              <w:t>20,678.40</w:t>
            </w:r>
          </w:p>
        </w:tc>
      </w:tr>
    </w:tbl>
    <w:p w:rsidR="007E31C7" w:rsidRPr="007E31C7" w:rsidP="001E4AE8" w14:paraId="16B9BAD6" w14:textId="77777777">
      <w:pPr>
        <w:ind w:firstLine="720"/>
        <w:rPr>
          <w:rFonts w:ascii="Arial" w:hAnsi="Arial" w:cs="Arial"/>
          <w:color w:val="003572"/>
        </w:rPr>
      </w:pPr>
      <w:r w:rsidRPr="007E31C7">
        <w:rPr>
          <w:rFonts w:ascii="Arial" w:hAnsi="Arial" w:cs="Arial"/>
        </w:rPr>
        <w:t>¹ 2023 General Schedule (Rest of US Locality), Step 1</w:t>
      </w:r>
    </w:p>
    <w:p w:rsidR="007E31C7" w:rsidRPr="001D2ED6" w:rsidP="00D52A2A" w14:paraId="29B29269" w14:textId="77777777">
      <w:pPr>
        <w:pStyle w:val="ListParagraph"/>
        <w:ind w:left="360"/>
        <w:rPr>
          <w:rFonts w:ascii="Arial" w:hAnsi="Arial" w:cs="Arial"/>
          <w:b/>
        </w:rPr>
      </w:pPr>
    </w:p>
    <w:p w:rsidR="00D52A2A" w:rsidRPr="001D2ED6" w:rsidP="001D2ED6" w14:paraId="321FFE9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Reason for Change</w:t>
      </w:r>
    </w:p>
    <w:p w:rsidR="00D52A2A" w:rsidRPr="001D2ED6" w:rsidP="001D2ED6" w14:paraId="1077C1C7" w14:textId="2882DCA2">
      <w:pPr>
        <w:rPr>
          <w:rFonts w:ascii="Arial" w:hAnsi="Arial" w:cs="Arial"/>
        </w:rPr>
      </w:pPr>
      <w:r w:rsidRPr="001D2ED6">
        <w:rPr>
          <w:rFonts w:ascii="Arial" w:hAnsi="Arial" w:cs="Arial"/>
        </w:rPr>
        <w:t>No change is being requested. This is a new request</w:t>
      </w:r>
      <w:r w:rsidR="0034244D">
        <w:rPr>
          <w:rFonts w:ascii="Arial" w:hAnsi="Arial" w:cs="Arial"/>
        </w:rPr>
        <w:t>.</w:t>
      </w:r>
    </w:p>
    <w:p w:rsidR="00646DD1" w:rsidRPr="002D4992" w:rsidP="001D2ED6" w14:paraId="65C0E656" w14:textId="37AE77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4992">
        <w:rPr>
          <w:rFonts w:ascii="Arial" w:hAnsi="Arial" w:cs="Arial"/>
          <w:b/>
        </w:rPr>
        <w:t>Tabulation of Results, Schedule, Analysis Plans</w:t>
      </w:r>
      <w:r w:rsidRPr="002D4992" w:rsidR="002D4992">
        <w:rPr>
          <w:rFonts w:ascii="Arial" w:hAnsi="Arial" w:cs="Arial"/>
          <w:highlight w:val="yellow"/>
        </w:rPr>
        <w:t xml:space="preserve"> </w:t>
      </w:r>
    </w:p>
    <w:p w:rsidR="00347A50" w:rsidP="00646DD1" w14:paraId="6E4E51D1" w14:textId="6459C3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46DD1">
        <w:rPr>
          <w:rFonts w:ascii="Arial" w:hAnsi="Arial" w:cs="Arial"/>
        </w:rPr>
        <w:t xml:space="preserve">urvey </w:t>
      </w:r>
      <w:r>
        <w:rPr>
          <w:rFonts w:ascii="Arial" w:hAnsi="Arial" w:cs="Arial"/>
        </w:rPr>
        <w:t xml:space="preserve">results </w:t>
      </w:r>
      <w:r w:rsidRPr="0034244D" w:rsidR="00646DD1">
        <w:rPr>
          <w:rFonts w:ascii="Arial" w:hAnsi="Arial" w:cs="Arial"/>
        </w:rPr>
        <w:t xml:space="preserve">will be used to identify </w:t>
      </w:r>
      <w:r w:rsidR="002D4992">
        <w:rPr>
          <w:rFonts w:ascii="Arial" w:hAnsi="Arial" w:cs="Arial"/>
        </w:rPr>
        <w:t>ways</w:t>
      </w:r>
      <w:r w:rsidRPr="0034244D" w:rsidR="00646DD1">
        <w:rPr>
          <w:rFonts w:ascii="Arial" w:hAnsi="Arial" w:cs="Arial"/>
        </w:rPr>
        <w:t xml:space="preserve"> </w:t>
      </w:r>
      <w:r w:rsidR="00646DD1">
        <w:rPr>
          <w:rFonts w:ascii="Arial" w:hAnsi="Arial" w:cs="Arial"/>
        </w:rPr>
        <w:t>W&amp;I</w:t>
      </w:r>
      <w:r w:rsidRPr="0034244D" w:rsidR="00646DD1">
        <w:rPr>
          <w:rFonts w:ascii="Arial" w:hAnsi="Arial" w:cs="Arial"/>
        </w:rPr>
        <w:t xml:space="preserve"> </w:t>
      </w:r>
      <w:r w:rsidR="00646DD1">
        <w:rPr>
          <w:rFonts w:ascii="Arial" w:hAnsi="Arial" w:cs="Arial"/>
        </w:rPr>
        <w:t>CAS and STARS</w:t>
      </w:r>
      <w:r w:rsidR="002D4992">
        <w:rPr>
          <w:rFonts w:ascii="Arial" w:hAnsi="Arial" w:cs="Arial"/>
        </w:rPr>
        <w:t xml:space="preserve"> can improve </w:t>
      </w:r>
      <w:r w:rsidR="00646DD1">
        <w:rPr>
          <w:rFonts w:ascii="Arial" w:hAnsi="Arial" w:cs="Arial"/>
        </w:rPr>
        <w:t>in-person DH events</w:t>
      </w:r>
      <w:r w:rsidR="002D4992">
        <w:rPr>
          <w:rFonts w:ascii="Arial" w:hAnsi="Arial" w:cs="Arial"/>
        </w:rPr>
        <w:t xml:space="preserve"> to i</w:t>
      </w:r>
      <w:r w:rsidRPr="002D4992" w:rsidR="002D4992">
        <w:rPr>
          <w:rFonts w:ascii="Arial" w:hAnsi="Arial" w:cs="Arial"/>
        </w:rPr>
        <w:t xml:space="preserve">ncrease </w:t>
      </w:r>
      <w:r>
        <w:rPr>
          <w:rFonts w:ascii="Arial" w:hAnsi="Arial" w:cs="Arial"/>
        </w:rPr>
        <w:t xml:space="preserve">the </w:t>
      </w:r>
      <w:r w:rsidRPr="002D4992" w:rsidR="002D4992">
        <w:rPr>
          <w:rFonts w:ascii="Arial" w:hAnsi="Arial" w:cs="Arial"/>
        </w:rPr>
        <w:t>number of</w:t>
      </w:r>
      <w:r>
        <w:rPr>
          <w:rFonts w:ascii="Arial" w:hAnsi="Arial" w:cs="Arial"/>
        </w:rPr>
        <w:t xml:space="preserve"> </w:t>
      </w:r>
      <w:r w:rsidRPr="00347A50">
        <w:rPr>
          <w:rFonts w:ascii="Arial" w:hAnsi="Arial" w:cs="Arial"/>
        </w:rPr>
        <w:t>q</w:t>
      </w:r>
      <w:r w:rsidRPr="00347A50" w:rsidR="002D4992">
        <w:rPr>
          <w:rFonts w:ascii="Arial" w:hAnsi="Arial" w:cs="Arial"/>
        </w:rPr>
        <w:t xml:space="preserve">ualified </w:t>
      </w:r>
      <w:r w:rsidRPr="00347A50">
        <w:rPr>
          <w:rFonts w:ascii="Arial" w:hAnsi="Arial" w:cs="Arial"/>
        </w:rPr>
        <w:t xml:space="preserve">seasonal job </w:t>
      </w:r>
      <w:r w:rsidRPr="00347A50" w:rsidR="002D4992">
        <w:rPr>
          <w:rFonts w:ascii="Arial" w:hAnsi="Arial" w:cs="Arial"/>
        </w:rPr>
        <w:t>applicants</w:t>
      </w:r>
      <w:r>
        <w:rPr>
          <w:rFonts w:ascii="Arial" w:hAnsi="Arial" w:cs="Arial"/>
        </w:rPr>
        <w:t xml:space="preserve"> and t</w:t>
      </w:r>
      <w:r w:rsidRPr="00347A50">
        <w:rPr>
          <w:rFonts w:ascii="Arial" w:hAnsi="Arial" w:cs="Arial"/>
        </w:rPr>
        <w:t>entative job offers (TJOs) made at events</w:t>
      </w:r>
      <w:r>
        <w:rPr>
          <w:rFonts w:ascii="Arial" w:hAnsi="Arial" w:cs="Arial"/>
        </w:rPr>
        <w:t xml:space="preserve"> to b</w:t>
      </w:r>
      <w:r w:rsidRPr="00347A50" w:rsidR="00165B07">
        <w:rPr>
          <w:rFonts w:ascii="Arial" w:hAnsi="Arial" w:cs="Arial"/>
        </w:rPr>
        <w:t xml:space="preserve">etter meet seasonal employee </w:t>
      </w:r>
      <w:r w:rsidRPr="00347A50" w:rsidR="002D4992">
        <w:rPr>
          <w:rFonts w:ascii="Arial" w:hAnsi="Arial" w:cs="Arial"/>
        </w:rPr>
        <w:t>hiring goals</w:t>
      </w:r>
      <w:r w:rsidR="00580BB0">
        <w:rPr>
          <w:rFonts w:ascii="Arial" w:hAnsi="Arial" w:cs="Arial"/>
        </w:rPr>
        <w:t xml:space="preserve"> to provide taxpayers with accurate and timely service</w:t>
      </w:r>
      <w:r w:rsidRPr="00347A50" w:rsidR="002D49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47A50" w:rsidP="00646DD1" w14:paraId="66DC5230" w14:textId="77777777">
      <w:pPr>
        <w:spacing w:after="0" w:line="240" w:lineRule="auto"/>
        <w:rPr>
          <w:rFonts w:ascii="Arial" w:hAnsi="Arial" w:cs="Arial"/>
        </w:rPr>
      </w:pPr>
    </w:p>
    <w:p w:rsidR="00580BB0" w:rsidP="001D2ED6" w14:paraId="4E007181" w14:textId="2140A8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Quality of d</w:t>
      </w:r>
      <w:r w:rsidRPr="0034244D" w:rsidR="00646DD1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capture </w:t>
      </w:r>
      <w:r w:rsidR="00165B07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assessed </w:t>
      </w:r>
      <w:r w:rsidR="00165B07">
        <w:rPr>
          <w:rFonts w:ascii="Arial" w:hAnsi="Arial" w:cs="Arial"/>
        </w:rPr>
        <w:t xml:space="preserve">prior to </w:t>
      </w:r>
      <w:r>
        <w:rPr>
          <w:rFonts w:ascii="Arial" w:hAnsi="Arial" w:cs="Arial"/>
        </w:rPr>
        <w:t xml:space="preserve">survey </w:t>
      </w:r>
      <w:r w:rsidR="00165B07">
        <w:rPr>
          <w:rFonts w:ascii="Arial" w:hAnsi="Arial" w:cs="Arial"/>
        </w:rPr>
        <w:t>fielding</w:t>
      </w:r>
      <w:r w:rsidR="00347A50">
        <w:rPr>
          <w:rFonts w:ascii="Arial" w:hAnsi="Arial" w:cs="Arial"/>
        </w:rPr>
        <w:t>. Dummy s</w:t>
      </w:r>
      <w:r w:rsidR="00165B07">
        <w:rPr>
          <w:rFonts w:ascii="Arial" w:hAnsi="Arial" w:cs="Arial"/>
        </w:rPr>
        <w:t>urvey</w:t>
      </w:r>
      <w:r>
        <w:rPr>
          <w:rFonts w:ascii="Arial" w:hAnsi="Arial" w:cs="Arial"/>
        </w:rPr>
        <w:t xml:space="preserve"> content </w:t>
      </w:r>
      <w:r w:rsidR="00347A50">
        <w:rPr>
          <w:rFonts w:ascii="Arial" w:hAnsi="Arial" w:cs="Arial"/>
        </w:rPr>
        <w:t xml:space="preserve">will be input and analyzed for accuracy </w:t>
      </w:r>
      <w:r w:rsidR="00165B07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a </w:t>
      </w:r>
      <w:r w:rsidR="00165B07">
        <w:rPr>
          <w:rFonts w:ascii="Arial" w:hAnsi="Arial" w:cs="Arial"/>
        </w:rPr>
        <w:t xml:space="preserve">focus on </w:t>
      </w:r>
      <w:r w:rsidR="00347A50">
        <w:rPr>
          <w:rFonts w:ascii="Arial" w:hAnsi="Arial" w:cs="Arial"/>
        </w:rPr>
        <w:t>s</w:t>
      </w:r>
      <w:r w:rsidR="00165B07">
        <w:rPr>
          <w:rFonts w:ascii="Arial" w:hAnsi="Arial" w:cs="Arial"/>
        </w:rPr>
        <w:t>kip pattern</w:t>
      </w:r>
      <w:r w:rsidR="00347A50">
        <w:rPr>
          <w:rFonts w:ascii="Arial" w:hAnsi="Arial" w:cs="Arial"/>
        </w:rPr>
        <w:t xml:space="preserve"> checking</w:t>
      </w:r>
      <w:r w:rsidR="00165B07">
        <w:rPr>
          <w:rFonts w:ascii="Arial" w:hAnsi="Arial" w:cs="Arial"/>
        </w:rPr>
        <w:t xml:space="preserve">. A </w:t>
      </w:r>
      <w:r w:rsidRPr="0034244D" w:rsidR="00646DD1">
        <w:rPr>
          <w:rFonts w:ascii="Arial" w:hAnsi="Arial" w:cs="Arial"/>
        </w:rPr>
        <w:t xml:space="preserve">summary containing procedures and results of quality assurance testing </w:t>
      </w:r>
      <w:r w:rsidRPr="00BE21F9" w:rsidR="00646DD1">
        <w:rPr>
          <w:rFonts w:ascii="Arial" w:hAnsi="Arial" w:cs="Arial"/>
        </w:rPr>
        <w:t xml:space="preserve">will be </w:t>
      </w:r>
      <w:r w:rsidR="00165B07">
        <w:rPr>
          <w:rFonts w:ascii="Arial" w:hAnsi="Arial" w:cs="Arial"/>
        </w:rPr>
        <w:t xml:space="preserve">produced. </w:t>
      </w:r>
    </w:p>
    <w:p w:rsidR="00580BB0" w:rsidP="001D2ED6" w14:paraId="1D979862" w14:textId="77777777">
      <w:pPr>
        <w:spacing w:after="0" w:line="240" w:lineRule="auto"/>
        <w:rPr>
          <w:rFonts w:ascii="Arial" w:hAnsi="Arial" w:cs="Arial"/>
        </w:rPr>
      </w:pPr>
    </w:p>
    <w:p w:rsidR="00580BB0" w:rsidP="001D2ED6" w14:paraId="261B7FBF" w14:textId="705A92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831DC9">
        <w:rPr>
          <w:rFonts w:ascii="Arial" w:hAnsi="Arial" w:cs="Arial"/>
        </w:rPr>
        <w:t xml:space="preserve">the fielding and prior to analysis, the survey </w:t>
      </w:r>
      <w:r w:rsidR="00165B07">
        <w:rPr>
          <w:rFonts w:ascii="Arial" w:hAnsi="Arial" w:cs="Arial"/>
        </w:rPr>
        <w:t>data will be c</w:t>
      </w:r>
      <w:r w:rsidRPr="00BE21F9" w:rsidR="00646DD1">
        <w:rPr>
          <w:rFonts w:ascii="Arial" w:hAnsi="Arial" w:cs="Arial"/>
        </w:rPr>
        <w:t>leansed</w:t>
      </w:r>
      <w:r w:rsidR="00165B07">
        <w:rPr>
          <w:rFonts w:ascii="Arial" w:hAnsi="Arial" w:cs="Arial"/>
        </w:rPr>
        <w:t xml:space="preserve"> of PII</w:t>
      </w:r>
      <w:r w:rsidR="00347A50">
        <w:rPr>
          <w:rFonts w:ascii="Arial" w:hAnsi="Arial" w:cs="Arial"/>
        </w:rPr>
        <w:t>, questionnaire items</w:t>
      </w:r>
      <w:r w:rsidR="00165B07">
        <w:rPr>
          <w:rFonts w:ascii="Arial" w:hAnsi="Arial" w:cs="Arial"/>
        </w:rPr>
        <w:t xml:space="preserve"> </w:t>
      </w:r>
      <w:r w:rsidRPr="00BE21F9" w:rsidR="00646DD1">
        <w:rPr>
          <w:rFonts w:ascii="Arial" w:hAnsi="Arial" w:cs="Arial"/>
        </w:rPr>
        <w:t>labeled</w:t>
      </w:r>
      <w:r w:rsidR="00347A50">
        <w:rPr>
          <w:rFonts w:ascii="Arial" w:hAnsi="Arial" w:cs="Arial"/>
        </w:rPr>
        <w:t>,</w:t>
      </w:r>
      <w:r w:rsidR="00165B07">
        <w:rPr>
          <w:rFonts w:ascii="Arial" w:hAnsi="Arial" w:cs="Arial"/>
        </w:rPr>
        <w:t xml:space="preserve"> and</w:t>
      </w:r>
      <w:r w:rsidRPr="00BE21F9" w:rsidR="00646DD1">
        <w:rPr>
          <w:rFonts w:ascii="Arial" w:hAnsi="Arial" w:cs="Arial"/>
        </w:rPr>
        <w:t xml:space="preserve"> </w:t>
      </w:r>
      <w:r w:rsidR="00347A50">
        <w:rPr>
          <w:rFonts w:ascii="Arial" w:hAnsi="Arial" w:cs="Arial"/>
        </w:rPr>
        <w:t>response level</w:t>
      </w:r>
      <w:r w:rsidR="00831DC9">
        <w:rPr>
          <w:rFonts w:ascii="Arial" w:hAnsi="Arial" w:cs="Arial"/>
        </w:rPr>
        <w:t>s</w:t>
      </w:r>
      <w:r w:rsidR="00347A50">
        <w:rPr>
          <w:rFonts w:ascii="Arial" w:hAnsi="Arial" w:cs="Arial"/>
        </w:rPr>
        <w:t xml:space="preserve"> </w:t>
      </w:r>
      <w:r w:rsidRPr="00BE21F9" w:rsidR="00646DD1">
        <w:rPr>
          <w:rFonts w:ascii="Arial" w:hAnsi="Arial" w:cs="Arial"/>
        </w:rPr>
        <w:t>formatted</w:t>
      </w:r>
      <w:r w:rsidR="00831DC9">
        <w:rPr>
          <w:rFonts w:ascii="Arial" w:hAnsi="Arial" w:cs="Arial"/>
        </w:rPr>
        <w:t xml:space="preserve">. Open </w:t>
      </w:r>
      <w:r w:rsidR="00165B07">
        <w:rPr>
          <w:rFonts w:ascii="Arial" w:hAnsi="Arial" w:cs="Arial"/>
        </w:rPr>
        <w:t>open-ended responses</w:t>
      </w:r>
      <w:r w:rsidR="00831DC9">
        <w:rPr>
          <w:rFonts w:ascii="Arial" w:hAnsi="Arial" w:cs="Arial"/>
        </w:rPr>
        <w:t xml:space="preserve"> will be examined and analyzed for common themes</w:t>
      </w:r>
      <w:r w:rsidR="00165B07">
        <w:rPr>
          <w:rFonts w:ascii="Arial" w:hAnsi="Arial" w:cs="Arial"/>
        </w:rPr>
        <w:t xml:space="preserve">. </w:t>
      </w:r>
    </w:p>
    <w:p w:rsidR="00580BB0" w:rsidP="001D2ED6" w14:paraId="18094AAE" w14:textId="77777777">
      <w:pPr>
        <w:spacing w:after="0" w:line="240" w:lineRule="auto"/>
        <w:rPr>
          <w:rFonts w:ascii="Arial" w:hAnsi="Arial" w:cs="Arial"/>
        </w:rPr>
      </w:pPr>
    </w:p>
    <w:p w:rsidR="00580BB0" w:rsidP="00580BB0" w14:paraId="3782B008" w14:textId="080235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1DC9">
        <w:rPr>
          <w:rFonts w:ascii="Arial" w:hAnsi="Arial" w:cs="Arial"/>
        </w:rPr>
        <w:t>eedback</w:t>
      </w:r>
      <w:r w:rsidRPr="003424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in-person DH event attendee</w:t>
      </w:r>
      <w:r>
        <w:rPr>
          <w:rFonts w:ascii="Arial" w:hAnsi="Arial" w:cs="Arial"/>
        </w:rPr>
        <w:t xml:space="preserve"> survey respondents</w:t>
      </w:r>
      <w:r>
        <w:rPr>
          <w:rFonts w:ascii="Arial" w:hAnsi="Arial" w:cs="Arial"/>
        </w:rPr>
        <w:t xml:space="preserve"> will </w:t>
      </w:r>
      <w:r w:rsidRPr="0034244D">
        <w:rPr>
          <w:rFonts w:ascii="Arial" w:hAnsi="Arial" w:cs="Arial"/>
        </w:rPr>
        <w:t xml:space="preserve">provide </w:t>
      </w:r>
      <w:r w:rsidR="00831DC9">
        <w:rPr>
          <w:rFonts w:ascii="Arial" w:hAnsi="Arial" w:cs="Arial"/>
        </w:rPr>
        <w:t xml:space="preserve">useful </w:t>
      </w:r>
      <w:r w:rsidRPr="0034244D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34244D">
        <w:rPr>
          <w:rFonts w:ascii="Arial" w:hAnsi="Arial" w:cs="Arial"/>
        </w:rPr>
        <w:t xml:space="preserve">that can be generalized to </w:t>
      </w:r>
      <w:r w:rsidR="00831DC9">
        <w:rPr>
          <w:rFonts w:ascii="Arial" w:hAnsi="Arial" w:cs="Arial"/>
        </w:rPr>
        <w:t xml:space="preserve">improve these special </w:t>
      </w:r>
      <w:r>
        <w:rPr>
          <w:rFonts w:ascii="Arial" w:hAnsi="Arial" w:cs="Arial"/>
        </w:rPr>
        <w:t xml:space="preserve">events going forward. </w:t>
      </w:r>
    </w:p>
    <w:p w:rsidR="00646DD1" w:rsidRPr="0034244D" w:rsidP="001D2ED6" w14:paraId="1E40D89E" w14:textId="08008C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D52A2A" w:rsidRPr="001D2ED6" w:rsidP="00D52A2A" w14:paraId="4D86F6C5" w14:textId="77777777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D52A2A" w:rsidRPr="001D2ED6" w:rsidP="001D2ED6" w14:paraId="4DB5B10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Display of OMB Approval Date</w:t>
      </w:r>
    </w:p>
    <w:p w:rsidR="00D52A2A" w:rsidRPr="001D2ED6" w:rsidP="001D2ED6" w14:paraId="4E55C5CB" w14:textId="51B24362">
      <w:pPr>
        <w:rPr>
          <w:rFonts w:ascii="Arial" w:hAnsi="Arial" w:cs="Arial"/>
        </w:rPr>
      </w:pPr>
      <w:r w:rsidRPr="001D2ED6">
        <w:rPr>
          <w:rFonts w:ascii="Arial" w:hAnsi="Arial" w:cs="Arial"/>
          <w:color w:val="000000"/>
        </w:rPr>
        <w:t>IRS is seeking approval to not display the expiration date for OMB approval, as this is a one-time, limited-duration collection</w:t>
      </w:r>
      <w:r w:rsidR="0034244D">
        <w:rPr>
          <w:rFonts w:ascii="Arial" w:hAnsi="Arial" w:cs="Arial"/>
          <w:color w:val="000000"/>
        </w:rPr>
        <w:t>.</w:t>
      </w:r>
    </w:p>
    <w:p w:rsidR="00D52A2A" w:rsidRPr="001D2ED6" w:rsidP="001D2ED6" w14:paraId="4B91CB9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Exceptions to Certification for Paperwork Reduction Act Submissions</w:t>
      </w:r>
    </w:p>
    <w:p w:rsidR="00D52A2A" w:rsidRPr="001D2ED6" w:rsidP="001D2ED6" w14:paraId="333B7D2D" w14:textId="77777777">
      <w:pPr>
        <w:rPr>
          <w:rFonts w:ascii="Arial" w:hAnsi="Arial" w:cs="Arial"/>
        </w:rPr>
      </w:pPr>
      <w:r w:rsidRPr="001D2ED6">
        <w:rPr>
          <w:rFonts w:ascii="Arial" w:hAnsi="Arial" w:cs="Arial"/>
        </w:rPr>
        <w:t>These activities comply with the requirements in 5 CFR 1320.9.</w:t>
      </w:r>
    </w:p>
    <w:p w:rsidR="00D52A2A" w:rsidRPr="001D2ED6" w:rsidP="001D2ED6" w14:paraId="0C3DF8B9" w14:textId="100E7AB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 xml:space="preserve">Dates Collection of Information will Begin and End </w:t>
      </w:r>
    </w:p>
    <w:p w:rsidR="00D52A2A" w:rsidRPr="00304F4E" w:rsidP="001D2ED6" w14:paraId="407B8EB9" w14:textId="5140DED2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7795A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="002B15B1">
        <w:rPr>
          <w:rFonts w:ascii="Arial" w:hAnsi="Arial" w:cs="Arial"/>
        </w:rPr>
        <w:t>5</w:t>
      </w:r>
      <w:r w:rsidR="000F6FB7">
        <w:rPr>
          <w:rFonts w:ascii="Arial" w:hAnsi="Arial" w:cs="Arial"/>
        </w:rPr>
        <w:t>/202</w:t>
      </w:r>
      <w:r w:rsidR="0067795A">
        <w:rPr>
          <w:rFonts w:ascii="Arial" w:hAnsi="Arial" w:cs="Arial"/>
        </w:rPr>
        <w:t>3</w:t>
      </w:r>
      <w:r w:rsidR="000F6FB7">
        <w:rPr>
          <w:rFonts w:ascii="Arial" w:hAnsi="Arial" w:cs="Arial"/>
        </w:rPr>
        <w:t>-</w:t>
      </w:r>
      <w:r w:rsidR="002B15B1">
        <w:rPr>
          <w:rFonts w:ascii="Arial" w:hAnsi="Arial" w:cs="Arial"/>
        </w:rPr>
        <w:t>6</w:t>
      </w:r>
      <w:r w:rsidR="0067795A">
        <w:rPr>
          <w:rFonts w:ascii="Arial" w:hAnsi="Arial" w:cs="Arial"/>
        </w:rPr>
        <w:t>/</w:t>
      </w:r>
      <w:r w:rsidR="002B15B1">
        <w:rPr>
          <w:rFonts w:ascii="Arial" w:hAnsi="Arial" w:cs="Arial"/>
        </w:rPr>
        <w:t>1</w:t>
      </w:r>
      <w:r w:rsidR="000F6FB7">
        <w:rPr>
          <w:rFonts w:ascii="Arial" w:hAnsi="Arial" w:cs="Arial"/>
        </w:rPr>
        <w:t>/202</w:t>
      </w:r>
      <w:r w:rsidR="0067795A">
        <w:rPr>
          <w:rFonts w:ascii="Arial" w:hAnsi="Arial" w:cs="Arial"/>
        </w:rPr>
        <w:t>3</w:t>
      </w:r>
    </w:p>
    <w:p w:rsidR="00D52A2A" w:rsidP="00D52A2A" w14:paraId="451EC604" w14:textId="19704358">
      <w:pPr>
        <w:pStyle w:val="ListParagraph"/>
        <w:ind w:left="0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B.</w:t>
      </w:r>
      <w:r w:rsidR="003D3328">
        <w:rPr>
          <w:rFonts w:ascii="Arial" w:hAnsi="Arial" w:cs="Arial"/>
          <w:b/>
        </w:rPr>
        <w:t xml:space="preserve"> </w:t>
      </w:r>
      <w:r w:rsidRPr="001D2ED6">
        <w:rPr>
          <w:rFonts w:ascii="Arial" w:hAnsi="Arial" w:cs="Arial"/>
          <w:b/>
        </w:rPr>
        <w:t>STATISTICAL METHODS</w:t>
      </w:r>
    </w:p>
    <w:p w:rsidR="00304F4E" w:rsidRPr="001D2ED6" w:rsidP="00D52A2A" w14:paraId="489F547B" w14:textId="77777777">
      <w:pPr>
        <w:pStyle w:val="ListParagraph"/>
        <w:ind w:left="0"/>
        <w:rPr>
          <w:rFonts w:ascii="Arial" w:hAnsi="Arial" w:cs="Arial"/>
          <w:b/>
        </w:rPr>
      </w:pPr>
    </w:p>
    <w:p w:rsidR="00D52A2A" w:rsidRPr="001D2ED6" w:rsidP="00D52A2A" w14:paraId="2378C20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Universe and Respondent Selection</w:t>
      </w:r>
    </w:p>
    <w:p w:rsidR="00D24C94" w:rsidRPr="001D2ED6" w:rsidP="00A979EE" w14:paraId="21DF5E0B" w14:textId="4310E0BB">
      <w:pPr>
        <w:rPr>
          <w:rFonts w:ascii="Arial" w:hAnsi="Arial" w:cs="Arial"/>
          <w:b/>
        </w:rPr>
      </w:pPr>
      <w:r w:rsidRPr="00663C15">
        <w:rPr>
          <w:rFonts w:ascii="Arial" w:hAnsi="Arial" w:cs="Arial"/>
          <w:color w:val="000000"/>
        </w:rPr>
        <w:t>The IRS develop</w:t>
      </w:r>
      <w:r w:rsidRPr="00663C15" w:rsidR="000C3E34">
        <w:rPr>
          <w:rFonts w:ascii="Arial" w:hAnsi="Arial" w:cs="Arial"/>
          <w:color w:val="000000"/>
        </w:rPr>
        <w:t>ed</w:t>
      </w:r>
      <w:r w:rsidRPr="00663C15">
        <w:rPr>
          <w:rFonts w:ascii="Arial" w:hAnsi="Arial" w:cs="Arial"/>
          <w:color w:val="000000"/>
        </w:rPr>
        <w:t xml:space="preserve"> </w:t>
      </w:r>
      <w:r w:rsidRPr="009F0D11" w:rsidR="000C3E34">
        <w:rPr>
          <w:rFonts w:ascii="Arial" w:hAnsi="Arial" w:cs="Arial"/>
          <w:color w:val="000000"/>
        </w:rPr>
        <w:t>an</w:t>
      </w:r>
      <w:r w:rsidRPr="00663C15" w:rsidR="000C3E34">
        <w:rPr>
          <w:rFonts w:ascii="Arial" w:hAnsi="Arial" w:cs="Arial"/>
          <w:color w:val="000000"/>
        </w:rPr>
        <w:t xml:space="preserve"> opt-in </w:t>
      </w:r>
      <w:r w:rsidRPr="00663C15">
        <w:rPr>
          <w:rFonts w:ascii="Arial" w:hAnsi="Arial" w:cs="Arial"/>
          <w:color w:val="000000"/>
        </w:rPr>
        <w:t>script</w:t>
      </w:r>
      <w:r w:rsidRPr="00663C15" w:rsidR="000C3E34">
        <w:rPr>
          <w:rFonts w:ascii="Arial" w:hAnsi="Arial" w:cs="Arial"/>
          <w:color w:val="000000"/>
        </w:rPr>
        <w:t xml:space="preserve"> for use at </w:t>
      </w:r>
      <w:r w:rsidR="002B15B1">
        <w:rPr>
          <w:rFonts w:ascii="Arial" w:hAnsi="Arial" w:cs="Arial"/>
          <w:color w:val="000000"/>
        </w:rPr>
        <w:t>W&amp;I SP’s</w:t>
      </w:r>
      <w:r w:rsidRPr="00663C15" w:rsidR="000C3E34">
        <w:rPr>
          <w:rFonts w:ascii="Arial" w:hAnsi="Arial" w:cs="Arial"/>
          <w:color w:val="000000"/>
        </w:rPr>
        <w:t xml:space="preserve"> </w:t>
      </w:r>
      <w:r w:rsidRPr="009F0D11" w:rsidR="000C3E34">
        <w:rPr>
          <w:rFonts w:ascii="Arial" w:hAnsi="Arial" w:cs="Arial"/>
          <w:color w:val="000000"/>
        </w:rPr>
        <w:t>I</w:t>
      </w:r>
      <w:r w:rsidRPr="00663C15" w:rsidR="000C3E34">
        <w:rPr>
          <w:rFonts w:ascii="Arial" w:hAnsi="Arial" w:cs="Arial"/>
          <w:color w:val="000000"/>
        </w:rPr>
        <w:t>n-</w:t>
      </w:r>
      <w:r w:rsidRPr="009F0D11" w:rsidR="000C3E34">
        <w:rPr>
          <w:rFonts w:ascii="Arial" w:hAnsi="Arial" w:cs="Arial"/>
          <w:color w:val="000000"/>
        </w:rPr>
        <w:t>P</w:t>
      </w:r>
      <w:r w:rsidRPr="00663C15" w:rsidR="000C3E34">
        <w:rPr>
          <w:rFonts w:ascii="Arial" w:hAnsi="Arial" w:cs="Arial"/>
          <w:color w:val="000000"/>
        </w:rPr>
        <w:t>erson Direct Hiring (DH) event</w:t>
      </w:r>
      <w:r w:rsidRPr="009F0D11" w:rsidR="000C3E34">
        <w:rPr>
          <w:rFonts w:ascii="Arial" w:hAnsi="Arial" w:cs="Arial"/>
          <w:color w:val="000000"/>
        </w:rPr>
        <w:t>s</w:t>
      </w:r>
      <w:r w:rsidRPr="009F0D11" w:rsidR="009F0D11">
        <w:rPr>
          <w:rFonts w:ascii="Arial" w:hAnsi="Arial" w:cs="Arial"/>
          <w:color w:val="000000"/>
        </w:rPr>
        <w:t xml:space="preserve"> during winter </w:t>
      </w:r>
      <w:r w:rsidR="002B15B1">
        <w:rPr>
          <w:rFonts w:ascii="Arial" w:hAnsi="Arial" w:cs="Arial"/>
          <w:color w:val="000000"/>
        </w:rPr>
        <w:t xml:space="preserve">and spring </w:t>
      </w:r>
      <w:r w:rsidRPr="009F0D11" w:rsidR="009F0D11">
        <w:rPr>
          <w:rFonts w:ascii="Arial" w:hAnsi="Arial" w:cs="Arial"/>
          <w:color w:val="000000"/>
        </w:rPr>
        <w:t>of 2023</w:t>
      </w:r>
      <w:r w:rsidRPr="009F0D11" w:rsidR="000C3E34">
        <w:rPr>
          <w:rFonts w:ascii="Arial" w:hAnsi="Arial" w:cs="Arial"/>
          <w:color w:val="000000"/>
        </w:rPr>
        <w:t xml:space="preserve">. </w:t>
      </w:r>
      <w:r w:rsidR="00D8087D">
        <w:rPr>
          <w:rFonts w:ascii="Arial" w:hAnsi="Arial" w:cs="Arial"/>
          <w:color w:val="000000"/>
        </w:rPr>
        <w:t xml:space="preserve">At event intake, </w:t>
      </w:r>
      <w:r w:rsidRPr="009F0D11" w:rsidR="009F0D11">
        <w:rPr>
          <w:rFonts w:ascii="Arial" w:hAnsi="Arial" w:cs="Arial"/>
          <w:color w:val="000000"/>
        </w:rPr>
        <w:t xml:space="preserve">DH event participants </w:t>
      </w:r>
      <w:r w:rsidRPr="00663C15">
        <w:rPr>
          <w:rFonts w:ascii="Arial" w:hAnsi="Arial" w:cs="Arial"/>
          <w:color w:val="000000"/>
        </w:rPr>
        <w:t xml:space="preserve">voluntarily </w:t>
      </w:r>
      <w:r w:rsidRPr="009F0D11" w:rsidR="000C3E34">
        <w:rPr>
          <w:rFonts w:ascii="Arial" w:hAnsi="Arial" w:cs="Arial"/>
          <w:color w:val="000000"/>
        </w:rPr>
        <w:t xml:space="preserve">provide </w:t>
      </w:r>
      <w:r w:rsidRPr="00663C15">
        <w:rPr>
          <w:rFonts w:ascii="Arial" w:hAnsi="Arial" w:cs="Arial"/>
          <w:color w:val="000000"/>
        </w:rPr>
        <w:t>their contact information</w:t>
      </w:r>
      <w:r w:rsidR="00D8087D">
        <w:rPr>
          <w:rFonts w:ascii="Arial" w:hAnsi="Arial" w:cs="Arial"/>
          <w:color w:val="000000"/>
        </w:rPr>
        <w:t xml:space="preserve"> to </w:t>
      </w:r>
      <w:r w:rsidR="002B15B1">
        <w:rPr>
          <w:rFonts w:ascii="Arial" w:hAnsi="Arial" w:cs="Arial"/>
          <w:color w:val="000000"/>
        </w:rPr>
        <w:t>HCO STARS</w:t>
      </w:r>
      <w:r w:rsidRPr="009F0D11" w:rsidR="009F0D11">
        <w:rPr>
          <w:rFonts w:ascii="Arial" w:hAnsi="Arial" w:cs="Arial"/>
          <w:color w:val="000000"/>
        </w:rPr>
        <w:t xml:space="preserve"> staff members</w:t>
      </w:r>
      <w:r w:rsidR="00D8087D">
        <w:rPr>
          <w:rFonts w:ascii="Arial" w:hAnsi="Arial" w:cs="Arial"/>
          <w:color w:val="000000"/>
        </w:rPr>
        <w:t>.</w:t>
      </w:r>
      <w:r w:rsidR="00CB7127">
        <w:rPr>
          <w:rFonts w:ascii="Arial" w:hAnsi="Arial" w:cs="Arial"/>
          <w:color w:val="000000"/>
        </w:rPr>
        <w:t xml:space="preserve"> In addition to collecting attendees’ contact information,</w:t>
      </w:r>
      <w:r w:rsidR="00D8087D">
        <w:rPr>
          <w:rFonts w:ascii="Arial" w:hAnsi="Arial" w:cs="Arial"/>
          <w:color w:val="000000"/>
        </w:rPr>
        <w:t xml:space="preserve"> </w:t>
      </w:r>
      <w:r w:rsidR="00CB7127">
        <w:rPr>
          <w:rFonts w:ascii="Arial" w:hAnsi="Arial" w:cs="Arial"/>
          <w:color w:val="000000"/>
        </w:rPr>
        <w:t>STARS staff asked whether a</w:t>
      </w:r>
      <w:r w:rsidR="00D8087D">
        <w:rPr>
          <w:rFonts w:ascii="Arial" w:hAnsi="Arial" w:cs="Arial"/>
          <w:color w:val="000000"/>
        </w:rPr>
        <w:t xml:space="preserve">ttendees </w:t>
      </w:r>
      <w:r w:rsidRPr="009F0D11" w:rsidR="009F0D11">
        <w:rPr>
          <w:rFonts w:ascii="Arial" w:hAnsi="Arial" w:cs="Arial"/>
          <w:color w:val="000000"/>
        </w:rPr>
        <w:t>c</w:t>
      </w:r>
      <w:r w:rsidRPr="009F0D11" w:rsidR="000C3E34">
        <w:rPr>
          <w:rFonts w:ascii="Arial" w:hAnsi="Arial" w:cs="Arial"/>
          <w:color w:val="000000"/>
        </w:rPr>
        <w:t xml:space="preserve">onsent </w:t>
      </w:r>
      <w:r w:rsidRPr="009F0D11" w:rsidR="009F0D11">
        <w:rPr>
          <w:rFonts w:ascii="Arial" w:hAnsi="Arial" w:cs="Arial"/>
          <w:color w:val="000000"/>
        </w:rPr>
        <w:t xml:space="preserve">to receive </w:t>
      </w:r>
      <w:r w:rsidR="00CB7127">
        <w:rPr>
          <w:rFonts w:ascii="Arial" w:hAnsi="Arial" w:cs="Arial"/>
          <w:color w:val="000000"/>
        </w:rPr>
        <w:t xml:space="preserve">an email </w:t>
      </w:r>
      <w:r w:rsidRPr="009F0D11" w:rsidR="009F0D11">
        <w:rPr>
          <w:rFonts w:ascii="Arial" w:hAnsi="Arial" w:cs="Arial"/>
          <w:color w:val="000000"/>
        </w:rPr>
        <w:t>s</w:t>
      </w:r>
      <w:r w:rsidRPr="009F0D11" w:rsidR="000C3E34">
        <w:rPr>
          <w:rFonts w:ascii="Arial" w:hAnsi="Arial" w:cs="Arial"/>
          <w:color w:val="000000"/>
        </w:rPr>
        <w:t>urvey about their</w:t>
      </w:r>
      <w:r w:rsidR="002B15B1">
        <w:rPr>
          <w:rFonts w:ascii="Arial" w:hAnsi="Arial" w:cs="Arial"/>
          <w:color w:val="000000"/>
        </w:rPr>
        <w:t xml:space="preserve"> event</w:t>
      </w:r>
      <w:r w:rsidRPr="009F0D11" w:rsidR="000C3E34">
        <w:rPr>
          <w:rFonts w:ascii="Arial" w:hAnsi="Arial" w:cs="Arial"/>
          <w:color w:val="000000"/>
        </w:rPr>
        <w:t xml:space="preserve"> </w:t>
      </w:r>
      <w:r w:rsidRPr="00663C15" w:rsidR="000C3E34">
        <w:rPr>
          <w:rFonts w:ascii="Arial" w:hAnsi="Arial" w:cs="Arial"/>
          <w:color w:val="000000"/>
        </w:rPr>
        <w:t>experiences</w:t>
      </w:r>
      <w:r w:rsidR="00CB7127">
        <w:rPr>
          <w:rFonts w:ascii="Arial" w:hAnsi="Arial" w:cs="Arial"/>
          <w:color w:val="000000"/>
        </w:rPr>
        <w:t xml:space="preserve"> so the IRS can improve them going forward. </w:t>
      </w:r>
    </w:p>
    <w:p w:rsidR="00D52A2A" w:rsidRPr="001D2ED6" w:rsidP="00D52A2A" w14:paraId="74080DD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Procedures for Collecting Information</w:t>
      </w:r>
    </w:p>
    <w:p w:rsidR="009B66F5" w:rsidRPr="009F0D11" w:rsidP="005C37D9" w14:paraId="2D88A7E4" w14:textId="76403163">
      <w:pPr>
        <w:pStyle w:val="Default"/>
        <w:rPr>
          <w:rFonts w:ascii="Arial" w:hAnsi="Arial" w:eastAsiaTheme="minorHAnsi" w:cs="Arial"/>
          <w:sz w:val="22"/>
          <w:szCs w:val="22"/>
        </w:rPr>
      </w:pPr>
      <w:r>
        <w:rPr>
          <w:rFonts w:ascii="Arial" w:hAnsi="Arial" w:eastAsiaTheme="minorHAnsi" w:cs="Arial"/>
          <w:sz w:val="22"/>
          <w:szCs w:val="22"/>
        </w:rPr>
        <w:t xml:space="preserve">W&amp;I CAS SP </w:t>
      </w:r>
      <w:r w:rsidRPr="00CB7127">
        <w:rPr>
          <w:rFonts w:ascii="Arial" w:hAnsi="Arial" w:eastAsiaTheme="minorHAnsi" w:cs="Arial"/>
          <w:sz w:val="22"/>
          <w:szCs w:val="22"/>
        </w:rPr>
        <w:t>In-person DH event attendees who opted-in for the experience survey will be contacted via email and invited to participate in an online survey hosted in Qualtrics.</w:t>
      </w:r>
      <w:r>
        <w:rPr>
          <w:rFonts w:ascii="Arial" w:hAnsi="Arial" w:eastAsiaTheme="minorHAnsi" w:cs="Arial"/>
          <w:sz w:val="22"/>
          <w:szCs w:val="22"/>
        </w:rPr>
        <w:t xml:space="preserve"> Non-respondents will receive a reminder after one week. </w:t>
      </w:r>
    </w:p>
    <w:p w:rsidR="009B66F5" w:rsidP="005C37D9" w14:paraId="2FD3E28A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D52A2A" w:rsidRPr="001D2ED6" w:rsidP="00D52A2A" w14:paraId="1CEF831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>Testing of Procedures</w:t>
      </w:r>
    </w:p>
    <w:p w:rsidR="00267C3B" w:rsidP="00267C3B" w14:paraId="5B134FAA" w14:textId="23C454ED">
      <w:pPr>
        <w:pStyle w:val="ListParagraph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W&amp;I </w:t>
      </w:r>
      <w:r w:rsidR="00446CD9">
        <w:rPr>
          <w:rFonts w:ascii="Arial" w:hAnsi="Arial" w:cs="Arial"/>
          <w:color w:val="000000"/>
        </w:rPr>
        <w:t xml:space="preserve">Research, W&amp;I CAS SP, </w:t>
      </w:r>
      <w:r>
        <w:rPr>
          <w:rFonts w:ascii="Arial" w:hAnsi="Arial" w:cs="Arial"/>
          <w:color w:val="000000"/>
        </w:rPr>
        <w:t xml:space="preserve">and </w:t>
      </w:r>
      <w:r w:rsidR="00446CD9">
        <w:rPr>
          <w:rFonts w:ascii="Arial" w:hAnsi="Arial" w:cs="Arial"/>
          <w:color w:val="000000"/>
        </w:rPr>
        <w:t xml:space="preserve">IRS </w:t>
      </w:r>
      <w:r>
        <w:rPr>
          <w:rFonts w:ascii="Arial" w:hAnsi="Arial" w:cs="Arial"/>
          <w:color w:val="000000"/>
        </w:rPr>
        <w:t xml:space="preserve">HCO </w:t>
      </w:r>
      <w:r w:rsidRPr="007161AE" w:rsidR="007161AE">
        <w:rPr>
          <w:rFonts w:ascii="Arial" w:hAnsi="Arial" w:cs="Arial"/>
          <w:color w:val="000000"/>
        </w:rPr>
        <w:t xml:space="preserve">have worked together to refine the survey instrument to ensure the right questions are being asked from </w:t>
      </w:r>
      <w:r w:rsidR="00446CD9">
        <w:rPr>
          <w:rFonts w:ascii="Arial" w:hAnsi="Arial" w:cs="Arial"/>
          <w:color w:val="000000"/>
        </w:rPr>
        <w:t>the IRS</w:t>
      </w:r>
      <w:r w:rsidRPr="007161AE" w:rsidR="007161AE">
        <w:rPr>
          <w:rFonts w:ascii="Arial" w:hAnsi="Arial" w:cs="Arial"/>
          <w:color w:val="000000"/>
        </w:rPr>
        <w:t xml:space="preserve"> and </w:t>
      </w:r>
      <w:r w:rsidR="00446CD9"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</w:rPr>
        <w:t xml:space="preserve"> </w:t>
      </w:r>
      <w:r w:rsidR="00691C7B">
        <w:rPr>
          <w:rFonts w:ascii="Arial" w:hAnsi="Arial" w:cs="Arial"/>
          <w:color w:val="000000"/>
        </w:rPr>
        <w:t>event attendees’</w:t>
      </w:r>
      <w:r w:rsidRPr="007161AE" w:rsidR="00691C7B">
        <w:rPr>
          <w:rFonts w:ascii="Arial" w:hAnsi="Arial" w:cs="Arial"/>
          <w:color w:val="000000"/>
        </w:rPr>
        <w:t xml:space="preserve"> </w:t>
      </w:r>
      <w:r w:rsidRPr="007161AE" w:rsidR="007161AE">
        <w:rPr>
          <w:rFonts w:ascii="Arial" w:hAnsi="Arial" w:cs="Arial"/>
          <w:color w:val="000000"/>
        </w:rPr>
        <w:t>perspective</w:t>
      </w:r>
      <w:r>
        <w:rPr>
          <w:rFonts w:ascii="Arial" w:hAnsi="Arial" w:cs="Arial"/>
          <w:color w:val="000000"/>
        </w:rPr>
        <w:t>s</w:t>
      </w:r>
      <w:r w:rsidRPr="007161AE" w:rsidR="007161AE">
        <w:rPr>
          <w:rFonts w:ascii="Arial" w:hAnsi="Arial" w:cs="Arial"/>
          <w:color w:val="000000"/>
        </w:rPr>
        <w:t xml:space="preserve">. </w:t>
      </w:r>
    </w:p>
    <w:p w:rsidR="007161AE" w:rsidRPr="00267C3B" w:rsidP="00267C3B" w14:paraId="3A200191" w14:textId="77777777">
      <w:pPr>
        <w:pStyle w:val="ListParagraph"/>
        <w:ind w:left="0"/>
        <w:rPr>
          <w:rFonts w:ascii="Arial" w:hAnsi="Arial" w:cs="Arial"/>
          <w:color w:val="000000"/>
        </w:rPr>
      </w:pPr>
    </w:p>
    <w:p w:rsidR="00D52A2A" w:rsidRPr="001D2ED6" w:rsidP="00D52A2A" w14:paraId="2F474583" w14:textId="462229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1D2ED6">
        <w:rPr>
          <w:rFonts w:ascii="Arial" w:hAnsi="Arial" w:cs="Arial"/>
          <w:b/>
        </w:rPr>
        <w:t xml:space="preserve">Contacts </w:t>
      </w:r>
      <w:r w:rsidR="005F2D99">
        <w:rPr>
          <w:rFonts w:ascii="Arial" w:hAnsi="Arial" w:cs="Arial"/>
          <w:b/>
        </w:rPr>
        <w:t>from W&amp;I</w:t>
      </w:r>
    </w:p>
    <w:p w:rsidR="00080DEA" w:rsidRPr="001D2ED6" w:rsidP="00080DEA" w14:paraId="1CF1F977" w14:textId="250808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Kirsten K. Davis</w:t>
      </w:r>
    </w:p>
    <w:p w:rsidR="00377EA1" w:rsidP="00080DEA" w14:paraId="50F65F13" w14:textId="28746F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Operations Research Analyst </w:t>
      </w:r>
    </w:p>
    <w:p w:rsidR="00377EA1" w:rsidP="00080DEA" w14:paraId="54B89630" w14:textId="006B86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W&amp;I Operations Support (WIOS)</w:t>
      </w:r>
    </w:p>
    <w:p w:rsidR="00080DEA" w:rsidP="00377EA1" w14:paraId="5C8CB469" w14:textId="7CFEF8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Strategies and Solutions, Research Group 2</w:t>
      </w:r>
    </w:p>
    <w:p w:rsidR="00377EA1" w:rsidP="00377EA1" w14:paraId="4ACAB8A7" w14:textId="7CB10609">
      <w:pPr>
        <w:spacing w:after="0" w:line="240" w:lineRule="auto"/>
        <w:rPr>
          <w:rFonts w:ascii="Arial" w:hAnsi="Arial" w:cs="Arial"/>
        </w:rPr>
      </w:pPr>
      <w:hyperlink r:id="rId7" w:history="1">
        <w:r w:rsidRPr="003B215B" w:rsidR="00D8087D">
          <w:rPr>
            <w:rStyle w:val="Hyperlink"/>
            <w:rFonts w:ascii="Arial" w:hAnsi="Arial" w:cs="Arial"/>
          </w:rPr>
          <w:t>kirsten.k.davis@irs.gov</w:t>
        </w:r>
      </w:hyperlink>
    </w:p>
    <w:p w:rsidR="00377EA1" w:rsidP="00377EA1" w14:paraId="4178ACA8" w14:textId="77777777">
      <w:pPr>
        <w:spacing w:after="0" w:line="240" w:lineRule="auto"/>
        <w:rPr>
          <w:rFonts w:ascii="Arial" w:hAnsi="Arial" w:cs="Arial"/>
        </w:rPr>
      </w:pPr>
    </w:p>
    <w:p w:rsidR="005C37D9" w:rsidRPr="00D8087D" w:rsidP="00D36FC9" w14:paraId="7D940657" w14:textId="316D14A8">
      <w:pPr>
        <w:spacing w:after="0" w:line="240" w:lineRule="auto"/>
        <w:rPr>
          <w:rFonts w:ascii="Arial" w:hAnsi="Arial" w:cs="Arial"/>
        </w:rPr>
      </w:pPr>
      <w:r w:rsidRPr="00D8087D">
        <w:rPr>
          <w:rFonts w:ascii="Arial" w:hAnsi="Arial" w:cs="Arial"/>
        </w:rPr>
        <w:t>Javier Framinan</w:t>
      </w:r>
    </w:p>
    <w:p w:rsidR="00446CD9" w:rsidRPr="00D8087D" w:rsidP="00446CD9" w14:paraId="0BB34008" w14:textId="77777777">
      <w:pPr>
        <w:spacing w:after="0" w:line="240" w:lineRule="auto"/>
        <w:rPr>
          <w:rFonts w:ascii="Arial" w:hAnsi="Arial" w:cs="Arial"/>
        </w:rPr>
      </w:pPr>
      <w:r w:rsidRPr="00D8087D">
        <w:rPr>
          <w:rFonts w:ascii="Arial" w:hAnsi="Arial" w:cs="Arial"/>
        </w:rPr>
        <w:t>W&amp;I Operations Support (WIOS)</w:t>
      </w:r>
    </w:p>
    <w:p w:rsidR="00446CD9" w:rsidRPr="00D8087D" w:rsidP="00446CD9" w14:paraId="2501130B" w14:textId="5A6608BD">
      <w:pPr>
        <w:spacing w:after="0" w:line="240" w:lineRule="auto"/>
        <w:rPr>
          <w:rFonts w:ascii="Arial" w:hAnsi="Arial" w:cs="Arial"/>
        </w:rPr>
      </w:pPr>
      <w:r w:rsidRPr="00D8087D">
        <w:rPr>
          <w:rFonts w:ascii="Arial" w:hAnsi="Arial" w:cs="Arial"/>
        </w:rPr>
        <w:t>Strategies and Solutions, Chief, Research Group 2</w:t>
      </w:r>
    </w:p>
    <w:p w:rsidR="0043716B" w:rsidP="00D36FC9" w14:paraId="2F13CB84" w14:textId="7C1D0D91">
      <w:pPr>
        <w:spacing w:after="0" w:line="240" w:lineRule="auto"/>
        <w:rPr>
          <w:rFonts w:ascii="Arial" w:hAnsi="Arial" w:cs="Arial"/>
        </w:rPr>
      </w:pPr>
      <w:hyperlink r:id="rId8" w:history="1">
        <w:r w:rsidRPr="003B215B" w:rsidR="00D8087D">
          <w:rPr>
            <w:rStyle w:val="Hyperlink"/>
            <w:rFonts w:ascii="Arial" w:hAnsi="Arial" w:cs="Arial"/>
          </w:rPr>
          <w:t>javier.framinan@irs.gov</w:t>
        </w:r>
      </w:hyperlink>
    </w:p>
    <w:p w:rsidR="00D8087D" w:rsidP="00D36FC9" w14:paraId="019E7A8D" w14:textId="37D024E7">
      <w:pPr>
        <w:spacing w:after="0" w:line="240" w:lineRule="auto"/>
        <w:rPr>
          <w:rFonts w:ascii="Arial" w:hAnsi="Arial" w:cs="Arial"/>
        </w:rPr>
      </w:pPr>
    </w:p>
    <w:p w:rsidR="00D8087D" w:rsidP="00D36FC9" w14:paraId="472475CE" w14:textId="743976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r w:rsidR="006F2FC9">
        <w:rPr>
          <w:rFonts w:ascii="Arial" w:hAnsi="Arial" w:cs="Arial"/>
        </w:rPr>
        <w:t>Gonzales</w:t>
      </w:r>
    </w:p>
    <w:p w:rsidR="00D8087D" w:rsidP="00D8087D" w14:paraId="69CB11D1" w14:textId="77777777">
      <w:pPr>
        <w:spacing w:after="0" w:line="240" w:lineRule="auto"/>
        <w:rPr>
          <w:rFonts w:ascii="Arial" w:hAnsi="Arial" w:cs="Arial"/>
        </w:rPr>
      </w:pPr>
      <w:r w:rsidRPr="00D8087D">
        <w:rPr>
          <w:rFonts w:ascii="Arial" w:hAnsi="Arial" w:cs="Arial"/>
        </w:rPr>
        <w:t>Program Management/Process Assurance</w:t>
      </w:r>
    </w:p>
    <w:p w:rsidR="00D8087D" w:rsidP="00D8087D" w14:paraId="6146FC0A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W&amp;I Customer Account Services (CAS)</w:t>
      </w:r>
    </w:p>
    <w:p w:rsidR="00D8087D" w:rsidP="00D8087D" w14:paraId="0A97EE86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Submission Processing</w:t>
      </w:r>
    </w:p>
    <w:p w:rsidR="00D8087D" w:rsidP="00D36FC9" w14:paraId="4FC04258" w14:textId="0F6B5B7D">
      <w:pPr>
        <w:spacing w:after="0" w:line="240" w:lineRule="auto"/>
        <w:rPr>
          <w:rFonts w:ascii="Arial" w:hAnsi="Arial" w:cs="Arial"/>
        </w:rPr>
      </w:pPr>
      <w:hyperlink r:id="rId9" w:history="1">
        <w:r w:rsidRPr="003B215B">
          <w:rPr>
            <w:rStyle w:val="Hyperlink"/>
            <w:rFonts w:ascii="Arial" w:hAnsi="Arial" w:cs="Arial"/>
          </w:rPr>
          <w:t>michael.a.gonzales@irs.gov</w:t>
        </w:r>
      </w:hyperlink>
    </w:p>
    <w:sectPr w:rsidSect="00E56B0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 M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33535"/>
    <w:multiLevelType w:val="hybridMultilevel"/>
    <w:tmpl w:val="F1F62B4A"/>
    <w:lvl w:ilvl="0">
      <w:start w:val="88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0017"/>
    <w:multiLevelType w:val="hybridMultilevel"/>
    <w:tmpl w:val="3F368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91103"/>
    <w:multiLevelType w:val="hybridMultilevel"/>
    <w:tmpl w:val="C900B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79C1ABF"/>
    <w:multiLevelType w:val="hybridMultilevel"/>
    <w:tmpl w:val="E0909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12705"/>
    <w:multiLevelType w:val="hybridMultilevel"/>
    <w:tmpl w:val="7B48F994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 w16cid:durableId="1979528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9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08065">
    <w:abstractNumId w:val="3"/>
  </w:num>
  <w:num w:numId="4" w16cid:durableId="154616222">
    <w:abstractNumId w:val="1"/>
  </w:num>
  <w:num w:numId="5" w16cid:durableId="28235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2A"/>
    <w:rsid w:val="00015807"/>
    <w:rsid w:val="000524C1"/>
    <w:rsid w:val="00054D10"/>
    <w:rsid w:val="00080DEA"/>
    <w:rsid w:val="00080E92"/>
    <w:rsid w:val="00086D48"/>
    <w:rsid w:val="000923FC"/>
    <w:rsid w:val="000B15FB"/>
    <w:rsid w:val="000C3E34"/>
    <w:rsid w:val="000D032A"/>
    <w:rsid w:val="000D3A30"/>
    <w:rsid w:val="000E1DB4"/>
    <w:rsid w:val="000F3F0D"/>
    <w:rsid w:val="000F6FB7"/>
    <w:rsid w:val="00107790"/>
    <w:rsid w:val="001341CA"/>
    <w:rsid w:val="00151D91"/>
    <w:rsid w:val="001607D2"/>
    <w:rsid w:val="00165B07"/>
    <w:rsid w:val="00187E8F"/>
    <w:rsid w:val="001D2ED6"/>
    <w:rsid w:val="001E0B4B"/>
    <w:rsid w:val="001E1313"/>
    <w:rsid w:val="001E4AE8"/>
    <w:rsid w:val="0022394D"/>
    <w:rsid w:val="0025495C"/>
    <w:rsid w:val="00267C3B"/>
    <w:rsid w:val="00287DAE"/>
    <w:rsid w:val="00290978"/>
    <w:rsid w:val="00291CC2"/>
    <w:rsid w:val="002A3772"/>
    <w:rsid w:val="002B15B1"/>
    <w:rsid w:val="002D4992"/>
    <w:rsid w:val="0030003B"/>
    <w:rsid w:val="00304F4E"/>
    <w:rsid w:val="00305E41"/>
    <w:rsid w:val="00306F28"/>
    <w:rsid w:val="00314D24"/>
    <w:rsid w:val="0032037B"/>
    <w:rsid w:val="00331A13"/>
    <w:rsid w:val="00333B8A"/>
    <w:rsid w:val="0034244D"/>
    <w:rsid w:val="00347A50"/>
    <w:rsid w:val="00377EA1"/>
    <w:rsid w:val="00392A33"/>
    <w:rsid w:val="003951F4"/>
    <w:rsid w:val="003B215B"/>
    <w:rsid w:val="003C0433"/>
    <w:rsid w:val="003D3328"/>
    <w:rsid w:val="003E1D36"/>
    <w:rsid w:val="004137AF"/>
    <w:rsid w:val="00422B19"/>
    <w:rsid w:val="00432EFF"/>
    <w:rsid w:val="004330DA"/>
    <w:rsid w:val="0043349F"/>
    <w:rsid w:val="004354C3"/>
    <w:rsid w:val="0043716B"/>
    <w:rsid w:val="00446CD9"/>
    <w:rsid w:val="00486488"/>
    <w:rsid w:val="004A7129"/>
    <w:rsid w:val="004C0EE7"/>
    <w:rsid w:val="004F22EE"/>
    <w:rsid w:val="00506B4E"/>
    <w:rsid w:val="005070CF"/>
    <w:rsid w:val="00512E4F"/>
    <w:rsid w:val="00527D58"/>
    <w:rsid w:val="00531514"/>
    <w:rsid w:val="005567AE"/>
    <w:rsid w:val="00575D2D"/>
    <w:rsid w:val="00580BB0"/>
    <w:rsid w:val="005C37D9"/>
    <w:rsid w:val="005E41BD"/>
    <w:rsid w:val="005F2D99"/>
    <w:rsid w:val="0060187F"/>
    <w:rsid w:val="006335DA"/>
    <w:rsid w:val="006417D2"/>
    <w:rsid w:val="00641C06"/>
    <w:rsid w:val="00646DD1"/>
    <w:rsid w:val="006553B6"/>
    <w:rsid w:val="00663C15"/>
    <w:rsid w:val="00665F2E"/>
    <w:rsid w:val="00673DAF"/>
    <w:rsid w:val="0067795A"/>
    <w:rsid w:val="00686A62"/>
    <w:rsid w:val="00691C7B"/>
    <w:rsid w:val="006C15B0"/>
    <w:rsid w:val="006F2FC9"/>
    <w:rsid w:val="006F3B82"/>
    <w:rsid w:val="006F685A"/>
    <w:rsid w:val="0070704C"/>
    <w:rsid w:val="007118A2"/>
    <w:rsid w:val="007161AE"/>
    <w:rsid w:val="00717587"/>
    <w:rsid w:val="00725232"/>
    <w:rsid w:val="00746E21"/>
    <w:rsid w:val="00757F1B"/>
    <w:rsid w:val="00792C8B"/>
    <w:rsid w:val="007B12F7"/>
    <w:rsid w:val="007B7971"/>
    <w:rsid w:val="007C0BA8"/>
    <w:rsid w:val="007E31C7"/>
    <w:rsid w:val="007F574D"/>
    <w:rsid w:val="00830EED"/>
    <w:rsid w:val="00831DC9"/>
    <w:rsid w:val="00834F11"/>
    <w:rsid w:val="00851BA0"/>
    <w:rsid w:val="00877A82"/>
    <w:rsid w:val="00894915"/>
    <w:rsid w:val="008D52F0"/>
    <w:rsid w:val="008F4B8B"/>
    <w:rsid w:val="00906EB1"/>
    <w:rsid w:val="00917C55"/>
    <w:rsid w:val="00952A75"/>
    <w:rsid w:val="00962523"/>
    <w:rsid w:val="00963A40"/>
    <w:rsid w:val="00964DC4"/>
    <w:rsid w:val="00994FAB"/>
    <w:rsid w:val="009A3039"/>
    <w:rsid w:val="009B66F5"/>
    <w:rsid w:val="009C41EA"/>
    <w:rsid w:val="009C6C8E"/>
    <w:rsid w:val="009D38FE"/>
    <w:rsid w:val="009D493B"/>
    <w:rsid w:val="009E42DE"/>
    <w:rsid w:val="009F0D11"/>
    <w:rsid w:val="00A15735"/>
    <w:rsid w:val="00A175CC"/>
    <w:rsid w:val="00A2209E"/>
    <w:rsid w:val="00A817EA"/>
    <w:rsid w:val="00A91361"/>
    <w:rsid w:val="00A979EE"/>
    <w:rsid w:val="00AA4715"/>
    <w:rsid w:val="00AD0D42"/>
    <w:rsid w:val="00B0215B"/>
    <w:rsid w:val="00B11112"/>
    <w:rsid w:val="00B12A2E"/>
    <w:rsid w:val="00B14E8D"/>
    <w:rsid w:val="00B25712"/>
    <w:rsid w:val="00B37E02"/>
    <w:rsid w:val="00B503B8"/>
    <w:rsid w:val="00B546BB"/>
    <w:rsid w:val="00B553A4"/>
    <w:rsid w:val="00B843DB"/>
    <w:rsid w:val="00BB0922"/>
    <w:rsid w:val="00BC6B54"/>
    <w:rsid w:val="00BD250E"/>
    <w:rsid w:val="00BE21F9"/>
    <w:rsid w:val="00BE232C"/>
    <w:rsid w:val="00C40447"/>
    <w:rsid w:val="00C97867"/>
    <w:rsid w:val="00CB7127"/>
    <w:rsid w:val="00CC1327"/>
    <w:rsid w:val="00CC5289"/>
    <w:rsid w:val="00CF7181"/>
    <w:rsid w:val="00D24C94"/>
    <w:rsid w:val="00D36FC9"/>
    <w:rsid w:val="00D52A2A"/>
    <w:rsid w:val="00D639A4"/>
    <w:rsid w:val="00D72716"/>
    <w:rsid w:val="00D8087D"/>
    <w:rsid w:val="00D90007"/>
    <w:rsid w:val="00DC456E"/>
    <w:rsid w:val="00DF2B9B"/>
    <w:rsid w:val="00E56B07"/>
    <w:rsid w:val="00E700AD"/>
    <w:rsid w:val="00E73E6E"/>
    <w:rsid w:val="00E8288D"/>
    <w:rsid w:val="00E849B3"/>
    <w:rsid w:val="00E868E4"/>
    <w:rsid w:val="00EC4081"/>
    <w:rsid w:val="00EC6764"/>
    <w:rsid w:val="00EC7E66"/>
    <w:rsid w:val="00ED3455"/>
    <w:rsid w:val="00EE0B80"/>
    <w:rsid w:val="00EF0B3E"/>
    <w:rsid w:val="00EF261A"/>
    <w:rsid w:val="00F03C33"/>
    <w:rsid w:val="00F4472C"/>
    <w:rsid w:val="00F56307"/>
    <w:rsid w:val="00F8217F"/>
    <w:rsid w:val="00FD3F27"/>
    <w:rsid w:val="00FE49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0243B3"/>
  <w15:docId w15:val="{1D30D2DF-422F-4B8D-9898-E7FBFD3B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2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rsid w:val="00D52A2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2A2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D52A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2A2A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FC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0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3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pm.gov/policy-data-oversight/hiring-information/direct-hire-authority/" TargetMode="External" /><Relationship Id="rId5" Type="http://schemas.openxmlformats.org/officeDocument/2006/relationships/image" Target="media/image1.png" /><Relationship Id="rId6" Type="http://schemas.openxmlformats.org/officeDocument/2006/relationships/hyperlink" Target="mailto:wi.research@irs.gov" TargetMode="External" /><Relationship Id="rId7" Type="http://schemas.openxmlformats.org/officeDocument/2006/relationships/hyperlink" Target="mailto:kirsten.k.davis@irs.gov" TargetMode="External" /><Relationship Id="rId8" Type="http://schemas.openxmlformats.org/officeDocument/2006/relationships/hyperlink" Target="mailto:javier.framinan@irs.gov" TargetMode="External" /><Relationship Id="rId9" Type="http://schemas.openxmlformats.org/officeDocument/2006/relationships/hyperlink" Target="mailto:michael.a.gonzales@ir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Russaw Chiquita N</dc:creator>
  <cp:lastModifiedBy>Castle Timothy Scott</cp:lastModifiedBy>
  <cp:revision>3</cp:revision>
  <dcterms:created xsi:type="dcterms:W3CDTF">2023-05-03T18:31:00Z</dcterms:created>
  <dcterms:modified xsi:type="dcterms:W3CDTF">2023-05-03T19:35:00Z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-558180652</vt:i4>
  </property>
  <property fmtid="{D5CDD505-2E9C-101B-9397-08002B2CF9AE}" pid="3" name="_AuthorEmail">
    <vt:lpwstr>Kirsten.K.Davis@irs.gov</vt:lpwstr>
  </property>
  <property fmtid="{D5CDD505-2E9C-101B-9397-08002B2CF9AE}" pid="4" name="_AuthorEmailDisplayName">
    <vt:lpwstr>Davis Kirsten K</vt:lpwstr>
  </property>
  <property fmtid="{D5CDD505-2E9C-101B-9397-08002B2CF9AE}" pid="5" name="_EmailSubject">
    <vt:lpwstr>Package for OMB: IRS In-Person Direct Hiring (DH) Event Survey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