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4BD9" w:rsidP="00EF7A69" w14:paraId="0911DBC2" w14:textId="77777777">
      <w:pPr>
        <w:pStyle w:val="BodyText"/>
        <w:spacing w:line="240" w:lineRule="auto"/>
        <w:jc w:val="center"/>
        <w:rPr>
          <w:rFonts w:ascii="Arial" w:hAnsi="Arial" w:cs="Arial"/>
          <w:b/>
          <w:bCs/>
        </w:rPr>
      </w:pPr>
      <w:r>
        <w:rPr>
          <w:rFonts w:ascii="Arial" w:hAnsi="Arial" w:cs="Arial"/>
          <w:b/>
          <w:bCs/>
        </w:rPr>
        <w:t>Supporting Statement</w:t>
      </w:r>
    </w:p>
    <w:p w:rsidR="00EA4BD9" w:rsidP="00EF7A69" w14:paraId="0D2848AB" w14:textId="77777777">
      <w:pPr>
        <w:pStyle w:val="BodyText"/>
        <w:spacing w:line="240" w:lineRule="auto"/>
        <w:jc w:val="center"/>
        <w:rPr>
          <w:rFonts w:ascii="Arial" w:hAnsi="Arial" w:cs="Arial"/>
          <w:b/>
          <w:bCs/>
        </w:rPr>
      </w:pPr>
      <w:r>
        <w:rPr>
          <w:rFonts w:ascii="Arial" w:hAnsi="Arial" w:cs="Arial"/>
          <w:b/>
          <w:bCs/>
        </w:rPr>
        <w:t>for</w:t>
      </w:r>
    </w:p>
    <w:p w:rsidR="00EA4BD9" w:rsidP="00EF7A69" w14:paraId="5D787B85" w14:textId="77777777">
      <w:pPr>
        <w:pStyle w:val="BodyText"/>
        <w:spacing w:line="240" w:lineRule="auto"/>
        <w:jc w:val="center"/>
        <w:rPr>
          <w:rFonts w:ascii="Arial" w:hAnsi="Arial" w:cs="Arial"/>
          <w:b/>
          <w:bCs/>
        </w:rPr>
      </w:pPr>
      <w:r>
        <w:rPr>
          <w:rFonts w:ascii="Arial" w:hAnsi="Arial" w:cs="Arial"/>
          <w:b/>
          <w:bCs/>
        </w:rPr>
        <w:t>Offshore Supply Vessels – Title 46 CFR Subchapter L</w:t>
      </w:r>
    </w:p>
    <w:p w:rsidR="00EA4BD9" w:rsidRPr="00A12751" w:rsidP="00EF7A69" w14:paraId="72278E61" w14:textId="77777777">
      <w:pPr>
        <w:pStyle w:val="BodyText"/>
        <w:spacing w:line="240" w:lineRule="auto"/>
        <w:jc w:val="center"/>
        <w:rPr>
          <w:rFonts w:ascii="Arial" w:hAnsi="Arial" w:cs="Arial"/>
          <w:sz w:val="16"/>
          <w:szCs w:val="16"/>
        </w:rPr>
      </w:pPr>
    </w:p>
    <w:p w:rsidR="008A7EFF" w:rsidRPr="00A12751" w:rsidP="00A12751" w14:paraId="728E231C" w14:textId="7F9BB71C">
      <w:pPr>
        <w:widowControl w:val="0"/>
        <w:jc w:val="center"/>
        <w:rPr>
          <w:rFonts w:ascii="Arial" w:hAnsi="Arial" w:cs="Arial"/>
        </w:rPr>
      </w:pPr>
      <w:r w:rsidRPr="00A12751">
        <w:rPr>
          <w:rFonts w:ascii="Arial" w:hAnsi="Arial" w:cs="Arial"/>
        </w:rPr>
        <w:t>OMB No.: 1625-0065</w:t>
      </w:r>
      <w:r w:rsidR="000B7B5F">
        <w:rPr>
          <w:rFonts w:ascii="Arial" w:hAnsi="Arial" w:cs="Arial"/>
        </w:rPr>
        <w:t xml:space="preserve">  </w:t>
      </w:r>
    </w:p>
    <w:p w:rsidR="008A7EFF" w:rsidRPr="00A12751" w:rsidP="00A12751" w14:paraId="51E5DD63" w14:textId="13CCAE6D">
      <w:pPr>
        <w:widowControl w:val="0"/>
        <w:jc w:val="center"/>
        <w:rPr>
          <w:rFonts w:ascii="Arial" w:hAnsi="Arial" w:cs="Arial"/>
        </w:rPr>
      </w:pPr>
      <w:r w:rsidRPr="00A12751">
        <w:rPr>
          <w:rFonts w:ascii="Arial" w:hAnsi="Arial" w:cs="Arial"/>
        </w:rPr>
        <w:t xml:space="preserve">COLLECTION INSTRUMENTS: Instruction </w:t>
      </w:r>
    </w:p>
    <w:p w:rsidR="008A7EFF" w:rsidRPr="00A12751" w:rsidP="008C1C8D" w14:paraId="7A6AEE50" w14:textId="77777777">
      <w:pPr>
        <w:pStyle w:val="BodyText"/>
        <w:spacing w:line="240" w:lineRule="auto"/>
        <w:jc w:val="center"/>
        <w:rPr>
          <w:rFonts w:ascii="Arial" w:hAnsi="Arial" w:cs="Arial"/>
          <w:sz w:val="16"/>
          <w:szCs w:val="16"/>
        </w:rPr>
      </w:pPr>
    </w:p>
    <w:p w:rsidR="00EA4BD9" w:rsidP="008C1C8D" w14:paraId="73455A9C" w14:textId="77777777">
      <w:pPr>
        <w:pStyle w:val="BodyText"/>
        <w:spacing w:line="240" w:lineRule="auto"/>
        <w:rPr>
          <w:rFonts w:ascii="Arial" w:hAnsi="Arial" w:cs="Arial"/>
          <w:b/>
          <w:bCs/>
          <w:sz w:val="20"/>
        </w:rPr>
      </w:pPr>
      <w:r>
        <w:rPr>
          <w:rFonts w:ascii="Arial" w:hAnsi="Arial" w:cs="Arial"/>
          <w:b/>
          <w:bCs/>
          <w:sz w:val="20"/>
        </w:rPr>
        <w:t>A.  Justification</w:t>
      </w:r>
      <w:r w:rsidR="008A7EFF">
        <w:rPr>
          <w:rFonts w:ascii="Arial" w:hAnsi="Arial" w:cs="Arial"/>
          <w:b/>
          <w:bCs/>
          <w:sz w:val="20"/>
        </w:rPr>
        <w:t xml:space="preserve">  </w:t>
      </w:r>
    </w:p>
    <w:p w:rsidR="00EA4BD9" w:rsidP="00A12751" w14:paraId="46B21413" w14:textId="77777777">
      <w:pPr>
        <w:pStyle w:val="BodyText"/>
        <w:spacing w:line="240" w:lineRule="auto"/>
        <w:rPr>
          <w:rFonts w:ascii="Arial" w:hAnsi="Arial" w:cs="Arial"/>
          <w:sz w:val="20"/>
        </w:rPr>
      </w:pPr>
    </w:p>
    <w:p w:rsidR="00EA4BD9" w:rsidP="00A12751" w14:paraId="38B8EB0E" w14:textId="236BF4D1">
      <w:pPr>
        <w:pStyle w:val="BodyText"/>
        <w:spacing w:line="240" w:lineRule="auto"/>
        <w:rPr>
          <w:rFonts w:ascii="Arial" w:hAnsi="Arial" w:cs="Arial"/>
          <w:sz w:val="20"/>
        </w:rPr>
      </w:pPr>
      <w:r>
        <w:rPr>
          <w:rFonts w:ascii="Arial" w:hAnsi="Arial" w:cs="Arial"/>
          <w:sz w:val="20"/>
        </w:rPr>
        <w:t xml:space="preserve">1. </w:t>
      </w:r>
      <w:r w:rsidR="00E72B19">
        <w:rPr>
          <w:rFonts w:ascii="Arial" w:hAnsi="Arial" w:cs="Arial"/>
          <w:sz w:val="20"/>
          <w:u w:val="single"/>
        </w:rPr>
        <w:t>C</w:t>
      </w:r>
      <w:r>
        <w:rPr>
          <w:rFonts w:ascii="Arial" w:hAnsi="Arial" w:cs="Arial"/>
          <w:sz w:val="20"/>
          <w:u w:val="single"/>
        </w:rPr>
        <w:t xml:space="preserve">ircumstances </w:t>
      </w:r>
      <w:r w:rsidR="001F618D">
        <w:rPr>
          <w:rFonts w:ascii="Arial" w:hAnsi="Arial" w:cs="Arial"/>
          <w:sz w:val="20"/>
          <w:u w:val="single"/>
        </w:rPr>
        <w:t xml:space="preserve">that </w:t>
      </w:r>
      <w:r>
        <w:rPr>
          <w:rFonts w:ascii="Arial" w:hAnsi="Arial" w:cs="Arial"/>
          <w:sz w:val="20"/>
          <w:u w:val="single"/>
        </w:rPr>
        <w:t>make the collection necessary</w:t>
      </w:r>
      <w:r>
        <w:rPr>
          <w:rFonts w:ascii="Arial" w:hAnsi="Arial" w:cs="Arial"/>
          <w:sz w:val="20"/>
        </w:rPr>
        <w:t>.</w:t>
      </w:r>
      <w:r w:rsidR="008A7EFF">
        <w:rPr>
          <w:rFonts w:ascii="Arial" w:hAnsi="Arial" w:cs="Arial"/>
          <w:sz w:val="20"/>
        </w:rPr>
        <w:t xml:space="preserve">  </w:t>
      </w:r>
    </w:p>
    <w:p w:rsidR="00EA4BD9" w:rsidP="00A12751" w14:paraId="291E3CDF" w14:textId="77777777">
      <w:pPr>
        <w:pStyle w:val="BodyText"/>
        <w:spacing w:line="240" w:lineRule="auto"/>
        <w:rPr>
          <w:rFonts w:ascii="Arial" w:hAnsi="Arial" w:cs="Arial"/>
          <w:sz w:val="20"/>
        </w:rPr>
      </w:pPr>
    </w:p>
    <w:p w:rsidR="00EA4BD9" w:rsidP="00A12751" w14:paraId="0812071D" w14:textId="392D09D3">
      <w:pPr>
        <w:pStyle w:val="BodyText"/>
        <w:spacing w:line="240" w:lineRule="auto"/>
        <w:rPr>
          <w:rFonts w:ascii="Arial" w:hAnsi="Arial" w:cs="Arial"/>
          <w:sz w:val="20"/>
        </w:rPr>
      </w:pPr>
      <w:r>
        <w:rPr>
          <w:rFonts w:ascii="Arial" w:hAnsi="Arial" w:cs="Arial"/>
          <w:sz w:val="20"/>
        </w:rPr>
        <w:t xml:space="preserve">Under the authority of the Secretary found in </w:t>
      </w:r>
      <w:r w:rsidRPr="00783603">
        <w:rPr>
          <w:rFonts w:ascii="Arial" w:hAnsi="Arial" w:cs="Arial"/>
          <w:sz w:val="20"/>
        </w:rPr>
        <w:t>46 U</w:t>
      </w:r>
      <w:r w:rsidRPr="00783603" w:rsidR="008A7EFF">
        <w:rPr>
          <w:rFonts w:ascii="Arial" w:hAnsi="Arial" w:cs="Arial"/>
          <w:sz w:val="20"/>
        </w:rPr>
        <w:t>.</w:t>
      </w:r>
      <w:r w:rsidRPr="00783603">
        <w:rPr>
          <w:rFonts w:ascii="Arial" w:hAnsi="Arial" w:cs="Arial"/>
          <w:sz w:val="20"/>
        </w:rPr>
        <w:t>S</w:t>
      </w:r>
      <w:r w:rsidRPr="00783603" w:rsidR="008A7EFF">
        <w:rPr>
          <w:rFonts w:ascii="Arial" w:hAnsi="Arial" w:cs="Arial"/>
          <w:sz w:val="20"/>
        </w:rPr>
        <w:t>.</w:t>
      </w:r>
      <w:r w:rsidR="00E82F53">
        <w:rPr>
          <w:rFonts w:ascii="Arial" w:hAnsi="Arial" w:cs="Arial"/>
          <w:sz w:val="20"/>
        </w:rPr>
        <w:t xml:space="preserve"> </w:t>
      </w:r>
      <w:r w:rsidRPr="00783603">
        <w:rPr>
          <w:rFonts w:ascii="Arial" w:hAnsi="Arial" w:cs="Arial"/>
          <w:sz w:val="20"/>
        </w:rPr>
        <w:t>C</w:t>
      </w:r>
      <w:r w:rsidR="00E82F53">
        <w:rPr>
          <w:rFonts w:ascii="Arial" w:hAnsi="Arial" w:cs="Arial"/>
          <w:sz w:val="20"/>
        </w:rPr>
        <w:t>ode (U.S.C</w:t>
      </w:r>
      <w:r w:rsidRPr="00783603" w:rsidR="008A7EFF">
        <w:rPr>
          <w:rFonts w:ascii="Arial" w:hAnsi="Arial" w:cs="Arial"/>
          <w:sz w:val="20"/>
        </w:rPr>
        <w:t>.</w:t>
      </w:r>
      <w:r w:rsidR="00E82F53">
        <w:rPr>
          <w:rFonts w:ascii="Arial" w:hAnsi="Arial" w:cs="Arial"/>
          <w:sz w:val="20"/>
        </w:rPr>
        <w:t>)</w:t>
      </w:r>
      <w:r w:rsidRPr="00783603">
        <w:rPr>
          <w:rFonts w:ascii="Arial" w:hAnsi="Arial" w:cs="Arial"/>
          <w:sz w:val="20"/>
        </w:rPr>
        <w:t xml:space="preserve"> 3301</w:t>
      </w:r>
      <w:r>
        <w:rPr>
          <w:rFonts w:ascii="Arial" w:hAnsi="Arial" w:cs="Arial"/>
          <w:sz w:val="20"/>
        </w:rPr>
        <w:t xml:space="preserve"> </w:t>
      </w:r>
      <w:r w:rsidRPr="008A7EFF">
        <w:rPr>
          <w:rFonts w:ascii="Arial" w:hAnsi="Arial" w:cs="Arial"/>
          <w:i/>
          <w:sz w:val="20"/>
        </w:rPr>
        <w:t>et seq</w:t>
      </w:r>
      <w:r>
        <w:rPr>
          <w:rFonts w:ascii="Arial" w:hAnsi="Arial" w:cs="Arial"/>
          <w:sz w:val="20"/>
        </w:rPr>
        <w:t>., the Coast Guard must prescribe necessary regulations and conduct inspections of offshore supply vessels (OSVs) to secure the safety of individuals and property on board.  The regulations include the design, construction, alteration, repair, and operation of these vessels, including requirements for lifesaving and firefighting equipment, inspections, and tests.  Based upon this mandate, the regulations in 46 CFR Subchapter L, Offshore Supply Vessels, include reporting and posting requirements to ensure safe operation, prevent emergencies to the extent reasonably possible, and ensure proper reaction when emergencies do occur.</w:t>
      </w:r>
      <w:r w:rsidR="000B7B5F">
        <w:rPr>
          <w:rFonts w:ascii="Arial" w:hAnsi="Arial" w:cs="Arial"/>
          <w:sz w:val="20"/>
        </w:rPr>
        <w:t xml:space="preserve">  </w:t>
      </w:r>
    </w:p>
    <w:p w:rsidR="00EA4BD9" w:rsidP="00A12751" w14:paraId="36A79DAE" w14:textId="77777777">
      <w:pPr>
        <w:pStyle w:val="BodyText"/>
        <w:spacing w:line="240" w:lineRule="auto"/>
        <w:rPr>
          <w:rFonts w:ascii="Arial" w:hAnsi="Arial" w:cs="Arial"/>
          <w:sz w:val="20"/>
        </w:rPr>
      </w:pPr>
    </w:p>
    <w:p w:rsidR="00EA4BD9" w:rsidP="00A12751" w14:paraId="5758F440" w14:textId="7F8789BD">
      <w:pPr>
        <w:pStyle w:val="BodyText"/>
        <w:spacing w:line="240" w:lineRule="auto"/>
        <w:rPr>
          <w:rFonts w:ascii="Arial" w:hAnsi="Arial" w:cs="Arial"/>
          <w:sz w:val="20"/>
        </w:rPr>
      </w:pPr>
      <w:r w:rsidRPr="00A53A4D">
        <w:rPr>
          <w:rFonts w:ascii="Arial" w:hAnsi="Arial" w:cs="Arial"/>
          <w:sz w:val="20"/>
        </w:rPr>
        <w:t>Title 46 U</w:t>
      </w:r>
      <w:r w:rsidRPr="00A53A4D" w:rsidR="008A7EFF">
        <w:rPr>
          <w:rFonts w:ascii="Arial" w:hAnsi="Arial" w:cs="Arial"/>
          <w:sz w:val="20"/>
        </w:rPr>
        <w:t>.</w:t>
      </w:r>
      <w:r w:rsidRPr="00A53A4D">
        <w:rPr>
          <w:rFonts w:ascii="Arial" w:hAnsi="Arial" w:cs="Arial"/>
          <w:sz w:val="20"/>
        </w:rPr>
        <w:t>S</w:t>
      </w:r>
      <w:r w:rsidRPr="00A53A4D" w:rsidR="008A7EFF">
        <w:rPr>
          <w:rFonts w:ascii="Arial" w:hAnsi="Arial" w:cs="Arial"/>
          <w:sz w:val="20"/>
        </w:rPr>
        <w:t>.</w:t>
      </w:r>
      <w:r w:rsidRPr="00A53A4D">
        <w:rPr>
          <w:rFonts w:ascii="Arial" w:hAnsi="Arial" w:cs="Arial"/>
          <w:sz w:val="20"/>
        </w:rPr>
        <w:t>C</w:t>
      </w:r>
      <w:r w:rsidRPr="00A53A4D" w:rsidR="008A7EFF">
        <w:rPr>
          <w:rFonts w:ascii="Arial" w:hAnsi="Arial" w:cs="Arial"/>
          <w:sz w:val="20"/>
        </w:rPr>
        <w:t>.</w:t>
      </w:r>
      <w:r w:rsidRPr="00A53A4D">
        <w:rPr>
          <w:rFonts w:ascii="Arial" w:hAnsi="Arial" w:cs="Arial"/>
          <w:sz w:val="20"/>
        </w:rPr>
        <w:t xml:space="preserve"> 3301 and 3305</w:t>
      </w:r>
      <w:r>
        <w:rPr>
          <w:rFonts w:ascii="Arial" w:hAnsi="Arial" w:cs="Arial"/>
          <w:sz w:val="20"/>
        </w:rPr>
        <w:t xml:space="preserve"> require that every OSV be inspected before it is put into service to determine its structural adequacy</w:t>
      </w:r>
      <w:r w:rsidR="00BB5BE0">
        <w:rPr>
          <w:rFonts w:ascii="Arial" w:hAnsi="Arial" w:cs="Arial"/>
          <w:sz w:val="20"/>
        </w:rPr>
        <w:t>;</w:t>
      </w:r>
      <w:r>
        <w:rPr>
          <w:rFonts w:ascii="Arial" w:hAnsi="Arial" w:cs="Arial"/>
          <w:sz w:val="20"/>
        </w:rPr>
        <w:t xml:space="preserve"> that it has suitable accommodations</w:t>
      </w:r>
      <w:r w:rsidR="00BB5BE0">
        <w:rPr>
          <w:rFonts w:ascii="Arial" w:hAnsi="Arial" w:cs="Arial"/>
          <w:sz w:val="20"/>
        </w:rPr>
        <w:t>;</w:t>
      </w:r>
      <w:r>
        <w:rPr>
          <w:rFonts w:ascii="Arial" w:hAnsi="Arial" w:cs="Arial"/>
          <w:sz w:val="20"/>
        </w:rPr>
        <w:t xml:space="preserve"> and that it is in full compliance with applicable marine safety regulations.  Title </w:t>
      </w:r>
      <w:r w:rsidRPr="00A53A4D">
        <w:rPr>
          <w:rFonts w:ascii="Arial" w:hAnsi="Arial" w:cs="Arial"/>
          <w:sz w:val="20"/>
        </w:rPr>
        <w:t>46 U</w:t>
      </w:r>
      <w:r w:rsidR="00E82F53">
        <w:rPr>
          <w:rFonts w:ascii="Arial" w:hAnsi="Arial" w:cs="Arial"/>
          <w:sz w:val="20"/>
        </w:rPr>
        <w:t>.</w:t>
      </w:r>
      <w:r w:rsidRPr="00A53A4D">
        <w:rPr>
          <w:rFonts w:ascii="Arial" w:hAnsi="Arial" w:cs="Arial"/>
          <w:sz w:val="20"/>
        </w:rPr>
        <w:t>S</w:t>
      </w:r>
      <w:r w:rsidR="00E82F53">
        <w:rPr>
          <w:rFonts w:ascii="Arial" w:hAnsi="Arial" w:cs="Arial"/>
          <w:sz w:val="20"/>
        </w:rPr>
        <w:t>.</w:t>
      </w:r>
      <w:r w:rsidRPr="00A53A4D">
        <w:rPr>
          <w:rFonts w:ascii="Arial" w:hAnsi="Arial" w:cs="Arial"/>
          <w:sz w:val="20"/>
        </w:rPr>
        <w:t>C</w:t>
      </w:r>
      <w:r w:rsidR="00E82F53">
        <w:rPr>
          <w:rFonts w:ascii="Arial" w:hAnsi="Arial" w:cs="Arial"/>
          <w:sz w:val="20"/>
        </w:rPr>
        <w:t>.</w:t>
      </w:r>
      <w:r w:rsidRPr="00A53A4D">
        <w:rPr>
          <w:rFonts w:ascii="Arial" w:hAnsi="Arial" w:cs="Arial"/>
          <w:sz w:val="20"/>
        </w:rPr>
        <w:t xml:space="preserve"> 3306</w:t>
      </w:r>
      <w:r>
        <w:rPr>
          <w:rFonts w:ascii="Arial" w:hAnsi="Arial" w:cs="Arial"/>
          <w:sz w:val="20"/>
        </w:rPr>
        <w:t xml:space="preserve"> directs the Secretary to make appropriate regulations for inspections and tests to ensure that OSVs comply with standards for structural strength, propulsion and auxiliary machinery, construction materials, safety and lifesaving equipment, accommodations arrangement, vessel stability, cargo gear and structural fire protection.  Title </w:t>
      </w:r>
      <w:r w:rsidRPr="00A53A4D">
        <w:rPr>
          <w:rFonts w:ascii="Arial" w:hAnsi="Arial" w:cs="Arial"/>
          <w:sz w:val="20"/>
        </w:rPr>
        <w:t>46 U</w:t>
      </w:r>
      <w:r w:rsidRPr="00A53A4D" w:rsidR="008A7EFF">
        <w:rPr>
          <w:rFonts w:ascii="Arial" w:hAnsi="Arial" w:cs="Arial"/>
          <w:sz w:val="20"/>
        </w:rPr>
        <w:t>.</w:t>
      </w:r>
      <w:r w:rsidRPr="00A53A4D">
        <w:rPr>
          <w:rFonts w:ascii="Arial" w:hAnsi="Arial" w:cs="Arial"/>
          <w:sz w:val="20"/>
        </w:rPr>
        <w:t>S</w:t>
      </w:r>
      <w:r w:rsidRPr="00A53A4D" w:rsidR="008A7EFF">
        <w:rPr>
          <w:rFonts w:ascii="Arial" w:hAnsi="Arial" w:cs="Arial"/>
          <w:sz w:val="20"/>
        </w:rPr>
        <w:t>.</w:t>
      </w:r>
      <w:r w:rsidRPr="00A53A4D">
        <w:rPr>
          <w:rFonts w:ascii="Arial" w:hAnsi="Arial" w:cs="Arial"/>
          <w:sz w:val="20"/>
        </w:rPr>
        <w:t>C</w:t>
      </w:r>
      <w:r w:rsidRPr="00A53A4D" w:rsidR="008A7EFF">
        <w:rPr>
          <w:rFonts w:ascii="Arial" w:hAnsi="Arial" w:cs="Arial"/>
          <w:sz w:val="20"/>
        </w:rPr>
        <w:t>.</w:t>
      </w:r>
      <w:r w:rsidRPr="00A53A4D">
        <w:rPr>
          <w:rFonts w:ascii="Arial" w:hAnsi="Arial" w:cs="Arial"/>
          <w:sz w:val="20"/>
        </w:rPr>
        <w:t xml:space="preserve"> 3307 and 3308</w:t>
      </w:r>
      <w:r>
        <w:rPr>
          <w:rFonts w:ascii="Arial" w:hAnsi="Arial" w:cs="Arial"/>
          <w:sz w:val="20"/>
        </w:rPr>
        <w:t xml:space="preserve"> requires the Secretary to examine each vessel subject to inspection at proper times to ensure [continued] compliance with the laws and regulations.  Presently, these </w:t>
      </w:r>
      <w:r w:rsidR="0006330B">
        <w:rPr>
          <w:rFonts w:ascii="Arial" w:hAnsi="Arial" w:cs="Arial"/>
          <w:sz w:val="20"/>
        </w:rPr>
        <w:t>examinations</w:t>
      </w:r>
      <w:r>
        <w:rPr>
          <w:rFonts w:ascii="Arial" w:hAnsi="Arial" w:cs="Arial"/>
          <w:sz w:val="20"/>
        </w:rPr>
        <w:t xml:space="preserve"> are provided for in </w:t>
      </w:r>
      <w:r w:rsidRPr="00783603">
        <w:rPr>
          <w:rFonts w:ascii="Arial" w:hAnsi="Arial" w:cs="Arial"/>
          <w:sz w:val="20"/>
        </w:rPr>
        <w:t>46 CFR part 126</w:t>
      </w:r>
      <w:r>
        <w:rPr>
          <w:rFonts w:ascii="Arial" w:hAnsi="Arial" w:cs="Arial"/>
          <w:sz w:val="20"/>
        </w:rPr>
        <w:t xml:space="preserve">.  Title </w:t>
      </w:r>
      <w:r w:rsidRPr="00783603">
        <w:rPr>
          <w:rFonts w:ascii="Arial" w:hAnsi="Arial" w:cs="Arial"/>
          <w:sz w:val="20"/>
        </w:rPr>
        <w:t>46 CFR 126.530</w:t>
      </w:r>
      <w:r>
        <w:rPr>
          <w:rFonts w:ascii="Arial" w:hAnsi="Arial" w:cs="Arial"/>
          <w:sz w:val="20"/>
        </w:rPr>
        <w:t xml:space="preserve"> provides ways of conducting</w:t>
      </w:r>
      <w:r w:rsidR="00920669">
        <w:rPr>
          <w:rFonts w:ascii="Arial" w:hAnsi="Arial" w:cs="Arial"/>
          <w:sz w:val="20"/>
        </w:rPr>
        <w:t xml:space="preserve"> alternative annual </w:t>
      </w:r>
      <w:r>
        <w:rPr>
          <w:rFonts w:ascii="Arial" w:hAnsi="Arial" w:cs="Arial"/>
          <w:sz w:val="20"/>
        </w:rPr>
        <w:t>inspection</w:t>
      </w:r>
      <w:r w:rsidR="00920669">
        <w:rPr>
          <w:rFonts w:ascii="Arial" w:hAnsi="Arial" w:cs="Arial"/>
          <w:sz w:val="20"/>
        </w:rPr>
        <w:t>s</w:t>
      </w:r>
      <w:r>
        <w:rPr>
          <w:rFonts w:ascii="Arial" w:hAnsi="Arial" w:cs="Arial"/>
          <w:sz w:val="20"/>
        </w:rPr>
        <w:t xml:space="preserve"> of OSVs.  In place of Coast Guard examinations, examination reports from vessel masters or from other owner's representatives acceptable to the Coast Guard, are needed by the Coast Guard to determine whether eligible OSVs remain in satisfactory condition and continue to be reasonably fit for their intended route and service.</w:t>
      </w:r>
      <w:r w:rsidR="00E82F53">
        <w:rPr>
          <w:rFonts w:ascii="Arial" w:hAnsi="Arial" w:cs="Arial"/>
          <w:sz w:val="20"/>
        </w:rPr>
        <w:t xml:space="preserve">  </w:t>
      </w:r>
    </w:p>
    <w:p w:rsidR="000B7B5F" w:rsidP="00A12751" w14:paraId="0A9F2580" w14:textId="77777777">
      <w:pPr>
        <w:pStyle w:val="BodyText"/>
        <w:spacing w:line="240" w:lineRule="auto"/>
        <w:rPr>
          <w:rFonts w:ascii="Arial" w:hAnsi="Arial" w:cs="Arial"/>
          <w:sz w:val="20"/>
        </w:rPr>
      </w:pPr>
    </w:p>
    <w:p w:rsidR="000B7B5F" w:rsidP="00A12751" w14:paraId="166E68B5" w14:textId="5976E5E0">
      <w:pPr>
        <w:pStyle w:val="BodyText"/>
        <w:spacing w:line="240" w:lineRule="auto"/>
        <w:rPr>
          <w:rFonts w:ascii="Arial" w:hAnsi="Arial" w:cs="Arial"/>
          <w:sz w:val="20"/>
        </w:rPr>
      </w:pPr>
      <w:r>
        <w:rPr>
          <w:rFonts w:ascii="Arial" w:hAnsi="Arial" w:cs="Arial"/>
          <w:sz w:val="20"/>
        </w:rPr>
        <w:t xml:space="preserve">The statutory authority is </w:t>
      </w:r>
      <w:r w:rsidR="009D3905">
        <w:rPr>
          <w:rFonts w:ascii="Arial" w:hAnsi="Arial" w:cs="Arial"/>
          <w:sz w:val="20"/>
        </w:rPr>
        <w:t xml:space="preserve">46 U.S.C. 3301, 3304 through 3308.  </w:t>
      </w:r>
      <w:r w:rsidR="00BF454D">
        <w:rPr>
          <w:rFonts w:ascii="Arial" w:hAnsi="Arial" w:cs="Arial"/>
          <w:sz w:val="20"/>
        </w:rPr>
        <w:t>This authority is delegated by the Secretary to the Coast Guard via the Department of Homeland Security Delegation No. 0170.1, Revision No. 01.2. (II)(92)(b).</w:t>
      </w:r>
      <w:r w:rsidR="00E82F53">
        <w:rPr>
          <w:rFonts w:ascii="Arial" w:hAnsi="Arial" w:cs="Arial"/>
          <w:sz w:val="20"/>
        </w:rPr>
        <w:t xml:space="preserve">  </w:t>
      </w:r>
    </w:p>
    <w:p w:rsidR="00EA4BD9" w:rsidP="00A12751" w14:paraId="24B3ACFD" w14:textId="77777777">
      <w:pPr>
        <w:pStyle w:val="BodyText"/>
        <w:spacing w:line="240" w:lineRule="auto"/>
        <w:rPr>
          <w:rFonts w:ascii="Arial" w:hAnsi="Arial" w:cs="Arial"/>
          <w:sz w:val="20"/>
        </w:rPr>
      </w:pPr>
    </w:p>
    <w:p w:rsidR="00EA4BD9" w:rsidP="00A12751" w14:paraId="1C003975" w14:textId="2E4C4BD0">
      <w:pPr>
        <w:pStyle w:val="BodyText"/>
        <w:spacing w:line="240" w:lineRule="auto"/>
        <w:ind w:left="270" w:hanging="270"/>
        <w:rPr>
          <w:rFonts w:ascii="Arial" w:hAnsi="Arial" w:cs="Arial"/>
          <w:sz w:val="20"/>
        </w:rPr>
      </w:pPr>
      <w:r>
        <w:rPr>
          <w:rFonts w:ascii="Arial" w:hAnsi="Arial" w:cs="Arial"/>
          <w:sz w:val="20"/>
        </w:rPr>
        <w:t xml:space="preserve">2. </w:t>
      </w:r>
      <w:r>
        <w:rPr>
          <w:rFonts w:ascii="Arial" w:hAnsi="Arial" w:cs="Arial"/>
          <w:sz w:val="20"/>
          <w:u w:val="single"/>
        </w:rPr>
        <w:t xml:space="preserve">Purpose </w:t>
      </w:r>
      <w:r w:rsidR="001F072C">
        <w:rPr>
          <w:rFonts w:ascii="Arial" w:hAnsi="Arial" w:cs="Arial"/>
          <w:sz w:val="20"/>
          <w:u w:val="single"/>
        </w:rPr>
        <w:t xml:space="preserve">of </w:t>
      </w:r>
      <w:r>
        <w:rPr>
          <w:rFonts w:ascii="Arial" w:hAnsi="Arial" w:cs="Arial"/>
          <w:sz w:val="20"/>
          <w:u w:val="single"/>
        </w:rPr>
        <w:t>the information collection</w:t>
      </w:r>
      <w:r>
        <w:rPr>
          <w:rFonts w:ascii="Arial" w:hAnsi="Arial" w:cs="Arial"/>
          <w:sz w:val="20"/>
        </w:rPr>
        <w:t xml:space="preserve">. </w:t>
      </w:r>
      <w:r w:rsidR="001F072C">
        <w:rPr>
          <w:rFonts w:ascii="Arial" w:hAnsi="Arial" w:cs="Arial"/>
          <w:sz w:val="20"/>
        </w:rPr>
        <w:t xml:space="preserve"> </w:t>
      </w:r>
    </w:p>
    <w:p w:rsidR="00EA4BD9" w:rsidP="00A12751" w14:paraId="4FA90549" w14:textId="77777777">
      <w:pPr>
        <w:pStyle w:val="BodyText"/>
        <w:spacing w:line="240" w:lineRule="auto"/>
        <w:rPr>
          <w:rFonts w:ascii="Arial" w:hAnsi="Arial" w:cs="Arial"/>
          <w:sz w:val="20"/>
        </w:rPr>
      </w:pPr>
    </w:p>
    <w:p w:rsidR="00EA4BD9" w:rsidP="00A12751" w14:paraId="223C9BCF" w14:textId="505D28A2">
      <w:pPr>
        <w:pStyle w:val="BodyText"/>
        <w:spacing w:line="240" w:lineRule="auto"/>
        <w:rPr>
          <w:rFonts w:ascii="Arial" w:hAnsi="Arial" w:cs="Arial"/>
          <w:sz w:val="20"/>
        </w:rPr>
      </w:pPr>
      <w:r>
        <w:rPr>
          <w:rFonts w:ascii="Arial" w:hAnsi="Arial" w:cs="Arial"/>
          <w:sz w:val="20"/>
        </w:rPr>
        <w:t>First, the notification requirements are generally intended to ensure that the Coast Guard is aware when significant maintenance or repair work is done on offshore supply vessels.  If necessary, attendance by a Coast Guard inspector may be scheduled.  Also listed under ‘reporting burden’ are plan submittal requirements for significant modifications to existing vessels.  These plans are required to be submitted for technical review prior to the modification of the vessel to ensure that the structure, arrangement, stability, and outfitting are satisfactory for the intended service.  The costs and burdens estimated are strictly administrative (reproduction, handling, mailing), inasmuch as the engineering and handling would be performed whether or not the plans were submitted.</w:t>
      </w:r>
      <w:r w:rsidR="00E82F53">
        <w:rPr>
          <w:rFonts w:ascii="Arial" w:hAnsi="Arial" w:cs="Arial"/>
          <w:sz w:val="20"/>
        </w:rPr>
        <w:t xml:space="preserve">  </w:t>
      </w:r>
    </w:p>
    <w:p w:rsidR="00EA4BD9" w:rsidP="00A12751" w14:paraId="0A322952" w14:textId="77777777">
      <w:pPr>
        <w:pStyle w:val="BodyText"/>
        <w:spacing w:line="240" w:lineRule="auto"/>
        <w:rPr>
          <w:rFonts w:ascii="Arial" w:hAnsi="Arial" w:cs="Arial"/>
          <w:sz w:val="20"/>
        </w:rPr>
      </w:pPr>
    </w:p>
    <w:p w:rsidR="00EA4BD9" w:rsidP="00A12751" w14:paraId="4167EF74" w14:textId="0BF4E99C">
      <w:pPr>
        <w:pStyle w:val="BodyText"/>
        <w:spacing w:line="240" w:lineRule="auto"/>
        <w:rPr>
          <w:rFonts w:ascii="Arial" w:hAnsi="Arial" w:cs="Arial"/>
          <w:sz w:val="20"/>
        </w:rPr>
      </w:pPr>
      <w:r>
        <w:rPr>
          <w:rFonts w:ascii="Arial" w:hAnsi="Arial" w:cs="Arial"/>
          <w:sz w:val="20"/>
        </w:rPr>
        <w:t>Second, the recordkeeping and posting requirements are necessary for several purposes.  They make readily apparent to the crew, offshore workers, boarding officers and inspectors that the vessel is currently in compliance with various regulations and treaties.  The markings and placards, which are required to be posted, provide instructions to those on board of actions to be taken to prevent or respond to an emergency.  Recordkeeping requirements provide inspectors with a means to verify compliance with routine operating requirements, and with a reliable means of identifying the vessel’s condition, and the number of persons on board in the event of a casualty.</w:t>
      </w:r>
      <w:r w:rsidR="00E82F53">
        <w:rPr>
          <w:rFonts w:ascii="Arial" w:hAnsi="Arial" w:cs="Arial"/>
          <w:sz w:val="20"/>
        </w:rPr>
        <w:t xml:space="preserve">  </w:t>
      </w:r>
    </w:p>
    <w:p w:rsidR="00EA4BD9" w:rsidP="00A12751" w14:paraId="4B5A059D" w14:textId="77777777">
      <w:pPr>
        <w:pStyle w:val="BodyText"/>
        <w:spacing w:line="240" w:lineRule="auto"/>
        <w:rPr>
          <w:rFonts w:ascii="Arial" w:hAnsi="Arial" w:cs="Arial"/>
          <w:sz w:val="20"/>
        </w:rPr>
      </w:pPr>
    </w:p>
    <w:p w:rsidR="00EA4BD9" w:rsidP="00A12751" w14:paraId="57963505" w14:textId="25D78CCC">
      <w:pPr>
        <w:pStyle w:val="BodyText"/>
        <w:spacing w:line="240" w:lineRule="auto"/>
        <w:rPr>
          <w:rFonts w:ascii="Arial" w:hAnsi="Arial" w:cs="Arial"/>
          <w:sz w:val="20"/>
        </w:rPr>
      </w:pPr>
      <w:r>
        <w:rPr>
          <w:rFonts w:ascii="Arial" w:hAnsi="Arial" w:cs="Arial"/>
          <w:sz w:val="20"/>
        </w:rPr>
        <w:t xml:space="preserve">Finally, the reporting requirements in 46 CFR 126.530 provide a mechanism for the owners and operators of OSVs based overseas to submit certified examination reports and statements to the Coast Guard as an alternative to </w:t>
      </w:r>
      <w:r w:rsidR="00920669">
        <w:rPr>
          <w:rFonts w:ascii="Arial" w:hAnsi="Arial" w:cs="Arial"/>
          <w:sz w:val="20"/>
        </w:rPr>
        <w:t xml:space="preserve">a </w:t>
      </w:r>
      <w:r>
        <w:rPr>
          <w:rFonts w:ascii="Arial" w:hAnsi="Arial" w:cs="Arial"/>
          <w:sz w:val="20"/>
        </w:rPr>
        <w:t xml:space="preserve">Coast Guard </w:t>
      </w:r>
      <w:r w:rsidR="00920669">
        <w:rPr>
          <w:rFonts w:ascii="Arial" w:hAnsi="Arial" w:cs="Arial"/>
          <w:sz w:val="20"/>
        </w:rPr>
        <w:t xml:space="preserve">annual </w:t>
      </w:r>
      <w:r>
        <w:rPr>
          <w:rFonts w:ascii="Arial" w:hAnsi="Arial" w:cs="Arial"/>
          <w:sz w:val="20"/>
        </w:rPr>
        <w:t>inspection.  By providing an alternative examination procedure, the Coast Guard estimates there is a potential of cost saving to OSV owners/operators.</w:t>
      </w:r>
      <w:r w:rsidR="00E82F53">
        <w:rPr>
          <w:rFonts w:ascii="Arial" w:hAnsi="Arial" w:cs="Arial"/>
          <w:sz w:val="20"/>
        </w:rPr>
        <w:t xml:space="preserve">  </w:t>
      </w:r>
    </w:p>
    <w:p w:rsidR="00EA4BD9" w:rsidP="00A12751" w14:paraId="387CEA9E" w14:textId="77777777">
      <w:pPr>
        <w:pStyle w:val="BodyText"/>
        <w:spacing w:line="240" w:lineRule="auto"/>
        <w:rPr>
          <w:rFonts w:ascii="Arial" w:hAnsi="Arial" w:cs="Arial"/>
          <w:sz w:val="20"/>
        </w:rPr>
      </w:pPr>
    </w:p>
    <w:p w:rsidR="00EA4BD9" w:rsidP="00A12751" w14:paraId="2B417529" w14:textId="40053797">
      <w:pPr>
        <w:pStyle w:val="BodyText"/>
        <w:spacing w:line="240" w:lineRule="auto"/>
        <w:rPr>
          <w:rFonts w:ascii="Arial" w:hAnsi="Arial" w:cs="Arial"/>
          <w:sz w:val="20"/>
        </w:rPr>
      </w:pPr>
      <w:r>
        <w:rPr>
          <w:rFonts w:ascii="Arial" w:hAnsi="Arial" w:cs="Arial"/>
          <w:sz w:val="20"/>
        </w:rPr>
        <w:t xml:space="preserve">3. </w:t>
      </w:r>
      <w:r w:rsidRPr="000855F7">
        <w:rPr>
          <w:rFonts w:ascii="Arial" w:hAnsi="Arial" w:cs="Arial"/>
          <w:sz w:val="20"/>
          <w:u w:val="single"/>
        </w:rPr>
        <w:t>Consideration of the use of improved technology</w:t>
      </w:r>
      <w:r>
        <w:rPr>
          <w:rFonts w:ascii="Arial" w:hAnsi="Arial" w:cs="Arial"/>
          <w:sz w:val="20"/>
        </w:rPr>
        <w:t xml:space="preserve">. </w:t>
      </w:r>
      <w:r w:rsidR="001F072C">
        <w:rPr>
          <w:rFonts w:ascii="Arial" w:hAnsi="Arial" w:cs="Arial"/>
          <w:sz w:val="20"/>
        </w:rPr>
        <w:t xml:space="preserve"> </w:t>
      </w:r>
    </w:p>
    <w:p w:rsidR="00EA4BD9" w:rsidP="00A12751" w14:paraId="09385D7F" w14:textId="77777777">
      <w:pPr>
        <w:pStyle w:val="BodyText"/>
        <w:spacing w:line="240" w:lineRule="auto"/>
        <w:rPr>
          <w:rFonts w:ascii="Arial" w:hAnsi="Arial" w:cs="Arial"/>
          <w:sz w:val="20"/>
        </w:rPr>
      </w:pPr>
    </w:p>
    <w:p w:rsidR="00EA4BD9" w:rsidRPr="00BB5BE0" w:rsidP="00A12751" w14:paraId="52677C12" w14:textId="77777777">
      <w:pPr>
        <w:pStyle w:val="BodyText"/>
        <w:spacing w:line="240" w:lineRule="auto"/>
        <w:rPr>
          <w:rFonts w:ascii="Arial" w:hAnsi="Arial" w:cs="Arial"/>
          <w:sz w:val="20"/>
        </w:rPr>
      </w:pPr>
      <w:r>
        <w:rPr>
          <w:rFonts w:ascii="Arial" w:hAnsi="Arial" w:cs="Arial"/>
          <w:sz w:val="20"/>
        </w:rPr>
        <w:t xml:space="preserve">Many of the requirements in Subchapter L may be satisfied by simple telephone calls or posting requirements.  </w:t>
      </w:r>
      <w:r w:rsidR="00F63E5F">
        <w:rPr>
          <w:rFonts w:ascii="Arial" w:hAnsi="Arial" w:cs="Arial"/>
          <w:sz w:val="20"/>
        </w:rPr>
        <w:t xml:space="preserve">For information that must be submitted to the </w:t>
      </w:r>
      <w:r w:rsidRPr="00F63E5F" w:rsidR="00F63E5F">
        <w:rPr>
          <w:rFonts w:ascii="Arial" w:hAnsi="Arial" w:cs="Arial"/>
          <w:sz w:val="20"/>
        </w:rPr>
        <w:t>Officer in Charge, Marine Inspection (OCMI)</w:t>
      </w:r>
      <w:r w:rsidR="00F63E5F">
        <w:rPr>
          <w:rFonts w:ascii="Arial" w:hAnsi="Arial" w:cs="Arial"/>
          <w:sz w:val="20"/>
        </w:rPr>
        <w:t xml:space="preserve">, </w:t>
      </w:r>
      <w:r w:rsidRPr="00BB5BE0" w:rsidR="00F63E5F">
        <w:rPr>
          <w:rFonts w:ascii="Arial" w:hAnsi="Arial" w:cs="Arial"/>
          <w:sz w:val="20"/>
        </w:rPr>
        <w:t>it may be provided in writing or electronically</w:t>
      </w:r>
      <w:r w:rsidRPr="00BB5BE0" w:rsidR="003633DF">
        <w:rPr>
          <w:rFonts w:ascii="Arial" w:hAnsi="Arial" w:cs="Arial"/>
          <w:sz w:val="20"/>
        </w:rPr>
        <w:t xml:space="preserve"> via e-mail</w:t>
      </w:r>
      <w:r w:rsidRPr="00BB5BE0" w:rsidR="00F63E5F">
        <w:rPr>
          <w:rFonts w:ascii="Arial" w:hAnsi="Arial" w:cs="Arial"/>
          <w:sz w:val="20"/>
        </w:rPr>
        <w:t>.  Contact info for CG OCMIs can be found at—</w:t>
      </w:r>
      <w:hyperlink r:id="rId10" w:history="1">
        <w:r w:rsidRPr="00A12751" w:rsidR="00BB5BE0">
          <w:rPr>
            <w:rStyle w:val="Hyperlink"/>
            <w:rFonts w:ascii="Arial" w:hAnsi="Arial" w:cs="Arial"/>
            <w:sz w:val="20"/>
          </w:rPr>
          <w:t>https://www.uscg.mil/Units/Organization/</w:t>
        </w:r>
      </w:hyperlink>
      <w:r w:rsidRPr="00BB5BE0" w:rsidR="00F63E5F">
        <w:rPr>
          <w:rFonts w:ascii="Arial" w:hAnsi="Arial" w:cs="Arial"/>
          <w:sz w:val="20"/>
        </w:rPr>
        <w:t xml:space="preserve">.  </w:t>
      </w:r>
    </w:p>
    <w:p w:rsidR="00EA4BD9" w:rsidRPr="008C1C8D" w:rsidP="00A12751" w14:paraId="670F9B73" w14:textId="77777777">
      <w:pPr>
        <w:pStyle w:val="BodyText"/>
        <w:spacing w:line="240" w:lineRule="auto"/>
        <w:rPr>
          <w:rFonts w:ascii="Arial" w:hAnsi="Arial" w:cs="Arial"/>
          <w:sz w:val="20"/>
        </w:rPr>
      </w:pPr>
    </w:p>
    <w:p w:rsidR="00EA4BD9" w:rsidP="00A12751" w14:paraId="5CCB6D9B" w14:textId="77777777">
      <w:pPr>
        <w:pStyle w:val="BodyText"/>
        <w:spacing w:line="240" w:lineRule="auto"/>
        <w:rPr>
          <w:rFonts w:ascii="Arial" w:hAnsi="Arial" w:cs="Arial"/>
          <w:sz w:val="20"/>
        </w:rPr>
      </w:pPr>
      <w:r>
        <w:rPr>
          <w:rFonts w:ascii="Arial" w:hAnsi="Arial" w:cs="Arial"/>
          <w:sz w:val="20"/>
        </w:rPr>
        <w:t>For plan review-related requirements, the information is vessel specific: they are one-time or on occasion submissions and generally take the form of vessel or equipment plans or operating manuals.  The Coast Guard Marine Safety Center (MSC) has a Web site</w:t>
      </w:r>
      <w:r>
        <w:rPr>
          <w:rStyle w:val="FootnoteReference"/>
          <w:rFonts w:ascii="Arial" w:hAnsi="Arial" w:cs="Arial"/>
          <w:sz w:val="20"/>
        </w:rPr>
        <w:footnoteReference w:id="2"/>
      </w:r>
      <w:r>
        <w:rPr>
          <w:rFonts w:ascii="Arial" w:hAnsi="Arial" w:cs="Arial"/>
          <w:sz w:val="20"/>
        </w:rPr>
        <w:t xml:space="preserve"> that details how a respondent may submit plans electronically for review.  </w:t>
      </w:r>
      <w:r w:rsidRPr="00BD32A1" w:rsidR="00BD32A1">
        <w:rPr>
          <w:rFonts w:ascii="Arial" w:hAnsi="Arial" w:cs="Arial"/>
          <w:sz w:val="20"/>
        </w:rPr>
        <w:t>Electronic submission is voluntary, and is done via e-mail.</w:t>
      </w:r>
      <w:r w:rsidR="00BD32A1">
        <w:rPr>
          <w:rFonts w:ascii="Arial" w:hAnsi="Arial" w:cs="Arial"/>
          <w:sz w:val="20"/>
        </w:rPr>
        <w:t xml:space="preserve">  </w:t>
      </w:r>
    </w:p>
    <w:p w:rsidR="00EA4BD9" w:rsidP="00A12751" w14:paraId="6EC13B05" w14:textId="77777777">
      <w:pPr>
        <w:widowControl w:val="0"/>
        <w:tabs>
          <w:tab w:val="left" w:pos="1440"/>
        </w:tabs>
        <w:rPr>
          <w:rFonts w:ascii="Arial" w:hAnsi="Arial"/>
        </w:rPr>
      </w:pPr>
    </w:p>
    <w:p w:rsidR="00EA4BD9" w:rsidP="00A12751" w14:paraId="060210FA" w14:textId="3A045437">
      <w:pPr>
        <w:widowControl w:val="0"/>
        <w:tabs>
          <w:tab w:val="left" w:pos="1440"/>
        </w:tabs>
        <w:rPr>
          <w:rFonts w:ascii="Arial" w:hAnsi="Arial"/>
        </w:rPr>
      </w:pPr>
      <w:r>
        <w:rPr>
          <w:rFonts w:ascii="Arial" w:hAnsi="Arial"/>
        </w:rPr>
        <w:t xml:space="preserve">We estimate that </w:t>
      </w:r>
      <w:r w:rsidRPr="00A16ADF">
        <w:rPr>
          <w:rFonts w:ascii="Arial" w:hAnsi="Arial"/>
        </w:rPr>
        <w:t>50</w:t>
      </w:r>
      <w:r w:rsidRPr="00D75549">
        <w:rPr>
          <w:rFonts w:ascii="Arial" w:hAnsi="Arial"/>
        </w:rPr>
        <w:t xml:space="preserve">% of the reporting and recordkeeping requirements could be done electronically.  At this time, we estimate that </w:t>
      </w:r>
      <w:r w:rsidRPr="00A16ADF" w:rsidR="00E56A4B">
        <w:rPr>
          <w:rFonts w:ascii="Arial" w:hAnsi="Arial"/>
        </w:rPr>
        <w:t>3</w:t>
      </w:r>
      <w:r w:rsidRPr="00A16ADF">
        <w:rPr>
          <w:rFonts w:ascii="Arial" w:hAnsi="Arial"/>
        </w:rPr>
        <w:t>0</w:t>
      </w:r>
      <w:r w:rsidRPr="00E952C3">
        <w:rPr>
          <w:rFonts w:ascii="Arial" w:hAnsi="Arial"/>
        </w:rPr>
        <w:t>%</w:t>
      </w:r>
      <w:r>
        <w:rPr>
          <w:rFonts w:ascii="Arial" w:hAnsi="Arial"/>
        </w:rPr>
        <w:t xml:space="preserve"> of all requirements are done in electronic format.</w:t>
      </w:r>
      <w:r w:rsidR="00E82F53">
        <w:rPr>
          <w:rFonts w:ascii="Arial" w:hAnsi="Arial"/>
        </w:rPr>
        <w:t xml:space="preserve">  </w:t>
      </w:r>
    </w:p>
    <w:p w:rsidR="00EA4BD9" w:rsidP="00A12751" w14:paraId="1851F880" w14:textId="77777777">
      <w:pPr>
        <w:pStyle w:val="BodyText"/>
        <w:spacing w:line="240" w:lineRule="auto"/>
        <w:rPr>
          <w:rFonts w:ascii="Arial" w:hAnsi="Arial" w:cs="Arial"/>
          <w:sz w:val="20"/>
        </w:rPr>
      </w:pPr>
    </w:p>
    <w:p w:rsidR="00EA4BD9" w:rsidP="00A12751" w14:paraId="1BB70A63" w14:textId="23326B35">
      <w:pPr>
        <w:pStyle w:val="BodyText"/>
        <w:spacing w:line="240" w:lineRule="auto"/>
        <w:rPr>
          <w:rFonts w:ascii="Arial" w:hAnsi="Arial" w:cs="Arial"/>
          <w:sz w:val="20"/>
        </w:rPr>
      </w:pPr>
      <w:r>
        <w:rPr>
          <w:rFonts w:ascii="Arial" w:hAnsi="Arial" w:cs="Arial"/>
          <w:sz w:val="20"/>
        </w:rPr>
        <w:t xml:space="preserve">4. </w:t>
      </w:r>
      <w:r>
        <w:rPr>
          <w:rFonts w:ascii="Arial" w:hAnsi="Arial" w:cs="Arial"/>
          <w:sz w:val="20"/>
          <w:u w:val="single"/>
        </w:rPr>
        <w:t>Efforts to identify duplication</w:t>
      </w:r>
      <w:r>
        <w:rPr>
          <w:rFonts w:ascii="Arial" w:hAnsi="Arial" w:cs="Arial"/>
          <w:sz w:val="20"/>
        </w:rPr>
        <w:t xml:space="preserve">. </w:t>
      </w:r>
      <w:r w:rsidR="001F072C">
        <w:rPr>
          <w:rFonts w:ascii="Arial" w:hAnsi="Arial" w:cs="Arial"/>
          <w:sz w:val="20"/>
        </w:rPr>
        <w:t xml:space="preserve"> </w:t>
      </w:r>
    </w:p>
    <w:p w:rsidR="00EA4BD9" w:rsidP="00A12751" w14:paraId="5816412B" w14:textId="77777777">
      <w:pPr>
        <w:pStyle w:val="BodyText"/>
        <w:spacing w:line="240" w:lineRule="auto"/>
        <w:rPr>
          <w:rFonts w:ascii="Arial" w:hAnsi="Arial" w:cs="Arial"/>
          <w:sz w:val="20"/>
        </w:rPr>
      </w:pPr>
    </w:p>
    <w:p w:rsidR="00EA4BD9" w:rsidP="00A12751" w14:paraId="68CEFA37" w14:textId="00682F60">
      <w:pPr>
        <w:pStyle w:val="BodyText"/>
        <w:spacing w:line="240" w:lineRule="auto"/>
        <w:rPr>
          <w:rFonts w:ascii="Arial" w:hAnsi="Arial" w:cs="Arial"/>
          <w:sz w:val="20"/>
        </w:rPr>
      </w:pPr>
      <w:r w:rsidRPr="001F072C">
        <w:rPr>
          <w:rFonts w:ascii="Arial" w:hAnsi="Arial" w:cs="Arial"/>
          <w:sz w:val="20"/>
        </w:rPr>
        <w:t>There are no other Federal agencies with similar programs, thus there is no duplication of other Federal information collections</w:t>
      </w:r>
      <w:r>
        <w:rPr>
          <w:rFonts w:ascii="Arial" w:hAnsi="Arial" w:cs="Arial"/>
          <w:sz w:val="20"/>
        </w:rPr>
        <w:t>.</w:t>
      </w:r>
      <w:r w:rsidR="00E82F53">
        <w:rPr>
          <w:rFonts w:ascii="Arial" w:hAnsi="Arial" w:cs="Arial"/>
          <w:sz w:val="20"/>
        </w:rPr>
        <w:t xml:space="preserve">  </w:t>
      </w:r>
    </w:p>
    <w:p w:rsidR="00EA4BD9" w:rsidP="00A12751" w14:paraId="676209E3" w14:textId="77777777">
      <w:pPr>
        <w:pStyle w:val="BodyText"/>
        <w:spacing w:line="240" w:lineRule="auto"/>
        <w:rPr>
          <w:rFonts w:ascii="Arial" w:hAnsi="Arial" w:cs="Arial"/>
          <w:sz w:val="20"/>
        </w:rPr>
      </w:pPr>
    </w:p>
    <w:p w:rsidR="00EA4BD9" w:rsidP="00A12751" w14:paraId="3722379C" w14:textId="60479171">
      <w:pPr>
        <w:pStyle w:val="BodyText"/>
        <w:spacing w:line="240" w:lineRule="auto"/>
        <w:rPr>
          <w:rFonts w:ascii="Arial" w:hAnsi="Arial" w:cs="Arial"/>
          <w:sz w:val="20"/>
        </w:rPr>
      </w:pPr>
      <w:r>
        <w:rPr>
          <w:rFonts w:ascii="Arial" w:hAnsi="Arial" w:cs="Arial"/>
          <w:sz w:val="20"/>
        </w:rPr>
        <w:t xml:space="preserve">5. </w:t>
      </w:r>
      <w:r>
        <w:rPr>
          <w:rFonts w:ascii="Arial" w:hAnsi="Arial" w:cs="Arial"/>
          <w:sz w:val="20"/>
          <w:u w:val="single"/>
        </w:rPr>
        <w:t>Methods used to minimize burden to small business if involved</w:t>
      </w:r>
      <w:r>
        <w:rPr>
          <w:rFonts w:ascii="Arial" w:hAnsi="Arial" w:cs="Arial"/>
          <w:sz w:val="20"/>
        </w:rPr>
        <w:t>.</w:t>
      </w:r>
      <w:r w:rsidR="001F072C">
        <w:rPr>
          <w:rFonts w:ascii="Arial" w:hAnsi="Arial" w:cs="Arial"/>
          <w:sz w:val="20"/>
        </w:rPr>
        <w:t xml:space="preserve">  </w:t>
      </w:r>
    </w:p>
    <w:p w:rsidR="00EA4BD9" w:rsidP="00A12751" w14:paraId="36BC35F6" w14:textId="77777777">
      <w:pPr>
        <w:pStyle w:val="BodyText"/>
        <w:spacing w:line="240" w:lineRule="auto"/>
        <w:rPr>
          <w:rFonts w:ascii="Arial" w:hAnsi="Arial" w:cs="Arial"/>
          <w:sz w:val="20"/>
        </w:rPr>
      </w:pPr>
    </w:p>
    <w:p w:rsidR="00E82F53" w:rsidP="00A12751" w14:paraId="25674640" w14:textId="77777777">
      <w:pPr>
        <w:pStyle w:val="BodyText"/>
        <w:spacing w:line="240" w:lineRule="auto"/>
        <w:rPr>
          <w:rFonts w:ascii="Arial" w:hAnsi="Arial" w:cs="Arial"/>
          <w:sz w:val="20"/>
        </w:rPr>
      </w:pPr>
      <w:r w:rsidRPr="0016532A">
        <w:rPr>
          <w:rFonts w:ascii="Arial" w:hAnsi="Arial" w:cs="Arial"/>
          <w:sz w:val="20"/>
        </w:rPr>
        <w:t xml:space="preserve">This information collection does not have an impact on small businesses or other small entities.  </w:t>
      </w:r>
    </w:p>
    <w:p w:rsidR="00EA4BD9" w:rsidP="00A12751" w14:paraId="547FC313" w14:textId="77777777">
      <w:pPr>
        <w:pStyle w:val="BodyText"/>
        <w:spacing w:line="240" w:lineRule="auto"/>
        <w:rPr>
          <w:rFonts w:ascii="Arial" w:hAnsi="Arial" w:cs="Arial"/>
          <w:sz w:val="20"/>
        </w:rPr>
      </w:pPr>
    </w:p>
    <w:p w:rsidR="00EA4BD9" w:rsidP="00A12751" w14:paraId="446B8073" w14:textId="34A376F1">
      <w:pPr>
        <w:pStyle w:val="BodyText"/>
        <w:spacing w:line="240" w:lineRule="auto"/>
        <w:rPr>
          <w:rFonts w:ascii="Arial" w:hAnsi="Arial" w:cs="Arial"/>
          <w:sz w:val="20"/>
        </w:rPr>
      </w:pPr>
      <w:r>
        <w:rPr>
          <w:rFonts w:ascii="Arial" w:hAnsi="Arial" w:cs="Arial"/>
          <w:sz w:val="20"/>
        </w:rPr>
        <w:t xml:space="preserve">6. </w:t>
      </w:r>
      <w:r>
        <w:rPr>
          <w:rFonts w:ascii="Arial" w:hAnsi="Arial" w:cs="Arial"/>
          <w:sz w:val="20"/>
          <w:u w:val="single"/>
        </w:rPr>
        <w:t>Consequences to the Federal program if collections were conducted less frequently</w:t>
      </w:r>
      <w:r>
        <w:rPr>
          <w:rFonts w:ascii="Arial" w:hAnsi="Arial" w:cs="Arial"/>
          <w:sz w:val="20"/>
        </w:rPr>
        <w:t xml:space="preserve">. </w:t>
      </w:r>
      <w:r w:rsidR="001F072C">
        <w:rPr>
          <w:rFonts w:ascii="Arial" w:hAnsi="Arial" w:cs="Arial"/>
          <w:sz w:val="20"/>
        </w:rPr>
        <w:t xml:space="preserve"> </w:t>
      </w:r>
    </w:p>
    <w:p w:rsidR="00EA4BD9" w:rsidP="00A12751" w14:paraId="6B2B9FBB" w14:textId="77777777">
      <w:pPr>
        <w:pStyle w:val="BodyText"/>
        <w:tabs>
          <w:tab w:val="clear" w:pos="725"/>
        </w:tabs>
        <w:spacing w:line="240" w:lineRule="auto"/>
        <w:rPr>
          <w:rFonts w:ascii="Arial" w:hAnsi="Arial" w:cs="Arial"/>
          <w:sz w:val="20"/>
          <w:u w:val="single"/>
        </w:rPr>
      </w:pPr>
    </w:p>
    <w:p w:rsidR="00EA4BD9" w:rsidP="00A12751" w14:paraId="039BAE9E" w14:textId="77777777">
      <w:pPr>
        <w:pStyle w:val="BodyText"/>
        <w:tabs>
          <w:tab w:val="clear" w:pos="725"/>
        </w:tabs>
        <w:spacing w:line="240" w:lineRule="auto"/>
        <w:rPr>
          <w:rFonts w:ascii="Arial" w:hAnsi="Arial" w:cs="Arial"/>
          <w:sz w:val="20"/>
        </w:rPr>
      </w:pPr>
      <w:r>
        <w:rPr>
          <w:rFonts w:ascii="Arial" w:hAnsi="Arial" w:cs="Arial"/>
          <w:sz w:val="20"/>
        </w:rPr>
        <w:t xml:space="preserve">Markings are needed to clearly indicate to crewmembers and vessel personnel where emergency equipment and exits are located.  Reducing the frequency of collection for logbook entries would hinder or degrade the administration of the marine safety rules.  Since the Coast Guard uses the information in the log books to enforce the regulations, it is imperative that the information be recorded accurately and in a timely manner.  </w:t>
      </w:r>
    </w:p>
    <w:p w:rsidR="00EA4BD9" w:rsidP="00A12751" w14:paraId="0686833F" w14:textId="77777777">
      <w:pPr>
        <w:pStyle w:val="BodyText"/>
        <w:tabs>
          <w:tab w:val="clear" w:pos="725"/>
        </w:tabs>
        <w:spacing w:line="240" w:lineRule="auto"/>
        <w:rPr>
          <w:rFonts w:ascii="Arial" w:hAnsi="Arial" w:cs="Arial"/>
          <w:sz w:val="20"/>
        </w:rPr>
      </w:pPr>
    </w:p>
    <w:p w:rsidR="00EA4BD9" w:rsidP="00A12751" w14:paraId="7165C2ED" w14:textId="1D1DA836">
      <w:pPr>
        <w:pStyle w:val="BodyText"/>
        <w:tabs>
          <w:tab w:val="clear" w:pos="725"/>
        </w:tabs>
        <w:spacing w:line="240" w:lineRule="auto"/>
        <w:rPr>
          <w:rFonts w:ascii="Arial" w:hAnsi="Arial" w:cs="Arial"/>
          <w:sz w:val="20"/>
        </w:rPr>
      </w:pPr>
      <w:r>
        <w:rPr>
          <w:rFonts w:ascii="Arial" w:hAnsi="Arial" w:cs="Arial"/>
          <w:sz w:val="20"/>
        </w:rPr>
        <w:t xml:space="preserve">For the reporting/recordkeeping requirements of 46 CFR 126.530, if information was submitted or recorded less frequently, no assurance could be given that vessels are operating within the applicable requirements that ensure marine safety.  If the reporting or recordkeeping requirements are decreased, the Coast Guard would not be fulfilling its obligation to enforce the regulations.  If this information is not collected, the Coast Guard could not offer the alternative </w:t>
      </w:r>
      <w:r w:rsidR="00920669">
        <w:rPr>
          <w:rFonts w:ascii="Arial" w:hAnsi="Arial" w:cs="Arial"/>
          <w:sz w:val="20"/>
        </w:rPr>
        <w:t xml:space="preserve">annual </w:t>
      </w:r>
      <w:r>
        <w:rPr>
          <w:rFonts w:ascii="Arial" w:hAnsi="Arial" w:cs="Arial"/>
          <w:sz w:val="20"/>
        </w:rPr>
        <w:t xml:space="preserve">inspection </w:t>
      </w:r>
      <w:r w:rsidR="00920669">
        <w:rPr>
          <w:rFonts w:ascii="Arial" w:hAnsi="Arial" w:cs="Arial"/>
          <w:sz w:val="20"/>
        </w:rPr>
        <w:t>option</w:t>
      </w:r>
      <w:r>
        <w:rPr>
          <w:rFonts w:ascii="Arial" w:hAnsi="Arial" w:cs="Arial"/>
          <w:sz w:val="20"/>
        </w:rPr>
        <w:t>.</w:t>
      </w:r>
      <w:r w:rsidR="00E82F53">
        <w:rPr>
          <w:rFonts w:ascii="Arial" w:hAnsi="Arial" w:cs="Arial"/>
          <w:sz w:val="20"/>
        </w:rPr>
        <w:t xml:space="preserve">  </w:t>
      </w:r>
    </w:p>
    <w:p w:rsidR="00EA4BD9" w:rsidP="00A12751" w14:paraId="67F40365" w14:textId="77777777">
      <w:pPr>
        <w:pStyle w:val="BodyText"/>
        <w:spacing w:line="240" w:lineRule="auto"/>
        <w:rPr>
          <w:rFonts w:ascii="Arial" w:hAnsi="Arial" w:cs="Arial"/>
          <w:sz w:val="20"/>
        </w:rPr>
      </w:pPr>
    </w:p>
    <w:p w:rsidR="00EA4BD9" w:rsidP="00A12751" w14:paraId="173318EE" w14:textId="7E16BBB0">
      <w:pPr>
        <w:pStyle w:val="BodyText"/>
        <w:spacing w:line="240" w:lineRule="auto"/>
        <w:rPr>
          <w:rFonts w:ascii="Arial" w:hAnsi="Arial" w:cs="Arial"/>
          <w:sz w:val="20"/>
        </w:rPr>
      </w:pPr>
      <w:r>
        <w:rPr>
          <w:rFonts w:ascii="Arial" w:hAnsi="Arial" w:cs="Arial"/>
          <w:sz w:val="20"/>
        </w:rPr>
        <w:t xml:space="preserve">7. </w:t>
      </w:r>
      <w:r>
        <w:rPr>
          <w:rFonts w:ascii="Arial" w:hAnsi="Arial" w:cs="Arial"/>
          <w:sz w:val="20"/>
          <w:u w:val="single"/>
        </w:rPr>
        <w:t xml:space="preserve">Special </w:t>
      </w:r>
      <w:r w:rsidR="0099210C">
        <w:rPr>
          <w:rFonts w:ascii="Arial" w:hAnsi="Arial" w:cs="Arial"/>
          <w:sz w:val="20"/>
          <w:u w:val="single"/>
        </w:rPr>
        <w:t xml:space="preserve">collection </w:t>
      </w:r>
      <w:r>
        <w:rPr>
          <w:rFonts w:ascii="Arial" w:hAnsi="Arial" w:cs="Arial"/>
          <w:sz w:val="20"/>
          <w:u w:val="single"/>
        </w:rPr>
        <w:t>circumstances</w:t>
      </w:r>
      <w:r>
        <w:rPr>
          <w:rFonts w:ascii="Arial" w:hAnsi="Arial" w:cs="Arial"/>
          <w:sz w:val="20"/>
        </w:rPr>
        <w:t>.</w:t>
      </w:r>
      <w:r w:rsidR="001F072C">
        <w:rPr>
          <w:rFonts w:ascii="Arial" w:hAnsi="Arial" w:cs="Arial"/>
          <w:sz w:val="20"/>
        </w:rPr>
        <w:t xml:space="preserve">  </w:t>
      </w:r>
    </w:p>
    <w:p w:rsidR="00EA4BD9" w:rsidP="00A12751" w14:paraId="1E5010C5" w14:textId="77777777">
      <w:pPr>
        <w:pStyle w:val="BodyText"/>
        <w:spacing w:line="240" w:lineRule="auto"/>
        <w:rPr>
          <w:rFonts w:ascii="Arial" w:hAnsi="Arial" w:cs="Arial"/>
          <w:sz w:val="20"/>
        </w:rPr>
      </w:pPr>
    </w:p>
    <w:p w:rsidR="00EA4BD9" w:rsidRPr="004E7A1E" w:rsidP="00A12751" w14:paraId="00A012C9" w14:textId="3A768D5B">
      <w:pPr>
        <w:pStyle w:val="BodyText"/>
        <w:spacing w:line="240" w:lineRule="auto"/>
        <w:rPr>
          <w:rFonts w:ascii="Arial" w:hAnsi="Arial" w:cs="Arial"/>
          <w:sz w:val="20"/>
        </w:rPr>
      </w:pPr>
      <w:r w:rsidRPr="004E7A1E">
        <w:rPr>
          <w:rFonts w:ascii="Arial" w:hAnsi="Arial" w:cs="Arial"/>
          <w:sz w:val="20"/>
        </w:rPr>
        <w:t xml:space="preserve">This information collection is conducted in </w:t>
      </w:r>
      <w:r w:rsidRPr="004E7A1E" w:rsidR="00405F0E">
        <w:rPr>
          <w:rFonts w:ascii="Arial" w:hAnsi="Arial" w:cs="Arial"/>
          <w:sz w:val="20"/>
        </w:rPr>
        <w:t>a manner</w:t>
      </w:r>
      <w:r w:rsidRPr="004E7A1E">
        <w:rPr>
          <w:rFonts w:ascii="Arial" w:hAnsi="Arial" w:cs="Arial"/>
          <w:sz w:val="20"/>
        </w:rPr>
        <w:t xml:space="preserve"> consistent with the guidelines in 5</w:t>
      </w:r>
      <w:r>
        <w:rPr>
          <w:rFonts w:ascii="Arial" w:hAnsi="Arial" w:cs="Arial"/>
          <w:sz w:val="20"/>
        </w:rPr>
        <w:t> </w:t>
      </w:r>
      <w:r w:rsidRPr="004E7A1E">
        <w:rPr>
          <w:rFonts w:ascii="Arial" w:hAnsi="Arial" w:cs="Arial"/>
          <w:sz w:val="20"/>
        </w:rPr>
        <w:t>CFR 1320.5(d)(2).</w:t>
      </w:r>
      <w:r w:rsidR="002134A0">
        <w:rPr>
          <w:rFonts w:ascii="Arial" w:hAnsi="Arial" w:cs="Arial"/>
          <w:sz w:val="20"/>
        </w:rPr>
        <w:t xml:space="preserve">  </w:t>
      </w:r>
    </w:p>
    <w:p w:rsidR="00EA4BD9" w:rsidP="00A12751" w14:paraId="17FD6BDC" w14:textId="77777777">
      <w:pPr>
        <w:pStyle w:val="BodyText"/>
        <w:spacing w:line="240" w:lineRule="auto"/>
        <w:rPr>
          <w:rFonts w:ascii="Arial" w:hAnsi="Arial" w:cs="Arial"/>
          <w:sz w:val="20"/>
        </w:rPr>
      </w:pPr>
    </w:p>
    <w:p w:rsidR="00EA4BD9" w:rsidP="00A12751" w14:paraId="701F8B4C" w14:textId="492B3B5C">
      <w:pPr>
        <w:pStyle w:val="BodyText"/>
        <w:spacing w:line="240" w:lineRule="auto"/>
        <w:rPr>
          <w:rFonts w:ascii="Arial" w:hAnsi="Arial" w:cs="Arial"/>
          <w:sz w:val="20"/>
        </w:rPr>
      </w:pPr>
      <w:r>
        <w:rPr>
          <w:rFonts w:ascii="Arial" w:hAnsi="Arial" w:cs="Arial"/>
          <w:sz w:val="20"/>
        </w:rPr>
        <w:t xml:space="preserve">8. </w:t>
      </w:r>
      <w:r w:rsidR="00801C2F">
        <w:rPr>
          <w:rFonts w:ascii="Arial" w:hAnsi="Arial" w:cs="Arial"/>
          <w:sz w:val="20"/>
          <w:u w:val="single"/>
        </w:rPr>
        <w:t>Consultation</w:t>
      </w:r>
      <w:r>
        <w:rPr>
          <w:rFonts w:ascii="Arial" w:hAnsi="Arial" w:cs="Arial"/>
          <w:sz w:val="20"/>
        </w:rPr>
        <w:t>.</w:t>
      </w:r>
      <w:r w:rsidR="002134A0">
        <w:rPr>
          <w:rFonts w:ascii="Arial" w:hAnsi="Arial" w:cs="Arial"/>
          <w:sz w:val="20"/>
        </w:rPr>
        <w:t xml:space="preserve">  </w:t>
      </w:r>
    </w:p>
    <w:p w:rsidR="00EA4BD9" w:rsidP="00A12751" w14:paraId="052FC6AE" w14:textId="77777777">
      <w:pPr>
        <w:pStyle w:val="BodyText"/>
        <w:spacing w:line="240" w:lineRule="auto"/>
        <w:rPr>
          <w:rFonts w:ascii="Arial" w:hAnsi="Arial" w:cs="Arial"/>
          <w:sz w:val="20"/>
        </w:rPr>
      </w:pPr>
    </w:p>
    <w:p w:rsidR="004E7A1E" w:rsidRPr="00E56A4B" w:rsidP="00A12751" w14:paraId="14E5B7D6" w14:textId="1AA06350">
      <w:pPr>
        <w:widowControl w:val="0"/>
        <w:rPr>
          <w:rFonts w:ascii="Arial" w:hAnsi="Arial" w:cs="Arial"/>
        </w:rPr>
      </w:pPr>
      <w:r w:rsidRPr="00E72B19">
        <w:rPr>
          <w:rFonts w:ascii="Arial" w:hAnsi="Arial" w:cs="Arial"/>
        </w:rPr>
        <w:t>A 60-day Notice was published in the Federal Register to obtain public comment on this collection (See [USCG-2025-0</w:t>
      </w:r>
      <w:r w:rsidR="004836AB">
        <w:rPr>
          <w:rFonts w:ascii="Arial" w:hAnsi="Arial" w:cs="Arial"/>
        </w:rPr>
        <w:t>199</w:t>
      </w:r>
      <w:r w:rsidRPr="00E72B19">
        <w:rPr>
          <w:rFonts w:ascii="Arial" w:hAnsi="Arial" w:cs="Arial"/>
        </w:rPr>
        <w:t>]; A</w:t>
      </w:r>
      <w:r w:rsidR="00AB7E60">
        <w:rPr>
          <w:rFonts w:ascii="Arial" w:hAnsi="Arial" w:cs="Arial"/>
        </w:rPr>
        <w:t>ugust</w:t>
      </w:r>
      <w:r w:rsidRPr="00E72B19">
        <w:rPr>
          <w:rFonts w:ascii="Arial" w:hAnsi="Arial" w:cs="Arial"/>
        </w:rPr>
        <w:t xml:space="preserve"> </w:t>
      </w:r>
      <w:r w:rsidR="004836AB">
        <w:rPr>
          <w:rFonts w:ascii="Arial" w:hAnsi="Arial" w:cs="Arial"/>
        </w:rPr>
        <w:t>20</w:t>
      </w:r>
      <w:r w:rsidRPr="00E72B19">
        <w:rPr>
          <w:rFonts w:ascii="Arial" w:hAnsi="Arial" w:cs="Arial"/>
        </w:rPr>
        <w:t xml:space="preserve">, 2025, </w:t>
      </w:r>
      <w:r w:rsidR="004836AB">
        <w:rPr>
          <w:rFonts w:ascii="Arial" w:hAnsi="Arial" w:cs="Arial"/>
        </w:rPr>
        <w:t>90</w:t>
      </w:r>
      <w:r w:rsidRPr="00E72B19">
        <w:rPr>
          <w:rFonts w:ascii="Arial" w:hAnsi="Arial" w:cs="Arial"/>
        </w:rPr>
        <w:t xml:space="preserve"> FR 4</w:t>
      </w:r>
      <w:r w:rsidR="0059610B">
        <w:rPr>
          <w:rFonts w:ascii="Arial" w:hAnsi="Arial" w:cs="Arial"/>
        </w:rPr>
        <w:t>0610</w:t>
      </w:r>
      <w:r w:rsidRPr="00E72B19">
        <w:rPr>
          <w:rFonts w:ascii="Arial" w:hAnsi="Arial" w:cs="Arial"/>
        </w:rPr>
        <w:t>) and 30-Day Notice (</w:t>
      </w:r>
      <w:r>
        <w:rPr>
          <w:rFonts w:ascii="Arial" w:hAnsi="Arial" w:cs="Arial"/>
        </w:rPr>
        <w:t xml:space="preserve">November 28, </w:t>
      </w:r>
      <w:r w:rsidRPr="00E72B19">
        <w:rPr>
          <w:rFonts w:ascii="Arial" w:hAnsi="Arial" w:cs="Arial"/>
        </w:rPr>
        <w:t xml:space="preserve">2025, 90 FR </w:t>
      </w:r>
      <w:r>
        <w:rPr>
          <w:rFonts w:ascii="Arial" w:hAnsi="Arial" w:cs="Arial"/>
        </w:rPr>
        <w:t>54728</w:t>
      </w:r>
      <w:r w:rsidRPr="00E72B19">
        <w:rPr>
          <w:rFonts w:ascii="Arial" w:hAnsi="Arial" w:cs="Arial"/>
        </w:rPr>
        <w:t xml:space="preserve">) were published in the Federal Register to obtain public comment on this collection.  The Coast Guard has not received any comments on this information collection.                 </w:t>
      </w:r>
      <w:r w:rsidRPr="00E56A4B" w:rsidR="00E56A4B">
        <w:rPr>
          <w:rFonts w:ascii="Arial" w:hAnsi="Arial" w:cs="Arial"/>
        </w:rPr>
        <w:t xml:space="preserve"> </w:t>
      </w:r>
    </w:p>
    <w:p w:rsidR="00EA4BD9" w:rsidP="008C1C8D" w14:paraId="4BCA502D" w14:textId="77777777">
      <w:pPr>
        <w:pStyle w:val="BodyText"/>
        <w:spacing w:line="240" w:lineRule="auto"/>
        <w:rPr>
          <w:rFonts w:ascii="Arial" w:hAnsi="Arial" w:cs="Arial"/>
          <w:sz w:val="20"/>
        </w:rPr>
      </w:pPr>
    </w:p>
    <w:p w:rsidR="00EA4BD9" w:rsidP="00A12751" w14:paraId="2B72BA79" w14:textId="1B9CA799">
      <w:pPr>
        <w:pStyle w:val="BodyText"/>
        <w:spacing w:line="240" w:lineRule="auto"/>
        <w:rPr>
          <w:rFonts w:ascii="Arial" w:hAnsi="Arial" w:cs="Arial"/>
          <w:sz w:val="20"/>
        </w:rPr>
      </w:pPr>
      <w:r>
        <w:rPr>
          <w:rFonts w:ascii="Arial" w:hAnsi="Arial" w:cs="Arial"/>
          <w:sz w:val="20"/>
        </w:rPr>
        <w:t xml:space="preserve">9. </w:t>
      </w:r>
      <w:r w:rsidR="001F072C">
        <w:rPr>
          <w:rFonts w:ascii="Arial" w:hAnsi="Arial" w:cs="Arial"/>
          <w:sz w:val="20"/>
          <w:u w:val="single"/>
        </w:rPr>
        <w:t>P</w:t>
      </w:r>
      <w:r>
        <w:rPr>
          <w:rFonts w:ascii="Arial" w:hAnsi="Arial" w:cs="Arial"/>
          <w:sz w:val="20"/>
          <w:u w:val="single"/>
        </w:rPr>
        <w:t>rovide any payment or gift to respondents</w:t>
      </w:r>
      <w:r>
        <w:rPr>
          <w:rFonts w:ascii="Arial" w:hAnsi="Arial" w:cs="Arial"/>
          <w:sz w:val="20"/>
        </w:rPr>
        <w:t xml:space="preserve">.  </w:t>
      </w:r>
    </w:p>
    <w:p w:rsidR="00EA4BD9" w:rsidP="00A12751" w14:paraId="6B686B8D" w14:textId="77777777">
      <w:pPr>
        <w:pStyle w:val="BodyText"/>
        <w:spacing w:line="240" w:lineRule="auto"/>
        <w:rPr>
          <w:rFonts w:ascii="Arial" w:hAnsi="Arial" w:cs="Arial"/>
          <w:sz w:val="20"/>
        </w:rPr>
      </w:pPr>
    </w:p>
    <w:p w:rsidR="00EA4BD9" w:rsidRPr="00210B42" w:rsidP="00A12751" w14:paraId="1FF2F7E3" w14:textId="6C9159C9">
      <w:pPr>
        <w:pStyle w:val="BodyText"/>
        <w:spacing w:line="240" w:lineRule="auto"/>
        <w:rPr>
          <w:rFonts w:ascii="Arial" w:hAnsi="Arial" w:cs="Arial"/>
          <w:sz w:val="20"/>
        </w:rPr>
      </w:pPr>
      <w:r w:rsidRPr="001F072C">
        <w:rPr>
          <w:rFonts w:ascii="Arial" w:hAnsi="Arial" w:cs="Arial"/>
          <w:sz w:val="20"/>
        </w:rPr>
        <w:t>The Coast Guard does not provide payment or gifts to respondents in exchange for a benefit sought</w:t>
      </w:r>
      <w:r w:rsidRPr="00210B42" w:rsidR="00210B42">
        <w:rPr>
          <w:rFonts w:ascii="Arial" w:hAnsi="Arial" w:cs="Arial"/>
          <w:sz w:val="20"/>
        </w:rPr>
        <w:t>.</w:t>
      </w:r>
      <w:r w:rsidR="00E82F53">
        <w:rPr>
          <w:rFonts w:ascii="Arial" w:hAnsi="Arial" w:cs="Arial"/>
          <w:sz w:val="20"/>
        </w:rPr>
        <w:t xml:space="preserve">  </w:t>
      </w:r>
    </w:p>
    <w:p w:rsidR="00EA4BD9" w:rsidP="00A12751" w14:paraId="471C7616" w14:textId="77777777">
      <w:pPr>
        <w:pStyle w:val="BodyText"/>
        <w:spacing w:line="240" w:lineRule="auto"/>
        <w:rPr>
          <w:rFonts w:ascii="Arial" w:hAnsi="Arial" w:cs="Arial"/>
          <w:sz w:val="20"/>
        </w:rPr>
      </w:pPr>
    </w:p>
    <w:p w:rsidR="00EA4BD9" w:rsidP="00A12751" w14:paraId="29EB13CB" w14:textId="63D65160">
      <w:pPr>
        <w:pStyle w:val="BodyText"/>
        <w:spacing w:line="240" w:lineRule="auto"/>
        <w:rPr>
          <w:rFonts w:ascii="Arial" w:hAnsi="Arial" w:cs="Arial"/>
          <w:sz w:val="20"/>
        </w:rPr>
      </w:pPr>
      <w:r>
        <w:rPr>
          <w:rFonts w:ascii="Arial" w:hAnsi="Arial" w:cs="Arial"/>
          <w:sz w:val="20"/>
        </w:rPr>
        <w:t xml:space="preserve">10. </w:t>
      </w:r>
      <w:r w:rsidR="00E91CAE">
        <w:rPr>
          <w:rFonts w:ascii="Arial" w:hAnsi="Arial" w:cs="Arial"/>
          <w:sz w:val="20"/>
          <w:u w:val="single"/>
        </w:rPr>
        <w:t>Describe any a</w:t>
      </w:r>
      <w:r w:rsidRPr="001F072C" w:rsidR="001F072C">
        <w:rPr>
          <w:rFonts w:ascii="Arial" w:hAnsi="Arial" w:cs="Arial"/>
          <w:sz w:val="20"/>
          <w:u w:val="single"/>
        </w:rPr>
        <w:t>ssurance</w:t>
      </w:r>
      <w:r w:rsidR="00801C2F">
        <w:rPr>
          <w:rFonts w:ascii="Arial" w:hAnsi="Arial" w:cs="Arial"/>
          <w:sz w:val="20"/>
          <w:u w:val="single"/>
        </w:rPr>
        <w:t>s</w:t>
      </w:r>
      <w:r w:rsidRPr="001F072C" w:rsidR="001F072C">
        <w:rPr>
          <w:rFonts w:ascii="Arial" w:hAnsi="Arial" w:cs="Arial"/>
          <w:sz w:val="20"/>
          <w:u w:val="single"/>
        </w:rPr>
        <w:t xml:space="preserve"> of confidentiality provided to respondents</w:t>
      </w:r>
      <w:r>
        <w:rPr>
          <w:rFonts w:ascii="Arial" w:hAnsi="Arial" w:cs="Arial"/>
          <w:sz w:val="20"/>
        </w:rPr>
        <w:t xml:space="preserve">. </w:t>
      </w:r>
      <w:r w:rsidR="001F072C">
        <w:rPr>
          <w:rFonts w:ascii="Arial" w:hAnsi="Arial" w:cs="Arial"/>
          <w:sz w:val="20"/>
        </w:rPr>
        <w:t xml:space="preserve"> </w:t>
      </w:r>
    </w:p>
    <w:p w:rsidR="00EA4BD9" w:rsidP="00A12751" w14:paraId="3A631881" w14:textId="77777777">
      <w:pPr>
        <w:pStyle w:val="BodyText"/>
        <w:spacing w:line="240" w:lineRule="auto"/>
        <w:rPr>
          <w:rFonts w:ascii="Arial" w:hAnsi="Arial" w:cs="Arial"/>
          <w:sz w:val="20"/>
        </w:rPr>
      </w:pPr>
    </w:p>
    <w:p w:rsidR="005824AD" w:rsidRPr="002552EE" w:rsidP="00A12751" w14:paraId="06AFEAD4" w14:textId="1AE91036">
      <w:pPr>
        <w:pStyle w:val="BodyTextIndent"/>
        <w:widowControl w:val="0"/>
        <w:spacing w:after="0"/>
        <w:ind w:left="0"/>
        <w:rPr>
          <w:rFonts w:ascii="Arial" w:hAnsi="Arial" w:cs="Arial"/>
        </w:rPr>
      </w:pPr>
      <w:r w:rsidRPr="004E7A1E">
        <w:rPr>
          <w:rFonts w:ascii="Arial" w:hAnsi="Arial" w:cs="Arial"/>
        </w:rPr>
        <w:t>There are no assurances of confidentiality provided to the respondents for this information collection</w:t>
      </w:r>
      <w:r w:rsidR="00EA4BD9">
        <w:rPr>
          <w:rFonts w:ascii="Arial" w:hAnsi="Arial" w:cs="Arial"/>
        </w:rPr>
        <w:t>.</w:t>
      </w:r>
      <w:r>
        <w:rPr>
          <w:rFonts w:ascii="Arial" w:hAnsi="Arial" w:cs="Arial"/>
        </w:rPr>
        <w:t xml:space="preserve">  </w:t>
      </w:r>
      <w:r w:rsidRPr="002552EE">
        <w:rPr>
          <w:rFonts w:ascii="Arial" w:hAnsi="Arial" w:cs="Arial"/>
        </w:rPr>
        <w:t>Th</w:t>
      </w:r>
      <w:r>
        <w:rPr>
          <w:rFonts w:ascii="Arial" w:hAnsi="Arial" w:cs="Arial"/>
        </w:rPr>
        <w:t>is information collection request</w:t>
      </w:r>
      <w:r w:rsidRPr="002552EE">
        <w:rPr>
          <w:rFonts w:ascii="Arial" w:hAnsi="Arial" w:cs="Arial"/>
        </w:rPr>
        <w:t xml:space="preserve"> is covered by the Marine Information for Safety and Law Enforcement</w:t>
      </w:r>
      <w:r>
        <w:rPr>
          <w:rFonts w:ascii="Arial" w:hAnsi="Arial" w:cs="Arial"/>
        </w:rPr>
        <w:t xml:space="preserve"> (MISLE) </w:t>
      </w:r>
      <w:r w:rsidRPr="002552EE">
        <w:rPr>
          <w:rFonts w:ascii="Arial" w:hAnsi="Arial" w:cs="Arial"/>
        </w:rPr>
        <w:t xml:space="preserve">Privacy Impact Assessment (PIA). </w:t>
      </w:r>
      <w:r w:rsidR="00096184">
        <w:rPr>
          <w:rFonts w:ascii="Arial" w:hAnsi="Arial" w:cs="Arial"/>
        </w:rPr>
        <w:t>The link</w:t>
      </w:r>
      <w:r>
        <w:rPr>
          <w:rFonts w:ascii="Arial" w:hAnsi="Arial" w:cs="Arial"/>
        </w:rPr>
        <w:t xml:space="preserve"> </w:t>
      </w:r>
      <w:r w:rsidRPr="002552EE">
        <w:rPr>
          <w:rFonts w:ascii="Arial" w:hAnsi="Arial" w:cs="Arial"/>
        </w:rPr>
        <w:t xml:space="preserve">to the MISLE PIA </w:t>
      </w:r>
      <w:r w:rsidR="00096184">
        <w:rPr>
          <w:rFonts w:ascii="Arial" w:hAnsi="Arial" w:cs="Arial"/>
        </w:rPr>
        <w:t xml:space="preserve">is </w:t>
      </w:r>
      <w:r w:rsidRPr="002552EE">
        <w:rPr>
          <w:rFonts w:ascii="Arial" w:hAnsi="Arial" w:cs="Arial"/>
        </w:rPr>
        <w:t>provided below:</w:t>
      </w:r>
    </w:p>
    <w:p w:rsidR="005824AD" w:rsidRPr="005824AD" w:rsidP="00A12751" w14:paraId="25D071F4" w14:textId="77777777">
      <w:pPr>
        <w:pStyle w:val="BodyTextIndent"/>
        <w:widowControl w:val="0"/>
        <w:numPr>
          <w:ilvl w:val="0"/>
          <w:numId w:val="29"/>
        </w:numPr>
        <w:spacing w:after="0"/>
        <w:rPr>
          <w:rFonts w:ascii="Arial" w:hAnsi="Arial" w:cs="Arial"/>
        </w:rPr>
      </w:pPr>
      <w:hyperlink r:id="rId11" w:history="1">
        <w:r w:rsidRPr="005824AD">
          <w:rPr>
            <w:rStyle w:val="Hyperlink"/>
            <w:rFonts w:ascii="Arial" w:hAnsi="Arial" w:cs="Arial"/>
          </w:rPr>
          <w:t>https://www.dhs.gov/sites/default/files/publications/privacy_pia_uscg_misle.pdf</w:t>
        </w:r>
      </w:hyperlink>
      <w:r w:rsidRPr="005824AD" w:rsidR="001853E2">
        <w:rPr>
          <w:rFonts w:ascii="Arial" w:hAnsi="Arial" w:cs="Arial"/>
        </w:rPr>
        <w:t xml:space="preserve"> </w:t>
      </w:r>
      <w:r w:rsidR="00BB5BE0">
        <w:rPr>
          <w:rFonts w:ascii="Arial" w:hAnsi="Arial" w:cs="Arial"/>
        </w:rPr>
        <w:t xml:space="preserve"> </w:t>
      </w:r>
    </w:p>
    <w:p w:rsidR="00EA4BD9" w:rsidRPr="005824AD" w:rsidP="00096184" w14:paraId="48B05430" w14:textId="5A0BE0C0">
      <w:pPr>
        <w:pStyle w:val="BodyText"/>
        <w:spacing w:line="240" w:lineRule="auto"/>
        <w:ind w:left="720"/>
        <w:rPr>
          <w:rFonts w:ascii="Arial" w:hAnsi="Arial" w:cs="Arial"/>
          <w:sz w:val="20"/>
        </w:rPr>
      </w:pPr>
    </w:p>
    <w:p w:rsidR="00EA4BD9" w:rsidP="00A12751" w14:paraId="2F9A9845" w14:textId="77777777">
      <w:pPr>
        <w:pStyle w:val="BodyText"/>
        <w:spacing w:line="240" w:lineRule="auto"/>
        <w:rPr>
          <w:rFonts w:ascii="Arial" w:hAnsi="Arial" w:cs="Arial"/>
          <w:sz w:val="20"/>
        </w:rPr>
      </w:pPr>
    </w:p>
    <w:p w:rsidR="00EA4BD9" w:rsidP="00A12751" w14:paraId="58D058F2" w14:textId="2FFCC3F1">
      <w:pPr>
        <w:pStyle w:val="BodyText"/>
        <w:spacing w:line="240" w:lineRule="auto"/>
        <w:rPr>
          <w:rFonts w:ascii="Arial" w:hAnsi="Arial" w:cs="Arial"/>
          <w:sz w:val="20"/>
        </w:rPr>
      </w:pPr>
      <w:r>
        <w:rPr>
          <w:rFonts w:ascii="Arial" w:hAnsi="Arial" w:cs="Arial"/>
          <w:sz w:val="20"/>
        </w:rPr>
        <w:t xml:space="preserve">11. </w:t>
      </w:r>
      <w:r>
        <w:rPr>
          <w:rFonts w:ascii="Arial" w:hAnsi="Arial" w:cs="Arial"/>
          <w:sz w:val="20"/>
          <w:u w:val="single"/>
        </w:rPr>
        <w:t>Additional justification for any question of a sensitive nature</w:t>
      </w:r>
      <w:r>
        <w:rPr>
          <w:rFonts w:ascii="Arial" w:hAnsi="Arial" w:cs="Arial"/>
          <w:sz w:val="20"/>
        </w:rPr>
        <w:t xml:space="preserve">. </w:t>
      </w:r>
      <w:r w:rsidR="00E82F53">
        <w:rPr>
          <w:rFonts w:ascii="Arial" w:hAnsi="Arial" w:cs="Arial"/>
          <w:sz w:val="20"/>
        </w:rPr>
        <w:t xml:space="preserve"> </w:t>
      </w:r>
    </w:p>
    <w:p w:rsidR="00EA4BD9" w:rsidP="00A12751" w14:paraId="4BF11980" w14:textId="77777777">
      <w:pPr>
        <w:pStyle w:val="BodyText"/>
        <w:spacing w:line="240" w:lineRule="auto"/>
        <w:rPr>
          <w:rFonts w:ascii="Arial" w:hAnsi="Arial" w:cs="Arial"/>
          <w:sz w:val="20"/>
        </w:rPr>
      </w:pPr>
    </w:p>
    <w:p w:rsidR="00EA4BD9" w:rsidP="00A12751" w14:paraId="7B6C1851" w14:textId="379E4C03">
      <w:pPr>
        <w:pStyle w:val="BodyText"/>
        <w:spacing w:line="240" w:lineRule="auto"/>
        <w:rPr>
          <w:rFonts w:ascii="Arial" w:hAnsi="Arial" w:cs="Arial"/>
          <w:sz w:val="20"/>
        </w:rPr>
      </w:pPr>
      <w:r w:rsidRPr="004E7A1E">
        <w:rPr>
          <w:rFonts w:ascii="Arial" w:hAnsi="Arial" w:cs="Arial"/>
          <w:sz w:val="20"/>
        </w:rPr>
        <w:t>There are no questions of sensitive language</w:t>
      </w:r>
      <w:r>
        <w:rPr>
          <w:rFonts w:ascii="Arial" w:hAnsi="Arial" w:cs="Arial"/>
          <w:sz w:val="20"/>
        </w:rPr>
        <w:t>.</w:t>
      </w:r>
      <w:r w:rsidR="00E82F53">
        <w:rPr>
          <w:rFonts w:ascii="Arial" w:hAnsi="Arial" w:cs="Arial"/>
          <w:sz w:val="20"/>
        </w:rPr>
        <w:t xml:space="preserve">  </w:t>
      </w:r>
    </w:p>
    <w:p w:rsidR="00EA4BD9" w:rsidP="00A12751" w14:paraId="7CEDCCF0" w14:textId="77777777">
      <w:pPr>
        <w:pStyle w:val="BodyText"/>
        <w:spacing w:line="240" w:lineRule="auto"/>
        <w:rPr>
          <w:rFonts w:ascii="Arial" w:hAnsi="Arial" w:cs="Arial"/>
          <w:sz w:val="20"/>
        </w:rPr>
      </w:pPr>
    </w:p>
    <w:p w:rsidR="00EA4BD9" w:rsidP="00A12751" w14:paraId="49DC1A95" w14:textId="0EF5B5E4">
      <w:pPr>
        <w:pStyle w:val="BodyText"/>
        <w:spacing w:line="240" w:lineRule="auto"/>
        <w:rPr>
          <w:rFonts w:ascii="Arial" w:hAnsi="Arial" w:cs="Arial"/>
          <w:sz w:val="20"/>
        </w:rPr>
      </w:pPr>
      <w:r>
        <w:rPr>
          <w:rFonts w:ascii="Arial" w:hAnsi="Arial" w:cs="Arial"/>
          <w:sz w:val="20"/>
        </w:rPr>
        <w:t xml:space="preserve">12. </w:t>
      </w:r>
      <w:r>
        <w:rPr>
          <w:rFonts w:ascii="Arial" w:hAnsi="Arial" w:cs="Arial"/>
          <w:sz w:val="20"/>
          <w:u w:val="single"/>
        </w:rPr>
        <w:t>Estimate</w:t>
      </w:r>
      <w:r w:rsidR="00800DBD">
        <w:rPr>
          <w:rFonts w:ascii="Arial" w:hAnsi="Arial" w:cs="Arial"/>
          <w:sz w:val="20"/>
          <w:u w:val="single"/>
        </w:rPr>
        <w:t>s of</w:t>
      </w:r>
      <w:r w:rsidR="00DE28C6">
        <w:rPr>
          <w:rFonts w:ascii="Arial" w:hAnsi="Arial" w:cs="Arial"/>
          <w:sz w:val="20"/>
          <w:u w:val="single"/>
        </w:rPr>
        <w:t xml:space="preserve"> </w:t>
      </w:r>
      <w:r>
        <w:rPr>
          <w:rFonts w:ascii="Arial" w:hAnsi="Arial" w:cs="Arial"/>
          <w:sz w:val="20"/>
          <w:u w:val="single"/>
        </w:rPr>
        <w:t xml:space="preserve">hour and cost </w:t>
      </w:r>
      <w:r w:rsidR="00DE28C6">
        <w:rPr>
          <w:rFonts w:ascii="Arial" w:hAnsi="Arial" w:cs="Arial"/>
          <w:sz w:val="20"/>
          <w:u w:val="single"/>
        </w:rPr>
        <w:t>burden</w:t>
      </w:r>
      <w:r w:rsidR="00D42D7A">
        <w:rPr>
          <w:rFonts w:ascii="Arial" w:hAnsi="Arial" w:cs="Arial"/>
          <w:sz w:val="20"/>
          <w:u w:val="single"/>
        </w:rPr>
        <w:t>s of the collection of information</w:t>
      </w:r>
      <w:r>
        <w:rPr>
          <w:rFonts w:ascii="Arial" w:hAnsi="Arial" w:cs="Arial"/>
          <w:sz w:val="20"/>
        </w:rPr>
        <w:t>.</w:t>
      </w:r>
      <w:r w:rsidR="00DE28C6">
        <w:rPr>
          <w:rFonts w:ascii="Arial" w:hAnsi="Arial" w:cs="Arial"/>
          <w:sz w:val="20"/>
        </w:rPr>
        <w:t xml:space="preserve">  </w:t>
      </w:r>
    </w:p>
    <w:p w:rsidR="00E56A4B" w:rsidP="00A12751" w14:paraId="1BF4A8AA" w14:textId="77777777">
      <w:pPr>
        <w:pStyle w:val="BodyText"/>
        <w:spacing w:line="240" w:lineRule="auto"/>
        <w:rPr>
          <w:rFonts w:ascii="Arial" w:hAnsi="Arial" w:cs="Arial"/>
          <w:sz w:val="20"/>
        </w:rPr>
      </w:pPr>
    </w:p>
    <w:p w:rsidR="004E7A1E" w:rsidRPr="00A16ADF" w:rsidP="00A12751" w14:paraId="13F72FC4" w14:textId="1E0604A2">
      <w:pPr>
        <w:widowControl w:val="0"/>
        <w:numPr>
          <w:ilvl w:val="0"/>
          <w:numId w:val="28"/>
        </w:numPr>
        <w:tabs>
          <w:tab w:val="clear" w:pos="360"/>
          <w:tab w:val="left" w:pos="720"/>
          <w:tab w:val="num" w:pos="1080"/>
          <w:tab w:val="left" w:pos="1440"/>
        </w:tabs>
        <w:ind w:left="1080"/>
        <w:rPr>
          <w:rFonts w:ascii="Arial" w:hAnsi="Arial" w:cs="Arial"/>
        </w:rPr>
      </w:pPr>
      <w:r w:rsidRPr="00DE28C6">
        <w:rPr>
          <w:rFonts w:ascii="Arial" w:hAnsi="Arial" w:cs="Arial"/>
        </w:rPr>
        <w:t>The</w:t>
      </w:r>
      <w:r w:rsidRPr="00DE28C6" w:rsidR="00DE28C6">
        <w:rPr>
          <w:rFonts w:ascii="Arial" w:hAnsi="Arial" w:cs="Arial"/>
        </w:rPr>
        <w:t xml:space="preserve"> estimated</w:t>
      </w:r>
      <w:r w:rsidRPr="00DE28C6">
        <w:rPr>
          <w:rFonts w:ascii="Arial" w:hAnsi="Arial" w:cs="Arial"/>
        </w:rPr>
        <w:t xml:space="preserve"> annual number of respondents is </w:t>
      </w:r>
      <w:r w:rsidR="0057521A">
        <w:rPr>
          <w:rFonts w:ascii="Arial" w:hAnsi="Arial" w:cs="Arial"/>
        </w:rPr>
        <w:t>405</w:t>
      </w:r>
      <w:r w:rsidRPr="00A16ADF">
        <w:rPr>
          <w:rFonts w:ascii="Arial" w:hAnsi="Arial" w:cs="Arial"/>
        </w:rPr>
        <w:t>.</w:t>
      </w:r>
      <w:r w:rsidRPr="00A16ADF" w:rsidR="00DE28C6">
        <w:rPr>
          <w:rFonts w:ascii="Arial" w:hAnsi="Arial" w:cs="Arial"/>
        </w:rPr>
        <w:t xml:space="preserve">  </w:t>
      </w:r>
    </w:p>
    <w:p w:rsidR="004E7A1E" w:rsidRPr="00A16ADF" w:rsidP="00A12751" w14:paraId="0CF039EA" w14:textId="67EC69E8">
      <w:pPr>
        <w:widowControl w:val="0"/>
        <w:numPr>
          <w:ilvl w:val="0"/>
          <w:numId w:val="28"/>
        </w:numPr>
        <w:tabs>
          <w:tab w:val="clear" w:pos="360"/>
          <w:tab w:val="left" w:pos="720"/>
          <w:tab w:val="num" w:pos="1080"/>
          <w:tab w:val="left" w:pos="1440"/>
        </w:tabs>
        <w:ind w:left="1080"/>
        <w:rPr>
          <w:rFonts w:ascii="Arial" w:hAnsi="Arial" w:cs="Arial"/>
        </w:rPr>
      </w:pPr>
      <w:r w:rsidRPr="00A16ADF">
        <w:rPr>
          <w:rFonts w:ascii="Arial" w:hAnsi="Arial" w:cs="Arial"/>
        </w:rPr>
        <w:t xml:space="preserve">The </w:t>
      </w:r>
      <w:r w:rsidRPr="00A16ADF" w:rsidR="00DE28C6">
        <w:rPr>
          <w:rFonts w:ascii="Arial" w:hAnsi="Arial" w:cs="Arial"/>
        </w:rPr>
        <w:t xml:space="preserve">estimated </w:t>
      </w:r>
      <w:r w:rsidRPr="00A16ADF">
        <w:rPr>
          <w:rFonts w:ascii="Arial" w:hAnsi="Arial" w:cs="Arial"/>
        </w:rPr>
        <w:t xml:space="preserve">annual number of responses is </w:t>
      </w:r>
      <w:r w:rsidR="00E82F53">
        <w:rPr>
          <w:rFonts w:ascii="Arial" w:hAnsi="Arial" w:cs="Arial"/>
        </w:rPr>
        <w:t>1,1</w:t>
      </w:r>
      <w:r w:rsidR="0057521A">
        <w:rPr>
          <w:rFonts w:ascii="Arial" w:hAnsi="Arial" w:cs="Arial"/>
        </w:rPr>
        <w:t>44</w:t>
      </w:r>
      <w:r w:rsidRPr="00A16ADF">
        <w:rPr>
          <w:rFonts w:ascii="Arial" w:hAnsi="Arial" w:cs="Arial"/>
        </w:rPr>
        <w:t>.</w:t>
      </w:r>
      <w:r w:rsidRPr="00A16ADF" w:rsidR="00DE28C6">
        <w:rPr>
          <w:rFonts w:ascii="Arial" w:hAnsi="Arial" w:cs="Arial"/>
        </w:rPr>
        <w:t xml:space="preserve">  </w:t>
      </w:r>
    </w:p>
    <w:p w:rsidR="004E7A1E" w:rsidRPr="00A16ADF" w:rsidP="00A12751" w14:paraId="76EA72F6" w14:textId="73A7C5D1">
      <w:pPr>
        <w:widowControl w:val="0"/>
        <w:numPr>
          <w:ilvl w:val="0"/>
          <w:numId w:val="28"/>
        </w:numPr>
        <w:tabs>
          <w:tab w:val="clear" w:pos="360"/>
          <w:tab w:val="left" w:pos="720"/>
          <w:tab w:val="num" w:pos="1080"/>
          <w:tab w:val="left" w:pos="1440"/>
        </w:tabs>
        <w:ind w:left="1080"/>
        <w:rPr>
          <w:rFonts w:ascii="Arial" w:hAnsi="Arial" w:cs="Arial"/>
        </w:rPr>
      </w:pPr>
      <w:r w:rsidRPr="00A16ADF">
        <w:rPr>
          <w:rFonts w:ascii="Arial" w:hAnsi="Arial" w:cs="Arial"/>
        </w:rPr>
        <w:t xml:space="preserve">The estimated annual hour burden is </w:t>
      </w:r>
      <w:r w:rsidR="0057521A">
        <w:rPr>
          <w:rFonts w:ascii="Arial" w:hAnsi="Arial" w:cs="Arial"/>
        </w:rPr>
        <w:t>695</w:t>
      </w:r>
      <w:r w:rsidRPr="00A16ADF">
        <w:rPr>
          <w:rFonts w:ascii="Arial" w:hAnsi="Arial" w:cs="Arial"/>
        </w:rPr>
        <w:t>.</w:t>
      </w:r>
      <w:r w:rsidRPr="00A16ADF" w:rsidR="00DE28C6">
        <w:rPr>
          <w:rFonts w:ascii="Arial" w:hAnsi="Arial" w:cs="Arial"/>
        </w:rPr>
        <w:t xml:space="preserve">  </w:t>
      </w:r>
    </w:p>
    <w:p w:rsidR="004E7A1E" w:rsidRPr="00A16ADF" w:rsidP="00A12751" w14:paraId="1B4946F9" w14:textId="065CC948">
      <w:pPr>
        <w:widowControl w:val="0"/>
        <w:numPr>
          <w:ilvl w:val="0"/>
          <w:numId w:val="28"/>
        </w:numPr>
        <w:tabs>
          <w:tab w:val="clear" w:pos="360"/>
          <w:tab w:val="left" w:pos="1080"/>
          <w:tab w:val="num" w:pos="2430"/>
        </w:tabs>
        <w:ind w:left="1080"/>
        <w:rPr>
          <w:rFonts w:ascii="Arial" w:hAnsi="Arial" w:cs="Arial"/>
        </w:rPr>
      </w:pPr>
      <w:r w:rsidRPr="00A16ADF">
        <w:rPr>
          <w:rFonts w:ascii="Arial" w:hAnsi="Arial" w:cs="Arial"/>
        </w:rPr>
        <w:t>The estimated annual cost burden is $</w:t>
      </w:r>
      <w:r w:rsidR="0057521A">
        <w:rPr>
          <w:rFonts w:ascii="Arial" w:hAnsi="Arial" w:cs="Arial"/>
        </w:rPr>
        <w:t>65,330</w:t>
      </w:r>
      <w:r w:rsidRPr="00A16ADF">
        <w:rPr>
          <w:rFonts w:ascii="Arial" w:hAnsi="Arial" w:cs="Arial"/>
        </w:rPr>
        <w:t>.</w:t>
      </w:r>
      <w:r w:rsidRPr="00A16ADF" w:rsidR="00DE28C6">
        <w:rPr>
          <w:rFonts w:ascii="Arial" w:hAnsi="Arial" w:cs="Arial"/>
        </w:rPr>
        <w:t xml:space="preserve">  </w:t>
      </w:r>
    </w:p>
    <w:p w:rsidR="004E7A1E" w:rsidP="00A12751" w14:paraId="65347ED2" w14:textId="77777777">
      <w:pPr>
        <w:pStyle w:val="BodyText"/>
        <w:spacing w:line="240" w:lineRule="auto"/>
        <w:rPr>
          <w:rFonts w:ascii="Arial" w:hAnsi="Arial" w:cs="Arial"/>
          <w:sz w:val="20"/>
        </w:rPr>
      </w:pPr>
    </w:p>
    <w:p w:rsidR="00BB371F" w:rsidRPr="00596F93" w:rsidP="00A12751" w14:paraId="29F21941" w14:textId="66324A3F">
      <w:pPr>
        <w:pStyle w:val="BodyText"/>
        <w:spacing w:line="240" w:lineRule="auto"/>
        <w:rPr>
          <w:rFonts w:ascii="Arial" w:hAnsi="Arial" w:cs="Arial"/>
          <w:sz w:val="20"/>
        </w:rPr>
      </w:pPr>
      <w:r w:rsidRPr="00C5360C">
        <w:rPr>
          <w:rFonts w:ascii="Arial" w:hAnsi="Arial" w:cs="Arial"/>
          <w:sz w:val="20"/>
        </w:rPr>
        <w:t xml:space="preserve">The burden to respondents is in Appendix A.  </w:t>
      </w:r>
      <w:r w:rsidR="006B58B5">
        <w:rPr>
          <w:rFonts w:ascii="Arial" w:hAnsi="Arial" w:cs="Arial"/>
          <w:sz w:val="20"/>
        </w:rPr>
        <w:t>The</w:t>
      </w:r>
      <w:r w:rsidR="00C30A57">
        <w:rPr>
          <w:rFonts w:ascii="Arial" w:hAnsi="Arial" w:cs="Arial"/>
          <w:sz w:val="20"/>
        </w:rPr>
        <w:t xml:space="preserve">re are 3 distinct burden elements to this collection—(1) </w:t>
      </w:r>
      <w:r w:rsidR="009D4D1B">
        <w:rPr>
          <w:rFonts w:ascii="Arial" w:hAnsi="Arial" w:cs="Arial"/>
          <w:sz w:val="20"/>
        </w:rPr>
        <w:t>p</w:t>
      </w:r>
      <w:r w:rsidR="00C30A57">
        <w:rPr>
          <w:rFonts w:ascii="Arial" w:hAnsi="Arial" w:cs="Arial"/>
          <w:sz w:val="20"/>
        </w:rPr>
        <w:t xml:space="preserve">lan </w:t>
      </w:r>
      <w:r w:rsidR="009D4D1B">
        <w:rPr>
          <w:rFonts w:ascii="Arial" w:hAnsi="Arial" w:cs="Arial"/>
          <w:sz w:val="20"/>
        </w:rPr>
        <w:t>r</w:t>
      </w:r>
      <w:r w:rsidR="00C30A57">
        <w:rPr>
          <w:rFonts w:ascii="Arial" w:hAnsi="Arial" w:cs="Arial"/>
          <w:sz w:val="20"/>
        </w:rPr>
        <w:t xml:space="preserve">eview and </w:t>
      </w:r>
      <w:r w:rsidR="009D4D1B">
        <w:rPr>
          <w:rFonts w:ascii="Arial" w:hAnsi="Arial" w:cs="Arial"/>
          <w:sz w:val="20"/>
        </w:rPr>
        <w:t>r</w:t>
      </w:r>
      <w:r w:rsidR="00C30A57">
        <w:rPr>
          <w:rFonts w:ascii="Arial" w:hAnsi="Arial" w:cs="Arial"/>
          <w:sz w:val="20"/>
        </w:rPr>
        <w:t>ecords submissions</w:t>
      </w:r>
      <w:r w:rsidR="007A7D36">
        <w:rPr>
          <w:rFonts w:ascii="Arial" w:hAnsi="Arial" w:cs="Arial"/>
          <w:sz w:val="20"/>
        </w:rPr>
        <w:t>;</w:t>
      </w:r>
      <w:r w:rsidR="00C30A57">
        <w:rPr>
          <w:rFonts w:ascii="Arial" w:hAnsi="Arial" w:cs="Arial"/>
          <w:sz w:val="20"/>
        </w:rPr>
        <w:t xml:space="preserve"> (2) </w:t>
      </w:r>
      <w:r w:rsidR="009D4D1B">
        <w:rPr>
          <w:rFonts w:ascii="Arial" w:hAnsi="Arial" w:cs="Arial"/>
          <w:sz w:val="20"/>
        </w:rPr>
        <w:t>r</w:t>
      </w:r>
      <w:r w:rsidR="00C30A57">
        <w:rPr>
          <w:rFonts w:ascii="Arial" w:hAnsi="Arial" w:cs="Arial"/>
          <w:sz w:val="20"/>
        </w:rPr>
        <w:t xml:space="preserve">ecordkeeping </w:t>
      </w:r>
      <w:r w:rsidR="00935D83">
        <w:rPr>
          <w:rFonts w:ascii="Arial" w:hAnsi="Arial" w:cs="Arial"/>
          <w:sz w:val="20"/>
        </w:rPr>
        <w:t>&amp;</w:t>
      </w:r>
      <w:r w:rsidR="00C30A57">
        <w:rPr>
          <w:rFonts w:ascii="Arial" w:hAnsi="Arial" w:cs="Arial"/>
          <w:sz w:val="20"/>
        </w:rPr>
        <w:t xml:space="preserve"> posting/marking</w:t>
      </w:r>
      <w:r w:rsidR="007A7D36">
        <w:rPr>
          <w:rFonts w:ascii="Arial" w:hAnsi="Arial" w:cs="Arial"/>
          <w:sz w:val="20"/>
        </w:rPr>
        <w:t>;</w:t>
      </w:r>
      <w:r w:rsidR="00C30A57">
        <w:rPr>
          <w:rFonts w:ascii="Arial" w:hAnsi="Arial" w:cs="Arial"/>
          <w:sz w:val="20"/>
        </w:rPr>
        <w:t xml:space="preserve"> and (3) </w:t>
      </w:r>
      <w:r w:rsidR="009D4D1B">
        <w:rPr>
          <w:rFonts w:ascii="Arial" w:hAnsi="Arial" w:cs="Arial"/>
          <w:sz w:val="20"/>
        </w:rPr>
        <w:t>a</w:t>
      </w:r>
      <w:r w:rsidR="00C30A57">
        <w:rPr>
          <w:rFonts w:ascii="Arial" w:hAnsi="Arial" w:cs="Arial"/>
          <w:sz w:val="20"/>
        </w:rPr>
        <w:t xml:space="preserve">lternative </w:t>
      </w:r>
      <w:r w:rsidR="00920669">
        <w:rPr>
          <w:rFonts w:ascii="Arial" w:hAnsi="Arial" w:cs="Arial"/>
          <w:sz w:val="20"/>
        </w:rPr>
        <w:t xml:space="preserve">annual </w:t>
      </w:r>
      <w:r w:rsidR="00C30A57">
        <w:rPr>
          <w:rFonts w:ascii="Arial" w:hAnsi="Arial" w:cs="Arial"/>
          <w:sz w:val="20"/>
        </w:rPr>
        <w:t>inspection</w:t>
      </w:r>
      <w:r w:rsidR="00935D83">
        <w:rPr>
          <w:rFonts w:ascii="Arial" w:hAnsi="Arial" w:cs="Arial"/>
          <w:sz w:val="20"/>
        </w:rPr>
        <w:t xml:space="preserve"> </w:t>
      </w:r>
      <w:r w:rsidR="00C30A57">
        <w:rPr>
          <w:rFonts w:ascii="Arial" w:hAnsi="Arial" w:cs="Arial"/>
          <w:sz w:val="20"/>
        </w:rPr>
        <w:t>s</w:t>
      </w:r>
      <w:r w:rsidR="00935D83">
        <w:rPr>
          <w:rFonts w:ascii="Arial" w:hAnsi="Arial" w:cs="Arial"/>
          <w:sz w:val="20"/>
        </w:rPr>
        <w:t>ubmissions</w:t>
      </w:r>
      <w:r w:rsidR="00C30A57">
        <w:rPr>
          <w:rFonts w:ascii="Arial" w:hAnsi="Arial" w:cs="Arial"/>
          <w:sz w:val="20"/>
        </w:rPr>
        <w:t>.  We estimate that 5% of the existing OSV fleet and 100% of the new construction OSV</w:t>
      </w:r>
      <w:r w:rsidR="009D4D1B">
        <w:rPr>
          <w:rFonts w:ascii="Arial" w:hAnsi="Arial" w:cs="Arial"/>
          <w:sz w:val="20"/>
        </w:rPr>
        <w:t xml:space="preserve"> fleet</w:t>
      </w:r>
      <w:r w:rsidR="00C30A57">
        <w:rPr>
          <w:rFonts w:ascii="Arial" w:hAnsi="Arial" w:cs="Arial"/>
          <w:sz w:val="20"/>
        </w:rPr>
        <w:t xml:space="preserve"> will submit plans per year.  Additionally, we estimate that the existing OSV fleet will perform a recordkeeping/posting/marking activity every </w:t>
      </w:r>
      <w:r w:rsidR="009165F2">
        <w:rPr>
          <w:rFonts w:ascii="Arial" w:hAnsi="Arial" w:cs="Arial"/>
          <w:sz w:val="20"/>
        </w:rPr>
        <w:t>4</w:t>
      </w:r>
      <w:r w:rsidR="00C30A57">
        <w:rPr>
          <w:rFonts w:ascii="Arial" w:hAnsi="Arial" w:cs="Arial"/>
          <w:sz w:val="20"/>
        </w:rPr>
        <w:t xml:space="preserve"> months, and that the new construction OSV fleet will perform a recordkeeping/posting/marking activity every </w:t>
      </w:r>
      <w:r w:rsidR="00685388">
        <w:rPr>
          <w:rFonts w:ascii="Arial" w:hAnsi="Arial" w:cs="Arial"/>
          <w:sz w:val="20"/>
        </w:rPr>
        <w:t>2 weeks</w:t>
      </w:r>
      <w:r w:rsidR="006B58B5">
        <w:rPr>
          <w:rFonts w:ascii="Arial" w:hAnsi="Arial" w:cs="Arial"/>
          <w:sz w:val="20"/>
        </w:rPr>
        <w:t xml:space="preserve">.  </w:t>
      </w:r>
      <w:r w:rsidR="009D4D1B">
        <w:rPr>
          <w:rFonts w:ascii="Arial" w:hAnsi="Arial" w:cs="Arial"/>
          <w:sz w:val="20"/>
        </w:rPr>
        <w:t xml:space="preserve">We estimate that 1% of the OSV fleet will make alternative </w:t>
      </w:r>
      <w:r w:rsidR="00920669">
        <w:rPr>
          <w:rFonts w:ascii="Arial" w:hAnsi="Arial" w:cs="Arial"/>
          <w:sz w:val="20"/>
        </w:rPr>
        <w:t xml:space="preserve">annual </w:t>
      </w:r>
      <w:r w:rsidR="009D4D1B">
        <w:rPr>
          <w:rFonts w:ascii="Arial" w:hAnsi="Arial" w:cs="Arial"/>
          <w:sz w:val="20"/>
        </w:rPr>
        <w:t>inspection submission</w:t>
      </w:r>
      <w:r w:rsidR="00490C71">
        <w:rPr>
          <w:rFonts w:ascii="Arial" w:hAnsi="Arial" w:cs="Arial"/>
          <w:sz w:val="20"/>
        </w:rPr>
        <w:t>s</w:t>
      </w:r>
      <w:r w:rsidR="009D4D1B">
        <w:rPr>
          <w:rFonts w:ascii="Arial" w:hAnsi="Arial" w:cs="Arial"/>
          <w:sz w:val="20"/>
        </w:rPr>
        <w:t xml:space="preserve"> per year.  </w:t>
      </w:r>
      <w:r w:rsidR="004B3F80">
        <w:rPr>
          <w:rFonts w:ascii="Arial" w:hAnsi="Arial" w:cs="Arial"/>
          <w:sz w:val="20"/>
        </w:rPr>
        <w:t xml:space="preserve">The burden per response </w:t>
      </w:r>
      <w:r w:rsidR="00C30A57">
        <w:rPr>
          <w:rFonts w:ascii="Arial" w:hAnsi="Arial" w:cs="Arial"/>
          <w:sz w:val="20"/>
        </w:rPr>
        <w:t>is 1</w:t>
      </w:r>
      <w:r w:rsidR="00685388">
        <w:rPr>
          <w:rFonts w:ascii="Arial" w:hAnsi="Arial" w:cs="Arial"/>
          <w:sz w:val="20"/>
        </w:rPr>
        <w:t> </w:t>
      </w:r>
      <w:r w:rsidR="00C30A57">
        <w:rPr>
          <w:rFonts w:ascii="Arial" w:hAnsi="Arial" w:cs="Arial"/>
          <w:sz w:val="20"/>
        </w:rPr>
        <w:t>hour</w:t>
      </w:r>
      <w:r w:rsidR="00685388">
        <w:rPr>
          <w:rFonts w:ascii="Arial" w:hAnsi="Arial" w:cs="Arial"/>
          <w:sz w:val="20"/>
        </w:rPr>
        <w:t xml:space="preserve"> per plan review/records submission or alternative </w:t>
      </w:r>
      <w:r w:rsidR="00920669">
        <w:rPr>
          <w:rFonts w:ascii="Arial" w:hAnsi="Arial" w:cs="Arial"/>
          <w:sz w:val="20"/>
        </w:rPr>
        <w:t xml:space="preserve">annual </w:t>
      </w:r>
      <w:r w:rsidR="00685388">
        <w:rPr>
          <w:rFonts w:ascii="Arial" w:hAnsi="Arial" w:cs="Arial"/>
          <w:sz w:val="20"/>
        </w:rPr>
        <w:t>inspection, and 0.</w:t>
      </w:r>
      <w:r w:rsidR="00A11D1A">
        <w:rPr>
          <w:rFonts w:ascii="Arial" w:hAnsi="Arial" w:cs="Arial"/>
          <w:sz w:val="20"/>
        </w:rPr>
        <w:t>6</w:t>
      </w:r>
      <w:r w:rsidR="00685388">
        <w:rPr>
          <w:rFonts w:ascii="Arial" w:hAnsi="Arial" w:cs="Arial"/>
          <w:sz w:val="20"/>
        </w:rPr>
        <w:t xml:space="preserve"> hours per recordkeeping/</w:t>
      </w:r>
      <w:r w:rsidR="00DE60F8">
        <w:rPr>
          <w:rFonts w:ascii="Arial" w:hAnsi="Arial" w:cs="Arial"/>
          <w:sz w:val="20"/>
        </w:rPr>
        <w:t xml:space="preserve"> </w:t>
      </w:r>
      <w:r w:rsidR="00685388">
        <w:rPr>
          <w:rFonts w:ascii="Arial" w:hAnsi="Arial" w:cs="Arial"/>
          <w:sz w:val="20"/>
        </w:rPr>
        <w:t>posting/marking activity</w:t>
      </w:r>
      <w:r w:rsidRPr="004B3F80" w:rsidR="004B3F80">
        <w:rPr>
          <w:rFonts w:ascii="Arial" w:hAnsi="Arial" w:cs="Arial"/>
          <w:sz w:val="20"/>
        </w:rPr>
        <w:t xml:space="preserve">.  </w:t>
      </w:r>
      <w:r w:rsidRPr="00596F93" w:rsidR="004B3F80">
        <w:rPr>
          <w:rFonts w:ascii="Arial" w:hAnsi="Arial" w:cs="Arial"/>
          <w:sz w:val="20"/>
        </w:rPr>
        <w:t xml:space="preserve">We estimate that responses are completed </w:t>
      </w:r>
      <w:r w:rsidRPr="00596F93" w:rsidR="00375341">
        <w:rPr>
          <w:rFonts w:ascii="Arial" w:hAnsi="Arial" w:cs="Arial"/>
          <w:sz w:val="20"/>
        </w:rPr>
        <w:t xml:space="preserve">by </w:t>
      </w:r>
      <w:r w:rsidRPr="00596F93">
        <w:rPr>
          <w:rFonts w:ascii="Arial" w:hAnsi="Arial" w:cs="Arial"/>
          <w:sz w:val="20"/>
        </w:rPr>
        <w:t>a</w:t>
      </w:r>
      <w:r w:rsidRPr="00596F93" w:rsidR="00C30A57">
        <w:rPr>
          <w:rFonts w:ascii="Arial" w:hAnsi="Arial" w:cs="Arial"/>
          <w:sz w:val="20"/>
        </w:rPr>
        <w:t>n</w:t>
      </w:r>
      <w:r w:rsidRPr="00596F93">
        <w:rPr>
          <w:rFonts w:ascii="Arial" w:hAnsi="Arial" w:cs="Arial"/>
          <w:sz w:val="20"/>
        </w:rPr>
        <w:t xml:space="preserve"> </w:t>
      </w:r>
      <w:r w:rsidRPr="00596F93" w:rsidR="00C30A57">
        <w:rPr>
          <w:rFonts w:ascii="Arial" w:hAnsi="Arial" w:cs="Arial"/>
          <w:sz w:val="20"/>
        </w:rPr>
        <w:t xml:space="preserve">OSV crew member or shore side </w:t>
      </w:r>
      <w:r w:rsidRPr="00596F93">
        <w:rPr>
          <w:rFonts w:ascii="Arial" w:hAnsi="Arial" w:cs="Arial"/>
          <w:sz w:val="20"/>
        </w:rPr>
        <w:t xml:space="preserve">technical specialist.  </w:t>
      </w:r>
      <w:r w:rsidRPr="00596F93" w:rsidR="00DE60F8">
        <w:rPr>
          <w:rFonts w:ascii="Arial" w:hAnsi="Arial" w:cs="Arial"/>
          <w:sz w:val="20"/>
        </w:rPr>
        <w:t xml:space="preserve">For the wage rate, we used the Bureau of Labor Statistics (BLS) wage rate for </w:t>
      </w:r>
      <w:r w:rsidR="00DE60F8">
        <w:rPr>
          <w:rFonts w:ascii="Arial" w:hAnsi="Arial" w:cs="Arial"/>
          <w:sz w:val="20"/>
        </w:rPr>
        <w:t xml:space="preserve">Captains, Mates, and Pilots of Water Vessels </w:t>
      </w:r>
      <w:r w:rsidRPr="00596F93" w:rsidR="00DE60F8">
        <w:rPr>
          <w:rFonts w:ascii="Arial" w:hAnsi="Arial" w:cs="Arial"/>
          <w:sz w:val="20"/>
        </w:rPr>
        <w:t>(</w:t>
      </w:r>
      <w:r w:rsidR="00DE60F8">
        <w:rPr>
          <w:rFonts w:ascii="Arial" w:hAnsi="Arial" w:cs="Arial"/>
          <w:sz w:val="20"/>
        </w:rPr>
        <w:t>53-5021</w:t>
      </w:r>
      <w:r w:rsidRPr="00596F93" w:rsidR="00DE60F8">
        <w:rPr>
          <w:rFonts w:ascii="Arial" w:hAnsi="Arial" w:cs="Arial"/>
          <w:sz w:val="20"/>
        </w:rPr>
        <w:t>) [May 202</w:t>
      </w:r>
      <w:r w:rsidR="00AD1F41">
        <w:rPr>
          <w:rFonts w:ascii="Arial" w:hAnsi="Arial" w:cs="Arial"/>
          <w:sz w:val="20"/>
        </w:rPr>
        <w:t>4</w:t>
      </w:r>
      <w:r w:rsidRPr="00596F93" w:rsidR="00DE60F8">
        <w:rPr>
          <w:rFonts w:ascii="Arial" w:hAnsi="Arial" w:cs="Arial"/>
          <w:sz w:val="20"/>
        </w:rPr>
        <w:t>, mean hourly wage, load</w:t>
      </w:r>
      <w:r w:rsidR="00AD1F41">
        <w:rPr>
          <w:rFonts w:ascii="Arial" w:hAnsi="Arial" w:cs="Arial"/>
          <w:sz w:val="20"/>
        </w:rPr>
        <w:t xml:space="preserve"> factor 2.0</w:t>
      </w:r>
      <w:r w:rsidRPr="00596F93" w:rsidR="00DE60F8">
        <w:rPr>
          <w:rFonts w:ascii="Arial" w:hAnsi="Arial" w:cs="Arial"/>
          <w:sz w:val="20"/>
        </w:rPr>
        <w:t>, and rounded].</w:t>
      </w:r>
      <w:r>
        <w:rPr>
          <w:rStyle w:val="FootnoteReference"/>
          <w:rFonts w:ascii="Arial" w:hAnsi="Arial" w:cs="Arial"/>
          <w:sz w:val="20"/>
        </w:rPr>
        <w:footnoteReference w:id="3"/>
      </w:r>
      <w:r w:rsidRPr="00596F93" w:rsidR="00DE60F8">
        <w:rPr>
          <w:rFonts w:ascii="Arial" w:hAnsi="Arial" w:cs="Arial"/>
          <w:sz w:val="20"/>
        </w:rPr>
        <w:t xml:space="preserve">  </w:t>
      </w:r>
    </w:p>
    <w:p w:rsidR="00BB371F" w:rsidP="00A12751" w14:paraId="47BF99B8" w14:textId="77777777">
      <w:pPr>
        <w:pStyle w:val="BodyText"/>
        <w:spacing w:line="240" w:lineRule="auto"/>
        <w:rPr>
          <w:rFonts w:ascii="Arial" w:hAnsi="Arial" w:cs="Arial"/>
          <w:sz w:val="20"/>
        </w:rPr>
      </w:pPr>
    </w:p>
    <w:p w:rsidR="00EA4BD9" w:rsidP="00A12751" w14:paraId="1C791025" w14:textId="034FAE4B">
      <w:pPr>
        <w:pStyle w:val="BodyText"/>
        <w:spacing w:line="240" w:lineRule="auto"/>
        <w:rPr>
          <w:rFonts w:ascii="Arial" w:hAnsi="Arial" w:cs="Arial"/>
          <w:sz w:val="20"/>
        </w:rPr>
      </w:pPr>
      <w:r>
        <w:rPr>
          <w:rFonts w:ascii="Arial" w:hAnsi="Arial" w:cs="Arial"/>
          <w:sz w:val="20"/>
        </w:rPr>
        <w:t xml:space="preserve">13. </w:t>
      </w:r>
      <w:r w:rsidR="00DD6449">
        <w:rPr>
          <w:rFonts w:ascii="Arial" w:hAnsi="Arial" w:cs="Arial"/>
          <w:sz w:val="20"/>
          <w:u w:val="single"/>
        </w:rPr>
        <w:t xml:space="preserve">Total </w:t>
      </w:r>
      <w:r>
        <w:rPr>
          <w:rFonts w:ascii="Arial" w:hAnsi="Arial" w:cs="Arial"/>
          <w:sz w:val="20"/>
          <w:u w:val="single"/>
        </w:rPr>
        <w:t xml:space="preserve">of annualized capital and </w:t>
      </w:r>
      <w:r w:rsidR="004972DA">
        <w:rPr>
          <w:rFonts w:ascii="Arial" w:hAnsi="Arial" w:cs="Arial"/>
          <w:sz w:val="20"/>
          <w:u w:val="single"/>
        </w:rPr>
        <w:t>start-</w:t>
      </w:r>
      <w:r>
        <w:rPr>
          <w:rFonts w:ascii="Arial" w:hAnsi="Arial" w:cs="Arial"/>
          <w:sz w:val="20"/>
          <w:u w:val="single"/>
        </w:rPr>
        <w:t>up costs</w:t>
      </w:r>
      <w:r>
        <w:rPr>
          <w:rFonts w:ascii="Arial" w:hAnsi="Arial" w:cs="Arial"/>
          <w:sz w:val="20"/>
        </w:rPr>
        <w:t>.</w:t>
      </w:r>
      <w:r w:rsidR="00DD6449">
        <w:rPr>
          <w:rFonts w:ascii="Arial" w:hAnsi="Arial" w:cs="Arial"/>
          <w:sz w:val="20"/>
        </w:rPr>
        <w:t xml:space="preserve"> </w:t>
      </w:r>
      <w:r>
        <w:rPr>
          <w:rFonts w:ascii="Arial" w:hAnsi="Arial" w:cs="Arial"/>
          <w:sz w:val="20"/>
        </w:rPr>
        <w:t xml:space="preserve"> </w:t>
      </w:r>
    </w:p>
    <w:p w:rsidR="00EA4BD9" w:rsidP="00A12751" w14:paraId="6B6D2F49" w14:textId="77777777">
      <w:pPr>
        <w:pStyle w:val="BodyText"/>
        <w:spacing w:line="240" w:lineRule="auto"/>
        <w:rPr>
          <w:rFonts w:ascii="Arial" w:hAnsi="Arial" w:cs="Arial"/>
          <w:sz w:val="20"/>
        </w:rPr>
      </w:pPr>
    </w:p>
    <w:p w:rsidR="00EA4BD9" w:rsidRPr="00C82EBA" w:rsidP="00A12751" w14:paraId="56BBE72C" w14:textId="77777777">
      <w:pPr>
        <w:pStyle w:val="BodyText"/>
        <w:spacing w:line="240" w:lineRule="auto"/>
        <w:rPr>
          <w:rFonts w:ascii="Arial" w:hAnsi="Arial" w:cs="Arial"/>
          <w:sz w:val="20"/>
        </w:rPr>
      </w:pPr>
      <w:r w:rsidRPr="00C82EBA">
        <w:rPr>
          <w:rFonts w:ascii="Arial" w:hAnsi="Arial" w:cs="Arial"/>
          <w:sz w:val="20"/>
        </w:rPr>
        <w:t>There are no capital, start-up or maintenance costs associated with this information collection</w:t>
      </w:r>
      <w:r>
        <w:rPr>
          <w:rFonts w:ascii="Arial" w:hAnsi="Arial" w:cs="Arial"/>
          <w:sz w:val="20"/>
        </w:rPr>
        <w:t xml:space="preserve">.  </w:t>
      </w:r>
    </w:p>
    <w:p w:rsidR="00EA4BD9" w:rsidP="00A12751" w14:paraId="01A0734E" w14:textId="77777777">
      <w:pPr>
        <w:pStyle w:val="BodyText"/>
        <w:spacing w:line="240" w:lineRule="auto"/>
        <w:rPr>
          <w:rFonts w:ascii="Arial" w:hAnsi="Arial" w:cs="Arial"/>
          <w:sz w:val="20"/>
        </w:rPr>
      </w:pPr>
    </w:p>
    <w:p w:rsidR="00EA4BD9" w:rsidP="00A12751" w14:paraId="03743588" w14:textId="22DE2B25">
      <w:pPr>
        <w:pStyle w:val="BodyText"/>
        <w:spacing w:line="240" w:lineRule="auto"/>
        <w:rPr>
          <w:rFonts w:ascii="Arial" w:hAnsi="Arial" w:cs="Arial"/>
          <w:sz w:val="20"/>
        </w:rPr>
      </w:pPr>
      <w:r>
        <w:rPr>
          <w:rFonts w:ascii="Arial" w:hAnsi="Arial" w:cs="Arial"/>
          <w:sz w:val="20"/>
        </w:rPr>
        <w:t xml:space="preserve">14. </w:t>
      </w:r>
      <w:r w:rsidR="00DD6449">
        <w:rPr>
          <w:rFonts w:ascii="Arial" w:hAnsi="Arial" w:cs="Arial"/>
          <w:sz w:val="20"/>
          <w:u w:val="single"/>
        </w:rPr>
        <w:t>Estimate of a</w:t>
      </w:r>
      <w:r>
        <w:rPr>
          <w:rFonts w:ascii="Arial" w:hAnsi="Arial" w:cs="Arial"/>
          <w:sz w:val="20"/>
          <w:u w:val="single"/>
        </w:rPr>
        <w:t xml:space="preserve">nnualized Federal Government </w:t>
      </w:r>
      <w:r w:rsidR="00DD6449">
        <w:rPr>
          <w:rFonts w:ascii="Arial" w:hAnsi="Arial" w:cs="Arial"/>
          <w:sz w:val="20"/>
          <w:u w:val="single"/>
        </w:rPr>
        <w:t>cost</w:t>
      </w:r>
      <w:r>
        <w:rPr>
          <w:rFonts w:ascii="Arial" w:hAnsi="Arial" w:cs="Arial"/>
          <w:sz w:val="20"/>
        </w:rPr>
        <w:t>.</w:t>
      </w:r>
      <w:r w:rsidR="00DD6449">
        <w:rPr>
          <w:rFonts w:ascii="Arial" w:hAnsi="Arial" w:cs="Arial"/>
          <w:sz w:val="20"/>
        </w:rPr>
        <w:t xml:space="preserve">  </w:t>
      </w:r>
    </w:p>
    <w:p w:rsidR="00EA4BD9" w:rsidP="00A12751" w14:paraId="1C364CBF" w14:textId="77777777">
      <w:pPr>
        <w:pStyle w:val="BodyText"/>
        <w:spacing w:line="240" w:lineRule="auto"/>
        <w:rPr>
          <w:rFonts w:ascii="Arial" w:hAnsi="Arial" w:cs="Arial"/>
          <w:sz w:val="20"/>
        </w:rPr>
      </w:pPr>
    </w:p>
    <w:p w:rsidR="004B3F80" w:rsidP="00A12751" w14:paraId="6A2AEC0C" w14:textId="32573113">
      <w:pPr>
        <w:pStyle w:val="BodyText"/>
        <w:spacing w:line="240" w:lineRule="auto"/>
        <w:rPr>
          <w:rFonts w:ascii="Arial" w:hAnsi="Arial" w:cs="Arial"/>
          <w:sz w:val="20"/>
        </w:rPr>
      </w:pPr>
      <w:r w:rsidRPr="00C5360C">
        <w:rPr>
          <w:rFonts w:ascii="Arial" w:hAnsi="Arial" w:cs="Arial"/>
          <w:sz w:val="20"/>
        </w:rPr>
        <w:t>The estimated annual Federal Government cost is $</w:t>
      </w:r>
      <w:r w:rsidR="00DE60F8">
        <w:rPr>
          <w:rFonts w:ascii="Arial" w:hAnsi="Arial" w:cs="Arial"/>
          <w:sz w:val="20"/>
        </w:rPr>
        <w:t>6,</w:t>
      </w:r>
      <w:r w:rsidR="005A3C4E">
        <w:rPr>
          <w:rFonts w:ascii="Arial" w:hAnsi="Arial" w:cs="Arial"/>
          <w:sz w:val="20"/>
        </w:rPr>
        <w:t>408</w:t>
      </w:r>
      <w:r w:rsidRPr="00C5360C">
        <w:rPr>
          <w:rFonts w:ascii="Arial" w:hAnsi="Arial" w:cs="Arial"/>
          <w:sz w:val="20"/>
        </w:rPr>
        <w:t xml:space="preserve"> (see Appendix B).  </w:t>
      </w:r>
      <w:r w:rsidRPr="004B3F80">
        <w:rPr>
          <w:rFonts w:ascii="Arial" w:hAnsi="Arial" w:cs="Arial"/>
          <w:sz w:val="20"/>
        </w:rPr>
        <w:t xml:space="preserve">We estimate that </w:t>
      </w:r>
      <w:r w:rsidR="007A7D36">
        <w:rPr>
          <w:rFonts w:ascii="Arial" w:hAnsi="Arial" w:cs="Arial"/>
          <w:sz w:val="20"/>
        </w:rPr>
        <w:t xml:space="preserve">it will take </w:t>
      </w:r>
      <w:r w:rsidR="00DE60F8">
        <w:rPr>
          <w:rFonts w:ascii="Arial" w:hAnsi="Arial" w:cs="Arial"/>
          <w:sz w:val="20"/>
        </w:rPr>
        <w:t xml:space="preserve">Coast Guard </w:t>
      </w:r>
      <w:r w:rsidRPr="002134A0" w:rsidR="002134A0">
        <w:rPr>
          <w:rFonts w:ascii="Arial" w:hAnsi="Arial" w:cs="Arial"/>
          <w:sz w:val="20"/>
        </w:rPr>
        <w:t>Lieutenant (</w:t>
      </w:r>
      <w:r w:rsidR="002134A0">
        <w:rPr>
          <w:rFonts w:ascii="Arial" w:hAnsi="Arial" w:cs="Arial"/>
          <w:sz w:val="20"/>
        </w:rPr>
        <w:t xml:space="preserve">LT, </w:t>
      </w:r>
      <w:r w:rsidRPr="002134A0" w:rsidR="002134A0">
        <w:rPr>
          <w:rFonts w:ascii="Arial" w:hAnsi="Arial" w:cs="Arial"/>
          <w:sz w:val="20"/>
        </w:rPr>
        <w:t xml:space="preserve">O-3) </w:t>
      </w:r>
      <w:r w:rsidR="007A7D36">
        <w:rPr>
          <w:rFonts w:ascii="Arial" w:hAnsi="Arial" w:cs="Arial"/>
          <w:sz w:val="20"/>
        </w:rPr>
        <w:t xml:space="preserve">about 2 hours to review and process each plan/records submission.  Additionally we estimate that </w:t>
      </w:r>
      <w:r w:rsidR="002134A0">
        <w:rPr>
          <w:rFonts w:ascii="Arial" w:hAnsi="Arial" w:cs="Arial"/>
          <w:sz w:val="20"/>
        </w:rPr>
        <w:t>a LT</w:t>
      </w:r>
      <w:r w:rsidR="00DE60F8">
        <w:rPr>
          <w:rFonts w:ascii="Arial" w:hAnsi="Arial" w:cs="Arial"/>
          <w:sz w:val="20"/>
        </w:rPr>
        <w:t xml:space="preserve"> </w:t>
      </w:r>
      <w:r w:rsidR="007A7D36">
        <w:rPr>
          <w:rFonts w:ascii="Arial" w:hAnsi="Arial" w:cs="Arial"/>
          <w:sz w:val="20"/>
        </w:rPr>
        <w:t xml:space="preserve">will take about 3 minutes (0.05 hours) per recordkeeping &amp; posting/marking spot check, and </w:t>
      </w:r>
      <w:r w:rsidR="00A474DA">
        <w:rPr>
          <w:rFonts w:ascii="Arial" w:hAnsi="Arial" w:cs="Arial"/>
          <w:sz w:val="20"/>
        </w:rPr>
        <w:t xml:space="preserve">about </w:t>
      </w:r>
      <w:r w:rsidR="007A7D36">
        <w:rPr>
          <w:rFonts w:ascii="Arial" w:hAnsi="Arial" w:cs="Arial"/>
          <w:sz w:val="20"/>
        </w:rPr>
        <w:t xml:space="preserve">3 hours </w:t>
      </w:r>
      <w:r w:rsidR="00A474DA">
        <w:rPr>
          <w:rFonts w:ascii="Arial" w:hAnsi="Arial" w:cs="Arial"/>
          <w:sz w:val="20"/>
        </w:rPr>
        <w:t xml:space="preserve">to review and process an </w:t>
      </w:r>
      <w:r w:rsidR="007A7D36">
        <w:rPr>
          <w:rFonts w:ascii="Arial" w:hAnsi="Arial" w:cs="Arial"/>
          <w:sz w:val="20"/>
        </w:rPr>
        <w:t xml:space="preserve">alternative annual inspection </w:t>
      </w:r>
      <w:r w:rsidR="00A474DA">
        <w:rPr>
          <w:rFonts w:ascii="Arial" w:hAnsi="Arial" w:cs="Arial"/>
          <w:sz w:val="20"/>
        </w:rPr>
        <w:t>submission</w:t>
      </w:r>
      <w:r w:rsidR="007A7D36">
        <w:rPr>
          <w:rFonts w:ascii="Arial" w:hAnsi="Arial" w:cs="Arial"/>
          <w:sz w:val="20"/>
        </w:rPr>
        <w:t xml:space="preserve">. </w:t>
      </w:r>
      <w:r w:rsidR="00A474DA">
        <w:rPr>
          <w:rFonts w:ascii="Arial" w:hAnsi="Arial" w:cs="Arial"/>
          <w:sz w:val="20"/>
        </w:rPr>
        <w:t xml:space="preserve"> </w:t>
      </w:r>
      <w:r w:rsidR="00935D83">
        <w:rPr>
          <w:rFonts w:ascii="Arial" w:hAnsi="Arial" w:cs="Arial"/>
          <w:sz w:val="20"/>
        </w:rPr>
        <w:t>For OSV</w:t>
      </w:r>
      <w:r w:rsidR="00A474DA">
        <w:rPr>
          <w:rFonts w:ascii="Arial" w:hAnsi="Arial" w:cs="Arial"/>
          <w:sz w:val="20"/>
        </w:rPr>
        <w:t xml:space="preserve"> recordkeeping &amp; posting/marking</w:t>
      </w:r>
      <w:r w:rsidRPr="00C5360C" w:rsidR="00A474DA">
        <w:rPr>
          <w:rFonts w:ascii="Arial" w:hAnsi="Arial" w:cs="Arial"/>
          <w:sz w:val="20"/>
        </w:rPr>
        <w:t xml:space="preserve"> </w:t>
      </w:r>
      <w:r w:rsidR="00A474DA">
        <w:rPr>
          <w:rFonts w:ascii="Arial" w:hAnsi="Arial" w:cs="Arial"/>
          <w:sz w:val="20"/>
        </w:rPr>
        <w:t>activities, we estimate that 50% of the annual responses are spot</w:t>
      </w:r>
      <w:r w:rsidR="00BB5BE0">
        <w:rPr>
          <w:rFonts w:ascii="Arial" w:hAnsi="Arial" w:cs="Arial"/>
          <w:sz w:val="20"/>
        </w:rPr>
        <w:t>-</w:t>
      </w:r>
      <w:r w:rsidR="00A474DA">
        <w:rPr>
          <w:rFonts w:ascii="Arial" w:hAnsi="Arial" w:cs="Arial"/>
          <w:sz w:val="20"/>
        </w:rPr>
        <w:t xml:space="preserve">checked.  </w:t>
      </w:r>
      <w:r w:rsidRPr="00C5360C">
        <w:rPr>
          <w:rFonts w:ascii="Arial" w:hAnsi="Arial" w:cs="Arial"/>
          <w:sz w:val="20"/>
        </w:rPr>
        <w:t xml:space="preserve">The wage rate </w:t>
      </w:r>
      <w:r w:rsidR="00BB5BE0">
        <w:rPr>
          <w:rFonts w:ascii="Arial" w:hAnsi="Arial" w:cs="Arial"/>
          <w:sz w:val="20"/>
        </w:rPr>
        <w:t>used is</w:t>
      </w:r>
      <w:r w:rsidRPr="00C5360C">
        <w:rPr>
          <w:rFonts w:ascii="Arial" w:hAnsi="Arial" w:cs="Arial"/>
          <w:sz w:val="20"/>
        </w:rPr>
        <w:t xml:space="preserve"> in accordance with the current edition of COMDTINST 7310.1(series) for “In-Government” personnel.</w:t>
      </w:r>
      <w:r w:rsidR="00935D83">
        <w:rPr>
          <w:rFonts w:ascii="Arial" w:hAnsi="Arial" w:cs="Arial"/>
          <w:sz w:val="20"/>
        </w:rPr>
        <w:t xml:space="preserve">  </w:t>
      </w:r>
    </w:p>
    <w:p w:rsidR="004B3F80" w:rsidP="00A12751" w14:paraId="0BAE6CCE" w14:textId="77777777">
      <w:pPr>
        <w:pStyle w:val="BodyText"/>
        <w:spacing w:line="240" w:lineRule="auto"/>
        <w:rPr>
          <w:rFonts w:ascii="Arial" w:hAnsi="Arial" w:cs="Arial"/>
          <w:sz w:val="20"/>
        </w:rPr>
      </w:pPr>
    </w:p>
    <w:p w:rsidR="00EA4BD9" w:rsidP="00A12751" w14:paraId="3D90CDF0" w14:textId="4029F140">
      <w:pPr>
        <w:pStyle w:val="BodyText"/>
        <w:spacing w:line="240" w:lineRule="auto"/>
        <w:rPr>
          <w:rFonts w:ascii="Arial" w:hAnsi="Arial" w:cs="Arial"/>
          <w:sz w:val="20"/>
        </w:rPr>
      </w:pPr>
      <w:r>
        <w:rPr>
          <w:rFonts w:ascii="Arial" w:hAnsi="Arial" w:cs="Arial"/>
          <w:sz w:val="20"/>
        </w:rPr>
        <w:t xml:space="preserve">15. </w:t>
      </w:r>
      <w:r w:rsidR="00DD6449">
        <w:rPr>
          <w:rFonts w:ascii="Arial" w:hAnsi="Arial" w:cs="Arial"/>
          <w:sz w:val="20"/>
          <w:u w:val="single"/>
        </w:rPr>
        <w:t>Explain the r</w:t>
      </w:r>
      <w:r>
        <w:rPr>
          <w:rFonts w:ascii="Arial" w:hAnsi="Arial" w:cs="Arial"/>
          <w:sz w:val="20"/>
          <w:u w:val="single"/>
        </w:rPr>
        <w:t>easons for change in burden</w:t>
      </w:r>
      <w:r>
        <w:rPr>
          <w:rFonts w:ascii="Arial" w:hAnsi="Arial" w:cs="Arial"/>
          <w:sz w:val="20"/>
        </w:rPr>
        <w:t>.</w:t>
      </w:r>
      <w:r w:rsidR="00DD6449">
        <w:rPr>
          <w:rFonts w:ascii="Arial" w:hAnsi="Arial" w:cs="Arial"/>
          <w:sz w:val="20"/>
        </w:rPr>
        <w:t xml:space="preserve">  </w:t>
      </w:r>
    </w:p>
    <w:p w:rsidR="00EA4BD9" w:rsidP="00A12751" w14:paraId="77394561" w14:textId="77777777">
      <w:pPr>
        <w:pStyle w:val="BodyText"/>
        <w:spacing w:line="240" w:lineRule="auto"/>
        <w:rPr>
          <w:rFonts w:ascii="Arial" w:hAnsi="Arial" w:cs="Arial"/>
          <w:sz w:val="20"/>
        </w:rPr>
      </w:pPr>
    </w:p>
    <w:p w:rsidR="004B3F80" w:rsidP="00A12751" w14:paraId="6B27883B" w14:textId="560265BD">
      <w:pPr>
        <w:pStyle w:val="BodyText"/>
        <w:spacing w:line="240" w:lineRule="auto"/>
        <w:rPr>
          <w:rFonts w:ascii="Arial" w:hAnsi="Arial" w:cs="Arial"/>
          <w:bCs/>
          <w:sz w:val="20"/>
        </w:rPr>
      </w:pPr>
      <w:r w:rsidRPr="00C5360C">
        <w:rPr>
          <w:rFonts w:ascii="Arial" w:hAnsi="Arial" w:cs="Arial"/>
          <w:sz w:val="20"/>
        </w:rPr>
        <w:t>The change in burden is an ADJUSTMENT due to a change (i.e</w:t>
      </w:r>
      <w:r w:rsidRPr="00A16ADF">
        <w:rPr>
          <w:rFonts w:ascii="Arial" w:hAnsi="Arial" w:cs="Arial"/>
          <w:sz w:val="20"/>
        </w:rPr>
        <w:t xml:space="preserve">., </w:t>
      </w:r>
      <w:r w:rsidR="00BB5BE0">
        <w:rPr>
          <w:rFonts w:ascii="Arial" w:hAnsi="Arial" w:cs="Arial"/>
          <w:sz w:val="20"/>
        </w:rPr>
        <w:t>de</w:t>
      </w:r>
      <w:r w:rsidRPr="00A16ADF" w:rsidR="00BB5BE0">
        <w:rPr>
          <w:rFonts w:ascii="Arial" w:hAnsi="Arial" w:cs="Arial"/>
          <w:sz w:val="20"/>
        </w:rPr>
        <w:t>crease</w:t>
      </w:r>
      <w:r w:rsidRPr="00C5360C">
        <w:rPr>
          <w:rFonts w:ascii="Arial" w:hAnsi="Arial" w:cs="Arial"/>
          <w:sz w:val="20"/>
        </w:rPr>
        <w:t>) in the estimated annual number of respon</w:t>
      </w:r>
      <w:r w:rsidR="00CE7D9C">
        <w:rPr>
          <w:rFonts w:ascii="Arial" w:hAnsi="Arial" w:cs="Arial"/>
          <w:sz w:val="20"/>
        </w:rPr>
        <w:t>se</w:t>
      </w:r>
      <w:r>
        <w:rPr>
          <w:rFonts w:ascii="Arial" w:hAnsi="Arial" w:cs="Arial"/>
          <w:sz w:val="20"/>
        </w:rPr>
        <w:t>s</w:t>
      </w:r>
      <w:r w:rsidRPr="00C5360C">
        <w:rPr>
          <w:rFonts w:ascii="Arial" w:hAnsi="Arial" w:cs="Arial"/>
          <w:sz w:val="20"/>
        </w:rPr>
        <w:t>.</w:t>
      </w:r>
      <w:r w:rsidRPr="00C5360C">
        <w:rPr>
          <w:rFonts w:ascii="Arial" w:hAnsi="Arial" w:cs="Arial"/>
          <w:bCs/>
          <w:sz w:val="20"/>
        </w:rPr>
        <w:t xml:space="preserve">  There is no proposed change to the reporting </w:t>
      </w:r>
      <w:r>
        <w:rPr>
          <w:rFonts w:ascii="Arial" w:hAnsi="Arial" w:cs="Arial"/>
          <w:bCs/>
          <w:sz w:val="20"/>
        </w:rPr>
        <w:t xml:space="preserve">and recordkeeping </w:t>
      </w:r>
      <w:r w:rsidRPr="00C5360C">
        <w:rPr>
          <w:rFonts w:ascii="Arial" w:hAnsi="Arial" w:cs="Arial"/>
          <w:bCs/>
          <w:sz w:val="20"/>
        </w:rPr>
        <w:t xml:space="preserve">requirements of </w:t>
      </w:r>
      <w:r w:rsidRPr="00C5360C">
        <w:rPr>
          <w:rFonts w:ascii="Arial" w:hAnsi="Arial" w:cs="Arial"/>
          <w:bCs/>
          <w:sz w:val="20"/>
        </w:rPr>
        <w:t xml:space="preserve">this collection.  The reporting </w:t>
      </w:r>
      <w:r>
        <w:rPr>
          <w:rFonts w:ascii="Arial" w:hAnsi="Arial" w:cs="Arial"/>
          <w:bCs/>
          <w:sz w:val="20"/>
        </w:rPr>
        <w:t xml:space="preserve">and recordkeeping </w:t>
      </w:r>
      <w:r w:rsidRPr="00C5360C">
        <w:rPr>
          <w:rFonts w:ascii="Arial" w:hAnsi="Arial" w:cs="Arial"/>
          <w:bCs/>
          <w:sz w:val="20"/>
        </w:rPr>
        <w:t>requirements</w:t>
      </w:r>
      <w:r w:rsidR="00CE7D9C">
        <w:rPr>
          <w:rFonts w:ascii="Arial" w:hAnsi="Arial" w:cs="Arial"/>
          <w:bCs/>
          <w:sz w:val="20"/>
        </w:rPr>
        <w:t xml:space="preserve">, and the </w:t>
      </w:r>
      <w:r w:rsidR="00670814">
        <w:rPr>
          <w:rFonts w:ascii="Arial" w:hAnsi="Arial" w:cs="Arial"/>
          <w:bCs/>
          <w:sz w:val="20"/>
        </w:rPr>
        <w:t>methodology</w:t>
      </w:r>
      <w:r w:rsidR="00CE7D9C">
        <w:rPr>
          <w:rFonts w:ascii="Arial" w:hAnsi="Arial" w:cs="Arial"/>
          <w:bCs/>
          <w:sz w:val="20"/>
        </w:rPr>
        <w:t xml:space="preserve"> for calculatin</w:t>
      </w:r>
      <w:r w:rsidR="00670814">
        <w:rPr>
          <w:rFonts w:ascii="Arial" w:hAnsi="Arial" w:cs="Arial"/>
          <w:bCs/>
          <w:sz w:val="20"/>
        </w:rPr>
        <w:t>g burden,</w:t>
      </w:r>
      <w:r w:rsidRPr="00C5360C">
        <w:rPr>
          <w:rFonts w:ascii="Arial" w:hAnsi="Arial" w:cs="Arial"/>
          <w:bCs/>
          <w:sz w:val="20"/>
        </w:rPr>
        <w:t xml:space="preserve"> remain unchanged.  </w:t>
      </w:r>
    </w:p>
    <w:p w:rsidR="00EA4BD9" w:rsidP="00A12751" w14:paraId="66A23226" w14:textId="77777777">
      <w:pPr>
        <w:pStyle w:val="BodyText"/>
        <w:spacing w:line="240" w:lineRule="auto"/>
        <w:rPr>
          <w:rFonts w:ascii="Arial" w:hAnsi="Arial" w:cs="Arial"/>
          <w:sz w:val="20"/>
        </w:rPr>
      </w:pPr>
    </w:p>
    <w:p w:rsidR="00EA4BD9" w:rsidP="00A12751" w14:paraId="776AB93D" w14:textId="241907AF">
      <w:pPr>
        <w:pStyle w:val="BodyText"/>
        <w:spacing w:line="240" w:lineRule="auto"/>
        <w:rPr>
          <w:rFonts w:ascii="Arial" w:hAnsi="Arial" w:cs="Arial"/>
          <w:sz w:val="20"/>
        </w:rPr>
      </w:pPr>
      <w:r>
        <w:rPr>
          <w:rFonts w:ascii="Arial" w:hAnsi="Arial" w:cs="Arial"/>
          <w:sz w:val="20"/>
        </w:rPr>
        <w:t xml:space="preserve">16. </w:t>
      </w:r>
      <w:r w:rsidRPr="00AD00A8" w:rsidR="00DD6449">
        <w:rPr>
          <w:rFonts w:ascii="Arial" w:hAnsi="Arial" w:cs="Arial"/>
          <w:sz w:val="20"/>
          <w:u w:val="single"/>
        </w:rPr>
        <w:t>Plans for tabulation, statistical analysis and publication</w:t>
      </w:r>
      <w:r>
        <w:rPr>
          <w:rFonts w:ascii="Arial" w:hAnsi="Arial" w:cs="Arial"/>
          <w:sz w:val="20"/>
        </w:rPr>
        <w:t>.</w:t>
      </w:r>
      <w:r w:rsidR="00DD6449">
        <w:rPr>
          <w:rFonts w:ascii="Arial" w:hAnsi="Arial" w:cs="Arial"/>
          <w:sz w:val="20"/>
        </w:rPr>
        <w:t xml:space="preserve">  </w:t>
      </w:r>
    </w:p>
    <w:p w:rsidR="00EA4BD9" w:rsidP="00A12751" w14:paraId="54514668" w14:textId="77777777">
      <w:pPr>
        <w:pStyle w:val="BodyText"/>
        <w:spacing w:line="240" w:lineRule="auto"/>
        <w:rPr>
          <w:rFonts w:ascii="Arial" w:hAnsi="Arial" w:cs="Arial"/>
          <w:sz w:val="20"/>
        </w:rPr>
      </w:pPr>
    </w:p>
    <w:p w:rsidR="00EA4BD9" w:rsidP="00A12751" w14:paraId="4D06D753" w14:textId="1EA5512C">
      <w:pPr>
        <w:pStyle w:val="BodyText"/>
        <w:spacing w:line="240" w:lineRule="auto"/>
        <w:rPr>
          <w:rFonts w:ascii="Arial" w:hAnsi="Arial" w:cs="Arial"/>
          <w:sz w:val="20"/>
        </w:rPr>
      </w:pPr>
      <w:r w:rsidRPr="00C82EBA">
        <w:rPr>
          <w:rFonts w:ascii="Arial" w:hAnsi="Arial" w:cs="Arial"/>
          <w:sz w:val="20"/>
        </w:rPr>
        <w:t>This information collection will not be published for statistical purposes</w:t>
      </w:r>
      <w:r w:rsidRPr="00210B42" w:rsidR="00210B42">
        <w:rPr>
          <w:rFonts w:ascii="Arial" w:hAnsi="Arial" w:cs="Arial"/>
          <w:sz w:val="20"/>
        </w:rPr>
        <w:t>.</w:t>
      </w:r>
      <w:r w:rsidR="002134A0">
        <w:rPr>
          <w:rFonts w:ascii="Arial" w:hAnsi="Arial" w:cs="Arial"/>
          <w:sz w:val="20"/>
        </w:rPr>
        <w:t xml:space="preserve">  </w:t>
      </w:r>
    </w:p>
    <w:p w:rsidR="00210B42" w:rsidRPr="00210B42" w:rsidP="00A12751" w14:paraId="1A7F794D" w14:textId="77777777">
      <w:pPr>
        <w:pStyle w:val="BodyText"/>
        <w:spacing w:line="240" w:lineRule="auto"/>
        <w:rPr>
          <w:rFonts w:ascii="Arial" w:hAnsi="Arial" w:cs="Arial"/>
          <w:sz w:val="20"/>
        </w:rPr>
      </w:pPr>
    </w:p>
    <w:p w:rsidR="00EA4BD9" w:rsidP="00A12751" w14:paraId="275D32E6" w14:textId="6F487979">
      <w:pPr>
        <w:pStyle w:val="BodyText"/>
        <w:spacing w:line="240" w:lineRule="auto"/>
        <w:rPr>
          <w:rFonts w:ascii="Arial" w:hAnsi="Arial" w:cs="Arial"/>
          <w:sz w:val="20"/>
        </w:rPr>
      </w:pPr>
      <w:r>
        <w:rPr>
          <w:rFonts w:ascii="Arial" w:hAnsi="Arial" w:cs="Arial"/>
          <w:sz w:val="20"/>
        </w:rPr>
        <w:t xml:space="preserve">17. </w:t>
      </w:r>
      <w:r w:rsidRPr="006F4921" w:rsidR="00DD6449">
        <w:rPr>
          <w:rFonts w:ascii="Arial" w:hAnsi="Arial" w:cs="Arial"/>
          <w:sz w:val="20"/>
          <w:u w:val="single"/>
        </w:rPr>
        <w:t xml:space="preserve">Approval for not </w:t>
      </w:r>
      <w:r w:rsidR="00405F0E">
        <w:rPr>
          <w:rFonts w:ascii="Arial" w:hAnsi="Arial" w:cs="Arial"/>
          <w:sz w:val="20"/>
          <w:u w:val="single"/>
        </w:rPr>
        <w:t>displaying</w:t>
      </w:r>
      <w:r w:rsidRPr="006F4921" w:rsidR="00405F0E">
        <w:rPr>
          <w:rFonts w:ascii="Arial" w:hAnsi="Arial" w:cs="Arial"/>
          <w:sz w:val="20"/>
          <w:u w:val="single"/>
        </w:rPr>
        <w:t xml:space="preserve"> </w:t>
      </w:r>
      <w:r w:rsidRPr="006F4921" w:rsidR="00DD6449">
        <w:rPr>
          <w:rFonts w:ascii="Arial" w:hAnsi="Arial" w:cs="Arial"/>
          <w:sz w:val="20"/>
          <w:u w:val="single"/>
        </w:rPr>
        <w:t>the expiration date for OMB approval</w:t>
      </w:r>
      <w:r>
        <w:rPr>
          <w:rFonts w:ascii="Arial" w:hAnsi="Arial" w:cs="Arial"/>
          <w:sz w:val="20"/>
        </w:rPr>
        <w:t>.</w:t>
      </w:r>
      <w:r w:rsidR="00DD6449">
        <w:rPr>
          <w:rFonts w:ascii="Arial" w:hAnsi="Arial" w:cs="Arial"/>
          <w:sz w:val="20"/>
        </w:rPr>
        <w:t xml:space="preserve">  </w:t>
      </w:r>
    </w:p>
    <w:p w:rsidR="00EA4BD9" w:rsidP="00A12751" w14:paraId="3D7676AC" w14:textId="77777777">
      <w:pPr>
        <w:pStyle w:val="BodyText"/>
        <w:spacing w:line="240" w:lineRule="auto"/>
        <w:rPr>
          <w:rFonts w:ascii="Arial" w:hAnsi="Arial" w:cs="Arial"/>
          <w:sz w:val="20"/>
        </w:rPr>
      </w:pPr>
    </w:p>
    <w:p w:rsidR="00EA4BD9" w:rsidRPr="00210B42" w:rsidP="00A12751" w14:paraId="04B38B84" w14:textId="77777777">
      <w:pPr>
        <w:pStyle w:val="BodyText"/>
        <w:spacing w:line="240" w:lineRule="auto"/>
        <w:rPr>
          <w:rFonts w:ascii="Arial" w:hAnsi="Arial" w:cs="Arial"/>
          <w:sz w:val="20"/>
        </w:rPr>
      </w:pPr>
      <w:r>
        <w:rPr>
          <w:rFonts w:ascii="Arial" w:hAnsi="Arial" w:cs="Arial"/>
          <w:sz w:val="20"/>
        </w:rPr>
        <w:t xml:space="preserve">The Coast Guard </w:t>
      </w:r>
      <w:r w:rsidRPr="00C82EBA">
        <w:rPr>
          <w:rFonts w:ascii="Arial" w:hAnsi="Arial" w:cs="Arial"/>
          <w:sz w:val="20"/>
        </w:rPr>
        <w:t>will display the expiration date for OMB approval of this information collection</w:t>
      </w:r>
      <w:r w:rsidR="00210B42">
        <w:rPr>
          <w:rFonts w:ascii="Arial" w:hAnsi="Arial" w:cs="Arial"/>
          <w:sz w:val="20"/>
        </w:rPr>
        <w:t>.</w:t>
      </w:r>
      <w:r>
        <w:rPr>
          <w:rFonts w:ascii="Arial" w:hAnsi="Arial" w:cs="Arial"/>
          <w:sz w:val="20"/>
        </w:rPr>
        <w:t xml:space="preserve">  </w:t>
      </w:r>
    </w:p>
    <w:p w:rsidR="00EA4BD9" w:rsidP="00A12751" w14:paraId="76FBF10F" w14:textId="77777777">
      <w:pPr>
        <w:pStyle w:val="BodyText"/>
        <w:spacing w:line="240" w:lineRule="auto"/>
        <w:rPr>
          <w:rFonts w:ascii="Arial" w:hAnsi="Arial" w:cs="Arial"/>
          <w:sz w:val="20"/>
        </w:rPr>
      </w:pPr>
    </w:p>
    <w:p w:rsidR="00EA4BD9" w:rsidP="00A12751" w14:paraId="3A5BCFCD" w14:textId="4A68F9F0">
      <w:pPr>
        <w:pStyle w:val="BodyText"/>
        <w:spacing w:line="240" w:lineRule="auto"/>
        <w:rPr>
          <w:rFonts w:ascii="Arial" w:hAnsi="Arial" w:cs="Arial"/>
          <w:sz w:val="20"/>
        </w:rPr>
      </w:pPr>
      <w:r>
        <w:rPr>
          <w:rFonts w:ascii="Arial" w:hAnsi="Arial" w:cs="Arial"/>
          <w:sz w:val="20"/>
        </w:rPr>
        <w:t xml:space="preserve">18. </w:t>
      </w:r>
      <w:r>
        <w:rPr>
          <w:rFonts w:ascii="Arial" w:hAnsi="Arial" w:cs="Arial"/>
          <w:sz w:val="20"/>
          <w:u w:val="single"/>
        </w:rPr>
        <w:t>Exception to the certification statement</w:t>
      </w:r>
      <w:r>
        <w:rPr>
          <w:rFonts w:ascii="Arial" w:hAnsi="Arial" w:cs="Arial"/>
          <w:sz w:val="20"/>
        </w:rPr>
        <w:t>.</w:t>
      </w:r>
      <w:r w:rsidR="00DD6449">
        <w:rPr>
          <w:rFonts w:ascii="Arial" w:hAnsi="Arial" w:cs="Arial"/>
          <w:sz w:val="20"/>
        </w:rPr>
        <w:t xml:space="preserve">  </w:t>
      </w:r>
    </w:p>
    <w:p w:rsidR="00EA4BD9" w:rsidP="00A12751" w14:paraId="6F3FAEFB" w14:textId="77777777">
      <w:pPr>
        <w:pStyle w:val="BodyText"/>
        <w:spacing w:line="240" w:lineRule="auto"/>
        <w:rPr>
          <w:rFonts w:ascii="Arial" w:hAnsi="Arial" w:cs="Arial"/>
          <w:sz w:val="20"/>
        </w:rPr>
      </w:pPr>
    </w:p>
    <w:p w:rsidR="00210B42" w:rsidRPr="00210B42" w:rsidP="00A12751" w14:paraId="7928C645" w14:textId="77777777">
      <w:pPr>
        <w:widowControl w:val="0"/>
        <w:rPr>
          <w:rFonts w:ascii="Arial" w:hAnsi="Arial" w:cs="Arial"/>
          <w:snapToGrid w:val="0"/>
        </w:rPr>
      </w:pPr>
      <w:r>
        <w:rPr>
          <w:rFonts w:ascii="Arial" w:hAnsi="Arial" w:cs="Arial"/>
        </w:rPr>
        <w:t xml:space="preserve">The Coast Guard </w:t>
      </w:r>
      <w:r w:rsidRPr="00C82EBA">
        <w:rPr>
          <w:rFonts w:ascii="Arial" w:hAnsi="Arial" w:cs="Arial"/>
          <w:snapToGrid w:val="0"/>
        </w:rPr>
        <w:t>does not request an exception to the certification of this information collection</w:t>
      </w:r>
      <w:r w:rsidRPr="00210B42">
        <w:rPr>
          <w:rFonts w:ascii="Arial" w:hAnsi="Arial" w:cs="Arial"/>
          <w:snapToGrid w:val="0"/>
        </w:rPr>
        <w:t>.</w:t>
      </w:r>
      <w:r>
        <w:rPr>
          <w:rFonts w:ascii="Arial" w:hAnsi="Arial" w:cs="Arial"/>
          <w:snapToGrid w:val="0"/>
        </w:rPr>
        <w:t xml:space="preserve">  </w:t>
      </w:r>
    </w:p>
    <w:p w:rsidR="00EA4BD9" w:rsidP="008C1C8D" w14:paraId="2C4B4545" w14:textId="77777777">
      <w:pPr>
        <w:pStyle w:val="BodyText"/>
        <w:spacing w:line="240" w:lineRule="auto"/>
        <w:rPr>
          <w:rFonts w:ascii="Arial" w:hAnsi="Arial" w:cs="Arial"/>
          <w:sz w:val="20"/>
        </w:rPr>
      </w:pPr>
    </w:p>
    <w:p w:rsidR="00C82EBA" w:rsidP="00A12751" w14:paraId="5EAD39D0" w14:textId="77777777">
      <w:pPr>
        <w:pStyle w:val="BodyText"/>
        <w:spacing w:line="240" w:lineRule="auto"/>
        <w:rPr>
          <w:rFonts w:ascii="Arial" w:hAnsi="Arial" w:cs="Arial"/>
          <w:sz w:val="20"/>
        </w:rPr>
      </w:pPr>
    </w:p>
    <w:p w:rsidR="00EA4BD9" w:rsidP="00A12751" w14:paraId="368FC0EC" w14:textId="77777777">
      <w:pPr>
        <w:pStyle w:val="BodyText"/>
        <w:spacing w:line="240" w:lineRule="auto"/>
        <w:rPr>
          <w:rFonts w:ascii="Arial" w:hAnsi="Arial" w:cs="Arial"/>
          <w:b/>
          <w:bCs/>
          <w:sz w:val="20"/>
        </w:rPr>
      </w:pPr>
      <w:r>
        <w:rPr>
          <w:rFonts w:ascii="Arial" w:hAnsi="Arial" w:cs="Arial"/>
          <w:b/>
          <w:bCs/>
          <w:sz w:val="20"/>
        </w:rPr>
        <w:t>B.  Collection of Information Employing Statistical Methods</w:t>
      </w:r>
      <w:r w:rsidR="00DD6449">
        <w:rPr>
          <w:rFonts w:ascii="Arial" w:hAnsi="Arial" w:cs="Arial"/>
          <w:b/>
          <w:bCs/>
          <w:sz w:val="20"/>
        </w:rPr>
        <w:t xml:space="preserve">  </w:t>
      </w:r>
    </w:p>
    <w:p w:rsidR="00EA4BD9" w:rsidP="00A12751" w14:paraId="43E8E7D7" w14:textId="77777777">
      <w:pPr>
        <w:pStyle w:val="BodyText"/>
        <w:spacing w:line="240" w:lineRule="auto"/>
        <w:rPr>
          <w:rFonts w:ascii="Arial" w:hAnsi="Arial" w:cs="Arial"/>
          <w:sz w:val="20"/>
        </w:rPr>
      </w:pPr>
    </w:p>
    <w:p w:rsidR="00210B42" w:rsidRPr="00210B42" w:rsidP="00A12751" w14:paraId="5912EF3B" w14:textId="49BA55A6">
      <w:pPr>
        <w:widowControl w:val="0"/>
        <w:rPr>
          <w:rFonts w:ascii="Arial" w:hAnsi="Arial" w:cs="Arial"/>
          <w:snapToGrid w:val="0"/>
        </w:rPr>
      </w:pPr>
      <w:r w:rsidRPr="00210B42">
        <w:rPr>
          <w:rFonts w:ascii="Arial" w:hAnsi="Arial" w:cs="Arial"/>
          <w:snapToGrid w:val="0"/>
        </w:rPr>
        <w:t>This information collection does not employ statistical methods.</w:t>
      </w:r>
      <w:r w:rsidR="002134A0">
        <w:rPr>
          <w:rFonts w:ascii="Arial" w:hAnsi="Arial" w:cs="Arial"/>
          <w:snapToGrid w:val="0"/>
        </w:rPr>
        <w:t xml:space="preserve">  </w:t>
      </w:r>
    </w:p>
    <w:p w:rsidR="00EA4BD9" w:rsidRPr="00210B42" w:rsidP="008C1C8D" w14:paraId="46709941" w14:textId="77777777">
      <w:pPr>
        <w:pStyle w:val="BodyText"/>
        <w:spacing w:line="240" w:lineRule="auto"/>
        <w:rPr>
          <w:rFonts w:ascii="Arial" w:hAnsi="Arial" w:cs="Arial"/>
          <w:sz w:val="20"/>
        </w:rPr>
      </w:pPr>
    </w:p>
    <w:sectPr>
      <w:headerReference w:type="default" r:id="rId12"/>
      <w:footerReference w:type="default" r:id="rId13"/>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BE0" w:rsidRPr="0046361A" w14:paraId="49A7CDF5" w14:textId="3B7AA4A0">
    <w:pPr>
      <w:pStyle w:val="Footer"/>
      <w:jc w:val="center"/>
      <w:rPr>
        <w:rFonts w:ascii="Arial" w:hAnsi="Arial" w:cs="Arial"/>
      </w:rPr>
    </w:pPr>
    <w:r w:rsidRPr="0046361A">
      <w:rPr>
        <w:rStyle w:val="PageNumber"/>
        <w:rFonts w:ascii="Arial" w:hAnsi="Arial" w:cs="Arial"/>
      </w:rPr>
      <w:fldChar w:fldCharType="begin"/>
    </w:r>
    <w:r w:rsidRPr="0046361A">
      <w:rPr>
        <w:rStyle w:val="PageNumber"/>
        <w:rFonts w:ascii="Arial" w:hAnsi="Arial" w:cs="Arial"/>
      </w:rPr>
      <w:instrText xml:space="preserve"> PAGE </w:instrText>
    </w:r>
    <w:r w:rsidRPr="0046361A">
      <w:rPr>
        <w:rStyle w:val="PageNumber"/>
        <w:rFonts w:ascii="Arial" w:hAnsi="Arial" w:cs="Arial"/>
      </w:rPr>
      <w:fldChar w:fldCharType="separate"/>
    </w:r>
    <w:r w:rsidR="00596F93">
      <w:rPr>
        <w:rStyle w:val="PageNumber"/>
        <w:rFonts w:ascii="Arial" w:hAnsi="Arial" w:cs="Arial"/>
        <w:noProof/>
      </w:rPr>
      <w:t>1</w:t>
    </w:r>
    <w:r w:rsidRPr="0046361A">
      <w:rPr>
        <w:rStyle w:val="PageNumber"/>
        <w:rFonts w:ascii="Arial" w:hAnsi="Arial" w:cs="Arial"/>
      </w:rPr>
      <w:fldChar w:fldCharType="end"/>
    </w:r>
    <w:r w:rsidRPr="0046361A">
      <w:rPr>
        <w:rStyle w:val="PageNumber"/>
        <w:rFonts w:ascii="Arial" w:hAnsi="Arial" w:cs="Arial"/>
      </w:rPr>
      <w:t xml:space="preserve"> of</w:t>
    </w:r>
    <w:r>
      <w:rPr>
        <w:rStyle w:val="PageNumber"/>
        <w:rFonts w:ascii="Arial" w:hAnsi="Arial" w:cs="Arial"/>
      </w:rPr>
      <w:t xml:space="preserve"> </w:t>
    </w:r>
    <w:r w:rsidRPr="0046361A">
      <w:rPr>
        <w:rStyle w:val="PageNumber"/>
        <w:rFonts w:ascii="Arial" w:hAnsi="Arial" w:cs="Arial"/>
      </w:rPr>
      <w:fldChar w:fldCharType="begin"/>
    </w:r>
    <w:r w:rsidRPr="0046361A">
      <w:rPr>
        <w:rStyle w:val="PageNumber"/>
        <w:rFonts w:ascii="Arial" w:hAnsi="Arial" w:cs="Arial"/>
      </w:rPr>
      <w:instrText xml:space="preserve"> NUMPAGES </w:instrText>
    </w:r>
    <w:r w:rsidRPr="0046361A">
      <w:rPr>
        <w:rStyle w:val="PageNumber"/>
        <w:rFonts w:ascii="Arial" w:hAnsi="Arial" w:cs="Arial"/>
      </w:rPr>
      <w:fldChar w:fldCharType="separate"/>
    </w:r>
    <w:r w:rsidR="00596F93">
      <w:rPr>
        <w:rStyle w:val="PageNumber"/>
        <w:rFonts w:ascii="Arial" w:hAnsi="Arial" w:cs="Arial"/>
        <w:noProof/>
      </w:rPr>
      <w:t>4</w:t>
    </w:r>
    <w:r w:rsidRPr="0046361A">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D5C7E" w14:paraId="0D66A1F9" w14:textId="77777777">
      <w:r>
        <w:separator/>
      </w:r>
    </w:p>
  </w:footnote>
  <w:footnote w:type="continuationSeparator" w:id="1">
    <w:p w:rsidR="00ED5C7E" w14:paraId="53223847" w14:textId="77777777">
      <w:r>
        <w:continuationSeparator/>
      </w:r>
    </w:p>
  </w:footnote>
  <w:footnote w:id="2">
    <w:p w:rsidR="00BB5BE0" w:rsidRPr="00A12751" w14:paraId="06C34B27" w14:textId="77777777">
      <w:pPr>
        <w:pStyle w:val="FootnoteText"/>
        <w:rPr>
          <w:rFonts w:ascii="Arial" w:hAnsi="Arial" w:cs="Arial"/>
          <w:sz w:val="18"/>
          <w:szCs w:val="18"/>
        </w:rPr>
      </w:pPr>
      <w:r w:rsidRPr="00A12751">
        <w:rPr>
          <w:rStyle w:val="FootnoteReference"/>
          <w:rFonts w:ascii="Arial" w:hAnsi="Arial" w:cs="Arial"/>
          <w:sz w:val="18"/>
          <w:szCs w:val="18"/>
        </w:rPr>
        <w:footnoteRef/>
      </w:r>
      <w:r w:rsidRPr="00A12751">
        <w:rPr>
          <w:rFonts w:ascii="Arial" w:hAnsi="Arial" w:cs="Arial"/>
          <w:sz w:val="18"/>
          <w:szCs w:val="18"/>
        </w:rPr>
        <w:t xml:space="preserve">  For details on submitting information to the CG MSC, go to— </w:t>
      </w:r>
      <w:hyperlink r:id="rId1" w:history="1">
        <w:r w:rsidRPr="00A12751">
          <w:rPr>
            <w:rStyle w:val="Hyperlink"/>
            <w:rFonts w:ascii="Arial" w:hAnsi="Arial" w:cs="Arial"/>
            <w:sz w:val="18"/>
            <w:szCs w:val="18"/>
          </w:rPr>
          <w:t>https://www.dco.uscg.mil/msc</w:t>
        </w:r>
      </w:hyperlink>
      <w:r w:rsidRPr="00A12751">
        <w:rPr>
          <w:rFonts w:ascii="Arial" w:hAnsi="Arial" w:cs="Arial"/>
          <w:sz w:val="18"/>
          <w:szCs w:val="18"/>
        </w:rPr>
        <w:t xml:space="preserve">.  </w:t>
      </w:r>
    </w:p>
  </w:footnote>
  <w:footnote w:id="3">
    <w:p w:rsidR="00DE60F8" w:rsidP="00DE60F8" w14:paraId="709EDBCA" w14:textId="312F73F4">
      <w:pPr>
        <w:pStyle w:val="FootnoteText"/>
      </w:pPr>
      <w:r>
        <w:rPr>
          <w:rStyle w:val="FootnoteReference"/>
        </w:rPr>
        <w:footnoteRef/>
      </w:r>
      <w:r>
        <w:t xml:space="preserve">  </w:t>
      </w:r>
      <w:hyperlink r:id="rId2" w:anchor="/industry/000000" w:history="1">
        <w:r w:rsidR="009B68B8">
          <w:rPr>
            <w:rStyle w:val="Hyperlink"/>
            <w:rFonts w:ascii="Arial" w:hAnsi="Arial" w:cs="Arial"/>
            <w:sz w:val="18"/>
            <w:szCs w:val="18"/>
          </w:rPr>
          <w:t>https://data.bls.gov/oes/#/industry/000000</w:t>
        </w:r>
      </w:hyperlink>
      <w:r w:rsidRPr="00E74F11" w:rsidR="009B68B8">
        <w:rPr>
          <w:rStyle w:val="Hyperlink"/>
          <w:rFonts w:ascii="Arial" w:hAnsi="Arial" w:cs="Arial"/>
          <w:sz w:val="18"/>
          <w:szCs w:val="18"/>
          <w:u w:val="none"/>
        </w:rPr>
        <w:t xml:space="preserve"> </w:t>
      </w:r>
      <w:r w:rsidRPr="00E74F11" w:rsidR="009B68B8">
        <w:rPr>
          <w:rStyle w:val="Hyperlink"/>
          <w:rFonts w:ascii="Arial" w:hAnsi="Arial" w:cs="Arial"/>
          <w:color w:val="000000" w:themeColor="text1"/>
          <w:sz w:val="18"/>
          <w:szCs w:val="18"/>
          <w:u w:val="none"/>
        </w:rPr>
        <w:t>(accessed 6/30/2025).</w:t>
      </w:r>
      <w:r w:rsidRPr="00A30727" w:rsidR="009B68B8">
        <w:rPr>
          <w:rStyle w:val="Hyperlink"/>
          <w:rFonts w:ascii="Arial" w:hAnsi="Arial" w:cs="Arial"/>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5BE0" w14:paraId="0C424E62" w14:textId="77777777">
    <w:pPr>
      <w:pStyle w:val="Header"/>
      <w:rPr>
        <w:rFonts w:ascii="Arial" w:hAnsi="Arial" w:cs="Arial"/>
      </w:rPr>
    </w:pPr>
    <w:r>
      <w:rPr>
        <w:rFonts w:ascii="Arial" w:hAnsi="Arial" w:cs="Arial"/>
      </w:rPr>
      <w:t xml:space="preserve">1625-0065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C672F2"/>
    <w:multiLevelType w:val="hybridMultilevel"/>
    <w:tmpl w:val="EC3428F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nsid w:val="13055121"/>
    <w:multiLevelType w:val="singleLevel"/>
    <w:tmpl w:val="382A1252"/>
    <w:lvl w:ilvl="0">
      <w:start w:val="16"/>
      <w:numFmt w:val="decimal"/>
      <w:lvlText w:val="%1."/>
      <w:lvlJc w:val="left"/>
      <w:pPr>
        <w:tabs>
          <w:tab w:val="num" w:pos="720"/>
        </w:tabs>
        <w:ind w:left="720" w:hanging="720"/>
      </w:pPr>
      <w:rPr>
        <w:rFonts w:hint="default"/>
      </w:rPr>
    </w:lvl>
  </w:abstractNum>
  <w:abstractNum w:abstractNumId="2">
    <w:nsid w:val="134D33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9C83BA7"/>
    <w:multiLevelType w:val="hybridMultilevel"/>
    <w:tmpl w:val="06286548"/>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9030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3F7E6E"/>
    <w:multiLevelType w:val="hybridMultilevel"/>
    <w:tmpl w:val="328C93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7657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2AB638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07360B9"/>
    <w:multiLevelType w:val="singleLevel"/>
    <w:tmpl w:val="DB4ED7D4"/>
    <w:lvl w:ilvl="0">
      <w:start w:val="9"/>
      <w:numFmt w:val="decimal"/>
      <w:lvlText w:val="%1."/>
      <w:lvlJc w:val="left"/>
      <w:pPr>
        <w:tabs>
          <w:tab w:val="num" w:pos="720"/>
        </w:tabs>
        <w:ind w:left="720" w:hanging="720"/>
      </w:pPr>
      <w:rPr>
        <w:rFonts w:hint="default"/>
      </w:rPr>
    </w:lvl>
  </w:abstractNum>
  <w:abstractNum w:abstractNumId="9">
    <w:nsid w:val="3EDA67F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06408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43F715CE"/>
    <w:multiLevelType w:val="hybridMultilevel"/>
    <w:tmpl w:val="1BB8DA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C93550"/>
    <w:multiLevelType w:val="hybridMultilevel"/>
    <w:tmpl w:val="DC8EDC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6979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19B6195"/>
    <w:multiLevelType w:val="hybridMultilevel"/>
    <w:tmpl w:val="A1C0E37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C10E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44063F8"/>
    <w:multiLevelType w:val="singleLevel"/>
    <w:tmpl w:val="E4F8AB9E"/>
    <w:lvl w:ilvl="0">
      <w:start w:val="3"/>
      <w:numFmt w:val="decimal"/>
      <w:lvlText w:val="%1."/>
      <w:lvlJc w:val="left"/>
      <w:pPr>
        <w:tabs>
          <w:tab w:val="num" w:pos="720"/>
        </w:tabs>
        <w:ind w:left="720" w:hanging="720"/>
      </w:pPr>
      <w:rPr>
        <w:rFonts w:hint="default"/>
      </w:rPr>
    </w:lvl>
  </w:abstractNum>
  <w:abstractNum w:abstractNumId="17">
    <w:nsid w:val="54B01BB5"/>
    <w:multiLevelType w:val="singleLevel"/>
    <w:tmpl w:val="6472E4B2"/>
    <w:lvl w:ilvl="0">
      <w:start w:val="1"/>
      <w:numFmt w:val="lowerLetter"/>
      <w:lvlText w:val="%1."/>
      <w:lvlJc w:val="left"/>
      <w:pPr>
        <w:tabs>
          <w:tab w:val="num" w:pos="720"/>
        </w:tabs>
        <w:ind w:left="720" w:hanging="720"/>
      </w:pPr>
      <w:rPr>
        <w:rFonts w:hint="default"/>
      </w:rPr>
    </w:lvl>
  </w:abstractNum>
  <w:abstractNum w:abstractNumId="18">
    <w:nsid w:val="5B05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DE61AAD"/>
    <w:multiLevelType w:val="hybridMultilevel"/>
    <w:tmpl w:val="9D7072C2"/>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61067B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26B5D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B5C7F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BDB0F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6DDC5410"/>
    <w:multiLevelType w:val="hybridMultilevel"/>
    <w:tmpl w:val="4EE634BE"/>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68C31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9465330"/>
    <w:multiLevelType w:val="hybridMultilevel"/>
    <w:tmpl w:val="643A5A8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C2451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C563D6D"/>
    <w:multiLevelType w:val="hybridMultilevel"/>
    <w:tmpl w:val="BDFCFC5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7F2B7077"/>
    <w:multiLevelType w:val="singleLevel"/>
    <w:tmpl w:val="6472E4B2"/>
    <w:lvl w:ilvl="0">
      <w:start w:val="1"/>
      <w:numFmt w:val="lowerLetter"/>
      <w:lvlText w:val="%1."/>
      <w:lvlJc w:val="left"/>
      <w:pPr>
        <w:tabs>
          <w:tab w:val="num" w:pos="720"/>
        </w:tabs>
        <w:ind w:left="720" w:hanging="720"/>
      </w:pPr>
      <w:rPr>
        <w:rFonts w:hint="default"/>
      </w:rPr>
    </w:lvl>
  </w:abstractNum>
  <w:num w:numId="1" w16cid:durableId="2041661892">
    <w:abstractNumId w:val="17"/>
  </w:num>
  <w:num w:numId="2" w16cid:durableId="754474711">
    <w:abstractNumId w:val="29"/>
  </w:num>
  <w:num w:numId="3" w16cid:durableId="49037027">
    <w:abstractNumId w:val="16"/>
  </w:num>
  <w:num w:numId="4" w16cid:durableId="927692741">
    <w:abstractNumId w:val="8"/>
  </w:num>
  <w:num w:numId="5" w16cid:durableId="1716661751">
    <w:abstractNumId w:val="9"/>
  </w:num>
  <w:num w:numId="6" w16cid:durableId="808939353">
    <w:abstractNumId w:val="23"/>
  </w:num>
  <w:num w:numId="7" w16cid:durableId="1137990344">
    <w:abstractNumId w:val="13"/>
  </w:num>
  <w:num w:numId="8" w16cid:durableId="389428090">
    <w:abstractNumId w:val="22"/>
  </w:num>
  <w:num w:numId="9" w16cid:durableId="1415127367">
    <w:abstractNumId w:val="4"/>
  </w:num>
  <w:num w:numId="10" w16cid:durableId="1028682531">
    <w:abstractNumId w:val="7"/>
  </w:num>
  <w:num w:numId="11" w16cid:durableId="1535269874">
    <w:abstractNumId w:val="2"/>
  </w:num>
  <w:num w:numId="12" w16cid:durableId="1855534100">
    <w:abstractNumId w:val="25"/>
  </w:num>
  <w:num w:numId="13" w16cid:durableId="1309900053">
    <w:abstractNumId w:val="18"/>
  </w:num>
  <w:num w:numId="14" w16cid:durableId="554707646">
    <w:abstractNumId w:val="15"/>
  </w:num>
  <w:num w:numId="15" w16cid:durableId="1569419068">
    <w:abstractNumId w:val="27"/>
  </w:num>
  <w:num w:numId="16" w16cid:durableId="322976870">
    <w:abstractNumId w:val="1"/>
  </w:num>
  <w:num w:numId="17" w16cid:durableId="755515990">
    <w:abstractNumId w:val="10"/>
  </w:num>
  <w:num w:numId="18" w16cid:durableId="233441820">
    <w:abstractNumId w:val="20"/>
  </w:num>
  <w:num w:numId="19" w16cid:durableId="983006215">
    <w:abstractNumId w:val="6"/>
  </w:num>
  <w:num w:numId="20" w16cid:durableId="1002775170">
    <w:abstractNumId w:val="5"/>
  </w:num>
  <w:num w:numId="21" w16cid:durableId="1539705514">
    <w:abstractNumId w:val="26"/>
  </w:num>
  <w:num w:numId="22" w16cid:durableId="1943685468">
    <w:abstractNumId w:val="12"/>
  </w:num>
  <w:num w:numId="23" w16cid:durableId="758798207">
    <w:abstractNumId w:val="3"/>
  </w:num>
  <w:num w:numId="24" w16cid:durableId="1097869813">
    <w:abstractNumId w:val="24"/>
  </w:num>
  <w:num w:numId="25" w16cid:durableId="1473063928">
    <w:abstractNumId w:val="19"/>
  </w:num>
  <w:num w:numId="26" w16cid:durableId="1467621609">
    <w:abstractNumId w:val="28"/>
  </w:num>
  <w:num w:numId="27" w16cid:durableId="2120946587">
    <w:abstractNumId w:val="0"/>
  </w:num>
  <w:num w:numId="28" w16cid:durableId="413551557">
    <w:abstractNumId w:val="21"/>
  </w:num>
  <w:num w:numId="29" w16cid:durableId="880552305">
    <w:abstractNumId w:val="11"/>
  </w:num>
  <w:num w:numId="30" w16cid:durableId="6070055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71C"/>
    <w:rsid w:val="00050962"/>
    <w:rsid w:val="0006330B"/>
    <w:rsid w:val="00080404"/>
    <w:rsid w:val="000855F7"/>
    <w:rsid w:val="00096184"/>
    <w:rsid w:val="000977CA"/>
    <w:rsid w:val="000B7B5F"/>
    <w:rsid w:val="000C49F5"/>
    <w:rsid w:val="000D7F1E"/>
    <w:rsid w:val="00105092"/>
    <w:rsid w:val="0011000D"/>
    <w:rsid w:val="00133E27"/>
    <w:rsid w:val="0016532A"/>
    <w:rsid w:val="00166650"/>
    <w:rsid w:val="00183C82"/>
    <w:rsid w:val="00184DC5"/>
    <w:rsid w:val="001853E2"/>
    <w:rsid w:val="00193DF2"/>
    <w:rsid w:val="001D03C2"/>
    <w:rsid w:val="001E6D40"/>
    <w:rsid w:val="001F072C"/>
    <w:rsid w:val="001F3B01"/>
    <w:rsid w:val="001F618D"/>
    <w:rsid w:val="00210B42"/>
    <w:rsid w:val="00211824"/>
    <w:rsid w:val="002134A0"/>
    <w:rsid w:val="00237DFC"/>
    <w:rsid w:val="002439E7"/>
    <w:rsid w:val="0024471C"/>
    <w:rsid w:val="002552EE"/>
    <w:rsid w:val="00273AB6"/>
    <w:rsid w:val="002810E1"/>
    <w:rsid w:val="002D0800"/>
    <w:rsid w:val="00306BC4"/>
    <w:rsid w:val="00333E3F"/>
    <w:rsid w:val="00343BD9"/>
    <w:rsid w:val="00356646"/>
    <w:rsid w:val="003633DF"/>
    <w:rsid w:val="00375341"/>
    <w:rsid w:val="00375CB7"/>
    <w:rsid w:val="00376A43"/>
    <w:rsid w:val="003A500F"/>
    <w:rsid w:val="003F2748"/>
    <w:rsid w:val="003F75FA"/>
    <w:rsid w:val="004010E5"/>
    <w:rsid w:val="00405F0E"/>
    <w:rsid w:val="0042573F"/>
    <w:rsid w:val="00441533"/>
    <w:rsid w:val="00441F84"/>
    <w:rsid w:val="0046361A"/>
    <w:rsid w:val="004836AB"/>
    <w:rsid w:val="00490C71"/>
    <w:rsid w:val="0049599D"/>
    <w:rsid w:val="004972DA"/>
    <w:rsid w:val="004B37BA"/>
    <w:rsid w:val="004B3F80"/>
    <w:rsid w:val="004B47C4"/>
    <w:rsid w:val="004C216B"/>
    <w:rsid w:val="004E2C75"/>
    <w:rsid w:val="004E7A1E"/>
    <w:rsid w:val="004F47E6"/>
    <w:rsid w:val="00503981"/>
    <w:rsid w:val="00505017"/>
    <w:rsid w:val="0052259F"/>
    <w:rsid w:val="005712C6"/>
    <w:rsid w:val="00573776"/>
    <w:rsid w:val="0057521A"/>
    <w:rsid w:val="0057767C"/>
    <w:rsid w:val="005824AD"/>
    <w:rsid w:val="00584041"/>
    <w:rsid w:val="0059610B"/>
    <w:rsid w:val="00596F93"/>
    <w:rsid w:val="005A3C4E"/>
    <w:rsid w:val="005B0658"/>
    <w:rsid w:val="005B6C09"/>
    <w:rsid w:val="005E464B"/>
    <w:rsid w:val="005F73E4"/>
    <w:rsid w:val="0061723F"/>
    <w:rsid w:val="006413EB"/>
    <w:rsid w:val="006414E3"/>
    <w:rsid w:val="00650000"/>
    <w:rsid w:val="00670814"/>
    <w:rsid w:val="006727F9"/>
    <w:rsid w:val="00682C2F"/>
    <w:rsid w:val="00684583"/>
    <w:rsid w:val="00685388"/>
    <w:rsid w:val="006B58B5"/>
    <w:rsid w:val="006B58EE"/>
    <w:rsid w:val="006C6E5F"/>
    <w:rsid w:val="006E3315"/>
    <w:rsid w:val="006E555F"/>
    <w:rsid w:val="006F4921"/>
    <w:rsid w:val="00704252"/>
    <w:rsid w:val="00713372"/>
    <w:rsid w:val="007320F8"/>
    <w:rsid w:val="00736FF2"/>
    <w:rsid w:val="0074176A"/>
    <w:rsid w:val="007466E0"/>
    <w:rsid w:val="007515B2"/>
    <w:rsid w:val="00783603"/>
    <w:rsid w:val="007A7D36"/>
    <w:rsid w:val="007B196E"/>
    <w:rsid w:val="007D2020"/>
    <w:rsid w:val="007D6753"/>
    <w:rsid w:val="007F07BD"/>
    <w:rsid w:val="00800DBD"/>
    <w:rsid w:val="00801C2F"/>
    <w:rsid w:val="00841A87"/>
    <w:rsid w:val="008448F1"/>
    <w:rsid w:val="00846A9A"/>
    <w:rsid w:val="0086368D"/>
    <w:rsid w:val="008727EB"/>
    <w:rsid w:val="00877FE2"/>
    <w:rsid w:val="008A088D"/>
    <w:rsid w:val="008A2532"/>
    <w:rsid w:val="008A7EFF"/>
    <w:rsid w:val="008B1DDB"/>
    <w:rsid w:val="008C1C8D"/>
    <w:rsid w:val="008C2692"/>
    <w:rsid w:val="008C2A1B"/>
    <w:rsid w:val="008E252D"/>
    <w:rsid w:val="008F7C41"/>
    <w:rsid w:val="0090438E"/>
    <w:rsid w:val="009165F2"/>
    <w:rsid w:val="00920669"/>
    <w:rsid w:val="00934C22"/>
    <w:rsid w:val="00934C45"/>
    <w:rsid w:val="00935D83"/>
    <w:rsid w:val="00935E6B"/>
    <w:rsid w:val="00957812"/>
    <w:rsid w:val="00963A37"/>
    <w:rsid w:val="00975D3E"/>
    <w:rsid w:val="0099210C"/>
    <w:rsid w:val="009B52CB"/>
    <w:rsid w:val="009B68B8"/>
    <w:rsid w:val="009C02E7"/>
    <w:rsid w:val="009D3905"/>
    <w:rsid w:val="009D4D1B"/>
    <w:rsid w:val="009D67DF"/>
    <w:rsid w:val="009F697B"/>
    <w:rsid w:val="00A01307"/>
    <w:rsid w:val="00A0262E"/>
    <w:rsid w:val="00A11D1A"/>
    <w:rsid w:val="00A12751"/>
    <w:rsid w:val="00A16ADF"/>
    <w:rsid w:val="00A30727"/>
    <w:rsid w:val="00A439D0"/>
    <w:rsid w:val="00A474DA"/>
    <w:rsid w:val="00A53A4D"/>
    <w:rsid w:val="00A62CA6"/>
    <w:rsid w:val="00A62FF1"/>
    <w:rsid w:val="00A64AAE"/>
    <w:rsid w:val="00A82642"/>
    <w:rsid w:val="00AA58F9"/>
    <w:rsid w:val="00AA679F"/>
    <w:rsid w:val="00AB43CC"/>
    <w:rsid w:val="00AB7E60"/>
    <w:rsid w:val="00AD00A8"/>
    <w:rsid w:val="00AD0228"/>
    <w:rsid w:val="00AD1F41"/>
    <w:rsid w:val="00AF0D94"/>
    <w:rsid w:val="00B42AF2"/>
    <w:rsid w:val="00B43CA5"/>
    <w:rsid w:val="00B53E6A"/>
    <w:rsid w:val="00B63807"/>
    <w:rsid w:val="00B73289"/>
    <w:rsid w:val="00BA2A7A"/>
    <w:rsid w:val="00BB371F"/>
    <w:rsid w:val="00BB3F60"/>
    <w:rsid w:val="00BB5BE0"/>
    <w:rsid w:val="00BB6D85"/>
    <w:rsid w:val="00BD32A1"/>
    <w:rsid w:val="00BD762A"/>
    <w:rsid w:val="00BE41B7"/>
    <w:rsid w:val="00BF24BD"/>
    <w:rsid w:val="00BF454D"/>
    <w:rsid w:val="00C257DE"/>
    <w:rsid w:val="00C2642D"/>
    <w:rsid w:val="00C30A57"/>
    <w:rsid w:val="00C3387E"/>
    <w:rsid w:val="00C5360C"/>
    <w:rsid w:val="00C631B7"/>
    <w:rsid w:val="00C82EBA"/>
    <w:rsid w:val="00C87653"/>
    <w:rsid w:val="00C95DC8"/>
    <w:rsid w:val="00C96FD0"/>
    <w:rsid w:val="00CA376B"/>
    <w:rsid w:val="00CC12C1"/>
    <w:rsid w:val="00CC13D7"/>
    <w:rsid w:val="00CC3FAB"/>
    <w:rsid w:val="00CE7D9C"/>
    <w:rsid w:val="00CF3308"/>
    <w:rsid w:val="00D16E82"/>
    <w:rsid w:val="00D42D7A"/>
    <w:rsid w:val="00D75549"/>
    <w:rsid w:val="00D77867"/>
    <w:rsid w:val="00D91E50"/>
    <w:rsid w:val="00DA0598"/>
    <w:rsid w:val="00DA07E3"/>
    <w:rsid w:val="00DB1E61"/>
    <w:rsid w:val="00DC2BA5"/>
    <w:rsid w:val="00DD6449"/>
    <w:rsid w:val="00DE28C6"/>
    <w:rsid w:val="00DE60F8"/>
    <w:rsid w:val="00DF27E0"/>
    <w:rsid w:val="00DF74B1"/>
    <w:rsid w:val="00E06C51"/>
    <w:rsid w:val="00E464CE"/>
    <w:rsid w:val="00E52DEC"/>
    <w:rsid w:val="00E5621A"/>
    <w:rsid w:val="00E56A4B"/>
    <w:rsid w:val="00E61125"/>
    <w:rsid w:val="00E72B19"/>
    <w:rsid w:val="00E72F41"/>
    <w:rsid w:val="00E74F11"/>
    <w:rsid w:val="00E82F53"/>
    <w:rsid w:val="00E87261"/>
    <w:rsid w:val="00E91CAE"/>
    <w:rsid w:val="00E952C3"/>
    <w:rsid w:val="00E97062"/>
    <w:rsid w:val="00EA4BD9"/>
    <w:rsid w:val="00ED59E5"/>
    <w:rsid w:val="00ED5C7E"/>
    <w:rsid w:val="00EF4836"/>
    <w:rsid w:val="00EF7A69"/>
    <w:rsid w:val="00F23723"/>
    <w:rsid w:val="00F24C90"/>
    <w:rsid w:val="00F351D9"/>
    <w:rsid w:val="00F46AE9"/>
    <w:rsid w:val="00F5170D"/>
    <w:rsid w:val="00F610EB"/>
    <w:rsid w:val="00F63E5F"/>
    <w:rsid w:val="00F651B0"/>
    <w:rsid w:val="00F94E02"/>
    <w:rsid w:val="00FA7285"/>
    <w:rsid w:val="00FB388D"/>
    <w:rsid w:val="00FB576C"/>
    <w:rsid w:val="00FB57D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3EFDEF"/>
  <w15:chartTrackingRefBased/>
  <w15:docId w15:val="{FA28BB86-C410-4EC0-B344-4CEEC57E3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ind w:left="360"/>
      <w:outlineLvl w:val="0"/>
    </w:pPr>
    <w:rPr>
      <w:sz w:val="24"/>
      <w:u w:val="single"/>
    </w:rPr>
  </w:style>
  <w:style w:type="paragraph" w:styleId="Heading2">
    <w:name w:val="heading 2"/>
    <w:basedOn w:val="Normal"/>
    <w:next w:val="Normal"/>
    <w:qFormat/>
    <w:pPr>
      <w:keepNext/>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val="0"/>
      <w:tabs>
        <w:tab w:val="left" w:pos="725"/>
      </w:tabs>
      <w:spacing w:line="289" w:lineRule="exact"/>
    </w:pPr>
    <w:rPr>
      <w:snapToGrid w:val="0"/>
      <w:sz w:val="24"/>
    </w:rPr>
  </w:style>
  <w:style w:type="character" w:styleId="PageNumber">
    <w:name w:val="page number"/>
    <w:basedOn w:val="DefaultParagraphFont"/>
  </w:style>
  <w:style w:type="paragraph" w:styleId="Title">
    <w:name w:val="Title"/>
    <w:basedOn w:val="Normal"/>
    <w:qFormat/>
    <w:pPr>
      <w:widowControl w:val="0"/>
      <w:jc w:val="center"/>
    </w:pPr>
    <w:rPr>
      <w:b/>
      <w:snapToGrid w:val="0"/>
      <w:sz w:val="24"/>
    </w:rPr>
  </w:style>
  <w:style w:type="paragraph" w:customStyle="1" w:styleId="p2">
    <w:name w:val="p2"/>
    <w:basedOn w:val="Normal"/>
    <w:pPr>
      <w:widowControl w:val="0"/>
      <w:tabs>
        <w:tab w:val="left" w:pos="720"/>
      </w:tabs>
      <w:spacing w:line="240" w:lineRule="atLeast"/>
    </w:pPr>
    <w:rPr>
      <w:rFonts w:ascii="Times" w:hAnsi="Times"/>
      <w:sz w:val="24"/>
    </w:rPr>
  </w:style>
  <w:style w:type="paragraph" w:styleId="BalloonText">
    <w:name w:val="Balloon Text"/>
    <w:basedOn w:val="Normal"/>
    <w:semiHidden/>
    <w:rsid w:val="00FB388D"/>
    <w:rPr>
      <w:rFonts w:ascii="Tahoma" w:hAnsi="Tahoma" w:cs="Tahoma"/>
      <w:sz w:val="16"/>
      <w:szCs w:val="16"/>
    </w:rPr>
  </w:style>
  <w:style w:type="paragraph" w:styleId="FootnoteText">
    <w:name w:val="footnote text"/>
    <w:basedOn w:val="Normal"/>
    <w:link w:val="FootnoteTextChar"/>
    <w:rsid w:val="00133E27"/>
  </w:style>
  <w:style w:type="character" w:styleId="FootnoteReference">
    <w:name w:val="footnote reference"/>
    <w:rsid w:val="00133E27"/>
    <w:rPr>
      <w:vertAlign w:val="superscript"/>
    </w:rPr>
  </w:style>
  <w:style w:type="character" w:styleId="Hyperlink">
    <w:name w:val="Hyperlink"/>
    <w:rsid w:val="00BD32A1"/>
    <w:rPr>
      <w:color w:val="0000FF"/>
      <w:u w:val="single"/>
    </w:rPr>
  </w:style>
  <w:style w:type="paragraph" w:styleId="BodyTextIndent">
    <w:name w:val="Body Text Indent"/>
    <w:basedOn w:val="Normal"/>
    <w:link w:val="BodyTextIndentChar"/>
    <w:rsid w:val="005824AD"/>
    <w:pPr>
      <w:spacing w:after="120"/>
      <w:ind w:left="360"/>
    </w:pPr>
  </w:style>
  <w:style w:type="character" w:customStyle="1" w:styleId="BodyTextIndentChar">
    <w:name w:val="Body Text Indent Char"/>
    <w:basedOn w:val="DefaultParagraphFont"/>
    <w:link w:val="BodyTextIndent"/>
    <w:rsid w:val="005824AD"/>
  </w:style>
  <w:style w:type="character" w:styleId="CommentReference">
    <w:name w:val="annotation reference"/>
    <w:rsid w:val="00783603"/>
    <w:rPr>
      <w:sz w:val="16"/>
      <w:szCs w:val="16"/>
    </w:rPr>
  </w:style>
  <w:style w:type="paragraph" w:styleId="CommentText">
    <w:name w:val="annotation text"/>
    <w:basedOn w:val="Normal"/>
    <w:link w:val="CommentTextChar"/>
    <w:rsid w:val="00783603"/>
  </w:style>
  <w:style w:type="character" w:customStyle="1" w:styleId="CommentTextChar">
    <w:name w:val="Comment Text Char"/>
    <w:basedOn w:val="DefaultParagraphFont"/>
    <w:link w:val="CommentText"/>
    <w:rsid w:val="00783603"/>
  </w:style>
  <w:style w:type="paragraph" w:styleId="CommentSubject">
    <w:name w:val="annotation subject"/>
    <w:basedOn w:val="CommentText"/>
    <w:next w:val="CommentText"/>
    <w:link w:val="CommentSubjectChar"/>
    <w:rsid w:val="00783603"/>
    <w:rPr>
      <w:b/>
      <w:bCs/>
      <w:lang w:val="x-none" w:eastAsia="x-none"/>
    </w:rPr>
  </w:style>
  <w:style w:type="character" w:customStyle="1" w:styleId="CommentSubjectChar">
    <w:name w:val="Comment Subject Char"/>
    <w:link w:val="CommentSubject"/>
    <w:rsid w:val="00783603"/>
    <w:rPr>
      <w:b/>
      <w:bCs/>
    </w:rPr>
  </w:style>
  <w:style w:type="character" w:styleId="FollowedHyperlink">
    <w:name w:val="FollowedHyperlink"/>
    <w:basedOn w:val="DefaultParagraphFont"/>
    <w:rsid w:val="00E82F53"/>
    <w:rPr>
      <w:color w:val="954F72" w:themeColor="followedHyperlink"/>
      <w:u w:val="single"/>
    </w:rPr>
  </w:style>
  <w:style w:type="character" w:customStyle="1" w:styleId="FootnoteTextChar">
    <w:name w:val="Footnote Text Char"/>
    <w:link w:val="FootnoteText"/>
    <w:rsid w:val="00DE60F8"/>
  </w:style>
  <w:style w:type="paragraph" w:styleId="Revision">
    <w:name w:val="Revision"/>
    <w:hidden/>
    <w:uiPriority w:val="99"/>
    <w:semiHidden/>
    <w:rsid w:val="004B4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uscg.mil/Units/Organization/" TargetMode="External" /><Relationship Id="rId11" Type="http://schemas.openxmlformats.org/officeDocument/2006/relationships/hyperlink" Target="https://www.dhs.gov/sites/default/files/publications/privacy_pia_uscg_misle.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dco.uscg.mil/msc" TargetMode="External" /><Relationship Id="rId2"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ea9c0cb-aa7e-47c6-8965-59e0e5c30e95">6NRRV4S2CX6Q-40217824-30389</_dlc_DocId>
    <_dlc_DocIdUrl xmlns="7ea9c0cb-aa7e-47c6-8965-59e0e5c30e95">
      <Url>https://uscg.sharepoint-mil.us/sites/PWA-DCO-5P/_layouts/15/DocIdRedir.aspx?ID=6NRRV4S2CX6Q-40217824-30389</Url>
      <Description>6NRRV4S2CX6Q-40217824-30389</Description>
    </_dlc_DocIdUrl>
    <TaxCatchAll xmlns="7ea9c0cb-aa7e-47c6-8965-59e0e5c30e95" xsi:nil="true"/>
    <Tagged xmlns="7a403446-a256-4776-8e1c-7d9c78efe7d3" xsi:nil="true"/>
    <TypeofCollection xmlns="7a403446-a256-4776-8e1c-7d9c78efe7d3" xsi:nil="true"/>
    <Tag xmlns="7a403446-a256-4776-8e1c-7d9c78efe7d3" xsi:nil="true"/>
    <TitleofCollection xmlns="7a403446-a256-4776-8e1c-7d9c78efe7d3" xsi:nil="true"/>
    <FileName xmlns="7a403446-a256-4776-8e1c-7d9c78efe7d3" xsi:nil="true"/>
    <SORN xmlns="7a403446-a256-4776-8e1c-7d9c78efe7d3" xsi:nil="true"/>
    <ICRExpirationDate xmlns="7a403446-a256-4776-8e1c-7d9c78efe7d3" xsi:nil="true"/>
    <OMB_x0023_ xmlns="7a403446-a256-4776-8e1c-7d9c78efe7d3" xsi:nil="true"/>
    <ApplicableFormNumber xmlns="7a403446-a256-4776-8e1c-7d9c78efe7d3" xsi:nil="true"/>
    <TaxKeywordTaxHTField xmlns="7ea9c0cb-aa7e-47c6-8965-59e0e5c30e95">
      <Terms xmlns="http://schemas.microsoft.com/office/infopath/2007/PartnerControls"/>
    </TaxKeywordTaxHTField>
    <h8cb8c7df2c045d6af44936538394265 xmlns="7a403446-a256-4776-8e1c-7d9c78efe7d3">
      <Terms xmlns="http://schemas.microsoft.com/office/infopath/2007/PartnerControls"/>
    </h8cb8c7df2c045d6af4493653839426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9C6606FC87FF744A10B17E88F9A0AF6" ma:contentTypeVersion="17" ma:contentTypeDescription="Create a new document." ma:contentTypeScope="" ma:versionID="7fa1083fa5c73497fc7378cae032406f">
  <xsd:schema xmlns:xsd="http://www.w3.org/2001/XMLSchema" xmlns:xs="http://www.w3.org/2001/XMLSchema" xmlns:p="http://schemas.microsoft.com/office/2006/metadata/properties" xmlns:ns2="7ea9c0cb-aa7e-47c6-8965-59e0e5c30e95" xmlns:ns3="7a403446-a256-4776-8e1c-7d9c78efe7d3" targetNamespace="http://schemas.microsoft.com/office/2006/metadata/properties" ma:root="true" ma:fieldsID="4886f2eb8c5a12328e117fc85669f7a5" ns2:_="" ns3:_="">
    <xsd:import namespace="7ea9c0cb-aa7e-47c6-8965-59e0e5c30e95"/>
    <xsd:import namespace="7a403446-a256-4776-8e1c-7d9c78efe7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Tag" minOccurs="0"/>
                <xsd:element ref="ns3:TitleofCollection" minOccurs="0"/>
                <xsd:element ref="ns3:FileName" minOccurs="0"/>
                <xsd:element ref="ns3:OMB_x0023_" minOccurs="0"/>
                <xsd:element ref="ns3:ICRExpirationDate" minOccurs="0"/>
                <xsd:element ref="ns3:Tagged" minOccurs="0"/>
                <xsd:element ref="ns3:ApplicableFormNumber" minOccurs="0"/>
                <xsd:element ref="ns3:TypeofCollection" minOccurs="0"/>
                <xsd:element ref="ns3:SORN" minOccurs="0"/>
                <xsd:element ref="ns3:h8cb8c7df2c045d6af44936538394265" minOccurs="0"/>
                <xsd:element ref="ns2:TaxCatchAll"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9c0cb-aa7e-47c6-8965-59e0e5c30e9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3e539320-9dd9-4e0d-a31c-5fb316e356f3}" ma:internalName="TaxCatchAll" ma:showField="CatchAllData" ma:web="7ea9c0cb-aa7e-47c6-8965-59e0e5c30e95">
      <xsd:complexType>
        <xsd:complexContent>
          <xsd:extension base="dms:MultiChoiceLookup">
            <xsd:sequence>
              <xsd:element name="Value" type="dms:Lookup" maxOccurs="unbounded" minOccurs="0" nillable="true"/>
            </xsd:sequence>
          </xsd:extension>
        </xsd:complexContent>
      </xsd:complexType>
    </xsd:element>
    <xsd:element name="TaxKeywordTaxHTField" ma:index="27" nillable="true" ma:taxonomy="true" ma:internalName="TaxKeywordTaxHTField" ma:taxonomyFieldName="TaxKeyword" ma:displayName="Enterprise Keywords" ma:fieldId="{23f27201-bee3-471e-b2e7-b64fd8b7ca38}" ma:taxonomyMulti="true" ma:sspId="60711c0e-4245-4ab7-b236-62d0b6835c85"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403446-a256-4776-8e1c-7d9c78efe7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 ma:index="14" nillable="true" ma:displayName="Tag" ma:description="Tag each file with appropriate tag. If no tag matches what it is, create a new tag for the list. For Calc sheets, only tag Excel files." ma:format="Dropdown" ma:internalName="Tag">
      <xsd:simpleType>
        <xsd:union memberTypes="dms:Text">
          <xsd:simpleType>
            <xsd:restriction base="dms:Choice">
              <xsd:enumeration value="Calc Sheets - Excel only"/>
              <xsd:enumeration value="Data Call"/>
              <xsd:enumeration value="NOA: Notice of Action"/>
              <xsd:enumeration value="SS: Supporting Statement"/>
              <xsd:enumeration value="Full Pckg (all in one PDF)"/>
              <xsd:enumeration value="PTA: Privacy Threshold Assessment"/>
              <xsd:enumeration value="Doesn't Open"/>
              <xsd:enumeration value="Blank File"/>
              <xsd:enumeration value="Forms Report Request"/>
              <xsd:enumeration value="Informational, not a record"/>
            </xsd:restriction>
          </xsd:simpleType>
        </xsd:union>
      </xsd:simpleType>
    </xsd:element>
    <xsd:element name="TitleofCollection" ma:index="15" nillable="true" ma:displayName="Title of Collection" ma:format="Dropdown" ma:internalName="TitleofCollection">
      <xsd:simpleType>
        <xsd:restriction base="dms:Text">
          <xsd:maxLength value="255"/>
        </xsd:restriction>
      </xsd:simpleType>
    </xsd:element>
    <xsd:element name="FileName" ma:index="16" nillable="true" ma:displayName="File Name" ma:format="Dropdown" ma:internalName="FileName">
      <xsd:simpleType>
        <xsd:restriction base="dms:Text">
          <xsd:maxLength value="255"/>
        </xsd:restriction>
      </xsd:simpleType>
    </xsd:element>
    <xsd:element name="OMB_x0023_" ma:index="17" nillable="true" ma:displayName="OMB#" ma:format="Dropdown" ma:internalName="OMB_x0023_">
      <xsd:simpleType>
        <xsd:restriction base="dms:Text">
          <xsd:maxLength value="255"/>
        </xsd:restriction>
      </xsd:simpleType>
    </xsd:element>
    <xsd:element name="ICRExpirationDate" ma:index="18" nillable="true" ma:displayName="ICR Expiration Date" ma:format="DateOnly" ma:internalName="ICRExpirationDate">
      <xsd:simpleType>
        <xsd:restriction base="dms:DateTime"/>
      </xsd:simpleType>
    </xsd:element>
    <xsd:element name="Tagged" ma:index="19" nillable="true" ma:displayName="Tagged" ma:format="Dropdown" ma:internalName="Tagged">
      <xsd:simpleType>
        <xsd:restriction base="dms:Choice">
          <xsd:enumeration value="Calc Sheets (Excel Only)"/>
          <xsd:enumeration value="Data Call"/>
          <xsd:enumeration value="NOA: Notice of Action"/>
          <xsd:enumeration value="SS: Supporting Statement"/>
          <xsd:enumeration value="Full Pkg. (PDF only)"/>
          <xsd:enumeration value="PTA: Privacy Threshold Assessment"/>
          <xsd:enumeration value="Informational, not a record"/>
          <xsd:enumeration value="Doesn't Open"/>
          <xsd:enumeration value="Blank File"/>
        </xsd:restriction>
      </xsd:simpleType>
    </xsd:element>
    <xsd:element name="ApplicableFormNumber" ma:index="20" nillable="true" ma:displayName="Applicable Form Number" ma:format="Dropdown" ma:internalName="ApplicableFormNumber">
      <xsd:simpleType>
        <xsd:restriction base="dms:Text">
          <xsd:maxLength value="255"/>
        </xsd:restriction>
      </xsd:simpleType>
    </xsd:element>
    <xsd:element name="TypeofCollection" ma:index="21" nillable="true" ma:displayName="Type of Collection" ma:format="Dropdown" ma:internalName="TypeofCollection">
      <xsd:simpleType>
        <xsd:restriction base="dms:Choice">
          <xsd:enumeration value="Rulemaking"/>
          <xsd:enumeration value="CIO Renewal"/>
          <xsd:enumeration value="Special Project"/>
          <xsd:enumeration value="Other"/>
        </xsd:restriction>
      </xsd:simpleType>
    </xsd:element>
    <xsd:element name="SORN" ma:index="22" nillable="true" ma:displayName="SORN" ma:format="Dropdown" ma:internalName="SORN">
      <xsd:simpleType>
        <xsd:restriction base="dms:Text">
          <xsd:maxLength value="255"/>
        </xsd:restriction>
      </xsd:simpleType>
    </xsd:element>
    <xsd:element name="h8cb8c7df2c045d6af44936538394265" ma:index="24" nillable="true" ma:taxonomy="true" ma:internalName="h8cb8c7df2c045d6af44936538394265" ma:taxonomyFieldName="Test_x0020_1" ma:displayName="Test 1" ma:default="" ma:fieldId="{18cb8c7d-f2c0-45d6-af44-936538394265}" ma:taxonomyMulti="true" ma:sspId="60711c0e-4245-4ab7-b236-62d0b6835c85" ma:termSetId="4d2fc959-ba97-4dff-b9a5-3ec671770484" ma:anchorId="03761eaf-4fcf-42f5-bbac-5f007370df52"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8FD9B-4AB1-4BED-96AF-E12918B736E7}">
  <ds:schemaRefs>
    <ds:schemaRef ds:uri="http://schemas.microsoft.com/office/2006/metadata/properties"/>
    <ds:schemaRef ds:uri="http://schemas.microsoft.com/office/infopath/2007/PartnerControls"/>
    <ds:schemaRef ds:uri="7ea9c0cb-aa7e-47c6-8965-59e0e5c30e95"/>
    <ds:schemaRef ds:uri="7a403446-a256-4776-8e1c-7d9c78efe7d3"/>
  </ds:schemaRefs>
</ds:datastoreItem>
</file>

<file path=customXml/itemProps2.xml><?xml version="1.0" encoding="utf-8"?>
<ds:datastoreItem xmlns:ds="http://schemas.openxmlformats.org/officeDocument/2006/customXml" ds:itemID="{8CBED1B8-8F5B-4AFD-8C74-4FEAC7C06148}">
  <ds:schemaRefs>
    <ds:schemaRef ds:uri="http://schemas.microsoft.com/sharepoint/v3/contenttype/forms"/>
  </ds:schemaRefs>
</ds:datastoreItem>
</file>

<file path=customXml/itemProps3.xml><?xml version="1.0" encoding="utf-8"?>
<ds:datastoreItem xmlns:ds="http://schemas.openxmlformats.org/officeDocument/2006/customXml" ds:itemID="{20CE7B59-B88C-42C8-BD46-F2E07F0F9D36}">
  <ds:schemaRefs>
    <ds:schemaRef ds:uri="http://schemas.microsoft.com/sharepoint/events"/>
  </ds:schemaRefs>
</ds:datastoreItem>
</file>

<file path=customXml/itemProps4.xml><?xml version="1.0" encoding="utf-8"?>
<ds:datastoreItem xmlns:ds="http://schemas.openxmlformats.org/officeDocument/2006/customXml" ds:itemID="{4B13A6DA-2030-4A2E-A502-94A4406EFA4F}">
  <ds:schemaRefs>
    <ds:schemaRef ds:uri="http://schemas.openxmlformats.org/officeDocument/2006/bibliography"/>
  </ds:schemaRefs>
</ds:datastoreItem>
</file>

<file path=customXml/itemProps5.xml><?xml version="1.0" encoding="utf-8"?>
<ds:datastoreItem xmlns:ds="http://schemas.openxmlformats.org/officeDocument/2006/customXml" ds:itemID="{6C631C6B-6760-48BD-9FA2-E7429181D1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9c0cb-aa7e-47c6-8965-59e0e5c30e95"/>
    <ds:schemaRef ds:uri="7a403446-a256-4776-8e1c-7d9c78efe7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1694</Words>
  <Characters>9656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46 CFR SUBCHAPTER L; REPORTING, RECORDKEEPING AND MARKING</vt:lpstr>
    </vt:vector>
  </TitlesOfParts>
  <Company>United States Coast Guard</Company>
  <LinksUpToDate>false</LinksUpToDate>
  <CharactersWithSpaces>11328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 CFR SUBCHAPTER L; REPORTING, RECORDKEEPING AND MARKING</dc:title>
  <dc:creator>zzjward1</dc:creator>
  <cp:lastModifiedBy>Craig, Albert L CIV USCG COMDT (USA)</cp:lastModifiedBy>
  <cp:revision>7</cp:revision>
  <cp:lastPrinted>2016-06-03T16:15:00Z</cp:lastPrinted>
  <dcterms:created xsi:type="dcterms:W3CDTF">2025-10-03T11:51:00Z</dcterms:created>
  <dcterms:modified xsi:type="dcterms:W3CDTF">2025-12-04T19:15:00Z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0x01010059C6606FC87FF744A10B17E88F9A0AF6</vt:lpwstr>
  </property>
  <property fmtid="{D5CDD505-2E9C-101B-9397-08002B2CF9AE}" pid="3" name="TaxKeyword">
    <vt:lpwstr/>
  </property>
  <property fmtid="{D5CDD505-2E9C-101B-9397-08002B2CF9AE}" pid="4" name="Test 1">
    <vt:lpwstr/>
  </property>
  <property fmtid="{D5CDD505-2E9C-101B-9397-08002B2CF9AE}" pid="5" name="Test_x0020_1">
    <vt:lpwstr/>
  </property>
  <property fmtid="{D5CDD505-2E9C-101B-9397-08002B2CF9AE}" pid="6" name="_dlc_DocIdItemGuid">
    <vt:lpwstr>393bc646-b2f8-4aba-9b4e-c74d2c5c3a45</vt:lpwstr>
  </property>
</Properties>
</file>