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932D1" w:rsidRPr="000C5E8C" w:rsidP="000C5E8C" w14:paraId="0A29505C" w14:textId="77777777">
      <w:pPr>
        <w:pStyle w:val="Title"/>
        <w:rPr>
          <w:rFonts w:ascii="Arial" w:hAnsi="Arial" w:cs="Arial"/>
          <w:b/>
          <w:sz w:val="24"/>
          <w:szCs w:val="24"/>
        </w:rPr>
      </w:pPr>
      <w:r w:rsidRPr="000C5E8C">
        <w:rPr>
          <w:rFonts w:ascii="Arial" w:hAnsi="Arial" w:cs="Arial"/>
          <w:b/>
          <w:sz w:val="24"/>
          <w:szCs w:val="24"/>
        </w:rPr>
        <w:t>Supporting Statement</w:t>
      </w:r>
    </w:p>
    <w:p w:rsidR="008932D1" w:rsidRPr="000C5E8C" w:rsidP="000C5E8C" w14:paraId="6DFC973C" w14:textId="77777777">
      <w:pPr>
        <w:jc w:val="center"/>
        <w:rPr>
          <w:rFonts w:ascii="Arial" w:hAnsi="Arial" w:cs="Arial"/>
          <w:b/>
          <w:szCs w:val="24"/>
        </w:rPr>
      </w:pPr>
      <w:r w:rsidRPr="000C5E8C">
        <w:rPr>
          <w:rFonts w:ascii="Arial" w:hAnsi="Arial" w:cs="Arial"/>
          <w:b/>
          <w:szCs w:val="24"/>
        </w:rPr>
        <w:t>for</w:t>
      </w:r>
    </w:p>
    <w:p w:rsidR="008932D1" w:rsidRPr="000C5E8C" w:rsidP="000C5E8C" w14:paraId="0E42D362" w14:textId="77777777">
      <w:pPr>
        <w:pStyle w:val="TxBrc2"/>
        <w:spacing w:line="240" w:lineRule="auto"/>
        <w:rPr>
          <w:rFonts w:ascii="Arial" w:hAnsi="Arial" w:cs="Arial"/>
          <w:b/>
          <w:szCs w:val="24"/>
        </w:rPr>
      </w:pPr>
      <w:r w:rsidRPr="000C5E8C">
        <w:rPr>
          <w:rFonts w:ascii="Arial" w:hAnsi="Arial" w:cs="Arial"/>
          <w:b/>
          <w:szCs w:val="24"/>
        </w:rPr>
        <w:t>Welding and Hot Work Permits; Posting of Warning Signs</w:t>
      </w:r>
    </w:p>
    <w:p w:rsidR="008932D1" w:rsidRPr="00786DA7" w:rsidP="000C5E8C" w14:paraId="34B4105F" w14:textId="77777777">
      <w:pPr>
        <w:jc w:val="center"/>
        <w:rPr>
          <w:rFonts w:ascii="Arial" w:hAnsi="Arial" w:cs="Arial"/>
          <w:sz w:val="16"/>
          <w:szCs w:val="16"/>
        </w:rPr>
      </w:pPr>
    </w:p>
    <w:p w:rsidR="000C5E8C" w:rsidRPr="00786DA7" w:rsidP="000C5E8C" w14:paraId="7AE4E812" w14:textId="77777777">
      <w:pPr>
        <w:jc w:val="center"/>
        <w:rPr>
          <w:rFonts w:ascii="Arial" w:hAnsi="Arial" w:cs="Arial"/>
          <w:sz w:val="20"/>
        </w:rPr>
      </w:pPr>
      <w:r w:rsidRPr="00786DA7">
        <w:rPr>
          <w:rFonts w:ascii="Arial" w:hAnsi="Arial" w:cs="Arial"/>
          <w:sz w:val="20"/>
        </w:rPr>
        <w:t>OMB No.: 1625-0016</w:t>
      </w:r>
    </w:p>
    <w:p w:rsidR="000C5E8C" w:rsidRPr="00786DA7" w:rsidP="000C5E8C" w14:paraId="3AA7F965" w14:textId="77777777">
      <w:pPr>
        <w:jc w:val="center"/>
        <w:rPr>
          <w:rFonts w:ascii="Arial" w:hAnsi="Arial" w:cs="Arial"/>
          <w:sz w:val="20"/>
        </w:rPr>
      </w:pPr>
      <w:r w:rsidRPr="00786DA7">
        <w:rPr>
          <w:rFonts w:ascii="Arial" w:hAnsi="Arial" w:cs="Arial"/>
          <w:sz w:val="20"/>
        </w:rPr>
        <w:t xml:space="preserve">COLLECTION INSTRUMENTS:  </w:t>
      </w:r>
      <w:r w:rsidRPr="00786DA7" w:rsidR="001F39C2">
        <w:rPr>
          <w:rFonts w:ascii="Arial" w:hAnsi="Arial" w:cs="Arial"/>
          <w:sz w:val="20"/>
        </w:rPr>
        <w:t xml:space="preserve">CG-4201 &amp; </w:t>
      </w:r>
      <w:r w:rsidRPr="00786DA7">
        <w:rPr>
          <w:rFonts w:ascii="Arial" w:hAnsi="Arial" w:cs="Arial"/>
          <w:sz w:val="20"/>
        </w:rPr>
        <w:t xml:space="preserve">Instruction </w:t>
      </w:r>
    </w:p>
    <w:p w:rsidR="008932D1" w:rsidRPr="00786DA7" w:rsidP="000C5E8C" w14:paraId="59175F19" w14:textId="77777777">
      <w:pPr>
        <w:jc w:val="center"/>
        <w:rPr>
          <w:rFonts w:ascii="Arial" w:hAnsi="Arial" w:cs="Arial"/>
          <w:sz w:val="16"/>
          <w:szCs w:val="16"/>
        </w:rPr>
      </w:pPr>
    </w:p>
    <w:p w:rsidR="008932D1" w:rsidRPr="000C5E8C" w:rsidP="000C5E8C" w14:paraId="70A81FE4" w14:textId="77777777">
      <w:pPr>
        <w:pStyle w:val="TxBrp3"/>
        <w:spacing w:line="240" w:lineRule="auto"/>
        <w:rPr>
          <w:rFonts w:ascii="Arial" w:hAnsi="Arial" w:cs="Arial"/>
          <w:b/>
          <w:sz w:val="20"/>
        </w:rPr>
      </w:pPr>
      <w:r w:rsidRPr="000C5E8C">
        <w:rPr>
          <w:rFonts w:ascii="Arial" w:hAnsi="Arial" w:cs="Arial"/>
          <w:b/>
          <w:sz w:val="20"/>
        </w:rPr>
        <w:t>A.  Justification</w:t>
      </w:r>
      <w:r w:rsidRPr="000C5E8C" w:rsidR="000C5E8C">
        <w:rPr>
          <w:rFonts w:ascii="Arial" w:hAnsi="Arial" w:cs="Arial"/>
          <w:b/>
          <w:sz w:val="20"/>
        </w:rPr>
        <w:t xml:space="preserve">  </w:t>
      </w:r>
    </w:p>
    <w:p w:rsidR="008932D1" w:rsidRPr="000C5E8C" w:rsidP="000C5E8C" w14:paraId="7CDC578C" w14:textId="77777777">
      <w:pPr>
        <w:tabs>
          <w:tab w:val="left" w:pos="204"/>
        </w:tabs>
        <w:rPr>
          <w:rFonts w:ascii="Arial" w:hAnsi="Arial" w:cs="Arial"/>
          <w:sz w:val="20"/>
        </w:rPr>
      </w:pPr>
    </w:p>
    <w:p w:rsidR="008932D1" w:rsidRPr="000C5E8C" w:rsidP="000C5E8C" w14:paraId="2C17A174" w14:textId="77777777">
      <w:pPr>
        <w:ind w:left="630" w:hanging="630"/>
        <w:rPr>
          <w:rFonts w:ascii="Arial" w:hAnsi="Arial" w:cs="Arial"/>
          <w:sz w:val="20"/>
        </w:rPr>
      </w:pPr>
      <w:r w:rsidRPr="000C5E8C">
        <w:rPr>
          <w:rFonts w:ascii="Arial" w:hAnsi="Arial" w:cs="Arial"/>
          <w:sz w:val="20"/>
        </w:rPr>
        <w:t>1</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Circumstances that make the collection of information necessary</w:t>
      </w:r>
      <w:r w:rsidRPr="000C5E8C">
        <w:rPr>
          <w:rFonts w:ascii="Arial" w:hAnsi="Arial" w:cs="Arial"/>
          <w:sz w:val="20"/>
        </w:rPr>
        <w:t>.</w:t>
      </w:r>
      <w:r w:rsidR="000C5E8C">
        <w:rPr>
          <w:rFonts w:ascii="Arial" w:hAnsi="Arial" w:cs="Arial"/>
          <w:sz w:val="20"/>
        </w:rPr>
        <w:t xml:space="preserve">  </w:t>
      </w:r>
    </w:p>
    <w:p w:rsidR="008932D1" w:rsidRPr="000C5E8C" w:rsidP="000C5E8C" w14:paraId="2199A1E7" w14:textId="77777777">
      <w:pPr>
        <w:rPr>
          <w:rFonts w:ascii="Arial" w:hAnsi="Arial" w:cs="Arial"/>
          <w:sz w:val="20"/>
        </w:rPr>
      </w:pPr>
    </w:p>
    <w:p w:rsidR="008932D1" w:rsidRPr="000C5E8C" w:rsidP="000C5E8C" w14:paraId="1DE4EEB1" w14:textId="77777777">
      <w:pPr>
        <w:pStyle w:val="TxBrp4"/>
        <w:spacing w:line="238" w:lineRule="exact"/>
        <w:rPr>
          <w:rFonts w:ascii="Arial" w:hAnsi="Arial" w:cs="Arial"/>
          <w:sz w:val="20"/>
        </w:rPr>
      </w:pPr>
      <w:r w:rsidRPr="000C5E8C">
        <w:rPr>
          <w:rFonts w:ascii="Arial" w:hAnsi="Arial" w:cs="Arial"/>
          <w:sz w:val="20"/>
        </w:rPr>
        <w:t xml:space="preserve">A)  </w:t>
      </w:r>
      <w:r w:rsidRPr="000C5E8C" w:rsidR="00B22B26">
        <w:rPr>
          <w:rFonts w:ascii="Arial" w:hAnsi="Arial" w:cs="Arial"/>
          <w:sz w:val="20"/>
        </w:rPr>
        <w:t>T</w:t>
      </w:r>
      <w:r w:rsidRPr="000C5E8C">
        <w:rPr>
          <w:rFonts w:ascii="Arial" w:hAnsi="Arial" w:cs="Arial"/>
          <w:sz w:val="20"/>
        </w:rPr>
        <w:t xml:space="preserve">o conduct welding, cutting or other hot work </w:t>
      </w:r>
      <w:r w:rsidRPr="000C5E8C" w:rsidR="00B22B26">
        <w:rPr>
          <w:rFonts w:ascii="Arial" w:hAnsi="Arial" w:cs="Arial"/>
          <w:sz w:val="20"/>
        </w:rPr>
        <w:t xml:space="preserve">on a </w:t>
      </w:r>
      <w:r w:rsidRPr="000C5E8C">
        <w:rPr>
          <w:rFonts w:ascii="Arial" w:hAnsi="Arial" w:cs="Arial"/>
          <w:sz w:val="20"/>
        </w:rPr>
        <w:t>Liquefied Natural Gas (LNG) and Liquefied Hazardous Gas (LHG) facilit</w:t>
      </w:r>
      <w:r w:rsidRPr="000C5E8C" w:rsidR="00B22B26">
        <w:rPr>
          <w:rFonts w:ascii="Arial" w:hAnsi="Arial" w:cs="Arial"/>
          <w:sz w:val="20"/>
        </w:rPr>
        <w:t>y, the approval of the Coast Guard Captain of the Port (COTP) is required per 33 CFR 127.617 and 127.1603</w:t>
      </w:r>
      <w:r w:rsidRPr="000C5E8C">
        <w:rPr>
          <w:rFonts w:ascii="Arial" w:hAnsi="Arial" w:cs="Arial"/>
          <w:sz w:val="20"/>
        </w:rPr>
        <w:t>.  Upon determination that welding is safe, the Coast Guard COTP issues a permit allowing such activity.  Hot work and welding have the capacity to cause fires and explosions that can lead to significant injuries and deaths, as well as structural damage.  It is important that the COTP is informed about where hot work is being done and who is doing it.  The permittee is required to supply the COTP with the following information:</w:t>
      </w:r>
      <w:r w:rsidR="0042698A">
        <w:rPr>
          <w:rFonts w:ascii="Arial" w:hAnsi="Arial" w:cs="Arial"/>
          <w:sz w:val="20"/>
        </w:rPr>
        <w:t xml:space="preserve">  </w:t>
      </w:r>
    </w:p>
    <w:p w:rsidR="008932D1" w:rsidRPr="000C5E8C" w:rsidP="000C5E8C" w14:paraId="72A5B29F" w14:textId="77777777">
      <w:pPr>
        <w:pStyle w:val="TxBrp5"/>
        <w:spacing w:line="238" w:lineRule="exact"/>
        <w:rPr>
          <w:rFonts w:ascii="Arial" w:hAnsi="Arial" w:cs="Arial"/>
          <w:sz w:val="20"/>
        </w:rPr>
      </w:pPr>
      <w:r w:rsidRPr="000C5E8C">
        <w:rPr>
          <w:rFonts w:ascii="Arial" w:hAnsi="Arial" w:cs="Arial"/>
          <w:sz w:val="20"/>
        </w:rPr>
        <w:t>(a)  Description of the work;</w:t>
      </w:r>
      <w:r w:rsidR="0042698A">
        <w:rPr>
          <w:rFonts w:ascii="Arial" w:hAnsi="Arial" w:cs="Arial"/>
          <w:sz w:val="20"/>
        </w:rPr>
        <w:t xml:space="preserve">  </w:t>
      </w:r>
    </w:p>
    <w:p w:rsidR="008932D1" w:rsidRPr="000C5E8C" w:rsidP="000C5E8C" w14:paraId="59C2720D" w14:textId="77777777">
      <w:pPr>
        <w:pStyle w:val="TxBrp5"/>
        <w:tabs>
          <w:tab w:val="left" w:pos="-540"/>
          <w:tab w:val="clear" w:pos="617"/>
          <w:tab w:val="clear" w:pos="1468"/>
        </w:tabs>
        <w:spacing w:line="238" w:lineRule="exact"/>
        <w:ind w:left="1350" w:hanging="733"/>
        <w:rPr>
          <w:rFonts w:ascii="Arial" w:hAnsi="Arial" w:cs="Arial"/>
          <w:sz w:val="20"/>
        </w:rPr>
      </w:pPr>
      <w:r w:rsidRPr="000C5E8C">
        <w:rPr>
          <w:rFonts w:ascii="Arial" w:hAnsi="Arial" w:cs="Arial"/>
          <w:sz w:val="20"/>
        </w:rPr>
        <w:t>(b)  Location of the hot work in relation to dangerous cargo and/or vessel; and</w:t>
      </w:r>
      <w:r w:rsidR="0042698A">
        <w:rPr>
          <w:rFonts w:ascii="Arial" w:hAnsi="Arial" w:cs="Arial"/>
          <w:sz w:val="20"/>
        </w:rPr>
        <w:t xml:space="preserve">  </w:t>
      </w:r>
    </w:p>
    <w:p w:rsidR="008932D1" w:rsidRPr="000C5E8C" w:rsidP="000C5E8C" w14:paraId="139E32F8" w14:textId="77777777">
      <w:pPr>
        <w:pStyle w:val="TxBrp5"/>
        <w:tabs>
          <w:tab w:val="clear" w:pos="1468"/>
        </w:tabs>
        <w:spacing w:line="238" w:lineRule="exact"/>
        <w:ind w:left="617" w:firstLine="0"/>
        <w:rPr>
          <w:rFonts w:ascii="Arial" w:hAnsi="Arial" w:cs="Arial"/>
          <w:sz w:val="20"/>
        </w:rPr>
      </w:pPr>
      <w:r w:rsidRPr="000C5E8C">
        <w:rPr>
          <w:rFonts w:ascii="Arial" w:hAnsi="Arial" w:cs="Arial"/>
          <w:sz w:val="20"/>
        </w:rPr>
        <w:t>(c)  Expected duration of the activity.</w:t>
      </w:r>
      <w:r w:rsidR="0042698A">
        <w:rPr>
          <w:rFonts w:ascii="Arial" w:hAnsi="Arial" w:cs="Arial"/>
          <w:sz w:val="20"/>
        </w:rPr>
        <w:t xml:space="preserve">  </w:t>
      </w:r>
    </w:p>
    <w:p w:rsidR="008932D1" w:rsidRPr="000C5E8C" w:rsidP="000C5E8C" w14:paraId="37160A31" w14:textId="77777777">
      <w:pPr>
        <w:pStyle w:val="TxBrp5"/>
        <w:tabs>
          <w:tab w:val="clear" w:pos="1468"/>
        </w:tabs>
        <w:spacing w:line="238" w:lineRule="exact"/>
        <w:ind w:left="0" w:firstLine="0"/>
        <w:rPr>
          <w:rFonts w:ascii="Arial" w:hAnsi="Arial" w:cs="Arial"/>
          <w:sz w:val="20"/>
        </w:rPr>
      </w:pPr>
    </w:p>
    <w:p w:rsidR="008932D1" w:rsidRPr="000C5E8C" w:rsidP="000C5E8C" w14:paraId="6391D92F" w14:textId="77777777">
      <w:pPr>
        <w:pStyle w:val="TxBrp5"/>
        <w:spacing w:line="238" w:lineRule="exact"/>
        <w:ind w:left="0" w:firstLine="0"/>
        <w:rPr>
          <w:rFonts w:ascii="Arial" w:hAnsi="Arial" w:cs="Arial"/>
          <w:sz w:val="20"/>
        </w:rPr>
      </w:pPr>
      <w:r w:rsidRPr="000C5E8C">
        <w:rPr>
          <w:rFonts w:ascii="Arial" w:hAnsi="Arial" w:cs="Arial"/>
          <w:sz w:val="20"/>
        </w:rPr>
        <w:t>B)  Warning signs must be posted as required under 33 CFR 126.15(a)(3) on all designated Class I (Explosive) facilities.  These signs should meet the requirements of the National Fire Protection Association (NFPA) 307.</w:t>
      </w:r>
      <w:r w:rsidR="0042698A">
        <w:rPr>
          <w:rFonts w:ascii="Arial" w:hAnsi="Arial" w:cs="Arial"/>
          <w:sz w:val="20"/>
        </w:rPr>
        <w:t xml:space="preserve">  </w:t>
      </w:r>
    </w:p>
    <w:p w:rsidR="008932D1" w:rsidRPr="000C5E8C" w:rsidP="000C5E8C" w14:paraId="6D45C2AD" w14:textId="77777777">
      <w:pPr>
        <w:pStyle w:val="TxBrp5"/>
        <w:spacing w:line="238" w:lineRule="exact"/>
        <w:ind w:left="0" w:firstLine="0"/>
        <w:rPr>
          <w:rFonts w:ascii="Arial" w:hAnsi="Arial" w:cs="Arial"/>
          <w:sz w:val="20"/>
        </w:rPr>
      </w:pPr>
    </w:p>
    <w:p w:rsidR="008932D1" w:rsidRPr="000C5E8C" w:rsidP="00B74295" w14:paraId="284A688D" w14:textId="77777777">
      <w:pPr>
        <w:rPr>
          <w:rFonts w:ascii="Arial" w:hAnsi="Arial" w:cs="Arial"/>
          <w:sz w:val="20"/>
        </w:rPr>
      </w:pPr>
      <w:r w:rsidRPr="000C5E8C">
        <w:rPr>
          <w:rFonts w:ascii="Arial" w:hAnsi="Arial" w:cs="Arial"/>
          <w:sz w:val="20"/>
        </w:rPr>
        <w:t>Th</w:t>
      </w:r>
      <w:r w:rsidR="000B4BB2">
        <w:rPr>
          <w:rFonts w:ascii="Arial" w:hAnsi="Arial" w:cs="Arial"/>
          <w:sz w:val="20"/>
        </w:rPr>
        <w:t>e statutory authority is 46 U.S.</w:t>
      </w:r>
      <w:r w:rsidR="00A71DAD">
        <w:rPr>
          <w:rFonts w:ascii="Arial" w:hAnsi="Arial" w:cs="Arial"/>
          <w:sz w:val="20"/>
        </w:rPr>
        <w:t>C.</w:t>
      </w:r>
      <w:r w:rsidR="00511554">
        <w:rPr>
          <w:rFonts w:ascii="Arial" w:hAnsi="Arial" w:cs="Arial"/>
          <w:sz w:val="20"/>
        </w:rPr>
        <w:t xml:space="preserve"> </w:t>
      </w:r>
      <w:r w:rsidR="000B4BB2">
        <w:rPr>
          <w:rFonts w:ascii="Arial" w:hAnsi="Arial" w:cs="Arial"/>
          <w:sz w:val="20"/>
        </w:rPr>
        <w:t>70034</w:t>
      </w:r>
      <w:r w:rsidR="00A71DAD">
        <w:rPr>
          <w:rFonts w:ascii="Arial" w:hAnsi="Arial" w:cs="Arial"/>
          <w:sz w:val="20"/>
        </w:rPr>
        <w:t xml:space="preserve"> (formerly 33 U.S.C. 1231)</w:t>
      </w:r>
      <w:r w:rsidR="000B4BB2">
        <w:rPr>
          <w:rFonts w:ascii="Arial" w:hAnsi="Arial" w:cs="Arial"/>
          <w:sz w:val="20"/>
        </w:rPr>
        <w:t xml:space="preserve"> and Chapter 701</w:t>
      </w:r>
      <w:r w:rsidR="00A71DAD">
        <w:rPr>
          <w:rFonts w:ascii="Arial" w:hAnsi="Arial" w:cs="Arial"/>
          <w:sz w:val="20"/>
        </w:rPr>
        <w:t xml:space="preserve"> of Title 46</w:t>
      </w:r>
      <w:r w:rsidR="000B4BB2">
        <w:rPr>
          <w:rFonts w:ascii="Arial" w:hAnsi="Arial" w:cs="Arial"/>
          <w:sz w:val="20"/>
        </w:rPr>
        <w:t>.</w:t>
      </w:r>
      <w:r w:rsidR="00A71DAD">
        <w:rPr>
          <w:rFonts w:ascii="Arial" w:hAnsi="Arial" w:cs="Arial"/>
          <w:sz w:val="20"/>
        </w:rPr>
        <w:t xml:space="preserve"> </w:t>
      </w:r>
      <w:r w:rsidR="00511554">
        <w:rPr>
          <w:rFonts w:ascii="Arial" w:hAnsi="Arial" w:cs="Arial"/>
          <w:sz w:val="20"/>
        </w:rPr>
        <w:t xml:space="preserve"> </w:t>
      </w:r>
      <w:r w:rsidRPr="00A71DAD" w:rsidR="00A71DAD">
        <w:rPr>
          <w:rFonts w:ascii="Arial" w:hAnsi="Arial" w:cs="Arial"/>
          <w:sz w:val="20"/>
        </w:rPr>
        <w:t>This authority is delegated by the Secretary to the Coast Guard via the Department of Homeland Security Delegation No. 0170.1, Revision No. 01.2. (II)(70).</w:t>
      </w:r>
      <w:r w:rsidR="000B4BB2">
        <w:rPr>
          <w:rFonts w:ascii="Arial" w:hAnsi="Arial" w:cs="Arial"/>
          <w:sz w:val="20"/>
        </w:rPr>
        <w:t xml:space="preserve">  </w:t>
      </w:r>
    </w:p>
    <w:p w:rsidR="008932D1" w:rsidRPr="000C5E8C" w:rsidP="000C5E8C" w14:paraId="4999ACE2" w14:textId="77777777">
      <w:pPr>
        <w:rPr>
          <w:rFonts w:ascii="Arial" w:hAnsi="Arial" w:cs="Arial"/>
          <w:sz w:val="20"/>
        </w:rPr>
      </w:pPr>
    </w:p>
    <w:p w:rsidR="008932D1" w:rsidRPr="000C5E8C" w:rsidP="000C5E8C" w14:paraId="278A34C4" w14:textId="77777777">
      <w:pPr>
        <w:ind w:left="630" w:hanging="630"/>
        <w:rPr>
          <w:rFonts w:ascii="Arial" w:hAnsi="Arial" w:cs="Arial"/>
          <w:sz w:val="20"/>
        </w:rPr>
      </w:pPr>
      <w:r w:rsidRPr="000C5E8C">
        <w:rPr>
          <w:rFonts w:ascii="Arial" w:hAnsi="Arial" w:cs="Arial"/>
          <w:sz w:val="20"/>
        </w:rPr>
        <w:t>2</w:t>
      </w:r>
      <w:r w:rsidR="000C5E8C">
        <w:rPr>
          <w:rFonts w:ascii="Arial" w:hAnsi="Arial" w:cs="Arial"/>
          <w:sz w:val="20"/>
        </w:rPr>
        <w:t>.</w:t>
      </w:r>
      <w:r w:rsidRPr="000C5E8C">
        <w:rPr>
          <w:rFonts w:ascii="Arial" w:hAnsi="Arial" w:cs="Arial"/>
          <w:sz w:val="20"/>
        </w:rPr>
        <w:t xml:space="preserve">  </w:t>
      </w:r>
      <w:r w:rsidRPr="000C5E8C" w:rsidR="000C5E8C">
        <w:rPr>
          <w:rFonts w:ascii="Arial" w:hAnsi="Arial" w:cs="Arial"/>
          <w:sz w:val="20"/>
          <w:u w:val="single"/>
        </w:rPr>
        <w:t>Purpose of the information collection</w:t>
      </w:r>
      <w:r w:rsidRPr="000C5E8C">
        <w:rPr>
          <w:rFonts w:ascii="Arial" w:hAnsi="Arial" w:cs="Arial"/>
          <w:sz w:val="20"/>
        </w:rPr>
        <w:t>.</w:t>
      </w:r>
      <w:r w:rsidR="000C5E8C">
        <w:rPr>
          <w:rFonts w:ascii="Arial" w:hAnsi="Arial" w:cs="Arial"/>
          <w:sz w:val="20"/>
        </w:rPr>
        <w:t xml:space="preserve">  </w:t>
      </w:r>
    </w:p>
    <w:p w:rsidR="008932D1" w:rsidRPr="000C5E8C" w:rsidP="000C5E8C" w14:paraId="7C1714CC" w14:textId="77777777">
      <w:pPr>
        <w:pStyle w:val="TxBrp6"/>
        <w:spacing w:line="240" w:lineRule="exact"/>
        <w:rPr>
          <w:rFonts w:ascii="Arial" w:hAnsi="Arial" w:cs="Arial"/>
          <w:sz w:val="20"/>
        </w:rPr>
      </w:pPr>
    </w:p>
    <w:p w:rsidR="008932D1" w:rsidRPr="000C5E8C" w:rsidP="000C5E8C" w14:paraId="1C85CEE5" w14:textId="77777777">
      <w:pPr>
        <w:pStyle w:val="TxBrp6"/>
        <w:spacing w:line="240" w:lineRule="exact"/>
        <w:rPr>
          <w:rFonts w:ascii="Arial" w:hAnsi="Arial" w:cs="Arial"/>
          <w:sz w:val="20"/>
        </w:rPr>
      </w:pPr>
      <w:r w:rsidRPr="000C5E8C">
        <w:rPr>
          <w:rFonts w:ascii="Arial" w:hAnsi="Arial" w:cs="Arial"/>
          <w:sz w:val="20"/>
        </w:rPr>
        <w:t>A)  COTPs use this information to ensure compliance with minimum safety standards.  The COTP issues permits to facility owners/operators and vessel officers.  These permits are issued by most COTPs for up to one year for most terminals, and on a job by job</w:t>
      </w:r>
      <w:r w:rsidRPr="000C5E8C">
        <w:rPr>
          <w:rFonts w:ascii="Arial" w:hAnsi="Arial" w:cs="Arial"/>
          <w:sz w:val="20"/>
        </w:rPr>
        <w:t xml:space="preserve"> basis for vessels.  Terminals and vessels report their hot work or welding operations at least 24 hours before the hot work operations begin.  The COTP boarding teams check these reports and design their patrols to check that all safety precautions per the permit are being enforced.</w:t>
      </w:r>
      <w:r w:rsidR="0042698A">
        <w:rPr>
          <w:rFonts w:ascii="Arial" w:hAnsi="Arial" w:cs="Arial"/>
          <w:sz w:val="20"/>
        </w:rPr>
        <w:t xml:space="preserve">  </w:t>
      </w:r>
    </w:p>
    <w:p w:rsidR="008932D1" w:rsidRPr="000C5E8C" w:rsidP="000C5E8C" w14:paraId="545EF989" w14:textId="77777777">
      <w:pPr>
        <w:pStyle w:val="TxBrp6"/>
        <w:spacing w:line="238" w:lineRule="exact"/>
        <w:rPr>
          <w:rFonts w:ascii="Arial" w:hAnsi="Arial" w:cs="Arial"/>
          <w:sz w:val="20"/>
        </w:rPr>
      </w:pPr>
    </w:p>
    <w:p w:rsidR="008932D1" w:rsidRPr="000C5E8C" w:rsidP="000C5E8C" w14:paraId="5A97EE82" w14:textId="77777777">
      <w:pPr>
        <w:pStyle w:val="TxBrp6"/>
        <w:spacing w:line="238" w:lineRule="exact"/>
        <w:rPr>
          <w:rFonts w:ascii="Arial" w:hAnsi="Arial" w:cs="Arial"/>
          <w:sz w:val="20"/>
        </w:rPr>
      </w:pPr>
      <w:r w:rsidRPr="000C5E8C">
        <w:rPr>
          <w:rFonts w:ascii="Arial" w:hAnsi="Arial" w:cs="Arial"/>
          <w:sz w:val="20"/>
        </w:rPr>
        <w:t>B)  Posting of warning signs is expected to contribute to a higher level of marine safety on waterfront facilities.</w:t>
      </w:r>
      <w:r w:rsidR="0042698A">
        <w:rPr>
          <w:rFonts w:ascii="Arial" w:hAnsi="Arial" w:cs="Arial"/>
          <w:sz w:val="20"/>
        </w:rPr>
        <w:t xml:space="preserve">  </w:t>
      </w:r>
    </w:p>
    <w:p w:rsidR="008932D1" w:rsidRPr="000C5E8C" w:rsidP="000C5E8C" w14:paraId="11A5E718" w14:textId="77777777">
      <w:pPr>
        <w:tabs>
          <w:tab w:val="left" w:pos="617"/>
        </w:tabs>
        <w:spacing w:line="238" w:lineRule="exact"/>
        <w:rPr>
          <w:rFonts w:ascii="Arial" w:hAnsi="Arial" w:cs="Arial"/>
          <w:sz w:val="20"/>
        </w:rPr>
      </w:pPr>
    </w:p>
    <w:p w:rsidR="008932D1" w:rsidRPr="000C5E8C" w:rsidP="000C5E8C" w14:paraId="249F2C7B" w14:textId="77777777">
      <w:pPr>
        <w:rPr>
          <w:rFonts w:ascii="Arial" w:hAnsi="Arial" w:cs="Arial"/>
          <w:sz w:val="20"/>
        </w:rPr>
      </w:pPr>
      <w:r w:rsidRPr="000C5E8C">
        <w:rPr>
          <w:rFonts w:ascii="Arial" w:hAnsi="Arial" w:cs="Arial"/>
          <w:sz w:val="20"/>
        </w:rPr>
        <w:t>3</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Consideration of the use of improved technology</w:t>
      </w:r>
      <w:r w:rsidRPr="000C5E8C">
        <w:rPr>
          <w:rFonts w:ascii="Arial" w:hAnsi="Arial" w:cs="Arial"/>
          <w:sz w:val="20"/>
        </w:rPr>
        <w:t>.</w:t>
      </w:r>
      <w:r w:rsidR="000C5E8C">
        <w:rPr>
          <w:rFonts w:ascii="Arial" w:hAnsi="Arial" w:cs="Arial"/>
          <w:sz w:val="20"/>
        </w:rPr>
        <w:t xml:space="preserve">  </w:t>
      </w:r>
    </w:p>
    <w:p w:rsidR="008932D1" w:rsidRPr="000C5E8C" w:rsidP="000C5E8C" w14:paraId="097A3D55" w14:textId="77777777">
      <w:pPr>
        <w:pStyle w:val="TxBrp7"/>
        <w:tabs>
          <w:tab w:val="clear" w:pos="521"/>
        </w:tabs>
        <w:spacing w:line="243" w:lineRule="exact"/>
        <w:rPr>
          <w:rFonts w:ascii="Arial" w:hAnsi="Arial" w:cs="Arial"/>
          <w:sz w:val="20"/>
          <w:u w:val="single"/>
        </w:rPr>
      </w:pPr>
    </w:p>
    <w:p w:rsidR="008932D1" w:rsidP="000C5E8C" w14:paraId="318FA6C5" w14:textId="77777777">
      <w:pPr>
        <w:pStyle w:val="TxBrp7"/>
        <w:spacing w:line="243" w:lineRule="exact"/>
        <w:rPr>
          <w:rFonts w:ascii="Arial" w:hAnsi="Arial" w:cs="Arial"/>
          <w:sz w:val="20"/>
        </w:rPr>
      </w:pPr>
      <w:r w:rsidRPr="000C5E8C">
        <w:rPr>
          <w:rFonts w:ascii="Arial" w:hAnsi="Arial" w:cs="Arial"/>
          <w:sz w:val="20"/>
        </w:rPr>
        <w:t xml:space="preserve">The information </w:t>
      </w:r>
      <w:r w:rsidRPr="000C5E8C" w:rsidR="007F7D5A">
        <w:rPr>
          <w:rFonts w:ascii="Arial" w:hAnsi="Arial" w:cs="Arial"/>
          <w:sz w:val="20"/>
        </w:rPr>
        <w:t xml:space="preserve">may be submitted </w:t>
      </w:r>
      <w:r w:rsidRPr="000C5E8C">
        <w:rPr>
          <w:rFonts w:ascii="Arial" w:hAnsi="Arial" w:cs="Arial"/>
          <w:sz w:val="20"/>
        </w:rPr>
        <w:t>i</w:t>
      </w:r>
      <w:r w:rsidRPr="000C5E8C" w:rsidR="007F7D5A">
        <w:rPr>
          <w:rFonts w:ascii="Arial" w:hAnsi="Arial" w:cs="Arial"/>
          <w:sz w:val="20"/>
        </w:rPr>
        <w:t xml:space="preserve">n writing or </w:t>
      </w:r>
      <w:r w:rsidRPr="00E55476" w:rsidR="007F7D5A">
        <w:rPr>
          <w:rFonts w:ascii="Arial" w:hAnsi="Arial" w:cs="Arial"/>
          <w:sz w:val="20"/>
        </w:rPr>
        <w:t>electronically via e-mail.  The information is submitted to the COTP using form CG-4201.  The form is available at</w:t>
      </w:r>
      <w:r w:rsidRPr="00E55476" w:rsidR="00E55476">
        <w:rPr>
          <w:rFonts w:ascii="Arial" w:hAnsi="Arial" w:cs="Arial"/>
          <w:sz w:val="20"/>
        </w:rPr>
        <w:t xml:space="preserve"> </w:t>
      </w:r>
      <w:r w:rsidRPr="00786DA7" w:rsidR="00E55476">
        <w:rPr>
          <w:rFonts w:ascii="Arial" w:hAnsi="Arial" w:cs="Arial"/>
          <w:sz w:val="20"/>
        </w:rPr>
        <w:t xml:space="preserve">this </w:t>
      </w:r>
      <w:hyperlink r:id="rId10" w:history="1">
        <w:r w:rsidRPr="00786DA7" w:rsidR="00E55476">
          <w:rPr>
            <w:rStyle w:val="Hyperlink"/>
            <w:rFonts w:ascii="Arial" w:hAnsi="Arial" w:cs="Arial"/>
            <w:sz w:val="20"/>
          </w:rPr>
          <w:t>LINK</w:t>
        </w:r>
      </w:hyperlink>
      <w:r w:rsidRPr="00786DA7" w:rsidR="00E55476">
        <w:rPr>
          <w:rFonts w:ascii="Arial" w:hAnsi="Arial" w:cs="Arial"/>
          <w:sz w:val="20"/>
        </w:rPr>
        <w:t xml:space="preserve">.  </w:t>
      </w:r>
      <w:r w:rsidRPr="00E55476">
        <w:rPr>
          <w:rFonts w:ascii="Arial" w:hAnsi="Arial" w:cs="Arial"/>
          <w:sz w:val="20"/>
        </w:rPr>
        <w:t>In most ca</w:t>
      </w:r>
      <w:r w:rsidRPr="00786DA7">
        <w:rPr>
          <w:rFonts w:ascii="Arial" w:hAnsi="Arial" w:cs="Arial"/>
          <w:sz w:val="20"/>
        </w:rPr>
        <w:t xml:space="preserve">ses a phone call will suffice for renewal of the permit.  </w:t>
      </w:r>
      <w:r w:rsidRPr="00786DA7" w:rsidR="003C6CBF">
        <w:rPr>
          <w:rFonts w:ascii="Arial" w:hAnsi="Arial" w:cs="Arial"/>
          <w:sz w:val="20"/>
        </w:rPr>
        <w:t xml:space="preserve">Contact info for CG COTPs can be can be found at </w:t>
      </w:r>
      <w:hyperlink r:id="rId11" w:history="1">
        <w:r w:rsidRPr="00786DA7" w:rsidR="00E55476">
          <w:rPr>
            <w:rStyle w:val="Hyperlink"/>
            <w:rFonts w:ascii="Arial" w:hAnsi="Arial" w:cs="Arial"/>
            <w:sz w:val="20"/>
          </w:rPr>
          <w:t>https://www.uscg.mil/Units/Organization/</w:t>
        </w:r>
      </w:hyperlink>
      <w:r w:rsidRPr="00E55476" w:rsidR="003C6CBF">
        <w:rPr>
          <w:rFonts w:ascii="Arial" w:hAnsi="Arial" w:cs="Arial"/>
          <w:sz w:val="20"/>
        </w:rPr>
        <w:t xml:space="preserve">.  </w:t>
      </w:r>
    </w:p>
    <w:p w:rsidR="008932D1" w:rsidRPr="000C5E8C" w:rsidP="000C5E8C" w14:paraId="6EFD9294" w14:textId="77777777">
      <w:pPr>
        <w:pStyle w:val="TxBrp7"/>
        <w:spacing w:line="243" w:lineRule="exact"/>
        <w:rPr>
          <w:rFonts w:ascii="Arial" w:hAnsi="Arial" w:cs="Arial"/>
          <w:sz w:val="20"/>
        </w:rPr>
      </w:pPr>
    </w:p>
    <w:p w:rsidR="008932D1" w:rsidRPr="000C5E8C" w:rsidP="000C5E8C" w14:paraId="10ED2EC1" w14:textId="77777777">
      <w:pPr>
        <w:pStyle w:val="TxBrp7"/>
        <w:spacing w:line="243" w:lineRule="exact"/>
        <w:rPr>
          <w:rFonts w:ascii="Arial" w:hAnsi="Arial" w:cs="Arial"/>
          <w:sz w:val="20"/>
        </w:rPr>
      </w:pPr>
      <w:r w:rsidRPr="000C5E8C">
        <w:rPr>
          <w:rFonts w:ascii="Arial" w:hAnsi="Arial" w:cs="Arial"/>
          <w:sz w:val="20"/>
        </w:rPr>
        <w:t xml:space="preserve">We estimate that </w:t>
      </w:r>
      <w:r w:rsidR="000B4BB2">
        <w:rPr>
          <w:rFonts w:ascii="Arial" w:hAnsi="Arial" w:cs="Arial"/>
          <w:sz w:val="20"/>
        </w:rPr>
        <w:t>9</w:t>
      </w:r>
      <w:r w:rsidRPr="000C5E8C">
        <w:rPr>
          <w:rFonts w:ascii="Arial" w:hAnsi="Arial" w:cs="Arial"/>
          <w:sz w:val="20"/>
        </w:rPr>
        <w:t xml:space="preserve">0% of the reporting and recordkeeping requirements can be done electronically.  At this time, we estimate that approximately </w:t>
      </w:r>
      <w:r w:rsidR="000B4BB2">
        <w:rPr>
          <w:rFonts w:ascii="Arial" w:hAnsi="Arial" w:cs="Arial"/>
          <w:sz w:val="20"/>
        </w:rPr>
        <w:t>7</w:t>
      </w:r>
      <w:r w:rsidRPr="000C5E8C" w:rsidR="007F7D5A">
        <w:rPr>
          <w:rFonts w:ascii="Arial" w:hAnsi="Arial" w:cs="Arial"/>
          <w:sz w:val="20"/>
        </w:rPr>
        <w:t>5</w:t>
      </w:r>
      <w:r w:rsidRPr="000C5E8C">
        <w:rPr>
          <w:rFonts w:ascii="Arial" w:hAnsi="Arial" w:cs="Arial"/>
          <w:sz w:val="20"/>
        </w:rPr>
        <w:t>% of these responses are collected electronically.</w:t>
      </w:r>
      <w:r w:rsidR="00E55476">
        <w:rPr>
          <w:rFonts w:ascii="Arial" w:hAnsi="Arial" w:cs="Arial"/>
          <w:sz w:val="20"/>
        </w:rPr>
        <w:t xml:space="preserve">  </w:t>
      </w:r>
    </w:p>
    <w:p w:rsidR="008932D1" w:rsidRPr="000C5E8C" w:rsidP="000C5E8C" w14:paraId="762766AB" w14:textId="77777777">
      <w:pPr>
        <w:tabs>
          <w:tab w:val="left" w:pos="521"/>
        </w:tabs>
        <w:spacing w:line="243" w:lineRule="exact"/>
        <w:rPr>
          <w:rFonts w:ascii="Arial" w:hAnsi="Arial" w:cs="Arial"/>
          <w:sz w:val="20"/>
        </w:rPr>
      </w:pPr>
    </w:p>
    <w:p w:rsidR="008932D1" w:rsidRPr="000C5E8C" w:rsidP="000C5E8C" w14:paraId="609AB60A" w14:textId="77777777">
      <w:pPr>
        <w:ind w:left="540" w:hanging="540"/>
        <w:rPr>
          <w:rFonts w:ascii="Arial" w:hAnsi="Arial" w:cs="Arial"/>
          <w:sz w:val="20"/>
        </w:rPr>
      </w:pPr>
      <w:r w:rsidRPr="000C5E8C">
        <w:rPr>
          <w:rFonts w:ascii="Arial" w:hAnsi="Arial" w:cs="Arial"/>
          <w:sz w:val="20"/>
        </w:rPr>
        <w:t>4</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Efforts to identify duplication</w:t>
      </w:r>
      <w:r w:rsidRPr="000C5E8C">
        <w:rPr>
          <w:rFonts w:ascii="Arial" w:hAnsi="Arial" w:cs="Arial"/>
          <w:sz w:val="20"/>
        </w:rPr>
        <w:t>.</w:t>
      </w:r>
      <w:r w:rsidR="000C5E8C">
        <w:rPr>
          <w:rFonts w:ascii="Arial" w:hAnsi="Arial" w:cs="Arial"/>
          <w:sz w:val="20"/>
        </w:rPr>
        <w:t xml:space="preserve">  </w:t>
      </w:r>
    </w:p>
    <w:p w:rsidR="008932D1" w:rsidRPr="000C5E8C" w:rsidP="000C5E8C" w14:paraId="2A468AA8" w14:textId="77777777">
      <w:pPr>
        <w:pStyle w:val="TxBrp6"/>
        <w:spacing w:line="238" w:lineRule="exact"/>
        <w:rPr>
          <w:rFonts w:ascii="Arial" w:hAnsi="Arial" w:cs="Arial"/>
          <w:sz w:val="20"/>
        </w:rPr>
      </w:pPr>
    </w:p>
    <w:p w:rsidR="008932D1" w:rsidRPr="000C5E8C" w:rsidP="000C5E8C" w14:paraId="6F420D85" w14:textId="77777777">
      <w:pPr>
        <w:pStyle w:val="TxBrp6"/>
        <w:spacing w:line="238" w:lineRule="exact"/>
        <w:rPr>
          <w:rFonts w:ascii="Arial" w:hAnsi="Arial" w:cs="Arial"/>
          <w:sz w:val="20"/>
        </w:rPr>
      </w:pPr>
      <w:r w:rsidRPr="000C5E8C">
        <w:rPr>
          <w:rFonts w:ascii="Arial" w:hAnsi="Arial" w:cs="Arial"/>
          <w:sz w:val="20"/>
        </w:rPr>
        <w:t>There is no other similar Federal requirement known to exist.</w:t>
      </w:r>
      <w:r w:rsidR="00E55476">
        <w:rPr>
          <w:rFonts w:ascii="Arial" w:hAnsi="Arial" w:cs="Arial"/>
          <w:sz w:val="20"/>
        </w:rPr>
        <w:t xml:space="preserve">  </w:t>
      </w:r>
    </w:p>
    <w:p w:rsidR="008932D1" w:rsidRPr="000C5E8C" w:rsidP="000C5E8C" w14:paraId="540D93E3" w14:textId="77777777">
      <w:pPr>
        <w:tabs>
          <w:tab w:val="left" w:pos="617"/>
        </w:tabs>
        <w:spacing w:line="238" w:lineRule="exact"/>
        <w:rPr>
          <w:rFonts w:ascii="Arial" w:hAnsi="Arial" w:cs="Arial"/>
          <w:sz w:val="20"/>
        </w:rPr>
      </w:pPr>
    </w:p>
    <w:p w:rsidR="008932D1" w:rsidRPr="000C5E8C" w:rsidP="000C5E8C" w14:paraId="27EF4CF3" w14:textId="77777777">
      <w:pPr>
        <w:ind w:left="540" w:hanging="540"/>
        <w:rPr>
          <w:rFonts w:ascii="Arial" w:hAnsi="Arial" w:cs="Arial"/>
          <w:sz w:val="20"/>
        </w:rPr>
      </w:pPr>
      <w:r w:rsidRPr="000C5E8C">
        <w:rPr>
          <w:rFonts w:ascii="Arial" w:hAnsi="Arial" w:cs="Arial"/>
          <w:sz w:val="20"/>
        </w:rPr>
        <w:t>5</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Methods to minimize the burden to small business if involved</w:t>
      </w:r>
      <w:r w:rsidRPr="000C5E8C">
        <w:rPr>
          <w:rFonts w:ascii="Arial" w:hAnsi="Arial" w:cs="Arial"/>
          <w:sz w:val="20"/>
        </w:rPr>
        <w:t>.</w:t>
      </w:r>
      <w:r w:rsidR="000C5E8C">
        <w:rPr>
          <w:rFonts w:ascii="Arial" w:hAnsi="Arial" w:cs="Arial"/>
          <w:sz w:val="20"/>
        </w:rPr>
        <w:t xml:space="preserve">  </w:t>
      </w:r>
    </w:p>
    <w:p w:rsidR="008932D1" w:rsidRPr="000C5E8C" w:rsidP="000C5E8C" w14:paraId="2267C5D2" w14:textId="77777777">
      <w:pPr>
        <w:pStyle w:val="TxBrp6"/>
        <w:spacing w:line="238" w:lineRule="exact"/>
        <w:rPr>
          <w:rFonts w:ascii="Arial" w:hAnsi="Arial" w:cs="Arial"/>
          <w:sz w:val="20"/>
        </w:rPr>
      </w:pPr>
    </w:p>
    <w:p w:rsidR="008932D1" w:rsidRPr="000C5E8C" w:rsidP="000C5E8C" w14:paraId="021CBDF8" w14:textId="77777777">
      <w:pPr>
        <w:pStyle w:val="TxBrp6"/>
        <w:spacing w:line="238" w:lineRule="exact"/>
        <w:rPr>
          <w:rFonts w:ascii="Arial" w:hAnsi="Arial" w:cs="Arial"/>
          <w:sz w:val="20"/>
        </w:rPr>
      </w:pPr>
      <w:r w:rsidRPr="000C5E8C">
        <w:rPr>
          <w:rFonts w:ascii="Arial" w:hAnsi="Arial" w:cs="Arial"/>
          <w:sz w:val="20"/>
        </w:rPr>
        <w:t>This information collection does not have an impact on small businesses or other small entities.</w:t>
      </w:r>
      <w:r w:rsidR="00E55476">
        <w:rPr>
          <w:rFonts w:ascii="Arial" w:hAnsi="Arial" w:cs="Arial"/>
          <w:sz w:val="20"/>
        </w:rPr>
        <w:t xml:space="preserve">  </w:t>
      </w:r>
    </w:p>
    <w:p w:rsidR="008932D1" w:rsidRPr="000C5E8C" w:rsidP="000C5E8C" w14:paraId="23B07ACF" w14:textId="77777777">
      <w:pPr>
        <w:pStyle w:val="TxBrp6"/>
        <w:spacing w:line="238" w:lineRule="exact"/>
        <w:rPr>
          <w:rFonts w:ascii="Arial" w:hAnsi="Arial" w:cs="Arial"/>
          <w:sz w:val="20"/>
        </w:rPr>
      </w:pPr>
    </w:p>
    <w:p w:rsidR="008932D1" w:rsidRPr="000C5E8C" w:rsidP="000C5E8C" w14:paraId="44641504" w14:textId="77777777">
      <w:pPr>
        <w:ind w:left="540" w:hanging="540"/>
        <w:rPr>
          <w:rFonts w:ascii="Arial" w:hAnsi="Arial" w:cs="Arial"/>
          <w:sz w:val="20"/>
        </w:rPr>
      </w:pPr>
      <w:r w:rsidRPr="000C5E8C">
        <w:rPr>
          <w:rFonts w:ascii="Arial" w:hAnsi="Arial" w:cs="Arial"/>
          <w:sz w:val="20"/>
        </w:rPr>
        <w:t>6</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Consequences to the Federal program if collection were conducted less frequently</w:t>
      </w:r>
      <w:r w:rsidRPr="000C5E8C">
        <w:rPr>
          <w:rFonts w:ascii="Arial" w:hAnsi="Arial" w:cs="Arial"/>
          <w:sz w:val="20"/>
        </w:rPr>
        <w:t>.</w:t>
      </w:r>
      <w:r w:rsidR="000C5E8C">
        <w:rPr>
          <w:rFonts w:ascii="Arial" w:hAnsi="Arial" w:cs="Arial"/>
          <w:sz w:val="20"/>
        </w:rPr>
        <w:t xml:space="preserve">  </w:t>
      </w:r>
    </w:p>
    <w:p w:rsidR="008932D1" w:rsidRPr="000C5E8C" w:rsidP="000C5E8C" w14:paraId="4E8725AD" w14:textId="77777777">
      <w:pPr>
        <w:pStyle w:val="TxBrp9"/>
        <w:spacing w:line="238" w:lineRule="exact"/>
        <w:ind w:left="540" w:hanging="540"/>
        <w:rPr>
          <w:rFonts w:ascii="Arial" w:hAnsi="Arial" w:cs="Arial"/>
          <w:sz w:val="20"/>
        </w:rPr>
      </w:pPr>
    </w:p>
    <w:p w:rsidR="008932D1" w:rsidRPr="000C5E8C" w:rsidP="000C5E8C" w14:paraId="31BD34EA" w14:textId="77777777">
      <w:pPr>
        <w:pStyle w:val="TxBrp9"/>
        <w:spacing w:line="238" w:lineRule="exact"/>
        <w:rPr>
          <w:rFonts w:ascii="Arial" w:hAnsi="Arial" w:cs="Arial"/>
          <w:sz w:val="20"/>
        </w:rPr>
      </w:pPr>
      <w:r w:rsidRPr="000C5E8C">
        <w:rPr>
          <w:rFonts w:ascii="Arial" w:hAnsi="Arial" w:cs="Arial"/>
          <w:sz w:val="20"/>
        </w:rPr>
        <w:t xml:space="preserve">The </w:t>
      </w:r>
      <w:r w:rsidRPr="000C5E8C" w:rsidR="007F7D5A">
        <w:rPr>
          <w:rFonts w:ascii="Arial" w:hAnsi="Arial" w:cs="Arial"/>
          <w:sz w:val="20"/>
        </w:rPr>
        <w:t xml:space="preserve">COTP </w:t>
      </w:r>
      <w:r w:rsidRPr="000C5E8C">
        <w:rPr>
          <w:rFonts w:ascii="Arial" w:hAnsi="Arial" w:cs="Arial"/>
          <w:sz w:val="20"/>
        </w:rPr>
        <w:t>would no</w:t>
      </w:r>
      <w:r w:rsidRPr="000C5E8C" w:rsidR="007F7D5A">
        <w:rPr>
          <w:rFonts w:ascii="Arial" w:hAnsi="Arial" w:cs="Arial"/>
          <w:sz w:val="20"/>
        </w:rPr>
        <w:t>t</w:t>
      </w:r>
      <w:r w:rsidRPr="000C5E8C">
        <w:rPr>
          <w:rFonts w:ascii="Arial" w:hAnsi="Arial" w:cs="Arial"/>
          <w:sz w:val="20"/>
        </w:rPr>
        <w:t xml:space="preserve"> be able to </w:t>
      </w:r>
      <w:r w:rsidRPr="000C5E8C" w:rsidR="007F7D5A">
        <w:rPr>
          <w:rFonts w:ascii="Arial" w:hAnsi="Arial" w:cs="Arial"/>
          <w:sz w:val="20"/>
        </w:rPr>
        <w:t xml:space="preserve">effectively </w:t>
      </w:r>
      <w:r w:rsidRPr="000C5E8C">
        <w:rPr>
          <w:rFonts w:ascii="Arial" w:hAnsi="Arial" w:cs="Arial"/>
          <w:sz w:val="20"/>
        </w:rPr>
        <w:t xml:space="preserve">target </w:t>
      </w:r>
      <w:r w:rsidRPr="000C5E8C" w:rsidR="007F7D5A">
        <w:rPr>
          <w:rFonts w:ascii="Arial" w:hAnsi="Arial" w:cs="Arial"/>
          <w:sz w:val="20"/>
        </w:rPr>
        <w:t>these activities for safety oversight</w:t>
      </w:r>
      <w:r w:rsidRPr="000C5E8C">
        <w:rPr>
          <w:rFonts w:ascii="Arial" w:hAnsi="Arial" w:cs="Arial"/>
          <w:sz w:val="20"/>
        </w:rPr>
        <w:t xml:space="preserve">.  </w:t>
      </w:r>
    </w:p>
    <w:p w:rsidR="008932D1" w:rsidRPr="000C5E8C" w:rsidP="000C5E8C" w14:paraId="42A3D165" w14:textId="77777777">
      <w:pPr>
        <w:tabs>
          <w:tab w:val="left" w:pos="595"/>
        </w:tabs>
        <w:spacing w:line="238" w:lineRule="exact"/>
        <w:rPr>
          <w:rFonts w:ascii="Arial" w:hAnsi="Arial" w:cs="Arial"/>
          <w:sz w:val="20"/>
        </w:rPr>
      </w:pPr>
    </w:p>
    <w:p w:rsidR="008932D1" w:rsidRPr="000C5E8C" w:rsidP="000C5E8C" w14:paraId="21A4E81C" w14:textId="77777777">
      <w:pPr>
        <w:ind w:left="540" w:hanging="540"/>
        <w:rPr>
          <w:rFonts w:ascii="Arial" w:hAnsi="Arial" w:cs="Arial"/>
          <w:sz w:val="20"/>
        </w:rPr>
      </w:pPr>
      <w:r w:rsidRPr="000C5E8C">
        <w:rPr>
          <w:rFonts w:ascii="Arial" w:hAnsi="Arial" w:cs="Arial"/>
          <w:sz w:val="20"/>
        </w:rPr>
        <w:t>7</w:t>
      </w:r>
      <w:r w:rsidR="000C5E8C">
        <w:rPr>
          <w:rFonts w:ascii="Arial" w:hAnsi="Arial" w:cs="Arial"/>
          <w:sz w:val="20"/>
        </w:rPr>
        <w:t>.</w:t>
      </w:r>
      <w:r w:rsidRPr="000C5E8C">
        <w:rPr>
          <w:rFonts w:ascii="Arial" w:hAnsi="Arial" w:cs="Arial"/>
          <w:sz w:val="20"/>
        </w:rPr>
        <w:t xml:space="preserve">  </w:t>
      </w:r>
      <w:r w:rsidRPr="000C5E8C" w:rsidR="000C5E8C">
        <w:rPr>
          <w:rFonts w:ascii="Arial" w:hAnsi="Arial" w:cs="Arial"/>
          <w:sz w:val="20"/>
          <w:u w:val="single"/>
        </w:rPr>
        <w:t>Special collection circumstances</w:t>
      </w:r>
      <w:r w:rsidRPr="000C5E8C">
        <w:rPr>
          <w:rFonts w:ascii="Arial" w:hAnsi="Arial" w:cs="Arial"/>
          <w:sz w:val="20"/>
        </w:rPr>
        <w:t>.</w:t>
      </w:r>
      <w:r w:rsidR="000C5E8C">
        <w:rPr>
          <w:rFonts w:ascii="Arial" w:hAnsi="Arial" w:cs="Arial"/>
          <w:sz w:val="20"/>
        </w:rPr>
        <w:t xml:space="preserve">  </w:t>
      </w:r>
    </w:p>
    <w:p w:rsidR="008932D1" w:rsidRPr="000C5E8C" w:rsidP="000C5E8C" w14:paraId="4E693A89" w14:textId="77777777">
      <w:pPr>
        <w:pStyle w:val="TxBrp10"/>
        <w:spacing w:line="243" w:lineRule="exact"/>
        <w:rPr>
          <w:rFonts w:ascii="Arial" w:hAnsi="Arial" w:cs="Arial"/>
          <w:sz w:val="20"/>
        </w:rPr>
      </w:pPr>
    </w:p>
    <w:p w:rsidR="008932D1" w:rsidRPr="000C5E8C" w:rsidP="000C5E8C" w14:paraId="35F774BC" w14:textId="77777777">
      <w:pPr>
        <w:pStyle w:val="TxBrp10"/>
        <w:spacing w:line="243" w:lineRule="exact"/>
        <w:rPr>
          <w:rFonts w:ascii="Arial" w:hAnsi="Arial" w:cs="Arial"/>
          <w:sz w:val="20"/>
        </w:rPr>
      </w:pPr>
      <w:r w:rsidRPr="000C5E8C">
        <w:rPr>
          <w:rFonts w:ascii="Arial" w:hAnsi="Arial" w:cs="Arial"/>
          <w:sz w:val="20"/>
        </w:rPr>
        <w:t>This information collection is conducted in a manner consistent with the guidelines in 5 CFR 1320.5(d)(2).</w:t>
      </w:r>
      <w:r w:rsidR="00E55476">
        <w:rPr>
          <w:rFonts w:ascii="Arial" w:hAnsi="Arial" w:cs="Arial"/>
          <w:sz w:val="20"/>
        </w:rPr>
        <w:t xml:space="preserve">  </w:t>
      </w:r>
    </w:p>
    <w:p w:rsidR="008932D1" w:rsidRPr="000C5E8C" w:rsidP="000C5E8C" w14:paraId="71461767" w14:textId="77777777">
      <w:pPr>
        <w:tabs>
          <w:tab w:val="left" w:pos="668"/>
        </w:tabs>
        <w:spacing w:line="243" w:lineRule="exact"/>
        <w:rPr>
          <w:rFonts w:ascii="Arial" w:hAnsi="Arial" w:cs="Arial"/>
          <w:sz w:val="20"/>
        </w:rPr>
      </w:pPr>
    </w:p>
    <w:p w:rsidR="008932D1" w:rsidRPr="000C5E8C" w:rsidP="000C5E8C" w14:paraId="28FCB2B8" w14:textId="77777777">
      <w:pPr>
        <w:rPr>
          <w:rFonts w:ascii="Arial" w:hAnsi="Arial" w:cs="Arial"/>
          <w:sz w:val="20"/>
        </w:rPr>
      </w:pPr>
      <w:r w:rsidRPr="000C5E8C">
        <w:rPr>
          <w:rFonts w:ascii="Arial" w:hAnsi="Arial" w:cs="Arial"/>
          <w:sz w:val="20"/>
        </w:rPr>
        <w:t>8</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Consultation</w:t>
      </w:r>
      <w:r w:rsidRPr="000C5E8C">
        <w:rPr>
          <w:rFonts w:ascii="Arial" w:hAnsi="Arial" w:cs="Arial"/>
          <w:sz w:val="20"/>
        </w:rPr>
        <w:t>.</w:t>
      </w:r>
      <w:r w:rsidR="000C5E8C">
        <w:rPr>
          <w:rFonts w:ascii="Arial" w:hAnsi="Arial" w:cs="Arial"/>
          <w:sz w:val="20"/>
        </w:rPr>
        <w:t xml:space="preserve">  </w:t>
      </w:r>
    </w:p>
    <w:p w:rsidR="008932D1" w:rsidRPr="000C5E8C" w:rsidP="000C5E8C" w14:paraId="016110B1" w14:textId="77777777">
      <w:pPr>
        <w:rPr>
          <w:rFonts w:ascii="Arial" w:hAnsi="Arial" w:cs="Arial"/>
          <w:sz w:val="20"/>
        </w:rPr>
      </w:pPr>
    </w:p>
    <w:p w:rsidR="00AB058B" w:rsidRPr="000C5E8C" w:rsidP="000C5E8C" w14:paraId="03CA1399" w14:textId="24009467">
      <w:pPr>
        <w:rPr>
          <w:rFonts w:ascii="Arial" w:hAnsi="Arial" w:cs="Arial"/>
          <w:sz w:val="20"/>
        </w:rPr>
      </w:pPr>
      <w:r w:rsidRPr="00A206E5">
        <w:rPr>
          <w:rFonts w:ascii="Arial" w:hAnsi="Arial" w:cs="Arial"/>
          <w:sz w:val="20"/>
        </w:rPr>
        <w:t>A 60-day Notice was published in the Federal Register to obtain public comment on this collection (See [USCG-2025-0</w:t>
      </w:r>
      <w:r>
        <w:rPr>
          <w:rFonts w:ascii="Arial" w:hAnsi="Arial" w:cs="Arial"/>
          <w:sz w:val="20"/>
        </w:rPr>
        <w:t>196</w:t>
      </w:r>
      <w:r w:rsidRPr="00A206E5">
        <w:rPr>
          <w:rFonts w:ascii="Arial" w:hAnsi="Arial" w:cs="Arial"/>
          <w:sz w:val="20"/>
        </w:rPr>
        <w:t>]; A</w:t>
      </w:r>
      <w:r w:rsidR="00C23BD2">
        <w:rPr>
          <w:rFonts w:ascii="Arial" w:hAnsi="Arial" w:cs="Arial"/>
          <w:sz w:val="20"/>
        </w:rPr>
        <w:t>ugust</w:t>
      </w:r>
      <w:r>
        <w:rPr>
          <w:rFonts w:ascii="Arial" w:hAnsi="Arial" w:cs="Arial"/>
          <w:sz w:val="20"/>
        </w:rPr>
        <w:t xml:space="preserve"> 20</w:t>
      </w:r>
      <w:r w:rsidRPr="00A206E5">
        <w:rPr>
          <w:rFonts w:ascii="Arial" w:hAnsi="Arial" w:cs="Arial"/>
          <w:sz w:val="20"/>
        </w:rPr>
        <w:t xml:space="preserve">, 2025, </w:t>
      </w:r>
      <w:r>
        <w:rPr>
          <w:rFonts w:ascii="Arial" w:hAnsi="Arial" w:cs="Arial"/>
          <w:sz w:val="20"/>
        </w:rPr>
        <w:t>90</w:t>
      </w:r>
      <w:r w:rsidRPr="00A206E5">
        <w:rPr>
          <w:rFonts w:ascii="Arial" w:hAnsi="Arial" w:cs="Arial"/>
          <w:sz w:val="20"/>
        </w:rPr>
        <w:t xml:space="preserve"> FR 4</w:t>
      </w:r>
      <w:r>
        <w:rPr>
          <w:rFonts w:ascii="Arial" w:hAnsi="Arial" w:cs="Arial"/>
          <w:sz w:val="20"/>
        </w:rPr>
        <w:t>0615</w:t>
      </w:r>
      <w:r w:rsidRPr="00A206E5">
        <w:rPr>
          <w:rFonts w:ascii="Arial" w:hAnsi="Arial" w:cs="Arial"/>
          <w:sz w:val="20"/>
        </w:rPr>
        <w:t xml:space="preserve">) and </w:t>
      </w:r>
      <w:r w:rsidRPr="00B145C3">
        <w:rPr>
          <w:rFonts w:ascii="Arial" w:hAnsi="Arial" w:cs="Arial"/>
          <w:sz w:val="20"/>
        </w:rPr>
        <w:t>30-Day Notice (</w:t>
      </w:r>
      <w:r w:rsidR="00B145C3">
        <w:rPr>
          <w:rFonts w:ascii="Arial" w:hAnsi="Arial" w:cs="Arial"/>
          <w:sz w:val="20"/>
        </w:rPr>
        <w:t>August 13</w:t>
      </w:r>
      <w:r w:rsidRPr="00B145C3">
        <w:rPr>
          <w:rFonts w:ascii="Arial" w:hAnsi="Arial" w:cs="Arial"/>
          <w:sz w:val="20"/>
        </w:rPr>
        <w:t>, 202</w:t>
      </w:r>
      <w:r w:rsidR="00B145C3">
        <w:rPr>
          <w:rFonts w:ascii="Arial" w:hAnsi="Arial" w:cs="Arial"/>
          <w:sz w:val="20"/>
        </w:rPr>
        <w:t>6</w:t>
      </w:r>
      <w:r w:rsidRPr="00B145C3">
        <w:rPr>
          <w:rFonts w:ascii="Arial" w:hAnsi="Arial" w:cs="Arial"/>
          <w:sz w:val="20"/>
        </w:rPr>
        <w:t>, 9</w:t>
      </w:r>
      <w:r w:rsidR="00B145C3">
        <w:rPr>
          <w:rFonts w:ascii="Arial" w:hAnsi="Arial" w:cs="Arial"/>
          <w:sz w:val="20"/>
        </w:rPr>
        <w:t>1</w:t>
      </w:r>
      <w:r w:rsidRPr="00B145C3">
        <w:rPr>
          <w:rFonts w:ascii="Arial" w:hAnsi="Arial" w:cs="Arial"/>
          <w:sz w:val="20"/>
        </w:rPr>
        <w:t xml:space="preserve"> FR </w:t>
      </w:r>
      <w:r w:rsidR="00B145C3">
        <w:rPr>
          <w:rFonts w:ascii="Arial" w:hAnsi="Arial" w:cs="Arial"/>
          <w:sz w:val="20"/>
        </w:rPr>
        <w:t>52313</w:t>
      </w:r>
      <w:r w:rsidRPr="00B145C3">
        <w:rPr>
          <w:rFonts w:ascii="Arial" w:hAnsi="Arial" w:cs="Arial"/>
          <w:sz w:val="20"/>
        </w:rPr>
        <w:t>)</w:t>
      </w:r>
      <w:r w:rsidRPr="00A206E5">
        <w:rPr>
          <w:rFonts w:ascii="Arial" w:hAnsi="Arial" w:cs="Arial"/>
          <w:sz w:val="20"/>
        </w:rPr>
        <w:t xml:space="preserve"> were published in the Federal Register to obtain public comment on this collection.  The Coast Guard has not received any comments on this information collection.                 </w:t>
      </w:r>
    </w:p>
    <w:p w:rsidR="008932D1" w:rsidRPr="000C5E8C" w:rsidP="000C5E8C" w14:paraId="7A5E7805" w14:textId="77777777">
      <w:pPr>
        <w:pStyle w:val="TxBrp11"/>
        <w:spacing w:line="238" w:lineRule="exact"/>
        <w:rPr>
          <w:rFonts w:ascii="Arial" w:hAnsi="Arial" w:cs="Arial"/>
          <w:sz w:val="20"/>
        </w:rPr>
      </w:pPr>
    </w:p>
    <w:p w:rsidR="008932D1" w:rsidRPr="000C5E8C" w:rsidP="000C5E8C" w14:paraId="152F604C" w14:textId="77777777">
      <w:pPr>
        <w:ind w:left="630" w:hanging="630"/>
        <w:rPr>
          <w:rFonts w:ascii="Arial" w:hAnsi="Arial" w:cs="Arial"/>
          <w:sz w:val="20"/>
        </w:rPr>
      </w:pPr>
      <w:r w:rsidRPr="000C5E8C">
        <w:rPr>
          <w:rFonts w:ascii="Arial" w:hAnsi="Arial" w:cs="Arial"/>
          <w:sz w:val="20"/>
        </w:rPr>
        <w:t>9</w:t>
      </w:r>
      <w:r w:rsidR="000C5E8C">
        <w:rPr>
          <w:rFonts w:ascii="Arial" w:hAnsi="Arial" w:cs="Arial"/>
          <w:sz w:val="20"/>
        </w:rPr>
        <w:t>.</w:t>
      </w:r>
      <w:r w:rsidRPr="000C5E8C">
        <w:rPr>
          <w:rFonts w:ascii="Arial" w:hAnsi="Arial" w:cs="Arial"/>
          <w:sz w:val="20"/>
        </w:rPr>
        <w:t xml:space="preserve">  </w:t>
      </w:r>
      <w:r w:rsidR="000C5E8C">
        <w:rPr>
          <w:rFonts w:ascii="Arial" w:hAnsi="Arial" w:cs="Arial"/>
          <w:sz w:val="20"/>
          <w:u w:val="single"/>
        </w:rPr>
        <w:t>P</w:t>
      </w:r>
      <w:r w:rsidRPr="000C5E8C">
        <w:rPr>
          <w:rFonts w:ascii="Arial" w:hAnsi="Arial" w:cs="Arial"/>
          <w:sz w:val="20"/>
          <w:u w:val="single"/>
        </w:rPr>
        <w:t>rovide any payment or gift to respondents</w:t>
      </w:r>
      <w:r w:rsidRPr="000C5E8C">
        <w:rPr>
          <w:rFonts w:ascii="Arial" w:hAnsi="Arial" w:cs="Arial"/>
          <w:sz w:val="20"/>
        </w:rPr>
        <w:t>.</w:t>
      </w:r>
      <w:r w:rsidR="000C5E8C">
        <w:rPr>
          <w:rFonts w:ascii="Arial" w:hAnsi="Arial" w:cs="Arial"/>
          <w:sz w:val="20"/>
        </w:rPr>
        <w:t xml:space="preserve">  </w:t>
      </w:r>
    </w:p>
    <w:p w:rsidR="008932D1" w:rsidRPr="000C5E8C" w:rsidP="000C5E8C" w14:paraId="558DFD3A" w14:textId="77777777">
      <w:pPr>
        <w:pStyle w:val="TxBrp12"/>
        <w:spacing w:line="238" w:lineRule="exact"/>
        <w:rPr>
          <w:rFonts w:ascii="Arial" w:hAnsi="Arial" w:cs="Arial"/>
          <w:sz w:val="20"/>
        </w:rPr>
      </w:pPr>
    </w:p>
    <w:p w:rsidR="008932D1" w:rsidRPr="000C5E8C" w:rsidP="000C5E8C" w14:paraId="43388E0F" w14:textId="77777777">
      <w:pPr>
        <w:pStyle w:val="TxBrp12"/>
        <w:spacing w:line="238" w:lineRule="exact"/>
        <w:rPr>
          <w:rFonts w:ascii="Arial" w:hAnsi="Arial" w:cs="Arial"/>
          <w:sz w:val="20"/>
        </w:rPr>
      </w:pPr>
      <w:r w:rsidRPr="000C5E8C">
        <w:rPr>
          <w:rFonts w:ascii="Arial" w:hAnsi="Arial" w:cs="Arial"/>
          <w:sz w:val="20"/>
        </w:rPr>
        <w:t>There is no offer of monetary or material value for this information collection.</w:t>
      </w:r>
      <w:r w:rsidR="00E55476">
        <w:rPr>
          <w:rFonts w:ascii="Arial" w:hAnsi="Arial" w:cs="Arial"/>
          <w:sz w:val="20"/>
        </w:rPr>
        <w:t xml:space="preserve">  </w:t>
      </w:r>
    </w:p>
    <w:p w:rsidR="008932D1" w:rsidRPr="000C5E8C" w:rsidP="000C5E8C" w14:paraId="6BAEB62E" w14:textId="77777777">
      <w:pPr>
        <w:tabs>
          <w:tab w:val="left" w:pos="674"/>
        </w:tabs>
        <w:spacing w:line="238" w:lineRule="exact"/>
        <w:rPr>
          <w:rFonts w:ascii="Arial" w:hAnsi="Arial" w:cs="Arial"/>
          <w:sz w:val="20"/>
        </w:rPr>
      </w:pPr>
    </w:p>
    <w:p w:rsidR="008932D1" w:rsidRPr="000C5E8C" w:rsidP="000C5E8C" w14:paraId="288FEFA9" w14:textId="77777777">
      <w:pPr>
        <w:ind w:left="720" w:hanging="720"/>
        <w:rPr>
          <w:rFonts w:ascii="Arial" w:hAnsi="Arial" w:cs="Arial"/>
          <w:sz w:val="20"/>
        </w:rPr>
      </w:pPr>
      <w:r w:rsidRPr="000C5E8C">
        <w:rPr>
          <w:rFonts w:ascii="Arial" w:hAnsi="Arial" w:cs="Arial"/>
          <w:sz w:val="20"/>
        </w:rPr>
        <w:t>10</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Describe any assurance of confidentiality provided to respondents</w:t>
      </w:r>
      <w:r w:rsidRPr="000C5E8C">
        <w:rPr>
          <w:rFonts w:ascii="Arial" w:hAnsi="Arial" w:cs="Arial"/>
          <w:sz w:val="20"/>
        </w:rPr>
        <w:t>.</w:t>
      </w:r>
      <w:r w:rsidR="000C5E8C">
        <w:rPr>
          <w:rFonts w:ascii="Arial" w:hAnsi="Arial" w:cs="Arial"/>
          <w:sz w:val="20"/>
        </w:rPr>
        <w:t xml:space="preserve">  </w:t>
      </w:r>
    </w:p>
    <w:p w:rsidR="008932D1" w:rsidRPr="000C5E8C" w:rsidP="000C5E8C" w14:paraId="34E9DE11" w14:textId="77777777">
      <w:pPr>
        <w:pStyle w:val="TxBrp12"/>
        <w:spacing w:line="238" w:lineRule="exact"/>
        <w:rPr>
          <w:rFonts w:ascii="Arial" w:hAnsi="Arial" w:cs="Arial"/>
          <w:sz w:val="20"/>
          <w:u w:val="single"/>
        </w:rPr>
      </w:pPr>
    </w:p>
    <w:p w:rsidR="00E55476" w:rsidRPr="00786DA7" w:rsidP="00B74295" w14:paraId="0AF90A72" w14:textId="6627CFC1">
      <w:pPr>
        <w:pStyle w:val="BodyText"/>
        <w:spacing w:after="0"/>
        <w:rPr>
          <w:rFonts w:ascii="Arial" w:hAnsi="Arial" w:cs="Arial"/>
          <w:sz w:val="20"/>
        </w:rPr>
      </w:pPr>
      <w:r w:rsidRPr="00786DA7">
        <w:rPr>
          <w:rFonts w:ascii="Arial" w:hAnsi="Arial" w:cs="Arial"/>
          <w:sz w:val="20"/>
        </w:rPr>
        <w:t>There are no assurances of confidentiality provided to the respondents for this information collection</w:t>
      </w:r>
      <w:r w:rsidRPr="00786DA7" w:rsidR="008932D1">
        <w:rPr>
          <w:rFonts w:ascii="Arial" w:hAnsi="Arial" w:cs="Arial"/>
          <w:sz w:val="20"/>
        </w:rPr>
        <w:t>.</w:t>
      </w:r>
      <w:r w:rsidRPr="00786DA7">
        <w:rPr>
          <w:rFonts w:ascii="Arial" w:hAnsi="Arial" w:cs="Arial"/>
          <w:sz w:val="20"/>
        </w:rPr>
        <w:t xml:space="preserve">  This information collection request is covered by the Marine Information for Safety and Law Enforcement (MISLE) Privacy Impact Assessment (PIA). </w:t>
      </w:r>
      <w:r w:rsidR="00A206E5">
        <w:rPr>
          <w:rFonts w:ascii="Arial" w:hAnsi="Arial" w:cs="Arial"/>
          <w:sz w:val="20"/>
        </w:rPr>
        <w:t xml:space="preserve">The link </w:t>
      </w:r>
      <w:r w:rsidRPr="00786DA7">
        <w:rPr>
          <w:rFonts w:ascii="Arial" w:hAnsi="Arial" w:cs="Arial"/>
          <w:sz w:val="20"/>
        </w:rPr>
        <w:t xml:space="preserve">to the MISLE PIA </w:t>
      </w:r>
      <w:r w:rsidR="00A206E5">
        <w:rPr>
          <w:rFonts w:ascii="Arial" w:hAnsi="Arial" w:cs="Arial"/>
          <w:sz w:val="20"/>
        </w:rPr>
        <w:t xml:space="preserve">is </w:t>
      </w:r>
      <w:r w:rsidRPr="00786DA7">
        <w:rPr>
          <w:rFonts w:ascii="Arial" w:hAnsi="Arial" w:cs="Arial"/>
          <w:sz w:val="20"/>
        </w:rPr>
        <w:t>provided below:</w:t>
      </w:r>
      <w:r w:rsidR="0042698A">
        <w:rPr>
          <w:rFonts w:ascii="Arial" w:hAnsi="Arial" w:cs="Arial"/>
          <w:sz w:val="20"/>
        </w:rPr>
        <w:t xml:space="preserve">  </w:t>
      </w:r>
    </w:p>
    <w:p w:rsidR="00E55476" w:rsidRPr="00786DA7" w:rsidP="00B74295" w14:paraId="0F1269D8" w14:textId="77777777">
      <w:pPr>
        <w:pStyle w:val="BodyText"/>
        <w:numPr>
          <w:ilvl w:val="0"/>
          <w:numId w:val="8"/>
        </w:numPr>
        <w:spacing w:after="0"/>
        <w:rPr>
          <w:rFonts w:ascii="Arial" w:hAnsi="Arial" w:cs="Arial"/>
          <w:sz w:val="20"/>
        </w:rPr>
      </w:pPr>
      <w:hyperlink r:id="rId12" w:history="1">
        <w:r w:rsidRPr="00786DA7">
          <w:rPr>
            <w:rStyle w:val="Hyperlink"/>
            <w:rFonts w:ascii="Arial" w:hAnsi="Arial" w:cs="Arial"/>
            <w:sz w:val="20"/>
          </w:rPr>
          <w:t>https://www.dhs.gov/sites/default/files/publications/privacy_pia_uscg_misle.pdf</w:t>
        </w:r>
      </w:hyperlink>
      <w:r w:rsidRPr="00786DA7" w:rsidR="00A5688E">
        <w:rPr>
          <w:rFonts w:ascii="Arial" w:hAnsi="Arial" w:cs="Arial"/>
          <w:sz w:val="20"/>
        </w:rPr>
        <w:t xml:space="preserve">  </w:t>
      </w:r>
    </w:p>
    <w:p w:rsidR="008932D1" w:rsidRPr="00786DA7" w:rsidP="00A206E5" w14:paraId="5073404F" w14:textId="239393E5">
      <w:pPr>
        <w:pStyle w:val="TxBrp12"/>
        <w:tabs>
          <w:tab w:val="clear" w:pos="674"/>
        </w:tabs>
        <w:spacing w:line="238" w:lineRule="exact"/>
        <w:ind w:left="720"/>
        <w:rPr>
          <w:rFonts w:ascii="Arial" w:hAnsi="Arial" w:cs="Arial"/>
          <w:sz w:val="20"/>
        </w:rPr>
      </w:pPr>
    </w:p>
    <w:p w:rsidR="008932D1" w:rsidRPr="000C5E8C" w:rsidP="000C5E8C" w14:paraId="7077036B" w14:textId="77777777">
      <w:pPr>
        <w:tabs>
          <w:tab w:val="left" w:pos="674"/>
        </w:tabs>
        <w:spacing w:line="238" w:lineRule="exact"/>
        <w:rPr>
          <w:rFonts w:ascii="Arial" w:hAnsi="Arial" w:cs="Arial"/>
          <w:sz w:val="20"/>
        </w:rPr>
      </w:pPr>
    </w:p>
    <w:p w:rsidR="008932D1" w:rsidRPr="000C5E8C" w:rsidP="000C5E8C" w14:paraId="20CB0F37" w14:textId="77777777">
      <w:pPr>
        <w:ind w:left="720" w:hanging="720"/>
        <w:rPr>
          <w:rFonts w:ascii="Arial" w:hAnsi="Arial" w:cs="Arial"/>
          <w:sz w:val="20"/>
        </w:rPr>
      </w:pPr>
      <w:r w:rsidRPr="000C5E8C">
        <w:rPr>
          <w:rFonts w:ascii="Arial" w:hAnsi="Arial" w:cs="Arial"/>
          <w:sz w:val="20"/>
        </w:rPr>
        <w:t>11</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Additional justification for any questions of a sensitive nature</w:t>
      </w:r>
      <w:r w:rsidRPr="000C5E8C">
        <w:rPr>
          <w:rFonts w:ascii="Arial" w:hAnsi="Arial" w:cs="Arial"/>
          <w:sz w:val="20"/>
        </w:rPr>
        <w:t>.</w:t>
      </w:r>
      <w:r w:rsidR="000C5E8C">
        <w:rPr>
          <w:rFonts w:ascii="Arial" w:hAnsi="Arial" w:cs="Arial"/>
          <w:sz w:val="20"/>
        </w:rPr>
        <w:t xml:space="preserve">  </w:t>
      </w:r>
    </w:p>
    <w:p w:rsidR="008932D1" w:rsidRPr="000C5E8C" w:rsidP="000C5E8C" w14:paraId="291387D3" w14:textId="77777777">
      <w:pPr>
        <w:pStyle w:val="TxBrp12"/>
        <w:spacing w:line="238" w:lineRule="exact"/>
        <w:rPr>
          <w:rFonts w:ascii="Arial" w:hAnsi="Arial" w:cs="Arial"/>
          <w:sz w:val="20"/>
        </w:rPr>
      </w:pPr>
    </w:p>
    <w:p w:rsidR="008932D1" w:rsidRPr="000C5E8C" w:rsidP="000C5E8C" w14:paraId="6D4E7122" w14:textId="77777777">
      <w:pPr>
        <w:pStyle w:val="TxBrp12"/>
        <w:spacing w:line="238" w:lineRule="exact"/>
        <w:rPr>
          <w:rFonts w:ascii="Arial" w:hAnsi="Arial" w:cs="Arial"/>
          <w:sz w:val="20"/>
        </w:rPr>
      </w:pPr>
      <w:r w:rsidRPr="000C5E8C">
        <w:rPr>
          <w:rFonts w:ascii="Arial" w:hAnsi="Arial" w:cs="Arial"/>
          <w:sz w:val="20"/>
        </w:rPr>
        <w:t>There are no questions of sensitive language.</w:t>
      </w:r>
      <w:r w:rsidR="00E55476">
        <w:rPr>
          <w:rFonts w:ascii="Arial" w:hAnsi="Arial" w:cs="Arial"/>
          <w:sz w:val="20"/>
        </w:rPr>
        <w:t xml:space="preserve">  </w:t>
      </w:r>
    </w:p>
    <w:p w:rsidR="008932D1" w:rsidRPr="000C5E8C" w:rsidP="000C5E8C" w14:paraId="75570A21" w14:textId="77777777">
      <w:pPr>
        <w:tabs>
          <w:tab w:val="left" w:pos="674"/>
        </w:tabs>
        <w:spacing w:line="238" w:lineRule="exact"/>
        <w:rPr>
          <w:rFonts w:ascii="Arial" w:hAnsi="Arial" w:cs="Arial"/>
          <w:sz w:val="20"/>
        </w:rPr>
      </w:pPr>
    </w:p>
    <w:p w:rsidR="008932D1" w:rsidRPr="000C5E8C" w:rsidP="000C5E8C" w14:paraId="272C79AB" w14:textId="77777777">
      <w:pPr>
        <w:ind w:left="720" w:hanging="720"/>
        <w:rPr>
          <w:rFonts w:ascii="Arial" w:hAnsi="Arial" w:cs="Arial"/>
          <w:sz w:val="20"/>
        </w:rPr>
      </w:pPr>
      <w:r w:rsidRPr="000C5E8C">
        <w:rPr>
          <w:rFonts w:ascii="Arial" w:hAnsi="Arial" w:cs="Arial"/>
          <w:sz w:val="20"/>
        </w:rPr>
        <w:t>12</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 xml:space="preserve">Estimates of </w:t>
      </w:r>
      <w:r w:rsidR="000C5E8C">
        <w:rPr>
          <w:rFonts w:ascii="Arial" w:hAnsi="Arial" w:cs="Arial"/>
          <w:sz w:val="20"/>
          <w:u w:val="single"/>
        </w:rPr>
        <w:t>annual</w:t>
      </w:r>
      <w:r w:rsidRPr="000C5E8C">
        <w:rPr>
          <w:rFonts w:ascii="Arial" w:hAnsi="Arial" w:cs="Arial"/>
          <w:sz w:val="20"/>
          <w:u w:val="single"/>
        </w:rPr>
        <w:t xml:space="preserve"> hour and cost burdens </w:t>
      </w:r>
      <w:r w:rsidR="000C5E8C">
        <w:rPr>
          <w:rFonts w:ascii="Arial" w:hAnsi="Arial" w:cs="Arial"/>
          <w:sz w:val="20"/>
          <w:u w:val="single"/>
        </w:rPr>
        <w:t>to respondents</w:t>
      </w:r>
      <w:r w:rsidRPr="000C5E8C">
        <w:rPr>
          <w:rFonts w:ascii="Arial" w:hAnsi="Arial" w:cs="Arial"/>
          <w:sz w:val="20"/>
        </w:rPr>
        <w:t>.</w:t>
      </w:r>
      <w:r w:rsidR="000C5E8C">
        <w:rPr>
          <w:rFonts w:ascii="Arial" w:hAnsi="Arial" w:cs="Arial"/>
          <w:sz w:val="20"/>
        </w:rPr>
        <w:t xml:space="preserve">  </w:t>
      </w:r>
    </w:p>
    <w:p w:rsidR="008932D1" w:rsidRPr="000C5E8C" w:rsidP="000C5E8C" w14:paraId="70445B54" w14:textId="77777777">
      <w:pPr>
        <w:pStyle w:val="TxBrp12"/>
        <w:tabs>
          <w:tab w:val="clear" w:pos="674"/>
        </w:tabs>
        <w:spacing w:line="238" w:lineRule="exact"/>
        <w:rPr>
          <w:rFonts w:ascii="Arial" w:hAnsi="Arial" w:cs="Arial"/>
          <w:sz w:val="20"/>
        </w:rPr>
      </w:pPr>
    </w:p>
    <w:p w:rsidR="00C84FE0" w:rsidRPr="004A428B" w:rsidP="000C5E8C" w14:paraId="097086ED" w14:textId="5A6C80AB">
      <w:pPr>
        <w:numPr>
          <w:ilvl w:val="0"/>
          <w:numId w:val="4"/>
        </w:numPr>
        <w:tabs>
          <w:tab w:val="clear" w:pos="360"/>
          <w:tab w:val="left" w:pos="720"/>
          <w:tab w:val="num" w:pos="1080"/>
          <w:tab w:val="left" w:pos="1440"/>
        </w:tabs>
        <w:ind w:left="1080"/>
        <w:rPr>
          <w:rFonts w:ascii="Arial" w:hAnsi="Arial" w:cs="Arial"/>
          <w:sz w:val="20"/>
        </w:rPr>
      </w:pPr>
      <w:r w:rsidRPr="004A428B">
        <w:rPr>
          <w:rFonts w:ascii="Arial" w:hAnsi="Arial" w:cs="Arial"/>
          <w:sz w:val="20"/>
        </w:rPr>
        <w:t xml:space="preserve">The annual number of respondents is </w:t>
      </w:r>
      <w:r w:rsidRPr="004A428B" w:rsidR="004A428B">
        <w:rPr>
          <w:rFonts w:ascii="Arial" w:hAnsi="Arial" w:cs="Arial"/>
          <w:sz w:val="20"/>
        </w:rPr>
        <w:t>225</w:t>
      </w:r>
      <w:r w:rsidRPr="004A428B">
        <w:rPr>
          <w:rFonts w:ascii="Arial" w:hAnsi="Arial" w:cs="Arial"/>
          <w:sz w:val="20"/>
        </w:rPr>
        <w:t>.</w:t>
      </w:r>
      <w:r w:rsidRPr="004A428B" w:rsidR="0042698A">
        <w:rPr>
          <w:rFonts w:ascii="Arial" w:hAnsi="Arial" w:cs="Arial"/>
          <w:sz w:val="20"/>
        </w:rPr>
        <w:t xml:space="preserve">  </w:t>
      </w:r>
    </w:p>
    <w:p w:rsidR="00C84FE0" w:rsidRPr="004A428B" w:rsidP="000C5E8C" w14:paraId="3CF4EAAB" w14:textId="0F90F41E">
      <w:pPr>
        <w:numPr>
          <w:ilvl w:val="0"/>
          <w:numId w:val="4"/>
        </w:numPr>
        <w:tabs>
          <w:tab w:val="clear" w:pos="360"/>
          <w:tab w:val="left" w:pos="720"/>
          <w:tab w:val="num" w:pos="1080"/>
          <w:tab w:val="left" w:pos="1440"/>
        </w:tabs>
        <w:ind w:left="1080"/>
        <w:rPr>
          <w:rFonts w:ascii="Arial" w:hAnsi="Arial" w:cs="Arial"/>
          <w:sz w:val="20"/>
        </w:rPr>
      </w:pPr>
      <w:r w:rsidRPr="004A428B">
        <w:rPr>
          <w:rFonts w:ascii="Arial" w:hAnsi="Arial" w:cs="Arial"/>
          <w:sz w:val="20"/>
        </w:rPr>
        <w:t xml:space="preserve">The annual number of responses is </w:t>
      </w:r>
      <w:r w:rsidRPr="004A428B" w:rsidR="004A428B">
        <w:rPr>
          <w:rFonts w:ascii="Arial" w:hAnsi="Arial" w:cs="Arial"/>
          <w:sz w:val="20"/>
        </w:rPr>
        <w:t>897</w:t>
      </w:r>
      <w:r w:rsidRPr="004A428B">
        <w:rPr>
          <w:rFonts w:ascii="Arial" w:hAnsi="Arial" w:cs="Arial"/>
          <w:sz w:val="20"/>
        </w:rPr>
        <w:t>.</w:t>
      </w:r>
      <w:r w:rsidRPr="004A428B" w:rsidR="0042698A">
        <w:rPr>
          <w:rFonts w:ascii="Arial" w:hAnsi="Arial" w:cs="Arial"/>
          <w:sz w:val="20"/>
        </w:rPr>
        <w:t xml:space="preserve">  </w:t>
      </w:r>
    </w:p>
    <w:p w:rsidR="00C84FE0" w:rsidRPr="004A428B" w:rsidP="000C5E8C" w14:paraId="1ADB8148" w14:textId="4A49298D">
      <w:pPr>
        <w:numPr>
          <w:ilvl w:val="0"/>
          <w:numId w:val="4"/>
        </w:numPr>
        <w:tabs>
          <w:tab w:val="clear" w:pos="360"/>
          <w:tab w:val="left" w:pos="720"/>
          <w:tab w:val="num" w:pos="1080"/>
          <w:tab w:val="left" w:pos="1440"/>
        </w:tabs>
        <w:ind w:left="1080"/>
        <w:rPr>
          <w:rFonts w:ascii="Arial" w:hAnsi="Arial" w:cs="Arial"/>
          <w:sz w:val="20"/>
        </w:rPr>
      </w:pPr>
      <w:r w:rsidRPr="004A428B">
        <w:rPr>
          <w:rFonts w:ascii="Arial" w:hAnsi="Arial" w:cs="Arial"/>
          <w:sz w:val="20"/>
        </w:rPr>
        <w:t xml:space="preserve">The estimated annual hour burden is </w:t>
      </w:r>
      <w:r w:rsidRPr="004A428B" w:rsidR="004A428B">
        <w:rPr>
          <w:rFonts w:ascii="Arial" w:hAnsi="Arial" w:cs="Arial"/>
          <w:sz w:val="20"/>
        </w:rPr>
        <w:t>519</w:t>
      </w:r>
      <w:r w:rsidRPr="004A428B">
        <w:rPr>
          <w:rFonts w:ascii="Arial" w:hAnsi="Arial" w:cs="Arial"/>
          <w:sz w:val="20"/>
        </w:rPr>
        <w:t>.</w:t>
      </w:r>
      <w:r w:rsidRPr="004A428B" w:rsidR="0042698A">
        <w:rPr>
          <w:rFonts w:ascii="Arial" w:hAnsi="Arial" w:cs="Arial"/>
          <w:sz w:val="20"/>
        </w:rPr>
        <w:t xml:space="preserve">  </w:t>
      </w:r>
    </w:p>
    <w:p w:rsidR="00C84FE0" w:rsidRPr="004A428B" w:rsidP="000C5E8C" w14:paraId="71FB74DB" w14:textId="73CBDD96">
      <w:pPr>
        <w:numPr>
          <w:ilvl w:val="0"/>
          <w:numId w:val="4"/>
        </w:numPr>
        <w:tabs>
          <w:tab w:val="clear" w:pos="360"/>
          <w:tab w:val="left" w:pos="1080"/>
          <w:tab w:val="num" w:pos="2430"/>
        </w:tabs>
        <w:ind w:left="1080"/>
        <w:rPr>
          <w:rFonts w:ascii="Arial" w:hAnsi="Arial" w:cs="Arial"/>
          <w:sz w:val="20"/>
        </w:rPr>
      </w:pPr>
      <w:r w:rsidRPr="004A428B">
        <w:rPr>
          <w:rFonts w:ascii="Arial" w:hAnsi="Arial" w:cs="Arial"/>
          <w:sz w:val="20"/>
        </w:rPr>
        <w:t>The estimated annual cost burden is $</w:t>
      </w:r>
      <w:r w:rsidR="00455169">
        <w:rPr>
          <w:rFonts w:ascii="Arial" w:hAnsi="Arial" w:cs="Arial"/>
          <w:sz w:val="20"/>
        </w:rPr>
        <w:t>65,112</w:t>
      </w:r>
      <w:r w:rsidRPr="004A428B">
        <w:rPr>
          <w:rFonts w:ascii="Arial" w:hAnsi="Arial" w:cs="Arial"/>
          <w:sz w:val="20"/>
        </w:rPr>
        <w:t>.</w:t>
      </w:r>
      <w:r w:rsidRPr="004A428B" w:rsidR="0042698A">
        <w:rPr>
          <w:rFonts w:ascii="Arial" w:hAnsi="Arial" w:cs="Arial"/>
          <w:sz w:val="20"/>
        </w:rPr>
        <w:t xml:space="preserve">  </w:t>
      </w:r>
    </w:p>
    <w:p w:rsidR="00C84FE0" w:rsidRPr="004A428B" w:rsidP="000C5E8C" w14:paraId="56BEDD42" w14:textId="77777777">
      <w:pPr>
        <w:pStyle w:val="TxBrp12"/>
        <w:tabs>
          <w:tab w:val="clear" w:pos="674"/>
        </w:tabs>
        <w:spacing w:line="238" w:lineRule="exact"/>
        <w:rPr>
          <w:rFonts w:ascii="Arial" w:hAnsi="Arial" w:cs="Arial"/>
          <w:sz w:val="20"/>
        </w:rPr>
      </w:pPr>
    </w:p>
    <w:p w:rsidR="002D0F86" w:rsidRPr="002D0F86" w:rsidP="000C5E8C" w14:paraId="733B15CC" w14:textId="77777777">
      <w:pPr>
        <w:pStyle w:val="TxBrp12"/>
        <w:tabs>
          <w:tab w:val="clear" w:pos="674"/>
        </w:tabs>
        <w:spacing w:line="238" w:lineRule="exact"/>
        <w:rPr>
          <w:rFonts w:ascii="Arial" w:hAnsi="Arial" w:cs="Arial"/>
          <w:sz w:val="20"/>
        </w:rPr>
      </w:pPr>
      <w:r w:rsidRPr="004A428B">
        <w:rPr>
          <w:rFonts w:ascii="Arial" w:hAnsi="Arial" w:cs="Arial"/>
          <w:sz w:val="20"/>
        </w:rPr>
        <w:t>The burden to respondents is provided in Appendix A.  There are two components to this collection.  One related to hot work permits, the other related to warning signs.</w:t>
      </w:r>
      <w:r w:rsidRPr="002D0F86">
        <w:rPr>
          <w:rFonts w:ascii="Arial" w:hAnsi="Arial" w:cs="Arial"/>
          <w:sz w:val="20"/>
        </w:rPr>
        <w:t xml:space="preserve">  </w:t>
      </w:r>
    </w:p>
    <w:p w:rsidR="002D0F86" w:rsidRPr="002D0F86" w:rsidP="000C5E8C" w14:paraId="3CC037BC" w14:textId="77777777">
      <w:pPr>
        <w:pStyle w:val="TxBrp12"/>
        <w:tabs>
          <w:tab w:val="clear" w:pos="674"/>
        </w:tabs>
        <w:spacing w:line="238" w:lineRule="exact"/>
        <w:rPr>
          <w:rFonts w:ascii="Arial" w:hAnsi="Arial" w:cs="Arial"/>
          <w:sz w:val="20"/>
        </w:rPr>
      </w:pPr>
    </w:p>
    <w:p w:rsidR="000E72F2" w:rsidP="000C5E8C" w14:paraId="3526EE41" w14:textId="6091A52A">
      <w:pPr>
        <w:pStyle w:val="TxBrp14"/>
        <w:spacing w:line="243" w:lineRule="exact"/>
        <w:rPr>
          <w:rFonts w:ascii="Arial" w:hAnsi="Arial" w:cs="Arial"/>
          <w:sz w:val="20"/>
          <w:highlight w:val="yellow"/>
        </w:rPr>
      </w:pPr>
      <w:r w:rsidRPr="000E72F2">
        <w:rPr>
          <w:rFonts w:ascii="Arial" w:hAnsi="Arial" w:cs="Arial"/>
          <w:sz w:val="20"/>
          <w:u w:val="single"/>
        </w:rPr>
        <w:t>Hot Work Permit</w:t>
      </w:r>
      <w:r>
        <w:rPr>
          <w:rFonts w:ascii="Arial" w:hAnsi="Arial" w:cs="Arial"/>
          <w:sz w:val="20"/>
          <w:u w:val="single"/>
        </w:rPr>
        <w:t>s</w:t>
      </w:r>
      <w:r w:rsidRPr="000E72F2">
        <w:rPr>
          <w:rFonts w:ascii="Arial" w:hAnsi="Arial" w:cs="Arial"/>
          <w:sz w:val="20"/>
        </w:rPr>
        <w:t xml:space="preserve">:  </w:t>
      </w:r>
      <w:r w:rsidRPr="000E72F2" w:rsidR="008932D1">
        <w:rPr>
          <w:rFonts w:ascii="Arial" w:hAnsi="Arial" w:cs="Arial"/>
          <w:sz w:val="20"/>
        </w:rPr>
        <w:t>LNG and LHG facilities must submit a request for welding or hot work permits</w:t>
      </w:r>
      <w:r w:rsidRPr="000E72F2">
        <w:rPr>
          <w:rFonts w:ascii="Arial" w:hAnsi="Arial" w:cs="Arial"/>
          <w:sz w:val="20"/>
        </w:rPr>
        <w:t xml:space="preserve"> prior to conducting that activity</w:t>
      </w:r>
      <w:r w:rsidRPr="000E72F2" w:rsidR="008932D1">
        <w:rPr>
          <w:rFonts w:ascii="Arial" w:hAnsi="Arial" w:cs="Arial"/>
          <w:sz w:val="20"/>
        </w:rPr>
        <w:t xml:space="preserve">.  </w:t>
      </w:r>
      <w:r w:rsidRPr="000E72F2">
        <w:rPr>
          <w:rFonts w:ascii="Arial" w:hAnsi="Arial" w:cs="Arial"/>
          <w:sz w:val="20"/>
        </w:rPr>
        <w:t xml:space="preserve">On average, each facility submits 5 </w:t>
      </w:r>
      <w:r>
        <w:rPr>
          <w:rFonts w:ascii="Arial" w:hAnsi="Arial" w:cs="Arial"/>
          <w:sz w:val="20"/>
        </w:rPr>
        <w:t>requests</w:t>
      </w:r>
      <w:r w:rsidRPr="000E72F2">
        <w:rPr>
          <w:rFonts w:ascii="Arial" w:hAnsi="Arial" w:cs="Arial"/>
          <w:sz w:val="20"/>
        </w:rPr>
        <w:t xml:space="preserve"> per year.  We estimate that the preparation of a </w:t>
      </w:r>
      <w:r>
        <w:rPr>
          <w:rFonts w:ascii="Arial" w:hAnsi="Arial" w:cs="Arial"/>
          <w:sz w:val="20"/>
        </w:rPr>
        <w:t>hot work permit request</w:t>
      </w:r>
      <w:r w:rsidRPr="000E72F2">
        <w:rPr>
          <w:rFonts w:ascii="Arial" w:hAnsi="Arial" w:cs="Arial"/>
          <w:sz w:val="20"/>
        </w:rPr>
        <w:t xml:space="preserve"> takes about </w:t>
      </w:r>
      <w:r>
        <w:rPr>
          <w:rFonts w:ascii="Arial" w:hAnsi="Arial" w:cs="Arial"/>
          <w:sz w:val="20"/>
        </w:rPr>
        <w:t>0.</w:t>
      </w:r>
      <w:r w:rsidR="00A00FBF">
        <w:rPr>
          <w:rFonts w:ascii="Arial" w:hAnsi="Arial" w:cs="Arial"/>
          <w:sz w:val="20"/>
        </w:rPr>
        <w:t>5</w:t>
      </w:r>
      <w:r w:rsidRPr="000E72F2">
        <w:rPr>
          <w:rFonts w:ascii="Arial" w:hAnsi="Arial" w:cs="Arial"/>
          <w:sz w:val="20"/>
        </w:rPr>
        <w:t xml:space="preserve"> hours</w:t>
      </w:r>
      <w:r w:rsidR="00A00FBF">
        <w:rPr>
          <w:rFonts w:ascii="Arial" w:hAnsi="Arial" w:cs="Arial"/>
          <w:sz w:val="20"/>
        </w:rPr>
        <w:t>, and about 6 minutes (0.1 hours) for post-approval recordkeeping, for a total of 0.6 hours</w:t>
      </w:r>
      <w:r w:rsidRPr="000E72F2">
        <w:rPr>
          <w:rFonts w:ascii="Arial" w:hAnsi="Arial" w:cs="Arial"/>
          <w:sz w:val="20"/>
        </w:rPr>
        <w:t xml:space="preserve"> of </w:t>
      </w:r>
      <w:r w:rsidR="00641A1B">
        <w:rPr>
          <w:rFonts w:ascii="Arial" w:hAnsi="Arial" w:cs="Arial"/>
          <w:sz w:val="20"/>
        </w:rPr>
        <w:t>facility manager</w:t>
      </w:r>
      <w:r w:rsidRPr="000E72F2">
        <w:rPr>
          <w:rFonts w:ascii="Arial" w:hAnsi="Arial" w:cs="Arial"/>
          <w:sz w:val="20"/>
        </w:rPr>
        <w:t xml:space="preserve"> </w:t>
      </w:r>
      <w:r>
        <w:rPr>
          <w:rFonts w:ascii="Arial" w:hAnsi="Arial" w:cs="Arial"/>
          <w:sz w:val="20"/>
        </w:rPr>
        <w:t xml:space="preserve">time </w:t>
      </w:r>
      <w:r w:rsidRPr="000E72F2">
        <w:rPr>
          <w:rFonts w:ascii="Arial" w:hAnsi="Arial" w:cs="Arial"/>
          <w:sz w:val="20"/>
        </w:rPr>
        <w:t xml:space="preserve">per response.  </w:t>
      </w:r>
      <w:r w:rsidRPr="00531BD7" w:rsidR="00964087">
        <w:rPr>
          <w:rFonts w:ascii="Arial" w:hAnsi="Arial" w:cs="Arial"/>
          <w:sz w:val="20"/>
        </w:rPr>
        <w:t xml:space="preserve">For the wage rate, we used the Bureau of Labor Statistics (BLS) wage rate for </w:t>
      </w:r>
      <w:r w:rsidR="00DB6324">
        <w:rPr>
          <w:rFonts w:ascii="Arial" w:hAnsi="Arial" w:cs="Arial"/>
          <w:sz w:val="20"/>
        </w:rPr>
        <w:t>General and Operations Managers</w:t>
      </w:r>
      <w:r w:rsidRPr="00531BD7" w:rsidR="00964087">
        <w:rPr>
          <w:rFonts w:ascii="Arial" w:hAnsi="Arial" w:cs="Arial"/>
          <w:sz w:val="20"/>
        </w:rPr>
        <w:t xml:space="preserve"> (1</w:t>
      </w:r>
      <w:r w:rsidR="00DB6324">
        <w:rPr>
          <w:rFonts w:ascii="Arial" w:hAnsi="Arial" w:cs="Arial"/>
          <w:sz w:val="20"/>
        </w:rPr>
        <w:t>1-1021</w:t>
      </w:r>
      <w:r w:rsidRPr="00531BD7" w:rsidR="00964087">
        <w:rPr>
          <w:rFonts w:ascii="Arial" w:hAnsi="Arial" w:cs="Arial"/>
          <w:sz w:val="20"/>
        </w:rPr>
        <w:t xml:space="preserve">) </w:t>
      </w:r>
      <w:r w:rsidRPr="00531BD7" w:rsidR="00964087">
        <w:rPr>
          <w:rFonts w:ascii="Arial" w:hAnsi="Arial" w:cs="Arial"/>
          <w:sz w:val="20"/>
        </w:rPr>
        <w:t xml:space="preserve">[May </w:t>
      </w:r>
      <w:r w:rsidRPr="00531BD7" w:rsidR="00B12F72">
        <w:rPr>
          <w:rFonts w:ascii="Arial" w:hAnsi="Arial" w:cs="Arial"/>
          <w:sz w:val="20"/>
        </w:rPr>
        <w:t>202</w:t>
      </w:r>
      <w:r w:rsidR="00B12F72">
        <w:rPr>
          <w:rFonts w:ascii="Arial" w:hAnsi="Arial" w:cs="Arial"/>
          <w:sz w:val="20"/>
        </w:rPr>
        <w:t>4</w:t>
      </w:r>
      <w:r w:rsidRPr="00531BD7" w:rsidR="00964087">
        <w:rPr>
          <w:rFonts w:ascii="Arial" w:hAnsi="Arial" w:cs="Arial"/>
          <w:sz w:val="20"/>
        </w:rPr>
        <w:t>, mean hourly wage, load</w:t>
      </w:r>
      <w:r w:rsidR="00455169">
        <w:rPr>
          <w:rFonts w:ascii="Arial" w:hAnsi="Arial" w:cs="Arial"/>
          <w:sz w:val="20"/>
        </w:rPr>
        <w:t xml:space="preserve"> factor</w:t>
      </w:r>
      <w:r w:rsidRPr="00531BD7" w:rsidR="00964087">
        <w:rPr>
          <w:rFonts w:ascii="Arial" w:hAnsi="Arial" w:cs="Arial"/>
          <w:sz w:val="20"/>
        </w:rPr>
        <w:t xml:space="preserve"> </w:t>
      </w:r>
      <w:r w:rsidR="00455169">
        <w:rPr>
          <w:rFonts w:ascii="Arial" w:hAnsi="Arial" w:cs="Arial"/>
          <w:sz w:val="20"/>
        </w:rPr>
        <w:t>2.0</w:t>
      </w:r>
      <w:r w:rsidRPr="00531BD7" w:rsidR="00964087">
        <w:rPr>
          <w:rFonts w:ascii="Arial" w:hAnsi="Arial" w:cs="Arial"/>
          <w:sz w:val="20"/>
        </w:rPr>
        <w:t>, and rounded].</w:t>
      </w:r>
      <w:r>
        <w:rPr>
          <w:rStyle w:val="FootnoteReference"/>
          <w:rFonts w:ascii="Arial" w:hAnsi="Arial" w:cs="Arial"/>
          <w:sz w:val="20"/>
        </w:rPr>
        <w:footnoteReference w:id="2"/>
      </w:r>
      <w:r w:rsidRPr="00531BD7" w:rsidR="00964087">
        <w:rPr>
          <w:rFonts w:ascii="Arial" w:hAnsi="Arial" w:cs="Arial"/>
          <w:sz w:val="20"/>
        </w:rPr>
        <w:t xml:space="preserve">  </w:t>
      </w:r>
    </w:p>
    <w:p w:rsidR="000E72F2" w:rsidP="000C5E8C" w14:paraId="2D8DA630" w14:textId="77777777">
      <w:pPr>
        <w:pStyle w:val="TxBrp14"/>
        <w:spacing w:line="243" w:lineRule="exact"/>
        <w:rPr>
          <w:rFonts w:ascii="Arial" w:hAnsi="Arial" w:cs="Arial"/>
          <w:sz w:val="20"/>
          <w:highlight w:val="yellow"/>
        </w:rPr>
      </w:pPr>
    </w:p>
    <w:p w:rsidR="00676CB5" w:rsidP="000E72F2" w14:paraId="2E2D5049" w14:textId="3417E0B4">
      <w:pPr>
        <w:pStyle w:val="TxBrp12"/>
        <w:rPr>
          <w:rFonts w:ascii="Arial" w:hAnsi="Arial" w:cs="Arial"/>
          <w:sz w:val="20"/>
        </w:rPr>
      </w:pPr>
      <w:r w:rsidRPr="000E72F2">
        <w:rPr>
          <w:rFonts w:ascii="Arial" w:hAnsi="Arial" w:cs="Arial"/>
          <w:sz w:val="20"/>
          <w:u w:val="single"/>
        </w:rPr>
        <w:t>Warning Signs</w:t>
      </w:r>
      <w:r w:rsidRPr="000E72F2">
        <w:rPr>
          <w:rFonts w:ascii="Arial" w:hAnsi="Arial" w:cs="Arial"/>
          <w:sz w:val="20"/>
        </w:rPr>
        <w:t xml:space="preserve">:  </w:t>
      </w:r>
      <w:r>
        <w:rPr>
          <w:rFonts w:ascii="Arial" w:hAnsi="Arial" w:cs="Arial"/>
          <w:sz w:val="20"/>
        </w:rPr>
        <w:t>Designated waterfront facilities that handle explosives must post warning signs.  We estimate that 10% of all facilities will install or replace the warning signs per year and that each facility posts 4 signs.  Additionally, we estimate that it takes a shore</w:t>
      </w:r>
      <w:r w:rsidR="00E57786">
        <w:rPr>
          <w:rFonts w:ascii="Arial" w:hAnsi="Arial" w:cs="Arial"/>
          <w:sz w:val="20"/>
        </w:rPr>
        <w:t>-</w:t>
      </w:r>
      <w:r>
        <w:rPr>
          <w:rFonts w:ascii="Arial" w:hAnsi="Arial" w:cs="Arial"/>
          <w:sz w:val="20"/>
        </w:rPr>
        <w:t xml:space="preserve">side worker about 0.25 hours per facility to complete the task.  </w:t>
      </w:r>
      <w:r w:rsidRPr="00531BD7" w:rsidR="00964087">
        <w:rPr>
          <w:rFonts w:ascii="Arial" w:hAnsi="Arial" w:cs="Arial"/>
          <w:sz w:val="20"/>
        </w:rPr>
        <w:t xml:space="preserve">For the wage rate, we used the BLS wage rate for </w:t>
      </w:r>
      <w:r w:rsidR="00E57786">
        <w:rPr>
          <w:rFonts w:ascii="Arial" w:hAnsi="Arial" w:cs="Arial"/>
          <w:sz w:val="20"/>
        </w:rPr>
        <w:t>Laborers and Freight, Stock, and Material Movers, Hand</w:t>
      </w:r>
      <w:r w:rsidRPr="00531BD7" w:rsidR="00964087">
        <w:rPr>
          <w:rFonts w:ascii="Arial" w:hAnsi="Arial" w:cs="Arial"/>
          <w:sz w:val="20"/>
        </w:rPr>
        <w:t xml:space="preserve"> (</w:t>
      </w:r>
      <w:r w:rsidR="00E57786">
        <w:rPr>
          <w:rFonts w:ascii="Arial" w:hAnsi="Arial" w:cs="Arial"/>
          <w:sz w:val="20"/>
        </w:rPr>
        <w:t>53-7062</w:t>
      </w:r>
      <w:r w:rsidRPr="00531BD7" w:rsidR="00964087">
        <w:rPr>
          <w:rFonts w:ascii="Arial" w:hAnsi="Arial" w:cs="Arial"/>
          <w:sz w:val="20"/>
        </w:rPr>
        <w:t xml:space="preserve">) [May </w:t>
      </w:r>
      <w:r w:rsidRPr="00531BD7" w:rsidR="00B12F72">
        <w:rPr>
          <w:rFonts w:ascii="Arial" w:hAnsi="Arial" w:cs="Arial"/>
          <w:sz w:val="20"/>
        </w:rPr>
        <w:t>202</w:t>
      </w:r>
      <w:r w:rsidR="00B12F72">
        <w:rPr>
          <w:rFonts w:ascii="Arial" w:hAnsi="Arial" w:cs="Arial"/>
          <w:sz w:val="20"/>
        </w:rPr>
        <w:t>4</w:t>
      </w:r>
      <w:r w:rsidRPr="00531BD7" w:rsidR="00964087">
        <w:rPr>
          <w:rFonts w:ascii="Arial" w:hAnsi="Arial" w:cs="Arial"/>
          <w:sz w:val="20"/>
        </w:rPr>
        <w:t>, mean hourly wage, load</w:t>
      </w:r>
      <w:r w:rsidR="00455169">
        <w:rPr>
          <w:rFonts w:ascii="Arial" w:hAnsi="Arial" w:cs="Arial"/>
          <w:sz w:val="20"/>
        </w:rPr>
        <w:t xml:space="preserve"> factor</w:t>
      </w:r>
      <w:r w:rsidRPr="00531BD7" w:rsidR="00964087">
        <w:rPr>
          <w:rFonts w:ascii="Arial" w:hAnsi="Arial" w:cs="Arial"/>
          <w:sz w:val="20"/>
        </w:rPr>
        <w:t xml:space="preserve"> </w:t>
      </w:r>
      <w:r w:rsidR="00455169">
        <w:rPr>
          <w:rFonts w:ascii="Arial" w:hAnsi="Arial" w:cs="Arial"/>
          <w:sz w:val="20"/>
        </w:rPr>
        <w:t>2.0</w:t>
      </w:r>
      <w:r w:rsidRPr="00531BD7" w:rsidR="00964087">
        <w:rPr>
          <w:rFonts w:ascii="Arial" w:hAnsi="Arial" w:cs="Arial"/>
          <w:sz w:val="20"/>
        </w:rPr>
        <w:t xml:space="preserve">, and rounded].  </w:t>
      </w:r>
    </w:p>
    <w:p w:rsidR="008932D1" w:rsidRPr="000C5E8C" w:rsidP="000C5E8C" w14:paraId="60506DBD" w14:textId="77777777">
      <w:pPr>
        <w:pStyle w:val="TxBrp14"/>
        <w:spacing w:line="243" w:lineRule="exact"/>
        <w:rPr>
          <w:rFonts w:ascii="Arial" w:hAnsi="Arial" w:cs="Arial"/>
          <w:b/>
          <w:sz w:val="20"/>
        </w:rPr>
      </w:pPr>
    </w:p>
    <w:p w:rsidR="008932D1" w:rsidRPr="000C5E8C" w:rsidP="000C5E8C" w14:paraId="088ED9A9" w14:textId="77777777">
      <w:pPr>
        <w:rPr>
          <w:rFonts w:ascii="Arial" w:hAnsi="Arial" w:cs="Arial"/>
          <w:sz w:val="20"/>
        </w:rPr>
      </w:pPr>
      <w:r w:rsidRPr="000C5E8C">
        <w:rPr>
          <w:rFonts w:ascii="Arial" w:hAnsi="Arial" w:cs="Arial"/>
          <w:sz w:val="20"/>
        </w:rPr>
        <w:t>13</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Estimates of annualized capital and start-up costs</w:t>
      </w:r>
      <w:r w:rsidRPr="000C5E8C">
        <w:rPr>
          <w:rFonts w:ascii="Arial" w:hAnsi="Arial" w:cs="Arial"/>
          <w:sz w:val="20"/>
        </w:rPr>
        <w:t>.</w:t>
      </w:r>
      <w:r w:rsidR="000C5E8C">
        <w:rPr>
          <w:rFonts w:ascii="Arial" w:hAnsi="Arial" w:cs="Arial"/>
          <w:sz w:val="20"/>
        </w:rPr>
        <w:t xml:space="preserve">  </w:t>
      </w:r>
    </w:p>
    <w:p w:rsidR="008932D1" w:rsidRPr="000C5E8C" w:rsidP="000C5E8C" w14:paraId="6B40CE62" w14:textId="77777777">
      <w:pPr>
        <w:rPr>
          <w:rFonts w:ascii="Arial" w:hAnsi="Arial" w:cs="Arial"/>
          <w:sz w:val="20"/>
        </w:rPr>
      </w:pPr>
    </w:p>
    <w:p w:rsidR="008932D1" w:rsidRPr="000C5E8C" w:rsidP="000C5E8C" w14:paraId="303A62F7" w14:textId="77777777">
      <w:pPr>
        <w:rPr>
          <w:rFonts w:ascii="Arial" w:hAnsi="Arial" w:cs="Arial"/>
          <w:sz w:val="20"/>
        </w:rPr>
      </w:pPr>
      <w:r w:rsidRPr="000C5E8C">
        <w:rPr>
          <w:rFonts w:ascii="Arial" w:hAnsi="Arial" w:cs="Arial"/>
          <w:sz w:val="20"/>
        </w:rPr>
        <w:t>There are no capital, start-up or maintenance costs associated with this information collection.</w:t>
      </w:r>
      <w:r w:rsidR="0042698A">
        <w:rPr>
          <w:rFonts w:ascii="Arial" w:hAnsi="Arial" w:cs="Arial"/>
          <w:sz w:val="20"/>
        </w:rPr>
        <w:t xml:space="preserve">  </w:t>
      </w:r>
    </w:p>
    <w:p w:rsidR="008932D1" w:rsidRPr="000C5E8C" w:rsidP="000C5E8C" w14:paraId="4AF35DCB" w14:textId="77777777">
      <w:pPr>
        <w:pStyle w:val="TxBrp16"/>
        <w:spacing w:line="238" w:lineRule="exact"/>
        <w:rPr>
          <w:rFonts w:ascii="Arial" w:hAnsi="Arial" w:cs="Arial"/>
          <w:sz w:val="20"/>
        </w:rPr>
      </w:pPr>
    </w:p>
    <w:p w:rsidR="008932D1" w:rsidRPr="004A428B" w:rsidP="000C5E8C" w14:paraId="75621A32" w14:textId="77777777">
      <w:pPr>
        <w:rPr>
          <w:rFonts w:ascii="Arial" w:hAnsi="Arial" w:cs="Arial"/>
          <w:sz w:val="20"/>
        </w:rPr>
      </w:pPr>
      <w:r w:rsidRPr="004A428B">
        <w:rPr>
          <w:rFonts w:ascii="Arial" w:hAnsi="Arial" w:cs="Arial"/>
          <w:sz w:val="20"/>
        </w:rPr>
        <w:t>14</w:t>
      </w:r>
      <w:r w:rsidRPr="004A428B" w:rsidR="000C5E8C">
        <w:rPr>
          <w:rFonts w:ascii="Arial" w:hAnsi="Arial" w:cs="Arial"/>
          <w:sz w:val="20"/>
        </w:rPr>
        <w:t>.</w:t>
      </w:r>
      <w:r w:rsidRPr="004A428B">
        <w:rPr>
          <w:rFonts w:ascii="Arial" w:hAnsi="Arial" w:cs="Arial"/>
          <w:sz w:val="20"/>
        </w:rPr>
        <w:t xml:space="preserve">  </w:t>
      </w:r>
      <w:r w:rsidRPr="004A428B">
        <w:rPr>
          <w:rFonts w:ascii="Arial" w:hAnsi="Arial" w:cs="Arial"/>
          <w:sz w:val="20"/>
          <w:u w:val="single"/>
        </w:rPr>
        <w:t>Estimates of annualized Federal Government costs</w:t>
      </w:r>
      <w:r w:rsidRPr="004A428B">
        <w:rPr>
          <w:rFonts w:ascii="Arial" w:hAnsi="Arial" w:cs="Arial"/>
          <w:sz w:val="20"/>
        </w:rPr>
        <w:t>.</w:t>
      </w:r>
      <w:r w:rsidRPr="004A428B" w:rsidR="000C5E8C">
        <w:rPr>
          <w:rFonts w:ascii="Arial" w:hAnsi="Arial" w:cs="Arial"/>
          <w:sz w:val="20"/>
        </w:rPr>
        <w:t xml:space="preserve">  </w:t>
      </w:r>
    </w:p>
    <w:p w:rsidR="008932D1" w:rsidRPr="004A428B" w:rsidP="000C5E8C" w14:paraId="4F93EE1E" w14:textId="77777777">
      <w:pPr>
        <w:pStyle w:val="TxBrp12"/>
        <w:spacing w:line="238" w:lineRule="exact"/>
        <w:rPr>
          <w:rFonts w:ascii="Arial" w:hAnsi="Arial" w:cs="Arial"/>
          <w:sz w:val="20"/>
        </w:rPr>
      </w:pPr>
    </w:p>
    <w:p w:rsidR="00676CB5" w:rsidRPr="004A428B" w:rsidP="000C5E8C" w14:paraId="7922DBC6" w14:textId="2C61086A">
      <w:pPr>
        <w:pStyle w:val="TxBrp12"/>
        <w:spacing w:line="238" w:lineRule="exact"/>
        <w:rPr>
          <w:rFonts w:ascii="Arial" w:hAnsi="Arial" w:cs="Arial"/>
          <w:sz w:val="20"/>
        </w:rPr>
      </w:pPr>
      <w:r w:rsidRPr="004A428B">
        <w:rPr>
          <w:rFonts w:ascii="Arial" w:hAnsi="Arial" w:cs="Arial"/>
          <w:sz w:val="20"/>
        </w:rPr>
        <w:t>The estimated annual Federal Government cost is $</w:t>
      </w:r>
      <w:r w:rsidRPr="004A428B" w:rsidR="004A428B">
        <w:rPr>
          <w:rFonts w:ascii="Arial" w:hAnsi="Arial" w:cs="Arial"/>
          <w:sz w:val="20"/>
        </w:rPr>
        <w:t xml:space="preserve">52,920 </w:t>
      </w:r>
      <w:r w:rsidRPr="004A428B">
        <w:rPr>
          <w:rFonts w:ascii="Arial" w:hAnsi="Arial" w:cs="Arial"/>
          <w:sz w:val="20"/>
        </w:rPr>
        <w:t xml:space="preserve">(see Appendix B).  </w:t>
      </w:r>
      <w:r w:rsidRPr="004A428B" w:rsidR="00964087">
        <w:rPr>
          <w:rFonts w:ascii="Arial" w:hAnsi="Arial" w:cs="Arial"/>
          <w:sz w:val="20"/>
        </w:rPr>
        <w:t xml:space="preserve">We estimate it takes </w:t>
      </w:r>
      <w:r w:rsidRPr="004A428B">
        <w:rPr>
          <w:rFonts w:ascii="Arial" w:hAnsi="Arial" w:cs="Arial"/>
          <w:sz w:val="20"/>
        </w:rPr>
        <w:t xml:space="preserve">a </w:t>
      </w:r>
      <w:r w:rsidRPr="004A428B" w:rsidR="00395A5D">
        <w:rPr>
          <w:rFonts w:ascii="Arial" w:hAnsi="Arial" w:cs="Arial"/>
          <w:sz w:val="20"/>
        </w:rPr>
        <w:t xml:space="preserve">Lieutenant </w:t>
      </w:r>
      <w:r w:rsidRPr="004A428B" w:rsidR="00701752">
        <w:rPr>
          <w:rFonts w:ascii="Arial" w:hAnsi="Arial" w:cs="Arial"/>
          <w:sz w:val="20"/>
        </w:rPr>
        <w:t>Commander (</w:t>
      </w:r>
      <w:r w:rsidRPr="004A428B" w:rsidR="00395A5D">
        <w:rPr>
          <w:rFonts w:ascii="Arial" w:hAnsi="Arial" w:cs="Arial"/>
          <w:sz w:val="20"/>
        </w:rPr>
        <w:t>L</w:t>
      </w:r>
      <w:r w:rsidRPr="004A428B">
        <w:rPr>
          <w:rFonts w:ascii="Arial" w:hAnsi="Arial" w:cs="Arial"/>
          <w:sz w:val="20"/>
        </w:rPr>
        <w:t>CDR</w:t>
      </w:r>
      <w:r w:rsidRPr="004A428B" w:rsidR="00701752">
        <w:rPr>
          <w:rFonts w:ascii="Arial" w:hAnsi="Arial" w:cs="Arial"/>
          <w:sz w:val="20"/>
        </w:rPr>
        <w:t>;</w:t>
      </w:r>
      <w:r w:rsidRPr="004A428B" w:rsidR="00395A5D">
        <w:rPr>
          <w:rFonts w:ascii="Arial" w:hAnsi="Arial" w:cs="Arial"/>
          <w:sz w:val="20"/>
        </w:rPr>
        <w:t xml:space="preserve"> </w:t>
      </w:r>
      <w:r w:rsidRPr="004A428B" w:rsidR="00701752">
        <w:rPr>
          <w:rFonts w:ascii="Arial" w:hAnsi="Arial" w:cs="Arial"/>
          <w:sz w:val="20"/>
        </w:rPr>
        <w:t>O-</w:t>
      </w:r>
      <w:r w:rsidRPr="004A428B" w:rsidR="00395A5D">
        <w:rPr>
          <w:rFonts w:ascii="Arial" w:hAnsi="Arial" w:cs="Arial"/>
          <w:sz w:val="20"/>
        </w:rPr>
        <w:t>4</w:t>
      </w:r>
      <w:r w:rsidRPr="004A428B" w:rsidR="00701752">
        <w:rPr>
          <w:rFonts w:ascii="Arial" w:hAnsi="Arial" w:cs="Arial"/>
          <w:sz w:val="20"/>
        </w:rPr>
        <w:t>)</w:t>
      </w:r>
      <w:r w:rsidRPr="004A428B">
        <w:rPr>
          <w:rFonts w:ascii="Arial" w:hAnsi="Arial" w:cs="Arial"/>
          <w:sz w:val="20"/>
        </w:rPr>
        <w:t xml:space="preserve"> </w:t>
      </w:r>
      <w:r w:rsidRPr="004A428B" w:rsidR="00964087">
        <w:rPr>
          <w:rFonts w:ascii="Arial" w:hAnsi="Arial" w:cs="Arial"/>
          <w:sz w:val="20"/>
        </w:rPr>
        <w:t xml:space="preserve">about 0.6 hours </w:t>
      </w:r>
      <w:r w:rsidRPr="004A428B">
        <w:rPr>
          <w:rFonts w:ascii="Arial" w:hAnsi="Arial" w:cs="Arial"/>
          <w:sz w:val="20"/>
        </w:rPr>
        <w:t xml:space="preserve">to </w:t>
      </w:r>
      <w:r w:rsidRPr="004A428B" w:rsidR="00701752">
        <w:rPr>
          <w:rFonts w:ascii="Arial" w:hAnsi="Arial" w:cs="Arial"/>
          <w:sz w:val="20"/>
        </w:rPr>
        <w:t>review</w:t>
      </w:r>
      <w:r w:rsidRPr="004A428B">
        <w:rPr>
          <w:rFonts w:ascii="Arial" w:hAnsi="Arial" w:cs="Arial"/>
          <w:sz w:val="20"/>
        </w:rPr>
        <w:t xml:space="preserve"> and process each </w:t>
      </w:r>
      <w:r w:rsidRPr="004A428B" w:rsidR="00964087">
        <w:rPr>
          <w:rFonts w:ascii="Arial" w:hAnsi="Arial" w:cs="Arial"/>
          <w:sz w:val="20"/>
        </w:rPr>
        <w:t xml:space="preserve">hot work permit </w:t>
      </w:r>
      <w:r w:rsidRPr="004A428B">
        <w:rPr>
          <w:rFonts w:ascii="Arial" w:hAnsi="Arial" w:cs="Arial"/>
          <w:sz w:val="20"/>
        </w:rPr>
        <w:t>re</w:t>
      </w:r>
      <w:r w:rsidRPr="004A428B" w:rsidR="00964087">
        <w:rPr>
          <w:rFonts w:ascii="Arial" w:hAnsi="Arial" w:cs="Arial"/>
          <w:sz w:val="20"/>
        </w:rPr>
        <w:t>quest</w:t>
      </w:r>
      <w:r w:rsidRPr="004A428B">
        <w:rPr>
          <w:rFonts w:ascii="Arial" w:hAnsi="Arial" w:cs="Arial"/>
          <w:sz w:val="20"/>
        </w:rPr>
        <w:t xml:space="preserve">.  </w:t>
      </w:r>
      <w:r w:rsidRPr="004A428B" w:rsidR="00964087">
        <w:rPr>
          <w:rFonts w:ascii="Arial" w:hAnsi="Arial" w:cs="Arial"/>
          <w:sz w:val="20"/>
        </w:rPr>
        <w:t>For the wage</w:t>
      </w:r>
      <w:r w:rsidRPr="004A428B">
        <w:rPr>
          <w:rFonts w:ascii="Arial" w:hAnsi="Arial" w:cs="Arial"/>
          <w:sz w:val="20"/>
        </w:rPr>
        <w:t xml:space="preserve"> rate</w:t>
      </w:r>
      <w:r w:rsidRPr="004A428B" w:rsidR="00964087">
        <w:rPr>
          <w:rFonts w:ascii="Arial" w:hAnsi="Arial" w:cs="Arial"/>
          <w:sz w:val="20"/>
        </w:rPr>
        <w:t xml:space="preserve">, we used </w:t>
      </w:r>
      <w:r w:rsidRPr="004A428B">
        <w:rPr>
          <w:rFonts w:ascii="Arial" w:hAnsi="Arial" w:cs="Arial"/>
          <w:sz w:val="20"/>
        </w:rPr>
        <w:t xml:space="preserve">the current edition of COMDTINST 7310.1(series) for “In-Government” personnel.  </w:t>
      </w:r>
    </w:p>
    <w:p w:rsidR="00676CB5" w:rsidRPr="004A428B" w:rsidP="000C5E8C" w14:paraId="495623D4" w14:textId="77777777">
      <w:pPr>
        <w:pStyle w:val="TxBrp12"/>
        <w:spacing w:line="238" w:lineRule="exact"/>
        <w:rPr>
          <w:rFonts w:ascii="Arial" w:hAnsi="Arial" w:cs="Arial"/>
          <w:sz w:val="20"/>
        </w:rPr>
      </w:pPr>
    </w:p>
    <w:p w:rsidR="008932D1" w:rsidRPr="000C5E8C" w:rsidP="000C5E8C" w14:paraId="08A9613F" w14:textId="77777777">
      <w:pPr>
        <w:rPr>
          <w:rFonts w:ascii="Arial" w:hAnsi="Arial" w:cs="Arial"/>
          <w:sz w:val="20"/>
        </w:rPr>
      </w:pPr>
      <w:r w:rsidRPr="004A428B">
        <w:rPr>
          <w:rFonts w:ascii="Arial" w:hAnsi="Arial" w:cs="Arial"/>
          <w:sz w:val="20"/>
        </w:rPr>
        <w:t>15</w:t>
      </w:r>
      <w:r w:rsidRPr="004A428B" w:rsidR="000C5E8C">
        <w:rPr>
          <w:rFonts w:ascii="Arial" w:hAnsi="Arial" w:cs="Arial"/>
          <w:sz w:val="20"/>
        </w:rPr>
        <w:t>.</w:t>
      </w:r>
      <w:r w:rsidRPr="004A428B">
        <w:rPr>
          <w:rFonts w:ascii="Arial" w:hAnsi="Arial" w:cs="Arial"/>
          <w:sz w:val="20"/>
        </w:rPr>
        <w:t xml:space="preserve">  </w:t>
      </w:r>
      <w:r w:rsidRPr="004A428B">
        <w:rPr>
          <w:rFonts w:ascii="Arial" w:hAnsi="Arial" w:cs="Arial"/>
          <w:sz w:val="20"/>
          <w:u w:val="single"/>
        </w:rPr>
        <w:t>Explain the reasons for the change in burden</w:t>
      </w:r>
      <w:r w:rsidRPr="004A428B">
        <w:rPr>
          <w:rFonts w:ascii="Arial" w:hAnsi="Arial" w:cs="Arial"/>
          <w:sz w:val="20"/>
        </w:rPr>
        <w:t>.</w:t>
      </w:r>
      <w:r w:rsidR="000C5E8C">
        <w:rPr>
          <w:rFonts w:ascii="Arial" w:hAnsi="Arial" w:cs="Arial"/>
          <w:sz w:val="20"/>
        </w:rPr>
        <w:t xml:space="preserve">  </w:t>
      </w:r>
    </w:p>
    <w:p w:rsidR="008932D1" w:rsidRPr="000C5E8C" w:rsidP="000C5E8C" w14:paraId="65047092" w14:textId="77777777">
      <w:pPr>
        <w:rPr>
          <w:rFonts w:ascii="Arial" w:hAnsi="Arial" w:cs="Arial"/>
          <w:sz w:val="20"/>
        </w:rPr>
      </w:pPr>
    </w:p>
    <w:p w:rsidR="00CF638F" w:rsidRPr="000C5E8C" w:rsidP="000C5E8C" w14:paraId="765F8433" w14:textId="77777777">
      <w:pPr>
        <w:rPr>
          <w:rFonts w:ascii="Arial" w:hAnsi="Arial" w:cs="Arial"/>
          <w:sz w:val="20"/>
        </w:rPr>
      </w:pPr>
      <w:r w:rsidRPr="000C5E8C">
        <w:rPr>
          <w:rFonts w:ascii="Arial" w:hAnsi="Arial" w:cs="Arial"/>
          <w:sz w:val="20"/>
        </w:rPr>
        <w:t>The change in the burden is an ADJUSTMENT</w:t>
      </w:r>
      <w:r w:rsidR="000C5E8C">
        <w:rPr>
          <w:rFonts w:ascii="Arial" w:hAnsi="Arial" w:cs="Arial"/>
          <w:sz w:val="20"/>
        </w:rPr>
        <w:t xml:space="preserve"> due to a change (i.e.,</w:t>
      </w:r>
      <w:r w:rsidR="00B56F87">
        <w:rPr>
          <w:rFonts w:ascii="Arial" w:hAnsi="Arial" w:cs="Arial"/>
          <w:sz w:val="20"/>
        </w:rPr>
        <w:t xml:space="preserve"> </w:t>
      </w:r>
      <w:r w:rsidR="00964087">
        <w:rPr>
          <w:rFonts w:ascii="Arial" w:hAnsi="Arial" w:cs="Arial"/>
          <w:sz w:val="20"/>
        </w:rPr>
        <w:t>in</w:t>
      </w:r>
      <w:r w:rsidR="00E55476">
        <w:rPr>
          <w:rFonts w:ascii="Arial" w:hAnsi="Arial" w:cs="Arial"/>
          <w:sz w:val="20"/>
        </w:rPr>
        <w:t>crease</w:t>
      </w:r>
      <w:r w:rsidR="000C5E8C">
        <w:rPr>
          <w:rFonts w:ascii="Arial" w:hAnsi="Arial" w:cs="Arial"/>
          <w:sz w:val="20"/>
        </w:rPr>
        <w:t>) in the estimated annual number of respon</w:t>
      </w:r>
      <w:r w:rsidR="00B56F87">
        <w:rPr>
          <w:rFonts w:ascii="Arial" w:hAnsi="Arial" w:cs="Arial"/>
          <w:sz w:val="20"/>
        </w:rPr>
        <w:t>ses</w:t>
      </w:r>
      <w:r w:rsidRPr="000C5E8C">
        <w:rPr>
          <w:rFonts w:ascii="Arial" w:hAnsi="Arial" w:cs="Arial"/>
          <w:sz w:val="20"/>
        </w:rPr>
        <w:t xml:space="preserve">.  There is no proposed change to the reporting or recordkeeping requirements of this collection.  The reporting and recordkeeping requirements, and the methodology for calculating burden, remain unchanged.  </w:t>
      </w:r>
    </w:p>
    <w:p w:rsidR="00CF638F" w:rsidRPr="000C5E8C" w:rsidP="000C5E8C" w14:paraId="495F9FB3" w14:textId="77777777">
      <w:pPr>
        <w:rPr>
          <w:rFonts w:ascii="Arial" w:hAnsi="Arial" w:cs="Arial"/>
          <w:sz w:val="20"/>
        </w:rPr>
      </w:pPr>
    </w:p>
    <w:p w:rsidR="008932D1" w:rsidRPr="000C5E8C" w:rsidP="000C5E8C" w14:paraId="747E6393" w14:textId="77777777">
      <w:pPr>
        <w:ind w:left="720" w:hanging="720"/>
        <w:rPr>
          <w:rFonts w:ascii="Arial" w:hAnsi="Arial" w:cs="Arial"/>
          <w:sz w:val="20"/>
        </w:rPr>
      </w:pPr>
      <w:r w:rsidRPr="000C5E8C">
        <w:rPr>
          <w:rFonts w:ascii="Arial" w:hAnsi="Arial" w:cs="Arial"/>
          <w:sz w:val="20"/>
        </w:rPr>
        <w:t>16</w:t>
      </w:r>
      <w:r w:rsidR="000C5E8C">
        <w:rPr>
          <w:rFonts w:ascii="Arial" w:hAnsi="Arial" w:cs="Arial"/>
          <w:sz w:val="20"/>
        </w:rPr>
        <w:t>.</w:t>
      </w:r>
      <w:r w:rsidRPr="000C5E8C">
        <w:rPr>
          <w:rFonts w:ascii="Arial" w:hAnsi="Arial" w:cs="Arial"/>
          <w:sz w:val="20"/>
        </w:rPr>
        <w:t xml:space="preserve">  </w:t>
      </w:r>
      <w:r w:rsidRPr="000C5E8C" w:rsidR="000C5E8C">
        <w:rPr>
          <w:rFonts w:ascii="Arial" w:hAnsi="Arial" w:cs="Arial"/>
          <w:sz w:val="20"/>
          <w:u w:val="single"/>
        </w:rPr>
        <w:t>Plans for tabulation, statistical analysis and publication</w:t>
      </w:r>
      <w:r w:rsidRPr="000C5E8C">
        <w:rPr>
          <w:rFonts w:ascii="Arial" w:hAnsi="Arial" w:cs="Arial"/>
          <w:sz w:val="20"/>
        </w:rPr>
        <w:t>.</w:t>
      </w:r>
      <w:r w:rsidR="000C5E8C">
        <w:rPr>
          <w:rFonts w:ascii="Arial" w:hAnsi="Arial" w:cs="Arial"/>
          <w:sz w:val="20"/>
        </w:rPr>
        <w:t xml:space="preserve">  </w:t>
      </w:r>
    </w:p>
    <w:p w:rsidR="008932D1" w:rsidRPr="000C5E8C" w:rsidP="000C5E8C" w14:paraId="2FBEFE88" w14:textId="77777777">
      <w:pPr>
        <w:rPr>
          <w:rFonts w:ascii="Arial" w:hAnsi="Arial" w:cs="Arial"/>
          <w:sz w:val="20"/>
        </w:rPr>
      </w:pPr>
    </w:p>
    <w:p w:rsidR="008932D1" w:rsidRPr="000C5E8C" w:rsidP="000C5E8C" w14:paraId="4D377242" w14:textId="77777777">
      <w:pPr>
        <w:pStyle w:val="TxBrp10"/>
        <w:spacing w:line="243" w:lineRule="exact"/>
        <w:rPr>
          <w:rFonts w:ascii="Arial" w:hAnsi="Arial" w:cs="Arial"/>
          <w:sz w:val="20"/>
        </w:rPr>
      </w:pPr>
      <w:r w:rsidRPr="000C5E8C">
        <w:rPr>
          <w:rFonts w:ascii="Arial" w:hAnsi="Arial" w:cs="Arial"/>
          <w:sz w:val="20"/>
        </w:rPr>
        <w:t>This information collection will not be published for statistical purposes.</w:t>
      </w:r>
      <w:r w:rsidR="00E55476">
        <w:rPr>
          <w:rFonts w:ascii="Arial" w:hAnsi="Arial" w:cs="Arial"/>
          <w:sz w:val="20"/>
        </w:rPr>
        <w:t xml:space="preserve">  </w:t>
      </w:r>
    </w:p>
    <w:p w:rsidR="008932D1" w:rsidRPr="000C5E8C" w:rsidP="000C5E8C" w14:paraId="6327396C" w14:textId="77777777">
      <w:pPr>
        <w:tabs>
          <w:tab w:val="left" w:pos="668"/>
        </w:tabs>
        <w:spacing w:line="243" w:lineRule="exact"/>
        <w:rPr>
          <w:rFonts w:ascii="Arial" w:hAnsi="Arial" w:cs="Arial"/>
          <w:sz w:val="20"/>
        </w:rPr>
      </w:pPr>
    </w:p>
    <w:p w:rsidR="008932D1" w:rsidRPr="000C5E8C" w:rsidP="000C5E8C" w14:paraId="72D2D034" w14:textId="77777777">
      <w:pPr>
        <w:rPr>
          <w:rFonts w:ascii="Arial" w:hAnsi="Arial" w:cs="Arial"/>
          <w:sz w:val="20"/>
          <w:u w:val="single"/>
        </w:rPr>
      </w:pPr>
      <w:r w:rsidRPr="000C5E8C">
        <w:rPr>
          <w:rFonts w:ascii="Arial" w:hAnsi="Arial" w:cs="Arial"/>
          <w:sz w:val="20"/>
        </w:rPr>
        <w:t>17</w:t>
      </w:r>
      <w:r w:rsidR="000C5E8C">
        <w:rPr>
          <w:rFonts w:ascii="Arial" w:hAnsi="Arial" w:cs="Arial"/>
          <w:sz w:val="20"/>
        </w:rPr>
        <w:t>.</w:t>
      </w:r>
      <w:r w:rsidRPr="000C5E8C">
        <w:rPr>
          <w:rFonts w:ascii="Arial" w:hAnsi="Arial" w:cs="Arial"/>
          <w:sz w:val="20"/>
        </w:rPr>
        <w:t xml:space="preserve">  </w:t>
      </w:r>
      <w:r w:rsidRPr="000C5E8C" w:rsidR="000C5E8C">
        <w:rPr>
          <w:rFonts w:ascii="Arial" w:hAnsi="Arial" w:cs="Arial"/>
          <w:sz w:val="20"/>
          <w:u w:val="single"/>
        </w:rPr>
        <w:t>Approval for not explaining the expiration date for OMB approval</w:t>
      </w:r>
      <w:r w:rsidRPr="000C5E8C">
        <w:rPr>
          <w:rFonts w:ascii="Arial" w:hAnsi="Arial" w:cs="Arial"/>
          <w:sz w:val="20"/>
        </w:rPr>
        <w:t>.</w:t>
      </w:r>
      <w:r w:rsidR="000C5E8C">
        <w:rPr>
          <w:rFonts w:ascii="Arial" w:hAnsi="Arial" w:cs="Arial"/>
          <w:sz w:val="20"/>
        </w:rPr>
        <w:t xml:space="preserve">  </w:t>
      </w:r>
    </w:p>
    <w:p w:rsidR="008932D1" w:rsidRPr="000C5E8C" w:rsidP="000C5E8C" w14:paraId="1C8A5148" w14:textId="77777777">
      <w:pPr>
        <w:pStyle w:val="TxBrp18"/>
        <w:spacing w:line="240" w:lineRule="auto"/>
        <w:ind w:left="0" w:firstLine="0"/>
        <w:rPr>
          <w:rFonts w:ascii="Arial" w:hAnsi="Arial" w:cs="Arial"/>
          <w:sz w:val="20"/>
        </w:rPr>
      </w:pPr>
    </w:p>
    <w:p w:rsidR="008932D1" w:rsidRPr="000C5E8C" w:rsidP="000C5E8C" w14:paraId="015CEA56" w14:textId="77777777">
      <w:pPr>
        <w:pStyle w:val="TxBrp18"/>
        <w:spacing w:line="240" w:lineRule="auto"/>
        <w:ind w:left="0" w:firstLine="0"/>
        <w:rPr>
          <w:rFonts w:ascii="Arial" w:hAnsi="Arial" w:cs="Arial"/>
          <w:sz w:val="20"/>
        </w:rPr>
      </w:pPr>
      <w:r w:rsidRPr="000C5E8C">
        <w:rPr>
          <w:rFonts w:ascii="Arial" w:hAnsi="Arial" w:cs="Arial"/>
          <w:sz w:val="20"/>
        </w:rPr>
        <w:t>The Coast Guard</w:t>
      </w:r>
      <w:r w:rsidRPr="000C5E8C" w:rsidR="007124DE">
        <w:rPr>
          <w:rFonts w:ascii="Arial" w:hAnsi="Arial" w:cs="Arial"/>
          <w:sz w:val="20"/>
        </w:rPr>
        <w:t xml:space="preserve"> will display the expiration date for OMB approval of this information collection</w:t>
      </w:r>
      <w:r w:rsidRPr="000C5E8C">
        <w:rPr>
          <w:rFonts w:ascii="Arial" w:hAnsi="Arial" w:cs="Arial"/>
          <w:sz w:val="20"/>
        </w:rPr>
        <w:t>.</w:t>
      </w:r>
      <w:r w:rsidR="00E55476">
        <w:rPr>
          <w:rFonts w:ascii="Arial" w:hAnsi="Arial" w:cs="Arial"/>
          <w:sz w:val="20"/>
        </w:rPr>
        <w:t xml:space="preserve">  </w:t>
      </w:r>
    </w:p>
    <w:p w:rsidR="008932D1" w:rsidRPr="000C5E8C" w:rsidP="000C5E8C" w14:paraId="64969B0A" w14:textId="77777777">
      <w:pPr>
        <w:tabs>
          <w:tab w:val="left" w:pos="737"/>
        </w:tabs>
        <w:rPr>
          <w:rFonts w:ascii="Arial" w:hAnsi="Arial" w:cs="Arial"/>
          <w:sz w:val="20"/>
        </w:rPr>
      </w:pPr>
    </w:p>
    <w:p w:rsidR="008932D1" w:rsidRPr="000C5E8C" w:rsidP="000C5E8C" w14:paraId="00C6B883" w14:textId="77777777">
      <w:pPr>
        <w:rPr>
          <w:rFonts w:ascii="Arial" w:hAnsi="Arial" w:cs="Arial"/>
          <w:sz w:val="20"/>
        </w:rPr>
      </w:pPr>
      <w:r w:rsidRPr="000C5E8C">
        <w:rPr>
          <w:rFonts w:ascii="Arial" w:hAnsi="Arial" w:cs="Arial"/>
          <w:sz w:val="20"/>
        </w:rPr>
        <w:t>18</w:t>
      </w:r>
      <w:r w:rsidR="000C5E8C">
        <w:rPr>
          <w:rFonts w:ascii="Arial" w:hAnsi="Arial" w:cs="Arial"/>
          <w:sz w:val="20"/>
        </w:rPr>
        <w:t>.</w:t>
      </w:r>
      <w:r w:rsidRPr="000C5E8C">
        <w:rPr>
          <w:rFonts w:ascii="Arial" w:hAnsi="Arial" w:cs="Arial"/>
          <w:sz w:val="20"/>
        </w:rPr>
        <w:t xml:space="preserve">  </w:t>
      </w:r>
      <w:r w:rsidRPr="000C5E8C">
        <w:rPr>
          <w:rFonts w:ascii="Arial" w:hAnsi="Arial" w:cs="Arial"/>
          <w:sz w:val="20"/>
          <w:u w:val="single"/>
        </w:rPr>
        <w:t>Explain to the certification statement</w:t>
      </w:r>
      <w:r w:rsidRPr="000C5E8C">
        <w:rPr>
          <w:rFonts w:ascii="Arial" w:hAnsi="Arial" w:cs="Arial"/>
          <w:sz w:val="20"/>
        </w:rPr>
        <w:t>.</w:t>
      </w:r>
      <w:r w:rsidR="000C5E8C">
        <w:rPr>
          <w:rFonts w:ascii="Arial" w:hAnsi="Arial" w:cs="Arial"/>
          <w:sz w:val="20"/>
        </w:rPr>
        <w:t xml:space="preserve">  </w:t>
      </w:r>
    </w:p>
    <w:p w:rsidR="008932D1" w:rsidRPr="000C5E8C" w:rsidP="000C5E8C" w14:paraId="62A12B6A" w14:textId="77777777">
      <w:pPr>
        <w:pStyle w:val="TxBrp10"/>
        <w:spacing w:line="243" w:lineRule="exact"/>
        <w:rPr>
          <w:rFonts w:ascii="Arial" w:hAnsi="Arial" w:cs="Arial"/>
          <w:sz w:val="20"/>
        </w:rPr>
      </w:pPr>
    </w:p>
    <w:p w:rsidR="008932D1" w:rsidRPr="000C5E8C" w:rsidP="000C5E8C" w14:paraId="5C0B79B1" w14:textId="77777777">
      <w:pPr>
        <w:pStyle w:val="TxBrp10"/>
        <w:spacing w:line="243" w:lineRule="exact"/>
        <w:rPr>
          <w:rFonts w:ascii="Arial" w:hAnsi="Arial" w:cs="Arial"/>
          <w:sz w:val="20"/>
        </w:rPr>
      </w:pPr>
      <w:bookmarkStart w:id="0" w:name="OLE_LINK1"/>
      <w:r w:rsidRPr="000C5E8C">
        <w:rPr>
          <w:rFonts w:ascii="Arial" w:hAnsi="Arial" w:cs="Arial"/>
          <w:sz w:val="20"/>
        </w:rPr>
        <w:t xml:space="preserve">The Coast Guard </w:t>
      </w:r>
      <w:r w:rsidRPr="000C5E8C" w:rsidR="007124DE">
        <w:rPr>
          <w:rFonts w:ascii="Arial" w:hAnsi="Arial" w:cs="Arial"/>
          <w:sz w:val="20"/>
        </w:rPr>
        <w:t>does not request an exception to them certification of this information collection</w:t>
      </w:r>
      <w:r w:rsidRPr="000C5E8C">
        <w:rPr>
          <w:rFonts w:ascii="Arial" w:hAnsi="Arial" w:cs="Arial"/>
          <w:sz w:val="20"/>
        </w:rPr>
        <w:t>.</w:t>
      </w:r>
      <w:r w:rsidR="00E55476">
        <w:rPr>
          <w:rFonts w:ascii="Arial" w:hAnsi="Arial" w:cs="Arial"/>
          <w:sz w:val="20"/>
        </w:rPr>
        <w:t xml:space="preserve">  </w:t>
      </w:r>
    </w:p>
    <w:p w:rsidR="008932D1" w:rsidRPr="000C5E8C" w:rsidP="000C5E8C" w14:paraId="3F486E17" w14:textId="77777777">
      <w:pPr>
        <w:pStyle w:val="TxBrp10"/>
        <w:spacing w:line="243" w:lineRule="exact"/>
        <w:rPr>
          <w:rFonts w:ascii="Arial" w:hAnsi="Arial" w:cs="Arial"/>
          <w:sz w:val="20"/>
        </w:rPr>
      </w:pPr>
    </w:p>
    <w:bookmarkEnd w:id="0"/>
    <w:p w:rsidR="008932D1" w:rsidRPr="000C5E8C" w:rsidP="000C5E8C" w14:paraId="58B44CAF" w14:textId="77777777">
      <w:pPr>
        <w:pStyle w:val="TxBrp10"/>
        <w:spacing w:line="243" w:lineRule="exact"/>
        <w:rPr>
          <w:rFonts w:ascii="Arial" w:hAnsi="Arial" w:cs="Arial"/>
          <w:sz w:val="20"/>
        </w:rPr>
      </w:pPr>
    </w:p>
    <w:p w:rsidR="008932D1" w:rsidRPr="000C5E8C" w:rsidP="000C5E8C" w14:paraId="17EEB7BC" w14:textId="77777777">
      <w:pPr>
        <w:rPr>
          <w:rFonts w:ascii="Arial" w:hAnsi="Arial" w:cs="Arial"/>
          <w:b/>
          <w:bCs/>
          <w:sz w:val="20"/>
        </w:rPr>
      </w:pPr>
      <w:r w:rsidRPr="000C5E8C">
        <w:rPr>
          <w:rFonts w:ascii="Arial" w:hAnsi="Arial" w:cs="Arial"/>
          <w:b/>
          <w:bCs/>
          <w:sz w:val="20"/>
        </w:rPr>
        <w:t>B.  Collection of Information Employing Statistical Methods</w:t>
      </w:r>
      <w:r w:rsidR="000C5E8C">
        <w:rPr>
          <w:rFonts w:ascii="Arial" w:hAnsi="Arial" w:cs="Arial"/>
          <w:b/>
          <w:bCs/>
          <w:sz w:val="20"/>
        </w:rPr>
        <w:t xml:space="preserve">  </w:t>
      </w:r>
    </w:p>
    <w:p w:rsidR="008932D1" w:rsidRPr="000C5E8C" w:rsidP="000C5E8C" w14:paraId="3C0B58D3" w14:textId="77777777">
      <w:pPr>
        <w:pStyle w:val="TxBrp10"/>
        <w:spacing w:line="243" w:lineRule="exact"/>
        <w:rPr>
          <w:rFonts w:ascii="Arial" w:hAnsi="Arial" w:cs="Arial"/>
          <w:sz w:val="20"/>
        </w:rPr>
      </w:pPr>
    </w:p>
    <w:p w:rsidR="008932D1" w:rsidRPr="000C5E8C" w:rsidP="000C5E8C" w14:paraId="1A5B72F7" w14:textId="77777777">
      <w:pPr>
        <w:pStyle w:val="TxBrp10"/>
        <w:spacing w:line="243" w:lineRule="exact"/>
        <w:rPr>
          <w:rFonts w:ascii="Arial" w:hAnsi="Arial" w:cs="Arial"/>
          <w:sz w:val="20"/>
        </w:rPr>
      </w:pPr>
      <w:r w:rsidRPr="000C5E8C">
        <w:rPr>
          <w:rFonts w:ascii="Arial" w:hAnsi="Arial" w:cs="Arial"/>
          <w:sz w:val="20"/>
        </w:rPr>
        <w:t>This information collection does not employ statistical methods.</w:t>
      </w:r>
      <w:r w:rsidR="00E55476">
        <w:rPr>
          <w:rFonts w:ascii="Arial" w:hAnsi="Arial" w:cs="Arial"/>
          <w:sz w:val="20"/>
        </w:rPr>
        <w:t xml:space="preserve">  </w:t>
      </w:r>
    </w:p>
    <w:p w:rsidR="00A548AC" w:rsidRPr="000C5E8C" w:rsidP="000C5E8C" w14:paraId="41563F2E" w14:textId="77777777">
      <w:pPr>
        <w:rPr>
          <w:rFonts w:ascii="Arial" w:hAnsi="Arial" w:cs="Arial"/>
          <w:sz w:val="20"/>
        </w:rPr>
      </w:pPr>
    </w:p>
    <w:sectPr w:rsidSect="008932D1">
      <w:headerReference w:type="default" r:id="rId13"/>
      <w:footerReference w:type="even" r:id="rId14"/>
      <w:footerReference w:type="default" r:id="rId15"/>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F87" w14:paraId="0A6FBE6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6F87" w14:paraId="7BE9590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F87" w:rsidRPr="000C5E8C" w14:paraId="7799ABF3" w14:textId="77777777">
    <w:pPr>
      <w:pStyle w:val="TxBrp9"/>
      <w:spacing w:line="240" w:lineRule="exact"/>
      <w:ind w:right="360"/>
      <w:jc w:val="center"/>
      <w:rPr>
        <w:rFonts w:ascii="Arial" w:hAnsi="Arial" w:cs="Arial"/>
        <w:sz w:val="20"/>
      </w:rPr>
    </w:pPr>
    <w:r w:rsidRPr="000C5E8C">
      <w:rPr>
        <w:rStyle w:val="PageNumber"/>
        <w:rFonts w:ascii="Arial" w:hAnsi="Arial" w:cs="Arial"/>
        <w:sz w:val="20"/>
      </w:rPr>
      <w:fldChar w:fldCharType="begin"/>
    </w:r>
    <w:r w:rsidRPr="000C5E8C">
      <w:rPr>
        <w:rStyle w:val="PageNumber"/>
        <w:rFonts w:ascii="Arial" w:hAnsi="Arial" w:cs="Arial"/>
        <w:sz w:val="20"/>
      </w:rPr>
      <w:instrText xml:space="preserve"> PAGE </w:instrText>
    </w:r>
    <w:r w:rsidRPr="000C5E8C">
      <w:rPr>
        <w:rStyle w:val="PageNumber"/>
        <w:rFonts w:ascii="Arial" w:hAnsi="Arial" w:cs="Arial"/>
        <w:sz w:val="20"/>
      </w:rPr>
      <w:fldChar w:fldCharType="separate"/>
    </w:r>
    <w:r w:rsidR="00A56885">
      <w:rPr>
        <w:rStyle w:val="PageNumber"/>
        <w:rFonts w:ascii="Arial" w:hAnsi="Arial" w:cs="Arial"/>
        <w:noProof/>
        <w:sz w:val="20"/>
      </w:rPr>
      <w:t>2</w:t>
    </w:r>
    <w:r w:rsidRPr="000C5E8C">
      <w:rPr>
        <w:rStyle w:val="PageNumber"/>
        <w:rFonts w:ascii="Arial" w:hAnsi="Arial" w:cs="Arial"/>
        <w:sz w:val="20"/>
      </w:rPr>
      <w:fldChar w:fldCharType="end"/>
    </w:r>
    <w:r w:rsidRPr="000C5E8C">
      <w:rPr>
        <w:rStyle w:val="PageNumber"/>
        <w:rFonts w:ascii="Arial" w:hAnsi="Arial" w:cs="Arial"/>
        <w:sz w:val="20"/>
      </w:rPr>
      <w:t xml:space="preserve"> of </w:t>
    </w:r>
    <w:r w:rsidRPr="000C5E8C">
      <w:rPr>
        <w:rStyle w:val="PageNumber"/>
        <w:rFonts w:ascii="Arial" w:hAnsi="Arial" w:cs="Arial"/>
        <w:sz w:val="20"/>
      </w:rPr>
      <w:fldChar w:fldCharType="begin"/>
    </w:r>
    <w:r w:rsidRPr="000C5E8C">
      <w:rPr>
        <w:rStyle w:val="PageNumber"/>
        <w:rFonts w:ascii="Arial" w:hAnsi="Arial" w:cs="Arial"/>
        <w:sz w:val="20"/>
      </w:rPr>
      <w:instrText xml:space="preserve"> NUMPAGES </w:instrText>
    </w:r>
    <w:r w:rsidRPr="000C5E8C">
      <w:rPr>
        <w:rStyle w:val="PageNumber"/>
        <w:rFonts w:ascii="Arial" w:hAnsi="Arial" w:cs="Arial"/>
        <w:sz w:val="20"/>
      </w:rPr>
      <w:fldChar w:fldCharType="separate"/>
    </w:r>
    <w:r w:rsidR="00A56885">
      <w:rPr>
        <w:rStyle w:val="PageNumber"/>
        <w:rFonts w:ascii="Arial" w:hAnsi="Arial" w:cs="Arial"/>
        <w:noProof/>
        <w:sz w:val="20"/>
      </w:rPr>
      <w:t>3</w:t>
    </w:r>
    <w:r w:rsidRPr="000C5E8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688E" w14:paraId="55CA947C" w14:textId="77777777">
      <w:r>
        <w:separator/>
      </w:r>
    </w:p>
  </w:footnote>
  <w:footnote w:type="continuationSeparator" w:id="1">
    <w:p w:rsidR="00A5688E" w14:paraId="7603CE5C" w14:textId="77777777">
      <w:r>
        <w:continuationSeparator/>
      </w:r>
    </w:p>
  </w:footnote>
  <w:footnote w:id="2">
    <w:p w:rsidR="00964087" w:rsidP="00964087" w14:paraId="72AB2274" w14:textId="258B65BF">
      <w:pPr>
        <w:pStyle w:val="FootnoteText"/>
      </w:pPr>
      <w:r>
        <w:rPr>
          <w:rStyle w:val="FootnoteReference"/>
        </w:rPr>
        <w:footnoteRef/>
      </w:r>
      <w:r>
        <w:t xml:space="preserve">  </w:t>
      </w:r>
      <w:hyperlink r:id="rId1" w:anchor="/industry/000000" w:history="1">
        <w:r w:rsidR="00E271A8">
          <w:rPr>
            <w:rStyle w:val="Hyperlink"/>
            <w:rFonts w:ascii="Arial" w:hAnsi="Arial" w:cs="Arial"/>
            <w:sz w:val="18"/>
            <w:szCs w:val="18"/>
          </w:rPr>
          <w:t>https://data.bls.gov/oes/#/industry/000000</w:t>
        </w:r>
      </w:hyperlink>
      <w:r w:rsidRPr="00B74295">
        <w:rPr>
          <w:rStyle w:val="Hyperlink"/>
          <w:rFonts w:ascii="Arial" w:hAnsi="Arial" w:cs="Arial"/>
          <w:sz w:val="18"/>
          <w:szCs w:val="18"/>
          <w:u w:val="none"/>
        </w:rPr>
        <w:t xml:space="preserve"> </w:t>
      </w:r>
      <w:r w:rsidR="00455169">
        <w:rPr>
          <w:rStyle w:val="Hyperlink"/>
          <w:rFonts w:ascii="Arial" w:hAnsi="Arial" w:cs="Arial"/>
          <w:color w:val="000000" w:themeColor="text1"/>
          <w:sz w:val="18"/>
          <w:szCs w:val="18"/>
          <w:u w:val="none"/>
        </w:rPr>
        <w:t>(accessed on 5/29/2025).</w:t>
      </w:r>
      <w:r w:rsidRPr="00B74295">
        <w:rPr>
          <w:rStyle w:val="Hyperlink"/>
          <w:rFonts w:ascii="Arial" w:hAnsi="Arial" w:cs="Arial"/>
          <w:sz w:val="18"/>
          <w:szCs w:val="18"/>
          <w:u w:val="no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F87" w:rsidRPr="000C5E8C" w14:paraId="742E97AE" w14:textId="77777777">
    <w:pPr>
      <w:pStyle w:val="Header"/>
      <w:rPr>
        <w:rFonts w:ascii="Arial" w:hAnsi="Arial" w:cs="Arial"/>
        <w:sz w:val="20"/>
      </w:rPr>
    </w:pPr>
    <w:r w:rsidRPr="000C5E8C">
      <w:rPr>
        <w:rFonts w:ascii="Arial" w:hAnsi="Arial" w:cs="Arial"/>
        <w:sz w:val="20"/>
      </w:rPr>
      <w:t xml:space="preserve">1625-0016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8B5580"/>
    <w:multiLevelType w:val="multilevel"/>
    <w:tmpl w:val="CF46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1A30AE"/>
    <w:multiLevelType w:val="multilevel"/>
    <w:tmpl w:val="6F68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1C189A"/>
    <w:multiLevelType w:val="multilevel"/>
    <w:tmpl w:val="FF86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EC2E4B"/>
    <w:multiLevelType w:val="multilevel"/>
    <w:tmpl w:val="3916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EB6509"/>
    <w:multiLevelType w:val="hybridMultilevel"/>
    <w:tmpl w:val="C1F68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B1E1FA7"/>
    <w:multiLevelType w:val="hybridMultilevel"/>
    <w:tmpl w:val="2D64D4B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3D065BFC"/>
    <w:multiLevelType w:val="hybridMultilevel"/>
    <w:tmpl w:val="5726E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12F7A54"/>
    <w:multiLevelType w:val="multilevel"/>
    <w:tmpl w:val="5424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A8166A"/>
    <w:multiLevelType w:val="multilevel"/>
    <w:tmpl w:val="2D56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98061C"/>
    <w:multiLevelType w:val="hybridMultilevel"/>
    <w:tmpl w:val="004CCC32"/>
    <w:lvl w:ilvl="0">
      <w:start w:val="1"/>
      <w:numFmt w:val="bullet"/>
      <w:lvlText w:val=""/>
      <w:lvlJc w:val="left"/>
      <w:pPr>
        <w:ind w:left="1034" w:hanging="360"/>
      </w:pPr>
      <w:rPr>
        <w:rFonts w:ascii="Symbol" w:hAnsi="Symbol" w:hint="default"/>
      </w:rPr>
    </w:lvl>
    <w:lvl w:ilvl="1" w:tentative="1">
      <w:start w:val="1"/>
      <w:numFmt w:val="bullet"/>
      <w:lvlText w:val="o"/>
      <w:lvlJc w:val="left"/>
      <w:pPr>
        <w:ind w:left="1754" w:hanging="360"/>
      </w:pPr>
      <w:rPr>
        <w:rFonts w:ascii="Courier New" w:hAnsi="Courier New" w:cs="Courier New" w:hint="default"/>
      </w:rPr>
    </w:lvl>
    <w:lvl w:ilvl="2" w:tentative="1">
      <w:start w:val="1"/>
      <w:numFmt w:val="bullet"/>
      <w:lvlText w:val=""/>
      <w:lvlJc w:val="left"/>
      <w:pPr>
        <w:ind w:left="2474" w:hanging="360"/>
      </w:pPr>
      <w:rPr>
        <w:rFonts w:ascii="Wingdings" w:hAnsi="Wingdings" w:hint="default"/>
      </w:rPr>
    </w:lvl>
    <w:lvl w:ilvl="3" w:tentative="1">
      <w:start w:val="1"/>
      <w:numFmt w:val="bullet"/>
      <w:lvlText w:val=""/>
      <w:lvlJc w:val="left"/>
      <w:pPr>
        <w:ind w:left="3194" w:hanging="360"/>
      </w:pPr>
      <w:rPr>
        <w:rFonts w:ascii="Symbol" w:hAnsi="Symbol" w:hint="default"/>
      </w:rPr>
    </w:lvl>
    <w:lvl w:ilvl="4" w:tentative="1">
      <w:start w:val="1"/>
      <w:numFmt w:val="bullet"/>
      <w:lvlText w:val="o"/>
      <w:lvlJc w:val="left"/>
      <w:pPr>
        <w:ind w:left="3914" w:hanging="360"/>
      </w:pPr>
      <w:rPr>
        <w:rFonts w:ascii="Courier New" w:hAnsi="Courier New" w:cs="Courier New" w:hint="default"/>
      </w:rPr>
    </w:lvl>
    <w:lvl w:ilvl="5" w:tentative="1">
      <w:start w:val="1"/>
      <w:numFmt w:val="bullet"/>
      <w:lvlText w:val=""/>
      <w:lvlJc w:val="left"/>
      <w:pPr>
        <w:ind w:left="4634" w:hanging="360"/>
      </w:pPr>
      <w:rPr>
        <w:rFonts w:ascii="Wingdings" w:hAnsi="Wingdings" w:hint="default"/>
      </w:rPr>
    </w:lvl>
    <w:lvl w:ilvl="6" w:tentative="1">
      <w:start w:val="1"/>
      <w:numFmt w:val="bullet"/>
      <w:lvlText w:val=""/>
      <w:lvlJc w:val="left"/>
      <w:pPr>
        <w:ind w:left="5354" w:hanging="360"/>
      </w:pPr>
      <w:rPr>
        <w:rFonts w:ascii="Symbol" w:hAnsi="Symbol" w:hint="default"/>
      </w:rPr>
    </w:lvl>
    <w:lvl w:ilvl="7" w:tentative="1">
      <w:start w:val="1"/>
      <w:numFmt w:val="bullet"/>
      <w:lvlText w:val="o"/>
      <w:lvlJc w:val="left"/>
      <w:pPr>
        <w:ind w:left="6074" w:hanging="360"/>
      </w:pPr>
      <w:rPr>
        <w:rFonts w:ascii="Courier New" w:hAnsi="Courier New" w:cs="Courier New" w:hint="default"/>
      </w:rPr>
    </w:lvl>
    <w:lvl w:ilvl="8" w:tentative="1">
      <w:start w:val="1"/>
      <w:numFmt w:val="bullet"/>
      <w:lvlText w:val=""/>
      <w:lvlJc w:val="left"/>
      <w:pPr>
        <w:ind w:left="6794" w:hanging="360"/>
      </w:pPr>
      <w:rPr>
        <w:rFonts w:ascii="Wingdings" w:hAnsi="Wingdings" w:hint="default"/>
      </w:rPr>
    </w:lvl>
  </w:abstractNum>
  <w:abstractNum w:abstractNumId="10">
    <w:nsid w:val="4B7D4AE9"/>
    <w:multiLevelType w:val="multilevel"/>
    <w:tmpl w:val="1450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5F4BEB"/>
    <w:multiLevelType w:val="multilevel"/>
    <w:tmpl w:val="719C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26B5D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0716D3C"/>
    <w:multiLevelType w:val="hybridMultilevel"/>
    <w:tmpl w:val="EDBA7BF2"/>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1C5E9D"/>
    <w:multiLevelType w:val="multilevel"/>
    <w:tmpl w:val="DEDA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059717">
    <w:abstractNumId w:val="12"/>
  </w:num>
  <w:num w:numId="2" w16cid:durableId="129446140">
    <w:abstractNumId w:val="14"/>
  </w:num>
  <w:num w:numId="3" w16cid:durableId="129442933">
    <w:abstractNumId w:val="5"/>
  </w:num>
  <w:num w:numId="4" w16cid:durableId="1146555856">
    <w:abstractNumId w:val="13"/>
  </w:num>
  <w:num w:numId="5" w16cid:durableId="17897230">
    <w:abstractNumId w:val="6"/>
  </w:num>
  <w:num w:numId="6" w16cid:durableId="117796124">
    <w:abstractNumId w:val="9"/>
  </w:num>
  <w:num w:numId="7" w16cid:durableId="458033354">
    <w:abstractNumId w:val="15"/>
  </w:num>
  <w:num w:numId="8" w16cid:durableId="636683310">
    <w:abstractNumId w:val="4"/>
  </w:num>
  <w:num w:numId="9" w16cid:durableId="1913543764">
    <w:abstractNumId w:val="3"/>
  </w:num>
  <w:num w:numId="10" w16cid:durableId="2041397817">
    <w:abstractNumId w:val="7"/>
  </w:num>
  <w:num w:numId="11" w16cid:durableId="1980761523">
    <w:abstractNumId w:val="11"/>
  </w:num>
  <w:num w:numId="12" w16cid:durableId="827746799">
    <w:abstractNumId w:val="8"/>
  </w:num>
  <w:num w:numId="13" w16cid:durableId="476151529">
    <w:abstractNumId w:val="10"/>
  </w:num>
  <w:num w:numId="14" w16cid:durableId="2034531376">
    <w:abstractNumId w:val="16"/>
  </w:num>
  <w:num w:numId="15" w16cid:durableId="849484855">
    <w:abstractNumId w:val="0"/>
  </w:num>
  <w:num w:numId="16" w16cid:durableId="868301424">
    <w:abstractNumId w:val="2"/>
  </w:num>
  <w:num w:numId="17" w16cid:durableId="192574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VerticalDrawingGridEvery w:val="0"/>
  <w:doNotUseMarginsForDrawingGridOrigin/>
  <w:characterSpacingControl w:val="doNotCompress"/>
  <w:footnotePr>
    <w:footnote w:id="0"/>
    <w:footnote w:id="1"/>
  </w:foot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2D1"/>
    <w:rsid w:val="00002A8B"/>
    <w:rsid w:val="00003728"/>
    <w:rsid w:val="0000385C"/>
    <w:rsid w:val="00003FDF"/>
    <w:rsid w:val="000100F7"/>
    <w:rsid w:val="00010AA5"/>
    <w:rsid w:val="00010D56"/>
    <w:rsid w:val="00016A47"/>
    <w:rsid w:val="00017AD3"/>
    <w:rsid w:val="000317FC"/>
    <w:rsid w:val="00031C8E"/>
    <w:rsid w:val="000322F1"/>
    <w:rsid w:val="00032565"/>
    <w:rsid w:val="0003799D"/>
    <w:rsid w:val="00042524"/>
    <w:rsid w:val="00044FEE"/>
    <w:rsid w:val="00046B29"/>
    <w:rsid w:val="00050017"/>
    <w:rsid w:val="00052E9C"/>
    <w:rsid w:val="00053366"/>
    <w:rsid w:val="0007042A"/>
    <w:rsid w:val="00072DA7"/>
    <w:rsid w:val="000762E5"/>
    <w:rsid w:val="000802B7"/>
    <w:rsid w:val="00082EA4"/>
    <w:rsid w:val="00090CA2"/>
    <w:rsid w:val="00096280"/>
    <w:rsid w:val="000B4BB2"/>
    <w:rsid w:val="000B61B2"/>
    <w:rsid w:val="000C335E"/>
    <w:rsid w:val="000C489E"/>
    <w:rsid w:val="000C5E8C"/>
    <w:rsid w:val="000C6FCE"/>
    <w:rsid w:val="000D1104"/>
    <w:rsid w:val="000D2178"/>
    <w:rsid w:val="000D5E1D"/>
    <w:rsid w:val="000E03C8"/>
    <w:rsid w:val="000E72F2"/>
    <w:rsid w:val="000E782E"/>
    <w:rsid w:val="000E7F64"/>
    <w:rsid w:val="000F08E9"/>
    <w:rsid w:val="000F7BB8"/>
    <w:rsid w:val="001006BC"/>
    <w:rsid w:val="001063C1"/>
    <w:rsid w:val="00112131"/>
    <w:rsid w:val="00113583"/>
    <w:rsid w:val="00116669"/>
    <w:rsid w:val="001210A2"/>
    <w:rsid w:val="00121689"/>
    <w:rsid w:val="001248A9"/>
    <w:rsid w:val="00133BB0"/>
    <w:rsid w:val="00142663"/>
    <w:rsid w:val="00154E9D"/>
    <w:rsid w:val="00161032"/>
    <w:rsid w:val="00161DF0"/>
    <w:rsid w:val="00167A03"/>
    <w:rsid w:val="00170060"/>
    <w:rsid w:val="001744F6"/>
    <w:rsid w:val="001765CB"/>
    <w:rsid w:val="00181A1B"/>
    <w:rsid w:val="00185540"/>
    <w:rsid w:val="00190E11"/>
    <w:rsid w:val="001A1B70"/>
    <w:rsid w:val="001A29FB"/>
    <w:rsid w:val="001A3E60"/>
    <w:rsid w:val="001A4150"/>
    <w:rsid w:val="001B55DD"/>
    <w:rsid w:val="001C0DAD"/>
    <w:rsid w:val="001C0EED"/>
    <w:rsid w:val="001C1483"/>
    <w:rsid w:val="001C322D"/>
    <w:rsid w:val="001C783B"/>
    <w:rsid w:val="001E0607"/>
    <w:rsid w:val="001E4735"/>
    <w:rsid w:val="001F20C7"/>
    <w:rsid w:val="001F39C2"/>
    <w:rsid w:val="00222B56"/>
    <w:rsid w:val="002247A1"/>
    <w:rsid w:val="002354CF"/>
    <w:rsid w:val="00237178"/>
    <w:rsid w:val="00240AA5"/>
    <w:rsid w:val="0024428D"/>
    <w:rsid w:val="00246A65"/>
    <w:rsid w:val="002550CF"/>
    <w:rsid w:val="0027451B"/>
    <w:rsid w:val="00274BD4"/>
    <w:rsid w:val="00275857"/>
    <w:rsid w:val="002803A9"/>
    <w:rsid w:val="00282E60"/>
    <w:rsid w:val="00291492"/>
    <w:rsid w:val="00291C68"/>
    <w:rsid w:val="002A41EC"/>
    <w:rsid w:val="002B0903"/>
    <w:rsid w:val="002B127C"/>
    <w:rsid w:val="002B2E72"/>
    <w:rsid w:val="002C5E17"/>
    <w:rsid w:val="002C6883"/>
    <w:rsid w:val="002D0F86"/>
    <w:rsid w:val="002D33CF"/>
    <w:rsid w:val="002E1C4F"/>
    <w:rsid w:val="002E1DEA"/>
    <w:rsid w:val="002E20F9"/>
    <w:rsid w:val="002E71C3"/>
    <w:rsid w:val="002F0DDB"/>
    <w:rsid w:val="00300C66"/>
    <w:rsid w:val="00305924"/>
    <w:rsid w:val="00313AF5"/>
    <w:rsid w:val="00316BA0"/>
    <w:rsid w:val="00343C12"/>
    <w:rsid w:val="00351BC8"/>
    <w:rsid w:val="00353231"/>
    <w:rsid w:val="00370BE6"/>
    <w:rsid w:val="00373F3A"/>
    <w:rsid w:val="00374870"/>
    <w:rsid w:val="0037501A"/>
    <w:rsid w:val="00385B86"/>
    <w:rsid w:val="003913EB"/>
    <w:rsid w:val="00392DD9"/>
    <w:rsid w:val="00395A5D"/>
    <w:rsid w:val="003965D0"/>
    <w:rsid w:val="003A2B9C"/>
    <w:rsid w:val="003A4DD0"/>
    <w:rsid w:val="003A6140"/>
    <w:rsid w:val="003A6C90"/>
    <w:rsid w:val="003B14C8"/>
    <w:rsid w:val="003B235E"/>
    <w:rsid w:val="003B4040"/>
    <w:rsid w:val="003C3AA2"/>
    <w:rsid w:val="003C502F"/>
    <w:rsid w:val="003C6CBF"/>
    <w:rsid w:val="003C6EEE"/>
    <w:rsid w:val="003C73D0"/>
    <w:rsid w:val="003D2116"/>
    <w:rsid w:val="003D72D6"/>
    <w:rsid w:val="003E02C2"/>
    <w:rsid w:val="003F5AE9"/>
    <w:rsid w:val="003F6373"/>
    <w:rsid w:val="00405EB6"/>
    <w:rsid w:val="00407AA7"/>
    <w:rsid w:val="0041444E"/>
    <w:rsid w:val="00422453"/>
    <w:rsid w:val="0042320B"/>
    <w:rsid w:val="00424880"/>
    <w:rsid w:val="0042698A"/>
    <w:rsid w:val="00433B41"/>
    <w:rsid w:val="004546E6"/>
    <w:rsid w:val="00455169"/>
    <w:rsid w:val="00460D7B"/>
    <w:rsid w:val="00463151"/>
    <w:rsid w:val="004721AE"/>
    <w:rsid w:val="004724E7"/>
    <w:rsid w:val="00477A29"/>
    <w:rsid w:val="0049134B"/>
    <w:rsid w:val="0049280D"/>
    <w:rsid w:val="00497E25"/>
    <w:rsid w:val="004A428B"/>
    <w:rsid w:val="004A4E6C"/>
    <w:rsid w:val="004A6731"/>
    <w:rsid w:val="004A6849"/>
    <w:rsid w:val="004A76B6"/>
    <w:rsid w:val="004D0B8D"/>
    <w:rsid w:val="004D57E0"/>
    <w:rsid w:val="004E4D24"/>
    <w:rsid w:val="004E5E1C"/>
    <w:rsid w:val="004E6CCC"/>
    <w:rsid w:val="004F4455"/>
    <w:rsid w:val="00502686"/>
    <w:rsid w:val="00511118"/>
    <w:rsid w:val="00511554"/>
    <w:rsid w:val="0051220D"/>
    <w:rsid w:val="00515C0F"/>
    <w:rsid w:val="00521C44"/>
    <w:rsid w:val="00526264"/>
    <w:rsid w:val="005272D4"/>
    <w:rsid w:val="00531B3E"/>
    <w:rsid w:val="00531BD7"/>
    <w:rsid w:val="005343E2"/>
    <w:rsid w:val="00544A73"/>
    <w:rsid w:val="005452A7"/>
    <w:rsid w:val="005560B5"/>
    <w:rsid w:val="00562C4E"/>
    <w:rsid w:val="00574DBE"/>
    <w:rsid w:val="005806C0"/>
    <w:rsid w:val="005939F8"/>
    <w:rsid w:val="00593BA1"/>
    <w:rsid w:val="00593F5F"/>
    <w:rsid w:val="005949C3"/>
    <w:rsid w:val="0059522F"/>
    <w:rsid w:val="005A09EA"/>
    <w:rsid w:val="005B37B5"/>
    <w:rsid w:val="005C7515"/>
    <w:rsid w:val="005C7E62"/>
    <w:rsid w:val="005D4265"/>
    <w:rsid w:val="005D43A5"/>
    <w:rsid w:val="005E4382"/>
    <w:rsid w:val="005E694F"/>
    <w:rsid w:val="005F7346"/>
    <w:rsid w:val="00604885"/>
    <w:rsid w:val="006064E0"/>
    <w:rsid w:val="00607DA4"/>
    <w:rsid w:val="00612C84"/>
    <w:rsid w:val="0061408F"/>
    <w:rsid w:val="006169D8"/>
    <w:rsid w:val="00620623"/>
    <w:rsid w:val="00622CC6"/>
    <w:rsid w:val="00630B73"/>
    <w:rsid w:val="006372A0"/>
    <w:rsid w:val="00637D01"/>
    <w:rsid w:val="00637DC8"/>
    <w:rsid w:val="006403B7"/>
    <w:rsid w:val="00641A1B"/>
    <w:rsid w:val="0064213A"/>
    <w:rsid w:val="0064442F"/>
    <w:rsid w:val="00645B91"/>
    <w:rsid w:val="00660321"/>
    <w:rsid w:val="00662F62"/>
    <w:rsid w:val="006637C3"/>
    <w:rsid w:val="006638EF"/>
    <w:rsid w:val="00673010"/>
    <w:rsid w:val="00676CB5"/>
    <w:rsid w:val="0068533C"/>
    <w:rsid w:val="006935C8"/>
    <w:rsid w:val="00694FB8"/>
    <w:rsid w:val="00695B1A"/>
    <w:rsid w:val="006B3E10"/>
    <w:rsid w:val="006B6382"/>
    <w:rsid w:val="006C1350"/>
    <w:rsid w:val="006C2ADF"/>
    <w:rsid w:val="006D2315"/>
    <w:rsid w:val="006D239B"/>
    <w:rsid w:val="006D3749"/>
    <w:rsid w:val="006D5416"/>
    <w:rsid w:val="006D723E"/>
    <w:rsid w:val="006D7C2F"/>
    <w:rsid w:val="006D7CC8"/>
    <w:rsid w:val="006E5719"/>
    <w:rsid w:val="006F04BA"/>
    <w:rsid w:val="006F73F6"/>
    <w:rsid w:val="00701307"/>
    <w:rsid w:val="00701752"/>
    <w:rsid w:val="007029CE"/>
    <w:rsid w:val="00703416"/>
    <w:rsid w:val="0070404B"/>
    <w:rsid w:val="00706AFF"/>
    <w:rsid w:val="0071097B"/>
    <w:rsid w:val="00710D84"/>
    <w:rsid w:val="00710E18"/>
    <w:rsid w:val="00711B81"/>
    <w:rsid w:val="00711C23"/>
    <w:rsid w:val="007124DE"/>
    <w:rsid w:val="00717632"/>
    <w:rsid w:val="00720791"/>
    <w:rsid w:val="00724FFA"/>
    <w:rsid w:val="0073153F"/>
    <w:rsid w:val="00731EF1"/>
    <w:rsid w:val="0073389C"/>
    <w:rsid w:val="007405BD"/>
    <w:rsid w:val="00741D03"/>
    <w:rsid w:val="00742980"/>
    <w:rsid w:val="00742D3C"/>
    <w:rsid w:val="00747C68"/>
    <w:rsid w:val="00751024"/>
    <w:rsid w:val="00753353"/>
    <w:rsid w:val="007601D9"/>
    <w:rsid w:val="007647AB"/>
    <w:rsid w:val="007677E0"/>
    <w:rsid w:val="00767C75"/>
    <w:rsid w:val="00772EB7"/>
    <w:rsid w:val="00773857"/>
    <w:rsid w:val="007763D4"/>
    <w:rsid w:val="007809D2"/>
    <w:rsid w:val="00782D4A"/>
    <w:rsid w:val="00786DA7"/>
    <w:rsid w:val="00797B37"/>
    <w:rsid w:val="007A0392"/>
    <w:rsid w:val="007A7660"/>
    <w:rsid w:val="007B35C4"/>
    <w:rsid w:val="007C6C7F"/>
    <w:rsid w:val="007D262D"/>
    <w:rsid w:val="007E2CA9"/>
    <w:rsid w:val="007E6458"/>
    <w:rsid w:val="007F24B2"/>
    <w:rsid w:val="007F7D5A"/>
    <w:rsid w:val="008017CB"/>
    <w:rsid w:val="008110EB"/>
    <w:rsid w:val="00811F79"/>
    <w:rsid w:val="00814E7F"/>
    <w:rsid w:val="00823513"/>
    <w:rsid w:val="0084448C"/>
    <w:rsid w:val="00846614"/>
    <w:rsid w:val="00847751"/>
    <w:rsid w:val="0085024E"/>
    <w:rsid w:val="008553FC"/>
    <w:rsid w:val="008625E5"/>
    <w:rsid w:val="008633B9"/>
    <w:rsid w:val="00875F2D"/>
    <w:rsid w:val="00876CD4"/>
    <w:rsid w:val="00891EA1"/>
    <w:rsid w:val="008932D1"/>
    <w:rsid w:val="00895D96"/>
    <w:rsid w:val="00897E5A"/>
    <w:rsid w:val="008A4480"/>
    <w:rsid w:val="008A50D3"/>
    <w:rsid w:val="008B09DE"/>
    <w:rsid w:val="008B3CD8"/>
    <w:rsid w:val="008B3EB3"/>
    <w:rsid w:val="008B7BAE"/>
    <w:rsid w:val="008C0B9B"/>
    <w:rsid w:val="008C2002"/>
    <w:rsid w:val="008D2396"/>
    <w:rsid w:val="008D46E7"/>
    <w:rsid w:val="008E3425"/>
    <w:rsid w:val="008E4ED3"/>
    <w:rsid w:val="008F45A7"/>
    <w:rsid w:val="009022F0"/>
    <w:rsid w:val="00910E7A"/>
    <w:rsid w:val="009151B7"/>
    <w:rsid w:val="00932F3C"/>
    <w:rsid w:val="00935503"/>
    <w:rsid w:val="00944C5E"/>
    <w:rsid w:val="00947504"/>
    <w:rsid w:val="00950C0B"/>
    <w:rsid w:val="009525A9"/>
    <w:rsid w:val="00953CA0"/>
    <w:rsid w:val="00955128"/>
    <w:rsid w:val="00964087"/>
    <w:rsid w:val="00964908"/>
    <w:rsid w:val="009652A7"/>
    <w:rsid w:val="00975B35"/>
    <w:rsid w:val="00975CEC"/>
    <w:rsid w:val="00977892"/>
    <w:rsid w:val="009807B1"/>
    <w:rsid w:val="00986E3C"/>
    <w:rsid w:val="0099579F"/>
    <w:rsid w:val="00997E90"/>
    <w:rsid w:val="009A76AA"/>
    <w:rsid w:val="009B4EFC"/>
    <w:rsid w:val="009B511B"/>
    <w:rsid w:val="009C040F"/>
    <w:rsid w:val="009D41F0"/>
    <w:rsid w:val="009D547A"/>
    <w:rsid w:val="009E187A"/>
    <w:rsid w:val="00A00FBF"/>
    <w:rsid w:val="00A06428"/>
    <w:rsid w:val="00A17695"/>
    <w:rsid w:val="00A206E5"/>
    <w:rsid w:val="00A21244"/>
    <w:rsid w:val="00A22093"/>
    <w:rsid w:val="00A307D9"/>
    <w:rsid w:val="00A34A61"/>
    <w:rsid w:val="00A35159"/>
    <w:rsid w:val="00A354CF"/>
    <w:rsid w:val="00A368FA"/>
    <w:rsid w:val="00A427C3"/>
    <w:rsid w:val="00A43963"/>
    <w:rsid w:val="00A44CD1"/>
    <w:rsid w:val="00A462E3"/>
    <w:rsid w:val="00A548AC"/>
    <w:rsid w:val="00A55F23"/>
    <w:rsid w:val="00A56885"/>
    <w:rsid w:val="00A5688E"/>
    <w:rsid w:val="00A56AE7"/>
    <w:rsid w:val="00A576E4"/>
    <w:rsid w:val="00A6729C"/>
    <w:rsid w:val="00A71DAD"/>
    <w:rsid w:val="00A766AC"/>
    <w:rsid w:val="00A8003E"/>
    <w:rsid w:val="00A82E95"/>
    <w:rsid w:val="00A83FD6"/>
    <w:rsid w:val="00A923A7"/>
    <w:rsid w:val="00A945CE"/>
    <w:rsid w:val="00AB03BF"/>
    <w:rsid w:val="00AB058B"/>
    <w:rsid w:val="00AB287D"/>
    <w:rsid w:val="00AB4186"/>
    <w:rsid w:val="00AB72EE"/>
    <w:rsid w:val="00AC1FF4"/>
    <w:rsid w:val="00AC2753"/>
    <w:rsid w:val="00AC2912"/>
    <w:rsid w:val="00AC5A3E"/>
    <w:rsid w:val="00AC73BE"/>
    <w:rsid w:val="00AC76AC"/>
    <w:rsid w:val="00AD00F8"/>
    <w:rsid w:val="00AD11B7"/>
    <w:rsid w:val="00AD3304"/>
    <w:rsid w:val="00AD433E"/>
    <w:rsid w:val="00AD50E2"/>
    <w:rsid w:val="00AD5461"/>
    <w:rsid w:val="00AD695B"/>
    <w:rsid w:val="00AE7C49"/>
    <w:rsid w:val="00B00A72"/>
    <w:rsid w:val="00B030DD"/>
    <w:rsid w:val="00B031B3"/>
    <w:rsid w:val="00B05023"/>
    <w:rsid w:val="00B1051F"/>
    <w:rsid w:val="00B117B3"/>
    <w:rsid w:val="00B12F72"/>
    <w:rsid w:val="00B145C3"/>
    <w:rsid w:val="00B17C24"/>
    <w:rsid w:val="00B22B26"/>
    <w:rsid w:val="00B24C3D"/>
    <w:rsid w:val="00B322F0"/>
    <w:rsid w:val="00B331A2"/>
    <w:rsid w:val="00B40857"/>
    <w:rsid w:val="00B5355C"/>
    <w:rsid w:val="00B55276"/>
    <w:rsid w:val="00B56811"/>
    <w:rsid w:val="00B56F87"/>
    <w:rsid w:val="00B718E0"/>
    <w:rsid w:val="00B73E6E"/>
    <w:rsid w:val="00B74295"/>
    <w:rsid w:val="00B7574B"/>
    <w:rsid w:val="00B83E4F"/>
    <w:rsid w:val="00B84964"/>
    <w:rsid w:val="00B84B24"/>
    <w:rsid w:val="00B8600E"/>
    <w:rsid w:val="00B86916"/>
    <w:rsid w:val="00B8704A"/>
    <w:rsid w:val="00B92040"/>
    <w:rsid w:val="00B92D35"/>
    <w:rsid w:val="00BA1F2E"/>
    <w:rsid w:val="00BA50B0"/>
    <w:rsid w:val="00BA7B1B"/>
    <w:rsid w:val="00BB282B"/>
    <w:rsid w:val="00BB4CE0"/>
    <w:rsid w:val="00BC5A1B"/>
    <w:rsid w:val="00BD207B"/>
    <w:rsid w:val="00BD26E0"/>
    <w:rsid w:val="00BE6D78"/>
    <w:rsid w:val="00BF4392"/>
    <w:rsid w:val="00C1036B"/>
    <w:rsid w:val="00C11D7B"/>
    <w:rsid w:val="00C11F86"/>
    <w:rsid w:val="00C13B5E"/>
    <w:rsid w:val="00C23BD2"/>
    <w:rsid w:val="00C46E4E"/>
    <w:rsid w:val="00C624E8"/>
    <w:rsid w:val="00C6294B"/>
    <w:rsid w:val="00C72D25"/>
    <w:rsid w:val="00C756CB"/>
    <w:rsid w:val="00C7575C"/>
    <w:rsid w:val="00C77AD6"/>
    <w:rsid w:val="00C84FE0"/>
    <w:rsid w:val="00C90000"/>
    <w:rsid w:val="00C92A0A"/>
    <w:rsid w:val="00CB2C8D"/>
    <w:rsid w:val="00CB53C9"/>
    <w:rsid w:val="00CB6C8F"/>
    <w:rsid w:val="00CC016B"/>
    <w:rsid w:val="00CC6C61"/>
    <w:rsid w:val="00CE20D2"/>
    <w:rsid w:val="00CE41FA"/>
    <w:rsid w:val="00CE4A63"/>
    <w:rsid w:val="00CF638F"/>
    <w:rsid w:val="00D06184"/>
    <w:rsid w:val="00D1161D"/>
    <w:rsid w:val="00D12C34"/>
    <w:rsid w:val="00D15477"/>
    <w:rsid w:val="00D22C4A"/>
    <w:rsid w:val="00D25F31"/>
    <w:rsid w:val="00D315C8"/>
    <w:rsid w:val="00D35803"/>
    <w:rsid w:val="00D464DF"/>
    <w:rsid w:val="00D47E87"/>
    <w:rsid w:val="00D52597"/>
    <w:rsid w:val="00D54291"/>
    <w:rsid w:val="00D550E3"/>
    <w:rsid w:val="00D60B35"/>
    <w:rsid w:val="00D626ED"/>
    <w:rsid w:val="00D650FB"/>
    <w:rsid w:val="00D81E61"/>
    <w:rsid w:val="00D96CD2"/>
    <w:rsid w:val="00DA0DF1"/>
    <w:rsid w:val="00DB4DE9"/>
    <w:rsid w:val="00DB6324"/>
    <w:rsid w:val="00DB6599"/>
    <w:rsid w:val="00DB7C33"/>
    <w:rsid w:val="00DB7DA3"/>
    <w:rsid w:val="00DC280F"/>
    <w:rsid w:val="00DC672E"/>
    <w:rsid w:val="00DD7D43"/>
    <w:rsid w:val="00DE4D42"/>
    <w:rsid w:val="00E00B9D"/>
    <w:rsid w:val="00E12D6F"/>
    <w:rsid w:val="00E2083B"/>
    <w:rsid w:val="00E271A8"/>
    <w:rsid w:val="00E278A7"/>
    <w:rsid w:val="00E430C0"/>
    <w:rsid w:val="00E51BF5"/>
    <w:rsid w:val="00E55476"/>
    <w:rsid w:val="00E57786"/>
    <w:rsid w:val="00E6167D"/>
    <w:rsid w:val="00E63F01"/>
    <w:rsid w:val="00E65340"/>
    <w:rsid w:val="00E83B0A"/>
    <w:rsid w:val="00EA1A32"/>
    <w:rsid w:val="00EA4982"/>
    <w:rsid w:val="00EA6C03"/>
    <w:rsid w:val="00EB1578"/>
    <w:rsid w:val="00EB56DC"/>
    <w:rsid w:val="00EB659E"/>
    <w:rsid w:val="00EB7115"/>
    <w:rsid w:val="00EC0D3B"/>
    <w:rsid w:val="00ED400B"/>
    <w:rsid w:val="00EE64CA"/>
    <w:rsid w:val="00EF519C"/>
    <w:rsid w:val="00F01215"/>
    <w:rsid w:val="00F1484E"/>
    <w:rsid w:val="00F16AAF"/>
    <w:rsid w:val="00F22BBB"/>
    <w:rsid w:val="00F32EE7"/>
    <w:rsid w:val="00F373D7"/>
    <w:rsid w:val="00F502B4"/>
    <w:rsid w:val="00F50604"/>
    <w:rsid w:val="00F512B9"/>
    <w:rsid w:val="00F522EA"/>
    <w:rsid w:val="00F544B7"/>
    <w:rsid w:val="00F6366D"/>
    <w:rsid w:val="00F66F05"/>
    <w:rsid w:val="00F768ED"/>
    <w:rsid w:val="00F80383"/>
    <w:rsid w:val="00F959D9"/>
    <w:rsid w:val="00F95E34"/>
    <w:rsid w:val="00F96FF2"/>
    <w:rsid w:val="00F97D20"/>
    <w:rsid w:val="00FA0CF9"/>
    <w:rsid w:val="00FA3D53"/>
    <w:rsid w:val="00FA467F"/>
    <w:rsid w:val="00FA7F31"/>
    <w:rsid w:val="00FC1058"/>
    <w:rsid w:val="00FC463B"/>
    <w:rsid w:val="00FD5787"/>
    <w:rsid w:val="00FD5968"/>
    <w:rsid w:val="00FE1E85"/>
    <w:rsid w:val="00FE644B"/>
    <w:rsid w:val="00FE69B1"/>
    <w:rsid w:val="00FF083D"/>
    <w:rsid w:val="00FF19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F4ED5F"/>
  <w15:chartTrackingRefBased/>
  <w15:docId w15:val="{186FF6FA-38DA-4F8D-B60F-06B22879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32D1"/>
    <w:pPr>
      <w:widowControl w:val="0"/>
    </w:pPr>
    <w:rPr>
      <w:snapToGrid w:val="0"/>
      <w:sz w:val="24"/>
    </w:rPr>
  </w:style>
  <w:style w:type="paragraph" w:styleId="Heading1">
    <w:name w:val="heading 1"/>
    <w:basedOn w:val="Normal"/>
    <w:next w:val="Normal"/>
    <w:qFormat/>
    <w:rsid w:val="008932D1"/>
    <w:pPr>
      <w:keepNext/>
      <w:widowControl/>
      <w:ind w:left="360"/>
      <w:outlineLvl w:val="0"/>
    </w:pPr>
    <w:rPr>
      <w:rFonts w:ascii="Courier New" w:hAnsi="Courier New"/>
      <w:snapToGri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c2">
    <w:name w:val="TxBr_c2"/>
    <w:basedOn w:val="Normal"/>
    <w:rsid w:val="008932D1"/>
    <w:pPr>
      <w:spacing w:line="240" w:lineRule="atLeast"/>
      <w:jc w:val="center"/>
    </w:pPr>
  </w:style>
  <w:style w:type="paragraph" w:customStyle="1" w:styleId="TxBrp3">
    <w:name w:val="TxBr_p3"/>
    <w:basedOn w:val="Normal"/>
    <w:rsid w:val="008932D1"/>
    <w:pPr>
      <w:tabs>
        <w:tab w:val="left" w:pos="204"/>
      </w:tabs>
      <w:spacing w:line="240" w:lineRule="atLeast"/>
    </w:pPr>
  </w:style>
  <w:style w:type="paragraph" w:customStyle="1" w:styleId="TxBrp4">
    <w:name w:val="TxBr_p4"/>
    <w:basedOn w:val="Normal"/>
    <w:rsid w:val="008932D1"/>
    <w:pPr>
      <w:tabs>
        <w:tab w:val="left" w:pos="589"/>
      </w:tabs>
      <w:spacing w:line="238" w:lineRule="atLeast"/>
    </w:pPr>
  </w:style>
  <w:style w:type="paragraph" w:customStyle="1" w:styleId="TxBrp5">
    <w:name w:val="TxBr_p5"/>
    <w:basedOn w:val="Normal"/>
    <w:rsid w:val="008932D1"/>
    <w:pPr>
      <w:tabs>
        <w:tab w:val="left" w:pos="617"/>
        <w:tab w:val="left" w:pos="1468"/>
      </w:tabs>
      <w:spacing w:line="238" w:lineRule="atLeast"/>
      <w:ind w:left="1468" w:hanging="851"/>
    </w:pPr>
  </w:style>
  <w:style w:type="paragraph" w:customStyle="1" w:styleId="TxBrp6">
    <w:name w:val="TxBr_p6"/>
    <w:basedOn w:val="Normal"/>
    <w:rsid w:val="008932D1"/>
    <w:pPr>
      <w:tabs>
        <w:tab w:val="left" w:pos="617"/>
      </w:tabs>
      <w:spacing w:line="238" w:lineRule="atLeast"/>
    </w:pPr>
  </w:style>
  <w:style w:type="paragraph" w:customStyle="1" w:styleId="TxBrp7">
    <w:name w:val="TxBr_p7"/>
    <w:basedOn w:val="Normal"/>
    <w:rsid w:val="008932D1"/>
    <w:pPr>
      <w:tabs>
        <w:tab w:val="left" w:pos="521"/>
      </w:tabs>
      <w:spacing w:line="243" w:lineRule="atLeast"/>
    </w:pPr>
  </w:style>
  <w:style w:type="paragraph" w:customStyle="1" w:styleId="TxBrp9">
    <w:name w:val="TxBr_p9"/>
    <w:basedOn w:val="Normal"/>
    <w:rsid w:val="008932D1"/>
    <w:pPr>
      <w:tabs>
        <w:tab w:val="left" w:pos="595"/>
      </w:tabs>
      <w:spacing w:line="238" w:lineRule="atLeast"/>
    </w:pPr>
  </w:style>
  <w:style w:type="paragraph" w:customStyle="1" w:styleId="TxBrp10">
    <w:name w:val="TxBr_p10"/>
    <w:basedOn w:val="Normal"/>
    <w:rsid w:val="008932D1"/>
    <w:pPr>
      <w:tabs>
        <w:tab w:val="left" w:pos="668"/>
      </w:tabs>
      <w:spacing w:line="243" w:lineRule="atLeast"/>
    </w:pPr>
  </w:style>
  <w:style w:type="paragraph" w:customStyle="1" w:styleId="TxBrp11">
    <w:name w:val="TxBr_p11"/>
    <w:basedOn w:val="Normal"/>
    <w:rsid w:val="008932D1"/>
    <w:pPr>
      <w:tabs>
        <w:tab w:val="left" w:pos="204"/>
      </w:tabs>
      <w:spacing w:line="238" w:lineRule="atLeast"/>
    </w:pPr>
  </w:style>
  <w:style w:type="paragraph" w:customStyle="1" w:styleId="TxBrp12">
    <w:name w:val="TxBr_p12"/>
    <w:basedOn w:val="Normal"/>
    <w:rsid w:val="008932D1"/>
    <w:pPr>
      <w:tabs>
        <w:tab w:val="left" w:pos="674"/>
      </w:tabs>
      <w:spacing w:line="238" w:lineRule="atLeast"/>
    </w:pPr>
  </w:style>
  <w:style w:type="paragraph" w:customStyle="1" w:styleId="TxBrp14">
    <w:name w:val="TxBr_p14"/>
    <w:basedOn w:val="Normal"/>
    <w:rsid w:val="008932D1"/>
    <w:pPr>
      <w:tabs>
        <w:tab w:val="left" w:pos="204"/>
      </w:tabs>
      <w:spacing w:line="243" w:lineRule="atLeast"/>
    </w:pPr>
  </w:style>
  <w:style w:type="paragraph" w:customStyle="1" w:styleId="TxBrp16">
    <w:name w:val="TxBr_p16"/>
    <w:basedOn w:val="Normal"/>
    <w:rsid w:val="008932D1"/>
    <w:pPr>
      <w:tabs>
        <w:tab w:val="left" w:pos="742"/>
      </w:tabs>
      <w:spacing w:line="238" w:lineRule="atLeast"/>
    </w:pPr>
  </w:style>
  <w:style w:type="paragraph" w:customStyle="1" w:styleId="TxBrp18">
    <w:name w:val="TxBr_p18"/>
    <w:basedOn w:val="Normal"/>
    <w:rsid w:val="008932D1"/>
    <w:pPr>
      <w:tabs>
        <w:tab w:val="left" w:pos="737"/>
      </w:tabs>
      <w:spacing w:line="240" w:lineRule="atLeast"/>
      <w:ind w:left="703" w:hanging="737"/>
    </w:pPr>
  </w:style>
  <w:style w:type="paragraph" w:styleId="Footer">
    <w:name w:val="footer"/>
    <w:basedOn w:val="Normal"/>
    <w:rsid w:val="008932D1"/>
    <w:pPr>
      <w:tabs>
        <w:tab w:val="center" w:pos="4320"/>
        <w:tab w:val="right" w:pos="8640"/>
      </w:tabs>
    </w:pPr>
  </w:style>
  <w:style w:type="character" w:styleId="PageNumber">
    <w:name w:val="page number"/>
    <w:basedOn w:val="DefaultParagraphFont"/>
    <w:rsid w:val="008932D1"/>
  </w:style>
  <w:style w:type="paragraph" w:styleId="Header">
    <w:name w:val="header"/>
    <w:basedOn w:val="Normal"/>
    <w:rsid w:val="008932D1"/>
    <w:pPr>
      <w:tabs>
        <w:tab w:val="center" w:pos="4320"/>
        <w:tab w:val="right" w:pos="8640"/>
      </w:tabs>
    </w:pPr>
  </w:style>
  <w:style w:type="paragraph" w:styleId="Title">
    <w:name w:val="Title"/>
    <w:basedOn w:val="Normal"/>
    <w:qFormat/>
    <w:rsid w:val="008932D1"/>
    <w:pPr>
      <w:jc w:val="center"/>
    </w:pPr>
    <w:rPr>
      <w:rFonts w:ascii="Courier New" w:hAnsi="Courier New"/>
      <w:sz w:val="28"/>
    </w:rPr>
  </w:style>
  <w:style w:type="paragraph" w:styleId="FootnoteText">
    <w:name w:val="footnote text"/>
    <w:basedOn w:val="Normal"/>
    <w:link w:val="FootnoteTextChar"/>
    <w:rsid w:val="008932D1"/>
    <w:pPr>
      <w:widowControl/>
    </w:pPr>
    <w:rPr>
      <w:snapToGrid/>
      <w:sz w:val="20"/>
    </w:rPr>
  </w:style>
  <w:style w:type="character" w:styleId="FootnoteReference">
    <w:name w:val="footnote reference"/>
    <w:rsid w:val="008932D1"/>
    <w:rPr>
      <w:vertAlign w:val="superscript"/>
    </w:rPr>
  </w:style>
  <w:style w:type="paragraph" w:customStyle="1" w:styleId="p3">
    <w:name w:val="p3"/>
    <w:basedOn w:val="Normal"/>
    <w:rsid w:val="008932D1"/>
    <w:pPr>
      <w:tabs>
        <w:tab w:val="left" w:pos="720"/>
      </w:tabs>
      <w:spacing w:line="240" w:lineRule="atLeast"/>
    </w:pPr>
    <w:rPr>
      <w:rFonts w:ascii="Times" w:hAnsi="Times"/>
      <w:snapToGrid/>
    </w:rPr>
  </w:style>
  <w:style w:type="paragraph" w:styleId="BodyTextIndent">
    <w:name w:val="Body Text Indent"/>
    <w:basedOn w:val="Normal"/>
    <w:rsid w:val="008932D1"/>
    <w:pPr>
      <w:widowControl/>
      <w:ind w:left="360"/>
    </w:pPr>
    <w:rPr>
      <w:rFonts w:ascii="Courier New" w:hAnsi="Courier New"/>
      <w:snapToGrid/>
      <w:u w:val="single"/>
    </w:rPr>
  </w:style>
  <w:style w:type="paragraph" w:styleId="BalloonText">
    <w:name w:val="Balloon Text"/>
    <w:basedOn w:val="Normal"/>
    <w:semiHidden/>
    <w:rsid w:val="008932D1"/>
    <w:rPr>
      <w:rFonts w:ascii="Tahoma" w:hAnsi="Tahoma" w:cs="Tahoma"/>
      <w:sz w:val="16"/>
      <w:szCs w:val="16"/>
    </w:rPr>
  </w:style>
  <w:style w:type="character" w:styleId="Hyperlink">
    <w:name w:val="Hyperlink"/>
    <w:rsid w:val="007F7D5A"/>
    <w:rPr>
      <w:color w:val="0000FF"/>
      <w:u w:val="single"/>
    </w:rPr>
  </w:style>
  <w:style w:type="character" w:styleId="FollowedHyperlink">
    <w:name w:val="FollowedHyperlink"/>
    <w:rsid w:val="00B00A72"/>
    <w:rPr>
      <w:color w:val="800080"/>
      <w:u w:val="single"/>
    </w:rPr>
  </w:style>
  <w:style w:type="paragraph" w:styleId="BodyText">
    <w:name w:val="Body Text"/>
    <w:basedOn w:val="Normal"/>
    <w:link w:val="BodyTextChar"/>
    <w:rsid w:val="00E55476"/>
    <w:pPr>
      <w:spacing w:after="120"/>
    </w:pPr>
  </w:style>
  <w:style w:type="character" w:customStyle="1" w:styleId="BodyTextChar">
    <w:name w:val="Body Text Char"/>
    <w:link w:val="BodyText"/>
    <w:rsid w:val="00E55476"/>
    <w:rPr>
      <w:snapToGrid w:val="0"/>
      <w:sz w:val="24"/>
    </w:rPr>
  </w:style>
  <w:style w:type="character" w:customStyle="1" w:styleId="FootnoteTextChar">
    <w:name w:val="Footnote Text Char"/>
    <w:basedOn w:val="DefaultParagraphFont"/>
    <w:link w:val="FootnoteText"/>
    <w:rsid w:val="00964087"/>
  </w:style>
  <w:style w:type="paragraph" w:styleId="Revision">
    <w:name w:val="Revision"/>
    <w:hidden/>
    <w:uiPriority w:val="99"/>
    <w:semiHidden/>
    <w:rsid w:val="00B12F7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dia.defense.gov/2017/Oct/23/2001830873/-1/-1/0/CG_4201.PDF" TargetMode="External" /><Relationship Id="rId11" Type="http://schemas.openxmlformats.org/officeDocument/2006/relationships/hyperlink" Target="https://www.uscg.mil/Units/Organization/"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a9c0cb-aa7e-47c6-8965-59e0e5c30e95">6NRRV4S2CX6Q-40217824-30321</_dlc_DocId>
    <_dlc_DocIdUrl xmlns="7ea9c0cb-aa7e-47c6-8965-59e0e5c30e95">
      <Url>https://uscg.sharepoint-mil.us/sites/PWA-DCO-5P/_layouts/15/DocIdRedir.aspx?ID=6NRRV4S2CX6Q-40217824-30321</Url>
      <Description>6NRRV4S2CX6Q-40217824-30321</Description>
    </_dlc_DocIdUrl>
    <TaxCatchAll xmlns="7ea9c0cb-aa7e-47c6-8965-59e0e5c30e95" xsi:nil="true"/>
    <Tagged xmlns="7a403446-a256-4776-8e1c-7d9c78efe7d3" xsi:nil="true"/>
    <TypeofCollection xmlns="7a403446-a256-4776-8e1c-7d9c78efe7d3" xsi:nil="true"/>
    <Tag xmlns="7a403446-a256-4776-8e1c-7d9c78efe7d3" xsi:nil="true"/>
    <TitleofCollection xmlns="7a403446-a256-4776-8e1c-7d9c78efe7d3" xsi:nil="true"/>
    <FileName xmlns="7a403446-a256-4776-8e1c-7d9c78efe7d3" xsi:nil="true"/>
    <SORN xmlns="7a403446-a256-4776-8e1c-7d9c78efe7d3" xsi:nil="true"/>
    <ICRExpirationDate xmlns="7a403446-a256-4776-8e1c-7d9c78efe7d3" xsi:nil="true"/>
    <OMB_x0023_ xmlns="7a403446-a256-4776-8e1c-7d9c78efe7d3" xsi:nil="true"/>
    <ApplicableFormNumber xmlns="7a403446-a256-4776-8e1c-7d9c78efe7d3" xsi:nil="true"/>
    <TaxKeywordTaxHTField xmlns="7ea9c0cb-aa7e-47c6-8965-59e0e5c30e95">
      <Terms xmlns="http://schemas.microsoft.com/office/infopath/2007/PartnerControls"/>
    </TaxKeywordTaxHTField>
    <h8cb8c7df2c045d6af44936538394265 xmlns="7a403446-a256-4776-8e1c-7d9c78efe7d3">
      <Terms xmlns="http://schemas.microsoft.com/office/infopath/2007/PartnerControls"/>
    </h8cb8c7df2c045d6af44936538394265>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C6606FC87FF744A10B17E88F9A0AF6" ma:contentTypeVersion="17" ma:contentTypeDescription="Create a new document." ma:contentTypeScope="" ma:versionID="7fa1083fa5c73497fc7378cae032406f">
  <xsd:schema xmlns:xsd="http://www.w3.org/2001/XMLSchema" xmlns:xs="http://www.w3.org/2001/XMLSchema" xmlns:p="http://schemas.microsoft.com/office/2006/metadata/properties" xmlns:ns2="7ea9c0cb-aa7e-47c6-8965-59e0e5c30e95" xmlns:ns3="7a403446-a256-4776-8e1c-7d9c78efe7d3" targetNamespace="http://schemas.microsoft.com/office/2006/metadata/properties" ma:root="true" ma:fieldsID="4886f2eb8c5a12328e117fc85669f7a5" ns2:_="" ns3:_="">
    <xsd:import namespace="7ea9c0cb-aa7e-47c6-8965-59e0e5c30e95"/>
    <xsd:import namespace="7a403446-a256-4776-8e1c-7d9c78efe7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Tag" minOccurs="0"/>
                <xsd:element ref="ns3:TitleofCollection" minOccurs="0"/>
                <xsd:element ref="ns3:FileName" minOccurs="0"/>
                <xsd:element ref="ns3:OMB_x0023_" minOccurs="0"/>
                <xsd:element ref="ns3:ICRExpirationDate" minOccurs="0"/>
                <xsd:element ref="ns3:Tagged" minOccurs="0"/>
                <xsd:element ref="ns3:ApplicableFormNumber" minOccurs="0"/>
                <xsd:element ref="ns3:TypeofCollection" minOccurs="0"/>
                <xsd:element ref="ns3:SORN" minOccurs="0"/>
                <xsd:element ref="ns3:h8cb8c7df2c045d6af44936538394265"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60711c0e-4245-4ab7-b236-62d0b6835c8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403446-a256-4776-8e1c-7d9c78efe7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Tag" ma:index="14" nillable="true" ma:displayName="Tag" ma:description="Tag each file with appropriate tag. If no tag matches what it is, create a new tag for the list. For Calc sheets, only tag Excel files." ma:format="Dropdown" ma:internalName="Tag">
      <xsd:simpleType>
        <xsd:union memberTypes="dms:Text">
          <xsd:simpleType>
            <xsd:restriction base="dms:Choice">
              <xsd:enumeration value="Calc Sheets - Excel only"/>
              <xsd:enumeration value="Data Call"/>
              <xsd:enumeration value="NOA: Notice of Action"/>
              <xsd:enumeration value="SS: Supporting Statement"/>
              <xsd:enumeration value="Full Pckg (all in one PDF)"/>
              <xsd:enumeration value="PTA: Privacy Threshold Assessment"/>
              <xsd:enumeration value="Doesn't Open"/>
              <xsd:enumeration value="Blank File"/>
              <xsd:enumeration value="Forms Report Request"/>
              <xsd:enumeration value="Informational, not a record"/>
            </xsd:restriction>
          </xsd:simpleType>
        </xsd:union>
      </xsd:simpleType>
    </xsd:element>
    <xsd:element name="TitleofCollection" ma:index="15" nillable="true" ma:displayName="Title of Collection" ma:format="Dropdown" ma:internalName="TitleofCollection">
      <xsd:simpleType>
        <xsd:restriction base="dms:Text">
          <xsd:maxLength value="255"/>
        </xsd:restriction>
      </xsd:simpleType>
    </xsd:element>
    <xsd:element name="FileName" ma:index="16" nillable="true" ma:displayName="File Name" ma:format="Dropdown" ma:internalName="FileName">
      <xsd:simpleType>
        <xsd:restriction base="dms:Text">
          <xsd:maxLength value="255"/>
        </xsd:restriction>
      </xsd:simpleType>
    </xsd:element>
    <xsd:element name="OMB_x0023_" ma:index="17" nillable="true" ma:displayName="OMB#" ma:format="Dropdown" ma:internalName="OMB_x0023_">
      <xsd:simpleType>
        <xsd:restriction base="dms:Text">
          <xsd:maxLength value="255"/>
        </xsd:restriction>
      </xsd:simpleType>
    </xsd:element>
    <xsd:element name="ICRExpirationDate" ma:index="18" nillable="true" ma:displayName="ICR Expiration Date" ma:format="DateOnly" ma:internalName="ICRExpirationDate">
      <xsd:simpleType>
        <xsd:restriction base="dms:DateTime"/>
      </xsd:simpleType>
    </xsd:element>
    <xsd:element name="Tagged" ma:index="19" nillable="true" ma:displayName="Tagged" ma:format="Dropdown" ma:internalName="Tagged">
      <xsd:simpleType>
        <xsd:restriction base="dms:Choice">
          <xsd:enumeration value="Calc Sheets (Excel Only)"/>
          <xsd:enumeration value="Data Call"/>
          <xsd:enumeration value="NOA: Notice of Action"/>
          <xsd:enumeration value="SS: Supporting Statement"/>
          <xsd:enumeration value="Full Pkg. (PDF only)"/>
          <xsd:enumeration value="PTA: Privacy Threshold Assessment"/>
          <xsd:enumeration value="Informational, not a record"/>
          <xsd:enumeration value="Doesn't Open"/>
          <xsd:enumeration value="Blank File"/>
        </xsd:restriction>
      </xsd:simpleType>
    </xsd:element>
    <xsd:element name="ApplicableFormNumber" ma:index="20" nillable="true" ma:displayName="Applicable Form Number" ma:format="Dropdown" ma:internalName="ApplicableFormNumber">
      <xsd:simpleType>
        <xsd:restriction base="dms:Text">
          <xsd:maxLength value="255"/>
        </xsd:restriction>
      </xsd:simpleType>
    </xsd:element>
    <xsd:element name="TypeofCollection" ma:index="21" nillable="true" ma:displayName="Type of Collection" ma:format="Dropdown" ma:internalName="TypeofCollection">
      <xsd:simpleType>
        <xsd:restriction base="dms:Choice">
          <xsd:enumeration value="Rulemaking"/>
          <xsd:enumeration value="CIO Renewal"/>
          <xsd:enumeration value="Special Project"/>
          <xsd:enumeration value="Other"/>
        </xsd:restriction>
      </xsd:simpleType>
    </xsd:element>
    <xsd:element name="SORN" ma:index="22" nillable="true" ma:displayName="SORN" ma:format="Dropdown" ma:internalName="SORN">
      <xsd:simpleType>
        <xsd:restriction base="dms:Text">
          <xsd:maxLength value="255"/>
        </xsd:restriction>
      </xsd:simpleType>
    </xsd:element>
    <xsd:element name="h8cb8c7df2c045d6af44936538394265" ma:index="24" nillable="true" ma:taxonomy="true" ma:internalName="h8cb8c7df2c045d6af44936538394265" ma:taxonomyFieldName="Test_x0020_1" ma:displayName="Test 1" ma:default="" ma:fieldId="{18cb8c7d-f2c0-45d6-af44-936538394265}" ma:taxonomyMulti="true" ma:sspId="60711c0e-4245-4ab7-b236-62d0b6835c85" ma:termSetId="4d2fc959-ba97-4dff-b9a5-3ec671770484" ma:anchorId="03761eaf-4fcf-42f5-bbac-5f007370df52"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52751-4AF1-4B36-B004-0696646C15F7}">
  <ds:schemaRefs>
    <ds:schemaRef ds:uri="http://schemas.microsoft.com/office/2006/metadata/properties"/>
    <ds:schemaRef ds:uri="http://schemas.microsoft.com/office/infopath/2007/PartnerControls"/>
    <ds:schemaRef ds:uri="7ea9c0cb-aa7e-47c6-8965-59e0e5c30e95"/>
    <ds:schemaRef ds:uri="7a403446-a256-4776-8e1c-7d9c78efe7d3"/>
  </ds:schemaRefs>
</ds:datastoreItem>
</file>

<file path=customXml/itemProps2.xml><?xml version="1.0" encoding="utf-8"?>
<ds:datastoreItem xmlns:ds="http://schemas.openxmlformats.org/officeDocument/2006/customXml" ds:itemID="{56F07713-9BF4-406D-B2B6-651D6B06B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7a403446-a256-4776-8e1c-7d9c78efe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15909-4122-46F7-81B6-0D383A3FAD74}">
  <ds:schemaRefs>
    <ds:schemaRef ds:uri="http://schemas.microsoft.com/sharepoint/events"/>
  </ds:schemaRefs>
</ds:datastoreItem>
</file>

<file path=customXml/itemProps4.xml><?xml version="1.0" encoding="utf-8"?>
<ds:datastoreItem xmlns:ds="http://schemas.openxmlformats.org/officeDocument/2006/customXml" ds:itemID="{62E58040-9F58-4285-AA55-B69259AE26FE}">
  <ds:schemaRefs>
    <ds:schemaRef ds:uri="http://schemas.microsoft.com/sharepoint/v3/contenttype/forms"/>
  </ds:schemaRefs>
</ds:datastoreItem>
</file>

<file path=customXml/itemProps5.xml><?xml version="1.0" encoding="utf-8"?>
<ds:datastoreItem xmlns:ds="http://schemas.openxmlformats.org/officeDocument/2006/customXml" ds:itemID="{629C8360-E736-4B8A-96FA-6E1543D330CD}">
  <ds:schemaRefs>
    <ds:schemaRef ds:uri="http://schemas.openxmlformats.org/officeDocument/2006/bibliography"/>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Ryan Sonner</dc:creator>
  <cp:lastModifiedBy>Craig, Albert L CIV</cp:lastModifiedBy>
  <cp:revision>4</cp:revision>
  <cp:lastPrinted>2015-09-01T12:28:00Z</cp:lastPrinted>
  <dcterms:created xsi:type="dcterms:W3CDTF">2025-10-03T16:55:00Z</dcterms:created>
  <dcterms:modified xsi:type="dcterms:W3CDTF">2026-08-18T16:22:00Z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0x01010059C6606FC87FF744A10B17E88F9A0AF6</vt:lpwstr>
  </property>
  <property fmtid="{D5CDD505-2E9C-101B-9397-08002B2CF9AE}" pid="3" name="MediaServiceImageTags">
    <vt:lpwstr/>
  </property>
  <property fmtid="{D5CDD505-2E9C-101B-9397-08002B2CF9AE}" pid="4" name="TaxKeyword">
    <vt:lpwstr/>
  </property>
  <property fmtid="{D5CDD505-2E9C-101B-9397-08002B2CF9AE}" pid="5" name="Test 1">
    <vt:lpwstr/>
  </property>
  <property fmtid="{D5CDD505-2E9C-101B-9397-08002B2CF9AE}" pid="6" name="Test_x0020_1">
    <vt:lpwstr/>
  </property>
  <property fmtid="{D5CDD505-2E9C-101B-9397-08002B2CF9AE}" pid="7" name="_dlc_DocIdItemGuid">
    <vt:lpwstr>2ef1092c-db52-48e3-aa31-665f4adbf1ef</vt:lpwstr>
  </property>
</Properties>
</file>