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0648" w14:paraId="153B9025" w14:textId="51B9DEEB">
      <w:pPr>
        <w:pStyle w:val="NormalWeb"/>
        <w:jc w:val="center"/>
        <w:rPr>
          <w:rFonts w:ascii="Arial" w:hAnsi="Arial" w:cs="Arial"/>
          <w:b/>
          <w:bCs/>
        </w:rPr>
      </w:pPr>
      <w:r>
        <w:rPr>
          <w:rFonts w:ascii="Arial" w:hAnsi="Arial" w:cs="Arial"/>
          <w:b/>
          <w:bCs/>
        </w:rPr>
        <w:t>Department of Transportation</w:t>
      </w:r>
      <w:r w:rsidR="00DA64FB">
        <w:rPr>
          <w:rFonts w:ascii="Arial" w:hAnsi="Arial" w:cs="Arial"/>
          <w:b/>
          <w:bCs/>
        </w:rPr>
        <w:t xml:space="preserve"> (DOT)</w:t>
      </w:r>
    </w:p>
    <w:p w:rsidR="00CE0648" w14:paraId="78BBD696" w14:textId="526F81E8">
      <w:pPr>
        <w:pStyle w:val="NormalWeb"/>
        <w:jc w:val="center"/>
        <w:rPr>
          <w:rFonts w:ascii="Arial" w:hAnsi="Arial" w:cs="Arial"/>
          <w:b/>
          <w:bCs/>
        </w:rPr>
      </w:pPr>
      <w:r>
        <w:rPr>
          <w:rFonts w:ascii="Arial" w:hAnsi="Arial" w:cs="Arial"/>
          <w:b/>
          <w:bCs/>
        </w:rPr>
        <w:t>Federal Highway Admin</w:t>
      </w:r>
      <w:r w:rsidR="00DA64FB">
        <w:rPr>
          <w:rFonts w:ascii="Arial" w:hAnsi="Arial" w:cs="Arial"/>
          <w:b/>
          <w:bCs/>
        </w:rPr>
        <w:t>i</w:t>
      </w:r>
      <w:r>
        <w:rPr>
          <w:rFonts w:ascii="Arial" w:hAnsi="Arial" w:cs="Arial"/>
          <w:b/>
          <w:bCs/>
        </w:rPr>
        <w:t>stration</w:t>
      </w:r>
      <w:r w:rsidR="001C6E42">
        <w:rPr>
          <w:rFonts w:ascii="Arial" w:hAnsi="Arial" w:cs="Arial"/>
          <w:b/>
          <w:bCs/>
        </w:rPr>
        <w:t xml:space="preserve"> (FHWA)</w:t>
      </w:r>
    </w:p>
    <w:p w:rsidR="00BD1BF2" w14:paraId="7D6FC08A" w14:textId="6804949B">
      <w:pPr>
        <w:pStyle w:val="NormalWeb"/>
        <w:jc w:val="center"/>
        <w:rPr>
          <w:rFonts w:ascii="Arial" w:hAnsi="Arial" w:cs="Arial"/>
          <w:b/>
          <w:bCs/>
          <w:sz w:val="20"/>
          <w:szCs w:val="20"/>
        </w:rPr>
      </w:pPr>
      <w:r w:rsidRPr="22AD3C6C">
        <w:rPr>
          <w:rFonts w:ascii="Arial" w:hAnsi="Arial" w:cs="Arial"/>
          <w:b/>
          <w:bCs/>
        </w:rPr>
        <w:t>The Supporting Statemen</w:t>
      </w:r>
      <w:r w:rsidRPr="22AD3C6C" w:rsidR="00CE0648">
        <w:rPr>
          <w:rFonts w:ascii="Arial" w:hAnsi="Arial" w:cs="Arial"/>
          <w:b/>
          <w:bCs/>
        </w:rPr>
        <w:t>t A</w:t>
      </w:r>
      <w:r w:rsidRPr="22AD3C6C">
        <w:rPr>
          <w:rFonts w:ascii="Arial" w:hAnsi="Arial" w:cs="Arial"/>
          <w:b/>
          <w:bCs/>
          <w:sz w:val="20"/>
          <w:szCs w:val="20"/>
        </w:rPr>
        <w:t xml:space="preserve"> </w:t>
      </w:r>
    </w:p>
    <w:p w:rsidR="4EDCF62F" w:rsidRPr="00A302D1" w:rsidP="22AD3C6C" w14:paraId="21011BE7" w14:textId="1D570D6A">
      <w:pPr>
        <w:pStyle w:val="NormalWeb"/>
        <w:jc w:val="center"/>
        <w:rPr>
          <w:rFonts w:ascii="Arial" w:hAnsi="Arial" w:cs="Arial"/>
          <w:b/>
          <w:bCs/>
          <w:color w:val="000000" w:themeColor="text1"/>
          <w:sz w:val="20"/>
          <w:szCs w:val="20"/>
        </w:rPr>
      </w:pPr>
      <w:r w:rsidRPr="00582DCB">
        <w:rPr>
          <w:rFonts w:ascii="Arial" w:hAnsi="Arial" w:cs="Arial"/>
          <w:b/>
          <w:bCs/>
          <w:color w:val="000000" w:themeColor="text1"/>
          <w:sz w:val="20"/>
          <w:szCs w:val="20"/>
        </w:rPr>
        <w:t xml:space="preserve">Agency Information Collection Activities: Notice </w:t>
      </w:r>
      <w:r w:rsidRPr="00582DCB" w:rsidR="315BD239">
        <w:rPr>
          <w:rFonts w:ascii="Arial" w:hAnsi="Arial" w:cs="Arial"/>
          <w:b/>
          <w:bCs/>
          <w:color w:val="000000" w:themeColor="text1"/>
          <w:sz w:val="20"/>
          <w:szCs w:val="20"/>
        </w:rPr>
        <w:t>o</w:t>
      </w:r>
      <w:r w:rsidRPr="00582DCB">
        <w:rPr>
          <w:rFonts w:ascii="Arial" w:hAnsi="Arial" w:cs="Arial"/>
          <w:b/>
          <w:bCs/>
          <w:color w:val="000000" w:themeColor="text1"/>
          <w:sz w:val="20"/>
          <w:szCs w:val="20"/>
        </w:rPr>
        <w:t xml:space="preserve">f Request </w:t>
      </w:r>
      <w:r w:rsidRPr="00582DCB" w:rsidR="5DF0B074">
        <w:rPr>
          <w:rFonts w:ascii="Arial" w:hAnsi="Arial" w:cs="Arial"/>
          <w:b/>
          <w:bCs/>
          <w:color w:val="000000" w:themeColor="text1"/>
          <w:sz w:val="20"/>
          <w:szCs w:val="20"/>
        </w:rPr>
        <w:t>f</w:t>
      </w:r>
      <w:r w:rsidRPr="00582DCB">
        <w:rPr>
          <w:rFonts w:ascii="Arial" w:hAnsi="Arial" w:cs="Arial"/>
          <w:b/>
          <w:bCs/>
          <w:color w:val="000000" w:themeColor="text1"/>
          <w:sz w:val="20"/>
          <w:szCs w:val="20"/>
        </w:rPr>
        <w:t xml:space="preserve">or Reinstatement </w:t>
      </w:r>
      <w:r w:rsidRPr="00582DCB" w:rsidR="18A264DD">
        <w:rPr>
          <w:rFonts w:ascii="Arial" w:hAnsi="Arial" w:cs="Arial"/>
          <w:b/>
          <w:bCs/>
          <w:color w:val="000000" w:themeColor="text1"/>
          <w:sz w:val="20"/>
          <w:szCs w:val="20"/>
        </w:rPr>
        <w:t>o</w:t>
      </w:r>
      <w:r w:rsidRPr="00582DCB">
        <w:rPr>
          <w:rFonts w:ascii="Arial" w:hAnsi="Arial" w:cs="Arial"/>
          <w:b/>
          <w:bCs/>
          <w:color w:val="000000" w:themeColor="text1"/>
          <w:sz w:val="20"/>
          <w:szCs w:val="20"/>
        </w:rPr>
        <w:t xml:space="preserve">f </w:t>
      </w:r>
      <w:r w:rsidRPr="00582DCB" w:rsidR="11212411">
        <w:rPr>
          <w:rFonts w:ascii="Arial" w:hAnsi="Arial" w:cs="Arial"/>
          <w:b/>
          <w:bCs/>
          <w:color w:val="000000" w:themeColor="text1"/>
          <w:sz w:val="20"/>
          <w:szCs w:val="20"/>
        </w:rPr>
        <w:t>a</w:t>
      </w:r>
      <w:r w:rsidRPr="00582DCB">
        <w:rPr>
          <w:rFonts w:ascii="Arial" w:hAnsi="Arial" w:cs="Arial"/>
          <w:b/>
          <w:bCs/>
          <w:color w:val="000000" w:themeColor="text1"/>
          <w:sz w:val="20"/>
          <w:szCs w:val="20"/>
        </w:rPr>
        <w:t xml:space="preserve"> Previously Approved Information Collection</w:t>
      </w:r>
    </w:p>
    <w:p w:rsidR="00BD1BF2" w:rsidRPr="00BB4322" w:rsidP="00BB4322" w14:paraId="672A6659" w14:textId="0A2009C7">
      <w:pPr>
        <w:pStyle w:val="NormalWeb"/>
        <w:jc w:val="center"/>
        <w:rPr>
          <w:rFonts w:ascii="Arial" w:hAnsi="Arial" w:cs="Arial"/>
          <w:b/>
          <w:bCs/>
          <w:sz w:val="20"/>
          <w:szCs w:val="20"/>
        </w:rPr>
      </w:pPr>
      <w:r w:rsidRPr="22AD3C6C">
        <w:rPr>
          <w:rFonts w:ascii="Arial" w:hAnsi="Arial" w:cs="Arial"/>
          <w:b/>
          <w:bCs/>
          <w:sz w:val="20"/>
          <w:szCs w:val="20"/>
        </w:rPr>
        <w:t xml:space="preserve">OMB Control No. </w:t>
      </w:r>
      <w:r w:rsidRPr="00A302D1">
        <w:rPr>
          <w:rFonts w:ascii="Arial" w:hAnsi="Arial" w:cs="Arial"/>
          <w:b/>
          <w:bCs/>
          <w:color w:val="000000" w:themeColor="text1"/>
          <w:sz w:val="20"/>
          <w:szCs w:val="20"/>
          <w:highlight w:val="yellow"/>
        </w:rPr>
        <w:t>2125-</w:t>
      </w:r>
      <w:r w:rsidRPr="00A302D1" w:rsidR="3BEF0C45">
        <w:rPr>
          <w:rFonts w:ascii="Arial" w:hAnsi="Arial" w:cs="Arial"/>
          <w:b/>
          <w:bCs/>
          <w:color w:val="000000" w:themeColor="text1"/>
          <w:sz w:val="20"/>
          <w:szCs w:val="20"/>
          <w:highlight w:val="yellow"/>
        </w:rPr>
        <w:t>0672</w:t>
      </w:r>
    </w:p>
    <w:p w:rsidR="7B52450A" w:rsidP="22AD3C6C" w14:paraId="7102A7AF" w14:textId="1ADB2083">
      <w:pPr>
        <w:pStyle w:val="NormalWeb"/>
        <w:rPr>
          <w:rFonts w:ascii="Arial" w:hAnsi="Arial" w:cs="Arial"/>
          <w:sz w:val="20"/>
          <w:szCs w:val="20"/>
        </w:rPr>
      </w:pPr>
      <w:r w:rsidRPr="22AD3C6C">
        <w:rPr>
          <w:rFonts w:ascii="Arial" w:hAnsi="Arial" w:cs="Arial"/>
          <w:sz w:val="20"/>
          <w:szCs w:val="20"/>
          <w:u w:val="single"/>
        </w:rPr>
        <w:t>Introduction</w:t>
      </w:r>
      <w:r w:rsidRPr="22AD3C6C">
        <w:rPr>
          <w:rFonts w:ascii="Arial" w:hAnsi="Arial" w:cs="Arial"/>
          <w:sz w:val="20"/>
          <w:szCs w:val="20"/>
        </w:rPr>
        <w:t xml:space="preserve">: </w:t>
      </w:r>
      <w:r w:rsidRPr="22AD3C6C">
        <w:rPr>
          <w:rFonts w:ascii="Arial" w:hAnsi="Arial" w:cs="Arial"/>
          <w:sz w:val="20"/>
          <w:szCs w:val="20"/>
        </w:rPr>
        <w:t xml:space="preserve">This is to request </w:t>
      </w:r>
      <w:r w:rsidRPr="22AD3C6C" w:rsidR="3B59DE0F">
        <w:rPr>
          <w:rFonts w:ascii="Arial" w:hAnsi="Arial" w:cs="Arial"/>
          <w:sz w:val="20"/>
          <w:szCs w:val="20"/>
        </w:rPr>
        <w:t>the Office of Management and Budget’s (OMB) approval for reinstatement of a previously approved information collection.</w:t>
      </w:r>
      <w:r w:rsidR="003968B2">
        <w:rPr>
          <w:rFonts w:ascii="Arial" w:hAnsi="Arial" w:cs="Arial"/>
          <w:sz w:val="20"/>
          <w:szCs w:val="20"/>
        </w:rPr>
        <w:t xml:space="preserve">  </w:t>
      </w:r>
      <w:r w:rsidRPr="22AD3C6C" w:rsidR="75A31D37">
        <w:rPr>
          <w:rFonts w:ascii="Arial" w:hAnsi="Arial" w:cs="Arial"/>
          <w:sz w:val="20"/>
          <w:szCs w:val="20"/>
        </w:rPr>
        <w:t xml:space="preserve">Note that: </w:t>
      </w:r>
    </w:p>
    <w:p w:rsidR="75A31D37" w:rsidP="22AD3C6C" w14:paraId="33E61B2A" w14:textId="7D2C4D44">
      <w:pPr>
        <w:pStyle w:val="NormalWeb"/>
        <w:numPr>
          <w:ilvl w:val="0"/>
          <w:numId w:val="1"/>
        </w:numPr>
      </w:pPr>
      <w:r w:rsidRPr="22AD3C6C">
        <w:rPr>
          <w:rFonts w:ascii="Arial" w:hAnsi="Arial" w:cs="Arial"/>
          <w:sz w:val="20"/>
          <w:szCs w:val="20"/>
        </w:rPr>
        <w:t xml:space="preserve">Responding to the collection is voluntary and is required to obtain or retain a benefit. </w:t>
      </w:r>
    </w:p>
    <w:p w:rsidR="75A31D37" w:rsidP="22AD3C6C" w14:paraId="264C06B3" w14:textId="328977E6">
      <w:pPr>
        <w:pStyle w:val="NormalWeb"/>
        <w:numPr>
          <w:ilvl w:val="0"/>
          <w:numId w:val="1"/>
        </w:numPr>
      </w:pPr>
      <w:r w:rsidRPr="22AD3C6C">
        <w:rPr>
          <w:rFonts w:ascii="Arial" w:hAnsi="Arial" w:cs="Arial"/>
          <w:sz w:val="20"/>
          <w:szCs w:val="20"/>
        </w:rPr>
        <w:t xml:space="preserve">Responders are a State </w:t>
      </w:r>
      <w:r w:rsidR="00222793">
        <w:rPr>
          <w:rFonts w:ascii="Arial" w:hAnsi="Arial" w:cs="Arial"/>
          <w:sz w:val="20"/>
          <w:szCs w:val="20"/>
        </w:rPr>
        <w:t>Department of Transportation (State DOT)</w:t>
      </w:r>
      <w:r w:rsidRPr="22AD3C6C">
        <w:rPr>
          <w:rFonts w:ascii="Arial" w:hAnsi="Arial" w:cs="Arial"/>
          <w:sz w:val="20"/>
          <w:szCs w:val="20"/>
        </w:rPr>
        <w:t xml:space="preserve"> or an equivalent of those agencies; </w:t>
      </w:r>
      <w:r w:rsidR="00222793">
        <w:rPr>
          <w:rFonts w:ascii="Arial" w:hAnsi="Arial" w:cs="Arial"/>
          <w:sz w:val="20"/>
          <w:szCs w:val="20"/>
        </w:rPr>
        <w:t>M</w:t>
      </w:r>
      <w:r w:rsidRPr="22AD3C6C">
        <w:rPr>
          <w:rFonts w:ascii="Arial" w:hAnsi="Arial" w:cs="Arial"/>
          <w:sz w:val="20"/>
          <w:szCs w:val="20"/>
        </w:rPr>
        <w:t xml:space="preserve">etropolitan </w:t>
      </w:r>
      <w:r w:rsidR="00222793">
        <w:rPr>
          <w:rFonts w:ascii="Arial" w:hAnsi="Arial" w:cs="Arial"/>
          <w:sz w:val="20"/>
          <w:szCs w:val="20"/>
        </w:rPr>
        <w:t>P</w:t>
      </w:r>
      <w:r w:rsidRPr="22AD3C6C">
        <w:rPr>
          <w:rFonts w:ascii="Arial" w:hAnsi="Arial" w:cs="Arial"/>
          <w:sz w:val="20"/>
          <w:szCs w:val="20"/>
        </w:rPr>
        <w:t xml:space="preserve">lanning </w:t>
      </w:r>
      <w:r w:rsidR="00222793">
        <w:rPr>
          <w:rFonts w:ascii="Arial" w:hAnsi="Arial" w:cs="Arial"/>
          <w:sz w:val="20"/>
          <w:szCs w:val="20"/>
        </w:rPr>
        <w:t>O</w:t>
      </w:r>
      <w:r w:rsidRPr="22AD3C6C">
        <w:rPr>
          <w:rFonts w:ascii="Arial" w:hAnsi="Arial" w:cs="Arial"/>
          <w:sz w:val="20"/>
          <w:szCs w:val="20"/>
        </w:rPr>
        <w:t>rganizations</w:t>
      </w:r>
      <w:r w:rsidR="00222793">
        <w:rPr>
          <w:rFonts w:ascii="Arial" w:hAnsi="Arial" w:cs="Arial"/>
          <w:sz w:val="20"/>
          <w:szCs w:val="20"/>
        </w:rPr>
        <w:t xml:space="preserve"> (MPO)</w:t>
      </w:r>
      <w:r w:rsidRPr="22AD3C6C">
        <w:rPr>
          <w:rFonts w:ascii="Arial" w:hAnsi="Arial" w:cs="Arial"/>
          <w:sz w:val="20"/>
          <w:szCs w:val="20"/>
        </w:rPr>
        <w:t xml:space="preserve"> (as defined in 23 U.S.C. 134(b)); unit of local government; regional transportation authority; special purpose district or public authority with a transportation function, including a port authority; an Indian tribe (as defined in section 207(m)(1)), including a Native village and a Native Corporation (as those terms are defined in section 3 of the Alaska Native Claims Settlement Act (43 U.S.C. 1602)); a Federal </w:t>
      </w:r>
      <w:r w:rsidR="00222793">
        <w:rPr>
          <w:rFonts w:ascii="Arial" w:hAnsi="Arial" w:cs="Arial"/>
          <w:sz w:val="20"/>
          <w:szCs w:val="20"/>
        </w:rPr>
        <w:t>L</w:t>
      </w:r>
      <w:r w:rsidRPr="22AD3C6C">
        <w:rPr>
          <w:rFonts w:ascii="Arial" w:hAnsi="Arial" w:cs="Arial"/>
          <w:sz w:val="20"/>
          <w:szCs w:val="20"/>
        </w:rPr>
        <w:t xml:space="preserve">and </w:t>
      </w:r>
      <w:r w:rsidR="00222793">
        <w:rPr>
          <w:rFonts w:ascii="Arial" w:hAnsi="Arial" w:cs="Arial"/>
          <w:sz w:val="20"/>
          <w:szCs w:val="20"/>
        </w:rPr>
        <w:t>M</w:t>
      </w:r>
      <w:r w:rsidRPr="22AD3C6C">
        <w:rPr>
          <w:rFonts w:ascii="Arial" w:hAnsi="Arial" w:cs="Arial"/>
          <w:sz w:val="20"/>
          <w:szCs w:val="20"/>
        </w:rPr>
        <w:t xml:space="preserve">anagement </w:t>
      </w:r>
      <w:r w:rsidR="00222793">
        <w:rPr>
          <w:rFonts w:ascii="Arial" w:hAnsi="Arial" w:cs="Arial"/>
          <w:sz w:val="20"/>
          <w:szCs w:val="20"/>
        </w:rPr>
        <w:t>A</w:t>
      </w:r>
      <w:r w:rsidRPr="22AD3C6C">
        <w:rPr>
          <w:rFonts w:ascii="Arial" w:hAnsi="Arial" w:cs="Arial"/>
          <w:sz w:val="20"/>
          <w:szCs w:val="20"/>
        </w:rPr>
        <w:t xml:space="preserve">gency (FLMA); or a group of any of the beforementioned entities. </w:t>
      </w:r>
    </w:p>
    <w:p w:rsidR="75A31D37" w:rsidP="22AD3C6C" w14:paraId="0C972EEA" w14:textId="60B15286">
      <w:pPr>
        <w:pStyle w:val="NormalWeb"/>
        <w:numPr>
          <w:ilvl w:val="0"/>
          <w:numId w:val="1"/>
        </w:numPr>
      </w:pPr>
      <w:r w:rsidRPr="22AD3C6C">
        <w:rPr>
          <w:rFonts w:ascii="Arial" w:hAnsi="Arial" w:cs="Arial"/>
          <w:sz w:val="20"/>
          <w:szCs w:val="20"/>
        </w:rPr>
        <w:t xml:space="preserve">The information collection is a grant application, application template, grant agreement, and reporting during project management. </w:t>
      </w:r>
    </w:p>
    <w:p w:rsidR="75A31D37" w:rsidRPr="00EF7949" w:rsidP="22AD3C6C" w14:paraId="7D3F6305" w14:textId="01418BFA">
      <w:pPr>
        <w:pStyle w:val="NormalWeb"/>
        <w:numPr>
          <w:ilvl w:val="0"/>
          <w:numId w:val="1"/>
        </w:numPr>
        <w:rPr>
          <w:rFonts w:ascii="Arial" w:hAnsi="Arial" w:cs="Arial"/>
          <w:sz w:val="20"/>
          <w:szCs w:val="20"/>
        </w:rPr>
      </w:pPr>
      <w:r w:rsidRPr="00EF7949">
        <w:rPr>
          <w:rFonts w:ascii="Arial" w:hAnsi="Arial" w:cs="Arial"/>
          <w:sz w:val="20"/>
          <w:szCs w:val="20"/>
        </w:rPr>
        <w:t xml:space="preserve">The information </w:t>
      </w:r>
      <w:r w:rsidR="00513C05">
        <w:rPr>
          <w:rFonts w:ascii="Arial" w:hAnsi="Arial" w:cs="Arial"/>
          <w:sz w:val="20"/>
          <w:szCs w:val="20"/>
        </w:rPr>
        <w:t>will be</w:t>
      </w:r>
      <w:r w:rsidRPr="00EF7949">
        <w:rPr>
          <w:rFonts w:ascii="Arial" w:hAnsi="Arial" w:cs="Arial"/>
          <w:sz w:val="20"/>
          <w:szCs w:val="20"/>
        </w:rPr>
        <w:t xml:space="preserve"> collected </w:t>
      </w:r>
      <w:r w:rsidRPr="00EF7949" w:rsidR="000B3FBC">
        <w:rPr>
          <w:rFonts w:ascii="Arial" w:hAnsi="Arial" w:cs="Arial"/>
          <w:sz w:val="20"/>
          <w:szCs w:val="20"/>
        </w:rPr>
        <w:t>once.</w:t>
      </w:r>
      <w:r w:rsidRPr="00EF7949">
        <w:rPr>
          <w:rFonts w:ascii="Arial" w:hAnsi="Arial" w:cs="Arial"/>
          <w:sz w:val="20"/>
          <w:szCs w:val="20"/>
        </w:rPr>
        <w:t xml:space="preserve"> </w:t>
      </w:r>
    </w:p>
    <w:p w:rsidR="75A31D37" w:rsidP="22AD3C6C" w14:paraId="4395ED69" w14:textId="683DBF7A">
      <w:pPr>
        <w:pStyle w:val="NormalWeb"/>
        <w:numPr>
          <w:ilvl w:val="0"/>
          <w:numId w:val="1"/>
        </w:numPr>
        <w:rPr>
          <w:rFonts w:ascii="Arial" w:hAnsi="Arial" w:cs="Arial"/>
          <w:sz w:val="20"/>
          <w:szCs w:val="20"/>
        </w:rPr>
      </w:pPr>
      <w:r w:rsidRPr="22AD3C6C">
        <w:rPr>
          <w:rFonts w:ascii="Arial" w:hAnsi="Arial" w:cs="Arial"/>
          <w:sz w:val="20"/>
          <w:szCs w:val="20"/>
        </w:rPr>
        <w:t xml:space="preserve">Information relevant to the application is detailed in the Wildlife Crossings </w:t>
      </w:r>
      <w:r w:rsidR="00AC537D">
        <w:rPr>
          <w:rFonts w:ascii="Arial" w:hAnsi="Arial" w:cs="Arial"/>
          <w:sz w:val="20"/>
          <w:szCs w:val="20"/>
        </w:rPr>
        <w:t xml:space="preserve">Pilot </w:t>
      </w:r>
      <w:r w:rsidRPr="22AD3C6C">
        <w:rPr>
          <w:rFonts w:ascii="Arial" w:hAnsi="Arial" w:cs="Arial"/>
          <w:sz w:val="20"/>
          <w:szCs w:val="20"/>
        </w:rPr>
        <w:t>Program</w:t>
      </w:r>
      <w:r w:rsidR="00AC537D">
        <w:rPr>
          <w:rFonts w:ascii="Arial" w:hAnsi="Arial" w:cs="Arial"/>
          <w:sz w:val="20"/>
          <w:szCs w:val="20"/>
        </w:rPr>
        <w:t xml:space="preserve"> (WCPP)</w:t>
      </w:r>
      <w:r w:rsidRPr="22AD3C6C">
        <w:rPr>
          <w:rFonts w:ascii="Arial" w:hAnsi="Arial" w:cs="Arial"/>
          <w:sz w:val="20"/>
          <w:szCs w:val="20"/>
        </w:rPr>
        <w:t xml:space="preserve"> Notice of Funding Opportunity (NOFO), and any reporting requirements agreed to by Grants recipients.  </w:t>
      </w:r>
    </w:p>
    <w:p w:rsidR="75A31D37" w:rsidP="22AD3C6C" w14:paraId="62622D84" w14:textId="1A196C46">
      <w:pPr>
        <w:pStyle w:val="NormalWeb"/>
        <w:numPr>
          <w:ilvl w:val="0"/>
          <w:numId w:val="1"/>
        </w:numPr>
      </w:pPr>
      <w:r w:rsidRPr="22AD3C6C">
        <w:rPr>
          <w:rFonts w:ascii="Arial" w:hAnsi="Arial" w:cs="Arial"/>
          <w:sz w:val="20"/>
          <w:szCs w:val="20"/>
        </w:rPr>
        <w:t>The information will be received by the U</w:t>
      </w:r>
      <w:r w:rsidR="00AC537D">
        <w:rPr>
          <w:rFonts w:ascii="Arial" w:hAnsi="Arial" w:cs="Arial"/>
          <w:sz w:val="20"/>
          <w:szCs w:val="20"/>
        </w:rPr>
        <w:t xml:space="preserve">nited </w:t>
      </w:r>
      <w:r w:rsidRPr="22AD3C6C">
        <w:rPr>
          <w:rFonts w:ascii="Arial" w:hAnsi="Arial" w:cs="Arial"/>
          <w:sz w:val="20"/>
          <w:szCs w:val="20"/>
        </w:rPr>
        <w:t>S</w:t>
      </w:r>
      <w:r w:rsidR="00AC537D">
        <w:rPr>
          <w:rFonts w:ascii="Arial" w:hAnsi="Arial" w:cs="Arial"/>
          <w:sz w:val="20"/>
          <w:szCs w:val="20"/>
        </w:rPr>
        <w:t>tates</w:t>
      </w:r>
      <w:r w:rsidRPr="22AD3C6C">
        <w:rPr>
          <w:rFonts w:ascii="Arial" w:hAnsi="Arial" w:cs="Arial"/>
          <w:sz w:val="20"/>
          <w:szCs w:val="20"/>
        </w:rPr>
        <w:t xml:space="preserve"> Department of Transportation (</w:t>
      </w:r>
      <w:r w:rsidR="00AC537D">
        <w:rPr>
          <w:rFonts w:ascii="Arial" w:hAnsi="Arial" w:cs="Arial"/>
          <w:sz w:val="20"/>
          <w:szCs w:val="20"/>
        </w:rPr>
        <w:t xml:space="preserve">U.S. </w:t>
      </w:r>
      <w:r w:rsidRPr="22AD3C6C">
        <w:rPr>
          <w:rFonts w:ascii="Arial" w:hAnsi="Arial" w:cs="Arial"/>
          <w:sz w:val="20"/>
          <w:szCs w:val="20"/>
        </w:rPr>
        <w:t>DOT), Federal Highway Administration (FHWA)</w:t>
      </w:r>
    </w:p>
    <w:p w:rsidR="75A31D37" w:rsidP="22AD3C6C" w14:paraId="267044F7" w14:textId="0BA30FD5">
      <w:pPr>
        <w:pStyle w:val="NormalWeb"/>
        <w:numPr>
          <w:ilvl w:val="0"/>
          <w:numId w:val="1"/>
        </w:numPr>
      </w:pPr>
      <w:r w:rsidRPr="22AD3C6C">
        <w:rPr>
          <w:rFonts w:ascii="Arial" w:hAnsi="Arial" w:cs="Arial"/>
          <w:sz w:val="20"/>
          <w:szCs w:val="20"/>
        </w:rPr>
        <w:t xml:space="preserve">The purpose of the collection is to receive information relevant to evaluating applications </w:t>
      </w:r>
      <w:r w:rsidR="00631055">
        <w:rPr>
          <w:rFonts w:ascii="Arial" w:hAnsi="Arial" w:cs="Arial"/>
          <w:sz w:val="20"/>
          <w:szCs w:val="20"/>
        </w:rPr>
        <w:t>for</w:t>
      </w:r>
      <w:r w:rsidRPr="22AD3C6C">
        <w:rPr>
          <w:rFonts w:ascii="Arial" w:hAnsi="Arial" w:cs="Arial"/>
          <w:sz w:val="20"/>
          <w:szCs w:val="20"/>
        </w:rPr>
        <w:t xml:space="preserve"> </w:t>
      </w:r>
      <w:r w:rsidR="000D777F">
        <w:rPr>
          <w:rFonts w:ascii="Arial" w:hAnsi="Arial" w:cs="Arial"/>
          <w:sz w:val="20"/>
          <w:szCs w:val="20"/>
        </w:rPr>
        <w:t>WCPP</w:t>
      </w:r>
      <w:r w:rsidRPr="22AD3C6C">
        <w:rPr>
          <w:rFonts w:ascii="Arial" w:hAnsi="Arial" w:cs="Arial"/>
          <w:sz w:val="20"/>
          <w:szCs w:val="20"/>
        </w:rPr>
        <w:t xml:space="preserve"> grant, per the NOFO, and providing information for reporting requirements agreed to by recipients of the grants.</w:t>
      </w:r>
    </w:p>
    <w:p w:rsidR="09D00FE4" w:rsidP="09D00FE4" w14:paraId="386FBB8C" w14:textId="6B919351">
      <w:pPr>
        <w:pStyle w:val="NormalWeb"/>
        <w:rPr>
          <w:rFonts w:ascii="Arial" w:hAnsi="Arial" w:cs="Arial"/>
          <w:sz w:val="20"/>
          <w:szCs w:val="20"/>
        </w:rPr>
      </w:pPr>
      <w:r w:rsidRPr="09D00FE4">
        <w:rPr>
          <w:rFonts w:ascii="Arial" w:hAnsi="Arial" w:cs="Arial"/>
          <w:sz w:val="20"/>
          <w:szCs w:val="20"/>
        </w:rPr>
        <w:t xml:space="preserve">The WCPP is a competitive grant program established in the Infrastructure Investment and Jobs Act </w:t>
      </w:r>
      <w:r w:rsidR="00CD67FE">
        <w:rPr>
          <w:rFonts w:ascii="Arial" w:hAnsi="Arial" w:cs="Arial"/>
          <w:sz w:val="20"/>
          <w:szCs w:val="20"/>
        </w:rPr>
        <w:t>(IIJA)</w:t>
      </w:r>
      <w:r w:rsidRPr="09D00FE4">
        <w:rPr>
          <w:rFonts w:ascii="Arial" w:hAnsi="Arial" w:cs="Arial"/>
          <w:sz w:val="20"/>
          <w:szCs w:val="20"/>
        </w:rPr>
        <w:t xml:space="preserve"> of 2021 (Pub. L. 117-58, November 15,</w:t>
      </w:r>
      <w:r w:rsidRPr="09D00FE4" w:rsidR="4AEA73ED">
        <w:rPr>
          <w:rFonts w:ascii="Arial" w:hAnsi="Arial" w:cs="Arial"/>
          <w:sz w:val="20"/>
          <w:szCs w:val="20"/>
        </w:rPr>
        <w:t xml:space="preserve"> </w:t>
      </w:r>
      <w:r w:rsidRPr="09D00FE4">
        <w:rPr>
          <w:rFonts w:ascii="Arial" w:hAnsi="Arial" w:cs="Arial"/>
          <w:sz w:val="20"/>
          <w:szCs w:val="20"/>
        </w:rPr>
        <w:t>2021), and codified at 23 U.S.C. 171</w:t>
      </w:r>
      <w:r w:rsidRPr="09D00FE4" w:rsidR="0071287B">
        <w:rPr>
          <w:rFonts w:ascii="Arial" w:hAnsi="Arial" w:cs="Arial"/>
          <w:sz w:val="20"/>
          <w:szCs w:val="20"/>
        </w:rPr>
        <w:t xml:space="preserve">.  </w:t>
      </w:r>
      <w:r w:rsidRPr="09D00FE4">
        <w:rPr>
          <w:rFonts w:ascii="Arial" w:hAnsi="Arial" w:cs="Arial"/>
          <w:sz w:val="20"/>
          <w:szCs w:val="20"/>
        </w:rPr>
        <w:t>The WCPP seeks to fund projects that will reduce wildlife-vehicle collisions</w:t>
      </w:r>
      <w:r w:rsidR="00D32BA6">
        <w:rPr>
          <w:rFonts w:ascii="Arial" w:hAnsi="Arial" w:cs="Arial"/>
          <w:sz w:val="20"/>
          <w:szCs w:val="20"/>
        </w:rPr>
        <w:t xml:space="preserve"> (WVCs) </w:t>
      </w:r>
      <w:r w:rsidRPr="09D00FE4">
        <w:rPr>
          <w:rFonts w:ascii="Arial" w:hAnsi="Arial" w:cs="Arial"/>
          <w:sz w:val="20"/>
          <w:szCs w:val="20"/>
        </w:rPr>
        <w:t>and improve habitat connectivity for terrestrial and aquatic species</w:t>
      </w:r>
      <w:r w:rsidRPr="09D00FE4" w:rsidR="0071287B">
        <w:rPr>
          <w:rFonts w:ascii="Arial" w:hAnsi="Arial" w:cs="Arial"/>
          <w:sz w:val="20"/>
          <w:szCs w:val="20"/>
        </w:rPr>
        <w:t>.</w:t>
      </w:r>
      <w:r w:rsidR="00EF3A23">
        <w:rPr>
          <w:rFonts w:ascii="Arial" w:hAnsi="Arial" w:cs="Arial"/>
          <w:sz w:val="20"/>
          <w:szCs w:val="20"/>
        </w:rPr>
        <w:t xml:space="preserve">  </w:t>
      </w:r>
      <w:r w:rsidRPr="09D00FE4">
        <w:rPr>
          <w:rFonts w:ascii="Arial" w:hAnsi="Arial" w:cs="Arial"/>
          <w:sz w:val="20"/>
          <w:szCs w:val="20"/>
        </w:rPr>
        <w:t>FHWA will advertise a N</w:t>
      </w:r>
      <w:r w:rsidR="00CD62AC">
        <w:rPr>
          <w:rFonts w:ascii="Arial" w:hAnsi="Arial" w:cs="Arial"/>
          <w:sz w:val="20"/>
          <w:szCs w:val="20"/>
        </w:rPr>
        <w:t>OFO</w:t>
      </w:r>
      <w:r w:rsidRPr="09D00FE4">
        <w:rPr>
          <w:rFonts w:ascii="Arial" w:hAnsi="Arial" w:cs="Arial"/>
          <w:sz w:val="20"/>
          <w:szCs w:val="20"/>
        </w:rPr>
        <w:t xml:space="preserve"> for up to $80 million in fiscal year 2026 funds, plus any funds available from prior fiscal years (FY 2022-2025). </w:t>
      </w:r>
    </w:p>
    <w:p w:rsidR="00BD1BF2" w14:paraId="4B11714F" w14:textId="77777777">
      <w:pPr>
        <w:pStyle w:val="NormalWeb"/>
        <w:rPr>
          <w:rFonts w:ascii="Arial" w:hAnsi="Arial" w:cs="Arial"/>
          <w:sz w:val="20"/>
          <w:szCs w:val="20"/>
        </w:rPr>
      </w:pPr>
      <w:r w:rsidRPr="22AD3C6C">
        <w:rPr>
          <w:rFonts w:ascii="Arial" w:hAnsi="Arial" w:cs="Arial"/>
          <w:sz w:val="20"/>
          <w:szCs w:val="20"/>
          <w:u w:val="single"/>
        </w:rPr>
        <w:t>Part A. Justification</w:t>
      </w:r>
      <w:r w:rsidRPr="22AD3C6C">
        <w:rPr>
          <w:rFonts w:ascii="Arial" w:hAnsi="Arial" w:cs="Arial"/>
          <w:sz w:val="20"/>
          <w:szCs w:val="20"/>
        </w:rPr>
        <w:t>.</w:t>
      </w:r>
    </w:p>
    <w:p w:rsidR="00BD1BF2" w14:paraId="7D2144D9" w14:textId="77777777">
      <w:pPr>
        <w:pStyle w:val="NormalWeb"/>
        <w:rPr>
          <w:rFonts w:ascii="Arial" w:hAnsi="Arial" w:cs="Arial"/>
          <w:sz w:val="20"/>
          <w:szCs w:val="20"/>
        </w:rPr>
      </w:pPr>
      <w:r>
        <w:rPr>
          <w:rFonts w:ascii="Arial" w:hAnsi="Arial" w:cs="Arial"/>
          <w:sz w:val="20"/>
          <w:szCs w:val="20"/>
        </w:rPr>
        <w:t xml:space="preserve">1. </w:t>
      </w:r>
      <w:r>
        <w:rPr>
          <w:rFonts w:ascii="Arial" w:hAnsi="Arial" w:cs="Arial"/>
          <w:sz w:val="20"/>
          <w:szCs w:val="20"/>
          <w:u w:val="single"/>
        </w:rPr>
        <w:t>Circumstances that make collection of information necessary</w:t>
      </w:r>
      <w:r>
        <w:rPr>
          <w:rFonts w:ascii="Arial" w:hAnsi="Arial" w:cs="Arial"/>
          <w:sz w:val="20"/>
          <w:szCs w:val="20"/>
        </w:rPr>
        <w:t>:</w:t>
      </w:r>
    </w:p>
    <w:p w:rsidR="75A96E4F" w:rsidP="22AD3C6C" w14:paraId="393453F8" w14:textId="050FFB0B">
      <w:pPr>
        <w:rPr>
          <w:rFonts w:ascii="Arial" w:hAnsi="Arial" w:cs="Arial"/>
          <w:sz w:val="20"/>
          <w:szCs w:val="20"/>
        </w:rPr>
      </w:pPr>
      <w:r w:rsidRPr="22AD3C6C">
        <w:rPr>
          <w:rFonts w:ascii="Arial" w:hAnsi="Arial" w:cs="Arial"/>
          <w:sz w:val="20"/>
          <w:szCs w:val="20"/>
        </w:rPr>
        <w:t>The collection of information is necessary in order to</w:t>
      </w:r>
      <w:r w:rsidRPr="22AD3C6C" w:rsidR="49842BB1">
        <w:rPr>
          <w:rFonts w:ascii="Arial" w:hAnsi="Arial" w:cs="Arial"/>
          <w:sz w:val="20"/>
          <w:szCs w:val="20"/>
        </w:rPr>
        <w:t xml:space="preserve"> receive</w:t>
      </w:r>
      <w:r w:rsidR="00C55357">
        <w:rPr>
          <w:rFonts w:ascii="Arial" w:hAnsi="Arial" w:cs="Arial"/>
          <w:sz w:val="20"/>
          <w:szCs w:val="20"/>
        </w:rPr>
        <w:t xml:space="preserve"> and rank </w:t>
      </w:r>
      <w:r w:rsidRPr="22AD3C6C" w:rsidR="49842BB1">
        <w:rPr>
          <w:rFonts w:ascii="Arial" w:hAnsi="Arial" w:cs="Arial"/>
          <w:sz w:val="20"/>
          <w:szCs w:val="20"/>
        </w:rPr>
        <w:t xml:space="preserve">applications for grant funds, evaluate the effectiveness of projects that have been awarded grant funds, and monitor project financial conditions and project progress pursuant to the FHWA’s </w:t>
      </w:r>
      <w:r w:rsidR="00005748">
        <w:rPr>
          <w:rFonts w:ascii="Arial" w:hAnsi="Arial" w:cs="Arial"/>
          <w:sz w:val="20"/>
          <w:szCs w:val="20"/>
        </w:rPr>
        <w:t>WCPP</w:t>
      </w:r>
      <w:r w:rsidRPr="22AD3C6C" w:rsidR="00227B8A">
        <w:rPr>
          <w:rFonts w:ascii="Arial" w:hAnsi="Arial" w:cs="Arial"/>
          <w:sz w:val="20"/>
          <w:szCs w:val="20"/>
        </w:rPr>
        <w:t xml:space="preserve">.  </w:t>
      </w:r>
      <w:r w:rsidRPr="22AD3C6C" w:rsidR="49842BB1">
        <w:rPr>
          <w:rFonts w:ascii="Arial" w:hAnsi="Arial" w:cs="Arial"/>
          <w:sz w:val="20"/>
          <w:szCs w:val="20"/>
        </w:rPr>
        <w:t>The program is implemented pursuant to 23 U.S.C. 171 and section 11123 and 11101(d)(1) of</w:t>
      </w:r>
      <w:r w:rsidR="00D51D9C">
        <w:rPr>
          <w:rFonts w:ascii="Arial" w:hAnsi="Arial" w:cs="Arial"/>
          <w:sz w:val="20"/>
          <w:szCs w:val="20"/>
        </w:rPr>
        <w:t xml:space="preserve"> IIJA</w:t>
      </w:r>
      <w:r w:rsidRPr="22AD3C6C" w:rsidR="00227B8A">
        <w:rPr>
          <w:rFonts w:ascii="Arial" w:hAnsi="Arial" w:cs="Arial"/>
          <w:sz w:val="20"/>
          <w:szCs w:val="20"/>
        </w:rPr>
        <w:t xml:space="preserve">.  </w:t>
      </w:r>
      <w:r w:rsidRPr="22AD3C6C" w:rsidR="49842BB1">
        <w:rPr>
          <w:rFonts w:ascii="Arial" w:hAnsi="Arial" w:cs="Arial"/>
          <w:sz w:val="20"/>
          <w:szCs w:val="20"/>
        </w:rPr>
        <w:t>There are more than 1,000,000 WVCs annually that result in approximately tens of thousands of serious injuries and hundreds of fatalities on U.S. roadways, and which are estimated to cost over $8 billion; in addition, WVCs present a danger to human safety and wildlife survival</w:t>
      </w:r>
      <w:r w:rsidRPr="22AD3C6C" w:rsidR="00227B8A">
        <w:rPr>
          <w:rFonts w:ascii="Arial" w:hAnsi="Arial" w:cs="Arial"/>
          <w:sz w:val="20"/>
          <w:szCs w:val="20"/>
        </w:rPr>
        <w:t xml:space="preserve">.  </w:t>
      </w:r>
      <w:r w:rsidRPr="22AD3C6C" w:rsidR="49842BB1">
        <w:rPr>
          <w:rFonts w:ascii="Arial" w:hAnsi="Arial" w:cs="Arial"/>
          <w:sz w:val="20"/>
          <w:szCs w:val="20"/>
        </w:rPr>
        <w:t xml:space="preserve">The purpose of </w:t>
      </w:r>
      <w:r w:rsidRPr="22AD3C6C" w:rsidR="49842BB1">
        <w:rPr>
          <w:rFonts w:ascii="Arial" w:hAnsi="Arial" w:cs="Arial"/>
          <w:sz w:val="20"/>
          <w:szCs w:val="20"/>
        </w:rPr>
        <w:t>this program is to provide grants to reduce wildlife vehicle collisions (WVCs) while improving habitat connectivity and conservation for terrestrial and aquatic species</w:t>
      </w:r>
      <w:r w:rsidRPr="22AD3C6C" w:rsidR="00227B8A">
        <w:rPr>
          <w:rFonts w:ascii="Arial" w:hAnsi="Arial" w:cs="Arial"/>
          <w:sz w:val="20"/>
          <w:szCs w:val="20"/>
        </w:rPr>
        <w:t xml:space="preserve">.  </w:t>
      </w:r>
      <w:r w:rsidRPr="22AD3C6C" w:rsidR="49842BB1">
        <w:rPr>
          <w:rFonts w:ascii="Arial" w:hAnsi="Arial" w:cs="Arial"/>
          <w:sz w:val="20"/>
          <w:szCs w:val="20"/>
        </w:rPr>
        <w:t xml:space="preserve">The </w:t>
      </w:r>
      <w:r w:rsidRPr="22AD3C6C" w:rsidR="426C811A">
        <w:rPr>
          <w:rFonts w:ascii="Arial" w:hAnsi="Arial" w:cs="Arial"/>
          <w:sz w:val="20"/>
          <w:szCs w:val="20"/>
        </w:rPr>
        <w:t>reinstate</w:t>
      </w:r>
      <w:r w:rsidRPr="22AD3C6C" w:rsidR="0882610B">
        <w:rPr>
          <w:rFonts w:ascii="Arial" w:hAnsi="Arial" w:cs="Arial"/>
          <w:sz w:val="20"/>
          <w:szCs w:val="20"/>
        </w:rPr>
        <w:t xml:space="preserve">ment of </w:t>
      </w:r>
      <w:r w:rsidRPr="22AD3C6C" w:rsidR="426C811A">
        <w:rPr>
          <w:rFonts w:ascii="Arial" w:hAnsi="Arial" w:cs="Arial"/>
          <w:sz w:val="20"/>
          <w:szCs w:val="20"/>
        </w:rPr>
        <w:t>the</w:t>
      </w:r>
      <w:r w:rsidRPr="22AD3C6C">
        <w:rPr>
          <w:rFonts w:ascii="Arial" w:hAnsi="Arial" w:cs="Arial"/>
          <w:sz w:val="20"/>
          <w:szCs w:val="20"/>
        </w:rPr>
        <w:t xml:space="preserve"> WCPP</w:t>
      </w:r>
      <w:r w:rsidRPr="22AD3C6C" w:rsidR="451E171C">
        <w:rPr>
          <w:rFonts w:ascii="Arial" w:hAnsi="Arial" w:cs="Arial"/>
          <w:sz w:val="20"/>
          <w:szCs w:val="20"/>
        </w:rPr>
        <w:t xml:space="preserve"> for the FY</w:t>
      </w:r>
      <w:r w:rsidR="00F77346">
        <w:rPr>
          <w:rFonts w:ascii="Arial" w:hAnsi="Arial" w:cs="Arial"/>
          <w:sz w:val="20"/>
          <w:szCs w:val="20"/>
        </w:rPr>
        <w:t xml:space="preserve"> </w:t>
      </w:r>
      <w:r w:rsidRPr="22AD3C6C" w:rsidR="451E171C">
        <w:rPr>
          <w:rFonts w:ascii="Arial" w:hAnsi="Arial" w:cs="Arial"/>
          <w:sz w:val="20"/>
          <w:szCs w:val="20"/>
        </w:rPr>
        <w:t>2026</w:t>
      </w:r>
      <w:r w:rsidRPr="22AD3C6C">
        <w:rPr>
          <w:rFonts w:ascii="Arial" w:hAnsi="Arial" w:cs="Arial"/>
          <w:sz w:val="20"/>
          <w:szCs w:val="20"/>
        </w:rPr>
        <w:t xml:space="preserve"> Notice of Funding </w:t>
      </w:r>
      <w:r w:rsidRPr="22AD3C6C" w:rsidR="4D93D52B">
        <w:rPr>
          <w:rFonts w:ascii="Arial" w:hAnsi="Arial" w:cs="Arial"/>
          <w:sz w:val="20"/>
          <w:szCs w:val="20"/>
        </w:rPr>
        <w:t>Opportunity (NOFO)</w:t>
      </w:r>
      <w:r w:rsidRPr="22AD3C6C" w:rsidR="430F9D14">
        <w:rPr>
          <w:rFonts w:ascii="Arial" w:hAnsi="Arial" w:cs="Arial"/>
          <w:sz w:val="20"/>
          <w:szCs w:val="20"/>
        </w:rPr>
        <w:t xml:space="preserve"> </w:t>
      </w:r>
      <w:r w:rsidRPr="22AD3C6C" w:rsidR="232A17DB">
        <w:rPr>
          <w:rFonts w:ascii="Arial" w:hAnsi="Arial" w:cs="Arial"/>
          <w:sz w:val="20"/>
          <w:szCs w:val="20"/>
        </w:rPr>
        <w:t>also includes the need for an</w:t>
      </w:r>
      <w:r w:rsidRPr="22AD3C6C" w:rsidR="430F9D14">
        <w:rPr>
          <w:rFonts w:ascii="Arial" w:hAnsi="Arial" w:cs="Arial"/>
          <w:sz w:val="20"/>
          <w:szCs w:val="20"/>
        </w:rPr>
        <w:t xml:space="preserve"> associated up</w:t>
      </w:r>
      <w:r w:rsidR="001E7633">
        <w:rPr>
          <w:rFonts w:ascii="Arial" w:hAnsi="Arial" w:cs="Arial"/>
          <w:sz w:val="20"/>
          <w:szCs w:val="20"/>
        </w:rPr>
        <w:t>-</w:t>
      </w:r>
      <w:r w:rsidRPr="22AD3C6C" w:rsidR="430F9D14">
        <w:rPr>
          <w:rFonts w:ascii="Arial" w:hAnsi="Arial" w:cs="Arial"/>
          <w:sz w:val="20"/>
          <w:szCs w:val="20"/>
        </w:rPr>
        <w:t>to</w:t>
      </w:r>
      <w:r w:rsidR="001E7633">
        <w:rPr>
          <w:rFonts w:ascii="Arial" w:hAnsi="Arial" w:cs="Arial"/>
          <w:sz w:val="20"/>
          <w:szCs w:val="20"/>
        </w:rPr>
        <w:t>-</w:t>
      </w:r>
      <w:r w:rsidRPr="22AD3C6C" w:rsidR="430F9D14">
        <w:rPr>
          <w:rFonts w:ascii="Arial" w:hAnsi="Arial" w:cs="Arial"/>
          <w:sz w:val="20"/>
          <w:szCs w:val="20"/>
        </w:rPr>
        <w:t>date OMB Control Number</w:t>
      </w:r>
      <w:r w:rsidRPr="22AD3C6C" w:rsidR="00227B8A">
        <w:rPr>
          <w:rFonts w:ascii="Arial" w:hAnsi="Arial" w:cs="Arial"/>
          <w:sz w:val="20"/>
          <w:szCs w:val="20"/>
        </w:rPr>
        <w:t xml:space="preserve">.  </w:t>
      </w:r>
      <w:r w:rsidRPr="22AD3C6C" w:rsidR="430F9D14">
        <w:rPr>
          <w:rFonts w:ascii="Arial" w:hAnsi="Arial" w:cs="Arial"/>
          <w:sz w:val="20"/>
          <w:szCs w:val="20"/>
        </w:rPr>
        <w:t>The current discontinued OMB Control Number is 2125-0672.</w:t>
      </w:r>
    </w:p>
    <w:p w:rsidR="22AD3C6C" w:rsidP="22AD3C6C" w14:paraId="44EE853F" w14:textId="1CD2946E">
      <w:pPr>
        <w:rPr>
          <w:rFonts w:ascii="Arial" w:hAnsi="Arial" w:cs="Arial"/>
          <w:sz w:val="20"/>
          <w:szCs w:val="20"/>
        </w:rPr>
      </w:pPr>
    </w:p>
    <w:p w:rsidR="1B6DD84D" w:rsidP="22AD3C6C" w14:paraId="67D07E03" w14:textId="4C5E8B51">
      <w:pPr>
        <w:rPr>
          <w:rFonts w:ascii="Arial" w:hAnsi="Arial" w:cs="Arial"/>
          <w:sz w:val="20"/>
          <w:szCs w:val="20"/>
        </w:rPr>
      </w:pPr>
      <w:r w:rsidRPr="22AD3C6C">
        <w:rPr>
          <w:rFonts w:ascii="Arial" w:hAnsi="Arial" w:cs="Arial"/>
          <w:sz w:val="20"/>
          <w:szCs w:val="20"/>
        </w:rPr>
        <w:t xml:space="preserve">The relevant statutory provisions are 23 U.S.C. 171 and section 11101 of </w:t>
      </w:r>
      <w:r w:rsidR="00F77346">
        <w:rPr>
          <w:rFonts w:ascii="Arial" w:hAnsi="Arial" w:cs="Arial"/>
          <w:sz w:val="20"/>
          <w:szCs w:val="20"/>
        </w:rPr>
        <w:t>IIJA</w:t>
      </w:r>
      <w:r w:rsidRPr="22AD3C6C">
        <w:rPr>
          <w:rFonts w:ascii="Arial" w:hAnsi="Arial" w:cs="Arial"/>
          <w:sz w:val="20"/>
          <w:szCs w:val="20"/>
        </w:rPr>
        <w:t xml:space="preserve">, attached as </w:t>
      </w:r>
      <w:hyperlink w:anchor="_EXHIBIT_A" w:history="1">
        <w:r w:rsidRPr="00394A49">
          <w:rPr>
            <w:rStyle w:val="Hyperlink"/>
            <w:rFonts w:ascii="Arial" w:hAnsi="Arial" w:cs="Arial"/>
            <w:sz w:val="20"/>
            <w:szCs w:val="20"/>
          </w:rPr>
          <w:t>Exhibit A</w:t>
        </w:r>
      </w:hyperlink>
      <w:r w:rsidRPr="22AD3C6C">
        <w:rPr>
          <w:rFonts w:ascii="Arial" w:hAnsi="Arial" w:cs="Arial"/>
          <w:sz w:val="20"/>
          <w:szCs w:val="20"/>
        </w:rPr>
        <w:t>.</w:t>
      </w:r>
    </w:p>
    <w:p w:rsidR="22AD3C6C" w:rsidP="22AD3C6C" w14:paraId="1031DB80" w14:textId="6E913C78">
      <w:pPr>
        <w:rPr>
          <w:rFonts w:ascii="Arial" w:hAnsi="Arial" w:cs="Arial"/>
          <w:sz w:val="20"/>
          <w:szCs w:val="20"/>
        </w:rPr>
      </w:pPr>
    </w:p>
    <w:p w:rsidR="22AD3C6C" w:rsidRPr="00174374" w:rsidP="00174374" w14:paraId="2F23AB03" w14:textId="613F3EE6">
      <w:pPr>
        <w:rPr>
          <w:rFonts w:ascii="Arial" w:hAnsi="Arial" w:cs="Arial"/>
          <w:sz w:val="20"/>
          <w:szCs w:val="20"/>
        </w:rPr>
      </w:pPr>
      <w:r w:rsidRPr="00A94644">
        <w:rPr>
          <w:rFonts w:ascii="Arial" w:hAnsi="Arial" w:cs="Arial"/>
          <w:sz w:val="20"/>
          <w:szCs w:val="20"/>
        </w:rPr>
        <w:t xml:space="preserve">DOT seeks to fund projects that advance the Departmental priorities of safety, </w:t>
      </w:r>
      <w:r w:rsidR="00C00253">
        <w:rPr>
          <w:rFonts w:ascii="Arial" w:hAnsi="Arial" w:cs="Arial"/>
          <w:sz w:val="20"/>
          <w:szCs w:val="20"/>
        </w:rPr>
        <w:t>economic growth, and</w:t>
      </w:r>
      <w:r w:rsidR="00EF3FD0">
        <w:rPr>
          <w:rFonts w:ascii="Arial" w:hAnsi="Arial" w:cs="Arial"/>
          <w:sz w:val="20"/>
          <w:szCs w:val="20"/>
        </w:rPr>
        <w:t xml:space="preserve"> human and natural environment</w:t>
      </w:r>
      <w:r w:rsidRPr="00A94644">
        <w:rPr>
          <w:rFonts w:ascii="Arial" w:hAnsi="Arial" w:cs="Arial"/>
          <w:sz w:val="20"/>
          <w:szCs w:val="20"/>
        </w:rPr>
        <w:t xml:space="preserve"> as described in the DOT Strategic Plan, DOT Research, Development and Technology Strategic Plan, and in executive orders (E.O.)</w:t>
      </w:r>
      <w:r w:rsidRPr="00A94644" w:rsidR="00227B8A">
        <w:rPr>
          <w:rFonts w:ascii="Arial" w:hAnsi="Arial" w:cs="Arial"/>
          <w:sz w:val="20"/>
          <w:szCs w:val="20"/>
        </w:rPr>
        <w:t xml:space="preserve">.  </w:t>
      </w:r>
      <w:r w:rsidRPr="00A94644">
        <w:rPr>
          <w:rFonts w:ascii="Arial" w:hAnsi="Arial" w:cs="Arial"/>
          <w:sz w:val="20"/>
          <w:szCs w:val="20"/>
        </w:rPr>
        <w:t xml:space="preserve">These DOT Priorities </w:t>
      </w:r>
      <w:r w:rsidR="007E761D">
        <w:rPr>
          <w:rFonts w:ascii="Arial" w:hAnsi="Arial" w:cs="Arial"/>
          <w:sz w:val="20"/>
          <w:szCs w:val="20"/>
        </w:rPr>
        <w:t xml:space="preserve">are </w:t>
      </w:r>
      <w:r w:rsidRPr="00A94644">
        <w:rPr>
          <w:rFonts w:ascii="Arial" w:hAnsi="Arial" w:cs="Arial"/>
          <w:sz w:val="20"/>
          <w:szCs w:val="20"/>
        </w:rPr>
        <w:t>considered in the selection process</w:t>
      </w:r>
      <w:r w:rsidR="00D82F59">
        <w:rPr>
          <w:rFonts w:ascii="Arial" w:hAnsi="Arial" w:cs="Arial"/>
          <w:sz w:val="20"/>
          <w:szCs w:val="20"/>
        </w:rPr>
        <w:t xml:space="preserve"> and selection considerations</w:t>
      </w:r>
      <w:r w:rsidRPr="00A94644">
        <w:rPr>
          <w:rFonts w:ascii="Arial" w:hAnsi="Arial" w:cs="Arial"/>
          <w:sz w:val="20"/>
          <w:szCs w:val="20"/>
        </w:rPr>
        <w:t xml:space="preserve"> as provided in </w:t>
      </w:r>
      <w:r w:rsidR="00AE00CA">
        <w:rPr>
          <w:rFonts w:ascii="Arial" w:hAnsi="Arial" w:cs="Arial"/>
          <w:sz w:val="20"/>
          <w:szCs w:val="20"/>
        </w:rPr>
        <w:t xml:space="preserve">the </w:t>
      </w:r>
      <w:r w:rsidRPr="00A94644">
        <w:rPr>
          <w:rFonts w:ascii="Arial" w:hAnsi="Arial" w:cs="Arial"/>
          <w:sz w:val="20"/>
          <w:szCs w:val="20"/>
        </w:rPr>
        <w:t>NOFO</w:t>
      </w:r>
      <w:r w:rsidR="00D82F59">
        <w:rPr>
          <w:rFonts w:ascii="Arial" w:hAnsi="Arial" w:cs="Arial"/>
          <w:sz w:val="20"/>
          <w:szCs w:val="20"/>
        </w:rPr>
        <w:t xml:space="preserve">. </w:t>
      </w:r>
    </w:p>
    <w:p w:rsidR="00BD1BF2" w14:paraId="2B616913" w14:textId="77777777">
      <w:pPr>
        <w:pStyle w:val="NormalWeb"/>
        <w:rPr>
          <w:rFonts w:ascii="Arial" w:hAnsi="Arial" w:cs="Arial"/>
          <w:sz w:val="20"/>
          <w:szCs w:val="20"/>
        </w:rPr>
      </w:pPr>
      <w:r>
        <w:rPr>
          <w:rFonts w:ascii="Arial" w:hAnsi="Arial" w:cs="Arial"/>
          <w:sz w:val="20"/>
          <w:szCs w:val="20"/>
        </w:rPr>
        <w:t xml:space="preserve">2. </w:t>
      </w:r>
      <w:r>
        <w:rPr>
          <w:rFonts w:ascii="Arial" w:hAnsi="Arial" w:cs="Arial"/>
          <w:sz w:val="20"/>
          <w:szCs w:val="20"/>
          <w:u w:val="single"/>
        </w:rPr>
        <w:t>How, by whom, and for what purpose is the information used</w:t>
      </w:r>
      <w:r>
        <w:rPr>
          <w:rFonts w:ascii="Arial" w:hAnsi="Arial" w:cs="Arial"/>
          <w:sz w:val="20"/>
          <w:szCs w:val="20"/>
        </w:rPr>
        <w:t>:</w:t>
      </w:r>
    </w:p>
    <w:p w:rsidR="00667055" w:rsidP="007F023B" w14:paraId="2ED0FCEC" w14:textId="4D815F90">
      <w:pPr>
        <w:rPr>
          <w:rFonts w:ascii="Arial" w:hAnsi="Arial" w:cs="Arial"/>
          <w:sz w:val="20"/>
          <w:szCs w:val="20"/>
        </w:rPr>
      </w:pPr>
      <w:r w:rsidRPr="22AD3C6C">
        <w:rPr>
          <w:rFonts w:ascii="Arial" w:hAnsi="Arial" w:cs="Arial"/>
          <w:sz w:val="20"/>
          <w:szCs w:val="20"/>
        </w:rPr>
        <w:t xml:space="preserve">The purpose of the collection is to receive information relevant to </w:t>
      </w:r>
      <w:r w:rsidR="004504F0">
        <w:rPr>
          <w:rFonts w:ascii="Arial" w:hAnsi="Arial" w:cs="Arial"/>
          <w:sz w:val="20"/>
          <w:szCs w:val="20"/>
        </w:rPr>
        <w:t>proposed projects</w:t>
      </w:r>
      <w:r w:rsidRPr="22AD3C6C">
        <w:rPr>
          <w:rFonts w:ascii="Arial" w:hAnsi="Arial" w:cs="Arial"/>
          <w:sz w:val="20"/>
          <w:szCs w:val="20"/>
        </w:rPr>
        <w:t xml:space="preserve"> </w:t>
      </w:r>
      <w:r>
        <w:rPr>
          <w:rFonts w:ascii="Arial" w:hAnsi="Arial" w:cs="Arial"/>
          <w:sz w:val="20"/>
          <w:szCs w:val="20"/>
        </w:rPr>
        <w:t>for</w:t>
      </w:r>
      <w:r w:rsidRPr="22AD3C6C">
        <w:rPr>
          <w:rFonts w:ascii="Arial" w:hAnsi="Arial" w:cs="Arial"/>
          <w:sz w:val="20"/>
          <w:szCs w:val="20"/>
        </w:rPr>
        <w:t xml:space="preserve"> </w:t>
      </w:r>
      <w:r>
        <w:rPr>
          <w:rFonts w:ascii="Arial" w:hAnsi="Arial" w:cs="Arial"/>
          <w:sz w:val="20"/>
          <w:szCs w:val="20"/>
        </w:rPr>
        <w:t>WCPP</w:t>
      </w:r>
      <w:r w:rsidRPr="22AD3C6C">
        <w:rPr>
          <w:rFonts w:ascii="Arial" w:hAnsi="Arial" w:cs="Arial"/>
          <w:sz w:val="20"/>
          <w:szCs w:val="20"/>
        </w:rPr>
        <w:t xml:space="preserve"> grant</w:t>
      </w:r>
      <w:r w:rsidR="004504F0">
        <w:rPr>
          <w:rFonts w:ascii="Arial" w:hAnsi="Arial" w:cs="Arial"/>
          <w:sz w:val="20"/>
          <w:szCs w:val="20"/>
        </w:rPr>
        <w:t xml:space="preserve">s. </w:t>
      </w:r>
      <w:r w:rsidRPr="22AD3C6C" w:rsidR="00D66F2A">
        <w:rPr>
          <w:rFonts w:ascii="Arial" w:hAnsi="Arial" w:cs="Arial"/>
          <w:sz w:val="20"/>
          <w:szCs w:val="20"/>
        </w:rPr>
        <w:t>FHWA initially requests information from applicants in the form of an application.</w:t>
      </w:r>
      <w:r w:rsidR="007F023B">
        <w:rPr>
          <w:rFonts w:ascii="Arial" w:hAnsi="Arial" w:cs="Arial"/>
          <w:sz w:val="20"/>
          <w:szCs w:val="20"/>
        </w:rPr>
        <w:t xml:space="preserve">  </w:t>
      </w:r>
      <w:r w:rsidRPr="22AD3C6C" w:rsidR="004504F0">
        <w:rPr>
          <w:rFonts w:ascii="Arial" w:hAnsi="Arial" w:cs="Arial"/>
          <w:sz w:val="20"/>
          <w:szCs w:val="20"/>
        </w:rPr>
        <w:t xml:space="preserve">The </w:t>
      </w:r>
      <w:r w:rsidR="00D66F2A">
        <w:rPr>
          <w:rFonts w:ascii="Arial" w:hAnsi="Arial" w:cs="Arial"/>
          <w:sz w:val="20"/>
          <w:szCs w:val="20"/>
        </w:rPr>
        <w:t xml:space="preserve">grant </w:t>
      </w:r>
      <w:r w:rsidRPr="22AD3C6C" w:rsidR="004504F0">
        <w:rPr>
          <w:rFonts w:ascii="Arial" w:hAnsi="Arial" w:cs="Arial"/>
          <w:sz w:val="20"/>
          <w:szCs w:val="20"/>
        </w:rPr>
        <w:t xml:space="preserve">application will assist in </w:t>
      </w:r>
      <w:r w:rsidR="004504F0">
        <w:rPr>
          <w:rFonts w:ascii="Arial" w:hAnsi="Arial" w:cs="Arial"/>
          <w:sz w:val="20"/>
          <w:szCs w:val="20"/>
        </w:rPr>
        <w:t xml:space="preserve">evaluating </w:t>
      </w:r>
      <w:r w:rsidRPr="22AD3C6C" w:rsidR="004504F0">
        <w:rPr>
          <w:rFonts w:ascii="Arial" w:hAnsi="Arial" w:cs="Arial"/>
          <w:sz w:val="20"/>
          <w:szCs w:val="20"/>
        </w:rPr>
        <w:t xml:space="preserve">proposals for funding from eligible applicants for the grant program, to monitor recipients of grant funding, project progress, and to assess project outcomes and permit evaluation of the projects.  </w:t>
      </w:r>
    </w:p>
    <w:p w:rsidR="00D66F2A" w:rsidRPr="00D66F2A" w:rsidP="00D66F2A" w14:paraId="58B3B56D" w14:textId="77777777">
      <w:pPr>
        <w:rPr>
          <w:rFonts w:ascii="Arial" w:hAnsi="Arial" w:cs="Arial"/>
          <w:sz w:val="20"/>
          <w:szCs w:val="20"/>
        </w:rPr>
      </w:pPr>
    </w:p>
    <w:p w:rsidR="00045CF2" w:rsidP="00C10530" w14:paraId="385F1F7B" w14:textId="350AB0B3">
      <w:pPr>
        <w:rPr>
          <w:rFonts w:ascii="Arial" w:hAnsi="Arial" w:cs="Arial"/>
          <w:sz w:val="20"/>
          <w:szCs w:val="20"/>
        </w:rPr>
      </w:pPr>
      <w:r>
        <w:rPr>
          <w:rFonts w:ascii="Arial" w:hAnsi="Arial" w:cs="Arial"/>
          <w:sz w:val="20"/>
          <w:szCs w:val="20"/>
        </w:rPr>
        <w:t>I</w:t>
      </w:r>
      <w:r w:rsidRPr="22AD3C6C" w:rsidR="651356BF">
        <w:rPr>
          <w:rFonts w:ascii="Arial" w:hAnsi="Arial" w:cs="Arial"/>
          <w:sz w:val="20"/>
          <w:szCs w:val="20"/>
        </w:rPr>
        <w:t>nformation</w:t>
      </w:r>
      <w:r>
        <w:rPr>
          <w:rFonts w:ascii="Arial" w:hAnsi="Arial" w:cs="Arial"/>
          <w:sz w:val="20"/>
          <w:szCs w:val="20"/>
        </w:rPr>
        <w:t xml:space="preserve"> is</w:t>
      </w:r>
      <w:r w:rsidRPr="22AD3C6C" w:rsidR="651356BF">
        <w:rPr>
          <w:rFonts w:ascii="Arial" w:hAnsi="Arial" w:cs="Arial"/>
          <w:sz w:val="20"/>
          <w:szCs w:val="20"/>
        </w:rPr>
        <w:t xml:space="preserve"> collected </w:t>
      </w:r>
      <w:r w:rsidR="00057527">
        <w:rPr>
          <w:rFonts w:ascii="Arial" w:hAnsi="Arial" w:cs="Arial"/>
          <w:sz w:val="20"/>
          <w:szCs w:val="20"/>
        </w:rPr>
        <w:t xml:space="preserve">during the application phase </w:t>
      </w:r>
      <w:r>
        <w:rPr>
          <w:rFonts w:ascii="Arial" w:hAnsi="Arial" w:cs="Arial"/>
          <w:sz w:val="20"/>
          <w:szCs w:val="20"/>
        </w:rPr>
        <w:t xml:space="preserve">on a voluntary </w:t>
      </w:r>
      <w:r w:rsidR="00EA79AC">
        <w:rPr>
          <w:rFonts w:ascii="Arial" w:hAnsi="Arial" w:cs="Arial"/>
          <w:sz w:val="20"/>
          <w:szCs w:val="20"/>
        </w:rPr>
        <w:t xml:space="preserve">basis and </w:t>
      </w:r>
      <w:r w:rsidRPr="22AD3C6C" w:rsidR="651356BF">
        <w:rPr>
          <w:rFonts w:ascii="Arial" w:hAnsi="Arial" w:cs="Arial"/>
          <w:sz w:val="20"/>
          <w:szCs w:val="20"/>
        </w:rPr>
        <w:t xml:space="preserve">will be </w:t>
      </w:r>
      <w:r w:rsidR="00057527">
        <w:rPr>
          <w:rFonts w:ascii="Arial" w:hAnsi="Arial" w:cs="Arial"/>
          <w:sz w:val="20"/>
          <w:szCs w:val="20"/>
        </w:rPr>
        <w:t>collected by FHWA using Grants.gov</w:t>
      </w:r>
      <w:r w:rsidR="00227B8A">
        <w:rPr>
          <w:rFonts w:ascii="Arial" w:hAnsi="Arial" w:cs="Arial"/>
          <w:sz w:val="20"/>
          <w:szCs w:val="20"/>
        </w:rPr>
        <w:t xml:space="preserve">.  </w:t>
      </w:r>
      <w:r w:rsidRPr="00BD0518" w:rsidR="00BD0518">
        <w:rPr>
          <w:rFonts w:ascii="Arial" w:hAnsi="Arial" w:cs="Arial"/>
          <w:sz w:val="20"/>
          <w:szCs w:val="20"/>
        </w:rPr>
        <w:t>All application materials may be found on Grants.gov at http://www.grants.gov</w:t>
      </w:r>
      <w:r w:rsidRPr="00BD0518" w:rsidR="009D24A6">
        <w:rPr>
          <w:rFonts w:ascii="Arial" w:hAnsi="Arial" w:cs="Arial"/>
          <w:sz w:val="20"/>
          <w:szCs w:val="20"/>
        </w:rPr>
        <w:t xml:space="preserve">.  </w:t>
      </w:r>
      <w:r w:rsidR="00F13E7F">
        <w:rPr>
          <w:rFonts w:ascii="Arial" w:hAnsi="Arial" w:cs="Arial"/>
          <w:sz w:val="20"/>
          <w:szCs w:val="20"/>
        </w:rPr>
        <w:t>Although the information is submitted to FHWA on a voluntary basis</w:t>
      </w:r>
      <w:r w:rsidR="00E4139B">
        <w:rPr>
          <w:rFonts w:ascii="Arial" w:hAnsi="Arial" w:cs="Arial"/>
          <w:sz w:val="20"/>
          <w:szCs w:val="20"/>
        </w:rPr>
        <w:t xml:space="preserve"> during the application phase, applicants must submit th</w:t>
      </w:r>
      <w:r w:rsidR="00EA79AC">
        <w:rPr>
          <w:rFonts w:ascii="Arial" w:hAnsi="Arial" w:cs="Arial"/>
          <w:sz w:val="20"/>
          <w:szCs w:val="20"/>
        </w:rPr>
        <w:t xml:space="preserve">e required </w:t>
      </w:r>
      <w:r w:rsidR="0071287B">
        <w:rPr>
          <w:rFonts w:ascii="Arial" w:hAnsi="Arial" w:cs="Arial"/>
          <w:sz w:val="20"/>
          <w:szCs w:val="20"/>
        </w:rPr>
        <w:t>information</w:t>
      </w:r>
      <w:r w:rsidR="00EA79AC">
        <w:rPr>
          <w:rFonts w:ascii="Arial" w:hAnsi="Arial" w:cs="Arial"/>
          <w:sz w:val="20"/>
          <w:szCs w:val="20"/>
        </w:rPr>
        <w:t xml:space="preserve"> described in the NOFO to be eligible for consideration and award under the </w:t>
      </w:r>
      <w:r w:rsidR="00022872">
        <w:rPr>
          <w:rFonts w:ascii="Arial" w:hAnsi="Arial" w:cs="Arial"/>
          <w:sz w:val="20"/>
          <w:szCs w:val="20"/>
        </w:rPr>
        <w:t>WCPP</w:t>
      </w:r>
      <w:r w:rsidR="00EA79AC">
        <w:rPr>
          <w:rFonts w:ascii="Arial" w:hAnsi="Arial" w:cs="Arial"/>
          <w:sz w:val="20"/>
          <w:szCs w:val="20"/>
        </w:rPr>
        <w:t>.</w:t>
      </w:r>
    </w:p>
    <w:p w:rsidR="00045CF2" w:rsidP="00C10530" w14:paraId="34706B81" w14:textId="77777777">
      <w:pPr>
        <w:rPr>
          <w:rFonts w:ascii="Arial" w:hAnsi="Arial" w:cs="Arial"/>
          <w:sz w:val="20"/>
          <w:szCs w:val="20"/>
        </w:rPr>
      </w:pPr>
    </w:p>
    <w:p w:rsidR="00C10530" w:rsidP="00C10530" w14:paraId="594D9582" w14:textId="4CD82F98">
      <w:r>
        <w:rPr>
          <w:rFonts w:ascii="Arial" w:hAnsi="Arial" w:cs="Arial"/>
          <w:sz w:val="20"/>
          <w:szCs w:val="20"/>
        </w:rPr>
        <w:t>FHWA anticipates approximately 60 responders</w:t>
      </w:r>
      <w:r w:rsidR="0071287B">
        <w:rPr>
          <w:rFonts w:ascii="Arial" w:hAnsi="Arial" w:cs="Arial"/>
          <w:sz w:val="20"/>
          <w:szCs w:val="20"/>
        </w:rPr>
        <w:t xml:space="preserve">.  </w:t>
      </w:r>
      <w:r w:rsidRPr="09D00FE4">
        <w:rPr>
          <w:rFonts w:ascii="Arial" w:hAnsi="Arial" w:cs="Arial"/>
          <w:sz w:val="20"/>
          <w:szCs w:val="20"/>
        </w:rPr>
        <w:t xml:space="preserve">Eligible </w:t>
      </w:r>
      <w:r w:rsidR="00CF17E9">
        <w:rPr>
          <w:rFonts w:ascii="Arial" w:hAnsi="Arial" w:cs="Arial"/>
          <w:sz w:val="20"/>
          <w:szCs w:val="20"/>
        </w:rPr>
        <w:t>a</w:t>
      </w:r>
      <w:r w:rsidRPr="09D00FE4">
        <w:rPr>
          <w:rFonts w:ascii="Arial" w:hAnsi="Arial" w:cs="Arial"/>
          <w:sz w:val="20"/>
          <w:szCs w:val="20"/>
        </w:rPr>
        <w:t>pplicants</w:t>
      </w:r>
      <w:r>
        <w:rPr>
          <w:rFonts w:ascii="Arial" w:hAnsi="Arial" w:cs="Arial"/>
          <w:sz w:val="20"/>
          <w:szCs w:val="20"/>
        </w:rPr>
        <w:t xml:space="preserve"> </w:t>
      </w:r>
      <w:r w:rsidRPr="09D00FE4">
        <w:rPr>
          <w:rFonts w:ascii="Arial" w:hAnsi="Arial" w:cs="Arial"/>
          <w:sz w:val="20"/>
          <w:szCs w:val="20"/>
        </w:rPr>
        <w:t xml:space="preserve">are State </w:t>
      </w:r>
      <w:r>
        <w:rPr>
          <w:rFonts w:ascii="Arial" w:hAnsi="Arial" w:cs="Arial"/>
          <w:sz w:val="20"/>
          <w:szCs w:val="20"/>
        </w:rPr>
        <w:t>DOTs</w:t>
      </w:r>
      <w:r w:rsidRPr="09D00FE4">
        <w:rPr>
          <w:rFonts w:ascii="Arial" w:hAnsi="Arial" w:cs="Arial"/>
          <w:sz w:val="20"/>
          <w:szCs w:val="20"/>
        </w:rPr>
        <w:t xml:space="preserve">, Indian tribes, </w:t>
      </w:r>
      <w:r>
        <w:rPr>
          <w:rFonts w:ascii="Arial" w:hAnsi="Arial" w:cs="Arial"/>
          <w:sz w:val="20"/>
          <w:szCs w:val="20"/>
        </w:rPr>
        <w:t>MPO</w:t>
      </w:r>
      <w:r w:rsidRPr="09D00FE4">
        <w:rPr>
          <w:rFonts w:ascii="Arial" w:hAnsi="Arial" w:cs="Arial"/>
          <w:sz w:val="20"/>
          <w:szCs w:val="20"/>
        </w:rPr>
        <w:t>s, units of local government, regional transportation authorities, special purpose districts or public authorities with a transportation function, or FLMA</w:t>
      </w:r>
      <w:r w:rsidRPr="09D00FE4" w:rsidR="0071287B">
        <w:rPr>
          <w:rFonts w:ascii="Arial" w:hAnsi="Arial" w:cs="Arial"/>
          <w:sz w:val="20"/>
          <w:szCs w:val="20"/>
        </w:rPr>
        <w:t>.</w:t>
      </w:r>
      <w:r w:rsidRPr="00045CF2" w:rsidR="0071287B">
        <w:rPr>
          <w:rFonts w:ascii="Arial" w:hAnsi="Arial" w:cs="Arial"/>
          <w:sz w:val="20"/>
          <w:szCs w:val="20"/>
        </w:rPr>
        <w:t xml:space="preserve">  </w:t>
      </w:r>
      <w:r w:rsidRPr="000C7ED1">
        <w:rPr>
          <w:rFonts w:ascii="Arial" w:hAnsi="Arial" w:cs="Arial"/>
          <w:sz w:val="20"/>
          <w:szCs w:val="20"/>
        </w:rPr>
        <w:t>F</w:t>
      </w:r>
      <w:r w:rsidRPr="09D00FE4">
        <w:rPr>
          <w:rFonts w:ascii="Arial" w:hAnsi="Arial" w:cs="Arial"/>
          <w:sz w:val="20"/>
          <w:szCs w:val="20"/>
        </w:rPr>
        <w:t>or the purpose of the grant agreement stage and project management stage, respondents may also include Eligible Partners, which are a metropolitan organization; a unit of local government; a regional transportation authority; a special purpose district or public authority with a transportation function; an Indian Tribe; an FLMA; a foundation, nongovernmental organization, or institution of higher education; or a Federal, Tribal, regional, or State government entity.</w:t>
      </w:r>
    </w:p>
    <w:p w:rsidR="003C4AF8" w:rsidP="22AD3C6C" w14:paraId="526D4F53" w14:textId="77777777"/>
    <w:p w:rsidR="651356BF" w:rsidP="00C10530" w14:paraId="79486209" w14:textId="63FF9DBC">
      <w:r w:rsidRPr="22AD3C6C">
        <w:rPr>
          <w:rFonts w:ascii="Arial" w:hAnsi="Arial" w:cs="Arial"/>
          <w:sz w:val="20"/>
          <w:szCs w:val="20"/>
        </w:rPr>
        <w:t xml:space="preserve">FHWA will </w:t>
      </w:r>
      <w:r w:rsidR="00BC162C">
        <w:rPr>
          <w:rFonts w:ascii="Arial" w:hAnsi="Arial" w:cs="Arial"/>
          <w:sz w:val="20"/>
          <w:szCs w:val="20"/>
        </w:rPr>
        <w:t xml:space="preserve">use the </w:t>
      </w:r>
      <w:r w:rsidR="0031272C">
        <w:rPr>
          <w:rFonts w:ascii="Arial" w:hAnsi="Arial" w:cs="Arial"/>
          <w:sz w:val="20"/>
          <w:szCs w:val="20"/>
        </w:rPr>
        <w:t>information</w:t>
      </w:r>
      <w:r w:rsidRPr="22AD3C6C">
        <w:rPr>
          <w:rFonts w:ascii="Arial" w:hAnsi="Arial" w:cs="Arial"/>
          <w:sz w:val="20"/>
          <w:szCs w:val="20"/>
        </w:rPr>
        <w:t xml:space="preserve"> collected in the application phase to evaluate proposals</w:t>
      </w:r>
      <w:r w:rsidR="009A57CF">
        <w:rPr>
          <w:rFonts w:ascii="Arial" w:hAnsi="Arial" w:cs="Arial"/>
          <w:sz w:val="20"/>
          <w:szCs w:val="20"/>
        </w:rPr>
        <w:t xml:space="preserve"> and determine awards</w:t>
      </w:r>
      <w:r w:rsidRPr="22AD3C6C" w:rsidR="0071287B">
        <w:rPr>
          <w:rFonts w:ascii="Arial" w:hAnsi="Arial" w:cs="Arial"/>
          <w:sz w:val="20"/>
          <w:szCs w:val="20"/>
        </w:rPr>
        <w:t>.</w:t>
      </w:r>
      <w:r w:rsidR="0071287B">
        <w:rPr>
          <w:rFonts w:ascii="Arial" w:hAnsi="Arial" w:cs="Arial"/>
          <w:sz w:val="20"/>
          <w:szCs w:val="20"/>
        </w:rPr>
        <w:t xml:space="preserve">  </w:t>
      </w:r>
      <w:r w:rsidR="00E738B4">
        <w:rPr>
          <w:rFonts w:ascii="Arial" w:hAnsi="Arial" w:cs="Arial"/>
          <w:sz w:val="20"/>
          <w:szCs w:val="20"/>
        </w:rPr>
        <w:t>In addition to required standard forms</w:t>
      </w:r>
      <w:r w:rsidR="00492886">
        <w:rPr>
          <w:rFonts w:ascii="Arial" w:hAnsi="Arial" w:cs="Arial"/>
          <w:sz w:val="20"/>
          <w:szCs w:val="20"/>
        </w:rPr>
        <w:t>, information is collected in the form of an application narrative</w:t>
      </w:r>
      <w:r w:rsidR="00B525CF">
        <w:rPr>
          <w:rFonts w:ascii="Arial" w:hAnsi="Arial" w:cs="Arial"/>
          <w:sz w:val="20"/>
          <w:szCs w:val="20"/>
        </w:rPr>
        <w:t xml:space="preserve"> that address</w:t>
      </w:r>
      <w:r w:rsidR="001F4ABC">
        <w:rPr>
          <w:rFonts w:ascii="Arial" w:hAnsi="Arial" w:cs="Arial"/>
          <w:sz w:val="20"/>
          <w:szCs w:val="20"/>
        </w:rPr>
        <w:t>es</w:t>
      </w:r>
      <w:r w:rsidR="00B525CF">
        <w:rPr>
          <w:rFonts w:ascii="Arial" w:hAnsi="Arial" w:cs="Arial"/>
          <w:sz w:val="20"/>
          <w:szCs w:val="20"/>
        </w:rPr>
        <w:t xml:space="preserve"> the required evaluation </w:t>
      </w:r>
      <w:r w:rsidR="00472A8F">
        <w:rPr>
          <w:rFonts w:ascii="Arial" w:hAnsi="Arial" w:cs="Arial"/>
          <w:sz w:val="20"/>
          <w:szCs w:val="20"/>
        </w:rPr>
        <w:t xml:space="preserve">criteria for the </w:t>
      </w:r>
      <w:r w:rsidR="00EC4D5A">
        <w:rPr>
          <w:rFonts w:ascii="Arial" w:hAnsi="Arial" w:cs="Arial"/>
          <w:sz w:val="20"/>
          <w:szCs w:val="20"/>
        </w:rPr>
        <w:t>WCPP</w:t>
      </w:r>
      <w:r w:rsidR="0065028B">
        <w:rPr>
          <w:rFonts w:ascii="Arial" w:hAnsi="Arial" w:cs="Arial"/>
          <w:sz w:val="20"/>
          <w:szCs w:val="20"/>
        </w:rPr>
        <w:t xml:space="preserve"> </w:t>
      </w:r>
      <w:r w:rsidR="000E283D">
        <w:rPr>
          <w:rFonts w:ascii="Arial" w:hAnsi="Arial" w:cs="Arial"/>
          <w:sz w:val="20"/>
          <w:szCs w:val="20"/>
        </w:rPr>
        <w:t xml:space="preserve">as described in </w:t>
      </w:r>
      <w:r w:rsidRPr="003D5CDD" w:rsidR="000E283D">
        <w:rPr>
          <w:rFonts w:ascii="Arial" w:hAnsi="Arial" w:cs="Arial"/>
          <w:sz w:val="20"/>
          <w:szCs w:val="20"/>
        </w:rPr>
        <w:t>23 U.S.C. 171(e)</w:t>
      </w:r>
      <w:r w:rsidR="00053A92">
        <w:rPr>
          <w:rFonts w:ascii="Arial" w:hAnsi="Arial" w:cs="Arial"/>
          <w:sz w:val="20"/>
          <w:szCs w:val="20"/>
        </w:rPr>
        <w:t xml:space="preserve">.  </w:t>
      </w:r>
      <w:r w:rsidRPr="00351585" w:rsidR="00351585">
        <w:rPr>
          <w:rFonts w:ascii="Arial" w:hAnsi="Arial" w:cs="Arial"/>
          <w:sz w:val="20"/>
          <w:szCs w:val="20"/>
        </w:rPr>
        <w:t xml:space="preserve">Only eligible applicants who comply with all submission deadlines described in </w:t>
      </w:r>
      <w:r w:rsidR="00351585">
        <w:rPr>
          <w:rFonts w:ascii="Arial" w:hAnsi="Arial" w:cs="Arial"/>
          <w:sz w:val="20"/>
          <w:szCs w:val="20"/>
        </w:rPr>
        <w:t>the NOFO</w:t>
      </w:r>
      <w:r w:rsidRPr="00351585" w:rsidR="00351585">
        <w:rPr>
          <w:rFonts w:ascii="Arial" w:hAnsi="Arial" w:cs="Arial"/>
          <w:sz w:val="20"/>
          <w:szCs w:val="20"/>
        </w:rPr>
        <w:t xml:space="preserve"> notice and electronically submit </w:t>
      </w:r>
      <w:r w:rsidRPr="00351585" w:rsidR="0068514A">
        <w:rPr>
          <w:rFonts w:ascii="Arial" w:hAnsi="Arial" w:cs="Arial"/>
          <w:sz w:val="20"/>
          <w:szCs w:val="20"/>
        </w:rPr>
        <w:t>valid</w:t>
      </w:r>
      <w:r w:rsidRPr="00351585" w:rsidR="00351585">
        <w:rPr>
          <w:rFonts w:ascii="Arial" w:hAnsi="Arial" w:cs="Arial"/>
          <w:sz w:val="20"/>
          <w:szCs w:val="20"/>
        </w:rPr>
        <w:t xml:space="preserve"> and complete applications through grants.gov </w:t>
      </w:r>
      <w:r w:rsidR="0068514A">
        <w:rPr>
          <w:rFonts w:ascii="Arial" w:hAnsi="Arial" w:cs="Arial"/>
          <w:sz w:val="20"/>
          <w:szCs w:val="20"/>
        </w:rPr>
        <w:t>are</w:t>
      </w:r>
      <w:r w:rsidRPr="00351585" w:rsidR="00351585">
        <w:rPr>
          <w:rFonts w:ascii="Arial" w:hAnsi="Arial" w:cs="Arial"/>
          <w:sz w:val="20"/>
          <w:szCs w:val="20"/>
        </w:rPr>
        <w:t xml:space="preserve"> considered for award.</w:t>
      </w:r>
      <w:r w:rsidR="00AB413D">
        <w:rPr>
          <w:rFonts w:ascii="Arial" w:hAnsi="Arial" w:cs="Arial"/>
          <w:sz w:val="20"/>
          <w:szCs w:val="20"/>
        </w:rPr>
        <w:t xml:space="preserve"> </w:t>
      </w:r>
    </w:p>
    <w:p w:rsidR="651356BF" w:rsidP="22AD3C6C" w14:paraId="3E547D62" w14:textId="03595C50">
      <w:r w:rsidRPr="22AD3C6C">
        <w:rPr>
          <w:rFonts w:ascii="Arial" w:hAnsi="Arial" w:cs="Arial"/>
          <w:sz w:val="20"/>
          <w:szCs w:val="20"/>
        </w:rPr>
        <w:t xml:space="preserve"> </w:t>
      </w:r>
    </w:p>
    <w:p w:rsidR="651356BF" w:rsidP="22AD3C6C" w14:paraId="450A9370" w14:textId="50E3BD04">
      <w:pPr>
        <w:rPr>
          <w:rFonts w:ascii="Arial" w:hAnsi="Arial" w:cs="Arial"/>
          <w:sz w:val="20"/>
          <w:szCs w:val="20"/>
        </w:rPr>
      </w:pPr>
      <w:r w:rsidRPr="0052096E">
        <w:rPr>
          <w:rFonts w:ascii="Arial" w:hAnsi="Arial" w:cs="Arial"/>
          <w:sz w:val="20"/>
          <w:szCs w:val="20"/>
        </w:rPr>
        <w:t xml:space="preserve">Each applicant selected for </w:t>
      </w:r>
      <w:r w:rsidR="00EC4D5A">
        <w:rPr>
          <w:rFonts w:ascii="Arial" w:hAnsi="Arial" w:cs="Arial"/>
          <w:sz w:val="20"/>
          <w:szCs w:val="20"/>
        </w:rPr>
        <w:t xml:space="preserve">WCPP </w:t>
      </w:r>
      <w:r w:rsidRPr="0052096E">
        <w:rPr>
          <w:rFonts w:ascii="Arial" w:hAnsi="Arial" w:cs="Arial"/>
          <w:sz w:val="20"/>
          <w:szCs w:val="20"/>
        </w:rPr>
        <w:t xml:space="preserve">grant funding must submit progress reports and Federal Financial Reports (SF-425) to monitor project progress and ensure accountability and financial transparency in the </w:t>
      </w:r>
      <w:r w:rsidR="00022872">
        <w:rPr>
          <w:rFonts w:ascii="Arial" w:hAnsi="Arial" w:cs="Arial"/>
          <w:sz w:val="20"/>
          <w:szCs w:val="20"/>
        </w:rPr>
        <w:t>WCPP</w:t>
      </w:r>
      <w:r w:rsidRPr="0052096E" w:rsidR="0071287B">
        <w:rPr>
          <w:rFonts w:ascii="Arial" w:hAnsi="Arial" w:cs="Arial"/>
          <w:sz w:val="20"/>
          <w:szCs w:val="20"/>
        </w:rPr>
        <w:t xml:space="preserve">.  </w:t>
      </w:r>
      <w:r w:rsidRPr="0052096E">
        <w:rPr>
          <w:rFonts w:ascii="Arial" w:hAnsi="Arial" w:cs="Arial"/>
          <w:sz w:val="20"/>
          <w:szCs w:val="20"/>
        </w:rPr>
        <w:t xml:space="preserve">Details including the reporting frequency </w:t>
      </w:r>
      <w:r w:rsidR="00BF7811">
        <w:rPr>
          <w:rFonts w:ascii="Arial" w:hAnsi="Arial" w:cs="Arial"/>
          <w:sz w:val="20"/>
          <w:szCs w:val="20"/>
        </w:rPr>
        <w:t>are</w:t>
      </w:r>
      <w:r w:rsidR="000063EC">
        <w:rPr>
          <w:rFonts w:ascii="Arial" w:hAnsi="Arial" w:cs="Arial"/>
          <w:sz w:val="20"/>
          <w:szCs w:val="20"/>
        </w:rPr>
        <w:t xml:space="preserve"> n</w:t>
      </w:r>
      <w:r w:rsidR="00BF7811">
        <w:rPr>
          <w:rFonts w:ascii="Arial" w:hAnsi="Arial" w:cs="Arial"/>
          <w:sz w:val="20"/>
          <w:szCs w:val="20"/>
        </w:rPr>
        <w:t>oted</w:t>
      </w:r>
      <w:r w:rsidRPr="0052096E">
        <w:rPr>
          <w:rFonts w:ascii="Arial" w:hAnsi="Arial" w:cs="Arial"/>
          <w:sz w:val="20"/>
          <w:szCs w:val="20"/>
        </w:rPr>
        <w:t xml:space="preserve"> in the Grant Agreement and General Terms and Conditions.</w:t>
      </w:r>
    </w:p>
    <w:p w:rsidR="0052096E" w:rsidRPr="0052096E" w:rsidP="0052096E" w14:paraId="73705DE2" w14:textId="77777777">
      <w:pPr>
        <w:rPr>
          <w:rFonts w:ascii="Arial" w:hAnsi="Arial" w:cs="Arial"/>
          <w:sz w:val="20"/>
          <w:szCs w:val="20"/>
        </w:rPr>
      </w:pPr>
    </w:p>
    <w:p w:rsidR="22AD3C6C" w:rsidRPr="00C711AF" w:rsidP="22AD3C6C" w14:paraId="3CFB20A5" w14:textId="0FAAE648">
      <w:pPr>
        <w:rPr>
          <w:rFonts w:ascii="Arial" w:hAnsi="Arial" w:cs="Arial"/>
          <w:sz w:val="20"/>
          <w:szCs w:val="20"/>
        </w:rPr>
      </w:pPr>
      <w:r w:rsidRPr="22AD3C6C">
        <w:rPr>
          <w:rFonts w:ascii="Arial" w:hAnsi="Arial" w:cs="Arial"/>
          <w:sz w:val="20"/>
          <w:szCs w:val="20"/>
        </w:rPr>
        <w:t>Much of the information</w:t>
      </w:r>
      <w:r w:rsidR="005560A7">
        <w:rPr>
          <w:rFonts w:ascii="Arial" w:hAnsi="Arial" w:cs="Arial"/>
          <w:sz w:val="20"/>
          <w:szCs w:val="20"/>
        </w:rPr>
        <w:t xml:space="preserve"> </w:t>
      </w:r>
      <w:r w:rsidR="005129FC">
        <w:rPr>
          <w:rFonts w:ascii="Arial" w:hAnsi="Arial" w:cs="Arial"/>
          <w:sz w:val="20"/>
          <w:szCs w:val="20"/>
        </w:rPr>
        <w:t>required for the grant agreement and project management sta</w:t>
      </w:r>
      <w:r w:rsidR="005560A7">
        <w:rPr>
          <w:rFonts w:ascii="Arial" w:hAnsi="Arial" w:cs="Arial"/>
          <w:sz w:val="20"/>
          <w:szCs w:val="20"/>
        </w:rPr>
        <w:t xml:space="preserve">ges </w:t>
      </w:r>
      <w:r w:rsidR="00AD1326">
        <w:rPr>
          <w:rFonts w:ascii="Arial" w:hAnsi="Arial" w:cs="Arial"/>
          <w:sz w:val="20"/>
          <w:szCs w:val="20"/>
        </w:rPr>
        <w:t>is</w:t>
      </w:r>
      <w:r w:rsidRPr="22AD3C6C">
        <w:rPr>
          <w:rFonts w:ascii="Arial" w:hAnsi="Arial" w:cs="Arial"/>
          <w:sz w:val="20"/>
          <w:szCs w:val="20"/>
        </w:rPr>
        <w:t xml:space="preserve"> produced and collected through the normal </w:t>
      </w:r>
      <w:r w:rsidR="00157568">
        <w:rPr>
          <w:rFonts w:ascii="Arial" w:hAnsi="Arial" w:cs="Arial"/>
          <w:sz w:val="20"/>
          <w:szCs w:val="20"/>
        </w:rPr>
        <w:t>grant</w:t>
      </w:r>
      <w:r w:rsidRPr="22AD3C6C">
        <w:rPr>
          <w:rFonts w:ascii="Arial" w:hAnsi="Arial" w:cs="Arial"/>
          <w:sz w:val="20"/>
          <w:szCs w:val="20"/>
        </w:rPr>
        <w:t xml:space="preserve"> process </w:t>
      </w:r>
      <w:r w:rsidR="00157568">
        <w:rPr>
          <w:rFonts w:ascii="Arial" w:hAnsi="Arial" w:cs="Arial"/>
          <w:sz w:val="20"/>
          <w:szCs w:val="20"/>
        </w:rPr>
        <w:t>and grant</w:t>
      </w:r>
      <w:r w:rsidRPr="22AD3C6C">
        <w:rPr>
          <w:rFonts w:ascii="Arial" w:hAnsi="Arial" w:cs="Arial"/>
          <w:sz w:val="20"/>
          <w:szCs w:val="20"/>
        </w:rPr>
        <w:t xml:space="preserve"> management</w:t>
      </w:r>
      <w:r w:rsidR="0071287B">
        <w:rPr>
          <w:rFonts w:ascii="Arial" w:hAnsi="Arial" w:cs="Arial"/>
          <w:sz w:val="20"/>
          <w:szCs w:val="20"/>
        </w:rPr>
        <w:t xml:space="preserve">.  </w:t>
      </w:r>
      <w:r w:rsidRPr="00473934" w:rsidR="00473934">
        <w:rPr>
          <w:rFonts w:ascii="Arial" w:hAnsi="Arial" w:cs="Arial"/>
          <w:sz w:val="20"/>
          <w:szCs w:val="20"/>
        </w:rPr>
        <w:t>There is little</w:t>
      </w:r>
      <w:r w:rsidRPr="22AD3C6C">
        <w:rPr>
          <w:rFonts w:ascii="Arial" w:hAnsi="Arial" w:cs="Arial"/>
          <w:sz w:val="20"/>
          <w:szCs w:val="20"/>
        </w:rPr>
        <w:t xml:space="preserve"> additional burden </w:t>
      </w:r>
      <w:r w:rsidR="005B5653">
        <w:rPr>
          <w:rFonts w:ascii="Arial" w:hAnsi="Arial" w:cs="Arial"/>
          <w:sz w:val="20"/>
          <w:szCs w:val="20"/>
        </w:rPr>
        <w:t>from the</w:t>
      </w:r>
      <w:r w:rsidRPr="00473934" w:rsidR="00473934">
        <w:rPr>
          <w:rFonts w:ascii="Arial" w:hAnsi="Arial" w:cs="Arial"/>
          <w:sz w:val="20"/>
          <w:szCs w:val="20"/>
        </w:rPr>
        <w:t xml:space="preserve"> </w:t>
      </w:r>
      <w:r w:rsidR="005560A7">
        <w:rPr>
          <w:rFonts w:ascii="Arial" w:hAnsi="Arial" w:cs="Arial"/>
          <w:sz w:val="20"/>
          <w:szCs w:val="20"/>
        </w:rPr>
        <w:t>g</w:t>
      </w:r>
      <w:r w:rsidRPr="22AD3C6C">
        <w:rPr>
          <w:rFonts w:ascii="Arial" w:hAnsi="Arial" w:cs="Arial"/>
          <w:sz w:val="20"/>
          <w:szCs w:val="20"/>
        </w:rPr>
        <w:t xml:space="preserve">overnment information collection </w:t>
      </w:r>
      <w:r w:rsidRPr="00473934" w:rsidR="00473934">
        <w:rPr>
          <w:rFonts w:ascii="Arial" w:hAnsi="Arial" w:cs="Arial"/>
          <w:sz w:val="20"/>
          <w:szCs w:val="20"/>
        </w:rPr>
        <w:t>compared</w:t>
      </w:r>
      <w:r w:rsidRPr="22AD3C6C">
        <w:rPr>
          <w:rFonts w:ascii="Arial" w:hAnsi="Arial" w:cs="Arial"/>
          <w:sz w:val="20"/>
          <w:szCs w:val="20"/>
        </w:rPr>
        <w:t xml:space="preserve"> to the information that grant recipients already </w:t>
      </w:r>
      <w:r w:rsidR="005B5653">
        <w:rPr>
          <w:rFonts w:ascii="Arial" w:hAnsi="Arial" w:cs="Arial"/>
          <w:sz w:val="20"/>
          <w:szCs w:val="20"/>
        </w:rPr>
        <w:t>provide</w:t>
      </w:r>
      <w:r w:rsidRPr="22AD3C6C">
        <w:rPr>
          <w:rFonts w:ascii="Arial" w:hAnsi="Arial" w:cs="Arial"/>
          <w:sz w:val="20"/>
          <w:szCs w:val="20"/>
        </w:rPr>
        <w:t xml:space="preserve"> to </w:t>
      </w:r>
      <w:r w:rsidR="0085258F">
        <w:rPr>
          <w:rFonts w:ascii="Arial" w:hAnsi="Arial" w:cs="Arial"/>
          <w:sz w:val="20"/>
          <w:szCs w:val="20"/>
        </w:rPr>
        <w:t>compet</w:t>
      </w:r>
      <w:r w:rsidR="00633B01">
        <w:rPr>
          <w:rFonts w:ascii="Arial" w:hAnsi="Arial" w:cs="Arial"/>
          <w:sz w:val="20"/>
          <w:szCs w:val="20"/>
        </w:rPr>
        <w:t>e for an award</w:t>
      </w:r>
      <w:r w:rsidR="00235061">
        <w:rPr>
          <w:rFonts w:ascii="Arial" w:hAnsi="Arial" w:cs="Arial"/>
          <w:sz w:val="20"/>
          <w:szCs w:val="20"/>
        </w:rPr>
        <w:t xml:space="preserve"> and </w:t>
      </w:r>
      <w:r w:rsidRPr="00473934" w:rsidR="00473934">
        <w:rPr>
          <w:rFonts w:ascii="Arial" w:hAnsi="Arial" w:cs="Arial"/>
          <w:sz w:val="20"/>
          <w:szCs w:val="20"/>
        </w:rPr>
        <w:t xml:space="preserve">properly manage </w:t>
      </w:r>
      <w:r w:rsidRPr="22AD3C6C">
        <w:rPr>
          <w:rFonts w:ascii="Arial" w:hAnsi="Arial" w:cs="Arial"/>
          <w:sz w:val="20"/>
          <w:szCs w:val="20"/>
        </w:rPr>
        <w:t>projects</w:t>
      </w:r>
      <w:r w:rsidRPr="00473934" w:rsidR="0071287B">
        <w:rPr>
          <w:rFonts w:ascii="Arial" w:hAnsi="Arial" w:cs="Arial"/>
          <w:sz w:val="20"/>
          <w:szCs w:val="20"/>
        </w:rPr>
        <w:t>.</w:t>
      </w:r>
      <w:r w:rsidRPr="22AD3C6C" w:rsidR="0071287B">
        <w:rPr>
          <w:rFonts w:ascii="Arial" w:hAnsi="Arial" w:cs="Arial"/>
          <w:sz w:val="20"/>
          <w:szCs w:val="20"/>
        </w:rPr>
        <w:t xml:space="preserve">  </w:t>
      </w:r>
      <w:r w:rsidRPr="22AD3C6C">
        <w:rPr>
          <w:rFonts w:ascii="Arial" w:hAnsi="Arial" w:cs="Arial"/>
          <w:sz w:val="20"/>
          <w:szCs w:val="20"/>
        </w:rPr>
        <w:t xml:space="preserve">The purpose of the project management information collection is to ensure that the project budget and </w:t>
      </w:r>
      <w:r w:rsidRPr="22AD3C6C">
        <w:rPr>
          <w:rFonts w:ascii="Arial" w:hAnsi="Arial" w:cs="Arial"/>
          <w:sz w:val="20"/>
          <w:szCs w:val="20"/>
        </w:rPr>
        <w:t>schedule will be maintained to the maximum extent possible, that the project will be completed with the highest degree of quality, and that compliance with Federal regulations will be met.</w:t>
      </w:r>
    </w:p>
    <w:p w:rsidR="00BD1BF2" w14:paraId="2327968A" w14:textId="77777777">
      <w:pPr>
        <w:pStyle w:val="NormalWeb"/>
        <w:rPr>
          <w:rFonts w:ascii="Arial" w:hAnsi="Arial" w:cs="Arial"/>
          <w:sz w:val="20"/>
          <w:szCs w:val="20"/>
        </w:rPr>
      </w:pPr>
      <w:r>
        <w:rPr>
          <w:rFonts w:ascii="Arial" w:hAnsi="Arial" w:cs="Arial"/>
          <w:sz w:val="20"/>
          <w:szCs w:val="20"/>
        </w:rPr>
        <w:t xml:space="preserve">3. </w:t>
      </w:r>
      <w:r>
        <w:rPr>
          <w:rFonts w:ascii="Arial" w:hAnsi="Arial" w:cs="Arial"/>
          <w:sz w:val="20"/>
          <w:szCs w:val="20"/>
          <w:u w:val="single"/>
        </w:rPr>
        <w:t>Extent of automated information collection</w:t>
      </w:r>
      <w:r>
        <w:rPr>
          <w:rFonts w:ascii="Arial" w:hAnsi="Arial" w:cs="Arial"/>
          <w:sz w:val="20"/>
          <w:szCs w:val="20"/>
        </w:rPr>
        <w:t>:</w:t>
      </w:r>
    </w:p>
    <w:p w:rsidR="62E4B391" w:rsidP="22AD3C6C" w14:paraId="3C203991" w14:textId="7823A45B">
      <w:pPr>
        <w:spacing w:before="240" w:after="240"/>
        <w:rPr>
          <w:rFonts w:ascii="Arial" w:eastAsia="Arial" w:hAnsi="Arial" w:cs="Arial"/>
          <w:sz w:val="20"/>
          <w:szCs w:val="20"/>
        </w:rPr>
      </w:pPr>
      <w:r w:rsidRPr="22AD3C6C">
        <w:rPr>
          <w:rFonts w:ascii="Arial" w:eastAsia="Arial" w:hAnsi="Arial" w:cs="Arial"/>
          <w:sz w:val="20"/>
          <w:szCs w:val="20"/>
        </w:rPr>
        <w:t>During the application stage, the FHWA will receive applications electronically via Grants.gov upon approval from OMB</w:t>
      </w:r>
      <w:r w:rsidRPr="22AD3C6C" w:rsidR="0071287B">
        <w:rPr>
          <w:rFonts w:ascii="Arial" w:eastAsia="Arial" w:hAnsi="Arial" w:cs="Arial"/>
          <w:sz w:val="20"/>
          <w:szCs w:val="20"/>
        </w:rPr>
        <w:t>.</w:t>
      </w:r>
      <w:r w:rsidR="005560A7">
        <w:rPr>
          <w:rFonts w:ascii="Arial" w:eastAsia="Arial" w:hAnsi="Arial" w:cs="Arial"/>
          <w:sz w:val="20"/>
          <w:szCs w:val="20"/>
        </w:rPr>
        <w:t xml:space="preserve">  </w:t>
      </w:r>
      <w:r w:rsidRPr="22AD3C6C">
        <w:rPr>
          <w:rFonts w:ascii="Arial" w:eastAsia="Arial" w:hAnsi="Arial" w:cs="Arial"/>
          <w:sz w:val="20"/>
          <w:szCs w:val="20"/>
        </w:rPr>
        <w:t>To minimize the burden on applicants, OMB-approved standard forms are being used to collect information where possible</w:t>
      </w:r>
      <w:r w:rsidRPr="22AD3C6C" w:rsidR="0071287B">
        <w:rPr>
          <w:rFonts w:ascii="Arial" w:eastAsia="Arial" w:hAnsi="Arial" w:cs="Arial"/>
          <w:sz w:val="20"/>
          <w:szCs w:val="20"/>
        </w:rPr>
        <w:t xml:space="preserve">.  </w:t>
      </w:r>
      <w:r w:rsidRPr="22AD3C6C">
        <w:rPr>
          <w:rFonts w:ascii="Arial" w:eastAsia="Arial" w:hAnsi="Arial" w:cs="Arial"/>
          <w:sz w:val="20"/>
          <w:szCs w:val="20"/>
        </w:rPr>
        <w:t xml:space="preserve">Such standard forms include the Application for Federal Assistance (SF-424), available online at </w:t>
      </w:r>
      <w:hyperlink r:id="rId9">
        <w:r w:rsidRPr="22AD3C6C">
          <w:rPr>
            <w:rStyle w:val="Hyperlink"/>
            <w:rFonts w:ascii="Arial" w:eastAsia="Arial" w:hAnsi="Arial" w:cs="Arial"/>
            <w:sz w:val="20"/>
            <w:szCs w:val="20"/>
          </w:rPr>
          <w:t>https://apply07.grants.gov/apply/forms/sample/SF424_2_1-V2.1.pdf</w:t>
        </w:r>
      </w:hyperlink>
      <w:r w:rsidRPr="22AD3C6C">
        <w:rPr>
          <w:rFonts w:ascii="Arial" w:eastAsia="Arial" w:hAnsi="Arial" w:cs="Arial"/>
          <w:sz w:val="20"/>
          <w:szCs w:val="20"/>
        </w:rPr>
        <w:t xml:space="preserve">, and the post-award Federal Financial Reports form (SF–425), available online at </w:t>
      </w:r>
      <w:hyperlink r:id="rId10">
        <w:r w:rsidRPr="22AD3C6C">
          <w:rPr>
            <w:rStyle w:val="Hyperlink"/>
            <w:rFonts w:ascii="Arial" w:eastAsia="Arial" w:hAnsi="Arial" w:cs="Arial"/>
            <w:sz w:val="20"/>
            <w:szCs w:val="20"/>
          </w:rPr>
          <w:t>https://apply07.grants.gov/apply/forms/sample/SF425_2_0-V2.0.pdf</w:t>
        </w:r>
      </w:hyperlink>
      <w:r w:rsidRPr="22AD3C6C">
        <w:rPr>
          <w:rFonts w:ascii="Arial" w:eastAsia="Arial" w:hAnsi="Arial" w:cs="Arial"/>
          <w:sz w:val="20"/>
          <w:szCs w:val="20"/>
        </w:rPr>
        <w:t>.</w:t>
      </w:r>
      <w:r w:rsidR="00C2552A">
        <w:rPr>
          <w:rFonts w:ascii="Arial" w:eastAsia="Arial" w:hAnsi="Arial" w:cs="Arial"/>
          <w:sz w:val="20"/>
          <w:szCs w:val="20"/>
        </w:rPr>
        <w:t xml:space="preserve"> Information provided during the application stage will be used to pre-populate grant agreement and reporting forms where possible. </w:t>
      </w:r>
    </w:p>
    <w:p w:rsidR="00BD1BF2" w14:paraId="3432BAC5" w14:textId="77777777">
      <w:pPr>
        <w:pStyle w:val="NormalWeb"/>
        <w:rPr>
          <w:rFonts w:ascii="Arial" w:hAnsi="Arial" w:cs="Arial"/>
          <w:sz w:val="20"/>
          <w:szCs w:val="20"/>
        </w:rPr>
      </w:pPr>
      <w:r>
        <w:rPr>
          <w:rFonts w:ascii="Arial" w:hAnsi="Arial" w:cs="Arial"/>
          <w:sz w:val="20"/>
          <w:szCs w:val="20"/>
        </w:rPr>
        <w:t xml:space="preserve">4. </w:t>
      </w:r>
      <w:r>
        <w:rPr>
          <w:rFonts w:ascii="Arial" w:hAnsi="Arial" w:cs="Arial"/>
          <w:sz w:val="20"/>
          <w:szCs w:val="20"/>
          <w:u w:val="single"/>
        </w:rPr>
        <w:t>Efforts to identify duplication</w:t>
      </w:r>
      <w:r>
        <w:rPr>
          <w:rFonts w:ascii="Arial" w:hAnsi="Arial" w:cs="Arial"/>
          <w:sz w:val="20"/>
          <w:szCs w:val="20"/>
        </w:rPr>
        <w:t>:</w:t>
      </w:r>
    </w:p>
    <w:p w:rsidR="2EB911EE" w:rsidP="22AD3C6C" w14:paraId="2641A7D6" w14:textId="0A65225C">
      <w:pPr>
        <w:rPr>
          <w:rFonts w:ascii="Arial" w:hAnsi="Arial" w:cs="Arial"/>
          <w:sz w:val="20"/>
          <w:szCs w:val="20"/>
        </w:rPr>
      </w:pPr>
      <w:r w:rsidRPr="22AD3C6C">
        <w:rPr>
          <w:rFonts w:ascii="Arial" w:hAnsi="Arial" w:cs="Arial"/>
          <w:sz w:val="20"/>
          <w:szCs w:val="20"/>
        </w:rPr>
        <w:t>The information collected from grantees is project specific and the information is not available other than from the grantees</w:t>
      </w:r>
      <w:r w:rsidRPr="22AD3C6C" w:rsidR="0071287B">
        <w:rPr>
          <w:rFonts w:ascii="Arial" w:hAnsi="Arial" w:cs="Arial"/>
          <w:sz w:val="20"/>
          <w:szCs w:val="20"/>
        </w:rPr>
        <w:t xml:space="preserve">. </w:t>
      </w:r>
      <w:r w:rsidRPr="22AD3C6C">
        <w:rPr>
          <w:rFonts w:ascii="Arial" w:hAnsi="Arial" w:cs="Arial"/>
          <w:sz w:val="20"/>
          <w:szCs w:val="20"/>
        </w:rPr>
        <w:t>The information will be used to monitor projects on a quarterly basis, and to ensure on an annual basis that the project’s plan conforms to the project’s real operating environment.</w:t>
      </w:r>
    </w:p>
    <w:p w:rsidR="00BD1BF2" w14:paraId="5A7CA868" w14:textId="77777777">
      <w:pPr>
        <w:pStyle w:val="NormalWeb"/>
        <w:rPr>
          <w:rFonts w:ascii="Arial" w:hAnsi="Arial" w:cs="Arial"/>
          <w:sz w:val="20"/>
          <w:szCs w:val="20"/>
        </w:rPr>
      </w:pPr>
      <w:r>
        <w:rPr>
          <w:rFonts w:ascii="Arial" w:hAnsi="Arial" w:cs="Arial"/>
          <w:sz w:val="20"/>
          <w:szCs w:val="20"/>
        </w:rPr>
        <w:t xml:space="preserve">5. </w:t>
      </w:r>
      <w:r>
        <w:rPr>
          <w:rFonts w:ascii="Arial" w:hAnsi="Arial" w:cs="Arial"/>
          <w:sz w:val="20"/>
          <w:szCs w:val="20"/>
          <w:u w:val="single"/>
        </w:rPr>
        <w:t>Efforts to minimize the burden on small businesses</w:t>
      </w:r>
      <w:r>
        <w:rPr>
          <w:rFonts w:ascii="Arial" w:hAnsi="Arial" w:cs="Arial"/>
          <w:sz w:val="20"/>
          <w:szCs w:val="20"/>
        </w:rPr>
        <w:t>:</w:t>
      </w:r>
    </w:p>
    <w:p w:rsidR="22AD3C6C" w:rsidRPr="00C711AF" w:rsidP="22AD3C6C" w14:paraId="03EA371C" w14:textId="1BC1D229">
      <w:pPr>
        <w:rPr>
          <w:rFonts w:ascii="Arial" w:hAnsi="Arial" w:cs="Arial"/>
          <w:sz w:val="20"/>
          <w:szCs w:val="20"/>
        </w:rPr>
      </w:pPr>
      <w:r w:rsidRPr="22AD3C6C">
        <w:rPr>
          <w:rFonts w:ascii="Arial" w:hAnsi="Arial" w:cs="Arial"/>
          <w:sz w:val="20"/>
          <w:szCs w:val="20"/>
        </w:rPr>
        <w:t xml:space="preserve">Grantees </w:t>
      </w:r>
      <w:r w:rsidR="00AA6180">
        <w:rPr>
          <w:rFonts w:ascii="Arial" w:hAnsi="Arial" w:cs="Arial"/>
          <w:sz w:val="20"/>
          <w:szCs w:val="20"/>
        </w:rPr>
        <w:t>suc</w:t>
      </w:r>
      <w:r w:rsidR="0067609A">
        <w:rPr>
          <w:rFonts w:ascii="Arial" w:hAnsi="Arial" w:cs="Arial"/>
          <w:sz w:val="20"/>
          <w:szCs w:val="20"/>
        </w:rPr>
        <w:t>h as</w:t>
      </w:r>
      <w:r w:rsidRPr="22AD3C6C">
        <w:rPr>
          <w:rFonts w:ascii="Arial" w:hAnsi="Arial" w:cs="Arial"/>
          <w:sz w:val="20"/>
          <w:szCs w:val="20"/>
        </w:rPr>
        <w:t xml:space="preserve"> </w:t>
      </w:r>
      <w:r w:rsidR="006F428B">
        <w:rPr>
          <w:rFonts w:ascii="Arial" w:hAnsi="Arial" w:cs="Arial"/>
          <w:sz w:val="20"/>
          <w:szCs w:val="20"/>
        </w:rPr>
        <w:t>S</w:t>
      </w:r>
      <w:r w:rsidRPr="22AD3C6C">
        <w:rPr>
          <w:rFonts w:ascii="Arial" w:hAnsi="Arial" w:cs="Arial"/>
          <w:sz w:val="20"/>
          <w:szCs w:val="20"/>
        </w:rPr>
        <w:t xml:space="preserve">tate </w:t>
      </w:r>
      <w:r w:rsidR="00AA6180">
        <w:rPr>
          <w:rFonts w:ascii="Arial" w:hAnsi="Arial" w:cs="Arial"/>
          <w:sz w:val="20"/>
          <w:szCs w:val="20"/>
        </w:rPr>
        <w:t>DOTs</w:t>
      </w:r>
      <w:r w:rsidRPr="22AD3C6C">
        <w:rPr>
          <w:rFonts w:ascii="Arial" w:hAnsi="Arial" w:cs="Arial"/>
          <w:sz w:val="20"/>
          <w:szCs w:val="20"/>
        </w:rPr>
        <w:t xml:space="preserve"> (or equivalent), </w:t>
      </w:r>
      <w:r w:rsidR="00AA6180">
        <w:rPr>
          <w:rFonts w:ascii="Arial" w:hAnsi="Arial" w:cs="Arial"/>
          <w:sz w:val="20"/>
          <w:szCs w:val="20"/>
        </w:rPr>
        <w:t>MPOs</w:t>
      </w:r>
      <w:r w:rsidRPr="22AD3C6C">
        <w:rPr>
          <w:rFonts w:ascii="Arial" w:hAnsi="Arial" w:cs="Arial"/>
          <w:sz w:val="20"/>
          <w:szCs w:val="20"/>
        </w:rPr>
        <w:t>, units of local government, regional transportation authorities, special purpose districts or public authorities with a transportation function, Indian Tribes, and a federal land management agency</w:t>
      </w:r>
      <w:r w:rsidRPr="22AD3C6C" w:rsidR="0071287B">
        <w:rPr>
          <w:rFonts w:ascii="Arial" w:hAnsi="Arial" w:cs="Arial"/>
          <w:sz w:val="20"/>
          <w:szCs w:val="20"/>
        </w:rPr>
        <w:t xml:space="preserve">.  </w:t>
      </w:r>
      <w:r w:rsidRPr="22AD3C6C">
        <w:rPr>
          <w:rFonts w:ascii="Arial" w:hAnsi="Arial" w:cs="Arial"/>
          <w:sz w:val="20"/>
          <w:szCs w:val="20"/>
        </w:rPr>
        <w:t>No grantees are business organizations, small or otherwise.</w:t>
      </w:r>
    </w:p>
    <w:p w:rsidR="00BD1BF2" w14:paraId="0EC9B3C8" w14:textId="77777777">
      <w:pPr>
        <w:pStyle w:val="NormalWeb"/>
        <w:rPr>
          <w:rFonts w:ascii="Arial" w:hAnsi="Arial" w:cs="Arial"/>
          <w:sz w:val="20"/>
          <w:szCs w:val="20"/>
        </w:rPr>
      </w:pPr>
      <w:r>
        <w:rPr>
          <w:rFonts w:ascii="Arial" w:hAnsi="Arial" w:cs="Arial"/>
          <w:sz w:val="20"/>
          <w:szCs w:val="20"/>
        </w:rPr>
        <w:t xml:space="preserve">6. </w:t>
      </w:r>
      <w:r>
        <w:rPr>
          <w:rFonts w:ascii="Arial" w:hAnsi="Arial" w:cs="Arial"/>
          <w:sz w:val="20"/>
          <w:szCs w:val="20"/>
          <w:u w:val="single"/>
        </w:rPr>
        <w:t>Impact of less frequent collection of information</w:t>
      </w:r>
      <w:r>
        <w:rPr>
          <w:rFonts w:ascii="Arial" w:hAnsi="Arial" w:cs="Arial"/>
          <w:sz w:val="20"/>
          <w:szCs w:val="20"/>
        </w:rPr>
        <w:t>:</w:t>
      </w:r>
    </w:p>
    <w:p w:rsidR="00BD1BF2" w:rsidRPr="00C711AF" w:rsidP="00C711AF" w14:paraId="5DAB6C7B" w14:textId="3048B891">
      <w:pPr>
        <w:pStyle w:val="BodyText"/>
        <w:rPr>
          <w:color w:val="auto"/>
        </w:rPr>
      </w:pPr>
      <w:r w:rsidRPr="22AD3C6C">
        <w:rPr>
          <w:color w:val="auto"/>
        </w:rPr>
        <w:t xml:space="preserve">If the information requested in the reports is not collected, the FHWA will not be able to evaluate project progress or financial conditions in accordance with 23 U.S.C. 171, section 11101(d)(1) of </w:t>
      </w:r>
      <w:r w:rsidR="00876606">
        <w:rPr>
          <w:color w:val="auto"/>
        </w:rPr>
        <w:t>IIJA</w:t>
      </w:r>
      <w:r w:rsidRPr="22AD3C6C" w:rsidR="00876606">
        <w:rPr>
          <w:color w:val="auto"/>
        </w:rPr>
        <w:t xml:space="preserve"> and</w:t>
      </w:r>
      <w:r w:rsidRPr="22AD3C6C">
        <w:rPr>
          <w:color w:val="auto"/>
        </w:rPr>
        <w:t xml:space="preserve"> the </w:t>
      </w:r>
      <w:r w:rsidR="00B4607D">
        <w:rPr>
          <w:color w:val="auto"/>
        </w:rPr>
        <w:t>WCPP</w:t>
      </w:r>
      <w:r w:rsidRPr="22AD3C6C">
        <w:rPr>
          <w:color w:val="auto"/>
        </w:rPr>
        <w:t xml:space="preserve"> NOFO. </w:t>
      </w:r>
    </w:p>
    <w:p w:rsidR="00BD1BF2" w14:paraId="1E37133B" w14:textId="77777777">
      <w:pPr>
        <w:pStyle w:val="NormalWeb"/>
        <w:rPr>
          <w:rFonts w:ascii="Arial" w:hAnsi="Arial" w:cs="Arial"/>
          <w:sz w:val="20"/>
          <w:szCs w:val="20"/>
        </w:rPr>
      </w:pPr>
      <w:r>
        <w:rPr>
          <w:rFonts w:ascii="Arial" w:hAnsi="Arial" w:cs="Arial"/>
          <w:sz w:val="20"/>
          <w:szCs w:val="20"/>
        </w:rPr>
        <w:t xml:space="preserve">7. </w:t>
      </w:r>
      <w:r>
        <w:rPr>
          <w:rFonts w:ascii="Arial" w:hAnsi="Arial" w:cs="Arial"/>
          <w:sz w:val="20"/>
          <w:szCs w:val="20"/>
          <w:u w:val="single"/>
        </w:rPr>
        <w:t>Special circumstances</w:t>
      </w:r>
      <w:r>
        <w:rPr>
          <w:rFonts w:ascii="Arial" w:hAnsi="Arial" w:cs="Arial"/>
          <w:sz w:val="20"/>
          <w:szCs w:val="20"/>
        </w:rPr>
        <w:t>:</w:t>
      </w:r>
    </w:p>
    <w:p w:rsidR="35E0E78F" w:rsidP="22AD3C6C" w14:paraId="111B8129" w14:textId="65E55D7C">
      <w:pPr>
        <w:pStyle w:val="BodyText"/>
        <w:rPr>
          <w:color w:val="auto"/>
        </w:rPr>
      </w:pPr>
      <w:r w:rsidRPr="22AD3C6C">
        <w:rPr>
          <w:color w:val="auto"/>
        </w:rPr>
        <w:t xml:space="preserve">During the negotiation of the grant agreement, FHWA may require the recipient to report </w:t>
      </w:r>
      <w:r w:rsidR="00666FAC">
        <w:rPr>
          <w:color w:val="auto"/>
        </w:rPr>
        <w:t xml:space="preserve">additional </w:t>
      </w:r>
      <w:r w:rsidRPr="22AD3C6C">
        <w:rPr>
          <w:color w:val="auto"/>
        </w:rPr>
        <w:t xml:space="preserve">information to the agency </w:t>
      </w:r>
      <w:r w:rsidR="00666FAC">
        <w:rPr>
          <w:color w:val="auto"/>
        </w:rPr>
        <w:t>that was not included in the initial application</w:t>
      </w:r>
      <w:r w:rsidRPr="22AD3C6C" w:rsidR="0071287B">
        <w:rPr>
          <w:color w:val="auto"/>
        </w:rPr>
        <w:t xml:space="preserve">.  </w:t>
      </w:r>
      <w:r w:rsidRPr="22AD3C6C">
        <w:rPr>
          <w:color w:val="auto"/>
        </w:rPr>
        <w:t>Otherwise, all information collected is consistent with the guidelines in 5 CFR 1320.6.</w:t>
      </w:r>
    </w:p>
    <w:p w:rsidR="22AD3C6C" w:rsidRPr="00A7446D" w:rsidP="00A7446D" w14:paraId="3EF7503D" w14:textId="1D41C2A3">
      <w:pPr>
        <w:pStyle w:val="NormalWeb"/>
        <w:rPr>
          <w:rFonts w:ascii="Arial" w:hAnsi="Arial" w:cs="Arial"/>
          <w:sz w:val="20"/>
          <w:szCs w:val="20"/>
        </w:rPr>
      </w:pPr>
      <w:r>
        <w:rPr>
          <w:rFonts w:ascii="Arial" w:hAnsi="Arial" w:cs="Arial"/>
          <w:sz w:val="20"/>
          <w:szCs w:val="20"/>
        </w:rPr>
        <w:t xml:space="preserve">8. </w:t>
      </w:r>
      <w:r>
        <w:rPr>
          <w:rFonts w:ascii="Arial" w:hAnsi="Arial" w:cs="Arial"/>
          <w:sz w:val="20"/>
          <w:szCs w:val="20"/>
          <w:u w:val="single"/>
        </w:rPr>
        <w:t>Compliance with 5 CFR 1320.8</w:t>
      </w:r>
      <w:r>
        <w:rPr>
          <w:rFonts w:ascii="Arial" w:hAnsi="Arial" w:cs="Arial"/>
          <w:sz w:val="20"/>
          <w:szCs w:val="20"/>
        </w:rPr>
        <w:t>:</w:t>
      </w:r>
    </w:p>
    <w:p w:rsidR="01D9F4B6" w:rsidP="22AD3C6C" w14:paraId="561F6EC8" w14:textId="54095E11">
      <w:pPr>
        <w:pStyle w:val="BodyText"/>
        <w:rPr>
          <w:color w:val="auto"/>
        </w:rPr>
      </w:pPr>
      <w:r w:rsidRPr="22AD3C6C">
        <w:rPr>
          <w:color w:val="auto"/>
        </w:rPr>
        <w:t xml:space="preserve">This Request for Reinstatement of a Previously Approved Information Collection is pursuant to </w:t>
      </w:r>
      <w:r w:rsidRPr="22AD3C6C" w:rsidR="73250E5C">
        <w:rPr>
          <w:color w:val="auto"/>
        </w:rPr>
        <w:t>5 CFR 1320.8.</w:t>
      </w:r>
    </w:p>
    <w:p w:rsidR="00681B1C" w:rsidP="22AD3C6C" w14:paraId="0582EAE3" w14:textId="77777777">
      <w:pPr>
        <w:pStyle w:val="BodyText"/>
        <w:rPr>
          <w:color w:val="auto"/>
        </w:rPr>
      </w:pPr>
    </w:p>
    <w:p w:rsidR="00681B1C" w:rsidP="00083667" w14:paraId="73E9DF80" w14:textId="657A611B">
      <w:pPr>
        <w:pStyle w:val="BodyText"/>
        <w:rPr>
          <w:color w:val="auto"/>
        </w:rPr>
      </w:pPr>
      <w:r>
        <w:rPr>
          <w:color w:val="auto"/>
        </w:rPr>
        <w:t xml:space="preserve">FHWA published the 60-day Federal Register Notice on </w:t>
      </w:r>
      <w:r w:rsidR="003D7C6A">
        <w:rPr>
          <w:color w:val="auto"/>
        </w:rPr>
        <w:t>August 4, 2025</w:t>
      </w:r>
      <w:r w:rsidR="00A00988">
        <w:rPr>
          <w:color w:val="auto"/>
        </w:rPr>
        <w:t xml:space="preserve"> </w:t>
      </w:r>
      <w:r w:rsidR="00E61D12">
        <w:rPr>
          <w:color w:val="auto"/>
        </w:rPr>
        <w:t xml:space="preserve">[90 FR </w:t>
      </w:r>
      <w:r w:rsidR="00A23687">
        <w:rPr>
          <w:color w:val="auto"/>
        </w:rPr>
        <w:t>36517].</w:t>
      </w:r>
      <w:r w:rsidR="00582DCB">
        <w:rPr>
          <w:color w:val="auto"/>
        </w:rPr>
        <w:t xml:space="preserve"> </w:t>
      </w:r>
      <w:r w:rsidR="001E21D4">
        <w:rPr>
          <w:color w:val="auto"/>
        </w:rPr>
        <w:t xml:space="preserve">In response FHWA </w:t>
      </w:r>
      <w:r w:rsidRPr="00582DCB" w:rsidR="001E21D4">
        <w:rPr>
          <w:color w:val="auto"/>
        </w:rPr>
        <w:t xml:space="preserve">received </w:t>
      </w:r>
      <w:r w:rsidRPr="00582DCB" w:rsidR="00582DCB">
        <w:rPr>
          <w:color w:val="auto"/>
        </w:rPr>
        <w:t xml:space="preserve">9 </w:t>
      </w:r>
      <w:r w:rsidRPr="00582DCB" w:rsidR="001E21D4">
        <w:rPr>
          <w:color w:val="auto"/>
        </w:rPr>
        <w:t>comments</w:t>
      </w:r>
      <w:r w:rsidR="001E21D4">
        <w:rPr>
          <w:color w:val="auto"/>
        </w:rPr>
        <w:t xml:space="preserve"> from private citizens and two State </w:t>
      </w:r>
      <w:r w:rsidR="00C615D6">
        <w:rPr>
          <w:color w:val="auto"/>
        </w:rPr>
        <w:t>DOTs</w:t>
      </w:r>
      <w:r w:rsidR="0071287B">
        <w:rPr>
          <w:color w:val="auto"/>
        </w:rPr>
        <w:t xml:space="preserve">.  </w:t>
      </w:r>
      <w:r w:rsidR="001E21D4">
        <w:rPr>
          <w:color w:val="auto"/>
        </w:rPr>
        <w:t xml:space="preserve">Overall, the comments </w:t>
      </w:r>
      <w:r w:rsidRPr="00083667" w:rsidR="00083667">
        <w:rPr>
          <w:color w:val="auto"/>
        </w:rPr>
        <w:t>express</w:t>
      </w:r>
      <w:r w:rsidR="00083667">
        <w:rPr>
          <w:color w:val="auto"/>
        </w:rPr>
        <w:t>ed</w:t>
      </w:r>
      <w:r w:rsidRPr="00083667" w:rsidR="00083667">
        <w:rPr>
          <w:color w:val="auto"/>
        </w:rPr>
        <w:t xml:space="preserve"> strong support for </w:t>
      </w:r>
      <w:r w:rsidR="00083667">
        <w:rPr>
          <w:color w:val="auto"/>
        </w:rPr>
        <w:t xml:space="preserve">the </w:t>
      </w:r>
      <w:r w:rsidR="001B7294">
        <w:rPr>
          <w:color w:val="auto"/>
        </w:rPr>
        <w:t>WCPP</w:t>
      </w:r>
      <w:r w:rsidR="00083667">
        <w:rPr>
          <w:color w:val="auto"/>
        </w:rPr>
        <w:t xml:space="preserve"> and implementation of wildlife crossings in general</w:t>
      </w:r>
      <w:r w:rsidRPr="00083667" w:rsidR="00083667">
        <w:rPr>
          <w:color w:val="auto"/>
        </w:rPr>
        <w:t xml:space="preserve">, emphasizing protection of both animals and drivers, </w:t>
      </w:r>
      <w:r w:rsidRPr="00083667" w:rsidR="001304DC">
        <w:rPr>
          <w:color w:val="auto"/>
        </w:rPr>
        <w:t>reducing</w:t>
      </w:r>
      <w:r w:rsidRPr="00083667" w:rsidR="00083667">
        <w:rPr>
          <w:color w:val="auto"/>
        </w:rPr>
        <w:t xml:space="preserve"> collisions, saving lives, and preserving habitat connectivity</w:t>
      </w:r>
      <w:r w:rsidRPr="00083667" w:rsidR="0071287B">
        <w:rPr>
          <w:color w:val="auto"/>
        </w:rPr>
        <w:t xml:space="preserve">.  </w:t>
      </w:r>
      <w:r w:rsidR="00242176">
        <w:rPr>
          <w:color w:val="auto"/>
        </w:rPr>
        <w:t xml:space="preserve">Regarding information collection, </w:t>
      </w:r>
      <w:r w:rsidR="00692284">
        <w:rPr>
          <w:color w:val="auto"/>
        </w:rPr>
        <w:t xml:space="preserve">one of the </w:t>
      </w:r>
      <w:r w:rsidR="00B53683">
        <w:rPr>
          <w:color w:val="auto"/>
        </w:rPr>
        <w:t>S</w:t>
      </w:r>
      <w:r w:rsidR="00692284">
        <w:rPr>
          <w:color w:val="auto"/>
        </w:rPr>
        <w:t>tate DOTs</w:t>
      </w:r>
      <w:r w:rsidR="00242176">
        <w:rPr>
          <w:color w:val="auto"/>
        </w:rPr>
        <w:t xml:space="preserve"> provided </w:t>
      </w:r>
      <w:r w:rsidR="00F04547">
        <w:rPr>
          <w:color w:val="auto"/>
        </w:rPr>
        <w:t xml:space="preserve">the following </w:t>
      </w:r>
      <w:r w:rsidR="00242176">
        <w:rPr>
          <w:color w:val="auto"/>
        </w:rPr>
        <w:t>recommendations for streamlining the reporting process</w:t>
      </w:r>
      <w:r w:rsidR="00F04547">
        <w:rPr>
          <w:color w:val="auto"/>
        </w:rPr>
        <w:t xml:space="preserve">: </w:t>
      </w:r>
    </w:p>
    <w:p w:rsidR="00F04547" w:rsidP="00083667" w14:paraId="22BA1719" w14:textId="77777777">
      <w:pPr>
        <w:pStyle w:val="BodyText"/>
        <w:rPr>
          <w:color w:val="auto"/>
        </w:rPr>
      </w:pPr>
    </w:p>
    <w:p w:rsidR="00155536" w:rsidRPr="00B113B1" w:rsidP="00155536" w14:paraId="5E696ADA" w14:textId="77777777">
      <w:pPr>
        <w:pStyle w:val="BodyText"/>
        <w:numPr>
          <w:ilvl w:val="0"/>
          <w:numId w:val="4"/>
        </w:numPr>
        <w:rPr>
          <w:color w:val="auto"/>
        </w:rPr>
      </w:pPr>
      <w:r w:rsidRPr="00B113B1">
        <w:rPr>
          <w:color w:val="auto"/>
        </w:rPr>
        <w:t>Use electronic technology for submissions and reporting (e.g., online forms, electronic data uploads) to reduce respondent time and paperwork</w:t>
      </w:r>
      <w:r w:rsidRPr="00B113B1">
        <w:rPr>
          <w:color w:val="auto"/>
        </w:rPr>
        <w:t xml:space="preserve">; </w:t>
      </w:r>
    </w:p>
    <w:p w:rsidR="00F04547" w:rsidRPr="00B113B1" w:rsidP="00155536" w14:paraId="33239B85" w14:textId="4368BECA">
      <w:pPr>
        <w:pStyle w:val="BodyText"/>
        <w:numPr>
          <w:ilvl w:val="0"/>
          <w:numId w:val="4"/>
        </w:numPr>
        <w:rPr>
          <w:color w:val="auto"/>
        </w:rPr>
      </w:pPr>
      <w:r w:rsidRPr="42A061ED">
        <w:rPr>
          <w:color w:val="auto"/>
        </w:rPr>
        <w:t>Leverage existing data and studies (use already</w:t>
      </w:r>
      <w:r w:rsidRPr="42A061ED" w:rsidR="2974BD81">
        <w:rPr>
          <w:color w:val="auto"/>
        </w:rPr>
        <w:t xml:space="preserve"> </w:t>
      </w:r>
      <w:r w:rsidRPr="42A061ED">
        <w:rPr>
          <w:color w:val="auto"/>
        </w:rPr>
        <w:t>collected traffic, crash, and wildlife/habitat data) to avoid duplicate reporting and reduce burden on applicants</w:t>
      </w:r>
      <w:r w:rsidRPr="42A061ED" w:rsidR="00155536">
        <w:rPr>
          <w:color w:val="auto"/>
        </w:rPr>
        <w:t xml:space="preserve">; </w:t>
      </w:r>
    </w:p>
    <w:p w:rsidR="00F04547" w:rsidRPr="00B113B1" w:rsidP="00F04547" w14:paraId="7811FD61" w14:textId="6357435C">
      <w:pPr>
        <w:pStyle w:val="BodyText"/>
        <w:numPr>
          <w:ilvl w:val="0"/>
          <w:numId w:val="5"/>
        </w:numPr>
        <w:rPr>
          <w:color w:val="auto"/>
        </w:rPr>
      </w:pPr>
      <w:r w:rsidRPr="00B113B1">
        <w:rPr>
          <w:color w:val="auto"/>
        </w:rPr>
        <w:t xml:space="preserve">Minimize reporting requirements to the essentials </w:t>
      </w:r>
      <w:r w:rsidR="00923D61">
        <w:rPr>
          <w:color w:val="auto"/>
        </w:rPr>
        <w:t xml:space="preserve">by </w:t>
      </w:r>
      <w:r w:rsidRPr="00B113B1">
        <w:rPr>
          <w:color w:val="auto"/>
        </w:rPr>
        <w:t>prioritiz</w:t>
      </w:r>
      <w:r w:rsidR="00923D61">
        <w:rPr>
          <w:color w:val="auto"/>
        </w:rPr>
        <w:t>ing</w:t>
      </w:r>
      <w:r w:rsidRPr="00B113B1">
        <w:rPr>
          <w:color w:val="auto"/>
        </w:rPr>
        <w:t xml:space="preserve"> data that directly supports program oversight and outcomes, and eliminate redundant fields or requests</w:t>
      </w:r>
      <w:r w:rsidRPr="00B113B1" w:rsidR="00155536">
        <w:rPr>
          <w:color w:val="auto"/>
        </w:rPr>
        <w:t xml:space="preserve">; and </w:t>
      </w:r>
    </w:p>
    <w:p w:rsidR="00F04547" w:rsidP="00F04547" w14:paraId="653257B0" w14:textId="7AD527D3">
      <w:pPr>
        <w:pStyle w:val="BodyText"/>
        <w:numPr>
          <w:ilvl w:val="0"/>
          <w:numId w:val="6"/>
        </w:numPr>
        <w:rPr>
          <w:color w:val="auto"/>
        </w:rPr>
      </w:pPr>
      <w:r w:rsidRPr="00B113B1">
        <w:rPr>
          <w:color w:val="auto"/>
        </w:rPr>
        <w:t>Streamline and standardize reporting templates and procedures so applicants can complete requirements more quickly and consistently</w:t>
      </w:r>
      <w:r w:rsidR="006B5433">
        <w:rPr>
          <w:color w:val="auto"/>
        </w:rPr>
        <w:t>.</w:t>
      </w:r>
    </w:p>
    <w:p w:rsidR="006B5433" w:rsidRPr="00B113B1" w:rsidP="006B5433" w14:paraId="03C0F3EE" w14:textId="77777777">
      <w:pPr>
        <w:pStyle w:val="BodyText"/>
        <w:ind w:left="720"/>
        <w:rPr>
          <w:color w:val="auto"/>
        </w:rPr>
      </w:pPr>
    </w:p>
    <w:p w:rsidR="009E7333" w:rsidP="22AD3C6C" w14:paraId="44927743" w14:textId="17410656">
      <w:pPr>
        <w:pStyle w:val="BodyText"/>
        <w:rPr>
          <w:color w:val="auto"/>
        </w:rPr>
      </w:pPr>
      <w:r w:rsidRPr="001D7C00">
        <w:rPr>
          <w:color w:val="auto"/>
        </w:rPr>
        <w:t xml:space="preserve">FHWA </w:t>
      </w:r>
      <w:r>
        <w:rPr>
          <w:color w:val="auto"/>
        </w:rPr>
        <w:t>is</w:t>
      </w:r>
      <w:r w:rsidR="00E9302C">
        <w:rPr>
          <w:color w:val="auto"/>
        </w:rPr>
        <w:t xml:space="preserve"> committed to improving safety for the traveling </w:t>
      </w:r>
      <w:r w:rsidR="00980A57">
        <w:rPr>
          <w:color w:val="auto"/>
        </w:rPr>
        <w:t xml:space="preserve">public </w:t>
      </w:r>
      <w:r w:rsidR="008924E2">
        <w:rPr>
          <w:color w:val="auto"/>
        </w:rPr>
        <w:t>through the reduction of WVCs</w:t>
      </w:r>
      <w:r w:rsidR="0071287B">
        <w:rPr>
          <w:color w:val="auto"/>
        </w:rPr>
        <w:t xml:space="preserve">.  </w:t>
      </w:r>
      <w:r w:rsidR="008924E2">
        <w:rPr>
          <w:color w:val="auto"/>
        </w:rPr>
        <w:t xml:space="preserve">FHWA is </w:t>
      </w:r>
      <w:r w:rsidR="00426672">
        <w:rPr>
          <w:color w:val="auto"/>
        </w:rPr>
        <w:t>open to</w:t>
      </w:r>
      <w:r>
        <w:rPr>
          <w:color w:val="auto"/>
        </w:rPr>
        <w:t xml:space="preserve"> utilizing technology to the extent po</w:t>
      </w:r>
      <w:r w:rsidR="009320BA">
        <w:rPr>
          <w:color w:val="auto"/>
        </w:rPr>
        <w:t xml:space="preserve">ssible to reduce </w:t>
      </w:r>
      <w:r w:rsidR="00334AEE">
        <w:rPr>
          <w:color w:val="auto"/>
        </w:rPr>
        <w:t>the information collection burden for applicants and grantees</w:t>
      </w:r>
      <w:r w:rsidR="00E64DB2">
        <w:rPr>
          <w:color w:val="auto"/>
        </w:rPr>
        <w:t xml:space="preserve">, allowing for more </w:t>
      </w:r>
      <w:r w:rsidR="009320BA">
        <w:rPr>
          <w:color w:val="auto"/>
        </w:rPr>
        <w:t>streamline</w:t>
      </w:r>
      <w:r w:rsidR="003D7153">
        <w:rPr>
          <w:color w:val="auto"/>
        </w:rPr>
        <w:t>d</w:t>
      </w:r>
      <w:r w:rsidR="009320BA">
        <w:rPr>
          <w:color w:val="auto"/>
        </w:rPr>
        <w:t xml:space="preserve"> </w:t>
      </w:r>
      <w:r w:rsidR="00091445">
        <w:rPr>
          <w:color w:val="auto"/>
        </w:rPr>
        <w:t xml:space="preserve">information collection and </w:t>
      </w:r>
      <w:r w:rsidR="00530FF5">
        <w:rPr>
          <w:color w:val="auto"/>
        </w:rPr>
        <w:t xml:space="preserve">improvements in </w:t>
      </w:r>
      <w:r w:rsidR="00A61E71">
        <w:rPr>
          <w:color w:val="auto"/>
        </w:rPr>
        <w:t xml:space="preserve">the </w:t>
      </w:r>
      <w:r w:rsidR="006B5433">
        <w:rPr>
          <w:color w:val="auto"/>
        </w:rPr>
        <w:t>project de</w:t>
      </w:r>
      <w:r w:rsidR="00A61E71">
        <w:rPr>
          <w:color w:val="auto"/>
        </w:rPr>
        <w:t>livery process</w:t>
      </w:r>
      <w:r w:rsidR="00E64DB2">
        <w:rPr>
          <w:color w:val="auto"/>
        </w:rPr>
        <w:t xml:space="preserve"> under the WCPP. </w:t>
      </w:r>
      <w:r w:rsidR="00A61E71">
        <w:rPr>
          <w:color w:val="auto"/>
        </w:rPr>
        <w:t xml:space="preserve"> </w:t>
      </w:r>
    </w:p>
    <w:p w:rsidR="005C7DAE" w:rsidP="22AD3C6C" w14:paraId="4294FA1C" w14:textId="77777777">
      <w:pPr>
        <w:pStyle w:val="BodyText"/>
        <w:rPr>
          <w:color w:val="auto"/>
        </w:rPr>
      </w:pPr>
    </w:p>
    <w:p w:rsidR="005C7DAE" w:rsidRPr="001D7C00" w:rsidP="22AD3C6C" w14:paraId="3FBF3FB6" w14:textId="3E303FFE">
      <w:pPr>
        <w:pStyle w:val="BodyText"/>
        <w:rPr>
          <w:color w:val="auto"/>
        </w:rPr>
      </w:pPr>
      <w:r>
        <w:rPr>
          <w:color w:val="auto"/>
        </w:rPr>
        <w:t>FHWA published the 30-day Federal Register Notice on November 1</w:t>
      </w:r>
      <w:r w:rsidR="00F5097B">
        <w:rPr>
          <w:color w:val="auto"/>
        </w:rPr>
        <w:t>9</w:t>
      </w:r>
      <w:r w:rsidR="00D541D7">
        <w:rPr>
          <w:color w:val="auto"/>
        </w:rPr>
        <w:t>, 2025 [</w:t>
      </w:r>
      <w:r w:rsidR="00A1331A">
        <w:rPr>
          <w:color w:val="auto"/>
        </w:rPr>
        <w:t>90 FR 52134] to notify the public this information collection will be submitted to OMB for review.</w:t>
      </w:r>
    </w:p>
    <w:p w:rsidR="00BD1BF2" w14:paraId="2A030DF1" w14:textId="77777777">
      <w:pPr>
        <w:pStyle w:val="NormalWeb"/>
        <w:rPr>
          <w:rFonts w:ascii="Arial" w:hAnsi="Arial" w:cs="Arial"/>
          <w:sz w:val="20"/>
          <w:szCs w:val="20"/>
        </w:rPr>
      </w:pPr>
      <w:r>
        <w:rPr>
          <w:rFonts w:ascii="Arial" w:hAnsi="Arial" w:cs="Arial"/>
          <w:sz w:val="20"/>
          <w:szCs w:val="20"/>
        </w:rPr>
        <w:t xml:space="preserve">9. </w:t>
      </w:r>
      <w:r>
        <w:rPr>
          <w:rFonts w:ascii="Arial" w:hAnsi="Arial" w:cs="Arial"/>
          <w:sz w:val="20"/>
          <w:szCs w:val="20"/>
          <w:u w:val="single"/>
        </w:rPr>
        <w:t>Payments or gifts to respondents</w:t>
      </w:r>
      <w:r>
        <w:rPr>
          <w:rFonts w:ascii="Arial" w:hAnsi="Arial" w:cs="Arial"/>
          <w:sz w:val="20"/>
          <w:szCs w:val="20"/>
        </w:rPr>
        <w:t>:</w:t>
      </w:r>
    </w:p>
    <w:p w:rsidR="22AD3C6C" w:rsidRPr="00C711AF" w:rsidP="22AD3C6C" w14:paraId="50788E25" w14:textId="7DA0720C">
      <w:pPr>
        <w:pStyle w:val="BodyText"/>
        <w:rPr>
          <w:color w:val="auto"/>
        </w:rPr>
      </w:pPr>
      <w:r w:rsidRPr="22AD3C6C">
        <w:rPr>
          <w:color w:val="auto"/>
        </w:rPr>
        <w:t xml:space="preserve">No payment is made to respondents, other than remuneration to successful </w:t>
      </w:r>
      <w:r w:rsidR="00E64DB2">
        <w:rPr>
          <w:color w:val="auto"/>
        </w:rPr>
        <w:t>WCPP</w:t>
      </w:r>
      <w:r w:rsidRPr="22AD3C6C">
        <w:rPr>
          <w:color w:val="auto"/>
        </w:rPr>
        <w:t xml:space="preserve"> applicants</w:t>
      </w:r>
      <w:r w:rsidRPr="22AD3C6C" w:rsidR="0071287B">
        <w:rPr>
          <w:color w:val="auto"/>
        </w:rPr>
        <w:t xml:space="preserve">.  </w:t>
      </w:r>
      <w:r w:rsidRPr="22AD3C6C">
        <w:rPr>
          <w:color w:val="auto"/>
        </w:rPr>
        <w:t xml:space="preserve">The remuneration to grantees is in the form of reimbursements up to the amount of the </w:t>
      </w:r>
      <w:r w:rsidR="00022872">
        <w:rPr>
          <w:color w:val="auto"/>
        </w:rPr>
        <w:t>WCPP</w:t>
      </w:r>
      <w:r w:rsidRPr="22AD3C6C">
        <w:rPr>
          <w:color w:val="auto"/>
        </w:rPr>
        <w:t xml:space="preserve"> grant award as negotiated in the signed and executed grant agreement.</w:t>
      </w:r>
    </w:p>
    <w:p w:rsidR="00BD1BF2" w14:paraId="5E21D4CC" w14:textId="77777777">
      <w:pPr>
        <w:pStyle w:val="NormalWeb"/>
        <w:rPr>
          <w:rFonts w:ascii="Arial" w:hAnsi="Arial" w:cs="Arial"/>
          <w:sz w:val="20"/>
          <w:szCs w:val="20"/>
        </w:rPr>
      </w:pPr>
      <w:r>
        <w:rPr>
          <w:rFonts w:ascii="Arial" w:hAnsi="Arial" w:cs="Arial"/>
          <w:sz w:val="20"/>
          <w:szCs w:val="20"/>
        </w:rPr>
        <w:t xml:space="preserve">10. </w:t>
      </w:r>
      <w:r>
        <w:rPr>
          <w:rFonts w:ascii="Arial" w:hAnsi="Arial" w:cs="Arial"/>
          <w:sz w:val="20"/>
          <w:szCs w:val="20"/>
          <w:u w:val="single"/>
        </w:rPr>
        <w:t>Assurance of confidentiality</w:t>
      </w:r>
      <w:r>
        <w:rPr>
          <w:rFonts w:ascii="Arial" w:hAnsi="Arial" w:cs="Arial"/>
          <w:sz w:val="20"/>
          <w:szCs w:val="20"/>
        </w:rPr>
        <w:t>:</w:t>
      </w:r>
    </w:p>
    <w:p w:rsidR="22AD3C6C" w:rsidRPr="00C711AF" w:rsidP="22AD3C6C" w14:paraId="2C54BD97" w14:textId="6B45BB02">
      <w:pPr>
        <w:pStyle w:val="BodyText"/>
        <w:rPr>
          <w:color w:val="auto"/>
        </w:rPr>
      </w:pPr>
      <w:r w:rsidRPr="22AD3C6C">
        <w:rPr>
          <w:color w:val="auto"/>
        </w:rPr>
        <w:t>All information submitted as part of or in support of any application shall use publicly available data or data that can be made public</w:t>
      </w:r>
      <w:r w:rsidRPr="22AD3C6C" w:rsidR="0071287B">
        <w:rPr>
          <w:color w:val="auto"/>
        </w:rPr>
        <w:t xml:space="preserve">.  </w:t>
      </w:r>
      <w:r w:rsidRPr="22AD3C6C">
        <w:rPr>
          <w:color w:val="auto"/>
        </w:rPr>
        <w:t>If the application includes information the applicant considers to be a trade secret or confidential commercial or financial information, the applicant should do the following: (1) note on the front cover that the submission “Contains Confidential Business Information (CBI)”; (2) mark each affected page “CBI”; and (3) highlight or otherwise denote the CBI portions</w:t>
      </w:r>
      <w:r w:rsidRPr="22AD3C6C" w:rsidR="0071287B">
        <w:rPr>
          <w:color w:val="auto"/>
        </w:rPr>
        <w:t xml:space="preserve">.  </w:t>
      </w:r>
      <w:r w:rsidRPr="22AD3C6C">
        <w:rPr>
          <w:color w:val="auto"/>
        </w:rPr>
        <w:t>DOT protects such information from disclosure to the extent allowed under applicable law</w:t>
      </w:r>
      <w:r w:rsidRPr="22AD3C6C" w:rsidR="0071287B">
        <w:rPr>
          <w:color w:val="auto"/>
        </w:rPr>
        <w:t xml:space="preserve">.  </w:t>
      </w:r>
      <w:r w:rsidRPr="22AD3C6C">
        <w:rPr>
          <w:color w:val="auto"/>
        </w:rPr>
        <w:t>In the event DOT receives a Freedom of Information Act (FOIA) request for the information, DOT will follow the procedures described in its FOIA regulations at 49 CFR 7.17. Only information that is ultimately determined to be confidential under that procedure will be exempt from disclosure under FOIA.</w:t>
      </w:r>
    </w:p>
    <w:p w:rsidR="00BD1BF2" w14:paraId="74318FD5" w14:textId="77777777">
      <w:pPr>
        <w:pStyle w:val="NormalWeb"/>
        <w:rPr>
          <w:rFonts w:ascii="Arial" w:hAnsi="Arial" w:cs="Arial"/>
          <w:sz w:val="20"/>
          <w:szCs w:val="20"/>
        </w:rPr>
      </w:pPr>
      <w:r>
        <w:rPr>
          <w:rFonts w:ascii="Arial" w:hAnsi="Arial" w:cs="Arial"/>
          <w:sz w:val="20"/>
          <w:szCs w:val="20"/>
        </w:rPr>
        <w:t xml:space="preserve">11. </w:t>
      </w:r>
      <w:r>
        <w:rPr>
          <w:rFonts w:ascii="Arial" w:hAnsi="Arial" w:cs="Arial"/>
          <w:sz w:val="20"/>
          <w:szCs w:val="20"/>
          <w:u w:val="single"/>
        </w:rPr>
        <w:t>Justification for collection of sensitive information</w:t>
      </w:r>
      <w:r>
        <w:rPr>
          <w:rFonts w:ascii="Arial" w:hAnsi="Arial" w:cs="Arial"/>
          <w:sz w:val="20"/>
          <w:szCs w:val="20"/>
        </w:rPr>
        <w:t>:</w:t>
      </w:r>
    </w:p>
    <w:p w:rsidR="22AD3C6C" w:rsidRPr="00C711AF" w:rsidP="22AD3C6C" w14:paraId="538676EA" w14:textId="14A89A18">
      <w:pPr>
        <w:pStyle w:val="BodyText"/>
        <w:rPr>
          <w:color w:val="auto"/>
        </w:rPr>
      </w:pPr>
      <w:r w:rsidRPr="22AD3C6C">
        <w:rPr>
          <w:color w:val="auto"/>
        </w:rPr>
        <w:t>None of the information is of a sensitive nature.</w:t>
      </w:r>
    </w:p>
    <w:p w:rsidR="00E52E7A" w:rsidRPr="00FF174D" w:rsidP="00FF174D" w14:paraId="57D74339" w14:textId="7BBF42CE">
      <w:pPr>
        <w:pStyle w:val="NormalWeb"/>
        <w:rPr>
          <w:rFonts w:ascii="Arial" w:hAnsi="Arial" w:cs="Arial"/>
          <w:sz w:val="20"/>
          <w:szCs w:val="20"/>
        </w:rPr>
      </w:pPr>
      <w:r>
        <w:rPr>
          <w:rFonts w:ascii="Arial" w:hAnsi="Arial" w:cs="Arial"/>
          <w:sz w:val="20"/>
          <w:szCs w:val="20"/>
        </w:rPr>
        <w:t xml:space="preserve">12. </w:t>
      </w:r>
      <w:r>
        <w:rPr>
          <w:rFonts w:ascii="Arial" w:hAnsi="Arial" w:cs="Arial"/>
          <w:sz w:val="20"/>
          <w:szCs w:val="20"/>
          <w:u w:val="single"/>
        </w:rPr>
        <w:t>Estimate of burden hours for information requested</w:t>
      </w:r>
      <w:r>
        <w:rPr>
          <w:rFonts w:ascii="Arial" w:hAnsi="Arial" w:cs="Arial"/>
          <w:sz w:val="20"/>
          <w:szCs w:val="20"/>
        </w:rPr>
        <w:t>:</w:t>
      </w:r>
    </w:p>
    <w:p w:rsidR="004C6B59" w:rsidP="00E52E7A" w14:paraId="3B85146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711AF">
        <w:rPr>
          <w:rFonts w:ascii="Arial" w:eastAsia="Calibri" w:hAnsi="Arial" w:cs="Arial"/>
          <w:color w:val="000000" w:themeColor="text1"/>
          <w:sz w:val="20"/>
          <w:szCs w:val="20"/>
        </w:rPr>
        <w:t xml:space="preserve">All burden hour estimates are based on an estimated review of all the requirements associated with the </w:t>
      </w:r>
      <w:r w:rsidR="00022872">
        <w:rPr>
          <w:rFonts w:ascii="Arial" w:eastAsia="Calibri" w:hAnsi="Arial" w:cs="Arial"/>
          <w:color w:val="000000" w:themeColor="text1"/>
          <w:sz w:val="20"/>
          <w:szCs w:val="20"/>
        </w:rPr>
        <w:t>WCPP</w:t>
      </w:r>
      <w:r w:rsidRPr="00C711AF">
        <w:rPr>
          <w:rFonts w:ascii="Arial" w:eastAsia="Calibri" w:hAnsi="Arial" w:cs="Arial"/>
          <w:color w:val="000000" w:themeColor="text1"/>
          <w:sz w:val="20"/>
          <w:szCs w:val="20"/>
        </w:rPr>
        <w:t>, discussions with appropriate modal staff, and analysis of other DOT and FHWA programs</w:t>
      </w:r>
      <w:r w:rsidRPr="00C711AF" w:rsidR="0071287B">
        <w:rPr>
          <w:rFonts w:ascii="Arial" w:eastAsia="Calibri" w:hAnsi="Arial" w:cs="Arial"/>
          <w:color w:val="000000" w:themeColor="text1"/>
          <w:sz w:val="20"/>
          <w:szCs w:val="20"/>
        </w:rPr>
        <w:t>.</w:t>
      </w:r>
      <w:r w:rsidRPr="00E52E7A" w:rsidR="0071287B">
        <w:t xml:space="preserve">  </w:t>
      </w:r>
    </w:p>
    <w:p w:rsidR="004C6B59" w:rsidP="00E52E7A" w14:paraId="036D2D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D1A97" w:rsidP="004C6B59" w14:paraId="35011B0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color w:val="000000" w:themeColor="text1"/>
          <w:sz w:val="20"/>
          <w:szCs w:val="20"/>
        </w:rPr>
      </w:pPr>
      <w:r w:rsidRPr="004C6B59">
        <w:rPr>
          <w:rFonts w:ascii="Arial" w:eastAsia="Calibri" w:hAnsi="Arial" w:cs="Arial"/>
          <w:color w:val="000000" w:themeColor="text1"/>
          <w:sz w:val="20"/>
          <w:szCs w:val="20"/>
        </w:rPr>
        <w:t>We estimate that it takes approximately 40 person-hours to read the NOFO and compile an application package for a WCPP grant.  Since FHWA expects to receive 60 applications, the total hours required are estimated to be 2,400 hours (40 hours x 60 applications = 2,400 hours) on a one-time basis, per announcement.</w:t>
      </w:r>
      <w:r>
        <w:rPr>
          <w:rFonts w:ascii="Arial" w:eastAsia="Calibri" w:hAnsi="Arial" w:cs="Arial"/>
          <w:color w:val="000000" w:themeColor="text1"/>
          <w:sz w:val="20"/>
          <w:szCs w:val="20"/>
        </w:rPr>
        <w:t xml:space="preserve">  </w:t>
      </w:r>
    </w:p>
    <w:p w:rsidR="000D1A97" w:rsidP="004C6B59" w14:paraId="6EDA63B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color w:val="000000" w:themeColor="text1"/>
          <w:sz w:val="20"/>
          <w:szCs w:val="20"/>
        </w:rPr>
      </w:pPr>
    </w:p>
    <w:p w:rsidR="008246BD" w:rsidP="005455AF" w14:paraId="5E0F542A" w14:textId="23696F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color w:val="000000" w:themeColor="text1"/>
          <w:sz w:val="20"/>
          <w:szCs w:val="20"/>
        </w:rPr>
      </w:pPr>
      <w:r w:rsidRPr="00E52E7A">
        <w:rPr>
          <w:rFonts w:ascii="Arial" w:eastAsia="Calibri" w:hAnsi="Arial" w:cs="Arial"/>
          <w:color w:val="000000" w:themeColor="text1"/>
          <w:sz w:val="20"/>
          <w:szCs w:val="20"/>
        </w:rPr>
        <w:t>For the grant agreement and project management phases, much of the information is produced and collected through the normal grant process and grant management.</w:t>
      </w:r>
      <w:r w:rsidR="000D1A97">
        <w:rPr>
          <w:rFonts w:ascii="Arial" w:eastAsia="Calibri" w:hAnsi="Arial" w:cs="Arial"/>
          <w:color w:val="000000" w:themeColor="text1"/>
          <w:sz w:val="20"/>
          <w:szCs w:val="20"/>
        </w:rPr>
        <w:t xml:space="preserve"> </w:t>
      </w:r>
      <w:r w:rsidR="00BE7CD3">
        <w:rPr>
          <w:rFonts w:ascii="Arial" w:eastAsia="Calibri" w:hAnsi="Arial" w:cs="Arial"/>
          <w:color w:val="000000" w:themeColor="text1"/>
          <w:sz w:val="20"/>
          <w:szCs w:val="20"/>
        </w:rPr>
        <w:t xml:space="preserve"> </w:t>
      </w:r>
      <w:r w:rsidR="000D1A97">
        <w:rPr>
          <w:rFonts w:ascii="Arial" w:eastAsia="Calibri" w:hAnsi="Arial" w:cs="Arial"/>
          <w:color w:val="000000" w:themeColor="text1"/>
          <w:sz w:val="20"/>
          <w:szCs w:val="20"/>
        </w:rPr>
        <w:t xml:space="preserve">We estimate that it will </w:t>
      </w:r>
      <w:r w:rsidR="000D1A97">
        <w:rPr>
          <w:rFonts w:ascii="Arial" w:eastAsia="Calibri" w:hAnsi="Arial" w:cs="Arial"/>
          <w:color w:val="000000" w:themeColor="text1"/>
          <w:sz w:val="20"/>
          <w:szCs w:val="20"/>
        </w:rPr>
        <w:t xml:space="preserve">take </w:t>
      </w:r>
      <w:r w:rsidR="005C5B91">
        <w:rPr>
          <w:rFonts w:ascii="Arial" w:eastAsia="Calibri" w:hAnsi="Arial" w:cs="Arial"/>
          <w:color w:val="000000" w:themeColor="text1"/>
          <w:sz w:val="20"/>
          <w:szCs w:val="20"/>
        </w:rPr>
        <w:t xml:space="preserve">approximately </w:t>
      </w:r>
      <w:r w:rsidR="00BB357E">
        <w:rPr>
          <w:rFonts w:ascii="Arial" w:eastAsia="Calibri" w:hAnsi="Arial" w:cs="Arial"/>
          <w:color w:val="000000" w:themeColor="text1"/>
          <w:sz w:val="20"/>
          <w:szCs w:val="20"/>
        </w:rPr>
        <w:t xml:space="preserve">2 hours to provide information related to signing grant agreements or letters of no prejudice. </w:t>
      </w:r>
      <w:r w:rsidR="00C66BFE">
        <w:rPr>
          <w:rFonts w:ascii="Arial" w:eastAsia="Calibri" w:hAnsi="Arial" w:cs="Arial"/>
          <w:color w:val="000000" w:themeColor="text1"/>
          <w:sz w:val="20"/>
          <w:szCs w:val="20"/>
        </w:rPr>
        <w:t xml:space="preserve">Since FHWA expects to </w:t>
      </w:r>
      <w:r w:rsidR="00CF4366">
        <w:rPr>
          <w:rFonts w:ascii="Arial" w:eastAsia="Calibri" w:hAnsi="Arial" w:cs="Arial"/>
          <w:color w:val="000000" w:themeColor="text1"/>
          <w:sz w:val="20"/>
          <w:szCs w:val="20"/>
        </w:rPr>
        <w:t>award and negotiate 20 grant agreements</w:t>
      </w:r>
      <w:r w:rsidR="0026004D">
        <w:rPr>
          <w:rFonts w:ascii="Arial" w:eastAsia="Calibri" w:hAnsi="Arial" w:cs="Arial"/>
          <w:color w:val="000000" w:themeColor="text1"/>
          <w:sz w:val="20"/>
          <w:szCs w:val="20"/>
        </w:rPr>
        <w:t xml:space="preserve">, the total hours required are estimated to be </w:t>
      </w:r>
      <w:r w:rsidR="00475F58">
        <w:rPr>
          <w:rFonts w:ascii="Arial" w:eastAsia="Calibri" w:hAnsi="Arial" w:cs="Arial"/>
          <w:color w:val="000000" w:themeColor="text1"/>
          <w:sz w:val="20"/>
          <w:szCs w:val="20"/>
        </w:rPr>
        <w:t>40 hours</w:t>
      </w:r>
      <w:r w:rsidR="00230017">
        <w:rPr>
          <w:rFonts w:ascii="Arial" w:eastAsia="Calibri" w:hAnsi="Arial" w:cs="Arial"/>
          <w:color w:val="000000" w:themeColor="text1"/>
          <w:sz w:val="20"/>
          <w:szCs w:val="20"/>
        </w:rPr>
        <w:t xml:space="preserve"> (2 hours x 20 agreements = </w:t>
      </w:r>
      <w:r w:rsidR="003218C1">
        <w:rPr>
          <w:rFonts w:ascii="Arial" w:eastAsia="Calibri" w:hAnsi="Arial" w:cs="Arial"/>
          <w:color w:val="000000" w:themeColor="text1"/>
          <w:sz w:val="20"/>
          <w:szCs w:val="20"/>
        </w:rPr>
        <w:t>4</w:t>
      </w:r>
      <w:r w:rsidR="00230017">
        <w:rPr>
          <w:rFonts w:ascii="Arial" w:eastAsia="Calibri" w:hAnsi="Arial" w:cs="Arial"/>
          <w:color w:val="000000" w:themeColor="text1"/>
          <w:sz w:val="20"/>
          <w:szCs w:val="20"/>
        </w:rPr>
        <w:t xml:space="preserve">0 hours), </w:t>
      </w:r>
      <w:r w:rsidRPr="008246BD" w:rsidR="00230017">
        <w:rPr>
          <w:rFonts w:ascii="Arial" w:eastAsia="Calibri" w:hAnsi="Arial" w:cs="Arial"/>
          <w:color w:val="000000" w:themeColor="text1"/>
          <w:sz w:val="20"/>
          <w:szCs w:val="20"/>
        </w:rPr>
        <w:t>on a one-time basis, per announcement</w:t>
      </w:r>
      <w:r w:rsidR="00230017">
        <w:rPr>
          <w:rFonts w:ascii="Arial" w:eastAsia="Calibri" w:hAnsi="Arial" w:cs="Arial"/>
          <w:color w:val="000000" w:themeColor="text1"/>
          <w:sz w:val="20"/>
          <w:szCs w:val="20"/>
        </w:rPr>
        <w:t xml:space="preserve">. </w:t>
      </w:r>
      <w:r w:rsidR="007B3288">
        <w:rPr>
          <w:rFonts w:ascii="Arial" w:eastAsia="Calibri" w:hAnsi="Arial" w:cs="Arial"/>
          <w:color w:val="000000" w:themeColor="text1"/>
          <w:sz w:val="20"/>
          <w:szCs w:val="20"/>
        </w:rPr>
        <w:t xml:space="preserve"> For the project management phase, FHWA</w:t>
      </w:r>
      <w:r w:rsidRPr="008246BD" w:rsidR="007D70A7">
        <w:rPr>
          <w:rFonts w:ascii="Arial" w:eastAsia="Calibri" w:hAnsi="Arial" w:cs="Arial"/>
          <w:color w:val="000000" w:themeColor="text1"/>
          <w:sz w:val="20"/>
          <w:szCs w:val="20"/>
        </w:rPr>
        <w:t xml:space="preserve"> estimate</w:t>
      </w:r>
      <w:r w:rsidR="007B3288">
        <w:rPr>
          <w:rFonts w:ascii="Arial" w:eastAsia="Calibri" w:hAnsi="Arial" w:cs="Arial"/>
          <w:color w:val="000000" w:themeColor="text1"/>
          <w:sz w:val="20"/>
          <w:szCs w:val="20"/>
        </w:rPr>
        <w:t>s</w:t>
      </w:r>
      <w:r w:rsidRPr="008246BD" w:rsidR="007D70A7">
        <w:rPr>
          <w:rFonts w:ascii="Arial" w:eastAsia="Calibri" w:hAnsi="Arial" w:cs="Arial"/>
          <w:color w:val="000000" w:themeColor="text1"/>
          <w:sz w:val="20"/>
          <w:szCs w:val="20"/>
        </w:rPr>
        <w:t xml:space="preserve"> that it takes approximately </w:t>
      </w:r>
      <w:r w:rsidR="00EC3F7C">
        <w:rPr>
          <w:rFonts w:ascii="Arial" w:eastAsia="Calibri" w:hAnsi="Arial" w:cs="Arial"/>
          <w:color w:val="000000" w:themeColor="text1"/>
          <w:sz w:val="20"/>
          <w:szCs w:val="20"/>
        </w:rPr>
        <w:t>2</w:t>
      </w:r>
      <w:r w:rsidR="00B95612">
        <w:rPr>
          <w:rFonts w:ascii="Arial" w:eastAsia="Calibri" w:hAnsi="Arial" w:cs="Arial"/>
          <w:color w:val="000000" w:themeColor="text1"/>
          <w:sz w:val="20"/>
          <w:szCs w:val="20"/>
        </w:rPr>
        <w:t xml:space="preserve"> </w:t>
      </w:r>
      <w:r w:rsidRPr="008246BD" w:rsidR="007D70A7">
        <w:rPr>
          <w:rFonts w:ascii="Arial" w:eastAsia="Calibri" w:hAnsi="Arial" w:cs="Arial"/>
          <w:color w:val="000000" w:themeColor="text1"/>
          <w:sz w:val="20"/>
          <w:szCs w:val="20"/>
        </w:rPr>
        <w:t xml:space="preserve">person-hours to develop and submit a quarterly project progress report to FHWA for review. </w:t>
      </w:r>
      <w:r w:rsidR="00BE7CD3">
        <w:rPr>
          <w:rFonts w:ascii="Arial" w:eastAsia="Calibri" w:hAnsi="Arial" w:cs="Arial"/>
          <w:color w:val="000000" w:themeColor="text1"/>
          <w:sz w:val="20"/>
          <w:szCs w:val="20"/>
        </w:rPr>
        <w:t xml:space="preserve"> </w:t>
      </w:r>
      <w:r w:rsidRPr="008246BD" w:rsidR="007D70A7">
        <w:rPr>
          <w:rFonts w:ascii="Arial" w:eastAsia="Calibri" w:hAnsi="Arial" w:cs="Arial"/>
          <w:color w:val="000000" w:themeColor="text1"/>
          <w:sz w:val="20"/>
          <w:szCs w:val="20"/>
        </w:rPr>
        <w:t xml:space="preserve">FHWA expects to receive </w:t>
      </w:r>
      <w:r w:rsidR="00B95612">
        <w:rPr>
          <w:rFonts w:ascii="Arial" w:eastAsia="Calibri" w:hAnsi="Arial" w:cs="Arial"/>
          <w:color w:val="000000" w:themeColor="text1"/>
          <w:sz w:val="20"/>
          <w:szCs w:val="20"/>
        </w:rPr>
        <w:t>8</w:t>
      </w:r>
      <w:r w:rsidRPr="008246BD" w:rsidR="007D70A7">
        <w:rPr>
          <w:rFonts w:ascii="Arial" w:eastAsia="Calibri" w:hAnsi="Arial" w:cs="Arial"/>
          <w:color w:val="000000" w:themeColor="text1"/>
          <w:sz w:val="20"/>
          <w:szCs w:val="20"/>
        </w:rPr>
        <w:t>0 quarterly project progress reports per year, i.e., 4 per year for a total of</w:t>
      </w:r>
      <w:r w:rsidR="00B95612">
        <w:rPr>
          <w:rFonts w:ascii="Arial" w:eastAsia="Calibri" w:hAnsi="Arial" w:cs="Arial"/>
          <w:color w:val="000000" w:themeColor="text1"/>
          <w:sz w:val="20"/>
          <w:szCs w:val="20"/>
        </w:rPr>
        <w:t xml:space="preserve"> 2</w:t>
      </w:r>
      <w:r w:rsidRPr="008246BD" w:rsidR="007D70A7">
        <w:rPr>
          <w:rFonts w:ascii="Arial" w:eastAsia="Calibri" w:hAnsi="Arial" w:cs="Arial"/>
          <w:color w:val="000000" w:themeColor="text1"/>
          <w:sz w:val="20"/>
          <w:szCs w:val="20"/>
        </w:rPr>
        <w:t xml:space="preserve">0 awards. </w:t>
      </w:r>
      <w:r w:rsidR="00BE7CD3">
        <w:rPr>
          <w:rFonts w:ascii="Arial" w:eastAsia="Calibri" w:hAnsi="Arial" w:cs="Arial"/>
          <w:color w:val="000000" w:themeColor="text1"/>
          <w:sz w:val="20"/>
          <w:szCs w:val="20"/>
        </w:rPr>
        <w:t xml:space="preserve"> </w:t>
      </w:r>
      <w:r w:rsidRPr="008246BD" w:rsidR="007D70A7">
        <w:rPr>
          <w:rFonts w:ascii="Arial" w:eastAsia="Calibri" w:hAnsi="Arial" w:cs="Arial"/>
          <w:color w:val="000000" w:themeColor="text1"/>
          <w:sz w:val="20"/>
          <w:szCs w:val="20"/>
        </w:rPr>
        <w:t xml:space="preserve">The total hours required are estimated to be </w:t>
      </w:r>
      <w:r w:rsidR="00BC08EC">
        <w:rPr>
          <w:rFonts w:ascii="Arial" w:eastAsia="Calibri" w:hAnsi="Arial" w:cs="Arial"/>
          <w:color w:val="000000" w:themeColor="text1"/>
          <w:sz w:val="20"/>
          <w:szCs w:val="20"/>
        </w:rPr>
        <w:t>160</w:t>
      </w:r>
      <w:r w:rsidRPr="008246BD" w:rsidR="007D70A7">
        <w:rPr>
          <w:rFonts w:ascii="Arial" w:eastAsia="Calibri" w:hAnsi="Arial" w:cs="Arial"/>
          <w:color w:val="000000" w:themeColor="text1"/>
          <w:sz w:val="20"/>
          <w:szCs w:val="20"/>
        </w:rPr>
        <w:t xml:space="preserve"> (</w:t>
      </w:r>
      <w:r w:rsidR="00EC3F7C">
        <w:rPr>
          <w:rFonts w:ascii="Arial" w:eastAsia="Calibri" w:hAnsi="Arial" w:cs="Arial"/>
          <w:color w:val="000000" w:themeColor="text1"/>
          <w:sz w:val="20"/>
          <w:szCs w:val="20"/>
        </w:rPr>
        <w:t>2</w:t>
      </w:r>
      <w:r w:rsidRPr="008246BD" w:rsidR="007D70A7">
        <w:rPr>
          <w:rFonts w:ascii="Arial" w:eastAsia="Calibri" w:hAnsi="Arial" w:cs="Arial"/>
          <w:color w:val="000000" w:themeColor="text1"/>
          <w:sz w:val="20"/>
          <w:szCs w:val="20"/>
        </w:rPr>
        <w:t xml:space="preserve"> hours x </w:t>
      </w:r>
      <w:r w:rsidR="00EC3F7C">
        <w:rPr>
          <w:rFonts w:ascii="Arial" w:eastAsia="Calibri" w:hAnsi="Arial" w:cs="Arial"/>
          <w:color w:val="000000" w:themeColor="text1"/>
          <w:sz w:val="20"/>
          <w:szCs w:val="20"/>
        </w:rPr>
        <w:t>80</w:t>
      </w:r>
      <w:r w:rsidRPr="008246BD" w:rsidR="007D70A7">
        <w:rPr>
          <w:rFonts w:ascii="Arial" w:eastAsia="Calibri" w:hAnsi="Arial" w:cs="Arial"/>
          <w:color w:val="000000" w:themeColor="text1"/>
          <w:sz w:val="20"/>
          <w:szCs w:val="20"/>
        </w:rPr>
        <w:t xml:space="preserve"> reports = </w:t>
      </w:r>
      <w:r w:rsidR="00EC3F7C">
        <w:rPr>
          <w:rFonts w:ascii="Arial" w:eastAsia="Calibri" w:hAnsi="Arial" w:cs="Arial"/>
          <w:color w:val="000000" w:themeColor="text1"/>
          <w:sz w:val="20"/>
          <w:szCs w:val="20"/>
        </w:rPr>
        <w:t>160</w:t>
      </w:r>
      <w:r w:rsidRPr="008246BD" w:rsidR="007D70A7">
        <w:rPr>
          <w:rFonts w:ascii="Arial" w:eastAsia="Calibri" w:hAnsi="Arial" w:cs="Arial"/>
          <w:color w:val="000000" w:themeColor="text1"/>
          <w:sz w:val="20"/>
          <w:szCs w:val="20"/>
        </w:rPr>
        <w:t xml:space="preserve"> hours).</w:t>
      </w:r>
    </w:p>
    <w:p w:rsidR="00690B80" w:rsidP="005455AF" w14:paraId="2C5D071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color w:val="000000" w:themeColor="text1"/>
          <w:sz w:val="20"/>
          <w:szCs w:val="20"/>
        </w:rPr>
      </w:pPr>
    </w:p>
    <w:tbl>
      <w:tblPr>
        <w:tblStyle w:val="TableGrid"/>
        <w:tblW w:w="0" w:type="auto"/>
        <w:tblLook w:val="04A0"/>
      </w:tblPr>
      <w:tblGrid>
        <w:gridCol w:w="2157"/>
        <w:gridCol w:w="2157"/>
        <w:gridCol w:w="2158"/>
        <w:gridCol w:w="2158"/>
      </w:tblGrid>
      <w:tr w14:paraId="141DC13F" w14:textId="77777777" w:rsidTr="00690B80">
        <w:tblPrEx>
          <w:tblW w:w="0" w:type="auto"/>
          <w:tblLook w:val="04A0"/>
        </w:tblPrEx>
        <w:tc>
          <w:tcPr>
            <w:tcW w:w="2157" w:type="dxa"/>
          </w:tcPr>
          <w:p w:rsidR="00690B80" w:rsidRPr="00535118" w:rsidP="005455AF" w14:paraId="73DAE4ED" w14:textId="45BEE6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b/>
                <w:bCs/>
                <w:color w:val="000000" w:themeColor="text1"/>
                <w:sz w:val="20"/>
                <w:szCs w:val="20"/>
              </w:rPr>
            </w:pPr>
            <w:r>
              <w:rPr>
                <w:rFonts w:ascii="Arial" w:eastAsia="Calibri" w:hAnsi="Arial" w:cs="Arial"/>
                <w:b/>
                <w:bCs/>
                <w:color w:val="000000" w:themeColor="text1"/>
                <w:sz w:val="20"/>
                <w:szCs w:val="20"/>
              </w:rPr>
              <w:t>Project Stage</w:t>
            </w:r>
          </w:p>
        </w:tc>
        <w:tc>
          <w:tcPr>
            <w:tcW w:w="2157" w:type="dxa"/>
          </w:tcPr>
          <w:p w:rsidR="00690B80" w:rsidRPr="00535118" w:rsidP="005455AF" w14:paraId="2F8D3E87" w14:textId="0AE29D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b/>
                <w:bCs/>
                <w:color w:val="000000" w:themeColor="text1"/>
                <w:sz w:val="20"/>
                <w:szCs w:val="20"/>
              </w:rPr>
            </w:pPr>
            <w:r>
              <w:rPr>
                <w:rFonts w:ascii="Arial" w:eastAsia="Calibri" w:hAnsi="Arial" w:cs="Arial"/>
                <w:b/>
                <w:bCs/>
                <w:color w:val="000000" w:themeColor="text1"/>
                <w:sz w:val="20"/>
                <w:szCs w:val="20"/>
              </w:rPr>
              <w:t>Burden Hours Per Respondent</w:t>
            </w:r>
          </w:p>
        </w:tc>
        <w:tc>
          <w:tcPr>
            <w:tcW w:w="2158" w:type="dxa"/>
          </w:tcPr>
          <w:p w:rsidR="00690B80" w:rsidRPr="00535118" w:rsidP="005455AF" w14:paraId="58A48035" w14:textId="78EBBF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b/>
                <w:bCs/>
                <w:color w:val="000000" w:themeColor="text1"/>
                <w:sz w:val="20"/>
                <w:szCs w:val="20"/>
              </w:rPr>
            </w:pPr>
            <w:r w:rsidRPr="00535118">
              <w:rPr>
                <w:rFonts w:ascii="Arial" w:eastAsia="Calibri" w:hAnsi="Arial" w:cs="Arial"/>
                <w:b/>
                <w:bCs/>
                <w:color w:val="000000" w:themeColor="text1"/>
                <w:sz w:val="20"/>
                <w:szCs w:val="20"/>
              </w:rPr>
              <w:t>Number of Respondents</w:t>
            </w:r>
          </w:p>
        </w:tc>
        <w:tc>
          <w:tcPr>
            <w:tcW w:w="2158" w:type="dxa"/>
          </w:tcPr>
          <w:p w:rsidR="00690B80" w:rsidRPr="00535118" w:rsidP="005455AF" w14:paraId="39D74FD0" w14:textId="411B5A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b/>
                <w:bCs/>
                <w:color w:val="000000" w:themeColor="text1"/>
                <w:sz w:val="20"/>
                <w:szCs w:val="20"/>
              </w:rPr>
            </w:pPr>
            <w:r w:rsidRPr="00535118">
              <w:rPr>
                <w:rFonts w:ascii="Arial" w:eastAsia="Calibri" w:hAnsi="Arial" w:cs="Arial"/>
                <w:b/>
                <w:bCs/>
                <w:color w:val="000000" w:themeColor="text1"/>
                <w:sz w:val="20"/>
                <w:szCs w:val="20"/>
              </w:rPr>
              <w:t>Total Burden Hours</w:t>
            </w:r>
          </w:p>
        </w:tc>
      </w:tr>
      <w:tr w14:paraId="2C75E710" w14:textId="77777777" w:rsidTr="00690B80">
        <w:tblPrEx>
          <w:tblW w:w="0" w:type="auto"/>
          <w:tblLook w:val="04A0"/>
        </w:tblPrEx>
        <w:tc>
          <w:tcPr>
            <w:tcW w:w="2157" w:type="dxa"/>
          </w:tcPr>
          <w:p w:rsidR="00690B80" w:rsidP="005455AF" w14:paraId="548B49D4" w14:textId="478E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Application </w:t>
            </w:r>
          </w:p>
        </w:tc>
        <w:tc>
          <w:tcPr>
            <w:tcW w:w="2157" w:type="dxa"/>
          </w:tcPr>
          <w:p w:rsidR="00690B80" w:rsidP="005455AF" w14:paraId="7E9C2FD7" w14:textId="31D932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color w:val="000000" w:themeColor="text1"/>
                <w:sz w:val="20"/>
                <w:szCs w:val="20"/>
              </w:rPr>
            </w:pPr>
            <w:r>
              <w:rPr>
                <w:rFonts w:ascii="Arial" w:eastAsia="Calibri" w:hAnsi="Arial" w:cs="Arial"/>
                <w:color w:val="000000" w:themeColor="text1"/>
                <w:sz w:val="20"/>
                <w:szCs w:val="20"/>
              </w:rPr>
              <w:t>40</w:t>
            </w:r>
          </w:p>
        </w:tc>
        <w:tc>
          <w:tcPr>
            <w:tcW w:w="2158" w:type="dxa"/>
          </w:tcPr>
          <w:p w:rsidR="00690B80" w:rsidP="005455AF" w14:paraId="48E4458A" w14:textId="78776C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color w:val="000000" w:themeColor="text1"/>
                <w:sz w:val="20"/>
                <w:szCs w:val="20"/>
              </w:rPr>
            </w:pPr>
            <w:r>
              <w:rPr>
                <w:rFonts w:ascii="Arial" w:eastAsia="Calibri" w:hAnsi="Arial" w:cs="Arial"/>
                <w:color w:val="000000" w:themeColor="text1"/>
                <w:sz w:val="20"/>
                <w:szCs w:val="20"/>
              </w:rPr>
              <w:t>60</w:t>
            </w:r>
          </w:p>
        </w:tc>
        <w:tc>
          <w:tcPr>
            <w:tcW w:w="2158" w:type="dxa"/>
          </w:tcPr>
          <w:p w:rsidR="00690B80" w:rsidP="005455AF" w14:paraId="784C917A" w14:textId="411C5B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color w:val="000000" w:themeColor="text1"/>
                <w:sz w:val="20"/>
                <w:szCs w:val="20"/>
              </w:rPr>
            </w:pPr>
            <w:r>
              <w:rPr>
                <w:rFonts w:ascii="Arial" w:eastAsia="Calibri" w:hAnsi="Arial" w:cs="Arial"/>
                <w:color w:val="000000" w:themeColor="text1"/>
                <w:sz w:val="20"/>
                <w:szCs w:val="20"/>
              </w:rPr>
              <w:t>2400</w:t>
            </w:r>
          </w:p>
        </w:tc>
      </w:tr>
      <w:tr w14:paraId="061EC7BB" w14:textId="77777777" w:rsidTr="00690B80">
        <w:tblPrEx>
          <w:tblW w:w="0" w:type="auto"/>
          <w:tblLook w:val="04A0"/>
        </w:tblPrEx>
        <w:tc>
          <w:tcPr>
            <w:tcW w:w="2157" w:type="dxa"/>
          </w:tcPr>
          <w:p w:rsidR="00690B80" w:rsidP="005455AF" w14:paraId="422E2076" w14:textId="7F90B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color w:val="000000" w:themeColor="text1"/>
                <w:sz w:val="20"/>
                <w:szCs w:val="20"/>
              </w:rPr>
            </w:pPr>
            <w:r>
              <w:rPr>
                <w:rFonts w:ascii="Arial" w:eastAsia="Calibri" w:hAnsi="Arial" w:cs="Arial"/>
                <w:color w:val="000000" w:themeColor="text1"/>
                <w:sz w:val="20"/>
                <w:szCs w:val="20"/>
              </w:rPr>
              <w:t>Grant Agreement</w:t>
            </w:r>
          </w:p>
        </w:tc>
        <w:tc>
          <w:tcPr>
            <w:tcW w:w="2157" w:type="dxa"/>
          </w:tcPr>
          <w:p w:rsidR="00690B80" w:rsidP="005455AF" w14:paraId="7EA02BED" w14:textId="19EFA7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color w:val="000000" w:themeColor="text1"/>
                <w:sz w:val="20"/>
                <w:szCs w:val="20"/>
              </w:rPr>
            </w:pPr>
            <w:r>
              <w:rPr>
                <w:rFonts w:ascii="Arial" w:eastAsia="Calibri" w:hAnsi="Arial" w:cs="Arial"/>
                <w:color w:val="000000" w:themeColor="text1"/>
                <w:sz w:val="20"/>
                <w:szCs w:val="20"/>
              </w:rPr>
              <w:t>2</w:t>
            </w:r>
          </w:p>
        </w:tc>
        <w:tc>
          <w:tcPr>
            <w:tcW w:w="2158" w:type="dxa"/>
          </w:tcPr>
          <w:p w:rsidR="00690B80" w:rsidP="005455AF" w14:paraId="61C213DD" w14:textId="3AD7F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color w:val="000000" w:themeColor="text1"/>
                <w:sz w:val="20"/>
                <w:szCs w:val="20"/>
              </w:rPr>
            </w:pPr>
            <w:r>
              <w:rPr>
                <w:rFonts w:ascii="Arial" w:eastAsia="Calibri" w:hAnsi="Arial" w:cs="Arial"/>
                <w:color w:val="000000" w:themeColor="text1"/>
                <w:sz w:val="20"/>
                <w:szCs w:val="20"/>
              </w:rPr>
              <w:t>20</w:t>
            </w:r>
          </w:p>
        </w:tc>
        <w:tc>
          <w:tcPr>
            <w:tcW w:w="2158" w:type="dxa"/>
          </w:tcPr>
          <w:p w:rsidR="00690B80" w:rsidP="005455AF" w14:paraId="6D80ED5C" w14:textId="74E238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color w:val="000000" w:themeColor="text1"/>
                <w:sz w:val="20"/>
                <w:szCs w:val="20"/>
              </w:rPr>
            </w:pPr>
            <w:r>
              <w:rPr>
                <w:rFonts w:ascii="Arial" w:eastAsia="Calibri" w:hAnsi="Arial" w:cs="Arial"/>
                <w:color w:val="000000" w:themeColor="text1"/>
                <w:sz w:val="20"/>
                <w:szCs w:val="20"/>
              </w:rPr>
              <w:t>40</w:t>
            </w:r>
          </w:p>
        </w:tc>
      </w:tr>
      <w:tr w14:paraId="57B986B8" w14:textId="77777777" w:rsidTr="00690B80">
        <w:tblPrEx>
          <w:tblW w:w="0" w:type="auto"/>
          <w:tblLook w:val="04A0"/>
        </w:tblPrEx>
        <w:tc>
          <w:tcPr>
            <w:tcW w:w="2157" w:type="dxa"/>
          </w:tcPr>
          <w:p w:rsidR="00690B80" w:rsidP="005455AF" w14:paraId="65E0F439" w14:textId="5AB448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color w:val="000000" w:themeColor="text1"/>
                <w:sz w:val="20"/>
                <w:szCs w:val="20"/>
              </w:rPr>
            </w:pPr>
            <w:r>
              <w:rPr>
                <w:rFonts w:ascii="Arial" w:eastAsia="Calibri" w:hAnsi="Arial" w:cs="Arial"/>
                <w:color w:val="000000" w:themeColor="text1"/>
                <w:sz w:val="20"/>
                <w:szCs w:val="20"/>
              </w:rPr>
              <w:t>Project Management</w:t>
            </w:r>
          </w:p>
        </w:tc>
        <w:tc>
          <w:tcPr>
            <w:tcW w:w="2157" w:type="dxa"/>
          </w:tcPr>
          <w:p w:rsidR="00690B80" w:rsidP="005455AF" w14:paraId="02061DC1" w14:textId="43291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color w:val="000000" w:themeColor="text1"/>
                <w:sz w:val="20"/>
                <w:szCs w:val="20"/>
              </w:rPr>
            </w:pPr>
            <w:r>
              <w:rPr>
                <w:rFonts w:ascii="Arial" w:eastAsia="Calibri" w:hAnsi="Arial" w:cs="Arial"/>
                <w:color w:val="000000" w:themeColor="text1"/>
                <w:sz w:val="20"/>
                <w:szCs w:val="20"/>
              </w:rPr>
              <w:t>2</w:t>
            </w:r>
          </w:p>
        </w:tc>
        <w:tc>
          <w:tcPr>
            <w:tcW w:w="2158" w:type="dxa"/>
          </w:tcPr>
          <w:p w:rsidR="00690B80" w:rsidP="005455AF" w14:paraId="3FB02FEF" w14:textId="61409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color w:val="000000" w:themeColor="text1"/>
                <w:sz w:val="20"/>
                <w:szCs w:val="20"/>
              </w:rPr>
            </w:pPr>
            <w:r>
              <w:rPr>
                <w:rFonts w:ascii="Arial" w:eastAsia="Calibri" w:hAnsi="Arial" w:cs="Arial"/>
                <w:color w:val="000000" w:themeColor="text1"/>
                <w:sz w:val="20"/>
                <w:szCs w:val="20"/>
              </w:rPr>
              <w:t>80</w:t>
            </w:r>
          </w:p>
        </w:tc>
        <w:tc>
          <w:tcPr>
            <w:tcW w:w="2158" w:type="dxa"/>
          </w:tcPr>
          <w:p w:rsidR="00690B80" w:rsidP="005455AF" w14:paraId="652BADDB" w14:textId="69D367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color w:val="000000" w:themeColor="text1"/>
                <w:sz w:val="20"/>
                <w:szCs w:val="20"/>
              </w:rPr>
            </w:pPr>
            <w:r>
              <w:rPr>
                <w:rFonts w:ascii="Arial" w:eastAsia="Calibri" w:hAnsi="Arial" w:cs="Arial"/>
                <w:color w:val="000000" w:themeColor="text1"/>
                <w:sz w:val="20"/>
                <w:szCs w:val="20"/>
              </w:rPr>
              <w:t>160</w:t>
            </w:r>
          </w:p>
        </w:tc>
      </w:tr>
      <w:tr w14:paraId="790C8988" w14:textId="77777777" w:rsidTr="00690B80">
        <w:tblPrEx>
          <w:tblW w:w="0" w:type="auto"/>
          <w:tblLook w:val="04A0"/>
        </w:tblPrEx>
        <w:tc>
          <w:tcPr>
            <w:tcW w:w="2157" w:type="dxa"/>
          </w:tcPr>
          <w:p w:rsidR="00690B80" w:rsidRPr="00535118" w:rsidP="005455AF" w14:paraId="03722AB9" w14:textId="0AAEA2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b/>
                <w:bCs/>
                <w:color w:val="000000" w:themeColor="text1"/>
                <w:sz w:val="20"/>
                <w:szCs w:val="20"/>
              </w:rPr>
            </w:pPr>
            <w:r w:rsidRPr="00690B80">
              <w:rPr>
                <w:rFonts w:ascii="Arial" w:eastAsia="Calibri" w:hAnsi="Arial" w:cs="Arial"/>
                <w:b/>
                <w:bCs/>
                <w:color w:val="000000" w:themeColor="text1"/>
                <w:sz w:val="20"/>
                <w:szCs w:val="20"/>
              </w:rPr>
              <w:t>TOTAL</w:t>
            </w:r>
          </w:p>
        </w:tc>
        <w:tc>
          <w:tcPr>
            <w:tcW w:w="2157" w:type="dxa"/>
          </w:tcPr>
          <w:p w:rsidR="00690B80" w:rsidP="005455AF" w14:paraId="4DDDA19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color w:val="000000" w:themeColor="text1"/>
                <w:sz w:val="20"/>
                <w:szCs w:val="20"/>
              </w:rPr>
            </w:pPr>
          </w:p>
        </w:tc>
        <w:tc>
          <w:tcPr>
            <w:tcW w:w="2158" w:type="dxa"/>
          </w:tcPr>
          <w:p w:rsidR="00690B80" w:rsidP="005455AF" w14:paraId="4A8C37E1" w14:textId="4EA1F3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color w:val="000000" w:themeColor="text1"/>
                <w:sz w:val="20"/>
                <w:szCs w:val="20"/>
              </w:rPr>
            </w:pPr>
            <w:r>
              <w:rPr>
                <w:rFonts w:ascii="Arial" w:eastAsia="Calibri" w:hAnsi="Arial" w:cs="Arial"/>
                <w:color w:val="000000" w:themeColor="text1"/>
                <w:sz w:val="20"/>
                <w:szCs w:val="20"/>
              </w:rPr>
              <w:t>160</w:t>
            </w:r>
          </w:p>
        </w:tc>
        <w:tc>
          <w:tcPr>
            <w:tcW w:w="2158" w:type="dxa"/>
          </w:tcPr>
          <w:p w:rsidR="00690B80" w:rsidP="005455AF" w14:paraId="0048846A" w14:textId="763E6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color w:val="000000" w:themeColor="text1"/>
                <w:sz w:val="20"/>
                <w:szCs w:val="20"/>
              </w:rPr>
            </w:pPr>
            <w:r>
              <w:rPr>
                <w:rFonts w:ascii="Arial" w:eastAsia="Calibri" w:hAnsi="Arial" w:cs="Arial"/>
                <w:color w:val="000000" w:themeColor="text1"/>
                <w:sz w:val="20"/>
                <w:szCs w:val="20"/>
              </w:rPr>
              <w:t>2600</w:t>
            </w:r>
          </w:p>
        </w:tc>
      </w:tr>
    </w:tbl>
    <w:p w:rsidR="00690B80" w:rsidRPr="008246BD" w:rsidP="005455AF" w14:paraId="5C88BA1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color w:val="000000" w:themeColor="text1"/>
          <w:sz w:val="20"/>
          <w:szCs w:val="20"/>
        </w:rPr>
      </w:pPr>
    </w:p>
    <w:p w:rsidR="00BD1BF2" w14:paraId="3B20D0B7" w14:textId="77777777">
      <w:pPr>
        <w:pStyle w:val="NormalWeb"/>
        <w:rPr>
          <w:rFonts w:ascii="Arial" w:hAnsi="Arial" w:cs="Arial"/>
          <w:sz w:val="20"/>
          <w:szCs w:val="20"/>
        </w:rPr>
      </w:pPr>
      <w:r>
        <w:rPr>
          <w:rFonts w:ascii="Arial" w:hAnsi="Arial" w:cs="Arial"/>
          <w:sz w:val="20"/>
          <w:szCs w:val="20"/>
        </w:rPr>
        <w:t xml:space="preserve">13. </w:t>
      </w:r>
      <w:r>
        <w:rPr>
          <w:rFonts w:ascii="Arial" w:hAnsi="Arial" w:cs="Arial"/>
          <w:sz w:val="20"/>
          <w:szCs w:val="20"/>
          <w:u w:val="single"/>
        </w:rPr>
        <w:t>Estimate of total annual costs to respondents</w:t>
      </w:r>
      <w:r>
        <w:rPr>
          <w:rFonts w:ascii="Arial" w:hAnsi="Arial" w:cs="Arial"/>
          <w:sz w:val="20"/>
          <w:szCs w:val="20"/>
        </w:rPr>
        <w:t>:</w:t>
      </w:r>
    </w:p>
    <w:p w:rsidR="003013CC" w:rsidP="22AD3C6C" w14:paraId="40D1373F" w14:textId="4E72CB47">
      <w:pPr>
        <w:pStyle w:val="BodyText"/>
        <w:rPr>
          <w:color w:val="auto"/>
        </w:rPr>
      </w:pPr>
      <w:r w:rsidRPr="22AD3C6C">
        <w:rPr>
          <w:color w:val="auto"/>
        </w:rPr>
        <w:t>Although various personnel are involved in the development of an application,</w:t>
      </w:r>
      <w:r w:rsidR="00F31128">
        <w:rPr>
          <w:color w:val="auto"/>
        </w:rPr>
        <w:t xml:space="preserve"> grant agreement and project </w:t>
      </w:r>
      <w:r w:rsidR="006233D4">
        <w:rPr>
          <w:color w:val="auto"/>
        </w:rPr>
        <w:t>management,</w:t>
      </w:r>
      <w:r w:rsidRPr="22AD3C6C">
        <w:rPr>
          <w:color w:val="auto"/>
        </w:rPr>
        <w:t xml:space="preserve"> the average salary is estimated to be $</w:t>
      </w:r>
      <w:r>
        <w:rPr>
          <w:color w:val="auto"/>
        </w:rPr>
        <w:t>63</w:t>
      </w:r>
      <w:r w:rsidRPr="22AD3C6C">
        <w:rPr>
          <w:color w:val="auto"/>
        </w:rPr>
        <w:t xml:space="preserve"> per hour</w:t>
      </w:r>
      <w:r>
        <w:rPr>
          <w:rStyle w:val="FootnoteReference"/>
          <w:color w:val="auto"/>
        </w:rPr>
        <w:footnoteReference w:id="2"/>
      </w:r>
      <w:r w:rsidRPr="22AD3C6C">
        <w:rPr>
          <w:color w:val="auto"/>
        </w:rPr>
        <w:t>.  This is based on the average loaded wage</w:t>
      </w:r>
      <w:r>
        <w:rPr>
          <w:rStyle w:val="FootnoteReference"/>
          <w:color w:val="auto"/>
        </w:rPr>
        <w:footnoteReference w:id="3"/>
      </w:r>
      <w:r w:rsidRPr="22AD3C6C">
        <w:rPr>
          <w:color w:val="auto"/>
        </w:rPr>
        <w:t xml:space="preserve"> of a </w:t>
      </w:r>
      <w:r>
        <w:rPr>
          <w:color w:val="auto"/>
        </w:rPr>
        <w:t>public administration occupational series</w:t>
      </w:r>
      <w:r w:rsidRPr="22AD3C6C">
        <w:rPr>
          <w:color w:val="auto"/>
        </w:rPr>
        <w:t xml:space="preserve"> in the</w:t>
      </w:r>
      <w:r>
        <w:rPr>
          <w:color w:val="auto"/>
        </w:rPr>
        <w:t xml:space="preserve"> state and</w:t>
      </w:r>
      <w:r w:rsidRPr="22AD3C6C">
        <w:rPr>
          <w:color w:val="auto"/>
        </w:rPr>
        <w:t xml:space="preserve"> local government sector of $</w:t>
      </w:r>
      <w:r>
        <w:rPr>
          <w:color w:val="auto"/>
        </w:rPr>
        <w:t>63</w:t>
      </w:r>
      <w:r w:rsidRPr="22AD3C6C">
        <w:rPr>
          <w:color w:val="auto"/>
        </w:rPr>
        <w:t xml:space="preserve"> (Bureau of Labor Statistics)</w:t>
      </w:r>
      <w:r w:rsidR="00F31128">
        <w:rPr>
          <w:color w:val="auto"/>
        </w:rPr>
        <w:t xml:space="preserve">. </w:t>
      </w:r>
      <w:r w:rsidR="009859D1">
        <w:rPr>
          <w:color w:val="auto"/>
        </w:rPr>
        <w:t xml:space="preserve"> </w:t>
      </w:r>
      <w:r w:rsidR="002D20C4">
        <w:rPr>
          <w:color w:val="auto"/>
        </w:rPr>
        <w:t xml:space="preserve">The total cost is calculated as follows: </w:t>
      </w:r>
    </w:p>
    <w:p w:rsidR="002D20C4" w:rsidP="22AD3C6C" w14:paraId="13A30F93" w14:textId="77777777">
      <w:pPr>
        <w:pStyle w:val="BodyText"/>
        <w:rPr>
          <w:color w:val="auto"/>
        </w:rPr>
      </w:pPr>
    </w:p>
    <w:p w:rsidR="002D20C4" w:rsidRPr="00A56316" w:rsidP="22AD3C6C" w14:paraId="1BE98944" w14:textId="559591E4">
      <w:pPr>
        <w:pStyle w:val="BodyText"/>
        <w:rPr>
          <w:color w:val="auto"/>
          <w:u w:val="single"/>
        </w:rPr>
      </w:pPr>
      <w:r w:rsidRPr="00A56316">
        <w:rPr>
          <w:color w:val="auto"/>
          <w:u w:val="single"/>
        </w:rPr>
        <w:t xml:space="preserve">Application Stage: </w:t>
      </w:r>
    </w:p>
    <w:p w:rsidR="006C7022" w:rsidRPr="00A56316" w:rsidP="22AD3C6C" w14:paraId="7542E8ED" w14:textId="77777777">
      <w:pPr>
        <w:pStyle w:val="BodyText"/>
        <w:rPr>
          <w:color w:val="auto"/>
          <w:u w:val="single"/>
        </w:rPr>
      </w:pPr>
    </w:p>
    <w:p w:rsidR="004924F3" w:rsidRPr="00A56316" w:rsidP="22AD3C6C" w14:paraId="543B7DE8" w14:textId="056984CE">
      <w:pPr>
        <w:pStyle w:val="BodyText"/>
        <w:rPr>
          <w:color w:val="auto"/>
        </w:rPr>
      </w:pPr>
      <w:r w:rsidRPr="00A56316">
        <w:rPr>
          <w:color w:val="auto"/>
        </w:rPr>
        <w:t>Respondents</w:t>
      </w:r>
      <w:r w:rsidRPr="00A56316">
        <w:rPr>
          <w:color w:val="auto"/>
        </w:rPr>
        <w:t xml:space="preserve"> will review the </w:t>
      </w:r>
      <w:r w:rsidRPr="00A56316" w:rsidR="00CA36FD">
        <w:rPr>
          <w:color w:val="auto"/>
        </w:rPr>
        <w:t xml:space="preserve">WCPP </w:t>
      </w:r>
      <w:r w:rsidRPr="00A56316">
        <w:rPr>
          <w:color w:val="auto"/>
        </w:rPr>
        <w:t>NOFO</w:t>
      </w:r>
      <w:r w:rsidRPr="00A56316" w:rsidR="00E24382">
        <w:rPr>
          <w:color w:val="auto"/>
        </w:rPr>
        <w:t>,</w:t>
      </w:r>
      <w:r w:rsidRPr="00A56316">
        <w:rPr>
          <w:color w:val="auto"/>
        </w:rPr>
        <w:t xml:space="preserve"> fill out forms</w:t>
      </w:r>
      <w:r w:rsidRPr="00A56316" w:rsidR="00E24382">
        <w:rPr>
          <w:color w:val="auto"/>
        </w:rPr>
        <w:t>,</w:t>
      </w:r>
      <w:r w:rsidRPr="00A56316" w:rsidR="001208CB">
        <w:rPr>
          <w:color w:val="auto"/>
        </w:rPr>
        <w:t xml:space="preserve"> and provide</w:t>
      </w:r>
      <w:r w:rsidRPr="00A56316" w:rsidR="00E24382">
        <w:rPr>
          <w:color w:val="auto"/>
        </w:rPr>
        <w:t xml:space="preserve"> </w:t>
      </w:r>
      <w:r w:rsidRPr="00A56316" w:rsidR="001208CB">
        <w:rPr>
          <w:color w:val="auto"/>
        </w:rPr>
        <w:t>information</w:t>
      </w:r>
      <w:r w:rsidRPr="00A56316">
        <w:rPr>
          <w:color w:val="auto"/>
        </w:rPr>
        <w:t xml:space="preserve"> as </w:t>
      </w:r>
      <w:r w:rsidRPr="00A56316" w:rsidR="003B1EC6">
        <w:rPr>
          <w:color w:val="auto"/>
        </w:rPr>
        <w:t xml:space="preserve">required </w:t>
      </w:r>
      <w:r w:rsidRPr="00A56316" w:rsidR="00620154">
        <w:rPr>
          <w:color w:val="auto"/>
        </w:rPr>
        <w:t>for the</w:t>
      </w:r>
      <w:r w:rsidRPr="00A56316" w:rsidR="00CA36FD">
        <w:rPr>
          <w:color w:val="auto"/>
        </w:rPr>
        <w:t xml:space="preserve"> competitive grant prog</w:t>
      </w:r>
      <w:r w:rsidRPr="00A56316" w:rsidR="007B0EE1">
        <w:rPr>
          <w:color w:val="auto"/>
        </w:rPr>
        <w:t>ram</w:t>
      </w:r>
      <w:r w:rsidRPr="00A56316" w:rsidR="00620154">
        <w:rPr>
          <w:color w:val="auto"/>
        </w:rPr>
        <w:t>.</w:t>
      </w:r>
    </w:p>
    <w:p w:rsidR="004973AF" w:rsidRPr="00A56316" w:rsidP="22AD3C6C" w14:paraId="60C0F283" w14:textId="77777777">
      <w:pPr>
        <w:pStyle w:val="BodyText"/>
        <w:rPr>
          <w:color w:val="auto"/>
        </w:rPr>
      </w:pPr>
    </w:p>
    <w:p w:rsidR="406C8F51" w:rsidRPr="00A56316" w:rsidP="22AD3C6C" w14:paraId="1EC1999F" w14:textId="201CEDF2">
      <w:pPr>
        <w:pStyle w:val="BodyText"/>
        <w:rPr>
          <w:color w:val="auto"/>
        </w:rPr>
      </w:pPr>
      <w:r w:rsidRPr="00A56316">
        <w:rPr>
          <w:color w:val="auto"/>
        </w:rPr>
        <w:t xml:space="preserve">Based on the average estimated salary and the </w:t>
      </w:r>
      <w:r w:rsidRPr="00A56316" w:rsidR="00EC2036">
        <w:rPr>
          <w:color w:val="auto"/>
        </w:rPr>
        <w:t>hours estimate</w:t>
      </w:r>
      <w:r w:rsidRPr="00A56316" w:rsidR="001826B2">
        <w:rPr>
          <w:color w:val="auto"/>
        </w:rPr>
        <w:t>d</w:t>
      </w:r>
      <w:r w:rsidRPr="00A56316" w:rsidR="00EC2036">
        <w:rPr>
          <w:color w:val="auto"/>
        </w:rPr>
        <w:t xml:space="preserve"> above, </w:t>
      </w:r>
      <w:r w:rsidRPr="00A56316" w:rsidR="65E4698A">
        <w:rPr>
          <w:color w:val="auto"/>
        </w:rPr>
        <w:t xml:space="preserve">the </w:t>
      </w:r>
      <w:r w:rsidRPr="00A56316" w:rsidR="00DB1DC0">
        <w:rPr>
          <w:color w:val="auto"/>
        </w:rPr>
        <w:t xml:space="preserve">total </w:t>
      </w:r>
      <w:r w:rsidRPr="00A56316" w:rsidR="65E4698A">
        <w:rPr>
          <w:color w:val="auto"/>
        </w:rPr>
        <w:t xml:space="preserve">cost </w:t>
      </w:r>
      <w:r w:rsidRPr="00A56316" w:rsidR="00DB1DC0">
        <w:rPr>
          <w:color w:val="auto"/>
        </w:rPr>
        <w:t>to</w:t>
      </w:r>
      <w:r w:rsidRPr="00A56316" w:rsidR="65E4698A">
        <w:rPr>
          <w:color w:val="auto"/>
        </w:rPr>
        <w:t xml:space="preserve"> the respondents </w:t>
      </w:r>
      <w:r w:rsidRPr="00A56316" w:rsidR="00EC2036">
        <w:rPr>
          <w:color w:val="auto"/>
        </w:rPr>
        <w:t xml:space="preserve">to complete the application stage </w:t>
      </w:r>
      <w:r w:rsidRPr="00A56316" w:rsidR="65E4698A">
        <w:rPr>
          <w:color w:val="auto"/>
        </w:rPr>
        <w:t>is computed at $</w:t>
      </w:r>
      <w:r w:rsidRPr="00A56316" w:rsidR="0082339D">
        <w:rPr>
          <w:color w:val="auto"/>
        </w:rPr>
        <w:t>151,200</w:t>
      </w:r>
      <w:r w:rsidRPr="00A56316" w:rsidR="65E4698A">
        <w:rPr>
          <w:color w:val="auto"/>
        </w:rPr>
        <w:t xml:space="preserve"> (</w:t>
      </w:r>
      <w:r w:rsidRPr="00A56316" w:rsidR="00C5604B">
        <w:rPr>
          <w:color w:val="auto"/>
        </w:rPr>
        <w:t>2</w:t>
      </w:r>
      <w:r w:rsidRPr="00A56316" w:rsidR="65E4698A">
        <w:rPr>
          <w:color w:val="auto"/>
        </w:rPr>
        <w:t>,</w:t>
      </w:r>
      <w:r w:rsidRPr="00A56316" w:rsidR="00C5604B">
        <w:rPr>
          <w:color w:val="auto"/>
        </w:rPr>
        <w:t>4</w:t>
      </w:r>
      <w:r w:rsidRPr="00A56316" w:rsidR="65E4698A">
        <w:rPr>
          <w:color w:val="auto"/>
        </w:rPr>
        <w:t>00 hours x $</w:t>
      </w:r>
      <w:r w:rsidRPr="00A56316" w:rsidR="00687F47">
        <w:rPr>
          <w:color w:val="auto"/>
        </w:rPr>
        <w:t xml:space="preserve">63 </w:t>
      </w:r>
      <w:r w:rsidRPr="00A56316" w:rsidR="65E4698A">
        <w:rPr>
          <w:color w:val="auto"/>
        </w:rPr>
        <w:t>= $</w:t>
      </w:r>
      <w:r w:rsidRPr="00A56316" w:rsidR="0082339D">
        <w:rPr>
          <w:color w:val="auto"/>
        </w:rPr>
        <w:t>151</w:t>
      </w:r>
      <w:r w:rsidRPr="00A56316" w:rsidR="65E4698A">
        <w:rPr>
          <w:color w:val="auto"/>
        </w:rPr>
        <w:t>,</w:t>
      </w:r>
      <w:r w:rsidRPr="00A56316" w:rsidR="00CE756B">
        <w:rPr>
          <w:color w:val="auto"/>
        </w:rPr>
        <w:t>2</w:t>
      </w:r>
      <w:r w:rsidRPr="00A56316" w:rsidR="65E4698A">
        <w:rPr>
          <w:color w:val="auto"/>
        </w:rPr>
        <w:t>00).</w:t>
      </w:r>
    </w:p>
    <w:p w:rsidR="00AB54CD" w:rsidRPr="00A56316" w:rsidP="00AB54CD" w14:paraId="080623B8" w14:textId="77777777">
      <w:pPr>
        <w:pStyle w:val="NormalWeb"/>
        <w:rPr>
          <w:rFonts w:ascii="Arial" w:eastAsia="Calibri" w:hAnsi="Arial" w:cs="Arial"/>
          <w:sz w:val="20"/>
          <w:szCs w:val="20"/>
        </w:rPr>
      </w:pPr>
      <w:r w:rsidRPr="00A56316">
        <w:rPr>
          <w:rFonts w:ascii="Arial" w:eastAsia="Calibri" w:hAnsi="Arial" w:cs="Arial"/>
          <w:sz w:val="20"/>
          <w:szCs w:val="20"/>
          <w:u w:val="single"/>
        </w:rPr>
        <w:t>Grant Agreement Stage</w:t>
      </w:r>
      <w:r w:rsidRPr="00A56316">
        <w:rPr>
          <w:rFonts w:ascii="Arial" w:eastAsia="Calibri" w:hAnsi="Arial" w:cs="Arial"/>
          <w:sz w:val="20"/>
          <w:szCs w:val="20"/>
        </w:rPr>
        <w:t>:</w:t>
      </w:r>
    </w:p>
    <w:p w:rsidR="000B6506" w:rsidRPr="00A56316" w:rsidP="00AB54CD" w14:paraId="15283596" w14:textId="13F6F65B">
      <w:pPr>
        <w:pStyle w:val="NormalWeb"/>
        <w:rPr>
          <w:rFonts w:ascii="Arial" w:eastAsia="Arial" w:hAnsi="Arial" w:cs="Arial"/>
          <w:sz w:val="20"/>
          <w:szCs w:val="20"/>
        </w:rPr>
      </w:pPr>
      <w:r w:rsidRPr="00A56316">
        <w:rPr>
          <w:rFonts w:ascii="Arial" w:eastAsia="Arial" w:hAnsi="Arial" w:cs="Arial"/>
          <w:sz w:val="20"/>
          <w:szCs w:val="20"/>
        </w:rPr>
        <w:t>Information may be requested from grantees to negotiate the grant agreements under which WCPP funds will be distributed or to support letters of no prejudice for eligible activities.</w:t>
      </w:r>
      <w:r w:rsidRPr="00A56316" w:rsidR="004B6419">
        <w:rPr>
          <w:rFonts w:ascii="Segoe UI" w:eastAsia="Times New Roman" w:hAnsi="Segoe UI" w:cs="Segoe UI"/>
          <w:shd w:val="clear" w:color="auto" w:fill="FFFFFF"/>
        </w:rPr>
        <w:t xml:space="preserve">  </w:t>
      </w:r>
      <w:r w:rsidRPr="00A56316" w:rsidR="004B6419">
        <w:rPr>
          <w:rFonts w:ascii="Arial" w:eastAsia="Arial" w:hAnsi="Arial" w:cs="Arial"/>
          <w:sz w:val="20"/>
          <w:szCs w:val="20"/>
        </w:rPr>
        <w:t>Respondents should not need to provide extensive new material, since most required information will be submitted with the grant applications.</w:t>
      </w:r>
    </w:p>
    <w:p w:rsidR="00AB54CD" w:rsidRPr="00A56316" w:rsidP="00AB54CD" w14:paraId="6E94F899" w14:textId="26978E7C">
      <w:pPr>
        <w:pStyle w:val="NormalWeb"/>
        <w:rPr>
          <w:rFonts w:ascii="Arial" w:eastAsia="Calibri" w:hAnsi="Arial" w:cs="Arial"/>
          <w:sz w:val="20"/>
          <w:szCs w:val="20"/>
        </w:rPr>
      </w:pPr>
      <w:r w:rsidRPr="00A56316">
        <w:rPr>
          <w:rFonts w:ascii="Arial" w:eastAsia="Calibri" w:hAnsi="Arial" w:cs="Arial"/>
          <w:sz w:val="20"/>
          <w:szCs w:val="20"/>
        </w:rPr>
        <w:t>Based on the average estimated salary and the hours estimate</w:t>
      </w:r>
      <w:r w:rsidRPr="00A56316" w:rsidR="001826B2">
        <w:rPr>
          <w:rFonts w:ascii="Arial" w:eastAsia="Calibri" w:hAnsi="Arial" w:cs="Arial"/>
          <w:sz w:val="20"/>
          <w:szCs w:val="20"/>
        </w:rPr>
        <w:t>d</w:t>
      </w:r>
      <w:r w:rsidRPr="00A56316">
        <w:rPr>
          <w:rFonts w:ascii="Arial" w:eastAsia="Calibri" w:hAnsi="Arial" w:cs="Arial"/>
          <w:sz w:val="20"/>
          <w:szCs w:val="20"/>
        </w:rPr>
        <w:t xml:space="preserve"> above, </w:t>
      </w:r>
      <w:r w:rsidRPr="00A56316">
        <w:rPr>
          <w:rFonts w:ascii="Arial" w:eastAsia="Calibri" w:hAnsi="Arial" w:cs="Arial"/>
          <w:sz w:val="20"/>
          <w:szCs w:val="20"/>
        </w:rPr>
        <w:t xml:space="preserve">the </w:t>
      </w:r>
      <w:r w:rsidRPr="00A56316" w:rsidR="00DB1DC0">
        <w:rPr>
          <w:rFonts w:ascii="Arial" w:eastAsia="Calibri" w:hAnsi="Arial" w:cs="Arial"/>
          <w:sz w:val="20"/>
          <w:szCs w:val="20"/>
        </w:rPr>
        <w:t xml:space="preserve">total </w:t>
      </w:r>
      <w:r w:rsidRPr="00A56316">
        <w:rPr>
          <w:rFonts w:ascii="Arial" w:eastAsia="Calibri" w:hAnsi="Arial" w:cs="Arial"/>
          <w:sz w:val="20"/>
          <w:szCs w:val="20"/>
        </w:rPr>
        <w:t xml:space="preserve">cost to the respondents </w:t>
      </w:r>
      <w:r w:rsidRPr="00A56316" w:rsidR="00DB1DC0">
        <w:rPr>
          <w:rFonts w:ascii="Arial" w:eastAsia="Calibri" w:hAnsi="Arial" w:cs="Arial"/>
          <w:sz w:val="20"/>
          <w:szCs w:val="20"/>
        </w:rPr>
        <w:t>to provide information to complete the grant agreement is</w:t>
      </w:r>
      <w:r w:rsidRPr="00A56316">
        <w:rPr>
          <w:rFonts w:ascii="Arial" w:eastAsia="Calibri" w:hAnsi="Arial" w:cs="Arial"/>
          <w:sz w:val="20"/>
          <w:szCs w:val="20"/>
        </w:rPr>
        <w:t xml:space="preserve"> computed at $</w:t>
      </w:r>
      <w:r w:rsidRPr="00A56316" w:rsidR="00694B8F">
        <w:rPr>
          <w:rFonts w:ascii="Arial" w:eastAsia="Calibri" w:hAnsi="Arial" w:cs="Arial"/>
          <w:sz w:val="20"/>
          <w:szCs w:val="20"/>
        </w:rPr>
        <w:t>2</w:t>
      </w:r>
      <w:r w:rsidRPr="00A56316">
        <w:rPr>
          <w:rFonts w:ascii="Arial" w:eastAsia="Calibri" w:hAnsi="Arial" w:cs="Arial"/>
          <w:sz w:val="20"/>
          <w:szCs w:val="20"/>
        </w:rPr>
        <w:t>,</w:t>
      </w:r>
      <w:r w:rsidRPr="00A56316" w:rsidR="00694B8F">
        <w:rPr>
          <w:rFonts w:ascii="Arial" w:eastAsia="Calibri" w:hAnsi="Arial" w:cs="Arial"/>
          <w:sz w:val="20"/>
          <w:szCs w:val="20"/>
        </w:rPr>
        <w:t>520</w:t>
      </w:r>
      <w:r w:rsidRPr="00A56316">
        <w:rPr>
          <w:rFonts w:ascii="Arial" w:eastAsia="Calibri" w:hAnsi="Arial" w:cs="Arial"/>
          <w:sz w:val="20"/>
          <w:szCs w:val="20"/>
        </w:rPr>
        <w:t xml:space="preserve"> (</w:t>
      </w:r>
      <w:r w:rsidRPr="00A56316" w:rsidR="003218C1">
        <w:rPr>
          <w:rFonts w:ascii="Arial" w:eastAsia="Calibri" w:hAnsi="Arial" w:cs="Arial"/>
          <w:sz w:val="20"/>
          <w:szCs w:val="20"/>
        </w:rPr>
        <w:t>4</w:t>
      </w:r>
      <w:r w:rsidRPr="00A56316">
        <w:rPr>
          <w:rFonts w:ascii="Arial" w:eastAsia="Calibri" w:hAnsi="Arial" w:cs="Arial"/>
          <w:sz w:val="20"/>
          <w:szCs w:val="20"/>
        </w:rPr>
        <w:t>0 hours x $</w:t>
      </w:r>
      <w:r w:rsidRPr="00A56316" w:rsidR="003218C1">
        <w:rPr>
          <w:rFonts w:ascii="Arial" w:eastAsia="Calibri" w:hAnsi="Arial" w:cs="Arial"/>
          <w:sz w:val="20"/>
          <w:szCs w:val="20"/>
        </w:rPr>
        <w:t>6</w:t>
      </w:r>
      <w:r w:rsidRPr="00A56316" w:rsidR="00694B8F">
        <w:rPr>
          <w:rFonts w:ascii="Arial" w:eastAsia="Calibri" w:hAnsi="Arial" w:cs="Arial"/>
          <w:sz w:val="20"/>
          <w:szCs w:val="20"/>
        </w:rPr>
        <w:t>3</w:t>
      </w:r>
      <w:r w:rsidRPr="00A56316">
        <w:rPr>
          <w:rFonts w:ascii="Arial" w:eastAsia="Calibri" w:hAnsi="Arial" w:cs="Arial"/>
          <w:sz w:val="20"/>
          <w:szCs w:val="20"/>
        </w:rPr>
        <w:t xml:space="preserve"> = $</w:t>
      </w:r>
      <w:r w:rsidRPr="00A56316" w:rsidR="00694B8F">
        <w:rPr>
          <w:rFonts w:ascii="Arial" w:eastAsia="Calibri" w:hAnsi="Arial" w:cs="Arial"/>
          <w:sz w:val="20"/>
          <w:szCs w:val="20"/>
        </w:rPr>
        <w:t>2,520</w:t>
      </w:r>
      <w:r w:rsidRPr="00A56316">
        <w:rPr>
          <w:rFonts w:ascii="Arial" w:eastAsia="Calibri" w:hAnsi="Arial" w:cs="Arial"/>
          <w:sz w:val="20"/>
          <w:szCs w:val="20"/>
        </w:rPr>
        <w:t>).</w:t>
      </w:r>
    </w:p>
    <w:p w:rsidR="002D20C4" w:rsidRPr="00A56316" w:rsidP="002D20C4" w14:paraId="23E07872" w14:textId="77777777">
      <w:pPr>
        <w:pStyle w:val="NormalWeb"/>
        <w:rPr>
          <w:rFonts w:ascii="Arial" w:eastAsia="Calibri" w:hAnsi="Arial" w:cs="Arial"/>
          <w:sz w:val="20"/>
          <w:szCs w:val="20"/>
        </w:rPr>
      </w:pPr>
      <w:r w:rsidRPr="00A56316">
        <w:rPr>
          <w:rFonts w:ascii="Arial" w:eastAsia="Calibri" w:hAnsi="Arial" w:cs="Arial"/>
          <w:sz w:val="20"/>
          <w:szCs w:val="20"/>
          <w:u w:val="single"/>
        </w:rPr>
        <w:t>Project Management Stage</w:t>
      </w:r>
      <w:r w:rsidRPr="00A56316">
        <w:rPr>
          <w:rFonts w:ascii="Arial" w:eastAsia="Calibri" w:hAnsi="Arial" w:cs="Arial"/>
          <w:sz w:val="20"/>
          <w:szCs w:val="20"/>
        </w:rPr>
        <w:t>:</w:t>
      </w:r>
    </w:p>
    <w:p w:rsidR="00AD66D3" w:rsidRPr="00A56316" w:rsidP="00FF174D" w14:paraId="5F58DAC8" w14:textId="2D0D3023">
      <w:pPr>
        <w:pStyle w:val="NormalWeb"/>
        <w:rPr>
          <w:rFonts w:ascii="Arial" w:eastAsia="Calibri" w:hAnsi="Arial" w:cs="Arial"/>
          <w:sz w:val="20"/>
          <w:szCs w:val="20"/>
        </w:rPr>
      </w:pPr>
      <w:r w:rsidRPr="00A56316">
        <w:rPr>
          <w:rFonts w:ascii="Arial" w:eastAsia="Calibri" w:hAnsi="Arial" w:cs="Arial"/>
          <w:sz w:val="20"/>
          <w:szCs w:val="20"/>
        </w:rPr>
        <w:t>The</w:t>
      </w:r>
      <w:r w:rsidRPr="00A56316" w:rsidR="004F57B4">
        <w:rPr>
          <w:rFonts w:ascii="Arial" w:eastAsia="Calibri" w:hAnsi="Arial" w:cs="Arial"/>
          <w:sz w:val="20"/>
          <w:szCs w:val="20"/>
        </w:rPr>
        <w:t xml:space="preserve"> composition of</w:t>
      </w:r>
      <w:r w:rsidRPr="00A56316">
        <w:rPr>
          <w:rFonts w:ascii="Arial" w:eastAsia="Calibri" w:hAnsi="Arial" w:cs="Arial"/>
          <w:sz w:val="20"/>
          <w:szCs w:val="20"/>
        </w:rPr>
        <w:t xml:space="preserve"> grant management team members </w:t>
      </w:r>
      <w:r w:rsidRPr="00A56316" w:rsidR="004F57B4">
        <w:rPr>
          <w:rFonts w:ascii="Arial" w:eastAsia="Calibri" w:hAnsi="Arial" w:cs="Arial"/>
          <w:sz w:val="20"/>
          <w:szCs w:val="20"/>
        </w:rPr>
        <w:t xml:space="preserve">may </w:t>
      </w:r>
      <w:r w:rsidRPr="00A56316">
        <w:rPr>
          <w:rFonts w:ascii="Arial" w:eastAsia="Calibri" w:hAnsi="Arial" w:cs="Arial"/>
          <w:sz w:val="20"/>
          <w:szCs w:val="20"/>
        </w:rPr>
        <w:t xml:space="preserve">vary; however, it is anticipated to </w:t>
      </w:r>
      <w:r w:rsidRPr="00A56316" w:rsidR="00BE7CD3">
        <w:rPr>
          <w:rFonts w:ascii="Arial" w:eastAsia="Calibri" w:hAnsi="Arial" w:cs="Arial"/>
          <w:sz w:val="20"/>
          <w:szCs w:val="20"/>
        </w:rPr>
        <w:t>involve</w:t>
      </w:r>
      <w:r w:rsidRPr="00A56316">
        <w:rPr>
          <w:rFonts w:ascii="Arial" w:eastAsia="Calibri" w:hAnsi="Arial" w:cs="Arial"/>
          <w:sz w:val="20"/>
          <w:szCs w:val="20"/>
        </w:rPr>
        <w:t xml:space="preserve"> a</w:t>
      </w:r>
      <w:r w:rsidRPr="00A56316" w:rsidR="00C4453A">
        <w:rPr>
          <w:rFonts w:ascii="Arial" w:eastAsia="Calibri" w:hAnsi="Arial" w:cs="Arial"/>
          <w:sz w:val="20"/>
          <w:szCs w:val="20"/>
        </w:rPr>
        <w:t>bout 160-person hours</w:t>
      </w:r>
      <w:r w:rsidRPr="00A56316">
        <w:rPr>
          <w:rFonts w:ascii="Arial" w:eastAsia="Calibri" w:hAnsi="Arial" w:cs="Arial"/>
          <w:sz w:val="20"/>
          <w:szCs w:val="20"/>
        </w:rPr>
        <w:t xml:space="preserve"> to track activities and expenditures to complete and submit Quarterly Progress and Monitoring Reports</w:t>
      </w:r>
      <w:r w:rsidRPr="00A56316" w:rsidR="00666E6E">
        <w:rPr>
          <w:rFonts w:ascii="Arial" w:eastAsia="Calibri" w:hAnsi="Arial" w:cs="Arial"/>
          <w:sz w:val="20"/>
          <w:szCs w:val="20"/>
        </w:rPr>
        <w:t xml:space="preserve"> to FHWA</w:t>
      </w:r>
      <w:r w:rsidRPr="00A56316" w:rsidR="00EF664D">
        <w:rPr>
          <w:rFonts w:ascii="Arial" w:eastAsia="Calibri" w:hAnsi="Arial" w:cs="Arial"/>
          <w:sz w:val="20"/>
          <w:szCs w:val="20"/>
        </w:rPr>
        <w:t xml:space="preserve"> as req</w:t>
      </w:r>
      <w:r w:rsidRPr="00A56316" w:rsidR="00BE7CD3">
        <w:rPr>
          <w:rFonts w:ascii="Arial" w:eastAsia="Calibri" w:hAnsi="Arial" w:cs="Arial"/>
          <w:sz w:val="20"/>
          <w:szCs w:val="20"/>
        </w:rPr>
        <w:t>uired</w:t>
      </w:r>
      <w:r w:rsidRPr="00A56316">
        <w:rPr>
          <w:rFonts w:ascii="Arial" w:eastAsia="Calibri" w:hAnsi="Arial" w:cs="Arial"/>
          <w:sz w:val="20"/>
          <w:szCs w:val="20"/>
        </w:rPr>
        <w:t>.</w:t>
      </w:r>
      <w:r w:rsidRPr="00A56316" w:rsidR="00C4453A">
        <w:rPr>
          <w:rFonts w:ascii="Arial" w:eastAsia="Calibri" w:hAnsi="Arial" w:cs="Arial"/>
          <w:sz w:val="20"/>
          <w:szCs w:val="20"/>
        </w:rPr>
        <w:t xml:space="preserve"> </w:t>
      </w:r>
      <w:r w:rsidRPr="00A56316" w:rsidR="00EF664D">
        <w:rPr>
          <w:rFonts w:ascii="Arial" w:eastAsia="Calibri" w:hAnsi="Arial" w:cs="Arial"/>
          <w:sz w:val="20"/>
          <w:szCs w:val="20"/>
        </w:rPr>
        <w:t xml:space="preserve"> </w:t>
      </w:r>
      <w:r w:rsidRPr="00A56316" w:rsidR="00D267BE">
        <w:rPr>
          <w:rFonts w:ascii="Arial" w:eastAsia="Calibri" w:hAnsi="Arial" w:cs="Arial"/>
          <w:sz w:val="20"/>
          <w:szCs w:val="20"/>
        </w:rPr>
        <w:t xml:space="preserve">Based on the average </w:t>
      </w:r>
      <w:r w:rsidRPr="00A56316" w:rsidR="00D267BE">
        <w:rPr>
          <w:rFonts w:ascii="Arial" w:eastAsia="Calibri" w:hAnsi="Arial" w:cs="Arial"/>
          <w:sz w:val="20"/>
          <w:szCs w:val="20"/>
        </w:rPr>
        <w:t>estimated salary and the hours estimate</w:t>
      </w:r>
      <w:r w:rsidRPr="00A56316" w:rsidR="00666E6E">
        <w:rPr>
          <w:rFonts w:ascii="Arial" w:eastAsia="Calibri" w:hAnsi="Arial" w:cs="Arial"/>
          <w:sz w:val="20"/>
          <w:szCs w:val="20"/>
        </w:rPr>
        <w:t>d</w:t>
      </w:r>
      <w:r w:rsidRPr="00A56316" w:rsidR="00D267BE">
        <w:rPr>
          <w:rFonts w:ascii="Arial" w:eastAsia="Calibri" w:hAnsi="Arial" w:cs="Arial"/>
          <w:sz w:val="20"/>
          <w:szCs w:val="20"/>
        </w:rPr>
        <w:t xml:space="preserve"> above, </w:t>
      </w:r>
      <w:r w:rsidRPr="00A56316" w:rsidR="002D20C4">
        <w:rPr>
          <w:rFonts w:ascii="Arial" w:eastAsia="Calibri" w:hAnsi="Arial" w:cs="Arial"/>
          <w:sz w:val="20"/>
          <w:szCs w:val="20"/>
        </w:rPr>
        <w:t>the</w:t>
      </w:r>
      <w:r w:rsidRPr="00A56316" w:rsidR="00D267BE">
        <w:rPr>
          <w:rFonts w:ascii="Arial" w:eastAsia="Calibri" w:hAnsi="Arial" w:cs="Arial"/>
          <w:sz w:val="20"/>
          <w:szCs w:val="20"/>
        </w:rPr>
        <w:t xml:space="preserve"> total</w:t>
      </w:r>
      <w:r w:rsidRPr="00A56316" w:rsidR="002D20C4">
        <w:rPr>
          <w:rFonts w:ascii="Arial" w:eastAsia="Calibri" w:hAnsi="Arial" w:cs="Arial"/>
          <w:sz w:val="20"/>
          <w:szCs w:val="20"/>
        </w:rPr>
        <w:t xml:space="preserve"> cost to the respondents</w:t>
      </w:r>
      <w:r w:rsidRPr="00A56316" w:rsidR="00D267BE">
        <w:rPr>
          <w:rFonts w:ascii="Arial" w:eastAsia="Calibri" w:hAnsi="Arial" w:cs="Arial"/>
          <w:sz w:val="20"/>
          <w:szCs w:val="20"/>
        </w:rPr>
        <w:t xml:space="preserve"> to meet quarterly reporting requirements</w:t>
      </w:r>
      <w:r w:rsidRPr="00A56316" w:rsidR="002D20C4">
        <w:rPr>
          <w:rFonts w:ascii="Arial" w:eastAsia="Calibri" w:hAnsi="Arial" w:cs="Arial"/>
          <w:sz w:val="20"/>
          <w:szCs w:val="20"/>
        </w:rPr>
        <w:t xml:space="preserve"> is computed at $</w:t>
      </w:r>
      <w:r w:rsidRPr="00A56316" w:rsidR="00884B6F">
        <w:rPr>
          <w:rFonts w:ascii="Arial" w:eastAsia="Calibri" w:hAnsi="Arial" w:cs="Arial"/>
          <w:sz w:val="20"/>
          <w:szCs w:val="20"/>
        </w:rPr>
        <w:t>10,080</w:t>
      </w:r>
      <w:r w:rsidRPr="00A56316" w:rsidR="002D20C4">
        <w:rPr>
          <w:rFonts w:ascii="Arial" w:eastAsia="Calibri" w:hAnsi="Arial" w:cs="Arial"/>
          <w:sz w:val="20"/>
          <w:szCs w:val="20"/>
        </w:rPr>
        <w:t xml:space="preserve"> (</w:t>
      </w:r>
      <w:r w:rsidRPr="00A56316" w:rsidR="00BC08EC">
        <w:rPr>
          <w:rFonts w:ascii="Arial" w:eastAsia="Calibri" w:hAnsi="Arial" w:cs="Arial"/>
          <w:sz w:val="20"/>
          <w:szCs w:val="20"/>
        </w:rPr>
        <w:t>160</w:t>
      </w:r>
      <w:r w:rsidRPr="00A56316" w:rsidR="002D20C4">
        <w:rPr>
          <w:rFonts w:ascii="Arial" w:eastAsia="Calibri" w:hAnsi="Arial" w:cs="Arial"/>
          <w:sz w:val="20"/>
          <w:szCs w:val="20"/>
        </w:rPr>
        <w:t xml:space="preserve"> hours x $</w:t>
      </w:r>
      <w:r w:rsidRPr="00A56316" w:rsidR="00BC08EC">
        <w:rPr>
          <w:rFonts w:ascii="Arial" w:eastAsia="Calibri" w:hAnsi="Arial" w:cs="Arial"/>
          <w:sz w:val="20"/>
          <w:szCs w:val="20"/>
        </w:rPr>
        <w:t>63</w:t>
      </w:r>
      <w:r w:rsidRPr="00A56316" w:rsidR="002D20C4">
        <w:rPr>
          <w:rFonts w:ascii="Arial" w:eastAsia="Calibri" w:hAnsi="Arial" w:cs="Arial"/>
          <w:sz w:val="20"/>
          <w:szCs w:val="20"/>
        </w:rPr>
        <w:t xml:space="preserve"> = </w:t>
      </w:r>
      <w:bookmarkStart w:id="0" w:name="_Hlk99451147"/>
      <w:r w:rsidRPr="00A56316" w:rsidR="002D20C4">
        <w:rPr>
          <w:rFonts w:ascii="Arial" w:eastAsia="Calibri" w:hAnsi="Arial" w:cs="Arial"/>
          <w:sz w:val="20"/>
          <w:szCs w:val="20"/>
        </w:rPr>
        <w:t>$</w:t>
      </w:r>
      <w:bookmarkEnd w:id="0"/>
      <w:r w:rsidRPr="00A56316" w:rsidR="00884B6F">
        <w:rPr>
          <w:rFonts w:ascii="Arial" w:eastAsia="Calibri" w:hAnsi="Arial" w:cs="Arial"/>
          <w:sz w:val="20"/>
          <w:szCs w:val="20"/>
        </w:rPr>
        <w:t>10,080</w:t>
      </w:r>
      <w:r w:rsidRPr="00A56316" w:rsidR="002D20C4">
        <w:rPr>
          <w:rFonts w:ascii="Arial" w:eastAsia="Calibri" w:hAnsi="Arial" w:cs="Arial"/>
          <w:sz w:val="20"/>
          <w:szCs w:val="20"/>
        </w:rPr>
        <w:t>).</w:t>
      </w:r>
    </w:p>
    <w:p w:rsidR="00DB2D42" w:rsidRPr="00A56316" w:rsidP="00DB2D42" w14:paraId="027C485E" w14:textId="76287E03">
      <w:pPr>
        <w:jc w:val="both"/>
        <w:rPr>
          <w:rFonts w:ascii="Arial" w:eastAsia="Arial" w:hAnsi="Arial" w:cs="Arial"/>
          <w:b/>
          <w:bCs/>
          <w:sz w:val="20"/>
          <w:szCs w:val="20"/>
        </w:rPr>
      </w:pPr>
      <w:r w:rsidRPr="00A56316">
        <w:rPr>
          <w:rFonts w:ascii="Arial" w:eastAsia="Arial" w:hAnsi="Arial" w:cs="Arial"/>
          <w:b/>
          <w:bCs/>
          <w:sz w:val="20"/>
          <w:szCs w:val="20"/>
        </w:rPr>
        <w:t>The grand total annual cost to</w:t>
      </w:r>
      <w:r w:rsidRPr="00A56316" w:rsidR="00C3229E">
        <w:rPr>
          <w:rFonts w:ascii="Arial" w:eastAsia="Arial" w:hAnsi="Arial" w:cs="Arial"/>
          <w:b/>
          <w:bCs/>
          <w:sz w:val="20"/>
          <w:szCs w:val="20"/>
        </w:rPr>
        <w:t xml:space="preserve"> respondents</w:t>
      </w:r>
      <w:r w:rsidRPr="00A56316">
        <w:rPr>
          <w:rFonts w:ascii="Arial" w:eastAsia="Arial" w:hAnsi="Arial" w:cs="Arial"/>
          <w:b/>
          <w:bCs/>
          <w:sz w:val="20"/>
          <w:szCs w:val="20"/>
        </w:rPr>
        <w:t xml:space="preserve"> for the application, grant </w:t>
      </w:r>
      <w:r w:rsidRPr="00A56316" w:rsidR="00C3229E">
        <w:rPr>
          <w:rFonts w:ascii="Arial" w:eastAsia="Arial" w:hAnsi="Arial" w:cs="Arial"/>
          <w:b/>
          <w:bCs/>
          <w:sz w:val="20"/>
          <w:szCs w:val="20"/>
        </w:rPr>
        <w:t>agreement</w:t>
      </w:r>
      <w:r w:rsidRPr="00A56316" w:rsidR="00970DF3">
        <w:rPr>
          <w:rFonts w:ascii="Arial" w:eastAsia="Arial" w:hAnsi="Arial" w:cs="Arial"/>
          <w:b/>
          <w:bCs/>
          <w:sz w:val="20"/>
          <w:szCs w:val="20"/>
        </w:rPr>
        <w:t>, and</w:t>
      </w:r>
      <w:r w:rsidRPr="00A56316">
        <w:rPr>
          <w:rFonts w:ascii="Arial" w:eastAsia="Arial" w:hAnsi="Arial" w:cs="Arial"/>
          <w:b/>
          <w:bCs/>
          <w:sz w:val="20"/>
          <w:szCs w:val="20"/>
        </w:rPr>
        <w:t xml:space="preserve"> program management stage</w:t>
      </w:r>
      <w:r w:rsidRPr="00A56316" w:rsidR="00C3229E">
        <w:rPr>
          <w:rFonts w:ascii="Arial" w:eastAsia="Arial" w:hAnsi="Arial" w:cs="Arial"/>
          <w:b/>
          <w:bCs/>
          <w:sz w:val="20"/>
          <w:szCs w:val="20"/>
        </w:rPr>
        <w:t>s</w:t>
      </w:r>
      <w:r w:rsidRPr="00A56316">
        <w:rPr>
          <w:rFonts w:ascii="Arial" w:eastAsia="Arial" w:hAnsi="Arial" w:cs="Arial"/>
          <w:b/>
          <w:bCs/>
          <w:sz w:val="20"/>
          <w:szCs w:val="20"/>
        </w:rPr>
        <w:t xml:space="preserve"> is $</w:t>
      </w:r>
      <w:r w:rsidRPr="00A56316" w:rsidR="009208EC">
        <w:rPr>
          <w:rFonts w:ascii="Arial" w:eastAsia="Arial" w:hAnsi="Arial" w:cs="Arial"/>
          <w:b/>
          <w:bCs/>
          <w:sz w:val="20"/>
          <w:szCs w:val="20"/>
        </w:rPr>
        <w:t>163,800</w:t>
      </w:r>
      <w:r w:rsidRPr="00A56316">
        <w:rPr>
          <w:rFonts w:ascii="Arial" w:eastAsia="Arial" w:hAnsi="Arial" w:cs="Arial"/>
          <w:b/>
          <w:bCs/>
          <w:sz w:val="20"/>
          <w:szCs w:val="20"/>
        </w:rPr>
        <w:t xml:space="preserve"> as shown in the table below:</w:t>
      </w:r>
    </w:p>
    <w:p w:rsidR="00DB2D42" w:rsidRPr="00A56316" w:rsidP="00DB2D42" w14:paraId="74F0FD63" w14:textId="77777777">
      <w:pPr>
        <w:ind w:left="360"/>
        <w:jc w:val="both"/>
        <w:rPr>
          <w:rFonts w:ascii="Arial" w:eastAsia="Arial" w:hAnsi="Arial" w:cs="Arial"/>
          <w:sz w:val="20"/>
          <w:szCs w:val="20"/>
        </w:rPr>
      </w:pPr>
      <w:r w:rsidRPr="00A56316">
        <w:rPr>
          <w:rFonts w:ascii="Arial" w:eastAsia="Arial" w:hAnsi="Arial" w:cs="Arial"/>
          <w:sz w:val="20"/>
          <w:szCs w:val="20"/>
        </w:rPr>
        <w:t xml:space="preserve"> </w:t>
      </w:r>
    </w:p>
    <w:tbl>
      <w:tblPr>
        <w:tblW w:w="0" w:type="auto"/>
        <w:tblInd w:w="360" w:type="dxa"/>
        <w:tblLayout w:type="fixed"/>
        <w:tblLook w:val="04A0"/>
      </w:tblPr>
      <w:tblGrid>
        <w:gridCol w:w="4487"/>
        <w:gridCol w:w="4489"/>
      </w:tblGrid>
      <w:tr w14:paraId="0BC69BDC" w14:textId="77777777">
        <w:tblPrEx>
          <w:tblW w:w="0" w:type="auto"/>
          <w:tblInd w:w="360" w:type="dxa"/>
          <w:tblLayout w:type="fixed"/>
          <w:tblLook w:val="04A0"/>
        </w:tblPrEx>
        <w:trPr>
          <w:trHeight w:val="300"/>
        </w:trPr>
        <w:tc>
          <w:tcPr>
            <w:tcW w:w="4487" w:type="dxa"/>
            <w:tcBorders>
              <w:top w:val="single" w:sz="8" w:space="0" w:color="auto"/>
              <w:left w:val="single" w:sz="8" w:space="0" w:color="auto"/>
              <w:bottom w:val="single" w:sz="8" w:space="0" w:color="auto"/>
              <w:right w:val="single" w:sz="8" w:space="0" w:color="auto"/>
            </w:tcBorders>
            <w:tcMar>
              <w:left w:w="108" w:type="dxa"/>
              <w:right w:w="108" w:type="dxa"/>
            </w:tcMar>
          </w:tcPr>
          <w:p w:rsidR="00DB2D42" w:rsidRPr="00A56316" w14:paraId="5C35A47E" w14:textId="4C356956">
            <w:pPr>
              <w:jc w:val="both"/>
              <w:rPr>
                <w:rFonts w:ascii="Arial" w:eastAsia="Arial" w:hAnsi="Arial" w:cs="Arial"/>
                <w:b/>
                <w:bCs/>
                <w:sz w:val="20"/>
                <w:szCs w:val="20"/>
              </w:rPr>
            </w:pPr>
            <w:r w:rsidRPr="00A56316">
              <w:rPr>
                <w:rFonts w:ascii="Arial" w:eastAsia="Arial" w:hAnsi="Arial" w:cs="Arial"/>
                <w:b/>
                <w:bCs/>
                <w:sz w:val="20"/>
                <w:szCs w:val="20"/>
              </w:rPr>
              <w:t>Project Stage</w:t>
            </w:r>
          </w:p>
        </w:tc>
        <w:tc>
          <w:tcPr>
            <w:tcW w:w="4489" w:type="dxa"/>
            <w:tcBorders>
              <w:top w:val="single" w:sz="8" w:space="0" w:color="auto"/>
              <w:left w:val="single" w:sz="8" w:space="0" w:color="auto"/>
              <w:bottom w:val="single" w:sz="8" w:space="0" w:color="auto"/>
              <w:right w:val="single" w:sz="8" w:space="0" w:color="auto"/>
            </w:tcBorders>
            <w:tcMar>
              <w:left w:w="108" w:type="dxa"/>
              <w:right w:w="108" w:type="dxa"/>
            </w:tcMar>
          </w:tcPr>
          <w:p w:rsidR="00DB2D42" w:rsidRPr="00A56316" w14:paraId="10F46B57" w14:textId="77777777">
            <w:pPr>
              <w:jc w:val="both"/>
              <w:rPr>
                <w:rFonts w:ascii="Arial" w:eastAsia="Arial" w:hAnsi="Arial" w:cs="Arial"/>
                <w:b/>
                <w:bCs/>
                <w:sz w:val="20"/>
                <w:szCs w:val="20"/>
              </w:rPr>
            </w:pPr>
            <w:r w:rsidRPr="00A56316">
              <w:rPr>
                <w:rFonts w:ascii="Arial" w:eastAsia="Arial" w:hAnsi="Arial" w:cs="Arial"/>
                <w:b/>
                <w:bCs/>
                <w:sz w:val="20"/>
                <w:szCs w:val="20"/>
              </w:rPr>
              <w:t>Cost to the Federal Government</w:t>
            </w:r>
          </w:p>
        </w:tc>
      </w:tr>
      <w:tr w14:paraId="5268BF67" w14:textId="77777777">
        <w:tblPrEx>
          <w:tblW w:w="0" w:type="auto"/>
          <w:tblInd w:w="360" w:type="dxa"/>
          <w:tblLayout w:type="fixed"/>
          <w:tblLook w:val="04A0"/>
        </w:tblPrEx>
        <w:trPr>
          <w:trHeight w:val="300"/>
        </w:trPr>
        <w:tc>
          <w:tcPr>
            <w:tcW w:w="4487" w:type="dxa"/>
            <w:tcBorders>
              <w:top w:val="single" w:sz="8" w:space="0" w:color="auto"/>
              <w:left w:val="single" w:sz="8" w:space="0" w:color="auto"/>
              <w:bottom w:val="single" w:sz="8" w:space="0" w:color="auto"/>
              <w:right w:val="single" w:sz="8" w:space="0" w:color="auto"/>
            </w:tcBorders>
            <w:tcMar>
              <w:left w:w="108" w:type="dxa"/>
              <w:right w:w="108" w:type="dxa"/>
            </w:tcMar>
          </w:tcPr>
          <w:p w:rsidR="00DB2D42" w:rsidRPr="00A56316" w14:paraId="5D5603B0" w14:textId="77777777">
            <w:pPr>
              <w:jc w:val="both"/>
              <w:rPr>
                <w:rFonts w:ascii="Arial" w:eastAsia="Arial" w:hAnsi="Arial" w:cs="Arial"/>
                <w:sz w:val="20"/>
                <w:szCs w:val="20"/>
              </w:rPr>
            </w:pPr>
            <w:r w:rsidRPr="00A56316">
              <w:rPr>
                <w:rFonts w:ascii="Arial" w:eastAsia="Arial" w:hAnsi="Arial" w:cs="Arial"/>
                <w:sz w:val="20"/>
                <w:szCs w:val="20"/>
              </w:rPr>
              <w:t>Application Stage</w:t>
            </w:r>
          </w:p>
        </w:tc>
        <w:tc>
          <w:tcPr>
            <w:tcW w:w="4489" w:type="dxa"/>
            <w:tcBorders>
              <w:top w:val="single" w:sz="8" w:space="0" w:color="auto"/>
              <w:left w:val="single" w:sz="8" w:space="0" w:color="auto"/>
              <w:bottom w:val="single" w:sz="8" w:space="0" w:color="auto"/>
              <w:right w:val="single" w:sz="8" w:space="0" w:color="auto"/>
            </w:tcBorders>
            <w:tcMar>
              <w:left w:w="108" w:type="dxa"/>
              <w:right w:w="108" w:type="dxa"/>
            </w:tcMar>
          </w:tcPr>
          <w:p w:rsidR="00DB2D42" w:rsidRPr="00A56316" w:rsidP="00884B6F" w14:paraId="47D85CB1" w14:textId="680C1F4B">
            <w:pPr>
              <w:jc w:val="both"/>
              <w:rPr>
                <w:rFonts w:ascii="Arial" w:eastAsia="Arial" w:hAnsi="Arial" w:cs="Arial"/>
                <w:sz w:val="20"/>
                <w:szCs w:val="20"/>
              </w:rPr>
            </w:pPr>
            <w:r w:rsidRPr="00A56316">
              <w:rPr>
                <w:rFonts w:ascii="Arial" w:eastAsia="Arial" w:hAnsi="Arial" w:cs="Arial"/>
                <w:sz w:val="20"/>
                <w:szCs w:val="20"/>
              </w:rPr>
              <w:t>$151,200</w:t>
            </w:r>
          </w:p>
        </w:tc>
      </w:tr>
      <w:tr w14:paraId="12B415D6" w14:textId="77777777">
        <w:tblPrEx>
          <w:tblW w:w="0" w:type="auto"/>
          <w:tblInd w:w="360" w:type="dxa"/>
          <w:tblLayout w:type="fixed"/>
          <w:tblLook w:val="04A0"/>
        </w:tblPrEx>
        <w:trPr>
          <w:trHeight w:val="300"/>
        </w:trPr>
        <w:tc>
          <w:tcPr>
            <w:tcW w:w="4487" w:type="dxa"/>
            <w:tcBorders>
              <w:top w:val="single" w:sz="8" w:space="0" w:color="auto"/>
              <w:left w:val="single" w:sz="8" w:space="0" w:color="auto"/>
              <w:bottom w:val="single" w:sz="8" w:space="0" w:color="auto"/>
              <w:right w:val="single" w:sz="8" w:space="0" w:color="auto"/>
            </w:tcBorders>
            <w:tcMar>
              <w:left w:w="108" w:type="dxa"/>
              <w:right w:w="108" w:type="dxa"/>
            </w:tcMar>
          </w:tcPr>
          <w:p w:rsidR="00DB2D42" w:rsidRPr="00A56316" w14:paraId="1783A8BD" w14:textId="77777777">
            <w:pPr>
              <w:jc w:val="both"/>
              <w:rPr>
                <w:rFonts w:ascii="Arial" w:eastAsia="Arial" w:hAnsi="Arial" w:cs="Arial"/>
                <w:sz w:val="20"/>
                <w:szCs w:val="20"/>
              </w:rPr>
            </w:pPr>
            <w:r w:rsidRPr="00A56316">
              <w:rPr>
                <w:rFonts w:ascii="Arial" w:eastAsia="Arial" w:hAnsi="Arial" w:cs="Arial"/>
                <w:sz w:val="20"/>
                <w:szCs w:val="20"/>
              </w:rPr>
              <w:t>Grant Agreement Stage</w:t>
            </w:r>
          </w:p>
        </w:tc>
        <w:tc>
          <w:tcPr>
            <w:tcW w:w="4489" w:type="dxa"/>
            <w:tcBorders>
              <w:top w:val="single" w:sz="8" w:space="0" w:color="auto"/>
              <w:left w:val="single" w:sz="8" w:space="0" w:color="auto"/>
              <w:bottom w:val="single" w:sz="8" w:space="0" w:color="auto"/>
              <w:right w:val="single" w:sz="8" w:space="0" w:color="auto"/>
            </w:tcBorders>
            <w:tcMar>
              <w:left w:w="108" w:type="dxa"/>
              <w:right w:w="108" w:type="dxa"/>
            </w:tcMar>
          </w:tcPr>
          <w:p w:rsidR="00DB2D42" w:rsidRPr="00A56316" w14:paraId="30ED17BA" w14:textId="5F9394C3">
            <w:pPr>
              <w:jc w:val="both"/>
              <w:rPr>
                <w:rFonts w:ascii="Arial" w:eastAsia="Arial" w:hAnsi="Arial" w:cs="Arial"/>
                <w:sz w:val="20"/>
                <w:szCs w:val="20"/>
              </w:rPr>
            </w:pPr>
            <w:r w:rsidRPr="00A56316">
              <w:rPr>
                <w:rFonts w:ascii="Arial" w:eastAsia="Calibri" w:hAnsi="Arial" w:cs="Arial"/>
                <w:sz w:val="20"/>
                <w:szCs w:val="20"/>
              </w:rPr>
              <w:t>$2,520</w:t>
            </w:r>
          </w:p>
        </w:tc>
      </w:tr>
      <w:tr w14:paraId="60D89D80" w14:textId="77777777">
        <w:tblPrEx>
          <w:tblW w:w="0" w:type="auto"/>
          <w:tblInd w:w="360" w:type="dxa"/>
          <w:tblLayout w:type="fixed"/>
          <w:tblLook w:val="04A0"/>
        </w:tblPrEx>
        <w:trPr>
          <w:trHeight w:val="300"/>
        </w:trPr>
        <w:tc>
          <w:tcPr>
            <w:tcW w:w="4487" w:type="dxa"/>
            <w:tcBorders>
              <w:top w:val="single" w:sz="8" w:space="0" w:color="auto"/>
              <w:left w:val="single" w:sz="8" w:space="0" w:color="auto"/>
              <w:bottom w:val="single" w:sz="8" w:space="0" w:color="auto"/>
              <w:right w:val="single" w:sz="8" w:space="0" w:color="auto"/>
            </w:tcBorders>
            <w:tcMar>
              <w:left w:w="108" w:type="dxa"/>
              <w:right w:w="108" w:type="dxa"/>
            </w:tcMar>
          </w:tcPr>
          <w:p w:rsidR="00DB2D42" w:rsidRPr="00A56316" w14:paraId="21B66F5D" w14:textId="77777777">
            <w:pPr>
              <w:jc w:val="both"/>
              <w:rPr>
                <w:rFonts w:ascii="Arial" w:eastAsia="Arial" w:hAnsi="Arial" w:cs="Arial"/>
                <w:sz w:val="20"/>
                <w:szCs w:val="20"/>
              </w:rPr>
            </w:pPr>
            <w:r w:rsidRPr="00A56316">
              <w:rPr>
                <w:rFonts w:ascii="Arial" w:eastAsia="Arial" w:hAnsi="Arial" w:cs="Arial"/>
                <w:sz w:val="20"/>
                <w:szCs w:val="20"/>
              </w:rPr>
              <w:t xml:space="preserve">Project Management Stage </w:t>
            </w:r>
          </w:p>
        </w:tc>
        <w:tc>
          <w:tcPr>
            <w:tcW w:w="4489" w:type="dxa"/>
            <w:tcBorders>
              <w:top w:val="single" w:sz="8" w:space="0" w:color="auto"/>
              <w:left w:val="single" w:sz="8" w:space="0" w:color="auto"/>
              <w:bottom w:val="single" w:sz="8" w:space="0" w:color="auto"/>
              <w:right w:val="single" w:sz="8" w:space="0" w:color="auto"/>
            </w:tcBorders>
            <w:tcMar>
              <w:left w:w="108" w:type="dxa"/>
              <w:right w:w="108" w:type="dxa"/>
            </w:tcMar>
          </w:tcPr>
          <w:p w:rsidR="00DB2D42" w:rsidRPr="00A56316" w14:paraId="6EDAF43C" w14:textId="724E8270">
            <w:pPr>
              <w:jc w:val="both"/>
              <w:rPr>
                <w:rFonts w:ascii="Arial" w:eastAsia="Arial" w:hAnsi="Arial" w:cs="Arial"/>
                <w:sz w:val="20"/>
                <w:szCs w:val="20"/>
              </w:rPr>
            </w:pPr>
            <w:r w:rsidRPr="00A56316">
              <w:rPr>
                <w:rFonts w:ascii="Arial" w:eastAsia="Calibri" w:hAnsi="Arial" w:cs="Arial"/>
                <w:sz w:val="20"/>
                <w:szCs w:val="20"/>
              </w:rPr>
              <w:t>$10,080</w:t>
            </w:r>
          </w:p>
        </w:tc>
      </w:tr>
      <w:tr w14:paraId="275C037A" w14:textId="77777777">
        <w:tblPrEx>
          <w:tblW w:w="0" w:type="auto"/>
          <w:tblInd w:w="360" w:type="dxa"/>
          <w:tblLayout w:type="fixed"/>
          <w:tblLook w:val="04A0"/>
        </w:tblPrEx>
        <w:trPr>
          <w:trHeight w:val="300"/>
        </w:trPr>
        <w:tc>
          <w:tcPr>
            <w:tcW w:w="4487" w:type="dxa"/>
            <w:tcBorders>
              <w:top w:val="single" w:sz="8" w:space="0" w:color="auto"/>
              <w:left w:val="single" w:sz="8" w:space="0" w:color="auto"/>
              <w:bottom w:val="single" w:sz="8" w:space="0" w:color="auto"/>
              <w:right w:val="single" w:sz="8" w:space="0" w:color="auto"/>
            </w:tcBorders>
            <w:tcMar>
              <w:left w:w="108" w:type="dxa"/>
              <w:right w:w="108" w:type="dxa"/>
            </w:tcMar>
          </w:tcPr>
          <w:p w:rsidR="00DB2D42" w:rsidRPr="00A56316" w14:paraId="711F3381" w14:textId="6DC611D8">
            <w:pPr>
              <w:jc w:val="both"/>
              <w:rPr>
                <w:rFonts w:ascii="Arial" w:eastAsia="Arial" w:hAnsi="Arial" w:cs="Arial"/>
                <w:b/>
                <w:bCs/>
                <w:sz w:val="20"/>
                <w:szCs w:val="20"/>
              </w:rPr>
            </w:pPr>
            <w:r w:rsidRPr="00A56316">
              <w:rPr>
                <w:rFonts w:ascii="Arial" w:eastAsia="Arial" w:hAnsi="Arial" w:cs="Arial"/>
                <w:b/>
                <w:bCs/>
                <w:sz w:val="20"/>
                <w:szCs w:val="20"/>
              </w:rPr>
              <w:t>Grand Total</w:t>
            </w:r>
          </w:p>
        </w:tc>
        <w:tc>
          <w:tcPr>
            <w:tcW w:w="4489" w:type="dxa"/>
            <w:tcBorders>
              <w:top w:val="single" w:sz="8" w:space="0" w:color="auto"/>
              <w:left w:val="single" w:sz="8" w:space="0" w:color="auto"/>
              <w:bottom w:val="single" w:sz="8" w:space="0" w:color="auto"/>
              <w:right w:val="single" w:sz="8" w:space="0" w:color="auto"/>
            </w:tcBorders>
            <w:tcMar>
              <w:left w:w="108" w:type="dxa"/>
              <w:right w:w="108" w:type="dxa"/>
            </w:tcMar>
          </w:tcPr>
          <w:p w:rsidR="00DB2D42" w:rsidRPr="00A56316" w14:paraId="5507CD4E" w14:textId="560B4832">
            <w:pPr>
              <w:jc w:val="both"/>
              <w:rPr>
                <w:rFonts w:ascii="Arial" w:eastAsia="Arial" w:hAnsi="Arial" w:cs="Arial"/>
                <w:b/>
                <w:bCs/>
                <w:sz w:val="20"/>
                <w:szCs w:val="20"/>
              </w:rPr>
            </w:pPr>
            <w:r w:rsidRPr="00A56316">
              <w:rPr>
                <w:rFonts w:ascii="Arial" w:eastAsia="Arial" w:hAnsi="Arial" w:cs="Arial"/>
                <w:b/>
                <w:bCs/>
                <w:sz w:val="20"/>
                <w:szCs w:val="20"/>
              </w:rPr>
              <w:t>$</w:t>
            </w:r>
            <w:r w:rsidRPr="00A56316" w:rsidR="00CD55B0">
              <w:rPr>
                <w:rFonts w:ascii="Arial" w:eastAsia="Arial" w:hAnsi="Arial" w:cs="Arial"/>
                <w:b/>
                <w:bCs/>
                <w:sz w:val="20"/>
                <w:szCs w:val="20"/>
              </w:rPr>
              <w:t>163,800</w:t>
            </w:r>
          </w:p>
        </w:tc>
      </w:tr>
    </w:tbl>
    <w:p w:rsidR="00BD1BF2" w14:paraId="1FAD4773" w14:textId="77777777">
      <w:pPr>
        <w:pStyle w:val="NormalWeb"/>
        <w:rPr>
          <w:rFonts w:ascii="Arial" w:hAnsi="Arial" w:cs="Arial"/>
          <w:sz w:val="20"/>
          <w:szCs w:val="20"/>
        </w:rPr>
      </w:pPr>
      <w:r w:rsidRPr="22AD3C6C">
        <w:rPr>
          <w:rFonts w:ascii="Arial" w:hAnsi="Arial" w:cs="Arial"/>
          <w:sz w:val="20"/>
          <w:szCs w:val="20"/>
        </w:rPr>
        <w:t xml:space="preserve">14. </w:t>
      </w:r>
      <w:r w:rsidRPr="22AD3C6C">
        <w:rPr>
          <w:rFonts w:ascii="Arial" w:hAnsi="Arial" w:cs="Arial"/>
          <w:sz w:val="20"/>
          <w:szCs w:val="20"/>
          <w:u w:val="single"/>
        </w:rPr>
        <w:t>Estimate of cost to the Federal government</w:t>
      </w:r>
      <w:r w:rsidRPr="22AD3C6C">
        <w:rPr>
          <w:rFonts w:ascii="Arial" w:hAnsi="Arial" w:cs="Arial"/>
          <w:sz w:val="20"/>
          <w:szCs w:val="20"/>
        </w:rPr>
        <w:t>:</w:t>
      </w:r>
    </w:p>
    <w:p w:rsidR="32AE13B1" w:rsidP="22AD3C6C" w14:paraId="4978230F" w14:textId="41CCE47C">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color w:val="000000" w:themeColor="text1"/>
          <w:sz w:val="20"/>
          <w:szCs w:val="20"/>
        </w:rPr>
      </w:pPr>
      <w:r w:rsidRPr="22AD3C6C">
        <w:rPr>
          <w:rFonts w:ascii="Arial" w:eastAsia="Arial" w:hAnsi="Arial" w:cs="Arial"/>
          <w:color w:val="000000" w:themeColor="text1"/>
          <w:sz w:val="20"/>
          <w:szCs w:val="20"/>
        </w:rPr>
        <w:t>The cost is calculated as follows:</w:t>
      </w:r>
    </w:p>
    <w:p w:rsidR="32AE13B1" w:rsidP="22AD3C6C" w14:paraId="4B6DF230" w14:textId="26D4E4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color w:val="000000" w:themeColor="text1"/>
          <w:sz w:val="20"/>
          <w:szCs w:val="20"/>
        </w:rPr>
      </w:pPr>
      <w:r w:rsidRPr="22AD3C6C">
        <w:rPr>
          <w:rFonts w:ascii="Arial" w:eastAsia="Arial" w:hAnsi="Arial" w:cs="Arial"/>
          <w:color w:val="000000" w:themeColor="text1"/>
          <w:sz w:val="20"/>
          <w:szCs w:val="20"/>
        </w:rPr>
        <w:t xml:space="preserve"> </w:t>
      </w:r>
    </w:p>
    <w:p w:rsidR="32AE13B1" w:rsidP="22AD3C6C" w14:paraId="56F3247F" w14:textId="3DA970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color w:val="000000" w:themeColor="text1"/>
          <w:sz w:val="20"/>
          <w:szCs w:val="20"/>
          <w:u w:val="single"/>
        </w:rPr>
      </w:pPr>
      <w:r w:rsidRPr="22AD3C6C">
        <w:rPr>
          <w:rFonts w:ascii="Arial" w:eastAsia="Arial" w:hAnsi="Arial" w:cs="Arial"/>
          <w:color w:val="000000" w:themeColor="text1"/>
          <w:sz w:val="20"/>
          <w:szCs w:val="20"/>
          <w:u w:val="single"/>
        </w:rPr>
        <w:t>Application Stage:</w:t>
      </w:r>
    </w:p>
    <w:p w:rsidR="32AE13B1" w:rsidP="22AD3C6C" w14:paraId="21879D10" w14:textId="745CE9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eastAsia="Arial" w:hAnsi="Arial" w:cs="Arial"/>
          <w:color w:val="000000" w:themeColor="text1"/>
          <w:sz w:val="20"/>
          <w:szCs w:val="20"/>
        </w:rPr>
      </w:pPr>
      <w:r w:rsidRPr="22AD3C6C">
        <w:rPr>
          <w:rFonts w:ascii="Arial" w:eastAsia="Arial" w:hAnsi="Arial" w:cs="Arial"/>
          <w:color w:val="000000" w:themeColor="text1"/>
          <w:sz w:val="20"/>
          <w:szCs w:val="20"/>
        </w:rPr>
        <w:t xml:space="preserve"> </w:t>
      </w:r>
    </w:p>
    <w:p w:rsidR="32AE13B1" w:rsidP="22AD3C6C" w14:paraId="19DE0046" w14:textId="3F327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color w:val="000000" w:themeColor="text1"/>
          <w:sz w:val="20"/>
          <w:szCs w:val="20"/>
        </w:rPr>
      </w:pPr>
      <w:r w:rsidRPr="22AD3C6C">
        <w:rPr>
          <w:rFonts w:ascii="Arial" w:eastAsia="Arial" w:hAnsi="Arial" w:cs="Arial"/>
          <w:color w:val="000000" w:themeColor="text1"/>
          <w:sz w:val="20"/>
          <w:szCs w:val="20"/>
        </w:rPr>
        <w:t xml:space="preserve">FHWA will review the applications to assess project eligibility and merit and to provide information for the discretionary decision-making process prior to the award of any </w:t>
      </w:r>
      <w:r w:rsidR="00022872">
        <w:rPr>
          <w:rFonts w:ascii="Arial" w:eastAsia="Arial" w:hAnsi="Arial" w:cs="Arial"/>
          <w:color w:val="000000" w:themeColor="text1"/>
          <w:sz w:val="20"/>
          <w:szCs w:val="20"/>
        </w:rPr>
        <w:t>WCPP</w:t>
      </w:r>
      <w:r w:rsidRPr="22AD3C6C">
        <w:rPr>
          <w:rFonts w:ascii="Arial" w:eastAsia="Arial" w:hAnsi="Arial" w:cs="Arial"/>
          <w:color w:val="000000" w:themeColor="text1"/>
          <w:sz w:val="20"/>
          <w:szCs w:val="20"/>
        </w:rPr>
        <w:t xml:space="preserve"> grants.</w:t>
      </w:r>
    </w:p>
    <w:p w:rsidR="32AE13B1" w:rsidP="22AD3C6C" w14:paraId="5F3691A3" w14:textId="548753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color w:val="000000" w:themeColor="text1"/>
          <w:sz w:val="20"/>
          <w:szCs w:val="20"/>
        </w:rPr>
      </w:pPr>
      <w:r w:rsidRPr="22AD3C6C">
        <w:rPr>
          <w:rFonts w:ascii="Arial" w:eastAsia="Arial" w:hAnsi="Arial" w:cs="Arial"/>
          <w:color w:val="000000" w:themeColor="text1"/>
          <w:sz w:val="20"/>
          <w:szCs w:val="20"/>
        </w:rPr>
        <w:t xml:space="preserve"> </w:t>
      </w:r>
    </w:p>
    <w:p w:rsidR="32AE13B1" w:rsidP="22AD3C6C" w14:paraId="730810DB" w14:textId="58DA81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color w:val="000000" w:themeColor="text1"/>
          <w:sz w:val="20"/>
          <w:szCs w:val="20"/>
        </w:rPr>
      </w:pPr>
      <w:r w:rsidRPr="22AD3C6C">
        <w:rPr>
          <w:rFonts w:ascii="Arial" w:eastAsia="Arial" w:hAnsi="Arial" w:cs="Arial"/>
          <w:color w:val="000000" w:themeColor="text1"/>
          <w:sz w:val="20"/>
          <w:szCs w:val="20"/>
        </w:rPr>
        <w:t xml:space="preserve">We estimate that the average grade level of the reviewers is GS-13/step 5, </w:t>
      </w:r>
      <w:r w:rsidRPr="22AD3C6C">
        <w:rPr>
          <w:rFonts w:ascii="Arial" w:eastAsia="Arial" w:hAnsi="Arial" w:cs="Arial"/>
          <w:color w:val="000000" w:themeColor="text1"/>
          <w:sz w:val="20"/>
          <w:szCs w:val="20"/>
        </w:rPr>
        <w:t xml:space="preserve">paid </w:t>
      </w:r>
      <w:r w:rsidRPr="22AD3C6C">
        <w:rPr>
          <w:rFonts w:ascii="Arial" w:eastAsia="Arial" w:hAnsi="Arial" w:cs="Arial"/>
          <w:color w:val="000000" w:themeColor="text1"/>
          <w:sz w:val="20"/>
          <w:szCs w:val="20"/>
        </w:rPr>
        <w:t>approximately $</w:t>
      </w:r>
      <w:r w:rsidR="004E2381">
        <w:rPr>
          <w:rFonts w:ascii="Arial" w:eastAsia="Arial" w:hAnsi="Arial" w:cs="Arial"/>
          <w:color w:val="000000" w:themeColor="text1"/>
          <w:sz w:val="20"/>
          <w:szCs w:val="20"/>
        </w:rPr>
        <w:t>49</w:t>
      </w:r>
      <w:r w:rsidRPr="22AD3C6C" w:rsidR="004E2381">
        <w:rPr>
          <w:rFonts w:ascii="Arial" w:eastAsia="Arial" w:hAnsi="Arial" w:cs="Arial"/>
          <w:color w:val="000000" w:themeColor="text1"/>
          <w:sz w:val="20"/>
          <w:szCs w:val="20"/>
        </w:rPr>
        <w:t xml:space="preserve"> </w:t>
      </w:r>
      <w:r w:rsidRPr="22AD3C6C">
        <w:rPr>
          <w:rFonts w:ascii="Arial" w:eastAsia="Arial" w:hAnsi="Arial" w:cs="Arial"/>
          <w:color w:val="000000" w:themeColor="text1"/>
          <w:sz w:val="20"/>
          <w:szCs w:val="20"/>
        </w:rPr>
        <w:t>per hour</w:t>
      </w:r>
      <w:r w:rsidR="0088031C">
        <w:rPr>
          <w:rFonts w:ascii="Arial" w:eastAsia="Arial" w:hAnsi="Arial" w:cs="Arial"/>
          <w:color w:val="000000" w:themeColor="text1"/>
          <w:sz w:val="20"/>
          <w:szCs w:val="20"/>
        </w:rPr>
        <w:t xml:space="preserve"> base pay without locality</w:t>
      </w:r>
      <w:r w:rsidR="00342C9D">
        <w:rPr>
          <w:rFonts w:ascii="Arial" w:eastAsia="Arial" w:hAnsi="Arial" w:cs="Arial"/>
          <w:color w:val="000000" w:themeColor="text1"/>
          <w:sz w:val="20"/>
          <w:szCs w:val="20"/>
        </w:rPr>
        <w:t xml:space="preserve"> pay</w:t>
      </w:r>
      <w:r>
        <w:rPr>
          <w:rStyle w:val="FootnoteReference"/>
          <w:rFonts w:ascii="Arial" w:eastAsia="Arial" w:hAnsi="Arial" w:cs="Arial"/>
          <w:color w:val="000000" w:themeColor="text1"/>
          <w:sz w:val="20"/>
          <w:szCs w:val="20"/>
        </w:rPr>
        <w:footnoteReference w:id="4"/>
      </w:r>
      <w:r w:rsidRPr="22AD3C6C" w:rsidR="0071287B">
        <w:rPr>
          <w:rFonts w:ascii="Arial" w:eastAsia="Arial" w:hAnsi="Arial" w:cs="Arial"/>
          <w:color w:val="000000" w:themeColor="text1"/>
          <w:sz w:val="20"/>
          <w:szCs w:val="20"/>
        </w:rPr>
        <w:t xml:space="preserve">.  </w:t>
      </w:r>
      <w:r w:rsidRPr="22AD3C6C">
        <w:rPr>
          <w:rFonts w:ascii="Arial" w:eastAsia="Arial" w:hAnsi="Arial" w:cs="Arial"/>
          <w:color w:val="000000" w:themeColor="text1"/>
          <w:sz w:val="20"/>
          <w:szCs w:val="20"/>
        </w:rPr>
        <w:t>Each project will require approximately 20 person-hours of review as an overall average</w:t>
      </w:r>
      <w:r w:rsidRPr="22AD3C6C" w:rsidR="0071287B">
        <w:rPr>
          <w:rFonts w:ascii="Arial" w:eastAsia="Arial" w:hAnsi="Arial" w:cs="Arial"/>
          <w:color w:val="000000" w:themeColor="text1"/>
          <w:sz w:val="20"/>
          <w:szCs w:val="20"/>
        </w:rPr>
        <w:t xml:space="preserve">.  </w:t>
      </w:r>
      <w:r w:rsidRPr="22AD3C6C">
        <w:rPr>
          <w:rFonts w:ascii="Arial" w:eastAsia="Arial" w:hAnsi="Arial" w:cs="Arial"/>
          <w:color w:val="000000" w:themeColor="text1"/>
          <w:sz w:val="20"/>
          <w:szCs w:val="20"/>
        </w:rPr>
        <w:t xml:space="preserve">Since we expect to evaluate </w:t>
      </w:r>
      <w:r w:rsidR="00F81E85">
        <w:rPr>
          <w:rFonts w:ascii="Arial" w:eastAsia="Arial" w:hAnsi="Arial" w:cs="Arial"/>
          <w:color w:val="000000" w:themeColor="text1"/>
          <w:sz w:val="20"/>
          <w:szCs w:val="20"/>
        </w:rPr>
        <w:t>6</w:t>
      </w:r>
      <w:r w:rsidRPr="22AD3C6C">
        <w:rPr>
          <w:rFonts w:ascii="Arial" w:eastAsia="Arial" w:hAnsi="Arial" w:cs="Arial"/>
          <w:color w:val="000000" w:themeColor="text1"/>
          <w:sz w:val="20"/>
          <w:szCs w:val="20"/>
        </w:rPr>
        <w:t>0 applications, the cost to the federal Government is $</w:t>
      </w:r>
      <w:r w:rsidR="00A27EEC">
        <w:rPr>
          <w:rFonts w:ascii="Arial" w:eastAsia="Arial" w:hAnsi="Arial" w:cs="Arial"/>
          <w:color w:val="000000" w:themeColor="text1"/>
          <w:sz w:val="20"/>
          <w:szCs w:val="20"/>
        </w:rPr>
        <w:t>58</w:t>
      </w:r>
      <w:r w:rsidRPr="22AD3C6C">
        <w:rPr>
          <w:rFonts w:ascii="Arial" w:eastAsia="Arial" w:hAnsi="Arial" w:cs="Arial"/>
          <w:color w:val="000000" w:themeColor="text1"/>
          <w:sz w:val="20"/>
          <w:szCs w:val="20"/>
        </w:rPr>
        <w:t>,</w:t>
      </w:r>
      <w:r w:rsidR="00A27EEC">
        <w:rPr>
          <w:rFonts w:ascii="Arial" w:eastAsia="Arial" w:hAnsi="Arial" w:cs="Arial"/>
          <w:color w:val="000000" w:themeColor="text1"/>
          <w:sz w:val="20"/>
          <w:szCs w:val="20"/>
        </w:rPr>
        <w:t>8</w:t>
      </w:r>
      <w:r w:rsidRPr="22AD3C6C">
        <w:rPr>
          <w:rFonts w:ascii="Arial" w:eastAsia="Arial" w:hAnsi="Arial" w:cs="Arial"/>
          <w:color w:val="000000" w:themeColor="text1"/>
          <w:sz w:val="20"/>
          <w:szCs w:val="20"/>
        </w:rPr>
        <w:t xml:space="preserve">00 (20 hours x </w:t>
      </w:r>
      <w:r w:rsidR="00F81E85">
        <w:rPr>
          <w:rFonts w:ascii="Arial" w:eastAsia="Arial" w:hAnsi="Arial" w:cs="Arial"/>
          <w:color w:val="000000" w:themeColor="text1"/>
          <w:sz w:val="20"/>
          <w:szCs w:val="20"/>
        </w:rPr>
        <w:t>60</w:t>
      </w:r>
      <w:r w:rsidRPr="22AD3C6C">
        <w:rPr>
          <w:rFonts w:ascii="Arial" w:eastAsia="Arial" w:hAnsi="Arial" w:cs="Arial"/>
          <w:color w:val="000000" w:themeColor="text1"/>
          <w:sz w:val="20"/>
          <w:szCs w:val="20"/>
        </w:rPr>
        <w:t xml:space="preserve"> applications = </w:t>
      </w:r>
      <w:r w:rsidR="00F81E85">
        <w:rPr>
          <w:rFonts w:ascii="Arial" w:eastAsia="Arial" w:hAnsi="Arial" w:cs="Arial"/>
          <w:color w:val="000000" w:themeColor="text1"/>
          <w:sz w:val="20"/>
          <w:szCs w:val="20"/>
        </w:rPr>
        <w:t>1</w:t>
      </w:r>
      <w:r w:rsidRPr="22AD3C6C">
        <w:rPr>
          <w:rFonts w:ascii="Arial" w:eastAsia="Arial" w:hAnsi="Arial" w:cs="Arial"/>
          <w:color w:val="000000" w:themeColor="text1"/>
          <w:sz w:val="20"/>
          <w:szCs w:val="20"/>
        </w:rPr>
        <w:t>,</w:t>
      </w:r>
      <w:r w:rsidR="00F81E85">
        <w:rPr>
          <w:rFonts w:ascii="Arial" w:eastAsia="Arial" w:hAnsi="Arial" w:cs="Arial"/>
          <w:color w:val="000000" w:themeColor="text1"/>
          <w:sz w:val="20"/>
          <w:szCs w:val="20"/>
        </w:rPr>
        <w:t>2</w:t>
      </w:r>
      <w:r w:rsidRPr="22AD3C6C">
        <w:rPr>
          <w:rFonts w:ascii="Arial" w:eastAsia="Arial" w:hAnsi="Arial" w:cs="Arial"/>
          <w:color w:val="000000" w:themeColor="text1"/>
          <w:sz w:val="20"/>
          <w:szCs w:val="20"/>
        </w:rPr>
        <w:t>00 hours x $</w:t>
      </w:r>
      <w:r w:rsidR="00A56E4E">
        <w:rPr>
          <w:rFonts w:ascii="Arial" w:eastAsia="Arial" w:hAnsi="Arial" w:cs="Arial"/>
          <w:color w:val="000000" w:themeColor="text1"/>
          <w:sz w:val="20"/>
          <w:szCs w:val="20"/>
        </w:rPr>
        <w:t>49</w:t>
      </w:r>
      <w:r w:rsidRPr="22AD3C6C" w:rsidR="00A56E4E">
        <w:rPr>
          <w:rFonts w:ascii="Arial" w:eastAsia="Arial" w:hAnsi="Arial" w:cs="Arial"/>
          <w:color w:val="000000" w:themeColor="text1"/>
          <w:sz w:val="20"/>
          <w:szCs w:val="20"/>
        </w:rPr>
        <w:t xml:space="preserve"> </w:t>
      </w:r>
      <w:r w:rsidRPr="22AD3C6C">
        <w:rPr>
          <w:rFonts w:ascii="Arial" w:eastAsia="Arial" w:hAnsi="Arial" w:cs="Arial"/>
          <w:color w:val="000000" w:themeColor="text1"/>
          <w:sz w:val="20"/>
          <w:szCs w:val="20"/>
        </w:rPr>
        <w:t>= $</w:t>
      </w:r>
      <w:r w:rsidR="00A56E4E">
        <w:rPr>
          <w:rFonts w:ascii="Arial" w:eastAsia="Arial" w:hAnsi="Arial" w:cs="Arial"/>
          <w:color w:val="000000" w:themeColor="text1"/>
          <w:sz w:val="20"/>
          <w:szCs w:val="20"/>
        </w:rPr>
        <w:t>58</w:t>
      </w:r>
      <w:r w:rsidR="00AA4A17">
        <w:rPr>
          <w:rFonts w:ascii="Arial" w:eastAsia="Arial" w:hAnsi="Arial" w:cs="Arial"/>
          <w:color w:val="000000" w:themeColor="text1"/>
          <w:sz w:val="20"/>
          <w:szCs w:val="20"/>
        </w:rPr>
        <w:t>,</w:t>
      </w:r>
      <w:r w:rsidR="00A56E4E">
        <w:rPr>
          <w:rFonts w:ascii="Arial" w:eastAsia="Arial" w:hAnsi="Arial" w:cs="Arial"/>
          <w:color w:val="000000" w:themeColor="text1"/>
          <w:sz w:val="20"/>
          <w:szCs w:val="20"/>
        </w:rPr>
        <w:t>8</w:t>
      </w:r>
      <w:r w:rsidR="00AA4A17">
        <w:rPr>
          <w:rFonts w:ascii="Arial" w:eastAsia="Arial" w:hAnsi="Arial" w:cs="Arial"/>
          <w:color w:val="000000" w:themeColor="text1"/>
          <w:sz w:val="20"/>
          <w:szCs w:val="20"/>
        </w:rPr>
        <w:t>00</w:t>
      </w:r>
      <w:r w:rsidRPr="22AD3C6C">
        <w:rPr>
          <w:rFonts w:ascii="Arial" w:eastAsia="Arial" w:hAnsi="Arial" w:cs="Arial"/>
          <w:color w:val="000000" w:themeColor="text1"/>
          <w:sz w:val="20"/>
          <w:szCs w:val="20"/>
        </w:rPr>
        <w:t>), per announcement.</w:t>
      </w:r>
    </w:p>
    <w:p w:rsidR="32AE13B1" w:rsidP="22AD3C6C" w14:paraId="35C934E2" w14:textId="3B149C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color w:val="000000" w:themeColor="text1"/>
          <w:sz w:val="20"/>
          <w:szCs w:val="20"/>
        </w:rPr>
      </w:pPr>
      <w:r w:rsidRPr="22AD3C6C">
        <w:rPr>
          <w:rFonts w:ascii="Arial" w:eastAsia="Arial" w:hAnsi="Arial" w:cs="Arial"/>
          <w:color w:val="000000" w:themeColor="text1"/>
          <w:sz w:val="20"/>
          <w:szCs w:val="20"/>
        </w:rPr>
        <w:t xml:space="preserve"> </w:t>
      </w:r>
    </w:p>
    <w:p w:rsidR="32AE13B1" w:rsidP="22AD3C6C" w14:paraId="53C2A0EF" w14:textId="379E16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color w:val="000000" w:themeColor="text1"/>
          <w:sz w:val="20"/>
          <w:szCs w:val="20"/>
          <w:u w:val="single"/>
        </w:rPr>
      </w:pPr>
      <w:r w:rsidRPr="22AD3C6C">
        <w:rPr>
          <w:rFonts w:ascii="Arial" w:eastAsia="Arial" w:hAnsi="Arial" w:cs="Arial"/>
          <w:color w:val="000000" w:themeColor="text1"/>
          <w:sz w:val="20"/>
          <w:szCs w:val="20"/>
          <w:u w:val="single"/>
        </w:rPr>
        <w:t>Grant Agreement Stage:</w:t>
      </w:r>
    </w:p>
    <w:p w:rsidR="32AE13B1" w:rsidP="22AD3C6C" w14:paraId="4A6EF5A5" w14:textId="4A460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color w:val="000000" w:themeColor="text1"/>
          <w:sz w:val="20"/>
          <w:szCs w:val="20"/>
        </w:rPr>
      </w:pPr>
      <w:r w:rsidRPr="22AD3C6C">
        <w:rPr>
          <w:rFonts w:ascii="Arial" w:eastAsia="Arial" w:hAnsi="Arial" w:cs="Arial"/>
          <w:color w:val="000000" w:themeColor="text1"/>
          <w:sz w:val="20"/>
          <w:szCs w:val="20"/>
        </w:rPr>
        <w:t xml:space="preserve"> </w:t>
      </w:r>
    </w:p>
    <w:p w:rsidR="32AE13B1" w:rsidP="22AD3C6C" w14:paraId="18221F25" w14:textId="3C9B11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color w:val="000000" w:themeColor="text1"/>
          <w:sz w:val="20"/>
          <w:szCs w:val="20"/>
        </w:rPr>
      </w:pPr>
      <w:r w:rsidRPr="22AD3C6C">
        <w:rPr>
          <w:rFonts w:ascii="Arial" w:eastAsia="Arial" w:hAnsi="Arial" w:cs="Arial"/>
          <w:color w:val="000000" w:themeColor="text1"/>
          <w:sz w:val="20"/>
          <w:szCs w:val="20"/>
        </w:rPr>
        <w:t xml:space="preserve">Information may be requested from grantees to negotiate the grant agreements under which the </w:t>
      </w:r>
      <w:r w:rsidR="00022872">
        <w:rPr>
          <w:rFonts w:ascii="Arial" w:eastAsia="Arial" w:hAnsi="Arial" w:cs="Arial"/>
          <w:color w:val="000000" w:themeColor="text1"/>
          <w:sz w:val="20"/>
          <w:szCs w:val="20"/>
        </w:rPr>
        <w:t>WCPP</w:t>
      </w:r>
      <w:r w:rsidRPr="22AD3C6C">
        <w:rPr>
          <w:rFonts w:ascii="Arial" w:eastAsia="Arial" w:hAnsi="Arial" w:cs="Arial"/>
          <w:color w:val="000000" w:themeColor="text1"/>
          <w:sz w:val="20"/>
          <w:szCs w:val="20"/>
        </w:rPr>
        <w:t xml:space="preserve"> funds will be distributed or letters of no prejudice under which eligible activities will be implemented.  FHWA does not expect to request much information from grantees, since most of the information required is expected to be submitted along with the grant applications.</w:t>
      </w:r>
    </w:p>
    <w:p w:rsidR="32AE13B1" w:rsidP="22AD3C6C" w14:paraId="413CFD30" w14:textId="2C2BDD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color w:val="000000" w:themeColor="text1"/>
          <w:sz w:val="20"/>
          <w:szCs w:val="20"/>
        </w:rPr>
      </w:pPr>
      <w:r w:rsidRPr="22AD3C6C">
        <w:rPr>
          <w:rFonts w:ascii="Arial" w:eastAsia="Arial" w:hAnsi="Arial" w:cs="Arial"/>
          <w:color w:val="000000" w:themeColor="text1"/>
          <w:sz w:val="20"/>
          <w:szCs w:val="20"/>
        </w:rPr>
        <w:t xml:space="preserve"> </w:t>
      </w:r>
    </w:p>
    <w:p w:rsidR="32AE13B1" w:rsidP="22AD3C6C" w14:paraId="557F9D01" w14:textId="1BFB38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color w:val="000000" w:themeColor="text1"/>
          <w:sz w:val="20"/>
          <w:szCs w:val="20"/>
        </w:rPr>
      </w:pPr>
      <w:r w:rsidRPr="22AD3C6C">
        <w:rPr>
          <w:rFonts w:ascii="Arial" w:eastAsia="Arial" w:hAnsi="Arial" w:cs="Arial"/>
          <w:color w:val="000000" w:themeColor="text1"/>
          <w:sz w:val="20"/>
          <w:szCs w:val="20"/>
        </w:rPr>
        <w:t>We estimate that the average grade level of the reviewers is GS-14/step 5, paid at $</w:t>
      </w:r>
      <w:r w:rsidR="00950B47">
        <w:rPr>
          <w:rFonts w:ascii="Arial" w:eastAsia="Arial" w:hAnsi="Arial" w:cs="Arial"/>
          <w:color w:val="000000" w:themeColor="text1"/>
          <w:sz w:val="20"/>
          <w:szCs w:val="20"/>
        </w:rPr>
        <w:t>58</w:t>
      </w:r>
      <w:r w:rsidRPr="22AD3C6C" w:rsidR="00950B47">
        <w:rPr>
          <w:rFonts w:ascii="Arial" w:eastAsia="Arial" w:hAnsi="Arial" w:cs="Arial"/>
          <w:color w:val="000000" w:themeColor="text1"/>
          <w:sz w:val="20"/>
          <w:szCs w:val="20"/>
        </w:rPr>
        <w:t xml:space="preserve"> </w:t>
      </w:r>
      <w:r w:rsidRPr="22AD3C6C">
        <w:rPr>
          <w:rFonts w:ascii="Arial" w:eastAsia="Arial" w:hAnsi="Arial" w:cs="Arial"/>
          <w:color w:val="000000" w:themeColor="text1"/>
          <w:sz w:val="20"/>
          <w:szCs w:val="20"/>
        </w:rPr>
        <w:t>per hour</w:t>
      </w:r>
      <w:r w:rsidR="0069485E">
        <w:rPr>
          <w:rFonts w:ascii="Arial" w:eastAsia="Arial" w:hAnsi="Arial" w:cs="Arial"/>
          <w:color w:val="000000" w:themeColor="text1"/>
          <w:sz w:val="20"/>
          <w:szCs w:val="20"/>
        </w:rPr>
        <w:t xml:space="preserve"> base pay without locality pay</w:t>
      </w:r>
      <w:r>
        <w:rPr>
          <w:rStyle w:val="FootnoteReference"/>
          <w:rFonts w:ascii="Arial" w:eastAsia="Arial" w:hAnsi="Arial" w:cs="Arial"/>
          <w:color w:val="000000" w:themeColor="text1"/>
          <w:sz w:val="20"/>
          <w:szCs w:val="20"/>
        </w:rPr>
        <w:footnoteReference w:id="5"/>
      </w:r>
      <w:r w:rsidRPr="22AD3C6C" w:rsidR="0071287B">
        <w:rPr>
          <w:rFonts w:ascii="Arial" w:eastAsia="Arial" w:hAnsi="Arial" w:cs="Arial"/>
          <w:color w:val="000000" w:themeColor="text1"/>
          <w:sz w:val="20"/>
          <w:szCs w:val="20"/>
        </w:rPr>
        <w:t xml:space="preserve">.  </w:t>
      </w:r>
      <w:r w:rsidRPr="22AD3C6C">
        <w:rPr>
          <w:rFonts w:ascii="Arial" w:eastAsia="Arial" w:hAnsi="Arial" w:cs="Arial"/>
          <w:color w:val="000000" w:themeColor="text1"/>
          <w:sz w:val="20"/>
          <w:szCs w:val="20"/>
        </w:rPr>
        <w:t xml:space="preserve">Since </w:t>
      </w:r>
      <w:r w:rsidR="00CF4366">
        <w:rPr>
          <w:rFonts w:ascii="Arial" w:eastAsia="Arial" w:hAnsi="Arial" w:cs="Arial"/>
          <w:color w:val="000000" w:themeColor="text1"/>
          <w:sz w:val="20"/>
          <w:szCs w:val="20"/>
        </w:rPr>
        <w:t>FHWA</w:t>
      </w:r>
      <w:r w:rsidRPr="22AD3C6C">
        <w:rPr>
          <w:rFonts w:ascii="Arial" w:eastAsia="Arial" w:hAnsi="Arial" w:cs="Arial"/>
          <w:color w:val="000000" w:themeColor="text1"/>
          <w:sz w:val="20"/>
          <w:szCs w:val="20"/>
        </w:rPr>
        <w:t xml:space="preserve"> expect</w:t>
      </w:r>
      <w:r w:rsidR="00CF4366">
        <w:rPr>
          <w:rFonts w:ascii="Arial" w:eastAsia="Arial" w:hAnsi="Arial" w:cs="Arial"/>
          <w:color w:val="000000" w:themeColor="text1"/>
          <w:sz w:val="20"/>
          <w:szCs w:val="20"/>
        </w:rPr>
        <w:t>s</w:t>
      </w:r>
      <w:r w:rsidRPr="22AD3C6C">
        <w:rPr>
          <w:rFonts w:ascii="Arial" w:eastAsia="Arial" w:hAnsi="Arial" w:cs="Arial"/>
          <w:color w:val="000000" w:themeColor="text1"/>
          <w:sz w:val="20"/>
          <w:szCs w:val="20"/>
        </w:rPr>
        <w:t xml:space="preserve"> to negotiate </w:t>
      </w:r>
      <w:r w:rsidR="00FB4003">
        <w:rPr>
          <w:rFonts w:ascii="Arial" w:eastAsia="Arial" w:hAnsi="Arial" w:cs="Arial"/>
          <w:color w:val="000000" w:themeColor="text1"/>
          <w:sz w:val="20"/>
          <w:szCs w:val="20"/>
        </w:rPr>
        <w:t>2</w:t>
      </w:r>
      <w:r w:rsidRPr="22AD3C6C">
        <w:rPr>
          <w:rFonts w:ascii="Arial" w:eastAsia="Arial" w:hAnsi="Arial" w:cs="Arial"/>
          <w:color w:val="000000" w:themeColor="text1"/>
          <w:sz w:val="20"/>
          <w:szCs w:val="20"/>
        </w:rPr>
        <w:t xml:space="preserve">0 implementation grant agreements and for one employee to spend about eight hours requesting the information and using it to draft the grant agreements, the cost to the </w:t>
      </w:r>
      <w:r w:rsidR="009A215D">
        <w:rPr>
          <w:rFonts w:ascii="Arial" w:eastAsia="Arial" w:hAnsi="Arial" w:cs="Arial"/>
          <w:color w:val="000000" w:themeColor="text1"/>
          <w:sz w:val="20"/>
          <w:szCs w:val="20"/>
        </w:rPr>
        <w:t>F</w:t>
      </w:r>
      <w:r w:rsidRPr="22AD3C6C">
        <w:rPr>
          <w:rFonts w:ascii="Arial" w:eastAsia="Arial" w:hAnsi="Arial" w:cs="Arial"/>
          <w:color w:val="000000" w:themeColor="text1"/>
          <w:sz w:val="20"/>
          <w:szCs w:val="20"/>
        </w:rPr>
        <w:t>ederal Government is $</w:t>
      </w:r>
      <w:r w:rsidR="0069485E">
        <w:rPr>
          <w:rFonts w:ascii="Arial" w:eastAsia="Arial" w:hAnsi="Arial" w:cs="Arial"/>
          <w:color w:val="000000" w:themeColor="text1"/>
          <w:sz w:val="20"/>
          <w:szCs w:val="20"/>
        </w:rPr>
        <w:t>9,280</w:t>
      </w:r>
      <w:r w:rsidRPr="22AD3C6C">
        <w:rPr>
          <w:rFonts w:ascii="Arial" w:eastAsia="Arial" w:hAnsi="Arial" w:cs="Arial"/>
          <w:color w:val="000000" w:themeColor="text1"/>
          <w:sz w:val="20"/>
          <w:szCs w:val="20"/>
        </w:rPr>
        <w:t xml:space="preserve"> (8 hours x </w:t>
      </w:r>
      <w:r w:rsidR="00FB4003">
        <w:rPr>
          <w:rFonts w:ascii="Arial" w:eastAsia="Arial" w:hAnsi="Arial" w:cs="Arial"/>
          <w:color w:val="000000" w:themeColor="text1"/>
          <w:sz w:val="20"/>
          <w:szCs w:val="20"/>
        </w:rPr>
        <w:t>2</w:t>
      </w:r>
      <w:r w:rsidRPr="22AD3C6C">
        <w:rPr>
          <w:rFonts w:ascii="Arial" w:eastAsia="Arial" w:hAnsi="Arial" w:cs="Arial"/>
          <w:color w:val="000000" w:themeColor="text1"/>
          <w:sz w:val="20"/>
          <w:szCs w:val="20"/>
        </w:rPr>
        <w:t xml:space="preserve">0 applications = </w:t>
      </w:r>
      <w:r w:rsidR="00316F60">
        <w:rPr>
          <w:rFonts w:ascii="Arial" w:eastAsia="Arial" w:hAnsi="Arial" w:cs="Arial"/>
          <w:color w:val="000000" w:themeColor="text1"/>
          <w:sz w:val="20"/>
          <w:szCs w:val="20"/>
        </w:rPr>
        <w:t>160</w:t>
      </w:r>
      <w:r w:rsidRPr="22AD3C6C">
        <w:rPr>
          <w:rFonts w:ascii="Arial" w:eastAsia="Arial" w:hAnsi="Arial" w:cs="Arial"/>
          <w:color w:val="000000" w:themeColor="text1"/>
          <w:sz w:val="20"/>
          <w:szCs w:val="20"/>
        </w:rPr>
        <w:t xml:space="preserve"> hours x $</w:t>
      </w:r>
      <w:r w:rsidR="00950B47">
        <w:rPr>
          <w:rFonts w:ascii="Arial" w:eastAsia="Arial" w:hAnsi="Arial" w:cs="Arial"/>
          <w:color w:val="000000" w:themeColor="text1"/>
          <w:sz w:val="20"/>
          <w:szCs w:val="20"/>
        </w:rPr>
        <w:t>58</w:t>
      </w:r>
      <w:r w:rsidRPr="22AD3C6C" w:rsidR="00950B47">
        <w:rPr>
          <w:rFonts w:ascii="Arial" w:eastAsia="Arial" w:hAnsi="Arial" w:cs="Arial"/>
          <w:color w:val="000000" w:themeColor="text1"/>
          <w:sz w:val="20"/>
          <w:szCs w:val="20"/>
        </w:rPr>
        <w:t xml:space="preserve"> </w:t>
      </w:r>
      <w:r w:rsidRPr="22AD3C6C">
        <w:rPr>
          <w:rFonts w:ascii="Arial" w:eastAsia="Arial" w:hAnsi="Arial" w:cs="Arial"/>
          <w:color w:val="000000" w:themeColor="text1"/>
          <w:sz w:val="20"/>
          <w:szCs w:val="20"/>
        </w:rPr>
        <w:t>= $</w:t>
      </w:r>
      <w:r w:rsidR="0069485E">
        <w:rPr>
          <w:rFonts w:ascii="Arial" w:eastAsia="Arial" w:hAnsi="Arial" w:cs="Arial"/>
          <w:color w:val="000000" w:themeColor="text1"/>
          <w:sz w:val="20"/>
          <w:szCs w:val="20"/>
        </w:rPr>
        <w:t>9</w:t>
      </w:r>
      <w:r w:rsidRPr="22AD3C6C">
        <w:rPr>
          <w:rFonts w:ascii="Arial" w:eastAsia="Arial" w:hAnsi="Arial" w:cs="Arial"/>
          <w:color w:val="000000" w:themeColor="text1"/>
          <w:sz w:val="20"/>
          <w:szCs w:val="20"/>
        </w:rPr>
        <w:t>,</w:t>
      </w:r>
      <w:r w:rsidR="0069485E">
        <w:rPr>
          <w:rFonts w:ascii="Arial" w:eastAsia="Arial" w:hAnsi="Arial" w:cs="Arial"/>
          <w:color w:val="000000" w:themeColor="text1"/>
          <w:sz w:val="20"/>
          <w:szCs w:val="20"/>
        </w:rPr>
        <w:t>280</w:t>
      </w:r>
      <w:r w:rsidRPr="22AD3C6C">
        <w:rPr>
          <w:rFonts w:ascii="Arial" w:eastAsia="Arial" w:hAnsi="Arial" w:cs="Arial"/>
          <w:color w:val="000000" w:themeColor="text1"/>
          <w:sz w:val="20"/>
          <w:szCs w:val="20"/>
        </w:rPr>
        <w:t>), per announcement.</w:t>
      </w:r>
    </w:p>
    <w:p w:rsidR="32AE13B1" w:rsidP="22AD3C6C" w14:paraId="1DDA192A" w14:textId="357DB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color w:val="000000" w:themeColor="text1"/>
          <w:sz w:val="20"/>
          <w:szCs w:val="20"/>
        </w:rPr>
      </w:pPr>
      <w:r w:rsidRPr="22AD3C6C">
        <w:rPr>
          <w:rFonts w:ascii="Arial" w:eastAsia="Arial" w:hAnsi="Arial" w:cs="Arial"/>
          <w:color w:val="000000" w:themeColor="text1"/>
          <w:sz w:val="20"/>
          <w:szCs w:val="20"/>
        </w:rPr>
        <w:t xml:space="preserve"> </w:t>
      </w:r>
    </w:p>
    <w:p w:rsidR="32AE13B1" w:rsidP="22AD3C6C" w14:paraId="2ECE752B" w14:textId="6BE620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color w:val="000000" w:themeColor="text1"/>
          <w:sz w:val="20"/>
          <w:szCs w:val="20"/>
        </w:rPr>
      </w:pPr>
      <w:r w:rsidRPr="22AD3C6C">
        <w:rPr>
          <w:rFonts w:ascii="Arial" w:eastAsia="Arial" w:hAnsi="Arial" w:cs="Arial"/>
          <w:color w:val="000000" w:themeColor="text1"/>
          <w:sz w:val="20"/>
          <w:szCs w:val="20"/>
          <w:u w:val="single"/>
        </w:rPr>
        <w:t>Project Management Stage</w:t>
      </w:r>
      <w:r w:rsidRPr="22AD3C6C">
        <w:rPr>
          <w:rFonts w:ascii="Arial" w:eastAsia="Arial" w:hAnsi="Arial" w:cs="Arial"/>
          <w:color w:val="000000" w:themeColor="text1"/>
          <w:sz w:val="20"/>
          <w:szCs w:val="20"/>
        </w:rPr>
        <w:t>:</w:t>
      </w:r>
    </w:p>
    <w:p w:rsidR="32AE13B1" w:rsidP="22AD3C6C" w14:paraId="0F66D843" w14:textId="0070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color w:val="000000" w:themeColor="text1"/>
          <w:sz w:val="20"/>
          <w:szCs w:val="20"/>
        </w:rPr>
      </w:pPr>
      <w:r w:rsidRPr="22AD3C6C">
        <w:rPr>
          <w:rFonts w:ascii="Arial" w:eastAsia="Arial" w:hAnsi="Arial" w:cs="Arial"/>
          <w:color w:val="000000" w:themeColor="text1"/>
          <w:sz w:val="20"/>
          <w:szCs w:val="20"/>
        </w:rPr>
        <w:t xml:space="preserve"> </w:t>
      </w:r>
    </w:p>
    <w:p w:rsidR="32AE13B1" w:rsidP="22AD3C6C" w14:paraId="3C9260EB" w14:textId="01F94D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color w:val="000000" w:themeColor="text1"/>
          <w:sz w:val="20"/>
          <w:szCs w:val="20"/>
        </w:rPr>
      </w:pPr>
      <w:r w:rsidRPr="22AD3C6C">
        <w:rPr>
          <w:rFonts w:ascii="Arial" w:eastAsia="Arial" w:hAnsi="Arial" w:cs="Arial"/>
          <w:color w:val="000000" w:themeColor="text1"/>
          <w:sz w:val="20"/>
          <w:szCs w:val="20"/>
        </w:rPr>
        <w:t>Individuals managing projects throughout FHWA vary from GS-11 to GS-14; however, in looking at the averages, it can take a GS-13/step 5 employee (with an average salary of $</w:t>
      </w:r>
      <w:r w:rsidR="00CE756B">
        <w:rPr>
          <w:rFonts w:ascii="Arial" w:eastAsia="Arial" w:hAnsi="Arial" w:cs="Arial"/>
          <w:color w:val="000000" w:themeColor="text1"/>
          <w:sz w:val="20"/>
          <w:szCs w:val="20"/>
        </w:rPr>
        <w:t>49</w:t>
      </w:r>
      <w:r w:rsidRPr="22AD3C6C">
        <w:rPr>
          <w:rFonts w:ascii="Arial" w:eastAsia="Arial" w:hAnsi="Arial" w:cs="Arial"/>
          <w:color w:val="000000" w:themeColor="text1"/>
          <w:sz w:val="20"/>
          <w:szCs w:val="20"/>
        </w:rPr>
        <w:t xml:space="preserve"> per hour) about one hour per report to review a Quarterly Progress and Monitoring Report</w:t>
      </w:r>
      <w:r w:rsidRPr="22AD3C6C" w:rsidR="0071287B">
        <w:rPr>
          <w:rFonts w:ascii="Arial" w:eastAsia="Arial" w:hAnsi="Arial" w:cs="Arial"/>
          <w:color w:val="000000" w:themeColor="text1"/>
          <w:sz w:val="20"/>
          <w:szCs w:val="20"/>
        </w:rPr>
        <w:t xml:space="preserve">.  </w:t>
      </w:r>
      <w:r w:rsidRPr="22AD3C6C">
        <w:rPr>
          <w:rFonts w:ascii="Arial" w:eastAsia="Arial" w:hAnsi="Arial" w:cs="Arial"/>
          <w:color w:val="000000" w:themeColor="text1"/>
          <w:sz w:val="20"/>
          <w:szCs w:val="20"/>
        </w:rPr>
        <w:t xml:space="preserve">There are approximately </w:t>
      </w:r>
      <w:r w:rsidR="00564D49">
        <w:rPr>
          <w:rFonts w:ascii="Arial" w:eastAsia="Arial" w:hAnsi="Arial" w:cs="Arial"/>
          <w:color w:val="000000" w:themeColor="text1"/>
          <w:sz w:val="20"/>
          <w:szCs w:val="20"/>
        </w:rPr>
        <w:t>2</w:t>
      </w:r>
      <w:r w:rsidRPr="22AD3C6C">
        <w:rPr>
          <w:rFonts w:ascii="Arial" w:eastAsia="Arial" w:hAnsi="Arial" w:cs="Arial"/>
          <w:color w:val="000000" w:themeColor="text1"/>
          <w:sz w:val="20"/>
          <w:szCs w:val="20"/>
        </w:rPr>
        <w:t xml:space="preserve">0 projects requiring reports annually, and a total of 4 reports per project, or </w:t>
      </w:r>
      <w:r w:rsidR="00564D49">
        <w:rPr>
          <w:rFonts w:ascii="Arial" w:eastAsia="Arial" w:hAnsi="Arial" w:cs="Arial"/>
          <w:color w:val="000000" w:themeColor="text1"/>
          <w:sz w:val="20"/>
          <w:szCs w:val="20"/>
        </w:rPr>
        <w:t>8</w:t>
      </w:r>
      <w:r w:rsidRPr="22AD3C6C">
        <w:rPr>
          <w:rFonts w:ascii="Arial" w:eastAsia="Arial" w:hAnsi="Arial" w:cs="Arial"/>
          <w:color w:val="000000" w:themeColor="text1"/>
          <w:sz w:val="20"/>
          <w:szCs w:val="20"/>
        </w:rPr>
        <w:t>0 submissions, annually</w:t>
      </w:r>
      <w:r w:rsidRPr="22AD3C6C" w:rsidR="0071287B">
        <w:rPr>
          <w:rFonts w:ascii="Arial" w:eastAsia="Arial" w:hAnsi="Arial" w:cs="Arial"/>
          <w:color w:val="000000" w:themeColor="text1"/>
          <w:sz w:val="20"/>
          <w:szCs w:val="20"/>
        </w:rPr>
        <w:t xml:space="preserve">.  </w:t>
      </w:r>
      <w:r w:rsidRPr="22AD3C6C">
        <w:rPr>
          <w:rFonts w:ascii="Arial" w:eastAsia="Arial" w:hAnsi="Arial" w:cs="Arial"/>
          <w:color w:val="000000" w:themeColor="text1"/>
          <w:sz w:val="20"/>
          <w:szCs w:val="20"/>
        </w:rPr>
        <w:t>The cost to the federal Government is $</w:t>
      </w:r>
      <w:r w:rsidR="00CE756B">
        <w:rPr>
          <w:rFonts w:ascii="Arial" w:eastAsia="Arial" w:hAnsi="Arial" w:cs="Arial"/>
          <w:color w:val="000000" w:themeColor="text1"/>
          <w:sz w:val="20"/>
          <w:szCs w:val="20"/>
        </w:rPr>
        <w:t>3,920</w:t>
      </w:r>
      <w:r w:rsidRPr="22AD3C6C">
        <w:rPr>
          <w:rFonts w:ascii="Arial" w:eastAsia="Arial" w:hAnsi="Arial" w:cs="Arial"/>
          <w:color w:val="000000" w:themeColor="text1"/>
          <w:sz w:val="20"/>
          <w:szCs w:val="20"/>
        </w:rPr>
        <w:t xml:space="preserve"> (1 hour x </w:t>
      </w:r>
      <w:r w:rsidR="00564D49">
        <w:rPr>
          <w:rFonts w:ascii="Arial" w:eastAsia="Arial" w:hAnsi="Arial" w:cs="Arial"/>
          <w:color w:val="000000" w:themeColor="text1"/>
          <w:sz w:val="20"/>
          <w:szCs w:val="20"/>
        </w:rPr>
        <w:t>8</w:t>
      </w:r>
      <w:r w:rsidRPr="22AD3C6C">
        <w:rPr>
          <w:rFonts w:ascii="Arial" w:eastAsia="Arial" w:hAnsi="Arial" w:cs="Arial"/>
          <w:color w:val="000000" w:themeColor="text1"/>
          <w:sz w:val="20"/>
          <w:szCs w:val="20"/>
        </w:rPr>
        <w:t xml:space="preserve">0 submissions = </w:t>
      </w:r>
      <w:r w:rsidR="00564D49">
        <w:rPr>
          <w:rFonts w:ascii="Arial" w:eastAsia="Arial" w:hAnsi="Arial" w:cs="Arial"/>
          <w:color w:val="000000" w:themeColor="text1"/>
          <w:sz w:val="20"/>
          <w:szCs w:val="20"/>
        </w:rPr>
        <w:t>8</w:t>
      </w:r>
      <w:r w:rsidRPr="22AD3C6C">
        <w:rPr>
          <w:rFonts w:ascii="Arial" w:eastAsia="Arial" w:hAnsi="Arial" w:cs="Arial"/>
          <w:color w:val="000000" w:themeColor="text1"/>
          <w:sz w:val="20"/>
          <w:szCs w:val="20"/>
        </w:rPr>
        <w:t>0 hours x $</w:t>
      </w:r>
      <w:r w:rsidR="00CE756B">
        <w:rPr>
          <w:rFonts w:ascii="Arial" w:eastAsia="Arial" w:hAnsi="Arial" w:cs="Arial"/>
          <w:color w:val="000000" w:themeColor="text1"/>
          <w:sz w:val="20"/>
          <w:szCs w:val="20"/>
        </w:rPr>
        <w:t>49</w:t>
      </w:r>
      <w:r w:rsidRPr="22AD3C6C">
        <w:rPr>
          <w:rFonts w:ascii="Arial" w:eastAsia="Arial" w:hAnsi="Arial" w:cs="Arial"/>
          <w:color w:val="000000" w:themeColor="text1"/>
          <w:sz w:val="20"/>
          <w:szCs w:val="20"/>
        </w:rPr>
        <w:t xml:space="preserve"> = $</w:t>
      </w:r>
      <w:r w:rsidR="00CE756B">
        <w:rPr>
          <w:rFonts w:ascii="Arial" w:eastAsia="Arial" w:hAnsi="Arial" w:cs="Arial"/>
          <w:color w:val="000000" w:themeColor="text1"/>
          <w:sz w:val="20"/>
          <w:szCs w:val="20"/>
        </w:rPr>
        <w:t>3</w:t>
      </w:r>
      <w:r w:rsidR="00E40C18">
        <w:rPr>
          <w:rFonts w:ascii="Arial" w:eastAsia="Arial" w:hAnsi="Arial" w:cs="Arial"/>
          <w:color w:val="000000" w:themeColor="text1"/>
          <w:sz w:val="20"/>
          <w:szCs w:val="20"/>
        </w:rPr>
        <w:t>,</w:t>
      </w:r>
      <w:r w:rsidR="00CE756B">
        <w:rPr>
          <w:rFonts w:ascii="Arial" w:eastAsia="Arial" w:hAnsi="Arial" w:cs="Arial"/>
          <w:color w:val="000000" w:themeColor="text1"/>
          <w:sz w:val="20"/>
          <w:szCs w:val="20"/>
        </w:rPr>
        <w:t>92</w:t>
      </w:r>
      <w:r w:rsidR="00E40C18">
        <w:rPr>
          <w:rFonts w:ascii="Arial" w:eastAsia="Arial" w:hAnsi="Arial" w:cs="Arial"/>
          <w:color w:val="000000" w:themeColor="text1"/>
          <w:sz w:val="20"/>
          <w:szCs w:val="20"/>
        </w:rPr>
        <w:t>0</w:t>
      </w:r>
      <w:r w:rsidRPr="22AD3C6C">
        <w:rPr>
          <w:rFonts w:ascii="Arial" w:eastAsia="Arial" w:hAnsi="Arial" w:cs="Arial"/>
          <w:color w:val="000000" w:themeColor="text1"/>
          <w:sz w:val="20"/>
          <w:szCs w:val="20"/>
        </w:rPr>
        <w:t>), annually.</w:t>
      </w:r>
    </w:p>
    <w:p w:rsidR="32AE13B1" w:rsidP="22AD3C6C" w14:paraId="0330116B" w14:textId="30834E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eastAsia="Arial" w:hAnsi="Arial" w:cs="Arial"/>
          <w:color w:val="000000" w:themeColor="text1"/>
          <w:sz w:val="20"/>
          <w:szCs w:val="20"/>
        </w:rPr>
      </w:pPr>
      <w:r w:rsidRPr="22AD3C6C">
        <w:rPr>
          <w:rFonts w:ascii="Arial" w:eastAsia="Arial" w:hAnsi="Arial" w:cs="Arial"/>
          <w:color w:val="000000" w:themeColor="text1"/>
          <w:sz w:val="20"/>
          <w:szCs w:val="20"/>
        </w:rPr>
        <w:t xml:space="preserve"> </w:t>
      </w:r>
    </w:p>
    <w:p w:rsidR="32AE13B1" w:rsidP="22AD3C6C" w14:paraId="7F27DCDF" w14:textId="7B52EFEB">
      <w:pPr>
        <w:jc w:val="both"/>
        <w:rPr>
          <w:rFonts w:ascii="Arial" w:eastAsia="Arial" w:hAnsi="Arial" w:cs="Arial"/>
          <w:b/>
          <w:bCs/>
          <w:color w:val="000000" w:themeColor="text1"/>
          <w:sz w:val="20"/>
          <w:szCs w:val="20"/>
        </w:rPr>
      </w:pPr>
      <w:r w:rsidRPr="22AD3C6C">
        <w:rPr>
          <w:rFonts w:ascii="Arial" w:eastAsia="Arial" w:hAnsi="Arial" w:cs="Arial"/>
          <w:b/>
          <w:bCs/>
          <w:color w:val="000000" w:themeColor="text1"/>
          <w:sz w:val="20"/>
          <w:szCs w:val="20"/>
        </w:rPr>
        <w:t>The grand total annual cost to the Federal Government for the application, grant negotiation, program management and evaluation stage is $</w:t>
      </w:r>
      <w:r w:rsidRPr="00CE756B" w:rsidR="00CE756B">
        <w:rPr>
          <w:rFonts w:ascii="Arial" w:eastAsia="Arial" w:hAnsi="Arial" w:cs="Arial"/>
          <w:b/>
          <w:bCs/>
          <w:color w:val="000000" w:themeColor="text1"/>
          <w:sz w:val="20"/>
          <w:szCs w:val="20"/>
        </w:rPr>
        <w:t>72</w:t>
      </w:r>
      <w:r w:rsidRPr="00CE756B">
        <w:rPr>
          <w:rFonts w:ascii="Arial" w:eastAsia="Arial" w:hAnsi="Arial" w:cs="Arial"/>
          <w:b/>
          <w:bCs/>
          <w:color w:val="000000" w:themeColor="text1"/>
          <w:sz w:val="20"/>
          <w:szCs w:val="20"/>
        </w:rPr>
        <w:t>,</w:t>
      </w:r>
      <w:r w:rsidRPr="00CE756B" w:rsidR="00CE756B">
        <w:rPr>
          <w:rFonts w:ascii="Arial" w:eastAsia="Arial" w:hAnsi="Arial" w:cs="Arial"/>
          <w:b/>
          <w:bCs/>
          <w:color w:val="000000" w:themeColor="text1"/>
          <w:sz w:val="20"/>
          <w:szCs w:val="20"/>
        </w:rPr>
        <w:t>0</w:t>
      </w:r>
      <w:r w:rsidRPr="00CE756B">
        <w:rPr>
          <w:rFonts w:ascii="Arial" w:eastAsia="Arial" w:hAnsi="Arial" w:cs="Arial"/>
          <w:b/>
          <w:bCs/>
          <w:color w:val="000000" w:themeColor="text1"/>
          <w:sz w:val="20"/>
          <w:szCs w:val="20"/>
        </w:rPr>
        <w:t>00</w:t>
      </w:r>
      <w:r w:rsidRPr="22AD3C6C">
        <w:rPr>
          <w:rFonts w:ascii="Arial" w:eastAsia="Arial" w:hAnsi="Arial" w:cs="Arial"/>
          <w:b/>
          <w:bCs/>
          <w:color w:val="000000" w:themeColor="text1"/>
          <w:sz w:val="20"/>
          <w:szCs w:val="20"/>
        </w:rPr>
        <w:t xml:space="preserve"> as shown in the table below:</w:t>
      </w:r>
    </w:p>
    <w:p w:rsidR="32AE13B1" w:rsidP="22AD3C6C" w14:paraId="26101DA4" w14:textId="0D439325">
      <w:pPr>
        <w:ind w:left="360"/>
        <w:jc w:val="both"/>
        <w:rPr>
          <w:rFonts w:ascii="Arial" w:eastAsia="Arial" w:hAnsi="Arial" w:cs="Arial"/>
          <w:color w:val="000000" w:themeColor="text1"/>
          <w:sz w:val="20"/>
          <w:szCs w:val="20"/>
        </w:rPr>
      </w:pPr>
      <w:r w:rsidRPr="22AD3C6C">
        <w:rPr>
          <w:rFonts w:ascii="Arial" w:eastAsia="Arial" w:hAnsi="Arial" w:cs="Arial"/>
          <w:color w:val="000000" w:themeColor="text1"/>
          <w:sz w:val="20"/>
          <w:szCs w:val="20"/>
        </w:rPr>
        <w:t xml:space="preserve"> </w:t>
      </w:r>
    </w:p>
    <w:tbl>
      <w:tblPr>
        <w:tblW w:w="0" w:type="auto"/>
        <w:tblInd w:w="360" w:type="dxa"/>
        <w:tblLayout w:type="fixed"/>
        <w:tblLook w:val="04A0"/>
      </w:tblPr>
      <w:tblGrid>
        <w:gridCol w:w="4487"/>
        <w:gridCol w:w="4489"/>
      </w:tblGrid>
      <w:tr w14:paraId="0A0B1B5F" w14:textId="77777777" w:rsidTr="22AD3C6C">
        <w:tblPrEx>
          <w:tblW w:w="0" w:type="auto"/>
          <w:tblInd w:w="360" w:type="dxa"/>
          <w:tblLayout w:type="fixed"/>
          <w:tblLook w:val="04A0"/>
        </w:tblPrEx>
        <w:trPr>
          <w:trHeight w:val="300"/>
        </w:trPr>
        <w:tc>
          <w:tcPr>
            <w:tcW w:w="4487" w:type="dxa"/>
            <w:tcBorders>
              <w:top w:val="single" w:sz="8" w:space="0" w:color="auto"/>
              <w:left w:val="single" w:sz="8" w:space="0" w:color="auto"/>
              <w:bottom w:val="single" w:sz="8" w:space="0" w:color="auto"/>
              <w:right w:val="single" w:sz="8" w:space="0" w:color="auto"/>
            </w:tcBorders>
            <w:tcMar>
              <w:left w:w="108" w:type="dxa"/>
              <w:right w:w="108" w:type="dxa"/>
            </w:tcMar>
          </w:tcPr>
          <w:p w:rsidR="22AD3C6C" w:rsidP="22AD3C6C" w14:paraId="4836D478" w14:textId="0D44CBA1">
            <w:pPr>
              <w:jc w:val="both"/>
              <w:rPr>
                <w:rFonts w:ascii="Arial" w:eastAsia="Arial" w:hAnsi="Arial" w:cs="Arial"/>
                <w:b/>
                <w:bCs/>
                <w:color w:val="000000" w:themeColor="text1"/>
                <w:sz w:val="20"/>
                <w:szCs w:val="20"/>
              </w:rPr>
            </w:pPr>
            <w:bookmarkStart w:id="1" w:name="_Hlk210726416"/>
            <w:r w:rsidRPr="22AD3C6C">
              <w:rPr>
                <w:rFonts w:ascii="Arial" w:eastAsia="Arial" w:hAnsi="Arial" w:cs="Arial"/>
                <w:b/>
                <w:bCs/>
                <w:color w:val="000000" w:themeColor="text1"/>
                <w:sz w:val="20"/>
                <w:szCs w:val="20"/>
              </w:rPr>
              <w:t>Project Stages</w:t>
            </w:r>
          </w:p>
        </w:tc>
        <w:tc>
          <w:tcPr>
            <w:tcW w:w="4489" w:type="dxa"/>
            <w:tcBorders>
              <w:top w:val="single" w:sz="8" w:space="0" w:color="auto"/>
              <w:left w:val="single" w:sz="8" w:space="0" w:color="auto"/>
              <w:bottom w:val="single" w:sz="8" w:space="0" w:color="auto"/>
              <w:right w:val="single" w:sz="8" w:space="0" w:color="auto"/>
            </w:tcBorders>
            <w:tcMar>
              <w:left w:w="108" w:type="dxa"/>
              <w:right w:w="108" w:type="dxa"/>
            </w:tcMar>
          </w:tcPr>
          <w:p w:rsidR="22AD3C6C" w:rsidP="22AD3C6C" w14:paraId="42149073" w14:textId="7D6B4B67">
            <w:pPr>
              <w:jc w:val="both"/>
              <w:rPr>
                <w:rFonts w:ascii="Arial" w:eastAsia="Arial" w:hAnsi="Arial" w:cs="Arial"/>
                <w:b/>
                <w:bCs/>
                <w:color w:val="000000" w:themeColor="text1"/>
                <w:sz w:val="20"/>
                <w:szCs w:val="20"/>
              </w:rPr>
            </w:pPr>
            <w:r w:rsidRPr="22AD3C6C">
              <w:rPr>
                <w:rFonts w:ascii="Arial" w:eastAsia="Arial" w:hAnsi="Arial" w:cs="Arial"/>
                <w:b/>
                <w:bCs/>
                <w:color w:val="000000" w:themeColor="text1"/>
                <w:sz w:val="20"/>
                <w:szCs w:val="20"/>
              </w:rPr>
              <w:t>Cost to the Federal Government</w:t>
            </w:r>
          </w:p>
        </w:tc>
      </w:tr>
      <w:tr w14:paraId="0D8E3216" w14:textId="77777777" w:rsidTr="22AD3C6C">
        <w:tblPrEx>
          <w:tblW w:w="0" w:type="auto"/>
          <w:tblInd w:w="360" w:type="dxa"/>
          <w:tblLayout w:type="fixed"/>
          <w:tblLook w:val="04A0"/>
        </w:tblPrEx>
        <w:trPr>
          <w:trHeight w:val="300"/>
        </w:trPr>
        <w:tc>
          <w:tcPr>
            <w:tcW w:w="4487" w:type="dxa"/>
            <w:tcBorders>
              <w:top w:val="single" w:sz="8" w:space="0" w:color="auto"/>
              <w:left w:val="single" w:sz="8" w:space="0" w:color="auto"/>
              <w:bottom w:val="single" w:sz="8" w:space="0" w:color="auto"/>
              <w:right w:val="single" w:sz="8" w:space="0" w:color="auto"/>
            </w:tcBorders>
            <w:tcMar>
              <w:left w:w="108" w:type="dxa"/>
              <w:right w:w="108" w:type="dxa"/>
            </w:tcMar>
          </w:tcPr>
          <w:p w:rsidR="22AD3C6C" w:rsidRPr="004E4451" w:rsidP="22AD3C6C" w14:paraId="2B319996" w14:textId="11676AB8">
            <w:pPr>
              <w:jc w:val="both"/>
              <w:rPr>
                <w:rFonts w:ascii="Arial" w:eastAsia="Arial" w:hAnsi="Arial" w:cs="Arial"/>
                <w:color w:val="000000" w:themeColor="text1"/>
                <w:sz w:val="20"/>
                <w:szCs w:val="20"/>
              </w:rPr>
            </w:pPr>
            <w:r w:rsidRPr="004E4451">
              <w:rPr>
                <w:rFonts w:ascii="Arial" w:eastAsia="Arial" w:hAnsi="Arial" w:cs="Arial"/>
                <w:color w:val="000000" w:themeColor="text1"/>
                <w:sz w:val="20"/>
                <w:szCs w:val="20"/>
              </w:rPr>
              <w:t>Application Stage</w:t>
            </w:r>
          </w:p>
        </w:tc>
        <w:tc>
          <w:tcPr>
            <w:tcW w:w="4489" w:type="dxa"/>
            <w:tcBorders>
              <w:top w:val="single" w:sz="8" w:space="0" w:color="auto"/>
              <w:left w:val="single" w:sz="8" w:space="0" w:color="auto"/>
              <w:bottom w:val="single" w:sz="8" w:space="0" w:color="auto"/>
              <w:right w:val="single" w:sz="8" w:space="0" w:color="auto"/>
            </w:tcBorders>
            <w:tcMar>
              <w:left w:w="108" w:type="dxa"/>
              <w:right w:w="108" w:type="dxa"/>
            </w:tcMar>
          </w:tcPr>
          <w:p w:rsidR="22AD3C6C" w:rsidRPr="004E4451" w:rsidP="22AD3C6C" w14:paraId="2B69D1DC" w14:textId="797693D2">
            <w:pPr>
              <w:jc w:val="both"/>
              <w:rPr>
                <w:rFonts w:ascii="Arial" w:eastAsia="Arial" w:hAnsi="Arial" w:cs="Arial"/>
                <w:color w:val="000000" w:themeColor="text1"/>
                <w:sz w:val="20"/>
                <w:szCs w:val="20"/>
              </w:rPr>
            </w:pPr>
            <w:r w:rsidRPr="004E4451">
              <w:rPr>
                <w:rFonts w:ascii="Arial" w:eastAsia="Arial" w:hAnsi="Arial" w:cs="Arial"/>
                <w:color w:val="000000" w:themeColor="text1"/>
                <w:sz w:val="20"/>
                <w:szCs w:val="20"/>
              </w:rPr>
              <w:t>$</w:t>
            </w:r>
            <w:r w:rsidR="00CE756B">
              <w:rPr>
                <w:rFonts w:ascii="Arial" w:eastAsia="Arial" w:hAnsi="Arial" w:cs="Arial"/>
                <w:color w:val="000000" w:themeColor="text1"/>
                <w:sz w:val="20"/>
                <w:szCs w:val="20"/>
              </w:rPr>
              <w:t>58,800</w:t>
            </w:r>
          </w:p>
        </w:tc>
      </w:tr>
      <w:tr w14:paraId="0FBDFE11" w14:textId="77777777" w:rsidTr="22AD3C6C">
        <w:tblPrEx>
          <w:tblW w:w="0" w:type="auto"/>
          <w:tblInd w:w="360" w:type="dxa"/>
          <w:tblLayout w:type="fixed"/>
          <w:tblLook w:val="04A0"/>
        </w:tblPrEx>
        <w:trPr>
          <w:trHeight w:val="300"/>
        </w:trPr>
        <w:tc>
          <w:tcPr>
            <w:tcW w:w="4487" w:type="dxa"/>
            <w:tcBorders>
              <w:top w:val="single" w:sz="8" w:space="0" w:color="auto"/>
              <w:left w:val="single" w:sz="8" w:space="0" w:color="auto"/>
              <w:bottom w:val="single" w:sz="8" w:space="0" w:color="auto"/>
              <w:right w:val="single" w:sz="8" w:space="0" w:color="auto"/>
            </w:tcBorders>
            <w:tcMar>
              <w:left w:w="108" w:type="dxa"/>
              <w:right w:w="108" w:type="dxa"/>
            </w:tcMar>
          </w:tcPr>
          <w:p w:rsidR="22AD3C6C" w:rsidRPr="004E4451" w:rsidP="22AD3C6C" w14:paraId="4E88F1E1" w14:textId="5E730E20">
            <w:pPr>
              <w:jc w:val="both"/>
              <w:rPr>
                <w:rFonts w:ascii="Arial" w:eastAsia="Arial" w:hAnsi="Arial" w:cs="Arial"/>
                <w:color w:val="000000" w:themeColor="text1"/>
                <w:sz w:val="20"/>
                <w:szCs w:val="20"/>
              </w:rPr>
            </w:pPr>
            <w:r w:rsidRPr="004E4451">
              <w:rPr>
                <w:rFonts w:ascii="Arial" w:eastAsia="Arial" w:hAnsi="Arial" w:cs="Arial"/>
                <w:color w:val="000000" w:themeColor="text1"/>
                <w:sz w:val="20"/>
                <w:szCs w:val="20"/>
              </w:rPr>
              <w:t>Grant Agreement Stage</w:t>
            </w:r>
          </w:p>
        </w:tc>
        <w:tc>
          <w:tcPr>
            <w:tcW w:w="4489" w:type="dxa"/>
            <w:tcBorders>
              <w:top w:val="single" w:sz="8" w:space="0" w:color="auto"/>
              <w:left w:val="single" w:sz="8" w:space="0" w:color="auto"/>
              <w:bottom w:val="single" w:sz="8" w:space="0" w:color="auto"/>
              <w:right w:val="single" w:sz="8" w:space="0" w:color="auto"/>
            </w:tcBorders>
            <w:tcMar>
              <w:left w:w="108" w:type="dxa"/>
              <w:right w:w="108" w:type="dxa"/>
            </w:tcMar>
          </w:tcPr>
          <w:p w:rsidR="22AD3C6C" w:rsidRPr="004E4451" w:rsidP="22AD3C6C" w14:paraId="58212983" w14:textId="11032E13">
            <w:pPr>
              <w:jc w:val="both"/>
              <w:rPr>
                <w:rFonts w:ascii="Arial" w:eastAsia="Arial" w:hAnsi="Arial" w:cs="Arial"/>
                <w:color w:val="000000" w:themeColor="text1"/>
                <w:sz w:val="20"/>
                <w:szCs w:val="20"/>
              </w:rPr>
            </w:pPr>
            <w:r w:rsidRPr="004E4451">
              <w:rPr>
                <w:rFonts w:ascii="Arial" w:eastAsia="Arial" w:hAnsi="Arial" w:cs="Arial"/>
                <w:color w:val="000000" w:themeColor="text1"/>
                <w:sz w:val="20"/>
                <w:szCs w:val="20"/>
              </w:rPr>
              <w:t>$</w:t>
            </w:r>
            <w:r w:rsidR="00CE756B">
              <w:rPr>
                <w:rFonts w:ascii="Arial" w:eastAsia="Arial" w:hAnsi="Arial" w:cs="Arial"/>
                <w:color w:val="000000" w:themeColor="text1"/>
                <w:sz w:val="20"/>
                <w:szCs w:val="20"/>
              </w:rPr>
              <w:t>9,280</w:t>
            </w:r>
          </w:p>
        </w:tc>
      </w:tr>
      <w:tr w14:paraId="3B4B7873" w14:textId="77777777" w:rsidTr="22AD3C6C">
        <w:tblPrEx>
          <w:tblW w:w="0" w:type="auto"/>
          <w:tblInd w:w="360" w:type="dxa"/>
          <w:tblLayout w:type="fixed"/>
          <w:tblLook w:val="04A0"/>
        </w:tblPrEx>
        <w:trPr>
          <w:trHeight w:val="300"/>
        </w:trPr>
        <w:tc>
          <w:tcPr>
            <w:tcW w:w="4487" w:type="dxa"/>
            <w:tcBorders>
              <w:top w:val="single" w:sz="8" w:space="0" w:color="auto"/>
              <w:left w:val="single" w:sz="8" w:space="0" w:color="auto"/>
              <w:bottom w:val="single" w:sz="8" w:space="0" w:color="auto"/>
              <w:right w:val="single" w:sz="8" w:space="0" w:color="auto"/>
            </w:tcBorders>
            <w:tcMar>
              <w:left w:w="108" w:type="dxa"/>
              <w:right w:w="108" w:type="dxa"/>
            </w:tcMar>
          </w:tcPr>
          <w:p w:rsidR="22AD3C6C" w:rsidRPr="004E4451" w:rsidP="22AD3C6C" w14:paraId="36EE4E6C" w14:textId="27F3D5FF">
            <w:pPr>
              <w:jc w:val="both"/>
              <w:rPr>
                <w:rFonts w:ascii="Arial" w:eastAsia="Arial" w:hAnsi="Arial" w:cs="Arial"/>
                <w:color w:val="000000" w:themeColor="text1"/>
                <w:sz w:val="20"/>
                <w:szCs w:val="20"/>
              </w:rPr>
            </w:pPr>
            <w:r w:rsidRPr="004E4451">
              <w:rPr>
                <w:rFonts w:ascii="Arial" w:eastAsia="Arial" w:hAnsi="Arial" w:cs="Arial"/>
                <w:color w:val="000000" w:themeColor="text1"/>
                <w:sz w:val="20"/>
                <w:szCs w:val="20"/>
              </w:rPr>
              <w:t xml:space="preserve">Project Management Stage </w:t>
            </w:r>
          </w:p>
        </w:tc>
        <w:tc>
          <w:tcPr>
            <w:tcW w:w="4489" w:type="dxa"/>
            <w:tcBorders>
              <w:top w:val="single" w:sz="8" w:space="0" w:color="auto"/>
              <w:left w:val="single" w:sz="8" w:space="0" w:color="auto"/>
              <w:bottom w:val="single" w:sz="8" w:space="0" w:color="auto"/>
              <w:right w:val="single" w:sz="8" w:space="0" w:color="auto"/>
            </w:tcBorders>
            <w:tcMar>
              <w:left w:w="108" w:type="dxa"/>
              <w:right w:w="108" w:type="dxa"/>
            </w:tcMar>
          </w:tcPr>
          <w:p w:rsidR="22AD3C6C" w:rsidRPr="004E4451" w:rsidP="22AD3C6C" w14:paraId="7D69F004" w14:textId="7544C919">
            <w:pPr>
              <w:jc w:val="both"/>
              <w:rPr>
                <w:rFonts w:ascii="Arial" w:eastAsia="Arial" w:hAnsi="Arial" w:cs="Arial"/>
                <w:color w:val="000000" w:themeColor="text1"/>
                <w:sz w:val="20"/>
                <w:szCs w:val="20"/>
              </w:rPr>
            </w:pPr>
            <w:r w:rsidRPr="004E4451">
              <w:rPr>
                <w:rFonts w:ascii="Arial" w:eastAsia="Arial" w:hAnsi="Arial" w:cs="Arial"/>
                <w:color w:val="000000" w:themeColor="text1"/>
                <w:sz w:val="20"/>
                <w:szCs w:val="20"/>
              </w:rPr>
              <w:t>$</w:t>
            </w:r>
            <w:r w:rsidR="00CE756B">
              <w:rPr>
                <w:rFonts w:ascii="Arial" w:eastAsia="Arial" w:hAnsi="Arial" w:cs="Arial"/>
                <w:color w:val="000000" w:themeColor="text1"/>
                <w:sz w:val="20"/>
                <w:szCs w:val="20"/>
              </w:rPr>
              <w:t>3,920</w:t>
            </w:r>
          </w:p>
        </w:tc>
      </w:tr>
      <w:tr w14:paraId="2060B729" w14:textId="77777777" w:rsidTr="22AD3C6C">
        <w:tblPrEx>
          <w:tblW w:w="0" w:type="auto"/>
          <w:tblInd w:w="360" w:type="dxa"/>
          <w:tblLayout w:type="fixed"/>
          <w:tblLook w:val="04A0"/>
        </w:tblPrEx>
        <w:trPr>
          <w:trHeight w:val="300"/>
        </w:trPr>
        <w:tc>
          <w:tcPr>
            <w:tcW w:w="4487" w:type="dxa"/>
            <w:tcBorders>
              <w:top w:val="single" w:sz="8" w:space="0" w:color="auto"/>
              <w:left w:val="single" w:sz="8" w:space="0" w:color="auto"/>
              <w:bottom w:val="single" w:sz="8" w:space="0" w:color="auto"/>
              <w:right w:val="single" w:sz="8" w:space="0" w:color="auto"/>
            </w:tcBorders>
            <w:tcMar>
              <w:left w:w="108" w:type="dxa"/>
              <w:right w:w="108" w:type="dxa"/>
            </w:tcMar>
          </w:tcPr>
          <w:p w:rsidR="22AD3C6C" w:rsidRPr="004E4451" w:rsidP="22AD3C6C" w14:paraId="471A1D9C" w14:textId="4E13C6EE">
            <w:pPr>
              <w:jc w:val="both"/>
              <w:rPr>
                <w:rFonts w:ascii="Arial" w:eastAsia="Arial" w:hAnsi="Arial" w:cs="Arial"/>
                <w:sz w:val="20"/>
                <w:szCs w:val="20"/>
              </w:rPr>
            </w:pPr>
            <w:r w:rsidRPr="004E4451">
              <w:rPr>
                <w:rFonts w:ascii="Arial" w:eastAsia="Arial" w:hAnsi="Arial" w:cs="Arial"/>
                <w:sz w:val="20"/>
                <w:szCs w:val="20"/>
              </w:rPr>
              <w:t>The Grand Total</w:t>
            </w:r>
          </w:p>
        </w:tc>
        <w:tc>
          <w:tcPr>
            <w:tcW w:w="4489" w:type="dxa"/>
            <w:tcBorders>
              <w:top w:val="single" w:sz="8" w:space="0" w:color="auto"/>
              <w:left w:val="single" w:sz="8" w:space="0" w:color="auto"/>
              <w:bottom w:val="single" w:sz="8" w:space="0" w:color="auto"/>
              <w:right w:val="single" w:sz="8" w:space="0" w:color="auto"/>
            </w:tcBorders>
            <w:tcMar>
              <w:left w:w="108" w:type="dxa"/>
              <w:right w:w="108" w:type="dxa"/>
            </w:tcMar>
          </w:tcPr>
          <w:p w:rsidR="22AD3C6C" w:rsidRPr="004E4451" w:rsidP="22AD3C6C" w14:paraId="719A7C05" w14:textId="43698AAE">
            <w:pPr>
              <w:jc w:val="both"/>
              <w:rPr>
                <w:rFonts w:ascii="Arial" w:eastAsia="Arial" w:hAnsi="Arial" w:cs="Arial"/>
                <w:sz w:val="20"/>
                <w:szCs w:val="20"/>
              </w:rPr>
            </w:pPr>
            <w:r w:rsidRPr="004E4451">
              <w:rPr>
                <w:rFonts w:ascii="Arial" w:eastAsia="Arial" w:hAnsi="Arial" w:cs="Arial"/>
                <w:sz w:val="20"/>
                <w:szCs w:val="20"/>
              </w:rPr>
              <w:t>$</w:t>
            </w:r>
            <w:r w:rsidR="00CE756B">
              <w:rPr>
                <w:rFonts w:ascii="Arial" w:eastAsia="Arial" w:hAnsi="Arial" w:cs="Arial"/>
                <w:sz w:val="20"/>
                <w:szCs w:val="20"/>
              </w:rPr>
              <w:t>72,000</w:t>
            </w:r>
          </w:p>
        </w:tc>
      </w:tr>
      <w:bookmarkEnd w:id="1"/>
    </w:tbl>
    <w:p w:rsidR="22AD3C6C" w:rsidP="22AD3C6C" w14:paraId="04833747" w14:textId="0FFCCFF3">
      <w:pPr>
        <w:pStyle w:val="BodyText"/>
        <w:rPr>
          <w:color w:val="auto"/>
        </w:rPr>
      </w:pPr>
    </w:p>
    <w:p w:rsidR="00BD1BF2" w14:paraId="7EE911EB" w14:textId="77777777">
      <w:pPr>
        <w:pStyle w:val="NormalWeb"/>
        <w:rPr>
          <w:rFonts w:ascii="Arial" w:hAnsi="Arial" w:cs="Arial"/>
          <w:sz w:val="20"/>
          <w:szCs w:val="20"/>
        </w:rPr>
      </w:pPr>
      <w:r>
        <w:rPr>
          <w:rFonts w:ascii="Arial" w:hAnsi="Arial" w:cs="Arial"/>
          <w:sz w:val="20"/>
          <w:szCs w:val="20"/>
        </w:rPr>
        <w:t xml:space="preserve">15. </w:t>
      </w:r>
      <w:r>
        <w:rPr>
          <w:rFonts w:ascii="Arial" w:hAnsi="Arial" w:cs="Arial"/>
          <w:sz w:val="20"/>
          <w:szCs w:val="20"/>
          <w:u w:val="single"/>
        </w:rPr>
        <w:t>Explanation of program changes or adjustments</w:t>
      </w:r>
      <w:r>
        <w:rPr>
          <w:rFonts w:ascii="Arial" w:hAnsi="Arial" w:cs="Arial"/>
          <w:sz w:val="20"/>
          <w:szCs w:val="20"/>
        </w:rPr>
        <w:t>:</w:t>
      </w:r>
    </w:p>
    <w:p w:rsidR="00BD1BF2" w:rsidP="00C34F48" w14:paraId="6A05A809" w14:textId="4C515917">
      <w:pPr>
        <w:rPr>
          <w:rFonts w:ascii="Arial" w:hAnsi="Arial" w:cs="Arial"/>
          <w:sz w:val="20"/>
          <w:szCs w:val="20"/>
        </w:rPr>
      </w:pPr>
      <w:r w:rsidRPr="22AD3C6C">
        <w:rPr>
          <w:rFonts w:ascii="Arial" w:hAnsi="Arial" w:cs="Arial"/>
          <w:sz w:val="20"/>
          <w:szCs w:val="20"/>
        </w:rPr>
        <w:t xml:space="preserve">The purpose of this request is to approve collection of information related to the application and implementation of the </w:t>
      </w:r>
      <w:r w:rsidR="00B54212">
        <w:rPr>
          <w:rFonts w:ascii="Arial" w:hAnsi="Arial" w:cs="Arial"/>
          <w:sz w:val="20"/>
          <w:szCs w:val="20"/>
        </w:rPr>
        <w:t>WCPP</w:t>
      </w:r>
      <w:r w:rsidRPr="22AD3C6C">
        <w:rPr>
          <w:rFonts w:ascii="Arial" w:hAnsi="Arial" w:cs="Arial"/>
          <w:sz w:val="20"/>
          <w:szCs w:val="20"/>
        </w:rPr>
        <w:t xml:space="preserve"> for FY26</w:t>
      </w:r>
      <w:r w:rsidRPr="22AD3C6C" w:rsidR="0071287B">
        <w:rPr>
          <w:rFonts w:ascii="Arial" w:hAnsi="Arial" w:cs="Arial"/>
          <w:sz w:val="20"/>
          <w:szCs w:val="20"/>
        </w:rPr>
        <w:t>.</w:t>
      </w:r>
      <w:r w:rsidR="0071287B">
        <w:rPr>
          <w:rFonts w:ascii="Arial" w:hAnsi="Arial" w:cs="Arial"/>
          <w:sz w:val="20"/>
          <w:szCs w:val="20"/>
        </w:rPr>
        <w:t xml:space="preserve">  </w:t>
      </w:r>
      <w:r w:rsidR="007445A6">
        <w:rPr>
          <w:rFonts w:ascii="Arial" w:hAnsi="Arial" w:cs="Arial"/>
          <w:sz w:val="20"/>
          <w:szCs w:val="20"/>
        </w:rPr>
        <w:t xml:space="preserve">Based on previous rounds of </w:t>
      </w:r>
      <w:r w:rsidR="00DD039A">
        <w:rPr>
          <w:rFonts w:ascii="Arial" w:hAnsi="Arial" w:cs="Arial"/>
          <w:sz w:val="20"/>
          <w:szCs w:val="20"/>
        </w:rPr>
        <w:t>the WCPP</w:t>
      </w:r>
      <w:r w:rsidR="007445A6">
        <w:rPr>
          <w:rFonts w:ascii="Arial" w:hAnsi="Arial" w:cs="Arial"/>
          <w:sz w:val="20"/>
          <w:szCs w:val="20"/>
        </w:rPr>
        <w:t xml:space="preserve">, FHWA expects that the overall burden </w:t>
      </w:r>
      <w:r w:rsidR="00C34F48">
        <w:rPr>
          <w:rFonts w:ascii="Arial" w:hAnsi="Arial" w:cs="Arial"/>
          <w:sz w:val="20"/>
          <w:szCs w:val="20"/>
        </w:rPr>
        <w:t xml:space="preserve">and costs for both applicants and the U.S. government will be lower </w:t>
      </w:r>
      <w:r w:rsidR="00410270">
        <w:rPr>
          <w:rFonts w:ascii="Arial" w:hAnsi="Arial" w:cs="Arial"/>
          <w:sz w:val="20"/>
          <w:szCs w:val="20"/>
        </w:rPr>
        <w:t>than</w:t>
      </w:r>
      <w:r w:rsidR="00C34F48">
        <w:rPr>
          <w:rFonts w:ascii="Arial" w:hAnsi="Arial" w:cs="Arial"/>
          <w:sz w:val="20"/>
          <w:szCs w:val="20"/>
        </w:rPr>
        <w:t xml:space="preserve"> projected than in the last PRA request. </w:t>
      </w:r>
    </w:p>
    <w:p w:rsidR="22AD3C6C" w:rsidP="22AD3C6C" w14:paraId="67F605BD" w14:textId="38E5D95A">
      <w:pPr>
        <w:rPr>
          <w:rFonts w:ascii="Arial" w:hAnsi="Arial" w:cs="Arial"/>
          <w:sz w:val="20"/>
          <w:szCs w:val="20"/>
        </w:rPr>
      </w:pPr>
    </w:p>
    <w:p w:rsidR="00BD1BF2" w14:paraId="71F59CD6" w14:textId="77777777">
      <w:pPr>
        <w:pStyle w:val="NormalWeb"/>
        <w:rPr>
          <w:rFonts w:ascii="Arial" w:hAnsi="Arial" w:cs="Arial"/>
          <w:sz w:val="20"/>
          <w:szCs w:val="20"/>
        </w:rPr>
      </w:pPr>
      <w:r>
        <w:rPr>
          <w:rFonts w:ascii="Arial" w:hAnsi="Arial" w:cs="Arial"/>
          <w:sz w:val="20"/>
          <w:szCs w:val="20"/>
        </w:rPr>
        <w:t xml:space="preserve">16. </w:t>
      </w:r>
      <w:r>
        <w:rPr>
          <w:rFonts w:ascii="Arial" w:hAnsi="Arial" w:cs="Arial"/>
          <w:sz w:val="20"/>
          <w:szCs w:val="20"/>
          <w:u w:val="single"/>
        </w:rPr>
        <w:t>Publication of results of data collection</w:t>
      </w:r>
      <w:r>
        <w:rPr>
          <w:rFonts w:ascii="Arial" w:hAnsi="Arial" w:cs="Arial"/>
          <w:sz w:val="20"/>
          <w:szCs w:val="20"/>
        </w:rPr>
        <w:t>:</w:t>
      </w:r>
    </w:p>
    <w:p w:rsidR="57B28F35" w:rsidP="22AD3C6C" w14:paraId="0C2CC432" w14:textId="6A83557D">
      <w:pPr>
        <w:pStyle w:val="BodyText"/>
        <w:rPr>
          <w:color w:val="auto"/>
        </w:rPr>
      </w:pPr>
      <w:r w:rsidRPr="22AD3C6C">
        <w:rPr>
          <w:color w:val="auto"/>
        </w:rPr>
        <w:t xml:space="preserve">FHWA is required to provide a report to Congress annually describing the activities under the </w:t>
      </w:r>
      <w:r w:rsidR="00022872">
        <w:rPr>
          <w:color w:val="auto"/>
        </w:rPr>
        <w:t>WCPP</w:t>
      </w:r>
      <w:r w:rsidRPr="22AD3C6C">
        <w:rPr>
          <w:color w:val="auto"/>
        </w:rPr>
        <w:t xml:space="preserve"> 23 U.S.C. 171(h).</w:t>
      </w:r>
    </w:p>
    <w:p w:rsidR="22AD3C6C" w:rsidP="22AD3C6C" w14:paraId="3C280318" w14:textId="77C41615">
      <w:pPr>
        <w:pStyle w:val="BodyText"/>
        <w:rPr>
          <w:color w:val="auto"/>
        </w:rPr>
      </w:pPr>
    </w:p>
    <w:p w:rsidR="00BD1BF2" w14:paraId="6F4DCDC8" w14:textId="77777777">
      <w:pPr>
        <w:pStyle w:val="NormalWeb"/>
        <w:rPr>
          <w:rFonts w:ascii="Arial" w:hAnsi="Arial" w:cs="Arial"/>
          <w:sz w:val="20"/>
          <w:szCs w:val="20"/>
        </w:rPr>
      </w:pPr>
      <w:r>
        <w:rPr>
          <w:rFonts w:ascii="Arial" w:hAnsi="Arial" w:cs="Arial"/>
          <w:sz w:val="20"/>
          <w:szCs w:val="20"/>
        </w:rPr>
        <w:t xml:space="preserve">17. </w:t>
      </w:r>
      <w:r>
        <w:rPr>
          <w:rFonts w:ascii="Arial" w:hAnsi="Arial" w:cs="Arial"/>
          <w:sz w:val="20"/>
          <w:szCs w:val="20"/>
          <w:u w:val="single"/>
        </w:rPr>
        <w:t>Approval for not displaying the expiration date of OMB approval</w:t>
      </w:r>
      <w:r>
        <w:rPr>
          <w:rFonts w:ascii="Arial" w:hAnsi="Arial" w:cs="Arial"/>
          <w:sz w:val="20"/>
          <w:szCs w:val="20"/>
        </w:rPr>
        <w:t>:</w:t>
      </w:r>
    </w:p>
    <w:p w:rsidR="22AD3C6C" w:rsidRPr="00C711AF" w:rsidP="22AD3C6C" w14:paraId="4B081270" w14:textId="01228317">
      <w:pPr>
        <w:pStyle w:val="BodyText"/>
        <w:rPr>
          <w:color w:val="auto"/>
        </w:rPr>
      </w:pPr>
      <w:r w:rsidRPr="22AD3C6C">
        <w:rPr>
          <w:color w:val="auto"/>
        </w:rPr>
        <w:t>There is no reason not to display the expiration date of OMB approval.</w:t>
      </w:r>
    </w:p>
    <w:p w:rsidR="00BD1BF2" w14:paraId="66BDC871" w14:textId="77777777">
      <w:pPr>
        <w:pStyle w:val="NormalWeb"/>
        <w:rPr>
          <w:rFonts w:ascii="Arial" w:hAnsi="Arial" w:cs="Arial"/>
          <w:sz w:val="20"/>
          <w:szCs w:val="20"/>
        </w:rPr>
      </w:pPr>
      <w:r>
        <w:rPr>
          <w:rFonts w:ascii="Arial" w:hAnsi="Arial" w:cs="Arial"/>
          <w:sz w:val="20"/>
          <w:szCs w:val="20"/>
        </w:rPr>
        <w:t xml:space="preserve">18. </w:t>
      </w:r>
      <w:r>
        <w:rPr>
          <w:rFonts w:ascii="Arial" w:hAnsi="Arial" w:cs="Arial"/>
          <w:sz w:val="20"/>
          <w:szCs w:val="20"/>
          <w:u w:val="single"/>
        </w:rPr>
        <w:t>Exceptions to certification statement</w:t>
      </w:r>
      <w:r>
        <w:rPr>
          <w:rFonts w:ascii="Arial" w:hAnsi="Arial" w:cs="Arial"/>
          <w:sz w:val="20"/>
          <w:szCs w:val="20"/>
        </w:rPr>
        <w:t>:</w:t>
      </w:r>
    </w:p>
    <w:p w:rsidR="00BD1BF2" w:rsidP="22AD3C6C" w14:paraId="07EDA51C" w14:textId="3EB52FDD">
      <w:pPr>
        <w:rPr>
          <w:rFonts w:ascii="Arial" w:eastAsia="Arial" w:hAnsi="Arial" w:cs="Arial"/>
          <w:sz w:val="20"/>
          <w:szCs w:val="20"/>
        </w:rPr>
      </w:pPr>
      <w:r w:rsidRPr="22AD3C6C">
        <w:rPr>
          <w:rFonts w:ascii="Arial" w:eastAsia="Arial" w:hAnsi="Arial" w:cs="Arial"/>
          <w:sz w:val="20"/>
          <w:szCs w:val="20"/>
        </w:rPr>
        <w:t>No exceptions are stated.</w:t>
      </w:r>
      <w:r>
        <w:br/>
      </w:r>
    </w:p>
    <w:p w:rsidR="00BD1BF2" w:rsidP="22AD3C6C" w14:paraId="2BB93CC8" w14:textId="29E91499">
      <w:pPr>
        <w:rPr>
          <w:rFonts w:ascii="Arial" w:eastAsia="Arial" w:hAnsi="Arial" w:cs="Arial"/>
          <w:sz w:val="20"/>
          <w:szCs w:val="20"/>
        </w:rPr>
      </w:pPr>
    </w:p>
    <w:p w:rsidR="00BD1BF2" w:rsidP="22AD3C6C" w14:paraId="36C38F97" w14:textId="24474958">
      <w:pPr>
        <w:rPr>
          <w:rFonts w:ascii="Arial" w:eastAsia="Arial" w:hAnsi="Arial" w:cs="Arial"/>
          <w:sz w:val="20"/>
          <w:szCs w:val="20"/>
        </w:rPr>
      </w:pPr>
    </w:p>
    <w:p w:rsidR="00BD1BF2" w:rsidP="22AD3C6C" w14:paraId="21F0DDB9" w14:textId="10E53FE4">
      <w:pPr>
        <w:rPr>
          <w:rFonts w:ascii="Arial" w:eastAsia="Arial" w:hAnsi="Arial" w:cs="Arial"/>
          <w:sz w:val="20"/>
          <w:szCs w:val="20"/>
        </w:rPr>
      </w:pPr>
    </w:p>
    <w:p w:rsidR="00F20572" w:rsidP="22AD3C6C" w14:paraId="5F9452D1" w14:textId="77777777">
      <w:pPr>
        <w:rPr>
          <w:rFonts w:ascii="Arial" w:eastAsia="Arial" w:hAnsi="Arial" w:cs="Arial"/>
          <w:sz w:val="20"/>
          <w:szCs w:val="20"/>
        </w:rPr>
        <w:sectPr>
          <w:pgSz w:w="12240" w:h="15840"/>
          <w:pgMar w:top="1440" w:right="1800" w:bottom="1440" w:left="1800" w:header="720" w:footer="720" w:gutter="0"/>
          <w:cols w:space="720"/>
          <w:docGrid w:linePitch="360"/>
        </w:sectPr>
      </w:pPr>
    </w:p>
    <w:p w:rsidR="00BD1BF2" w:rsidRPr="00394A49" w:rsidP="00394A49" w14:paraId="544C1E4B" w14:textId="1D2CE5AC">
      <w:pPr>
        <w:pStyle w:val="Heading1"/>
        <w:rPr>
          <w:rFonts w:ascii="Arial" w:eastAsia="Arial" w:hAnsi="Arial" w:cs="Arial"/>
          <w:color w:val="auto"/>
          <w:sz w:val="20"/>
          <w:szCs w:val="20"/>
        </w:rPr>
      </w:pPr>
      <w:bookmarkStart w:id="2" w:name="_EXHIBIT_A"/>
      <w:bookmarkEnd w:id="2"/>
      <w:r w:rsidRPr="00394A49">
        <w:rPr>
          <w:rFonts w:ascii="Arial" w:hAnsi="Arial" w:cs="Arial"/>
          <w:color w:val="auto"/>
          <w:sz w:val="20"/>
          <w:szCs w:val="20"/>
        </w:rPr>
        <w:t>EXHIBIT A</w:t>
      </w:r>
    </w:p>
    <w:p w:rsidR="00BD1BF2" w:rsidRPr="00454166" w:rsidP="22AD3C6C" w14:paraId="2F6D513E" w14:textId="77C578A5">
      <w:pPr>
        <w:ind w:left="360"/>
        <w:jc w:val="both"/>
        <w:rPr>
          <w:rFonts w:ascii="Arial" w:hAnsi="Arial" w:cs="Arial"/>
          <w:sz w:val="20"/>
          <w:szCs w:val="20"/>
        </w:rPr>
      </w:pPr>
      <w:r w:rsidRPr="00454166">
        <w:rPr>
          <w:rFonts w:ascii="Arial" w:eastAsia="Calibri" w:hAnsi="Arial" w:cs="Arial"/>
          <w:sz w:val="20"/>
          <w:szCs w:val="20"/>
        </w:rPr>
        <w:t xml:space="preserve"> </w:t>
      </w:r>
    </w:p>
    <w:p w:rsidR="00BD1BF2" w:rsidRPr="00454166" w:rsidP="22AD3C6C" w14:paraId="3DC22864" w14:textId="68BA6B92">
      <w:pPr>
        <w:pStyle w:val="Heading3"/>
        <w:spacing w:before="150" w:after="45"/>
        <w:ind w:left="90" w:hanging="480"/>
        <w:jc w:val="both"/>
        <w:rPr>
          <w:rFonts w:ascii="Arial" w:hAnsi="Arial" w:cs="Arial"/>
          <w:sz w:val="20"/>
          <w:szCs w:val="20"/>
        </w:rPr>
      </w:pPr>
      <w:r w:rsidRPr="00454166">
        <w:rPr>
          <w:rFonts w:ascii="Arial" w:eastAsia="Calibri" w:hAnsi="Arial" w:cs="Arial"/>
          <w:color w:val="000000" w:themeColor="text1"/>
          <w:sz w:val="20"/>
          <w:szCs w:val="20"/>
          <w:u w:val="single"/>
        </w:rPr>
        <w:t xml:space="preserve">23 U.S.C. 171. Wildlife crossings pilot program </w:t>
      </w:r>
    </w:p>
    <w:p w:rsidR="00BD1BF2" w:rsidRPr="00454166" w:rsidP="22AD3C6C" w14:paraId="1793C49F" w14:textId="63445E83">
      <w:pPr>
        <w:rPr>
          <w:rFonts w:ascii="Arial" w:hAnsi="Arial" w:cs="Arial"/>
          <w:sz w:val="20"/>
          <w:szCs w:val="20"/>
        </w:rPr>
      </w:pPr>
    </w:p>
    <w:p w:rsidR="00BD1BF2" w:rsidRPr="00454166" w:rsidP="22AD3C6C" w14:paraId="55DFC4BB" w14:textId="5FBB2FC3">
      <w:pPr>
        <w:shd w:val="clear" w:color="auto" w:fill="FFFFFF" w:themeFill="background1"/>
        <w:rPr>
          <w:rFonts w:ascii="Arial" w:hAnsi="Arial" w:cs="Arial"/>
          <w:sz w:val="20"/>
          <w:szCs w:val="20"/>
        </w:rPr>
      </w:pPr>
      <w:r w:rsidRPr="00454166">
        <w:rPr>
          <w:rFonts w:ascii="Arial" w:eastAsia="Calibri" w:hAnsi="Arial" w:cs="Arial"/>
          <w:color w:val="333333"/>
          <w:sz w:val="20"/>
          <w:szCs w:val="20"/>
        </w:rPr>
        <w:t>(a)</w:t>
      </w:r>
      <w:r w:rsidRPr="00454166">
        <w:rPr>
          <w:rFonts w:ascii="Arial" w:eastAsia="Calibri" w:hAnsi="Arial" w:cs="Arial"/>
          <w:smallCaps/>
          <w:color w:val="333333"/>
          <w:sz w:val="20"/>
          <w:szCs w:val="20"/>
        </w:rPr>
        <w:t>Finding.—</w:t>
      </w:r>
      <w:r w:rsidRPr="00454166">
        <w:rPr>
          <w:rFonts w:ascii="Arial" w:eastAsia="Calibri" w:hAnsi="Arial" w:cs="Arial"/>
          <w:color w:val="333333"/>
          <w:sz w:val="20"/>
          <w:szCs w:val="20"/>
        </w:rPr>
        <w:t>Congress finds that greater adoption of wildlife-vehicle collision safety countermeasures is in the public interest because—</w:t>
      </w:r>
    </w:p>
    <w:p w:rsidR="00BD1BF2" w:rsidRPr="00454166" w:rsidP="22AD3C6C" w14:paraId="39B82BDA" w14:textId="27C52781">
      <w:pPr>
        <w:shd w:val="clear" w:color="auto" w:fill="FFFFFF" w:themeFill="background1"/>
        <w:ind w:left="720"/>
        <w:rPr>
          <w:rFonts w:ascii="Arial" w:hAnsi="Arial" w:cs="Arial"/>
          <w:sz w:val="20"/>
          <w:szCs w:val="20"/>
        </w:rPr>
      </w:pPr>
      <w:r w:rsidRPr="00454166">
        <w:rPr>
          <w:rFonts w:ascii="Arial" w:eastAsia="Calibri" w:hAnsi="Arial" w:cs="Arial"/>
          <w:color w:val="333333"/>
          <w:sz w:val="20"/>
          <w:szCs w:val="20"/>
        </w:rPr>
        <w:t>(1) according to the report of the Federal Highway Administration entitled “Wildlife-Vehicle Collision Reduction Study”, there are more than 1,000,000 wildlife-vehicle collisions every year;</w:t>
      </w:r>
    </w:p>
    <w:p w:rsidR="00BD1BF2" w:rsidRPr="00454166" w:rsidP="22AD3C6C" w14:paraId="08EF3E10" w14:textId="2109722C">
      <w:pPr>
        <w:shd w:val="clear" w:color="auto" w:fill="FFFFFF" w:themeFill="background1"/>
        <w:ind w:left="720"/>
        <w:rPr>
          <w:rFonts w:ascii="Arial" w:hAnsi="Arial" w:cs="Arial"/>
          <w:sz w:val="20"/>
          <w:szCs w:val="20"/>
        </w:rPr>
      </w:pPr>
      <w:r w:rsidRPr="00454166">
        <w:rPr>
          <w:rFonts w:ascii="Arial" w:eastAsia="Calibri" w:hAnsi="Arial" w:cs="Arial"/>
          <w:color w:val="333333"/>
          <w:sz w:val="20"/>
          <w:szCs w:val="20"/>
        </w:rPr>
        <w:t>(2)wildlife-vehicle collisions—</w:t>
      </w:r>
    </w:p>
    <w:p w:rsidR="00BD1BF2" w:rsidRPr="00454166" w:rsidP="22AD3C6C" w14:paraId="298378EB" w14:textId="48521F6B">
      <w:pPr>
        <w:shd w:val="clear" w:color="auto" w:fill="FFFFFF" w:themeFill="background1"/>
        <w:ind w:left="1440"/>
        <w:rPr>
          <w:rFonts w:ascii="Arial" w:hAnsi="Arial" w:cs="Arial"/>
          <w:sz w:val="20"/>
          <w:szCs w:val="20"/>
        </w:rPr>
      </w:pPr>
      <w:r w:rsidRPr="00454166">
        <w:rPr>
          <w:rFonts w:ascii="Arial" w:eastAsia="Calibri" w:hAnsi="Arial" w:cs="Arial"/>
          <w:color w:val="333333"/>
          <w:sz w:val="20"/>
          <w:szCs w:val="20"/>
        </w:rPr>
        <w:t>(A)present a danger to—</w:t>
      </w:r>
    </w:p>
    <w:p w:rsidR="00BD1BF2" w:rsidRPr="00454166" w:rsidP="22AD3C6C" w14:paraId="72AA8A4D" w14:textId="6214EAB9">
      <w:pPr>
        <w:shd w:val="clear" w:color="auto" w:fill="FFFFFF" w:themeFill="background1"/>
        <w:ind w:left="2160"/>
        <w:rPr>
          <w:rFonts w:ascii="Arial" w:hAnsi="Arial" w:cs="Arial"/>
          <w:sz w:val="20"/>
          <w:szCs w:val="20"/>
        </w:rPr>
      </w:pPr>
      <w:r w:rsidRPr="00454166">
        <w:rPr>
          <w:rFonts w:ascii="Arial" w:eastAsia="Calibri" w:hAnsi="Arial" w:cs="Arial"/>
          <w:color w:val="333333"/>
          <w:sz w:val="20"/>
          <w:szCs w:val="20"/>
        </w:rPr>
        <w:t>(i) human safety; and</w:t>
      </w:r>
    </w:p>
    <w:p w:rsidR="00BD1BF2" w:rsidRPr="00454166" w:rsidP="22AD3C6C" w14:paraId="3B0BD0DA" w14:textId="159A752B">
      <w:pPr>
        <w:shd w:val="clear" w:color="auto" w:fill="FFFFFF" w:themeFill="background1"/>
        <w:ind w:left="2160"/>
        <w:rPr>
          <w:rFonts w:ascii="Arial" w:hAnsi="Arial" w:cs="Arial"/>
          <w:sz w:val="20"/>
          <w:szCs w:val="20"/>
        </w:rPr>
      </w:pPr>
      <w:r w:rsidRPr="00454166">
        <w:rPr>
          <w:rFonts w:ascii="Arial" w:eastAsia="Calibri" w:hAnsi="Arial" w:cs="Arial"/>
          <w:color w:val="333333"/>
          <w:sz w:val="20"/>
          <w:szCs w:val="20"/>
        </w:rPr>
        <w:t>(ii) wildlife survival; and</w:t>
      </w:r>
    </w:p>
    <w:p w:rsidR="00BD1BF2" w:rsidRPr="00454166" w:rsidP="22AD3C6C" w14:paraId="7DB0528D" w14:textId="39F9EDDF">
      <w:pPr>
        <w:shd w:val="clear" w:color="auto" w:fill="FFFFFF" w:themeFill="background1"/>
        <w:ind w:left="1440"/>
        <w:rPr>
          <w:rFonts w:ascii="Arial" w:hAnsi="Arial" w:cs="Arial"/>
          <w:sz w:val="20"/>
          <w:szCs w:val="20"/>
        </w:rPr>
      </w:pPr>
      <w:r w:rsidRPr="00454166">
        <w:rPr>
          <w:rFonts w:ascii="Arial" w:eastAsia="Calibri" w:hAnsi="Arial" w:cs="Arial"/>
          <w:color w:val="333333"/>
          <w:sz w:val="20"/>
          <w:szCs w:val="20"/>
        </w:rPr>
        <w:t>(B)represent a persistent concern that results in tens of thousands of serious injuries and hundreds of fatalities on the roadways of the United States; and</w:t>
      </w:r>
    </w:p>
    <w:p w:rsidR="00BD1BF2" w:rsidRPr="00454166" w:rsidP="22AD3C6C" w14:paraId="7F092010" w14:textId="648B34DF">
      <w:pPr>
        <w:shd w:val="clear" w:color="auto" w:fill="FFFFFF" w:themeFill="background1"/>
        <w:ind w:left="720"/>
        <w:rPr>
          <w:rFonts w:ascii="Arial" w:hAnsi="Arial" w:cs="Arial"/>
          <w:sz w:val="20"/>
          <w:szCs w:val="20"/>
        </w:rPr>
      </w:pPr>
      <w:r w:rsidRPr="00454166">
        <w:rPr>
          <w:rFonts w:ascii="Arial" w:eastAsia="Calibri" w:hAnsi="Arial" w:cs="Arial"/>
          <w:color w:val="333333"/>
          <w:sz w:val="20"/>
          <w:szCs w:val="20"/>
        </w:rPr>
        <w:t>(3) the total annual cost associated with wildlife-vehicle collisions has been estimated to be $8,388,000,000; and</w:t>
      </w:r>
    </w:p>
    <w:p w:rsidR="00BD1BF2" w:rsidRPr="00454166" w:rsidP="22AD3C6C" w14:paraId="29EC657E" w14:textId="6D2E5414">
      <w:pPr>
        <w:shd w:val="clear" w:color="auto" w:fill="FFFFFF" w:themeFill="background1"/>
        <w:ind w:left="720"/>
        <w:rPr>
          <w:rFonts w:ascii="Arial" w:hAnsi="Arial" w:cs="Arial"/>
          <w:sz w:val="20"/>
          <w:szCs w:val="20"/>
        </w:rPr>
      </w:pPr>
      <w:r w:rsidRPr="00454166">
        <w:rPr>
          <w:rFonts w:ascii="Arial" w:eastAsia="Calibri" w:hAnsi="Arial" w:cs="Arial"/>
          <w:color w:val="333333"/>
          <w:sz w:val="20"/>
          <w:szCs w:val="20"/>
        </w:rPr>
        <w:t>(4) wildlife-vehicle collisions are a major threat to the survival of species, including birds, reptiles, mammals, and amphibians.</w:t>
      </w:r>
    </w:p>
    <w:p w:rsidR="00BD1BF2" w:rsidRPr="00454166" w:rsidP="22AD3C6C" w14:paraId="6F0D87D7" w14:textId="4F887F0C">
      <w:pPr>
        <w:shd w:val="clear" w:color="auto" w:fill="FFFFFF" w:themeFill="background1"/>
        <w:ind w:left="720"/>
        <w:rPr>
          <w:rFonts w:ascii="Arial" w:hAnsi="Arial" w:cs="Arial"/>
          <w:sz w:val="20"/>
          <w:szCs w:val="20"/>
        </w:rPr>
      </w:pPr>
      <w:r w:rsidRPr="00454166">
        <w:rPr>
          <w:rFonts w:ascii="Arial" w:eastAsia="Calibri" w:hAnsi="Arial" w:cs="Arial"/>
          <w:color w:val="333333"/>
          <w:sz w:val="20"/>
          <w:szCs w:val="20"/>
        </w:rPr>
        <w:t xml:space="preserve"> </w:t>
      </w:r>
    </w:p>
    <w:p w:rsidR="00BD1BF2" w:rsidRPr="00454166" w:rsidP="22AD3C6C" w14:paraId="4B211C42" w14:textId="61C2E2BC">
      <w:pPr>
        <w:shd w:val="clear" w:color="auto" w:fill="FFFFFF" w:themeFill="background1"/>
        <w:rPr>
          <w:rFonts w:ascii="Arial" w:hAnsi="Arial" w:cs="Arial"/>
          <w:sz w:val="20"/>
          <w:szCs w:val="20"/>
        </w:rPr>
      </w:pPr>
      <w:r w:rsidRPr="00454166">
        <w:rPr>
          <w:rFonts w:ascii="Arial" w:eastAsia="Calibri" w:hAnsi="Arial" w:cs="Arial"/>
          <w:color w:val="333333"/>
          <w:sz w:val="20"/>
          <w:szCs w:val="20"/>
        </w:rPr>
        <w:t>(b)</w:t>
      </w:r>
      <w:r w:rsidRPr="00454166">
        <w:rPr>
          <w:rFonts w:ascii="Arial" w:eastAsia="Calibri" w:hAnsi="Arial" w:cs="Arial"/>
          <w:smallCaps/>
          <w:color w:val="333333"/>
          <w:sz w:val="20"/>
          <w:szCs w:val="20"/>
        </w:rPr>
        <w:t>Establishment.—</w:t>
      </w:r>
      <w:r w:rsidRPr="00454166">
        <w:rPr>
          <w:rFonts w:ascii="Arial" w:eastAsia="Calibri" w:hAnsi="Arial" w:cs="Arial"/>
          <w:color w:val="333333"/>
          <w:sz w:val="20"/>
          <w:szCs w:val="20"/>
        </w:rPr>
        <w:t>The Secretary shall establish a competitive wildlife crossings pilot program (referred to in this section as the “pilot program”) to provide grants for projects that seek to achieve—</w:t>
      </w:r>
    </w:p>
    <w:p w:rsidR="00BD1BF2" w:rsidRPr="00454166" w:rsidP="22AD3C6C" w14:paraId="3F4B387C" w14:textId="072AC24E">
      <w:pPr>
        <w:shd w:val="clear" w:color="auto" w:fill="FFFFFF" w:themeFill="background1"/>
        <w:ind w:left="720"/>
        <w:rPr>
          <w:rFonts w:ascii="Arial" w:hAnsi="Arial" w:cs="Arial"/>
          <w:sz w:val="20"/>
          <w:szCs w:val="20"/>
        </w:rPr>
      </w:pPr>
      <w:r w:rsidRPr="00454166">
        <w:rPr>
          <w:rFonts w:ascii="Arial" w:eastAsia="Calibri" w:hAnsi="Arial" w:cs="Arial"/>
          <w:color w:val="333333"/>
          <w:sz w:val="20"/>
          <w:szCs w:val="20"/>
        </w:rPr>
        <w:t>(1) a reduction in the number of wildlife-vehicle collisions; and</w:t>
      </w:r>
    </w:p>
    <w:p w:rsidR="00BD1BF2" w:rsidRPr="00454166" w:rsidP="22AD3C6C" w14:paraId="7097ACFD" w14:textId="48AD5848">
      <w:pPr>
        <w:shd w:val="clear" w:color="auto" w:fill="FFFFFF" w:themeFill="background1"/>
        <w:ind w:left="720"/>
        <w:rPr>
          <w:rFonts w:ascii="Arial" w:hAnsi="Arial" w:cs="Arial"/>
          <w:sz w:val="20"/>
          <w:szCs w:val="20"/>
        </w:rPr>
      </w:pPr>
      <w:r w:rsidRPr="00454166">
        <w:rPr>
          <w:rFonts w:ascii="Arial" w:eastAsia="Calibri" w:hAnsi="Arial" w:cs="Arial"/>
          <w:color w:val="333333"/>
          <w:sz w:val="20"/>
          <w:szCs w:val="20"/>
        </w:rPr>
        <w:t>(2) in carrying out the purpose described in paragraph (1), improved habitat connectivity for terrestrial and aquatic species.</w:t>
      </w:r>
    </w:p>
    <w:p w:rsidR="00BD1BF2" w:rsidRPr="00454166" w:rsidP="22AD3C6C" w14:paraId="2782628D" w14:textId="4266354F">
      <w:pPr>
        <w:shd w:val="clear" w:color="auto" w:fill="FFFFFF" w:themeFill="background1"/>
        <w:rPr>
          <w:rFonts w:ascii="Arial" w:hAnsi="Arial" w:cs="Arial"/>
          <w:sz w:val="20"/>
          <w:szCs w:val="20"/>
        </w:rPr>
      </w:pPr>
      <w:r w:rsidRPr="00454166">
        <w:rPr>
          <w:rFonts w:ascii="Arial" w:eastAsia="Calibri" w:hAnsi="Arial" w:cs="Arial"/>
          <w:color w:val="333333"/>
          <w:sz w:val="20"/>
          <w:szCs w:val="20"/>
        </w:rPr>
        <w:t xml:space="preserve"> </w:t>
      </w:r>
    </w:p>
    <w:p w:rsidR="00BD1BF2" w:rsidRPr="00454166" w:rsidP="22AD3C6C" w14:paraId="2FDF5570" w14:textId="5C85282B">
      <w:pPr>
        <w:shd w:val="clear" w:color="auto" w:fill="FFFFFF" w:themeFill="background1"/>
        <w:rPr>
          <w:rFonts w:ascii="Arial" w:hAnsi="Arial" w:cs="Arial"/>
          <w:sz w:val="20"/>
          <w:szCs w:val="20"/>
        </w:rPr>
      </w:pPr>
      <w:r w:rsidRPr="00454166">
        <w:rPr>
          <w:rFonts w:ascii="Arial" w:eastAsia="Calibri" w:hAnsi="Arial" w:cs="Arial"/>
          <w:color w:val="333333"/>
          <w:sz w:val="20"/>
          <w:szCs w:val="20"/>
        </w:rPr>
        <w:t>(c)</w:t>
      </w:r>
      <w:r w:rsidRPr="00454166">
        <w:rPr>
          <w:rFonts w:ascii="Arial" w:eastAsia="Calibri" w:hAnsi="Arial" w:cs="Arial"/>
          <w:smallCaps/>
          <w:color w:val="333333"/>
          <w:sz w:val="20"/>
          <w:szCs w:val="20"/>
        </w:rPr>
        <w:t>Eligible Entities.—</w:t>
      </w:r>
      <w:r w:rsidRPr="00454166">
        <w:rPr>
          <w:rFonts w:ascii="Arial" w:eastAsia="Calibri" w:hAnsi="Arial" w:cs="Arial"/>
          <w:color w:val="333333"/>
          <w:sz w:val="20"/>
          <w:szCs w:val="20"/>
        </w:rPr>
        <w:t>An entity eligible to apply for a grant under the pilot program is—</w:t>
      </w:r>
    </w:p>
    <w:p w:rsidR="00BD1BF2" w:rsidRPr="00454166" w:rsidP="22AD3C6C" w14:paraId="21F43162" w14:textId="1900004D">
      <w:pPr>
        <w:shd w:val="clear" w:color="auto" w:fill="FFFFFF" w:themeFill="background1"/>
        <w:ind w:left="720"/>
        <w:rPr>
          <w:rFonts w:ascii="Arial" w:hAnsi="Arial" w:cs="Arial"/>
          <w:sz w:val="20"/>
          <w:szCs w:val="20"/>
        </w:rPr>
      </w:pPr>
      <w:r w:rsidRPr="00454166">
        <w:rPr>
          <w:rFonts w:ascii="Arial" w:eastAsia="Calibri" w:hAnsi="Arial" w:cs="Arial"/>
          <w:color w:val="333333"/>
          <w:sz w:val="20"/>
          <w:szCs w:val="20"/>
        </w:rPr>
        <w:t>(1) a State highway agency, or an equivalent of that agency;</w:t>
      </w:r>
    </w:p>
    <w:p w:rsidR="00BD1BF2" w:rsidRPr="00454166" w:rsidP="22AD3C6C" w14:paraId="541793D9" w14:textId="6448A170">
      <w:pPr>
        <w:shd w:val="clear" w:color="auto" w:fill="FFFFFF" w:themeFill="background1"/>
        <w:ind w:left="720"/>
        <w:rPr>
          <w:rFonts w:ascii="Arial" w:hAnsi="Arial" w:cs="Arial"/>
          <w:sz w:val="20"/>
          <w:szCs w:val="20"/>
        </w:rPr>
      </w:pPr>
      <w:r w:rsidRPr="00454166">
        <w:rPr>
          <w:rFonts w:ascii="Arial" w:eastAsia="Calibri" w:hAnsi="Arial" w:cs="Arial"/>
          <w:color w:val="333333"/>
          <w:sz w:val="20"/>
          <w:szCs w:val="20"/>
        </w:rPr>
        <w:t>(2) a metropolitan planning organization (as defined in section 134(b));</w:t>
      </w:r>
    </w:p>
    <w:p w:rsidR="00BD1BF2" w:rsidRPr="00454166" w:rsidP="22AD3C6C" w14:paraId="02FE6EA9" w14:textId="681DD96D">
      <w:pPr>
        <w:shd w:val="clear" w:color="auto" w:fill="FFFFFF" w:themeFill="background1"/>
        <w:ind w:left="720"/>
        <w:rPr>
          <w:rFonts w:ascii="Arial" w:hAnsi="Arial" w:cs="Arial"/>
          <w:sz w:val="20"/>
          <w:szCs w:val="20"/>
        </w:rPr>
      </w:pPr>
      <w:r w:rsidRPr="00454166">
        <w:rPr>
          <w:rFonts w:ascii="Arial" w:eastAsia="Calibri" w:hAnsi="Arial" w:cs="Arial"/>
          <w:color w:val="333333"/>
          <w:sz w:val="20"/>
          <w:szCs w:val="20"/>
        </w:rPr>
        <w:t>(3) a unit of local government;</w:t>
      </w:r>
    </w:p>
    <w:p w:rsidR="00BD1BF2" w:rsidRPr="00454166" w:rsidP="22AD3C6C" w14:paraId="169898D0" w14:textId="52CE89EF">
      <w:pPr>
        <w:shd w:val="clear" w:color="auto" w:fill="FFFFFF" w:themeFill="background1"/>
        <w:ind w:left="720"/>
        <w:rPr>
          <w:rFonts w:ascii="Arial" w:hAnsi="Arial" w:cs="Arial"/>
          <w:sz w:val="20"/>
          <w:szCs w:val="20"/>
        </w:rPr>
      </w:pPr>
      <w:r w:rsidRPr="00454166">
        <w:rPr>
          <w:rFonts w:ascii="Arial" w:eastAsia="Calibri" w:hAnsi="Arial" w:cs="Arial"/>
          <w:color w:val="333333"/>
          <w:sz w:val="20"/>
          <w:szCs w:val="20"/>
        </w:rPr>
        <w:t>(4) a regional transportation authority;</w:t>
      </w:r>
    </w:p>
    <w:p w:rsidR="00BD1BF2" w:rsidRPr="00454166" w:rsidP="22AD3C6C" w14:paraId="3B375D0B" w14:textId="6C5CF83B">
      <w:pPr>
        <w:shd w:val="clear" w:color="auto" w:fill="FFFFFF" w:themeFill="background1"/>
        <w:ind w:left="720"/>
        <w:rPr>
          <w:rFonts w:ascii="Arial" w:hAnsi="Arial" w:cs="Arial"/>
          <w:sz w:val="20"/>
          <w:szCs w:val="20"/>
        </w:rPr>
      </w:pPr>
      <w:r w:rsidRPr="00454166">
        <w:rPr>
          <w:rFonts w:ascii="Arial" w:eastAsia="Calibri" w:hAnsi="Arial" w:cs="Arial"/>
          <w:color w:val="333333"/>
          <w:sz w:val="20"/>
          <w:szCs w:val="20"/>
        </w:rPr>
        <w:t>(5) a special purpose district or public authority with a transportation function, including a port authority;</w:t>
      </w:r>
    </w:p>
    <w:p w:rsidR="00BD1BF2" w:rsidRPr="00454166" w:rsidP="22AD3C6C" w14:paraId="61A8972A" w14:textId="0732D42D">
      <w:pPr>
        <w:shd w:val="clear" w:color="auto" w:fill="FFFFFF" w:themeFill="background1"/>
        <w:ind w:left="720"/>
        <w:rPr>
          <w:rFonts w:ascii="Arial" w:hAnsi="Arial" w:cs="Arial"/>
          <w:sz w:val="20"/>
          <w:szCs w:val="20"/>
        </w:rPr>
      </w:pPr>
      <w:r w:rsidRPr="00454166">
        <w:rPr>
          <w:rFonts w:ascii="Arial" w:eastAsia="Calibri" w:hAnsi="Arial" w:cs="Arial"/>
          <w:color w:val="333333"/>
          <w:sz w:val="20"/>
          <w:szCs w:val="20"/>
        </w:rPr>
        <w:t>(6) an Indian tribe (as defined in section 207(m)(1)), including a Native village and a Native Corporation (as those terms are defined in section 3 of the Alaska Native Claims Settlement Act (43 U.S.C. 1602));</w:t>
      </w:r>
    </w:p>
    <w:p w:rsidR="00BD1BF2" w:rsidRPr="00454166" w:rsidP="22AD3C6C" w14:paraId="4A97F675" w14:textId="6BF0DAD9">
      <w:pPr>
        <w:shd w:val="clear" w:color="auto" w:fill="FFFFFF" w:themeFill="background1"/>
        <w:ind w:left="720"/>
        <w:rPr>
          <w:rFonts w:ascii="Arial" w:hAnsi="Arial" w:cs="Arial"/>
          <w:sz w:val="20"/>
          <w:szCs w:val="20"/>
        </w:rPr>
      </w:pPr>
      <w:r w:rsidRPr="00454166">
        <w:rPr>
          <w:rFonts w:ascii="Arial" w:eastAsia="Calibri" w:hAnsi="Arial" w:cs="Arial"/>
          <w:color w:val="333333"/>
          <w:sz w:val="20"/>
          <w:szCs w:val="20"/>
        </w:rPr>
        <w:t>(7) a Federal land management agency; or</w:t>
      </w:r>
    </w:p>
    <w:p w:rsidR="00BD1BF2" w:rsidRPr="00454166" w:rsidP="22AD3C6C" w14:paraId="753FEA63" w14:textId="66C5A1F3">
      <w:pPr>
        <w:shd w:val="clear" w:color="auto" w:fill="FFFFFF" w:themeFill="background1"/>
        <w:ind w:left="720"/>
        <w:rPr>
          <w:rFonts w:ascii="Arial" w:hAnsi="Arial" w:cs="Arial"/>
          <w:sz w:val="20"/>
          <w:szCs w:val="20"/>
        </w:rPr>
      </w:pPr>
      <w:r w:rsidRPr="00454166">
        <w:rPr>
          <w:rFonts w:ascii="Arial" w:eastAsia="Calibri" w:hAnsi="Arial" w:cs="Arial"/>
          <w:color w:val="333333"/>
          <w:sz w:val="20"/>
          <w:szCs w:val="20"/>
        </w:rPr>
        <w:t>(8) a group of any of the entities described in paragraphs (1) through (7).</w:t>
      </w:r>
    </w:p>
    <w:p w:rsidR="00BD1BF2" w:rsidRPr="00454166" w:rsidP="22AD3C6C" w14:paraId="0F891791" w14:textId="7AD7D10B">
      <w:pPr>
        <w:shd w:val="clear" w:color="auto" w:fill="FFFFFF" w:themeFill="background1"/>
        <w:rPr>
          <w:rFonts w:ascii="Arial" w:hAnsi="Arial" w:cs="Arial"/>
          <w:sz w:val="20"/>
          <w:szCs w:val="20"/>
        </w:rPr>
      </w:pPr>
      <w:r w:rsidRPr="00454166">
        <w:rPr>
          <w:rFonts w:ascii="Arial" w:eastAsia="Calibri" w:hAnsi="Arial" w:cs="Arial"/>
          <w:color w:val="333333"/>
          <w:sz w:val="20"/>
          <w:szCs w:val="20"/>
        </w:rPr>
        <w:t xml:space="preserve"> </w:t>
      </w:r>
    </w:p>
    <w:p w:rsidR="00BD1BF2" w:rsidRPr="00454166" w:rsidP="22AD3C6C" w14:paraId="2C549F23" w14:textId="605EF92A">
      <w:pPr>
        <w:shd w:val="clear" w:color="auto" w:fill="FFFFFF" w:themeFill="background1"/>
        <w:rPr>
          <w:rFonts w:ascii="Arial" w:hAnsi="Arial" w:cs="Arial"/>
          <w:sz w:val="20"/>
          <w:szCs w:val="20"/>
        </w:rPr>
      </w:pPr>
      <w:r w:rsidRPr="00454166">
        <w:rPr>
          <w:rFonts w:ascii="Arial" w:eastAsia="Calibri" w:hAnsi="Arial" w:cs="Arial"/>
          <w:color w:val="333333"/>
          <w:sz w:val="20"/>
          <w:szCs w:val="20"/>
        </w:rPr>
        <w:t>(d)</w:t>
      </w:r>
      <w:r w:rsidRPr="00454166">
        <w:rPr>
          <w:rFonts w:ascii="Arial" w:eastAsia="Calibri" w:hAnsi="Arial" w:cs="Arial"/>
          <w:smallCaps/>
          <w:color w:val="333333"/>
          <w:sz w:val="20"/>
          <w:szCs w:val="20"/>
        </w:rPr>
        <w:t>Applications.—</w:t>
      </w:r>
    </w:p>
    <w:p w:rsidR="00BD1BF2" w:rsidRPr="00454166" w:rsidP="22AD3C6C" w14:paraId="08BD9ED0" w14:textId="1E3E6E03">
      <w:pPr>
        <w:shd w:val="clear" w:color="auto" w:fill="FFFFFF" w:themeFill="background1"/>
        <w:ind w:left="720"/>
        <w:rPr>
          <w:rFonts w:ascii="Arial" w:hAnsi="Arial" w:cs="Arial"/>
          <w:sz w:val="20"/>
          <w:szCs w:val="20"/>
        </w:rPr>
      </w:pPr>
      <w:r w:rsidRPr="00454166">
        <w:rPr>
          <w:rFonts w:ascii="Arial" w:eastAsia="Calibri" w:hAnsi="Arial" w:cs="Arial"/>
          <w:color w:val="333333"/>
          <w:sz w:val="20"/>
          <w:szCs w:val="20"/>
        </w:rPr>
        <w:t xml:space="preserve">(1) </w:t>
      </w:r>
      <w:r w:rsidRPr="00454166">
        <w:rPr>
          <w:rFonts w:ascii="Arial" w:eastAsia="Calibri" w:hAnsi="Arial" w:cs="Arial"/>
          <w:smallCaps/>
          <w:color w:val="333333"/>
          <w:sz w:val="20"/>
          <w:szCs w:val="20"/>
        </w:rPr>
        <w:t>In general.—</w:t>
      </w:r>
      <w:r w:rsidRPr="00454166">
        <w:rPr>
          <w:rFonts w:ascii="Arial" w:eastAsia="Calibri" w:hAnsi="Arial" w:cs="Arial"/>
          <w:color w:val="333333"/>
          <w:sz w:val="20"/>
          <w:szCs w:val="20"/>
        </w:rPr>
        <w:t xml:space="preserve"> To be eligible to receive a grant under the pilot program, an eligible entity shall submit to the Secretary an application at such time, in such manner, and containing such information as the Secretary may require.</w:t>
      </w:r>
    </w:p>
    <w:p w:rsidR="00BD1BF2" w:rsidRPr="00454166" w:rsidP="22AD3C6C" w14:paraId="789A62E0" w14:textId="3D58C3C4">
      <w:pPr>
        <w:shd w:val="clear" w:color="auto" w:fill="FFFFFF" w:themeFill="background1"/>
        <w:ind w:left="720"/>
        <w:rPr>
          <w:rFonts w:ascii="Arial" w:hAnsi="Arial" w:cs="Arial"/>
          <w:sz w:val="20"/>
          <w:szCs w:val="20"/>
        </w:rPr>
      </w:pPr>
      <w:r w:rsidRPr="00454166">
        <w:rPr>
          <w:rFonts w:ascii="Arial" w:eastAsia="Calibri" w:hAnsi="Arial" w:cs="Arial"/>
          <w:color w:val="333333"/>
          <w:sz w:val="20"/>
          <w:szCs w:val="20"/>
        </w:rPr>
        <w:t xml:space="preserve">(2) </w:t>
      </w:r>
      <w:r w:rsidRPr="00454166">
        <w:rPr>
          <w:rFonts w:ascii="Arial" w:eastAsia="Calibri" w:hAnsi="Arial" w:cs="Arial"/>
          <w:smallCaps/>
          <w:color w:val="333333"/>
          <w:sz w:val="20"/>
          <w:szCs w:val="20"/>
        </w:rPr>
        <w:t>Requirement.—</w:t>
      </w:r>
      <w:r w:rsidRPr="00454166">
        <w:rPr>
          <w:rFonts w:ascii="Arial" w:eastAsia="Calibri" w:hAnsi="Arial" w:cs="Arial"/>
          <w:color w:val="333333"/>
          <w:sz w:val="20"/>
          <w:szCs w:val="20"/>
        </w:rPr>
        <w:t>If an application under paragraph (1) is submitted by an eligible entity other than an eligible entity described in paragraph (1) or (7) of subsection (c), the application shall include documentation that the State highway agency, or an equivalent of that agency, of the State in which the eligible entity is located was consulted during the development of the application.</w:t>
      </w:r>
    </w:p>
    <w:p w:rsidR="00BD1BF2" w:rsidRPr="00454166" w:rsidP="22AD3C6C" w14:paraId="017EEF01" w14:textId="7BEDE414">
      <w:pPr>
        <w:shd w:val="clear" w:color="auto" w:fill="FFFFFF" w:themeFill="background1"/>
        <w:ind w:left="720"/>
        <w:rPr>
          <w:rFonts w:ascii="Arial" w:hAnsi="Arial" w:cs="Arial"/>
          <w:sz w:val="20"/>
          <w:szCs w:val="20"/>
        </w:rPr>
      </w:pPr>
      <w:r w:rsidRPr="00454166">
        <w:rPr>
          <w:rFonts w:ascii="Arial" w:eastAsia="Calibri" w:hAnsi="Arial" w:cs="Arial"/>
          <w:color w:val="333333"/>
          <w:sz w:val="20"/>
          <w:szCs w:val="20"/>
        </w:rPr>
        <w:t xml:space="preserve">(3) </w:t>
      </w:r>
      <w:r w:rsidRPr="00454166">
        <w:rPr>
          <w:rFonts w:ascii="Arial" w:eastAsia="Calibri" w:hAnsi="Arial" w:cs="Arial"/>
          <w:smallCaps/>
          <w:color w:val="333333"/>
          <w:sz w:val="20"/>
          <w:szCs w:val="20"/>
        </w:rPr>
        <w:t>Guidance.—</w:t>
      </w:r>
      <w:r w:rsidRPr="00454166">
        <w:rPr>
          <w:rFonts w:ascii="Arial" w:eastAsia="Calibri" w:hAnsi="Arial" w:cs="Arial"/>
          <w:color w:val="333333"/>
          <w:sz w:val="20"/>
          <w:szCs w:val="20"/>
        </w:rPr>
        <w:t>To enhance consideration of current and reliable data, eligible entities may obtain guidance from an agency in the State with jurisdiction over fish and wildlife.</w:t>
      </w:r>
    </w:p>
    <w:p w:rsidR="00BD1BF2" w:rsidRPr="00454166" w:rsidP="22AD3C6C" w14:paraId="23F04651" w14:textId="2A8C9EEA">
      <w:pPr>
        <w:shd w:val="clear" w:color="auto" w:fill="FFFFFF" w:themeFill="background1"/>
        <w:rPr>
          <w:rFonts w:ascii="Arial" w:hAnsi="Arial" w:cs="Arial"/>
          <w:sz w:val="20"/>
          <w:szCs w:val="20"/>
        </w:rPr>
      </w:pPr>
      <w:r w:rsidRPr="00454166">
        <w:rPr>
          <w:rFonts w:ascii="Arial" w:eastAsia="Calibri" w:hAnsi="Arial" w:cs="Arial"/>
          <w:color w:val="333333"/>
          <w:sz w:val="20"/>
          <w:szCs w:val="20"/>
        </w:rPr>
        <w:t xml:space="preserve"> </w:t>
      </w:r>
    </w:p>
    <w:p w:rsidR="00BD1BF2" w:rsidRPr="00454166" w:rsidP="22AD3C6C" w14:paraId="29891889" w14:textId="22581127">
      <w:pPr>
        <w:shd w:val="clear" w:color="auto" w:fill="FFFFFF" w:themeFill="background1"/>
        <w:rPr>
          <w:rFonts w:ascii="Arial" w:hAnsi="Arial" w:cs="Arial"/>
          <w:sz w:val="20"/>
          <w:szCs w:val="20"/>
        </w:rPr>
      </w:pPr>
      <w:r w:rsidRPr="00454166">
        <w:rPr>
          <w:rFonts w:ascii="Arial" w:eastAsia="Calibri" w:hAnsi="Arial" w:cs="Arial"/>
          <w:color w:val="333333"/>
          <w:sz w:val="20"/>
          <w:szCs w:val="20"/>
        </w:rPr>
        <w:t xml:space="preserve">(e) </w:t>
      </w:r>
      <w:r w:rsidRPr="00454166">
        <w:rPr>
          <w:rFonts w:ascii="Arial" w:eastAsia="Calibri" w:hAnsi="Arial" w:cs="Arial"/>
          <w:smallCaps/>
          <w:color w:val="333333"/>
          <w:sz w:val="20"/>
          <w:szCs w:val="20"/>
        </w:rPr>
        <w:t>Considerations.—</w:t>
      </w:r>
      <w:r w:rsidRPr="00454166">
        <w:rPr>
          <w:rFonts w:ascii="Arial" w:eastAsia="Calibri" w:hAnsi="Arial" w:cs="Arial"/>
          <w:color w:val="333333"/>
          <w:sz w:val="20"/>
          <w:szCs w:val="20"/>
        </w:rPr>
        <w:t>In selecting grant recipients under the pilot program, the Secretary shall take into consideration the following:</w:t>
      </w:r>
    </w:p>
    <w:p w:rsidR="00BD1BF2" w:rsidRPr="00454166" w:rsidP="22AD3C6C" w14:paraId="54F193FB" w14:textId="3838DDBA">
      <w:pPr>
        <w:shd w:val="clear" w:color="auto" w:fill="FFFFFF" w:themeFill="background1"/>
        <w:ind w:left="720"/>
        <w:rPr>
          <w:rFonts w:ascii="Arial" w:hAnsi="Arial" w:cs="Arial"/>
          <w:sz w:val="20"/>
          <w:szCs w:val="20"/>
        </w:rPr>
      </w:pPr>
      <w:r w:rsidRPr="00454166">
        <w:rPr>
          <w:rFonts w:ascii="Arial" w:eastAsia="Calibri" w:hAnsi="Arial" w:cs="Arial"/>
          <w:color w:val="333333"/>
          <w:sz w:val="20"/>
          <w:szCs w:val="20"/>
        </w:rPr>
        <w:t>(1) Primarily, the extent to which the proposed project of an eligible entity is likely to protect motorists and wildlife by reducing the number of wildlife-vehicle collisions and improve habitat connectivity for terrestrial and aquatic species.</w:t>
      </w:r>
    </w:p>
    <w:p w:rsidR="00BD1BF2" w:rsidRPr="00454166" w:rsidP="22AD3C6C" w14:paraId="0753DE72" w14:textId="5095B0DE">
      <w:pPr>
        <w:shd w:val="clear" w:color="auto" w:fill="FFFFFF" w:themeFill="background1"/>
        <w:ind w:left="720"/>
        <w:rPr>
          <w:rFonts w:ascii="Arial" w:hAnsi="Arial" w:cs="Arial"/>
          <w:sz w:val="20"/>
          <w:szCs w:val="20"/>
        </w:rPr>
      </w:pPr>
      <w:r w:rsidRPr="00454166">
        <w:rPr>
          <w:rFonts w:ascii="Arial" w:eastAsia="Calibri" w:hAnsi="Arial" w:cs="Arial"/>
          <w:color w:val="333333"/>
          <w:sz w:val="20"/>
          <w:szCs w:val="20"/>
        </w:rPr>
        <w:t>(2) Secondarily, the extent to which the proposed project of an eligible entity is likely to accomplish the following:</w:t>
      </w:r>
    </w:p>
    <w:p w:rsidR="00BD1BF2" w:rsidRPr="00454166" w:rsidP="22AD3C6C" w14:paraId="1924E853" w14:textId="50D9473E">
      <w:pPr>
        <w:shd w:val="clear" w:color="auto" w:fill="FFFFFF" w:themeFill="background1"/>
        <w:ind w:left="1440"/>
        <w:rPr>
          <w:rFonts w:ascii="Arial" w:hAnsi="Arial" w:cs="Arial"/>
          <w:sz w:val="20"/>
          <w:szCs w:val="20"/>
        </w:rPr>
      </w:pPr>
      <w:r w:rsidRPr="00454166">
        <w:rPr>
          <w:rFonts w:ascii="Arial" w:eastAsia="Calibri" w:hAnsi="Arial" w:cs="Arial"/>
          <w:color w:val="333333"/>
          <w:sz w:val="20"/>
          <w:szCs w:val="20"/>
        </w:rPr>
        <w:t>(A) Leveraging Federal investment by encouraging non-Federal contributions to the project, including projects from public-private partnerships.</w:t>
      </w:r>
    </w:p>
    <w:p w:rsidR="00BD1BF2" w:rsidRPr="00454166" w:rsidP="22AD3C6C" w14:paraId="5B773B47" w14:textId="41B2465E">
      <w:pPr>
        <w:shd w:val="clear" w:color="auto" w:fill="FFFFFF" w:themeFill="background1"/>
        <w:ind w:left="1440"/>
        <w:rPr>
          <w:rFonts w:ascii="Arial" w:hAnsi="Arial" w:cs="Arial"/>
          <w:sz w:val="20"/>
          <w:szCs w:val="20"/>
        </w:rPr>
      </w:pPr>
      <w:r w:rsidRPr="00454166">
        <w:rPr>
          <w:rFonts w:ascii="Arial" w:eastAsia="Calibri" w:hAnsi="Arial" w:cs="Arial"/>
          <w:color w:val="333333"/>
          <w:sz w:val="20"/>
          <w:szCs w:val="20"/>
        </w:rPr>
        <w:t>(B) Supporting local economic development and improvement of visitation opportunities.</w:t>
      </w:r>
    </w:p>
    <w:p w:rsidR="00BD1BF2" w:rsidRPr="00454166" w:rsidP="22AD3C6C" w14:paraId="731EC7C1" w14:textId="19F09446">
      <w:pPr>
        <w:shd w:val="clear" w:color="auto" w:fill="FFFFFF" w:themeFill="background1"/>
        <w:ind w:left="1440"/>
        <w:rPr>
          <w:rFonts w:ascii="Arial" w:hAnsi="Arial" w:cs="Arial"/>
          <w:sz w:val="20"/>
          <w:szCs w:val="20"/>
        </w:rPr>
      </w:pPr>
      <w:r w:rsidRPr="00454166">
        <w:rPr>
          <w:rFonts w:ascii="Arial" w:eastAsia="Calibri" w:hAnsi="Arial" w:cs="Arial"/>
          <w:color w:val="333333"/>
          <w:sz w:val="20"/>
          <w:szCs w:val="20"/>
        </w:rPr>
        <w:t>(C) Incorporation of innovative technologies, including advanced design techniques and other strategies to enhance efficiency and effectiveness in reducing wildlife-vehicle collisions and improving habitat connectivity for terrestrial and aquatic species.</w:t>
      </w:r>
    </w:p>
    <w:p w:rsidR="00BD1BF2" w:rsidRPr="00454166" w:rsidP="22AD3C6C" w14:paraId="501EEDDF" w14:textId="6B502598">
      <w:pPr>
        <w:shd w:val="clear" w:color="auto" w:fill="FFFFFF" w:themeFill="background1"/>
        <w:ind w:left="1440"/>
        <w:rPr>
          <w:rFonts w:ascii="Arial" w:hAnsi="Arial" w:cs="Arial"/>
          <w:sz w:val="20"/>
          <w:szCs w:val="20"/>
        </w:rPr>
      </w:pPr>
      <w:r w:rsidRPr="00454166">
        <w:rPr>
          <w:rFonts w:ascii="Arial" w:eastAsia="Calibri" w:hAnsi="Arial" w:cs="Arial"/>
          <w:color w:val="333333"/>
          <w:sz w:val="20"/>
          <w:szCs w:val="20"/>
        </w:rPr>
        <w:t>(D) Provision of educational and outreach opportunities.</w:t>
      </w:r>
    </w:p>
    <w:p w:rsidR="00BD1BF2" w:rsidRPr="00454166" w:rsidP="22AD3C6C" w14:paraId="1CEC8066" w14:textId="79D34AD5">
      <w:pPr>
        <w:shd w:val="clear" w:color="auto" w:fill="FFFFFF" w:themeFill="background1"/>
        <w:ind w:left="1440"/>
        <w:rPr>
          <w:rFonts w:ascii="Arial" w:hAnsi="Arial" w:cs="Arial"/>
          <w:sz w:val="20"/>
          <w:szCs w:val="20"/>
        </w:rPr>
      </w:pPr>
      <w:r w:rsidRPr="00454166">
        <w:rPr>
          <w:rFonts w:ascii="Arial" w:eastAsia="Calibri" w:hAnsi="Arial" w:cs="Arial"/>
          <w:color w:val="333333"/>
          <w:sz w:val="20"/>
          <w:szCs w:val="20"/>
        </w:rPr>
        <w:t>(E) Monitoring and research to evaluate, compare effectiveness of, and identify best practices in, selected projects.</w:t>
      </w:r>
    </w:p>
    <w:p w:rsidR="00BD1BF2" w:rsidRPr="00454166" w:rsidP="22AD3C6C" w14:paraId="19647D4E" w14:textId="02037707">
      <w:pPr>
        <w:shd w:val="clear" w:color="auto" w:fill="FFFFFF" w:themeFill="background1"/>
        <w:ind w:left="1440"/>
        <w:rPr>
          <w:rFonts w:ascii="Arial" w:hAnsi="Arial" w:cs="Arial"/>
          <w:sz w:val="20"/>
          <w:szCs w:val="20"/>
        </w:rPr>
      </w:pPr>
      <w:r w:rsidRPr="00454166">
        <w:rPr>
          <w:rFonts w:ascii="Arial" w:eastAsia="Calibri" w:hAnsi="Arial" w:cs="Arial"/>
          <w:color w:val="333333"/>
          <w:sz w:val="20"/>
          <w:szCs w:val="20"/>
        </w:rPr>
        <w:t>(F) Any other criteria relevant to reducing the number of wildlife-vehicle collisions and improving habitat connectivity for terrestrial and aquatic species, as the Secretary determines to be appropriate, subject to the condition that the implementation of the pilot program shall not be delayed in the absence of action by the Secretary to identify additional criteria under this subparagraph.</w:t>
      </w:r>
    </w:p>
    <w:p w:rsidR="00BD1BF2" w:rsidRPr="00454166" w:rsidP="22AD3C6C" w14:paraId="34935297" w14:textId="0CD9F025">
      <w:pPr>
        <w:shd w:val="clear" w:color="auto" w:fill="FFFFFF" w:themeFill="background1"/>
        <w:rPr>
          <w:rFonts w:ascii="Arial" w:hAnsi="Arial" w:cs="Arial"/>
          <w:sz w:val="20"/>
          <w:szCs w:val="20"/>
        </w:rPr>
      </w:pPr>
      <w:r w:rsidRPr="00454166">
        <w:rPr>
          <w:rFonts w:ascii="Arial" w:eastAsia="Calibri" w:hAnsi="Arial" w:cs="Arial"/>
          <w:color w:val="333333"/>
          <w:sz w:val="20"/>
          <w:szCs w:val="20"/>
        </w:rPr>
        <w:t xml:space="preserve"> </w:t>
      </w:r>
    </w:p>
    <w:p w:rsidR="00BD1BF2" w:rsidRPr="00454166" w:rsidP="22AD3C6C" w14:paraId="27215914" w14:textId="04D1A672">
      <w:pPr>
        <w:shd w:val="clear" w:color="auto" w:fill="FFFFFF" w:themeFill="background1"/>
        <w:rPr>
          <w:rFonts w:ascii="Arial" w:hAnsi="Arial" w:cs="Arial"/>
          <w:sz w:val="20"/>
          <w:szCs w:val="20"/>
        </w:rPr>
      </w:pPr>
      <w:r w:rsidRPr="00454166">
        <w:rPr>
          <w:rFonts w:ascii="Arial" w:eastAsia="Calibri" w:hAnsi="Arial" w:cs="Arial"/>
          <w:color w:val="333333"/>
          <w:sz w:val="20"/>
          <w:szCs w:val="20"/>
        </w:rPr>
        <w:t xml:space="preserve">(f) </w:t>
      </w:r>
      <w:r w:rsidRPr="00454166">
        <w:rPr>
          <w:rFonts w:ascii="Arial" w:eastAsia="Calibri" w:hAnsi="Arial" w:cs="Arial"/>
          <w:smallCaps/>
          <w:color w:val="333333"/>
          <w:sz w:val="20"/>
          <w:szCs w:val="20"/>
        </w:rPr>
        <w:t>Use of Funds.—</w:t>
      </w:r>
    </w:p>
    <w:p w:rsidR="00BD1BF2" w:rsidRPr="00454166" w:rsidP="22AD3C6C" w14:paraId="7CA37A62" w14:textId="442F2220">
      <w:pPr>
        <w:shd w:val="clear" w:color="auto" w:fill="FFFFFF" w:themeFill="background1"/>
        <w:ind w:left="720"/>
        <w:rPr>
          <w:rFonts w:ascii="Arial" w:hAnsi="Arial" w:cs="Arial"/>
          <w:sz w:val="20"/>
          <w:szCs w:val="20"/>
        </w:rPr>
      </w:pPr>
      <w:r w:rsidRPr="00454166">
        <w:rPr>
          <w:rFonts w:ascii="Arial" w:eastAsia="Calibri" w:hAnsi="Arial" w:cs="Arial"/>
          <w:color w:val="333333"/>
          <w:sz w:val="20"/>
          <w:szCs w:val="20"/>
        </w:rPr>
        <w:t xml:space="preserve">(1) </w:t>
      </w:r>
      <w:r w:rsidRPr="00454166">
        <w:rPr>
          <w:rFonts w:ascii="Arial" w:eastAsia="Calibri" w:hAnsi="Arial" w:cs="Arial"/>
          <w:smallCaps/>
          <w:color w:val="333333"/>
          <w:sz w:val="20"/>
          <w:szCs w:val="20"/>
        </w:rPr>
        <w:t>In general.—</w:t>
      </w:r>
    </w:p>
    <w:p w:rsidR="00BD1BF2" w:rsidRPr="00454166" w:rsidP="22AD3C6C" w14:paraId="30B6B1CF" w14:textId="0E58C9D4">
      <w:pPr>
        <w:shd w:val="clear" w:color="auto" w:fill="FFFFFF" w:themeFill="background1"/>
        <w:ind w:left="720"/>
        <w:rPr>
          <w:rFonts w:ascii="Arial" w:hAnsi="Arial" w:cs="Arial"/>
          <w:sz w:val="20"/>
          <w:szCs w:val="20"/>
        </w:rPr>
      </w:pPr>
      <w:r w:rsidRPr="00454166">
        <w:rPr>
          <w:rFonts w:ascii="Arial" w:eastAsia="Calibri" w:hAnsi="Arial" w:cs="Arial"/>
          <w:color w:val="333333"/>
          <w:sz w:val="20"/>
          <w:szCs w:val="20"/>
        </w:rPr>
        <w:t>The Secretary shall ensure that a grant received under the pilot program is used for a project to reduce wildlife-vehicle collisions.</w:t>
      </w:r>
    </w:p>
    <w:p w:rsidR="00BD1BF2" w:rsidRPr="00454166" w:rsidP="22AD3C6C" w14:paraId="036DBAA6" w14:textId="77CF3B5E">
      <w:pPr>
        <w:shd w:val="clear" w:color="auto" w:fill="FFFFFF" w:themeFill="background1"/>
        <w:ind w:left="720"/>
        <w:rPr>
          <w:rFonts w:ascii="Arial" w:hAnsi="Arial" w:cs="Arial"/>
          <w:sz w:val="20"/>
          <w:szCs w:val="20"/>
        </w:rPr>
      </w:pPr>
      <w:r w:rsidRPr="00454166">
        <w:rPr>
          <w:rFonts w:ascii="Arial" w:eastAsia="Calibri" w:hAnsi="Arial" w:cs="Arial"/>
          <w:color w:val="333333"/>
          <w:sz w:val="20"/>
          <w:szCs w:val="20"/>
        </w:rPr>
        <w:t xml:space="preserve"> </w:t>
      </w:r>
    </w:p>
    <w:p w:rsidR="00BD1BF2" w:rsidRPr="00454166" w:rsidP="22AD3C6C" w14:paraId="51032074" w14:textId="64101E89">
      <w:pPr>
        <w:shd w:val="clear" w:color="auto" w:fill="FFFFFF" w:themeFill="background1"/>
        <w:ind w:left="720"/>
        <w:rPr>
          <w:rFonts w:ascii="Arial" w:hAnsi="Arial" w:cs="Arial"/>
          <w:sz w:val="20"/>
          <w:szCs w:val="20"/>
        </w:rPr>
      </w:pPr>
      <w:r w:rsidRPr="00454166">
        <w:rPr>
          <w:rFonts w:ascii="Arial" w:eastAsia="Calibri" w:hAnsi="Arial" w:cs="Arial"/>
          <w:color w:val="333333"/>
          <w:sz w:val="20"/>
          <w:szCs w:val="20"/>
        </w:rPr>
        <w:t xml:space="preserve">(2) </w:t>
      </w:r>
      <w:r w:rsidRPr="00454166">
        <w:rPr>
          <w:rFonts w:ascii="Arial" w:eastAsia="Calibri" w:hAnsi="Arial" w:cs="Arial"/>
          <w:smallCaps/>
          <w:color w:val="333333"/>
          <w:sz w:val="20"/>
          <w:szCs w:val="20"/>
        </w:rPr>
        <w:t>Grant administration.—</w:t>
      </w:r>
    </w:p>
    <w:p w:rsidR="00BD1BF2" w:rsidRPr="00454166" w:rsidP="22AD3C6C" w14:paraId="540B920B" w14:textId="2AEC091B">
      <w:pPr>
        <w:shd w:val="clear" w:color="auto" w:fill="FFFFFF" w:themeFill="background1"/>
        <w:ind w:left="1440"/>
        <w:rPr>
          <w:rFonts w:ascii="Arial" w:hAnsi="Arial" w:cs="Arial"/>
          <w:sz w:val="20"/>
          <w:szCs w:val="20"/>
        </w:rPr>
      </w:pPr>
      <w:r w:rsidRPr="00454166">
        <w:rPr>
          <w:rFonts w:ascii="Arial" w:eastAsia="Calibri" w:hAnsi="Arial" w:cs="Arial"/>
          <w:color w:val="333333"/>
          <w:sz w:val="20"/>
          <w:szCs w:val="20"/>
        </w:rPr>
        <w:t>(A)In general.—A grant received under the pilot program shall be administered by—</w:t>
      </w:r>
    </w:p>
    <w:p w:rsidR="00BD1BF2" w:rsidRPr="00454166" w:rsidP="22AD3C6C" w14:paraId="16C069A6" w14:textId="4B06660D">
      <w:pPr>
        <w:shd w:val="clear" w:color="auto" w:fill="FFFFFF" w:themeFill="background1"/>
        <w:ind w:left="2160"/>
        <w:rPr>
          <w:rFonts w:ascii="Arial" w:hAnsi="Arial" w:cs="Arial"/>
          <w:sz w:val="20"/>
          <w:szCs w:val="20"/>
        </w:rPr>
      </w:pPr>
      <w:r w:rsidRPr="00454166">
        <w:rPr>
          <w:rFonts w:ascii="Arial" w:eastAsia="Calibri" w:hAnsi="Arial" w:cs="Arial"/>
          <w:color w:val="333333"/>
          <w:sz w:val="20"/>
          <w:szCs w:val="20"/>
        </w:rPr>
        <w:t>(i) in the case of a grant to a Federal land management agency or an Indian tribe (as defined in section 207(m)(1), including a Native village and a Native Corporation (as those terms are defined in section 3 of the Alaska Native Claims Settlement Act (43 U.S.C. 1602))), the Federal Highway Administration, through an agreement; and</w:t>
      </w:r>
    </w:p>
    <w:p w:rsidR="00BD1BF2" w:rsidRPr="00454166" w:rsidP="22AD3C6C" w14:paraId="78BD562A" w14:textId="1139171C">
      <w:pPr>
        <w:shd w:val="clear" w:color="auto" w:fill="FFFFFF" w:themeFill="background1"/>
        <w:ind w:left="2160"/>
        <w:rPr>
          <w:rFonts w:ascii="Arial" w:hAnsi="Arial" w:cs="Arial"/>
          <w:sz w:val="20"/>
          <w:szCs w:val="20"/>
        </w:rPr>
      </w:pPr>
      <w:r w:rsidRPr="00454166">
        <w:rPr>
          <w:rFonts w:ascii="Arial" w:eastAsia="Calibri" w:hAnsi="Arial" w:cs="Arial"/>
          <w:color w:val="333333"/>
          <w:sz w:val="20"/>
          <w:szCs w:val="20"/>
        </w:rPr>
        <w:t>(ii) in the case of a grant to an eligible entity other than an eligible entity described in clause (i), the State highway agency, or an equivalent of that agency, for the State in which the project is to be carried out.</w:t>
      </w:r>
    </w:p>
    <w:p w:rsidR="00BD1BF2" w:rsidRPr="00454166" w:rsidP="22AD3C6C" w14:paraId="6EEA9C00" w14:textId="186D0BDE">
      <w:pPr>
        <w:shd w:val="clear" w:color="auto" w:fill="FFFFFF" w:themeFill="background1"/>
        <w:ind w:left="1440"/>
        <w:rPr>
          <w:rFonts w:ascii="Arial" w:hAnsi="Arial" w:cs="Arial"/>
          <w:sz w:val="20"/>
          <w:szCs w:val="20"/>
        </w:rPr>
      </w:pPr>
      <w:r w:rsidRPr="00454166">
        <w:rPr>
          <w:rFonts w:ascii="Arial" w:eastAsia="Calibri" w:hAnsi="Arial" w:cs="Arial"/>
          <w:color w:val="333333"/>
          <w:sz w:val="20"/>
          <w:szCs w:val="20"/>
        </w:rPr>
        <w:t xml:space="preserve"> </w:t>
      </w:r>
    </w:p>
    <w:p w:rsidR="00BD1BF2" w:rsidRPr="00454166" w:rsidP="22AD3C6C" w14:paraId="55BDF14C" w14:textId="410B53C4">
      <w:pPr>
        <w:shd w:val="clear" w:color="auto" w:fill="FFFFFF" w:themeFill="background1"/>
        <w:ind w:left="1440"/>
        <w:rPr>
          <w:rFonts w:ascii="Arial" w:hAnsi="Arial" w:cs="Arial"/>
          <w:sz w:val="20"/>
          <w:szCs w:val="20"/>
        </w:rPr>
      </w:pPr>
      <w:r w:rsidRPr="00454166">
        <w:rPr>
          <w:rFonts w:ascii="Arial" w:eastAsia="Calibri" w:hAnsi="Arial" w:cs="Arial"/>
          <w:color w:val="333333"/>
          <w:sz w:val="20"/>
          <w:szCs w:val="20"/>
        </w:rPr>
        <w:t>(B)Partnerships.—</w:t>
      </w:r>
    </w:p>
    <w:p w:rsidR="00BD1BF2" w:rsidRPr="00454166" w:rsidP="22AD3C6C" w14:paraId="7F54B147" w14:textId="28540A7A">
      <w:pPr>
        <w:shd w:val="clear" w:color="auto" w:fill="FFFFFF" w:themeFill="background1"/>
        <w:ind w:left="2160"/>
        <w:rPr>
          <w:rFonts w:ascii="Arial" w:hAnsi="Arial" w:cs="Arial"/>
          <w:sz w:val="20"/>
          <w:szCs w:val="20"/>
        </w:rPr>
      </w:pPr>
      <w:r w:rsidRPr="00454166">
        <w:rPr>
          <w:rFonts w:ascii="Arial" w:eastAsia="Calibri" w:hAnsi="Arial" w:cs="Arial"/>
          <w:color w:val="333333"/>
          <w:sz w:val="20"/>
          <w:szCs w:val="20"/>
        </w:rPr>
        <w:t>(i)In general.—A grant received under the pilot program may be used to provide funds to eligible partners of the project for which the grant was received described in clause (ii), in accordance with the terms of the project agreement.</w:t>
      </w:r>
    </w:p>
    <w:p w:rsidR="00BD1BF2" w:rsidRPr="00454166" w:rsidP="22AD3C6C" w14:paraId="2E5B1D70" w14:textId="567B6164">
      <w:pPr>
        <w:shd w:val="clear" w:color="auto" w:fill="FFFFFF" w:themeFill="background1"/>
        <w:ind w:left="2160"/>
        <w:rPr>
          <w:rFonts w:ascii="Arial" w:hAnsi="Arial" w:cs="Arial"/>
          <w:sz w:val="20"/>
          <w:szCs w:val="20"/>
        </w:rPr>
      </w:pPr>
      <w:r w:rsidRPr="00454166">
        <w:rPr>
          <w:rFonts w:ascii="Arial" w:eastAsia="Calibri" w:hAnsi="Arial" w:cs="Arial"/>
          <w:color w:val="333333"/>
          <w:sz w:val="20"/>
          <w:szCs w:val="20"/>
        </w:rPr>
        <w:t>(ii)Eligible partners described.—The eligible partners referred to in clause (i) include—</w:t>
      </w:r>
    </w:p>
    <w:p w:rsidR="00BD1BF2" w:rsidRPr="00454166" w:rsidP="22AD3C6C" w14:paraId="496B6640" w14:textId="35294AC9">
      <w:pPr>
        <w:shd w:val="clear" w:color="auto" w:fill="FFFFFF" w:themeFill="background1"/>
        <w:ind w:left="2880"/>
        <w:rPr>
          <w:rFonts w:ascii="Arial" w:hAnsi="Arial" w:cs="Arial"/>
          <w:sz w:val="20"/>
          <w:szCs w:val="20"/>
        </w:rPr>
      </w:pPr>
      <w:r w:rsidRPr="00454166">
        <w:rPr>
          <w:rFonts w:ascii="Arial" w:eastAsia="Calibri" w:hAnsi="Arial" w:cs="Arial"/>
          <w:color w:val="333333"/>
          <w:sz w:val="20"/>
          <w:szCs w:val="20"/>
        </w:rPr>
        <w:t>(I) a metropolitan planning organization (as defined in section 134(b));</w:t>
      </w:r>
    </w:p>
    <w:p w:rsidR="00BD1BF2" w:rsidRPr="00454166" w:rsidP="22AD3C6C" w14:paraId="5B03E9B7" w14:textId="122F781D">
      <w:pPr>
        <w:shd w:val="clear" w:color="auto" w:fill="FFFFFF" w:themeFill="background1"/>
        <w:ind w:left="2880"/>
        <w:rPr>
          <w:rFonts w:ascii="Arial" w:hAnsi="Arial" w:cs="Arial"/>
          <w:sz w:val="20"/>
          <w:szCs w:val="20"/>
        </w:rPr>
      </w:pPr>
      <w:r w:rsidRPr="00454166">
        <w:rPr>
          <w:rFonts w:ascii="Arial" w:eastAsia="Calibri" w:hAnsi="Arial" w:cs="Arial"/>
          <w:color w:val="333333"/>
          <w:sz w:val="20"/>
          <w:szCs w:val="20"/>
        </w:rPr>
        <w:t>(II) a unit of local government;</w:t>
      </w:r>
    </w:p>
    <w:p w:rsidR="00BD1BF2" w:rsidRPr="00454166" w:rsidP="22AD3C6C" w14:paraId="1DFF6241" w14:textId="07A5F22B">
      <w:pPr>
        <w:shd w:val="clear" w:color="auto" w:fill="FFFFFF" w:themeFill="background1"/>
        <w:ind w:left="2880"/>
        <w:rPr>
          <w:rFonts w:ascii="Arial" w:hAnsi="Arial" w:cs="Arial"/>
          <w:sz w:val="20"/>
          <w:szCs w:val="20"/>
        </w:rPr>
      </w:pPr>
      <w:r w:rsidRPr="00454166">
        <w:rPr>
          <w:rFonts w:ascii="Arial" w:eastAsia="Calibri" w:hAnsi="Arial" w:cs="Arial"/>
          <w:color w:val="333333"/>
          <w:sz w:val="20"/>
          <w:szCs w:val="20"/>
        </w:rPr>
        <w:t>(III) a regional transportation authority;</w:t>
      </w:r>
    </w:p>
    <w:p w:rsidR="00BD1BF2" w:rsidRPr="00454166" w:rsidP="22AD3C6C" w14:paraId="7F04B11E" w14:textId="0AB463D1">
      <w:pPr>
        <w:shd w:val="clear" w:color="auto" w:fill="FFFFFF" w:themeFill="background1"/>
        <w:ind w:left="2880"/>
        <w:rPr>
          <w:rFonts w:ascii="Arial" w:hAnsi="Arial" w:cs="Arial"/>
          <w:sz w:val="20"/>
          <w:szCs w:val="20"/>
        </w:rPr>
      </w:pPr>
      <w:r w:rsidRPr="00454166">
        <w:rPr>
          <w:rFonts w:ascii="Arial" w:eastAsia="Calibri" w:hAnsi="Arial" w:cs="Arial"/>
          <w:color w:val="333333"/>
          <w:sz w:val="20"/>
          <w:szCs w:val="20"/>
        </w:rPr>
        <w:t>(IV) a special purpose district or public authority with a transportation function, including a port authority;</w:t>
      </w:r>
    </w:p>
    <w:p w:rsidR="00BD1BF2" w:rsidRPr="00454166" w:rsidP="22AD3C6C" w14:paraId="7E45B9F6" w14:textId="1CE2DD8F">
      <w:pPr>
        <w:shd w:val="clear" w:color="auto" w:fill="FFFFFF" w:themeFill="background1"/>
        <w:ind w:left="2880"/>
        <w:rPr>
          <w:rFonts w:ascii="Arial" w:hAnsi="Arial" w:cs="Arial"/>
          <w:sz w:val="20"/>
          <w:szCs w:val="20"/>
        </w:rPr>
      </w:pPr>
      <w:r w:rsidRPr="00454166">
        <w:rPr>
          <w:rFonts w:ascii="Arial" w:eastAsia="Calibri" w:hAnsi="Arial" w:cs="Arial"/>
          <w:color w:val="333333"/>
          <w:sz w:val="20"/>
          <w:szCs w:val="20"/>
        </w:rPr>
        <w:t>(V) an Indian tribe (as defined in section 207(m)(1)), including a Native village and a Native Corporation (as those terms are defined in section 3 of the Alaska Native Claims Settlement Act (43 U.S.C. 1602));</w:t>
      </w:r>
    </w:p>
    <w:p w:rsidR="00BD1BF2" w:rsidRPr="00454166" w:rsidP="22AD3C6C" w14:paraId="6722C186" w14:textId="41FECF34">
      <w:pPr>
        <w:shd w:val="clear" w:color="auto" w:fill="FFFFFF" w:themeFill="background1"/>
        <w:ind w:left="2880"/>
        <w:rPr>
          <w:rFonts w:ascii="Arial" w:hAnsi="Arial" w:cs="Arial"/>
          <w:sz w:val="20"/>
          <w:szCs w:val="20"/>
        </w:rPr>
      </w:pPr>
      <w:r w:rsidRPr="00454166">
        <w:rPr>
          <w:rFonts w:ascii="Arial" w:eastAsia="Calibri" w:hAnsi="Arial" w:cs="Arial"/>
          <w:color w:val="333333"/>
          <w:sz w:val="20"/>
          <w:szCs w:val="20"/>
        </w:rPr>
        <w:t>(VI) a Federal land management agency;</w:t>
      </w:r>
    </w:p>
    <w:p w:rsidR="00BD1BF2" w:rsidRPr="00454166" w:rsidP="22AD3C6C" w14:paraId="0A7A01C9" w14:textId="528777EF">
      <w:pPr>
        <w:shd w:val="clear" w:color="auto" w:fill="FFFFFF" w:themeFill="background1"/>
        <w:ind w:left="2880"/>
        <w:rPr>
          <w:rFonts w:ascii="Arial" w:hAnsi="Arial" w:cs="Arial"/>
          <w:sz w:val="20"/>
          <w:szCs w:val="20"/>
        </w:rPr>
      </w:pPr>
      <w:r w:rsidRPr="00454166">
        <w:rPr>
          <w:rFonts w:ascii="Arial" w:eastAsia="Calibri" w:hAnsi="Arial" w:cs="Arial"/>
          <w:color w:val="333333"/>
          <w:sz w:val="20"/>
          <w:szCs w:val="20"/>
        </w:rPr>
        <w:t>(VII) a foundation, nongovernmental organization, or institution of higher education;</w:t>
      </w:r>
    </w:p>
    <w:p w:rsidR="00BD1BF2" w:rsidRPr="00454166" w:rsidP="22AD3C6C" w14:paraId="14CCDAD1" w14:textId="12175D3D">
      <w:pPr>
        <w:shd w:val="clear" w:color="auto" w:fill="FFFFFF" w:themeFill="background1"/>
        <w:ind w:left="2880"/>
        <w:rPr>
          <w:rFonts w:ascii="Arial" w:hAnsi="Arial" w:cs="Arial"/>
          <w:sz w:val="20"/>
          <w:szCs w:val="20"/>
        </w:rPr>
      </w:pPr>
      <w:r w:rsidRPr="00454166">
        <w:rPr>
          <w:rFonts w:ascii="Arial" w:eastAsia="Calibri" w:hAnsi="Arial" w:cs="Arial"/>
          <w:color w:val="333333"/>
          <w:sz w:val="20"/>
          <w:szCs w:val="20"/>
        </w:rPr>
        <w:t>(VIII) a Federal, Tribal, regional, or State government entity; and</w:t>
      </w:r>
    </w:p>
    <w:p w:rsidR="00BD1BF2" w:rsidRPr="00454166" w:rsidP="22AD3C6C" w14:paraId="1B4EC473" w14:textId="2E9D6558">
      <w:pPr>
        <w:shd w:val="clear" w:color="auto" w:fill="FFFFFF" w:themeFill="background1"/>
        <w:ind w:left="2880"/>
        <w:rPr>
          <w:rFonts w:ascii="Arial" w:hAnsi="Arial" w:cs="Arial"/>
          <w:sz w:val="20"/>
          <w:szCs w:val="20"/>
        </w:rPr>
      </w:pPr>
      <w:r w:rsidRPr="00454166">
        <w:rPr>
          <w:rFonts w:ascii="Arial" w:eastAsia="Calibri" w:hAnsi="Arial" w:cs="Arial"/>
          <w:color w:val="333333"/>
          <w:sz w:val="20"/>
          <w:szCs w:val="20"/>
        </w:rPr>
        <w:t>(IX) a group of any of the entities described in subclauses (I) through (VIII).</w:t>
      </w:r>
    </w:p>
    <w:p w:rsidR="00BD1BF2" w:rsidRPr="00454166" w:rsidP="22AD3C6C" w14:paraId="34E0B503" w14:textId="60A45926">
      <w:pPr>
        <w:shd w:val="clear" w:color="auto" w:fill="FFFFFF" w:themeFill="background1"/>
        <w:ind w:left="720"/>
        <w:rPr>
          <w:rFonts w:ascii="Arial" w:hAnsi="Arial" w:cs="Arial"/>
          <w:sz w:val="20"/>
          <w:szCs w:val="20"/>
        </w:rPr>
      </w:pPr>
      <w:r w:rsidRPr="00454166">
        <w:rPr>
          <w:rFonts w:ascii="Arial" w:eastAsia="Calibri" w:hAnsi="Arial" w:cs="Arial"/>
          <w:color w:val="333333"/>
          <w:sz w:val="20"/>
          <w:szCs w:val="20"/>
        </w:rPr>
        <w:t xml:space="preserve"> </w:t>
      </w:r>
    </w:p>
    <w:p w:rsidR="00BD1BF2" w:rsidRPr="00454166" w:rsidP="22AD3C6C" w14:paraId="4357239B" w14:textId="42A77EAF">
      <w:pPr>
        <w:shd w:val="clear" w:color="auto" w:fill="FFFFFF" w:themeFill="background1"/>
        <w:ind w:left="720"/>
        <w:rPr>
          <w:rFonts w:ascii="Arial" w:hAnsi="Arial" w:cs="Arial"/>
          <w:sz w:val="20"/>
          <w:szCs w:val="20"/>
        </w:rPr>
      </w:pPr>
      <w:r w:rsidRPr="00454166">
        <w:rPr>
          <w:rFonts w:ascii="Arial" w:eastAsia="Calibri" w:hAnsi="Arial" w:cs="Arial"/>
          <w:color w:val="333333"/>
          <w:sz w:val="20"/>
          <w:szCs w:val="20"/>
        </w:rPr>
        <w:t xml:space="preserve">(3) </w:t>
      </w:r>
      <w:r w:rsidRPr="00454166">
        <w:rPr>
          <w:rFonts w:ascii="Arial" w:eastAsia="Calibri" w:hAnsi="Arial" w:cs="Arial"/>
          <w:smallCaps/>
          <w:color w:val="333333"/>
          <w:sz w:val="20"/>
          <w:szCs w:val="20"/>
        </w:rPr>
        <w:t>Compliance.—</w:t>
      </w:r>
    </w:p>
    <w:p w:rsidR="00BD1BF2" w:rsidRPr="00454166" w:rsidP="22AD3C6C" w14:paraId="2C828603" w14:textId="4F886BD2">
      <w:pPr>
        <w:shd w:val="clear" w:color="auto" w:fill="FFFFFF" w:themeFill="background1"/>
        <w:ind w:left="720"/>
        <w:rPr>
          <w:rFonts w:ascii="Arial" w:hAnsi="Arial" w:cs="Arial"/>
          <w:sz w:val="20"/>
          <w:szCs w:val="20"/>
        </w:rPr>
      </w:pPr>
      <w:r w:rsidRPr="00454166">
        <w:rPr>
          <w:rFonts w:ascii="Arial" w:eastAsia="Calibri" w:hAnsi="Arial" w:cs="Arial"/>
          <w:color w:val="333333"/>
          <w:sz w:val="20"/>
          <w:szCs w:val="20"/>
        </w:rPr>
        <w:t>An eligible entity that receives a grant under the pilot program and enters into a partnership described in paragraph (2) shall establish measures to verify that an eligible partner that receives funds from the grant complies with the conditions of the pilot program in using those funds.</w:t>
      </w:r>
    </w:p>
    <w:p w:rsidR="00BD1BF2" w:rsidRPr="00454166" w:rsidP="22AD3C6C" w14:paraId="00158174" w14:textId="748310EC">
      <w:pPr>
        <w:shd w:val="clear" w:color="auto" w:fill="FFFFFF" w:themeFill="background1"/>
        <w:rPr>
          <w:rFonts w:ascii="Arial" w:hAnsi="Arial" w:cs="Arial"/>
          <w:sz w:val="20"/>
          <w:szCs w:val="20"/>
        </w:rPr>
      </w:pPr>
      <w:r w:rsidRPr="00454166">
        <w:rPr>
          <w:rFonts w:ascii="Arial" w:eastAsia="Calibri" w:hAnsi="Arial" w:cs="Arial"/>
          <w:color w:val="333333"/>
          <w:sz w:val="20"/>
          <w:szCs w:val="20"/>
        </w:rPr>
        <w:t xml:space="preserve"> </w:t>
      </w:r>
    </w:p>
    <w:p w:rsidR="00BD1BF2" w:rsidRPr="00454166" w:rsidP="22AD3C6C" w14:paraId="76ACD7A9" w14:textId="7233004D">
      <w:pPr>
        <w:shd w:val="clear" w:color="auto" w:fill="FFFFFF" w:themeFill="background1"/>
        <w:rPr>
          <w:rFonts w:ascii="Arial" w:hAnsi="Arial" w:cs="Arial"/>
          <w:sz w:val="20"/>
          <w:szCs w:val="20"/>
        </w:rPr>
      </w:pPr>
      <w:r w:rsidRPr="00454166">
        <w:rPr>
          <w:rFonts w:ascii="Arial" w:eastAsia="Calibri" w:hAnsi="Arial" w:cs="Arial"/>
          <w:color w:val="333333"/>
          <w:sz w:val="20"/>
          <w:szCs w:val="20"/>
        </w:rPr>
        <w:t xml:space="preserve">(g) </w:t>
      </w:r>
      <w:r w:rsidRPr="00454166">
        <w:rPr>
          <w:rFonts w:ascii="Arial" w:eastAsia="Calibri" w:hAnsi="Arial" w:cs="Arial"/>
          <w:smallCaps/>
          <w:color w:val="333333"/>
          <w:sz w:val="20"/>
          <w:szCs w:val="20"/>
        </w:rPr>
        <w:t>Requirement.—</w:t>
      </w:r>
    </w:p>
    <w:p w:rsidR="00BD1BF2" w:rsidRPr="00454166" w:rsidP="22AD3C6C" w14:paraId="0D465459" w14:textId="704C20E0">
      <w:pPr>
        <w:shd w:val="clear" w:color="auto" w:fill="FFFFFF" w:themeFill="background1"/>
        <w:rPr>
          <w:rFonts w:ascii="Arial" w:hAnsi="Arial" w:cs="Arial"/>
          <w:sz w:val="20"/>
          <w:szCs w:val="20"/>
        </w:rPr>
      </w:pPr>
      <w:r w:rsidRPr="00454166">
        <w:rPr>
          <w:rFonts w:ascii="Arial" w:eastAsia="Calibri" w:hAnsi="Arial" w:cs="Arial"/>
          <w:color w:val="333333"/>
          <w:sz w:val="20"/>
          <w:szCs w:val="20"/>
        </w:rPr>
        <w:t>The Secretary shall ensure that not less than 60 percent of the amounts made available for grants under the pilot program each fiscal year are for projects located in rural areas.</w:t>
      </w:r>
    </w:p>
    <w:p w:rsidR="00BD1BF2" w:rsidRPr="00454166" w:rsidP="22AD3C6C" w14:paraId="4E01CC79" w14:textId="5614EE44">
      <w:pPr>
        <w:shd w:val="clear" w:color="auto" w:fill="FFFFFF" w:themeFill="background1"/>
        <w:rPr>
          <w:rFonts w:ascii="Arial" w:hAnsi="Arial" w:cs="Arial"/>
          <w:sz w:val="20"/>
          <w:szCs w:val="20"/>
        </w:rPr>
      </w:pPr>
      <w:r w:rsidRPr="00454166">
        <w:rPr>
          <w:rFonts w:ascii="Arial" w:eastAsia="Calibri" w:hAnsi="Arial" w:cs="Arial"/>
          <w:color w:val="333333"/>
          <w:sz w:val="20"/>
          <w:szCs w:val="20"/>
        </w:rPr>
        <w:t xml:space="preserve"> </w:t>
      </w:r>
    </w:p>
    <w:p w:rsidR="00BD1BF2" w:rsidRPr="00454166" w:rsidP="22AD3C6C" w14:paraId="5ECCE648" w14:textId="2382E1D0">
      <w:pPr>
        <w:shd w:val="clear" w:color="auto" w:fill="FFFFFF" w:themeFill="background1"/>
        <w:rPr>
          <w:rFonts w:ascii="Arial" w:hAnsi="Arial" w:cs="Arial"/>
          <w:sz w:val="20"/>
          <w:szCs w:val="20"/>
        </w:rPr>
      </w:pPr>
      <w:r w:rsidRPr="00454166">
        <w:rPr>
          <w:rFonts w:ascii="Arial" w:eastAsia="Calibri" w:hAnsi="Arial" w:cs="Arial"/>
          <w:color w:val="333333"/>
          <w:sz w:val="20"/>
          <w:szCs w:val="20"/>
        </w:rPr>
        <w:t>(h)</w:t>
      </w:r>
      <w:r w:rsidRPr="00454166">
        <w:rPr>
          <w:rFonts w:ascii="Arial" w:eastAsia="Calibri" w:hAnsi="Arial" w:cs="Arial"/>
          <w:smallCaps/>
          <w:color w:val="333333"/>
          <w:sz w:val="20"/>
          <w:szCs w:val="20"/>
        </w:rPr>
        <w:t>Annual Report to Congress.—</w:t>
      </w:r>
    </w:p>
    <w:p w:rsidR="00BD1BF2" w:rsidRPr="00454166" w:rsidP="22AD3C6C" w14:paraId="767B0114" w14:textId="2D41C2E9">
      <w:pPr>
        <w:shd w:val="clear" w:color="auto" w:fill="FFFFFF" w:themeFill="background1"/>
        <w:ind w:left="720"/>
        <w:rPr>
          <w:rFonts w:ascii="Arial" w:hAnsi="Arial" w:cs="Arial"/>
          <w:sz w:val="20"/>
          <w:szCs w:val="20"/>
        </w:rPr>
      </w:pPr>
      <w:r w:rsidRPr="00454166">
        <w:rPr>
          <w:rFonts w:ascii="Arial" w:eastAsia="Calibri" w:hAnsi="Arial" w:cs="Arial"/>
          <w:color w:val="333333"/>
          <w:sz w:val="20"/>
          <w:szCs w:val="20"/>
        </w:rPr>
        <w:t>(1)</w:t>
      </w:r>
      <w:r w:rsidRPr="00454166">
        <w:rPr>
          <w:rFonts w:ascii="Arial" w:eastAsia="Calibri" w:hAnsi="Arial" w:cs="Arial"/>
          <w:smallCaps/>
          <w:color w:val="333333"/>
          <w:sz w:val="20"/>
          <w:szCs w:val="20"/>
        </w:rPr>
        <w:t>In general.—</w:t>
      </w:r>
    </w:p>
    <w:p w:rsidR="00BD1BF2" w:rsidRPr="00454166" w:rsidP="22AD3C6C" w14:paraId="5D9F0339" w14:textId="10076885">
      <w:pPr>
        <w:shd w:val="clear" w:color="auto" w:fill="FFFFFF" w:themeFill="background1"/>
        <w:ind w:left="720"/>
        <w:rPr>
          <w:rFonts w:ascii="Arial" w:hAnsi="Arial" w:cs="Arial"/>
          <w:sz w:val="20"/>
          <w:szCs w:val="20"/>
        </w:rPr>
      </w:pPr>
      <w:r w:rsidRPr="00454166">
        <w:rPr>
          <w:rFonts w:ascii="Arial" w:eastAsia="Calibri" w:hAnsi="Arial" w:cs="Arial"/>
          <w:color w:val="333333"/>
          <w:sz w:val="20"/>
          <w:szCs w:val="20"/>
        </w:rPr>
        <w:t>Not later than December 31 of each calendar year, the Secretary shall submit to Congress, and make publicly available, a report describing the activities under the pilot program for the fiscal year that ends during that calendar year.</w:t>
      </w:r>
    </w:p>
    <w:p w:rsidR="00BD1BF2" w:rsidRPr="00454166" w:rsidP="22AD3C6C" w14:paraId="0F15B55A" w14:textId="25295020">
      <w:pPr>
        <w:shd w:val="clear" w:color="auto" w:fill="FFFFFF" w:themeFill="background1"/>
        <w:ind w:left="720"/>
        <w:rPr>
          <w:rFonts w:ascii="Arial" w:hAnsi="Arial" w:cs="Arial"/>
          <w:sz w:val="20"/>
          <w:szCs w:val="20"/>
        </w:rPr>
      </w:pPr>
      <w:r w:rsidRPr="00454166">
        <w:rPr>
          <w:rFonts w:ascii="Arial" w:eastAsia="Calibri" w:hAnsi="Arial" w:cs="Arial"/>
          <w:color w:val="333333"/>
          <w:sz w:val="20"/>
          <w:szCs w:val="20"/>
        </w:rPr>
        <w:t>(2)</w:t>
      </w:r>
      <w:r w:rsidRPr="00454166">
        <w:rPr>
          <w:rFonts w:ascii="Arial" w:eastAsia="Calibri" w:hAnsi="Arial" w:cs="Arial"/>
          <w:smallCaps/>
          <w:color w:val="333333"/>
          <w:sz w:val="20"/>
          <w:szCs w:val="20"/>
        </w:rPr>
        <w:t>Contents.—</w:t>
      </w:r>
      <w:r w:rsidRPr="00454166">
        <w:rPr>
          <w:rFonts w:ascii="Arial" w:eastAsia="Calibri" w:hAnsi="Arial" w:cs="Arial"/>
          <w:color w:val="333333"/>
          <w:sz w:val="20"/>
          <w:szCs w:val="20"/>
        </w:rPr>
        <w:t>The report under paragraph (1) shall include—</w:t>
      </w:r>
    </w:p>
    <w:p w:rsidR="00BD1BF2" w:rsidRPr="00454166" w:rsidP="22AD3C6C" w14:paraId="0FD1DA66" w14:textId="5CF4C52D">
      <w:pPr>
        <w:shd w:val="clear" w:color="auto" w:fill="FFFFFF" w:themeFill="background1"/>
        <w:ind w:left="1440"/>
        <w:rPr>
          <w:rFonts w:ascii="Arial" w:hAnsi="Arial" w:cs="Arial"/>
          <w:sz w:val="20"/>
          <w:szCs w:val="20"/>
        </w:rPr>
      </w:pPr>
      <w:r w:rsidRPr="00454166">
        <w:rPr>
          <w:rFonts w:ascii="Arial" w:eastAsia="Calibri" w:hAnsi="Arial" w:cs="Arial"/>
          <w:color w:val="333333"/>
          <w:sz w:val="20"/>
          <w:szCs w:val="20"/>
        </w:rPr>
        <w:t>(A) a detailed description of the activities carried out under the pilot program;</w:t>
      </w:r>
    </w:p>
    <w:p w:rsidR="00BD1BF2" w:rsidRPr="00454166" w:rsidP="22AD3C6C" w14:paraId="6FEB0B5C" w14:textId="5E6F1A94">
      <w:pPr>
        <w:shd w:val="clear" w:color="auto" w:fill="FFFFFF" w:themeFill="background1"/>
        <w:ind w:left="1440"/>
        <w:rPr>
          <w:rFonts w:ascii="Arial" w:hAnsi="Arial" w:cs="Arial"/>
          <w:sz w:val="20"/>
          <w:szCs w:val="20"/>
        </w:rPr>
      </w:pPr>
      <w:r w:rsidRPr="00454166">
        <w:rPr>
          <w:rFonts w:ascii="Arial" w:eastAsia="Calibri" w:hAnsi="Arial" w:cs="Arial"/>
          <w:color w:val="333333"/>
          <w:sz w:val="20"/>
          <w:szCs w:val="20"/>
        </w:rPr>
        <w:t>(B) an evaluation of the effectiveness of the pilot program in meeting the purposes described in subsection (b); and</w:t>
      </w:r>
    </w:p>
    <w:p w:rsidR="00BD1BF2" w:rsidRPr="00454166" w:rsidP="22AD3C6C" w14:paraId="373E4A2F" w14:textId="4C2DB2CB">
      <w:pPr>
        <w:shd w:val="clear" w:color="auto" w:fill="FFFFFF" w:themeFill="background1"/>
        <w:ind w:left="1440"/>
        <w:rPr>
          <w:rFonts w:ascii="Arial" w:hAnsi="Arial" w:cs="Arial"/>
          <w:sz w:val="20"/>
          <w:szCs w:val="20"/>
        </w:rPr>
      </w:pPr>
      <w:r w:rsidRPr="00454166">
        <w:rPr>
          <w:rFonts w:ascii="Arial" w:eastAsia="Calibri" w:hAnsi="Arial" w:cs="Arial"/>
          <w:color w:val="333333"/>
          <w:sz w:val="20"/>
          <w:szCs w:val="20"/>
        </w:rPr>
        <w:t>(C) policy recommendations to improve the effectiveness of the pilot program.</w:t>
      </w:r>
    </w:p>
    <w:p w:rsidR="00BD1BF2" w:rsidRPr="00454166" w:rsidP="22AD3C6C" w14:paraId="11819E04" w14:textId="4A8CAEA0">
      <w:pPr>
        <w:shd w:val="clear" w:color="auto" w:fill="FFFFFF" w:themeFill="background1"/>
        <w:ind w:left="1440"/>
        <w:rPr>
          <w:rFonts w:ascii="Arial" w:hAnsi="Arial" w:cs="Arial"/>
          <w:sz w:val="20"/>
          <w:szCs w:val="20"/>
        </w:rPr>
      </w:pPr>
      <w:r w:rsidRPr="00454166">
        <w:rPr>
          <w:rFonts w:ascii="Arial" w:eastAsia="Calibri" w:hAnsi="Arial" w:cs="Arial"/>
          <w:color w:val="333333"/>
          <w:sz w:val="20"/>
          <w:szCs w:val="20"/>
        </w:rPr>
        <w:t xml:space="preserve"> </w:t>
      </w:r>
    </w:p>
    <w:p w:rsidR="00BD1BF2" w:rsidRPr="00454166" w:rsidP="22AD3C6C" w14:paraId="22EA41CB" w14:textId="492C3843">
      <w:pPr>
        <w:shd w:val="clear" w:color="auto" w:fill="FFFFFF" w:themeFill="background1"/>
        <w:rPr>
          <w:rFonts w:ascii="Arial" w:hAnsi="Arial" w:cs="Arial"/>
          <w:sz w:val="20"/>
          <w:szCs w:val="20"/>
        </w:rPr>
      </w:pPr>
      <w:r w:rsidRPr="00454166">
        <w:rPr>
          <w:rFonts w:ascii="Arial" w:eastAsia="Calibri" w:hAnsi="Arial" w:cs="Arial"/>
          <w:color w:val="333333"/>
          <w:sz w:val="20"/>
          <w:szCs w:val="20"/>
        </w:rPr>
        <w:t>(i)</w:t>
      </w:r>
      <w:r w:rsidRPr="00454166">
        <w:rPr>
          <w:rFonts w:ascii="Arial" w:eastAsia="Calibri" w:hAnsi="Arial" w:cs="Arial"/>
          <w:smallCaps/>
          <w:color w:val="333333"/>
          <w:sz w:val="20"/>
          <w:szCs w:val="20"/>
        </w:rPr>
        <w:t>Treatment of Projects.—</w:t>
      </w:r>
    </w:p>
    <w:p w:rsidR="00BD1BF2" w:rsidRPr="00454166" w:rsidP="22AD3C6C" w14:paraId="253DA703" w14:textId="628F7CE7">
      <w:pPr>
        <w:shd w:val="clear" w:color="auto" w:fill="FFFFFF" w:themeFill="background1"/>
        <w:rPr>
          <w:rFonts w:ascii="Arial" w:hAnsi="Arial" w:cs="Arial"/>
          <w:sz w:val="20"/>
          <w:szCs w:val="20"/>
        </w:rPr>
      </w:pPr>
      <w:r w:rsidRPr="00454166">
        <w:rPr>
          <w:rFonts w:ascii="Arial" w:eastAsia="Calibri" w:hAnsi="Arial" w:cs="Arial"/>
          <w:color w:val="333333"/>
          <w:sz w:val="20"/>
          <w:szCs w:val="20"/>
        </w:rPr>
        <w:t>Notwithstanding any other provision of law, a project assisted under this section shall be treated as a project on a Federal-aid highway under this chapter.</w:t>
      </w:r>
    </w:p>
    <w:p w:rsidR="00BD1BF2" w:rsidRPr="00454166" w:rsidP="22AD3C6C" w14:paraId="19BDD4E9" w14:textId="1F4B8A6A">
      <w:pPr>
        <w:shd w:val="clear" w:color="auto" w:fill="FFFFFF" w:themeFill="background1"/>
        <w:rPr>
          <w:rFonts w:ascii="Arial" w:hAnsi="Arial" w:cs="Arial"/>
          <w:sz w:val="20"/>
          <w:szCs w:val="20"/>
        </w:rPr>
      </w:pPr>
      <w:r w:rsidRPr="00454166">
        <w:rPr>
          <w:rFonts w:ascii="Arial" w:eastAsia="Calibri" w:hAnsi="Arial" w:cs="Arial"/>
          <w:color w:val="333333"/>
          <w:sz w:val="20"/>
          <w:szCs w:val="20"/>
        </w:rPr>
        <w:t xml:space="preserve"> </w:t>
      </w:r>
    </w:p>
    <w:p w:rsidR="00BD1BF2" w:rsidRPr="00454166" w:rsidP="22AD3C6C" w14:paraId="7FC0A618" w14:textId="33211CD9">
      <w:pPr>
        <w:shd w:val="clear" w:color="auto" w:fill="FFFFFF" w:themeFill="background1"/>
        <w:rPr>
          <w:rFonts w:ascii="Arial" w:hAnsi="Arial" w:cs="Arial"/>
          <w:sz w:val="20"/>
          <w:szCs w:val="20"/>
        </w:rPr>
      </w:pPr>
      <w:r w:rsidRPr="00454166">
        <w:rPr>
          <w:rFonts w:ascii="Arial" w:eastAsia="Calibri" w:hAnsi="Arial" w:cs="Arial"/>
          <w:color w:val="333333"/>
          <w:sz w:val="20"/>
          <w:szCs w:val="20"/>
        </w:rPr>
        <w:t>(Added Pub. L. 117–58, div. A, title I, § 11123(b)(1), Nov. 15, 2021, 135 Stat. 499.)</w:t>
      </w:r>
    </w:p>
    <w:p w:rsidR="00BD1BF2" w:rsidRPr="00454166" w:rsidP="22AD3C6C" w14:paraId="40990A16" w14:textId="72E8059B">
      <w:pPr>
        <w:shd w:val="clear" w:color="auto" w:fill="FFFFFF" w:themeFill="background1"/>
        <w:rPr>
          <w:rFonts w:ascii="Arial" w:hAnsi="Arial" w:cs="Arial"/>
          <w:sz w:val="20"/>
          <w:szCs w:val="20"/>
        </w:rPr>
      </w:pPr>
      <w:r w:rsidRPr="00454166">
        <w:rPr>
          <w:rFonts w:ascii="Arial" w:eastAsia="Calibri" w:hAnsi="Arial" w:cs="Arial"/>
          <w:color w:val="333333"/>
          <w:sz w:val="20"/>
          <w:szCs w:val="20"/>
        </w:rPr>
        <w:t xml:space="preserve"> </w:t>
      </w:r>
    </w:p>
    <w:p w:rsidR="00BD1BF2" w:rsidRPr="00454166" w:rsidP="22AD3C6C" w14:paraId="6C346725" w14:textId="75A9805E">
      <w:pPr>
        <w:tabs>
          <w:tab w:val="left" w:pos="360"/>
          <w:tab w:val="left" w:pos="810"/>
        </w:tabs>
        <w:jc w:val="both"/>
        <w:rPr>
          <w:rFonts w:ascii="Arial" w:hAnsi="Arial" w:cs="Arial"/>
          <w:sz w:val="20"/>
          <w:szCs w:val="20"/>
        </w:rPr>
      </w:pPr>
      <w:r w:rsidRPr="00454166">
        <w:rPr>
          <w:rFonts w:ascii="Arial" w:eastAsia="Calibri" w:hAnsi="Arial" w:cs="Arial"/>
          <w:color w:val="000000" w:themeColor="text1"/>
          <w:sz w:val="20"/>
          <w:szCs w:val="20"/>
        </w:rPr>
        <w:t xml:space="preserve">Section 11101(d)(1) of the Infrastructure Investment and Jobs Act </w:t>
      </w:r>
    </w:p>
    <w:p w:rsidR="00BD1BF2" w:rsidRPr="00454166" w:rsidP="22AD3C6C" w14:paraId="4984646A" w14:textId="0365C928">
      <w:pPr>
        <w:tabs>
          <w:tab w:val="left" w:pos="360"/>
          <w:tab w:val="left" w:pos="810"/>
        </w:tabs>
        <w:jc w:val="both"/>
        <w:rPr>
          <w:rFonts w:ascii="Arial" w:hAnsi="Arial" w:cs="Arial"/>
          <w:sz w:val="20"/>
          <w:szCs w:val="20"/>
        </w:rPr>
      </w:pPr>
      <w:r w:rsidRPr="00454166">
        <w:rPr>
          <w:rFonts w:ascii="Arial" w:eastAsia="Calibri" w:hAnsi="Arial" w:cs="Arial"/>
          <w:sz w:val="20"/>
          <w:szCs w:val="20"/>
        </w:rPr>
        <w:t xml:space="preserve"> </w:t>
      </w:r>
    </w:p>
    <w:p w:rsidR="00BD1BF2" w:rsidRPr="00454166" w:rsidP="22AD3C6C" w14:paraId="6AA4E893" w14:textId="0B5C8271">
      <w:pPr>
        <w:tabs>
          <w:tab w:val="left" w:pos="360"/>
          <w:tab w:val="left" w:pos="810"/>
        </w:tabs>
        <w:ind w:left="360"/>
        <w:jc w:val="both"/>
        <w:rPr>
          <w:rFonts w:ascii="Arial" w:hAnsi="Arial" w:cs="Arial"/>
          <w:sz w:val="20"/>
          <w:szCs w:val="20"/>
        </w:rPr>
      </w:pPr>
      <w:r w:rsidRPr="00454166">
        <w:rPr>
          <w:rFonts w:ascii="Arial" w:eastAsia="Calibri" w:hAnsi="Arial" w:cs="Arial"/>
          <w:sz w:val="20"/>
          <w:szCs w:val="20"/>
        </w:rPr>
        <w:t>(d) PILOT PROGRAMS.—The following amounts are authorized to be appropriated out of the Highway Trust Fund (other than the Mass Transit Account):</w:t>
      </w:r>
    </w:p>
    <w:p w:rsidR="00BD1BF2" w:rsidRPr="00454166" w:rsidP="22AD3C6C" w14:paraId="54D6EFEA" w14:textId="49204C1D">
      <w:pPr>
        <w:tabs>
          <w:tab w:val="left" w:pos="360"/>
          <w:tab w:val="left" w:pos="810"/>
        </w:tabs>
        <w:ind w:left="360"/>
        <w:jc w:val="both"/>
        <w:rPr>
          <w:rFonts w:ascii="Arial" w:hAnsi="Arial" w:cs="Arial"/>
          <w:sz w:val="20"/>
          <w:szCs w:val="20"/>
        </w:rPr>
      </w:pPr>
      <w:r w:rsidRPr="00454166">
        <w:rPr>
          <w:rFonts w:ascii="Arial" w:eastAsia="Calibri" w:hAnsi="Arial" w:cs="Arial"/>
          <w:sz w:val="20"/>
          <w:szCs w:val="20"/>
        </w:rPr>
        <w:t xml:space="preserve"> </w:t>
      </w:r>
    </w:p>
    <w:p w:rsidR="00BD1BF2" w:rsidRPr="00454166" w:rsidP="22AD3C6C" w14:paraId="4795235A" w14:textId="055608DE">
      <w:pPr>
        <w:tabs>
          <w:tab w:val="left" w:pos="360"/>
          <w:tab w:val="left" w:pos="810"/>
        </w:tabs>
        <w:ind w:left="720"/>
        <w:jc w:val="both"/>
        <w:rPr>
          <w:rFonts w:ascii="Arial" w:hAnsi="Arial" w:cs="Arial"/>
          <w:sz w:val="20"/>
          <w:szCs w:val="20"/>
        </w:rPr>
      </w:pPr>
      <w:r w:rsidRPr="00454166">
        <w:rPr>
          <w:rFonts w:ascii="Arial" w:eastAsia="Calibri" w:hAnsi="Arial" w:cs="Arial"/>
          <w:sz w:val="20"/>
          <w:szCs w:val="20"/>
        </w:rPr>
        <w:t xml:space="preserve">(1) WILDLIFE CROSSINGS PILOT PROGRAM.—For the wildlife crossings pilot program under section 171 of title 23, United States Code— </w:t>
      </w:r>
    </w:p>
    <w:p w:rsidR="00BD1BF2" w:rsidRPr="00454166" w:rsidP="22AD3C6C" w14:paraId="052D0718" w14:textId="51739EBE">
      <w:pPr>
        <w:tabs>
          <w:tab w:val="left" w:pos="360"/>
          <w:tab w:val="left" w:pos="810"/>
        </w:tabs>
        <w:ind w:left="1080"/>
        <w:jc w:val="both"/>
        <w:rPr>
          <w:rFonts w:ascii="Arial" w:hAnsi="Arial" w:cs="Arial"/>
          <w:sz w:val="20"/>
          <w:szCs w:val="20"/>
        </w:rPr>
      </w:pPr>
      <w:r w:rsidRPr="00454166">
        <w:rPr>
          <w:rFonts w:ascii="Arial" w:eastAsia="Calibri" w:hAnsi="Arial" w:cs="Arial"/>
          <w:sz w:val="20"/>
          <w:szCs w:val="20"/>
        </w:rPr>
        <w:t xml:space="preserve">(A) $60,000,000 for fiscal year 2022; </w:t>
      </w:r>
    </w:p>
    <w:p w:rsidR="00BD1BF2" w:rsidRPr="00454166" w:rsidP="22AD3C6C" w14:paraId="3F629E11" w14:textId="7D95DA92">
      <w:pPr>
        <w:tabs>
          <w:tab w:val="left" w:pos="360"/>
          <w:tab w:val="left" w:pos="810"/>
        </w:tabs>
        <w:ind w:left="1080"/>
        <w:jc w:val="both"/>
        <w:rPr>
          <w:rFonts w:ascii="Arial" w:hAnsi="Arial" w:cs="Arial"/>
          <w:sz w:val="20"/>
          <w:szCs w:val="20"/>
        </w:rPr>
      </w:pPr>
      <w:r w:rsidRPr="00454166">
        <w:rPr>
          <w:rFonts w:ascii="Arial" w:eastAsia="Calibri" w:hAnsi="Arial" w:cs="Arial"/>
          <w:sz w:val="20"/>
          <w:szCs w:val="20"/>
        </w:rPr>
        <w:t xml:space="preserve">(B) $65,000,000 for fiscal year 2023; </w:t>
      </w:r>
    </w:p>
    <w:p w:rsidR="00BD1BF2" w:rsidRPr="00454166" w:rsidP="22AD3C6C" w14:paraId="7FDA15B6" w14:textId="72409DF7">
      <w:pPr>
        <w:tabs>
          <w:tab w:val="left" w:pos="360"/>
          <w:tab w:val="left" w:pos="810"/>
        </w:tabs>
        <w:ind w:left="1080"/>
        <w:jc w:val="both"/>
        <w:rPr>
          <w:rFonts w:ascii="Arial" w:hAnsi="Arial" w:cs="Arial"/>
          <w:sz w:val="20"/>
          <w:szCs w:val="20"/>
        </w:rPr>
      </w:pPr>
      <w:r w:rsidRPr="00454166">
        <w:rPr>
          <w:rFonts w:ascii="Arial" w:eastAsia="Calibri" w:hAnsi="Arial" w:cs="Arial"/>
          <w:sz w:val="20"/>
          <w:szCs w:val="20"/>
        </w:rPr>
        <w:t xml:space="preserve">(C) $70,000,000 for fiscal year 2024; </w:t>
      </w:r>
    </w:p>
    <w:p w:rsidR="00BD1BF2" w:rsidRPr="00454166" w:rsidP="22AD3C6C" w14:paraId="35CC541D" w14:textId="6111FF80">
      <w:pPr>
        <w:tabs>
          <w:tab w:val="left" w:pos="360"/>
          <w:tab w:val="left" w:pos="810"/>
        </w:tabs>
        <w:ind w:left="1080"/>
        <w:jc w:val="both"/>
        <w:rPr>
          <w:rFonts w:ascii="Arial" w:hAnsi="Arial" w:cs="Arial"/>
          <w:sz w:val="20"/>
          <w:szCs w:val="20"/>
        </w:rPr>
      </w:pPr>
      <w:r w:rsidRPr="00454166">
        <w:rPr>
          <w:rFonts w:ascii="Arial" w:eastAsia="Calibri" w:hAnsi="Arial" w:cs="Arial"/>
          <w:sz w:val="20"/>
          <w:szCs w:val="20"/>
        </w:rPr>
        <w:t xml:space="preserve">(D) $75,000,000 for fiscal year 2025; and </w:t>
      </w:r>
    </w:p>
    <w:p w:rsidR="00BD1BF2" w:rsidRPr="00454166" w:rsidP="22AD3C6C" w14:paraId="6D6E8E1A" w14:textId="4644EE45">
      <w:pPr>
        <w:tabs>
          <w:tab w:val="left" w:pos="360"/>
          <w:tab w:val="left" w:pos="810"/>
        </w:tabs>
        <w:ind w:left="1080"/>
        <w:jc w:val="both"/>
        <w:rPr>
          <w:rFonts w:ascii="Arial" w:hAnsi="Arial" w:cs="Arial"/>
          <w:sz w:val="20"/>
          <w:szCs w:val="20"/>
        </w:rPr>
      </w:pPr>
      <w:r w:rsidRPr="00454166">
        <w:rPr>
          <w:rFonts w:ascii="Arial" w:eastAsia="Calibri" w:hAnsi="Arial" w:cs="Arial"/>
          <w:sz w:val="20"/>
          <w:szCs w:val="20"/>
        </w:rPr>
        <w:t>(E) $80,000,000 for fiscal year 2026.</w:t>
      </w:r>
    </w:p>
    <w:p w:rsidR="00BD1BF2" w:rsidP="22AD3C6C" w14:paraId="3BEC599E" w14:textId="588640E9">
      <w:pPr>
        <w:tabs>
          <w:tab w:val="left" w:pos="360"/>
          <w:tab w:val="left" w:pos="810"/>
        </w:tabs>
        <w:jc w:val="both"/>
      </w:pPr>
      <w:r w:rsidRPr="22AD3C6C">
        <w:rPr>
          <w:rFonts w:ascii="Calibri" w:eastAsia="Calibri" w:hAnsi="Calibri" w:cs="Calibri"/>
        </w:rPr>
        <w:t xml:space="preserve"> </w:t>
      </w:r>
    </w:p>
    <w:p w:rsidR="00BD1BF2" w:rsidP="22AD3C6C" w14:paraId="71B6938F" w14:textId="046F19E6">
      <w:pPr>
        <w:tabs>
          <w:tab w:val="left" w:pos="360"/>
          <w:tab w:val="left" w:pos="810"/>
        </w:tabs>
        <w:jc w:val="both"/>
      </w:pPr>
      <w:r w:rsidRPr="22AD3C6C">
        <w:rPr>
          <w:rFonts w:ascii="Calibri" w:eastAsia="Calibri" w:hAnsi="Calibri" w:cs="Calibri"/>
        </w:rPr>
        <w:t xml:space="preserve"> </w:t>
      </w:r>
    </w:p>
    <w:p w:rsidR="00BD1BF2" w:rsidP="22AD3C6C" w14:paraId="46C40BCE" w14:textId="3ACD6528">
      <w:pPr>
        <w:tabs>
          <w:tab w:val="left" w:pos="360"/>
          <w:tab w:val="left" w:pos="810"/>
        </w:tabs>
        <w:jc w:val="both"/>
        <w:rPr>
          <w:rFonts w:ascii="Calibri" w:eastAsia="Calibri" w:hAnsi="Calibri" w:cs="Calibri"/>
        </w:rPr>
      </w:pPr>
    </w:p>
    <w:p w:rsidR="00BD1BF2" w:rsidP="22AD3C6C" w14:paraId="5A39BBE3" w14:textId="369C2C4D">
      <w:pPr>
        <w:rPr>
          <w:rFonts w:ascii="Arial" w:eastAsia="Arial" w:hAnsi="Arial" w:cs="Arial"/>
          <w:color w:val="FF0000"/>
          <w:sz w:val="20"/>
          <w:szCs w:val="20"/>
        </w:rPr>
      </w:pPr>
      <w:r>
        <w:br/>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41D51" w:rsidP="001A7117" w14:paraId="6C6887EB" w14:textId="77777777">
      <w:r>
        <w:separator/>
      </w:r>
    </w:p>
  </w:footnote>
  <w:footnote w:type="continuationSeparator" w:id="1">
    <w:p w:rsidR="00341D51" w:rsidP="001A7117" w14:paraId="269F1260" w14:textId="77777777">
      <w:r>
        <w:continuationSeparator/>
      </w:r>
    </w:p>
  </w:footnote>
  <w:footnote w:id="2">
    <w:p w:rsidR="00FB4B3A" w:rsidP="00FB4B3A" w14:paraId="72480333" w14:textId="77777777">
      <w:pPr>
        <w:pStyle w:val="FootnoteText"/>
      </w:pPr>
      <w:r>
        <w:rPr>
          <w:rStyle w:val="FootnoteReference"/>
        </w:rPr>
        <w:footnoteRef/>
      </w:r>
      <w:r>
        <w:t xml:space="preserve"> U.S. Department of Bureau of Labor Statistics, </w:t>
      </w:r>
      <w:r>
        <w:rPr>
          <w:i/>
          <w:iCs/>
        </w:rPr>
        <w:t>Employer Costs for Employee Compensation June 2025</w:t>
      </w:r>
      <w:r w:rsidRPr="00890902">
        <w:t>,</w:t>
      </w:r>
      <w:r>
        <w:t xml:space="preserve"> Accessed October 7, 2025</w:t>
      </w:r>
      <w:r w:rsidRPr="00890902">
        <w:t>:</w:t>
      </w:r>
      <w:r>
        <w:rPr>
          <w:i/>
          <w:iCs/>
        </w:rPr>
        <w:t xml:space="preserve"> </w:t>
      </w:r>
      <w:r w:rsidRPr="001A7117">
        <w:t>https://www.bls.gov/news.release/pdf/ecec.pdf</w:t>
      </w:r>
    </w:p>
  </w:footnote>
  <w:footnote w:id="3">
    <w:p w:rsidR="00FB4B3A" w:rsidP="00FB4B3A" w14:paraId="4FAFB6A2" w14:textId="77777777">
      <w:pPr>
        <w:pStyle w:val="FootnoteText"/>
      </w:pPr>
      <w:r>
        <w:rPr>
          <w:rStyle w:val="FootnoteReference"/>
        </w:rPr>
        <w:footnoteRef/>
      </w:r>
      <w:r>
        <w:t xml:space="preserve"> Employer Costs for Employee Compensation</w:t>
      </w:r>
    </w:p>
  </w:footnote>
  <w:footnote w:id="4">
    <w:p w:rsidR="000E74D9" w14:paraId="125C7734" w14:textId="599ED9E6">
      <w:pPr>
        <w:pStyle w:val="FootnoteText"/>
      </w:pPr>
      <w:r>
        <w:rPr>
          <w:rStyle w:val="FootnoteReference"/>
        </w:rPr>
        <w:footnoteRef/>
      </w:r>
      <w:r>
        <w:t xml:space="preserve"> </w:t>
      </w:r>
      <w:r w:rsidR="00E20503">
        <w:t>U.S. Department of Personnel Management</w:t>
      </w:r>
      <w:r w:rsidR="00890902">
        <w:t xml:space="preserve">. </w:t>
      </w:r>
      <w:r w:rsidR="00890902">
        <w:rPr>
          <w:i/>
          <w:iCs/>
        </w:rPr>
        <w:t>Salary Table 2025-</w:t>
      </w:r>
      <w:r w:rsidRPr="00890902" w:rsidR="00890902">
        <w:t>GS</w:t>
      </w:r>
      <w:r w:rsidR="00890902">
        <w:t xml:space="preserve">, Accessed October 7, 2025: </w:t>
      </w:r>
      <w:r w:rsidRPr="00890902">
        <w:t>https</w:t>
      </w:r>
      <w:r w:rsidRPr="000E74D9">
        <w:t>://www.opm.gov/policy-data-oversight/pay-leave/salaries-wages/salary-tables/25Tables/html/GS_h.aspx</w:t>
      </w:r>
    </w:p>
  </w:footnote>
  <w:footnote w:id="5">
    <w:p w:rsidR="0069485E" w:rsidRPr="00890902" w14:paraId="009A34FD" w14:textId="09CE1A13">
      <w:pPr>
        <w:pStyle w:val="FootnoteText"/>
        <w:rPr>
          <w:i/>
          <w:iCs/>
        </w:rPr>
      </w:pPr>
      <w:r>
        <w:rPr>
          <w:rStyle w:val="FootnoteReference"/>
        </w:rPr>
        <w:footnoteRef/>
      </w:r>
      <w:r>
        <w:t xml:space="preserve"> </w:t>
      </w:r>
      <w:r>
        <w:rPr>
          <w:i/>
          <w:iCs/>
        </w:rPr>
        <w:t>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60E0E"/>
    <w:multiLevelType w:val="multilevel"/>
    <w:tmpl w:val="DFA8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27608F"/>
    <w:multiLevelType w:val="hybridMultilevel"/>
    <w:tmpl w:val="1D86FD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82B624C"/>
    <w:multiLevelType w:val="multilevel"/>
    <w:tmpl w:val="78FC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C10C126"/>
    <w:multiLevelType w:val="hybridMultilevel"/>
    <w:tmpl w:val="F5F43E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DE41725"/>
    <w:multiLevelType w:val="multilevel"/>
    <w:tmpl w:val="3BF6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9307552"/>
    <w:multiLevelType w:val="multilevel"/>
    <w:tmpl w:val="41061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84B07D8"/>
    <w:multiLevelType w:val="multilevel"/>
    <w:tmpl w:val="15D4C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5458492">
    <w:abstractNumId w:val="3"/>
  </w:num>
  <w:num w:numId="2" w16cid:durableId="571474500">
    <w:abstractNumId w:val="1"/>
  </w:num>
  <w:num w:numId="3" w16cid:durableId="434596020">
    <w:abstractNumId w:val="4"/>
  </w:num>
  <w:num w:numId="4" w16cid:durableId="1184201601">
    <w:abstractNumId w:val="0"/>
  </w:num>
  <w:num w:numId="5" w16cid:durableId="159397539">
    <w:abstractNumId w:val="5"/>
  </w:num>
  <w:num w:numId="6" w16cid:durableId="1017536294">
    <w:abstractNumId w:val="6"/>
  </w:num>
  <w:num w:numId="7" w16cid:durableId="860244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48"/>
    <w:rsid w:val="00005748"/>
    <w:rsid w:val="000063EC"/>
    <w:rsid w:val="00013D44"/>
    <w:rsid w:val="00014548"/>
    <w:rsid w:val="00022872"/>
    <w:rsid w:val="00033281"/>
    <w:rsid w:val="00037C77"/>
    <w:rsid w:val="00045CF2"/>
    <w:rsid w:val="00053A92"/>
    <w:rsid w:val="00056CB5"/>
    <w:rsid w:val="00057527"/>
    <w:rsid w:val="00064E1F"/>
    <w:rsid w:val="000658D7"/>
    <w:rsid w:val="000763B9"/>
    <w:rsid w:val="00080A67"/>
    <w:rsid w:val="00083667"/>
    <w:rsid w:val="00091445"/>
    <w:rsid w:val="00092CC0"/>
    <w:rsid w:val="000A632D"/>
    <w:rsid w:val="000B0865"/>
    <w:rsid w:val="000B2861"/>
    <w:rsid w:val="000B3FBC"/>
    <w:rsid w:val="000B6506"/>
    <w:rsid w:val="000C01A7"/>
    <w:rsid w:val="000C7ED1"/>
    <w:rsid w:val="000D1A97"/>
    <w:rsid w:val="000D67CC"/>
    <w:rsid w:val="000D777F"/>
    <w:rsid w:val="000E283D"/>
    <w:rsid w:val="000E74D9"/>
    <w:rsid w:val="000F0037"/>
    <w:rsid w:val="000F4C6F"/>
    <w:rsid w:val="000F5178"/>
    <w:rsid w:val="0010275F"/>
    <w:rsid w:val="00112FA3"/>
    <w:rsid w:val="001159AA"/>
    <w:rsid w:val="001208CB"/>
    <w:rsid w:val="001252C4"/>
    <w:rsid w:val="001262DA"/>
    <w:rsid w:val="0012670C"/>
    <w:rsid w:val="001304DC"/>
    <w:rsid w:val="00132108"/>
    <w:rsid w:val="00143913"/>
    <w:rsid w:val="00145872"/>
    <w:rsid w:val="00153BBA"/>
    <w:rsid w:val="00155536"/>
    <w:rsid w:val="00157568"/>
    <w:rsid w:val="0015775C"/>
    <w:rsid w:val="00163BCD"/>
    <w:rsid w:val="00166756"/>
    <w:rsid w:val="00174374"/>
    <w:rsid w:val="001826B2"/>
    <w:rsid w:val="001847B8"/>
    <w:rsid w:val="001A3B87"/>
    <w:rsid w:val="001A7117"/>
    <w:rsid w:val="001B0E85"/>
    <w:rsid w:val="001B5F6C"/>
    <w:rsid w:val="001B7294"/>
    <w:rsid w:val="001C6E42"/>
    <w:rsid w:val="001D7C00"/>
    <w:rsid w:val="001E21D4"/>
    <w:rsid w:val="001E74F6"/>
    <w:rsid w:val="001E7633"/>
    <w:rsid w:val="001F2763"/>
    <w:rsid w:val="001F4ABC"/>
    <w:rsid w:val="00204BE9"/>
    <w:rsid w:val="00216406"/>
    <w:rsid w:val="002173C6"/>
    <w:rsid w:val="00222793"/>
    <w:rsid w:val="00227B8A"/>
    <w:rsid w:val="00230017"/>
    <w:rsid w:val="00235061"/>
    <w:rsid w:val="00240306"/>
    <w:rsid w:val="002403E5"/>
    <w:rsid w:val="00242176"/>
    <w:rsid w:val="0024482F"/>
    <w:rsid w:val="0026004D"/>
    <w:rsid w:val="00271678"/>
    <w:rsid w:val="002C1D92"/>
    <w:rsid w:val="002C77C1"/>
    <w:rsid w:val="002C7800"/>
    <w:rsid w:val="002D0D10"/>
    <w:rsid w:val="002D20C4"/>
    <w:rsid w:val="002D45E6"/>
    <w:rsid w:val="002E304F"/>
    <w:rsid w:val="002F7C0D"/>
    <w:rsid w:val="003013CC"/>
    <w:rsid w:val="00305DE1"/>
    <w:rsid w:val="0031272C"/>
    <w:rsid w:val="003131F6"/>
    <w:rsid w:val="00316F60"/>
    <w:rsid w:val="003175CF"/>
    <w:rsid w:val="003218C1"/>
    <w:rsid w:val="0033253C"/>
    <w:rsid w:val="00334AEE"/>
    <w:rsid w:val="00341B0F"/>
    <w:rsid w:val="00341D51"/>
    <w:rsid w:val="00342480"/>
    <w:rsid w:val="00342C9D"/>
    <w:rsid w:val="003440AC"/>
    <w:rsid w:val="00351585"/>
    <w:rsid w:val="00351E17"/>
    <w:rsid w:val="00357DFC"/>
    <w:rsid w:val="00375846"/>
    <w:rsid w:val="003765A5"/>
    <w:rsid w:val="0037739E"/>
    <w:rsid w:val="00385A76"/>
    <w:rsid w:val="00394A49"/>
    <w:rsid w:val="00394E27"/>
    <w:rsid w:val="00396838"/>
    <w:rsid w:val="003968B2"/>
    <w:rsid w:val="003A20CC"/>
    <w:rsid w:val="003B1EC6"/>
    <w:rsid w:val="003C4AF8"/>
    <w:rsid w:val="003C70B8"/>
    <w:rsid w:val="003D03EF"/>
    <w:rsid w:val="003D1433"/>
    <w:rsid w:val="003D14D7"/>
    <w:rsid w:val="003D3C8C"/>
    <w:rsid w:val="003D5CDD"/>
    <w:rsid w:val="003D7153"/>
    <w:rsid w:val="003D7C6A"/>
    <w:rsid w:val="003E53A0"/>
    <w:rsid w:val="003F37EB"/>
    <w:rsid w:val="00410270"/>
    <w:rsid w:val="00417699"/>
    <w:rsid w:val="00417C69"/>
    <w:rsid w:val="00426672"/>
    <w:rsid w:val="00431029"/>
    <w:rsid w:val="00437163"/>
    <w:rsid w:val="004504F0"/>
    <w:rsid w:val="004513E5"/>
    <w:rsid w:val="00454166"/>
    <w:rsid w:val="00472A8F"/>
    <w:rsid w:val="00473934"/>
    <w:rsid w:val="00475F58"/>
    <w:rsid w:val="00477453"/>
    <w:rsid w:val="00480918"/>
    <w:rsid w:val="00491EB4"/>
    <w:rsid w:val="004924F3"/>
    <w:rsid w:val="00492886"/>
    <w:rsid w:val="00496D9B"/>
    <w:rsid w:val="004973AF"/>
    <w:rsid w:val="004B2678"/>
    <w:rsid w:val="004B5525"/>
    <w:rsid w:val="004B6235"/>
    <w:rsid w:val="004B6419"/>
    <w:rsid w:val="004C0B75"/>
    <w:rsid w:val="004C2E24"/>
    <w:rsid w:val="004C6B59"/>
    <w:rsid w:val="004D31B2"/>
    <w:rsid w:val="004D4FE1"/>
    <w:rsid w:val="004E2381"/>
    <w:rsid w:val="004E4451"/>
    <w:rsid w:val="004E4815"/>
    <w:rsid w:val="004F3C6B"/>
    <w:rsid w:val="004F57B4"/>
    <w:rsid w:val="004F6EB7"/>
    <w:rsid w:val="005105B2"/>
    <w:rsid w:val="005129FC"/>
    <w:rsid w:val="00513C05"/>
    <w:rsid w:val="0052096E"/>
    <w:rsid w:val="00524096"/>
    <w:rsid w:val="00525741"/>
    <w:rsid w:val="0052619C"/>
    <w:rsid w:val="00530FF5"/>
    <w:rsid w:val="00531436"/>
    <w:rsid w:val="00535118"/>
    <w:rsid w:val="00541B1C"/>
    <w:rsid w:val="005455AF"/>
    <w:rsid w:val="00545E8F"/>
    <w:rsid w:val="005505FF"/>
    <w:rsid w:val="005560A7"/>
    <w:rsid w:val="00560153"/>
    <w:rsid w:val="00564B0D"/>
    <w:rsid w:val="00564D49"/>
    <w:rsid w:val="00571BF8"/>
    <w:rsid w:val="00573CBB"/>
    <w:rsid w:val="00574182"/>
    <w:rsid w:val="00582DCB"/>
    <w:rsid w:val="00584F9F"/>
    <w:rsid w:val="00594A36"/>
    <w:rsid w:val="005972B6"/>
    <w:rsid w:val="005A6A8A"/>
    <w:rsid w:val="005B5653"/>
    <w:rsid w:val="005B58A9"/>
    <w:rsid w:val="005B76FF"/>
    <w:rsid w:val="005B7A81"/>
    <w:rsid w:val="005C5259"/>
    <w:rsid w:val="005C5B91"/>
    <w:rsid w:val="005C7DAE"/>
    <w:rsid w:val="005E2EF0"/>
    <w:rsid w:val="00600A05"/>
    <w:rsid w:val="006035D9"/>
    <w:rsid w:val="0060482B"/>
    <w:rsid w:val="00620154"/>
    <w:rsid w:val="006233D4"/>
    <w:rsid w:val="00631055"/>
    <w:rsid w:val="00631714"/>
    <w:rsid w:val="00631F38"/>
    <w:rsid w:val="006336CB"/>
    <w:rsid w:val="00633B01"/>
    <w:rsid w:val="006400AB"/>
    <w:rsid w:val="0065028B"/>
    <w:rsid w:val="00651699"/>
    <w:rsid w:val="00663648"/>
    <w:rsid w:val="00665BD3"/>
    <w:rsid w:val="00666E6E"/>
    <w:rsid w:val="00666FAC"/>
    <w:rsid w:val="00667055"/>
    <w:rsid w:val="0067609A"/>
    <w:rsid w:val="00681B1C"/>
    <w:rsid w:val="00684B2C"/>
    <w:rsid w:val="0068514A"/>
    <w:rsid w:val="00687F47"/>
    <w:rsid w:val="00690B80"/>
    <w:rsid w:val="006912CE"/>
    <w:rsid w:val="00692284"/>
    <w:rsid w:val="0069485E"/>
    <w:rsid w:val="00694B8F"/>
    <w:rsid w:val="00697264"/>
    <w:rsid w:val="006A37D0"/>
    <w:rsid w:val="006B008B"/>
    <w:rsid w:val="006B5433"/>
    <w:rsid w:val="006C602D"/>
    <w:rsid w:val="006C66F3"/>
    <w:rsid w:val="006C7022"/>
    <w:rsid w:val="006F428B"/>
    <w:rsid w:val="006F7383"/>
    <w:rsid w:val="00704739"/>
    <w:rsid w:val="0071287B"/>
    <w:rsid w:val="00724D4A"/>
    <w:rsid w:val="007423A9"/>
    <w:rsid w:val="00743349"/>
    <w:rsid w:val="00743D20"/>
    <w:rsid w:val="007445A6"/>
    <w:rsid w:val="00747B9A"/>
    <w:rsid w:val="0077141A"/>
    <w:rsid w:val="007837FD"/>
    <w:rsid w:val="00784F13"/>
    <w:rsid w:val="00793C3E"/>
    <w:rsid w:val="007B0EE1"/>
    <w:rsid w:val="007B3288"/>
    <w:rsid w:val="007B7674"/>
    <w:rsid w:val="007C65EC"/>
    <w:rsid w:val="007C6961"/>
    <w:rsid w:val="007D34DA"/>
    <w:rsid w:val="007D70A7"/>
    <w:rsid w:val="007E0B71"/>
    <w:rsid w:val="007E4FCF"/>
    <w:rsid w:val="007E761D"/>
    <w:rsid w:val="007F023B"/>
    <w:rsid w:val="007F2038"/>
    <w:rsid w:val="007F3911"/>
    <w:rsid w:val="00800D0B"/>
    <w:rsid w:val="00805BFE"/>
    <w:rsid w:val="00806DDE"/>
    <w:rsid w:val="00807D24"/>
    <w:rsid w:val="008109C6"/>
    <w:rsid w:val="00810A0A"/>
    <w:rsid w:val="0082339D"/>
    <w:rsid w:val="008246BD"/>
    <w:rsid w:val="0085258F"/>
    <w:rsid w:val="00852F24"/>
    <w:rsid w:val="00876606"/>
    <w:rsid w:val="0088031C"/>
    <w:rsid w:val="00884B6F"/>
    <w:rsid w:val="00890902"/>
    <w:rsid w:val="008924E2"/>
    <w:rsid w:val="008A0103"/>
    <w:rsid w:val="008A0F88"/>
    <w:rsid w:val="008B7F38"/>
    <w:rsid w:val="008D1727"/>
    <w:rsid w:val="00910062"/>
    <w:rsid w:val="009122B4"/>
    <w:rsid w:val="009208EC"/>
    <w:rsid w:val="00923D61"/>
    <w:rsid w:val="00925652"/>
    <w:rsid w:val="009320BA"/>
    <w:rsid w:val="009329ED"/>
    <w:rsid w:val="00934923"/>
    <w:rsid w:val="00945B6E"/>
    <w:rsid w:val="00950B47"/>
    <w:rsid w:val="00951924"/>
    <w:rsid w:val="0096164B"/>
    <w:rsid w:val="0096555C"/>
    <w:rsid w:val="009709D7"/>
    <w:rsid w:val="00970DF3"/>
    <w:rsid w:val="00975394"/>
    <w:rsid w:val="009800FB"/>
    <w:rsid w:val="00980A57"/>
    <w:rsid w:val="009859D1"/>
    <w:rsid w:val="009A0839"/>
    <w:rsid w:val="009A215D"/>
    <w:rsid w:val="009A57CF"/>
    <w:rsid w:val="009C5B22"/>
    <w:rsid w:val="009C6B0B"/>
    <w:rsid w:val="009D24A6"/>
    <w:rsid w:val="009D4DFC"/>
    <w:rsid w:val="009D5A8E"/>
    <w:rsid w:val="009E10E2"/>
    <w:rsid w:val="009E7333"/>
    <w:rsid w:val="00A00988"/>
    <w:rsid w:val="00A11EB4"/>
    <w:rsid w:val="00A1331A"/>
    <w:rsid w:val="00A16FA6"/>
    <w:rsid w:val="00A206E8"/>
    <w:rsid w:val="00A23687"/>
    <w:rsid w:val="00A27EEC"/>
    <w:rsid w:val="00A302D1"/>
    <w:rsid w:val="00A37C57"/>
    <w:rsid w:val="00A47CB9"/>
    <w:rsid w:val="00A50D32"/>
    <w:rsid w:val="00A56316"/>
    <w:rsid w:val="00A56E4E"/>
    <w:rsid w:val="00A61E71"/>
    <w:rsid w:val="00A64AC5"/>
    <w:rsid w:val="00A7424A"/>
    <w:rsid w:val="00A7446D"/>
    <w:rsid w:val="00A74D3D"/>
    <w:rsid w:val="00A91939"/>
    <w:rsid w:val="00A94644"/>
    <w:rsid w:val="00A96926"/>
    <w:rsid w:val="00AA02F9"/>
    <w:rsid w:val="00AA05F7"/>
    <w:rsid w:val="00AA48C5"/>
    <w:rsid w:val="00AA4A17"/>
    <w:rsid w:val="00AA6180"/>
    <w:rsid w:val="00AB0E67"/>
    <w:rsid w:val="00AB3391"/>
    <w:rsid w:val="00AB3DD8"/>
    <w:rsid w:val="00AB413D"/>
    <w:rsid w:val="00AB54CD"/>
    <w:rsid w:val="00AB75BD"/>
    <w:rsid w:val="00AC2F68"/>
    <w:rsid w:val="00AC537D"/>
    <w:rsid w:val="00AD1326"/>
    <w:rsid w:val="00AD5806"/>
    <w:rsid w:val="00AD66D3"/>
    <w:rsid w:val="00AE00CA"/>
    <w:rsid w:val="00AF78B4"/>
    <w:rsid w:val="00B04901"/>
    <w:rsid w:val="00B11259"/>
    <w:rsid w:val="00B113B1"/>
    <w:rsid w:val="00B14362"/>
    <w:rsid w:val="00B26203"/>
    <w:rsid w:val="00B4607D"/>
    <w:rsid w:val="00B525CF"/>
    <w:rsid w:val="00B53683"/>
    <w:rsid w:val="00B54212"/>
    <w:rsid w:val="00B56787"/>
    <w:rsid w:val="00B56A12"/>
    <w:rsid w:val="00B6178F"/>
    <w:rsid w:val="00B67911"/>
    <w:rsid w:val="00B70F10"/>
    <w:rsid w:val="00B82277"/>
    <w:rsid w:val="00B87639"/>
    <w:rsid w:val="00B925E9"/>
    <w:rsid w:val="00B95612"/>
    <w:rsid w:val="00BB357E"/>
    <w:rsid w:val="00BB4322"/>
    <w:rsid w:val="00BC08EC"/>
    <w:rsid w:val="00BC0D7A"/>
    <w:rsid w:val="00BC162C"/>
    <w:rsid w:val="00BC3D53"/>
    <w:rsid w:val="00BD0518"/>
    <w:rsid w:val="00BD1BF2"/>
    <w:rsid w:val="00BE3BC0"/>
    <w:rsid w:val="00BE46B8"/>
    <w:rsid w:val="00BE7CD3"/>
    <w:rsid w:val="00BF4BC3"/>
    <w:rsid w:val="00BF7811"/>
    <w:rsid w:val="00C00253"/>
    <w:rsid w:val="00C10530"/>
    <w:rsid w:val="00C1057A"/>
    <w:rsid w:val="00C164C9"/>
    <w:rsid w:val="00C17E0D"/>
    <w:rsid w:val="00C24A34"/>
    <w:rsid w:val="00C251F1"/>
    <w:rsid w:val="00C2552A"/>
    <w:rsid w:val="00C26CC9"/>
    <w:rsid w:val="00C27B28"/>
    <w:rsid w:val="00C3229E"/>
    <w:rsid w:val="00C3240F"/>
    <w:rsid w:val="00C33819"/>
    <w:rsid w:val="00C34F48"/>
    <w:rsid w:val="00C4204A"/>
    <w:rsid w:val="00C4453A"/>
    <w:rsid w:val="00C55357"/>
    <w:rsid w:val="00C5604B"/>
    <w:rsid w:val="00C615D6"/>
    <w:rsid w:val="00C66BFE"/>
    <w:rsid w:val="00C711AF"/>
    <w:rsid w:val="00C97BBA"/>
    <w:rsid w:val="00CA09F1"/>
    <w:rsid w:val="00CA36FD"/>
    <w:rsid w:val="00CA3945"/>
    <w:rsid w:val="00CA5953"/>
    <w:rsid w:val="00CA6DCA"/>
    <w:rsid w:val="00CB2B59"/>
    <w:rsid w:val="00CB7E23"/>
    <w:rsid w:val="00CC12E3"/>
    <w:rsid w:val="00CD326E"/>
    <w:rsid w:val="00CD55B0"/>
    <w:rsid w:val="00CD62AC"/>
    <w:rsid w:val="00CD67FE"/>
    <w:rsid w:val="00CE0648"/>
    <w:rsid w:val="00CE756B"/>
    <w:rsid w:val="00CF17E9"/>
    <w:rsid w:val="00CF3828"/>
    <w:rsid w:val="00CF4366"/>
    <w:rsid w:val="00D0402B"/>
    <w:rsid w:val="00D04AB5"/>
    <w:rsid w:val="00D20CE3"/>
    <w:rsid w:val="00D267BE"/>
    <w:rsid w:val="00D32BA6"/>
    <w:rsid w:val="00D40DD3"/>
    <w:rsid w:val="00D42E3E"/>
    <w:rsid w:val="00D51D9C"/>
    <w:rsid w:val="00D541D7"/>
    <w:rsid w:val="00D570DE"/>
    <w:rsid w:val="00D573B7"/>
    <w:rsid w:val="00D606FC"/>
    <w:rsid w:val="00D66F2A"/>
    <w:rsid w:val="00D70152"/>
    <w:rsid w:val="00D71470"/>
    <w:rsid w:val="00D738EE"/>
    <w:rsid w:val="00D74070"/>
    <w:rsid w:val="00D80373"/>
    <w:rsid w:val="00D82683"/>
    <w:rsid w:val="00D82F59"/>
    <w:rsid w:val="00D85A22"/>
    <w:rsid w:val="00D906E0"/>
    <w:rsid w:val="00D9284E"/>
    <w:rsid w:val="00DA4F1C"/>
    <w:rsid w:val="00DA64FB"/>
    <w:rsid w:val="00DB1DC0"/>
    <w:rsid w:val="00DB2D42"/>
    <w:rsid w:val="00DC3F63"/>
    <w:rsid w:val="00DD039A"/>
    <w:rsid w:val="00DE0D06"/>
    <w:rsid w:val="00DE3F38"/>
    <w:rsid w:val="00DE615A"/>
    <w:rsid w:val="00DF21B7"/>
    <w:rsid w:val="00E02632"/>
    <w:rsid w:val="00E20503"/>
    <w:rsid w:val="00E22162"/>
    <w:rsid w:val="00E24382"/>
    <w:rsid w:val="00E255C0"/>
    <w:rsid w:val="00E30861"/>
    <w:rsid w:val="00E37434"/>
    <w:rsid w:val="00E40C18"/>
    <w:rsid w:val="00E4139B"/>
    <w:rsid w:val="00E42F1D"/>
    <w:rsid w:val="00E50199"/>
    <w:rsid w:val="00E506A6"/>
    <w:rsid w:val="00E52E7A"/>
    <w:rsid w:val="00E61D12"/>
    <w:rsid w:val="00E64281"/>
    <w:rsid w:val="00E64DB2"/>
    <w:rsid w:val="00E724A7"/>
    <w:rsid w:val="00E738B4"/>
    <w:rsid w:val="00E9302C"/>
    <w:rsid w:val="00EA79AC"/>
    <w:rsid w:val="00EA7E43"/>
    <w:rsid w:val="00EC2036"/>
    <w:rsid w:val="00EC3F7C"/>
    <w:rsid w:val="00EC40BC"/>
    <w:rsid w:val="00EC4D5A"/>
    <w:rsid w:val="00EC5D11"/>
    <w:rsid w:val="00ED2250"/>
    <w:rsid w:val="00ED3091"/>
    <w:rsid w:val="00ED3B20"/>
    <w:rsid w:val="00ED43A6"/>
    <w:rsid w:val="00EE0F1F"/>
    <w:rsid w:val="00EE3511"/>
    <w:rsid w:val="00EF25EA"/>
    <w:rsid w:val="00EF3A23"/>
    <w:rsid w:val="00EF3FD0"/>
    <w:rsid w:val="00EF664D"/>
    <w:rsid w:val="00EF7949"/>
    <w:rsid w:val="00F007E6"/>
    <w:rsid w:val="00F03D18"/>
    <w:rsid w:val="00F04547"/>
    <w:rsid w:val="00F13E7F"/>
    <w:rsid w:val="00F2050E"/>
    <w:rsid w:val="00F20572"/>
    <w:rsid w:val="00F31128"/>
    <w:rsid w:val="00F404F8"/>
    <w:rsid w:val="00F5097B"/>
    <w:rsid w:val="00F559F0"/>
    <w:rsid w:val="00F62899"/>
    <w:rsid w:val="00F70295"/>
    <w:rsid w:val="00F77346"/>
    <w:rsid w:val="00F81E85"/>
    <w:rsid w:val="00F827C9"/>
    <w:rsid w:val="00FA1D3C"/>
    <w:rsid w:val="00FA4D1D"/>
    <w:rsid w:val="00FB4003"/>
    <w:rsid w:val="00FB4B3A"/>
    <w:rsid w:val="00FB7E50"/>
    <w:rsid w:val="00FC50D9"/>
    <w:rsid w:val="00FF174D"/>
    <w:rsid w:val="015572B6"/>
    <w:rsid w:val="01D9F4B6"/>
    <w:rsid w:val="0226AF70"/>
    <w:rsid w:val="022C92EC"/>
    <w:rsid w:val="02D3405E"/>
    <w:rsid w:val="03C3863B"/>
    <w:rsid w:val="0475F188"/>
    <w:rsid w:val="05245846"/>
    <w:rsid w:val="0773C800"/>
    <w:rsid w:val="0865F5D6"/>
    <w:rsid w:val="0882610B"/>
    <w:rsid w:val="09D00FE4"/>
    <w:rsid w:val="11212411"/>
    <w:rsid w:val="1274F8FC"/>
    <w:rsid w:val="127EDE65"/>
    <w:rsid w:val="12E6D896"/>
    <w:rsid w:val="130D212B"/>
    <w:rsid w:val="17C5B1DB"/>
    <w:rsid w:val="18A264DD"/>
    <w:rsid w:val="19D1C0AB"/>
    <w:rsid w:val="1A443DB8"/>
    <w:rsid w:val="1AAE0B74"/>
    <w:rsid w:val="1B6DD84D"/>
    <w:rsid w:val="1C631840"/>
    <w:rsid w:val="1DF75518"/>
    <w:rsid w:val="227E3EA6"/>
    <w:rsid w:val="22AD3C6C"/>
    <w:rsid w:val="232A17DB"/>
    <w:rsid w:val="2453DC7C"/>
    <w:rsid w:val="27CC3AEB"/>
    <w:rsid w:val="2974BD81"/>
    <w:rsid w:val="2A3ADB7C"/>
    <w:rsid w:val="2BB0E209"/>
    <w:rsid w:val="2BEF5715"/>
    <w:rsid w:val="2C3979F7"/>
    <w:rsid w:val="2C979DB0"/>
    <w:rsid w:val="2EB911EE"/>
    <w:rsid w:val="2F917165"/>
    <w:rsid w:val="2FA23790"/>
    <w:rsid w:val="315BD239"/>
    <w:rsid w:val="31EC4A7F"/>
    <w:rsid w:val="32AE13B1"/>
    <w:rsid w:val="32B8FB05"/>
    <w:rsid w:val="33EE59BB"/>
    <w:rsid w:val="33FC1509"/>
    <w:rsid w:val="34E9347A"/>
    <w:rsid w:val="358DF649"/>
    <w:rsid w:val="35E0E78F"/>
    <w:rsid w:val="36F35745"/>
    <w:rsid w:val="39E6EA61"/>
    <w:rsid w:val="3B59DE0F"/>
    <w:rsid w:val="3BEF0C45"/>
    <w:rsid w:val="3CB63D41"/>
    <w:rsid w:val="3CFAC384"/>
    <w:rsid w:val="3E749806"/>
    <w:rsid w:val="3ED534DF"/>
    <w:rsid w:val="3EEBA750"/>
    <w:rsid w:val="3FE07158"/>
    <w:rsid w:val="3FF49251"/>
    <w:rsid w:val="40036532"/>
    <w:rsid w:val="404960C8"/>
    <w:rsid w:val="406C8F51"/>
    <w:rsid w:val="426C811A"/>
    <w:rsid w:val="42A061ED"/>
    <w:rsid w:val="430F9D14"/>
    <w:rsid w:val="43B9B843"/>
    <w:rsid w:val="441C1F0B"/>
    <w:rsid w:val="44366CDA"/>
    <w:rsid w:val="451E171C"/>
    <w:rsid w:val="4654F8B6"/>
    <w:rsid w:val="46A4610D"/>
    <w:rsid w:val="4794E3A7"/>
    <w:rsid w:val="48E845AC"/>
    <w:rsid w:val="4940E07D"/>
    <w:rsid w:val="49842BB1"/>
    <w:rsid w:val="4AEA73ED"/>
    <w:rsid w:val="4C4DCF94"/>
    <w:rsid w:val="4C6FFC0E"/>
    <w:rsid w:val="4D0E8CEF"/>
    <w:rsid w:val="4D93D52B"/>
    <w:rsid w:val="4EDCF62F"/>
    <w:rsid w:val="50844B9B"/>
    <w:rsid w:val="50E51F10"/>
    <w:rsid w:val="50EC663F"/>
    <w:rsid w:val="551DA638"/>
    <w:rsid w:val="55424DBB"/>
    <w:rsid w:val="563AF9D4"/>
    <w:rsid w:val="57B28F35"/>
    <w:rsid w:val="58773E73"/>
    <w:rsid w:val="5D3FCDAB"/>
    <w:rsid w:val="5DF0B074"/>
    <w:rsid w:val="61323DA8"/>
    <w:rsid w:val="61A2EB84"/>
    <w:rsid w:val="61C9CF69"/>
    <w:rsid w:val="6226B423"/>
    <w:rsid w:val="62E4B391"/>
    <w:rsid w:val="651356BF"/>
    <w:rsid w:val="65D37D15"/>
    <w:rsid w:val="65E4698A"/>
    <w:rsid w:val="662355B2"/>
    <w:rsid w:val="67630395"/>
    <w:rsid w:val="690AEC46"/>
    <w:rsid w:val="6BD8F656"/>
    <w:rsid w:val="6BEC03D9"/>
    <w:rsid w:val="6F091798"/>
    <w:rsid w:val="70712A21"/>
    <w:rsid w:val="713C996D"/>
    <w:rsid w:val="73250E5C"/>
    <w:rsid w:val="746D1560"/>
    <w:rsid w:val="75A31D37"/>
    <w:rsid w:val="75A96E4F"/>
    <w:rsid w:val="76A9B741"/>
    <w:rsid w:val="77185DB8"/>
    <w:rsid w:val="77307CF7"/>
    <w:rsid w:val="7A511335"/>
    <w:rsid w:val="7AE1B3D0"/>
    <w:rsid w:val="7B52450A"/>
    <w:rsid w:val="7B6EF5BA"/>
    <w:rsid w:val="7BECD684"/>
    <w:rsid w:val="7D32BBD1"/>
    <w:rsid w:val="7E75EE3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B7D7586"/>
  <w15:chartTrackingRefBased/>
  <w15:docId w15:val="{ACE18AC5-0E57-4807-806D-9F3E825A0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2D42"/>
    <w:rPr>
      <w:sz w:val="24"/>
      <w:szCs w:val="24"/>
      <w:lang w:eastAsia="en-US"/>
    </w:rPr>
  </w:style>
  <w:style w:type="paragraph" w:styleId="Heading1">
    <w:name w:val="heading 1"/>
    <w:basedOn w:val="Normal"/>
    <w:next w:val="Normal"/>
    <w:link w:val="Heading1Char"/>
    <w:qFormat/>
    <w:rsid w:val="001F27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uiPriority w:val="9"/>
    <w:unhideWhenUsed/>
    <w:qFormat/>
    <w:rsid w:val="22AD3C6C"/>
    <w:pPr>
      <w:keepNext/>
      <w:keepLines/>
      <w:spacing w:before="160" w:after="80"/>
      <w:outlineLvl w:val="2"/>
    </w:pPr>
    <w:rPr>
      <w:rFonts w:eastAsiaTheme="majorEastAsia" w:cstheme="majorBidi"/>
      <w:color w:val="2F5496" w:themeColor="accent1" w:themeShade="BF"/>
      <w:sz w:val="28"/>
      <w:szCs w:val="28"/>
    </w:rPr>
  </w:style>
  <w:style w:type="paragraph" w:styleId="Heading6">
    <w:name w:val="heading 6"/>
    <w:basedOn w:val="Normal"/>
    <w:next w:val="Normal"/>
    <w:uiPriority w:val="9"/>
    <w:unhideWhenUsed/>
    <w:qFormat/>
    <w:rsid w:val="22AD3C6C"/>
    <w:pPr>
      <w:keepNext/>
      <w:keepLines/>
      <w:spacing w:before="40"/>
      <w:outlineLvl w:val="5"/>
    </w:pPr>
    <w:rPr>
      <w:rFonts w:eastAsiaTheme="majorEastAsia" w:cstheme="majorBidi"/>
      <w:i/>
      <w:i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sz w:val="20"/>
      <w:szCs w:val="20"/>
    </w:rPr>
  </w:style>
  <w:style w:type="paragraph" w:styleId="ListParagraph">
    <w:name w:val="List Paragraph"/>
    <w:basedOn w:val="Normal"/>
    <w:uiPriority w:val="34"/>
    <w:qFormat/>
    <w:rsid w:val="22AD3C6C"/>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lang w:eastAsia="en-US"/>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7E4FCF"/>
    <w:rPr>
      <w:b/>
      <w:bCs/>
    </w:rPr>
  </w:style>
  <w:style w:type="character" w:customStyle="1" w:styleId="CommentSubjectChar">
    <w:name w:val="Comment Subject Char"/>
    <w:basedOn w:val="CommentTextChar"/>
    <w:link w:val="CommentSubject"/>
    <w:rsid w:val="007E4FCF"/>
    <w:rPr>
      <w:b/>
      <w:bCs/>
      <w:lang w:eastAsia="en-US"/>
    </w:rPr>
  </w:style>
  <w:style w:type="paragraph" w:styleId="Revision">
    <w:name w:val="Revision"/>
    <w:hidden/>
    <w:uiPriority w:val="99"/>
    <w:semiHidden/>
    <w:rsid w:val="007E4FCF"/>
    <w:rPr>
      <w:sz w:val="24"/>
      <w:szCs w:val="24"/>
      <w:lang w:eastAsia="en-US"/>
    </w:rPr>
  </w:style>
  <w:style w:type="character" w:styleId="UnresolvedMention">
    <w:name w:val="Unresolved Mention"/>
    <w:basedOn w:val="DefaultParagraphFont"/>
    <w:uiPriority w:val="99"/>
    <w:semiHidden/>
    <w:unhideWhenUsed/>
    <w:rsid w:val="00724D4A"/>
    <w:rPr>
      <w:color w:val="605E5C"/>
      <w:shd w:val="clear" w:color="auto" w:fill="E1DFDD"/>
    </w:rPr>
  </w:style>
  <w:style w:type="character" w:styleId="Mention">
    <w:name w:val="Mention"/>
    <w:basedOn w:val="DefaultParagraphFont"/>
    <w:uiPriority w:val="99"/>
    <w:unhideWhenUsed/>
    <w:rsid w:val="00724D4A"/>
    <w:rPr>
      <w:color w:val="2B579A"/>
      <w:shd w:val="clear" w:color="auto" w:fill="E1DFDD"/>
    </w:rPr>
  </w:style>
  <w:style w:type="character" w:customStyle="1" w:styleId="Heading1Char">
    <w:name w:val="Heading 1 Char"/>
    <w:basedOn w:val="DefaultParagraphFont"/>
    <w:link w:val="Heading1"/>
    <w:rsid w:val="001F2763"/>
    <w:rPr>
      <w:rFonts w:asciiTheme="majorHAnsi" w:eastAsiaTheme="majorEastAsia" w:hAnsiTheme="majorHAnsi" w:cstheme="majorBidi"/>
      <w:color w:val="2F5496" w:themeColor="accent1" w:themeShade="BF"/>
      <w:sz w:val="32"/>
      <w:szCs w:val="32"/>
      <w:lang w:eastAsia="en-US"/>
    </w:rPr>
  </w:style>
  <w:style w:type="paragraph" w:styleId="FootnoteText">
    <w:name w:val="footnote text"/>
    <w:basedOn w:val="Normal"/>
    <w:link w:val="FootnoteTextChar"/>
    <w:rsid w:val="001A7117"/>
    <w:rPr>
      <w:sz w:val="20"/>
      <w:szCs w:val="20"/>
    </w:rPr>
  </w:style>
  <w:style w:type="character" w:customStyle="1" w:styleId="FootnoteTextChar">
    <w:name w:val="Footnote Text Char"/>
    <w:basedOn w:val="DefaultParagraphFont"/>
    <w:link w:val="FootnoteText"/>
    <w:rsid w:val="001A7117"/>
    <w:rPr>
      <w:lang w:eastAsia="en-US"/>
    </w:rPr>
  </w:style>
  <w:style w:type="character" w:styleId="FootnoteReference">
    <w:name w:val="footnote reference"/>
    <w:basedOn w:val="DefaultParagraphFont"/>
    <w:rsid w:val="001A7117"/>
    <w:rPr>
      <w:vertAlign w:val="superscript"/>
    </w:rPr>
  </w:style>
  <w:style w:type="paragraph" w:styleId="Header">
    <w:name w:val="header"/>
    <w:basedOn w:val="Normal"/>
    <w:link w:val="HeaderChar"/>
    <w:rsid w:val="007C65EC"/>
    <w:pPr>
      <w:tabs>
        <w:tab w:val="center" w:pos="4680"/>
        <w:tab w:val="right" w:pos="9360"/>
      </w:tabs>
    </w:pPr>
  </w:style>
  <w:style w:type="character" w:customStyle="1" w:styleId="HeaderChar">
    <w:name w:val="Header Char"/>
    <w:basedOn w:val="DefaultParagraphFont"/>
    <w:link w:val="Header"/>
    <w:rsid w:val="007C65EC"/>
    <w:rPr>
      <w:sz w:val="24"/>
      <w:szCs w:val="24"/>
      <w:lang w:eastAsia="en-US"/>
    </w:rPr>
  </w:style>
  <w:style w:type="paragraph" w:styleId="Footer">
    <w:name w:val="footer"/>
    <w:basedOn w:val="Normal"/>
    <w:link w:val="FooterChar"/>
    <w:rsid w:val="007C65EC"/>
    <w:pPr>
      <w:tabs>
        <w:tab w:val="center" w:pos="4680"/>
        <w:tab w:val="right" w:pos="9360"/>
      </w:tabs>
    </w:pPr>
  </w:style>
  <w:style w:type="character" w:customStyle="1" w:styleId="FooterChar">
    <w:name w:val="Footer Char"/>
    <w:basedOn w:val="DefaultParagraphFont"/>
    <w:link w:val="Footer"/>
    <w:rsid w:val="007C65E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apply07.grants.gov/apply/forms/sample/SF425_2_0-V2.0.pdf"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apply07.grants.gov/apply/forms/sample/SF424_2_1-V2.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64f134-0db5-47d4-b758-013915c5a4d7">
      <Terms xmlns="http://schemas.microsoft.com/office/infopath/2007/PartnerControls"/>
    </lcf76f155ced4ddcb4097134ff3c332f>
    <TaxCatchAll xmlns="83758972-de10-4eb5-9e28-17379f9363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C095AC0228F441923179CB452AE702" ma:contentTypeVersion="15" ma:contentTypeDescription="Create a new document." ma:contentTypeScope="" ma:versionID="50903aa05ff0e2c3c8242626bdb48051">
  <xsd:schema xmlns:xsd="http://www.w3.org/2001/XMLSchema" xmlns:xs="http://www.w3.org/2001/XMLSchema" xmlns:p="http://schemas.microsoft.com/office/2006/metadata/properties" xmlns:ns2="0364f134-0db5-47d4-b758-013915c5a4d7" xmlns:ns3="83758972-de10-4eb5-9e28-17379f9363dc" targetNamespace="http://schemas.microsoft.com/office/2006/metadata/properties" ma:root="true" ma:fieldsID="46ba9e9b40fe6bf51846c5c510bbaffb" ns2:_="" ns3:_="">
    <xsd:import namespace="0364f134-0db5-47d4-b758-013915c5a4d7"/>
    <xsd:import namespace="83758972-de10-4eb5-9e28-17379f9363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4f134-0db5-47d4-b758-013915c5a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58972-de10-4eb5-9e28-17379f9363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ad96151-61de-415f-9c42-c50473434eef}" ma:internalName="TaxCatchAll" ma:showField="CatchAllData" ma:web="83758972-de10-4eb5-9e28-17379f9363d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889B9C-9067-4F60-867C-6B25F5DF1DBB}">
  <ds:schemaRefs>
    <ds:schemaRef ds:uri="http://schemas.microsoft.com/office/2006/metadata/properties"/>
    <ds:schemaRef ds:uri="http://schemas.microsoft.com/office/infopath/2007/PartnerControls"/>
    <ds:schemaRef ds:uri="0364f134-0db5-47d4-b758-013915c5a4d7"/>
    <ds:schemaRef ds:uri="83758972-de10-4eb5-9e28-17379f9363dc"/>
  </ds:schemaRefs>
</ds:datastoreItem>
</file>

<file path=customXml/itemProps2.xml><?xml version="1.0" encoding="utf-8"?>
<ds:datastoreItem xmlns:ds="http://schemas.openxmlformats.org/officeDocument/2006/customXml" ds:itemID="{87446B4B-1901-46DF-B54C-14A88FB94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4f134-0db5-47d4-b758-013915c5a4d7"/>
    <ds:schemaRef ds:uri="83758972-de10-4eb5-9e28-17379f936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F8EF1C-3103-4098-A056-DADEF91B4C38}">
  <ds:schemaRefs>
    <ds:schemaRef ds:uri="http://schemas.openxmlformats.org/officeDocument/2006/bibliography"/>
  </ds:schemaRefs>
</ds:datastoreItem>
</file>

<file path=customXml/itemProps4.xml><?xml version="1.0" encoding="utf-8"?>
<ds:datastoreItem xmlns:ds="http://schemas.openxmlformats.org/officeDocument/2006/customXml" ds:itemID="{8EFD5575-F816-4383-8D25-5CBEBC6556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4118</Words>
  <Characters>23534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27597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FHWA</dc:creator>
  <cp:lastModifiedBy>Lewis, Jazmyne (FHWA)</cp:lastModifiedBy>
  <cp:revision>6</cp:revision>
  <cp:lastPrinted>2025-10-15T00:39:00Z</cp:lastPrinted>
  <dcterms:created xsi:type="dcterms:W3CDTF">2025-10-20T13:41:00Z</dcterms:created>
  <dcterms:modified xsi:type="dcterms:W3CDTF">2025-11-20T18:09:00Z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0x010100F1C095AC0228F441923179CB452AE702</vt:lpwstr>
  </property>
  <property fmtid="{D5CDD505-2E9C-101B-9397-08002B2CF9AE}" pid="3" name="MediaServiceImageTags">
    <vt:lpwstr/>
  </property>
</Properties>
</file>