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6E8" w:rsidRPr="00463F08" w:rsidP="00F956E8" w14:paraId="00E7BFD7" w14:textId="7F25DE8E">
      <w:pPr>
        <w:pStyle w:val="Header"/>
        <w:jc w:val="right"/>
      </w:pPr>
      <w:r w:rsidRPr="00463F08">
        <w:t>OMB Number: 0524-0039</w:t>
      </w:r>
    </w:p>
    <w:p w:rsidR="00F956E8" w:rsidRPr="00031C69" w:rsidP="00031C69" w14:paraId="6DEEE583" w14:textId="034BA791">
      <w:pPr>
        <w:pStyle w:val="Header"/>
        <w:jc w:val="right"/>
      </w:pPr>
      <w:r w:rsidRPr="00463F08">
        <w:t>Expiration Date: XX/XX/202X</w:t>
      </w:r>
    </w:p>
    <w:p w:rsidR="00031C69" w:rsidP="00031C69" w14:paraId="1D858B3C" w14:textId="77777777">
      <w:pPr>
        <w:tabs>
          <w:tab w:val="center" w:pos="5040"/>
          <w:tab w:val="right" w:pos="10081"/>
        </w:tabs>
        <w:spacing w:after="0" w:line="259" w:lineRule="auto"/>
        <w:ind w:left="0" w:firstLine="0"/>
        <w:jc w:val="center"/>
        <w:rPr>
          <w:sz w:val="18"/>
          <w:szCs w:val="18"/>
        </w:rPr>
      </w:pPr>
    </w:p>
    <w:p w:rsidR="00D5466E" w:rsidP="00031C69" w14:paraId="15AC4869" w14:textId="08681F4D">
      <w:pPr>
        <w:tabs>
          <w:tab w:val="center" w:pos="5040"/>
          <w:tab w:val="right" w:pos="10081"/>
        </w:tabs>
        <w:spacing w:after="0" w:line="259" w:lineRule="auto"/>
        <w:ind w:left="0" w:firstLine="0"/>
        <w:jc w:val="center"/>
      </w:pPr>
      <w:r w:rsidRPr="4F7BDB17">
        <w:rPr>
          <w:sz w:val="18"/>
          <w:szCs w:val="18"/>
        </w:rPr>
        <w:t>UNITED STATES DEPARTMENT OF AGRICULTURE</w:t>
      </w:r>
    </w:p>
    <w:p w:rsidR="00463F08" w:rsidP="00031C69" w14:paraId="029AF3B7" w14:textId="7ACC88A0">
      <w:pPr>
        <w:spacing w:after="0" w:line="230" w:lineRule="auto"/>
        <w:ind w:left="0" w:right="1344" w:firstLine="0"/>
        <w:jc w:val="center"/>
        <w:rPr>
          <w:sz w:val="18"/>
          <w:szCs w:val="18"/>
        </w:rPr>
      </w:pPr>
      <w:r w:rsidRPr="4F7BDB17">
        <w:rPr>
          <w:sz w:val="18"/>
          <w:szCs w:val="18"/>
        </w:rPr>
        <w:t>NATIONAL INSTITUTE OF FOOD AND AGRICULTURE</w:t>
      </w:r>
    </w:p>
    <w:p w:rsidR="00D5466E" w:rsidP="00031C69" w14:paraId="0D629959" w14:textId="700ECB52">
      <w:pPr>
        <w:spacing w:after="0" w:line="230" w:lineRule="auto"/>
        <w:ind w:left="0" w:right="1344" w:firstLine="0"/>
        <w:jc w:val="center"/>
      </w:pPr>
      <w:r>
        <w:rPr>
          <w:b/>
          <w:sz w:val="28"/>
        </w:rPr>
        <w:t>Assurance Statement(s)</w:t>
      </w:r>
    </w:p>
    <w:p w:rsidR="00D5466E" w14:paraId="1AA19D76" w14:textId="77777777">
      <w:pPr>
        <w:spacing w:after="110" w:line="259" w:lineRule="auto"/>
        <w:ind w:left="0" w:firstLine="0"/>
        <w:jc w:val="left"/>
      </w:pPr>
      <w:r>
        <w:rPr>
          <w:rFonts w:ascii="Calibri" w:eastAsia="Calibri" w:hAnsi="Calibri" w:cs="Calibri"/>
          <w:noProof/>
          <w:sz w:val="22"/>
        </w:rPr>
        <mc:AlternateContent>
          <mc:Choice Requires="wpg">
            <w:drawing>
              <wp:inline distT="0" distB="0" distL="0" distR="0">
                <wp:extent cx="6399276" cy="12192"/>
                <wp:effectExtent l="0" t="0" r="0" b="0"/>
                <wp:docPr id="1554" name="Group 1554"/>
                <wp:cNvGraphicFramePr/>
                <a:graphic xmlns:a="http://schemas.openxmlformats.org/drawingml/2006/main">
                  <a:graphicData uri="http://schemas.microsoft.com/office/word/2010/wordprocessingGroup">
                    <wpg:wgp xmlns:wpg="http://schemas.microsoft.com/office/word/2010/wordprocessingGroup">
                      <wpg:cNvGrpSpPr/>
                      <wpg:grpSpPr>
                        <a:xfrm>
                          <a:off x="0" y="0"/>
                          <a:ext cx="6399276" cy="12192"/>
                          <a:chOff x="0" y="0"/>
                          <a:chExt cx="6399276" cy="12192"/>
                        </a:xfrm>
                      </wpg:grpSpPr>
                      <wps:wsp xmlns:wps="http://schemas.microsoft.com/office/word/2010/wordprocessingShape">
                        <wps:cNvPr id="1889" name="Shape 1889"/>
                        <wps:cNvSpPr/>
                        <wps:spPr>
                          <a:xfrm>
                            <a:off x="0" y="0"/>
                            <a:ext cx="3199638" cy="12192"/>
                          </a:xfrm>
                          <a:custGeom>
                            <a:avLst/>
                            <a:gdLst/>
                            <a:rect l="0" t="0" r="0" b="0"/>
                            <a:pathLst>
                              <a:path fill="norm" h="12192" w="3199638" stroke="1">
                                <a:moveTo>
                                  <a:pt x="0" y="0"/>
                                </a:moveTo>
                                <a:lnTo>
                                  <a:pt x="3199638" y="0"/>
                                </a:lnTo>
                                <a:lnTo>
                                  <a:pt x="3199638"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90" name="Shape 1890"/>
                        <wps:cNvSpPr/>
                        <wps:spPr>
                          <a:xfrm>
                            <a:off x="3200400" y="0"/>
                            <a:ext cx="3198876" cy="12192"/>
                          </a:xfrm>
                          <a:custGeom>
                            <a:avLst/>
                            <a:gdLst/>
                            <a:rect l="0" t="0" r="0" b="0"/>
                            <a:pathLst>
                              <a:path fill="norm" h="12192" w="3198876" stroke="1">
                                <a:moveTo>
                                  <a:pt x="0" y="0"/>
                                </a:moveTo>
                                <a:lnTo>
                                  <a:pt x="3198876" y="0"/>
                                </a:lnTo>
                                <a:lnTo>
                                  <a:pt x="3198876"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503.88pt;height:0.96pt;mso-position-horizontal-relative:char;mso-position-vertical-relative:line" coordsize="63992,121">
                <v:shape id="_x0000_s1026" style="width:31996;height:121;position:absolute" coordsize="3199638,12192" path="m,l3199638,l3199638,12192l,12192l,e" filled="t" fillcolor="black" stroked="f" strokecolor="black">
                  <v:stroke joinstyle="miter" endcap="flat" opacity="0"/>
                </v:shape>
                <v:shape id="_x0000_s1027" style="width:31988;height:121;left:32004;position:absolute" coordsize="3198876,12192" path="m,l3198876,l3198876,12192l,12192l,e" filled="t" fillcolor="black" stroked="f" strokecolor="black">
                  <v:stroke joinstyle="miter" endcap="flat" opacity="0"/>
                </v:shape>
                <w10:wrap type="none"/>
              </v:group>
            </w:pict>
          </mc:Fallback>
        </mc:AlternateContent>
      </w:r>
    </w:p>
    <w:p w:rsidR="00D5466E" w14:paraId="45227F33" w14:textId="57D68C70">
      <w:pPr>
        <w:spacing w:after="3" w:line="270" w:lineRule="auto"/>
        <w:ind w:left="67" w:right="179"/>
        <w:jc w:val="left"/>
      </w:pPr>
      <w:r>
        <w:t>STATEMENT OF POLICY</w:t>
      </w:r>
      <w:r w:rsidRPr="4F7BDB17">
        <w:rPr>
          <w:sz w:val="14"/>
          <w:szCs w:val="14"/>
        </w:rPr>
        <w:t xml:space="preserve"> - Institutions receiving NIFA funding for research</w:t>
      </w:r>
      <w:r w:rsidRPr="4F7BDB17" w:rsidR="7A6338CD">
        <w:rPr>
          <w:sz w:val="14"/>
          <w:szCs w:val="14"/>
        </w:rPr>
        <w:t xml:space="preserve">. </w:t>
      </w:r>
      <w:r w:rsidRPr="4F7BDB17">
        <w:rPr>
          <w:sz w:val="14"/>
          <w:szCs w:val="14"/>
        </w:rPr>
        <w:t>Institution’s Authorized Organizational Representative (AOR) that appropriate are responsible for protecting human subjects, providing humane treatment of</w:t>
      </w:r>
      <w:r w:rsidRPr="4F7BDB17" w:rsidR="65E191E9">
        <w:rPr>
          <w:sz w:val="14"/>
          <w:szCs w:val="14"/>
        </w:rPr>
        <w:t xml:space="preserve"> </w:t>
      </w:r>
      <w:r w:rsidRPr="4F7BDB17">
        <w:rPr>
          <w:sz w:val="14"/>
          <w:szCs w:val="14"/>
        </w:rPr>
        <w:t>committees in each institution have carried out the initial review of protocols animals, and monitoring use of recombinant DNA. To provide for the adequate</w:t>
      </w:r>
      <w:r w:rsidRPr="4F7BDB17" w:rsidR="78688939">
        <w:rPr>
          <w:sz w:val="14"/>
          <w:szCs w:val="14"/>
        </w:rPr>
        <w:t xml:space="preserve"> </w:t>
      </w:r>
      <w:r w:rsidRPr="4F7BDB17">
        <w:rPr>
          <w:sz w:val="14"/>
          <w:szCs w:val="14"/>
        </w:rPr>
        <w:t xml:space="preserve">and will conduct continuing reviews of supported projects. </w:t>
      </w:r>
      <w:r w:rsidR="00EA2AE6">
        <w:rPr>
          <w:sz w:val="14"/>
          <w:szCs w:val="14"/>
        </w:rPr>
        <w:t>D</w:t>
      </w:r>
      <w:r w:rsidRPr="4F7BDB17">
        <w:rPr>
          <w:sz w:val="14"/>
          <w:szCs w:val="14"/>
        </w:rPr>
        <w:t>ischarge of this responsibility, NIFA policy requires an assurance</w:t>
      </w:r>
      <w:r w:rsidR="00E15C42">
        <w:rPr>
          <w:sz w:val="14"/>
          <w:szCs w:val="14"/>
        </w:rPr>
        <w:t>.</w:t>
      </w:r>
    </w:p>
    <w:p w:rsidR="00D5466E" w14:paraId="57769E5E" w14:textId="77777777">
      <w:pPr>
        <w:spacing w:after="104" w:line="259" w:lineRule="auto"/>
        <w:ind w:left="0" w:firstLine="0"/>
        <w:jc w:val="left"/>
      </w:pPr>
      <w:r>
        <w:rPr>
          <w:rFonts w:ascii="Calibri" w:eastAsia="Calibri" w:hAnsi="Calibri" w:cs="Calibri"/>
          <w:noProof/>
          <w:sz w:val="22"/>
        </w:rPr>
        <mc:AlternateContent>
          <mc:Choice Requires="wpg">
            <w:drawing>
              <wp:inline distT="0" distB="0" distL="0" distR="0">
                <wp:extent cx="6399276" cy="12192"/>
                <wp:effectExtent l="0" t="0" r="0" b="0"/>
                <wp:docPr id="1555" name="Group 1555"/>
                <wp:cNvGraphicFramePr/>
                <a:graphic xmlns:a="http://schemas.openxmlformats.org/drawingml/2006/main">
                  <a:graphicData uri="http://schemas.microsoft.com/office/word/2010/wordprocessingGroup">
                    <wpg:wgp xmlns:wpg="http://schemas.microsoft.com/office/word/2010/wordprocessingGroup">
                      <wpg:cNvGrpSpPr/>
                      <wpg:grpSpPr>
                        <a:xfrm>
                          <a:off x="0" y="0"/>
                          <a:ext cx="6399276" cy="12192"/>
                          <a:chOff x="0" y="0"/>
                          <a:chExt cx="6399276" cy="12192"/>
                        </a:xfrm>
                      </wpg:grpSpPr>
                      <wps:wsp xmlns:wps="http://schemas.microsoft.com/office/word/2010/wordprocessingShape">
                        <wps:cNvPr id="1893" name="Shape 1893"/>
                        <wps:cNvSpPr/>
                        <wps:spPr>
                          <a:xfrm>
                            <a:off x="0" y="0"/>
                            <a:ext cx="3199638" cy="12192"/>
                          </a:xfrm>
                          <a:custGeom>
                            <a:avLst/>
                            <a:gdLst/>
                            <a:rect l="0" t="0" r="0" b="0"/>
                            <a:pathLst>
                              <a:path fill="norm" h="12192" w="3199638" stroke="1">
                                <a:moveTo>
                                  <a:pt x="0" y="0"/>
                                </a:moveTo>
                                <a:lnTo>
                                  <a:pt x="3199638" y="0"/>
                                </a:lnTo>
                                <a:lnTo>
                                  <a:pt x="3199638"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94" name="Shape 1894"/>
                        <wps:cNvSpPr/>
                        <wps:spPr>
                          <a:xfrm>
                            <a:off x="3200400" y="0"/>
                            <a:ext cx="3198876" cy="12192"/>
                          </a:xfrm>
                          <a:custGeom>
                            <a:avLst/>
                            <a:gdLst/>
                            <a:rect l="0" t="0" r="0" b="0"/>
                            <a:pathLst>
                              <a:path fill="norm" h="12192" w="3198876" stroke="1">
                                <a:moveTo>
                                  <a:pt x="0" y="0"/>
                                </a:moveTo>
                                <a:lnTo>
                                  <a:pt x="3198876" y="0"/>
                                </a:lnTo>
                                <a:lnTo>
                                  <a:pt x="3198876"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8" style="width:503.88pt;height:0.96pt;mso-position-horizontal-relative:char;mso-position-vertical-relative:line" coordsize="63992,121">
                <v:shape id="_x0000_s1029" style="width:31996;height:121;position:absolute" coordsize="3199638,12192" path="m,l3199638,l3199638,12192l,12192l,e" filled="t" fillcolor="black" stroked="f" strokecolor="black">
                  <v:stroke joinstyle="miter" endcap="flat" opacity="0"/>
                </v:shape>
                <v:shape id="_x0000_s1030" style="width:31988;height:121;left:32004;position:absolute" coordsize="3198876,12192" path="m,l3198876,l3198876,12192l,12192l,e" filled="t" fillcolor="black" stroked="f" strokecolor="black">
                  <v:stroke joinstyle="miter" endcap="flat" opacity="0"/>
                </v:shape>
                <w10:wrap type="none"/>
              </v:group>
            </w:pict>
          </mc:Fallback>
        </mc:AlternateContent>
      </w:r>
    </w:p>
    <w:p w:rsidR="00D5466E" w14:paraId="7CA669FD" w14:textId="77777777">
      <w:pPr>
        <w:spacing w:after="3" w:line="270" w:lineRule="auto"/>
        <w:ind w:left="67" w:right="179"/>
        <w:jc w:val="left"/>
      </w:pPr>
      <w:r>
        <w:rPr>
          <w:sz w:val="14"/>
        </w:rPr>
        <w:t>NOTE: Check appropriate statements, supplying additional information when necessary.</w:t>
      </w:r>
    </w:p>
    <w:tbl>
      <w:tblPr>
        <w:tblStyle w:val="TableGrid"/>
        <w:tblW w:w="10078" w:type="dxa"/>
        <w:tblInd w:w="0" w:type="dxa"/>
        <w:tblCellMar>
          <w:top w:w="61" w:type="dxa"/>
          <w:left w:w="62" w:type="dxa"/>
          <w:right w:w="115" w:type="dxa"/>
        </w:tblCellMar>
        <w:tblLook w:val="04A0"/>
      </w:tblPr>
      <w:tblGrid>
        <w:gridCol w:w="5050"/>
        <w:gridCol w:w="5028"/>
      </w:tblGrid>
      <w:tr w14:paraId="64BC178D" w14:textId="77777777">
        <w:tblPrEx>
          <w:tblW w:w="10078" w:type="dxa"/>
          <w:tblInd w:w="0" w:type="dxa"/>
          <w:tblCellMar>
            <w:top w:w="61" w:type="dxa"/>
            <w:left w:w="62" w:type="dxa"/>
            <w:right w:w="115" w:type="dxa"/>
          </w:tblCellMar>
          <w:tblLook w:val="04A0"/>
        </w:tblPrEx>
        <w:trPr>
          <w:trHeight w:val="578"/>
        </w:trPr>
        <w:tc>
          <w:tcPr>
            <w:tcW w:w="5050" w:type="dxa"/>
            <w:vMerge w:val="restart"/>
            <w:tcBorders>
              <w:top w:val="single" w:sz="15" w:space="0" w:color="000000"/>
              <w:left w:val="nil"/>
              <w:bottom w:val="single" w:sz="8" w:space="0" w:color="000000"/>
              <w:right w:val="single" w:sz="8" w:space="0" w:color="000000"/>
            </w:tcBorders>
          </w:tcPr>
          <w:p w:rsidR="00D5466E" w14:paraId="173D1A0E" w14:textId="77777777">
            <w:pPr>
              <w:spacing w:after="0" w:line="259" w:lineRule="auto"/>
              <w:ind w:left="10" w:firstLine="0"/>
              <w:jc w:val="left"/>
            </w:pPr>
            <w:r>
              <w:rPr>
                <w:sz w:val="14"/>
              </w:rPr>
              <w:t>1.  INSTITUTION</w:t>
            </w:r>
          </w:p>
        </w:tc>
        <w:tc>
          <w:tcPr>
            <w:tcW w:w="5028" w:type="dxa"/>
            <w:tcBorders>
              <w:top w:val="single" w:sz="15" w:space="0" w:color="000000"/>
              <w:left w:val="single" w:sz="8" w:space="0" w:color="000000"/>
              <w:bottom w:val="single" w:sz="8" w:space="0" w:color="000000"/>
              <w:right w:val="nil"/>
            </w:tcBorders>
          </w:tcPr>
          <w:p w:rsidR="00D5466E" w14:paraId="1E1D4A67" w14:textId="77777777">
            <w:pPr>
              <w:spacing w:after="0" w:line="259" w:lineRule="auto"/>
              <w:ind w:left="0" w:firstLine="0"/>
              <w:jc w:val="left"/>
            </w:pPr>
            <w:r>
              <w:rPr>
                <w:sz w:val="14"/>
              </w:rPr>
              <w:t>2.   NIFA PROJECT NUMBER OR AWARD NUMBER (if known)</w:t>
            </w:r>
          </w:p>
        </w:tc>
      </w:tr>
      <w:tr w14:paraId="2BA53E90" w14:textId="77777777">
        <w:tblPrEx>
          <w:tblW w:w="10078" w:type="dxa"/>
          <w:tblInd w:w="0" w:type="dxa"/>
          <w:tblCellMar>
            <w:top w:w="61" w:type="dxa"/>
            <w:left w:w="62" w:type="dxa"/>
            <w:right w:w="115" w:type="dxa"/>
          </w:tblCellMar>
          <w:tblLook w:val="04A0"/>
        </w:tblPrEx>
        <w:trPr>
          <w:trHeight w:val="569"/>
        </w:trPr>
        <w:tc>
          <w:tcPr>
            <w:tcW w:w="0" w:type="auto"/>
            <w:vMerge/>
            <w:tcBorders>
              <w:top w:val="nil"/>
              <w:left w:val="nil"/>
              <w:bottom w:val="single" w:sz="8" w:space="0" w:color="000000"/>
              <w:right w:val="single" w:sz="8" w:space="0" w:color="000000"/>
            </w:tcBorders>
          </w:tcPr>
          <w:p w:rsidR="00D5466E" w14:paraId="1EE056AA" w14:textId="77777777">
            <w:pPr>
              <w:spacing w:after="160" w:line="259" w:lineRule="auto"/>
              <w:ind w:left="0" w:firstLine="0"/>
              <w:jc w:val="left"/>
            </w:pPr>
          </w:p>
        </w:tc>
        <w:tc>
          <w:tcPr>
            <w:tcW w:w="5028" w:type="dxa"/>
            <w:tcBorders>
              <w:top w:val="single" w:sz="8" w:space="0" w:color="000000"/>
              <w:left w:val="single" w:sz="8" w:space="0" w:color="000000"/>
              <w:bottom w:val="single" w:sz="8" w:space="0" w:color="000000"/>
              <w:right w:val="nil"/>
            </w:tcBorders>
          </w:tcPr>
          <w:p w:rsidR="00D5466E" w14:paraId="1F697474" w14:textId="77777777">
            <w:pPr>
              <w:spacing w:after="0" w:line="259" w:lineRule="auto"/>
              <w:ind w:left="1" w:firstLine="0"/>
              <w:jc w:val="left"/>
            </w:pPr>
            <w:r>
              <w:rPr>
                <w:sz w:val="14"/>
              </w:rPr>
              <w:t>3.   PROJECT DIRECTOR(S)</w:t>
            </w:r>
          </w:p>
        </w:tc>
      </w:tr>
    </w:tbl>
    <w:p w:rsidR="00D5466E" w14:paraId="7D5DEB88" w14:textId="77777777">
      <w:pPr>
        <w:spacing w:after="173" w:line="270" w:lineRule="auto"/>
        <w:ind w:left="67" w:right="179"/>
        <w:jc w:val="left"/>
      </w:pPr>
      <w:r>
        <w:rPr>
          <w:sz w:val="14"/>
        </w:rPr>
        <w:t>4.  TITLE OF PROJECT</w:t>
      </w:r>
    </w:p>
    <w:p w:rsidR="00D5466E" w14:paraId="1721BCB7" w14:textId="77777777">
      <w:pPr>
        <w:spacing w:after="164" w:line="259" w:lineRule="auto"/>
        <w:ind w:left="0" w:firstLine="0"/>
        <w:jc w:val="left"/>
      </w:pPr>
      <w:r>
        <w:rPr>
          <w:rFonts w:ascii="Calibri" w:eastAsia="Calibri" w:hAnsi="Calibri" w:cs="Calibri"/>
          <w:noProof/>
          <w:sz w:val="22"/>
        </w:rPr>
        <mc:AlternateContent>
          <mc:Choice Requires="wpg">
            <w:drawing>
              <wp:inline distT="0" distB="0" distL="0" distR="0">
                <wp:extent cx="6399276" cy="24384"/>
                <wp:effectExtent l="0" t="0" r="0" b="0"/>
                <wp:docPr id="1556" name="Group 1556"/>
                <wp:cNvGraphicFramePr/>
                <a:graphic xmlns:a="http://schemas.openxmlformats.org/drawingml/2006/main">
                  <a:graphicData uri="http://schemas.microsoft.com/office/word/2010/wordprocessingGroup">
                    <wpg:wgp xmlns:wpg="http://schemas.microsoft.com/office/word/2010/wordprocessingGroup">
                      <wpg:cNvGrpSpPr/>
                      <wpg:grpSpPr>
                        <a:xfrm>
                          <a:off x="0" y="0"/>
                          <a:ext cx="6399276" cy="24384"/>
                          <a:chOff x="0" y="0"/>
                          <a:chExt cx="6399276" cy="24384"/>
                        </a:xfrm>
                      </wpg:grpSpPr>
                      <wps:wsp xmlns:wps="http://schemas.microsoft.com/office/word/2010/wordprocessingShape">
                        <wps:cNvPr id="1897" name="Shape 1897"/>
                        <wps:cNvSpPr/>
                        <wps:spPr>
                          <a:xfrm>
                            <a:off x="0" y="0"/>
                            <a:ext cx="3199638" cy="24384"/>
                          </a:xfrm>
                          <a:custGeom>
                            <a:avLst/>
                            <a:gdLst/>
                            <a:rect l="0" t="0" r="0" b="0"/>
                            <a:pathLst>
                              <a:path fill="norm" h="24384" w="3199638" stroke="1">
                                <a:moveTo>
                                  <a:pt x="0" y="0"/>
                                </a:moveTo>
                                <a:lnTo>
                                  <a:pt x="3199638" y="0"/>
                                </a:lnTo>
                                <a:lnTo>
                                  <a:pt x="3199638" y="24384"/>
                                </a:lnTo>
                                <a:lnTo>
                                  <a:pt x="0" y="2438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98" name="Shape 1898"/>
                        <wps:cNvSpPr/>
                        <wps:spPr>
                          <a:xfrm>
                            <a:off x="3200400" y="0"/>
                            <a:ext cx="3198876" cy="24384"/>
                          </a:xfrm>
                          <a:custGeom>
                            <a:avLst/>
                            <a:gdLst/>
                            <a:rect l="0" t="0" r="0" b="0"/>
                            <a:pathLst>
                              <a:path fill="norm" h="24384" w="3198876" stroke="1">
                                <a:moveTo>
                                  <a:pt x="0" y="0"/>
                                </a:moveTo>
                                <a:lnTo>
                                  <a:pt x="3198876" y="0"/>
                                </a:lnTo>
                                <a:lnTo>
                                  <a:pt x="3198876" y="24384"/>
                                </a:lnTo>
                                <a:lnTo>
                                  <a:pt x="0" y="2438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1" style="width:503.88pt;height:1.92pt;mso-position-horizontal-relative:char;mso-position-vertical-relative:line" coordsize="63992,243">
                <v:shape id="_x0000_s1032" style="width:31996;height:243;position:absolute" coordsize="3199638,24384" path="m,l3199638,l3199638,24384l,24384l,e" filled="t" fillcolor="black" stroked="f" strokecolor="black">
                  <v:stroke joinstyle="miter" endcap="flat" opacity="0"/>
                </v:shape>
                <v:shape id="_x0000_s1033" style="width:31988;height:243;left:32004;position:absolute" coordsize="3198876,24384" path="m,l3198876,l3198876,24384l,24384l,e" filled="t" fillcolor="black" stroked="f" strokecolor="black">
                  <v:stroke joinstyle="miter" endcap="flat" opacity="0"/>
                </v:shape>
                <w10:wrap type="none"/>
              </v:group>
            </w:pict>
          </mc:Fallback>
        </mc:AlternateContent>
      </w:r>
    </w:p>
    <w:p w:rsidR="00D5466E" w14:paraId="04517926" w14:textId="77777777">
      <w:pPr>
        <w:numPr>
          <w:ilvl w:val="0"/>
          <w:numId w:val="1"/>
        </w:numPr>
        <w:spacing w:after="174" w:line="270" w:lineRule="auto"/>
        <w:ind w:hanging="360"/>
      </w:pPr>
      <w:r>
        <w:rPr>
          <w:sz w:val="14"/>
        </w:rPr>
        <w:t>BIOSAFETY OF RECOMBINANT DNA</w:t>
      </w:r>
    </w:p>
    <w:p w:rsidR="00D5466E" w:rsidP="009850CB" w14:paraId="44A150EA" w14:textId="715464A3">
      <w:pPr>
        <w:spacing w:after="147"/>
        <w:ind w:left="345" w:firstLine="0"/>
      </w:pPr>
      <w:sdt>
        <w:sdtPr>
          <w:rPr>
            <w:sz w:val="22"/>
            <w:szCs w:val="22"/>
          </w:rPr>
          <w:id w:val="-872763943"/>
          <w14:checkbox>
            <w14:checked w14:val="0"/>
            <w14:checkedState w14:val="2612" w14:font="MS Gothic"/>
            <w14:uncheckedState w14:val="2610" w14:font="MS Gothic"/>
          </w14:checkbox>
        </w:sdtPr>
        <w:sdtContent>
          <w:r w:rsidR="00A0293A">
            <w:rPr>
              <w:rFonts w:ascii="MS Gothic" w:eastAsia="MS Gothic" w:hAnsi="MS Gothic" w:cs="MS Gothic" w:hint="eastAsia"/>
              <w:sz w:val="22"/>
              <w:szCs w:val="22"/>
            </w:rPr>
            <w:t>☐</w:t>
          </w:r>
        </w:sdtContent>
      </w:sdt>
      <w:r w:rsidR="009B4E74">
        <w:t>Project does not involve recombinant DNA.</w:t>
      </w:r>
    </w:p>
    <w:p w:rsidR="00D5466E" w14:paraId="7BA9FDFE" w14:textId="42ED8303">
      <w:pPr>
        <w:ind w:left="705" w:hanging="360"/>
      </w:pPr>
      <w:sdt>
        <w:sdtPr>
          <w:rPr>
            <w:rFonts w:ascii="Calibri" w:eastAsia="Calibri" w:hAnsi="Calibri" w:cs="Calibri"/>
            <w:sz w:val="22"/>
          </w:rPr>
          <w:id w:val="-1974583714"/>
          <w14:checkbox>
            <w14:checked w14:val="0"/>
            <w14:checkedState w14:val="2612" w14:font="MS Gothic"/>
            <w14:uncheckedState w14:val="2610" w14:font="MS Gothic"/>
          </w14:checkbox>
        </w:sdtPr>
        <w:sdtContent>
          <w:r w:rsidR="009850CB">
            <w:rPr>
              <w:rFonts w:ascii="MS Gothic" w:eastAsia="MS Gothic" w:hAnsi="MS Gothic" w:cs="MS Gothic" w:hint="eastAsia"/>
              <w:sz w:val="22"/>
            </w:rPr>
            <w:t>☐</w:t>
          </w:r>
        </w:sdtContent>
      </w:sdt>
      <w:r w:rsidR="009B4E74">
        <w:t>Project involves recombinant DNA and was either approved (    ) or determined to be exempt (    ) from the NIH Guidelines by an</w:t>
      </w:r>
      <w:r w:rsidR="00A0293A">
        <w:t xml:space="preserve"> </w:t>
      </w:r>
      <w:r w:rsidR="009B4E74">
        <w:t>Institutional Biosafety Committee (IBC) on ______________ (Date).</w:t>
      </w:r>
    </w:p>
    <w:p w:rsidR="00D5466E" w14:paraId="4381E313" w14:textId="389063B3">
      <w:pPr>
        <w:spacing w:after="0"/>
        <w:ind w:left="10"/>
      </w:pPr>
      <w:r>
        <w:t xml:space="preserve">This performing organization agrees to assume primary responsibility for complying with both the intent and procedures of the National Institute of Health (NIH), DHHS </w:t>
      </w:r>
      <w:r>
        <w:rPr>
          <w:u w:val="single" w:color="000000"/>
        </w:rPr>
        <w:t>Guidelines for Research Involving Recombinant DNA Molecules</w:t>
      </w:r>
      <w:r>
        <w:t xml:space="preserve">, as revised.  A link to the guidelines can be found at: </w:t>
      </w:r>
      <w:hyperlink r:id="rId7" w:history="1">
        <w:r w:rsidRPr="000142C1" w:rsidR="00E15C42">
          <w:rPr>
            <w:rStyle w:val="Hyperlink"/>
          </w:rPr>
          <w:t>https://osp.od.nih.gov/wp-content/upl</w:t>
        </w:r>
        <w:r w:rsidRPr="000142C1" w:rsidR="00E15C42">
          <w:rPr>
            <w:rStyle w:val="Hyperlink"/>
          </w:rPr>
          <w:t>oads/NIH_Guidelines.pdf</w:t>
        </w:r>
      </w:hyperlink>
      <w:r w:rsidRPr="00910327">
        <w:rPr>
          <w:color w:val="0000FF"/>
          <w:u w:val="single"/>
        </w:rPr>
        <w:t>.</w:t>
      </w:r>
    </w:p>
    <w:p w:rsidR="00D5466E" w14:paraId="68F115A9" w14:textId="77777777">
      <w:pPr>
        <w:spacing w:after="187" w:line="259" w:lineRule="auto"/>
        <w:ind w:left="0" w:firstLine="0"/>
        <w:jc w:val="left"/>
      </w:pPr>
      <w:r>
        <w:rPr>
          <w:rFonts w:ascii="Calibri" w:eastAsia="Calibri" w:hAnsi="Calibri" w:cs="Calibri"/>
          <w:noProof/>
          <w:sz w:val="22"/>
        </w:rPr>
        <mc:AlternateContent>
          <mc:Choice Requires="wpg">
            <w:drawing>
              <wp:inline distT="0" distB="0" distL="0" distR="0">
                <wp:extent cx="6400038" cy="12192"/>
                <wp:effectExtent l="0" t="0" r="0" b="0"/>
                <wp:docPr id="1558" name="Group 1558"/>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038" cy="12192"/>
                          <a:chOff x="0" y="0"/>
                          <a:chExt cx="6400038" cy="12192"/>
                        </a:xfrm>
                      </wpg:grpSpPr>
                      <wps:wsp xmlns:wps="http://schemas.microsoft.com/office/word/2010/wordprocessingShape">
                        <wps:cNvPr id="1901" name="Shape 1901"/>
                        <wps:cNvSpPr/>
                        <wps:spPr>
                          <a:xfrm>
                            <a:off x="0" y="0"/>
                            <a:ext cx="6400038" cy="12192"/>
                          </a:xfrm>
                          <a:custGeom>
                            <a:avLst/>
                            <a:gdLst/>
                            <a:rect l="0" t="0" r="0" b="0"/>
                            <a:pathLst>
                              <a:path fill="norm" h="12192" w="6400038" stroke="1">
                                <a:moveTo>
                                  <a:pt x="0" y="0"/>
                                </a:moveTo>
                                <a:lnTo>
                                  <a:pt x="6400038" y="0"/>
                                </a:lnTo>
                                <a:lnTo>
                                  <a:pt x="6400038"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4" style="width:503.94pt;height:0.96pt;mso-position-horizontal-relative:char;mso-position-vertical-relative:line" coordsize="64000,121">
                <v:shape id="_x0000_s1035" style="width:64000;height:121;position:absolute" coordsize="6400038,12192" path="m,l6400038,l6400038,12192l,12192l,e" filled="t" fillcolor="black" stroked="f" strokecolor="black">
                  <v:stroke joinstyle="miter" endcap="flat" opacity="0"/>
                </v:shape>
                <w10:wrap type="none"/>
              </v:group>
            </w:pict>
          </mc:Fallback>
        </mc:AlternateContent>
      </w:r>
    </w:p>
    <w:p w:rsidR="00D5466E" w14:paraId="03D8D25C" w14:textId="77777777">
      <w:pPr>
        <w:numPr>
          <w:ilvl w:val="0"/>
          <w:numId w:val="1"/>
        </w:numPr>
        <w:ind w:hanging="360"/>
      </w:pPr>
      <w:r>
        <w:t>CARE AND USE OF ANIMALS</w:t>
      </w:r>
    </w:p>
    <w:p w:rsidR="00D5466E" w:rsidP="00A0293A" w14:paraId="300ABE5B" w14:textId="35D3477A">
      <w:pPr>
        <w:spacing w:after="147"/>
        <w:ind w:left="345" w:firstLine="0"/>
        <w:jc w:val="left"/>
      </w:pPr>
      <w:sdt>
        <w:sdtPr>
          <w:rPr>
            <w:sz w:val="22"/>
            <w:szCs w:val="22"/>
          </w:rPr>
          <w:id w:val="-449782810"/>
          <w14:checkbox>
            <w14:checked w14:val="0"/>
            <w14:checkedState w14:val="2612" w14:font="MS Gothic"/>
            <w14:uncheckedState w14:val="2610" w14:font="MS Gothic"/>
          </w14:checkbox>
        </w:sdtPr>
        <w:sdtContent>
          <w:r w:rsidR="00A0293A">
            <w:rPr>
              <w:rFonts w:ascii="MS Gothic" w:eastAsia="MS Gothic" w:hAnsi="MS Gothic" w:cs="MS Gothic" w:hint="eastAsia"/>
              <w:sz w:val="22"/>
              <w:szCs w:val="22"/>
            </w:rPr>
            <w:t>☐</w:t>
          </w:r>
        </w:sdtContent>
      </w:sdt>
      <w:r w:rsidR="00A0293A">
        <w:t xml:space="preserve"> P</w:t>
      </w:r>
      <w:r w:rsidR="009B4E74">
        <w:t>roject does not involve use of vertebrate animals.</w:t>
      </w:r>
    </w:p>
    <w:p w:rsidR="00D5466E" w:rsidP="00A0293A" w14:paraId="273585F9" w14:textId="0D6D4D07">
      <w:pPr>
        <w:ind w:left="705" w:hanging="360"/>
        <w:jc w:val="left"/>
      </w:pPr>
      <w:sdt>
        <w:sdtPr>
          <w:rPr>
            <w:sz w:val="22"/>
            <w:szCs w:val="22"/>
          </w:rPr>
          <w:id w:val="134019898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t xml:space="preserve"> </w:t>
      </w:r>
      <w:r w:rsidR="009B4E74">
        <w:t>Project involves use of vertebrate animals and was approved by the Institutional Animal Care and Use Committee (IACUC) on _______________ (Date).</w:t>
      </w:r>
    </w:p>
    <w:p w:rsidR="00D5466E" w14:paraId="4B615DEC" w14:textId="37782BC8">
      <w:pPr>
        <w:spacing w:after="0"/>
        <w:ind w:left="10"/>
      </w:pPr>
      <w:r>
        <w:t>This performing organization agrees to assume primary responsibility for complying with the Animal Welfare Act (</w:t>
      </w:r>
      <w:hyperlink r:id="rId8" w:history="1">
        <w:r w:rsidRPr="002A27A7">
          <w:rPr>
            <w:rStyle w:val="Hyperlink"/>
          </w:rPr>
          <w:t>7 U</w:t>
        </w:r>
        <w:r w:rsidRPr="002A27A7" w:rsidR="002A27A7">
          <w:rPr>
            <w:rStyle w:val="Hyperlink"/>
          </w:rPr>
          <w:t>.</w:t>
        </w:r>
        <w:r w:rsidRPr="002A27A7">
          <w:rPr>
            <w:rStyle w:val="Hyperlink"/>
          </w:rPr>
          <w:t>S</w:t>
        </w:r>
        <w:r w:rsidRPr="002A27A7" w:rsidR="002A27A7">
          <w:rPr>
            <w:rStyle w:val="Hyperlink"/>
          </w:rPr>
          <w:t>.</w:t>
        </w:r>
        <w:r w:rsidRPr="002A27A7">
          <w:rPr>
            <w:rStyle w:val="Hyperlink"/>
          </w:rPr>
          <w:t>C</w:t>
        </w:r>
        <w:r w:rsidRPr="002A27A7" w:rsidR="002A27A7">
          <w:rPr>
            <w:rStyle w:val="Hyperlink"/>
          </w:rPr>
          <w:t>.</w:t>
        </w:r>
        <w:r w:rsidRPr="002A27A7">
          <w:rPr>
            <w:rStyle w:val="Hyperlink"/>
          </w:rPr>
          <w:t xml:space="preserve"> 2131</w:t>
        </w:r>
      </w:hyperlink>
      <w:r>
        <w:t xml:space="preserve">-2156), Public Law 89-544, 1996, as amended, and the regulations promulgated thereunder by the Secretary of Agriculture in 9 CFR Parts, 1, 2, 3, and 4. In the case of domesticated farm animals housed under farm conditions, the institution shall adhere to the principles stated in the </w:t>
      </w:r>
      <w:r>
        <w:rPr>
          <w:u w:val="single" w:color="000000"/>
        </w:rPr>
        <w:t>Guide for the Care and Use of Agricultural Animals in Agricultural Research and Teaching</w:t>
      </w:r>
      <w:r>
        <w:t>, Federation of Animal Science Societies, 1999.</w:t>
      </w:r>
    </w:p>
    <w:p w:rsidR="00D5466E" w14:paraId="715D16F9" w14:textId="77777777">
      <w:pPr>
        <w:spacing w:after="187" w:line="259" w:lineRule="auto"/>
        <w:ind w:left="0" w:firstLine="0"/>
        <w:jc w:val="left"/>
      </w:pPr>
      <w:r>
        <w:rPr>
          <w:rFonts w:ascii="Calibri" w:eastAsia="Calibri" w:hAnsi="Calibri" w:cs="Calibri"/>
          <w:noProof/>
          <w:sz w:val="22"/>
        </w:rPr>
        <mc:AlternateContent>
          <mc:Choice Requires="wpg">
            <w:drawing>
              <wp:inline distT="0" distB="0" distL="0" distR="0">
                <wp:extent cx="6400038" cy="12192"/>
                <wp:effectExtent l="0" t="0" r="0" b="0"/>
                <wp:docPr id="1559" name="Group 1559"/>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038" cy="12192"/>
                          <a:chOff x="0" y="0"/>
                          <a:chExt cx="6400038" cy="12192"/>
                        </a:xfrm>
                      </wpg:grpSpPr>
                      <wps:wsp xmlns:wps="http://schemas.microsoft.com/office/word/2010/wordprocessingShape">
                        <wps:cNvPr id="1903" name="Shape 1903"/>
                        <wps:cNvSpPr/>
                        <wps:spPr>
                          <a:xfrm>
                            <a:off x="0" y="0"/>
                            <a:ext cx="6400038" cy="12192"/>
                          </a:xfrm>
                          <a:custGeom>
                            <a:avLst/>
                            <a:gdLst/>
                            <a:rect l="0" t="0" r="0" b="0"/>
                            <a:pathLst>
                              <a:path fill="norm" h="12192" w="6400038" stroke="1">
                                <a:moveTo>
                                  <a:pt x="0" y="0"/>
                                </a:moveTo>
                                <a:lnTo>
                                  <a:pt x="6400038" y="0"/>
                                </a:lnTo>
                                <a:lnTo>
                                  <a:pt x="6400038"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6" style="width:503.94pt;height:0.96pt;mso-position-horizontal-relative:char;mso-position-vertical-relative:line" coordsize="64000,121">
                <v:shape id="_x0000_s1037" style="width:64000;height:121;position:absolute" coordsize="6400038,12192" path="m,l6400038,l6400038,12192l,12192l,e" filled="t" fillcolor="black" stroked="f" strokecolor="black">
                  <v:stroke joinstyle="miter" endcap="flat" opacity="0"/>
                </v:shape>
                <w10:wrap type="none"/>
              </v:group>
            </w:pict>
          </mc:Fallback>
        </mc:AlternateContent>
      </w:r>
    </w:p>
    <w:p w:rsidR="00D5466E" w14:paraId="1B475269" w14:textId="77777777">
      <w:pPr>
        <w:numPr>
          <w:ilvl w:val="0"/>
          <w:numId w:val="1"/>
        </w:numPr>
        <w:ind w:hanging="360"/>
      </w:pPr>
      <w:r>
        <w:t>PROTECTION OF HUMAN SUBJECTS</w:t>
      </w:r>
    </w:p>
    <w:p w:rsidR="00D5466E" w:rsidP="009850CB" w14:paraId="1A3134AD" w14:textId="5FC241EA">
      <w:pPr>
        <w:spacing w:after="146"/>
        <w:ind w:left="345" w:firstLine="0"/>
      </w:pPr>
      <w:sdt>
        <w:sdtPr>
          <w:rPr>
            <w:sz w:val="22"/>
            <w:szCs w:val="22"/>
          </w:rPr>
          <w:id w:val="-738555392"/>
          <w14:checkbox>
            <w14:checked w14:val="0"/>
            <w14:checkedState w14:val="2612" w14:font="MS Gothic"/>
            <w14:uncheckedState w14:val="2610" w14:font="MS Gothic"/>
          </w14:checkbox>
        </w:sdtPr>
        <w:sdtContent>
          <w:r w:rsidR="00A0293A">
            <w:rPr>
              <w:rFonts w:ascii="MS Gothic" w:eastAsia="MS Gothic" w:hAnsi="MS Gothic" w:cs="MS Gothic" w:hint="eastAsia"/>
              <w:sz w:val="22"/>
              <w:szCs w:val="22"/>
            </w:rPr>
            <w:t>☐</w:t>
          </w:r>
        </w:sdtContent>
      </w:sdt>
      <w:r w:rsidR="009B4E74">
        <w:t>Project does not involve use of human subjects.</w:t>
      </w:r>
    </w:p>
    <w:p w:rsidR="00D5466E" w14:paraId="6CBEA2F7" w14:textId="05ACDD24">
      <w:pPr>
        <w:spacing w:after="147"/>
        <w:ind w:left="355"/>
      </w:pPr>
      <w:sdt>
        <w:sdtPr>
          <w:rPr>
            <w:rFonts w:ascii="Calibri" w:eastAsia="Calibri" w:hAnsi="Calibri" w:cs="Calibri"/>
            <w:sz w:val="22"/>
          </w:rPr>
          <w:id w:val="1681389746"/>
          <w14:checkbox>
            <w14:checked w14:val="0"/>
            <w14:checkedState w14:val="2612" w14:font="MS Gothic"/>
            <w14:uncheckedState w14:val="2610" w14:font="MS Gothic"/>
          </w14:checkbox>
        </w:sdtPr>
        <w:sdtContent>
          <w:r w:rsidR="00A0293A">
            <w:rPr>
              <w:rFonts w:ascii="MS Gothic" w:eastAsia="MS Gothic" w:hAnsi="MS Gothic" w:cs="MS Gothic" w:hint="eastAsia"/>
              <w:sz w:val="22"/>
            </w:rPr>
            <w:t>☐</w:t>
          </w:r>
        </w:sdtContent>
      </w:sdt>
      <w:r w:rsidR="009B4E74">
        <w:t xml:space="preserve">Project involves use of human subjects and </w:t>
      </w:r>
    </w:p>
    <w:p w:rsidR="00D5466E" w14:paraId="687EE0EE" w14:textId="3FCC1F85">
      <w:pPr>
        <w:spacing w:after="262"/>
        <w:ind w:left="1080" w:hanging="360"/>
      </w:pPr>
      <w:sdt>
        <w:sdtPr>
          <w:rPr>
            <w:rFonts w:ascii="Calibri" w:eastAsia="Calibri" w:hAnsi="Calibri" w:cs="Calibri"/>
            <w:sz w:val="22"/>
          </w:rPr>
          <w:id w:val="-1054696073"/>
          <w14:checkbox>
            <w14:checked w14:val="0"/>
            <w14:checkedState w14:val="2612" w14:font="MS Gothic"/>
            <w14:uncheckedState w14:val="2610" w14:font="MS Gothic"/>
          </w14:checkbox>
        </w:sdtPr>
        <w:sdtContent>
          <w:r w:rsidR="009850CB">
            <w:rPr>
              <w:rFonts w:ascii="MS Gothic" w:eastAsia="MS Gothic" w:hAnsi="MS Gothic" w:cs="MS Gothic" w:hint="eastAsia"/>
              <w:sz w:val="22"/>
            </w:rPr>
            <w:t>☐</w:t>
          </w:r>
        </w:sdtContent>
      </w:sdt>
      <w:r w:rsidR="009B4E74">
        <w:t xml:space="preserve">Was approved by the Institutional Review Board (IRB) on _______________ (Date).  Performing Institutional holds a </w:t>
      </w:r>
      <w:r w:rsidR="009330FE">
        <w:t>Federal wide</w:t>
      </w:r>
      <w:r w:rsidR="009B4E74">
        <w:t xml:space="preserve"> assurance number _______________.</w:t>
      </w:r>
    </w:p>
    <w:p w:rsidR="00D5466E" w14:paraId="6687E665" w14:textId="534377D1">
      <w:pPr>
        <w:spacing w:after="205"/>
        <w:ind w:left="730"/>
      </w:pPr>
      <w:sdt>
        <w:sdtPr>
          <w:rPr>
            <w:rFonts w:ascii="Calibri" w:eastAsia="Calibri" w:hAnsi="Calibri" w:cs="Calibri"/>
            <w:sz w:val="22"/>
          </w:rPr>
          <w:id w:val="1425533583"/>
          <w14:checkbox>
            <w14:checked w14:val="0"/>
            <w14:checkedState w14:val="2612" w14:font="MS Gothic"/>
            <w14:uncheckedState w14:val="2610" w14:font="MS Gothic"/>
          </w14:checkbox>
        </w:sdtPr>
        <w:sdtContent>
          <w:r w:rsidR="00A0293A">
            <w:rPr>
              <w:rFonts w:ascii="MS Gothic" w:eastAsia="MS Gothic" w:hAnsi="MS Gothic" w:cs="MS Gothic" w:hint="eastAsia"/>
              <w:sz w:val="22"/>
            </w:rPr>
            <w:t>☐</w:t>
          </w:r>
        </w:sdtContent>
      </w:sdt>
      <w:r w:rsidR="009B4E74">
        <w:t>Is exempt based on exemption number  _______________.</w:t>
      </w:r>
    </w:p>
    <w:p w:rsidR="00D5466E" w14:paraId="069EAC07" w14:textId="7F7DEF9C">
      <w:pPr>
        <w:ind w:left="1080" w:hanging="360"/>
      </w:pPr>
      <w:sdt>
        <w:sdtPr>
          <w:rPr>
            <w:rFonts w:ascii="Calibri" w:eastAsia="Calibri" w:hAnsi="Calibri" w:cs="Calibri"/>
            <w:sz w:val="22"/>
          </w:rPr>
          <w:id w:val="314685777"/>
          <w14:checkbox>
            <w14:checked w14:val="0"/>
            <w14:checkedState w14:val="2612" w14:font="MS Gothic"/>
            <w14:uncheckedState w14:val="2610" w14:font="MS Gothic"/>
          </w14:checkbox>
        </w:sdtPr>
        <w:sdtContent>
          <w:r w:rsidR="009850CB">
            <w:rPr>
              <w:rFonts w:ascii="MS Gothic" w:eastAsia="MS Gothic" w:hAnsi="MS Gothic" w:cs="MS Gothic" w:hint="eastAsia"/>
              <w:sz w:val="22"/>
            </w:rPr>
            <w:t>☐</w:t>
          </w:r>
        </w:sdtContent>
      </w:sdt>
      <w:r w:rsidR="009B4E74">
        <w:t>Specific plans involving human subjects depend upon completion of survey instruments, prior animal studies, or development of material or procedures. No human subjects will be involved in research until approved by the IRB and a revised Form NIFA-2008 is submitted.</w:t>
      </w:r>
    </w:p>
    <w:p w:rsidR="00D5466E" w14:paraId="103A3B46" w14:textId="128C26BD">
      <w:pPr>
        <w:spacing w:after="0"/>
        <w:ind w:left="10"/>
      </w:pPr>
      <w:r>
        <w:t xml:space="preserve">This performing organization agrees to assume primary responsibility for complying with the Federal Policy for Protection of Human Subjects as set forth in </w:t>
      </w:r>
      <w:hyperlink r:id="rId9" w:history="1">
        <w:r w:rsidRPr="002A27A7">
          <w:rPr>
            <w:rStyle w:val="Hyperlink"/>
          </w:rPr>
          <w:t>45 CFR Part 46</w:t>
        </w:r>
      </w:hyperlink>
      <w:r>
        <w:t xml:space="preserve">, as amended, and USDA regulations set forth in </w:t>
      </w:r>
      <w:hyperlink r:id="rId10" w:history="1">
        <w:r w:rsidRPr="002A27A7">
          <w:rPr>
            <w:rStyle w:val="Hyperlink"/>
          </w:rPr>
          <w:t>7 CFR 1c</w:t>
        </w:r>
      </w:hyperlink>
      <w:r>
        <w:t>. All nonexempt research involving human subjects must be approved and under continuing review by an IRB.</w:t>
      </w:r>
    </w:p>
    <w:p w:rsidR="00D5466E" w14:paraId="6949B1DC" w14:textId="663E2B4A">
      <w:pPr>
        <w:spacing w:after="187" w:line="259" w:lineRule="auto"/>
        <w:ind w:left="0" w:firstLine="0"/>
        <w:jc w:val="left"/>
      </w:pPr>
      <w:r>
        <w:rPr>
          <w:rFonts w:ascii="Calibri" w:eastAsia="Calibri" w:hAnsi="Calibri" w:cs="Calibri"/>
          <w:noProof/>
          <w:sz w:val="22"/>
        </w:rPr>
        <mc:AlternateContent>
          <mc:Choice Requires="wpg">
            <w:drawing>
              <wp:inline distT="0" distB="0" distL="0" distR="0">
                <wp:extent cx="6399276" cy="471678"/>
                <wp:effectExtent l="0" t="0" r="0" b="0"/>
                <wp:docPr id="1557" name="Group 1557"/>
                <wp:cNvGraphicFramePr/>
                <a:graphic xmlns:a="http://schemas.openxmlformats.org/drawingml/2006/main">
                  <a:graphicData uri="http://schemas.microsoft.com/office/word/2010/wordprocessingGroup">
                    <wpg:wgp xmlns:wpg="http://schemas.microsoft.com/office/word/2010/wordprocessingGroup">
                      <wpg:cNvGrpSpPr/>
                      <wpg:grpSpPr>
                        <a:xfrm>
                          <a:off x="0" y="0"/>
                          <a:ext cx="6399276" cy="471678"/>
                          <a:chOff x="0" y="0"/>
                          <a:chExt cx="6399276" cy="471678"/>
                        </a:xfrm>
                      </wpg:grpSpPr>
                      <wps:wsp xmlns:wps="http://schemas.microsoft.com/office/word/2010/wordprocessingShape">
                        <wps:cNvPr id="1905" name="Shape 1905"/>
                        <wps:cNvSpPr/>
                        <wps:spPr>
                          <a:xfrm>
                            <a:off x="0" y="0"/>
                            <a:ext cx="2843022" cy="24384"/>
                          </a:xfrm>
                          <a:custGeom>
                            <a:avLst/>
                            <a:gdLst/>
                            <a:rect l="0" t="0" r="0" b="0"/>
                            <a:pathLst>
                              <a:path fill="norm" h="24384" w="2843022" stroke="1">
                                <a:moveTo>
                                  <a:pt x="0" y="0"/>
                                </a:moveTo>
                                <a:lnTo>
                                  <a:pt x="2843022" y="0"/>
                                </a:lnTo>
                                <a:lnTo>
                                  <a:pt x="2843022" y="24384"/>
                                </a:lnTo>
                                <a:lnTo>
                                  <a:pt x="0" y="2438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6" name="Shape 1906"/>
                        <wps:cNvSpPr/>
                        <wps:spPr>
                          <a:xfrm>
                            <a:off x="0" y="459486"/>
                            <a:ext cx="2843022" cy="12192"/>
                          </a:xfrm>
                          <a:custGeom>
                            <a:avLst/>
                            <a:gdLst/>
                            <a:rect l="0" t="0" r="0" b="0"/>
                            <a:pathLst>
                              <a:path fill="norm" h="12192" w="2843022" stroke="1">
                                <a:moveTo>
                                  <a:pt x="0" y="0"/>
                                </a:moveTo>
                                <a:lnTo>
                                  <a:pt x="2843022" y="0"/>
                                </a:lnTo>
                                <a:lnTo>
                                  <a:pt x="2843022"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7" name="Shape 1907"/>
                        <wps:cNvSpPr/>
                        <wps:spPr>
                          <a:xfrm>
                            <a:off x="2843784" y="0"/>
                            <a:ext cx="12192" cy="470916"/>
                          </a:xfrm>
                          <a:custGeom>
                            <a:avLst/>
                            <a:gdLst/>
                            <a:rect l="0" t="0" r="0" b="0"/>
                            <a:pathLst>
                              <a:path fill="norm" h="470916" w="12192" stroke="1">
                                <a:moveTo>
                                  <a:pt x="0" y="0"/>
                                </a:moveTo>
                                <a:lnTo>
                                  <a:pt x="12192" y="0"/>
                                </a:lnTo>
                                <a:lnTo>
                                  <a:pt x="12192" y="470916"/>
                                </a:lnTo>
                                <a:lnTo>
                                  <a:pt x="0" y="470916"/>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8" name="Shape 1908"/>
                        <wps:cNvSpPr/>
                        <wps:spPr>
                          <a:xfrm>
                            <a:off x="2843784" y="0"/>
                            <a:ext cx="1776222" cy="24384"/>
                          </a:xfrm>
                          <a:custGeom>
                            <a:avLst/>
                            <a:gdLst/>
                            <a:rect l="0" t="0" r="0" b="0"/>
                            <a:pathLst>
                              <a:path fill="norm" h="24384" w="1776222" stroke="1">
                                <a:moveTo>
                                  <a:pt x="0" y="0"/>
                                </a:moveTo>
                                <a:lnTo>
                                  <a:pt x="1776222" y="0"/>
                                </a:lnTo>
                                <a:lnTo>
                                  <a:pt x="1776222" y="24384"/>
                                </a:lnTo>
                                <a:lnTo>
                                  <a:pt x="0" y="2438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9" name="Shape 1909"/>
                        <wps:cNvSpPr/>
                        <wps:spPr>
                          <a:xfrm>
                            <a:off x="2843784" y="459486"/>
                            <a:ext cx="1776222" cy="12192"/>
                          </a:xfrm>
                          <a:custGeom>
                            <a:avLst/>
                            <a:gdLst/>
                            <a:rect l="0" t="0" r="0" b="0"/>
                            <a:pathLst>
                              <a:path fill="norm" h="12192" w="1776222" stroke="1">
                                <a:moveTo>
                                  <a:pt x="0" y="0"/>
                                </a:moveTo>
                                <a:lnTo>
                                  <a:pt x="1776222" y="0"/>
                                </a:lnTo>
                                <a:lnTo>
                                  <a:pt x="1776222"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0" name="Shape 1910"/>
                        <wps:cNvSpPr/>
                        <wps:spPr>
                          <a:xfrm>
                            <a:off x="4620768" y="0"/>
                            <a:ext cx="12192" cy="470916"/>
                          </a:xfrm>
                          <a:custGeom>
                            <a:avLst/>
                            <a:gdLst/>
                            <a:rect l="0" t="0" r="0" b="0"/>
                            <a:pathLst>
                              <a:path fill="norm" h="470916" w="12192" stroke="1">
                                <a:moveTo>
                                  <a:pt x="0" y="0"/>
                                </a:moveTo>
                                <a:lnTo>
                                  <a:pt x="12192" y="0"/>
                                </a:lnTo>
                                <a:lnTo>
                                  <a:pt x="12192" y="470916"/>
                                </a:lnTo>
                                <a:lnTo>
                                  <a:pt x="0" y="470916"/>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1" name="Shape 1911"/>
                        <wps:cNvSpPr/>
                        <wps:spPr>
                          <a:xfrm>
                            <a:off x="4620768" y="0"/>
                            <a:ext cx="1778508" cy="24384"/>
                          </a:xfrm>
                          <a:custGeom>
                            <a:avLst/>
                            <a:gdLst/>
                            <a:rect l="0" t="0" r="0" b="0"/>
                            <a:pathLst>
                              <a:path fill="norm" h="24384" w="1778508" stroke="1">
                                <a:moveTo>
                                  <a:pt x="0" y="0"/>
                                </a:moveTo>
                                <a:lnTo>
                                  <a:pt x="1778508" y="0"/>
                                </a:lnTo>
                                <a:lnTo>
                                  <a:pt x="1778508" y="24384"/>
                                </a:lnTo>
                                <a:lnTo>
                                  <a:pt x="0" y="2438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2" name="Shape 1912"/>
                        <wps:cNvSpPr/>
                        <wps:spPr>
                          <a:xfrm>
                            <a:off x="4620768" y="459486"/>
                            <a:ext cx="1778508" cy="12192"/>
                          </a:xfrm>
                          <a:custGeom>
                            <a:avLst/>
                            <a:gdLst/>
                            <a:rect l="0" t="0" r="0" b="0"/>
                            <a:pathLst>
                              <a:path fill="norm" h="12192" w="1778508" stroke="1">
                                <a:moveTo>
                                  <a:pt x="0" y="0"/>
                                </a:moveTo>
                                <a:lnTo>
                                  <a:pt x="1778508" y="0"/>
                                </a:lnTo>
                                <a:lnTo>
                                  <a:pt x="1778508" y="12192"/>
                                </a:lnTo>
                                <a:lnTo>
                                  <a:pt x="0" y="1219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3" name="Rectangle 173"/>
                        <wps:cNvSpPr/>
                        <wps:spPr>
                          <a:xfrm>
                            <a:off x="76202" y="81255"/>
                            <a:ext cx="1398978" cy="150426"/>
                          </a:xfrm>
                          <a:prstGeom prst="rect">
                            <a:avLst/>
                          </a:prstGeom>
                          <a:ln>
                            <a:noFill/>
                          </a:ln>
                        </wps:spPr>
                        <wps:txbx>
                          <w:txbxContent>
                            <w:p w:rsidR="00D5466E" w14:textId="77777777">
                              <w:pPr>
                                <w:spacing w:after="160" w:line="259" w:lineRule="auto"/>
                                <w:ind w:left="0" w:firstLine="0"/>
                                <w:jc w:val="left"/>
                              </w:pPr>
                              <w:r>
                                <w:rPr>
                                  <w:b/>
                                </w:rPr>
                                <w:t>Approved (signature):</w:t>
                              </w:r>
                            </w:p>
                          </w:txbxContent>
                        </wps:txbx>
                        <wps:bodyPr horzOverflow="overflow" vert="horz" lIns="0" tIns="0" rIns="0" bIns="0" rtlCol="0"/>
                      </wps:wsp>
                      <wps:wsp xmlns:wps="http://schemas.microsoft.com/office/word/2010/wordprocessingShape">
                        <wps:cNvPr id="174" name="Rectangle 174"/>
                        <wps:cNvSpPr/>
                        <wps:spPr>
                          <a:xfrm>
                            <a:off x="2920065" y="81255"/>
                            <a:ext cx="321431" cy="150426"/>
                          </a:xfrm>
                          <a:prstGeom prst="rect">
                            <a:avLst/>
                          </a:prstGeom>
                          <a:ln>
                            <a:noFill/>
                          </a:ln>
                        </wps:spPr>
                        <wps:txbx>
                          <w:txbxContent>
                            <w:p w:rsidR="00D5466E" w14:textId="77777777">
                              <w:pPr>
                                <w:spacing w:after="160" w:line="259" w:lineRule="auto"/>
                                <w:ind w:left="0" w:firstLine="0"/>
                                <w:jc w:val="left"/>
                              </w:pPr>
                              <w:r>
                                <w:rPr>
                                  <w:b/>
                                </w:rPr>
                                <w:t>Title:</w:t>
                              </w:r>
                            </w:p>
                          </w:txbxContent>
                        </wps:txbx>
                        <wps:bodyPr horzOverflow="overflow" vert="horz" lIns="0" tIns="0" rIns="0" bIns="0" rtlCol="0"/>
                      </wps:wsp>
                      <wps:wsp xmlns:wps="http://schemas.microsoft.com/office/word/2010/wordprocessingShape">
                        <wps:cNvPr id="175" name="Rectangle 175"/>
                        <wps:cNvSpPr/>
                        <wps:spPr>
                          <a:xfrm>
                            <a:off x="4696953" y="81255"/>
                            <a:ext cx="336610" cy="150426"/>
                          </a:xfrm>
                          <a:prstGeom prst="rect">
                            <a:avLst/>
                          </a:prstGeom>
                          <a:ln>
                            <a:noFill/>
                          </a:ln>
                        </wps:spPr>
                        <wps:txbx>
                          <w:txbxContent>
                            <w:p w:rsidR="00D5466E" w14:textId="77777777">
                              <w:pPr>
                                <w:spacing w:after="160" w:line="259" w:lineRule="auto"/>
                                <w:ind w:left="0" w:firstLine="0"/>
                                <w:jc w:val="left"/>
                              </w:pPr>
                              <w:r>
                                <w:rPr>
                                  <w:b/>
                                </w:rPr>
                                <w:t>Date:</w:t>
                              </w:r>
                            </w:p>
                          </w:txbxContent>
                        </wps:txbx>
                        <wps:bodyPr horzOverflow="overflow" vert="horz" lIns="0" tIns="0" rIns="0" bIns="0" rtlCol="0"/>
                      </wps:wsp>
                    </wpg:wgp>
                  </a:graphicData>
                </a:graphic>
              </wp:inline>
            </w:drawing>
          </mc:Choice>
          <mc:Fallback>
            <w:pict>
              <v:group id="Group 1557" o:spid="_x0000_i1038" style="width:503.9pt;height:37.15pt;mso-position-horizontal-relative:char;mso-position-vertical-relative:line" coordsize="63992,4716">
                <v:shape id="Shape 1905" o:spid="_x0000_s1039" style="width:28430;height:243;mso-wrap-style:square;position:absolute;visibility:visible;v-text-anchor:top" coordsize="2843022,24384" path="m,l2843022,l2843022,24384l,24384,,e" fillcolor="black" stroked="f">
                  <v:stroke joinstyle="miter"/>
                  <v:path arrowok="t" textboxrect="0,0,2843022,24384"/>
                </v:shape>
                <v:shape id="Shape 1906" o:spid="_x0000_s1040" style="width:28430;height:122;mso-wrap-style:square;position:absolute;top:4594;visibility:visible;v-text-anchor:top" coordsize="2843022,12192" path="m,l2843022,l2843022,12192l,12192,,e" fillcolor="black" stroked="f">
                  <v:stroke joinstyle="miter"/>
                  <v:path arrowok="t" textboxrect="0,0,2843022,12192"/>
                </v:shape>
                <v:shape id="Shape 1907" o:spid="_x0000_s1041" style="width:122;height:4709;left:28437;mso-wrap-style:square;position:absolute;visibility:visible;v-text-anchor:top" coordsize="12192,470916" path="m,l12192,l12192,470916l,470916,,e" fillcolor="black" stroked="f">
                  <v:stroke joinstyle="miter"/>
                  <v:path arrowok="t" textboxrect="0,0,12192,470916"/>
                </v:shape>
                <v:shape id="Shape 1908" o:spid="_x0000_s1042" style="width:17763;height:243;left:28437;mso-wrap-style:square;position:absolute;visibility:visible;v-text-anchor:top" coordsize="1776222,24384" path="m,l1776222,l1776222,24384l,24384,,e" fillcolor="black" stroked="f">
                  <v:stroke joinstyle="miter"/>
                  <v:path arrowok="t" textboxrect="0,0,1776222,24384"/>
                </v:shape>
                <v:shape id="Shape 1909" o:spid="_x0000_s1043" style="width:17763;height:122;left:28437;mso-wrap-style:square;position:absolute;top:4594;visibility:visible;v-text-anchor:top" coordsize="1776222,12192" path="m,l1776222,l1776222,12192l,12192,,e" fillcolor="black" stroked="f">
                  <v:stroke joinstyle="miter"/>
                  <v:path arrowok="t" textboxrect="0,0,1776222,12192"/>
                </v:shape>
                <v:shape id="Shape 1910" o:spid="_x0000_s1044" style="width:122;height:4709;left:46207;mso-wrap-style:square;position:absolute;visibility:visible;v-text-anchor:top" coordsize="12192,470916" path="m,l12192,l12192,470916l,470916,,e" fillcolor="black" stroked="f">
                  <v:stroke joinstyle="miter"/>
                  <v:path arrowok="t" textboxrect="0,0,12192,470916"/>
                </v:shape>
                <v:shape id="Shape 1911" o:spid="_x0000_s1045" style="width:17785;height:243;left:46207;mso-wrap-style:square;position:absolute;visibility:visible;v-text-anchor:top" coordsize="1778508,24384" path="m,l1778508,l1778508,24384l,24384,,e" fillcolor="black" stroked="f">
                  <v:stroke joinstyle="miter"/>
                  <v:path arrowok="t" textboxrect="0,0,1778508,24384"/>
                </v:shape>
                <v:shape id="Shape 1912" o:spid="_x0000_s1046" style="width:17785;height:122;left:46207;mso-wrap-style:square;position:absolute;top:4594;visibility:visible;v-text-anchor:top" coordsize="1778508,12192" path="m,l1778508,l1778508,12192l,12192,,e" fillcolor="black" stroked="f">
                  <v:stroke joinstyle="miter"/>
                  <v:path arrowok="t" textboxrect="0,0,1778508,12192"/>
                </v:shape>
                <v:rect id="Rectangle 173" o:spid="_x0000_s1047" style="width:13989;height:1504;left:762;mso-wrap-style:square;position:absolute;top:812;visibility:visible;v-text-anchor:top" filled="f" stroked="f">
                  <v:textbox inset="0,0,0,0">
                    <w:txbxContent>
                      <w:p w:rsidR="00D5466E" w14:paraId="704D8BE9" w14:textId="77777777">
                        <w:pPr>
                          <w:spacing w:after="160" w:line="259" w:lineRule="auto"/>
                          <w:ind w:left="0" w:firstLine="0"/>
                          <w:jc w:val="left"/>
                        </w:pPr>
                        <w:r>
                          <w:rPr>
                            <w:b/>
                          </w:rPr>
                          <w:t>Approved (signature):</w:t>
                        </w:r>
                      </w:p>
                    </w:txbxContent>
                  </v:textbox>
                </v:rect>
                <v:rect id="Rectangle 174" o:spid="_x0000_s1048" style="width:3214;height:1504;left:29200;mso-wrap-style:square;position:absolute;top:812;visibility:visible;v-text-anchor:top" filled="f" stroked="f">
                  <v:textbox inset="0,0,0,0">
                    <w:txbxContent>
                      <w:p w:rsidR="00D5466E" w14:paraId="365A439E" w14:textId="77777777">
                        <w:pPr>
                          <w:spacing w:after="160" w:line="259" w:lineRule="auto"/>
                          <w:ind w:left="0" w:firstLine="0"/>
                          <w:jc w:val="left"/>
                        </w:pPr>
                        <w:r>
                          <w:rPr>
                            <w:b/>
                          </w:rPr>
                          <w:t>Title:</w:t>
                        </w:r>
                      </w:p>
                    </w:txbxContent>
                  </v:textbox>
                </v:rect>
                <v:rect id="Rectangle 175" o:spid="_x0000_s1049" style="width:3366;height:1504;left:46969;mso-wrap-style:square;position:absolute;top:812;visibility:visible;v-text-anchor:top" filled="f" stroked="f">
                  <v:textbox inset="0,0,0,0">
                    <w:txbxContent>
                      <w:p w:rsidR="00D5466E" w14:paraId="2E1CD9F7" w14:textId="77777777">
                        <w:pPr>
                          <w:spacing w:after="160" w:line="259" w:lineRule="auto"/>
                          <w:ind w:left="0" w:firstLine="0"/>
                          <w:jc w:val="left"/>
                        </w:pPr>
                        <w:r>
                          <w:rPr>
                            <w:b/>
                          </w:rPr>
                          <w:t>Date:</w:t>
                        </w:r>
                      </w:p>
                    </w:txbxContent>
                  </v:textbox>
                </v:rect>
                <w10:wrap type="none"/>
                <w10:anchorlock/>
              </v:group>
            </w:pict>
          </mc:Fallback>
        </mc:AlternateContent>
      </w:r>
      <w:r w:rsidRPr="19403AEC" w:rsidR="6EB63121">
        <w:rPr>
          <w:sz w:val="14"/>
          <w:szCs w:val="14"/>
        </w:rPr>
        <w:t>Public reporting for collection of information is estimated to average XX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w:t>
      </w:r>
      <w:r w:rsidRPr="19403AEC" w:rsidR="3D3B458A">
        <w:rPr>
          <w:sz w:val="14"/>
          <w:szCs w:val="14"/>
        </w:rPr>
        <w:t>39</w:t>
      </w:r>
      <w:r w:rsidRPr="19403AEC" w:rsidR="6EB63121">
        <w:rPr>
          <w:sz w:val="14"/>
          <w:szCs w:val="14"/>
        </w:rPr>
        <w:t xml:space="preserve"> Form Approved For Use Through XX/XX/XXXX</w:t>
      </w:r>
    </w:p>
    <w:p w:rsidR="00D5466E" w14:paraId="39582DAC" w14:textId="0AC1C3AE">
      <w:pPr>
        <w:spacing w:after="3" w:line="270" w:lineRule="auto"/>
        <w:ind w:left="67" w:right="179"/>
        <w:jc w:val="left"/>
      </w:pPr>
    </w:p>
    <w:sectPr w:rsidSect="00463F08">
      <w:headerReference w:type="first" r:id="rId11"/>
      <w:pgSz w:w="12240" w:h="15840"/>
      <w:pgMar w:top="1440" w:right="1079" w:bottom="1440" w:left="1080" w:header="720" w:footer="720" w:gutter="0"/>
      <w:cols w:space="720"/>
      <w:titlePg/>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F08" w:rsidP="00F956E8" w14:paraId="747F0F80" w14:textId="7777777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9E3769"/>
    <w:multiLevelType w:val="hybridMultilevel"/>
    <w:tmpl w:val="016A8292"/>
    <w:lvl w:ilvl="0">
      <w:start w:val="1"/>
      <w:numFmt w:val="upperLetter"/>
      <w:lvlText w:val="%1."/>
      <w:lvlJc w:val="left"/>
      <w:pPr>
        <w:ind w:left="3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start w:val="7"/>
      <w:numFmt w:val="upperLetter"/>
      <w:lvlText w:val="%2"/>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0920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6E"/>
    <w:rsid w:val="000142C1"/>
    <w:rsid w:val="00031C69"/>
    <w:rsid w:val="000951E5"/>
    <w:rsid w:val="002A27A7"/>
    <w:rsid w:val="002D5906"/>
    <w:rsid w:val="002E2E4C"/>
    <w:rsid w:val="00463F08"/>
    <w:rsid w:val="005021D6"/>
    <w:rsid w:val="005D445B"/>
    <w:rsid w:val="00910327"/>
    <w:rsid w:val="009330FE"/>
    <w:rsid w:val="009850CB"/>
    <w:rsid w:val="0099549B"/>
    <w:rsid w:val="009B4E74"/>
    <w:rsid w:val="00A0293A"/>
    <w:rsid w:val="00C07B48"/>
    <w:rsid w:val="00C3100E"/>
    <w:rsid w:val="00C65C4F"/>
    <w:rsid w:val="00D5466E"/>
    <w:rsid w:val="00D575D5"/>
    <w:rsid w:val="00E15C42"/>
    <w:rsid w:val="00EA2AE6"/>
    <w:rsid w:val="00F956E8"/>
    <w:rsid w:val="0158FBA9"/>
    <w:rsid w:val="05BCF931"/>
    <w:rsid w:val="1032265E"/>
    <w:rsid w:val="19403AEC"/>
    <w:rsid w:val="2CB55CE9"/>
    <w:rsid w:val="2F706316"/>
    <w:rsid w:val="330A82DE"/>
    <w:rsid w:val="3D3B458A"/>
    <w:rsid w:val="4F7BDB17"/>
    <w:rsid w:val="637A43D2"/>
    <w:rsid w:val="65E191E9"/>
    <w:rsid w:val="6EB63121"/>
    <w:rsid w:val="78688939"/>
    <w:rsid w:val="7A6338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219A47"/>
  <w15:docId w15:val="{D614F413-BF71-4BE3-9659-0B995368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5" w:line="250" w:lineRule="auto"/>
      <w:ind w:left="370" w:hanging="10"/>
      <w:jc w:val="both"/>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63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08"/>
    <w:rPr>
      <w:rFonts w:ascii="Arial" w:eastAsia="Arial" w:hAnsi="Arial" w:cs="Arial"/>
      <w:color w:val="000000"/>
      <w:sz w:val="16"/>
    </w:rPr>
  </w:style>
  <w:style w:type="paragraph" w:styleId="Footer">
    <w:name w:val="footer"/>
    <w:basedOn w:val="Normal"/>
    <w:link w:val="FooterChar"/>
    <w:uiPriority w:val="99"/>
    <w:unhideWhenUsed/>
    <w:rsid w:val="00463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F08"/>
    <w:rPr>
      <w:rFonts w:ascii="Arial" w:eastAsia="Arial" w:hAnsi="Arial" w:cs="Arial"/>
      <w:color w:val="000000"/>
      <w:sz w:val="16"/>
    </w:rPr>
  </w:style>
  <w:style w:type="character" w:styleId="Hyperlink">
    <w:name w:val="Hyperlink"/>
    <w:basedOn w:val="DefaultParagraphFont"/>
    <w:uiPriority w:val="99"/>
    <w:unhideWhenUsed/>
    <w:rsid w:val="002A27A7"/>
    <w:rPr>
      <w:color w:val="467886" w:themeColor="hyperlink"/>
      <w:u w:val="single"/>
    </w:rPr>
  </w:style>
  <w:style w:type="character" w:styleId="UnresolvedMention">
    <w:name w:val="Unresolved Mention"/>
    <w:basedOn w:val="DefaultParagraphFont"/>
    <w:uiPriority w:val="99"/>
    <w:semiHidden/>
    <w:unhideWhenUsed/>
    <w:rsid w:val="002A27A7"/>
    <w:rPr>
      <w:color w:val="605E5C"/>
      <w:shd w:val="clear" w:color="auto" w:fill="E1DFDD"/>
    </w:rPr>
  </w:style>
  <w:style w:type="character" w:styleId="FollowedHyperlink">
    <w:name w:val="FollowedHyperlink"/>
    <w:basedOn w:val="DefaultParagraphFont"/>
    <w:uiPriority w:val="99"/>
    <w:semiHidden/>
    <w:unhideWhenUsed/>
    <w:rsid w:val="000142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7/subtitle-A/part-1c"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sp.od.nih.gov/wp-content/uploads/NIH_Guidelines.pdf" TargetMode="External" /><Relationship Id="rId8" Type="http://schemas.openxmlformats.org/officeDocument/2006/relationships/hyperlink" Target="https://uscode.house.gov/view.xhtml?req=(title:7%20section:2131%20edition:prelim)%20OR%20(granuleid:USC-prelim-title7-section2131)&amp;f=treesort&amp;edition=prelim&amp;num=0&amp;jumpTo=true" TargetMode="External" /><Relationship Id="rId9" Type="http://schemas.openxmlformats.org/officeDocument/2006/relationships/hyperlink" Target="https://www.ecfr.gov/current/title-45/subtitle-A/subchapter-A/part-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cc82c0d1-5657-493c-83ca-4b83df2ca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977AFE3DCA488FF05EC5D8785CF8" ma:contentTypeVersion="5" ma:contentTypeDescription="Create a new document." ma:contentTypeScope="" ma:versionID="657adbe2d2ecee1c32b03b014311ecf2">
  <xsd:schema xmlns:xsd="http://www.w3.org/2001/XMLSchema" xmlns:xs="http://www.w3.org/2001/XMLSchema" xmlns:p="http://schemas.microsoft.com/office/2006/metadata/properties" xmlns:ns2="cc82c0d1-5657-493c-83ca-4b83df2cab96" targetNamespace="http://schemas.microsoft.com/office/2006/metadata/properties" ma:root="true" ma:fieldsID="8d80ba2cc19c987b6a979a839e75383e" ns2:_="">
    <xsd:import namespace="cc82c0d1-5657-493c-83ca-4b83df2cab96"/>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2c0d1-5657-493c-83ca-4b83df2cab9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7A724-C2C1-41B8-A788-0A11CBBD3561}">
  <ds:schemaRefs>
    <ds:schemaRef ds:uri="http://schemas.microsoft.com/sharepoint/v3/contenttype/forms"/>
  </ds:schemaRefs>
</ds:datastoreItem>
</file>

<file path=customXml/itemProps2.xml><?xml version="1.0" encoding="utf-8"?>
<ds:datastoreItem xmlns:ds="http://schemas.openxmlformats.org/officeDocument/2006/customXml" ds:itemID="{C17B3393-9E85-4B1A-953B-C28C31355435}">
  <ds:schemaRefs>
    <ds:schemaRef ds:uri="http://schemas.microsoft.com/office/2006/metadata/properties"/>
    <ds:schemaRef ds:uri="http://schemas.microsoft.com/office/infopath/2007/PartnerControls"/>
    <ds:schemaRef ds:uri="cc82c0d1-5657-493c-83ca-4b83df2cab96"/>
  </ds:schemaRefs>
</ds:datastoreItem>
</file>

<file path=customXml/itemProps3.xml><?xml version="1.0" encoding="utf-8"?>
<ds:datastoreItem xmlns:ds="http://schemas.openxmlformats.org/officeDocument/2006/customXml" ds:itemID="{12DD3FC5-167C-43D9-AA33-BDC04E58E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2c0d1-5657-493c-83ca-4b83df2ca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Y:\Jan\AESData\CRIS_grantwork\Adforms\NIFA-2008_rev11142011.wpd</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Y:\Jan\AESData\CRIS_grantwork\Adforms\NIFA-2008_rev11142011.wpd</dc:title>
  <dc:creator>rockwell</dc:creator>
  <cp:lastModifiedBy>Daley, Teagan - REE-NIFA</cp:lastModifiedBy>
  <cp:revision>12</cp:revision>
  <dcterms:created xsi:type="dcterms:W3CDTF">2025-08-22T18:08:00Z</dcterms:created>
  <dcterms:modified xsi:type="dcterms:W3CDTF">2025-08-25T14:56:00Z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0x01010069F1977AFE3DCA488FF05EC5D8785CF8</vt:lpwstr>
  </property>
</Properties>
</file>