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482B3E30"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BD5F62" w:rsidP="00BD5F62" w14:paraId="462CE404" w14:textId="77777777">
      <w:pPr>
        <w:jc w:val="center"/>
        <w:rPr>
          <w:rFonts w:asciiTheme="majorHAnsi" w:hAnsiTheme="majorHAnsi"/>
          <w:sz w:val="24"/>
        </w:rPr>
      </w:pPr>
      <w:bookmarkStart w:id="0" w:name="_Hlk136936435"/>
      <w:r>
        <w:rPr>
          <w:rFonts w:asciiTheme="majorHAnsi" w:hAnsiTheme="majorHAnsi"/>
          <w:sz w:val="24"/>
        </w:rPr>
        <w:t>DoD-wide Data Collection and Analysis for Department of Defense Qualitative Data Collection in Support of the Independent Review Commission on Sexual Assault Recommendations (OMB Control Number 0704-0644)</w:t>
      </w:r>
    </w:p>
    <w:p w:rsidR="00BD5F62" w:rsidRPr="007E26C3" w:rsidP="00BD5F62" w14:paraId="43343F80" w14:textId="77777777">
      <w:pPr>
        <w:jc w:val="center"/>
        <w:rPr>
          <w:rFonts w:asciiTheme="majorHAnsi" w:hAnsiTheme="majorHAnsi"/>
          <w:i/>
          <w:iCs/>
          <w:sz w:val="24"/>
        </w:rPr>
      </w:pPr>
      <w:r>
        <w:rPr>
          <w:rFonts w:asciiTheme="majorHAnsi" w:hAnsiTheme="majorHAnsi"/>
          <w:sz w:val="24"/>
        </w:rPr>
        <w:t xml:space="preserve">Title of Collection: </w:t>
      </w:r>
      <w:r w:rsidRPr="007E26C3">
        <w:rPr>
          <w:rFonts w:asciiTheme="majorHAnsi" w:hAnsiTheme="majorHAnsi"/>
          <w:i/>
          <w:iCs/>
          <w:sz w:val="24"/>
        </w:rPr>
        <w:t>Prevention Workforce Evaluation</w:t>
      </w:r>
    </w:p>
    <w:p w:rsidR="00BD5F62" w:rsidP="00BD5F62" w14:paraId="4674E75E" w14:textId="6D5BB31C">
      <w:pPr>
        <w:jc w:val="center"/>
        <w:rPr>
          <w:rFonts w:asciiTheme="majorHAnsi" w:hAnsiTheme="majorHAnsi"/>
          <w:sz w:val="24"/>
        </w:rPr>
      </w:pPr>
      <w:r>
        <w:rPr>
          <w:rFonts w:asciiTheme="majorHAnsi" w:hAnsiTheme="majorHAnsi"/>
          <w:sz w:val="24"/>
        </w:rPr>
        <w:t xml:space="preserve">Expected Fielding Date: </w:t>
      </w:r>
      <w:r w:rsidR="00385B09">
        <w:rPr>
          <w:rFonts w:asciiTheme="majorHAnsi" w:hAnsiTheme="majorHAnsi"/>
          <w:sz w:val="24"/>
        </w:rPr>
        <w:t>1 September</w:t>
      </w:r>
      <w:r w:rsidRPr="00385B09">
        <w:rPr>
          <w:rFonts w:asciiTheme="majorHAnsi" w:hAnsiTheme="majorHAnsi"/>
          <w:sz w:val="24"/>
        </w:rPr>
        <w:t xml:space="preserve"> 2023</w:t>
      </w:r>
      <w:r w:rsidR="002D7CBE">
        <w:rPr>
          <w:rFonts w:asciiTheme="majorHAnsi" w:hAnsiTheme="majorHAnsi"/>
          <w:sz w:val="24"/>
        </w:rPr>
        <w:t xml:space="preserve"> – 1 September 2029</w:t>
      </w:r>
    </w:p>
    <w:tbl>
      <w:tblPr>
        <w:tblStyle w:val="TableGrid"/>
        <w:tblW w:w="9515" w:type="dxa"/>
        <w:tblInd w:w="-5" w:type="dxa"/>
        <w:tblLook w:val="04A0"/>
      </w:tblPr>
      <w:tblGrid>
        <w:gridCol w:w="9515"/>
      </w:tblGrid>
      <w:tr w14:paraId="2E8C84CB" w14:textId="77777777" w:rsidTr="00C04476">
        <w:tblPrEx>
          <w:tblW w:w="9515" w:type="dxa"/>
          <w:tblInd w:w="-5" w:type="dxa"/>
          <w:tblLook w:val="04A0"/>
        </w:tblPrEx>
        <w:trPr>
          <w:trHeight w:val="595"/>
        </w:trPr>
        <w:tc>
          <w:tcPr>
            <w:tcW w:w="9515" w:type="dxa"/>
          </w:tcPr>
          <w:p w:rsidR="006B4A01" w:rsidP="00C04476" w14:paraId="131A8A88"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6B4A01" w:rsidRPr="00340D9B" w:rsidP="00C04476" w14:paraId="7C413C46" w14:textId="77777777">
            <w:pPr>
              <w:rPr>
                <w:rFonts w:asciiTheme="majorHAnsi" w:hAnsiTheme="majorHAnsi"/>
                <w:i/>
                <w:sz w:val="24"/>
              </w:rPr>
            </w:pPr>
          </w:p>
          <w:p w:rsidR="002972A7" w:rsidRPr="002972A7" w:rsidP="002972A7" w14:paraId="3E5F9AFB" w14:textId="77777777">
            <w:pPr>
              <w:pStyle w:val="ListParagraph"/>
              <w:numPr>
                <w:ilvl w:val="0"/>
                <w:numId w:val="23"/>
              </w:numPr>
              <w:rPr>
                <w:rFonts w:asciiTheme="majorHAnsi" w:hAnsiTheme="majorHAnsi"/>
                <w:iCs/>
                <w:sz w:val="24"/>
              </w:rPr>
            </w:pPr>
            <w:r w:rsidRPr="002972A7">
              <w:rPr>
                <w:rFonts w:asciiTheme="majorHAnsi" w:hAnsiTheme="majorHAnsi"/>
                <w:iCs/>
                <w:sz w:val="24"/>
              </w:rPr>
              <w:t>The scope and length of this effort were reduced significantly. First, the previous pr</w:t>
            </w:r>
            <w:r w:rsidRPr="002972A7">
              <w:rPr>
                <w:rFonts w:asciiTheme="majorHAnsi" w:hAnsiTheme="majorHAnsi"/>
                <w:iCs/>
                <w:sz w:val="24"/>
              </w:rPr>
              <w:t>oject included analysis of outcomes (e.g., suicide, health, etc.), with secondary data collected from various Department of Defense (DoD) data owners. In the current effort, that portion has been eliminated completely, yielding a reduction in the burden on</w:t>
            </w:r>
            <w:r w:rsidRPr="002972A7">
              <w:rPr>
                <w:rFonts w:asciiTheme="majorHAnsi" w:hAnsiTheme="majorHAnsi"/>
                <w:iCs/>
                <w:sz w:val="24"/>
              </w:rPr>
              <w:t xml:space="preserve"> Government personnel to secure those data. More importantly, the burden on respondents has likewise decreased, as the length of this effort has been shortened. The previous effort had three years of active data collection; the new effort has approximately</w:t>
            </w:r>
            <w:r w:rsidRPr="002972A7">
              <w:rPr>
                <w:rFonts w:asciiTheme="majorHAnsi" w:hAnsiTheme="majorHAnsi"/>
                <w:iCs/>
                <w:sz w:val="24"/>
              </w:rPr>
              <w:t xml:space="preserve"> 2 years. The Leader/Supervisor interview component will entail 2 data collection rounds, instead of 3. The Survey component will entail 3 rounds of data collection, instead of 5. The component tracking prevention activities will entail 6 rounds of data co</w:t>
            </w:r>
            <w:r w:rsidRPr="002972A7">
              <w:rPr>
                <w:rFonts w:asciiTheme="majorHAnsi" w:hAnsiTheme="majorHAnsi"/>
                <w:iCs/>
                <w:sz w:val="24"/>
              </w:rPr>
              <w:t>llection with respondents, instead of 11. The component focused on collection of resume data will involve 3 touchpoints with respondents, rather than 4. In sum, the burden on the Government for the collection of secondary data is now null and the number of</w:t>
            </w:r>
            <w:r w:rsidRPr="002972A7">
              <w:rPr>
                <w:rFonts w:asciiTheme="majorHAnsi" w:hAnsiTheme="majorHAnsi"/>
                <w:iCs/>
                <w:sz w:val="24"/>
              </w:rPr>
              <w:t xml:space="preserve"> points at which respondents will be engaged for collection of data are significantly fewer. This yields an overall lower burden for the Government and respondents.</w:t>
            </w:r>
          </w:p>
          <w:p w:rsidR="00422AD4" w:rsidP="002972A7" w14:paraId="54BF91BD" w14:textId="0E6C6737">
            <w:pPr>
              <w:pStyle w:val="ListParagraph"/>
              <w:numPr>
                <w:ilvl w:val="0"/>
                <w:numId w:val="23"/>
              </w:numPr>
              <w:rPr>
                <w:rFonts w:asciiTheme="majorHAnsi" w:hAnsiTheme="majorHAnsi"/>
                <w:iCs/>
                <w:sz w:val="24"/>
              </w:rPr>
            </w:pPr>
            <w:bookmarkStart w:id="1" w:name="_Hlk170123636"/>
            <w:r>
              <w:rPr>
                <w:rFonts w:asciiTheme="majorHAnsi" w:hAnsiTheme="majorHAnsi"/>
                <w:iCs/>
                <w:sz w:val="24"/>
              </w:rPr>
              <w:t>The burden has increased</w:t>
            </w:r>
            <w:r w:rsidRPr="002972A7">
              <w:rPr>
                <w:rFonts w:asciiTheme="majorHAnsi" w:hAnsiTheme="majorHAnsi"/>
                <w:iCs/>
                <w:sz w:val="24"/>
              </w:rPr>
              <w:t xml:space="preserve"> </w:t>
            </w:r>
            <w:r>
              <w:rPr>
                <w:rFonts w:asciiTheme="majorHAnsi" w:hAnsiTheme="majorHAnsi"/>
                <w:iCs/>
                <w:sz w:val="24"/>
              </w:rPr>
              <w:t>due to the</w:t>
            </w:r>
            <w:r w:rsidRPr="002972A7">
              <w:rPr>
                <w:rFonts w:asciiTheme="majorHAnsi" w:hAnsiTheme="majorHAnsi"/>
                <w:iCs/>
                <w:sz w:val="24"/>
              </w:rPr>
              <w:t xml:space="preserve"> sample size of IPPW growing over time</w:t>
            </w:r>
            <w:bookmarkEnd w:id="1"/>
            <w:r w:rsidRPr="002972A7">
              <w:rPr>
                <w:rFonts w:asciiTheme="majorHAnsi" w:hAnsiTheme="majorHAnsi"/>
                <w:iCs/>
                <w:sz w:val="24"/>
              </w:rPr>
              <w:t>, but RAND does no</w:t>
            </w:r>
            <w:r w:rsidRPr="002972A7">
              <w:rPr>
                <w:rFonts w:asciiTheme="majorHAnsi" w:hAnsiTheme="majorHAnsi"/>
                <w:iCs/>
                <w:sz w:val="24"/>
              </w:rPr>
              <w:t>t know exactly what the pool of respondents will be at any given time over the evaluation period. In our most recent OMB submissions, we calculated burden based on an average of respondents with a less than full response rate. We then received feedback tha</w:t>
            </w:r>
            <w:r w:rsidRPr="002972A7">
              <w:rPr>
                <w:rFonts w:asciiTheme="majorHAnsi" w:hAnsiTheme="majorHAnsi"/>
                <w:iCs/>
                <w:sz w:val="24"/>
              </w:rPr>
              <w:t>t this approach was not in line with the SSA template. To make the estimated burden more concrete and straightforward, we then calculated the burden based on the full expected sample with a full response rate. That is why the burden appears to have gone up</w:t>
            </w:r>
            <w:r w:rsidRPr="002972A7">
              <w:rPr>
                <w:rFonts w:asciiTheme="majorHAnsi" w:hAnsiTheme="majorHAnsi"/>
                <w:iCs/>
                <w:sz w:val="24"/>
              </w:rPr>
              <w:t xml:space="preserve"> when in fact, as stipulated above, the evaluation has been substantially reduced in scope</w:t>
            </w:r>
            <w:r>
              <w:rPr>
                <w:rFonts w:asciiTheme="majorHAnsi" w:hAnsiTheme="majorHAnsi"/>
                <w:iCs/>
                <w:sz w:val="24"/>
              </w:rPr>
              <w:t>.</w:t>
            </w:r>
          </w:p>
          <w:p w:rsidR="006B4A01" w:rsidRPr="00967ACB" w:rsidP="006B4A01" w14:paraId="6DB24476" w14:textId="432099F8">
            <w:pPr>
              <w:pStyle w:val="ListParagraph"/>
              <w:numPr>
                <w:ilvl w:val="0"/>
                <w:numId w:val="23"/>
              </w:numPr>
              <w:rPr>
                <w:rFonts w:asciiTheme="majorHAnsi" w:hAnsiTheme="majorHAnsi"/>
                <w:iCs/>
                <w:sz w:val="24"/>
              </w:rPr>
            </w:pPr>
            <w:r w:rsidRPr="00967ACB">
              <w:rPr>
                <w:rFonts w:asciiTheme="majorHAnsi" w:hAnsiTheme="majorHAnsi"/>
                <w:iCs/>
                <w:sz w:val="24"/>
              </w:rPr>
              <w:t xml:space="preserve">The outcome evaluation component of the study was removed. What remains is a process evaluation study only. Thus, the aims and key evaluation questions have been revised to focus in on process questions only. </w:t>
            </w:r>
          </w:p>
          <w:p w:rsidR="006B4A01" w:rsidRPr="00967ACB" w:rsidP="006B4A01" w14:paraId="6AF94698" w14:textId="77777777">
            <w:pPr>
              <w:pStyle w:val="ListParagraph"/>
              <w:numPr>
                <w:ilvl w:val="0"/>
                <w:numId w:val="23"/>
              </w:numPr>
              <w:rPr>
                <w:rFonts w:asciiTheme="majorHAnsi" w:hAnsiTheme="majorHAnsi"/>
                <w:iCs/>
                <w:sz w:val="24"/>
              </w:rPr>
            </w:pPr>
            <w:r w:rsidRPr="00967ACB">
              <w:rPr>
                <w:rFonts w:asciiTheme="majorHAnsi" w:hAnsiTheme="majorHAnsi"/>
                <w:iCs/>
                <w:sz w:val="24"/>
              </w:rPr>
              <w:t>For the Leader and Supervisor Interviews, we m</w:t>
            </w:r>
            <w:r w:rsidRPr="00967ACB">
              <w:rPr>
                <w:rFonts w:asciiTheme="majorHAnsi" w:hAnsiTheme="majorHAnsi"/>
                <w:iCs/>
                <w:sz w:val="24"/>
              </w:rPr>
              <w:t>ade minor wording changes to the protocols and reduced the number of waves of data from three to two waves (which decreases burden)</w:t>
            </w:r>
          </w:p>
          <w:p w:rsidR="006B4A01" w:rsidRPr="00BC6F14" w:rsidP="006B4A01" w14:paraId="78162C6D" w14:textId="77777777">
            <w:pPr>
              <w:pStyle w:val="ListParagraph"/>
              <w:numPr>
                <w:ilvl w:val="0"/>
                <w:numId w:val="23"/>
              </w:numPr>
              <w:rPr>
                <w:rFonts w:asciiTheme="majorHAnsi" w:hAnsiTheme="majorHAnsi"/>
                <w:iCs/>
                <w:sz w:val="24"/>
              </w:rPr>
            </w:pPr>
            <w:r w:rsidRPr="00BC6F14">
              <w:rPr>
                <w:rFonts w:asciiTheme="majorHAnsi" w:hAnsiTheme="majorHAnsi"/>
                <w:iCs/>
                <w:sz w:val="24"/>
              </w:rPr>
              <w:t>For the IPP Personnel Survey, we revised the language for the knowledge and experience questions (which did not add any resp</w:t>
            </w:r>
            <w:r w:rsidRPr="00BC6F14">
              <w:rPr>
                <w:rFonts w:asciiTheme="majorHAnsi" w:hAnsiTheme="majorHAnsi"/>
                <w:iCs/>
                <w:sz w:val="24"/>
              </w:rPr>
              <w:t xml:space="preserve">onse time to each survey) and </w:t>
            </w:r>
            <w:r w:rsidRPr="00BC6F14">
              <w:rPr>
                <w:rFonts w:asciiTheme="majorHAnsi" w:hAnsiTheme="majorHAnsi"/>
                <w:iCs/>
                <w:sz w:val="24"/>
              </w:rPr>
              <w:t xml:space="preserve">reduced the </w:t>
            </w:r>
            <w:r w:rsidRPr="00BC6F14">
              <w:rPr>
                <w:rFonts w:asciiTheme="majorHAnsi" w:hAnsiTheme="majorHAnsi"/>
                <w:iCs/>
                <w:sz w:val="24"/>
                <w:szCs w:val="24"/>
              </w:rPr>
              <w:t xml:space="preserve">number of waves of data from </w:t>
            </w:r>
            <w:r>
              <w:rPr>
                <w:rFonts w:asciiTheme="majorHAnsi" w:hAnsiTheme="majorHAnsi"/>
                <w:iCs/>
                <w:sz w:val="24"/>
                <w:szCs w:val="24"/>
              </w:rPr>
              <w:t>five</w:t>
            </w:r>
            <w:r w:rsidRPr="00BC6F14">
              <w:rPr>
                <w:rFonts w:asciiTheme="majorHAnsi" w:hAnsiTheme="majorHAnsi"/>
                <w:iCs/>
                <w:sz w:val="24"/>
                <w:szCs w:val="24"/>
              </w:rPr>
              <w:t xml:space="preserve"> waves to three waves (which decreases burden). Revisions to the language in the survey was made to ensure </w:t>
            </w:r>
            <w:r w:rsidRPr="00967ACB">
              <w:rPr>
                <w:rFonts w:asciiTheme="majorHAnsi" w:hAnsiTheme="majorHAnsi"/>
                <w:sz w:val="24"/>
                <w:szCs w:val="24"/>
              </w:rPr>
              <w:t>items are relevant to military populations and service members (i.e., inse</w:t>
            </w:r>
            <w:r w:rsidRPr="00967ACB">
              <w:rPr>
                <w:rFonts w:asciiTheme="majorHAnsi" w:hAnsiTheme="majorHAnsi"/>
                <w:sz w:val="24"/>
                <w:szCs w:val="24"/>
              </w:rPr>
              <w:t>rting military-specific language such as “unit,” “base,” or “command”) and ensure widespread item applicability and relevancy (i.e., change specific harms such as substance use were modified to “harmful behaviors”). Further, some revisions to item language</w:t>
            </w:r>
            <w:r w:rsidRPr="00967ACB">
              <w:rPr>
                <w:rFonts w:asciiTheme="majorHAnsi" w:hAnsiTheme="majorHAnsi"/>
                <w:sz w:val="24"/>
                <w:szCs w:val="24"/>
              </w:rPr>
              <w:t xml:space="preserve"> were also made to ensure that all required Department of Defense Knowledge/Experience domains were proportionally being assessed within the survey. Despite these minor changes, all revised items continue to assess specific prevention personnel Knowledge/E</w:t>
            </w:r>
            <w:r w:rsidRPr="00967ACB">
              <w:rPr>
                <w:rFonts w:asciiTheme="majorHAnsi" w:hAnsiTheme="majorHAnsi"/>
                <w:sz w:val="24"/>
                <w:szCs w:val="24"/>
              </w:rPr>
              <w:t>xperience domains, while also preserving the thematic elements contained within the initially approved items.</w:t>
            </w:r>
            <w:r w:rsidRPr="00967ACB">
              <w:rPr>
                <w:rFonts w:asciiTheme="majorHAnsi" w:hAnsiTheme="majorHAnsi"/>
              </w:rPr>
              <w:t xml:space="preserve"> </w:t>
            </w:r>
          </w:p>
          <w:p w:rsidR="006B4A01" w:rsidRPr="00BC6F14" w:rsidP="006B4A01" w14:paraId="05B35181" w14:textId="77777777">
            <w:pPr>
              <w:pStyle w:val="ListParagraph"/>
              <w:numPr>
                <w:ilvl w:val="0"/>
                <w:numId w:val="23"/>
              </w:numPr>
              <w:rPr>
                <w:rFonts w:asciiTheme="majorHAnsi" w:hAnsiTheme="majorHAnsi"/>
                <w:sz w:val="24"/>
              </w:rPr>
            </w:pPr>
            <w:r w:rsidRPr="00BC6F14">
              <w:rPr>
                <w:rFonts w:asciiTheme="majorHAnsi" w:hAnsiTheme="majorHAnsi"/>
                <w:sz w:val="24"/>
              </w:rPr>
              <w:t xml:space="preserve">For the IPACT, we made minor wording changes and reduced the number of waves of data from 11 waves to </w:t>
            </w:r>
            <w:r>
              <w:rPr>
                <w:rFonts w:asciiTheme="majorHAnsi" w:hAnsiTheme="majorHAnsi"/>
                <w:sz w:val="24"/>
              </w:rPr>
              <w:t>six</w:t>
            </w:r>
            <w:r w:rsidRPr="00BC6F14">
              <w:rPr>
                <w:rFonts w:asciiTheme="majorHAnsi" w:hAnsiTheme="majorHAnsi"/>
                <w:sz w:val="24"/>
              </w:rPr>
              <w:t xml:space="preserve"> waves (which decreases burden).</w:t>
            </w:r>
          </w:p>
          <w:p w:rsidR="006B4A01" w:rsidRPr="00BC6F14" w:rsidP="006B4A01" w14:paraId="4B4A77BD" w14:textId="77777777">
            <w:pPr>
              <w:pStyle w:val="ListParagraph"/>
              <w:numPr>
                <w:ilvl w:val="0"/>
                <w:numId w:val="23"/>
              </w:numPr>
              <w:rPr>
                <w:rFonts w:asciiTheme="majorHAnsi" w:hAnsiTheme="majorHAnsi"/>
                <w:sz w:val="24"/>
              </w:rPr>
            </w:pPr>
            <w:r w:rsidRPr="00BC6F14">
              <w:rPr>
                <w:rFonts w:asciiTheme="majorHAnsi" w:hAnsiTheme="majorHAnsi"/>
                <w:sz w:val="24"/>
              </w:rPr>
              <w:t>We shif</w:t>
            </w:r>
            <w:r w:rsidRPr="00BC6F14">
              <w:rPr>
                <w:rFonts w:asciiTheme="majorHAnsi" w:hAnsiTheme="majorHAnsi"/>
                <w:sz w:val="24"/>
              </w:rPr>
              <w:t>ted from using an in-person Cohort Study to instead focusing on virtual Case Studies, with a single in-person observation of a prevention activity. The protocols are largely the same with minor wording updates</w:t>
            </w:r>
            <w:r>
              <w:rPr>
                <w:rFonts w:asciiTheme="majorHAnsi" w:hAnsiTheme="majorHAnsi"/>
                <w:sz w:val="24"/>
              </w:rPr>
              <w:t>, and the b</w:t>
            </w:r>
            <w:r w:rsidRPr="00BC6F14">
              <w:rPr>
                <w:rFonts w:asciiTheme="majorHAnsi" w:hAnsiTheme="majorHAnsi"/>
                <w:sz w:val="24"/>
              </w:rPr>
              <w:t>urden for discussions with responden</w:t>
            </w:r>
            <w:r w:rsidRPr="00BC6F14">
              <w:rPr>
                <w:rFonts w:asciiTheme="majorHAnsi" w:hAnsiTheme="majorHAnsi"/>
                <w:sz w:val="24"/>
              </w:rPr>
              <w:t>ts is the same.</w:t>
            </w:r>
          </w:p>
          <w:p w:rsidR="006B4A01" w:rsidRPr="00BC6F14" w:rsidP="006B4A01" w14:paraId="02E05825" w14:textId="77777777">
            <w:pPr>
              <w:pStyle w:val="ListParagraph"/>
              <w:numPr>
                <w:ilvl w:val="0"/>
                <w:numId w:val="23"/>
              </w:numPr>
              <w:rPr>
                <w:rFonts w:asciiTheme="majorHAnsi" w:hAnsiTheme="majorHAnsi"/>
                <w:sz w:val="24"/>
              </w:rPr>
            </w:pPr>
            <w:r w:rsidRPr="00BC6F14">
              <w:rPr>
                <w:rFonts w:asciiTheme="majorHAnsi" w:hAnsiTheme="majorHAnsi"/>
                <w:sz w:val="24"/>
              </w:rPr>
              <w:t xml:space="preserve">For the Resume Review, we reduced the number of </w:t>
            </w:r>
            <w:r>
              <w:rPr>
                <w:rFonts w:asciiTheme="majorHAnsi" w:hAnsiTheme="majorHAnsi"/>
                <w:sz w:val="24"/>
              </w:rPr>
              <w:t>times we request resumes from IPP personnel</w:t>
            </w:r>
            <w:r w:rsidRPr="00BC6F14">
              <w:rPr>
                <w:rFonts w:asciiTheme="majorHAnsi" w:hAnsiTheme="majorHAnsi"/>
                <w:sz w:val="24"/>
              </w:rPr>
              <w:t xml:space="preserve"> from four to three </w:t>
            </w:r>
            <w:r>
              <w:rPr>
                <w:rFonts w:asciiTheme="majorHAnsi" w:hAnsiTheme="majorHAnsi"/>
                <w:sz w:val="24"/>
              </w:rPr>
              <w:t>times</w:t>
            </w:r>
            <w:r w:rsidRPr="00BC6F14">
              <w:rPr>
                <w:rFonts w:asciiTheme="majorHAnsi" w:hAnsiTheme="majorHAnsi"/>
                <w:sz w:val="24"/>
              </w:rPr>
              <w:t>.</w:t>
            </w:r>
            <w:r>
              <w:rPr>
                <w:rFonts w:asciiTheme="majorHAnsi" w:hAnsiTheme="majorHAnsi"/>
                <w:sz w:val="24"/>
              </w:rPr>
              <w:t xml:space="preserve"> We increased the number of resumes that we anticipate reviewing from a random sample of 10% (~200 resumes) to the total nu</w:t>
            </w:r>
            <w:r>
              <w:rPr>
                <w:rFonts w:asciiTheme="majorHAnsi" w:hAnsiTheme="majorHAnsi"/>
                <w:sz w:val="24"/>
              </w:rPr>
              <w:t xml:space="preserve">mber of resumes submitted via the IPP Personnel survey portal (estimated to be about 450 resumes). We estimate it takes less than 1 minute to upload a resume to the survey portal, making the increased burden to respondents negligible. </w:t>
            </w:r>
          </w:p>
          <w:p w:rsidR="006B4A01" w:rsidP="00C04476" w14:paraId="73A225AE" w14:textId="77777777">
            <w:pPr>
              <w:pStyle w:val="ListParagraph"/>
              <w:ind w:left="0"/>
              <w:rPr>
                <w:rFonts w:asciiTheme="majorHAnsi" w:hAnsiTheme="majorHAnsi"/>
                <w:sz w:val="24"/>
              </w:rPr>
            </w:pPr>
          </w:p>
        </w:tc>
      </w:tr>
    </w:tbl>
    <w:p w:rsidR="006B4A01" w:rsidP="00BD5F62" w14:paraId="43B532F5" w14:textId="77777777">
      <w:pPr>
        <w:jc w:val="center"/>
        <w:rPr>
          <w:rFonts w:asciiTheme="majorHAnsi" w:hAnsiTheme="majorHAnsi"/>
          <w:sz w:val="24"/>
        </w:rPr>
      </w:pPr>
    </w:p>
    <w:bookmarkEnd w:id="0"/>
    <w:p w:rsidR="00340D9B" w:rsidP="006E563D" w14:paraId="65ADD7C5" w14:textId="77777777">
      <w:pPr>
        <w:spacing w:after="0" w:line="240" w:lineRule="auto"/>
        <w:rPr>
          <w:rFonts w:asciiTheme="majorHAnsi" w:hAnsiTheme="majorHAnsi"/>
          <w:sz w:val="24"/>
        </w:rPr>
      </w:pPr>
    </w:p>
    <w:p w:rsidR="005C7428" w:rsidRPr="0085688C" w:rsidP="006E563D" w14:paraId="593BA018" w14:textId="20D1D484">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510F0C" w:rsidP="006E563D" w14:paraId="2F2A4036" w14:textId="41090E63">
      <w:pPr>
        <w:spacing w:after="0" w:line="240" w:lineRule="auto"/>
        <w:rPr>
          <w:rFonts w:asciiTheme="majorHAnsi" w:hAnsiTheme="majorHAnsi"/>
          <w:sz w:val="24"/>
        </w:rPr>
      </w:pPr>
    </w:p>
    <w:p w:rsidR="00515FD9" w:rsidP="00515FD9" w14:paraId="3C5975FF" w14:textId="77777777">
      <w:pPr>
        <w:spacing w:after="0" w:line="240" w:lineRule="auto"/>
        <w:ind w:firstLine="720"/>
        <w:rPr>
          <w:rFonts w:asciiTheme="majorHAnsi" w:hAnsiTheme="majorHAnsi"/>
          <w:sz w:val="24"/>
        </w:rPr>
      </w:pPr>
      <w:r>
        <w:rPr>
          <w:rFonts w:asciiTheme="majorHAnsi" w:hAnsiTheme="majorHAnsi"/>
          <w:sz w:val="24"/>
        </w:rPr>
        <w:t>Harmful behaviors (suicide, domestic violence, harassment, sexual assault, child abuse)</w:t>
      </w:r>
      <w:r w:rsidRPr="00F57B1D">
        <w:rPr>
          <w:rFonts w:asciiTheme="majorHAnsi" w:hAnsiTheme="majorHAnsi"/>
          <w:sz w:val="24"/>
        </w:rPr>
        <w:t xml:space="preserve"> can have detrimental and long-lasting impacts on </w:t>
      </w:r>
      <w:r>
        <w:rPr>
          <w:rFonts w:asciiTheme="majorHAnsi" w:hAnsiTheme="majorHAnsi"/>
          <w:sz w:val="24"/>
        </w:rPr>
        <w:t xml:space="preserve">U.S. </w:t>
      </w:r>
      <w:r w:rsidRPr="00F57B1D">
        <w:rPr>
          <w:rFonts w:asciiTheme="majorHAnsi" w:hAnsiTheme="majorHAnsi"/>
          <w:sz w:val="24"/>
        </w:rPr>
        <w:t>service members’ physical and mental health, affecting their quality of life</w:t>
      </w:r>
      <w:r w:rsidRPr="00F57B1D">
        <w:rPr>
          <w:rFonts w:asciiTheme="majorHAnsi" w:hAnsiTheme="majorHAnsi"/>
          <w:sz w:val="24"/>
        </w:rPr>
        <w:t xml:space="preserve"> and their military careers. Moreover, reducing rates of </w:t>
      </w:r>
      <w:r>
        <w:rPr>
          <w:rFonts w:asciiTheme="majorHAnsi" w:hAnsiTheme="majorHAnsi"/>
          <w:sz w:val="24"/>
        </w:rPr>
        <w:t>these harmful behaviors</w:t>
      </w:r>
      <w:r w:rsidRPr="00F57B1D">
        <w:rPr>
          <w:rFonts w:asciiTheme="majorHAnsi" w:hAnsiTheme="majorHAnsi"/>
          <w:sz w:val="24"/>
        </w:rPr>
        <w:t xml:space="preserve"> can improve force readiness. </w:t>
      </w:r>
    </w:p>
    <w:p w:rsidR="00515FD9" w:rsidP="00515FD9" w14:paraId="4F107946" w14:textId="77777777">
      <w:pPr>
        <w:spacing w:after="0" w:line="240" w:lineRule="auto"/>
        <w:ind w:firstLine="720"/>
        <w:rPr>
          <w:rFonts w:asciiTheme="majorHAnsi" w:hAnsiTheme="majorHAnsi"/>
          <w:sz w:val="24"/>
        </w:rPr>
      </w:pPr>
      <w:r>
        <w:rPr>
          <w:rFonts w:asciiTheme="majorHAnsi" w:hAnsiTheme="majorHAnsi"/>
          <w:sz w:val="24"/>
        </w:rPr>
        <w:t>To augment efforts focused on integrated primary prevention (IPP, addressing two or more of these harmful behaviors through primary prevention) D</w:t>
      </w:r>
      <w:r>
        <w:rPr>
          <w:rFonts w:asciiTheme="majorHAnsi" w:hAnsiTheme="majorHAnsi"/>
          <w:sz w:val="24"/>
        </w:rPr>
        <w:t xml:space="preserve">oD </w:t>
      </w:r>
      <w:r w:rsidRPr="00F57B1D">
        <w:rPr>
          <w:rFonts w:asciiTheme="majorHAnsi" w:hAnsiTheme="majorHAnsi"/>
          <w:sz w:val="24"/>
        </w:rPr>
        <w:t>is hiring</w:t>
      </w:r>
      <w:r>
        <w:rPr>
          <w:rFonts w:asciiTheme="majorHAnsi" w:hAnsiTheme="majorHAnsi"/>
          <w:sz w:val="24"/>
        </w:rPr>
        <w:t xml:space="preserve"> about 2,000 Integrated Primary P</w:t>
      </w:r>
      <w:r w:rsidRPr="00F57B1D">
        <w:rPr>
          <w:rFonts w:asciiTheme="majorHAnsi" w:hAnsiTheme="majorHAnsi"/>
          <w:sz w:val="24"/>
        </w:rPr>
        <w:t>revention personnel</w:t>
      </w:r>
      <w:r>
        <w:rPr>
          <w:rFonts w:asciiTheme="majorHAnsi" w:hAnsiTheme="majorHAnsi"/>
          <w:sz w:val="24"/>
        </w:rPr>
        <w:t>, comprised of full-time personnel (</w:t>
      </w:r>
      <w:r w:rsidRPr="00F57B1D">
        <w:rPr>
          <w:rFonts w:asciiTheme="majorHAnsi" w:hAnsiTheme="majorHAnsi"/>
          <w:sz w:val="24"/>
        </w:rPr>
        <w:t xml:space="preserve">herein called </w:t>
      </w:r>
      <w:r>
        <w:rPr>
          <w:rFonts w:asciiTheme="majorHAnsi" w:hAnsiTheme="majorHAnsi"/>
          <w:sz w:val="24"/>
        </w:rPr>
        <w:t>the Integrated Primary Prevention Workforce or IPPW) and part-time or support personnel</w:t>
      </w:r>
      <w:r w:rsidRPr="00F57B1D">
        <w:rPr>
          <w:rFonts w:asciiTheme="majorHAnsi" w:hAnsiTheme="majorHAnsi"/>
          <w:sz w:val="24"/>
        </w:rPr>
        <w:t>. As this significant investment in prevention unfolds,</w:t>
      </w:r>
      <w:r w:rsidRPr="00F57B1D">
        <w:rPr>
          <w:rFonts w:asciiTheme="majorHAnsi" w:hAnsiTheme="majorHAnsi"/>
          <w:sz w:val="24"/>
        </w:rPr>
        <w:t xml:space="preserve"> a DoD- sponsored evaluation will be necessary to track the progress </w:t>
      </w:r>
      <w:r>
        <w:rPr>
          <w:rFonts w:asciiTheme="majorHAnsi" w:hAnsiTheme="majorHAnsi"/>
          <w:sz w:val="24"/>
        </w:rPr>
        <w:t>towards hiring these</w:t>
      </w:r>
      <w:r w:rsidRPr="00F57B1D">
        <w:rPr>
          <w:rFonts w:asciiTheme="majorHAnsi" w:hAnsiTheme="majorHAnsi"/>
          <w:sz w:val="24"/>
        </w:rPr>
        <w:t xml:space="preserve"> </w:t>
      </w:r>
      <w:r>
        <w:rPr>
          <w:rFonts w:asciiTheme="majorHAnsi" w:hAnsiTheme="majorHAnsi"/>
          <w:sz w:val="24"/>
        </w:rPr>
        <w:t>personnel</w:t>
      </w:r>
      <w:r w:rsidRPr="00F57B1D">
        <w:rPr>
          <w:rFonts w:asciiTheme="majorHAnsi" w:hAnsiTheme="majorHAnsi"/>
          <w:sz w:val="24"/>
        </w:rPr>
        <w:t xml:space="preserve">. Hiring </w:t>
      </w:r>
      <w:r>
        <w:rPr>
          <w:rFonts w:asciiTheme="majorHAnsi" w:hAnsiTheme="majorHAnsi"/>
          <w:sz w:val="24"/>
        </w:rPr>
        <w:t>these</w:t>
      </w:r>
      <w:r w:rsidRPr="00F57B1D">
        <w:rPr>
          <w:rFonts w:asciiTheme="majorHAnsi" w:hAnsiTheme="majorHAnsi"/>
          <w:sz w:val="24"/>
        </w:rPr>
        <w:t xml:space="preserve"> </w:t>
      </w:r>
      <w:r>
        <w:rPr>
          <w:rFonts w:asciiTheme="majorHAnsi" w:hAnsiTheme="majorHAnsi"/>
          <w:sz w:val="24"/>
        </w:rPr>
        <w:t>personnel</w:t>
      </w:r>
      <w:r w:rsidRPr="00F57B1D">
        <w:rPr>
          <w:rFonts w:asciiTheme="majorHAnsi" w:hAnsiTheme="majorHAnsi"/>
          <w:sz w:val="24"/>
        </w:rPr>
        <w:t xml:space="preserve"> was recommended by the Independent Review Committee (IRC) </w:t>
      </w:r>
      <w:r w:rsidRPr="00EC2525">
        <w:rPr>
          <w:rFonts w:asciiTheme="majorHAnsi" w:hAnsiTheme="majorHAnsi"/>
          <w:sz w:val="24"/>
        </w:rPr>
        <w:t>on Sexual Assault in the Military</w:t>
      </w:r>
      <w:r>
        <w:rPr>
          <w:rFonts w:asciiTheme="majorHAnsi" w:hAnsiTheme="majorHAnsi"/>
          <w:sz w:val="24"/>
        </w:rPr>
        <w:t xml:space="preserve"> </w:t>
      </w:r>
      <w:r w:rsidRPr="00F57B1D">
        <w:rPr>
          <w:rFonts w:asciiTheme="majorHAnsi" w:hAnsiTheme="majorHAnsi"/>
          <w:sz w:val="24"/>
        </w:rPr>
        <w:t xml:space="preserve">and endorsed by Secretary of Defense as </w:t>
      </w:r>
      <w:r w:rsidRPr="00F57B1D">
        <w:rPr>
          <w:rFonts w:asciiTheme="majorHAnsi" w:hAnsiTheme="majorHAnsi"/>
          <w:sz w:val="24"/>
        </w:rPr>
        <w:t xml:space="preserve">a priority for DoD. Thus, this project will provide support to decision makers and leaders within the DoD and external to DoD (e.g., IRC members) as well as the service branches and installations that hire and integrate the </w:t>
      </w:r>
      <w:r>
        <w:rPr>
          <w:rFonts w:asciiTheme="majorHAnsi" w:hAnsiTheme="majorHAnsi"/>
          <w:sz w:val="24"/>
        </w:rPr>
        <w:t>IPPW</w:t>
      </w:r>
      <w:r w:rsidRPr="00F57B1D">
        <w:rPr>
          <w:rFonts w:asciiTheme="majorHAnsi" w:hAnsiTheme="majorHAnsi"/>
          <w:sz w:val="24"/>
        </w:rPr>
        <w:t>.</w:t>
      </w:r>
    </w:p>
    <w:p w:rsidR="00515FD9" w:rsidRPr="00F57B1D" w:rsidP="00515FD9" w14:paraId="460950C4" w14:textId="77777777">
      <w:pPr>
        <w:spacing w:after="0" w:line="240" w:lineRule="auto"/>
        <w:ind w:firstLine="720"/>
        <w:rPr>
          <w:rFonts w:asciiTheme="majorHAnsi" w:hAnsiTheme="majorHAnsi"/>
          <w:sz w:val="24"/>
        </w:rPr>
      </w:pPr>
      <w:r w:rsidRPr="009D45AC">
        <w:rPr>
          <w:rFonts w:asciiTheme="majorHAnsi" w:hAnsiTheme="majorHAnsi"/>
          <w:sz w:val="24"/>
        </w:rPr>
        <w:t xml:space="preserve">This </w:t>
      </w:r>
      <w:r>
        <w:rPr>
          <w:rFonts w:asciiTheme="majorHAnsi" w:hAnsiTheme="majorHAnsi"/>
          <w:sz w:val="24"/>
        </w:rPr>
        <w:t>evaluation i</w:t>
      </w:r>
      <w:r w:rsidRPr="009D45AC">
        <w:rPr>
          <w:rFonts w:asciiTheme="majorHAnsi" w:hAnsiTheme="majorHAnsi"/>
          <w:sz w:val="24"/>
        </w:rPr>
        <w:t>s sponsor</w:t>
      </w:r>
      <w:r w:rsidRPr="009D45AC">
        <w:rPr>
          <w:rFonts w:asciiTheme="majorHAnsi" w:hAnsiTheme="majorHAnsi"/>
          <w:sz w:val="24"/>
        </w:rPr>
        <w:t xml:space="preserve">ed by the </w:t>
      </w:r>
      <w:r>
        <w:rPr>
          <w:rFonts w:asciiTheme="majorHAnsi" w:hAnsiTheme="majorHAnsi"/>
          <w:sz w:val="24"/>
        </w:rPr>
        <w:t>DoD’s</w:t>
      </w:r>
      <w:r w:rsidRPr="009D45AC">
        <w:rPr>
          <w:rFonts w:asciiTheme="majorHAnsi" w:hAnsiTheme="majorHAnsi"/>
          <w:sz w:val="24"/>
        </w:rPr>
        <w:t xml:space="preserve"> </w:t>
      </w:r>
      <w:r>
        <w:rPr>
          <w:rFonts w:asciiTheme="majorHAnsi" w:hAnsiTheme="majorHAnsi"/>
          <w:sz w:val="24"/>
        </w:rPr>
        <w:t xml:space="preserve">Violence Prevention Cell (VPC) </w:t>
      </w:r>
      <w:r w:rsidRPr="009D45AC">
        <w:rPr>
          <w:rFonts w:asciiTheme="majorHAnsi" w:hAnsiTheme="majorHAnsi"/>
          <w:sz w:val="24"/>
        </w:rPr>
        <w:t>and conducted within the Forces and Resources Policy Center of the RAND National Security Research Division (NSRD), which operates the National Defense Research Institute (NDRI), a federally funded research an</w:t>
      </w:r>
      <w:r w:rsidRPr="009D45AC">
        <w:rPr>
          <w:rFonts w:asciiTheme="majorHAnsi" w:hAnsiTheme="majorHAnsi"/>
          <w:sz w:val="24"/>
        </w:rPr>
        <w:t>d development center sponsored by the Office of the Secretary of Defense, the Joint Staff, the Unified Combatant Commands, the Navy, the Marine Corps, the defense agencies, and the defense intelligence enterprise.</w:t>
      </w:r>
    </w:p>
    <w:p w:rsidR="00F57B1D" w:rsidP="006E563D" w14:paraId="0898910B" w14:textId="77777777">
      <w:pPr>
        <w:spacing w:after="0" w:line="240" w:lineRule="auto"/>
        <w:rPr>
          <w:rFonts w:asciiTheme="majorHAnsi" w:hAnsiTheme="majorHAnsi"/>
          <w:sz w:val="24"/>
        </w:rPr>
      </w:pPr>
    </w:p>
    <w:p w:rsidR="00C07477" w:rsidP="005E3F47" w14:paraId="6E600AD4" w14:textId="2CD296BC">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5E3F47" w:rsidRPr="005E3F47" w:rsidP="005E3F47" w14:paraId="230A056D" w14:textId="77777777">
      <w:pPr>
        <w:spacing w:after="0" w:line="240" w:lineRule="auto"/>
        <w:rPr>
          <w:rFonts w:asciiTheme="majorHAnsi" w:hAnsiTheme="majorHAnsi"/>
          <w:sz w:val="24"/>
        </w:rPr>
      </w:pPr>
    </w:p>
    <w:p w:rsidR="00515FD9" w:rsidRPr="00515FD9" w:rsidP="00515FD9" w14:paraId="44B5EA1C" w14:textId="77777777">
      <w:pPr>
        <w:spacing w:after="0" w:line="240" w:lineRule="auto"/>
        <w:rPr>
          <w:rFonts w:asciiTheme="majorHAnsi" w:hAnsiTheme="majorHAnsi"/>
          <w:iCs/>
          <w:sz w:val="24"/>
        </w:rPr>
      </w:pPr>
      <w:bookmarkStart w:id="2" w:name="_Hlk164340086"/>
      <w:r w:rsidRPr="00515FD9">
        <w:rPr>
          <w:rFonts w:asciiTheme="majorHAnsi" w:hAnsiTheme="majorHAnsi"/>
          <w:iCs/>
          <w:sz w:val="24"/>
        </w:rPr>
        <w:t xml:space="preserve">This </w:t>
      </w:r>
      <w:r w:rsidRPr="00515FD9">
        <w:rPr>
          <w:rFonts w:asciiTheme="majorHAnsi" w:hAnsiTheme="majorHAnsi"/>
          <w:iCs/>
          <w:sz w:val="24"/>
        </w:rPr>
        <w:t>evaluation will address six questions:</w:t>
      </w:r>
    </w:p>
    <w:p w:rsidR="00515FD9" w:rsidRPr="00515FD9" w:rsidP="00515FD9" w14:paraId="11E31B6D" w14:textId="77777777">
      <w:pPr>
        <w:spacing w:after="0" w:line="240" w:lineRule="auto"/>
        <w:ind w:left="720"/>
        <w:rPr>
          <w:rFonts w:asciiTheme="majorHAnsi" w:hAnsiTheme="majorHAnsi"/>
          <w:iCs/>
          <w:sz w:val="24"/>
        </w:rPr>
      </w:pPr>
      <w:r w:rsidRPr="00515FD9">
        <w:rPr>
          <w:rFonts w:asciiTheme="majorHAnsi" w:hAnsiTheme="majorHAnsi"/>
          <w:iCs/>
          <w:sz w:val="24"/>
        </w:rPr>
        <w:t>1.   Assess how the DoD components’ IPP policies and plans are aligned with the requirements set forth by DoD;</w:t>
      </w:r>
    </w:p>
    <w:p w:rsidR="00515FD9" w:rsidRPr="00515FD9" w:rsidP="00515FD9" w14:paraId="509FE39D" w14:textId="77777777">
      <w:pPr>
        <w:spacing w:after="0" w:line="240" w:lineRule="auto"/>
        <w:ind w:left="720"/>
        <w:rPr>
          <w:rFonts w:asciiTheme="majorHAnsi" w:hAnsiTheme="majorHAnsi"/>
          <w:iCs/>
          <w:sz w:val="24"/>
        </w:rPr>
      </w:pPr>
      <w:r w:rsidRPr="00515FD9">
        <w:rPr>
          <w:rFonts w:asciiTheme="majorHAnsi" w:hAnsiTheme="majorHAnsi"/>
          <w:iCs/>
          <w:sz w:val="24"/>
        </w:rPr>
        <w:t>2.   Assess the hiring progress (e.g., number and type of personnel hired) and qualifications of the IPP W</w:t>
      </w:r>
      <w:r w:rsidRPr="00515FD9">
        <w:rPr>
          <w:rFonts w:asciiTheme="majorHAnsi" w:hAnsiTheme="majorHAnsi"/>
          <w:iCs/>
          <w:sz w:val="24"/>
        </w:rPr>
        <w:t>orkforce (IPPW);</w:t>
      </w:r>
    </w:p>
    <w:p w:rsidR="00515FD9" w:rsidRPr="00515FD9" w:rsidP="00515FD9" w14:paraId="20EBCEA9" w14:textId="77777777">
      <w:pPr>
        <w:spacing w:after="0" w:line="240" w:lineRule="auto"/>
        <w:ind w:left="720"/>
        <w:rPr>
          <w:rFonts w:asciiTheme="majorHAnsi" w:hAnsiTheme="majorHAnsi"/>
          <w:iCs/>
          <w:sz w:val="24"/>
        </w:rPr>
      </w:pPr>
      <w:r w:rsidRPr="00515FD9">
        <w:rPr>
          <w:rFonts w:asciiTheme="majorHAnsi" w:hAnsiTheme="majorHAnsi"/>
          <w:iCs/>
          <w:sz w:val="24"/>
        </w:rPr>
        <w:t>3.   Describe the structure and functioning of prevention infrastructure and whether the IPPW perceives having sufficient infrastructure support;</w:t>
      </w:r>
    </w:p>
    <w:p w:rsidR="00515FD9" w:rsidRPr="00515FD9" w:rsidP="00515FD9" w14:paraId="1163EDF5" w14:textId="77777777">
      <w:pPr>
        <w:spacing w:after="0" w:line="240" w:lineRule="auto"/>
        <w:ind w:left="720"/>
        <w:rPr>
          <w:rFonts w:asciiTheme="majorHAnsi" w:hAnsiTheme="majorHAnsi"/>
          <w:iCs/>
          <w:sz w:val="24"/>
        </w:rPr>
      </w:pPr>
      <w:r w:rsidRPr="00515FD9">
        <w:rPr>
          <w:rFonts w:asciiTheme="majorHAnsi" w:hAnsiTheme="majorHAnsi"/>
          <w:iCs/>
          <w:sz w:val="24"/>
        </w:rPr>
        <w:t>4.   Assess the elements of leader support for the conduct of prevention (e.g., understanding</w:t>
      </w:r>
      <w:r w:rsidRPr="00515FD9">
        <w:rPr>
          <w:rFonts w:asciiTheme="majorHAnsi" w:hAnsiTheme="majorHAnsi"/>
          <w:iCs/>
          <w:sz w:val="24"/>
        </w:rPr>
        <w:t xml:space="preserve"> of IPP, belief that IPP is important and works well), and assess the level of leader support perceived by the IPPW;</w:t>
      </w:r>
    </w:p>
    <w:p w:rsidR="00515FD9" w:rsidRPr="00515FD9" w:rsidP="00515FD9" w14:paraId="41AC8B33" w14:textId="77777777">
      <w:pPr>
        <w:spacing w:after="0" w:line="240" w:lineRule="auto"/>
        <w:ind w:left="720"/>
        <w:rPr>
          <w:rFonts w:asciiTheme="majorHAnsi" w:hAnsiTheme="majorHAnsi"/>
          <w:iCs/>
          <w:sz w:val="24"/>
        </w:rPr>
      </w:pPr>
      <w:r w:rsidRPr="00515FD9">
        <w:rPr>
          <w:rFonts w:asciiTheme="majorHAnsi" w:hAnsiTheme="majorHAnsi"/>
          <w:iCs/>
          <w:sz w:val="24"/>
        </w:rPr>
        <w:t>5.   Assess the quality and comprehensiveness of the Comprehensive Integrated Primary Prevention (CIPP) Plans, what aspects of the plans ar</w:t>
      </w:r>
      <w:r w:rsidRPr="00515FD9">
        <w:rPr>
          <w:rFonts w:asciiTheme="majorHAnsi" w:hAnsiTheme="majorHAnsi"/>
          <w:iCs/>
          <w:sz w:val="24"/>
        </w:rPr>
        <w:t>e implemented as intended, and the facilitators and barriers to their implementation; and</w:t>
      </w:r>
    </w:p>
    <w:p w:rsidR="00515FD9" w:rsidRPr="00515FD9" w:rsidP="00515FD9" w14:paraId="1364EA0A" w14:textId="77777777">
      <w:pPr>
        <w:spacing w:after="0" w:line="240" w:lineRule="auto"/>
        <w:ind w:left="720"/>
        <w:rPr>
          <w:rFonts w:asciiTheme="majorHAnsi" w:hAnsiTheme="majorHAnsi"/>
          <w:iCs/>
          <w:sz w:val="24"/>
        </w:rPr>
      </w:pPr>
      <w:r w:rsidRPr="00515FD9">
        <w:rPr>
          <w:rFonts w:asciiTheme="majorHAnsi" w:hAnsiTheme="majorHAnsi"/>
          <w:iCs/>
          <w:sz w:val="24"/>
        </w:rPr>
        <w:t xml:space="preserve">6.  Describe how the IPPW is building and maintaining prevention teams at the strategic, operational, and tactical levels and how these prevention teams are </w:t>
      </w:r>
      <w:r w:rsidRPr="00515FD9">
        <w:rPr>
          <w:rFonts w:asciiTheme="majorHAnsi" w:hAnsiTheme="majorHAnsi"/>
          <w:iCs/>
          <w:sz w:val="24"/>
        </w:rPr>
        <w:t>connected to leaders at each of these levels.</w:t>
      </w:r>
    </w:p>
    <w:bookmarkEnd w:id="2"/>
    <w:p w:rsidR="00515FD9" w:rsidRPr="00515FD9" w:rsidP="00515FD9" w14:paraId="21733230" w14:textId="77777777">
      <w:pPr>
        <w:spacing w:after="0" w:line="240" w:lineRule="auto"/>
        <w:rPr>
          <w:rFonts w:asciiTheme="majorHAnsi" w:hAnsiTheme="majorHAnsi"/>
          <w:iCs/>
          <w:sz w:val="24"/>
        </w:rPr>
      </w:pPr>
    </w:p>
    <w:p w:rsidR="00515FD9" w:rsidRPr="00515FD9" w:rsidP="00515FD9" w14:paraId="5B5929E3" w14:textId="2E6B5F82">
      <w:pPr>
        <w:spacing w:after="0" w:line="240" w:lineRule="auto"/>
        <w:rPr>
          <w:rFonts w:asciiTheme="majorHAnsi" w:hAnsiTheme="majorHAnsi"/>
          <w:iCs/>
          <w:sz w:val="24"/>
        </w:rPr>
      </w:pPr>
      <w:r w:rsidRPr="00515FD9">
        <w:rPr>
          <w:rFonts w:asciiTheme="majorHAnsi" w:hAnsiTheme="majorHAnsi"/>
          <w:iCs/>
          <w:sz w:val="24"/>
        </w:rPr>
        <w:t xml:space="preserve">To address these </w:t>
      </w:r>
      <w:r w:rsidR="00BF1512">
        <w:rPr>
          <w:rFonts w:asciiTheme="majorHAnsi" w:hAnsiTheme="majorHAnsi"/>
          <w:iCs/>
          <w:sz w:val="24"/>
        </w:rPr>
        <w:t>questions</w:t>
      </w:r>
      <w:r w:rsidRPr="00515FD9">
        <w:rPr>
          <w:rFonts w:asciiTheme="majorHAnsi" w:hAnsiTheme="majorHAnsi"/>
          <w:iCs/>
          <w:sz w:val="24"/>
        </w:rPr>
        <w:t xml:space="preserve">, this evaluation will employ multiple methods, which we describe below in turn. </w:t>
      </w:r>
    </w:p>
    <w:p w:rsidR="00515FD9" w:rsidRPr="00515FD9" w:rsidP="00515FD9" w14:paraId="06A8CA20" w14:textId="77777777">
      <w:pPr>
        <w:spacing w:after="0" w:line="240" w:lineRule="auto"/>
        <w:rPr>
          <w:rFonts w:asciiTheme="majorHAnsi" w:hAnsiTheme="majorHAnsi"/>
          <w:iCs/>
          <w:sz w:val="24"/>
        </w:rPr>
      </w:pPr>
    </w:p>
    <w:p w:rsidR="00515FD9" w:rsidRPr="00515FD9" w:rsidP="00515FD9" w14:paraId="145EED3E" w14:textId="77777777">
      <w:pPr>
        <w:spacing w:after="0" w:line="240" w:lineRule="auto"/>
        <w:rPr>
          <w:rFonts w:asciiTheme="majorHAnsi" w:hAnsiTheme="majorHAnsi"/>
          <w:iCs/>
          <w:sz w:val="24"/>
        </w:rPr>
      </w:pPr>
      <w:r w:rsidRPr="00515FD9">
        <w:rPr>
          <w:rFonts w:asciiTheme="majorHAnsi" w:hAnsiTheme="majorHAnsi"/>
          <w:i/>
          <w:sz w:val="24"/>
        </w:rPr>
        <w:t>LEADER AND SUPERVISOR INTERVIEWS:</w:t>
      </w:r>
      <w:r w:rsidRPr="00515FD9">
        <w:rPr>
          <w:rFonts w:asciiTheme="majorHAnsi" w:hAnsiTheme="majorHAnsi"/>
          <w:iCs/>
          <w:sz w:val="24"/>
        </w:rPr>
        <w:t xml:space="preserve"> Qualitative interviews to assess strategic and operational IPP per</w:t>
      </w:r>
      <w:r w:rsidRPr="00515FD9">
        <w:rPr>
          <w:rFonts w:asciiTheme="majorHAnsi" w:hAnsiTheme="majorHAnsi"/>
          <w:iCs/>
          <w:sz w:val="24"/>
        </w:rPr>
        <w:t xml:space="preserve">sonnel and DoD component leaders’ perceptions of progress hiring and integrating tactical-level IPP personnel. </w:t>
      </w:r>
    </w:p>
    <w:p w:rsidR="00515FD9" w:rsidRPr="00515FD9" w:rsidP="00515FD9" w14:paraId="18C01F2B" w14:textId="77777777">
      <w:pPr>
        <w:spacing w:after="0" w:line="240" w:lineRule="auto"/>
        <w:rPr>
          <w:rFonts w:asciiTheme="majorHAnsi" w:hAnsiTheme="majorHAnsi"/>
          <w:iCs/>
          <w:sz w:val="24"/>
        </w:rPr>
      </w:pPr>
    </w:p>
    <w:p w:rsidR="00515FD9" w:rsidRPr="00515FD9" w:rsidP="00515FD9" w14:paraId="1D787E94" w14:textId="77777777">
      <w:pPr>
        <w:spacing w:after="0" w:line="240" w:lineRule="auto"/>
        <w:rPr>
          <w:rFonts w:asciiTheme="majorHAnsi" w:hAnsiTheme="majorHAnsi"/>
          <w:iCs/>
          <w:sz w:val="24"/>
        </w:rPr>
      </w:pPr>
      <w:r w:rsidRPr="00515FD9">
        <w:rPr>
          <w:rFonts w:asciiTheme="majorHAnsi" w:hAnsiTheme="majorHAnsi"/>
          <w:iCs/>
          <w:sz w:val="24"/>
        </w:rPr>
        <w:t>To identify who we will interview, we will start with IPPW at the strategic- and operational-levels to ask who their direct supervisors are unt</w:t>
      </w:r>
      <w:r w:rsidRPr="00515FD9">
        <w:rPr>
          <w:rFonts w:asciiTheme="majorHAnsi" w:hAnsiTheme="majorHAnsi"/>
          <w:iCs/>
          <w:sz w:val="24"/>
        </w:rPr>
        <w:t>il we get to a non-IPPW personnel and interview that person. We will refer to this non-IPPW personnel as a DoD component leader. We will also interview members of the Prevention Collaboration Forum, a governance body to oversee the implementation of the IP</w:t>
      </w:r>
      <w:r w:rsidRPr="00515FD9">
        <w:rPr>
          <w:rFonts w:asciiTheme="majorHAnsi" w:hAnsiTheme="majorHAnsi"/>
          <w:iCs/>
          <w:sz w:val="24"/>
        </w:rPr>
        <w:t xml:space="preserve">P policy (DODI 6400.09). </w:t>
      </w:r>
    </w:p>
    <w:p w:rsidR="00515FD9" w:rsidRPr="00515FD9" w:rsidP="00515FD9" w14:paraId="329CB1F5" w14:textId="77777777">
      <w:pPr>
        <w:spacing w:after="0" w:line="240" w:lineRule="auto"/>
        <w:rPr>
          <w:rFonts w:asciiTheme="majorHAnsi" w:hAnsiTheme="majorHAnsi"/>
          <w:iCs/>
          <w:sz w:val="24"/>
        </w:rPr>
      </w:pPr>
      <w:r w:rsidRPr="00515FD9">
        <w:rPr>
          <w:rFonts w:asciiTheme="majorHAnsi" w:hAnsiTheme="majorHAnsi"/>
          <w:iCs/>
          <w:sz w:val="24"/>
        </w:rPr>
        <w:t xml:space="preserve">  </w:t>
      </w:r>
    </w:p>
    <w:p w:rsidR="00515FD9" w:rsidRPr="00515FD9" w:rsidP="00515FD9" w14:paraId="4063D4B4" w14:textId="77777777">
      <w:pPr>
        <w:spacing w:after="0" w:line="240" w:lineRule="auto"/>
        <w:rPr>
          <w:rFonts w:asciiTheme="majorHAnsi" w:hAnsiTheme="majorHAnsi"/>
          <w:iCs/>
          <w:sz w:val="24"/>
        </w:rPr>
      </w:pPr>
      <w:bookmarkStart w:id="3" w:name="_Hlk164347788"/>
      <w:r w:rsidRPr="00515FD9">
        <w:rPr>
          <w:rFonts w:asciiTheme="majorHAnsi" w:hAnsiTheme="majorHAnsi"/>
          <w:iCs/>
          <w:sz w:val="24"/>
        </w:rPr>
        <w:t xml:space="preserve">We will conduct semi-structured interviews in two waves with these DoD component leaders and strategic- and operational-level IPP personnel to capture progress and barriers: early in the initiative </w:t>
      </w:r>
      <w:bookmarkStart w:id="4" w:name="_Hlk164340215"/>
      <w:r w:rsidRPr="00515FD9">
        <w:rPr>
          <w:rFonts w:asciiTheme="majorHAnsi" w:hAnsiTheme="majorHAnsi"/>
          <w:iCs/>
          <w:sz w:val="24"/>
        </w:rPr>
        <w:t>(Q4 FY24/Q1 FY25) and after t</w:t>
      </w:r>
      <w:r w:rsidRPr="00515FD9">
        <w:rPr>
          <w:rFonts w:asciiTheme="majorHAnsi" w:hAnsiTheme="majorHAnsi"/>
          <w:iCs/>
          <w:sz w:val="24"/>
        </w:rPr>
        <w:t>he initiative has matured (Q4 FY26/Q1 FY27)</w:t>
      </w:r>
      <w:bookmarkEnd w:id="4"/>
      <w:r w:rsidRPr="00515FD9">
        <w:rPr>
          <w:rFonts w:asciiTheme="majorHAnsi" w:hAnsiTheme="majorHAnsi"/>
          <w:iCs/>
          <w:sz w:val="24"/>
        </w:rPr>
        <w:t>. In the first administration</w:t>
      </w:r>
      <w:bookmarkEnd w:id="3"/>
      <w:r w:rsidRPr="00515FD9">
        <w:rPr>
          <w:rFonts w:asciiTheme="majorHAnsi" w:hAnsiTheme="majorHAnsi"/>
          <w:iCs/>
          <w:sz w:val="24"/>
        </w:rPr>
        <w:t>, we will sample through ‘snowball’ referrals—i.e., using DoD stakeholders to guide us to the most appropriate individuals with whom to interview. We will ask the sponsor for points of</w:t>
      </w:r>
      <w:r w:rsidRPr="00515FD9">
        <w:rPr>
          <w:rFonts w:asciiTheme="majorHAnsi" w:hAnsiTheme="majorHAnsi"/>
          <w:iCs/>
          <w:sz w:val="24"/>
        </w:rPr>
        <w:t xml:space="preserve"> contact in Office of the Under Secretary of </w:t>
      </w:r>
      <w:r w:rsidRPr="00515FD9">
        <w:rPr>
          <w:rFonts w:asciiTheme="majorHAnsi" w:hAnsiTheme="majorHAnsi"/>
          <w:iCs/>
          <w:sz w:val="24"/>
        </w:rPr>
        <w:t>Defense for Personnel and Readiness, the DoD components, and potentially the Joint Staff. Once identified, we will ask the following as part of the snowball sampling:</w:t>
      </w:r>
    </w:p>
    <w:p w:rsidR="00515FD9" w:rsidRPr="00515FD9" w:rsidP="00515FD9" w14:paraId="50E3C8EB" w14:textId="77777777">
      <w:pPr>
        <w:spacing w:after="0" w:line="240" w:lineRule="auto"/>
        <w:rPr>
          <w:rFonts w:asciiTheme="majorHAnsi" w:hAnsiTheme="majorHAnsi"/>
          <w:iCs/>
          <w:sz w:val="24"/>
        </w:rPr>
      </w:pPr>
      <w:r w:rsidRPr="00515FD9">
        <w:rPr>
          <w:rFonts w:asciiTheme="majorHAnsi" w:hAnsiTheme="majorHAnsi"/>
          <w:iCs/>
          <w:sz w:val="24"/>
        </w:rPr>
        <w:t>• Who in your organization will have respons</w:t>
      </w:r>
      <w:r w:rsidRPr="00515FD9">
        <w:rPr>
          <w:rFonts w:asciiTheme="majorHAnsi" w:hAnsiTheme="majorHAnsi"/>
          <w:iCs/>
          <w:sz w:val="24"/>
        </w:rPr>
        <w:t>ibility for the hiring, supervision, and management of these new IPP personnel? Who will the new IPP personnel report to?</w:t>
      </w:r>
    </w:p>
    <w:p w:rsidR="00515FD9" w:rsidRPr="00515FD9" w:rsidP="00515FD9" w14:paraId="4D9FBCCE" w14:textId="77777777">
      <w:pPr>
        <w:spacing w:after="0" w:line="240" w:lineRule="auto"/>
        <w:rPr>
          <w:rFonts w:asciiTheme="majorHAnsi" w:hAnsiTheme="majorHAnsi"/>
          <w:iCs/>
          <w:sz w:val="24"/>
        </w:rPr>
      </w:pPr>
      <w:r w:rsidRPr="00515FD9">
        <w:rPr>
          <w:rFonts w:asciiTheme="majorHAnsi" w:hAnsiTheme="majorHAnsi"/>
          <w:iCs/>
          <w:sz w:val="24"/>
        </w:rPr>
        <w:t xml:space="preserve">• Who in your organization will have oversight for policy and resource allocation decision-making for the IPP personnel? </w:t>
      </w:r>
    </w:p>
    <w:p w:rsidR="00515FD9" w:rsidRPr="00515FD9" w:rsidP="00515FD9" w14:paraId="041B1816" w14:textId="77777777">
      <w:pPr>
        <w:spacing w:after="0" w:line="240" w:lineRule="auto"/>
        <w:rPr>
          <w:rFonts w:asciiTheme="majorHAnsi" w:hAnsiTheme="majorHAnsi"/>
          <w:iCs/>
          <w:sz w:val="24"/>
        </w:rPr>
      </w:pPr>
    </w:p>
    <w:p w:rsidR="00515FD9" w:rsidRPr="00515FD9" w:rsidP="00515FD9" w14:paraId="1E77B107" w14:textId="77777777">
      <w:pPr>
        <w:spacing w:after="0" w:line="240" w:lineRule="auto"/>
        <w:rPr>
          <w:rFonts w:asciiTheme="majorHAnsi" w:hAnsiTheme="majorHAnsi"/>
          <w:iCs/>
          <w:sz w:val="24"/>
        </w:rPr>
      </w:pPr>
      <w:r w:rsidRPr="00515FD9">
        <w:rPr>
          <w:rFonts w:asciiTheme="majorHAnsi" w:hAnsiTheme="majorHAnsi"/>
          <w:iCs/>
          <w:sz w:val="24"/>
        </w:rPr>
        <w:t>We will int</w:t>
      </w:r>
      <w:r w:rsidRPr="00515FD9">
        <w:rPr>
          <w:rFonts w:asciiTheme="majorHAnsi" w:hAnsiTheme="majorHAnsi"/>
          <w:iCs/>
          <w:sz w:val="24"/>
        </w:rPr>
        <w:t>erview personnel across the DoD components. We anticipate interviewing about 5 to 10 personnel (to include both uniformed and civilian, as relevant) in each DoD component (Table 1), depending on the snowball sampling.</w:t>
      </w:r>
    </w:p>
    <w:p w:rsidR="00515FD9" w:rsidRPr="00515FD9" w:rsidP="00515FD9" w14:paraId="70CF1363" w14:textId="77777777">
      <w:pPr>
        <w:spacing w:after="0" w:line="240" w:lineRule="auto"/>
        <w:rPr>
          <w:rFonts w:asciiTheme="majorHAnsi" w:hAnsiTheme="majorHAnsi"/>
          <w:iCs/>
          <w:sz w:val="24"/>
        </w:rPr>
      </w:pPr>
    </w:p>
    <w:p w:rsidR="00515FD9" w:rsidRPr="00515FD9" w:rsidP="00515FD9" w14:paraId="53279F7F" w14:textId="77777777">
      <w:pPr>
        <w:keepNext/>
        <w:keepLines/>
        <w:spacing w:before="40" w:after="0"/>
        <w:outlineLvl w:val="8"/>
        <w:rPr>
          <w:rFonts w:asciiTheme="majorHAnsi" w:eastAsiaTheme="majorEastAsia" w:hAnsiTheme="majorHAnsi" w:cstheme="majorBidi"/>
          <w:i/>
          <w:iCs/>
          <w:color w:val="272727" w:themeColor="text1" w:themeTint="D8"/>
          <w:sz w:val="21"/>
          <w:szCs w:val="21"/>
        </w:rPr>
      </w:pPr>
      <w:bookmarkStart w:id="5" w:name="_Toc114584092"/>
      <w:r w:rsidRPr="00515FD9">
        <w:rPr>
          <w:rFonts w:asciiTheme="majorHAnsi" w:eastAsiaTheme="majorEastAsia" w:hAnsiTheme="majorHAnsi" w:cstheme="majorBidi"/>
          <w:i/>
          <w:iCs/>
          <w:color w:val="272727" w:themeColor="text1" w:themeTint="D8"/>
          <w:sz w:val="21"/>
          <w:szCs w:val="21"/>
        </w:rPr>
        <w:t>Table 1. Proposed DoD Components</w:t>
      </w:r>
      <w:bookmarkEnd w:id="5"/>
    </w:p>
    <w:tbl>
      <w:tblPr>
        <w:tblStyle w:val="TableGrid"/>
        <w:tblW w:w="5040" w:type="dxa"/>
        <w:tblLayout w:type="fixed"/>
        <w:tblLook w:val="04A0"/>
      </w:tblPr>
      <w:tblGrid>
        <w:gridCol w:w="5040"/>
      </w:tblGrid>
      <w:tr w14:paraId="5BDCE5CD" w14:textId="77777777" w:rsidTr="00C04476">
        <w:tblPrEx>
          <w:tblW w:w="5040" w:type="dxa"/>
          <w:tblLayout w:type="fixed"/>
          <w:tblLook w:val="04A0"/>
        </w:tblPrEx>
        <w:trPr>
          <w:trHeight w:val="282"/>
        </w:trPr>
        <w:tc>
          <w:tcPr>
            <w:tcW w:w="5040" w:type="dxa"/>
          </w:tcPr>
          <w:p w:rsidR="00515FD9" w:rsidRPr="00515FD9" w:rsidP="00515FD9" w14:paraId="321E9F95" w14:textId="77777777">
            <w:pPr>
              <w:jc w:val="center"/>
              <w:rPr>
                <w:rFonts w:ascii="Arial" w:eastAsia="Calibri" w:hAnsi="Arial" w:cs="Times New Roman"/>
                <w:b/>
                <w:sz w:val="18"/>
                <w:szCs w:val="20"/>
              </w:rPr>
            </w:pPr>
            <w:r w:rsidRPr="00515FD9">
              <w:rPr>
                <w:rFonts w:ascii="Arial" w:eastAsia="Calibri" w:hAnsi="Arial" w:cs="Times New Roman"/>
                <w:b/>
                <w:sz w:val="18"/>
                <w:szCs w:val="20"/>
              </w:rPr>
              <w:t xml:space="preserve">Proposed Organizations for DoD Component Leaders </w:t>
            </w:r>
          </w:p>
        </w:tc>
      </w:tr>
      <w:tr w14:paraId="064135E3" w14:textId="77777777" w:rsidTr="00C04476">
        <w:tblPrEx>
          <w:tblW w:w="5040" w:type="dxa"/>
          <w:tblLayout w:type="fixed"/>
          <w:tblLook w:val="04A0"/>
        </w:tblPrEx>
        <w:trPr>
          <w:trHeight w:val="239"/>
        </w:trPr>
        <w:tc>
          <w:tcPr>
            <w:tcW w:w="5040" w:type="dxa"/>
          </w:tcPr>
          <w:p w:rsidR="00515FD9" w:rsidRPr="00515FD9" w:rsidP="00515FD9" w14:paraId="4468DF09" w14:textId="77777777">
            <w:pPr>
              <w:rPr>
                <w:rFonts w:ascii="Arial" w:hAnsi="Arial" w:eastAsiaTheme="minorEastAsia" w:cs="Times New Roman"/>
                <w:color w:val="000000" w:themeColor="text1"/>
                <w:sz w:val="18"/>
                <w:szCs w:val="20"/>
              </w:rPr>
            </w:pPr>
            <w:r w:rsidRPr="00515FD9">
              <w:rPr>
                <w:rFonts w:ascii="Arial" w:eastAsia="Calibri" w:hAnsi="Arial" w:cs="Times New Roman"/>
                <w:sz w:val="18"/>
                <w:szCs w:val="20"/>
              </w:rPr>
              <w:t>U.S. Air Force: Active HQ; Reserve HQ; National Guard HQ</w:t>
            </w:r>
          </w:p>
        </w:tc>
      </w:tr>
      <w:tr w14:paraId="040B7731" w14:textId="77777777" w:rsidTr="00C04476">
        <w:tblPrEx>
          <w:tblW w:w="5040" w:type="dxa"/>
          <w:tblLayout w:type="fixed"/>
          <w:tblLook w:val="04A0"/>
        </w:tblPrEx>
        <w:trPr>
          <w:trHeight w:val="257"/>
        </w:trPr>
        <w:tc>
          <w:tcPr>
            <w:tcW w:w="5040" w:type="dxa"/>
          </w:tcPr>
          <w:p w:rsidR="00515FD9" w:rsidRPr="00515FD9" w:rsidP="00515FD9" w14:paraId="0EBD023C" w14:textId="77777777">
            <w:pPr>
              <w:rPr>
                <w:rFonts w:ascii="Arial" w:hAnsi="Arial" w:eastAsiaTheme="minorEastAsia" w:cs="Times New Roman"/>
                <w:color w:val="000000" w:themeColor="text1"/>
                <w:sz w:val="18"/>
                <w:szCs w:val="20"/>
                <w:u w:val="single"/>
              </w:rPr>
            </w:pPr>
            <w:r w:rsidRPr="00515FD9">
              <w:rPr>
                <w:rFonts w:ascii="Arial" w:eastAsia="Calibri" w:hAnsi="Arial" w:cs="Times New Roman"/>
                <w:sz w:val="18"/>
                <w:szCs w:val="20"/>
              </w:rPr>
              <w:t>U.S. Space Force: Active HQ</w:t>
            </w:r>
          </w:p>
        </w:tc>
      </w:tr>
      <w:tr w14:paraId="55F43973" w14:textId="77777777" w:rsidTr="00C04476">
        <w:tblPrEx>
          <w:tblW w:w="5040" w:type="dxa"/>
          <w:tblLayout w:type="fixed"/>
          <w:tblLook w:val="04A0"/>
        </w:tblPrEx>
        <w:trPr>
          <w:trHeight w:val="239"/>
        </w:trPr>
        <w:tc>
          <w:tcPr>
            <w:tcW w:w="5040" w:type="dxa"/>
          </w:tcPr>
          <w:p w:rsidR="00515FD9" w:rsidRPr="00515FD9" w:rsidP="00515FD9" w14:paraId="46E8398A" w14:textId="77777777">
            <w:pPr>
              <w:rPr>
                <w:rFonts w:ascii="Arial" w:eastAsia="Times New Roman" w:hAnsi="Arial" w:cs="Times New Roman"/>
                <w:color w:val="000000" w:themeColor="text1"/>
                <w:sz w:val="18"/>
                <w:szCs w:val="20"/>
              </w:rPr>
            </w:pPr>
            <w:r w:rsidRPr="00515FD9">
              <w:rPr>
                <w:rFonts w:ascii="Arial" w:eastAsia="Calibri" w:hAnsi="Arial" w:cs="Times New Roman"/>
                <w:sz w:val="18"/>
                <w:szCs w:val="20"/>
              </w:rPr>
              <w:t>U.S. Army: Active HQ; Reserve HQ; National Guard HQ</w:t>
            </w:r>
          </w:p>
        </w:tc>
      </w:tr>
      <w:tr w14:paraId="3F75D084" w14:textId="77777777" w:rsidTr="00C04476">
        <w:tblPrEx>
          <w:tblW w:w="5040" w:type="dxa"/>
          <w:tblLayout w:type="fixed"/>
          <w:tblLook w:val="04A0"/>
        </w:tblPrEx>
        <w:trPr>
          <w:trHeight w:val="239"/>
        </w:trPr>
        <w:tc>
          <w:tcPr>
            <w:tcW w:w="5040" w:type="dxa"/>
          </w:tcPr>
          <w:p w:rsidR="00515FD9" w:rsidRPr="00515FD9" w:rsidP="00515FD9" w14:paraId="154CD436" w14:textId="77777777">
            <w:pPr>
              <w:rPr>
                <w:rFonts w:ascii="Arial" w:eastAsia="Times New Roman" w:hAnsi="Arial" w:cs="Times New Roman"/>
                <w:color w:val="000000" w:themeColor="text1"/>
                <w:sz w:val="18"/>
                <w:szCs w:val="20"/>
                <w:u w:val="single"/>
              </w:rPr>
            </w:pPr>
            <w:r w:rsidRPr="00515FD9">
              <w:rPr>
                <w:rFonts w:ascii="Arial" w:eastAsia="Calibri" w:hAnsi="Arial" w:cs="Times New Roman"/>
                <w:sz w:val="18"/>
                <w:szCs w:val="20"/>
              </w:rPr>
              <w:t>U.S. Navy: Active HQ; Reserve HQ</w:t>
            </w:r>
          </w:p>
        </w:tc>
      </w:tr>
      <w:tr w14:paraId="4D5ABAA4" w14:textId="77777777" w:rsidTr="00C04476">
        <w:tblPrEx>
          <w:tblW w:w="5040" w:type="dxa"/>
          <w:tblLayout w:type="fixed"/>
          <w:tblLook w:val="04A0"/>
        </w:tblPrEx>
        <w:trPr>
          <w:trHeight w:val="257"/>
        </w:trPr>
        <w:tc>
          <w:tcPr>
            <w:tcW w:w="5040" w:type="dxa"/>
          </w:tcPr>
          <w:p w:rsidR="00515FD9" w:rsidRPr="00515FD9" w:rsidP="00515FD9" w14:paraId="25CD3AEF" w14:textId="77777777">
            <w:pPr>
              <w:rPr>
                <w:rFonts w:ascii="Arial" w:eastAsia="Times New Roman" w:hAnsi="Arial" w:cs="Times New Roman"/>
                <w:color w:val="000000" w:themeColor="text1"/>
                <w:sz w:val="18"/>
                <w:szCs w:val="20"/>
                <w:u w:val="single"/>
              </w:rPr>
            </w:pPr>
            <w:r w:rsidRPr="00515FD9">
              <w:rPr>
                <w:rFonts w:ascii="Arial" w:eastAsia="Calibri" w:hAnsi="Arial" w:cs="Times New Roman"/>
                <w:sz w:val="18"/>
                <w:szCs w:val="20"/>
              </w:rPr>
              <w:t>U.S. Marine Corps: Active HQ; Reserve HQ</w:t>
            </w:r>
          </w:p>
        </w:tc>
      </w:tr>
      <w:tr w14:paraId="02C5054E" w14:textId="77777777" w:rsidTr="00C04476">
        <w:tblPrEx>
          <w:tblW w:w="5040" w:type="dxa"/>
          <w:tblLayout w:type="fixed"/>
          <w:tblLook w:val="04A0"/>
        </w:tblPrEx>
        <w:trPr>
          <w:trHeight w:val="365"/>
        </w:trPr>
        <w:tc>
          <w:tcPr>
            <w:tcW w:w="5040" w:type="dxa"/>
          </w:tcPr>
          <w:p w:rsidR="00515FD9" w:rsidRPr="00515FD9" w:rsidP="00515FD9" w14:paraId="2CB6FAEC" w14:textId="77777777">
            <w:pPr>
              <w:rPr>
                <w:rFonts w:ascii="Arial" w:eastAsia="Calibri" w:hAnsi="Arial" w:cs="Times New Roman"/>
                <w:sz w:val="18"/>
                <w:szCs w:val="20"/>
              </w:rPr>
            </w:pPr>
            <w:r w:rsidRPr="00515FD9">
              <w:rPr>
                <w:rFonts w:ascii="Arial" w:eastAsia="Calibri" w:hAnsi="Arial" w:cs="Times New Roman"/>
                <w:sz w:val="18"/>
                <w:szCs w:val="20"/>
              </w:rPr>
              <w:t>U.S. National Guard Bureau</w:t>
            </w:r>
          </w:p>
        </w:tc>
      </w:tr>
    </w:tbl>
    <w:p w:rsidR="00515FD9" w:rsidRPr="00515FD9" w:rsidP="00515FD9" w14:paraId="5B694572" w14:textId="77777777">
      <w:pPr>
        <w:spacing w:after="0" w:line="240" w:lineRule="auto"/>
        <w:contextualSpacing/>
        <w:rPr>
          <w:rFonts w:ascii="Arial" w:eastAsia="Times New Roman" w:hAnsi="Arial" w:cs="Times New Roman"/>
          <w:sz w:val="18"/>
          <w:szCs w:val="20"/>
        </w:rPr>
      </w:pPr>
      <w:r w:rsidRPr="00515FD9">
        <w:rPr>
          <w:rFonts w:ascii="Arial" w:eastAsia="Times New Roman" w:hAnsi="Arial" w:cs="Times New Roman"/>
          <w:sz w:val="18"/>
          <w:szCs w:val="20"/>
        </w:rPr>
        <w:t>*Contingent upon where the IPPW are placed (e.g., whether any are assigned to reserve installations)</w:t>
      </w:r>
    </w:p>
    <w:p w:rsidR="00515FD9" w:rsidRPr="00515FD9" w:rsidP="00515FD9" w14:paraId="709A0486" w14:textId="77777777">
      <w:pPr>
        <w:spacing w:after="0" w:line="240" w:lineRule="auto"/>
        <w:rPr>
          <w:rFonts w:asciiTheme="majorHAnsi" w:hAnsiTheme="majorHAnsi"/>
          <w:iCs/>
          <w:sz w:val="24"/>
        </w:rPr>
      </w:pPr>
    </w:p>
    <w:p w:rsidR="00515FD9" w:rsidRPr="00515FD9" w:rsidP="00515FD9" w14:paraId="5FAC7EEA" w14:textId="77777777">
      <w:pPr>
        <w:spacing w:after="0" w:line="240" w:lineRule="auto"/>
        <w:rPr>
          <w:rFonts w:asciiTheme="majorHAnsi" w:hAnsiTheme="majorHAnsi"/>
          <w:iCs/>
          <w:sz w:val="24"/>
        </w:rPr>
      </w:pPr>
      <w:r w:rsidRPr="00515FD9">
        <w:rPr>
          <w:rFonts w:asciiTheme="majorHAnsi" w:hAnsiTheme="majorHAnsi"/>
          <w:iCs/>
          <w:sz w:val="24"/>
        </w:rPr>
        <w:t>It is also anticipated that we will interview leaders at OSD Personnel and Readiness organizations with a role in recruiting or coordinating with the IPP personnel and monitoring outcomes of prevention activities, as well as members of the Prevention Colla</w:t>
      </w:r>
      <w:r w:rsidRPr="00515FD9">
        <w:rPr>
          <w:rFonts w:asciiTheme="majorHAnsi" w:hAnsiTheme="majorHAnsi"/>
          <w:iCs/>
          <w:sz w:val="24"/>
        </w:rPr>
        <w:t xml:space="preserve">boration Forum. In </w:t>
      </w:r>
      <w:bookmarkStart w:id="6" w:name="_Hlk164347905"/>
      <w:r w:rsidRPr="00515FD9">
        <w:rPr>
          <w:rFonts w:asciiTheme="majorHAnsi" w:hAnsiTheme="majorHAnsi"/>
          <w:iCs/>
          <w:sz w:val="24"/>
        </w:rPr>
        <w:t xml:space="preserve">the second administration, </w:t>
      </w:r>
      <w:bookmarkEnd w:id="6"/>
      <w:r w:rsidRPr="00515FD9">
        <w:rPr>
          <w:rFonts w:asciiTheme="majorHAnsi" w:hAnsiTheme="majorHAnsi"/>
          <w:iCs/>
          <w:sz w:val="24"/>
        </w:rPr>
        <w:t xml:space="preserve">we will follow up with the same personnel from </w:t>
      </w:r>
      <w:bookmarkStart w:id="7" w:name="_Hlk164347921"/>
      <w:r w:rsidRPr="00515FD9">
        <w:rPr>
          <w:rFonts w:asciiTheme="majorHAnsi" w:hAnsiTheme="majorHAnsi"/>
          <w:iCs/>
          <w:sz w:val="24"/>
        </w:rPr>
        <w:t>the first administration</w:t>
      </w:r>
      <w:bookmarkEnd w:id="7"/>
      <w:r w:rsidRPr="00515FD9">
        <w:rPr>
          <w:rFonts w:asciiTheme="majorHAnsi" w:hAnsiTheme="majorHAnsi"/>
          <w:iCs/>
          <w:sz w:val="24"/>
        </w:rPr>
        <w:t>, or different ones if the personnel have changed positions or position responsibilities have changed.</w:t>
      </w:r>
    </w:p>
    <w:p w:rsidR="00515FD9" w:rsidRPr="00515FD9" w:rsidP="00515FD9" w14:paraId="778DC91F" w14:textId="77777777">
      <w:pPr>
        <w:spacing w:after="0" w:line="240" w:lineRule="auto"/>
        <w:rPr>
          <w:rFonts w:asciiTheme="majorHAnsi" w:hAnsiTheme="majorHAnsi"/>
          <w:iCs/>
          <w:sz w:val="24"/>
        </w:rPr>
      </w:pPr>
    </w:p>
    <w:p w:rsidR="00515FD9" w:rsidRPr="00515FD9" w:rsidP="00515FD9" w14:paraId="15699C9B" w14:textId="77777777">
      <w:pPr>
        <w:spacing w:after="0" w:line="240" w:lineRule="auto"/>
        <w:rPr>
          <w:rFonts w:asciiTheme="majorHAnsi" w:hAnsiTheme="majorHAnsi"/>
          <w:iCs/>
          <w:sz w:val="24"/>
        </w:rPr>
      </w:pPr>
      <w:r w:rsidRPr="00515FD9">
        <w:rPr>
          <w:rFonts w:asciiTheme="majorHAnsi" w:hAnsiTheme="majorHAnsi"/>
          <w:iCs/>
          <w:sz w:val="24"/>
        </w:rPr>
        <w:t>All interviews will be conducted us</w:t>
      </w:r>
      <w:r w:rsidRPr="00515FD9">
        <w:rPr>
          <w:rFonts w:asciiTheme="majorHAnsi" w:hAnsiTheme="majorHAnsi"/>
          <w:iCs/>
          <w:sz w:val="24"/>
        </w:rPr>
        <w:t>ing Zoom.gov. RAND will take detailed notes. After each interview, the resulting notes will be de-identified via a link file and thus will not contain service member names or respondent names and contact information but will contain some demographic inform</w:t>
      </w:r>
      <w:r w:rsidRPr="00515FD9">
        <w:rPr>
          <w:rFonts w:asciiTheme="majorHAnsi" w:hAnsiTheme="majorHAnsi"/>
          <w:iCs/>
          <w:sz w:val="24"/>
        </w:rPr>
        <w:t>ation that might support identification by inference for individuals in certain demographic subgroups (e.g., location, pay grade, gender, installation group combinations). These data will be stored on secure RAND servers for analysis.</w:t>
      </w:r>
      <w:r w:rsidRPr="00515FD9">
        <w:t xml:space="preserve"> </w:t>
      </w:r>
      <w:r w:rsidRPr="00515FD9">
        <w:rPr>
          <w:rFonts w:asciiTheme="majorHAnsi" w:hAnsiTheme="majorHAnsi"/>
          <w:iCs/>
          <w:sz w:val="24"/>
        </w:rPr>
        <w:t>The link file will be</w:t>
      </w:r>
      <w:r w:rsidRPr="00515FD9">
        <w:rPr>
          <w:rFonts w:asciiTheme="majorHAnsi" w:hAnsiTheme="majorHAnsi"/>
          <w:iCs/>
          <w:sz w:val="24"/>
        </w:rPr>
        <w:t xml:space="preserve"> encrypted and stored in one of RAND’s “cold rooms” (Cold Rooms house computers in an air-gapped environment, preventing unauthorized access to personally identifiable information data. Entry to Cold Rooms is limited and tracked to provide physical protect</w:t>
      </w:r>
      <w:r w:rsidRPr="00515FD9">
        <w:rPr>
          <w:rFonts w:asciiTheme="majorHAnsi" w:hAnsiTheme="majorHAnsi"/>
          <w:iCs/>
          <w:sz w:val="24"/>
        </w:rPr>
        <w:t>ion, and the data are password-protected with file and directory permissions. All Cold Room computers provide encryption software to further protect data from unauthorized access).</w:t>
      </w:r>
    </w:p>
    <w:p w:rsidR="00515FD9" w:rsidRPr="00515FD9" w:rsidP="00515FD9" w14:paraId="0FA9A0FB" w14:textId="77777777">
      <w:pPr>
        <w:spacing w:after="0" w:line="240" w:lineRule="auto"/>
        <w:rPr>
          <w:rFonts w:asciiTheme="majorHAnsi" w:hAnsiTheme="majorHAnsi"/>
          <w:iCs/>
          <w:sz w:val="24"/>
        </w:rPr>
      </w:pPr>
    </w:p>
    <w:p w:rsidR="00515FD9" w:rsidRPr="00515FD9" w:rsidP="00515FD9" w14:paraId="79917946" w14:textId="77777777">
      <w:pPr>
        <w:spacing w:after="0" w:line="240" w:lineRule="auto"/>
        <w:rPr>
          <w:rFonts w:asciiTheme="majorHAnsi" w:hAnsiTheme="majorHAnsi"/>
          <w:iCs/>
          <w:sz w:val="24"/>
        </w:rPr>
      </w:pPr>
      <w:r w:rsidRPr="00515FD9">
        <w:rPr>
          <w:rFonts w:asciiTheme="majorHAnsi" w:hAnsiTheme="majorHAnsi"/>
          <w:iCs/>
          <w:sz w:val="24"/>
        </w:rPr>
        <w:t>The end result of the Leader and Supervisor Interviews is that RAND will h</w:t>
      </w:r>
      <w:r w:rsidRPr="00515FD9">
        <w:rPr>
          <w:rFonts w:asciiTheme="majorHAnsi" w:hAnsiTheme="majorHAnsi"/>
          <w:iCs/>
          <w:sz w:val="24"/>
        </w:rPr>
        <w:t xml:space="preserve">ave an understanding of the barriers and facilitators that exist at each level of the hiring and deployment of IPPW. If IPPW face a great deal of barriers, that could help to explain the outcomes achieved by the entire initiative. </w:t>
      </w:r>
    </w:p>
    <w:p w:rsidR="00515FD9" w:rsidRPr="00515FD9" w:rsidP="00515FD9" w14:paraId="5CE66631" w14:textId="77777777">
      <w:pPr>
        <w:spacing w:after="0" w:line="240" w:lineRule="auto"/>
        <w:rPr>
          <w:rFonts w:asciiTheme="majorHAnsi" w:hAnsiTheme="majorHAnsi"/>
          <w:iCs/>
          <w:sz w:val="24"/>
        </w:rPr>
      </w:pPr>
    </w:p>
    <w:p w:rsidR="00515FD9" w:rsidRPr="00515FD9" w:rsidP="00515FD9" w14:paraId="0DEB5812" w14:textId="77777777">
      <w:pPr>
        <w:spacing w:after="0" w:line="240" w:lineRule="auto"/>
        <w:rPr>
          <w:rFonts w:asciiTheme="majorHAnsi" w:hAnsiTheme="majorHAnsi"/>
          <w:iCs/>
          <w:sz w:val="24"/>
        </w:rPr>
      </w:pPr>
      <w:r w:rsidRPr="00515FD9">
        <w:rPr>
          <w:rFonts w:asciiTheme="majorHAnsi" w:hAnsiTheme="majorHAnsi"/>
          <w:i/>
          <w:sz w:val="24"/>
        </w:rPr>
        <w:t>IPP PERSONNEL</w:t>
      </w:r>
      <w:r w:rsidRPr="00515FD9">
        <w:rPr>
          <w:rFonts w:asciiTheme="majorHAnsi" w:hAnsiTheme="majorHAnsi"/>
          <w:iCs/>
          <w:sz w:val="24"/>
        </w:rPr>
        <w:t xml:space="preserve"> </w:t>
      </w:r>
      <w:r w:rsidRPr="00515FD9">
        <w:rPr>
          <w:rFonts w:asciiTheme="majorHAnsi" w:hAnsiTheme="majorHAnsi"/>
          <w:i/>
          <w:sz w:val="24"/>
        </w:rPr>
        <w:t>SURVEY</w:t>
      </w:r>
      <w:r w:rsidRPr="00515FD9">
        <w:rPr>
          <w:rFonts w:asciiTheme="majorHAnsi" w:hAnsiTheme="majorHAnsi"/>
          <w:iCs/>
          <w:sz w:val="24"/>
        </w:rPr>
        <w:t>: O</w:t>
      </w:r>
      <w:r w:rsidRPr="00515FD9">
        <w:rPr>
          <w:rFonts w:asciiTheme="majorHAnsi" w:hAnsiTheme="majorHAnsi"/>
          <w:iCs/>
          <w:sz w:val="24"/>
        </w:rPr>
        <w:t>nline survey to assess the prevention knowledge and experience of all IPPW across strategic, operational, and tactical levels and perceptions of whether a supportive climate for prevention exists. The survey will contain three sections focused on assessing</w:t>
      </w:r>
      <w:r w:rsidRPr="00515FD9">
        <w:rPr>
          <w:rFonts w:asciiTheme="majorHAnsi" w:hAnsiTheme="majorHAnsi"/>
          <w:iCs/>
          <w:sz w:val="24"/>
        </w:rPr>
        <w:t>: IPP knowledge and experiences, prevention infrastructure, including a supportive climate, and barriers and facilitators to IPP. We are asking IPPW these questions because in order for this initiative to succeed, these personnel must have the knowledge an</w:t>
      </w:r>
      <w:r w:rsidRPr="00515FD9">
        <w:rPr>
          <w:rFonts w:asciiTheme="majorHAnsi" w:hAnsiTheme="majorHAnsi"/>
          <w:iCs/>
          <w:sz w:val="24"/>
        </w:rPr>
        <w:t xml:space="preserve">d skills to perform their job. Further, the climate within which they operate must be receptive and supportive to prevention work. </w:t>
      </w:r>
    </w:p>
    <w:p w:rsidR="00515FD9" w:rsidRPr="00515FD9" w:rsidP="00515FD9" w14:paraId="189E5E18" w14:textId="77777777">
      <w:pPr>
        <w:spacing w:after="0" w:line="240" w:lineRule="auto"/>
        <w:rPr>
          <w:rFonts w:asciiTheme="majorHAnsi" w:hAnsiTheme="majorHAnsi"/>
          <w:iCs/>
          <w:sz w:val="24"/>
        </w:rPr>
      </w:pPr>
    </w:p>
    <w:p w:rsidR="00515FD9" w:rsidRPr="00515FD9" w:rsidP="00515FD9" w14:paraId="0E8C7100" w14:textId="77777777">
      <w:pPr>
        <w:spacing w:after="0" w:line="240" w:lineRule="auto"/>
        <w:rPr>
          <w:rFonts w:asciiTheme="majorHAnsi" w:hAnsiTheme="majorHAnsi"/>
          <w:iCs/>
          <w:sz w:val="24"/>
        </w:rPr>
      </w:pPr>
      <w:r w:rsidRPr="00515FD9">
        <w:rPr>
          <w:rFonts w:asciiTheme="majorHAnsi" w:hAnsiTheme="majorHAnsi"/>
          <w:iCs/>
          <w:sz w:val="24"/>
        </w:rPr>
        <w:t xml:space="preserve">RAND will obtain email addresses of the IPP personnel from our service points of contact or our sponsor.  </w:t>
      </w:r>
      <w:bookmarkStart w:id="8" w:name="_Hlk164349147"/>
      <w:r w:rsidRPr="00515FD9">
        <w:rPr>
          <w:rFonts w:asciiTheme="majorHAnsi" w:hAnsiTheme="majorHAnsi"/>
          <w:iCs/>
          <w:sz w:val="24"/>
        </w:rPr>
        <w:t>All IPPW will rec</w:t>
      </w:r>
      <w:r w:rsidRPr="00515FD9">
        <w:rPr>
          <w:rFonts w:asciiTheme="majorHAnsi" w:hAnsiTheme="majorHAnsi"/>
          <w:iCs/>
          <w:sz w:val="24"/>
        </w:rPr>
        <w:t xml:space="preserve">eive a survey invite over email asking them to complete the survey, via online platform (e.g., Confirmit), annually </w:t>
      </w:r>
      <w:bookmarkStart w:id="9" w:name="_Hlk164340304"/>
      <w:r w:rsidRPr="00515FD9">
        <w:rPr>
          <w:rFonts w:asciiTheme="majorHAnsi" w:hAnsiTheme="majorHAnsi"/>
          <w:iCs/>
          <w:sz w:val="24"/>
        </w:rPr>
        <w:t xml:space="preserve">during Q1 of FY25, FY26, and FY27 </w:t>
      </w:r>
      <w:bookmarkEnd w:id="9"/>
      <w:r w:rsidRPr="00515FD9">
        <w:rPr>
          <w:rFonts w:asciiTheme="majorHAnsi" w:hAnsiTheme="majorHAnsi"/>
          <w:iCs/>
          <w:sz w:val="24"/>
        </w:rPr>
        <w:t xml:space="preserve">of the evaluation. </w:t>
      </w:r>
      <w:bookmarkStart w:id="10" w:name="_Hlk164340441"/>
      <w:bookmarkEnd w:id="8"/>
      <w:r w:rsidRPr="00515FD9">
        <w:rPr>
          <w:rFonts w:asciiTheme="majorHAnsi" w:hAnsiTheme="majorHAnsi"/>
          <w:iCs/>
          <w:sz w:val="24"/>
        </w:rPr>
        <w:t xml:space="preserve">We estimate the sample to cumulatively total 2,000 IPP personnel (3,650 total possible </w:t>
      </w:r>
      <w:r w:rsidRPr="00515FD9">
        <w:rPr>
          <w:rFonts w:asciiTheme="majorHAnsi" w:hAnsiTheme="majorHAnsi"/>
          <w:iCs/>
          <w:sz w:val="24"/>
        </w:rPr>
        <w:t xml:space="preserve">survey responses) by the end of the evaluation period, with increasing numbers each year. </w:t>
      </w:r>
      <w:bookmarkEnd w:id="10"/>
      <w:r w:rsidRPr="00515FD9">
        <w:rPr>
          <w:rFonts w:asciiTheme="majorHAnsi" w:hAnsiTheme="majorHAnsi"/>
          <w:iCs/>
          <w:sz w:val="24"/>
        </w:rPr>
        <w:t xml:space="preserve">Each DoD Component will hire different numbers of IPP personnel to reflect each Components relative size (e.g., with the Marine Corps estimated to have fewest number </w:t>
      </w:r>
      <w:r w:rsidRPr="00515FD9">
        <w:rPr>
          <w:rFonts w:asciiTheme="majorHAnsi" w:hAnsiTheme="majorHAnsi"/>
          <w:iCs/>
          <w:sz w:val="24"/>
        </w:rPr>
        <w:t>of IPP personnel and Army the greatest number of IPP personnel).  Depending on what year they are hired, the IPP personnel will complete the survey between one and three times. The FY25 sample size represents the number of IPP personnel hired up to the end</w:t>
      </w:r>
      <w:r w:rsidRPr="00515FD9">
        <w:rPr>
          <w:rFonts w:asciiTheme="majorHAnsi" w:hAnsiTheme="majorHAnsi"/>
          <w:iCs/>
          <w:sz w:val="24"/>
        </w:rPr>
        <w:t xml:space="preserve"> of FY24. The FY26 sample size includes those hired through the end of FY25, and so on. The IPPW will receive a modest monetary incentive  (e.g., $40) for each survey they complete.</w:t>
      </w:r>
    </w:p>
    <w:p w:rsidR="00515FD9" w:rsidRPr="00515FD9" w:rsidP="00515FD9" w14:paraId="3CD7BBE8" w14:textId="77777777">
      <w:pPr>
        <w:spacing w:after="0" w:line="240" w:lineRule="auto"/>
        <w:rPr>
          <w:rFonts w:asciiTheme="majorHAnsi" w:hAnsiTheme="majorHAnsi"/>
          <w:iCs/>
          <w:sz w:val="24"/>
        </w:rPr>
      </w:pPr>
    </w:p>
    <w:p w:rsidR="00515FD9" w:rsidRPr="00515FD9" w:rsidP="00515FD9" w14:paraId="3B5081E2" w14:textId="77777777">
      <w:pPr>
        <w:spacing w:after="0" w:line="240" w:lineRule="auto"/>
        <w:rPr>
          <w:rFonts w:asciiTheme="majorHAnsi" w:hAnsiTheme="majorHAnsi"/>
          <w:iCs/>
          <w:sz w:val="24"/>
        </w:rPr>
      </w:pPr>
      <w:r w:rsidRPr="00515FD9">
        <w:rPr>
          <w:rFonts w:asciiTheme="majorHAnsi" w:hAnsiTheme="majorHAnsi"/>
          <w:iCs/>
          <w:sz w:val="24"/>
        </w:rPr>
        <w:t xml:space="preserve">Data will be downloaded from the survey’s secure platform and designated </w:t>
      </w:r>
      <w:r w:rsidRPr="00515FD9">
        <w:rPr>
          <w:rFonts w:asciiTheme="majorHAnsi" w:hAnsiTheme="majorHAnsi"/>
          <w:iCs/>
          <w:sz w:val="24"/>
        </w:rPr>
        <w:t>RAND team member(s) will download the data onto an encrypted USB thumb drive. Within one working day, all transmitted data files will be checked for the presence of unwanted identifying information. This check will be carried out in one of RAND’s cold room</w:t>
      </w:r>
      <w:r w:rsidRPr="00515FD9">
        <w:rPr>
          <w:rFonts w:asciiTheme="majorHAnsi" w:hAnsiTheme="majorHAnsi"/>
          <w:iCs/>
          <w:sz w:val="24"/>
        </w:rPr>
        <w:t xml:space="preserve">s so that any unwanted identifying information can be removed prior to placing the data on a secure RAND server. Once the source file is checked for unwanted identifying information and uploaded onto a secure RAND server, the file will be deleted from the </w:t>
      </w:r>
      <w:r w:rsidRPr="00515FD9">
        <w:rPr>
          <w:rFonts w:asciiTheme="majorHAnsi" w:hAnsiTheme="majorHAnsi"/>
          <w:iCs/>
          <w:sz w:val="24"/>
        </w:rPr>
        <w:t xml:space="preserve">encrypted thumb drive. A link file will be created (e.g., linking the data to individual installations). The link file will be encrypted and stored in a RAND cold room. The IPP Personnel Survey and email invitation are attached. </w:t>
      </w:r>
    </w:p>
    <w:p w:rsidR="00515FD9" w:rsidRPr="00515FD9" w:rsidP="00515FD9" w14:paraId="1A938356" w14:textId="77777777">
      <w:pPr>
        <w:keepNext/>
        <w:keepLines/>
        <w:spacing w:before="40" w:after="0"/>
        <w:outlineLvl w:val="8"/>
        <w:rPr>
          <w:rFonts w:asciiTheme="majorHAnsi" w:eastAsiaTheme="majorEastAsia" w:hAnsiTheme="majorHAnsi" w:cstheme="majorBidi"/>
          <w:i/>
          <w:iCs/>
          <w:color w:val="272727" w:themeColor="text1" w:themeTint="D8"/>
          <w:sz w:val="21"/>
          <w:szCs w:val="21"/>
        </w:rPr>
      </w:pPr>
    </w:p>
    <w:p w:rsidR="00515FD9" w:rsidRPr="00515FD9" w:rsidP="00515FD9" w14:paraId="2822319E" w14:textId="77777777">
      <w:pPr>
        <w:spacing w:after="0" w:line="240" w:lineRule="auto"/>
        <w:rPr>
          <w:rFonts w:asciiTheme="majorHAnsi" w:hAnsiTheme="majorHAnsi"/>
          <w:iCs/>
          <w:sz w:val="24"/>
        </w:rPr>
      </w:pPr>
      <w:r w:rsidRPr="00515FD9">
        <w:rPr>
          <w:rFonts w:asciiTheme="majorHAnsi" w:hAnsiTheme="majorHAnsi"/>
          <w:iCs/>
          <w:sz w:val="24"/>
        </w:rPr>
        <w:t>The end result of the IPP</w:t>
      </w:r>
      <w:r w:rsidRPr="00515FD9">
        <w:rPr>
          <w:rFonts w:asciiTheme="majorHAnsi" w:hAnsiTheme="majorHAnsi"/>
          <w:iCs/>
          <w:sz w:val="24"/>
        </w:rPr>
        <w:t xml:space="preserve"> Personnel Survey is that RAND will have an understanding of the level of knowledge and experiences of IPP personnel, the degree of the support they received, and the most common barriers and facilitators to IPP. This data will be used to contextualize the</w:t>
      </w:r>
      <w:r w:rsidRPr="00515FD9">
        <w:rPr>
          <w:rFonts w:asciiTheme="majorHAnsi" w:hAnsiTheme="majorHAnsi"/>
          <w:iCs/>
          <w:sz w:val="24"/>
        </w:rPr>
        <w:t xml:space="preserve"> ultimate outcomes of the evaluation—the level of knowledge and experience of IPP personnel, and the level of  support and barriers/facilitators to IPP, could help explain why or why not DoD was able to implement high quality IPP activities.</w:t>
      </w:r>
    </w:p>
    <w:p w:rsidR="00515FD9" w:rsidRPr="00515FD9" w:rsidP="00515FD9" w14:paraId="42D636CA" w14:textId="77777777">
      <w:pPr>
        <w:spacing w:after="0" w:line="240" w:lineRule="auto"/>
        <w:rPr>
          <w:rFonts w:asciiTheme="majorHAnsi" w:hAnsiTheme="majorHAnsi"/>
          <w:iCs/>
          <w:sz w:val="24"/>
        </w:rPr>
      </w:pPr>
    </w:p>
    <w:p w:rsidR="00515FD9" w:rsidRPr="00515FD9" w:rsidP="00515FD9" w14:paraId="2F00CCA9" w14:textId="77777777">
      <w:pPr>
        <w:spacing w:after="0" w:line="240" w:lineRule="auto"/>
        <w:rPr>
          <w:rFonts w:asciiTheme="majorHAnsi" w:hAnsiTheme="majorHAnsi"/>
          <w:sz w:val="24"/>
        </w:rPr>
      </w:pPr>
      <w:r w:rsidRPr="00515FD9">
        <w:rPr>
          <w:rFonts w:asciiTheme="majorHAnsi" w:hAnsiTheme="majorHAnsi"/>
          <w:i/>
          <w:iCs/>
          <w:sz w:val="24"/>
        </w:rPr>
        <w:t>INTEGRATED PR</w:t>
      </w:r>
      <w:r w:rsidRPr="00515FD9">
        <w:rPr>
          <w:rFonts w:asciiTheme="majorHAnsi" w:hAnsiTheme="majorHAnsi"/>
          <w:i/>
          <w:iCs/>
          <w:sz w:val="24"/>
        </w:rPr>
        <w:t>IMARY PREVENTION ACTIVITY TRACKER (I-PACT):</w:t>
      </w:r>
      <w:r w:rsidRPr="00515FD9">
        <w:rPr>
          <w:rFonts w:asciiTheme="majorHAnsi" w:hAnsiTheme="majorHAnsi"/>
          <w:sz w:val="24"/>
        </w:rPr>
        <w:t xml:space="preserve"> Documentation of the type and scope of prevention activities implemented by all </w:t>
      </w:r>
      <w:r w:rsidRPr="00515FD9">
        <w:rPr>
          <w:rFonts w:asciiTheme="majorHAnsi" w:hAnsiTheme="majorHAnsi"/>
          <w:iCs/>
          <w:sz w:val="24"/>
        </w:rPr>
        <w:t>IPP personnel</w:t>
      </w:r>
      <w:r w:rsidRPr="00515FD9">
        <w:rPr>
          <w:rFonts w:asciiTheme="majorHAnsi" w:hAnsiTheme="majorHAnsi"/>
          <w:sz w:val="24"/>
        </w:rPr>
        <w:t xml:space="preserve">. </w:t>
      </w:r>
    </w:p>
    <w:p w:rsidR="00515FD9" w:rsidRPr="00515FD9" w:rsidP="00515FD9" w14:paraId="4CB82ABD" w14:textId="77777777">
      <w:pPr>
        <w:spacing w:after="0" w:line="240" w:lineRule="auto"/>
        <w:rPr>
          <w:rFonts w:asciiTheme="majorHAnsi" w:hAnsiTheme="majorHAnsi"/>
          <w:sz w:val="24"/>
        </w:rPr>
      </w:pPr>
    </w:p>
    <w:p w:rsidR="00515FD9" w:rsidRPr="00515FD9" w:rsidP="00515FD9" w14:paraId="504C691B" w14:textId="77777777">
      <w:pPr>
        <w:spacing w:after="0" w:line="240" w:lineRule="auto"/>
        <w:rPr>
          <w:rFonts w:asciiTheme="majorHAnsi" w:hAnsiTheme="majorHAnsi"/>
          <w:sz w:val="24"/>
        </w:rPr>
      </w:pPr>
      <w:r w:rsidRPr="00515FD9">
        <w:rPr>
          <w:rFonts w:asciiTheme="majorHAnsi" w:hAnsiTheme="majorHAnsi"/>
          <w:sz w:val="24"/>
        </w:rPr>
        <w:t>Implementation quality is a critical predictor of community prevention and promotion of IPP program outcomes.  To a</w:t>
      </w:r>
      <w:r w:rsidRPr="00515FD9">
        <w:rPr>
          <w:rFonts w:asciiTheme="majorHAnsi" w:hAnsiTheme="majorHAnsi"/>
          <w:sz w:val="24"/>
        </w:rPr>
        <w:t>ddress DoD’s goals, prevention activities at each installation should be high quality, collectively comprehensive, continuously evaluated and sustain positive impacts over time. The Integrated Primary Prevention Activity Tracker (I-PAcT) will assess IPP ac</w:t>
      </w:r>
      <w:r w:rsidRPr="00515FD9">
        <w:rPr>
          <w:rFonts w:asciiTheme="majorHAnsi" w:hAnsiTheme="majorHAnsi"/>
          <w:sz w:val="24"/>
        </w:rPr>
        <w:t>tivities implemented in all installations that have hired IPP Personnel.</w:t>
      </w:r>
    </w:p>
    <w:p w:rsidR="00515FD9" w:rsidRPr="00515FD9" w:rsidP="00515FD9" w14:paraId="1E68FF7C" w14:textId="77777777">
      <w:pPr>
        <w:spacing w:after="0" w:line="240" w:lineRule="auto"/>
        <w:rPr>
          <w:rFonts w:asciiTheme="majorHAnsi" w:hAnsiTheme="majorHAnsi"/>
          <w:sz w:val="24"/>
        </w:rPr>
      </w:pPr>
    </w:p>
    <w:p w:rsidR="00515FD9" w:rsidRPr="00515FD9" w:rsidP="00515FD9" w14:paraId="3D1E073F" w14:textId="77777777">
      <w:pPr>
        <w:spacing w:after="0" w:line="240" w:lineRule="auto"/>
        <w:rPr>
          <w:rFonts w:asciiTheme="majorHAnsi" w:hAnsiTheme="majorHAnsi"/>
          <w:sz w:val="24"/>
        </w:rPr>
      </w:pPr>
      <w:bookmarkStart w:id="11" w:name="_Hlk164340471"/>
      <w:r w:rsidRPr="00515FD9">
        <w:rPr>
          <w:rFonts w:asciiTheme="majorHAnsi" w:hAnsiTheme="majorHAnsi"/>
          <w:sz w:val="24"/>
        </w:rPr>
        <w:t>Starting in Q4 FY24 and occurring every six months thereafter through Q2 FY27</w:t>
      </w:r>
      <w:bookmarkEnd w:id="11"/>
      <w:r w:rsidRPr="00515FD9">
        <w:rPr>
          <w:rFonts w:asciiTheme="majorHAnsi" w:hAnsiTheme="majorHAnsi"/>
          <w:sz w:val="24"/>
        </w:rPr>
        <w:t>, RAND will collect, via online, secure data collection portal developed by RAND (i.e., I-PACT), informat</w:t>
      </w:r>
      <w:r w:rsidRPr="00515FD9">
        <w:rPr>
          <w:rFonts w:asciiTheme="majorHAnsi" w:hAnsiTheme="majorHAnsi"/>
          <w:sz w:val="24"/>
        </w:rPr>
        <w:t xml:space="preserve">ion about the prevention activities being implemented by all </w:t>
      </w:r>
      <w:r w:rsidRPr="00515FD9">
        <w:rPr>
          <w:rFonts w:asciiTheme="majorHAnsi" w:hAnsiTheme="majorHAnsi"/>
          <w:iCs/>
          <w:sz w:val="24"/>
        </w:rPr>
        <w:t>IPP personnel</w:t>
      </w:r>
      <w:r w:rsidRPr="00515FD9">
        <w:rPr>
          <w:rFonts w:asciiTheme="majorHAnsi" w:hAnsiTheme="majorHAnsi"/>
          <w:sz w:val="24"/>
        </w:rPr>
        <w:t>. The I-PACT will be used to collect information from IPPW about:</w:t>
      </w:r>
    </w:p>
    <w:p w:rsidR="00515FD9" w:rsidRPr="00515FD9" w:rsidP="00515FD9" w14:paraId="4408D580" w14:textId="77777777">
      <w:pPr>
        <w:spacing w:after="0" w:line="240" w:lineRule="auto"/>
        <w:rPr>
          <w:rFonts w:asciiTheme="majorHAnsi" w:hAnsiTheme="majorHAnsi"/>
          <w:sz w:val="24"/>
        </w:rPr>
      </w:pPr>
      <w:r w:rsidRPr="00515FD9">
        <w:rPr>
          <w:rFonts w:asciiTheme="majorHAnsi" w:hAnsiTheme="majorHAnsi"/>
          <w:sz w:val="24"/>
        </w:rPr>
        <w:t>• Types of prevention activities</w:t>
      </w:r>
    </w:p>
    <w:p w:rsidR="00515FD9" w:rsidRPr="00515FD9" w:rsidP="00515FD9" w14:paraId="21F372A2" w14:textId="77777777">
      <w:pPr>
        <w:spacing w:after="0" w:line="240" w:lineRule="auto"/>
        <w:ind w:left="180" w:hanging="180"/>
        <w:rPr>
          <w:rFonts w:asciiTheme="majorHAnsi" w:hAnsiTheme="majorHAnsi"/>
          <w:sz w:val="24"/>
        </w:rPr>
      </w:pPr>
      <w:r w:rsidRPr="00515FD9">
        <w:rPr>
          <w:rFonts w:asciiTheme="majorHAnsi" w:hAnsiTheme="majorHAnsi"/>
          <w:sz w:val="24"/>
        </w:rPr>
        <w:t>• Needs assessment and planning efforts, including collaboration and stakeholder en</w:t>
      </w:r>
      <w:r w:rsidRPr="00515FD9">
        <w:rPr>
          <w:rFonts w:asciiTheme="majorHAnsi" w:hAnsiTheme="majorHAnsi"/>
          <w:sz w:val="24"/>
        </w:rPr>
        <w:t>gagement</w:t>
      </w:r>
    </w:p>
    <w:p w:rsidR="00515FD9" w:rsidRPr="00515FD9" w:rsidP="00515FD9" w14:paraId="1381703E" w14:textId="77777777">
      <w:pPr>
        <w:spacing w:after="0" w:line="240" w:lineRule="auto"/>
        <w:rPr>
          <w:rFonts w:asciiTheme="majorHAnsi" w:hAnsiTheme="majorHAnsi"/>
          <w:sz w:val="24"/>
        </w:rPr>
      </w:pPr>
      <w:r w:rsidRPr="00515FD9">
        <w:rPr>
          <w:rFonts w:asciiTheme="majorHAnsi" w:hAnsiTheme="majorHAnsi"/>
          <w:sz w:val="24"/>
        </w:rPr>
        <w:t>• Target populations and participation</w:t>
      </w:r>
    </w:p>
    <w:p w:rsidR="00515FD9" w:rsidRPr="00515FD9" w:rsidP="00515FD9" w14:paraId="67BBC79F" w14:textId="77777777">
      <w:pPr>
        <w:spacing w:after="0" w:line="240" w:lineRule="auto"/>
        <w:rPr>
          <w:rFonts w:asciiTheme="majorHAnsi" w:hAnsiTheme="majorHAnsi"/>
          <w:sz w:val="24"/>
        </w:rPr>
      </w:pPr>
      <w:r w:rsidRPr="00515FD9">
        <w:rPr>
          <w:rFonts w:asciiTheme="majorHAnsi" w:hAnsiTheme="majorHAnsi"/>
          <w:sz w:val="24"/>
        </w:rPr>
        <w:t>• Domains, behaviors, risk and protective factors targeted</w:t>
      </w:r>
    </w:p>
    <w:p w:rsidR="00515FD9" w:rsidRPr="00515FD9" w:rsidP="00515FD9" w14:paraId="29E61B72" w14:textId="77777777">
      <w:pPr>
        <w:spacing w:after="0" w:line="240" w:lineRule="auto"/>
        <w:rPr>
          <w:rFonts w:asciiTheme="majorHAnsi" w:hAnsiTheme="majorHAnsi"/>
          <w:sz w:val="24"/>
        </w:rPr>
      </w:pPr>
      <w:r w:rsidRPr="00515FD9">
        <w:rPr>
          <w:rFonts w:asciiTheme="majorHAnsi" w:hAnsiTheme="majorHAnsi"/>
          <w:sz w:val="24"/>
        </w:rPr>
        <w:t>• Evidence-basis, best practice adherence, and adaptations</w:t>
      </w:r>
    </w:p>
    <w:p w:rsidR="00515FD9" w:rsidRPr="00515FD9" w:rsidP="00515FD9" w14:paraId="7BB7A17A" w14:textId="77777777">
      <w:pPr>
        <w:spacing w:after="0" w:line="240" w:lineRule="auto"/>
        <w:rPr>
          <w:rFonts w:asciiTheme="majorHAnsi" w:hAnsiTheme="majorHAnsi"/>
          <w:sz w:val="24"/>
        </w:rPr>
      </w:pPr>
      <w:r w:rsidRPr="00515FD9">
        <w:rPr>
          <w:rFonts w:asciiTheme="majorHAnsi" w:hAnsiTheme="majorHAnsi"/>
          <w:sz w:val="24"/>
        </w:rPr>
        <w:t>• Evaluation efforts</w:t>
      </w:r>
    </w:p>
    <w:p w:rsidR="00515FD9" w:rsidRPr="00515FD9" w:rsidP="00515FD9" w14:paraId="4EBAC6F2" w14:textId="77777777">
      <w:pPr>
        <w:spacing w:after="0" w:line="240" w:lineRule="auto"/>
        <w:rPr>
          <w:rFonts w:asciiTheme="majorHAnsi" w:hAnsiTheme="majorHAnsi"/>
          <w:sz w:val="24"/>
        </w:rPr>
      </w:pPr>
    </w:p>
    <w:p w:rsidR="00515FD9" w:rsidRPr="00515FD9" w:rsidP="00515FD9" w14:paraId="6E6F150B" w14:textId="77777777">
      <w:pPr>
        <w:spacing w:after="0" w:line="240" w:lineRule="auto"/>
        <w:rPr>
          <w:rFonts w:asciiTheme="majorHAnsi" w:hAnsiTheme="majorHAnsi"/>
          <w:sz w:val="24"/>
        </w:rPr>
      </w:pPr>
      <w:r w:rsidRPr="00515FD9">
        <w:rPr>
          <w:rFonts w:asciiTheme="majorHAnsi" w:hAnsiTheme="majorHAnsi"/>
          <w:sz w:val="24"/>
        </w:rPr>
        <w:t xml:space="preserve">The I-PACT will be completed collectively by the </w:t>
      </w:r>
      <w:r w:rsidRPr="00515FD9">
        <w:rPr>
          <w:rFonts w:asciiTheme="majorHAnsi" w:hAnsiTheme="majorHAnsi"/>
          <w:iCs/>
          <w:sz w:val="24"/>
        </w:rPr>
        <w:t xml:space="preserve">IPPW </w:t>
      </w:r>
      <w:r w:rsidRPr="00515FD9">
        <w:rPr>
          <w:rFonts w:asciiTheme="majorHAnsi" w:hAnsiTheme="majorHAnsi"/>
          <w:sz w:val="24"/>
        </w:rPr>
        <w:t xml:space="preserve">at each military organization or region that submitted a Comprehensive Integrated Primary Prevention Plan. To minimize mistakes, for the first I-PACT submission, RAND staff will have a group discussion </w:t>
      </w:r>
      <w:r w:rsidRPr="00515FD9">
        <w:rPr>
          <w:rFonts w:asciiTheme="majorHAnsi" w:hAnsiTheme="majorHAnsi"/>
          <w:sz w:val="24"/>
        </w:rPr>
        <w:t>with relevant IPPW, asking them questions corresponding to fields in the I-PACT portal, and then manually enter in the information. For all subsequent timepoints, IPPW will enter in their data themselves. Data will be downloaded from the secure platform an</w:t>
      </w:r>
      <w:r w:rsidRPr="00515FD9">
        <w:rPr>
          <w:rFonts w:asciiTheme="majorHAnsi" w:hAnsiTheme="majorHAnsi"/>
          <w:sz w:val="24"/>
        </w:rPr>
        <w:t>d the same procedure described above (thumb drive/brought the cold room) will be used to separate the identifiable information into a link file. The de-identified data will be saved directly onto a secure RAND server with a separate link file holding the i</w:t>
      </w:r>
      <w:r w:rsidRPr="00515FD9">
        <w:rPr>
          <w:rFonts w:asciiTheme="majorHAnsi" w:hAnsiTheme="majorHAnsi"/>
          <w:sz w:val="24"/>
        </w:rPr>
        <w:t>dentifiable information (i.e., name, location). The link file will be encrypted and stored in the cold room.</w:t>
      </w:r>
    </w:p>
    <w:p w:rsidR="00515FD9" w:rsidRPr="00515FD9" w:rsidP="00515FD9" w14:paraId="36872CC0" w14:textId="77777777">
      <w:pPr>
        <w:spacing w:after="0" w:line="240" w:lineRule="auto"/>
        <w:rPr>
          <w:rFonts w:asciiTheme="majorHAnsi" w:hAnsiTheme="majorHAnsi"/>
          <w:sz w:val="24"/>
        </w:rPr>
      </w:pPr>
    </w:p>
    <w:p w:rsidR="00515FD9" w:rsidRPr="00515FD9" w:rsidP="00515FD9" w14:paraId="7ACC8EFF" w14:textId="77777777">
      <w:pPr>
        <w:spacing w:after="0" w:line="240" w:lineRule="auto"/>
        <w:rPr>
          <w:rFonts w:asciiTheme="majorHAnsi" w:hAnsiTheme="majorHAnsi"/>
          <w:sz w:val="24"/>
        </w:rPr>
      </w:pPr>
      <w:r w:rsidRPr="00515FD9">
        <w:rPr>
          <w:rFonts w:asciiTheme="majorHAnsi" w:hAnsiTheme="majorHAnsi"/>
          <w:sz w:val="24"/>
        </w:rPr>
        <w:t>The end result of this data will be the calculation of a total Quality Scores for each IPP activity at an individual installation, a Total Quality</w:t>
      </w:r>
      <w:r w:rsidRPr="00515FD9">
        <w:rPr>
          <w:rFonts w:asciiTheme="majorHAnsi" w:hAnsiTheme="majorHAnsi"/>
          <w:sz w:val="24"/>
        </w:rPr>
        <w:t xml:space="preserve"> score across all IPP activities for each military organization or region, and a Total Comprehensiveness score across all IPP activities for each military organization or region. We will calculate these metrics after each wave of data collection and track </w:t>
      </w:r>
      <w:r w:rsidRPr="00515FD9">
        <w:rPr>
          <w:rFonts w:asciiTheme="majorHAnsi" w:hAnsiTheme="majorHAnsi"/>
          <w:sz w:val="24"/>
        </w:rPr>
        <w:t xml:space="preserve">change over time. </w:t>
      </w:r>
    </w:p>
    <w:p w:rsidR="00515FD9" w:rsidRPr="00515FD9" w:rsidP="00515FD9" w14:paraId="1496D742" w14:textId="77777777">
      <w:pPr>
        <w:spacing w:after="0" w:line="240" w:lineRule="auto"/>
        <w:rPr>
          <w:rFonts w:asciiTheme="majorHAnsi" w:hAnsiTheme="majorHAnsi"/>
          <w:sz w:val="24"/>
        </w:rPr>
      </w:pPr>
    </w:p>
    <w:p w:rsidR="00515FD9" w:rsidRPr="00515FD9" w:rsidP="00515FD9" w14:paraId="79CCB3F3" w14:textId="77777777">
      <w:pPr>
        <w:spacing w:after="0" w:line="240" w:lineRule="auto"/>
        <w:rPr>
          <w:rFonts w:asciiTheme="majorHAnsi" w:hAnsiTheme="majorHAnsi"/>
          <w:sz w:val="24"/>
        </w:rPr>
      </w:pPr>
      <w:r w:rsidRPr="00515FD9">
        <w:rPr>
          <w:rFonts w:asciiTheme="majorHAnsi" w:hAnsiTheme="majorHAnsi"/>
          <w:i/>
          <w:iCs/>
          <w:sz w:val="24"/>
        </w:rPr>
        <w:t>CASE STUDIES:</w:t>
      </w:r>
      <w:r w:rsidRPr="00515FD9">
        <w:rPr>
          <w:rFonts w:asciiTheme="majorHAnsi" w:hAnsiTheme="majorHAnsi"/>
          <w:sz w:val="24"/>
        </w:rPr>
        <w:t xml:space="preserve"> </w:t>
      </w:r>
      <w:bookmarkStart w:id="12" w:name="_Hlk164340687"/>
      <w:r w:rsidRPr="00515FD9">
        <w:rPr>
          <w:rFonts w:asciiTheme="majorHAnsi" w:hAnsiTheme="majorHAnsi"/>
          <w:sz w:val="24"/>
        </w:rPr>
        <w:t>The Case Studies represent an opportunity to study in-depth the process of integrating IPP personnel, the facilitators/barriers to doing so, and perceived impacts over time. Although focused on the tactical level, the Case</w:t>
      </w:r>
      <w:r w:rsidRPr="00515FD9">
        <w:rPr>
          <w:rFonts w:asciiTheme="majorHAnsi" w:hAnsiTheme="majorHAnsi"/>
          <w:sz w:val="24"/>
        </w:rPr>
        <w:t xml:space="preserve"> Studies will yield important information about how the tactical level interfaces with the operational and strategic levels. Across 24 military organizations (12 with IPPW, 12 without), this sub-study will use virtual discussions with the same military org</w:t>
      </w:r>
      <w:r w:rsidRPr="00515FD9">
        <w:rPr>
          <w:rFonts w:asciiTheme="majorHAnsi" w:hAnsiTheme="majorHAnsi"/>
          <w:sz w:val="24"/>
        </w:rPr>
        <w:t xml:space="preserve">anizations over two time points, and a site visit to observe an IPP activity. </w:t>
      </w:r>
      <w:bookmarkEnd w:id="12"/>
      <w:r w:rsidRPr="00515FD9">
        <w:rPr>
          <w:rFonts w:asciiTheme="majorHAnsi" w:hAnsiTheme="majorHAnsi"/>
          <w:sz w:val="24"/>
        </w:rPr>
        <w:t xml:space="preserve">This method will provide a bottom-up perspective on the hiring, integration, and effectiveness of the </w:t>
      </w:r>
      <w:r w:rsidRPr="00515FD9">
        <w:rPr>
          <w:rFonts w:asciiTheme="majorHAnsi" w:hAnsiTheme="majorHAnsi"/>
          <w:iCs/>
          <w:sz w:val="24"/>
        </w:rPr>
        <w:t>IPPW</w:t>
      </w:r>
      <w:r w:rsidRPr="00515FD9">
        <w:rPr>
          <w:rFonts w:asciiTheme="majorHAnsi" w:hAnsiTheme="majorHAnsi"/>
          <w:sz w:val="24"/>
        </w:rPr>
        <w:t xml:space="preserve">, as well as critical context to the overall evaluation findings, including a clearer understanding of barriers and facilitators that </w:t>
      </w:r>
      <w:r w:rsidRPr="00515FD9">
        <w:rPr>
          <w:rFonts w:asciiTheme="majorHAnsi" w:hAnsiTheme="majorHAnsi"/>
          <w:iCs/>
          <w:sz w:val="24"/>
        </w:rPr>
        <w:t xml:space="preserve">IPP personnel </w:t>
      </w:r>
      <w:r w:rsidRPr="00515FD9">
        <w:rPr>
          <w:rFonts w:asciiTheme="majorHAnsi" w:hAnsiTheme="majorHAnsi"/>
          <w:sz w:val="24"/>
        </w:rPr>
        <w:t>face.</w:t>
      </w:r>
    </w:p>
    <w:p w:rsidR="00515FD9" w:rsidRPr="00515FD9" w:rsidP="00515FD9" w14:paraId="3D205B3A" w14:textId="77777777">
      <w:pPr>
        <w:spacing w:after="0" w:line="240" w:lineRule="auto"/>
        <w:rPr>
          <w:rFonts w:asciiTheme="majorHAnsi" w:hAnsiTheme="majorHAnsi"/>
          <w:sz w:val="24"/>
        </w:rPr>
      </w:pPr>
    </w:p>
    <w:p w:rsidR="00515FD9" w:rsidRPr="00515FD9" w:rsidP="00515FD9" w14:paraId="1D5893EB" w14:textId="77777777">
      <w:pPr>
        <w:spacing w:after="0" w:line="240" w:lineRule="auto"/>
        <w:rPr>
          <w:rFonts w:asciiTheme="majorHAnsi" w:hAnsiTheme="majorHAnsi"/>
          <w:sz w:val="24"/>
        </w:rPr>
      </w:pPr>
      <w:bookmarkStart w:id="13" w:name="_Hlk164340720"/>
      <w:bookmarkStart w:id="14" w:name="_Hlk164349516"/>
      <w:r w:rsidRPr="00515FD9">
        <w:rPr>
          <w:rFonts w:asciiTheme="majorHAnsi" w:hAnsiTheme="majorHAnsi"/>
          <w:sz w:val="24"/>
        </w:rPr>
        <w:t>Our selection of sites will involve recruiting a sample of military organizations that have hired IPP</w:t>
      </w:r>
      <w:r w:rsidRPr="00515FD9">
        <w:rPr>
          <w:rFonts w:asciiTheme="majorHAnsi" w:hAnsiTheme="majorHAnsi"/>
          <w:sz w:val="24"/>
        </w:rPr>
        <w:t xml:space="preserve"> personnel (6 high scoring military organizations or regions and 6 low scoring military organizations or regions, identified based on our data from Tracking IPPW billets and CIPP Plan Review) and a sample that have not hired IPPW (12 military organizations</w:t>
      </w:r>
      <w:r w:rsidRPr="00515FD9">
        <w:rPr>
          <w:rFonts w:asciiTheme="majorHAnsi" w:hAnsiTheme="majorHAnsi"/>
          <w:sz w:val="24"/>
        </w:rPr>
        <w:t xml:space="preserve"> or regions).  We anticipate stratifying the sample by DoD component to ensure representation from each of the Military Departments, Services, and National Guard Bureau (e.g., Army, Air Force, Navy, Marine Corps, Space Force). </w:t>
      </w:r>
      <w:bookmarkEnd w:id="13"/>
    </w:p>
    <w:p w:rsidR="00515FD9" w:rsidRPr="00515FD9" w:rsidP="00515FD9" w14:paraId="6A2F5BA9" w14:textId="77777777">
      <w:pPr>
        <w:spacing w:after="0" w:line="240" w:lineRule="auto"/>
        <w:rPr>
          <w:rFonts w:asciiTheme="majorHAnsi" w:hAnsiTheme="majorHAnsi"/>
          <w:sz w:val="24"/>
        </w:rPr>
      </w:pPr>
    </w:p>
    <w:p w:rsidR="00515FD9" w:rsidRPr="00515FD9" w:rsidP="00515FD9" w14:paraId="35DC5290" w14:textId="77777777">
      <w:pPr>
        <w:spacing w:after="0" w:line="240" w:lineRule="auto"/>
        <w:rPr>
          <w:rFonts w:asciiTheme="majorHAnsi" w:hAnsiTheme="majorHAnsi"/>
          <w:sz w:val="24"/>
        </w:rPr>
      </w:pPr>
      <w:r w:rsidRPr="00515FD9">
        <w:rPr>
          <w:rFonts w:asciiTheme="majorHAnsi" w:hAnsiTheme="majorHAnsi"/>
          <w:sz w:val="24"/>
        </w:rPr>
        <w:t>Our sampling plan will also</w:t>
      </w:r>
      <w:r w:rsidRPr="00515FD9">
        <w:rPr>
          <w:rFonts w:asciiTheme="majorHAnsi" w:hAnsiTheme="majorHAnsi"/>
          <w:sz w:val="24"/>
        </w:rPr>
        <w:t xml:space="preserve"> take into consideration that, for certain DoD components, a military organization  may not be the ideal unit of analysis. For example, for the Navy, we may consider including one or more ships in the sample, as these often have their own prevention ecosys</w:t>
      </w:r>
      <w:r w:rsidRPr="00515FD9">
        <w:rPr>
          <w:rFonts w:asciiTheme="majorHAnsi" w:hAnsiTheme="majorHAnsi"/>
          <w:sz w:val="24"/>
        </w:rPr>
        <w:t>tem and resources. We will also ensure our sampling plan includes not only Active Component organizations, but also some Guard and some Reserve organizations. We will also collaborate with DoD to identify whether there are any additional priorities that sh</w:t>
      </w:r>
      <w:r w:rsidRPr="00515FD9">
        <w:rPr>
          <w:rFonts w:asciiTheme="majorHAnsi" w:hAnsiTheme="majorHAnsi"/>
          <w:sz w:val="24"/>
        </w:rPr>
        <w:t>ould be considered when selecting military organizations. For example, it is our understanding that each DoD component will establish criteria to determine which organizations will hire their IPP personnel first, and we will include that consideration as p</w:t>
      </w:r>
      <w:r w:rsidRPr="00515FD9">
        <w:rPr>
          <w:rFonts w:asciiTheme="majorHAnsi" w:hAnsiTheme="majorHAnsi"/>
          <w:sz w:val="24"/>
        </w:rPr>
        <w:t xml:space="preserve">art of our selection process. </w:t>
      </w:r>
    </w:p>
    <w:p w:rsidR="00515FD9" w:rsidRPr="00515FD9" w:rsidP="00515FD9" w14:paraId="605834EE" w14:textId="77777777">
      <w:pPr>
        <w:spacing w:after="0" w:line="240" w:lineRule="auto"/>
        <w:rPr>
          <w:rFonts w:asciiTheme="majorHAnsi" w:hAnsiTheme="majorHAnsi"/>
          <w:sz w:val="24"/>
        </w:rPr>
      </w:pPr>
    </w:p>
    <w:p w:rsidR="00515FD9" w:rsidRPr="00515FD9" w:rsidP="00515FD9" w14:paraId="32F36767" w14:textId="77777777">
      <w:pPr>
        <w:spacing w:after="0" w:line="240" w:lineRule="auto"/>
        <w:rPr>
          <w:rFonts w:asciiTheme="majorHAnsi" w:hAnsiTheme="majorHAnsi"/>
          <w:sz w:val="24"/>
        </w:rPr>
      </w:pPr>
      <w:r w:rsidRPr="00515FD9">
        <w:rPr>
          <w:rFonts w:asciiTheme="majorHAnsi" w:hAnsiTheme="majorHAnsi"/>
          <w:sz w:val="24"/>
        </w:rPr>
        <w:t xml:space="preserve">We will work with our service points of contact to identify appropriate sites for their respective service. We will coordinate our schedule with DoD to minimize disruption to military organizations. </w:t>
      </w:r>
      <w:bookmarkEnd w:id="14"/>
    </w:p>
    <w:p w:rsidR="00515FD9" w:rsidRPr="00515FD9" w:rsidP="00515FD9" w14:paraId="3ED2A532" w14:textId="77777777">
      <w:pPr>
        <w:spacing w:after="0" w:line="240" w:lineRule="auto"/>
        <w:rPr>
          <w:rFonts w:asciiTheme="majorHAnsi" w:hAnsiTheme="majorHAnsi"/>
          <w:sz w:val="24"/>
        </w:rPr>
      </w:pPr>
    </w:p>
    <w:p w:rsidR="00515FD9" w:rsidRPr="00515FD9" w:rsidP="00515FD9" w14:paraId="321853A5" w14:textId="77777777">
      <w:pPr>
        <w:spacing w:after="0" w:line="240" w:lineRule="auto"/>
        <w:rPr>
          <w:rFonts w:asciiTheme="majorHAnsi" w:hAnsiTheme="majorHAnsi"/>
          <w:sz w:val="24"/>
        </w:rPr>
      </w:pPr>
      <w:bookmarkStart w:id="15" w:name="_Hlk164340750"/>
      <w:r w:rsidRPr="00515FD9">
        <w:rPr>
          <w:rFonts w:asciiTheme="majorHAnsi" w:hAnsiTheme="majorHAnsi"/>
          <w:sz w:val="24"/>
        </w:rPr>
        <w:t>Data collection for thi</w:t>
      </w:r>
      <w:r w:rsidRPr="00515FD9">
        <w:rPr>
          <w:rFonts w:asciiTheme="majorHAnsi" w:hAnsiTheme="majorHAnsi"/>
          <w:sz w:val="24"/>
        </w:rPr>
        <w:t>s method will take place virtually through discussions on Zoom or Teams with key stakeholders at each selected military organization (or region) in Q4 FY24 through Q2 FY25 and again in Q4 FY26 through Q2 FY27 of the evaluation. To the extent possible, ther</w:t>
      </w:r>
      <w:r w:rsidRPr="00515FD9">
        <w:rPr>
          <w:rFonts w:asciiTheme="majorHAnsi" w:hAnsiTheme="majorHAnsi"/>
          <w:sz w:val="24"/>
        </w:rPr>
        <w:t>e will also be a brief (i.e., one-to-two day) on-site visit coordinated with VPC to observe a prevention activity, likely to take place between Q3 FY25 and Q3 FY26 of the evaluation, to observe an IPP activity.</w:t>
      </w:r>
    </w:p>
    <w:bookmarkEnd w:id="15"/>
    <w:p w:rsidR="00515FD9" w:rsidRPr="00515FD9" w:rsidP="00515FD9" w14:paraId="6A4DAAAB" w14:textId="77777777">
      <w:pPr>
        <w:spacing w:after="0" w:line="240" w:lineRule="auto"/>
        <w:rPr>
          <w:rFonts w:asciiTheme="majorHAnsi" w:hAnsiTheme="majorHAnsi"/>
          <w:sz w:val="24"/>
        </w:rPr>
      </w:pPr>
    </w:p>
    <w:p w:rsidR="00515FD9" w:rsidRPr="00515FD9" w:rsidP="00515FD9" w14:paraId="40995822" w14:textId="77777777">
      <w:pPr>
        <w:spacing w:after="0" w:line="240" w:lineRule="auto"/>
        <w:rPr>
          <w:rFonts w:asciiTheme="majorHAnsi" w:hAnsiTheme="majorHAnsi"/>
          <w:sz w:val="24"/>
        </w:rPr>
      </w:pPr>
      <w:r w:rsidRPr="00515FD9">
        <w:rPr>
          <w:rFonts w:asciiTheme="majorHAnsi" w:hAnsiTheme="majorHAnsi"/>
          <w:sz w:val="24"/>
        </w:rPr>
        <w:t>RAND will use a semi-structured discussion p</w:t>
      </w:r>
      <w:r w:rsidRPr="00515FD9">
        <w:rPr>
          <w:rFonts w:asciiTheme="majorHAnsi" w:hAnsiTheme="majorHAnsi"/>
          <w:sz w:val="24"/>
        </w:rPr>
        <w:t>rotocol to guide virtual discussions with the following groups at each military organization or region:</w:t>
      </w:r>
    </w:p>
    <w:p w:rsidR="00515FD9" w:rsidRPr="00515FD9" w:rsidP="00515FD9" w14:paraId="55D6ED69" w14:textId="77777777">
      <w:pPr>
        <w:spacing w:after="0" w:line="240" w:lineRule="auto"/>
        <w:rPr>
          <w:rFonts w:asciiTheme="majorHAnsi" w:hAnsiTheme="majorHAnsi"/>
          <w:sz w:val="24"/>
        </w:rPr>
      </w:pPr>
      <w:r w:rsidRPr="00515FD9">
        <w:rPr>
          <w:rFonts w:asciiTheme="majorHAnsi" w:hAnsiTheme="majorHAnsi"/>
          <w:sz w:val="24"/>
        </w:rPr>
        <w:t xml:space="preserve">• </w:t>
      </w:r>
      <w:r w:rsidRPr="00515FD9">
        <w:rPr>
          <w:rFonts w:asciiTheme="majorHAnsi" w:hAnsiTheme="majorHAnsi"/>
          <w:iCs/>
          <w:sz w:val="24"/>
        </w:rPr>
        <w:t xml:space="preserve">IPP personnel </w:t>
      </w:r>
      <w:r w:rsidRPr="00515FD9">
        <w:rPr>
          <w:rFonts w:asciiTheme="majorHAnsi" w:hAnsiTheme="majorHAnsi"/>
          <w:sz w:val="24"/>
        </w:rPr>
        <w:t xml:space="preserve">(n=3-5). We will invite all </w:t>
      </w:r>
      <w:r w:rsidRPr="00515FD9">
        <w:rPr>
          <w:rFonts w:asciiTheme="majorHAnsi" w:hAnsiTheme="majorHAnsi"/>
          <w:iCs/>
          <w:sz w:val="24"/>
        </w:rPr>
        <w:t xml:space="preserve">IPP personnel </w:t>
      </w:r>
      <w:r w:rsidRPr="00515FD9">
        <w:rPr>
          <w:rFonts w:asciiTheme="majorHAnsi" w:hAnsiTheme="majorHAnsi"/>
          <w:sz w:val="24"/>
        </w:rPr>
        <w:t>to participate in these interviews.</w:t>
      </w:r>
    </w:p>
    <w:p w:rsidR="00515FD9" w:rsidRPr="00515FD9" w:rsidP="00515FD9" w14:paraId="315EC5EA" w14:textId="77777777">
      <w:pPr>
        <w:spacing w:after="0" w:line="240" w:lineRule="auto"/>
        <w:rPr>
          <w:rFonts w:asciiTheme="majorHAnsi" w:hAnsiTheme="majorHAnsi"/>
          <w:sz w:val="24"/>
        </w:rPr>
      </w:pPr>
      <w:r w:rsidRPr="00515FD9">
        <w:rPr>
          <w:rFonts w:asciiTheme="majorHAnsi" w:hAnsiTheme="majorHAnsi"/>
          <w:sz w:val="24"/>
        </w:rPr>
        <w:t xml:space="preserve">• Other personnel that are collaborating closely with </w:t>
      </w:r>
      <w:r w:rsidRPr="00515FD9">
        <w:rPr>
          <w:rFonts w:asciiTheme="majorHAnsi" w:hAnsiTheme="majorHAnsi"/>
          <w:iCs/>
          <w:sz w:val="24"/>
        </w:rPr>
        <w:t xml:space="preserve">IPP </w:t>
      </w:r>
      <w:r w:rsidRPr="00515FD9">
        <w:rPr>
          <w:rFonts w:asciiTheme="majorHAnsi" w:hAnsiTheme="majorHAnsi"/>
          <w:iCs/>
          <w:sz w:val="24"/>
        </w:rPr>
        <w:t xml:space="preserve">personnel </w:t>
      </w:r>
      <w:r w:rsidRPr="00515FD9">
        <w:rPr>
          <w:rFonts w:asciiTheme="majorHAnsi" w:hAnsiTheme="majorHAnsi"/>
          <w:sz w:val="24"/>
        </w:rPr>
        <w:t>(or assisting with prevention efforts) at both intervention and comparison installations (n=7-8). We anticipate that this may include family readiness staff, family advocacy programs, sexual assault prevention and response staff, mental health st</w:t>
      </w:r>
      <w:r w:rsidRPr="00515FD9">
        <w:rPr>
          <w:rFonts w:asciiTheme="majorHAnsi" w:hAnsiTheme="majorHAnsi"/>
          <w:sz w:val="24"/>
        </w:rPr>
        <w:t>aff, and chaplains. We will ensure that our selection of these other personnel is tailored to each DoD component (e.g., by including community action team members for Air Force installations).</w:t>
      </w:r>
    </w:p>
    <w:p w:rsidR="00515FD9" w:rsidRPr="00515FD9" w:rsidP="00515FD9" w14:paraId="1BDB63A6" w14:textId="77777777">
      <w:pPr>
        <w:spacing w:after="0" w:line="240" w:lineRule="auto"/>
        <w:rPr>
          <w:rFonts w:asciiTheme="majorHAnsi" w:hAnsiTheme="majorHAnsi"/>
          <w:sz w:val="24"/>
        </w:rPr>
      </w:pPr>
      <w:bookmarkStart w:id="16" w:name="_Hlk164349628"/>
      <w:r w:rsidRPr="00515FD9">
        <w:rPr>
          <w:rFonts w:asciiTheme="majorHAnsi" w:hAnsiTheme="majorHAnsi"/>
          <w:sz w:val="24"/>
        </w:rPr>
        <w:t>• Military organization/command leadership at all military orga</w:t>
      </w:r>
      <w:r w:rsidRPr="00515FD9">
        <w:rPr>
          <w:rFonts w:asciiTheme="majorHAnsi" w:hAnsiTheme="majorHAnsi"/>
          <w:sz w:val="24"/>
        </w:rPr>
        <w:t>nizations (n=2-3). We anticipate that this may include the military organization commander, and potentially commanders from a sample of units.</w:t>
      </w:r>
    </w:p>
    <w:p w:rsidR="00515FD9" w:rsidRPr="00515FD9" w:rsidP="00515FD9" w14:paraId="4A8A8F47" w14:textId="77777777">
      <w:pPr>
        <w:spacing w:after="0" w:line="240" w:lineRule="auto"/>
        <w:rPr>
          <w:rFonts w:asciiTheme="majorHAnsi" w:hAnsiTheme="majorHAnsi"/>
          <w:sz w:val="24"/>
        </w:rPr>
      </w:pPr>
      <w:r w:rsidRPr="00515FD9">
        <w:rPr>
          <w:rFonts w:asciiTheme="majorHAnsi" w:hAnsiTheme="majorHAnsi"/>
          <w:sz w:val="24"/>
        </w:rPr>
        <w:t>• Front-line leaders or non-commissioned officers at all military organizations to provide a Service member persp</w:t>
      </w:r>
      <w:r w:rsidRPr="00515FD9">
        <w:rPr>
          <w:rFonts w:asciiTheme="majorHAnsi" w:hAnsiTheme="majorHAnsi"/>
          <w:sz w:val="24"/>
        </w:rPr>
        <w:t>ective on IPP (n=5-6 but could be greater at some locations). We will work with personnel at each military organization to randomly select a sample of these front-line leaders</w:t>
      </w:r>
    </w:p>
    <w:bookmarkEnd w:id="16"/>
    <w:p w:rsidR="00515FD9" w:rsidRPr="00515FD9" w:rsidP="00515FD9" w14:paraId="40A76492" w14:textId="77777777">
      <w:pPr>
        <w:spacing w:after="0" w:line="240" w:lineRule="auto"/>
        <w:rPr>
          <w:rFonts w:asciiTheme="majorHAnsi" w:hAnsiTheme="majorHAnsi"/>
          <w:sz w:val="24"/>
        </w:rPr>
      </w:pPr>
    </w:p>
    <w:p w:rsidR="00515FD9" w:rsidRPr="00515FD9" w:rsidP="00515FD9" w14:paraId="70C9FD58" w14:textId="77777777">
      <w:pPr>
        <w:spacing w:after="0" w:line="240" w:lineRule="auto"/>
        <w:rPr>
          <w:rFonts w:asciiTheme="majorHAnsi" w:hAnsiTheme="majorHAnsi"/>
          <w:sz w:val="24"/>
        </w:rPr>
      </w:pPr>
      <w:r w:rsidRPr="00515FD9">
        <w:rPr>
          <w:rFonts w:asciiTheme="majorHAnsi" w:hAnsiTheme="majorHAnsi"/>
          <w:sz w:val="24"/>
        </w:rPr>
        <w:t>Questions during the virtual discussions will be about barriers and facilitator</w:t>
      </w:r>
      <w:r w:rsidRPr="00515FD9">
        <w:rPr>
          <w:rFonts w:asciiTheme="majorHAnsi" w:hAnsiTheme="majorHAnsi"/>
          <w:sz w:val="24"/>
        </w:rPr>
        <w:t xml:space="preserve">s to hiring IPP personnel and implementing IPP activities. We will also ask questions related to organizational support for IPP. </w:t>
      </w:r>
      <w:bookmarkStart w:id="17" w:name="_Hlk164340845"/>
      <w:r w:rsidRPr="00515FD9">
        <w:rPr>
          <w:rFonts w:asciiTheme="majorHAnsi" w:hAnsiTheme="majorHAnsi"/>
          <w:sz w:val="24"/>
        </w:rPr>
        <w:t>To supplement the data collected during discussions, we will visit each case study organization once during the course of the e</w:t>
      </w:r>
      <w:r w:rsidRPr="00515FD9">
        <w:rPr>
          <w:rFonts w:asciiTheme="majorHAnsi" w:hAnsiTheme="majorHAnsi"/>
          <w:sz w:val="24"/>
        </w:rPr>
        <w:t xml:space="preserve">valuation to observe a prevention activity being implemented. </w:t>
      </w:r>
      <w:bookmarkEnd w:id="17"/>
      <w:r w:rsidRPr="00515FD9">
        <w:rPr>
          <w:rFonts w:asciiTheme="majorHAnsi" w:hAnsiTheme="majorHAnsi"/>
          <w:sz w:val="24"/>
        </w:rPr>
        <w:t>The visit will occur between the two waves of virtual discussions but will vary by the military organizations' IPP implementation timelines. We will work with each organization to select a speci</w:t>
      </w:r>
      <w:r w:rsidRPr="00515FD9">
        <w:rPr>
          <w:rFonts w:asciiTheme="majorHAnsi" w:hAnsiTheme="majorHAnsi"/>
          <w:sz w:val="24"/>
        </w:rPr>
        <w:t>fic IPP activity that evaluation team members can attend without affecting the implementation of the activity. For example, having members of the evaluation team observe a small IPP activity with a subset of members from one unit would likely be disruptive</w:t>
      </w:r>
      <w:r w:rsidRPr="00515FD9">
        <w:rPr>
          <w:rFonts w:asciiTheme="majorHAnsi" w:hAnsiTheme="majorHAnsi"/>
          <w:sz w:val="24"/>
        </w:rPr>
        <w:t xml:space="preserve"> to the intent of the IPP activity; observing an IPP activity with a larger audience would be less disruptive. We will use a structured observation form to capture the following factors (a) nature of the IPP activity (e.g., format, type of activity, risk a</w:t>
      </w:r>
      <w:r w:rsidRPr="00515FD9">
        <w:rPr>
          <w:rFonts w:asciiTheme="majorHAnsi" w:hAnsiTheme="majorHAnsi"/>
          <w:sz w:val="24"/>
        </w:rPr>
        <w:t>nd protective factors addressed, level of interactivity, target audience), (b) level of engagement by IPP personnel and participants, and (c) markers of IPP quality (same markers as used in the I-PAcT).</w:t>
      </w:r>
    </w:p>
    <w:p w:rsidR="00515FD9" w:rsidRPr="00515FD9" w:rsidP="00515FD9" w14:paraId="1008FDAD" w14:textId="77777777">
      <w:pPr>
        <w:spacing w:after="0" w:line="240" w:lineRule="auto"/>
        <w:rPr>
          <w:rFonts w:asciiTheme="majorHAnsi" w:hAnsiTheme="majorHAnsi"/>
          <w:sz w:val="24"/>
        </w:rPr>
      </w:pPr>
    </w:p>
    <w:p w:rsidR="00515FD9" w:rsidRPr="00515FD9" w:rsidP="00515FD9" w14:paraId="43F88E1E" w14:textId="77777777">
      <w:pPr>
        <w:spacing w:after="0" w:line="240" w:lineRule="auto"/>
        <w:rPr>
          <w:rFonts w:asciiTheme="majorHAnsi" w:hAnsiTheme="majorHAnsi"/>
          <w:sz w:val="24"/>
        </w:rPr>
      </w:pPr>
      <w:r w:rsidRPr="00515FD9">
        <w:rPr>
          <w:rFonts w:asciiTheme="majorHAnsi" w:hAnsiTheme="majorHAnsi"/>
          <w:sz w:val="24"/>
        </w:rPr>
        <w:t>Discussion and observation data will be de-identifie</w:t>
      </w:r>
      <w:r w:rsidRPr="00515FD9">
        <w:rPr>
          <w:rFonts w:asciiTheme="majorHAnsi" w:hAnsiTheme="majorHAnsi"/>
          <w:sz w:val="24"/>
        </w:rPr>
        <w:t>d via a link file. RAND staff will save the information on RAND laptops, which are password protected and whole disk encrypted. RAND staff will either have the laptops on their person (e.g., is use during the observation visit or during travel) or locked i</w:t>
      </w:r>
      <w:r w:rsidRPr="00515FD9">
        <w:rPr>
          <w:rFonts w:asciiTheme="majorHAnsi" w:hAnsiTheme="majorHAnsi"/>
          <w:sz w:val="24"/>
        </w:rPr>
        <w:t>n a hotel room. After RAND staff has returned from their on-site visit, they will download the information to a secure RAND server and then delete the data from their laptops. A link file will be created linking the data to location (i.e., installation) an</w:t>
      </w:r>
      <w:r w:rsidRPr="00515FD9">
        <w:rPr>
          <w:rFonts w:asciiTheme="majorHAnsi" w:hAnsiTheme="majorHAnsi"/>
          <w:sz w:val="24"/>
        </w:rPr>
        <w:t>d that file will be encrypted and stored in the cold room.</w:t>
      </w:r>
    </w:p>
    <w:p w:rsidR="00515FD9" w:rsidRPr="00515FD9" w:rsidP="00515FD9" w14:paraId="3170FE8C" w14:textId="77777777">
      <w:pPr>
        <w:spacing w:after="0" w:line="240" w:lineRule="auto"/>
        <w:rPr>
          <w:rFonts w:asciiTheme="majorHAnsi" w:hAnsiTheme="majorHAnsi"/>
          <w:sz w:val="24"/>
        </w:rPr>
      </w:pPr>
    </w:p>
    <w:p w:rsidR="00515FD9" w:rsidRPr="00515FD9" w:rsidP="00515FD9" w14:paraId="56E21F0B" w14:textId="77777777">
      <w:pPr>
        <w:spacing w:after="0" w:line="240" w:lineRule="auto"/>
        <w:rPr>
          <w:rFonts w:asciiTheme="majorHAnsi" w:hAnsiTheme="majorHAnsi"/>
          <w:sz w:val="24"/>
        </w:rPr>
      </w:pPr>
      <w:r w:rsidRPr="00515FD9">
        <w:rPr>
          <w:rFonts w:asciiTheme="majorHAnsi" w:hAnsiTheme="majorHAnsi"/>
          <w:sz w:val="24"/>
        </w:rPr>
        <w:t xml:space="preserve">The end result of this data collection will be 1) a qualitative analysis of the barriers and facilitators that </w:t>
      </w:r>
      <w:r w:rsidRPr="00515FD9">
        <w:rPr>
          <w:rFonts w:asciiTheme="majorHAnsi" w:hAnsiTheme="majorHAnsi"/>
          <w:iCs/>
          <w:sz w:val="24"/>
        </w:rPr>
        <w:t xml:space="preserve">IPP personnel </w:t>
      </w:r>
      <w:r w:rsidRPr="00515FD9">
        <w:rPr>
          <w:rFonts w:asciiTheme="majorHAnsi" w:hAnsiTheme="majorHAnsi"/>
          <w:sz w:val="24"/>
        </w:rPr>
        <w:t>face in their work as well as a quantitative rating of the interview da</w:t>
      </w:r>
      <w:r w:rsidRPr="00515FD9">
        <w:rPr>
          <w:rFonts w:asciiTheme="majorHAnsi" w:hAnsiTheme="majorHAnsi"/>
          <w:sz w:val="24"/>
        </w:rPr>
        <w:t>ta according to the Prevention Evaluation Framework, a measure RAND developed in collaboration with DoD that specifically assesses various markers of high quality IPP in military settings; and 2) an understanding of the quality of prevention programming as</w:t>
      </w:r>
      <w:r w:rsidRPr="00515FD9">
        <w:rPr>
          <w:rFonts w:asciiTheme="majorHAnsi" w:hAnsiTheme="majorHAnsi"/>
          <w:sz w:val="24"/>
        </w:rPr>
        <w:t xml:space="preserve"> delivered in actual DoD settings (as a compliment to the self-report descriptions from the</w:t>
      </w:r>
      <w:r w:rsidRPr="00515FD9">
        <w:t xml:space="preserve"> </w:t>
      </w:r>
      <w:r w:rsidRPr="00515FD9">
        <w:rPr>
          <w:rFonts w:asciiTheme="majorHAnsi" w:hAnsiTheme="majorHAnsi"/>
          <w:sz w:val="24"/>
        </w:rPr>
        <w:t>I-PAcT).</w:t>
      </w:r>
    </w:p>
    <w:p w:rsidR="00515FD9" w:rsidRPr="00515FD9" w:rsidP="00515FD9" w14:paraId="3BCDCF33" w14:textId="77777777">
      <w:pPr>
        <w:spacing w:after="0" w:line="240" w:lineRule="auto"/>
        <w:rPr>
          <w:rFonts w:asciiTheme="majorHAnsi" w:hAnsiTheme="majorHAnsi"/>
          <w:sz w:val="24"/>
        </w:rPr>
      </w:pPr>
    </w:p>
    <w:p w:rsidR="00515FD9" w:rsidRPr="00515FD9" w:rsidP="00515FD9" w14:paraId="6192A813" w14:textId="77777777">
      <w:pPr>
        <w:spacing w:after="0" w:line="240" w:lineRule="auto"/>
        <w:rPr>
          <w:rFonts w:asciiTheme="majorHAnsi" w:hAnsiTheme="majorHAnsi"/>
          <w:sz w:val="24"/>
        </w:rPr>
      </w:pPr>
      <w:r w:rsidRPr="00515FD9">
        <w:rPr>
          <w:rFonts w:asciiTheme="majorHAnsi" w:hAnsiTheme="majorHAnsi"/>
          <w:i/>
          <w:iCs/>
          <w:sz w:val="24"/>
        </w:rPr>
        <w:t>RESUME REVIEW</w:t>
      </w:r>
      <w:r w:rsidRPr="00515FD9">
        <w:rPr>
          <w:rFonts w:asciiTheme="majorHAnsi" w:hAnsiTheme="majorHAnsi"/>
          <w:sz w:val="24"/>
        </w:rPr>
        <w:t xml:space="preserve">: Using the required IPPW skills and experiences from DoD components’ PDs and the DoD’s Prevention Workforce Model, RAND will rate the alignment of all IPPW resumes with these requirements. </w:t>
      </w:r>
    </w:p>
    <w:p w:rsidR="00515FD9" w:rsidRPr="00515FD9" w:rsidP="00515FD9" w14:paraId="5246C4DB" w14:textId="77777777">
      <w:pPr>
        <w:spacing w:after="0" w:line="240" w:lineRule="auto"/>
        <w:rPr>
          <w:rFonts w:asciiTheme="majorHAnsi" w:hAnsiTheme="majorHAnsi"/>
          <w:sz w:val="24"/>
        </w:rPr>
      </w:pPr>
    </w:p>
    <w:p w:rsidR="00515FD9" w:rsidRPr="00515FD9" w:rsidP="00515FD9" w14:paraId="7FFAEB3C" w14:textId="77777777">
      <w:pPr>
        <w:spacing w:after="0" w:line="240" w:lineRule="auto"/>
        <w:rPr>
          <w:rFonts w:asciiTheme="majorHAnsi" w:hAnsiTheme="majorHAnsi"/>
          <w:sz w:val="24"/>
        </w:rPr>
      </w:pPr>
      <w:bookmarkStart w:id="18" w:name="_Hlk164347656"/>
      <w:r w:rsidRPr="00515FD9">
        <w:rPr>
          <w:rFonts w:asciiTheme="majorHAnsi" w:hAnsiTheme="majorHAnsi"/>
          <w:sz w:val="24"/>
        </w:rPr>
        <w:t xml:space="preserve">RAND will collect resumes by asking IPPW taking the </w:t>
      </w:r>
      <w:r w:rsidRPr="00515FD9">
        <w:rPr>
          <w:rFonts w:asciiTheme="majorHAnsi" w:hAnsiTheme="majorHAnsi"/>
          <w:iCs/>
          <w:sz w:val="24"/>
        </w:rPr>
        <w:t>IPP Personne</w:t>
      </w:r>
      <w:r w:rsidRPr="00515FD9">
        <w:rPr>
          <w:rFonts w:asciiTheme="majorHAnsi" w:hAnsiTheme="majorHAnsi"/>
          <w:iCs/>
          <w:sz w:val="24"/>
        </w:rPr>
        <w:t xml:space="preserve">l </w:t>
      </w:r>
      <w:r w:rsidRPr="00515FD9">
        <w:rPr>
          <w:rFonts w:asciiTheme="majorHAnsi" w:hAnsiTheme="majorHAnsi"/>
          <w:sz w:val="24"/>
        </w:rPr>
        <w:t xml:space="preserve">Survey to share their resumes using a secure file transfer platform (e.g., Kiteworks). </w:t>
      </w:r>
      <w:bookmarkStart w:id="19" w:name="_Hlk164349734"/>
      <w:r w:rsidRPr="00515FD9">
        <w:rPr>
          <w:rFonts w:asciiTheme="majorHAnsi" w:hAnsiTheme="majorHAnsi"/>
          <w:sz w:val="24"/>
        </w:rPr>
        <w:t xml:space="preserve">Each IPPW will only be asked to share their resume one time, most likely the first time they complete the IPP </w:t>
      </w:r>
      <w:r w:rsidRPr="00515FD9">
        <w:rPr>
          <w:rFonts w:asciiTheme="majorHAnsi" w:hAnsiTheme="majorHAnsi"/>
          <w:iCs/>
          <w:sz w:val="24"/>
        </w:rPr>
        <w:t xml:space="preserve">Personnel </w:t>
      </w:r>
      <w:r w:rsidRPr="00515FD9">
        <w:rPr>
          <w:rFonts w:asciiTheme="majorHAnsi" w:hAnsiTheme="majorHAnsi"/>
          <w:sz w:val="24"/>
        </w:rPr>
        <w:t>Survey.  Once IPPW share their resume, they wil</w:t>
      </w:r>
      <w:r w:rsidRPr="00515FD9">
        <w:rPr>
          <w:rFonts w:asciiTheme="majorHAnsi" w:hAnsiTheme="majorHAnsi"/>
          <w:sz w:val="24"/>
        </w:rPr>
        <w:t xml:space="preserve">l not be asked to share it again. </w:t>
      </w:r>
      <w:bookmarkEnd w:id="18"/>
      <w:bookmarkEnd w:id="19"/>
      <w:r w:rsidRPr="00515FD9">
        <w:rPr>
          <w:rFonts w:asciiTheme="majorHAnsi" w:hAnsiTheme="majorHAnsi"/>
          <w:sz w:val="24"/>
        </w:rPr>
        <w:t xml:space="preserve">To inform the analysis, each PD will be broken down into a list of requirements which will then be used to develop a data abstraction form for use with the resumes for </w:t>
      </w:r>
      <w:r w:rsidRPr="00515FD9">
        <w:rPr>
          <w:rFonts w:asciiTheme="majorHAnsi" w:hAnsiTheme="majorHAnsi"/>
          <w:iCs/>
          <w:sz w:val="24"/>
        </w:rPr>
        <w:t xml:space="preserve">IPPW </w:t>
      </w:r>
      <w:r w:rsidRPr="00515FD9">
        <w:rPr>
          <w:rFonts w:asciiTheme="majorHAnsi" w:hAnsiTheme="majorHAnsi"/>
          <w:sz w:val="24"/>
        </w:rPr>
        <w:t>hired for that PD. The skills and experiences rel</w:t>
      </w:r>
      <w:r w:rsidRPr="00515FD9">
        <w:rPr>
          <w:rFonts w:asciiTheme="majorHAnsi" w:hAnsiTheme="majorHAnsi"/>
          <w:sz w:val="24"/>
        </w:rPr>
        <w:t xml:space="preserve">ated to each PD requirement will be abstracted from each resume submitted under the associated PD. Then each resume will be given a score as fully, partially or not at all meeting the PD requirements. We will repeat this </w:t>
      </w:r>
      <w:r w:rsidRPr="00515FD9">
        <w:rPr>
          <w:rFonts w:asciiTheme="majorHAnsi" w:hAnsiTheme="majorHAnsi"/>
          <w:sz w:val="24"/>
        </w:rPr>
        <w:t xml:space="preserve">process with requirements based on </w:t>
      </w:r>
      <w:r w:rsidRPr="00515FD9">
        <w:rPr>
          <w:rFonts w:asciiTheme="majorHAnsi" w:hAnsiTheme="majorHAnsi"/>
          <w:sz w:val="24"/>
        </w:rPr>
        <w:t>DoD component instructions and guidance, and then again with requirements based on DoD instructions and guidance.</w:t>
      </w:r>
    </w:p>
    <w:p w:rsidR="00515FD9" w:rsidRPr="00515FD9" w:rsidP="00515FD9" w14:paraId="581F494B" w14:textId="77777777">
      <w:pPr>
        <w:spacing w:after="0" w:line="240" w:lineRule="auto"/>
        <w:rPr>
          <w:rFonts w:asciiTheme="majorHAnsi" w:hAnsiTheme="majorHAnsi"/>
          <w:sz w:val="24"/>
        </w:rPr>
      </w:pPr>
    </w:p>
    <w:p w:rsidR="00515FD9" w:rsidRPr="00515FD9" w:rsidP="00515FD9" w14:paraId="434B9CAF" w14:textId="77777777">
      <w:pPr>
        <w:spacing w:after="0" w:line="240" w:lineRule="auto"/>
        <w:rPr>
          <w:rFonts w:asciiTheme="majorHAnsi" w:hAnsiTheme="majorHAnsi"/>
          <w:sz w:val="24"/>
        </w:rPr>
      </w:pPr>
      <w:r w:rsidRPr="00515FD9">
        <w:rPr>
          <w:rFonts w:asciiTheme="majorHAnsi" w:hAnsiTheme="majorHAnsi"/>
          <w:sz w:val="24"/>
        </w:rPr>
        <w:t>The end result of this analysis will be a Score by position level for IPPW by DoD component describing whether the actual qualifications of t</w:t>
      </w:r>
      <w:r w:rsidRPr="00515FD9">
        <w:rPr>
          <w:rFonts w:asciiTheme="majorHAnsi" w:hAnsiTheme="majorHAnsi"/>
          <w:sz w:val="24"/>
        </w:rPr>
        <w:t>he IPPW they hired (as described on their resumes) are fully, partially, or not at all aligned with what is required by the DoD component and DoD policy/guidance.</w:t>
      </w:r>
    </w:p>
    <w:p w:rsidR="00444B49" w:rsidP="001D0B70" w14:paraId="5DEE3667" w14:textId="16A9EAB5">
      <w:pPr>
        <w:spacing w:after="0" w:line="240" w:lineRule="auto"/>
        <w:rPr>
          <w:rFonts w:asciiTheme="majorHAnsi" w:hAnsiTheme="majorHAnsi"/>
          <w:sz w:val="24"/>
          <w:szCs w:val="24"/>
        </w:rPr>
      </w:pPr>
    </w:p>
    <w:p w:rsidR="005C7428" w:rsidRPr="0085688C" w:rsidP="006E563D" w14:paraId="0B8FFE5A" w14:textId="25ED686A">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8635C4" w:rsidP="006E563D" w14:paraId="0D458001" w14:textId="509E5608">
      <w:pPr>
        <w:spacing w:after="0" w:line="240" w:lineRule="auto"/>
        <w:rPr>
          <w:rFonts w:asciiTheme="majorHAnsi" w:hAnsiTheme="majorHAnsi"/>
          <w:i/>
          <w:sz w:val="24"/>
        </w:rPr>
      </w:pPr>
    </w:p>
    <w:p w:rsidR="000A5B8C" w:rsidRPr="00B41769" w:rsidP="000A5B8C" w14:paraId="298E5A25" w14:textId="77777777">
      <w:pPr>
        <w:spacing w:after="0" w:line="240" w:lineRule="auto"/>
        <w:rPr>
          <w:rFonts w:asciiTheme="majorHAnsi" w:hAnsiTheme="majorHAnsi"/>
          <w:iCs/>
          <w:sz w:val="24"/>
        </w:rPr>
      </w:pPr>
      <w:r>
        <w:rPr>
          <w:rFonts w:asciiTheme="majorHAnsi" w:hAnsiTheme="majorHAnsi"/>
          <w:iCs/>
          <w:sz w:val="24"/>
        </w:rPr>
        <w:t xml:space="preserve">About 90% of the of responses in this project will be collected electronically. The only responses not collected electronically will be interview data collected from supervisors/leaders and IPP personnel supervisors and during virtual discussions with IPP </w:t>
      </w:r>
      <w:r>
        <w:rPr>
          <w:rFonts w:asciiTheme="majorHAnsi" w:hAnsiTheme="majorHAnsi"/>
          <w:iCs/>
          <w:sz w:val="24"/>
        </w:rPr>
        <w:t>personnel</w:t>
      </w:r>
      <w:r w:rsidRPr="00BF271A">
        <w:rPr>
          <w:rFonts w:asciiTheme="majorHAnsi" w:hAnsiTheme="majorHAnsi"/>
          <w:iCs/>
          <w:sz w:val="24"/>
        </w:rPr>
        <w:t xml:space="preserve"> </w:t>
      </w:r>
      <w:r>
        <w:rPr>
          <w:rFonts w:asciiTheme="majorHAnsi" w:hAnsiTheme="majorHAnsi"/>
          <w:iCs/>
          <w:sz w:val="24"/>
        </w:rPr>
        <w:t xml:space="preserve">as part of the case studies. </w:t>
      </w:r>
    </w:p>
    <w:p w:rsidR="00B41769" w:rsidRPr="00B41769" w:rsidP="006E563D" w14:paraId="4D4442CF" w14:textId="77777777">
      <w:pPr>
        <w:spacing w:after="0" w:line="240" w:lineRule="auto"/>
        <w:rPr>
          <w:rFonts w:asciiTheme="majorHAnsi" w:hAnsiTheme="majorHAnsi"/>
          <w:iCs/>
          <w:sz w:val="24"/>
        </w:rPr>
      </w:pPr>
    </w:p>
    <w:p w:rsidR="008635C4" w:rsidRPr="0085688C" w:rsidP="006E563D" w14:paraId="3E4C60F5" w14:textId="6B993D42">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A5797C" w:rsidP="006E563D" w14:paraId="778A54BF" w14:textId="0EA4FBB8">
      <w:pPr>
        <w:spacing w:after="0" w:line="240" w:lineRule="auto"/>
        <w:rPr>
          <w:rFonts w:asciiTheme="majorHAnsi" w:hAnsiTheme="majorHAnsi"/>
          <w:iCs/>
          <w:sz w:val="24"/>
        </w:rPr>
      </w:pPr>
    </w:p>
    <w:p w:rsidR="000A5B8C" w:rsidRPr="005E7F87" w:rsidP="000A5B8C" w14:paraId="5C982C98" w14:textId="77777777">
      <w:pPr>
        <w:spacing w:after="0" w:line="240" w:lineRule="auto"/>
        <w:rPr>
          <w:rFonts w:asciiTheme="majorHAnsi" w:hAnsiTheme="majorHAnsi"/>
          <w:iCs/>
          <w:sz w:val="24"/>
        </w:rPr>
      </w:pPr>
      <w:r>
        <w:rPr>
          <w:rFonts w:asciiTheme="majorHAnsi" w:hAnsiTheme="majorHAnsi"/>
          <w:iCs/>
          <w:sz w:val="24"/>
        </w:rPr>
        <w:t>As detailed above, this project makes use of several existing data sources, including IPPW resumes and DoD-required CIPP Plans. Although the evaluation will use existing data and documents, doi</w:t>
      </w:r>
      <w:r>
        <w:rPr>
          <w:rFonts w:asciiTheme="majorHAnsi" w:hAnsiTheme="majorHAnsi"/>
          <w:iCs/>
          <w:sz w:val="24"/>
        </w:rPr>
        <w:t>ng so will not add burden to respondents. The evaluation will be analyzing these sources in different ways. Other data from the evaluation will be unique, including the IPP Personnel</w:t>
      </w:r>
      <w:r w:rsidRPr="00BF271A">
        <w:rPr>
          <w:rFonts w:asciiTheme="majorHAnsi" w:hAnsiTheme="majorHAnsi"/>
          <w:iCs/>
          <w:sz w:val="24"/>
        </w:rPr>
        <w:t xml:space="preserve"> </w:t>
      </w:r>
      <w:r>
        <w:rPr>
          <w:rFonts w:asciiTheme="majorHAnsi" w:hAnsiTheme="majorHAnsi"/>
          <w:iCs/>
          <w:sz w:val="24"/>
        </w:rPr>
        <w:t>Survey, the discussions from the Case Studies, the Integrated Primary Pre</w:t>
      </w:r>
      <w:r>
        <w:rPr>
          <w:rFonts w:asciiTheme="majorHAnsi" w:hAnsiTheme="majorHAnsi"/>
          <w:iCs/>
          <w:sz w:val="24"/>
        </w:rPr>
        <w:t>vention Activity Tracker, and the interviews conducted with superisors/leaders. These data are not available anywhere else and are required to assess the progress of the IPP personnel</w:t>
      </w:r>
      <w:r w:rsidRPr="00BF271A">
        <w:rPr>
          <w:rFonts w:asciiTheme="majorHAnsi" w:hAnsiTheme="majorHAnsi"/>
          <w:iCs/>
          <w:sz w:val="24"/>
        </w:rPr>
        <w:t xml:space="preserve"> </w:t>
      </w:r>
      <w:r>
        <w:rPr>
          <w:rFonts w:asciiTheme="majorHAnsi" w:hAnsiTheme="majorHAnsi"/>
          <w:iCs/>
          <w:sz w:val="24"/>
        </w:rPr>
        <w:t xml:space="preserve">hiring and the quality of IPP activities.  </w:t>
      </w:r>
    </w:p>
    <w:p w:rsidR="004F1D84" w:rsidRPr="005E7F87" w:rsidP="006E563D" w14:paraId="6A5983EE" w14:textId="62A7DB62">
      <w:pPr>
        <w:spacing w:after="0" w:line="240" w:lineRule="auto"/>
        <w:rPr>
          <w:rFonts w:asciiTheme="majorHAnsi" w:hAnsiTheme="majorHAnsi"/>
          <w:iCs/>
          <w:sz w:val="24"/>
        </w:rPr>
      </w:pPr>
      <w:r>
        <w:rPr>
          <w:rFonts w:asciiTheme="majorHAnsi" w:hAnsiTheme="majorHAnsi"/>
          <w:iCs/>
          <w:sz w:val="24"/>
        </w:rPr>
        <w:t xml:space="preserve">. </w:t>
      </w:r>
      <w:r w:rsidR="003535CE">
        <w:rPr>
          <w:rFonts w:asciiTheme="majorHAnsi" w:hAnsiTheme="majorHAnsi"/>
          <w:iCs/>
          <w:sz w:val="24"/>
        </w:rPr>
        <w:t xml:space="preserve"> </w:t>
      </w:r>
    </w:p>
    <w:p w:rsidR="00CA15B1" w:rsidRPr="005E7F87" w:rsidP="006E563D" w14:paraId="2119D929" w14:textId="77777777">
      <w:pPr>
        <w:spacing w:after="0" w:line="240" w:lineRule="auto"/>
        <w:rPr>
          <w:rFonts w:asciiTheme="majorHAnsi" w:hAnsiTheme="majorHAnsi"/>
          <w:iCs/>
          <w:sz w:val="24"/>
        </w:rPr>
      </w:pPr>
    </w:p>
    <w:p w:rsidR="00CA15B1" w:rsidP="006E563D" w14:paraId="77ACCCFD" w14:textId="019586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w:t>
      </w:r>
      <w:r w:rsidRPr="00CA15B1">
        <w:rPr>
          <w:rFonts w:asciiTheme="majorHAnsi" w:hAnsiTheme="majorHAnsi"/>
          <w:sz w:val="24"/>
          <w:u w:val="single"/>
        </w:rPr>
        <w:t>inesses</w:t>
      </w:r>
      <w:r w:rsidR="001017A0">
        <w:rPr>
          <w:rFonts w:asciiTheme="majorHAnsi" w:hAnsiTheme="majorHAnsi"/>
          <w:sz w:val="24"/>
          <w:u w:val="single"/>
        </w:rPr>
        <w:t xml:space="preserve"> </w:t>
      </w:r>
    </w:p>
    <w:p w:rsidR="00484A2A" w:rsidP="006E563D" w14:paraId="3EFDFF66" w14:textId="77777777">
      <w:pPr>
        <w:spacing w:after="0" w:line="240" w:lineRule="auto"/>
        <w:rPr>
          <w:rFonts w:asciiTheme="majorHAnsi" w:hAnsiTheme="majorHAnsi"/>
          <w:sz w:val="24"/>
        </w:rPr>
      </w:pPr>
    </w:p>
    <w:p w:rsidR="00484A2A" w:rsidP="006E563D" w14:paraId="3E2DAADA" w14:textId="5C90EDC1">
      <w:pPr>
        <w:spacing w:after="0" w:line="240" w:lineRule="auto"/>
        <w:rPr>
          <w:rFonts w:asciiTheme="majorHAnsi" w:hAnsiTheme="majorHAnsi"/>
          <w:sz w:val="24"/>
          <w:highlight w:val="cyan"/>
        </w:rPr>
      </w:pPr>
      <w:r w:rsidRPr="00484A2A">
        <w:rPr>
          <w:rFonts w:asciiTheme="majorHAnsi" w:hAnsiTheme="majorHAnsi"/>
          <w:sz w:val="24"/>
        </w:rPr>
        <w:t>This information collection does not impose a significant economic impact on a substantial number of small businesses or entities.</w:t>
      </w:r>
    </w:p>
    <w:p w:rsidR="002567F9" w:rsidRPr="00484A2A" w:rsidP="006E563D" w14:paraId="7E9217F8" w14:textId="77777777">
      <w:pPr>
        <w:spacing w:after="0" w:line="240" w:lineRule="auto"/>
        <w:rPr>
          <w:rFonts w:asciiTheme="majorHAnsi" w:hAnsiTheme="majorHAnsi"/>
          <w:sz w:val="24"/>
        </w:rPr>
      </w:pPr>
    </w:p>
    <w:p w:rsidR="002567F9" w:rsidRPr="0085688C" w:rsidP="006E563D" w14:paraId="45AE8479" w14:textId="70D3B6CA">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1017A0" w:rsidP="006E563D" w14:paraId="16F1C4C0" w14:textId="51A53677">
      <w:pPr>
        <w:spacing w:after="0" w:line="240" w:lineRule="auto"/>
        <w:rPr>
          <w:rFonts w:asciiTheme="majorHAnsi" w:hAnsiTheme="majorHAnsi"/>
          <w:i/>
          <w:sz w:val="24"/>
        </w:rPr>
      </w:pPr>
    </w:p>
    <w:p w:rsidR="000A5B8C" w:rsidRPr="0005272A" w:rsidP="000A5B8C" w14:paraId="6AE9413C" w14:textId="77777777">
      <w:pPr>
        <w:spacing w:after="0" w:line="240" w:lineRule="auto"/>
        <w:rPr>
          <w:rFonts w:asciiTheme="majorHAnsi" w:hAnsiTheme="majorHAnsi"/>
          <w:iCs/>
          <w:sz w:val="24"/>
        </w:rPr>
      </w:pPr>
      <w:r>
        <w:rPr>
          <w:rFonts w:asciiTheme="majorHAnsi" w:hAnsiTheme="majorHAnsi"/>
          <w:iCs/>
          <w:sz w:val="24"/>
        </w:rPr>
        <w:t xml:space="preserve">The timeframes for data collection are the most infrequent as possible to </w:t>
      </w:r>
      <w:r>
        <w:rPr>
          <w:rFonts w:asciiTheme="majorHAnsi" w:hAnsiTheme="majorHAnsi"/>
          <w:iCs/>
          <w:sz w:val="24"/>
        </w:rPr>
        <w:t>minimize burden, while still yielding information needed for the evaluation. Some data collection will follow the schedule of work performed by the IPP personnel</w:t>
      </w:r>
      <w:r w:rsidRPr="00BF271A">
        <w:rPr>
          <w:rFonts w:asciiTheme="majorHAnsi" w:hAnsiTheme="majorHAnsi"/>
          <w:iCs/>
          <w:sz w:val="24"/>
        </w:rPr>
        <w:t xml:space="preserve"> </w:t>
      </w:r>
      <w:r>
        <w:rPr>
          <w:rFonts w:asciiTheme="majorHAnsi" w:hAnsiTheme="majorHAnsi"/>
          <w:iCs/>
          <w:sz w:val="24"/>
        </w:rPr>
        <w:t>(I-PACT). Other data collection—The IPP Personnel</w:t>
      </w:r>
      <w:r w:rsidRPr="00BF271A">
        <w:rPr>
          <w:rFonts w:asciiTheme="majorHAnsi" w:hAnsiTheme="majorHAnsi"/>
          <w:iCs/>
          <w:sz w:val="24"/>
        </w:rPr>
        <w:t xml:space="preserve"> </w:t>
      </w:r>
      <w:r>
        <w:rPr>
          <w:rFonts w:asciiTheme="majorHAnsi" w:hAnsiTheme="majorHAnsi"/>
          <w:iCs/>
          <w:sz w:val="24"/>
        </w:rPr>
        <w:t>Survey (annually), the Case Studies (</w:t>
      </w:r>
      <w:r w:rsidRPr="006345EE">
        <w:rPr>
          <w:rFonts w:asciiTheme="majorHAnsi" w:hAnsiTheme="majorHAnsi"/>
          <w:iCs/>
          <w:sz w:val="24"/>
        </w:rPr>
        <w:t>Q4 FY24</w:t>
      </w:r>
      <w:r w:rsidRPr="006345EE">
        <w:rPr>
          <w:rFonts w:asciiTheme="majorHAnsi" w:hAnsiTheme="majorHAnsi"/>
          <w:iCs/>
          <w:sz w:val="24"/>
        </w:rPr>
        <w:t xml:space="preserve"> through Q2 FY25 and again in Q4 FY26 through Q2 FY27</w:t>
      </w:r>
      <w:r>
        <w:rPr>
          <w:rFonts w:asciiTheme="majorHAnsi" w:hAnsiTheme="majorHAnsi"/>
          <w:iCs/>
          <w:sz w:val="24"/>
        </w:rPr>
        <w:t xml:space="preserve">; observations: </w:t>
      </w:r>
      <w:r w:rsidRPr="006345EE">
        <w:rPr>
          <w:rFonts w:asciiTheme="majorHAnsi" w:hAnsiTheme="majorHAnsi"/>
          <w:iCs/>
          <w:sz w:val="24"/>
        </w:rPr>
        <w:t>Q3 FY25 and Q3 FY26</w:t>
      </w:r>
      <w:r>
        <w:rPr>
          <w:rFonts w:asciiTheme="majorHAnsi" w:hAnsiTheme="majorHAnsi"/>
          <w:iCs/>
          <w:sz w:val="24"/>
        </w:rPr>
        <w:t>), and the Supervisor/Leader Interviews (</w:t>
      </w:r>
      <w:r w:rsidRPr="006345EE">
        <w:rPr>
          <w:rFonts w:asciiTheme="majorHAnsi" w:hAnsiTheme="majorHAnsi"/>
          <w:iCs/>
          <w:sz w:val="24"/>
        </w:rPr>
        <w:t>Q4 FY24/Q1 FY25 and Q4 FY26/Q1 FY27</w:t>
      </w:r>
      <w:r>
        <w:rPr>
          <w:rFonts w:asciiTheme="majorHAnsi" w:hAnsiTheme="majorHAnsi"/>
          <w:iCs/>
          <w:sz w:val="24"/>
        </w:rPr>
        <w:t>)—have time frames that allow for repeated measurement, which will be critical to tracking t</w:t>
      </w:r>
      <w:r>
        <w:rPr>
          <w:rFonts w:asciiTheme="majorHAnsi" w:hAnsiTheme="majorHAnsi"/>
          <w:iCs/>
          <w:sz w:val="24"/>
        </w:rPr>
        <w:t>he progress of the IPP personnel. For example, the IPP Personnel</w:t>
      </w:r>
      <w:r w:rsidRPr="00BF271A">
        <w:rPr>
          <w:rFonts w:asciiTheme="majorHAnsi" w:hAnsiTheme="majorHAnsi"/>
          <w:iCs/>
          <w:sz w:val="24"/>
        </w:rPr>
        <w:t xml:space="preserve"> </w:t>
      </w:r>
      <w:r>
        <w:rPr>
          <w:rFonts w:asciiTheme="majorHAnsi" w:hAnsiTheme="majorHAnsi"/>
          <w:iCs/>
          <w:sz w:val="24"/>
        </w:rPr>
        <w:t>Survey will be administered annually which will be important to track the newly hired IPP personnel</w:t>
      </w:r>
      <w:r w:rsidRPr="00BF271A">
        <w:rPr>
          <w:rFonts w:asciiTheme="majorHAnsi" w:hAnsiTheme="majorHAnsi"/>
          <w:iCs/>
          <w:sz w:val="24"/>
        </w:rPr>
        <w:t xml:space="preserve"> </w:t>
      </w:r>
      <w:r>
        <w:rPr>
          <w:rFonts w:asciiTheme="majorHAnsi" w:hAnsiTheme="majorHAnsi"/>
          <w:iCs/>
          <w:sz w:val="24"/>
        </w:rPr>
        <w:t>across the evaluation period and assess how the support and IPP knowledge and skills change</w:t>
      </w:r>
      <w:r>
        <w:rPr>
          <w:rFonts w:asciiTheme="majorHAnsi" w:hAnsiTheme="majorHAnsi"/>
          <w:iCs/>
          <w:sz w:val="24"/>
        </w:rPr>
        <w:t xml:space="preserve"> over time. The Supervisor/Leader Interviews also allow for repeated measurement. </w:t>
      </w:r>
    </w:p>
    <w:p w:rsidR="0005272A" w:rsidP="006E563D" w14:paraId="00C3F14A" w14:textId="77777777">
      <w:pPr>
        <w:spacing w:after="0" w:line="240" w:lineRule="auto"/>
        <w:rPr>
          <w:rFonts w:asciiTheme="majorHAnsi" w:hAnsiTheme="majorHAnsi"/>
          <w:i/>
          <w:sz w:val="24"/>
        </w:rPr>
      </w:pPr>
    </w:p>
    <w:p w:rsidR="00F86C35" w:rsidP="006E563D" w14:paraId="5415C3DA" w14:textId="0518489D">
      <w:pPr>
        <w:spacing w:after="0" w:line="240" w:lineRule="auto"/>
        <w:rPr>
          <w:rFonts w:asciiTheme="majorHAnsi" w:hAnsiTheme="majorHAnsi"/>
          <w:sz w:val="24"/>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BA4BBF" w:rsidP="006E563D" w14:paraId="1CCA830F" w14:textId="77777777">
      <w:pPr>
        <w:spacing w:after="0" w:line="240" w:lineRule="auto"/>
        <w:rPr>
          <w:rFonts w:asciiTheme="majorHAnsi" w:hAnsiTheme="majorHAnsi"/>
          <w:sz w:val="24"/>
          <w:u w:val="single"/>
        </w:rPr>
      </w:pPr>
    </w:p>
    <w:p w:rsidR="00BA4BBF" w:rsidRPr="00BA4BBF" w:rsidP="006E563D" w14:paraId="70B4019B" w14:textId="0CE087E8">
      <w:pPr>
        <w:spacing w:after="0" w:line="240" w:lineRule="auto"/>
        <w:rPr>
          <w:rFonts w:asciiTheme="majorHAnsi" w:hAnsiTheme="majorHAnsi"/>
          <w:sz w:val="24"/>
        </w:rPr>
      </w:pPr>
      <w:r w:rsidRPr="00BA4BBF">
        <w:rPr>
          <w:rFonts w:asciiTheme="majorHAnsi" w:hAnsiTheme="majorHAnsi"/>
          <w:sz w:val="24"/>
        </w:rPr>
        <w:t xml:space="preserve">This collection of information does not require collection to be conducted in a manner inconsistent with the guidelines </w:t>
      </w:r>
      <w:r w:rsidRPr="00BA4BBF">
        <w:rPr>
          <w:rFonts w:asciiTheme="majorHAnsi" w:hAnsiTheme="majorHAnsi"/>
          <w:sz w:val="24"/>
        </w:rPr>
        <w:t>delineated in 5 CFR 1320.5(d)(2).</w:t>
      </w:r>
    </w:p>
    <w:p w:rsidR="00200261" w:rsidP="00200261" w14:paraId="279D702E"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7D7B64" w:rsidP="00200261" w14:paraId="59B0435F" w14:textId="576C0699">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7D6119" w:rsidP="007D6119" w14:paraId="00B31670" w14:textId="42BE323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6373EA">
        <w:rPr>
          <w:rFonts w:asciiTheme="majorHAnsi" w:eastAsiaTheme="minorHAnsi" w:hAnsiTheme="majorHAnsi" w:cstheme="minorBidi"/>
          <w:szCs w:val="22"/>
        </w:rPr>
        <w:t>Friday, June 28, 2024</w:t>
      </w:r>
      <w:r>
        <w:rPr>
          <w:rFonts w:asciiTheme="majorHAnsi" w:eastAsiaTheme="minorHAnsi" w:hAnsiTheme="majorHAnsi" w:cstheme="minorBidi"/>
          <w:szCs w:val="22"/>
        </w:rPr>
        <w:t>.  The 30-Day FRN citation is</w:t>
      </w:r>
      <w:r w:rsidR="006373EA">
        <w:rPr>
          <w:rFonts w:asciiTheme="majorHAnsi" w:eastAsiaTheme="minorHAnsi" w:hAnsiTheme="majorHAnsi" w:cstheme="minorBidi"/>
          <w:szCs w:val="22"/>
        </w:rPr>
        <w:t xml:space="preserve"> </w:t>
      </w:r>
      <w:r w:rsidRPr="006373EA" w:rsidR="006373EA">
        <w:rPr>
          <w:rFonts w:asciiTheme="majorHAnsi" w:hAnsiTheme="majorHAnsi"/>
        </w:rPr>
        <w:t>89 FR</w:t>
      </w:r>
      <w:r w:rsidRPr="006373EA" w:rsidR="006373EA">
        <w:rPr>
          <w:rFonts w:asciiTheme="majorHAnsi" w:hAnsiTheme="majorHAnsi"/>
        </w:rPr>
        <w:t>N</w:t>
      </w:r>
      <w:r w:rsidRPr="006373EA" w:rsidR="006373EA">
        <w:rPr>
          <w:rFonts w:asciiTheme="majorHAnsi" w:hAnsiTheme="majorHAnsi"/>
        </w:rPr>
        <w:t xml:space="preserve"> 53982</w:t>
      </w:r>
    </w:p>
    <w:p w:rsidR="00200261" w:rsidP="00200261" w14:paraId="0FC7FA81" w14:textId="0FA671CD">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FF0261" w:rsidP="00200261" w14:paraId="7F6BCF39" w14:textId="40D7B4B5">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We have </w:t>
      </w:r>
      <w:r w:rsidR="007A3614">
        <w:rPr>
          <w:rFonts w:asciiTheme="majorHAnsi" w:eastAsiaTheme="minorHAnsi" w:hAnsiTheme="majorHAnsi" w:cstheme="minorBidi"/>
          <w:szCs w:val="22"/>
        </w:rPr>
        <w:t xml:space="preserve">consulted with representatives from each </w:t>
      </w:r>
      <w:r w:rsidR="00EA7005">
        <w:rPr>
          <w:rFonts w:asciiTheme="majorHAnsi" w:eastAsiaTheme="minorHAnsi" w:hAnsiTheme="majorHAnsi" w:cstheme="minorBidi"/>
          <w:szCs w:val="22"/>
        </w:rPr>
        <w:t xml:space="preserve">DoD </w:t>
      </w:r>
      <w:r w:rsidR="007A3614">
        <w:rPr>
          <w:rFonts w:asciiTheme="majorHAnsi" w:eastAsiaTheme="minorHAnsi" w:hAnsiTheme="majorHAnsi" w:cstheme="minorBidi"/>
          <w:szCs w:val="22"/>
        </w:rPr>
        <w:t>component (Army, Navy, etc) and with the offices responsible for managing the secondary data on harmful behaviors</w:t>
      </w:r>
      <w:r w:rsidR="00963CEA">
        <w:rPr>
          <w:rFonts w:asciiTheme="majorHAnsi" w:eastAsiaTheme="minorHAnsi" w:hAnsiTheme="majorHAnsi" w:cstheme="minorBidi"/>
          <w:szCs w:val="22"/>
        </w:rPr>
        <w:t xml:space="preserve"> listed in Table 2. </w:t>
      </w:r>
    </w:p>
    <w:p w:rsidR="00571698" w:rsidP="006E563D" w14:paraId="355E1362" w14:textId="7F6872E0">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C120A9" w:rsidP="006E563D" w14:paraId="3DD27A16" w14:textId="4EA2762F">
      <w:pPr>
        <w:spacing w:after="0" w:line="240" w:lineRule="auto"/>
        <w:rPr>
          <w:rFonts w:asciiTheme="majorHAnsi" w:hAnsiTheme="majorHAnsi"/>
          <w:sz w:val="24"/>
        </w:rPr>
      </w:pPr>
    </w:p>
    <w:p w:rsidR="00C120A9" w:rsidRPr="0085688C" w:rsidP="006E563D" w14:paraId="499CBAE5" w14:textId="4788F2CB">
      <w:pPr>
        <w:spacing w:after="0" w:line="240" w:lineRule="auto"/>
        <w:rPr>
          <w:rFonts w:asciiTheme="majorHAnsi" w:hAnsiTheme="majorHAnsi"/>
          <w:sz w:val="24"/>
        </w:rPr>
      </w:pPr>
      <w:r>
        <w:rPr>
          <w:rFonts w:asciiTheme="majorHAnsi" w:hAnsiTheme="majorHAnsi"/>
          <w:sz w:val="24"/>
        </w:rPr>
        <w:t xml:space="preserve">We will offer </w:t>
      </w:r>
      <w:r w:rsidR="00B07B7D">
        <w:rPr>
          <w:rFonts w:asciiTheme="majorHAnsi" w:hAnsiTheme="majorHAnsi"/>
          <w:sz w:val="24"/>
        </w:rPr>
        <w:t>$</w:t>
      </w:r>
      <w:r w:rsidR="000B5770">
        <w:rPr>
          <w:rFonts w:asciiTheme="majorHAnsi" w:hAnsiTheme="majorHAnsi"/>
          <w:sz w:val="24"/>
        </w:rPr>
        <w:t>4</w:t>
      </w:r>
      <w:r w:rsidR="00B07B7D">
        <w:rPr>
          <w:rFonts w:asciiTheme="majorHAnsi" w:hAnsiTheme="majorHAnsi"/>
          <w:sz w:val="24"/>
        </w:rPr>
        <w:t xml:space="preserve">0 Amazon Gift Cards to each </w:t>
      </w:r>
      <w:r w:rsidR="00EA7005">
        <w:rPr>
          <w:rFonts w:asciiTheme="majorHAnsi" w:hAnsiTheme="majorHAnsi"/>
          <w:iCs/>
          <w:sz w:val="24"/>
        </w:rPr>
        <w:t>IPP personnel</w:t>
      </w:r>
      <w:r w:rsidRPr="00BF271A" w:rsidR="00EA7005">
        <w:rPr>
          <w:rFonts w:asciiTheme="majorHAnsi" w:hAnsiTheme="majorHAnsi"/>
          <w:iCs/>
          <w:sz w:val="24"/>
        </w:rPr>
        <w:t xml:space="preserve"> </w:t>
      </w:r>
      <w:r w:rsidR="00B07B7D">
        <w:rPr>
          <w:rFonts w:asciiTheme="majorHAnsi" w:hAnsiTheme="majorHAnsi"/>
          <w:sz w:val="24"/>
        </w:rPr>
        <w:t>who completes</w:t>
      </w:r>
      <w:r w:rsidR="00B44CBE">
        <w:rPr>
          <w:rFonts w:asciiTheme="majorHAnsi" w:hAnsiTheme="majorHAnsi"/>
          <w:sz w:val="24"/>
        </w:rPr>
        <w:t xml:space="preserve"> a </w:t>
      </w:r>
      <w:r w:rsidR="00EA7005">
        <w:rPr>
          <w:rFonts w:asciiTheme="majorHAnsi" w:hAnsiTheme="majorHAnsi"/>
          <w:iCs/>
          <w:sz w:val="24"/>
        </w:rPr>
        <w:t>IPP Personnel</w:t>
      </w:r>
      <w:r w:rsidRPr="00BF271A" w:rsidR="00EA7005">
        <w:rPr>
          <w:rFonts w:asciiTheme="majorHAnsi" w:hAnsiTheme="majorHAnsi"/>
          <w:iCs/>
          <w:sz w:val="24"/>
        </w:rPr>
        <w:t xml:space="preserve"> </w:t>
      </w:r>
      <w:r w:rsidR="00B44CBE">
        <w:rPr>
          <w:rFonts w:asciiTheme="majorHAnsi" w:hAnsiTheme="majorHAnsi"/>
          <w:sz w:val="24"/>
        </w:rPr>
        <w:t>Survey each year</w:t>
      </w:r>
      <w:r w:rsidR="00DA6E88">
        <w:rPr>
          <w:rFonts w:asciiTheme="majorHAnsi" w:hAnsiTheme="majorHAnsi"/>
          <w:sz w:val="24"/>
        </w:rPr>
        <w:t xml:space="preserve">. </w:t>
      </w:r>
      <w:r w:rsidR="00AC709D">
        <w:rPr>
          <w:rFonts w:asciiTheme="majorHAnsi" w:hAnsiTheme="majorHAnsi"/>
          <w:sz w:val="24"/>
        </w:rPr>
        <w:t xml:space="preserve">These individuals will receive an email with a link to their Gift Card. </w:t>
      </w:r>
      <w:r w:rsidR="00931500">
        <w:rPr>
          <w:rFonts w:asciiTheme="majorHAnsi" w:hAnsiTheme="majorHAnsi"/>
          <w:sz w:val="24"/>
        </w:rPr>
        <w:t xml:space="preserve">There will be no </w:t>
      </w:r>
      <w:r w:rsidR="00F279B9">
        <w:rPr>
          <w:rFonts w:asciiTheme="majorHAnsi" w:hAnsiTheme="majorHAnsi"/>
          <w:sz w:val="24"/>
        </w:rPr>
        <w:t xml:space="preserve">requirements about the level of completion for each data collection. Once the survey is submitted online, the individual will be eligible for the </w:t>
      </w:r>
      <w:r w:rsidR="007E36D7">
        <w:rPr>
          <w:rFonts w:asciiTheme="majorHAnsi" w:hAnsiTheme="majorHAnsi"/>
          <w:sz w:val="24"/>
        </w:rPr>
        <w:t>Gift Card</w:t>
      </w:r>
      <w:r w:rsidR="004B6A06">
        <w:rPr>
          <w:rFonts w:asciiTheme="majorHAnsi" w:hAnsiTheme="majorHAnsi"/>
          <w:sz w:val="24"/>
        </w:rPr>
        <w:t xml:space="preserve">. </w:t>
      </w:r>
      <w:r w:rsidR="000B4FE4">
        <w:rPr>
          <w:rFonts w:asciiTheme="majorHAnsi" w:hAnsiTheme="majorHAnsi"/>
          <w:sz w:val="24"/>
        </w:rPr>
        <w:t xml:space="preserve">These </w:t>
      </w:r>
      <w:r w:rsidR="007E36D7">
        <w:rPr>
          <w:rFonts w:asciiTheme="majorHAnsi" w:hAnsiTheme="majorHAnsi"/>
          <w:sz w:val="24"/>
        </w:rPr>
        <w:t xml:space="preserve">payments </w:t>
      </w:r>
      <w:r w:rsidR="000B4FE4">
        <w:rPr>
          <w:rFonts w:asciiTheme="majorHAnsi" w:hAnsiTheme="majorHAnsi"/>
          <w:sz w:val="24"/>
        </w:rPr>
        <w:t>are being offered to compensate the participating individuals for their time</w:t>
      </w:r>
      <w:r w:rsidR="00265A47">
        <w:rPr>
          <w:rFonts w:asciiTheme="majorHAnsi" w:hAnsiTheme="majorHAnsi"/>
          <w:sz w:val="24"/>
        </w:rPr>
        <w:t xml:space="preserve"> and </w:t>
      </w:r>
      <w:r w:rsidRPr="00265A47" w:rsidR="00265A47">
        <w:rPr>
          <w:rFonts w:asciiTheme="majorHAnsi" w:hAnsiTheme="majorHAnsi"/>
          <w:sz w:val="24"/>
        </w:rPr>
        <w:t>can be used by respondents to purchase necessary products to improve quality of life.</w:t>
      </w:r>
    </w:p>
    <w:p w:rsidR="006A13FA" w:rsidP="006A13FA" w14:paraId="3B24895E" w14:textId="77777777">
      <w:pPr>
        <w:spacing w:after="0" w:line="240" w:lineRule="auto"/>
        <w:rPr>
          <w:rFonts w:asciiTheme="majorHAnsi" w:hAnsiTheme="majorHAnsi"/>
          <w:i/>
          <w:sz w:val="24"/>
        </w:rPr>
      </w:pPr>
    </w:p>
    <w:p w:rsidR="00F97482" w:rsidP="006A13FA" w14:paraId="03B6C194" w14:textId="0995C323">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93091" w:rsidP="009B6A38" w14:paraId="7C069B99" w14:textId="77777777">
      <w:pPr>
        <w:spacing w:after="0" w:line="240" w:lineRule="auto"/>
        <w:rPr>
          <w:rFonts w:asciiTheme="majorHAnsi" w:hAnsiTheme="majorHAnsi"/>
          <w:iCs/>
          <w:sz w:val="24"/>
        </w:rPr>
      </w:pPr>
    </w:p>
    <w:p w:rsidR="00C75133" w:rsidP="009B6A38" w14:paraId="4C7DED9E" w14:textId="69756498">
      <w:pPr>
        <w:spacing w:after="0" w:line="240" w:lineRule="auto"/>
        <w:rPr>
          <w:rFonts w:asciiTheme="majorHAnsi" w:hAnsiTheme="majorHAnsi"/>
          <w:iCs/>
          <w:sz w:val="24"/>
        </w:rPr>
      </w:pPr>
      <w:r w:rsidRPr="00E93091">
        <w:rPr>
          <w:rFonts w:asciiTheme="majorHAnsi" w:hAnsiTheme="majorHAnsi"/>
          <w:iCs/>
          <w:sz w:val="24"/>
        </w:rPr>
        <w:t xml:space="preserve">A Privacy Act Statement </w:t>
      </w:r>
      <w:r w:rsidRPr="00C75133">
        <w:rPr>
          <w:rFonts w:asciiTheme="majorHAnsi" w:hAnsiTheme="majorHAnsi"/>
          <w:iCs/>
          <w:sz w:val="24"/>
        </w:rPr>
        <w:t>has been provided with this package for OMB’s review</w:t>
      </w:r>
      <w:r>
        <w:rPr>
          <w:rFonts w:asciiTheme="majorHAnsi" w:hAnsiTheme="majorHAnsi"/>
          <w:iCs/>
          <w:sz w:val="24"/>
        </w:rPr>
        <w:t>.</w:t>
      </w:r>
    </w:p>
    <w:p w:rsidR="00C75133" w:rsidP="009B6A38" w14:paraId="57A11AAC" w14:textId="77777777">
      <w:pPr>
        <w:spacing w:after="0" w:line="240" w:lineRule="auto"/>
        <w:rPr>
          <w:rFonts w:asciiTheme="majorHAnsi" w:hAnsiTheme="majorHAnsi"/>
          <w:iCs/>
          <w:sz w:val="24"/>
        </w:rPr>
      </w:pPr>
    </w:p>
    <w:p w:rsidR="00B52393" w:rsidP="009B6A38" w14:paraId="7330B1FC" w14:textId="77777777">
      <w:pPr>
        <w:spacing w:after="0" w:line="240" w:lineRule="auto"/>
        <w:rPr>
          <w:rFonts w:asciiTheme="majorHAnsi" w:hAnsiTheme="majorHAnsi"/>
          <w:iCs/>
          <w:sz w:val="24"/>
        </w:rPr>
      </w:pPr>
      <w:r w:rsidRPr="009B6A38">
        <w:rPr>
          <w:rFonts w:asciiTheme="majorHAnsi" w:hAnsiTheme="majorHAnsi"/>
          <w:iCs/>
          <w:sz w:val="24"/>
        </w:rPr>
        <w:t xml:space="preserve">A System of Record Notice (SORN) is not required for this collection because records are not retrievable by PII. </w:t>
      </w:r>
    </w:p>
    <w:p w:rsidR="00B52393" w:rsidP="009B6A38" w14:paraId="2CE19868" w14:textId="77777777">
      <w:pPr>
        <w:spacing w:after="0" w:line="240" w:lineRule="auto"/>
        <w:rPr>
          <w:rFonts w:asciiTheme="majorHAnsi" w:hAnsiTheme="majorHAnsi"/>
          <w:iCs/>
          <w:sz w:val="24"/>
        </w:rPr>
      </w:pPr>
    </w:p>
    <w:p w:rsidR="009B6A38" w:rsidRPr="009B6A38" w:rsidP="009B6A38" w14:paraId="7310B9EC" w14:textId="72841B15">
      <w:pPr>
        <w:spacing w:after="0" w:line="240" w:lineRule="auto"/>
        <w:rPr>
          <w:rFonts w:asciiTheme="majorHAnsi" w:hAnsiTheme="majorHAnsi"/>
          <w:iCs/>
          <w:sz w:val="24"/>
        </w:rPr>
      </w:pPr>
      <w:r w:rsidRPr="000E3E93">
        <w:rPr>
          <w:rFonts w:asciiTheme="majorHAnsi" w:hAnsiTheme="majorHAnsi"/>
          <w:iCs/>
          <w:sz w:val="24"/>
        </w:rPr>
        <w:t>A draft copy of the PIA has been provided with this package for OMB’s review.</w:t>
      </w:r>
    </w:p>
    <w:p w:rsidR="009B6A38" w:rsidRPr="00E93091" w:rsidP="009B6A38" w14:paraId="053319D3" w14:textId="77777777">
      <w:pPr>
        <w:spacing w:after="0" w:line="240" w:lineRule="auto"/>
        <w:rPr>
          <w:rFonts w:asciiTheme="majorHAnsi" w:hAnsiTheme="majorHAnsi"/>
          <w:iCs/>
          <w:sz w:val="24"/>
        </w:rPr>
      </w:pPr>
    </w:p>
    <w:p w:rsidR="00B52F4E" w:rsidRPr="00187013" w:rsidP="00683CA6" w14:paraId="58F5326D" w14:textId="39E1AAC2">
      <w:pPr>
        <w:spacing w:after="0" w:line="240" w:lineRule="auto"/>
        <w:rPr>
          <w:rFonts w:asciiTheme="majorHAnsi" w:hAnsiTheme="majorHAnsi"/>
          <w:iCs/>
          <w:sz w:val="24"/>
        </w:rPr>
      </w:pPr>
      <w:r w:rsidRPr="00187013">
        <w:rPr>
          <w:rFonts w:asciiTheme="majorHAnsi" w:hAnsiTheme="majorHAnsi"/>
          <w:iCs/>
          <w:sz w:val="24"/>
        </w:rPr>
        <w:t>Records Retention and Disposition Schedule.</w:t>
      </w:r>
      <w:r w:rsidR="00683CA6">
        <w:rPr>
          <w:rFonts w:asciiTheme="majorHAnsi" w:hAnsiTheme="majorHAnsi"/>
          <w:iCs/>
          <w:sz w:val="24"/>
        </w:rPr>
        <w:t xml:space="preserve"> RAND</w:t>
      </w:r>
      <w:r w:rsidRPr="00683CA6" w:rsidR="00683CA6">
        <w:rPr>
          <w:rFonts w:asciiTheme="majorHAnsi" w:hAnsiTheme="majorHAnsi"/>
          <w:iCs/>
          <w:sz w:val="24"/>
        </w:rPr>
        <w:t xml:space="preserve"> will</w:t>
      </w:r>
      <w:r w:rsidR="00683CA6">
        <w:rPr>
          <w:rFonts w:asciiTheme="majorHAnsi" w:hAnsiTheme="majorHAnsi"/>
          <w:iCs/>
          <w:sz w:val="24"/>
        </w:rPr>
        <w:t xml:space="preserve"> </w:t>
      </w:r>
      <w:r w:rsidRPr="00683CA6" w:rsidR="00683CA6">
        <w:rPr>
          <w:rFonts w:asciiTheme="majorHAnsi" w:hAnsiTheme="majorHAnsi"/>
          <w:iCs/>
          <w:sz w:val="24"/>
        </w:rPr>
        <w:t>either maintain records on behalf of the Government in accordance with</w:t>
      </w:r>
      <w:r w:rsidR="00683CA6">
        <w:rPr>
          <w:rFonts w:asciiTheme="majorHAnsi" w:hAnsiTheme="majorHAnsi"/>
          <w:iCs/>
          <w:sz w:val="24"/>
        </w:rPr>
        <w:t xml:space="preserve"> </w:t>
      </w:r>
      <w:r w:rsidRPr="00683CA6" w:rsidR="00683CA6">
        <w:rPr>
          <w:rFonts w:asciiTheme="majorHAnsi" w:hAnsiTheme="majorHAnsi"/>
          <w:iCs/>
          <w:sz w:val="24"/>
        </w:rPr>
        <w:t xml:space="preserve">appropriate retentions schedule </w:t>
      </w:r>
      <w:r w:rsidR="001E1DD4">
        <w:rPr>
          <w:rFonts w:asciiTheme="majorHAnsi" w:hAnsiTheme="majorHAnsi"/>
          <w:iCs/>
          <w:sz w:val="24"/>
        </w:rPr>
        <w:t xml:space="preserve">(maintain for 5 years in accordance with OSD 1807-02) </w:t>
      </w:r>
      <w:r w:rsidRPr="00683CA6" w:rsidR="00683CA6">
        <w:rPr>
          <w:rFonts w:asciiTheme="majorHAnsi" w:hAnsiTheme="majorHAnsi"/>
          <w:iCs/>
          <w:sz w:val="24"/>
        </w:rPr>
        <w:t>or transfer all records to the Government</w:t>
      </w:r>
      <w:r w:rsidR="00683CA6">
        <w:rPr>
          <w:rFonts w:asciiTheme="majorHAnsi" w:hAnsiTheme="majorHAnsi"/>
          <w:iCs/>
          <w:sz w:val="24"/>
        </w:rPr>
        <w:t xml:space="preserve"> </w:t>
      </w:r>
      <w:r w:rsidRPr="00683CA6" w:rsidR="00683CA6">
        <w:rPr>
          <w:rFonts w:asciiTheme="majorHAnsi" w:hAnsiTheme="majorHAnsi"/>
          <w:iCs/>
          <w:sz w:val="24"/>
        </w:rPr>
        <w:t>upon termination of contract.</w:t>
      </w:r>
      <w:r w:rsidR="00683CA6">
        <w:rPr>
          <w:rFonts w:asciiTheme="majorHAnsi" w:hAnsiTheme="majorHAnsi"/>
          <w:iCs/>
          <w:sz w:val="24"/>
        </w:rPr>
        <w:t xml:space="preserve"> </w:t>
      </w:r>
    </w:p>
    <w:p w:rsidR="00996894" w:rsidP="00996894" w14:paraId="519C5444" w14:textId="77777777">
      <w:pPr>
        <w:spacing w:after="0" w:line="240" w:lineRule="auto"/>
        <w:rPr>
          <w:rFonts w:asciiTheme="majorHAnsi" w:hAnsiTheme="majorHAnsi"/>
          <w:i/>
          <w:sz w:val="24"/>
        </w:rPr>
      </w:pPr>
    </w:p>
    <w:p w:rsidR="00996894" w:rsidP="00996894" w14:paraId="75599848" w14:textId="5765ADC3">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D21AA6" w:rsidP="00337EF1" w14:paraId="3B7D25EE" w14:textId="12C33FFD">
      <w:pPr>
        <w:spacing w:after="0" w:line="240" w:lineRule="auto"/>
        <w:rPr>
          <w:rFonts w:asciiTheme="majorHAnsi" w:hAnsiTheme="majorHAnsi"/>
          <w:sz w:val="24"/>
        </w:rPr>
      </w:pPr>
    </w:p>
    <w:p w:rsidR="009C3D58" w:rsidP="00337EF1" w14:paraId="677A992F" w14:textId="7718F4E7">
      <w:pPr>
        <w:spacing w:after="0" w:line="240" w:lineRule="auto"/>
        <w:rPr>
          <w:rFonts w:asciiTheme="majorHAnsi" w:hAnsiTheme="majorHAnsi"/>
          <w:sz w:val="24"/>
        </w:rPr>
      </w:pPr>
      <w:r>
        <w:rPr>
          <w:rFonts w:asciiTheme="majorHAnsi" w:hAnsiTheme="majorHAnsi"/>
          <w:sz w:val="24"/>
        </w:rPr>
        <w:t xml:space="preserve">The only sensitive questions that will be asked will be about Race/Ethnicity of the </w:t>
      </w:r>
      <w:r w:rsidR="002555C5">
        <w:rPr>
          <w:rFonts w:asciiTheme="majorHAnsi" w:hAnsiTheme="majorHAnsi"/>
          <w:iCs/>
          <w:sz w:val="24"/>
        </w:rPr>
        <w:t>IPP personnel</w:t>
      </w:r>
      <w:r w:rsidRPr="00BF271A" w:rsidR="002555C5">
        <w:rPr>
          <w:rFonts w:asciiTheme="majorHAnsi" w:hAnsiTheme="majorHAnsi"/>
          <w:iCs/>
          <w:sz w:val="24"/>
        </w:rPr>
        <w:t xml:space="preserve"> </w:t>
      </w:r>
      <w:r w:rsidR="00AC7204">
        <w:rPr>
          <w:rFonts w:asciiTheme="majorHAnsi" w:hAnsiTheme="majorHAnsi"/>
          <w:sz w:val="24"/>
        </w:rPr>
        <w:t xml:space="preserve">on the </w:t>
      </w:r>
      <w:r w:rsidR="002555C5">
        <w:rPr>
          <w:rFonts w:asciiTheme="majorHAnsi" w:hAnsiTheme="majorHAnsi"/>
          <w:iCs/>
          <w:sz w:val="24"/>
        </w:rPr>
        <w:t>IPP Personnel</w:t>
      </w:r>
      <w:r w:rsidRPr="00BF271A" w:rsidR="002555C5">
        <w:rPr>
          <w:rFonts w:asciiTheme="majorHAnsi" w:hAnsiTheme="majorHAnsi"/>
          <w:iCs/>
          <w:sz w:val="24"/>
        </w:rPr>
        <w:t xml:space="preserve"> </w:t>
      </w:r>
      <w:r w:rsidR="00AC7204">
        <w:rPr>
          <w:rFonts w:asciiTheme="majorHAnsi" w:hAnsiTheme="majorHAnsi"/>
          <w:sz w:val="24"/>
        </w:rPr>
        <w:t xml:space="preserve">Survey. This will be asked to characterize the sample of </w:t>
      </w:r>
      <w:r w:rsidR="002555C5">
        <w:rPr>
          <w:rFonts w:asciiTheme="majorHAnsi" w:hAnsiTheme="majorHAnsi"/>
          <w:iCs/>
          <w:sz w:val="24"/>
        </w:rPr>
        <w:t>IPP personnel</w:t>
      </w:r>
      <w:r w:rsidR="00AC7204">
        <w:rPr>
          <w:rFonts w:asciiTheme="majorHAnsi" w:hAnsiTheme="majorHAnsi"/>
          <w:sz w:val="24"/>
        </w:rPr>
        <w:t xml:space="preserve">. </w:t>
      </w:r>
    </w:p>
    <w:p w:rsidR="009C3D58" w:rsidP="00337EF1" w14:paraId="53B45B6A" w14:textId="77777777">
      <w:pPr>
        <w:spacing w:after="0" w:line="240" w:lineRule="auto"/>
        <w:rPr>
          <w:rFonts w:asciiTheme="majorHAnsi" w:hAnsiTheme="majorHAnsi"/>
          <w:sz w:val="24"/>
        </w:rPr>
      </w:pPr>
    </w:p>
    <w:p w:rsidR="00D21AA6" w:rsidP="00337EF1" w14:paraId="4B24ED0F"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F21352" w:rsidP="00F21352" w14:paraId="34E2AFAF"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Part A: </w:t>
      </w:r>
      <w:bookmarkStart w:id="20" w:name="_Hlk127457118"/>
      <w:r>
        <w:rPr>
          <w:rFonts w:asciiTheme="majorHAnsi" w:eastAsiaTheme="minorHAnsi" w:hAnsiTheme="majorHAnsi" w:cstheme="minorBidi"/>
          <w:szCs w:val="22"/>
        </w:rPr>
        <w:t>ESTIMATION O</w:t>
      </w:r>
      <w:r>
        <w:rPr>
          <w:rFonts w:asciiTheme="majorHAnsi" w:eastAsiaTheme="minorHAnsi" w:hAnsiTheme="majorHAnsi" w:cstheme="minorBidi"/>
          <w:szCs w:val="22"/>
        </w:rPr>
        <w:t>F RESPONDENT BURDEN</w:t>
      </w:r>
      <w:bookmarkEnd w:id="20"/>
    </w:p>
    <w:p w:rsidR="00F21352" w:rsidP="00F21352" w14:paraId="777AAA4E" w14:textId="77777777">
      <w:pPr>
        <w:spacing w:after="0" w:line="240" w:lineRule="auto"/>
        <w:rPr>
          <w:rFonts w:asciiTheme="majorHAnsi" w:hAnsiTheme="majorHAnsi"/>
          <w:i/>
          <w:sz w:val="24"/>
        </w:rPr>
      </w:pPr>
    </w:p>
    <w:p w:rsidR="00F21352" w:rsidRPr="008E1EC8" w:rsidP="00F21352" w14:paraId="37E47B75" w14:textId="77777777">
      <w:pPr>
        <w:spacing w:after="0" w:line="240" w:lineRule="auto"/>
        <w:rPr>
          <w:rFonts w:asciiTheme="majorHAnsi" w:hAnsiTheme="majorHAnsi"/>
          <w:iCs/>
          <w:sz w:val="24"/>
        </w:rPr>
      </w:pPr>
      <w:r w:rsidRPr="00897AFD">
        <w:rPr>
          <w:rFonts w:asciiTheme="majorHAnsi" w:hAnsiTheme="majorHAnsi"/>
          <w:iCs/>
          <w:sz w:val="24"/>
        </w:rPr>
        <w:t>Below is an estimate of burden for data collection that directly involves respondents—</w:t>
      </w:r>
      <w:r>
        <w:rPr>
          <w:rFonts w:asciiTheme="majorHAnsi" w:hAnsiTheme="majorHAnsi"/>
          <w:iCs/>
          <w:sz w:val="24"/>
        </w:rPr>
        <w:t xml:space="preserve"> four collection instruments combined (IPP Personnel</w:t>
      </w:r>
      <w:r w:rsidRPr="00BF271A">
        <w:rPr>
          <w:rFonts w:asciiTheme="majorHAnsi" w:hAnsiTheme="majorHAnsi"/>
          <w:iCs/>
          <w:sz w:val="24"/>
        </w:rPr>
        <w:t xml:space="preserve"> </w:t>
      </w:r>
      <w:r w:rsidRPr="00897AFD">
        <w:rPr>
          <w:rFonts w:asciiTheme="majorHAnsi" w:hAnsiTheme="majorHAnsi"/>
          <w:iCs/>
          <w:sz w:val="24"/>
        </w:rPr>
        <w:t xml:space="preserve">Survey, </w:t>
      </w:r>
      <w:r>
        <w:rPr>
          <w:rFonts w:asciiTheme="majorHAnsi" w:hAnsiTheme="majorHAnsi"/>
          <w:iCs/>
          <w:sz w:val="24"/>
        </w:rPr>
        <w:t>Case</w:t>
      </w:r>
      <w:r w:rsidRPr="00897AFD">
        <w:rPr>
          <w:rFonts w:asciiTheme="majorHAnsi" w:hAnsiTheme="majorHAnsi"/>
          <w:iCs/>
          <w:sz w:val="24"/>
        </w:rPr>
        <w:t xml:space="preserve"> Stud</w:t>
      </w:r>
      <w:r>
        <w:rPr>
          <w:rFonts w:asciiTheme="majorHAnsi" w:hAnsiTheme="majorHAnsi"/>
          <w:iCs/>
          <w:sz w:val="24"/>
        </w:rPr>
        <w:t>ies</w:t>
      </w:r>
      <w:r w:rsidRPr="00897AFD">
        <w:rPr>
          <w:rFonts w:asciiTheme="majorHAnsi" w:hAnsiTheme="majorHAnsi"/>
          <w:iCs/>
          <w:sz w:val="24"/>
        </w:rPr>
        <w:t xml:space="preserve">, </w:t>
      </w:r>
      <w:r>
        <w:rPr>
          <w:rFonts w:asciiTheme="majorHAnsi" w:hAnsiTheme="majorHAnsi"/>
          <w:iCs/>
          <w:sz w:val="24"/>
        </w:rPr>
        <w:t>Supervisor/</w:t>
      </w:r>
      <w:r w:rsidRPr="00897AFD">
        <w:rPr>
          <w:rFonts w:asciiTheme="majorHAnsi" w:hAnsiTheme="majorHAnsi"/>
          <w:iCs/>
          <w:sz w:val="24"/>
        </w:rPr>
        <w:t xml:space="preserve">Leader Interviews, and </w:t>
      </w:r>
      <w:r>
        <w:rPr>
          <w:rFonts w:asciiTheme="majorHAnsi" w:hAnsiTheme="majorHAnsi"/>
          <w:iCs/>
          <w:sz w:val="24"/>
        </w:rPr>
        <w:t>Integrated Primary Prevention Tracker).</w:t>
      </w:r>
      <w:r w:rsidRPr="00897AFD">
        <w:rPr>
          <w:rFonts w:asciiTheme="majorHAnsi" w:hAnsiTheme="majorHAnsi"/>
          <w:iCs/>
          <w:sz w:val="24"/>
        </w:rPr>
        <w:t xml:space="preserve"> </w:t>
      </w:r>
    </w:p>
    <w:p w:rsidR="00F21352" w:rsidP="00F21352" w14:paraId="5360FA90" w14:textId="77777777">
      <w:pPr>
        <w:spacing w:after="0" w:line="240" w:lineRule="auto"/>
        <w:rPr>
          <w:rFonts w:asciiTheme="majorHAnsi" w:hAnsiTheme="majorHAnsi"/>
          <w:iCs/>
          <w:sz w:val="24"/>
        </w:rPr>
      </w:pPr>
    </w:p>
    <w:p w:rsidR="00F21352" w:rsidP="00F21352" w14:paraId="4A7955F5"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F21352" w:rsidRPr="009D4D97" w:rsidP="00F21352" w14:paraId="2BE36435" w14:textId="77777777">
      <w:pPr>
        <w:pStyle w:val="ListParagraph"/>
        <w:spacing w:after="0" w:line="240" w:lineRule="auto"/>
        <w:rPr>
          <w:rFonts w:asciiTheme="majorHAnsi" w:hAnsiTheme="majorHAnsi"/>
          <w:b/>
          <w:sz w:val="24"/>
        </w:rPr>
      </w:pPr>
      <w:r w:rsidRPr="009D4D97">
        <w:rPr>
          <w:rFonts w:asciiTheme="majorHAnsi" w:hAnsiTheme="majorHAnsi"/>
          <w:b/>
          <w:sz w:val="24"/>
        </w:rPr>
        <w:t xml:space="preserve">[IPP Personnel Survey] </w:t>
      </w:r>
    </w:p>
    <w:p w:rsidR="00F21352" w:rsidP="00F21352" w14:paraId="4D8814AD"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 3650</w:t>
      </w:r>
    </w:p>
    <w:p w:rsidR="00F21352" w:rsidP="00F21352" w14:paraId="788E1F5D"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 Respondent: 1</w:t>
      </w:r>
    </w:p>
    <w:p w:rsidR="00F21352" w:rsidP="00F21352" w14:paraId="7F562FE9"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Total Annual Responses: 3650</w:t>
      </w:r>
    </w:p>
    <w:p w:rsidR="00F21352" w:rsidP="00F21352" w14:paraId="28790B09"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 .5 hour</w:t>
      </w:r>
    </w:p>
    <w:p w:rsidR="00F21352" w:rsidP="00F21352" w14:paraId="46A928D1"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Hours: 1,825 hours </w:t>
      </w:r>
    </w:p>
    <w:p w:rsidR="00F21352" w:rsidP="00F21352" w14:paraId="628FBDE1" w14:textId="77777777">
      <w:pPr>
        <w:pStyle w:val="ListParagraph"/>
        <w:spacing w:after="0" w:line="240" w:lineRule="auto"/>
        <w:rPr>
          <w:rFonts w:asciiTheme="majorHAnsi" w:hAnsiTheme="majorHAnsi"/>
          <w:sz w:val="24"/>
        </w:rPr>
      </w:pPr>
    </w:p>
    <w:p w:rsidR="00F21352" w:rsidRPr="009D4D97" w:rsidP="00F21352" w14:paraId="3F74466B" w14:textId="77777777">
      <w:pPr>
        <w:pStyle w:val="ListParagraph"/>
        <w:spacing w:after="0" w:line="240" w:lineRule="auto"/>
        <w:rPr>
          <w:rFonts w:asciiTheme="majorHAnsi" w:hAnsiTheme="majorHAnsi"/>
          <w:b/>
          <w:sz w:val="24"/>
        </w:rPr>
      </w:pPr>
      <w:r w:rsidRPr="009D4D97">
        <w:rPr>
          <w:rFonts w:asciiTheme="majorHAnsi" w:hAnsiTheme="majorHAnsi"/>
          <w:b/>
          <w:sz w:val="24"/>
        </w:rPr>
        <w:t xml:space="preserve">[Case Studies] </w:t>
      </w:r>
    </w:p>
    <w:p w:rsidR="00F21352" w:rsidP="00F21352" w14:paraId="6ABE3D00" w14:textId="77777777">
      <w:pPr>
        <w:pStyle w:val="ListParagraph"/>
        <w:numPr>
          <w:ilvl w:val="0"/>
          <w:numId w:val="45"/>
        </w:numPr>
        <w:spacing w:after="0" w:line="240" w:lineRule="auto"/>
        <w:rPr>
          <w:rFonts w:asciiTheme="majorHAnsi" w:hAnsiTheme="majorHAnsi"/>
          <w:sz w:val="24"/>
        </w:rPr>
      </w:pPr>
      <w:r>
        <w:rPr>
          <w:rFonts w:asciiTheme="majorHAnsi" w:hAnsiTheme="majorHAnsi"/>
          <w:sz w:val="24"/>
        </w:rPr>
        <w:t>Number of Respondents: 1344</w:t>
      </w:r>
    </w:p>
    <w:p w:rsidR="00F21352" w:rsidP="00F21352" w14:paraId="1F3729CE" w14:textId="77777777">
      <w:pPr>
        <w:pStyle w:val="ListParagraph"/>
        <w:numPr>
          <w:ilvl w:val="0"/>
          <w:numId w:val="45"/>
        </w:numPr>
        <w:spacing w:after="0" w:line="240" w:lineRule="auto"/>
        <w:rPr>
          <w:rFonts w:asciiTheme="majorHAnsi" w:hAnsiTheme="majorHAnsi"/>
          <w:sz w:val="24"/>
        </w:rPr>
      </w:pPr>
      <w:r>
        <w:rPr>
          <w:rFonts w:asciiTheme="majorHAnsi" w:hAnsiTheme="majorHAnsi"/>
          <w:sz w:val="24"/>
        </w:rPr>
        <w:t>Number of Responses Per Respondent: 1</w:t>
      </w:r>
    </w:p>
    <w:p w:rsidR="00F21352" w:rsidP="00F21352" w14:paraId="224B8088" w14:textId="77777777">
      <w:pPr>
        <w:pStyle w:val="ListParagraph"/>
        <w:numPr>
          <w:ilvl w:val="0"/>
          <w:numId w:val="45"/>
        </w:numPr>
        <w:spacing w:after="0" w:line="240" w:lineRule="auto"/>
        <w:rPr>
          <w:rFonts w:asciiTheme="majorHAnsi" w:hAnsiTheme="majorHAnsi"/>
          <w:sz w:val="24"/>
        </w:rPr>
      </w:pPr>
      <w:r>
        <w:rPr>
          <w:rFonts w:asciiTheme="majorHAnsi" w:hAnsiTheme="majorHAnsi"/>
          <w:sz w:val="24"/>
        </w:rPr>
        <w:t>Number of Total Annual Responses: 1344</w:t>
      </w:r>
    </w:p>
    <w:p w:rsidR="00F21352" w:rsidP="00F21352" w14:paraId="458E99D4" w14:textId="77777777">
      <w:pPr>
        <w:pStyle w:val="ListParagraph"/>
        <w:numPr>
          <w:ilvl w:val="0"/>
          <w:numId w:val="45"/>
        </w:numPr>
        <w:spacing w:after="0" w:line="240" w:lineRule="auto"/>
        <w:rPr>
          <w:rFonts w:asciiTheme="majorHAnsi" w:hAnsiTheme="majorHAnsi"/>
          <w:sz w:val="24"/>
        </w:rPr>
      </w:pPr>
      <w:r>
        <w:rPr>
          <w:rFonts w:asciiTheme="majorHAnsi" w:hAnsiTheme="majorHAnsi"/>
          <w:sz w:val="24"/>
        </w:rPr>
        <w:t>Response Time: 1</w:t>
      </w:r>
    </w:p>
    <w:p w:rsidR="00F21352" w:rsidP="00F21352" w14:paraId="0AB02B3E" w14:textId="77777777">
      <w:pPr>
        <w:pStyle w:val="ListParagraph"/>
        <w:numPr>
          <w:ilvl w:val="0"/>
          <w:numId w:val="45"/>
        </w:numPr>
        <w:spacing w:after="0" w:line="240" w:lineRule="auto"/>
        <w:rPr>
          <w:rFonts w:asciiTheme="majorHAnsi" w:hAnsiTheme="majorHAnsi"/>
          <w:sz w:val="24"/>
        </w:rPr>
      </w:pPr>
      <w:r>
        <w:rPr>
          <w:rFonts w:asciiTheme="majorHAnsi" w:hAnsiTheme="majorHAnsi"/>
          <w:sz w:val="24"/>
        </w:rPr>
        <w:t xml:space="preserve">Respondent Burden Hours:1344 hours </w:t>
      </w:r>
    </w:p>
    <w:p w:rsidR="00F21352" w:rsidP="00F21352" w14:paraId="2377991B" w14:textId="77777777">
      <w:pPr>
        <w:pStyle w:val="ListParagraph"/>
        <w:spacing w:after="0" w:line="240" w:lineRule="auto"/>
        <w:rPr>
          <w:rFonts w:asciiTheme="majorHAnsi" w:hAnsiTheme="majorHAnsi"/>
          <w:sz w:val="24"/>
        </w:rPr>
      </w:pPr>
    </w:p>
    <w:p w:rsidR="00F21352" w:rsidRPr="009D4D97" w:rsidP="00F21352" w14:paraId="3E396166" w14:textId="77777777">
      <w:pPr>
        <w:pStyle w:val="ListParagraph"/>
        <w:spacing w:after="0" w:line="240" w:lineRule="auto"/>
        <w:rPr>
          <w:rFonts w:asciiTheme="majorHAnsi" w:hAnsiTheme="majorHAnsi"/>
          <w:b/>
          <w:sz w:val="24"/>
        </w:rPr>
      </w:pPr>
      <w:r w:rsidRPr="009D4D97">
        <w:rPr>
          <w:rFonts w:asciiTheme="majorHAnsi" w:hAnsiTheme="majorHAnsi"/>
          <w:b/>
          <w:sz w:val="24"/>
        </w:rPr>
        <w:t xml:space="preserve">[Supervisor/Leader Interviews] </w:t>
      </w:r>
    </w:p>
    <w:p w:rsidR="00F21352" w:rsidP="00F21352" w14:paraId="3A5A4F8F" w14:textId="77777777">
      <w:pPr>
        <w:pStyle w:val="ListParagraph"/>
        <w:numPr>
          <w:ilvl w:val="0"/>
          <w:numId w:val="46"/>
        </w:numPr>
        <w:spacing w:after="0" w:line="240" w:lineRule="auto"/>
        <w:rPr>
          <w:rFonts w:asciiTheme="majorHAnsi" w:hAnsiTheme="majorHAnsi"/>
          <w:sz w:val="24"/>
        </w:rPr>
      </w:pPr>
      <w:r>
        <w:rPr>
          <w:rFonts w:asciiTheme="majorHAnsi" w:hAnsiTheme="majorHAnsi"/>
          <w:sz w:val="24"/>
        </w:rPr>
        <w:t>Number of Respondents: 80</w:t>
      </w:r>
    </w:p>
    <w:p w:rsidR="00F21352" w:rsidP="00F21352" w14:paraId="35AB020F" w14:textId="77777777">
      <w:pPr>
        <w:pStyle w:val="ListParagraph"/>
        <w:numPr>
          <w:ilvl w:val="0"/>
          <w:numId w:val="46"/>
        </w:numPr>
        <w:spacing w:after="0" w:line="240" w:lineRule="auto"/>
        <w:rPr>
          <w:rFonts w:asciiTheme="majorHAnsi" w:hAnsiTheme="majorHAnsi"/>
          <w:sz w:val="24"/>
        </w:rPr>
      </w:pPr>
      <w:r>
        <w:rPr>
          <w:rFonts w:asciiTheme="majorHAnsi" w:hAnsiTheme="majorHAnsi"/>
          <w:sz w:val="24"/>
        </w:rPr>
        <w:t xml:space="preserve">Number of </w:t>
      </w:r>
      <w:r>
        <w:rPr>
          <w:rFonts w:asciiTheme="majorHAnsi" w:hAnsiTheme="majorHAnsi"/>
          <w:sz w:val="24"/>
        </w:rPr>
        <w:t>Responses Per Respondent: 1</w:t>
      </w:r>
    </w:p>
    <w:p w:rsidR="00F21352" w:rsidP="00F21352" w14:paraId="7C7ABC82" w14:textId="77777777">
      <w:pPr>
        <w:pStyle w:val="ListParagraph"/>
        <w:numPr>
          <w:ilvl w:val="0"/>
          <w:numId w:val="46"/>
        </w:numPr>
        <w:spacing w:after="0" w:line="240" w:lineRule="auto"/>
        <w:rPr>
          <w:rFonts w:asciiTheme="majorHAnsi" w:hAnsiTheme="majorHAnsi"/>
          <w:sz w:val="24"/>
        </w:rPr>
      </w:pPr>
      <w:r>
        <w:rPr>
          <w:rFonts w:asciiTheme="majorHAnsi" w:hAnsiTheme="majorHAnsi"/>
          <w:sz w:val="24"/>
        </w:rPr>
        <w:t>Number of Total Annual Responses: 80</w:t>
      </w:r>
    </w:p>
    <w:p w:rsidR="00F21352" w:rsidP="00F21352" w14:paraId="0B9EB6E0" w14:textId="77777777">
      <w:pPr>
        <w:pStyle w:val="ListParagraph"/>
        <w:numPr>
          <w:ilvl w:val="0"/>
          <w:numId w:val="46"/>
        </w:numPr>
        <w:spacing w:after="0" w:line="240" w:lineRule="auto"/>
        <w:rPr>
          <w:rFonts w:asciiTheme="majorHAnsi" w:hAnsiTheme="majorHAnsi"/>
          <w:sz w:val="24"/>
        </w:rPr>
      </w:pPr>
      <w:r>
        <w:rPr>
          <w:rFonts w:asciiTheme="majorHAnsi" w:hAnsiTheme="majorHAnsi"/>
          <w:sz w:val="24"/>
        </w:rPr>
        <w:t>Response Time: .5</w:t>
      </w:r>
    </w:p>
    <w:p w:rsidR="00F21352" w:rsidP="00F21352" w14:paraId="62DA555D" w14:textId="77777777">
      <w:pPr>
        <w:pStyle w:val="ListParagraph"/>
        <w:numPr>
          <w:ilvl w:val="0"/>
          <w:numId w:val="46"/>
        </w:numPr>
        <w:spacing w:after="0" w:line="240" w:lineRule="auto"/>
        <w:rPr>
          <w:rFonts w:asciiTheme="majorHAnsi" w:hAnsiTheme="majorHAnsi"/>
          <w:sz w:val="24"/>
        </w:rPr>
      </w:pPr>
      <w:r>
        <w:rPr>
          <w:rFonts w:asciiTheme="majorHAnsi" w:hAnsiTheme="majorHAnsi"/>
          <w:sz w:val="24"/>
        </w:rPr>
        <w:t xml:space="preserve">Respondent Burden Hours: 40 hours </w:t>
      </w:r>
    </w:p>
    <w:p w:rsidR="00F21352" w:rsidP="00F21352" w14:paraId="6D09AE25" w14:textId="77777777">
      <w:pPr>
        <w:pStyle w:val="ListParagraph"/>
        <w:spacing w:after="0" w:line="240" w:lineRule="auto"/>
        <w:rPr>
          <w:rFonts w:asciiTheme="majorHAnsi" w:hAnsiTheme="majorHAnsi"/>
          <w:sz w:val="24"/>
        </w:rPr>
      </w:pPr>
    </w:p>
    <w:p w:rsidR="00F21352" w:rsidRPr="009D4D97" w:rsidP="00F21352" w14:paraId="276AA7B8" w14:textId="77777777">
      <w:pPr>
        <w:pStyle w:val="ListParagraph"/>
        <w:spacing w:after="0" w:line="240" w:lineRule="auto"/>
        <w:rPr>
          <w:rFonts w:asciiTheme="majorHAnsi" w:hAnsiTheme="majorHAnsi"/>
          <w:b/>
          <w:sz w:val="24"/>
        </w:rPr>
      </w:pPr>
      <w:r w:rsidRPr="009D4D97">
        <w:rPr>
          <w:rFonts w:asciiTheme="majorHAnsi" w:hAnsiTheme="majorHAnsi"/>
          <w:b/>
          <w:sz w:val="24"/>
        </w:rPr>
        <w:t>[Integrated Primary Prevention Activity Track</w:t>
      </w:r>
      <w:r>
        <w:rPr>
          <w:rFonts w:asciiTheme="majorHAnsi" w:hAnsiTheme="majorHAnsi"/>
          <w:b/>
          <w:sz w:val="24"/>
        </w:rPr>
        <w:t>er</w:t>
      </w:r>
      <w:r w:rsidRPr="009D4D97">
        <w:rPr>
          <w:rFonts w:asciiTheme="majorHAnsi" w:hAnsiTheme="majorHAnsi"/>
          <w:b/>
          <w:sz w:val="24"/>
        </w:rPr>
        <w:t xml:space="preserve">] </w:t>
      </w:r>
    </w:p>
    <w:p w:rsidR="00F21352" w:rsidP="00F21352" w14:paraId="41B1156F" w14:textId="77777777">
      <w:pPr>
        <w:pStyle w:val="ListParagraph"/>
        <w:numPr>
          <w:ilvl w:val="0"/>
          <w:numId w:val="47"/>
        </w:numPr>
        <w:spacing w:after="0" w:line="240" w:lineRule="auto"/>
        <w:rPr>
          <w:rFonts w:asciiTheme="majorHAnsi" w:hAnsiTheme="majorHAnsi"/>
          <w:sz w:val="24"/>
        </w:rPr>
      </w:pPr>
      <w:r>
        <w:rPr>
          <w:rFonts w:asciiTheme="majorHAnsi" w:hAnsiTheme="majorHAnsi"/>
          <w:sz w:val="24"/>
        </w:rPr>
        <w:t>Number of Respondents: 7250</w:t>
      </w:r>
    </w:p>
    <w:p w:rsidR="00F21352" w:rsidP="00F21352" w14:paraId="41902A20" w14:textId="77777777">
      <w:pPr>
        <w:pStyle w:val="ListParagraph"/>
        <w:numPr>
          <w:ilvl w:val="0"/>
          <w:numId w:val="47"/>
        </w:numPr>
        <w:spacing w:after="0" w:line="240" w:lineRule="auto"/>
        <w:rPr>
          <w:rFonts w:asciiTheme="majorHAnsi" w:hAnsiTheme="majorHAnsi"/>
          <w:sz w:val="24"/>
        </w:rPr>
      </w:pPr>
      <w:r>
        <w:rPr>
          <w:rFonts w:asciiTheme="majorHAnsi" w:hAnsiTheme="majorHAnsi"/>
          <w:sz w:val="24"/>
        </w:rPr>
        <w:t>Number of Responses Per Respondent: 1</w:t>
      </w:r>
    </w:p>
    <w:p w:rsidR="00F21352" w:rsidP="00F21352" w14:paraId="52ACEF8E" w14:textId="77777777">
      <w:pPr>
        <w:pStyle w:val="ListParagraph"/>
        <w:numPr>
          <w:ilvl w:val="0"/>
          <w:numId w:val="47"/>
        </w:numPr>
        <w:spacing w:after="0" w:line="240" w:lineRule="auto"/>
        <w:rPr>
          <w:rFonts w:asciiTheme="majorHAnsi" w:hAnsiTheme="majorHAnsi"/>
          <w:sz w:val="24"/>
        </w:rPr>
      </w:pPr>
      <w:r>
        <w:rPr>
          <w:rFonts w:asciiTheme="majorHAnsi" w:hAnsiTheme="majorHAnsi"/>
          <w:sz w:val="24"/>
        </w:rPr>
        <w:t>Number of Total Annua</w:t>
      </w:r>
      <w:r>
        <w:rPr>
          <w:rFonts w:asciiTheme="majorHAnsi" w:hAnsiTheme="majorHAnsi"/>
          <w:sz w:val="24"/>
        </w:rPr>
        <w:t>l Responses: 7250</w:t>
      </w:r>
    </w:p>
    <w:p w:rsidR="00F21352" w:rsidP="00F21352" w14:paraId="4F6F03EF" w14:textId="77777777">
      <w:pPr>
        <w:pStyle w:val="ListParagraph"/>
        <w:numPr>
          <w:ilvl w:val="0"/>
          <w:numId w:val="47"/>
        </w:numPr>
        <w:spacing w:after="0" w:line="240" w:lineRule="auto"/>
        <w:rPr>
          <w:rFonts w:asciiTheme="majorHAnsi" w:hAnsiTheme="majorHAnsi"/>
          <w:sz w:val="24"/>
        </w:rPr>
      </w:pPr>
      <w:r>
        <w:rPr>
          <w:rFonts w:asciiTheme="majorHAnsi" w:hAnsiTheme="majorHAnsi"/>
          <w:sz w:val="24"/>
        </w:rPr>
        <w:t>Response Time: 1 hour</w:t>
      </w:r>
    </w:p>
    <w:p w:rsidR="00F21352" w:rsidRPr="001131BF" w:rsidP="00F21352" w14:paraId="70F6D07F" w14:textId="77777777">
      <w:pPr>
        <w:pStyle w:val="ListParagraph"/>
        <w:numPr>
          <w:ilvl w:val="0"/>
          <w:numId w:val="47"/>
        </w:numPr>
        <w:spacing w:after="0" w:line="240" w:lineRule="auto"/>
        <w:rPr>
          <w:rFonts w:asciiTheme="majorHAnsi" w:hAnsiTheme="majorHAnsi"/>
          <w:sz w:val="24"/>
        </w:rPr>
      </w:pPr>
      <w:r>
        <w:rPr>
          <w:rFonts w:asciiTheme="majorHAnsi" w:hAnsiTheme="majorHAnsi"/>
          <w:sz w:val="24"/>
        </w:rPr>
        <w:t xml:space="preserve">Respondent Burden Hours: 7250 hours </w:t>
      </w:r>
    </w:p>
    <w:p w:rsidR="00F21352" w:rsidP="00F21352" w14:paraId="47A98ED3" w14:textId="77777777">
      <w:pPr>
        <w:pStyle w:val="ListParagraph"/>
        <w:spacing w:after="0" w:line="240" w:lineRule="auto"/>
        <w:ind w:left="1440"/>
        <w:rPr>
          <w:rFonts w:asciiTheme="majorHAnsi" w:hAnsiTheme="majorHAnsi"/>
          <w:sz w:val="24"/>
        </w:rPr>
      </w:pPr>
    </w:p>
    <w:p w:rsidR="00F21352" w:rsidP="00F21352" w14:paraId="4ED903B3"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F21352" w:rsidP="00F21352" w14:paraId="766FDC11"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Pr>
          <w:rFonts w:asciiTheme="majorHAnsi" w:hAnsiTheme="majorHAnsi"/>
          <w:sz w:val="24"/>
        </w:rPr>
        <w:t>12,324</w:t>
      </w:r>
    </w:p>
    <w:p w:rsidR="00F21352" w:rsidP="00F21352" w14:paraId="3C5A638C"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 12,324</w:t>
      </w:r>
    </w:p>
    <w:p w:rsidR="00F21352" w:rsidP="00F21352" w14:paraId="72A9D6EF" w14:textId="77777777">
      <w:pPr>
        <w:spacing w:after="0" w:line="240" w:lineRule="auto"/>
        <w:rPr>
          <w:rFonts w:asciiTheme="majorHAnsi" w:hAnsiTheme="majorHAnsi"/>
          <w:sz w:val="24"/>
        </w:rPr>
      </w:pPr>
    </w:p>
    <w:p w:rsidR="00F21352" w:rsidP="00F21352" w14:paraId="78A7904C" w14:textId="77777777">
      <w:pPr>
        <w:spacing w:after="0" w:line="240" w:lineRule="auto"/>
        <w:rPr>
          <w:rFonts w:asciiTheme="majorHAnsi" w:hAnsiTheme="majorHAnsi"/>
          <w:sz w:val="24"/>
        </w:rPr>
      </w:pPr>
      <w:r>
        <w:rPr>
          <w:rFonts w:asciiTheme="majorHAnsi" w:hAnsiTheme="majorHAnsi"/>
          <w:sz w:val="24"/>
        </w:rPr>
        <w:t xml:space="preserve">Part B: LABOR COST OF </w:t>
      </w:r>
      <w:r>
        <w:rPr>
          <w:rFonts w:asciiTheme="majorHAnsi" w:hAnsiTheme="majorHAnsi"/>
          <w:sz w:val="24"/>
        </w:rPr>
        <w:t>RESPONDENT BURDEN</w:t>
      </w:r>
    </w:p>
    <w:p w:rsidR="00F21352" w:rsidP="00F21352" w14:paraId="4F57AF04" w14:textId="77777777">
      <w:pPr>
        <w:spacing w:after="0" w:line="240" w:lineRule="auto"/>
        <w:rPr>
          <w:rFonts w:asciiTheme="majorHAnsi" w:hAnsiTheme="majorHAnsi"/>
          <w:iCs/>
          <w:sz w:val="24"/>
        </w:rPr>
      </w:pPr>
    </w:p>
    <w:p w:rsidR="00F21352" w:rsidP="00F21352" w14:paraId="71E20C95" w14:textId="77777777">
      <w:pPr>
        <w:spacing w:after="0" w:line="240" w:lineRule="auto"/>
        <w:rPr>
          <w:rFonts w:asciiTheme="majorHAnsi" w:hAnsiTheme="majorHAnsi"/>
          <w:iCs/>
          <w:sz w:val="24"/>
        </w:rPr>
      </w:pPr>
      <w:r w:rsidRPr="00897AFD">
        <w:rPr>
          <w:rFonts w:asciiTheme="majorHAnsi" w:hAnsiTheme="majorHAnsi"/>
          <w:iCs/>
          <w:sz w:val="24"/>
        </w:rPr>
        <w:t xml:space="preserve">Below is an estimate of </w:t>
      </w:r>
      <w:r>
        <w:rPr>
          <w:rFonts w:asciiTheme="majorHAnsi" w:hAnsiTheme="majorHAnsi"/>
          <w:iCs/>
          <w:sz w:val="24"/>
        </w:rPr>
        <w:t>labor cost</w:t>
      </w:r>
      <w:r w:rsidRPr="00897AFD">
        <w:rPr>
          <w:rFonts w:asciiTheme="majorHAnsi" w:hAnsiTheme="majorHAnsi"/>
          <w:iCs/>
          <w:sz w:val="24"/>
        </w:rPr>
        <w:t xml:space="preserve"> burden for data collection that directly involves respondents—</w:t>
      </w:r>
      <w:r>
        <w:rPr>
          <w:rFonts w:asciiTheme="majorHAnsi" w:hAnsiTheme="majorHAnsi"/>
          <w:iCs/>
          <w:sz w:val="24"/>
        </w:rPr>
        <w:t>IPP Personnel</w:t>
      </w:r>
      <w:r w:rsidRPr="00BF271A">
        <w:rPr>
          <w:rFonts w:asciiTheme="majorHAnsi" w:hAnsiTheme="majorHAnsi"/>
          <w:iCs/>
          <w:sz w:val="24"/>
        </w:rPr>
        <w:t xml:space="preserve"> </w:t>
      </w:r>
      <w:r w:rsidRPr="00897AFD">
        <w:rPr>
          <w:rFonts w:asciiTheme="majorHAnsi" w:hAnsiTheme="majorHAnsi"/>
          <w:iCs/>
          <w:sz w:val="24"/>
        </w:rPr>
        <w:t xml:space="preserve">Survey, </w:t>
      </w:r>
      <w:r>
        <w:rPr>
          <w:rFonts w:asciiTheme="majorHAnsi" w:hAnsiTheme="majorHAnsi"/>
          <w:iCs/>
          <w:sz w:val="24"/>
        </w:rPr>
        <w:t>Case Studies</w:t>
      </w:r>
      <w:r w:rsidRPr="00897AFD">
        <w:rPr>
          <w:rFonts w:asciiTheme="majorHAnsi" w:hAnsiTheme="majorHAnsi"/>
          <w:iCs/>
          <w:sz w:val="24"/>
        </w:rPr>
        <w:t xml:space="preserve">, </w:t>
      </w:r>
      <w:r>
        <w:rPr>
          <w:rFonts w:asciiTheme="majorHAnsi" w:hAnsiTheme="majorHAnsi"/>
          <w:iCs/>
          <w:sz w:val="24"/>
        </w:rPr>
        <w:t>Supervisor/</w:t>
      </w:r>
      <w:r w:rsidRPr="00897AFD">
        <w:rPr>
          <w:rFonts w:asciiTheme="majorHAnsi" w:hAnsiTheme="majorHAnsi"/>
          <w:iCs/>
          <w:sz w:val="24"/>
        </w:rPr>
        <w:t xml:space="preserve">Leader Interviews, and </w:t>
      </w:r>
      <w:r>
        <w:rPr>
          <w:rFonts w:asciiTheme="majorHAnsi" w:hAnsiTheme="majorHAnsi"/>
          <w:iCs/>
          <w:sz w:val="24"/>
        </w:rPr>
        <w:t xml:space="preserve">Integrated Primary </w:t>
      </w:r>
      <w:r w:rsidRPr="00897AFD">
        <w:rPr>
          <w:rFonts w:asciiTheme="majorHAnsi" w:hAnsiTheme="majorHAnsi"/>
          <w:iCs/>
          <w:sz w:val="24"/>
        </w:rPr>
        <w:t xml:space="preserve">Prevention </w:t>
      </w:r>
      <w:r>
        <w:rPr>
          <w:rFonts w:asciiTheme="majorHAnsi" w:hAnsiTheme="majorHAnsi"/>
          <w:iCs/>
          <w:sz w:val="24"/>
        </w:rPr>
        <w:t xml:space="preserve">Activity </w:t>
      </w:r>
      <w:r w:rsidRPr="00897AFD">
        <w:rPr>
          <w:rFonts w:asciiTheme="majorHAnsi" w:hAnsiTheme="majorHAnsi"/>
          <w:iCs/>
          <w:sz w:val="24"/>
        </w:rPr>
        <w:t>Track</w:t>
      </w:r>
      <w:r>
        <w:rPr>
          <w:rFonts w:asciiTheme="majorHAnsi" w:hAnsiTheme="majorHAnsi"/>
          <w:iCs/>
          <w:sz w:val="24"/>
        </w:rPr>
        <w:t>er</w:t>
      </w:r>
      <w:r w:rsidRPr="00897AFD">
        <w:rPr>
          <w:rFonts w:asciiTheme="majorHAnsi" w:hAnsiTheme="majorHAnsi"/>
          <w:iCs/>
          <w:sz w:val="24"/>
        </w:rPr>
        <w:t xml:space="preserve">. </w:t>
      </w:r>
      <w:r>
        <w:rPr>
          <w:rFonts w:asciiTheme="majorHAnsi" w:hAnsiTheme="majorHAnsi"/>
          <w:iCs/>
          <w:sz w:val="24"/>
        </w:rPr>
        <w:t>Wage rate is an averag</w:t>
      </w:r>
      <w:r>
        <w:rPr>
          <w:rFonts w:asciiTheme="majorHAnsi" w:hAnsiTheme="majorHAnsi"/>
          <w:iCs/>
          <w:sz w:val="24"/>
        </w:rPr>
        <w:t>e across the various IPP personnel</w:t>
      </w:r>
      <w:r w:rsidRPr="00BF271A">
        <w:rPr>
          <w:rFonts w:asciiTheme="majorHAnsi" w:hAnsiTheme="majorHAnsi"/>
          <w:iCs/>
          <w:sz w:val="24"/>
        </w:rPr>
        <w:t xml:space="preserve"> </w:t>
      </w:r>
      <w:r>
        <w:rPr>
          <w:rFonts w:asciiTheme="majorHAnsi" w:hAnsiTheme="majorHAnsi"/>
          <w:iCs/>
          <w:sz w:val="24"/>
        </w:rPr>
        <w:t>that will be hired. Salaries were taken from USA Jobs IPP personnel</w:t>
      </w:r>
      <w:r w:rsidRPr="00BF271A">
        <w:rPr>
          <w:rFonts w:asciiTheme="majorHAnsi" w:hAnsiTheme="majorHAnsi"/>
          <w:iCs/>
          <w:sz w:val="24"/>
        </w:rPr>
        <w:t xml:space="preserve"> </w:t>
      </w:r>
      <w:r>
        <w:rPr>
          <w:rFonts w:asciiTheme="majorHAnsi" w:hAnsiTheme="majorHAnsi"/>
          <w:iCs/>
          <w:sz w:val="24"/>
        </w:rPr>
        <w:t xml:space="preserve">job postings. </w:t>
      </w:r>
    </w:p>
    <w:p w:rsidR="00F21352" w:rsidRPr="00897AFD" w:rsidP="00F21352" w14:paraId="0809B20F" w14:textId="77777777">
      <w:pPr>
        <w:spacing w:after="0" w:line="240" w:lineRule="auto"/>
        <w:rPr>
          <w:rFonts w:asciiTheme="majorHAnsi" w:hAnsiTheme="majorHAnsi"/>
          <w:sz w:val="24"/>
        </w:rPr>
      </w:pPr>
    </w:p>
    <w:p w:rsidR="00F21352" w:rsidP="00F21352" w14:paraId="77009BB9" w14:textId="77777777">
      <w:pPr>
        <w:pStyle w:val="ListParagraph"/>
        <w:numPr>
          <w:ilvl w:val="0"/>
          <w:numId w:val="16"/>
        </w:numPr>
        <w:spacing w:after="0" w:line="240" w:lineRule="auto"/>
        <w:rPr>
          <w:rFonts w:asciiTheme="majorHAnsi" w:hAnsiTheme="majorHAnsi"/>
          <w:sz w:val="24"/>
        </w:rPr>
      </w:pPr>
      <w:r w:rsidRPr="00754EA8">
        <w:rPr>
          <w:rFonts w:asciiTheme="majorHAnsi" w:hAnsiTheme="majorHAnsi"/>
          <w:sz w:val="24"/>
        </w:rPr>
        <w:t xml:space="preserve">Collection Instrument(s) </w:t>
      </w:r>
    </w:p>
    <w:p w:rsidR="00F21352" w:rsidRPr="00754EA8" w:rsidP="00F21352" w14:paraId="6D6303D6" w14:textId="77777777">
      <w:pPr>
        <w:pStyle w:val="ListParagraph"/>
        <w:spacing w:after="0" w:line="240" w:lineRule="auto"/>
        <w:rPr>
          <w:rFonts w:asciiTheme="majorHAnsi" w:hAnsiTheme="majorHAnsi"/>
          <w:sz w:val="24"/>
        </w:rPr>
      </w:pPr>
      <w:r w:rsidRPr="00754EA8">
        <w:rPr>
          <w:rFonts w:asciiTheme="majorHAnsi" w:hAnsiTheme="majorHAnsi"/>
          <w:sz w:val="24"/>
        </w:rPr>
        <w:t>[</w:t>
      </w:r>
      <w:r w:rsidRPr="002A7D83">
        <w:rPr>
          <w:rFonts w:asciiTheme="majorHAnsi" w:hAnsiTheme="majorHAnsi"/>
          <w:b/>
          <w:bCs/>
          <w:iCs/>
          <w:sz w:val="24"/>
        </w:rPr>
        <w:t>IPP Personnel</w:t>
      </w:r>
      <w:r w:rsidRPr="00BF271A">
        <w:rPr>
          <w:rFonts w:asciiTheme="majorHAnsi" w:hAnsiTheme="majorHAnsi"/>
          <w:iCs/>
          <w:sz w:val="24"/>
        </w:rPr>
        <w:t xml:space="preserve"> </w:t>
      </w:r>
      <w:r w:rsidRPr="002568F6">
        <w:rPr>
          <w:rFonts w:asciiTheme="majorHAnsi" w:hAnsiTheme="majorHAnsi"/>
          <w:b/>
          <w:bCs/>
          <w:sz w:val="24"/>
        </w:rPr>
        <w:t>Survey</w:t>
      </w:r>
      <w:r w:rsidRPr="00754EA8">
        <w:rPr>
          <w:rFonts w:asciiTheme="majorHAnsi" w:hAnsiTheme="majorHAnsi"/>
          <w:sz w:val="24"/>
        </w:rPr>
        <w:t xml:space="preserve">] </w:t>
      </w:r>
    </w:p>
    <w:p w:rsidR="00F21352" w:rsidP="00F21352" w14:paraId="0A971DDC"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Number of Total Annual Responses: 3650</w:t>
      </w:r>
    </w:p>
    <w:p w:rsidR="00F21352" w:rsidP="00F21352" w14:paraId="626130CD" w14:textId="77777777">
      <w:pPr>
        <w:pStyle w:val="ListParagraph"/>
        <w:numPr>
          <w:ilvl w:val="0"/>
          <w:numId w:val="39"/>
        </w:numPr>
        <w:spacing w:after="0" w:line="240" w:lineRule="auto"/>
        <w:rPr>
          <w:rFonts w:asciiTheme="majorHAnsi" w:hAnsiTheme="majorHAnsi"/>
          <w:sz w:val="24"/>
        </w:rPr>
      </w:pPr>
      <w:r>
        <w:rPr>
          <w:rFonts w:asciiTheme="majorHAnsi" w:hAnsiTheme="majorHAnsi"/>
          <w:sz w:val="24"/>
        </w:rPr>
        <w:t>Response Time: .5 hour</w:t>
      </w:r>
    </w:p>
    <w:p w:rsidR="00F21352" w:rsidP="00F21352" w14:paraId="459A04EF" w14:textId="77777777">
      <w:pPr>
        <w:pStyle w:val="ListParagraph"/>
        <w:numPr>
          <w:ilvl w:val="0"/>
          <w:numId w:val="39"/>
        </w:numPr>
        <w:spacing w:after="0" w:line="240" w:lineRule="auto"/>
        <w:rPr>
          <w:rFonts w:asciiTheme="majorHAnsi" w:hAnsiTheme="majorHAnsi"/>
          <w:sz w:val="24"/>
        </w:rPr>
      </w:pPr>
      <w:r>
        <w:rPr>
          <w:rFonts w:asciiTheme="majorHAnsi" w:hAnsiTheme="majorHAnsi"/>
          <w:sz w:val="24"/>
        </w:rPr>
        <w:t xml:space="preserve">Respondent Hourly </w:t>
      </w:r>
      <w:r>
        <w:rPr>
          <w:rFonts w:asciiTheme="majorHAnsi" w:hAnsiTheme="majorHAnsi"/>
          <w:sz w:val="24"/>
        </w:rPr>
        <w:t>Wage: $39.75</w:t>
      </w:r>
    </w:p>
    <w:p w:rsidR="00F21352" w:rsidP="00F21352" w14:paraId="40BC2435" w14:textId="77777777">
      <w:pPr>
        <w:pStyle w:val="ListParagraph"/>
        <w:numPr>
          <w:ilvl w:val="0"/>
          <w:numId w:val="39"/>
        </w:numPr>
        <w:spacing w:after="0" w:line="240" w:lineRule="auto"/>
        <w:rPr>
          <w:rFonts w:asciiTheme="majorHAnsi" w:hAnsiTheme="majorHAnsi"/>
          <w:sz w:val="24"/>
        </w:rPr>
      </w:pPr>
      <w:r>
        <w:rPr>
          <w:rFonts w:asciiTheme="majorHAnsi" w:hAnsiTheme="majorHAnsi"/>
          <w:sz w:val="24"/>
        </w:rPr>
        <w:t>Labor Burden per Response: $19.88</w:t>
      </w:r>
    </w:p>
    <w:p w:rsidR="00F21352" w:rsidP="00F21352" w14:paraId="0CC5E7DD" w14:textId="77777777">
      <w:pPr>
        <w:pStyle w:val="ListParagraph"/>
        <w:numPr>
          <w:ilvl w:val="0"/>
          <w:numId w:val="39"/>
        </w:numPr>
        <w:spacing w:after="0" w:line="240" w:lineRule="auto"/>
        <w:rPr>
          <w:rFonts w:asciiTheme="majorHAnsi" w:hAnsiTheme="majorHAnsi"/>
          <w:sz w:val="24"/>
        </w:rPr>
      </w:pPr>
      <w:r>
        <w:rPr>
          <w:rFonts w:asciiTheme="majorHAnsi" w:hAnsiTheme="majorHAnsi"/>
          <w:sz w:val="24"/>
        </w:rPr>
        <w:t>Total Labor Burden: $72,562</w:t>
      </w:r>
    </w:p>
    <w:p w:rsidR="00F21352" w:rsidP="00F21352" w14:paraId="1F5CBE43" w14:textId="77777777">
      <w:pPr>
        <w:spacing w:after="0" w:line="240" w:lineRule="auto"/>
        <w:rPr>
          <w:rFonts w:asciiTheme="majorHAnsi" w:hAnsiTheme="majorHAnsi"/>
          <w:sz w:val="24"/>
        </w:rPr>
      </w:pPr>
    </w:p>
    <w:p w:rsidR="00F21352" w:rsidRPr="0018152C" w:rsidP="00F21352" w14:paraId="43FBD3ED" w14:textId="77777777">
      <w:pPr>
        <w:spacing w:after="0" w:line="240" w:lineRule="auto"/>
        <w:rPr>
          <w:rFonts w:asciiTheme="majorHAnsi" w:hAnsiTheme="majorHAnsi"/>
          <w:sz w:val="24"/>
        </w:rPr>
      </w:pPr>
      <w:r w:rsidRPr="0018152C">
        <w:rPr>
          <w:rFonts w:asciiTheme="majorHAnsi" w:hAnsiTheme="majorHAnsi"/>
          <w:sz w:val="24"/>
        </w:rPr>
        <w:t xml:space="preserve"> </w:t>
      </w:r>
      <w:r>
        <w:rPr>
          <w:rFonts w:asciiTheme="majorHAnsi" w:hAnsiTheme="majorHAnsi"/>
          <w:sz w:val="24"/>
        </w:rPr>
        <w:tab/>
      </w:r>
      <w:r w:rsidRPr="0018152C">
        <w:rPr>
          <w:rFonts w:asciiTheme="majorHAnsi" w:hAnsiTheme="majorHAnsi"/>
          <w:sz w:val="24"/>
        </w:rPr>
        <w:t>[</w:t>
      </w:r>
      <w:r>
        <w:rPr>
          <w:rFonts w:asciiTheme="majorHAnsi" w:hAnsiTheme="majorHAnsi"/>
          <w:b/>
          <w:bCs/>
          <w:sz w:val="24"/>
        </w:rPr>
        <w:t>Case</w:t>
      </w:r>
      <w:r w:rsidRPr="0018152C">
        <w:rPr>
          <w:rFonts w:asciiTheme="majorHAnsi" w:hAnsiTheme="majorHAnsi"/>
          <w:b/>
          <w:bCs/>
          <w:sz w:val="24"/>
        </w:rPr>
        <w:t xml:space="preserve"> Stud</w:t>
      </w:r>
      <w:r>
        <w:rPr>
          <w:rFonts w:asciiTheme="majorHAnsi" w:hAnsiTheme="majorHAnsi"/>
          <w:b/>
          <w:bCs/>
          <w:sz w:val="24"/>
        </w:rPr>
        <w:t>ies</w:t>
      </w:r>
      <w:r w:rsidRPr="0018152C">
        <w:rPr>
          <w:rFonts w:asciiTheme="majorHAnsi" w:hAnsiTheme="majorHAnsi"/>
          <w:sz w:val="24"/>
        </w:rPr>
        <w:t xml:space="preserve">] </w:t>
      </w:r>
    </w:p>
    <w:p w:rsidR="00F21352" w:rsidP="00F21352" w14:paraId="2EFDFECB" w14:textId="77777777">
      <w:pPr>
        <w:pStyle w:val="ListParagraph"/>
        <w:numPr>
          <w:ilvl w:val="1"/>
          <w:numId w:val="26"/>
        </w:numPr>
        <w:spacing w:after="0" w:line="240" w:lineRule="auto"/>
        <w:rPr>
          <w:rFonts w:asciiTheme="majorHAnsi" w:hAnsiTheme="majorHAnsi"/>
          <w:sz w:val="24"/>
        </w:rPr>
      </w:pPr>
      <w:r>
        <w:rPr>
          <w:rFonts w:asciiTheme="majorHAnsi" w:hAnsiTheme="majorHAnsi"/>
          <w:sz w:val="24"/>
        </w:rPr>
        <w:t>Number of Total Annual Responses: 1344</w:t>
      </w:r>
    </w:p>
    <w:p w:rsidR="00F21352" w:rsidP="00F21352" w14:paraId="61248776" w14:textId="77777777">
      <w:pPr>
        <w:pStyle w:val="ListParagraph"/>
        <w:numPr>
          <w:ilvl w:val="0"/>
          <w:numId w:val="42"/>
        </w:numPr>
        <w:spacing w:after="0" w:line="240" w:lineRule="auto"/>
        <w:rPr>
          <w:rFonts w:asciiTheme="majorHAnsi" w:hAnsiTheme="majorHAnsi"/>
          <w:sz w:val="24"/>
        </w:rPr>
      </w:pPr>
      <w:r>
        <w:rPr>
          <w:rFonts w:asciiTheme="majorHAnsi" w:hAnsiTheme="majorHAnsi"/>
          <w:sz w:val="24"/>
        </w:rPr>
        <w:t>Response Time: 1 hour</w:t>
      </w:r>
    </w:p>
    <w:p w:rsidR="00F21352" w:rsidP="00F21352" w14:paraId="516DB247" w14:textId="77777777">
      <w:pPr>
        <w:pStyle w:val="ListParagraph"/>
        <w:numPr>
          <w:ilvl w:val="0"/>
          <w:numId w:val="42"/>
        </w:numPr>
        <w:spacing w:after="0" w:line="240" w:lineRule="auto"/>
        <w:rPr>
          <w:rFonts w:asciiTheme="majorHAnsi" w:hAnsiTheme="majorHAnsi"/>
          <w:sz w:val="24"/>
        </w:rPr>
      </w:pPr>
      <w:r>
        <w:rPr>
          <w:rFonts w:asciiTheme="majorHAnsi" w:hAnsiTheme="majorHAnsi"/>
          <w:sz w:val="24"/>
        </w:rPr>
        <w:t>Respondent Hourly Wage: $39.75</w:t>
      </w:r>
    </w:p>
    <w:p w:rsidR="00F21352" w:rsidP="00F21352" w14:paraId="785D23A8" w14:textId="77777777">
      <w:pPr>
        <w:pStyle w:val="ListParagraph"/>
        <w:numPr>
          <w:ilvl w:val="0"/>
          <w:numId w:val="42"/>
        </w:numPr>
        <w:spacing w:after="0" w:line="240" w:lineRule="auto"/>
        <w:rPr>
          <w:rFonts w:asciiTheme="majorHAnsi" w:hAnsiTheme="majorHAnsi"/>
          <w:sz w:val="24"/>
        </w:rPr>
      </w:pPr>
      <w:r>
        <w:rPr>
          <w:rFonts w:asciiTheme="majorHAnsi" w:hAnsiTheme="majorHAnsi"/>
          <w:sz w:val="24"/>
        </w:rPr>
        <w:t>Labor Burden per Response: $39.75</w:t>
      </w:r>
    </w:p>
    <w:p w:rsidR="00F21352" w:rsidP="00F21352" w14:paraId="282DEA61" w14:textId="77777777">
      <w:pPr>
        <w:pStyle w:val="ListParagraph"/>
        <w:numPr>
          <w:ilvl w:val="0"/>
          <w:numId w:val="42"/>
        </w:numPr>
        <w:spacing w:after="0" w:line="240" w:lineRule="auto"/>
        <w:rPr>
          <w:rFonts w:asciiTheme="majorHAnsi" w:hAnsiTheme="majorHAnsi"/>
          <w:sz w:val="24"/>
        </w:rPr>
      </w:pPr>
      <w:r>
        <w:rPr>
          <w:rFonts w:asciiTheme="majorHAnsi" w:hAnsiTheme="majorHAnsi"/>
          <w:sz w:val="24"/>
        </w:rPr>
        <w:t>Total Labor Burden: $53,424</w:t>
      </w:r>
    </w:p>
    <w:p w:rsidR="00F21352" w:rsidP="00F21352" w14:paraId="048558F1" w14:textId="77777777">
      <w:pPr>
        <w:spacing w:after="0" w:line="240" w:lineRule="auto"/>
        <w:rPr>
          <w:rFonts w:asciiTheme="majorHAnsi" w:hAnsiTheme="majorHAnsi"/>
          <w:sz w:val="24"/>
        </w:rPr>
      </w:pPr>
    </w:p>
    <w:p w:rsidR="00F21352" w:rsidRPr="006A4669" w:rsidP="00F21352" w14:paraId="0AB1D6E4" w14:textId="77777777">
      <w:pPr>
        <w:pStyle w:val="ListParagraph"/>
        <w:spacing w:after="0" w:line="240" w:lineRule="auto"/>
        <w:rPr>
          <w:rFonts w:asciiTheme="majorHAnsi" w:hAnsiTheme="majorHAnsi"/>
          <w:b/>
          <w:bCs/>
          <w:sz w:val="24"/>
        </w:rPr>
      </w:pPr>
      <w:r w:rsidRPr="006A4669">
        <w:rPr>
          <w:rFonts w:asciiTheme="majorHAnsi" w:hAnsiTheme="majorHAnsi"/>
          <w:b/>
          <w:bCs/>
          <w:sz w:val="24"/>
        </w:rPr>
        <w:t>[</w:t>
      </w:r>
      <w:r>
        <w:rPr>
          <w:rFonts w:asciiTheme="majorHAnsi" w:hAnsiTheme="majorHAnsi"/>
          <w:b/>
          <w:bCs/>
          <w:sz w:val="24"/>
        </w:rPr>
        <w:t>Supervisor/</w:t>
      </w:r>
      <w:r w:rsidRPr="006A4669">
        <w:rPr>
          <w:rFonts w:asciiTheme="majorHAnsi" w:hAnsiTheme="majorHAnsi"/>
          <w:b/>
          <w:bCs/>
          <w:sz w:val="24"/>
        </w:rPr>
        <w:t>Leader Interviews</w:t>
      </w:r>
      <w:r>
        <w:rPr>
          <w:rFonts w:asciiTheme="majorHAnsi" w:hAnsiTheme="majorHAnsi"/>
          <w:b/>
          <w:bCs/>
          <w:sz w:val="24"/>
        </w:rPr>
        <w:t>]</w:t>
      </w:r>
    </w:p>
    <w:p w:rsidR="00F21352" w:rsidP="00F21352" w14:paraId="638DAB4A" w14:textId="77777777">
      <w:pPr>
        <w:pStyle w:val="ListParagraph"/>
        <w:numPr>
          <w:ilvl w:val="1"/>
          <w:numId w:val="27"/>
        </w:numPr>
        <w:spacing w:after="0" w:line="240" w:lineRule="auto"/>
        <w:rPr>
          <w:rFonts w:asciiTheme="majorHAnsi" w:hAnsiTheme="majorHAnsi"/>
          <w:sz w:val="24"/>
        </w:rPr>
      </w:pPr>
      <w:r>
        <w:rPr>
          <w:rFonts w:asciiTheme="majorHAnsi" w:hAnsiTheme="majorHAnsi"/>
          <w:sz w:val="24"/>
        </w:rPr>
        <w:t>Number of Total Annual Responses: 80</w:t>
      </w:r>
    </w:p>
    <w:p w:rsidR="00F21352" w:rsidP="00F21352" w14:paraId="4CF11424" w14:textId="77777777">
      <w:pPr>
        <w:pStyle w:val="ListParagraph"/>
        <w:numPr>
          <w:ilvl w:val="0"/>
          <w:numId w:val="40"/>
        </w:numPr>
        <w:spacing w:after="0" w:line="240" w:lineRule="auto"/>
        <w:rPr>
          <w:rFonts w:asciiTheme="majorHAnsi" w:hAnsiTheme="majorHAnsi"/>
          <w:sz w:val="24"/>
        </w:rPr>
      </w:pPr>
      <w:r>
        <w:rPr>
          <w:rFonts w:asciiTheme="majorHAnsi" w:hAnsiTheme="majorHAnsi"/>
          <w:sz w:val="24"/>
        </w:rPr>
        <w:t>Response Time: .5 hour</w:t>
      </w:r>
    </w:p>
    <w:p w:rsidR="00F21352" w:rsidP="00F21352" w14:paraId="579E963F" w14:textId="77777777">
      <w:pPr>
        <w:pStyle w:val="ListParagraph"/>
        <w:numPr>
          <w:ilvl w:val="0"/>
          <w:numId w:val="40"/>
        </w:numPr>
        <w:spacing w:after="0" w:line="240" w:lineRule="auto"/>
        <w:rPr>
          <w:rFonts w:asciiTheme="majorHAnsi" w:hAnsiTheme="majorHAnsi"/>
          <w:sz w:val="24"/>
        </w:rPr>
      </w:pPr>
      <w:r>
        <w:rPr>
          <w:rFonts w:asciiTheme="majorHAnsi" w:hAnsiTheme="majorHAnsi"/>
          <w:sz w:val="24"/>
        </w:rPr>
        <w:t>Respondent Hourly Wage: $39.75</w:t>
      </w:r>
    </w:p>
    <w:p w:rsidR="00F21352" w:rsidP="00F21352" w14:paraId="79F6E1AC" w14:textId="77777777">
      <w:pPr>
        <w:pStyle w:val="ListParagraph"/>
        <w:numPr>
          <w:ilvl w:val="0"/>
          <w:numId w:val="40"/>
        </w:numPr>
        <w:spacing w:after="0" w:line="240" w:lineRule="auto"/>
        <w:rPr>
          <w:rFonts w:asciiTheme="majorHAnsi" w:hAnsiTheme="majorHAnsi"/>
          <w:sz w:val="24"/>
        </w:rPr>
      </w:pPr>
      <w:r>
        <w:rPr>
          <w:rFonts w:asciiTheme="majorHAnsi" w:hAnsiTheme="majorHAnsi"/>
          <w:sz w:val="24"/>
        </w:rPr>
        <w:t>Labor Burden per Response: $19.88</w:t>
      </w:r>
    </w:p>
    <w:p w:rsidR="00F21352" w:rsidP="00F21352" w14:paraId="0F3C8E2E" w14:textId="77777777">
      <w:pPr>
        <w:pStyle w:val="ListParagraph"/>
        <w:numPr>
          <w:ilvl w:val="0"/>
          <w:numId w:val="40"/>
        </w:numPr>
        <w:spacing w:after="0" w:line="240" w:lineRule="auto"/>
        <w:rPr>
          <w:rFonts w:asciiTheme="majorHAnsi" w:hAnsiTheme="majorHAnsi"/>
          <w:sz w:val="24"/>
        </w:rPr>
      </w:pPr>
      <w:r>
        <w:rPr>
          <w:rFonts w:asciiTheme="majorHAnsi" w:hAnsiTheme="majorHAnsi"/>
          <w:sz w:val="24"/>
        </w:rPr>
        <w:t>Total Labor: $1,590</w:t>
      </w:r>
    </w:p>
    <w:p w:rsidR="00F21352" w:rsidP="00F21352" w14:paraId="21273695" w14:textId="77777777">
      <w:pPr>
        <w:spacing w:after="0" w:line="240" w:lineRule="auto"/>
        <w:rPr>
          <w:rFonts w:asciiTheme="majorHAnsi" w:hAnsiTheme="majorHAnsi"/>
          <w:sz w:val="24"/>
        </w:rPr>
      </w:pPr>
    </w:p>
    <w:p w:rsidR="00F21352" w:rsidRPr="00754EA8" w:rsidP="00F21352" w14:paraId="7865AA9F" w14:textId="77777777">
      <w:pPr>
        <w:pStyle w:val="ListParagraph"/>
        <w:spacing w:after="0" w:line="240" w:lineRule="auto"/>
        <w:rPr>
          <w:rFonts w:asciiTheme="majorHAnsi" w:hAnsiTheme="majorHAnsi"/>
          <w:sz w:val="24"/>
        </w:rPr>
      </w:pPr>
      <w:r w:rsidRPr="00754EA8">
        <w:rPr>
          <w:rFonts w:asciiTheme="majorHAnsi" w:hAnsiTheme="majorHAnsi"/>
          <w:sz w:val="24"/>
        </w:rPr>
        <w:t xml:space="preserve"> [</w:t>
      </w:r>
      <w:r w:rsidRPr="00D877B6">
        <w:rPr>
          <w:rFonts w:asciiTheme="majorHAnsi" w:hAnsiTheme="majorHAnsi"/>
          <w:b/>
          <w:bCs/>
          <w:sz w:val="24"/>
        </w:rPr>
        <w:t>Integrated Primary</w:t>
      </w:r>
      <w:r>
        <w:rPr>
          <w:rFonts w:asciiTheme="majorHAnsi" w:hAnsiTheme="majorHAnsi"/>
          <w:sz w:val="24"/>
        </w:rPr>
        <w:t xml:space="preserve"> </w:t>
      </w:r>
      <w:r w:rsidRPr="002568F6">
        <w:rPr>
          <w:rFonts w:asciiTheme="majorHAnsi" w:hAnsiTheme="majorHAnsi"/>
          <w:b/>
          <w:bCs/>
          <w:sz w:val="24"/>
        </w:rPr>
        <w:t>Prevention</w:t>
      </w:r>
      <w:r>
        <w:rPr>
          <w:rFonts w:asciiTheme="majorHAnsi" w:hAnsiTheme="majorHAnsi"/>
          <w:b/>
          <w:bCs/>
          <w:sz w:val="24"/>
        </w:rPr>
        <w:t xml:space="preserve"> Activity Tracker</w:t>
      </w:r>
      <w:r w:rsidRPr="00754EA8">
        <w:rPr>
          <w:rFonts w:asciiTheme="majorHAnsi" w:hAnsiTheme="majorHAnsi"/>
          <w:sz w:val="24"/>
        </w:rPr>
        <w:t xml:space="preserve">] </w:t>
      </w:r>
    </w:p>
    <w:p w:rsidR="00F21352" w:rsidP="00F21352" w14:paraId="6F4F9450" w14:textId="77777777">
      <w:pPr>
        <w:pStyle w:val="ListParagraph"/>
        <w:numPr>
          <w:ilvl w:val="1"/>
          <w:numId w:val="37"/>
        </w:numPr>
        <w:spacing w:after="0" w:line="240" w:lineRule="auto"/>
        <w:rPr>
          <w:rFonts w:asciiTheme="majorHAnsi" w:hAnsiTheme="majorHAnsi"/>
          <w:sz w:val="24"/>
        </w:rPr>
      </w:pPr>
      <w:r>
        <w:rPr>
          <w:rFonts w:asciiTheme="majorHAnsi" w:hAnsiTheme="majorHAnsi"/>
          <w:sz w:val="24"/>
        </w:rPr>
        <w:t xml:space="preserve">Number of Total Annual </w:t>
      </w:r>
      <w:r>
        <w:rPr>
          <w:rFonts w:asciiTheme="majorHAnsi" w:hAnsiTheme="majorHAnsi"/>
          <w:sz w:val="24"/>
        </w:rPr>
        <w:t>Responses: 7250</w:t>
      </w:r>
    </w:p>
    <w:p w:rsidR="00F21352" w:rsidP="00F21352" w14:paraId="5AF9B952" w14:textId="77777777">
      <w:pPr>
        <w:pStyle w:val="ListParagraph"/>
        <w:numPr>
          <w:ilvl w:val="0"/>
          <w:numId w:val="41"/>
        </w:numPr>
        <w:spacing w:after="0" w:line="240" w:lineRule="auto"/>
        <w:rPr>
          <w:rFonts w:asciiTheme="majorHAnsi" w:hAnsiTheme="majorHAnsi"/>
          <w:sz w:val="24"/>
        </w:rPr>
      </w:pPr>
      <w:r>
        <w:rPr>
          <w:rFonts w:asciiTheme="majorHAnsi" w:hAnsiTheme="majorHAnsi"/>
          <w:sz w:val="24"/>
        </w:rPr>
        <w:t>Response Time: 1 hour</w:t>
      </w:r>
    </w:p>
    <w:p w:rsidR="00F21352" w:rsidP="00F21352" w14:paraId="39476D29" w14:textId="77777777">
      <w:pPr>
        <w:pStyle w:val="ListParagraph"/>
        <w:numPr>
          <w:ilvl w:val="0"/>
          <w:numId w:val="41"/>
        </w:numPr>
        <w:spacing w:after="0" w:line="240" w:lineRule="auto"/>
        <w:rPr>
          <w:rFonts w:asciiTheme="majorHAnsi" w:hAnsiTheme="majorHAnsi"/>
          <w:sz w:val="24"/>
        </w:rPr>
      </w:pPr>
      <w:r>
        <w:rPr>
          <w:rFonts w:asciiTheme="majorHAnsi" w:hAnsiTheme="majorHAnsi"/>
          <w:sz w:val="24"/>
        </w:rPr>
        <w:t>Respondent Hourly Wage: $39.75</w:t>
      </w:r>
    </w:p>
    <w:p w:rsidR="00F21352" w:rsidP="00F21352" w14:paraId="043386BB" w14:textId="77777777">
      <w:pPr>
        <w:pStyle w:val="ListParagraph"/>
        <w:numPr>
          <w:ilvl w:val="0"/>
          <w:numId w:val="41"/>
        </w:numPr>
        <w:spacing w:after="0" w:line="240" w:lineRule="auto"/>
        <w:rPr>
          <w:rFonts w:asciiTheme="majorHAnsi" w:hAnsiTheme="majorHAnsi"/>
          <w:sz w:val="24"/>
        </w:rPr>
      </w:pPr>
      <w:r>
        <w:rPr>
          <w:rFonts w:asciiTheme="majorHAnsi" w:hAnsiTheme="majorHAnsi"/>
          <w:sz w:val="24"/>
        </w:rPr>
        <w:t>Labor Burden per Response: $39.75</w:t>
      </w:r>
    </w:p>
    <w:p w:rsidR="00F21352" w:rsidP="00F21352" w14:paraId="47C45653" w14:textId="77777777">
      <w:pPr>
        <w:pStyle w:val="ListParagraph"/>
        <w:numPr>
          <w:ilvl w:val="0"/>
          <w:numId w:val="41"/>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w:t>
      </w:r>
      <w:r>
        <w:rPr>
          <w:rFonts w:asciiTheme="majorHAnsi" w:hAnsiTheme="majorHAnsi"/>
          <w:sz w:val="24"/>
        </w:rPr>
        <w:t xml:space="preserve"> $288,187.50</w:t>
      </w:r>
    </w:p>
    <w:p w:rsidR="00F21352" w:rsidP="00F21352" w14:paraId="5230964D" w14:textId="77777777">
      <w:pPr>
        <w:pStyle w:val="ListParagraph"/>
        <w:spacing w:after="0" w:line="240" w:lineRule="auto"/>
        <w:ind w:left="1440"/>
        <w:rPr>
          <w:rFonts w:asciiTheme="majorHAnsi" w:hAnsiTheme="majorHAnsi"/>
          <w:sz w:val="24"/>
        </w:rPr>
      </w:pPr>
    </w:p>
    <w:p w:rsidR="00F21352" w:rsidP="00F21352" w14:paraId="2D02F43F" w14:textId="77777777">
      <w:pPr>
        <w:pStyle w:val="ListParagraph"/>
        <w:numPr>
          <w:ilvl w:val="0"/>
          <w:numId w:val="37"/>
        </w:numPr>
        <w:spacing w:after="0" w:line="240" w:lineRule="auto"/>
        <w:rPr>
          <w:rFonts w:asciiTheme="majorHAnsi" w:hAnsiTheme="majorHAnsi"/>
          <w:sz w:val="24"/>
        </w:rPr>
      </w:pPr>
      <w:r>
        <w:rPr>
          <w:rFonts w:asciiTheme="majorHAnsi" w:hAnsiTheme="majorHAnsi"/>
          <w:sz w:val="24"/>
        </w:rPr>
        <w:t xml:space="preserve">Overall Labor Burden </w:t>
      </w:r>
    </w:p>
    <w:p w:rsidR="00F21352" w:rsidP="00F21352" w14:paraId="6560DA6B" w14:textId="77777777">
      <w:pPr>
        <w:pStyle w:val="ListParagraph"/>
        <w:numPr>
          <w:ilvl w:val="1"/>
          <w:numId w:val="37"/>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Pr>
          <w:rFonts w:asciiTheme="majorHAnsi" w:hAnsiTheme="majorHAnsi"/>
          <w:sz w:val="24"/>
        </w:rPr>
        <w:t>12,324</w:t>
      </w:r>
    </w:p>
    <w:p w:rsidR="00F21352" w:rsidP="00F21352" w14:paraId="4FA82A4A" w14:textId="61F429A8">
      <w:pPr>
        <w:pStyle w:val="ListParagraph"/>
        <w:numPr>
          <w:ilvl w:val="1"/>
          <w:numId w:val="37"/>
        </w:numPr>
        <w:spacing w:after="0" w:line="240" w:lineRule="auto"/>
        <w:rPr>
          <w:rFonts w:asciiTheme="majorHAnsi" w:hAnsiTheme="majorHAnsi"/>
          <w:sz w:val="24"/>
        </w:rPr>
      </w:pPr>
      <w:r>
        <w:rPr>
          <w:rFonts w:asciiTheme="majorHAnsi" w:hAnsiTheme="majorHAnsi"/>
          <w:sz w:val="24"/>
        </w:rPr>
        <w:t>Total Labor Burden: $415,763</w:t>
      </w:r>
    </w:p>
    <w:p w:rsidR="00F21352" w:rsidP="00F21352" w14:paraId="016B368C" w14:textId="77777777">
      <w:pPr>
        <w:spacing w:after="0" w:line="240" w:lineRule="auto"/>
        <w:rPr>
          <w:rFonts w:asciiTheme="majorHAnsi" w:hAnsiTheme="majorHAnsi"/>
          <w:sz w:val="24"/>
        </w:rPr>
      </w:pPr>
    </w:p>
    <w:p w:rsidR="00F21352" w:rsidP="00F21352" w14:paraId="09184E49" w14:textId="77777777">
      <w:pPr>
        <w:spacing w:after="0" w:line="240" w:lineRule="auto"/>
        <w:rPr>
          <w:rFonts w:asciiTheme="majorHAnsi" w:hAnsiTheme="majorHAnsi"/>
          <w:sz w:val="24"/>
        </w:rPr>
      </w:pPr>
    </w:p>
    <w:p w:rsidR="00F21352" w:rsidP="00F21352" w14:paraId="04800D8F"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Pr>
          <w:rFonts w:asciiTheme="majorHAnsi" w:hAnsiTheme="majorHAnsi"/>
          <w:sz w:val="24"/>
          <w:u w:val="single"/>
        </w:rPr>
        <w:t xml:space="preserve"> </w:t>
      </w:r>
    </w:p>
    <w:p w:rsidR="00F21352" w:rsidP="00F21352" w14:paraId="3F94C70E" w14:textId="77777777">
      <w:pPr>
        <w:spacing w:after="0" w:line="240" w:lineRule="auto"/>
        <w:rPr>
          <w:rFonts w:asciiTheme="majorHAnsi" w:hAnsiTheme="majorHAnsi"/>
          <w:sz w:val="24"/>
        </w:rPr>
      </w:pPr>
    </w:p>
    <w:p w:rsidR="00F21352" w:rsidP="00F21352" w14:paraId="49A54AB3" w14:textId="77777777">
      <w:pPr>
        <w:spacing w:after="0" w:line="240" w:lineRule="auto"/>
        <w:rPr>
          <w:rFonts w:asciiTheme="majorHAnsi" w:hAnsiTheme="majorHAnsi"/>
          <w:sz w:val="24"/>
        </w:rPr>
      </w:pPr>
      <w:r w:rsidRPr="00B90491">
        <w:rPr>
          <w:rFonts w:asciiTheme="majorHAnsi" w:hAnsiTheme="majorHAnsi"/>
          <w:sz w:val="24"/>
        </w:rPr>
        <w:t>There are no annualized costs to respondents other than the labor burden costs addressed in Section 12 of this document to complete this collection.</w:t>
      </w:r>
    </w:p>
    <w:p w:rsidR="00F21352" w:rsidP="00F21352" w14:paraId="652F98AE" w14:textId="77777777">
      <w:pPr>
        <w:spacing w:after="0" w:line="240" w:lineRule="auto"/>
        <w:rPr>
          <w:rFonts w:asciiTheme="majorHAnsi" w:hAnsiTheme="majorHAnsi"/>
          <w:sz w:val="24"/>
        </w:rPr>
      </w:pPr>
    </w:p>
    <w:p w:rsidR="00F21352" w:rsidP="00F21352" w14:paraId="6E013B60"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F21352" w:rsidP="00F21352" w14:paraId="404FCEDB" w14:textId="77777777">
      <w:pPr>
        <w:spacing w:after="0" w:line="240" w:lineRule="auto"/>
        <w:rPr>
          <w:rFonts w:asciiTheme="majorHAnsi" w:hAnsiTheme="majorHAnsi"/>
          <w:sz w:val="24"/>
        </w:rPr>
      </w:pPr>
    </w:p>
    <w:p w:rsidR="00F21352" w:rsidP="00F21352" w14:paraId="50BF807F" w14:textId="77777777">
      <w:pPr>
        <w:spacing w:after="0" w:line="240" w:lineRule="auto"/>
        <w:rPr>
          <w:rFonts w:asciiTheme="majorHAnsi" w:hAnsiTheme="majorHAnsi"/>
          <w:sz w:val="24"/>
        </w:rPr>
      </w:pPr>
      <w:r>
        <w:rPr>
          <w:rFonts w:asciiTheme="majorHAnsi" w:hAnsiTheme="majorHAnsi"/>
          <w:sz w:val="24"/>
        </w:rPr>
        <w:t>Part A: LABOR COST TO</w:t>
      </w:r>
      <w:r>
        <w:rPr>
          <w:rFonts w:asciiTheme="majorHAnsi" w:hAnsiTheme="majorHAnsi"/>
          <w:sz w:val="24"/>
        </w:rPr>
        <w:t xml:space="preserve"> THE FEDERAL GOVERNMENT</w:t>
      </w:r>
    </w:p>
    <w:p w:rsidR="00F21352" w:rsidP="00F21352" w14:paraId="5DB17947" w14:textId="77777777">
      <w:pPr>
        <w:pStyle w:val="ListParagraph"/>
        <w:spacing w:after="0" w:line="240" w:lineRule="auto"/>
        <w:rPr>
          <w:rFonts w:asciiTheme="majorHAnsi" w:hAnsiTheme="majorHAnsi"/>
          <w:sz w:val="24"/>
        </w:rPr>
      </w:pPr>
    </w:p>
    <w:p w:rsidR="00F21352" w:rsidP="00F21352" w14:paraId="7C867D45" w14:textId="77777777">
      <w:pPr>
        <w:pStyle w:val="ListParagraph"/>
        <w:numPr>
          <w:ilvl w:val="0"/>
          <w:numId w:val="18"/>
        </w:numPr>
        <w:spacing w:after="0" w:line="240" w:lineRule="auto"/>
        <w:rPr>
          <w:rFonts w:asciiTheme="majorHAnsi" w:hAnsiTheme="majorHAnsi"/>
          <w:sz w:val="24"/>
        </w:rPr>
      </w:pPr>
      <w:r w:rsidRPr="00024B97">
        <w:rPr>
          <w:rFonts w:asciiTheme="majorHAnsi" w:hAnsiTheme="majorHAnsi"/>
          <w:sz w:val="24"/>
        </w:rPr>
        <w:t>Collection Instrument(s)</w:t>
      </w:r>
      <w:r>
        <w:rPr>
          <w:rFonts w:asciiTheme="majorHAnsi" w:hAnsiTheme="majorHAnsi"/>
          <w:sz w:val="24"/>
        </w:rPr>
        <w:t xml:space="preserve"> </w:t>
      </w:r>
    </w:p>
    <w:p w:rsidR="00F21352" w:rsidRPr="00024B97" w:rsidP="00F21352" w14:paraId="4E80B029" w14:textId="77777777">
      <w:pPr>
        <w:pStyle w:val="ListParagraph"/>
        <w:spacing w:after="0" w:line="240" w:lineRule="auto"/>
        <w:rPr>
          <w:rFonts w:asciiTheme="majorHAnsi" w:hAnsiTheme="majorHAnsi"/>
          <w:sz w:val="24"/>
        </w:rPr>
      </w:pPr>
      <w:r w:rsidRPr="00024B97">
        <w:rPr>
          <w:rFonts w:asciiTheme="majorHAnsi" w:hAnsiTheme="majorHAnsi"/>
          <w:sz w:val="24"/>
        </w:rPr>
        <w:t>[</w:t>
      </w:r>
      <w:r w:rsidRPr="0079680A">
        <w:rPr>
          <w:rFonts w:asciiTheme="majorHAnsi" w:hAnsiTheme="majorHAnsi"/>
          <w:b/>
          <w:bCs/>
          <w:iCs/>
          <w:sz w:val="24"/>
        </w:rPr>
        <w:t>IPP Personnel</w:t>
      </w:r>
      <w:r w:rsidRPr="00BF271A">
        <w:rPr>
          <w:rFonts w:asciiTheme="majorHAnsi" w:hAnsiTheme="majorHAnsi"/>
          <w:iCs/>
          <w:sz w:val="24"/>
        </w:rPr>
        <w:t xml:space="preserve"> </w:t>
      </w:r>
      <w:r w:rsidRPr="00907D7C">
        <w:rPr>
          <w:rFonts w:asciiTheme="majorHAnsi" w:hAnsiTheme="majorHAnsi"/>
          <w:b/>
          <w:bCs/>
          <w:sz w:val="24"/>
        </w:rPr>
        <w:t xml:space="preserve">Survey, </w:t>
      </w:r>
      <w:r>
        <w:rPr>
          <w:rFonts w:asciiTheme="majorHAnsi" w:hAnsiTheme="majorHAnsi"/>
          <w:b/>
          <w:bCs/>
          <w:sz w:val="24"/>
        </w:rPr>
        <w:t>Supervisor/</w:t>
      </w:r>
      <w:r w:rsidRPr="00907D7C">
        <w:rPr>
          <w:rFonts w:asciiTheme="majorHAnsi" w:hAnsiTheme="majorHAnsi"/>
          <w:b/>
          <w:bCs/>
          <w:sz w:val="24"/>
        </w:rPr>
        <w:t xml:space="preserve">Leader Interviews, </w:t>
      </w:r>
      <w:r>
        <w:rPr>
          <w:rFonts w:asciiTheme="majorHAnsi" w:hAnsiTheme="majorHAnsi"/>
          <w:b/>
          <w:bCs/>
          <w:sz w:val="24"/>
        </w:rPr>
        <w:t xml:space="preserve">Integrated Primary </w:t>
      </w:r>
      <w:r w:rsidRPr="00907D7C">
        <w:rPr>
          <w:rFonts w:asciiTheme="majorHAnsi" w:hAnsiTheme="majorHAnsi"/>
          <w:b/>
          <w:bCs/>
          <w:sz w:val="24"/>
        </w:rPr>
        <w:t>Prevention Activity Tracker]</w:t>
      </w:r>
      <w:r w:rsidRPr="00024B97">
        <w:rPr>
          <w:rFonts w:asciiTheme="majorHAnsi" w:hAnsiTheme="majorHAnsi"/>
          <w:sz w:val="24"/>
        </w:rPr>
        <w:t xml:space="preserve"> </w:t>
      </w:r>
      <w:r>
        <w:rPr>
          <w:rFonts w:asciiTheme="majorHAnsi" w:hAnsiTheme="majorHAnsi"/>
          <w:sz w:val="24"/>
        </w:rPr>
        <w:t xml:space="preserve">– No Labor cost to the Federal Government. RAND will collect this information from respondents, so there is only respondent burden for these data collections, as outlined below. </w:t>
      </w:r>
    </w:p>
    <w:p w:rsidR="00F21352" w:rsidP="00F21352" w14:paraId="39F2E48B"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Number of Total Annual Responses: 0</w:t>
      </w:r>
    </w:p>
    <w:p w:rsidR="00F21352" w:rsidP="00F21352" w14:paraId="3636858F"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Processing Time per Response:  0 hours</w:t>
      </w:r>
    </w:p>
    <w:p w:rsidR="00F21352" w:rsidP="00F21352" w14:paraId="64AE895A" w14:textId="77777777">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w:t>
      </w:r>
      <w:r w:rsidRPr="00722FDB">
        <w:rPr>
          <w:rFonts w:asciiTheme="majorHAnsi" w:hAnsiTheme="majorHAnsi"/>
          <w:sz w:val="24"/>
        </w:rPr>
        <w:t>urly Wage</w:t>
      </w:r>
      <w:r>
        <w:rPr>
          <w:rFonts w:asciiTheme="majorHAnsi" w:hAnsiTheme="majorHAnsi"/>
          <w:sz w:val="24"/>
        </w:rPr>
        <w:t xml:space="preserve"> of Worker(s) Processing Responses</w:t>
      </w:r>
      <w:r w:rsidRPr="00722FDB">
        <w:rPr>
          <w:rFonts w:asciiTheme="majorHAnsi" w:hAnsiTheme="majorHAnsi"/>
          <w:sz w:val="24"/>
        </w:rPr>
        <w:t>:</w:t>
      </w:r>
      <w:r>
        <w:rPr>
          <w:rFonts w:asciiTheme="majorHAnsi" w:hAnsiTheme="majorHAnsi"/>
          <w:sz w:val="24"/>
        </w:rPr>
        <w:t xml:space="preserve"> 0</w:t>
      </w:r>
      <w:r w:rsidRPr="00722FDB">
        <w:rPr>
          <w:rFonts w:asciiTheme="majorHAnsi" w:hAnsiTheme="majorHAnsi"/>
          <w:sz w:val="24"/>
        </w:rPr>
        <w:t xml:space="preserve"> </w:t>
      </w:r>
    </w:p>
    <w:p w:rsidR="00F21352" w:rsidP="00F21352" w14:paraId="16D829B3"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0</w:t>
      </w:r>
    </w:p>
    <w:p w:rsidR="00F21352" w:rsidP="00F21352" w14:paraId="7DC46FFF" w14:textId="77777777">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w:t>
      </w:r>
      <w:r>
        <w:rPr>
          <w:rFonts w:asciiTheme="majorHAnsi" w:hAnsiTheme="majorHAnsi"/>
          <w:sz w:val="24"/>
        </w:rPr>
        <w:t xml:space="preserve"> 0 </w:t>
      </w:r>
      <w:r w:rsidRPr="00722FDB">
        <w:rPr>
          <w:rFonts w:asciiTheme="majorHAnsi" w:hAnsiTheme="majorHAnsi"/>
          <w:sz w:val="24"/>
        </w:rPr>
        <w:t xml:space="preserve"> </w:t>
      </w:r>
    </w:p>
    <w:p w:rsidR="00F21352" w:rsidP="00F21352" w14:paraId="74097DC6" w14:textId="77777777">
      <w:pPr>
        <w:pStyle w:val="ListParagraph"/>
        <w:spacing w:after="0" w:line="240" w:lineRule="auto"/>
        <w:ind w:left="1440"/>
        <w:rPr>
          <w:rFonts w:asciiTheme="majorHAnsi" w:hAnsiTheme="majorHAnsi"/>
          <w:sz w:val="24"/>
        </w:rPr>
      </w:pPr>
    </w:p>
    <w:p w:rsidR="00F21352" w:rsidP="00F21352" w14:paraId="2B2B03C0"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F21352" w:rsidP="00F21352" w14:paraId="2C3BA91A" w14:textId="77777777">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Pr>
          <w:rFonts w:asciiTheme="majorHAnsi" w:hAnsiTheme="majorHAnsi"/>
          <w:sz w:val="24"/>
        </w:rPr>
        <w:t>0</w:t>
      </w:r>
    </w:p>
    <w:p w:rsidR="00F21352" w:rsidRPr="00DC3EBA" w:rsidP="00F21352" w14:paraId="07D327CF" w14:textId="77777777">
      <w:pPr>
        <w:pStyle w:val="ListParagraph"/>
        <w:numPr>
          <w:ilvl w:val="1"/>
          <w:numId w:val="18"/>
        </w:numPr>
        <w:spacing w:after="0" w:line="240" w:lineRule="auto"/>
        <w:rPr>
          <w:rFonts w:asciiTheme="majorHAnsi" w:hAnsiTheme="majorHAnsi"/>
          <w:sz w:val="24"/>
        </w:rPr>
      </w:pPr>
      <w:r w:rsidRPr="005023E7">
        <w:rPr>
          <w:rFonts w:asciiTheme="majorHAnsi" w:hAnsiTheme="majorHAnsi"/>
          <w:sz w:val="24"/>
        </w:rPr>
        <w:t>Total Labor Burden</w:t>
      </w:r>
      <w:r w:rsidRPr="005023E7">
        <w:rPr>
          <w:rFonts w:asciiTheme="majorHAnsi" w:hAnsiTheme="majorHAnsi"/>
          <w:i/>
          <w:sz w:val="24"/>
        </w:rPr>
        <w:t xml:space="preserve">: </w:t>
      </w:r>
      <w:r w:rsidRPr="00EE76A1">
        <w:rPr>
          <w:rFonts w:asciiTheme="majorHAnsi" w:hAnsiTheme="majorHAnsi"/>
          <w:iCs/>
          <w:sz w:val="24"/>
        </w:rPr>
        <w:t>0</w:t>
      </w:r>
    </w:p>
    <w:p w:rsidR="00F21352" w:rsidRPr="00B0265B" w:rsidP="00F21352" w14:paraId="4AAAF01D" w14:textId="77777777">
      <w:pPr>
        <w:pStyle w:val="ListParagraph"/>
        <w:spacing w:after="0" w:line="240" w:lineRule="auto"/>
        <w:ind w:left="1440"/>
        <w:rPr>
          <w:rFonts w:asciiTheme="majorHAnsi" w:hAnsiTheme="majorHAnsi"/>
          <w:sz w:val="24"/>
        </w:rPr>
      </w:pPr>
    </w:p>
    <w:p w:rsidR="00F21352" w:rsidP="00F21352" w14:paraId="1ACA600E" w14:textId="77777777">
      <w:pPr>
        <w:pStyle w:val="ListParagraph"/>
        <w:numPr>
          <w:ilvl w:val="0"/>
          <w:numId w:val="35"/>
        </w:numPr>
        <w:spacing w:after="0" w:line="240" w:lineRule="auto"/>
        <w:rPr>
          <w:rFonts w:asciiTheme="majorHAnsi" w:hAnsiTheme="majorHAnsi"/>
          <w:sz w:val="24"/>
        </w:rPr>
      </w:pPr>
      <w:r w:rsidRPr="00024B97">
        <w:rPr>
          <w:rFonts w:asciiTheme="majorHAnsi" w:hAnsiTheme="majorHAnsi"/>
          <w:sz w:val="24"/>
        </w:rPr>
        <w:t xml:space="preserve">Collection </w:t>
      </w:r>
      <w:r w:rsidRPr="00024B97">
        <w:rPr>
          <w:rFonts w:asciiTheme="majorHAnsi" w:hAnsiTheme="majorHAnsi"/>
          <w:sz w:val="24"/>
        </w:rPr>
        <w:t>Instrument(s)</w:t>
      </w:r>
    </w:p>
    <w:p w:rsidR="00F21352" w:rsidRPr="00024B97" w:rsidP="00F21352" w14:paraId="60D3B28E" w14:textId="77777777">
      <w:pPr>
        <w:pStyle w:val="ListParagraph"/>
        <w:spacing w:after="0" w:line="240" w:lineRule="auto"/>
        <w:rPr>
          <w:rFonts w:asciiTheme="majorHAnsi" w:hAnsiTheme="majorHAnsi"/>
          <w:sz w:val="24"/>
        </w:rPr>
      </w:pPr>
      <w:r w:rsidRPr="00024B97">
        <w:rPr>
          <w:rFonts w:asciiTheme="majorHAnsi" w:hAnsiTheme="majorHAnsi"/>
          <w:sz w:val="24"/>
        </w:rPr>
        <w:t>[</w:t>
      </w:r>
      <w:r>
        <w:rPr>
          <w:rFonts w:asciiTheme="majorHAnsi" w:hAnsiTheme="majorHAnsi"/>
          <w:b/>
          <w:bCs/>
          <w:sz w:val="24"/>
        </w:rPr>
        <w:t>Case Studies</w:t>
      </w:r>
      <w:r w:rsidRPr="00907D7C">
        <w:rPr>
          <w:rFonts w:asciiTheme="majorHAnsi" w:hAnsiTheme="majorHAnsi"/>
          <w:b/>
          <w:bCs/>
          <w:sz w:val="24"/>
        </w:rPr>
        <w:t>]</w:t>
      </w:r>
      <w:r>
        <w:rPr>
          <w:rFonts w:asciiTheme="majorHAnsi" w:hAnsiTheme="majorHAnsi"/>
          <w:sz w:val="24"/>
        </w:rPr>
        <w:t xml:space="preserve"> - This cost is from the time it takes for DoD personnel to arrange the virtual and observation visits with points at contact at the 24 sites (one point of contact per site) that make up the Case Studies. </w:t>
      </w:r>
    </w:p>
    <w:p w:rsidR="00F21352" w:rsidP="00F21352" w14:paraId="3475D7A4" w14:textId="77777777">
      <w:pPr>
        <w:pStyle w:val="ListParagraph"/>
        <w:numPr>
          <w:ilvl w:val="1"/>
          <w:numId w:val="35"/>
        </w:numPr>
        <w:spacing w:after="0" w:line="240" w:lineRule="auto"/>
        <w:rPr>
          <w:rFonts w:asciiTheme="majorHAnsi" w:hAnsiTheme="majorHAnsi"/>
          <w:sz w:val="24"/>
        </w:rPr>
      </w:pPr>
      <w:r>
        <w:rPr>
          <w:rFonts w:asciiTheme="majorHAnsi" w:hAnsiTheme="majorHAnsi"/>
          <w:sz w:val="24"/>
        </w:rPr>
        <w:t>Number of Total Annual Responses: 24</w:t>
      </w:r>
    </w:p>
    <w:p w:rsidR="00F21352" w:rsidP="00F21352" w14:paraId="27DE7131" w14:textId="77777777">
      <w:pPr>
        <w:pStyle w:val="ListParagraph"/>
        <w:numPr>
          <w:ilvl w:val="0"/>
          <w:numId w:val="43"/>
        </w:numPr>
        <w:spacing w:after="0" w:line="240" w:lineRule="auto"/>
        <w:rPr>
          <w:rFonts w:asciiTheme="majorHAnsi" w:hAnsiTheme="majorHAnsi"/>
          <w:sz w:val="24"/>
        </w:rPr>
      </w:pPr>
      <w:r>
        <w:rPr>
          <w:rFonts w:asciiTheme="majorHAnsi" w:hAnsiTheme="majorHAnsi"/>
          <w:sz w:val="24"/>
        </w:rPr>
        <w:t>Processing Ti</w:t>
      </w:r>
      <w:r>
        <w:rPr>
          <w:rFonts w:asciiTheme="majorHAnsi" w:hAnsiTheme="majorHAnsi"/>
          <w:sz w:val="24"/>
        </w:rPr>
        <w:t>me per Response:  2 hours</w:t>
      </w:r>
    </w:p>
    <w:p w:rsidR="00F21352" w:rsidP="00F21352" w14:paraId="1BA92AA3" w14:textId="77777777">
      <w:pPr>
        <w:pStyle w:val="ListParagraph"/>
        <w:numPr>
          <w:ilvl w:val="0"/>
          <w:numId w:val="43"/>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Pr>
          <w:rFonts w:asciiTheme="majorHAnsi" w:hAnsiTheme="majorHAnsi"/>
          <w:sz w:val="24"/>
        </w:rPr>
        <w:t>39.75</w:t>
      </w:r>
    </w:p>
    <w:p w:rsidR="00F21352" w:rsidP="00F21352" w14:paraId="43D56DC8" w14:textId="77777777">
      <w:pPr>
        <w:pStyle w:val="ListParagraph"/>
        <w:numPr>
          <w:ilvl w:val="0"/>
          <w:numId w:val="43"/>
        </w:numPr>
        <w:spacing w:after="0" w:line="240" w:lineRule="auto"/>
        <w:rPr>
          <w:rFonts w:asciiTheme="majorHAnsi" w:hAnsiTheme="majorHAnsi"/>
          <w:sz w:val="24"/>
        </w:rPr>
      </w:pPr>
      <w:r>
        <w:rPr>
          <w:rFonts w:asciiTheme="majorHAnsi" w:hAnsiTheme="majorHAnsi"/>
          <w:sz w:val="24"/>
        </w:rPr>
        <w:t>Cost to Process Each Response: $79.50</w:t>
      </w:r>
    </w:p>
    <w:p w:rsidR="00F21352" w:rsidP="00F21352" w14:paraId="6DE15ED4" w14:textId="77777777">
      <w:pPr>
        <w:pStyle w:val="ListParagraph"/>
        <w:numPr>
          <w:ilvl w:val="0"/>
          <w:numId w:val="43"/>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Pr>
          <w:rFonts w:asciiTheme="majorHAnsi" w:hAnsiTheme="majorHAnsi"/>
          <w:sz w:val="24"/>
        </w:rPr>
        <w:t>1,908</w:t>
      </w:r>
    </w:p>
    <w:p w:rsidR="00F21352" w:rsidP="00F21352" w14:paraId="79FFEEA9" w14:textId="77777777">
      <w:pPr>
        <w:pStyle w:val="ListParagraph"/>
        <w:spacing w:after="0" w:line="240" w:lineRule="auto"/>
        <w:ind w:left="1440"/>
        <w:rPr>
          <w:rFonts w:asciiTheme="majorHAnsi" w:hAnsiTheme="majorHAnsi"/>
          <w:sz w:val="24"/>
        </w:rPr>
      </w:pPr>
    </w:p>
    <w:p w:rsidR="00F21352" w:rsidP="00F21352" w14:paraId="6A73CF24" w14:textId="77777777">
      <w:pPr>
        <w:pStyle w:val="ListParagraph"/>
        <w:numPr>
          <w:ilvl w:val="0"/>
          <w:numId w:val="35"/>
        </w:numPr>
        <w:spacing w:after="0" w:line="240" w:lineRule="auto"/>
        <w:rPr>
          <w:rFonts w:asciiTheme="majorHAnsi" w:hAnsiTheme="majorHAnsi"/>
          <w:sz w:val="24"/>
        </w:rPr>
      </w:pPr>
      <w:r>
        <w:rPr>
          <w:rFonts w:asciiTheme="majorHAnsi" w:hAnsiTheme="majorHAnsi"/>
          <w:sz w:val="24"/>
        </w:rPr>
        <w:t>Overall Labor Burden to the Federal Government</w:t>
      </w:r>
    </w:p>
    <w:p w:rsidR="00F21352" w:rsidP="00F21352" w14:paraId="77DE7AC1" w14:textId="77777777">
      <w:pPr>
        <w:pStyle w:val="ListParagraph"/>
        <w:numPr>
          <w:ilvl w:val="1"/>
          <w:numId w:val="35"/>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Pr>
          <w:rFonts w:asciiTheme="majorHAnsi" w:hAnsiTheme="majorHAnsi"/>
          <w:sz w:val="24"/>
        </w:rPr>
        <w:t>24</w:t>
      </w:r>
    </w:p>
    <w:p w:rsidR="00F21352" w:rsidRPr="00B0265B" w:rsidP="00F21352" w14:paraId="2D1846C9" w14:textId="77777777">
      <w:pPr>
        <w:pStyle w:val="ListParagraph"/>
        <w:numPr>
          <w:ilvl w:val="1"/>
          <w:numId w:val="35"/>
        </w:numPr>
        <w:spacing w:after="0" w:line="240" w:lineRule="auto"/>
        <w:rPr>
          <w:rFonts w:asciiTheme="majorHAnsi" w:hAnsiTheme="majorHAnsi"/>
          <w:sz w:val="24"/>
        </w:rPr>
      </w:pPr>
      <w:r w:rsidRPr="005023E7">
        <w:rPr>
          <w:rFonts w:asciiTheme="majorHAnsi" w:hAnsiTheme="majorHAnsi"/>
          <w:sz w:val="24"/>
        </w:rPr>
        <w:t>Total Labor B</w:t>
      </w:r>
      <w:r w:rsidRPr="005023E7">
        <w:rPr>
          <w:rFonts w:asciiTheme="majorHAnsi" w:hAnsiTheme="majorHAnsi"/>
          <w:sz w:val="24"/>
        </w:rPr>
        <w:t>urden</w:t>
      </w:r>
      <w:r w:rsidRPr="005023E7">
        <w:rPr>
          <w:rFonts w:asciiTheme="majorHAnsi" w:hAnsiTheme="majorHAnsi"/>
          <w:i/>
          <w:sz w:val="24"/>
        </w:rPr>
        <w:t xml:space="preserve">: </w:t>
      </w:r>
      <w:r w:rsidRPr="00810D11">
        <w:rPr>
          <w:rFonts w:asciiTheme="majorHAnsi" w:hAnsiTheme="majorHAnsi"/>
          <w:iCs/>
          <w:sz w:val="24"/>
        </w:rPr>
        <w:t>$</w:t>
      </w:r>
      <w:r>
        <w:rPr>
          <w:rFonts w:asciiTheme="majorHAnsi" w:hAnsiTheme="majorHAnsi"/>
          <w:iCs/>
          <w:sz w:val="24"/>
        </w:rPr>
        <w:t>1,908</w:t>
      </w:r>
    </w:p>
    <w:p w:rsidR="00F21352" w:rsidRPr="00B0265B" w:rsidP="00F21352" w14:paraId="17604C7D" w14:textId="77777777">
      <w:pPr>
        <w:spacing w:after="0" w:line="240" w:lineRule="auto"/>
        <w:rPr>
          <w:rFonts w:asciiTheme="majorHAnsi" w:hAnsiTheme="majorHAnsi"/>
          <w:sz w:val="24"/>
        </w:rPr>
      </w:pPr>
    </w:p>
    <w:p w:rsidR="00F21352" w:rsidP="00F21352" w14:paraId="6463051D" w14:textId="77777777">
      <w:pPr>
        <w:spacing w:after="0" w:line="240" w:lineRule="auto"/>
        <w:rPr>
          <w:rFonts w:asciiTheme="majorHAnsi" w:hAnsiTheme="majorHAnsi"/>
          <w:sz w:val="24"/>
        </w:rPr>
      </w:pPr>
    </w:p>
    <w:p w:rsidR="00F21352" w:rsidRPr="00B0265B" w:rsidP="00F21352" w14:paraId="45C82218" w14:textId="77777777">
      <w:pPr>
        <w:spacing w:after="0" w:line="240" w:lineRule="auto"/>
        <w:rPr>
          <w:rFonts w:asciiTheme="majorHAnsi" w:hAnsiTheme="majorHAnsi"/>
          <w:sz w:val="24"/>
        </w:rPr>
      </w:pPr>
      <w:r>
        <w:rPr>
          <w:rFonts w:asciiTheme="majorHAnsi" w:hAnsiTheme="majorHAnsi"/>
          <w:sz w:val="24"/>
        </w:rPr>
        <w:t xml:space="preserve">Part B: </w:t>
      </w:r>
      <w:r w:rsidRPr="00B0265B">
        <w:rPr>
          <w:rFonts w:asciiTheme="majorHAnsi" w:hAnsiTheme="majorHAnsi"/>
          <w:sz w:val="24"/>
        </w:rPr>
        <w:t>OPERATIONAL AND MAINTENANCE COSTS</w:t>
      </w:r>
    </w:p>
    <w:p w:rsidR="00F21352" w:rsidP="00F21352" w14:paraId="29D0D686" w14:textId="77777777">
      <w:pPr>
        <w:spacing w:after="0" w:line="240" w:lineRule="auto"/>
        <w:rPr>
          <w:rFonts w:asciiTheme="majorHAnsi" w:hAnsiTheme="majorHAnsi"/>
          <w:sz w:val="24"/>
        </w:rPr>
      </w:pPr>
    </w:p>
    <w:p w:rsidR="00F21352" w:rsidP="00F21352" w14:paraId="4BC2AA6C" w14:textId="77777777">
      <w:pPr>
        <w:spacing w:after="0" w:line="240" w:lineRule="auto"/>
        <w:rPr>
          <w:rFonts w:asciiTheme="majorHAnsi" w:hAnsiTheme="majorHAnsi"/>
          <w:sz w:val="24"/>
        </w:rPr>
      </w:pPr>
      <w:r>
        <w:rPr>
          <w:rFonts w:asciiTheme="majorHAnsi" w:hAnsiTheme="majorHAnsi"/>
          <w:sz w:val="24"/>
        </w:rPr>
        <w:t xml:space="preserve">The below costs are the funds DoD is providing to RAND to carry out the evaluation. </w:t>
      </w:r>
    </w:p>
    <w:p w:rsidR="00F21352" w:rsidRPr="00235D71" w:rsidP="00F21352" w14:paraId="0610BF9D" w14:textId="77777777">
      <w:pPr>
        <w:spacing w:after="0" w:line="240" w:lineRule="auto"/>
        <w:rPr>
          <w:rFonts w:asciiTheme="majorHAnsi" w:hAnsiTheme="majorHAnsi"/>
          <w:sz w:val="24"/>
        </w:rPr>
      </w:pPr>
    </w:p>
    <w:p w:rsidR="00F21352" w:rsidRPr="00235D71" w:rsidP="00F21352" w14:paraId="4B939D5C"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F21352" w:rsidRPr="00235D71" w:rsidP="00F21352" w14:paraId="7908BC84"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$0</w:t>
      </w:r>
    </w:p>
    <w:p w:rsidR="00F21352" w:rsidRPr="00235D71" w:rsidP="00F21352" w14:paraId="5F351BF2"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$0</w:t>
      </w:r>
    </w:p>
    <w:p w:rsidR="00F21352" w:rsidRPr="00235D71" w:rsidP="00F21352" w14:paraId="137E06D5"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$0</w:t>
      </w:r>
    </w:p>
    <w:p w:rsidR="00F21352" w:rsidRPr="00235D71" w:rsidP="00F21352" w14:paraId="64D8CCC7"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$0</w:t>
      </w:r>
    </w:p>
    <w:p w:rsidR="00F21352" w:rsidRPr="00235D71" w:rsidP="00F21352" w14:paraId="6C34DF5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$0</w:t>
      </w:r>
    </w:p>
    <w:p w:rsidR="00F21352" w:rsidRPr="00AA48A7" w:rsidP="00F21352" w14:paraId="4369A9EF"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Other: </w:t>
      </w:r>
    </w:p>
    <w:p w:rsidR="00F21352" w:rsidRPr="00887195" w:rsidP="00F21352" w14:paraId="47A903AD" w14:textId="77777777">
      <w:pPr>
        <w:pStyle w:val="ListParagraph"/>
        <w:numPr>
          <w:ilvl w:val="2"/>
          <w:numId w:val="20"/>
        </w:numPr>
        <w:spacing w:after="0" w:line="240" w:lineRule="auto"/>
        <w:rPr>
          <w:rFonts w:asciiTheme="majorHAnsi" w:hAnsiTheme="majorHAnsi"/>
          <w:i/>
          <w:sz w:val="24"/>
        </w:rPr>
      </w:pPr>
      <w:r>
        <w:rPr>
          <w:rFonts w:asciiTheme="majorHAnsi" w:hAnsiTheme="majorHAnsi"/>
          <w:sz w:val="24"/>
        </w:rPr>
        <w:t>Labor – $4,219,929</w:t>
      </w:r>
    </w:p>
    <w:p w:rsidR="00F21352" w:rsidRPr="005C36A3" w:rsidP="00F21352" w14:paraId="39FED31F" w14:textId="77777777">
      <w:pPr>
        <w:pStyle w:val="ListParagraph"/>
        <w:numPr>
          <w:ilvl w:val="2"/>
          <w:numId w:val="20"/>
        </w:numPr>
        <w:spacing w:after="0" w:line="240" w:lineRule="auto"/>
        <w:rPr>
          <w:rFonts w:asciiTheme="majorHAnsi" w:hAnsiTheme="majorHAnsi"/>
          <w:i/>
          <w:sz w:val="24"/>
        </w:rPr>
      </w:pPr>
      <w:r>
        <w:rPr>
          <w:rFonts w:asciiTheme="majorHAnsi" w:hAnsiTheme="majorHAnsi"/>
          <w:sz w:val="24"/>
        </w:rPr>
        <w:t>IPP Personnel Survey programming- $590,965</w:t>
      </w:r>
    </w:p>
    <w:p w:rsidR="00F21352" w:rsidRPr="00871FB4" w:rsidP="00F21352" w14:paraId="7FF62CD7" w14:textId="77777777">
      <w:pPr>
        <w:pStyle w:val="ListParagraph"/>
        <w:numPr>
          <w:ilvl w:val="2"/>
          <w:numId w:val="20"/>
        </w:numPr>
        <w:spacing w:after="0" w:line="240" w:lineRule="auto"/>
        <w:rPr>
          <w:rFonts w:asciiTheme="majorHAnsi" w:hAnsiTheme="majorHAnsi"/>
          <w:i/>
          <w:sz w:val="24"/>
        </w:rPr>
      </w:pPr>
      <w:r>
        <w:rPr>
          <w:rFonts w:asciiTheme="majorHAnsi" w:hAnsiTheme="majorHAnsi"/>
          <w:sz w:val="24"/>
        </w:rPr>
        <w:t>Computing - $177,169</w:t>
      </w:r>
    </w:p>
    <w:p w:rsidR="00F21352" w:rsidRPr="00871FB4" w:rsidP="00F21352" w14:paraId="2223397B" w14:textId="77777777">
      <w:pPr>
        <w:pStyle w:val="ListParagraph"/>
        <w:numPr>
          <w:ilvl w:val="2"/>
          <w:numId w:val="20"/>
        </w:numPr>
        <w:spacing w:after="0" w:line="240" w:lineRule="auto"/>
        <w:rPr>
          <w:rFonts w:asciiTheme="majorHAnsi" w:hAnsiTheme="majorHAnsi"/>
          <w:i/>
          <w:sz w:val="24"/>
        </w:rPr>
      </w:pPr>
      <w:r>
        <w:rPr>
          <w:rFonts w:asciiTheme="majorHAnsi" w:hAnsiTheme="majorHAnsi"/>
          <w:sz w:val="24"/>
        </w:rPr>
        <w:t>Incentives (IPP Personnel Surveys and Resumes) - $186,000</w:t>
      </w:r>
    </w:p>
    <w:p w:rsidR="00F21352" w:rsidRPr="00235D71" w:rsidP="00F21352" w14:paraId="3C60E373" w14:textId="77777777">
      <w:pPr>
        <w:rPr>
          <w:i/>
        </w:rPr>
      </w:pPr>
    </w:p>
    <w:p w:rsidR="00F21352" w:rsidRPr="00B55E9F" w:rsidP="00F21352" w14:paraId="6C027C5B" w14:textId="71627698">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bookmarkStart w:id="21" w:name="_Hlk168490853"/>
      <w:r>
        <w:rPr>
          <w:rFonts w:asciiTheme="majorHAnsi" w:hAnsiTheme="majorHAnsi"/>
          <w:sz w:val="24"/>
        </w:rPr>
        <w:t>5,174,0</w:t>
      </w:r>
      <w:r w:rsidR="00B3189C">
        <w:rPr>
          <w:rFonts w:asciiTheme="majorHAnsi" w:hAnsiTheme="majorHAnsi"/>
          <w:sz w:val="24"/>
        </w:rPr>
        <w:t>6</w:t>
      </w:r>
      <w:r>
        <w:rPr>
          <w:rFonts w:asciiTheme="majorHAnsi" w:hAnsiTheme="majorHAnsi"/>
          <w:sz w:val="24"/>
        </w:rPr>
        <w:t>3</w:t>
      </w:r>
    </w:p>
    <w:bookmarkEnd w:id="21"/>
    <w:p w:rsidR="00F21352" w:rsidP="00F21352" w14:paraId="36699723" w14:textId="77777777">
      <w:pPr>
        <w:spacing w:after="0" w:line="240" w:lineRule="auto"/>
        <w:rPr>
          <w:rFonts w:asciiTheme="majorHAnsi" w:hAnsiTheme="majorHAnsi"/>
          <w:i/>
          <w:sz w:val="24"/>
        </w:rPr>
      </w:pPr>
    </w:p>
    <w:p w:rsidR="00F21352" w:rsidP="00F21352" w14:paraId="0BD7D8BC" w14:textId="1B545690">
      <w:pPr>
        <w:spacing w:after="0" w:line="240" w:lineRule="auto"/>
        <w:rPr>
          <w:rFonts w:asciiTheme="majorHAnsi" w:hAnsiTheme="majorHAnsi"/>
          <w:sz w:val="24"/>
        </w:rPr>
      </w:pPr>
      <w:r>
        <w:rPr>
          <w:rFonts w:asciiTheme="majorHAnsi" w:hAnsiTheme="majorHAnsi"/>
          <w:sz w:val="24"/>
        </w:rPr>
        <w:t>Part C: TOTAL COST TO THE FEDERAL GOVERNMEN</w:t>
      </w:r>
    </w:p>
    <w:p w:rsidR="00F21352" w:rsidRPr="00B55E9F" w:rsidP="00F21352" w14:paraId="72A24E8E" w14:textId="77777777">
      <w:pPr>
        <w:spacing w:after="0" w:line="240" w:lineRule="auto"/>
        <w:rPr>
          <w:rFonts w:asciiTheme="majorHAnsi" w:hAnsiTheme="majorHAnsi"/>
          <w:sz w:val="24"/>
        </w:rPr>
      </w:pPr>
    </w:p>
    <w:p w:rsidR="00F21352" w:rsidP="00F21352" w14:paraId="57AC8882"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Lab</w:t>
      </w:r>
      <w:r>
        <w:rPr>
          <w:rFonts w:asciiTheme="majorHAnsi" w:hAnsiTheme="majorHAnsi"/>
          <w:sz w:val="24"/>
        </w:rPr>
        <w:t>or Cost to the Federal Government: $</w:t>
      </w:r>
      <w:r>
        <w:rPr>
          <w:rFonts w:asciiTheme="majorHAnsi" w:hAnsiTheme="majorHAnsi"/>
          <w:iCs/>
          <w:sz w:val="24"/>
        </w:rPr>
        <w:t>1908</w:t>
      </w:r>
    </w:p>
    <w:p w:rsidR="00F21352" w:rsidP="00F21352" w14:paraId="10FDC4DC" w14:textId="77777777">
      <w:pPr>
        <w:pStyle w:val="ListParagraph"/>
        <w:spacing w:after="0" w:line="240" w:lineRule="auto"/>
        <w:rPr>
          <w:rFonts w:asciiTheme="majorHAnsi" w:hAnsiTheme="majorHAnsi"/>
          <w:sz w:val="24"/>
        </w:rPr>
      </w:pPr>
    </w:p>
    <w:p w:rsidR="00F21352" w:rsidRPr="00B339EA" w:rsidP="00F21352" w14:paraId="7275F965" w14:textId="051EF3EC">
      <w:pPr>
        <w:pStyle w:val="ListParagraph"/>
        <w:numPr>
          <w:ilvl w:val="0"/>
          <w:numId w:val="22"/>
        </w:numPr>
        <w:rPr>
          <w:rFonts w:asciiTheme="majorHAnsi" w:hAnsiTheme="majorHAnsi"/>
          <w:sz w:val="24"/>
        </w:rPr>
      </w:pPr>
      <w:r w:rsidRPr="00B339EA">
        <w:rPr>
          <w:rFonts w:asciiTheme="majorHAnsi" w:hAnsiTheme="majorHAnsi"/>
          <w:sz w:val="24"/>
        </w:rPr>
        <w:t>Total Operational and Maintenance Costs: $5,174,0</w:t>
      </w:r>
      <w:r w:rsidR="00B3189C">
        <w:rPr>
          <w:rFonts w:asciiTheme="majorHAnsi" w:hAnsiTheme="majorHAnsi"/>
          <w:sz w:val="24"/>
        </w:rPr>
        <w:t>6</w:t>
      </w:r>
      <w:r w:rsidRPr="00B339EA">
        <w:rPr>
          <w:rFonts w:asciiTheme="majorHAnsi" w:hAnsiTheme="majorHAnsi"/>
          <w:sz w:val="24"/>
        </w:rPr>
        <w:t>3</w:t>
      </w:r>
    </w:p>
    <w:p w:rsidR="00F21352" w:rsidRPr="00BC2AA9" w:rsidP="00F21352" w14:paraId="32ED90DA" w14:textId="77777777">
      <w:pPr>
        <w:pStyle w:val="ListParagraph"/>
        <w:spacing w:after="0" w:line="240" w:lineRule="auto"/>
        <w:rPr>
          <w:rFonts w:asciiTheme="majorHAnsi" w:hAnsiTheme="majorHAnsi"/>
          <w:sz w:val="24"/>
        </w:rPr>
      </w:pPr>
    </w:p>
    <w:p w:rsidR="00F21352" w:rsidRPr="00B55E9F" w:rsidP="00F21352" w14:paraId="5EDACA18" w14:textId="1633A7F7">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B3189C">
        <w:rPr>
          <w:rFonts w:asciiTheme="majorHAnsi" w:hAnsiTheme="majorHAnsi"/>
          <w:sz w:val="24"/>
        </w:rPr>
        <w:t>5,175,971</w:t>
      </w:r>
    </w:p>
    <w:p w:rsidR="00486235" w:rsidP="00486235" w14:paraId="51654942" w14:textId="77777777">
      <w:pPr>
        <w:spacing w:after="0" w:line="240" w:lineRule="auto"/>
        <w:rPr>
          <w:rFonts w:asciiTheme="majorHAnsi" w:hAnsiTheme="majorHAnsi"/>
          <w:sz w:val="24"/>
        </w:rPr>
      </w:pPr>
    </w:p>
    <w:p w:rsidR="00D5143B" w:rsidP="00486235" w14:paraId="67BC9C21" w14:textId="77777777">
      <w:pPr>
        <w:spacing w:after="0" w:line="240" w:lineRule="auto"/>
        <w:rPr>
          <w:rFonts w:asciiTheme="majorHAnsi" w:hAnsiTheme="majorHAnsi"/>
          <w:sz w:val="24"/>
        </w:rPr>
      </w:pPr>
    </w:p>
    <w:p w:rsidR="00DA2B37" w:rsidP="00486235" w14:paraId="35B8455D" w14:textId="442985EA">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P="00486235" w14:paraId="64264A06" w14:textId="11369DED">
      <w:pPr>
        <w:spacing w:after="0" w:line="240" w:lineRule="auto"/>
        <w:rPr>
          <w:rFonts w:asciiTheme="majorHAnsi" w:hAnsiTheme="majorHAnsi"/>
          <w:sz w:val="24"/>
        </w:rPr>
      </w:pPr>
    </w:p>
    <w:p w:rsidR="00877E9B" w:rsidP="00486235" w14:paraId="3CC95BCA" w14:textId="4858A89C">
      <w:pPr>
        <w:spacing w:after="0" w:line="240" w:lineRule="auto"/>
        <w:rPr>
          <w:rFonts w:asciiTheme="majorHAnsi" w:hAnsiTheme="majorHAnsi"/>
          <w:sz w:val="24"/>
        </w:rPr>
      </w:pPr>
      <w:r w:rsidRPr="00422AD4">
        <w:rPr>
          <w:rFonts w:asciiTheme="majorHAnsi" w:hAnsiTheme="majorHAnsi"/>
          <w:sz w:val="24"/>
        </w:rPr>
        <w:t>The burden has increased since the previous approval</w:t>
      </w:r>
      <w:r w:rsidRPr="002972A7" w:rsidR="002972A7">
        <w:rPr>
          <w:rFonts w:asciiTheme="majorHAnsi" w:hAnsiTheme="majorHAnsi"/>
          <w:sz w:val="24"/>
        </w:rPr>
        <w:t xml:space="preserve"> due to the sample size of IPPW growing over time</w:t>
      </w:r>
      <w:r>
        <w:rPr>
          <w:rFonts w:asciiTheme="majorHAnsi" w:hAnsiTheme="majorHAnsi"/>
          <w:sz w:val="24"/>
        </w:rPr>
        <w:t>.</w:t>
      </w:r>
    </w:p>
    <w:p w:rsidR="00D5143B" w:rsidP="00486235" w14:paraId="2E40CC93" w14:textId="77777777">
      <w:pPr>
        <w:spacing w:after="0" w:line="240" w:lineRule="auto"/>
        <w:rPr>
          <w:rFonts w:asciiTheme="majorHAnsi" w:hAnsiTheme="majorHAnsi"/>
          <w:sz w:val="24"/>
        </w:rPr>
      </w:pPr>
    </w:p>
    <w:p w:rsidR="00DA2B37" w:rsidP="00486235" w14:paraId="2BF2C011" w14:textId="080333C2">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F14F65" w:rsidP="00486235" w14:paraId="361079A8" w14:textId="77777777">
      <w:pPr>
        <w:spacing w:after="0" w:line="240" w:lineRule="auto"/>
        <w:rPr>
          <w:rFonts w:asciiTheme="majorHAnsi" w:hAnsiTheme="majorHAnsi"/>
          <w:sz w:val="24"/>
        </w:rPr>
      </w:pPr>
    </w:p>
    <w:p w:rsidR="005C3A95" w:rsidP="00486235" w14:paraId="6297D67F" w14:textId="095FAA2F">
      <w:pPr>
        <w:spacing w:after="0" w:line="240" w:lineRule="auto"/>
        <w:rPr>
          <w:rFonts w:asciiTheme="majorHAnsi" w:hAnsiTheme="majorHAnsi"/>
          <w:sz w:val="24"/>
        </w:rPr>
      </w:pPr>
      <w:r>
        <w:rPr>
          <w:rFonts w:asciiTheme="majorHAnsi" w:hAnsiTheme="majorHAnsi"/>
          <w:sz w:val="24"/>
        </w:rPr>
        <w:t>T</w:t>
      </w:r>
      <w:r w:rsidRPr="00F14F65">
        <w:rPr>
          <w:rFonts w:asciiTheme="majorHAnsi" w:hAnsiTheme="majorHAnsi"/>
          <w:sz w:val="24"/>
        </w:rPr>
        <w:t>he results of this information collection will not be published.</w:t>
      </w:r>
    </w:p>
    <w:p w:rsidR="00F14F65" w:rsidP="00486235" w14:paraId="383091F7" w14:textId="77777777">
      <w:pPr>
        <w:spacing w:after="0" w:line="240" w:lineRule="auto"/>
        <w:rPr>
          <w:rFonts w:asciiTheme="majorHAnsi" w:hAnsiTheme="majorHAnsi"/>
          <w:sz w:val="24"/>
        </w:rPr>
      </w:pPr>
    </w:p>
    <w:p w:rsidR="00D5143B" w:rsidP="00486235" w14:paraId="7ACD1CEE" w14:textId="77777777">
      <w:pPr>
        <w:spacing w:after="0" w:line="240" w:lineRule="auto"/>
        <w:rPr>
          <w:rFonts w:asciiTheme="majorHAnsi" w:hAnsiTheme="majorHAnsi"/>
          <w:sz w:val="24"/>
        </w:rPr>
      </w:pPr>
    </w:p>
    <w:p w:rsidR="005C3A95" w:rsidP="00486235" w14:paraId="760CB3C1" w14:textId="7DE55378">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026E14" w:rsidP="00486235" w14:paraId="48825453" w14:textId="77777777">
      <w:pPr>
        <w:spacing w:after="0" w:line="240" w:lineRule="auto"/>
        <w:rPr>
          <w:rFonts w:asciiTheme="majorHAnsi" w:hAnsiTheme="majorHAnsi"/>
          <w:sz w:val="24"/>
        </w:rPr>
      </w:pPr>
    </w:p>
    <w:p w:rsidR="00026E14" w:rsidRPr="0085688C" w:rsidP="00486235" w14:paraId="3813F793" w14:textId="76B2E82F">
      <w:pPr>
        <w:spacing w:after="0" w:line="240" w:lineRule="auto"/>
        <w:rPr>
          <w:rFonts w:asciiTheme="majorHAnsi" w:hAnsiTheme="majorHAnsi"/>
          <w:sz w:val="24"/>
        </w:rPr>
      </w:pPr>
      <w:r w:rsidRPr="00026E14">
        <w:rPr>
          <w:rFonts w:asciiTheme="majorHAnsi" w:hAnsiTheme="majorHAnsi"/>
          <w:sz w:val="24"/>
        </w:rPr>
        <w:t>We are not seeking approval to omit the display of the expiration date of the OMB approval on the collection instrument.</w:t>
      </w:r>
    </w:p>
    <w:p w:rsidR="00026E14" w:rsidP="00486235" w14:paraId="285CC8E5" w14:textId="77777777">
      <w:pPr>
        <w:spacing w:after="0" w:line="240" w:lineRule="auto"/>
        <w:rPr>
          <w:rFonts w:asciiTheme="majorHAnsi" w:hAnsiTheme="majorHAnsi"/>
          <w:sz w:val="24"/>
        </w:rPr>
      </w:pPr>
    </w:p>
    <w:p w:rsidR="00D5143B" w:rsidP="00486235" w14:paraId="736D9691" w14:textId="77777777">
      <w:pPr>
        <w:spacing w:after="0" w:line="240" w:lineRule="auto"/>
        <w:rPr>
          <w:rFonts w:asciiTheme="majorHAnsi" w:hAnsiTheme="majorHAnsi"/>
          <w:sz w:val="24"/>
        </w:rPr>
      </w:pPr>
    </w:p>
    <w:p w:rsidR="00C62D17" w:rsidP="00486235" w14:paraId="44967F0C" w14:textId="61C0130F">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026E14" w:rsidP="00486235" w14:paraId="58E4756E" w14:textId="4F79E0C4">
      <w:pPr>
        <w:spacing w:after="0" w:line="240" w:lineRule="auto"/>
        <w:rPr>
          <w:rFonts w:asciiTheme="majorHAnsi" w:hAnsiTheme="majorHAnsi"/>
          <w:sz w:val="24"/>
        </w:rPr>
      </w:pPr>
    </w:p>
    <w:p w:rsidR="00026E14" w:rsidRPr="0085688C" w:rsidP="00486235" w14:paraId="11B096F3" w14:textId="72327A34">
      <w:pPr>
        <w:spacing w:after="0" w:line="240" w:lineRule="auto"/>
        <w:rPr>
          <w:rFonts w:asciiTheme="majorHAnsi" w:hAnsiTheme="majorHAnsi"/>
          <w:sz w:val="24"/>
        </w:rPr>
      </w:pPr>
      <w:r w:rsidRPr="00026E14">
        <w:rPr>
          <w:rFonts w:asciiTheme="majorHAnsi" w:hAnsiTheme="majorHAnsi"/>
          <w:sz w:val="24"/>
        </w:rPr>
        <w:t>We are not requesting any exemptions to the provisions state</w:t>
      </w:r>
      <w:r w:rsidRPr="00026E14">
        <w:rPr>
          <w:rFonts w:asciiTheme="majorHAnsi" w:hAnsiTheme="majorHAnsi"/>
          <w:sz w:val="24"/>
        </w:rPr>
        <w:t>d in 5 CFR 1320.9.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1E570A"/>
    <w:multiLevelType w:val="hybridMultilevel"/>
    <w:tmpl w:val="B54EE272"/>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D0E0261"/>
    <w:multiLevelType w:val="hybridMultilevel"/>
    <w:tmpl w:val="F260DE44"/>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1013B1"/>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36D649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CF6E7E"/>
    <w:multiLevelType w:val="hybridMultilevel"/>
    <w:tmpl w:val="51C8B8D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EC0A62"/>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0535962"/>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D80D4D"/>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B636E6"/>
    <w:multiLevelType w:val="hybridMultilevel"/>
    <w:tmpl w:val="C6BEE364"/>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E023686"/>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F2B352F"/>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454A68D5"/>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D516EF8"/>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00C2E9B"/>
    <w:multiLevelType w:val="hybridMultilevel"/>
    <w:tmpl w:val="7F5A44A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7">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1">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89C1933"/>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02D66AE"/>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36851D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52640F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69E673D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6A2D7F3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6D96583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5516D05"/>
    <w:multiLevelType w:val="hybridMultilevel"/>
    <w:tmpl w:val="34448ED6"/>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68F2F4D"/>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C9E1723"/>
    <w:multiLevelType w:val="hybridMultilevel"/>
    <w:tmpl w:val="7BE2108C"/>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587066">
    <w:abstractNumId w:val="27"/>
  </w:num>
  <w:num w:numId="2" w16cid:durableId="941451051">
    <w:abstractNumId w:val="0"/>
  </w:num>
  <w:num w:numId="3" w16cid:durableId="2101564453">
    <w:abstractNumId w:val="22"/>
  </w:num>
  <w:num w:numId="4" w16cid:durableId="522131583">
    <w:abstractNumId w:val="20"/>
  </w:num>
  <w:num w:numId="5" w16cid:durableId="93677309">
    <w:abstractNumId w:val="31"/>
  </w:num>
  <w:num w:numId="6" w16cid:durableId="1334410628">
    <w:abstractNumId w:val="2"/>
  </w:num>
  <w:num w:numId="7" w16cid:durableId="1574898358">
    <w:abstractNumId w:val="32"/>
  </w:num>
  <w:num w:numId="8" w16cid:durableId="150028690">
    <w:abstractNumId w:val="29"/>
  </w:num>
  <w:num w:numId="9" w16cid:durableId="1301763118">
    <w:abstractNumId w:val="34"/>
  </w:num>
  <w:num w:numId="10" w16cid:durableId="1857115044">
    <w:abstractNumId w:val="8"/>
  </w:num>
  <w:num w:numId="11" w16cid:durableId="841314508">
    <w:abstractNumId w:val="28"/>
  </w:num>
  <w:num w:numId="12" w16cid:durableId="1288242398">
    <w:abstractNumId w:val="30"/>
  </w:num>
  <w:num w:numId="13" w16cid:durableId="69086435">
    <w:abstractNumId w:val="44"/>
  </w:num>
  <w:num w:numId="14" w16cid:durableId="852186987">
    <w:abstractNumId w:val="46"/>
  </w:num>
  <w:num w:numId="15" w16cid:durableId="2021544152">
    <w:abstractNumId w:val="19"/>
  </w:num>
  <w:num w:numId="16" w16cid:durableId="755397531">
    <w:abstractNumId w:val="18"/>
  </w:num>
  <w:num w:numId="17" w16cid:durableId="980112911">
    <w:abstractNumId w:val="23"/>
  </w:num>
  <w:num w:numId="18" w16cid:durableId="191916350">
    <w:abstractNumId w:val="15"/>
  </w:num>
  <w:num w:numId="19" w16cid:durableId="1040085005">
    <w:abstractNumId w:val="14"/>
  </w:num>
  <w:num w:numId="20" w16cid:durableId="796141018">
    <w:abstractNumId w:val="10"/>
  </w:num>
  <w:num w:numId="21" w16cid:durableId="1437099613">
    <w:abstractNumId w:val="25"/>
  </w:num>
  <w:num w:numId="22" w16cid:durableId="278607453">
    <w:abstractNumId w:val="4"/>
  </w:num>
  <w:num w:numId="23" w16cid:durableId="1319262954">
    <w:abstractNumId w:val="9"/>
  </w:num>
  <w:num w:numId="24" w16cid:durableId="134303347">
    <w:abstractNumId w:val="35"/>
  </w:num>
  <w:num w:numId="25" w16cid:durableId="1856535035">
    <w:abstractNumId w:val="38"/>
  </w:num>
  <w:num w:numId="26" w16cid:durableId="2118602475">
    <w:abstractNumId w:val="6"/>
  </w:num>
  <w:num w:numId="27" w16cid:durableId="1478917041">
    <w:abstractNumId w:val="7"/>
  </w:num>
  <w:num w:numId="28" w16cid:durableId="460196241">
    <w:abstractNumId w:val="39"/>
  </w:num>
  <w:num w:numId="29" w16cid:durableId="1473399875">
    <w:abstractNumId w:val="5"/>
  </w:num>
  <w:num w:numId="30" w16cid:durableId="643773353">
    <w:abstractNumId w:val="41"/>
  </w:num>
  <w:num w:numId="31" w16cid:durableId="1036613739">
    <w:abstractNumId w:val="36"/>
  </w:num>
  <w:num w:numId="32" w16cid:durableId="1860967094">
    <w:abstractNumId w:val="17"/>
  </w:num>
  <w:num w:numId="33" w16cid:durableId="1078091968">
    <w:abstractNumId w:val="21"/>
  </w:num>
  <w:num w:numId="34" w16cid:durableId="1952391974">
    <w:abstractNumId w:val="37"/>
  </w:num>
  <w:num w:numId="35" w16cid:durableId="1675835821">
    <w:abstractNumId w:val="24"/>
  </w:num>
  <w:num w:numId="36" w16cid:durableId="1379667126">
    <w:abstractNumId w:val="40"/>
  </w:num>
  <w:num w:numId="37" w16cid:durableId="1720008014">
    <w:abstractNumId w:val="12"/>
  </w:num>
  <w:num w:numId="38" w16cid:durableId="647824190">
    <w:abstractNumId w:val="26"/>
  </w:num>
  <w:num w:numId="39" w16cid:durableId="1744833766">
    <w:abstractNumId w:val="1"/>
  </w:num>
  <w:num w:numId="40" w16cid:durableId="573583699">
    <w:abstractNumId w:val="16"/>
  </w:num>
  <w:num w:numId="41" w16cid:durableId="1135834425">
    <w:abstractNumId w:val="42"/>
  </w:num>
  <w:num w:numId="42" w16cid:durableId="735398051">
    <w:abstractNumId w:val="3"/>
  </w:num>
  <w:num w:numId="43" w16cid:durableId="452360001">
    <w:abstractNumId w:val="45"/>
  </w:num>
  <w:num w:numId="44" w16cid:durableId="1303848051">
    <w:abstractNumId w:val="33"/>
  </w:num>
  <w:num w:numId="45" w16cid:durableId="1057438245">
    <w:abstractNumId w:val="43"/>
  </w:num>
  <w:num w:numId="46" w16cid:durableId="761335989">
    <w:abstractNumId w:val="11"/>
  </w:num>
  <w:num w:numId="47" w16cid:durableId="5775241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0910"/>
    <w:rsid w:val="00001900"/>
    <w:rsid w:val="00006DC1"/>
    <w:rsid w:val="000125F0"/>
    <w:rsid w:val="00012F85"/>
    <w:rsid w:val="00024B97"/>
    <w:rsid w:val="00026E14"/>
    <w:rsid w:val="0002711D"/>
    <w:rsid w:val="000359A6"/>
    <w:rsid w:val="0004357C"/>
    <w:rsid w:val="0005066B"/>
    <w:rsid w:val="0005272A"/>
    <w:rsid w:val="00052A2B"/>
    <w:rsid w:val="00054903"/>
    <w:rsid w:val="000614A4"/>
    <w:rsid w:val="0006156E"/>
    <w:rsid w:val="00061C28"/>
    <w:rsid w:val="00072906"/>
    <w:rsid w:val="000734E2"/>
    <w:rsid w:val="00075C9A"/>
    <w:rsid w:val="00080539"/>
    <w:rsid w:val="00080BC1"/>
    <w:rsid w:val="00085AB9"/>
    <w:rsid w:val="00087FB1"/>
    <w:rsid w:val="00095903"/>
    <w:rsid w:val="000A3659"/>
    <w:rsid w:val="000A404F"/>
    <w:rsid w:val="000A5554"/>
    <w:rsid w:val="000A5B8C"/>
    <w:rsid w:val="000B0E70"/>
    <w:rsid w:val="000B3FAD"/>
    <w:rsid w:val="000B4FE4"/>
    <w:rsid w:val="000B5467"/>
    <w:rsid w:val="000B5770"/>
    <w:rsid w:val="000C78C5"/>
    <w:rsid w:val="000D1C53"/>
    <w:rsid w:val="000D6208"/>
    <w:rsid w:val="000D6BB8"/>
    <w:rsid w:val="000E0295"/>
    <w:rsid w:val="000E3E93"/>
    <w:rsid w:val="000E4CF8"/>
    <w:rsid w:val="000F4420"/>
    <w:rsid w:val="00100EDA"/>
    <w:rsid w:val="001015A6"/>
    <w:rsid w:val="001017A0"/>
    <w:rsid w:val="00105F45"/>
    <w:rsid w:val="00112745"/>
    <w:rsid w:val="001131BF"/>
    <w:rsid w:val="001155B5"/>
    <w:rsid w:val="00117325"/>
    <w:rsid w:val="00122410"/>
    <w:rsid w:val="001230CC"/>
    <w:rsid w:val="00127B46"/>
    <w:rsid w:val="00132898"/>
    <w:rsid w:val="00141D84"/>
    <w:rsid w:val="0014401A"/>
    <w:rsid w:val="00145B1D"/>
    <w:rsid w:val="0015609B"/>
    <w:rsid w:val="00156B9F"/>
    <w:rsid w:val="001622FB"/>
    <w:rsid w:val="00163EEC"/>
    <w:rsid w:val="0016655A"/>
    <w:rsid w:val="001677B8"/>
    <w:rsid w:val="0017650B"/>
    <w:rsid w:val="0018152C"/>
    <w:rsid w:val="00187013"/>
    <w:rsid w:val="001902C6"/>
    <w:rsid w:val="00190A76"/>
    <w:rsid w:val="0019309D"/>
    <w:rsid w:val="001A6EBC"/>
    <w:rsid w:val="001A7214"/>
    <w:rsid w:val="001B02B4"/>
    <w:rsid w:val="001B04E6"/>
    <w:rsid w:val="001B36C1"/>
    <w:rsid w:val="001B7ABC"/>
    <w:rsid w:val="001C010F"/>
    <w:rsid w:val="001C2F8F"/>
    <w:rsid w:val="001C5373"/>
    <w:rsid w:val="001D087D"/>
    <w:rsid w:val="001D0B70"/>
    <w:rsid w:val="001D4C6B"/>
    <w:rsid w:val="001D746A"/>
    <w:rsid w:val="001D7EBF"/>
    <w:rsid w:val="001E1ACE"/>
    <w:rsid w:val="001E1DD4"/>
    <w:rsid w:val="001E40E2"/>
    <w:rsid w:val="001F526C"/>
    <w:rsid w:val="00200261"/>
    <w:rsid w:val="00200961"/>
    <w:rsid w:val="00203BC2"/>
    <w:rsid w:val="00203DC7"/>
    <w:rsid w:val="00204424"/>
    <w:rsid w:val="00204770"/>
    <w:rsid w:val="002067B3"/>
    <w:rsid w:val="00211832"/>
    <w:rsid w:val="0021554F"/>
    <w:rsid w:val="00222D1B"/>
    <w:rsid w:val="00225425"/>
    <w:rsid w:val="00227A55"/>
    <w:rsid w:val="00227E81"/>
    <w:rsid w:val="00232970"/>
    <w:rsid w:val="00235D71"/>
    <w:rsid w:val="00236E6D"/>
    <w:rsid w:val="002409B1"/>
    <w:rsid w:val="00242B4D"/>
    <w:rsid w:val="0024335E"/>
    <w:rsid w:val="00244830"/>
    <w:rsid w:val="00244A68"/>
    <w:rsid w:val="00244DF1"/>
    <w:rsid w:val="0025073B"/>
    <w:rsid w:val="00251DE3"/>
    <w:rsid w:val="00253B5B"/>
    <w:rsid w:val="00254DCF"/>
    <w:rsid w:val="002555C5"/>
    <w:rsid w:val="002567F9"/>
    <w:rsid w:val="002568F6"/>
    <w:rsid w:val="00257E32"/>
    <w:rsid w:val="00265A47"/>
    <w:rsid w:val="0026722E"/>
    <w:rsid w:val="00267A25"/>
    <w:rsid w:val="00272D36"/>
    <w:rsid w:val="002745ED"/>
    <w:rsid w:val="00275BFD"/>
    <w:rsid w:val="002767D7"/>
    <w:rsid w:val="00276E17"/>
    <w:rsid w:val="0027743E"/>
    <w:rsid w:val="00291614"/>
    <w:rsid w:val="00294E92"/>
    <w:rsid w:val="00295D81"/>
    <w:rsid w:val="00296E3A"/>
    <w:rsid w:val="002972A7"/>
    <w:rsid w:val="002A0B9A"/>
    <w:rsid w:val="002A2CA0"/>
    <w:rsid w:val="002A2E79"/>
    <w:rsid w:val="002A4640"/>
    <w:rsid w:val="002A63B6"/>
    <w:rsid w:val="002A7D83"/>
    <w:rsid w:val="002B7717"/>
    <w:rsid w:val="002C37BC"/>
    <w:rsid w:val="002D2C01"/>
    <w:rsid w:val="002D7713"/>
    <w:rsid w:val="002D7CBE"/>
    <w:rsid w:val="002D7D5A"/>
    <w:rsid w:val="002E3745"/>
    <w:rsid w:val="002E4D8D"/>
    <w:rsid w:val="002F20E0"/>
    <w:rsid w:val="00302C5F"/>
    <w:rsid w:val="00303238"/>
    <w:rsid w:val="00306148"/>
    <w:rsid w:val="0030736D"/>
    <w:rsid w:val="00311D0A"/>
    <w:rsid w:val="003132E7"/>
    <w:rsid w:val="003141A7"/>
    <w:rsid w:val="00314501"/>
    <w:rsid w:val="00315291"/>
    <w:rsid w:val="0031777D"/>
    <w:rsid w:val="00331D7E"/>
    <w:rsid w:val="00332420"/>
    <w:rsid w:val="0033564A"/>
    <w:rsid w:val="003357B0"/>
    <w:rsid w:val="00337EF1"/>
    <w:rsid w:val="00340D9B"/>
    <w:rsid w:val="003420BD"/>
    <w:rsid w:val="00345A45"/>
    <w:rsid w:val="0035327D"/>
    <w:rsid w:val="003535CE"/>
    <w:rsid w:val="00363F3D"/>
    <w:rsid w:val="00370463"/>
    <w:rsid w:val="00373B75"/>
    <w:rsid w:val="003770AF"/>
    <w:rsid w:val="00380538"/>
    <w:rsid w:val="00382A63"/>
    <w:rsid w:val="00383E88"/>
    <w:rsid w:val="00385B09"/>
    <w:rsid w:val="00394A8A"/>
    <w:rsid w:val="003A10C4"/>
    <w:rsid w:val="003A594E"/>
    <w:rsid w:val="003A63E2"/>
    <w:rsid w:val="003B0AE1"/>
    <w:rsid w:val="003B3D02"/>
    <w:rsid w:val="003B53D8"/>
    <w:rsid w:val="003C0540"/>
    <w:rsid w:val="003C1739"/>
    <w:rsid w:val="003C2923"/>
    <w:rsid w:val="003D23D0"/>
    <w:rsid w:val="003D288C"/>
    <w:rsid w:val="003D610C"/>
    <w:rsid w:val="003E1C06"/>
    <w:rsid w:val="003F1E8E"/>
    <w:rsid w:val="00402B44"/>
    <w:rsid w:val="0040655B"/>
    <w:rsid w:val="004118D9"/>
    <w:rsid w:val="0041258F"/>
    <w:rsid w:val="0041536F"/>
    <w:rsid w:val="00417E0E"/>
    <w:rsid w:val="00420AE9"/>
    <w:rsid w:val="00422AD4"/>
    <w:rsid w:val="00426113"/>
    <w:rsid w:val="00426BB8"/>
    <w:rsid w:val="00432B98"/>
    <w:rsid w:val="00440197"/>
    <w:rsid w:val="0044167F"/>
    <w:rsid w:val="00444AC5"/>
    <w:rsid w:val="00444B49"/>
    <w:rsid w:val="00446BB2"/>
    <w:rsid w:val="00446E02"/>
    <w:rsid w:val="004539F0"/>
    <w:rsid w:val="00457954"/>
    <w:rsid w:val="00461CBC"/>
    <w:rsid w:val="00476CEB"/>
    <w:rsid w:val="00480AFF"/>
    <w:rsid w:val="00484A2A"/>
    <w:rsid w:val="004852B2"/>
    <w:rsid w:val="00486235"/>
    <w:rsid w:val="00486E29"/>
    <w:rsid w:val="00490797"/>
    <w:rsid w:val="0049249A"/>
    <w:rsid w:val="0049342A"/>
    <w:rsid w:val="004B0194"/>
    <w:rsid w:val="004B2CBB"/>
    <w:rsid w:val="004B310C"/>
    <w:rsid w:val="004B6A06"/>
    <w:rsid w:val="004C0319"/>
    <w:rsid w:val="004C35F3"/>
    <w:rsid w:val="004C4728"/>
    <w:rsid w:val="004C6594"/>
    <w:rsid w:val="004C74D6"/>
    <w:rsid w:val="004D1EB5"/>
    <w:rsid w:val="004D5FDB"/>
    <w:rsid w:val="004E2720"/>
    <w:rsid w:val="004E27B8"/>
    <w:rsid w:val="004E700C"/>
    <w:rsid w:val="004E784E"/>
    <w:rsid w:val="004F1D84"/>
    <w:rsid w:val="004F213B"/>
    <w:rsid w:val="004F3990"/>
    <w:rsid w:val="004F4F5D"/>
    <w:rsid w:val="005023E7"/>
    <w:rsid w:val="0050270F"/>
    <w:rsid w:val="00502FF3"/>
    <w:rsid w:val="0050341D"/>
    <w:rsid w:val="00503739"/>
    <w:rsid w:val="005102FE"/>
    <w:rsid w:val="00510F0C"/>
    <w:rsid w:val="005127FD"/>
    <w:rsid w:val="00515FD9"/>
    <w:rsid w:val="00520B36"/>
    <w:rsid w:val="00527FA4"/>
    <w:rsid w:val="00530298"/>
    <w:rsid w:val="005364C1"/>
    <w:rsid w:val="00544086"/>
    <w:rsid w:val="0055280A"/>
    <w:rsid w:val="00554668"/>
    <w:rsid w:val="005620DD"/>
    <w:rsid w:val="00571698"/>
    <w:rsid w:val="00576EDB"/>
    <w:rsid w:val="00581A42"/>
    <w:rsid w:val="00583D89"/>
    <w:rsid w:val="005876D6"/>
    <w:rsid w:val="00587DF7"/>
    <w:rsid w:val="00592F24"/>
    <w:rsid w:val="00594AAA"/>
    <w:rsid w:val="00594B6B"/>
    <w:rsid w:val="005964E5"/>
    <w:rsid w:val="00596BBA"/>
    <w:rsid w:val="005A209C"/>
    <w:rsid w:val="005B15CD"/>
    <w:rsid w:val="005B2021"/>
    <w:rsid w:val="005B207F"/>
    <w:rsid w:val="005B371E"/>
    <w:rsid w:val="005C0233"/>
    <w:rsid w:val="005C2F1F"/>
    <w:rsid w:val="005C36A3"/>
    <w:rsid w:val="005C3A95"/>
    <w:rsid w:val="005C446E"/>
    <w:rsid w:val="005C7428"/>
    <w:rsid w:val="005D49C3"/>
    <w:rsid w:val="005D5C81"/>
    <w:rsid w:val="005D7E51"/>
    <w:rsid w:val="005E10AA"/>
    <w:rsid w:val="005E3F47"/>
    <w:rsid w:val="005E4B6D"/>
    <w:rsid w:val="005E53F5"/>
    <w:rsid w:val="005E5CFF"/>
    <w:rsid w:val="005E7F87"/>
    <w:rsid w:val="005F1C5F"/>
    <w:rsid w:val="005F1EE0"/>
    <w:rsid w:val="005F6CA9"/>
    <w:rsid w:val="005F7822"/>
    <w:rsid w:val="00603C35"/>
    <w:rsid w:val="00617A64"/>
    <w:rsid w:val="006265DE"/>
    <w:rsid w:val="0062687B"/>
    <w:rsid w:val="00632046"/>
    <w:rsid w:val="006326CA"/>
    <w:rsid w:val="006345EE"/>
    <w:rsid w:val="00636C84"/>
    <w:rsid w:val="0063730D"/>
    <w:rsid w:val="006373EA"/>
    <w:rsid w:val="00642741"/>
    <w:rsid w:val="0065216A"/>
    <w:rsid w:val="0065305F"/>
    <w:rsid w:val="0065315C"/>
    <w:rsid w:val="0065530D"/>
    <w:rsid w:val="00656BC0"/>
    <w:rsid w:val="0066717B"/>
    <w:rsid w:val="00671366"/>
    <w:rsid w:val="0067638E"/>
    <w:rsid w:val="00677838"/>
    <w:rsid w:val="00683CA6"/>
    <w:rsid w:val="00693AE9"/>
    <w:rsid w:val="006953A3"/>
    <w:rsid w:val="0069584F"/>
    <w:rsid w:val="00695D85"/>
    <w:rsid w:val="00697823"/>
    <w:rsid w:val="006A05E4"/>
    <w:rsid w:val="006A13FA"/>
    <w:rsid w:val="006A341B"/>
    <w:rsid w:val="006A4669"/>
    <w:rsid w:val="006A6C96"/>
    <w:rsid w:val="006B4A01"/>
    <w:rsid w:val="006C6EDE"/>
    <w:rsid w:val="006D1C46"/>
    <w:rsid w:val="006D2835"/>
    <w:rsid w:val="006E135A"/>
    <w:rsid w:val="006E563D"/>
    <w:rsid w:val="006F2DF8"/>
    <w:rsid w:val="006F643A"/>
    <w:rsid w:val="006F644B"/>
    <w:rsid w:val="00700402"/>
    <w:rsid w:val="00701AC7"/>
    <w:rsid w:val="00702816"/>
    <w:rsid w:val="00702FBA"/>
    <w:rsid w:val="00704E0E"/>
    <w:rsid w:val="00722FDB"/>
    <w:rsid w:val="00725DA7"/>
    <w:rsid w:val="00733979"/>
    <w:rsid w:val="00740442"/>
    <w:rsid w:val="00741212"/>
    <w:rsid w:val="0074188F"/>
    <w:rsid w:val="007466B0"/>
    <w:rsid w:val="00753115"/>
    <w:rsid w:val="00754EA8"/>
    <w:rsid w:val="00756BA0"/>
    <w:rsid w:val="00760CB5"/>
    <w:rsid w:val="00761299"/>
    <w:rsid w:val="00770930"/>
    <w:rsid w:val="0077261C"/>
    <w:rsid w:val="0077402C"/>
    <w:rsid w:val="00785CD3"/>
    <w:rsid w:val="00790839"/>
    <w:rsid w:val="0079680A"/>
    <w:rsid w:val="007A0B58"/>
    <w:rsid w:val="007A1EE7"/>
    <w:rsid w:val="007A1F57"/>
    <w:rsid w:val="007A3614"/>
    <w:rsid w:val="007C0972"/>
    <w:rsid w:val="007C791A"/>
    <w:rsid w:val="007D1929"/>
    <w:rsid w:val="007D5EF1"/>
    <w:rsid w:val="007D6119"/>
    <w:rsid w:val="007D7B64"/>
    <w:rsid w:val="007D7E9D"/>
    <w:rsid w:val="007E26C3"/>
    <w:rsid w:val="007E3080"/>
    <w:rsid w:val="007E36D7"/>
    <w:rsid w:val="007E7133"/>
    <w:rsid w:val="007F3848"/>
    <w:rsid w:val="007F5CF3"/>
    <w:rsid w:val="00807D98"/>
    <w:rsid w:val="00810D11"/>
    <w:rsid w:val="00811636"/>
    <w:rsid w:val="008148B9"/>
    <w:rsid w:val="008170A8"/>
    <w:rsid w:val="00822263"/>
    <w:rsid w:val="00825C12"/>
    <w:rsid w:val="00834C10"/>
    <w:rsid w:val="00836C30"/>
    <w:rsid w:val="008433B6"/>
    <w:rsid w:val="00844657"/>
    <w:rsid w:val="00851366"/>
    <w:rsid w:val="00853E68"/>
    <w:rsid w:val="0085688C"/>
    <w:rsid w:val="00857364"/>
    <w:rsid w:val="008635C4"/>
    <w:rsid w:val="00871FB4"/>
    <w:rsid w:val="008723A7"/>
    <w:rsid w:val="008754A2"/>
    <w:rsid w:val="00876109"/>
    <w:rsid w:val="00877E9B"/>
    <w:rsid w:val="0088001C"/>
    <w:rsid w:val="00887195"/>
    <w:rsid w:val="0089261B"/>
    <w:rsid w:val="00892F7B"/>
    <w:rsid w:val="00897AFD"/>
    <w:rsid w:val="008A016A"/>
    <w:rsid w:val="008A06EF"/>
    <w:rsid w:val="008A0C5B"/>
    <w:rsid w:val="008A7688"/>
    <w:rsid w:val="008B1C86"/>
    <w:rsid w:val="008B425C"/>
    <w:rsid w:val="008B43E1"/>
    <w:rsid w:val="008B4530"/>
    <w:rsid w:val="008C4AA5"/>
    <w:rsid w:val="008C52EE"/>
    <w:rsid w:val="008D1294"/>
    <w:rsid w:val="008E1EC8"/>
    <w:rsid w:val="008E3029"/>
    <w:rsid w:val="008E75CA"/>
    <w:rsid w:val="008F3122"/>
    <w:rsid w:val="00903778"/>
    <w:rsid w:val="00907BBC"/>
    <w:rsid w:val="00907D7C"/>
    <w:rsid w:val="00910257"/>
    <w:rsid w:val="00921061"/>
    <w:rsid w:val="009221A9"/>
    <w:rsid w:val="00927DBC"/>
    <w:rsid w:val="00931500"/>
    <w:rsid w:val="00934078"/>
    <w:rsid w:val="00934DB1"/>
    <w:rsid w:val="00941B04"/>
    <w:rsid w:val="009430A1"/>
    <w:rsid w:val="00943919"/>
    <w:rsid w:val="00954A8F"/>
    <w:rsid w:val="009562DD"/>
    <w:rsid w:val="00963CEA"/>
    <w:rsid w:val="00967ACB"/>
    <w:rsid w:val="00971420"/>
    <w:rsid w:val="00971DDF"/>
    <w:rsid w:val="00973286"/>
    <w:rsid w:val="0098078F"/>
    <w:rsid w:val="00982037"/>
    <w:rsid w:val="00982682"/>
    <w:rsid w:val="009852C1"/>
    <w:rsid w:val="0098628F"/>
    <w:rsid w:val="00986577"/>
    <w:rsid w:val="00994F2B"/>
    <w:rsid w:val="00996894"/>
    <w:rsid w:val="009A1D83"/>
    <w:rsid w:val="009A558B"/>
    <w:rsid w:val="009A6246"/>
    <w:rsid w:val="009A687B"/>
    <w:rsid w:val="009B440D"/>
    <w:rsid w:val="009B4993"/>
    <w:rsid w:val="009B6A38"/>
    <w:rsid w:val="009B7F00"/>
    <w:rsid w:val="009C069C"/>
    <w:rsid w:val="009C1EB3"/>
    <w:rsid w:val="009C3D58"/>
    <w:rsid w:val="009D45AC"/>
    <w:rsid w:val="009D4D97"/>
    <w:rsid w:val="009E1E6A"/>
    <w:rsid w:val="009F2544"/>
    <w:rsid w:val="009F5DAB"/>
    <w:rsid w:val="00A00A13"/>
    <w:rsid w:val="00A020A2"/>
    <w:rsid w:val="00A1385A"/>
    <w:rsid w:val="00A1455F"/>
    <w:rsid w:val="00A22B73"/>
    <w:rsid w:val="00A249C3"/>
    <w:rsid w:val="00A30850"/>
    <w:rsid w:val="00A35A65"/>
    <w:rsid w:val="00A42ACE"/>
    <w:rsid w:val="00A465AD"/>
    <w:rsid w:val="00A50A0F"/>
    <w:rsid w:val="00A56922"/>
    <w:rsid w:val="00A56FFD"/>
    <w:rsid w:val="00A5797C"/>
    <w:rsid w:val="00A60BB7"/>
    <w:rsid w:val="00A64F11"/>
    <w:rsid w:val="00A72549"/>
    <w:rsid w:val="00A725F4"/>
    <w:rsid w:val="00A75550"/>
    <w:rsid w:val="00A76456"/>
    <w:rsid w:val="00A76F7E"/>
    <w:rsid w:val="00A77157"/>
    <w:rsid w:val="00A804C3"/>
    <w:rsid w:val="00A80B4B"/>
    <w:rsid w:val="00A821F1"/>
    <w:rsid w:val="00A83449"/>
    <w:rsid w:val="00A93EF1"/>
    <w:rsid w:val="00A95604"/>
    <w:rsid w:val="00A97291"/>
    <w:rsid w:val="00AA48A7"/>
    <w:rsid w:val="00AB2B3C"/>
    <w:rsid w:val="00AB4D8F"/>
    <w:rsid w:val="00AC1CAF"/>
    <w:rsid w:val="00AC20CB"/>
    <w:rsid w:val="00AC709D"/>
    <w:rsid w:val="00AC7204"/>
    <w:rsid w:val="00AD4C98"/>
    <w:rsid w:val="00AD5FC9"/>
    <w:rsid w:val="00AE0B6F"/>
    <w:rsid w:val="00AE18C5"/>
    <w:rsid w:val="00AE3CC4"/>
    <w:rsid w:val="00AE4D8B"/>
    <w:rsid w:val="00AF5C97"/>
    <w:rsid w:val="00B0093D"/>
    <w:rsid w:val="00B0265B"/>
    <w:rsid w:val="00B03E7C"/>
    <w:rsid w:val="00B0616B"/>
    <w:rsid w:val="00B07B7D"/>
    <w:rsid w:val="00B15BCA"/>
    <w:rsid w:val="00B20AC7"/>
    <w:rsid w:val="00B23177"/>
    <w:rsid w:val="00B3189C"/>
    <w:rsid w:val="00B3250A"/>
    <w:rsid w:val="00B339EA"/>
    <w:rsid w:val="00B36349"/>
    <w:rsid w:val="00B41769"/>
    <w:rsid w:val="00B429D9"/>
    <w:rsid w:val="00B44CBE"/>
    <w:rsid w:val="00B52393"/>
    <w:rsid w:val="00B52F4E"/>
    <w:rsid w:val="00B53092"/>
    <w:rsid w:val="00B54A08"/>
    <w:rsid w:val="00B55E9F"/>
    <w:rsid w:val="00B75D64"/>
    <w:rsid w:val="00B840FF"/>
    <w:rsid w:val="00B90491"/>
    <w:rsid w:val="00B92C27"/>
    <w:rsid w:val="00B933B0"/>
    <w:rsid w:val="00B97983"/>
    <w:rsid w:val="00BA0718"/>
    <w:rsid w:val="00BA23FD"/>
    <w:rsid w:val="00BA4BBF"/>
    <w:rsid w:val="00BA632F"/>
    <w:rsid w:val="00BB78FB"/>
    <w:rsid w:val="00BC2AA9"/>
    <w:rsid w:val="00BC4C90"/>
    <w:rsid w:val="00BC538A"/>
    <w:rsid w:val="00BC6F14"/>
    <w:rsid w:val="00BC7363"/>
    <w:rsid w:val="00BD128F"/>
    <w:rsid w:val="00BD3982"/>
    <w:rsid w:val="00BD5F62"/>
    <w:rsid w:val="00BD7755"/>
    <w:rsid w:val="00BE0234"/>
    <w:rsid w:val="00BE2997"/>
    <w:rsid w:val="00BE519E"/>
    <w:rsid w:val="00BF1512"/>
    <w:rsid w:val="00BF271A"/>
    <w:rsid w:val="00BF5B12"/>
    <w:rsid w:val="00C01250"/>
    <w:rsid w:val="00C04454"/>
    <w:rsid w:val="00C04476"/>
    <w:rsid w:val="00C05500"/>
    <w:rsid w:val="00C05810"/>
    <w:rsid w:val="00C07477"/>
    <w:rsid w:val="00C120A9"/>
    <w:rsid w:val="00C16C0D"/>
    <w:rsid w:val="00C16D8D"/>
    <w:rsid w:val="00C20377"/>
    <w:rsid w:val="00C274E7"/>
    <w:rsid w:val="00C27743"/>
    <w:rsid w:val="00C32627"/>
    <w:rsid w:val="00C33684"/>
    <w:rsid w:val="00C34E8D"/>
    <w:rsid w:val="00C35C3A"/>
    <w:rsid w:val="00C36EA1"/>
    <w:rsid w:val="00C45651"/>
    <w:rsid w:val="00C50BFF"/>
    <w:rsid w:val="00C51C21"/>
    <w:rsid w:val="00C62649"/>
    <w:rsid w:val="00C62D17"/>
    <w:rsid w:val="00C72FC3"/>
    <w:rsid w:val="00C75133"/>
    <w:rsid w:val="00C779A1"/>
    <w:rsid w:val="00C808F4"/>
    <w:rsid w:val="00C84E56"/>
    <w:rsid w:val="00C85EB8"/>
    <w:rsid w:val="00C91267"/>
    <w:rsid w:val="00CA15B1"/>
    <w:rsid w:val="00CA1803"/>
    <w:rsid w:val="00CA1DC1"/>
    <w:rsid w:val="00CA7692"/>
    <w:rsid w:val="00CB01F8"/>
    <w:rsid w:val="00CB0978"/>
    <w:rsid w:val="00CB26C6"/>
    <w:rsid w:val="00CB3592"/>
    <w:rsid w:val="00CC24D5"/>
    <w:rsid w:val="00CC2835"/>
    <w:rsid w:val="00CC42E3"/>
    <w:rsid w:val="00CD49A8"/>
    <w:rsid w:val="00CE2031"/>
    <w:rsid w:val="00CE2263"/>
    <w:rsid w:val="00CE5E1C"/>
    <w:rsid w:val="00D01DB6"/>
    <w:rsid w:val="00D02180"/>
    <w:rsid w:val="00D05929"/>
    <w:rsid w:val="00D05BE2"/>
    <w:rsid w:val="00D10E65"/>
    <w:rsid w:val="00D1317B"/>
    <w:rsid w:val="00D21AA6"/>
    <w:rsid w:val="00D26D24"/>
    <w:rsid w:val="00D358AE"/>
    <w:rsid w:val="00D462F7"/>
    <w:rsid w:val="00D470ED"/>
    <w:rsid w:val="00D5143B"/>
    <w:rsid w:val="00D570CD"/>
    <w:rsid w:val="00D645D3"/>
    <w:rsid w:val="00D64748"/>
    <w:rsid w:val="00D66AFD"/>
    <w:rsid w:val="00D70FE8"/>
    <w:rsid w:val="00D734A2"/>
    <w:rsid w:val="00D81F3E"/>
    <w:rsid w:val="00D835AD"/>
    <w:rsid w:val="00D86159"/>
    <w:rsid w:val="00D877B6"/>
    <w:rsid w:val="00DA2B37"/>
    <w:rsid w:val="00DA6E88"/>
    <w:rsid w:val="00DB0BF8"/>
    <w:rsid w:val="00DB1D19"/>
    <w:rsid w:val="00DB4518"/>
    <w:rsid w:val="00DB5DA6"/>
    <w:rsid w:val="00DC0ADA"/>
    <w:rsid w:val="00DC3EBA"/>
    <w:rsid w:val="00DC6D07"/>
    <w:rsid w:val="00DD2451"/>
    <w:rsid w:val="00DD67AF"/>
    <w:rsid w:val="00DE3C06"/>
    <w:rsid w:val="00DE5CBB"/>
    <w:rsid w:val="00DF2398"/>
    <w:rsid w:val="00E00687"/>
    <w:rsid w:val="00E017A6"/>
    <w:rsid w:val="00E02E24"/>
    <w:rsid w:val="00E030D4"/>
    <w:rsid w:val="00E03A22"/>
    <w:rsid w:val="00E07A69"/>
    <w:rsid w:val="00E122ED"/>
    <w:rsid w:val="00E13455"/>
    <w:rsid w:val="00E15E04"/>
    <w:rsid w:val="00E25AB6"/>
    <w:rsid w:val="00E261CA"/>
    <w:rsid w:val="00E311ED"/>
    <w:rsid w:val="00E40BDF"/>
    <w:rsid w:val="00E4501D"/>
    <w:rsid w:val="00E462A5"/>
    <w:rsid w:val="00E51B3F"/>
    <w:rsid w:val="00E51FD5"/>
    <w:rsid w:val="00E5409A"/>
    <w:rsid w:val="00E6339C"/>
    <w:rsid w:val="00E65D41"/>
    <w:rsid w:val="00E67BAE"/>
    <w:rsid w:val="00E67BDE"/>
    <w:rsid w:val="00E7145A"/>
    <w:rsid w:val="00E74A28"/>
    <w:rsid w:val="00E80C21"/>
    <w:rsid w:val="00E821D4"/>
    <w:rsid w:val="00E91B03"/>
    <w:rsid w:val="00E93091"/>
    <w:rsid w:val="00E9561A"/>
    <w:rsid w:val="00E95FFB"/>
    <w:rsid w:val="00EA2A24"/>
    <w:rsid w:val="00EA2F12"/>
    <w:rsid w:val="00EA5E22"/>
    <w:rsid w:val="00EA6C04"/>
    <w:rsid w:val="00EA7005"/>
    <w:rsid w:val="00EA76F4"/>
    <w:rsid w:val="00EB388A"/>
    <w:rsid w:val="00EC0993"/>
    <w:rsid w:val="00EC2525"/>
    <w:rsid w:val="00EC5683"/>
    <w:rsid w:val="00ED2F0C"/>
    <w:rsid w:val="00ED6AD5"/>
    <w:rsid w:val="00ED750A"/>
    <w:rsid w:val="00EE57F4"/>
    <w:rsid w:val="00EE76A1"/>
    <w:rsid w:val="00EF3844"/>
    <w:rsid w:val="00EF58F4"/>
    <w:rsid w:val="00EF7FA2"/>
    <w:rsid w:val="00F06A2A"/>
    <w:rsid w:val="00F0714E"/>
    <w:rsid w:val="00F14F65"/>
    <w:rsid w:val="00F17902"/>
    <w:rsid w:val="00F21352"/>
    <w:rsid w:val="00F25499"/>
    <w:rsid w:val="00F26548"/>
    <w:rsid w:val="00F26AE5"/>
    <w:rsid w:val="00F279B9"/>
    <w:rsid w:val="00F27B8D"/>
    <w:rsid w:val="00F33C6E"/>
    <w:rsid w:val="00F33DC7"/>
    <w:rsid w:val="00F42A40"/>
    <w:rsid w:val="00F43C94"/>
    <w:rsid w:val="00F4727B"/>
    <w:rsid w:val="00F52B20"/>
    <w:rsid w:val="00F552C4"/>
    <w:rsid w:val="00F55C8F"/>
    <w:rsid w:val="00F57B1D"/>
    <w:rsid w:val="00F638CD"/>
    <w:rsid w:val="00F67278"/>
    <w:rsid w:val="00F83727"/>
    <w:rsid w:val="00F83A86"/>
    <w:rsid w:val="00F8652D"/>
    <w:rsid w:val="00F86C35"/>
    <w:rsid w:val="00F9204F"/>
    <w:rsid w:val="00F97482"/>
    <w:rsid w:val="00F9750A"/>
    <w:rsid w:val="00FA29F4"/>
    <w:rsid w:val="00FA57E1"/>
    <w:rsid w:val="00FA766E"/>
    <w:rsid w:val="00FB2C8B"/>
    <w:rsid w:val="00FB569C"/>
    <w:rsid w:val="00FD176C"/>
    <w:rsid w:val="00FD366E"/>
    <w:rsid w:val="00FD3D8A"/>
    <w:rsid w:val="00FD4DEE"/>
    <w:rsid w:val="00FE42C4"/>
    <w:rsid w:val="00FE7B98"/>
    <w:rsid w:val="00FF0261"/>
    <w:rsid w:val="00FF11EA"/>
    <w:rsid w:val="00FF67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BE86BD"/>
  <w15:docId w15:val="{D26FE2C9-B336-439E-B13B-CECDE0D4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F1790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11732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117325"/>
    <w:rPr>
      <w:rFonts w:asciiTheme="majorHAnsi" w:eastAsiaTheme="majorEastAsia" w:hAnsiTheme="majorHAnsi" w:cstheme="majorBidi"/>
      <w:i/>
      <w:iCs/>
      <w:color w:val="272727" w:themeColor="text1" w:themeTint="D8"/>
      <w:sz w:val="21"/>
      <w:szCs w:val="21"/>
    </w:rPr>
  </w:style>
  <w:style w:type="paragraph" w:customStyle="1" w:styleId="TableBody">
    <w:name w:val="Table Body"/>
    <w:basedOn w:val="Normal"/>
    <w:uiPriority w:val="4"/>
    <w:qFormat/>
    <w:rsid w:val="00117325"/>
    <w:pPr>
      <w:spacing w:after="0" w:line="240" w:lineRule="auto"/>
    </w:pPr>
    <w:rPr>
      <w:rFonts w:ascii="Arial" w:eastAsia="Times New Roman" w:hAnsi="Arial" w:cs="Times New Roman"/>
      <w:sz w:val="18"/>
      <w:szCs w:val="20"/>
    </w:rPr>
  </w:style>
  <w:style w:type="paragraph" w:customStyle="1" w:styleId="TableColHeading">
    <w:name w:val="Table Col Heading"/>
    <w:basedOn w:val="TableBody"/>
    <w:uiPriority w:val="4"/>
    <w:qFormat/>
    <w:rsid w:val="00117325"/>
    <w:pPr>
      <w:jc w:val="center"/>
    </w:pPr>
    <w:rPr>
      <w:b/>
    </w:rPr>
  </w:style>
  <w:style w:type="character" w:styleId="CommentReference">
    <w:name w:val="annotation reference"/>
    <w:basedOn w:val="DefaultParagraphFont"/>
    <w:uiPriority w:val="99"/>
    <w:semiHidden/>
    <w:unhideWhenUsed/>
    <w:rsid w:val="00B97983"/>
    <w:rPr>
      <w:sz w:val="16"/>
      <w:szCs w:val="16"/>
    </w:rPr>
  </w:style>
  <w:style w:type="paragraph" w:styleId="CommentText">
    <w:name w:val="annotation text"/>
    <w:basedOn w:val="Normal"/>
    <w:link w:val="CommentTextChar"/>
    <w:uiPriority w:val="99"/>
    <w:unhideWhenUsed/>
    <w:rsid w:val="00B97983"/>
    <w:pPr>
      <w:spacing w:line="240" w:lineRule="auto"/>
    </w:pPr>
    <w:rPr>
      <w:sz w:val="20"/>
      <w:szCs w:val="20"/>
    </w:rPr>
  </w:style>
  <w:style w:type="character" w:customStyle="1" w:styleId="CommentTextChar">
    <w:name w:val="Comment Text Char"/>
    <w:basedOn w:val="DefaultParagraphFont"/>
    <w:link w:val="CommentText"/>
    <w:uiPriority w:val="99"/>
    <w:rsid w:val="00B97983"/>
    <w:rPr>
      <w:sz w:val="20"/>
      <w:szCs w:val="20"/>
    </w:rPr>
  </w:style>
  <w:style w:type="paragraph" w:styleId="CommentSubject">
    <w:name w:val="annotation subject"/>
    <w:basedOn w:val="CommentText"/>
    <w:next w:val="CommentText"/>
    <w:link w:val="CommentSubjectChar"/>
    <w:uiPriority w:val="99"/>
    <w:semiHidden/>
    <w:unhideWhenUsed/>
    <w:rsid w:val="00B97983"/>
    <w:rPr>
      <w:b/>
      <w:bCs/>
    </w:rPr>
  </w:style>
  <w:style w:type="character" w:customStyle="1" w:styleId="CommentSubjectChar">
    <w:name w:val="Comment Subject Char"/>
    <w:basedOn w:val="CommentTextChar"/>
    <w:link w:val="CommentSubject"/>
    <w:uiPriority w:val="99"/>
    <w:semiHidden/>
    <w:rsid w:val="00B97983"/>
    <w:rPr>
      <w:b/>
      <w:bCs/>
      <w:sz w:val="20"/>
      <w:szCs w:val="20"/>
    </w:rPr>
  </w:style>
  <w:style w:type="paragraph" w:customStyle="1" w:styleId="TableNote">
    <w:name w:val="Table Note"/>
    <w:basedOn w:val="TableBody"/>
    <w:uiPriority w:val="4"/>
    <w:qFormat/>
    <w:rsid w:val="00BF271A"/>
    <w:pPr>
      <w:contextualSpacing/>
    </w:pPr>
  </w:style>
  <w:style w:type="character" w:customStyle="1" w:styleId="Heading7Char">
    <w:name w:val="Heading 7 Char"/>
    <w:basedOn w:val="DefaultParagraphFont"/>
    <w:link w:val="Heading7"/>
    <w:uiPriority w:val="9"/>
    <w:semiHidden/>
    <w:rsid w:val="00F17902"/>
    <w:rPr>
      <w:rFonts w:asciiTheme="majorHAnsi" w:eastAsiaTheme="majorEastAsia" w:hAnsiTheme="majorHAnsi" w:cstheme="majorBidi"/>
      <w:i/>
      <w:iCs/>
      <w:color w:val="243F60" w:themeColor="accent1" w:themeShade="7F"/>
    </w:rPr>
  </w:style>
  <w:style w:type="character" w:customStyle="1" w:styleId="UnresolvedMention1">
    <w:name w:val="Unresolved Mention1"/>
    <w:basedOn w:val="DefaultParagraphFont"/>
    <w:uiPriority w:val="99"/>
    <w:semiHidden/>
    <w:unhideWhenUsed/>
    <w:rsid w:val="004E700C"/>
    <w:rPr>
      <w:color w:val="605E5C"/>
      <w:shd w:val="clear" w:color="auto" w:fill="E1DFDD"/>
    </w:rPr>
  </w:style>
  <w:style w:type="paragraph" w:styleId="Revision">
    <w:name w:val="Revision"/>
    <w:hidden/>
    <w:uiPriority w:val="99"/>
    <w:semiHidden/>
    <w:rsid w:val="00251DE3"/>
    <w:pPr>
      <w:spacing w:after="0" w:line="240" w:lineRule="auto"/>
    </w:pPr>
  </w:style>
  <w:style w:type="character" w:styleId="UnresolvedMention">
    <w:name w:val="Unresolved Mention"/>
    <w:basedOn w:val="DefaultParagraphFont"/>
    <w:uiPriority w:val="99"/>
    <w:semiHidden/>
    <w:unhideWhenUsed/>
    <w:rsid w:val="00C85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833273129313469562D7B99092494C" ma:contentTypeVersion="" ma:contentTypeDescription="Create a new document." ma:contentTypeScope="" ma:versionID="169e3a2001edd33527cc77ab45dabfa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C1A639-8B5B-4CFC-A585-7FE012FE0557}">
  <ds:schemaRefs>
    <ds:schemaRef ds:uri="http://schemas.microsoft.com/sharepoint/v3/contenttype/forms"/>
  </ds:schemaRefs>
</ds:datastoreItem>
</file>

<file path=customXml/itemProps2.xml><?xml version="1.0" encoding="utf-8"?>
<ds:datastoreItem xmlns:ds="http://schemas.openxmlformats.org/officeDocument/2006/customXml" ds:itemID="{4168859D-32E2-4104-851C-127349FE9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D312586-D917-4EA5-B43F-9E463866228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5175</Words>
  <Characters>29501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34607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10</cp:revision>
  <cp:lastPrinted>2016-09-20T22:55:00Z</cp:lastPrinted>
  <dcterms:created xsi:type="dcterms:W3CDTF">2024-07-01T13:40:00Z</dcterms:created>
  <dcterms:modified xsi:type="dcterms:W3CDTF">2024-07-01T13:40:00Z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0x01010052833273129313469562D7B99092494C</vt:lpwstr>
  </property>
</Properties>
</file>