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081D" w:rsidRPr="007C081D" w:rsidP="007C081D" w14:paraId="0C7F98F3" w14:textId="761AE8A0">
      <w:pPr>
        <w:pStyle w:val="NormalWeb"/>
        <w:spacing w:line="288" w:lineRule="atLeast"/>
        <w:ind w:firstLine="480"/>
        <w:jc w:val="center"/>
        <w:rPr>
          <w:rFonts w:ascii="Cambria" w:hAnsi="Cambria"/>
          <w:sz w:val="28"/>
          <w:szCs w:val="28"/>
          <w:u w:val="single"/>
        </w:rPr>
      </w:pPr>
      <w:bookmarkStart w:id="0" w:name="cs31d"/>
      <w:r w:rsidRPr="007C081D">
        <w:rPr>
          <w:rFonts w:ascii="Cambria" w:hAnsi="Cambria"/>
          <w:sz w:val="28"/>
          <w:szCs w:val="28"/>
          <w:u w:val="single"/>
        </w:rPr>
        <w:t>SUPPORTING STATEMENT</w:t>
      </w:r>
      <w:r w:rsidRPr="007C081D" w:rsidR="006F3F40">
        <w:rPr>
          <w:rFonts w:ascii="Cambria" w:hAnsi="Cambria"/>
          <w:sz w:val="28"/>
          <w:szCs w:val="28"/>
          <w:u w:val="single"/>
        </w:rPr>
        <w:t xml:space="preserve"> – PART B</w:t>
      </w:r>
      <w:bookmarkEnd w:id="0"/>
    </w:p>
    <w:p w:rsidR="005E0A0F" w:rsidRPr="007C081D" w:rsidP="007C081D" w14:paraId="6500F2EB" w14:textId="6A279B59">
      <w:pPr>
        <w:pStyle w:val="NormalWeb"/>
        <w:spacing w:line="288" w:lineRule="atLeast"/>
        <w:rPr>
          <w:rFonts w:ascii="Cambria" w:hAnsi="Cambria"/>
        </w:rPr>
      </w:pPr>
      <w:r w:rsidRPr="007C081D">
        <w:rPr>
          <w:rFonts w:ascii="Cambria" w:hAnsi="Cambria"/>
        </w:rPr>
        <w:t xml:space="preserve">1.  </w:t>
      </w:r>
      <w:r w:rsidRPr="007C081D">
        <w:rPr>
          <w:rFonts w:ascii="Cambria" w:hAnsi="Cambria"/>
          <w:u w:val="single"/>
        </w:rPr>
        <w:t>Description of the Activity</w:t>
      </w:r>
    </w:p>
    <w:p w:rsidR="00502C05" w:rsidRPr="007C081D" w:rsidP="008E5B46" w14:paraId="70742099" w14:textId="27F9B97F">
      <w:pPr>
        <w:pStyle w:val="NormalWeb"/>
        <w:spacing w:line="288" w:lineRule="atLeast"/>
        <w:rPr>
          <w:rFonts w:ascii="Cambria" w:hAnsi="Cambria"/>
        </w:rPr>
      </w:pPr>
      <w:r w:rsidRPr="007C081D">
        <w:rPr>
          <w:rFonts w:ascii="Cambria" w:hAnsi="Cambria"/>
        </w:rPr>
        <w:t xml:space="preserve">The potential respondent universe includes all DAVAs (n = </w:t>
      </w:r>
      <w:r w:rsidRPr="007C081D" w:rsidR="005A7EE9">
        <w:rPr>
          <w:rFonts w:ascii="Cambria" w:hAnsi="Cambria"/>
        </w:rPr>
        <w:t>269</w:t>
      </w:r>
      <w:r w:rsidRPr="007C081D">
        <w:rPr>
          <w:rFonts w:ascii="Cambria" w:hAnsi="Cambria"/>
        </w:rPr>
        <w:t xml:space="preserve">) and DAVA Leads (n = 4) operating within the DoD. </w:t>
      </w:r>
      <w:r w:rsidRPr="007C081D" w:rsidR="00B536C8">
        <w:rPr>
          <w:rFonts w:ascii="Cambria" w:hAnsi="Cambria"/>
        </w:rPr>
        <w:t>T</w:t>
      </w:r>
      <w:r w:rsidRPr="007C081D" w:rsidR="000A06C4">
        <w:rPr>
          <w:rFonts w:ascii="Cambria" w:hAnsi="Cambria"/>
        </w:rPr>
        <w:t xml:space="preserve">he DAVA census will be provided to all </w:t>
      </w:r>
      <w:r w:rsidRPr="007C081D">
        <w:rPr>
          <w:rFonts w:ascii="Cambria" w:hAnsi="Cambria"/>
        </w:rPr>
        <w:t xml:space="preserve">DAVAs while all DAVA Leads will be </w:t>
      </w:r>
      <w:r w:rsidRPr="007C081D" w:rsidR="000A06C4">
        <w:rPr>
          <w:rFonts w:ascii="Cambria" w:hAnsi="Cambria"/>
        </w:rPr>
        <w:t xml:space="preserve">offered the opportunity to participate </w:t>
      </w:r>
      <w:r w:rsidRPr="007C081D" w:rsidR="00084CC5">
        <w:rPr>
          <w:rFonts w:ascii="Cambria" w:hAnsi="Cambria"/>
        </w:rPr>
        <w:t xml:space="preserve">in </w:t>
      </w:r>
      <w:r w:rsidRPr="007C081D">
        <w:rPr>
          <w:rFonts w:ascii="Cambria" w:hAnsi="Cambria"/>
        </w:rPr>
        <w:t xml:space="preserve">their respective listening session. The </w:t>
      </w:r>
      <w:bookmarkStart w:id="1" w:name="_Hlk172631466"/>
      <w:r w:rsidRPr="007C081D">
        <w:rPr>
          <w:rFonts w:ascii="Cambria" w:hAnsi="Cambria"/>
        </w:rPr>
        <w:t xml:space="preserve">four DAVA </w:t>
      </w:r>
      <w:r w:rsidRPr="007C081D" w:rsidR="00B536C8">
        <w:rPr>
          <w:rFonts w:ascii="Cambria" w:hAnsi="Cambria"/>
        </w:rPr>
        <w:t>listening sessions</w:t>
      </w:r>
      <w:r w:rsidRPr="007C081D">
        <w:rPr>
          <w:rFonts w:ascii="Cambria" w:hAnsi="Cambria"/>
        </w:rPr>
        <w:t xml:space="preserve"> will </w:t>
      </w:r>
      <w:r w:rsidRPr="007C081D" w:rsidR="0085478B">
        <w:rPr>
          <w:rFonts w:ascii="Cambria" w:hAnsi="Cambria"/>
        </w:rPr>
        <w:t xml:space="preserve">each </w:t>
      </w:r>
      <w:r w:rsidRPr="007C081D" w:rsidR="000A06C4">
        <w:rPr>
          <w:rFonts w:ascii="Cambria" w:hAnsi="Cambria"/>
        </w:rPr>
        <w:t>consist</w:t>
      </w:r>
      <w:r w:rsidRPr="007C081D">
        <w:rPr>
          <w:rFonts w:ascii="Cambria" w:hAnsi="Cambria"/>
        </w:rPr>
        <w:t xml:space="preserve"> of 9 DAVAs selected through stratified sampling based upon their service branch. </w:t>
      </w:r>
      <w:bookmarkEnd w:id="1"/>
      <w:r w:rsidRPr="007C081D">
        <w:rPr>
          <w:rFonts w:ascii="Cambria" w:hAnsi="Cambria"/>
        </w:rPr>
        <w:t xml:space="preserve">The response rate for the DAVA Census is expected to be around </w:t>
      </w:r>
      <w:r w:rsidRPr="007C081D" w:rsidR="00EF55AC">
        <w:rPr>
          <w:rFonts w:ascii="Cambria" w:hAnsi="Cambria"/>
        </w:rPr>
        <w:t>4</w:t>
      </w:r>
      <w:r w:rsidRPr="007C081D">
        <w:rPr>
          <w:rFonts w:ascii="Cambria" w:hAnsi="Cambria"/>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487"/>
        <w:gridCol w:w="1663"/>
        <w:gridCol w:w="1555"/>
        <w:gridCol w:w="1428"/>
        <w:gridCol w:w="1692"/>
      </w:tblGrid>
      <w:tr w14:paraId="2FE60FCA" w14:textId="77777777" w:rsidTr="00933F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0" w:type="dxa"/>
            <w:gridSpan w:val="6"/>
            <w:shd w:val="clear" w:color="auto" w:fill="auto"/>
          </w:tcPr>
          <w:p w:rsidR="00997D0D" w:rsidRPr="007C081D" w:rsidP="004D36B7" w14:paraId="321377C2" w14:textId="77777777">
            <w:pPr>
              <w:pStyle w:val="NormalWeb"/>
              <w:spacing w:line="288" w:lineRule="atLeast"/>
              <w:jc w:val="center"/>
              <w:rPr>
                <w:rFonts w:ascii="Cambria" w:hAnsi="Cambria"/>
                <w:b/>
              </w:rPr>
            </w:pPr>
            <w:r w:rsidRPr="007C081D">
              <w:rPr>
                <w:rFonts w:ascii="Cambria" w:hAnsi="Cambria"/>
                <w:b/>
              </w:rPr>
              <w:t>DAVAs (Total and Service Branch Breakdown)</w:t>
            </w:r>
          </w:p>
        </w:tc>
      </w:tr>
      <w:tr w14:paraId="5E394C32" w14:textId="77777777" w:rsidTr="00933FDD">
        <w:tblPrEx>
          <w:tblW w:w="0" w:type="auto"/>
          <w:tblLook w:val="04A0"/>
        </w:tblPrEx>
        <w:tc>
          <w:tcPr>
            <w:tcW w:w="1525" w:type="dxa"/>
            <w:shd w:val="clear" w:color="auto" w:fill="auto"/>
          </w:tcPr>
          <w:p w:rsidR="00502C05" w:rsidRPr="007C081D" w:rsidP="004D36B7" w14:paraId="27F888B5" w14:textId="77777777">
            <w:pPr>
              <w:pStyle w:val="NormalWeb"/>
              <w:spacing w:line="288" w:lineRule="atLeast"/>
              <w:rPr>
                <w:rFonts w:ascii="Cambria" w:hAnsi="Cambria"/>
              </w:rPr>
            </w:pPr>
            <w:r w:rsidRPr="007C081D">
              <w:rPr>
                <w:rFonts w:ascii="Cambria" w:hAnsi="Cambria"/>
              </w:rPr>
              <w:t># of DAVAs</w:t>
            </w:r>
          </w:p>
        </w:tc>
        <w:tc>
          <w:tcPr>
            <w:tcW w:w="1487" w:type="dxa"/>
            <w:shd w:val="clear" w:color="auto" w:fill="auto"/>
          </w:tcPr>
          <w:p w:rsidR="00502C05" w:rsidRPr="007C081D" w:rsidP="004D36B7" w14:paraId="04A156CF" w14:textId="77777777">
            <w:pPr>
              <w:pStyle w:val="NormalWeb"/>
              <w:spacing w:line="288" w:lineRule="atLeast"/>
              <w:rPr>
                <w:rFonts w:ascii="Cambria" w:hAnsi="Cambria"/>
              </w:rPr>
            </w:pPr>
            <w:r w:rsidRPr="007C081D">
              <w:rPr>
                <w:rFonts w:ascii="Cambria" w:hAnsi="Cambria"/>
              </w:rPr>
              <w:t xml:space="preserve">Total = </w:t>
            </w:r>
            <w:r w:rsidRPr="007C081D" w:rsidR="005A7EE9">
              <w:rPr>
                <w:rFonts w:ascii="Cambria" w:hAnsi="Cambria"/>
              </w:rPr>
              <w:t>269</w:t>
            </w:r>
          </w:p>
        </w:tc>
        <w:tc>
          <w:tcPr>
            <w:tcW w:w="1663" w:type="dxa"/>
            <w:shd w:val="clear" w:color="auto" w:fill="auto"/>
          </w:tcPr>
          <w:p w:rsidR="00502C05" w:rsidRPr="007C081D" w:rsidP="004D36B7" w14:paraId="3C8BE884" w14:textId="77777777">
            <w:pPr>
              <w:pStyle w:val="NormalWeb"/>
              <w:spacing w:line="288" w:lineRule="atLeast"/>
              <w:rPr>
                <w:rFonts w:ascii="Cambria" w:hAnsi="Cambria"/>
              </w:rPr>
            </w:pPr>
            <w:r w:rsidRPr="007C081D">
              <w:rPr>
                <w:rFonts w:ascii="Cambria" w:hAnsi="Cambria"/>
              </w:rPr>
              <w:t xml:space="preserve">Air Force = </w:t>
            </w:r>
            <w:r w:rsidRPr="007C081D" w:rsidR="005A7EE9">
              <w:rPr>
                <w:rFonts w:ascii="Cambria" w:hAnsi="Cambria"/>
              </w:rPr>
              <w:t>54</w:t>
            </w:r>
          </w:p>
        </w:tc>
        <w:tc>
          <w:tcPr>
            <w:tcW w:w="1555" w:type="dxa"/>
            <w:shd w:val="clear" w:color="auto" w:fill="auto"/>
          </w:tcPr>
          <w:p w:rsidR="00502C05" w:rsidRPr="007C081D" w:rsidP="004D36B7" w14:paraId="5E63D4F6" w14:textId="77777777">
            <w:pPr>
              <w:pStyle w:val="NormalWeb"/>
              <w:spacing w:line="288" w:lineRule="atLeast"/>
              <w:rPr>
                <w:rFonts w:ascii="Cambria" w:hAnsi="Cambria"/>
              </w:rPr>
            </w:pPr>
            <w:r w:rsidRPr="007C081D">
              <w:rPr>
                <w:rFonts w:ascii="Cambria" w:hAnsi="Cambria"/>
              </w:rPr>
              <w:t>Army = 1</w:t>
            </w:r>
            <w:r w:rsidRPr="007C081D" w:rsidR="005A7EE9">
              <w:rPr>
                <w:rFonts w:ascii="Cambria" w:hAnsi="Cambria"/>
              </w:rPr>
              <w:t>19</w:t>
            </w:r>
          </w:p>
        </w:tc>
        <w:tc>
          <w:tcPr>
            <w:tcW w:w="1428" w:type="dxa"/>
            <w:shd w:val="clear" w:color="auto" w:fill="auto"/>
          </w:tcPr>
          <w:p w:rsidR="00502C05" w:rsidRPr="007C081D" w:rsidP="004D36B7" w14:paraId="36EDC65F" w14:textId="77777777">
            <w:pPr>
              <w:pStyle w:val="NormalWeb"/>
              <w:spacing w:line="288" w:lineRule="atLeast"/>
              <w:rPr>
                <w:rFonts w:ascii="Cambria" w:hAnsi="Cambria"/>
              </w:rPr>
            </w:pPr>
            <w:r w:rsidRPr="007C081D">
              <w:rPr>
                <w:rFonts w:ascii="Cambria" w:hAnsi="Cambria"/>
              </w:rPr>
              <w:t xml:space="preserve">Navy = </w:t>
            </w:r>
            <w:r w:rsidRPr="007C081D" w:rsidR="005A7EE9">
              <w:rPr>
                <w:rFonts w:ascii="Cambria" w:hAnsi="Cambria"/>
              </w:rPr>
              <w:t>46</w:t>
            </w:r>
          </w:p>
        </w:tc>
        <w:tc>
          <w:tcPr>
            <w:tcW w:w="1692" w:type="dxa"/>
            <w:shd w:val="clear" w:color="auto" w:fill="auto"/>
          </w:tcPr>
          <w:p w:rsidR="00502C05" w:rsidRPr="007C081D" w:rsidP="004D36B7" w14:paraId="5ADFFEA8" w14:textId="77777777">
            <w:pPr>
              <w:pStyle w:val="NormalWeb"/>
              <w:spacing w:line="288" w:lineRule="atLeast"/>
              <w:rPr>
                <w:rFonts w:ascii="Cambria" w:hAnsi="Cambria"/>
              </w:rPr>
            </w:pPr>
            <w:r w:rsidRPr="007C081D">
              <w:rPr>
                <w:rFonts w:ascii="Cambria" w:hAnsi="Cambria"/>
              </w:rPr>
              <w:t xml:space="preserve">Marines = </w:t>
            </w:r>
            <w:r w:rsidRPr="007C081D" w:rsidR="005A7EE9">
              <w:rPr>
                <w:rFonts w:ascii="Cambria" w:hAnsi="Cambria"/>
              </w:rPr>
              <w:t>50</w:t>
            </w:r>
          </w:p>
        </w:tc>
      </w:tr>
    </w:tbl>
    <w:p w:rsidR="005E0A0F" w:rsidRPr="007C081D" w:rsidP="007C081D" w14:paraId="572CF9D9" w14:textId="77777777">
      <w:pPr>
        <w:pStyle w:val="NormalWeb"/>
        <w:spacing w:line="288" w:lineRule="atLeast"/>
        <w:rPr>
          <w:rFonts w:ascii="Cambria" w:hAnsi="Cambria"/>
        </w:rPr>
      </w:pPr>
      <w:r w:rsidRPr="007C081D">
        <w:rPr>
          <w:rFonts w:ascii="Cambria" w:hAnsi="Cambria"/>
        </w:rPr>
        <w:t xml:space="preserve">2.  </w:t>
      </w:r>
      <w:r w:rsidRPr="007C081D">
        <w:rPr>
          <w:rFonts w:ascii="Cambria" w:hAnsi="Cambria"/>
          <w:u w:val="single"/>
        </w:rPr>
        <w:t>Procedures for the Collection of Information</w:t>
      </w:r>
    </w:p>
    <w:p w:rsidR="005E0A0F" w:rsidRPr="007C081D" w:rsidP="007C081D" w14:paraId="7379D1F2" w14:textId="77777777">
      <w:pPr>
        <w:pStyle w:val="NormalWeb"/>
        <w:spacing w:line="288" w:lineRule="atLeast"/>
        <w:rPr>
          <w:rFonts w:ascii="Cambria" w:hAnsi="Cambria"/>
        </w:rPr>
      </w:pPr>
      <w:r w:rsidRPr="007C081D">
        <w:rPr>
          <w:rFonts w:ascii="Cambria" w:hAnsi="Cambria"/>
        </w:rPr>
        <w:t>Describe any of the following if they are used in the collection of information:</w:t>
      </w:r>
    </w:p>
    <w:p w:rsidR="005E0A0F" w:rsidRPr="007C081D" w:rsidP="007C081D" w14:paraId="23782222" w14:textId="77777777">
      <w:pPr>
        <w:pStyle w:val="NormalWeb"/>
        <w:numPr>
          <w:ilvl w:val="0"/>
          <w:numId w:val="1"/>
        </w:numPr>
        <w:spacing w:line="288" w:lineRule="atLeast"/>
        <w:ind w:left="0" w:firstLine="0"/>
        <w:rPr>
          <w:rFonts w:ascii="Cambria" w:hAnsi="Cambria"/>
        </w:rPr>
      </w:pPr>
      <w:r w:rsidRPr="007C081D">
        <w:rPr>
          <w:rFonts w:ascii="Cambria" w:hAnsi="Cambria"/>
        </w:rPr>
        <w:t xml:space="preserve">Statistical methodologies for stratification and sample </w:t>
      </w:r>
      <w:r w:rsidRPr="007C081D">
        <w:rPr>
          <w:rFonts w:ascii="Cambria" w:hAnsi="Cambria"/>
        </w:rPr>
        <w:t>selection;</w:t>
      </w:r>
    </w:p>
    <w:p w:rsidR="00502C05" w:rsidRPr="007C081D" w:rsidP="007C081D" w14:paraId="52C23782" w14:textId="77777777">
      <w:pPr>
        <w:pStyle w:val="NormalWeb"/>
        <w:spacing w:line="288" w:lineRule="atLeast"/>
        <w:ind w:left="720"/>
        <w:rPr>
          <w:rFonts w:ascii="Cambria" w:hAnsi="Cambria"/>
        </w:rPr>
      </w:pPr>
      <w:r w:rsidRPr="007C081D">
        <w:rPr>
          <w:rFonts w:ascii="Cambria" w:hAnsi="Cambria"/>
        </w:rPr>
        <w:t>For the purpose of</w:t>
      </w:r>
      <w:r w:rsidRPr="007C081D">
        <w:rPr>
          <w:rFonts w:ascii="Cambria" w:hAnsi="Cambria"/>
        </w:rPr>
        <w:t xml:space="preserve"> DAVA listening sessions, all DAVAs will first be stratified by their respective branches and 9 individuals </w:t>
      </w:r>
      <w:r w:rsidRPr="007C081D" w:rsidR="00084CC5">
        <w:rPr>
          <w:rFonts w:ascii="Cambria" w:hAnsi="Cambria"/>
        </w:rPr>
        <w:t xml:space="preserve">from each branch </w:t>
      </w:r>
      <w:r w:rsidRPr="007C081D">
        <w:rPr>
          <w:rFonts w:ascii="Cambria" w:hAnsi="Cambria"/>
        </w:rPr>
        <w:t>will be randomly selected</w:t>
      </w:r>
      <w:r w:rsidRPr="007C081D" w:rsidR="00997D0D">
        <w:rPr>
          <w:rFonts w:ascii="Cambria" w:hAnsi="Cambria"/>
        </w:rPr>
        <w:t xml:space="preserve"> using a random number generator</w:t>
      </w:r>
      <w:r w:rsidRPr="007C081D">
        <w:rPr>
          <w:rFonts w:ascii="Cambria" w:hAnsi="Cambria"/>
        </w:rPr>
        <w:t xml:space="preserve"> for inclusion into </w:t>
      </w:r>
      <w:r w:rsidRPr="007C081D" w:rsidR="000A06C4">
        <w:rPr>
          <w:rFonts w:ascii="Cambria" w:hAnsi="Cambria"/>
        </w:rPr>
        <w:t xml:space="preserve">a </w:t>
      </w:r>
      <w:r w:rsidRPr="007C081D">
        <w:rPr>
          <w:rFonts w:ascii="Cambria" w:hAnsi="Cambria"/>
        </w:rPr>
        <w:t xml:space="preserve">branch specific listening session. </w:t>
      </w:r>
    </w:p>
    <w:p w:rsidR="005E0A0F" w:rsidRPr="007C081D" w:rsidP="007C081D" w14:paraId="7FD8692A" w14:textId="1BB70125">
      <w:pPr>
        <w:pStyle w:val="NormalWeb"/>
        <w:spacing w:line="288" w:lineRule="atLeast"/>
        <w:rPr>
          <w:rFonts w:ascii="Cambria" w:hAnsi="Cambria"/>
        </w:rPr>
      </w:pPr>
      <w:r w:rsidRPr="007C081D">
        <w:rPr>
          <w:rFonts w:ascii="Cambria" w:hAnsi="Cambria"/>
        </w:rPr>
        <w:t xml:space="preserve">b.  </w:t>
      </w:r>
      <w:r>
        <w:rPr>
          <w:rFonts w:ascii="Cambria" w:hAnsi="Cambria"/>
        </w:rPr>
        <w:tab/>
      </w:r>
      <w:r w:rsidRPr="007C081D">
        <w:rPr>
          <w:rFonts w:ascii="Cambria" w:hAnsi="Cambria"/>
        </w:rPr>
        <w:t>Estimation procedures;</w:t>
      </w:r>
      <w:r w:rsidRPr="007C081D" w:rsidR="00096263">
        <w:rPr>
          <w:rFonts w:ascii="Cambria" w:hAnsi="Cambria"/>
        </w:rPr>
        <w:t xml:space="preserve"> N/A</w:t>
      </w:r>
    </w:p>
    <w:p w:rsidR="005E0A0F" w:rsidRPr="007C081D" w:rsidP="007C081D" w14:paraId="2C476286" w14:textId="56B3A73B">
      <w:pPr>
        <w:pStyle w:val="NormalWeb"/>
        <w:spacing w:line="288" w:lineRule="atLeast"/>
        <w:rPr>
          <w:rFonts w:ascii="Cambria" w:hAnsi="Cambria"/>
        </w:rPr>
      </w:pPr>
      <w:r w:rsidRPr="007C081D">
        <w:rPr>
          <w:rFonts w:ascii="Cambria" w:hAnsi="Cambria"/>
        </w:rPr>
        <w:t>c. </w:t>
      </w:r>
      <w:r>
        <w:rPr>
          <w:rFonts w:ascii="Cambria" w:hAnsi="Cambria"/>
        </w:rPr>
        <w:tab/>
      </w:r>
      <w:r w:rsidRPr="007C081D">
        <w:rPr>
          <w:rFonts w:ascii="Cambria" w:hAnsi="Cambria"/>
        </w:rPr>
        <w:t xml:space="preserve"> Degree of accuracy needed for the Purpose discussed in the justification;</w:t>
      </w:r>
      <w:r w:rsidRPr="007C081D" w:rsidR="00096263">
        <w:rPr>
          <w:rFonts w:ascii="Cambria" w:hAnsi="Cambria"/>
        </w:rPr>
        <w:t xml:space="preserve"> N/A</w:t>
      </w:r>
    </w:p>
    <w:p w:rsidR="005E0A0F" w:rsidRPr="007C081D" w:rsidP="007C081D" w14:paraId="499B88AB" w14:textId="45236484">
      <w:pPr>
        <w:pStyle w:val="NormalWeb"/>
        <w:spacing w:line="288" w:lineRule="atLeast"/>
        <w:rPr>
          <w:rFonts w:ascii="Cambria" w:hAnsi="Cambria"/>
        </w:rPr>
      </w:pPr>
      <w:r w:rsidRPr="007C081D">
        <w:rPr>
          <w:rFonts w:ascii="Cambria" w:hAnsi="Cambria"/>
        </w:rPr>
        <w:t xml:space="preserve">d.  </w:t>
      </w:r>
      <w:r>
        <w:rPr>
          <w:rFonts w:ascii="Cambria" w:hAnsi="Cambria"/>
        </w:rPr>
        <w:tab/>
      </w:r>
      <w:r w:rsidRPr="007C081D">
        <w:rPr>
          <w:rFonts w:ascii="Cambria" w:hAnsi="Cambria"/>
        </w:rPr>
        <w:t>Unusual</w:t>
      </w:r>
      <w:r w:rsidRPr="007C081D">
        <w:rPr>
          <w:rFonts w:ascii="Cambria" w:hAnsi="Cambria"/>
        </w:rPr>
        <w:t xml:space="preserve"> problems requiring specialized sampling procedures; and</w:t>
      </w:r>
      <w:r w:rsidRPr="007C081D" w:rsidR="00096263">
        <w:rPr>
          <w:rFonts w:ascii="Cambria" w:hAnsi="Cambria"/>
        </w:rPr>
        <w:t xml:space="preserve"> N/A</w:t>
      </w:r>
    </w:p>
    <w:p w:rsidR="005E0A0F" w:rsidRPr="007C081D" w:rsidP="007C081D" w14:paraId="6ED6E7BA" w14:textId="79D3ECDF">
      <w:pPr>
        <w:pStyle w:val="NormalWeb"/>
        <w:spacing w:line="288" w:lineRule="atLeast"/>
        <w:rPr>
          <w:rFonts w:ascii="Cambria" w:hAnsi="Cambria"/>
        </w:rPr>
      </w:pPr>
      <w:r w:rsidRPr="007C081D">
        <w:rPr>
          <w:rFonts w:ascii="Cambria" w:hAnsi="Cambria"/>
        </w:rPr>
        <w:t xml:space="preserve">e.  </w:t>
      </w:r>
      <w:r>
        <w:rPr>
          <w:rFonts w:ascii="Cambria" w:hAnsi="Cambria"/>
        </w:rPr>
        <w:tab/>
      </w:r>
      <w:r w:rsidRPr="007C081D">
        <w:rPr>
          <w:rFonts w:ascii="Cambria" w:hAnsi="Cambria"/>
        </w:rPr>
        <w:t>Use of periodic or cyclical data collections to reduce respondent burden.</w:t>
      </w:r>
    </w:p>
    <w:p w:rsidR="00933FDD" w:rsidRPr="007C081D" w:rsidP="007C081D" w14:paraId="24A0D4E4" w14:textId="45D4CC46">
      <w:pPr>
        <w:pStyle w:val="NormalWeb"/>
        <w:spacing w:line="288" w:lineRule="atLeast"/>
        <w:ind w:left="720"/>
        <w:rPr>
          <w:rFonts w:ascii="Cambria" w:hAnsi="Cambria"/>
        </w:rPr>
      </w:pPr>
      <w:r w:rsidRPr="007C081D">
        <w:rPr>
          <w:rFonts w:ascii="Cambria" w:hAnsi="Cambria"/>
        </w:rPr>
        <w:t xml:space="preserve">As this is a multiyear </w:t>
      </w:r>
      <w:r w:rsidRPr="007C081D" w:rsidR="00084CC5">
        <w:rPr>
          <w:rFonts w:ascii="Cambria" w:hAnsi="Cambria"/>
        </w:rPr>
        <w:t>project</w:t>
      </w:r>
      <w:r w:rsidRPr="007C081D">
        <w:rPr>
          <w:rFonts w:ascii="Cambria" w:hAnsi="Cambria"/>
        </w:rPr>
        <w:t xml:space="preserve">, activities described above utilize a cyclical data collection strategy. Information gained from these activities will be used to refine instruments for </w:t>
      </w:r>
      <w:r w:rsidRPr="007C081D" w:rsidR="00084CC5">
        <w:rPr>
          <w:rFonts w:ascii="Cambria" w:hAnsi="Cambria"/>
        </w:rPr>
        <w:t xml:space="preserve">subsequent </w:t>
      </w:r>
      <w:r w:rsidRPr="007C081D">
        <w:rPr>
          <w:rFonts w:ascii="Cambria" w:hAnsi="Cambria"/>
        </w:rPr>
        <w:t>data collection efforts.</w:t>
      </w:r>
    </w:p>
    <w:p w:rsidR="005E0A0F" w:rsidRPr="007C081D" w:rsidP="007C081D" w14:paraId="4913F3D6" w14:textId="77777777">
      <w:pPr>
        <w:pStyle w:val="NormalWeb"/>
        <w:spacing w:line="288" w:lineRule="atLeast"/>
        <w:rPr>
          <w:rFonts w:ascii="Cambria" w:hAnsi="Cambria"/>
        </w:rPr>
      </w:pPr>
      <w:r w:rsidRPr="007C081D">
        <w:rPr>
          <w:rFonts w:ascii="Cambria" w:hAnsi="Cambria"/>
        </w:rPr>
        <w:t xml:space="preserve">3.  </w:t>
      </w:r>
      <w:r w:rsidRPr="007C081D">
        <w:rPr>
          <w:rFonts w:ascii="Cambria" w:hAnsi="Cambria"/>
          <w:u w:val="single"/>
        </w:rPr>
        <w:t>Maximization of Response Rates, Non-response, and Reliability</w:t>
      </w:r>
    </w:p>
    <w:p w:rsidR="005E0A0F" w:rsidRPr="007C081D" w:rsidP="007C081D" w14:paraId="1D7E3DBF" w14:textId="77777777">
      <w:pPr>
        <w:pStyle w:val="NormalWeb"/>
        <w:spacing w:line="288" w:lineRule="atLeast"/>
        <w:rPr>
          <w:rFonts w:ascii="Cambria" w:hAnsi="Cambria"/>
        </w:rPr>
      </w:pPr>
      <w:r w:rsidRPr="007C081D">
        <w:rPr>
          <w:rFonts w:ascii="Cambria" w:hAnsi="Cambria"/>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E047D2" w:rsidRPr="007C081D" w:rsidP="007C081D" w14:paraId="0F139C89" w14:textId="77777777">
      <w:pPr>
        <w:pStyle w:val="NormalWeb"/>
        <w:spacing w:line="288" w:lineRule="atLeast"/>
        <w:rPr>
          <w:rFonts w:ascii="Cambria" w:hAnsi="Cambria"/>
        </w:rPr>
      </w:pPr>
      <w:r w:rsidRPr="007C081D">
        <w:rPr>
          <w:rFonts w:ascii="Cambria" w:hAnsi="Cambria"/>
        </w:rPr>
        <w:t xml:space="preserve">Response rates will be maximized </w:t>
      </w:r>
      <w:r w:rsidRPr="007C081D" w:rsidR="00246245">
        <w:rPr>
          <w:rFonts w:ascii="Cambria" w:hAnsi="Cambria"/>
        </w:rPr>
        <w:t>utilizing</w:t>
      </w:r>
      <w:r w:rsidRPr="007C081D">
        <w:rPr>
          <w:rFonts w:ascii="Cambria" w:hAnsi="Cambria"/>
        </w:rPr>
        <w:t xml:space="preserve"> </w:t>
      </w:r>
      <w:r w:rsidRPr="007C081D" w:rsidR="00246245">
        <w:rPr>
          <w:rFonts w:ascii="Cambria" w:hAnsi="Cambria"/>
        </w:rPr>
        <w:t xml:space="preserve">initial </w:t>
      </w:r>
      <w:r w:rsidRPr="007C081D">
        <w:rPr>
          <w:rFonts w:ascii="Cambria" w:hAnsi="Cambria"/>
        </w:rPr>
        <w:t>communication requesting participation</w:t>
      </w:r>
      <w:r w:rsidRPr="007C081D" w:rsidR="00246245">
        <w:rPr>
          <w:rFonts w:ascii="Cambria" w:hAnsi="Cambria"/>
        </w:rPr>
        <w:t xml:space="preserve"> </w:t>
      </w:r>
      <w:r w:rsidRPr="007C081D">
        <w:rPr>
          <w:rFonts w:ascii="Cambria" w:hAnsi="Cambria"/>
        </w:rPr>
        <w:t>in the data collection efforts</w:t>
      </w:r>
      <w:r w:rsidRPr="007C081D" w:rsidR="000A06C4">
        <w:rPr>
          <w:rFonts w:ascii="Cambria" w:hAnsi="Cambria"/>
        </w:rPr>
        <w:t xml:space="preserve">, </w:t>
      </w:r>
      <w:r w:rsidRPr="007C081D" w:rsidR="00246245">
        <w:rPr>
          <w:rFonts w:ascii="Cambria" w:hAnsi="Cambria"/>
        </w:rPr>
        <w:t>follow-up reminders about participation</w:t>
      </w:r>
      <w:r w:rsidRPr="007C081D" w:rsidR="000A06C4">
        <w:rPr>
          <w:rFonts w:ascii="Cambria" w:hAnsi="Cambria"/>
        </w:rPr>
        <w:t>,</w:t>
      </w:r>
      <w:r w:rsidRPr="007C081D" w:rsidR="00246245">
        <w:rPr>
          <w:rFonts w:ascii="Cambria" w:hAnsi="Cambria"/>
        </w:rPr>
        <w:t xml:space="preserve"> and </w:t>
      </w:r>
      <w:r w:rsidRPr="007C081D" w:rsidR="00B536C8">
        <w:rPr>
          <w:rFonts w:ascii="Cambria" w:hAnsi="Cambria"/>
        </w:rPr>
        <w:t xml:space="preserve">information regarding </w:t>
      </w:r>
      <w:r w:rsidRPr="007C081D" w:rsidR="000A06C4">
        <w:rPr>
          <w:rFonts w:ascii="Cambria" w:hAnsi="Cambria"/>
        </w:rPr>
        <w:t>cessation of data collection efforts</w:t>
      </w:r>
      <w:r w:rsidRPr="007C081D" w:rsidR="00246245">
        <w:rPr>
          <w:rFonts w:ascii="Cambria" w:hAnsi="Cambria"/>
        </w:rPr>
        <w:t xml:space="preserve">. </w:t>
      </w:r>
    </w:p>
    <w:p w:rsidR="006F3F40" w:rsidRPr="007C081D" w:rsidP="007C081D" w14:paraId="7E68E691" w14:textId="77777777">
      <w:pPr>
        <w:pStyle w:val="NormalWeb"/>
        <w:spacing w:line="288" w:lineRule="atLeast"/>
        <w:rPr>
          <w:rFonts w:ascii="Cambria" w:hAnsi="Cambria"/>
        </w:rPr>
      </w:pPr>
      <w:r w:rsidRPr="007C081D">
        <w:rPr>
          <w:rFonts w:ascii="Cambria" w:hAnsi="Cambria"/>
        </w:rPr>
        <w:t xml:space="preserve">Data </w:t>
      </w:r>
      <w:r w:rsidRPr="007C081D" w:rsidR="006E1040">
        <w:rPr>
          <w:rFonts w:ascii="Cambria" w:hAnsi="Cambria"/>
        </w:rPr>
        <w:t xml:space="preserve">collected </w:t>
      </w:r>
      <w:r w:rsidRPr="007C081D">
        <w:rPr>
          <w:rFonts w:ascii="Cambria" w:hAnsi="Cambria"/>
        </w:rPr>
        <w:t xml:space="preserve">from the DAVA census </w:t>
      </w:r>
      <w:r w:rsidRPr="007C081D" w:rsidR="00B536C8">
        <w:rPr>
          <w:rFonts w:ascii="Cambria" w:hAnsi="Cambria"/>
        </w:rPr>
        <w:t>theoretically could include</w:t>
      </w:r>
      <w:r w:rsidRPr="007C081D">
        <w:rPr>
          <w:rFonts w:ascii="Cambria" w:hAnsi="Cambria"/>
        </w:rPr>
        <w:t xml:space="preserve"> all DAVAs, </w:t>
      </w:r>
      <w:r w:rsidRPr="007C081D" w:rsidR="006E1040">
        <w:rPr>
          <w:rFonts w:ascii="Cambria" w:hAnsi="Cambria"/>
        </w:rPr>
        <w:t xml:space="preserve">while </w:t>
      </w:r>
      <w:r w:rsidRPr="007C081D" w:rsidR="00B536C8">
        <w:rPr>
          <w:rFonts w:ascii="Cambria" w:hAnsi="Cambria"/>
        </w:rPr>
        <w:t xml:space="preserve">DAVA listening session </w:t>
      </w:r>
      <w:r w:rsidRPr="007C081D">
        <w:rPr>
          <w:rFonts w:ascii="Cambria" w:hAnsi="Cambria"/>
        </w:rPr>
        <w:t xml:space="preserve">data can be generalized based </w:t>
      </w:r>
      <w:r w:rsidRPr="007C081D" w:rsidR="006E1040">
        <w:rPr>
          <w:rFonts w:ascii="Cambria" w:hAnsi="Cambria"/>
        </w:rPr>
        <w:t>upon</w:t>
      </w:r>
      <w:r w:rsidRPr="007C081D">
        <w:rPr>
          <w:rFonts w:ascii="Cambria" w:hAnsi="Cambria"/>
        </w:rPr>
        <w:t xml:space="preserve"> stratification and random selection into</w:t>
      </w:r>
      <w:r w:rsidRPr="007C081D" w:rsidR="00B536C8">
        <w:rPr>
          <w:rFonts w:ascii="Cambria" w:hAnsi="Cambria"/>
        </w:rPr>
        <w:t xml:space="preserve"> branch specific</w:t>
      </w:r>
      <w:r w:rsidRPr="007C081D">
        <w:rPr>
          <w:rFonts w:ascii="Cambria" w:hAnsi="Cambria"/>
        </w:rPr>
        <w:t xml:space="preserve"> listening </w:t>
      </w:r>
      <w:r w:rsidRPr="007C081D" w:rsidR="00B536C8">
        <w:rPr>
          <w:rFonts w:ascii="Cambria" w:hAnsi="Cambria"/>
        </w:rPr>
        <w:t>sessions</w:t>
      </w:r>
      <w:r w:rsidRPr="007C081D">
        <w:rPr>
          <w:rFonts w:ascii="Cambria" w:hAnsi="Cambria"/>
        </w:rPr>
        <w:t xml:space="preserve">. </w:t>
      </w:r>
    </w:p>
    <w:p w:rsidR="005E0A0F" w:rsidRPr="007C081D" w:rsidP="007C081D" w14:paraId="19624EBA" w14:textId="77777777">
      <w:pPr>
        <w:pStyle w:val="NormalWeb"/>
        <w:spacing w:line="288" w:lineRule="atLeast"/>
        <w:rPr>
          <w:rFonts w:ascii="Cambria" w:hAnsi="Cambria"/>
        </w:rPr>
      </w:pPr>
      <w:r w:rsidRPr="007C081D">
        <w:rPr>
          <w:rFonts w:ascii="Cambria" w:hAnsi="Cambria"/>
        </w:rPr>
        <w:t xml:space="preserve">4.  </w:t>
      </w:r>
      <w:r w:rsidRPr="007C081D">
        <w:rPr>
          <w:rFonts w:ascii="Cambria" w:hAnsi="Cambria"/>
          <w:u w:val="single"/>
        </w:rPr>
        <w:t>Tests of Procedures</w:t>
      </w:r>
    </w:p>
    <w:p w:rsidR="005E0A0F" w:rsidRPr="007C081D" w:rsidP="007C081D" w14:paraId="6B72E765" w14:textId="77777777">
      <w:pPr>
        <w:pStyle w:val="NormalWeb"/>
        <w:spacing w:line="288" w:lineRule="atLeast"/>
        <w:rPr>
          <w:rFonts w:ascii="Cambria" w:hAnsi="Cambria"/>
        </w:rPr>
      </w:pPr>
      <w:r w:rsidRPr="007C081D">
        <w:rPr>
          <w:rFonts w:ascii="Cambria" w:hAnsi="Cambria"/>
        </w:rP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RPr="007C081D" w:rsidP="007C081D" w14:paraId="322405E1" w14:textId="77777777">
      <w:pPr>
        <w:pStyle w:val="NormalWeb"/>
        <w:spacing w:line="288" w:lineRule="atLeast"/>
        <w:rPr>
          <w:rFonts w:ascii="Cambria" w:hAnsi="Cambria"/>
        </w:rPr>
      </w:pPr>
      <w:r w:rsidRPr="007C081D">
        <w:rPr>
          <w:rFonts w:ascii="Cambria" w:hAnsi="Cambria"/>
        </w:rPr>
        <w:t>No tests of procedures or methods will be undertaken.</w:t>
      </w:r>
    </w:p>
    <w:p w:rsidR="005E0A0F" w:rsidRPr="007C081D" w:rsidP="007C081D" w14:paraId="2B0249B4" w14:textId="77777777">
      <w:pPr>
        <w:pStyle w:val="NormalWeb"/>
        <w:spacing w:line="288" w:lineRule="atLeast"/>
        <w:rPr>
          <w:rFonts w:ascii="Cambria" w:hAnsi="Cambria"/>
        </w:rPr>
      </w:pPr>
      <w:r w:rsidRPr="007C081D">
        <w:rPr>
          <w:rFonts w:ascii="Cambria" w:hAnsi="Cambria"/>
        </w:rPr>
        <w:t xml:space="preserve">5.  </w:t>
      </w:r>
      <w:r w:rsidRPr="007C081D">
        <w:rPr>
          <w:rFonts w:ascii="Cambria" w:hAnsi="Cambria"/>
          <w:u w:val="single"/>
        </w:rPr>
        <w:t>Statistical Consultation and Information Analysis</w:t>
      </w:r>
    </w:p>
    <w:p w:rsidR="00F434B6" w:rsidRPr="007C081D" w:rsidP="007C081D" w14:paraId="11D24460" w14:textId="73E9522A">
      <w:pPr>
        <w:pStyle w:val="NormalWeb"/>
        <w:spacing w:line="288" w:lineRule="atLeast"/>
        <w:rPr>
          <w:rFonts w:ascii="Cambria" w:hAnsi="Cambria"/>
        </w:rPr>
      </w:pPr>
      <w:r w:rsidRPr="007C081D">
        <w:rPr>
          <w:rFonts w:ascii="Cambria" w:hAnsi="Cambria"/>
        </w:rPr>
        <w:t>a. </w:t>
      </w:r>
      <w:r>
        <w:rPr>
          <w:rFonts w:ascii="Cambria" w:hAnsi="Cambria"/>
        </w:rPr>
        <w:tab/>
      </w:r>
      <w:r w:rsidRPr="007C081D" w:rsidR="005E0A0F">
        <w:rPr>
          <w:rFonts w:ascii="Cambria" w:hAnsi="Cambria"/>
        </w:rPr>
        <w:t>Provide names and telephone number of individual(s) consulted on statistical aspects of the design.</w:t>
      </w:r>
    </w:p>
    <w:p w:rsidR="00E047D2" w:rsidRPr="007C081D" w:rsidP="007C081D" w14:paraId="4A95E360" w14:textId="77777777">
      <w:pPr>
        <w:pStyle w:val="NormalWeb"/>
        <w:spacing w:line="288" w:lineRule="atLeast"/>
        <w:ind w:left="720"/>
        <w:rPr>
          <w:rFonts w:ascii="Cambria" w:hAnsi="Cambria"/>
        </w:rPr>
      </w:pPr>
      <w:r w:rsidRPr="007C081D">
        <w:rPr>
          <w:rFonts w:ascii="Cambria" w:hAnsi="Cambria"/>
        </w:rPr>
        <w:t>Dr. Jonathan Grubb – NOVA’s Military Domestic Abuse Senior Research and Evaluation Analyst</w:t>
      </w:r>
    </w:p>
    <w:p w:rsidR="00F1447C" w:rsidRPr="007C081D" w:rsidP="007C081D" w14:paraId="7340C52B" w14:textId="222D917D">
      <w:pPr>
        <w:pStyle w:val="NormalWeb"/>
        <w:spacing w:line="288" w:lineRule="atLeast"/>
        <w:ind w:left="720" w:hanging="720"/>
        <w:rPr>
          <w:rFonts w:ascii="Cambria" w:hAnsi="Cambria"/>
        </w:rPr>
      </w:pPr>
      <w:r w:rsidRPr="007C081D">
        <w:rPr>
          <w:rFonts w:ascii="Cambria" w:hAnsi="Cambria"/>
        </w:rPr>
        <w:t>b. </w:t>
      </w:r>
      <w:r>
        <w:rPr>
          <w:rFonts w:ascii="Cambria" w:hAnsi="Cambria"/>
        </w:rPr>
        <w:tab/>
      </w:r>
      <w:r w:rsidRPr="007C081D" w:rsidR="005E0A0F">
        <w:rPr>
          <w:rFonts w:ascii="Cambria" w:hAnsi="Cambria"/>
        </w:rPr>
        <w:t xml:space="preserve">Provide name and organization of person(s) who will </w:t>
      </w:r>
      <w:r w:rsidRPr="007C081D" w:rsidR="005E0A0F">
        <w:rPr>
          <w:rFonts w:ascii="Cambria" w:hAnsi="Cambria"/>
        </w:rPr>
        <w:t>actually collect</w:t>
      </w:r>
      <w:r w:rsidRPr="007C081D" w:rsidR="005E0A0F">
        <w:rPr>
          <w:rFonts w:ascii="Cambria" w:hAnsi="Cambria"/>
        </w:rPr>
        <w:t xml:space="preserve"> and analyze the collected information.</w:t>
      </w:r>
    </w:p>
    <w:p w:rsidR="002B749D" w:rsidRPr="007C081D" w:rsidP="007C081D" w14:paraId="16D90706" w14:textId="77777777">
      <w:pPr>
        <w:pStyle w:val="NormalWeb"/>
        <w:spacing w:line="288" w:lineRule="atLeast"/>
        <w:ind w:left="720"/>
        <w:rPr>
          <w:rFonts w:ascii="Cambria" w:hAnsi="Cambria"/>
        </w:rPr>
      </w:pPr>
      <w:bookmarkStart w:id="2" w:name="_Hlk169011377"/>
      <w:r w:rsidRPr="007C081D">
        <w:rPr>
          <w:rFonts w:ascii="Cambria" w:hAnsi="Cambria"/>
        </w:rPr>
        <w:t>Dr. Jonathan Grubb – NOVA’s Military Domestic Abuse Senior Research and Evaluation Analyst</w:t>
      </w:r>
      <w:bookmarkEnd w:id="2"/>
    </w:p>
    <w:sectPr w:rsidSect="00F1447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4C668723" w14:textId="77777777">
    <w:pPr>
      <w:pStyle w:val="Footer"/>
      <w:jc w:val="center"/>
    </w:pPr>
    <w:r>
      <w:fldChar w:fldCharType="begin"/>
    </w:r>
    <w:r>
      <w:instrText xml:space="preserve"> PAGE   \* MERGEFORMAT </w:instrText>
    </w:r>
    <w:r>
      <w:fldChar w:fldCharType="separate"/>
    </w:r>
    <w:r w:rsidR="00F434B6">
      <w:rPr>
        <w:noProof/>
      </w:rPr>
      <w:t>1</w:t>
    </w:r>
    <w:r>
      <w:fldChar w:fldCharType="end"/>
    </w:r>
  </w:p>
  <w:p w:rsidR="00977A74" w14:paraId="145B2DF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985C39"/>
    <w:multiLevelType w:val="hybridMultilevel"/>
    <w:tmpl w:val="7C98362A"/>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92931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47D13"/>
    <w:rsid w:val="00084CC5"/>
    <w:rsid w:val="00096263"/>
    <w:rsid w:val="000A06C4"/>
    <w:rsid w:val="0011279F"/>
    <w:rsid w:val="00170422"/>
    <w:rsid w:val="00246245"/>
    <w:rsid w:val="002507B9"/>
    <w:rsid w:val="002B749D"/>
    <w:rsid w:val="0030008B"/>
    <w:rsid w:val="003A4D8E"/>
    <w:rsid w:val="00421F4D"/>
    <w:rsid w:val="004D36B7"/>
    <w:rsid w:val="00502C05"/>
    <w:rsid w:val="0054733E"/>
    <w:rsid w:val="005A7EE9"/>
    <w:rsid w:val="005E0A0F"/>
    <w:rsid w:val="006565C6"/>
    <w:rsid w:val="006B2B17"/>
    <w:rsid w:val="006E1040"/>
    <w:rsid w:val="006F3F40"/>
    <w:rsid w:val="0073737A"/>
    <w:rsid w:val="007A1713"/>
    <w:rsid w:val="007C081D"/>
    <w:rsid w:val="0085478B"/>
    <w:rsid w:val="008E5B46"/>
    <w:rsid w:val="00933FDD"/>
    <w:rsid w:val="00977A74"/>
    <w:rsid w:val="00997D0D"/>
    <w:rsid w:val="009F0B30"/>
    <w:rsid w:val="009F28DB"/>
    <w:rsid w:val="00A17A25"/>
    <w:rsid w:val="00A93CBF"/>
    <w:rsid w:val="00B536C8"/>
    <w:rsid w:val="00C34D08"/>
    <w:rsid w:val="00C53FA6"/>
    <w:rsid w:val="00C66D8C"/>
    <w:rsid w:val="00C76DAD"/>
    <w:rsid w:val="00D2418D"/>
    <w:rsid w:val="00D46148"/>
    <w:rsid w:val="00D63E15"/>
    <w:rsid w:val="00E047D2"/>
    <w:rsid w:val="00E4777E"/>
    <w:rsid w:val="00EC1FBA"/>
    <w:rsid w:val="00EF55AC"/>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F67EC"/>
  <w15:chartTrackingRefBased/>
  <w15:docId w15:val="{AEF31B80-4C73-4140-A830-6C7683C6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59"/>
    <w:rsid w:val="00502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2C05"/>
    <w:rPr>
      <w:rFonts w:ascii="Segoe UI" w:hAnsi="Segoe UI" w:cs="Segoe UI"/>
      <w:sz w:val="18"/>
      <w:szCs w:val="18"/>
    </w:rPr>
  </w:style>
  <w:style w:type="character" w:customStyle="1" w:styleId="BalloonTextChar">
    <w:name w:val="Balloon Text Char"/>
    <w:link w:val="BalloonText"/>
    <w:uiPriority w:val="99"/>
    <w:semiHidden/>
    <w:rsid w:val="00502C05"/>
    <w:rPr>
      <w:rFonts w:ascii="Segoe UI" w:eastAsia="Times New Roman" w:hAnsi="Segoe UI" w:cs="Segoe UI"/>
      <w:sz w:val="18"/>
      <w:szCs w:val="18"/>
    </w:rPr>
  </w:style>
  <w:style w:type="paragraph" w:styleId="Revision">
    <w:name w:val="Revision"/>
    <w:hidden/>
    <w:uiPriority w:val="99"/>
    <w:semiHidden/>
    <w:rsid w:val="0054733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269ad4-7da2-4735-af02-bfc632726b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BE208-4453-4476-8E79-7705404E1A6D}">
  <ds:schemaRefs>
    <ds:schemaRef ds:uri="http://schemas.microsoft.com/office/2006/metadata/properties"/>
    <ds:schemaRef ds:uri="d1269ad4-7da2-4735-af02-bfc632726b77"/>
    <ds:schemaRef ds:uri="http://schemas.openxmlformats.org/package/2006/metadata/core-properties"/>
    <ds:schemaRef ds:uri="http://purl.org/dc/terms/"/>
    <ds:schemaRef ds:uri="08ace4e5-e487-4664-a8b9-c14c8c07f07d"/>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6AA47A-3E8C-4253-B153-99086797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06BAD-82A6-42AB-BAAF-4CEDA2B2F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2</cp:revision>
  <cp:lastPrinted>2013-01-25T19:13:00Z</cp:lastPrinted>
  <dcterms:created xsi:type="dcterms:W3CDTF">2024-09-09T14:52:00Z</dcterms:created>
  <dcterms:modified xsi:type="dcterms:W3CDTF">2024-09-09T14:52:00Z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0x01010071875AE42B86424C823334D636605636</vt:lpwstr>
  </property>
</Properties>
</file>