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35CCC" w:rsidP="00BA4399" w14:paraId="07DC8AA5" w14:textId="11E60CE5">
      <w:pPr>
        <w:spacing w:line="240" w:lineRule="auto"/>
        <w:jc w:val="center"/>
        <w:rPr>
          <w:rFonts w:asciiTheme="majorHAnsi" w:hAnsiTheme="majorHAnsi" w:cs="Times New Roman"/>
          <w:sz w:val="24"/>
          <w:szCs w:val="24"/>
          <w:u w:val="single"/>
        </w:rPr>
      </w:pPr>
      <w:r w:rsidRPr="00435CCC">
        <w:rPr>
          <w:rFonts w:asciiTheme="majorHAnsi" w:hAnsiTheme="majorHAnsi" w:cs="Times New Roman"/>
          <w:sz w:val="24"/>
          <w:szCs w:val="24"/>
          <w:u w:val="single"/>
        </w:rPr>
        <w:t xml:space="preserve">SUPPORTING </w:t>
      </w:r>
      <w:r w:rsidRPr="00435CCC" w:rsidR="00127B46">
        <w:rPr>
          <w:rFonts w:asciiTheme="majorHAnsi" w:hAnsiTheme="majorHAnsi" w:cs="Times New Roman"/>
          <w:sz w:val="24"/>
          <w:szCs w:val="24"/>
          <w:u w:val="single"/>
        </w:rPr>
        <w:t>STATEMENT -</w:t>
      </w:r>
      <w:r w:rsidRPr="00435CCC">
        <w:rPr>
          <w:rFonts w:asciiTheme="majorHAnsi" w:hAnsiTheme="majorHAnsi" w:cs="Times New Roman"/>
          <w:sz w:val="24"/>
          <w:szCs w:val="24"/>
          <w:u w:val="single"/>
        </w:rPr>
        <w:t xml:space="preserve"> PART A</w:t>
      </w:r>
    </w:p>
    <w:p w:rsidR="00105979" w:rsidRPr="00435CCC" w:rsidP="00BA4399" w14:paraId="43417D27" w14:textId="4DB6D4CE">
      <w:pPr>
        <w:spacing w:after="0" w:line="240" w:lineRule="auto"/>
        <w:jc w:val="center"/>
        <w:rPr>
          <w:rFonts w:asciiTheme="majorHAnsi" w:hAnsiTheme="majorHAnsi" w:cs="Times New Roman"/>
          <w:iCs/>
          <w:sz w:val="24"/>
          <w:szCs w:val="24"/>
        </w:rPr>
      </w:pPr>
      <w:r w:rsidRPr="00435CCC">
        <w:rPr>
          <w:rFonts w:asciiTheme="majorHAnsi" w:hAnsiTheme="majorHAnsi" w:cs="Times New Roman"/>
          <w:iCs/>
          <w:sz w:val="24"/>
          <w:szCs w:val="24"/>
        </w:rPr>
        <w:t>DoD-wide Data Collection and Analysis for Department of Defense Data Collection in Support of the Independent Review Commission (IRC) on Sexual Assault Recommendations (OMB Control Number 0704-0644)</w:t>
      </w:r>
    </w:p>
    <w:p w:rsidR="008D6BB4" w:rsidRPr="00435CCC" w:rsidP="00BA4399" w14:paraId="2EAF25FB" w14:textId="77777777">
      <w:pPr>
        <w:spacing w:after="0" w:line="240" w:lineRule="auto"/>
        <w:jc w:val="center"/>
        <w:rPr>
          <w:rFonts w:asciiTheme="majorHAnsi" w:hAnsiTheme="majorHAnsi" w:cs="Times New Roman"/>
          <w:iCs/>
          <w:sz w:val="24"/>
          <w:szCs w:val="24"/>
        </w:rPr>
      </w:pPr>
    </w:p>
    <w:p w:rsidR="00313FB7" w:rsidRPr="00435CCC" w:rsidP="00BA4399" w14:paraId="531A1D3F" w14:textId="7DE0110A">
      <w:pPr>
        <w:spacing w:after="0" w:line="240" w:lineRule="auto"/>
        <w:jc w:val="center"/>
        <w:rPr>
          <w:rFonts w:asciiTheme="majorHAnsi" w:hAnsiTheme="majorHAnsi" w:cs="Times New Roman"/>
          <w:iCs/>
          <w:sz w:val="24"/>
          <w:szCs w:val="24"/>
        </w:rPr>
      </w:pPr>
      <w:r w:rsidRPr="00435CCC">
        <w:rPr>
          <w:rFonts w:asciiTheme="majorHAnsi" w:hAnsiTheme="majorHAnsi" w:cs="Times New Roman"/>
          <w:iCs/>
          <w:sz w:val="24"/>
          <w:szCs w:val="24"/>
        </w:rPr>
        <w:t>Title of Collection: Evaluation of the U</w:t>
      </w:r>
      <w:r w:rsidRPr="00435CCC" w:rsidR="004E174F">
        <w:rPr>
          <w:rFonts w:asciiTheme="majorHAnsi" w:hAnsiTheme="majorHAnsi" w:cs="Times New Roman"/>
          <w:iCs/>
          <w:sz w:val="24"/>
          <w:szCs w:val="24"/>
        </w:rPr>
        <w:t>.</w:t>
      </w:r>
      <w:r w:rsidRPr="00435CCC">
        <w:rPr>
          <w:rFonts w:asciiTheme="majorHAnsi" w:hAnsiTheme="majorHAnsi" w:cs="Times New Roman"/>
          <w:iCs/>
          <w:sz w:val="24"/>
          <w:szCs w:val="24"/>
        </w:rPr>
        <w:t>S</w:t>
      </w:r>
      <w:r w:rsidRPr="00435CCC" w:rsidR="004E174F">
        <w:rPr>
          <w:rFonts w:asciiTheme="majorHAnsi" w:hAnsiTheme="majorHAnsi" w:cs="Times New Roman"/>
          <w:iCs/>
          <w:sz w:val="24"/>
          <w:szCs w:val="24"/>
        </w:rPr>
        <w:t>.</w:t>
      </w:r>
      <w:r w:rsidRPr="00435CCC">
        <w:rPr>
          <w:rFonts w:asciiTheme="majorHAnsi" w:hAnsiTheme="majorHAnsi" w:cs="Times New Roman"/>
          <w:iCs/>
          <w:sz w:val="24"/>
          <w:szCs w:val="24"/>
        </w:rPr>
        <w:t xml:space="preserve"> Marine Corps’ Prime for Life 4.5 Program</w:t>
      </w:r>
    </w:p>
    <w:p w:rsidR="008D6BB4" w:rsidRPr="00435CCC" w:rsidP="00BA4399" w14:paraId="1704048E" w14:textId="77777777">
      <w:pPr>
        <w:spacing w:after="0" w:line="240" w:lineRule="auto"/>
        <w:jc w:val="center"/>
        <w:rPr>
          <w:rFonts w:asciiTheme="majorHAnsi" w:hAnsiTheme="majorHAnsi" w:cs="Times New Roman"/>
          <w:iCs/>
          <w:sz w:val="24"/>
          <w:szCs w:val="24"/>
        </w:rPr>
      </w:pPr>
    </w:p>
    <w:p w:rsidR="00340D9B" w:rsidRPr="00435CCC" w:rsidP="00BA4399" w14:paraId="2286762D" w14:textId="3AC2DB12">
      <w:pPr>
        <w:spacing w:after="0" w:line="240" w:lineRule="auto"/>
        <w:jc w:val="center"/>
        <w:rPr>
          <w:rFonts w:asciiTheme="majorHAnsi" w:hAnsiTheme="majorHAnsi" w:cs="Times New Roman"/>
          <w:iCs/>
          <w:sz w:val="24"/>
          <w:szCs w:val="24"/>
          <w:u w:val="single"/>
        </w:rPr>
      </w:pPr>
      <w:r w:rsidRPr="00435CCC">
        <w:rPr>
          <w:rFonts w:asciiTheme="majorHAnsi" w:hAnsiTheme="majorHAnsi" w:cs="Times New Roman"/>
          <w:iCs/>
          <w:sz w:val="24"/>
          <w:szCs w:val="24"/>
        </w:rPr>
        <w:t xml:space="preserve">Expected Fielding Dates: </w:t>
      </w:r>
      <w:r w:rsidRPr="00435CCC" w:rsidR="00776F89">
        <w:rPr>
          <w:rFonts w:asciiTheme="majorHAnsi" w:hAnsiTheme="majorHAnsi" w:cs="Times New Roman"/>
          <w:iCs/>
          <w:sz w:val="24"/>
          <w:szCs w:val="24"/>
        </w:rPr>
        <w:t>24 FEBR</w:t>
      </w:r>
      <w:r w:rsidRPr="00435CCC" w:rsidR="00C7670B">
        <w:rPr>
          <w:rFonts w:asciiTheme="majorHAnsi" w:hAnsiTheme="majorHAnsi" w:cs="Times New Roman"/>
          <w:iCs/>
          <w:sz w:val="24"/>
          <w:szCs w:val="24"/>
        </w:rPr>
        <w:t>U</w:t>
      </w:r>
      <w:r w:rsidRPr="00435CCC" w:rsidR="00776F89">
        <w:rPr>
          <w:rFonts w:asciiTheme="majorHAnsi" w:hAnsiTheme="majorHAnsi" w:cs="Times New Roman"/>
          <w:iCs/>
          <w:sz w:val="24"/>
          <w:szCs w:val="24"/>
        </w:rPr>
        <w:t>ARY</w:t>
      </w:r>
      <w:r w:rsidRPr="00435CCC" w:rsidR="00322236">
        <w:rPr>
          <w:rFonts w:asciiTheme="majorHAnsi" w:hAnsiTheme="majorHAnsi" w:cs="Times New Roman"/>
          <w:iCs/>
          <w:sz w:val="24"/>
          <w:szCs w:val="24"/>
        </w:rPr>
        <w:t xml:space="preserve"> 2025 –</w:t>
      </w:r>
      <w:r w:rsidRPr="00435CCC" w:rsidR="0035161C">
        <w:rPr>
          <w:rFonts w:asciiTheme="majorHAnsi" w:hAnsiTheme="majorHAnsi" w:cs="Times New Roman"/>
          <w:iCs/>
          <w:sz w:val="24"/>
          <w:szCs w:val="24"/>
        </w:rPr>
        <w:t xml:space="preserve"> </w:t>
      </w:r>
      <w:r w:rsidRPr="00435CCC" w:rsidR="00322236">
        <w:rPr>
          <w:rFonts w:asciiTheme="majorHAnsi" w:hAnsiTheme="majorHAnsi" w:cs="Times New Roman"/>
          <w:iCs/>
          <w:sz w:val="24"/>
          <w:szCs w:val="24"/>
        </w:rPr>
        <w:t>3</w:t>
      </w:r>
      <w:r w:rsidRPr="00435CCC" w:rsidR="00C7670B">
        <w:rPr>
          <w:rFonts w:asciiTheme="majorHAnsi" w:hAnsiTheme="majorHAnsi" w:cs="Times New Roman"/>
          <w:iCs/>
          <w:sz w:val="24"/>
          <w:szCs w:val="24"/>
        </w:rPr>
        <w:t>0</w:t>
      </w:r>
      <w:r w:rsidRPr="00435CCC" w:rsidR="00322236">
        <w:rPr>
          <w:rFonts w:asciiTheme="majorHAnsi" w:hAnsiTheme="majorHAnsi" w:cs="Times New Roman"/>
          <w:iCs/>
          <w:sz w:val="24"/>
          <w:szCs w:val="24"/>
        </w:rPr>
        <w:t xml:space="preserve"> </w:t>
      </w:r>
      <w:r w:rsidRPr="00435CCC" w:rsidR="00C7670B">
        <w:rPr>
          <w:rFonts w:asciiTheme="majorHAnsi" w:hAnsiTheme="majorHAnsi" w:cs="Times New Roman"/>
          <w:iCs/>
          <w:sz w:val="24"/>
          <w:szCs w:val="24"/>
        </w:rPr>
        <w:t>SEPTEMBER</w:t>
      </w:r>
      <w:r w:rsidRPr="00435CCC" w:rsidR="00322236">
        <w:rPr>
          <w:rFonts w:asciiTheme="majorHAnsi" w:hAnsiTheme="majorHAnsi" w:cs="Times New Roman"/>
          <w:iCs/>
          <w:sz w:val="24"/>
          <w:szCs w:val="24"/>
        </w:rPr>
        <w:t xml:space="preserve"> 2026</w:t>
      </w:r>
    </w:p>
    <w:p w:rsidR="00270976" w:rsidRPr="00435CCC" w:rsidP="00BA4399" w14:paraId="5580C4E1" w14:textId="26C67CA0">
      <w:pPr>
        <w:spacing w:before="240" w:line="240" w:lineRule="auto"/>
        <w:rPr>
          <w:rFonts w:asciiTheme="majorHAnsi" w:hAnsiTheme="majorHAnsi" w:cs="Times New Roman"/>
          <w:sz w:val="24"/>
          <w:szCs w:val="24"/>
        </w:rPr>
      </w:pPr>
      <w:r w:rsidRPr="00435CCC">
        <w:rPr>
          <w:rFonts w:asciiTheme="majorHAnsi" w:hAnsiTheme="majorHAnsi" w:cs="Times New Roman"/>
          <w:sz w:val="24"/>
          <w:szCs w:val="24"/>
        </w:rPr>
        <w:t>1.</w:t>
      </w:r>
      <w:r w:rsidRPr="00435CCC" w:rsidR="00211832">
        <w:rPr>
          <w:rFonts w:asciiTheme="majorHAnsi" w:hAnsiTheme="majorHAnsi" w:cs="Times New Roman"/>
          <w:sz w:val="24"/>
          <w:szCs w:val="24"/>
        </w:rPr>
        <w:t xml:space="preserve"> </w:t>
      </w:r>
      <w:r w:rsidRPr="00435CCC" w:rsidR="005C7428">
        <w:rPr>
          <w:rFonts w:asciiTheme="majorHAnsi" w:hAnsiTheme="majorHAnsi" w:cs="Times New Roman"/>
          <w:sz w:val="24"/>
          <w:szCs w:val="24"/>
          <w:u w:val="single"/>
        </w:rPr>
        <w:t xml:space="preserve">Need for the Information </w:t>
      </w:r>
      <w:r w:rsidRPr="00435CCC" w:rsidR="0085688C">
        <w:rPr>
          <w:rFonts w:asciiTheme="majorHAnsi" w:hAnsiTheme="majorHAnsi" w:cs="Times New Roman"/>
          <w:sz w:val="24"/>
          <w:szCs w:val="24"/>
          <w:u w:val="single"/>
        </w:rPr>
        <w:t>Collection</w:t>
      </w:r>
      <w:bookmarkStart w:id="0" w:name="OLE_LINK81"/>
    </w:p>
    <w:p w:rsidR="00CE6344" w:rsidRPr="00435CCC" w:rsidP="00BA4399" w14:paraId="55B77877" w14:textId="5F197B3C">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In 2021, the Independent Review Commission on Sexual Assault in the Military (IRC-SAM) released recommendations to strengthen Department of Defense </w:t>
      </w:r>
      <w:r w:rsidRPr="00435CCC" w:rsidR="121953BC">
        <w:rPr>
          <w:rFonts w:asciiTheme="majorHAnsi" w:hAnsiTheme="majorHAnsi" w:cs="Times New Roman"/>
          <w:sz w:val="24"/>
          <w:szCs w:val="24"/>
        </w:rPr>
        <w:t xml:space="preserve">(DoD) </w:t>
      </w:r>
      <w:r w:rsidRPr="00435CCC">
        <w:rPr>
          <w:rFonts w:asciiTheme="majorHAnsi" w:hAnsiTheme="majorHAnsi" w:cs="Times New Roman"/>
          <w:sz w:val="24"/>
          <w:szCs w:val="24"/>
        </w:rPr>
        <w:t>prevention programs related to sexual assault and other harmful behaviors.</w:t>
      </w:r>
      <w:r w:rsidRPr="00435CCC" w:rsidR="008C7A65">
        <w:rPr>
          <w:rFonts w:asciiTheme="majorHAnsi" w:hAnsiTheme="majorHAnsi" w:cs="Times New Roman"/>
          <w:sz w:val="24"/>
          <w:szCs w:val="24"/>
        </w:rPr>
        <w:t xml:space="preserve"> This data collection is in support of the implementation of the Secretary of Defense-approved IRC-SAM</w:t>
      </w:r>
      <w:r w:rsidRPr="00435CCC" w:rsidR="00A00800">
        <w:rPr>
          <w:rFonts w:asciiTheme="majorHAnsi" w:hAnsiTheme="majorHAnsi" w:cs="Times New Roman"/>
          <w:sz w:val="24"/>
          <w:szCs w:val="24"/>
        </w:rPr>
        <w:t xml:space="preserve"> </w:t>
      </w:r>
      <w:r w:rsidRPr="00435CCC" w:rsidR="008C7A65">
        <w:rPr>
          <w:rFonts w:asciiTheme="majorHAnsi" w:hAnsiTheme="majorHAnsi" w:cs="Times New Roman"/>
          <w:sz w:val="24"/>
          <w:szCs w:val="24"/>
        </w:rPr>
        <w:t>recommendations</w:t>
      </w:r>
      <w:r w:rsidRPr="00435CCC" w:rsidR="002E7EC5">
        <w:rPr>
          <w:rFonts w:asciiTheme="majorHAnsi" w:hAnsiTheme="majorHAnsi" w:cs="Times New Roman"/>
          <w:sz w:val="24"/>
          <w:szCs w:val="24"/>
        </w:rPr>
        <w:t xml:space="preserve">, specifically </w:t>
      </w:r>
      <w:r w:rsidRPr="00435CCC" w:rsidR="00154F03">
        <w:rPr>
          <w:rFonts w:asciiTheme="majorHAnsi" w:hAnsiTheme="majorHAnsi" w:cs="Times New Roman"/>
          <w:sz w:val="24"/>
          <w:szCs w:val="24"/>
        </w:rPr>
        <w:t>the recommendation to develop</w:t>
      </w:r>
      <w:r w:rsidRPr="00435CCC" w:rsidR="00DC0BBD">
        <w:rPr>
          <w:rFonts w:asciiTheme="majorHAnsi" w:hAnsiTheme="majorHAnsi" w:cs="Times New Roman"/>
          <w:sz w:val="24"/>
          <w:szCs w:val="24"/>
        </w:rPr>
        <w:t xml:space="preserve"> a “state-of-the-art DoD prevention research capability” (recommendation 2.6) to better understand and develop prevention approaches for sexual harassment, sexual assault, and other forms of violence</w:t>
      </w:r>
      <w:r w:rsidRPr="00435CCC" w:rsidR="008C7A65">
        <w:rPr>
          <w:rFonts w:asciiTheme="majorHAnsi" w:hAnsiTheme="majorHAnsi" w:cs="Times New Roman"/>
          <w:sz w:val="24"/>
          <w:szCs w:val="24"/>
        </w:rPr>
        <w:t xml:space="preserve">. </w:t>
      </w:r>
      <w:r w:rsidRPr="00435CCC" w:rsidR="00250151">
        <w:rPr>
          <w:rFonts w:asciiTheme="majorHAnsi" w:hAnsiTheme="majorHAnsi" w:cs="Times New Roman"/>
          <w:sz w:val="24"/>
          <w:szCs w:val="24"/>
        </w:rPr>
        <w:t xml:space="preserve">This effort </w:t>
      </w:r>
      <w:r w:rsidRPr="00435CCC" w:rsidR="00CE2F83">
        <w:rPr>
          <w:rFonts w:asciiTheme="majorHAnsi" w:hAnsiTheme="majorHAnsi" w:cs="Times New Roman"/>
          <w:sz w:val="24"/>
          <w:szCs w:val="24"/>
        </w:rPr>
        <w:t>aligns with</w:t>
      </w:r>
      <w:r w:rsidRPr="00435CCC" w:rsidR="00913AAE">
        <w:rPr>
          <w:rFonts w:asciiTheme="majorHAnsi" w:hAnsiTheme="majorHAnsi" w:cs="Times New Roman"/>
          <w:sz w:val="24"/>
          <w:szCs w:val="24"/>
        </w:rPr>
        <w:t xml:space="preserve"> recommendation 2.6a “establish a dedicated research center for the primary prevention of interpersonal and self-directed violence” to build a knowledge base for effective prevention activities in the military.</w:t>
      </w:r>
      <w:r w:rsidRPr="00435CCC" w:rsidR="00D10732">
        <w:rPr>
          <w:rFonts w:asciiTheme="majorHAnsi" w:hAnsiTheme="majorHAnsi" w:cs="Times New Roman"/>
          <w:sz w:val="24"/>
          <w:szCs w:val="24"/>
        </w:rPr>
        <w:t xml:space="preserve"> This effort will focus on understanding</w:t>
      </w:r>
      <w:r w:rsidRPr="00435CCC" w:rsidR="005F0075">
        <w:rPr>
          <w:rFonts w:asciiTheme="majorHAnsi" w:hAnsiTheme="majorHAnsi" w:cs="Times New Roman"/>
          <w:sz w:val="24"/>
          <w:szCs w:val="24"/>
        </w:rPr>
        <w:t xml:space="preserve"> whether the </w:t>
      </w:r>
      <w:r w:rsidRPr="00435CCC" w:rsidR="000C3583">
        <w:rPr>
          <w:rFonts w:asciiTheme="majorHAnsi" w:hAnsiTheme="majorHAnsi" w:cs="Times New Roman"/>
          <w:sz w:val="24"/>
          <w:szCs w:val="24"/>
        </w:rPr>
        <w:t xml:space="preserve">Prevention Research Institute’s Prime for Life </w:t>
      </w:r>
      <w:r w:rsidRPr="00435CCC" w:rsidR="00F7631D">
        <w:rPr>
          <w:rFonts w:asciiTheme="majorHAnsi" w:hAnsiTheme="majorHAnsi" w:cs="Times New Roman"/>
          <w:sz w:val="24"/>
          <w:szCs w:val="24"/>
        </w:rPr>
        <w:t xml:space="preserve">(PFL) </w:t>
      </w:r>
      <w:r w:rsidRPr="00435CCC" w:rsidR="000C3583">
        <w:rPr>
          <w:rFonts w:asciiTheme="majorHAnsi" w:hAnsiTheme="majorHAnsi" w:cs="Times New Roman"/>
          <w:sz w:val="24"/>
          <w:szCs w:val="24"/>
        </w:rPr>
        <w:t>4.5</w:t>
      </w:r>
      <w:r w:rsidRPr="00435CCC" w:rsidR="00B6765B">
        <w:rPr>
          <w:rFonts w:asciiTheme="majorHAnsi" w:hAnsiTheme="majorHAnsi" w:cs="Times New Roman"/>
          <w:sz w:val="24"/>
          <w:szCs w:val="24"/>
        </w:rPr>
        <w:t>-</w:t>
      </w:r>
      <w:r w:rsidRPr="00435CCC" w:rsidR="00B07601">
        <w:rPr>
          <w:rFonts w:asciiTheme="majorHAnsi" w:hAnsiTheme="majorHAnsi" w:cs="Times New Roman"/>
          <w:sz w:val="24"/>
          <w:szCs w:val="24"/>
        </w:rPr>
        <w:t xml:space="preserve">hour </w:t>
      </w:r>
      <w:r w:rsidRPr="00435CCC" w:rsidR="00181093">
        <w:rPr>
          <w:rFonts w:asciiTheme="majorHAnsi" w:hAnsiTheme="majorHAnsi" w:cs="Times New Roman"/>
          <w:sz w:val="24"/>
          <w:szCs w:val="24"/>
        </w:rPr>
        <w:t>t</w:t>
      </w:r>
      <w:r w:rsidRPr="00435CCC" w:rsidR="005F0075">
        <w:rPr>
          <w:rFonts w:asciiTheme="majorHAnsi" w:hAnsiTheme="majorHAnsi" w:cs="Times New Roman"/>
          <w:sz w:val="24"/>
          <w:szCs w:val="24"/>
        </w:rPr>
        <w:t>raining</w:t>
      </w:r>
      <w:r w:rsidRPr="00435CCC" w:rsidR="004C4910">
        <w:rPr>
          <w:rFonts w:asciiTheme="majorHAnsi" w:hAnsiTheme="majorHAnsi" w:cs="Times New Roman"/>
          <w:sz w:val="24"/>
          <w:szCs w:val="24"/>
        </w:rPr>
        <w:t xml:space="preserve"> (hereafter</w:t>
      </w:r>
      <w:r w:rsidRPr="00435CCC" w:rsidR="003358FB">
        <w:rPr>
          <w:rFonts w:asciiTheme="majorHAnsi" w:hAnsiTheme="majorHAnsi" w:cs="Times New Roman"/>
          <w:sz w:val="24"/>
          <w:szCs w:val="24"/>
        </w:rPr>
        <w:t xml:space="preserve"> referred to as PFL 4.5</w:t>
      </w:r>
      <w:r w:rsidRPr="00435CCC" w:rsidR="004C4910">
        <w:rPr>
          <w:rFonts w:asciiTheme="majorHAnsi" w:hAnsiTheme="majorHAnsi" w:cs="Times New Roman"/>
          <w:sz w:val="24"/>
          <w:szCs w:val="24"/>
        </w:rPr>
        <w:t>)</w:t>
      </w:r>
      <w:r w:rsidRPr="00435CCC" w:rsidR="005F0075">
        <w:rPr>
          <w:rFonts w:asciiTheme="majorHAnsi" w:hAnsiTheme="majorHAnsi" w:cs="Times New Roman"/>
          <w:sz w:val="24"/>
          <w:szCs w:val="24"/>
        </w:rPr>
        <w:t xml:space="preserve">, used in the civilian sector, can be implemented with fidelity in the military </w:t>
      </w:r>
      <w:r w:rsidRPr="00435CCC" w:rsidR="00181093">
        <w:rPr>
          <w:rFonts w:asciiTheme="majorHAnsi" w:hAnsiTheme="majorHAnsi" w:cs="Times New Roman"/>
          <w:sz w:val="24"/>
          <w:szCs w:val="24"/>
        </w:rPr>
        <w:t xml:space="preserve">as a primary prevention </w:t>
      </w:r>
      <w:r w:rsidRPr="00435CCC" w:rsidR="00B6765B">
        <w:rPr>
          <w:rFonts w:asciiTheme="majorHAnsi" w:hAnsiTheme="majorHAnsi" w:cs="Times New Roman"/>
          <w:sz w:val="24"/>
          <w:szCs w:val="24"/>
        </w:rPr>
        <w:t xml:space="preserve">activity </w:t>
      </w:r>
      <w:r w:rsidRPr="00435CCC" w:rsidR="005F0075">
        <w:rPr>
          <w:rFonts w:asciiTheme="majorHAnsi" w:hAnsiTheme="majorHAnsi" w:cs="Times New Roman"/>
          <w:sz w:val="24"/>
          <w:szCs w:val="24"/>
        </w:rPr>
        <w:t xml:space="preserve">and </w:t>
      </w:r>
      <w:r w:rsidRPr="00435CCC" w:rsidR="00B6765B">
        <w:rPr>
          <w:rFonts w:asciiTheme="majorHAnsi" w:hAnsiTheme="majorHAnsi" w:cs="Times New Roman"/>
          <w:sz w:val="24"/>
          <w:szCs w:val="24"/>
        </w:rPr>
        <w:t xml:space="preserve">whether it will </w:t>
      </w:r>
      <w:r w:rsidRPr="00435CCC" w:rsidR="005F0075">
        <w:rPr>
          <w:rFonts w:asciiTheme="majorHAnsi" w:hAnsiTheme="majorHAnsi" w:cs="Times New Roman"/>
          <w:sz w:val="24"/>
          <w:szCs w:val="24"/>
        </w:rPr>
        <w:t>produce beneficial outcomes (e.g.,</w:t>
      </w:r>
      <w:r w:rsidRPr="00435CCC" w:rsidR="00F27BC0">
        <w:rPr>
          <w:rFonts w:asciiTheme="majorHAnsi" w:hAnsiTheme="majorHAnsi" w:cs="Times New Roman"/>
          <w:sz w:val="24"/>
          <w:szCs w:val="24"/>
        </w:rPr>
        <w:t xml:space="preserve"> changes i</w:t>
      </w:r>
      <w:r w:rsidRPr="00435CCC" w:rsidR="006B452F">
        <w:rPr>
          <w:rFonts w:asciiTheme="majorHAnsi" w:hAnsiTheme="majorHAnsi" w:cs="Times New Roman"/>
          <w:sz w:val="24"/>
          <w:szCs w:val="24"/>
        </w:rPr>
        <w:t xml:space="preserve">n knowledge, </w:t>
      </w:r>
      <w:r w:rsidRPr="00435CCC" w:rsidR="001B7CE1">
        <w:rPr>
          <w:rFonts w:asciiTheme="majorHAnsi" w:hAnsiTheme="majorHAnsi" w:cs="Times New Roman"/>
          <w:sz w:val="24"/>
          <w:szCs w:val="24"/>
        </w:rPr>
        <w:t>risk perceptions, motivation, and high</w:t>
      </w:r>
      <w:r w:rsidRPr="00435CCC" w:rsidR="002F775A">
        <w:rPr>
          <w:rFonts w:asciiTheme="majorHAnsi" w:hAnsiTheme="majorHAnsi" w:cs="Times New Roman"/>
          <w:sz w:val="24"/>
          <w:szCs w:val="24"/>
        </w:rPr>
        <w:t xml:space="preserve">-risk </w:t>
      </w:r>
      <w:r w:rsidRPr="00435CCC" w:rsidR="006E1B69">
        <w:rPr>
          <w:rFonts w:asciiTheme="majorHAnsi" w:hAnsiTheme="majorHAnsi" w:cs="Times New Roman"/>
          <w:sz w:val="24"/>
          <w:szCs w:val="24"/>
        </w:rPr>
        <w:t>behaviors</w:t>
      </w:r>
      <w:r w:rsidRPr="00435CCC" w:rsidR="002F775A">
        <w:rPr>
          <w:rFonts w:asciiTheme="majorHAnsi" w:hAnsiTheme="majorHAnsi" w:cs="Times New Roman"/>
          <w:sz w:val="24"/>
          <w:szCs w:val="24"/>
        </w:rPr>
        <w:t xml:space="preserve">). The main goals of </w:t>
      </w:r>
      <w:r w:rsidRPr="00435CCC" w:rsidR="005C49DE">
        <w:rPr>
          <w:rFonts w:asciiTheme="majorHAnsi" w:hAnsiTheme="majorHAnsi" w:cs="Times New Roman"/>
          <w:sz w:val="24"/>
          <w:szCs w:val="24"/>
        </w:rPr>
        <w:t>PFL 4.</w:t>
      </w:r>
      <w:r w:rsidRPr="00435CCC" w:rsidR="002C07D6">
        <w:rPr>
          <w:rFonts w:asciiTheme="majorHAnsi" w:hAnsiTheme="majorHAnsi" w:cs="Times New Roman"/>
          <w:sz w:val="24"/>
          <w:szCs w:val="24"/>
        </w:rPr>
        <w:t xml:space="preserve">5 </w:t>
      </w:r>
      <w:r w:rsidRPr="00435CCC" w:rsidR="00E66FA1">
        <w:rPr>
          <w:rFonts w:asciiTheme="majorHAnsi" w:hAnsiTheme="majorHAnsi" w:cs="Times New Roman"/>
          <w:sz w:val="24"/>
          <w:szCs w:val="24"/>
        </w:rPr>
        <w:t>are</w:t>
      </w:r>
      <w:r w:rsidRPr="00435CCC" w:rsidR="002C07D6">
        <w:rPr>
          <w:rFonts w:asciiTheme="majorHAnsi" w:hAnsiTheme="majorHAnsi" w:cs="Times New Roman"/>
          <w:sz w:val="24"/>
          <w:szCs w:val="24"/>
        </w:rPr>
        <w:t xml:space="preserve"> to </w:t>
      </w:r>
      <w:r w:rsidRPr="00435CCC" w:rsidR="00B6765B">
        <w:rPr>
          <w:rFonts w:asciiTheme="majorHAnsi" w:hAnsiTheme="majorHAnsi" w:cs="Times New Roman"/>
          <w:sz w:val="24"/>
          <w:szCs w:val="24"/>
        </w:rPr>
        <w:t>strengthen participants’ personal alcohol-use risk perception, encourag</w:t>
      </w:r>
      <w:r w:rsidRPr="00435CCC" w:rsidR="002C07D6">
        <w:rPr>
          <w:rFonts w:asciiTheme="majorHAnsi" w:hAnsiTheme="majorHAnsi" w:cs="Times New Roman"/>
          <w:sz w:val="24"/>
          <w:szCs w:val="24"/>
        </w:rPr>
        <w:t>e</w:t>
      </w:r>
      <w:r w:rsidRPr="00435CCC" w:rsidR="00B6765B">
        <w:rPr>
          <w:rFonts w:asciiTheme="majorHAnsi" w:hAnsiTheme="majorHAnsi" w:cs="Times New Roman"/>
          <w:sz w:val="24"/>
          <w:szCs w:val="24"/>
        </w:rPr>
        <w:t xml:space="preserve"> low-risk alcohol-related attitudes, enhanc</w:t>
      </w:r>
      <w:r w:rsidRPr="00435CCC" w:rsidR="002C07D6">
        <w:rPr>
          <w:rFonts w:asciiTheme="majorHAnsi" w:hAnsiTheme="majorHAnsi" w:cs="Times New Roman"/>
          <w:sz w:val="24"/>
          <w:szCs w:val="24"/>
        </w:rPr>
        <w:t>e</w:t>
      </w:r>
      <w:r w:rsidRPr="00435CCC" w:rsidR="00B6765B">
        <w:rPr>
          <w:rFonts w:asciiTheme="majorHAnsi" w:hAnsiTheme="majorHAnsi" w:cs="Times New Roman"/>
          <w:sz w:val="24"/>
          <w:szCs w:val="24"/>
        </w:rPr>
        <w:t xml:space="preserve"> negative expectations of high-risk alcohol use, improv</w:t>
      </w:r>
      <w:r w:rsidRPr="00435CCC" w:rsidR="002C07D6">
        <w:rPr>
          <w:rFonts w:asciiTheme="majorHAnsi" w:hAnsiTheme="majorHAnsi" w:cs="Times New Roman"/>
          <w:sz w:val="24"/>
          <w:szCs w:val="24"/>
        </w:rPr>
        <w:t>e</w:t>
      </w:r>
      <w:r w:rsidRPr="00435CCC" w:rsidR="00B6765B">
        <w:rPr>
          <w:rFonts w:asciiTheme="majorHAnsi" w:hAnsiTheme="majorHAnsi" w:cs="Times New Roman"/>
          <w:sz w:val="24"/>
          <w:szCs w:val="24"/>
        </w:rPr>
        <w:t xml:space="preserve"> knowledge, and increas</w:t>
      </w:r>
      <w:r w:rsidRPr="00435CCC" w:rsidR="002C07D6">
        <w:rPr>
          <w:rFonts w:asciiTheme="majorHAnsi" w:hAnsiTheme="majorHAnsi" w:cs="Times New Roman"/>
          <w:sz w:val="24"/>
          <w:szCs w:val="24"/>
        </w:rPr>
        <w:t>e</w:t>
      </w:r>
      <w:r w:rsidRPr="00435CCC" w:rsidR="00B6765B">
        <w:rPr>
          <w:rFonts w:asciiTheme="majorHAnsi" w:hAnsiTheme="majorHAnsi" w:cs="Times New Roman"/>
          <w:sz w:val="24"/>
          <w:szCs w:val="24"/>
        </w:rPr>
        <w:t xml:space="preserve"> motivation and intention for change in alcohol use.</w:t>
      </w:r>
      <w:r w:rsidRPr="00435CCC" w:rsidR="00FF7C1B">
        <w:rPr>
          <w:rFonts w:asciiTheme="majorHAnsi" w:hAnsiTheme="majorHAnsi" w:cs="Times New Roman"/>
          <w:sz w:val="24"/>
          <w:szCs w:val="24"/>
        </w:rPr>
        <w:t xml:space="preserve"> </w:t>
      </w:r>
      <w:r w:rsidRPr="00435CCC" w:rsidR="00FF08F5">
        <w:rPr>
          <w:rFonts w:asciiTheme="majorHAnsi" w:hAnsiTheme="majorHAnsi" w:cs="Times New Roman"/>
          <w:sz w:val="24"/>
          <w:szCs w:val="24"/>
        </w:rPr>
        <w:t>Additionally, PFL 4.5 is</w:t>
      </w:r>
      <w:r w:rsidRPr="00435CCC" w:rsidR="00E20093">
        <w:rPr>
          <w:rFonts w:asciiTheme="majorHAnsi" w:hAnsiTheme="majorHAnsi" w:cs="Times New Roman"/>
          <w:sz w:val="24"/>
          <w:szCs w:val="24"/>
        </w:rPr>
        <w:t xml:space="preserve"> expected to </w:t>
      </w:r>
      <w:r w:rsidRPr="00435CCC" w:rsidR="00FF08F5">
        <w:rPr>
          <w:rFonts w:asciiTheme="majorHAnsi" w:hAnsiTheme="majorHAnsi" w:cs="Times New Roman"/>
          <w:sz w:val="24"/>
          <w:szCs w:val="24"/>
        </w:rPr>
        <w:t>promot</w:t>
      </w:r>
      <w:r w:rsidRPr="00435CCC" w:rsidR="00E20093">
        <w:rPr>
          <w:rFonts w:asciiTheme="majorHAnsi" w:hAnsiTheme="majorHAnsi" w:cs="Times New Roman"/>
          <w:sz w:val="24"/>
          <w:szCs w:val="24"/>
        </w:rPr>
        <w:t>e</w:t>
      </w:r>
      <w:r w:rsidRPr="00435CCC" w:rsidR="00FF08F5">
        <w:rPr>
          <w:rFonts w:asciiTheme="majorHAnsi" w:hAnsiTheme="majorHAnsi" w:cs="Times New Roman"/>
          <w:sz w:val="24"/>
          <w:szCs w:val="24"/>
        </w:rPr>
        <w:t xml:space="preserve"> general low-risk behaviors and attitudes and, by extension, reduc</w:t>
      </w:r>
      <w:r w:rsidRPr="00435CCC" w:rsidR="00E20093">
        <w:rPr>
          <w:rFonts w:asciiTheme="majorHAnsi" w:hAnsiTheme="majorHAnsi" w:cs="Times New Roman"/>
          <w:sz w:val="24"/>
          <w:szCs w:val="24"/>
        </w:rPr>
        <w:t>e</w:t>
      </w:r>
      <w:r w:rsidRPr="00435CCC" w:rsidR="00FF08F5">
        <w:rPr>
          <w:rFonts w:asciiTheme="majorHAnsi" w:hAnsiTheme="majorHAnsi" w:cs="Times New Roman"/>
          <w:sz w:val="24"/>
          <w:szCs w:val="24"/>
        </w:rPr>
        <w:t xml:space="preserve"> harmful behaviors </w:t>
      </w:r>
      <w:r w:rsidRPr="00435CCC" w:rsidR="002F20E7">
        <w:rPr>
          <w:rFonts w:asciiTheme="majorHAnsi" w:hAnsiTheme="majorHAnsi" w:cs="Times New Roman"/>
          <w:sz w:val="24"/>
          <w:szCs w:val="24"/>
        </w:rPr>
        <w:t>among</w:t>
      </w:r>
      <w:r w:rsidRPr="00435CCC" w:rsidR="00FF08F5">
        <w:rPr>
          <w:rFonts w:asciiTheme="majorHAnsi" w:hAnsiTheme="majorHAnsi" w:cs="Times New Roman"/>
          <w:sz w:val="24"/>
          <w:szCs w:val="24"/>
        </w:rPr>
        <w:t xml:space="preserve"> participants</w:t>
      </w:r>
      <w:r w:rsidRPr="00435CCC" w:rsidR="002F20E7">
        <w:rPr>
          <w:rFonts w:asciiTheme="majorHAnsi" w:hAnsiTheme="majorHAnsi" w:cs="Times New Roman"/>
          <w:sz w:val="24"/>
          <w:szCs w:val="24"/>
        </w:rPr>
        <w:t>.</w:t>
      </w:r>
      <w:r w:rsidRPr="00435CCC" w:rsidR="00FF08F5">
        <w:rPr>
          <w:rFonts w:asciiTheme="majorHAnsi" w:hAnsiTheme="majorHAnsi" w:cs="Times New Roman"/>
          <w:sz w:val="24"/>
          <w:szCs w:val="24"/>
        </w:rPr>
        <w:t xml:space="preserve"> </w:t>
      </w:r>
    </w:p>
    <w:p w:rsidR="00CE6344" w:rsidRPr="00435CCC" w:rsidP="00BA4399" w14:paraId="5DBACCBE" w14:textId="77777777">
      <w:pPr>
        <w:spacing w:after="0" w:line="240" w:lineRule="auto"/>
        <w:rPr>
          <w:rFonts w:asciiTheme="majorHAnsi" w:hAnsiTheme="majorHAnsi" w:cs="Times New Roman"/>
          <w:sz w:val="24"/>
          <w:szCs w:val="24"/>
        </w:rPr>
      </w:pPr>
    </w:p>
    <w:p w:rsidR="00127999" w:rsidRPr="00435CCC" w:rsidP="00BA4399" w14:paraId="58498989" w14:textId="048723A2">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The </w:t>
      </w:r>
      <w:r w:rsidRPr="00435CCC" w:rsidR="00E55FFF">
        <w:rPr>
          <w:rFonts w:asciiTheme="majorHAnsi" w:hAnsiTheme="majorHAnsi" w:cs="Times New Roman"/>
          <w:sz w:val="24"/>
          <w:szCs w:val="24"/>
        </w:rPr>
        <w:t>DoD</w:t>
      </w:r>
      <w:r w:rsidRPr="00435CCC" w:rsidR="00E20214">
        <w:rPr>
          <w:rFonts w:asciiTheme="majorHAnsi" w:hAnsiTheme="majorHAnsi" w:cs="Times New Roman"/>
          <w:sz w:val="24"/>
          <w:szCs w:val="24"/>
        </w:rPr>
        <w:t xml:space="preserve"> Sexual Assault Response Office</w:t>
      </w:r>
      <w:r w:rsidRPr="00435CCC" w:rsidR="00991DA3">
        <w:rPr>
          <w:rFonts w:asciiTheme="majorHAnsi" w:hAnsiTheme="majorHAnsi" w:cs="Times New Roman"/>
          <w:sz w:val="24"/>
          <w:szCs w:val="24"/>
        </w:rPr>
        <w:t xml:space="preserve"> (SAPRO)</w:t>
      </w:r>
      <w:r w:rsidRPr="00435CCC" w:rsidR="00E55FFF">
        <w:rPr>
          <w:rFonts w:asciiTheme="majorHAnsi" w:hAnsiTheme="majorHAnsi" w:cs="Times New Roman"/>
          <w:sz w:val="24"/>
          <w:szCs w:val="24"/>
        </w:rPr>
        <w:t xml:space="preserve"> </w:t>
      </w:r>
      <w:r w:rsidRPr="00435CCC" w:rsidR="00895086">
        <w:rPr>
          <w:rFonts w:asciiTheme="majorHAnsi" w:hAnsiTheme="majorHAnsi" w:cs="Times New Roman"/>
          <w:sz w:val="24"/>
          <w:szCs w:val="24"/>
        </w:rPr>
        <w:t xml:space="preserve">contracted NORC at the University of Chicago to conduct an evaluation of </w:t>
      </w:r>
      <w:r w:rsidRPr="00435CCC" w:rsidR="00BB3D0A">
        <w:rPr>
          <w:rFonts w:asciiTheme="majorHAnsi" w:hAnsiTheme="majorHAnsi" w:cs="Times New Roman"/>
          <w:sz w:val="24"/>
          <w:szCs w:val="24"/>
        </w:rPr>
        <w:t>the U.S. Marine Corps’</w:t>
      </w:r>
      <w:r w:rsidRPr="00435CCC" w:rsidR="00887203">
        <w:rPr>
          <w:rFonts w:asciiTheme="majorHAnsi" w:hAnsiTheme="majorHAnsi" w:cs="Times New Roman"/>
          <w:sz w:val="24"/>
          <w:szCs w:val="24"/>
        </w:rPr>
        <w:t xml:space="preserve"> (USMC)</w:t>
      </w:r>
      <w:r w:rsidRPr="00435CCC" w:rsidR="00BB3D0A">
        <w:rPr>
          <w:rFonts w:asciiTheme="majorHAnsi" w:hAnsiTheme="majorHAnsi" w:cs="Times New Roman"/>
          <w:sz w:val="24"/>
          <w:szCs w:val="24"/>
        </w:rPr>
        <w:t xml:space="preserve"> implementation of </w:t>
      </w:r>
      <w:r w:rsidRPr="00435CCC" w:rsidR="00895086">
        <w:rPr>
          <w:rFonts w:asciiTheme="majorHAnsi" w:hAnsiTheme="majorHAnsi" w:cs="Times New Roman"/>
          <w:sz w:val="24"/>
          <w:szCs w:val="24"/>
        </w:rPr>
        <w:t>PFL 4.5</w:t>
      </w:r>
      <w:r w:rsidRPr="00435CCC" w:rsidR="008826F5">
        <w:rPr>
          <w:rFonts w:asciiTheme="majorHAnsi" w:hAnsiTheme="majorHAnsi" w:cs="Times New Roman"/>
          <w:sz w:val="24"/>
          <w:szCs w:val="24"/>
        </w:rPr>
        <w:t>.</w:t>
      </w:r>
      <w:r w:rsidRPr="00435CCC" w:rsidR="00D10732">
        <w:rPr>
          <w:rFonts w:asciiTheme="majorHAnsi" w:hAnsiTheme="majorHAnsi" w:cs="Times New Roman"/>
          <w:sz w:val="24"/>
          <w:szCs w:val="24"/>
        </w:rPr>
        <w:t xml:space="preserve"> </w:t>
      </w:r>
      <w:bookmarkStart w:id="1" w:name="OLE_LINK50"/>
      <w:bookmarkStart w:id="2" w:name="OLE_LINK7"/>
      <w:bookmarkEnd w:id="0"/>
      <w:r w:rsidRPr="00435CCC" w:rsidR="002935CB">
        <w:rPr>
          <w:rFonts w:asciiTheme="majorHAnsi" w:hAnsiTheme="majorHAnsi" w:cs="Times New Roman"/>
          <w:sz w:val="24"/>
          <w:szCs w:val="24"/>
        </w:rPr>
        <w:t xml:space="preserve">PFL is offered in various formats, including a 22-hour </w:t>
      </w:r>
      <w:r w:rsidRPr="00435CCC" w:rsidR="002C6BAD">
        <w:rPr>
          <w:rFonts w:asciiTheme="majorHAnsi" w:hAnsiTheme="majorHAnsi" w:cs="Times New Roman"/>
          <w:sz w:val="24"/>
          <w:szCs w:val="24"/>
        </w:rPr>
        <w:t>training</w:t>
      </w:r>
      <w:r w:rsidRPr="00435CCC" w:rsidR="002935CB">
        <w:rPr>
          <w:rFonts w:asciiTheme="majorHAnsi" w:hAnsiTheme="majorHAnsi" w:cs="Times New Roman"/>
          <w:sz w:val="24"/>
          <w:szCs w:val="24"/>
        </w:rPr>
        <w:t xml:space="preserve">, a 16-hour </w:t>
      </w:r>
      <w:r w:rsidRPr="00435CCC" w:rsidR="002C6BAD">
        <w:rPr>
          <w:rFonts w:asciiTheme="majorHAnsi" w:hAnsiTheme="majorHAnsi" w:cs="Times New Roman"/>
          <w:sz w:val="24"/>
          <w:szCs w:val="24"/>
        </w:rPr>
        <w:t>training</w:t>
      </w:r>
      <w:r w:rsidRPr="00435CCC" w:rsidR="002935CB">
        <w:rPr>
          <w:rFonts w:asciiTheme="majorHAnsi" w:hAnsiTheme="majorHAnsi" w:cs="Times New Roman"/>
          <w:sz w:val="24"/>
          <w:szCs w:val="24"/>
        </w:rPr>
        <w:t xml:space="preserve">, and a 4.5-hour </w:t>
      </w:r>
      <w:r w:rsidRPr="00435CCC" w:rsidR="002C6BAD">
        <w:rPr>
          <w:rFonts w:asciiTheme="majorHAnsi" w:hAnsiTheme="majorHAnsi" w:cs="Times New Roman"/>
          <w:sz w:val="24"/>
          <w:szCs w:val="24"/>
        </w:rPr>
        <w:t>training</w:t>
      </w:r>
      <w:r w:rsidRPr="00435CCC" w:rsidR="002935CB">
        <w:rPr>
          <w:rFonts w:asciiTheme="majorHAnsi" w:hAnsiTheme="majorHAnsi" w:cs="Times New Roman"/>
          <w:sz w:val="24"/>
          <w:szCs w:val="24"/>
        </w:rPr>
        <w:t xml:space="preserve">. In evaluations of </w:t>
      </w:r>
      <w:r w:rsidRPr="00435CCC" w:rsidR="0044719C">
        <w:rPr>
          <w:rFonts w:asciiTheme="majorHAnsi" w:hAnsiTheme="majorHAnsi" w:cs="Times New Roman"/>
          <w:sz w:val="24"/>
          <w:szCs w:val="24"/>
        </w:rPr>
        <w:t xml:space="preserve">the longer formats of </w:t>
      </w:r>
      <w:r w:rsidRPr="00435CCC" w:rsidR="002935CB">
        <w:rPr>
          <w:rFonts w:asciiTheme="majorHAnsi" w:hAnsiTheme="majorHAnsi" w:cs="Times New Roman"/>
          <w:sz w:val="24"/>
          <w:szCs w:val="24"/>
        </w:rPr>
        <w:t xml:space="preserve">PFL in military settings, </w:t>
      </w:r>
      <w:r w:rsidRPr="00435CCC" w:rsidR="002C6BAD">
        <w:rPr>
          <w:rFonts w:asciiTheme="majorHAnsi" w:hAnsiTheme="majorHAnsi" w:cs="Times New Roman"/>
          <w:sz w:val="24"/>
          <w:szCs w:val="24"/>
        </w:rPr>
        <w:t xml:space="preserve">the </w:t>
      </w:r>
      <w:r w:rsidRPr="00435CCC" w:rsidR="002935CB">
        <w:rPr>
          <w:rFonts w:asciiTheme="majorHAnsi" w:hAnsiTheme="majorHAnsi" w:cs="Times New Roman"/>
          <w:sz w:val="24"/>
          <w:szCs w:val="24"/>
        </w:rPr>
        <w:t xml:space="preserve">longer formats of the </w:t>
      </w:r>
      <w:r w:rsidRPr="00435CCC" w:rsidR="00482FC9">
        <w:rPr>
          <w:rFonts w:asciiTheme="majorHAnsi" w:hAnsiTheme="majorHAnsi" w:cs="Times New Roman"/>
          <w:sz w:val="24"/>
          <w:szCs w:val="24"/>
        </w:rPr>
        <w:t>training</w:t>
      </w:r>
      <w:r w:rsidRPr="00435CCC" w:rsidR="002935CB">
        <w:rPr>
          <w:rFonts w:asciiTheme="majorHAnsi" w:hAnsiTheme="majorHAnsi" w:cs="Times New Roman"/>
          <w:sz w:val="24"/>
          <w:szCs w:val="24"/>
        </w:rPr>
        <w:t xml:space="preserve"> have been associated with positive changes in drinking intentions, behaviors, knowledge, and risk perceptions.</w:t>
      </w:r>
      <w:r>
        <w:rPr>
          <w:rStyle w:val="FootnoteReference"/>
          <w:rFonts w:asciiTheme="majorHAnsi" w:hAnsiTheme="majorHAnsi" w:cs="Times New Roman"/>
          <w:sz w:val="24"/>
          <w:szCs w:val="24"/>
        </w:rPr>
        <w:footnoteReference w:id="3"/>
      </w:r>
      <w:r w:rsidRPr="00435CCC" w:rsidR="005901A7">
        <w:rPr>
          <w:rFonts w:asciiTheme="majorHAnsi" w:hAnsiTheme="majorHAnsi" w:cs="Times New Roman"/>
          <w:sz w:val="24"/>
          <w:szCs w:val="24"/>
          <w:vertAlign w:val="superscript"/>
        </w:rPr>
        <w:t>,</w:t>
      </w:r>
      <w:r>
        <w:rPr>
          <w:rStyle w:val="FootnoteReference"/>
          <w:rFonts w:asciiTheme="majorHAnsi" w:hAnsiTheme="majorHAnsi" w:cs="Times New Roman"/>
          <w:sz w:val="24"/>
          <w:szCs w:val="24"/>
        </w:rPr>
        <w:footnoteReference w:id="4"/>
      </w:r>
      <w:r w:rsidRPr="00435CCC" w:rsidR="005901A7">
        <w:rPr>
          <w:rFonts w:asciiTheme="majorHAnsi" w:hAnsiTheme="majorHAnsi" w:cs="Times New Roman"/>
          <w:sz w:val="24"/>
          <w:szCs w:val="24"/>
        </w:rPr>
        <w:t xml:space="preserve"> While there is a body of preliminary evidence to support the use of PFL,</w:t>
      </w:r>
      <w:r>
        <w:rPr>
          <w:rStyle w:val="FootnoteReference"/>
          <w:rFonts w:asciiTheme="majorHAnsi" w:hAnsiTheme="majorHAnsi" w:cs="Times New Roman"/>
          <w:sz w:val="24"/>
          <w:szCs w:val="24"/>
        </w:rPr>
        <w:footnoteReference w:id="5"/>
      </w:r>
      <w:r w:rsidRPr="00435CCC" w:rsidR="005901A7">
        <w:rPr>
          <w:rFonts w:asciiTheme="majorHAnsi" w:hAnsiTheme="majorHAnsi" w:cs="Times New Roman"/>
          <w:sz w:val="24"/>
          <w:szCs w:val="24"/>
        </w:rPr>
        <w:t xml:space="preserve"> and</w:t>
      </w:r>
      <w:r w:rsidRPr="00435CCC" w:rsidR="002935CB">
        <w:rPr>
          <w:rFonts w:asciiTheme="majorHAnsi" w:hAnsiTheme="majorHAnsi" w:cs="Times New Roman"/>
          <w:sz w:val="24"/>
          <w:szCs w:val="24"/>
        </w:rPr>
        <w:t xml:space="preserve"> </w:t>
      </w:r>
      <w:r w:rsidRPr="00435CCC" w:rsidR="00B64A0D">
        <w:rPr>
          <w:rFonts w:asciiTheme="majorHAnsi" w:hAnsiTheme="majorHAnsi" w:cs="Times New Roman"/>
          <w:sz w:val="24"/>
          <w:szCs w:val="24"/>
        </w:rPr>
        <w:t xml:space="preserve">many Marine Corps installations </w:t>
      </w:r>
      <w:r w:rsidRPr="00435CCC" w:rsidR="00B64A0D">
        <w:rPr>
          <w:rFonts w:asciiTheme="majorHAnsi" w:hAnsiTheme="majorHAnsi" w:cs="Times New Roman"/>
          <w:sz w:val="24"/>
          <w:szCs w:val="24"/>
        </w:rPr>
        <w:t>provide</w:t>
      </w:r>
      <w:r w:rsidRPr="00435CCC" w:rsidR="005901A7">
        <w:rPr>
          <w:rFonts w:asciiTheme="majorHAnsi" w:hAnsiTheme="majorHAnsi" w:cs="Times New Roman"/>
          <w:sz w:val="24"/>
          <w:szCs w:val="24"/>
        </w:rPr>
        <w:t xml:space="preserve"> the </w:t>
      </w:r>
      <w:r w:rsidRPr="00435CCC" w:rsidR="00482FC9">
        <w:rPr>
          <w:rFonts w:asciiTheme="majorHAnsi" w:hAnsiTheme="majorHAnsi" w:cs="Times New Roman"/>
          <w:sz w:val="24"/>
          <w:szCs w:val="24"/>
        </w:rPr>
        <w:t>training</w:t>
      </w:r>
      <w:r w:rsidRPr="00435CCC" w:rsidR="00B64A0D">
        <w:rPr>
          <w:rFonts w:asciiTheme="majorHAnsi" w:hAnsiTheme="majorHAnsi" w:cs="Times New Roman"/>
          <w:sz w:val="24"/>
          <w:szCs w:val="24"/>
        </w:rPr>
        <w:t xml:space="preserve">, the effectiveness of </w:t>
      </w:r>
      <w:r w:rsidRPr="00435CCC" w:rsidR="005129BD">
        <w:rPr>
          <w:rFonts w:asciiTheme="majorHAnsi" w:hAnsiTheme="majorHAnsi" w:cs="Times New Roman"/>
          <w:sz w:val="24"/>
          <w:szCs w:val="24"/>
        </w:rPr>
        <w:t>PFL</w:t>
      </w:r>
      <w:r w:rsidRPr="00435CCC" w:rsidR="005901A7">
        <w:rPr>
          <w:rFonts w:asciiTheme="majorHAnsi" w:hAnsiTheme="majorHAnsi" w:cs="Times New Roman"/>
          <w:sz w:val="24"/>
          <w:szCs w:val="24"/>
        </w:rPr>
        <w:t xml:space="preserve"> 4.5 </w:t>
      </w:r>
      <w:r w:rsidRPr="00435CCC" w:rsidR="00B64A0D">
        <w:rPr>
          <w:rFonts w:asciiTheme="majorHAnsi" w:hAnsiTheme="majorHAnsi" w:cs="Times New Roman"/>
          <w:sz w:val="24"/>
          <w:szCs w:val="24"/>
        </w:rPr>
        <w:t>among early career Marine</w:t>
      </w:r>
      <w:r w:rsidRPr="00435CCC" w:rsidR="00FC6A60">
        <w:rPr>
          <w:rFonts w:asciiTheme="majorHAnsi" w:hAnsiTheme="majorHAnsi" w:cs="Times New Roman"/>
          <w:sz w:val="24"/>
          <w:szCs w:val="24"/>
        </w:rPr>
        <w:t xml:space="preserve"> </w:t>
      </w:r>
      <w:r w:rsidRPr="00435CCC" w:rsidR="00DB5E14">
        <w:rPr>
          <w:rFonts w:asciiTheme="majorHAnsi" w:hAnsiTheme="majorHAnsi" w:cs="Times New Roman"/>
          <w:sz w:val="24"/>
          <w:szCs w:val="24"/>
        </w:rPr>
        <w:t>Service</w:t>
      </w:r>
      <w:r w:rsidRPr="00435CCC" w:rsidR="005129BD">
        <w:rPr>
          <w:rFonts w:asciiTheme="majorHAnsi" w:hAnsiTheme="majorHAnsi" w:cs="Times New Roman"/>
          <w:sz w:val="24"/>
          <w:szCs w:val="24"/>
        </w:rPr>
        <w:t xml:space="preserve"> </w:t>
      </w:r>
      <w:r w:rsidRPr="00435CCC" w:rsidR="42880148">
        <w:rPr>
          <w:rFonts w:asciiTheme="majorHAnsi" w:hAnsiTheme="majorHAnsi" w:cs="Times New Roman"/>
          <w:sz w:val="24"/>
          <w:szCs w:val="24"/>
        </w:rPr>
        <w:t>members</w:t>
      </w:r>
      <w:r w:rsidRPr="00435CCC" w:rsidR="00B64A0D">
        <w:rPr>
          <w:rFonts w:asciiTheme="majorHAnsi" w:hAnsiTheme="majorHAnsi" w:cs="Times New Roman"/>
          <w:sz w:val="24"/>
          <w:szCs w:val="24"/>
        </w:rPr>
        <w:t xml:space="preserve"> has not yet been evaluated rigorously. </w:t>
      </w:r>
      <w:bookmarkStart w:id="3" w:name="OLE_LINK71"/>
      <w:r w:rsidRPr="00435CCC" w:rsidR="00B64A0D">
        <w:rPr>
          <w:rFonts w:asciiTheme="majorHAnsi" w:hAnsiTheme="majorHAnsi" w:cs="Times New Roman"/>
          <w:sz w:val="24"/>
          <w:szCs w:val="24"/>
        </w:rPr>
        <w:t xml:space="preserve">This </w:t>
      </w:r>
      <w:r w:rsidRPr="00435CCC" w:rsidR="00354139">
        <w:rPr>
          <w:rFonts w:asciiTheme="majorHAnsi" w:hAnsiTheme="majorHAnsi" w:cs="Times New Roman"/>
          <w:sz w:val="24"/>
          <w:szCs w:val="24"/>
        </w:rPr>
        <w:t>evaluation</w:t>
      </w:r>
      <w:r w:rsidRPr="00435CCC" w:rsidR="00B64A0D">
        <w:rPr>
          <w:rFonts w:asciiTheme="majorHAnsi" w:hAnsiTheme="majorHAnsi" w:cs="Times New Roman"/>
          <w:sz w:val="24"/>
          <w:szCs w:val="24"/>
        </w:rPr>
        <w:t xml:space="preserve"> will yield essential and timely information regarding PFL 4.5</w:t>
      </w:r>
      <w:r w:rsidRPr="00435CCC" w:rsidR="001C397C">
        <w:rPr>
          <w:rFonts w:asciiTheme="majorHAnsi" w:hAnsiTheme="majorHAnsi" w:cs="Times New Roman"/>
          <w:sz w:val="24"/>
          <w:szCs w:val="24"/>
        </w:rPr>
        <w:t>’s</w:t>
      </w:r>
      <w:r w:rsidRPr="00435CCC" w:rsidR="00B64A0D">
        <w:rPr>
          <w:rFonts w:asciiTheme="majorHAnsi" w:hAnsiTheme="majorHAnsi" w:cs="Times New Roman"/>
          <w:sz w:val="24"/>
          <w:szCs w:val="24"/>
        </w:rPr>
        <w:t xml:space="preserve"> impact on knowledge of risky drinking behaviors a</w:t>
      </w:r>
      <w:r w:rsidRPr="00435CCC" w:rsidR="001C397C">
        <w:rPr>
          <w:rFonts w:asciiTheme="majorHAnsi" w:hAnsiTheme="majorHAnsi" w:cs="Times New Roman"/>
          <w:sz w:val="24"/>
          <w:szCs w:val="24"/>
        </w:rPr>
        <w:t>s well as</w:t>
      </w:r>
      <w:r w:rsidRPr="00435CCC" w:rsidR="00B64A0D">
        <w:rPr>
          <w:rFonts w:asciiTheme="majorHAnsi" w:hAnsiTheme="majorHAnsi" w:cs="Times New Roman"/>
          <w:sz w:val="24"/>
          <w:szCs w:val="24"/>
        </w:rPr>
        <w:t xml:space="preserve"> motivations and intentions </w:t>
      </w:r>
      <w:r w:rsidRPr="00435CCC" w:rsidR="001C397C">
        <w:rPr>
          <w:rFonts w:asciiTheme="majorHAnsi" w:hAnsiTheme="majorHAnsi" w:cs="Times New Roman"/>
          <w:sz w:val="24"/>
          <w:szCs w:val="24"/>
        </w:rPr>
        <w:t>for</w:t>
      </w:r>
      <w:r w:rsidRPr="00435CCC" w:rsidR="00B64A0D">
        <w:rPr>
          <w:rFonts w:asciiTheme="majorHAnsi" w:hAnsiTheme="majorHAnsi" w:cs="Times New Roman"/>
          <w:sz w:val="24"/>
          <w:szCs w:val="24"/>
        </w:rPr>
        <w:t xml:space="preserve"> </w:t>
      </w:r>
      <w:r w:rsidRPr="00435CCC" w:rsidR="001C397C">
        <w:rPr>
          <w:rFonts w:asciiTheme="majorHAnsi" w:hAnsiTheme="majorHAnsi" w:cs="Times New Roman"/>
          <w:sz w:val="24"/>
          <w:szCs w:val="24"/>
        </w:rPr>
        <w:t xml:space="preserve">low-risk </w:t>
      </w:r>
      <w:r w:rsidRPr="00435CCC" w:rsidR="00A841F3">
        <w:rPr>
          <w:rFonts w:asciiTheme="majorHAnsi" w:hAnsiTheme="majorHAnsi" w:cs="Times New Roman"/>
          <w:sz w:val="24"/>
          <w:szCs w:val="24"/>
        </w:rPr>
        <w:t>behaviors</w:t>
      </w:r>
      <w:r w:rsidRPr="00435CCC" w:rsidR="00B64A0D">
        <w:rPr>
          <w:rFonts w:asciiTheme="majorHAnsi" w:hAnsiTheme="majorHAnsi" w:cs="Times New Roman"/>
          <w:sz w:val="24"/>
          <w:szCs w:val="24"/>
        </w:rPr>
        <w:t xml:space="preserve">. </w:t>
      </w:r>
      <w:r w:rsidRPr="00435CCC" w:rsidR="00354139">
        <w:rPr>
          <w:rFonts w:asciiTheme="majorHAnsi" w:hAnsiTheme="majorHAnsi" w:cs="Times New Roman"/>
          <w:sz w:val="24"/>
          <w:szCs w:val="24"/>
        </w:rPr>
        <w:t>Evaluation</w:t>
      </w:r>
      <w:r w:rsidRPr="00435CCC" w:rsidR="00B64A0D">
        <w:rPr>
          <w:rFonts w:asciiTheme="majorHAnsi" w:hAnsiTheme="majorHAnsi" w:cs="Times New Roman"/>
          <w:sz w:val="24"/>
          <w:szCs w:val="24"/>
        </w:rPr>
        <w:t xml:space="preserve"> findings will assist DoD</w:t>
      </w:r>
      <w:r w:rsidRPr="00435CCC" w:rsidR="00991DA3">
        <w:rPr>
          <w:rFonts w:asciiTheme="majorHAnsi" w:hAnsiTheme="majorHAnsi" w:cs="Times New Roman"/>
          <w:sz w:val="24"/>
          <w:szCs w:val="24"/>
        </w:rPr>
        <w:t xml:space="preserve"> SAPRO</w:t>
      </w:r>
      <w:r w:rsidRPr="00435CCC" w:rsidR="00B64A0D">
        <w:rPr>
          <w:rFonts w:asciiTheme="majorHAnsi" w:hAnsiTheme="majorHAnsi" w:cs="Times New Roman"/>
          <w:sz w:val="24"/>
          <w:szCs w:val="24"/>
        </w:rPr>
        <w:t xml:space="preserve"> in identifying potential direct and indirect benefits of PFL 4.5 and barriers and facilitators to implementation of</w:t>
      </w:r>
      <w:r w:rsidRPr="00435CCC" w:rsidR="009957E5">
        <w:rPr>
          <w:rFonts w:asciiTheme="majorHAnsi" w:hAnsiTheme="majorHAnsi" w:cs="Times New Roman"/>
          <w:sz w:val="24"/>
          <w:szCs w:val="24"/>
        </w:rPr>
        <w:t xml:space="preserve"> the </w:t>
      </w:r>
      <w:r w:rsidRPr="00435CCC" w:rsidR="00482FC9">
        <w:rPr>
          <w:rFonts w:asciiTheme="majorHAnsi" w:hAnsiTheme="majorHAnsi" w:cs="Times New Roman"/>
          <w:sz w:val="24"/>
          <w:szCs w:val="24"/>
        </w:rPr>
        <w:t>training</w:t>
      </w:r>
      <w:r w:rsidRPr="00435CCC" w:rsidR="00B64A0D">
        <w:rPr>
          <w:rFonts w:asciiTheme="majorHAnsi" w:hAnsiTheme="majorHAnsi" w:cs="Times New Roman"/>
          <w:sz w:val="24"/>
          <w:szCs w:val="24"/>
        </w:rPr>
        <w:t>.</w:t>
      </w:r>
      <w:bookmarkEnd w:id="1"/>
      <w:bookmarkEnd w:id="2"/>
      <w:bookmarkEnd w:id="3"/>
      <w:r w:rsidRPr="00435CCC" w:rsidR="00D608E9">
        <w:rPr>
          <w:rFonts w:asciiTheme="majorHAnsi" w:hAnsiTheme="majorHAnsi" w:cs="Times New Roman"/>
          <w:sz w:val="24"/>
          <w:szCs w:val="24"/>
        </w:rPr>
        <w:t xml:space="preserve"> It will help inform</w:t>
      </w:r>
      <w:r w:rsidRPr="00435CCC" w:rsidR="00DA65E8">
        <w:rPr>
          <w:rFonts w:asciiTheme="majorHAnsi" w:hAnsiTheme="majorHAnsi" w:cs="Times New Roman"/>
          <w:sz w:val="24"/>
          <w:szCs w:val="24"/>
        </w:rPr>
        <w:t xml:space="preserve"> future guidance to other commands and Military Services regarding the effectiveness and desired use of PFL 4.5.</w:t>
      </w:r>
    </w:p>
    <w:p w:rsidR="00D56614" w:rsidRPr="00435CCC" w:rsidP="2AFE889B" w14:paraId="4910D185" w14:textId="69F81513">
      <w:pPr>
        <w:spacing w:after="0" w:line="240" w:lineRule="auto"/>
        <w:rPr>
          <w:rFonts w:asciiTheme="majorHAnsi" w:hAnsiTheme="majorHAnsi" w:cs="Times New Roman"/>
          <w:sz w:val="24"/>
          <w:szCs w:val="24"/>
        </w:rPr>
      </w:pPr>
    </w:p>
    <w:p w:rsidR="2AFE889B" w:rsidP="2AFE889B" w14:paraId="734ECB36" w14:textId="35E0D17D">
      <w:pPr>
        <w:spacing w:after="0" w:line="240" w:lineRule="auto"/>
        <w:rPr>
          <w:rFonts w:asciiTheme="majorHAnsi" w:hAnsiTheme="majorHAnsi" w:cs="Times New Roman"/>
          <w:sz w:val="24"/>
          <w:szCs w:val="24"/>
        </w:rPr>
      </w:pPr>
    </w:p>
    <w:p w:rsidR="00A73D73" w:rsidRPr="00435CCC" w:rsidP="00BA4399" w14:paraId="67091F21" w14:textId="6E4AB845">
      <w:pPr>
        <w:spacing w:line="240" w:lineRule="auto"/>
        <w:rPr>
          <w:rFonts w:asciiTheme="majorHAnsi" w:hAnsiTheme="majorHAnsi" w:cs="Times New Roman"/>
          <w:i/>
          <w:sz w:val="24"/>
          <w:szCs w:val="24"/>
        </w:rPr>
      </w:pPr>
      <w:r w:rsidRPr="00435CCC">
        <w:rPr>
          <w:rFonts w:asciiTheme="majorHAnsi" w:hAnsiTheme="majorHAnsi" w:cs="Times New Roman"/>
          <w:sz w:val="24"/>
          <w:szCs w:val="24"/>
        </w:rPr>
        <w:t>2.</w:t>
      </w:r>
      <w:r w:rsidRPr="00435CCC" w:rsidR="00084D1A">
        <w:rPr>
          <w:rFonts w:asciiTheme="majorHAnsi" w:hAnsiTheme="majorHAnsi" w:cs="Times New Roman"/>
          <w:sz w:val="24"/>
          <w:szCs w:val="24"/>
        </w:rPr>
        <w:t xml:space="preserve"> </w:t>
      </w:r>
      <w:r w:rsidRPr="00435CCC" w:rsidR="005C7428">
        <w:rPr>
          <w:rFonts w:asciiTheme="majorHAnsi" w:hAnsiTheme="majorHAnsi" w:cs="Times New Roman"/>
          <w:sz w:val="24"/>
          <w:szCs w:val="24"/>
          <w:u w:val="single"/>
        </w:rPr>
        <w:t xml:space="preserve">Use of the </w:t>
      </w:r>
      <w:r w:rsidRPr="00435CCC" w:rsidR="0085688C">
        <w:rPr>
          <w:rFonts w:asciiTheme="majorHAnsi" w:hAnsiTheme="majorHAnsi" w:cs="Times New Roman"/>
          <w:sz w:val="24"/>
          <w:szCs w:val="24"/>
          <w:u w:val="single"/>
        </w:rPr>
        <w:t>Information</w:t>
      </w:r>
      <w:r w:rsidRPr="00435CCC" w:rsidR="0085688C">
        <w:rPr>
          <w:rFonts w:asciiTheme="majorHAnsi" w:hAnsiTheme="majorHAnsi" w:cs="Times New Roman"/>
          <w:sz w:val="24"/>
          <w:szCs w:val="24"/>
        </w:rPr>
        <w:t xml:space="preserve"> </w:t>
      </w:r>
    </w:p>
    <w:p w:rsidR="000A06DE" w:rsidRPr="00435CCC" w:rsidP="00BA4399" w14:paraId="4CFDB04D" w14:textId="4584EA08">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The purpose of the information collection is to evaluate the effectiveness of PFL 4.5 in </w:t>
      </w:r>
      <w:r w:rsidRPr="00435CCC" w:rsidR="00C861A6">
        <w:rPr>
          <w:rFonts w:asciiTheme="majorHAnsi" w:hAnsiTheme="majorHAnsi" w:cs="Times New Roman"/>
          <w:sz w:val="24"/>
          <w:szCs w:val="24"/>
        </w:rPr>
        <w:t>achieving the goals of the training as described above</w:t>
      </w:r>
      <w:r w:rsidRPr="00435CCC" w:rsidR="00BC4D8D">
        <w:rPr>
          <w:rFonts w:asciiTheme="majorHAnsi" w:hAnsiTheme="majorHAnsi" w:cs="Times New Roman"/>
          <w:sz w:val="24"/>
          <w:szCs w:val="24"/>
        </w:rPr>
        <w:t xml:space="preserve"> (i.e., changing </w:t>
      </w:r>
      <w:r w:rsidRPr="00435CCC">
        <w:rPr>
          <w:rFonts w:asciiTheme="majorHAnsi" w:hAnsiTheme="majorHAnsi" w:cs="Times New Roman"/>
          <w:sz w:val="24"/>
          <w:szCs w:val="24"/>
        </w:rPr>
        <w:t>participants’ personal perception</w:t>
      </w:r>
      <w:r w:rsidRPr="00435CCC" w:rsidR="00A77B9D">
        <w:rPr>
          <w:rFonts w:asciiTheme="majorHAnsi" w:hAnsiTheme="majorHAnsi" w:cs="Times New Roman"/>
          <w:sz w:val="24"/>
          <w:szCs w:val="24"/>
        </w:rPr>
        <w:t>s</w:t>
      </w:r>
      <w:r w:rsidRPr="00435CCC">
        <w:rPr>
          <w:rFonts w:asciiTheme="majorHAnsi" w:hAnsiTheme="majorHAnsi" w:cs="Times New Roman"/>
          <w:sz w:val="24"/>
          <w:szCs w:val="24"/>
        </w:rPr>
        <w:t>, attitudes, expectations, knowledge, motivation</w:t>
      </w:r>
      <w:r w:rsidRPr="00435CCC" w:rsidR="00415C2A">
        <w:rPr>
          <w:rFonts w:asciiTheme="majorHAnsi" w:hAnsiTheme="majorHAnsi" w:cs="Times New Roman"/>
          <w:sz w:val="24"/>
          <w:szCs w:val="24"/>
        </w:rPr>
        <w:t>s,</w:t>
      </w:r>
      <w:r w:rsidRPr="00435CCC">
        <w:rPr>
          <w:rFonts w:asciiTheme="majorHAnsi" w:hAnsiTheme="majorHAnsi" w:cs="Times New Roman"/>
          <w:sz w:val="24"/>
          <w:szCs w:val="24"/>
        </w:rPr>
        <w:t xml:space="preserve"> and behaviors</w:t>
      </w:r>
      <w:r w:rsidRPr="00435CCC" w:rsidR="00C1305B">
        <w:rPr>
          <w:rFonts w:asciiTheme="majorHAnsi" w:hAnsiTheme="majorHAnsi" w:cs="Times New Roman"/>
          <w:sz w:val="24"/>
          <w:szCs w:val="24"/>
        </w:rPr>
        <w:t>)</w:t>
      </w:r>
      <w:r w:rsidRPr="00435CCC">
        <w:rPr>
          <w:rFonts w:asciiTheme="majorHAnsi" w:hAnsiTheme="majorHAnsi" w:cs="Times New Roman"/>
          <w:sz w:val="24"/>
          <w:szCs w:val="24"/>
        </w:rPr>
        <w:t xml:space="preserve">. Over the data collection period from January 2025 to June 2026, the evaluation will recruit 1,200 </w:t>
      </w:r>
      <w:r w:rsidRPr="00435CCC" w:rsidR="00482FC9">
        <w:rPr>
          <w:rFonts w:asciiTheme="majorHAnsi" w:hAnsiTheme="majorHAnsi" w:cs="Times New Roman"/>
          <w:sz w:val="24"/>
          <w:szCs w:val="24"/>
        </w:rPr>
        <w:t xml:space="preserve">Marine </w:t>
      </w:r>
      <w:r w:rsidRPr="00435CCC" w:rsidR="00DB5E14">
        <w:rPr>
          <w:rFonts w:asciiTheme="majorHAnsi" w:hAnsiTheme="majorHAnsi" w:cs="Times New Roman"/>
          <w:sz w:val="24"/>
          <w:szCs w:val="24"/>
        </w:rPr>
        <w:t>Service</w:t>
      </w:r>
      <w:r w:rsidRPr="00435CCC" w:rsidR="00482FC9">
        <w:rPr>
          <w:rFonts w:asciiTheme="majorHAnsi" w:hAnsiTheme="majorHAnsi" w:cs="Times New Roman"/>
          <w:sz w:val="24"/>
          <w:szCs w:val="24"/>
        </w:rPr>
        <w:t xml:space="preserve"> members</w:t>
      </w:r>
      <w:r w:rsidRPr="00435CCC" w:rsidR="009A6ECB">
        <w:rPr>
          <w:rFonts w:asciiTheme="majorHAnsi" w:hAnsiTheme="majorHAnsi" w:cs="Times New Roman"/>
          <w:sz w:val="24"/>
          <w:szCs w:val="24"/>
        </w:rPr>
        <w:t xml:space="preserve"> (</w:t>
      </w:r>
      <w:r w:rsidRPr="00435CCC" w:rsidR="00BA1BC9">
        <w:rPr>
          <w:rFonts w:asciiTheme="majorHAnsi" w:hAnsiTheme="majorHAnsi" w:cs="Times New Roman"/>
          <w:sz w:val="24"/>
          <w:szCs w:val="24"/>
        </w:rPr>
        <w:t>E-1</w:t>
      </w:r>
      <w:r w:rsidRPr="00435CCC" w:rsidR="00C61AA4">
        <w:rPr>
          <w:rFonts w:asciiTheme="majorHAnsi" w:hAnsiTheme="majorHAnsi" w:cs="Times New Roman"/>
          <w:sz w:val="24"/>
          <w:szCs w:val="24"/>
        </w:rPr>
        <w:t>–</w:t>
      </w:r>
      <w:r w:rsidRPr="00435CCC" w:rsidR="00BA1BC9">
        <w:rPr>
          <w:rFonts w:asciiTheme="majorHAnsi" w:hAnsiTheme="majorHAnsi" w:cs="Times New Roman"/>
          <w:sz w:val="24"/>
          <w:szCs w:val="24"/>
        </w:rPr>
        <w:t>E-3</w:t>
      </w:r>
      <w:r w:rsidRPr="00435CCC" w:rsidR="009A6ECB">
        <w:rPr>
          <w:rFonts w:asciiTheme="majorHAnsi" w:hAnsiTheme="majorHAnsi" w:cs="Times New Roman"/>
          <w:sz w:val="24"/>
          <w:szCs w:val="24"/>
        </w:rPr>
        <w:t>)</w:t>
      </w:r>
      <w:r w:rsidRPr="00435CCC">
        <w:rPr>
          <w:rFonts w:asciiTheme="majorHAnsi" w:hAnsiTheme="majorHAnsi" w:cs="Times New Roman"/>
          <w:sz w:val="24"/>
          <w:szCs w:val="24"/>
        </w:rPr>
        <w:t xml:space="preserve"> in student status awaiting </w:t>
      </w:r>
      <w:r w:rsidRPr="00435CCC" w:rsidR="00C453BC">
        <w:rPr>
          <w:rFonts w:asciiTheme="majorHAnsi" w:hAnsiTheme="majorHAnsi" w:cs="Times New Roman"/>
          <w:sz w:val="24"/>
          <w:szCs w:val="24"/>
        </w:rPr>
        <w:t xml:space="preserve">military </w:t>
      </w:r>
      <w:r w:rsidRPr="00435CCC">
        <w:rPr>
          <w:rFonts w:asciiTheme="majorHAnsi" w:hAnsiTheme="majorHAnsi" w:cs="Times New Roman"/>
          <w:sz w:val="24"/>
          <w:szCs w:val="24"/>
        </w:rPr>
        <w:t xml:space="preserve">training </w:t>
      </w:r>
      <w:r w:rsidRPr="00435CCC" w:rsidR="00C453BC">
        <w:rPr>
          <w:rFonts w:asciiTheme="majorHAnsi" w:hAnsiTheme="majorHAnsi" w:cs="Times New Roman"/>
          <w:sz w:val="24"/>
          <w:szCs w:val="24"/>
        </w:rPr>
        <w:t>and</w:t>
      </w:r>
      <w:r w:rsidRPr="00435CCC">
        <w:rPr>
          <w:rFonts w:asciiTheme="majorHAnsi" w:hAnsiTheme="majorHAnsi" w:cs="Times New Roman"/>
          <w:sz w:val="24"/>
          <w:szCs w:val="24"/>
        </w:rPr>
        <w:t xml:space="preserve"> 15 PFL 4.5 instructors. There are </w:t>
      </w:r>
      <w:r w:rsidRPr="00435CCC" w:rsidR="00A648F9">
        <w:rPr>
          <w:rFonts w:asciiTheme="majorHAnsi" w:hAnsiTheme="majorHAnsi" w:cs="Times New Roman"/>
          <w:sz w:val="24"/>
          <w:szCs w:val="24"/>
        </w:rPr>
        <w:t>five</w:t>
      </w:r>
      <w:r w:rsidRPr="00435CCC">
        <w:rPr>
          <w:rFonts w:asciiTheme="majorHAnsi" w:hAnsiTheme="majorHAnsi" w:cs="Times New Roman"/>
          <w:sz w:val="24"/>
          <w:szCs w:val="24"/>
        </w:rPr>
        <w:t xml:space="preserve"> data collection components: (1) baseline </w:t>
      </w:r>
      <w:r w:rsidRPr="00435CCC" w:rsidR="00A648F9">
        <w:rPr>
          <w:rFonts w:asciiTheme="majorHAnsi" w:hAnsiTheme="majorHAnsi" w:cs="Times New Roman"/>
          <w:sz w:val="24"/>
          <w:szCs w:val="24"/>
        </w:rPr>
        <w:t>survey</w:t>
      </w:r>
      <w:r w:rsidRPr="00435CCC" w:rsidR="001C38D9">
        <w:rPr>
          <w:rFonts w:asciiTheme="majorHAnsi" w:hAnsiTheme="majorHAnsi" w:cs="Times New Roman"/>
          <w:sz w:val="24"/>
          <w:szCs w:val="24"/>
        </w:rPr>
        <w:t>;</w:t>
      </w:r>
      <w:r w:rsidRPr="00435CCC" w:rsidR="00A648F9">
        <w:rPr>
          <w:rFonts w:asciiTheme="majorHAnsi" w:hAnsiTheme="majorHAnsi" w:cs="Times New Roman"/>
          <w:sz w:val="24"/>
          <w:szCs w:val="24"/>
        </w:rPr>
        <w:t xml:space="preserve"> </w:t>
      </w:r>
      <w:r w:rsidRPr="00435CCC">
        <w:rPr>
          <w:rFonts w:asciiTheme="majorHAnsi" w:hAnsiTheme="majorHAnsi" w:cs="Times New Roman"/>
          <w:sz w:val="24"/>
          <w:szCs w:val="24"/>
        </w:rPr>
        <w:t>(2) participant feedback forms collected</w:t>
      </w:r>
      <w:r w:rsidRPr="00435CCC" w:rsidR="00A648F9">
        <w:rPr>
          <w:rFonts w:asciiTheme="majorHAnsi" w:hAnsiTheme="majorHAnsi" w:cs="Times New Roman"/>
          <w:sz w:val="24"/>
          <w:szCs w:val="24"/>
        </w:rPr>
        <w:t xml:space="preserve"> immediately following</w:t>
      </w:r>
      <w:r w:rsidRPr="00435CCC" w:rsidR="001C38D9">
        <w:rPr>
          <w:rFonts w:asciiTheme="majorHAnsi" w:hAnsiTheme="majorHAnsi" w:cs="Times New Roman"/>
          <w:sz w:val="24"/>
          <w:szCs w:val="24"/>
        </w:rPr>
        <w:t xml:space="preserve"> </w:t>
      </w:r>
      <w:r w:rsidRPr="00435CCC">
        <w:rPr>
          <w:rFonts w:asciiTheme="majorHAnsi" w:hAnsiTheme="majorHAnsi" w:cs="Times New Roman"/>
          <w:sz w:val="24"/>
          <w:szCs w:val="24"/>
        </w:rPr>
        <w:t>PFL 4.5</w:t>
      </w:r>
      <w:r w:rsidRPr="00435CCC" w:rsidR="001C38D9">
        <w:rPr>
          <w:rFonts w:asciiTheme="majorHAnsi" w:hAnsiTheme="majorHAnsi" w:cs="Times New Roman"/>
          <w:sz w:val="24"/>
          <w:szCs w:val="24"/>
        </w:rPr>
        <w:t>;</w:t>
      </w:r>
      <w:r w:rsidRPr="00435CCC">
        <w:rPr>
          <w:rFonts w:asciiTheme="majorHAnsi" w:hAnsiTheme="majorHAnsi" w:cs="Times New Roman"/>
          <w:sz w:val="24"/>
          <w:szCs w:val="24"/>
        </w:rPr>
        <w:t xml:space="preserve"> (3)</w:t>
      </w:r>
      <w:r w:rsidRPr="00435CCC" w:rsidR="00FA03D2">
        <w:rPr>
          <w:rFonts w:asciiTheme="majorHAnsi" w:hAnsiTheme="majorHAnsi" w:cs="Times New Roman"/>
          <w:sz w:val="24"/>
          <w:szCs w:val="24"/>
        </w:rPr>
        <w:t xml:space="preserve"> follow</w:t>
      </w:r>
      <w:r w:rsidRPr="00435CCC" w:rsidR="001C38D9">
        <w:rPr>
          <w:rFonts w:asciiTheme="majorHAnsi" w:hAnsiTheme="majorHAnsi" w:cs="Times New Roman"/>
          <w:sz w:val="24"/>
          <w:szCs w:val="24"/>
        </w:rPr>
        <w:t>-</w:t>
      </w:r>
      <w:r w:rsidRPr="00435CCC" w:rsidR="00FA03D2">
        <w:rPr>
          <w:rFonts w:asciiTheme="majorHAnsi" w:hAnsiTheme="majorHAnsi" w:cs="Times New Roman"/>
          <w:sz w:val="24"/>
          <w:szCs w:val="24"/>
        </w:rPr>
        <w:t xml:space="preserve">up survey; </w:t>
      </w:r>
      <w:r w:rsidRPr="00435CCC" w:rsidR="002758BB">
        <w:rPr>
          <w:rFonts w:asciiTheme="majorHAnsi" w:hAnsiTheme="majorHAnsi" w:cs="Times New Roman"/>
          <w:sz w:val="24"/>
          <w:szCs w:val="24"/>
        </w:rPr>
        <w:t>(4)</w:t>
      </w:r>
      <w:r w:rsidRPr="00435CCC">
        <w:rPr>
          <w:rFonts w:asciiTheme="majorHAnsi" w:hAnsiTheme="majorHAnsi" w:cs="Times New Roman"/>
          <w:sz w:val="24"/>
          <w:szCs w:val="24"/>
        </w:rPr>
        <w:t xml:space="preserve"> instructor fidelity worksheets collected after instructors facilitate PFL 4.5</w:t>
      </w:r>
      <w:r w:rsidRPr="00435CCC" w:rsidR="001C38D9">
        <w:rPr>
          <w:rFonts w:asciiTheme="majorHAnsi" w:hAnsiTheme="majorHAnsi" w:cs="Times New Roman"/>
          <w:sz w:val="24"/>
          <w:szCs w:val="24"/>
        </w:rPr>
        <w:t>;</w:t>
      </w:r>
      <w:r w:rsidRPr="00435CCC">
        <w:rPr>
          <w:rFonts w:asciiTheme="majorHAnsi" w:hAnsiTheme="majorHAnsi" w:cs="Times New Roman"/>
          <w:sz w:val="24"/>
          <w:szCs w:val="24"/>
        </w:rPr>
        <w:t xml:space="preserve"> and (</w:t>
      </w:r>
      <w:r w:rsidRPr="00435CCC" w:rsidR="002758BB">
        <w:rPr>
          <w:rFonts w:asciiTheme="majorHAnsi" w:hAnsiTheme="majorHAnsi" w:cs="Times New Roman"/>
          <w:sz w:val="24"/>
          <w:szCs w:val="24"/>
        </w:rPr>
        <w:t>5</w:t>
      </w:r>
      <w:r w:rsidRPr="00435CCC">
        <w:rPr>
          <w:rFonts w:asciiTheme="majorHAnsi" w:hAnsiTheme="majorHAnsi" w:cs="Times New Roman"/>
          <w:sz w:val="24"/>
          <w:szCs w:val="24"/>
        </w:rPr>
        <w:t xml:space="preserve">) </w:t>
      </w:r>
      <w:r w:rsidRPr="00435CCC" w:rsidR="00E3401F">
        <w:rPr>
          <w:rFonts w:asciiTheme="majorHAnsi" w:hAnsiTheme="majorHAnsi" w:cs="Times New Roman"/>
          <w:sz w:val="24"/>
          <w:szCs w:val="24"/>
        </w:rPr>
        <w:t xml:space="preserve">instructor </w:t>
      </w:r>
      <w:r w:rsidRPr="00435CCC">
        <w:rPr>
          <w:rFonts w:asciiTheme="majorHAnsi" w:hAnsiTheme="majorHAnsi" w:cs="Times New Roman"/>
          <w:sz w:val="24"/>
          <w:szCs w:val="24"/>
        </w:rPr>
        <w:t>interviews.</w:t>
      </w:r>
      <w:r w:rsidRPr="00435CCC" w:rsidR="00EF4599">
        <w:rPr>
          <w:rFonts w:asciiTheme="majorHAnsi" w:hAnsiTheme="majorHAnsi" w:cs="Times New Roman"/>
          <w:sz w:val="24"/>
          <w:szCs w:val="24"/>
        </w:rPr>
        <w:t xml:space="preserve"> </w:t>
      </w:r>
      <w:r w:rsidRPr="00435CCC" w:rsidR="00D133C0">
        <w:rPr>
          <w:rFonts w:asciiTheme="majorHAnsi" w:hAnsiTheme="majorHAnsi" w:cs="Times New Roman"/>
          <w:sz w:val="24"/>
          <w:szCs w:val="24"/>
        </w:rPr>
        <w:t xml:space="preserve">Participants will be recruited </w:t>
      </w:r>
      <w:r w:rsidRPr="00435CCC" w:rsidR="00B03776">
        <w:rPr>
          <w:rFonts w:asciiTheme="majorHAnsi" w:hAnsiTheme="majorHAnsi" w:cs="Times New Roman"/>
          <w:sz w:val="24"/>
          <w:szCs w:val="24"/>
        </w:rPr>
        <w:t xml:space="preserve">into the evaluation </w:t>
      </w:r>
      <w:r w:rsidRPr="00435CCC" w:rsidR="00F050CC">
        <w:rPr>
          <w:rFonts w:asciiTheme="majorHAnsi" w:hAnsiTheme="majorHAnsi" w:cs="Times New Roman"/>
          <w:sz w:val="24"/>
          <w:szCs w:val="24"/>
        </w:rPr>
        <w:t xml:space="preserve">by </w:t>
      </w:r>
      <w:r w:rsidRPr="00435CCC" w:rsidR="0015566E">
        <w:rPr>
          <w:rFonts w:asciiTheme="majorHAnsi" w:hAnsiTheme="majorHAnsi" w:cs="Times New Roman"/>
          <w:sz w:val="24"/>
          <w:szCs w:val="24"/>
        </w:rPr>
        <w:t xml:space="preserve">email invitation or </w:t>
      </w:r>
      <w:r w:rsidRPr="00435CCC" w:rsidR="00BC4F53">
        <w:rPr>
          <w:rFonts w:asciiTheme="majorHAnsi" w:hAnsiTheme="majorHAnsi"/>
          <w:sz w:val="24"/>
          <w:szCs w:val="24"/>
        </w:rPr>
        <w:t>Quick Response (</w:t>
      </w:r>
      <w:r w:rsidRPr="00435CCC" w:rsidR="0015566E">
        <w:rPr>
          <w:rFonts w:asciiTheme="majorHAnsi" w:hAnsiTheme="majorHAnsi" w:cs="Times New Roman"/>
          <w:sz w:val="24"/>
          <w:szCs w:val="24"/>
        </w:rPr>
        <w:t>QR</w:t>
      </w:r>
      <w:r w:rsidRPr="00435CCC" w:rsidR="00BC4F53">
        <w:rPr>
          <w:rFonts w:asciiTheme="majorHAnsi" w:hAnsiTheme="majorHAnsi" w:cs="Times New Roman"/>
          <w:sz w:val="24"/>
          <w:szCs w:val="24"/>
        </w:rPr>
        <w:t>)</w:t>
      </w:r>
      <w:r w:rsidRPr="00435CCC" w:rsidR="0015566E">
        <w:rPr>
          <w:rFonts w:asciiTheme="majorHAnsi" w:hAnsiTheme="majorHAnsi" w:cs="Times New Roman"/>
          <w:sz w:val="24"/>
          <w:szCs w:val="24"/>
        </w:rPr>
        <w:t xml:space="preserve"> code shared </w:t>
      </w:r>
      <w:r w:rsidRPr="00435CCC" w:rsidR="00BC4F53">
        <w:rPr>
          <w:rFonts w:asciiTheme="majorHAnsi" w:hAnsiTheme="majorHAnsi" w:cs="Times New Roman"/>
          <w:sz w:val="24"/>
          <w:szCs w:val="24"/>
        </w:rPr>
        <w:t xml:space="preserve">either before the PFL 4.5 session or </w:t>
      </w:r>
      <w:r w:rsidRPr="00435CCC" w:rsidR="0015566E">
        <w:rPr>
          <w:rFonts w:asciiTheme="majorHAnsi" w:hAnsiTheme="majorHAnsi" w:cs="Times New Roman"/>
          <w:sz w:val="24"/>
          <w:szCs w:val="24"/>
        </w:rPr>
        <w:t xml:space="preserve">during </w:t>
      </w:r>
      <w:r w:rsidRPr="00435CCC" w:rsidR="00BC4F53">
        <w:rPr>
          <w:rFonts w:asciiTheme="majorHAnsi" w:hAnsiTheme="majorHAnsi" w:cs="Times New Roman"/>
          <w:sz w:val="24"/>
          <w:szCs w:val="24"/>
        </w:rPr>
        <w:t xml:space="preserve">the break of </w:t>
      </w:r>
      <w:r w:rsidRPr="00435CCC" w:rsidR="00A608CA">
        <w:rPr>
          <w:rFonts w:asciiTheme="majorHAnsi" w:hAnsiTheme="majorHAnsi" w:cs="Times New Roman"/>
          <w:sz w:val="24"/>
          <w:szCs w:val="24"/>
        </w:rPr>
        <w:t>a</w:t>
      </w:r>
      <w:r w:rsidRPr="00435CCC" w:rsidR="0015566E">
        <w:rPr>
          <w:rFonts w:asciiTheme="majorHAnsi" w:hAnsiTheme="majorHAnsi" w:cs="Times New Roman"/>
          <w:sz w:val="24"/>
          <w:szCs w:val="24"/>
        </w:rPr>
        <w:t xml:space="preserve"> </w:t>
      </w:r>
      <w:r w:rsidRPr="00435CCC" w:rsidR="00F213BE">
        <w:rPr>
          <w:rFonts w:asciiTheme="majorHAnsi" w:hAnsiTheme="majorHAnsi" w:cs="Times New Roman"/>
          <w:sz w:val="24"/>
          <w:szCs w:val="24"/>
        </w:rPr>
        <w:t>non-related training course at the School of Infantry</w:t>
      </w:r>
      <w:r w:rsidRPr="00435CCC" w:rsidR="00F050CC">
        <w:rPr>
          <w:rFonts w:asciiTheme="majorHAnsi" w:hAnsiTheme="majorHAnsi" w:cs="Times New Roman"/>
          <w:sz w:val="24"/>
          <w:szCs w:val="24"/>
        </w:rPr>
        <w:t>.</w:t>
      </w:r>
      <w:r w:rsidRPr="00435CCC" w:rsidR="00E658BE">
        <w:rPr>
          <w:rFonts w:asciiTheme="majorHAnsi" w:hAnsiTheme="majorHAnsi" w:cs="Times New Roman"/>
          <w:sz w:val="24"/>
          <w:szCs w:val="24"/>
        </w:rPr>
        <w:t xml:space="preserve"> The participants are responding to the information collection to support the evaluation of the </w:t>
      </w:r>
      <w:r w:rsidRPr="00435CCC" w:rsidR="00833C82">
        <w:rPr>
          <w:rFonts w:asciiTheme="majorHAnsi" w:hAnsiTheme="majorHAnsi" w:cs="Times New Roman"/>
          <w:sz w:val="24"/>
          <w:szCs w:val="24"/>
        </w:rPr>
        <w:t xml:space="preserve">PFL 4.5 </w:t>
      </w:r>
      <w:r w:rsidRPr="00435CCC" w:rsidR="00E658BE">
        <w:rPr>
          <w:rFonts w:asciiTheme="majorHAnsi" w:hAnsiTheme="majorHAnsi" w:cs="Times New Roman"/>
          <w:sz w:val="24"/>
          <w:szCs w:val="24"/>
        </w:rPr>
        <w:t>training.</w:t>
      </w:r>
    </w:p>
    <w:p w:rsidR="0053443E" w:rsidRPr="00435CCC" w:rsidP="00BA4399" w14:paraId="327D5D60" w14:textId="77777777">
      <w:pPr>
        <w:spacing w:after="0" w:line="240" w:lineRule="auto"/>
        <w:rPr>
          <w:rFonts w:asciiTheme="majorHAnsi" w:hAnsiTheme="majorHAnsi" w:cs="Times New Roman"/>
          <w:i/>
          <w:iCs/>
          <w:sz w:val="24"/>
          <w:szCs w:val="24"/>
        </w:rPr>
      </w:pPr>
    </w:p>
    <w:p w:rsidR="00D56614" w:rsidRPr="00435CCC" w:rsidP="2AFE889B" w14:paraId="12F45469" w14:textId="6E767CE9">
      <w:pPr>
        <w:spacing w:after="0" w:line="240" w:lineRule="auto"/>
        <w:rPr>
          <w:rFonts w:asciiTheme="majorHAnsi" w:hAnsiTheme="majorHAnsi" w:cs="Times New Roman"/>
          <w:sz w:val="24"/>
          <w:szCs w:val="24"/>
        </w:rPr>
      </w:pPr>
      <w:r w:rsidRPr="2AFE889B">
        <w:rPr>
          <w:rFonts w:asciiTheme="majorHAnsi" w:hAnsiTheme="majorHAnsi" w:cs="Times New Roman"/>
          <w:i/>
          <w:iCs/>
          <w:sz w:val="24"/>
          <w:szCs w:val="24"/>
        </w:rPr>
        <w:t xml:space="preserve">Baseline Survey: </w:t>
      </w:r>
      <w:r w:rsidRPr="2AFE889B" w:rsidR="0033775E">
        <w:rPr>
          <w:rFonts w:asciiTheme="majorHAnsi" w:hAnsiTheme="majorHAnsi" w:cs="Times New Roman"/>
          <w:sz w:val="24"/>
          <w:szCs w:val="24"/>
        </w:rPr>
        <w:t xml:space="preserve">The baseline survey will be used to understand the knowledge, attitudes, and behaviors of </w:t>
      </w:r>
      <w:r w:rsidRPr="2AFE889B" w:rsidR="002F1122">
        <w:rPr>
          <w:rFonts w:asciiTheme="majorHAnsi" w:hAnsiTheme="majorHAnsi" w:cs="Times New Roman"/>
          <w:sz w:val="24"/>
          <w:szCs w:val="24"/>
        </w:rPr>
        <w:t xml:space="preserve">Marine </w:t>
      </w:r>
      <w:r w:rsidRPr="2AFE889B" w:rsidR="00DB5E14">
        <w:rPr>
          <w:rFonts w:asciiTheme="majorHAnsi" w:hAnsiTheme="majorHAnsi" w:cs="Times New Roman"/>
          <w:sz w:val="24"/>
          <w:szCs w:val="24"/>
        </w:rPr>
        <w:t>Service</w:t>
      </w:r>
      <w:r w:rsidRPr="2AFE889B" w:rsidR="002F1122">
        <w:rPr>
          <w:rFonts w:asciiTheme="majorHAnsi" w:hAnsiTheme="majorHAnsi" w:cs="Times New Roman"/>
          <w:sz w:val="24"/>
          <w:szCs w:val="24"/>
        </w:rPr>
        <w:t xml:space="preserve"> members prior to any influence of PFL 4.5. </w:t>
      </w:r>
      <w:r w:rsidRPr="2AFE889B" w:rsidR="00BA1BC9">
        <w:rPr>
          <w:rFonts w:asciiTheme="majorHAnsi" w:hAnsiTheme="majorHAnsi" w:cs="Times New Roman"/>
          <w:sz w:val="24"/>
          <w:szCs w:val="24"/>
        </w:rPr>
        <w:t xml:space="preserve">Participation in PFL 4.5 will be encouraged by USMC for participants assigned to the intervention condition, and participation in the evaluation will be voluntary. </w:t>
      </w:r>
      <w:r w:rsidRPr="2AFE889B" w:rsidR="009854A5">
        <w:rPr>
          <w:rFonts w:asciiTheme="majorHAnsi" w:hAnsiTheme="majorHAnsi" w:cs="Times New Roman"/>
          <w:sz w:val="24"/>
          <w:szCs w:val="24"/>
        </w:rPr>
        <w:t xml:space="preserve">Eligible Marine Service members </w:t>
      </w:r>
      <w:r w:rsidRPr="2AFE889B" w:rsidR="00A16677">
        <w:rPr>
          <w:rFonts w:asciiTheme="majorHAnsi" w:hAnsiTheme="majorHAnsi" w:cs="Times New Roman"/>
          <w:sz w:val="24"/>
          <w:szCs w:val="24"/>
        </w:rPr>
        <w:t xml:space="preserve">in the intervention condition </w:t>
      </w:r>
      <w:r w:rsidRPr="2AFE889B" w:rsidR="000108BC">
        <w:rPr>
          <w:rFonts w:asciiTheme="majorHAnsi" w:hAnsiTheme="majorHAnsi" w:cs="Times New Roman"/>
          <w:sz w:val="24"/>
          <w:szCs w:val="24"/>
        </w:rPr>
        <w:t>will be asked to complete the baseline survey during off-duty hours. In practice, eligible Marines will be asked to show up approximately 15 minutes earlier to the training than they would otherwise be directed to appear. Because participation in the evaluation is prior to the session and optional, it is considered off-duty. B</w:t>
      </w:r>
      <w:r w:rsidRPr="2AFE889B" w:rsidR="00BA1BC9">
        <w:rPr>
          <w:rFonts w:asciiTheme="majorHAnsi" w:hAnsiTheme="majorHAnsi" w:cs="Times New Roman"/>
          <w:sz w:val="24"/>
          <w:szCs w:val="24"/>
        </w:rPr>
        <w:t>efore their PFL 4.5 session</w:t>
      </w:r>
      <w:r w:rsidRPr="2AFE889B" w:rsidR="000108BC">
        <w:rPr>
          <w:rFonts w:asciiTheme="majorHAnsi" w:hAnsiTheme="majorHAnsi" w:cs="Times New Roman"/>
          <w:sz w:val="24"/>
          <w:szCs w:val="24"/>
        </w:rPr>
        <w:t xml:space="preserve"> begins</w:t>
      </w:r>
      <w:r w:rsidRPr="2AFE889B" w:rsidR="00BA1BC9">
        <w:rPr>
          <w:rFonts w:asciiTheme="majorHAnsi" w:hAnsiTheme="majorHAnsi" w:cs="Times New Roman"/>
          <w:sz w:val="24"/>
          <w:szCs w:val="24"/>
        </w:rPr>
        <w:t>, PFL 4.5 instructors will</w:t>
      </w:r>
      <w:r w:rsidRPr="2AFE889B" w:rsidR="008366B0">
        <w:rPr>
          <w:rFonts w:asciiTheme="majorHAnsi" w:hAnsiTheme="majorHAnsi" w:cs="Times New Roman"/>
          <w:sz w:val="24"/>
          <w:szCs w:val="24"/>
        </w:rPr>
        <w:t xml:space="preserve"> use a script</w:t>
      </w:r>
      <w:r w:rsidRPr="2AFE889B" w:rsidR="00BA1BC9">
        <w:rPr>
          <w:rFonts w:asciiTheme="majorHAnsi" w:hAnsiTheme="majorHAnsi" w:cs="Times New Roman"/>
          <w:sz w:val="24"/>
          <w:szCs w:val="24"/>
        </w:rPr>
        <w:t xml:space="preserve"> introduce the evaluation to</w:t>
      </w:r>
      <w:r w:rsidRPr="2AFE889B" w:rsidR="001C38D9">
        <w:rPr>
          <w:rFonts w:asciiTheme="majorHAnsi" w:hAnsiTheme="majorHAnsi" w:cs="Times New Roman"/>
          <w:sz w:val="24"/>
          <w:szCs w:val="24"/>
        </w:rPr>
        <w:t xml:space="preserve"> </w:t>
      </w:r>
      <w:r w:rsidRPr="2AFE889B" w:rsidR="008972E4">
        <w:rPr>
          <w:rFonts w:asciiTheme="majorHAnsi" w:hAnsiTheme="majorHAnsi" w:cs="Times New Roman"/>
          <w:sz w:val="24"/>
          <w:szCs w:val="24"/>
        </w:rPr>
        <w:t>Marine</w:t>
      </w:r>
      <w:r w:rsidRPr="2AFE889B" w:rsidR="7F32B8B4">
        <w:rPr>
          <w:rFonts w:asciiTheme="majorHAnsi" w:hAnsiTheme="majorHAnsi" w:cs="Times New Roman"/>
          <w:sz w:val="24"/>
          <w:szCs w:val="24"/>
        </w:rPr>
        <w:t xml:space="preserve"> </w:t>
      </w:r>
      <w:r w:rsidRPr="2AFE889B" w:rsidR="00DB5E14">
        <w:rPr>
          <w:rFonts w:asciiTheme="majorHAnsi" w:hAnsiTheme="majorHAnsi" w:cs="Times New Roman"/>
          <w:sz w:val="24"/>
          <w:szCs w:val="24"/>
        </w:rPr>
        <w:t>Service</w:t>
      </w:r>
      <w:r w:rsidRPr="2AFE889B" w:rsidR="000313DB">
        <w:rPr>
          <w:rFonts w:asciiTheme="majorHAnsi" w:hAnsiTheme="majorHAnsi" w:cs="Times New Roman"/>
          <w:sz w:val="24"/>
          <w:szCs w:val="24"/>
        </w:rPr>
        <w:t xml:space="preserve"> </w:t>
      </w:r>
      <w:r w:rsidRPr="2AFE889B" w:rsidR="7F32B8B4">
        <w:rPr>
          <w:rFonts w:asciiTheme="majorHAnsi" w:hAnsiTheme="majorHAnsi" w:cs="Times New Roman"/>
          <w:sz w:val="24"/>
          <w:szCs w:val="24"/>
        </w:rPr>
        <w:t>member</w:t>
      </w:r>
      <w:r w:rsidRPr="2AFE889B" w:rsidR="008972E4">
        <w:rPr>
          <w:rFonts w:asciiTheme="majorHAnsi" w:hAnsiTheme="majorHAnsi" w:cs="Times New Roman"/>
          <w:sz w:val="24"/>
          <w:szCs w:val="24"/>
        </w:rPr>
        <w:t>s</w:t>
      </w:r>
      <w:r w:rsidRPr="2AFE889B" w:rsidR="00BA1BC9">
        <w:rPr>
          <w:rFonts w:asciiTheme="majorHAnsi" w:hAnsiTheme="majorHAnsi" w:cs="Times New Roman"/>
          <w:sz w:val="24"/>
          <w:szCs w:val="24"/>
        </w:rPr>
        <w:t>.</w:t>
      </w:r>
      <w:r w:rsidRPr="2AFE889B" w:rsidR="001C38D9">
        <w:rPr>
          <w:rFonts w:asciiTheme="majorHAnsi" w:hAnsiTheme="majorHAnsi" w:cs="Times New Roman"/>
          <w:sz w:val="24"/>
          <w:szCs w:val="24"/>
        </w:rPr>
        <w:t xml:space="preserve"> </w:t>
      </w:r>
      <w:r w:rsidRPr="2AFE889B" w:rsidR="00A16677">
        <w:rPr>
          <w:rFonts w:asciiTheme="majorHAnsi" w:hAnsiTheme="majorHAnsi" w:cs="Times New Roman"/>
          <w:sz w:val="24"/>
          <w:szCs w:val="24"/>
        </w:rPr>
        <w:t xml:space="preserve">These </w:t>
      </w:r>
      <w:r w:rsidRPr="2AFE889B" w:rsidR="00BA1BC9">
        <w:rPr>
          <w:rFonts w:asciiTheme="majorHAnsi" w:hAnsiTheme="majorHAnsi" w:cs="Times New Roman"/>
          <w:sz w:val="24"/>
          <w:szCs w:val="24"/>
        </w:rPr>
        <w:t xml:space="preserve">Marine </w:t>
      </w:r>
      <w:r w:rsidRPr="2AFE889B" w:rsidR="00DB5E14">
        <w:rPr>
          <w:rFonts w:asciiTheme="majorHAnsi" w:hAnsiTheme="majorHAnsi" w:cs="Times New Roman"/>
          <w:sz w:val="24"/>
          <w:szCs w:val="24"/>
        </w:rPr>
        <w:t>Service</w:t>
      </w:r>
      <w:r w:rsidRPr="2AFE889B" w:rsidR="00BA1BC9">
        <w:rPr>
          <w:rFonts w:asciiTheme="majorHAnsi" w:hAnsiTheme="majorHAnsi" w:cs="Times New Roman"/>
          <w:sz w:val="24"/>
          <w:szCs w:val="24"/>
        </w:rPr>
        <w:t xml:space="preserve"> members </w:t>
      </w:r>
      <w:r w:rsidRPr="2AFE889B" w:rsidR="008972E4">
        <w:rPr>
          <w:rFonts w:asciiTheme="majorHAnsi" w:hAnsiTheme="majorHAnsi" w:cs="Times New Roman"/>
          <w:sz w:val="24"/>
          <w:szCs w:val="24"/>
        </w:rPr>
        <w:t xml:space="preserve">will </w:t>
      </w:r>
      <w:r w:rsidRPr="2AFE889B" w:rsidR="0043232D">
        <w:rPr>
          <w:rFonts w:asciiTheme="majorHAnsi" w:hAnsiTheme="majorHAnsi" w:cs="Times New Roman"/>
          <w:sz w:val="24"/>
          <w:szCs w:val="24"/>
        </w:rPr>
        <w:t>then be</w:t>
      </w:r>
      <w:r w:rsidRPr="2AFE889B" w:rsidR="00A16677">
        <w:rPr>
          <w:rFonts w:asciiTheme="majorHAnsi" w:hAnsiTheme="majorHAnsi" w:cs="Times New Roman"/>
          <w:sz w:val="24"/>
          <w:szCs w:val="24"/>
        </w:rPr>
        <w:t xml:space="preserve"> </w:t>
      </w:r>
      <w:r w:rsidRPr="2AFE889B" w:rsidR="008972E4">
        <w:rPr>
          <w:rFonts w:asciiTheme="majorHAnsi" w:hAnsiTheme="majorHAnsi" w:cs="Times New Roman"/>
          <w:sz w:val="24"/>
          <w:szCs w:val="24"/>
        </w:rPr>
        <w:t xml:space="preserve">asked to complete the </w:t>
      </w:r>
      <w:r w:rsidRPr="2AFE889B" w:rsidR="009C1B41">
        <w:rPr>
          <w:rFonts w:asciiTheme="majorHAnsi" w:hAnsiTheme="majorHAnsi" w:cs="Times New Roman"/>
          <w:sz w:val="24"/>
          <w:szCs w:val="24"/>
        </w:rPr>
        <w:t xml:space="preserve">anonymous </w:t>
      </w:r>
      <w:r w:rsidRPr="2AFE889B" w:rsidR="008972E4">
        <w:rPr>
          <w:rFonts w:asciiTheme="majorHAnsi" w:hAnsiTheme="majorHAnsi" w:cs="Times New Roman"/>
          <w:sz w:val="24"/>
          <w:szCs w:val="24"/>
        </w:rPr>
        <w:t>baseline survey via a QR code</w:t>
      </w:r>
      <w:r w:rsidRPr="2AFE889B" w:rsidR="009C1B41">
        <w:rPr>
          <w:rFonts w:asciiTheme="majorHAnsi" w:hAnsiTheme="majorHAnsi" w:cs="Times New Roman"/>
          <w:sz w:val="24"/>
          <w:szCs w:val="24"/>
        </w:rPr>
        <w:t xml:space="preserve"> or by typing a</w:t>
      </w:r>
      <w:r w:rsidRPr="2AFE889B" w:rsidR="00D77B8A">
        <w:rPr>
          <w:rFonts w:asciiTheme="majorHAnsi" w:hAnsiTheme="majorHAnsi" w:cs="Times New Roman"/>
          <w:sz w:val="24"/>
          <w:szCs w:val="24"/>
        </w:rPr>
        <w:t>n abbreviated</w:t>
      </w:r>
      <w:r w:rsidRPr="2AFE889B" w:rsidR="009C1B41">
        <w:rPr>
          <w:rFonts w:asciiTheme="majorHAnsi" w:hAnsiTheme="majorHAnsi" w:cs="Times New Roman"/>
          <w:sz w:val="24"/>
          <w:szCs w:val="24"/>
        </w:rPr>
        <w:t xml:space="preserve"> link to the survey</w:t>
      </w:r>
      <w:r w:rsidRPr="2AFE889B" w:rsidR="008972E4">
        <w:rPr>
          <w:rFonts w:asciiTheme="majorHAnsi" w:hAnsiTheme="majorHAnsi" w:cs="Times New Roman"/>
          <w:sz w:val="24"/>
          <w:szCs w:val="24"/>
        </w:rPr>
        <w:t>.</w:t>
      </w:r>
      <w:r w:rsidRPr="2AFE889B" w:rsidR="00623F32">
        <w:rPr>
          <w:rFonts w:asciiTheme="majorHAnsi" w:hAnsiTheme="majorHAnsi" w:cs="Times New Roman"/>
          <w:sz w:val="24"/>
          <w:szCs w:val="24"/>
        </w:rPr>
        <w:t xml:space="preserve"> </w:t>
      </w:r>
      <w:r w:rsidRPr="2AFE889B">
        <w:rPr>
          <w:rFonts w:asciiTheme="majorHAnsi" w:hAnsiTheme="majorHAnsi" w:cs="Times New Roman"/>
          <w:sz w:val="24"/>
          <w:szCs w:val="24"/>
        </w:rPr>
        <w:t>To</w:t>
      </w:r>
      <w:r w:rsidRPr="2AFE889B" w:rsidR="00623F32">
        <w:rPr>
          <w:rFonts w:asciiTheme="majorHAnsi" w:hAnsiTheme="majorHAnsi" w:cs="Times New Roman"/>
          <w:sz w:val="24"/>
          <w:szCs w:val="24"/>
        </w:rPr>
        <w:t xml:space="preserve"> isolate the effects of PFL 4.5, the evaluation will also include a comparison group of SOI-MAT Marine</w:t>
      </w:r>
      <w:r w:rsidRPr="2AFE889B" w:rsidR="05E3BE08">
        <w:rPr>
          <w:rFonts w:asciiTheme="majorHAnsi" w:hAnsiTheme="majorHAnsi" w:cs="Times New Roman"/>
          <w:sz w:val="24"/>
          <w:szCs w:val="24"/>
        </w:rPr>
        <w:t xml:space="preserve"> </w:t>
      </w:r>
      <w:r w:rsidRPr="2AFE889B" w:rsidR="00DB5E14">
        <w:rPr>
          <w:rFonts w:asciiTheme="majorHAnsi" w:hAnsiTheme="majorHAnsi" w:cs="Times New Roman"/>
          <w:sz w:val="24"/>
          <w:szCs w:val="24"/>
        </w:rPr>
        <w:t>Service</w:t>
      </w:r>
      <w:r w:rsidRPr="2AFE889B" w:rsidR="00A318D7">
        <w:rPr>
          <w:rFonts w:asciiTheme="majorHAnsi" w:hAnsiTheme="majorHAnsi" w:cs="Times New Roman"/>
          <w:sz w:val="24"/>
          <w:szCs w:val="24"/>
        </w:rPr>
        <w:t xml:space="preserve"> </w:t>
      </w:r>
      <w:r w:rsidRPr="2AFE889B" w:rsidR="36BBDD48">
        <w:rPr>
          <w:rFonts w:asciiTheme="majorHAnsi" w:hAnsiTheme="majorHAnsi" w:cs="Times New Roman"/>
          <w:sz w:val="24"/>
          <w:szCs w:val="24"/>
        </w:rPr>
        <w:t>members</w:t>
      </w:r>
      <w:r w:rsidRPr="2AFE889B" w:rsidR="00623F32">
        <w:rPr>
          <w:rFonts w:asciiTheme="majorHAnsi" w:hAnsiTheme="majorHAnsi" w:cs="Times New Roman"/>
          <w:sz w:val="24"/>
          <w:szCs w:val="24"/>
        </w:rPr>
        <w:t xml:space="preserve"> who have not been exposed to PFL 4.5.</w:t>
      </w:r>
      <w:r w:rsidRPr="2AFE889B" w:rsidR="00B938F8">
        <w:rPr>
          <w:rFonts w:asciiTheme="majorHAnsi" w:hAnsiTheme="majorHAnsi"/>
          <w:sz w:val="24"/>
          <w:szCs w:val="24"/>
        </w:rPr>
        <w:t xml:space="preserve"> </w:t>
      </w:r>
      <w:r w:rsidRPr="2AFE889B" w:rsidR="00B938F8">
        <w:rPr>
          <w:rFonts w:asciiTheme="majorHAnsi" w:hAnsiTheme="majorHAnsi" w:cs="Times New Roman"/>
          <w:sz w:val="24"/>
          <w:szCs w:val="24"/>
        </w:rPr>
        <w:t xml:space="preserve">Recruitment of the comparison cohorts will alternate between </w:t>
      </w:r>
      <w:r w:rsidRPr="2AFE889B" w:rsidR="00851706">
        <w:rPr>
          <w:rFonts w:asciiTheme="majorHAnsi" w:hAnsiTheme="majorHAnsi" w:cs="Times New Roman"/>
          <w:sz w:val="24"/>
          <w:szCs w:val="24"/>
        </w:rPr>
        <w:t xml:space="preserve">two waves of </w:t>
      </w:r>
      <w:r w:rsidRPr="2AFE889B" w:rsidR="00B938F8">
        <w:rPr>
          <w:rFonts w:asciiTheme="majorHAnsi" w:hAnsiTheme="majorHAnsi" w:cs="Times New Roman"/>
          <w:sz w:val="24"/>
          <w:szCs w:val="24"/>
        </w:rPr>
        <w:t>recruitment of intervention cohorts.</w:t>
      </w:r>
      <w:r w:rsidRPr="2AFE889B" w:rsidR="00B938F8">
        <w:rPr>
          <w:rFonts w:asciiTheme="majorHAnsi" w:hAnsiTheme="majorHAnsi"/>
          <w:sz w:val="24"/>
          <w:szCs w:val="24"/>
        </w:rPr>
        <w:t xml:space="preserve"> </w:t>
      </w:r>
      <w:r w:rsidRPr="2AFE889B" w:rsidR="00B938F8">
        <w:rPr>
          <w:rFonts w:asciiTheme="majorHAnsi" w:hAnsiTheme="majorHAnsi" w:cs="Times New Roman"/>
          <w:sz w:val="24"/>
          <w:szCs w:val="24"/>
        </w:rPr>
        <w:t xml:space="preserve">During the break of a non-related training course at the School of Infantry, training instructors will </w:t>
      </w:r>
      <w:r w:rsidRPr="2AFE889B" w:rsidR="008366B0">
        <w:rPr>
          <w:rFonts w:asciiTheme="majorHAnsi" w:hAnsiTheme="majorHAnsi" w:cs="Times New Roman"/>
          <w:sz w:val="24"/>
          <w:szCs w:val="24"/>
        </w:rPr>
        <w:t xml:space="preserve">use a script to </w:t>
      </w:r>
      <w:r w:rsidRPr="2AFE889B" w:rsidR="00B938F8">
        <w:rPr>
          <w:rFonts w:asciiTheme="majorHAnsi" w:hAnsiTheme="majorHAnsi" w:cs="Times New Roman"/>
          <w:sz w:val="24"/>
          <w:szCs w:val="24"/>
        </w:rPr>
        <w:t xml:space="preserve">introduce Marine </w:t>
      </w:r>
      <w:r w:rsidRPr="2AFE889B" w:rsidR="00DB5E14">
        <w:rPr>
          <w:rFonts w:asciiTheme="majorHAnsi" w:hAnsiTheme="majorHAnsi" w:cs="Times New Roman"/>
          <w:sz w:val="24"/>
          <w:szCs w:val="24"/>
        </w:rPr>
        <w:t>Service</w:t>
      </w:r>
      <w:r w:rsidRPr="2AFE889B" w:rsidR="00B938F8">
        <w:rPr>
          <w:rFonts w:asciiTheme="majorHAnsi" w:hAnsiTheme="majorHAnsi" w:cs="Times New Roman"/>
          <w:sz w:val="24"/>
          <w:szCs w:val="24"/>
        </w:rPr>
        <w:t xml:space="preserve"> members in the comparison group to the evaluation. After being introduced to the evaluation, the</w:t>
      </w:r>
      <w:r w:rsidRPr="2AFE889B" w:rsidR="00A16677">
        <w:rPr>
          <w:rFonts w:asciiTheme="majorHAnsi" w:hAnsiTheme="majorHAnsi" w:cs="Times New Roman"/>
          <w:sz w:val="24"/>
          <w:szCs w:val="24"/>
        </w:rPr>
        <w:t>se</w:t>
      </w:r>
      <w:r w:rsidRPr="2AFE889B" w:rsidR="00B938F8">
        <w:rPr>
          <w:rFonts w:asciiTheme="majorHAnsi" w:hAnsiTheme="majorHAnsi" w:cs="Times New Roman"/>
          <w:sz w:val="24"/>
          <w:szCs w:val="24"/>
        </w:rPr>
        <w:t xml:space="preserve"> Marine </w:t>
      </w:r>
      <w:r w:rsidRPr="2AFE889B" w:rsidR="00DB5E14">
        <w:rPr>
          <w:rFonts w:asciiTheme="majorHAnsi" w:hAnsiTheme="majorHAnsi" w:cs="Times New Roman"/>
          <w:sz w:val="24"/>
          <w:szCs w:val="24"/>
        </w:rPr>
        <w:t>Service</w:t>
      </w:r>
      <w:r w:rsidRPr="2AFE889B" w:rsidR="00B938F8">
        <w:rPr>
          <w:rFonts w:asciiTheme="majorHAnsi" w:hAnsiTheme="majorHAnsi" w:cs="Times New Roman"/>
          <w:sz w:val="24"/>
          <w:szCs w:val="24"/>
        </w:rPr>
        <w:t xml:space="preserve"> members will be</w:t>
      </w:r>
      <w:r w:rsidRPr="2AFE889B" w:rsidR="009957E5">
        <w:rPr>
          <w:rFonts w:asciiTheme="majorHAnsi" w:hAnsiTheme="majorHAnsi" w:cs="Times New Roman"/>
          <w:sz w:val="24"/>
          <w:szCs w:val="24"/>
        </w:rPr>
        <w:t xml:space="preserve"> </w:t>
      </w:r>
      <w:r w:rsidRPr="2AFE889B" w:rsidR="007B0FF3">
        <w:rPr>
          <w:rFonts w:asciiTheme="majorHAnsi" w:hAnsiTheme="majorHAnsi" w:cs="Times New Roman"/>
          <w:sz w:val="24"/>
          <w:szCs w:val="24"/>
        </w:rPr>
        <w:t xml:space="preserve">asked </w:t>
      </w:r>
      <w:r w:rsidRPr="2AFE889B" w:rsidR="009957E5">
        <w:rPr>
          <w:rFonts w:asciiTheme="majorHAnsi" w:hAnsiTheme="majorHAnsi" w:cs="Times New Roman"/>
          <w:sz w:val="24"/>
          <w:szCs w:val="24"/>
        </w:rPr>
        <w:t xml:space="preserve">to </w:t>
      </w:r>
      <w:r w:rsidRPr="2AFE889B" w:rsidR="00952234">
        <w:rPr>
          <w:rFonts w:asciiTheme="majorHAnsi" w:hAnsiTheme="majorHAnsi" w:cs="Times New Roman"/>
          <w:sz w:val="24"/>
          <w:szCs w:val="24"/>
        </w:rPr>
        <w:t xml:space="preserve">complete </w:t>
      </w:r>
      <w:r w:rsidRPr="2AFE889B" w:rsidR="009957E5">
        <w:rPr>
          <w:rFonts w:asciiTheme="majorHAnsi" w:hAnsiTheme="majorHAnsi" w:cs="Times New Roman"/>
          <w:sz w:val="24"/>
          <w:szCs w:val="24"/>
        </w:rPr>
        <w:t xml:space="preserve">the </w:t>
      </w:r>
      <w:r w:rsidRPr="2AFE889B" w:rsidR="004339F9">
        <w:rPr>
          <w:rFonts w:asciiTheme="majorHAnsi" w:hAnsiTheme="majorHAnsi" w:cs="Times New Roman"/>
          <w:sz w:val="24"/>
          <w:szCs w:val="24"/>
        </w:rPr>
        <w:t xml:space="preserve">anonymous </w:t>
      </w:r>
      <w:r w:rsidRPr="2AFE889B" w:rsidR="009957E5">
        <w:rPr>
          <w:rFonts w:asciiTheme="majorHAnsi" w:hAnsiTheme="majorHAnsi" w:cs="Times New Roman"/>
          <w:sz w:val="24"/>
          <w:szCs w:val="24"/>
        </w:rPr>
        <w:t>baseline survey</w:t>
      </w:r>
      <w:r w:rsidRPr="2AFE889B" w:rsidR="00B938F8">
        <w:rPr>
          <w:rFonts w:asciiTheme="majorHAnsi" w:hAnsiTheme="majorHAnsi" w:cs="Times New Roman"/>
          <w:sz w:val="24"/>
          <w:szCs w:val="24"/>
        </w:rPr>
        <w:t xml:space="preserve"> via QR code</w:t>
      </w:r>
      <w:r w:rsidRPr="2AFE889B" w:rsidR="009C1B41">
        <w:rPr>
          <w:rFonts w:asciiTheme="majorHAnsi" w:hAnsiTheme="majorHAnsi" w:cs="Times New Roman"/>
          <w:sz w:val="24"/>
          <w:szCs w:val="24"/>
        </w:rPr>
        <w:t xml:space="preserve"> or by typing a</w:t>
      </w:r>
      <w:r w:rsidRPr="2AFE889B" w:rsidR="00D77B8A">
        <w:rPr>
          <w:rFonts w:asciiTheme="majorHAnsi" w:hAnsiTheme="majorHAnsi" w:cs="Times New Roman"/>
          <w:sz w:val="24"/>
          <w:szCs w:val="24"/>
        </w:rPr>
        <w:t xml:space="preserve">n </w:t>
      </w:r>
      <w:r w:rsidRPr="2AFE889B" w:rsidR="00780DE6">
        <w:rPr>
          <w:rFonts w:asciiTheme="majorHAnsi" w:hAnsiTheme="majorHAnsi" w:cs="Times New Roman"/>
          <w:sz w:val="24"/>
          <w:szCs w:val="24"/>
        </w:rPr>
        <w:t>abbreviated</w:t>
      </w:r>
      <w:r w:rsidRPr="2AFE889B" w:rsidR="009C1B41">
        <w:rPr>
          <w:rFonts w:asciiTheme="majorHAnsi" w:hAnsiTheme="majorHAnsi" w:cs="Times New Roman"/>
          <w:sz w:val="24"/>
          <w:szCs w:val="24"/>
        </w:rPr>
        <w:t xml:space="preserve"> link to the survey</w:t>
      </w:r>
      <w:r w:rsidRPr="2AFE889B" w:rsidR="009957E5">
        <w:rPr>
          <w:rFonts w:asciiTheme="majorHAnsi" w:hAnsiTheme="majorHAnsi" w:cs="Times New Roman"/>
          <w:sz w:val="24"/>
          <w:szCs w:val="24"/>
        </w:rPr>
        <w:t>.</w:t>
      </w:r>
      <w:r w:rsidRPr="2AFE889B" w:rsidR="00A65165">
        <w:rPr>
          <w:rStyle w:val="CommentReference"/>
          <w:rFonts w:asciiTheme="majorHAnsi" w:hAnsiTheme="majorHAnsi" w:cs="Times New Roman"/>
          <w:sz w:val="24"/>
          <w:szCs w:val="24"/>
        </w:rPr>
        <w:t xml:space="preserve"> </w:t>
      </w:r>
      <w:r w:rsidRPr="2AFE889B" w:rsidR="003C77FD">
        <w:rPr>
          <w:rFonts w:asciiTheme="majorHAnsi" w:hAnsiTheme="majorHAnsi" w:cs="Times New Roman"/>
          <w:sz w:val="24"/>
          <w:szCs w:val="24"/>
        </w:rPr>
        <w:t>Participants will access the baseline survey online via a mobile</w:t>
      </w:r>
      <w:r w:rsidRPr="2AFE889B" w:rsidR="00A16677">
        <w:rPr>
          <w:rFonts w:asciiTheme="majorHAnsi" w:hAnsiTheme="majorHAnsi" w:cs="Times New Roman"/>
          <w:sz w:val="24"/>
          <w:szCs w:val="24"/>
        </w:rPr>
        <w:t xml:space="preserve"> phone</w:t>
      </w:r>
      <w:r w:rsidRPr="2AFE889B" w:rsidR="003C77FD">
        <w:rPr>
          <w:rFonts w:asciiTheme="majorHAnsi" w:hAnsiTheme="majorHAnsi" w:cs="Times New Roman"/>
          <w:sz w:val="24"/>
          <w:szCs w:val="24"/>
        </w:rPr>
        <w:t xml:space="preserve">. </w:t>
      </w:r>
      <w:r w:rsidRPr="2AFE889B" w:rsidR="001C4D67">
        <w:rPr>
          <w:rFonts w:asciiTheme="majorHAnsi" w:hAnsiTheme="majorHAnsi" w:cs="Times New Roman"/>
          <w:sz w:val="24"/>
          <w:szCs w:val="24"/>
        </w:rPr>
        <w:t>On the first page of the survey, participants will read a</w:t>
      </w:r>
      <w:r w:rsidRPr="2AFE889B" w:rsidR="00A75CBB">
        <w:rPr>
          <w:rFonts w:asciiTheme="majorHAnsi" w:hAnsiTheme="majorHAnsi" w:cs="Times New Roman"/>
          <w:sz w:val="24"/>
          <w:szCs w:val="24"/>
        </w:rPr>
        <w:t xml:space="preserve"> description of the evaluation</w:t>
      </w:r>
      <w:r w:rsidRPr="2AFE889B" w:rsidR="001C4D67">
        <w:rPr>
          <w:rFonts w:asciiTheme="majorHAnsi" w:hAnsiTheme="majorHAnsi" w:cs="Times New Roman"/>
          <w:sz w:val="24"/>
          <w:szCs w:val="24"/>
        </w:rPr>
        <w:t xml:space="preserve"> and indicate</w:t>
      </w:r>
      <w:r w:rsidRPr="2AFE889B" w:rsidR="009F72DC">
        <w:rPr>
          <w:rFonts w:asciiTheme="majorHAnsi" w:hAnsiTheme="majorHAnsi" w:cs="Times New Roman"/>
          <w:sz w:val="24"/>
          <w:szCs w:val="24"/>
        </w:rPr>
        <w:t xml:space="preserve"> </w:t>
      </w:r>
      <w:r w:rsidRPr="2AFE889B" w:rsidR="00A90D6E">
        <w:rPr>
          <w:rFonts w:asciiTheme="majorHAnsi" w:hAnsiTheme="majorHAnsi" w:cs="Times New Roman"/>
          <w:sz w:val="24"/>
          <w:szCs w:val="24"/>
        </w:rPr>
        <w:t>their desire to</w:t>
      </w:r>
      <w:r w:rsidRPr="2AFE889B" w:rsidR="009F72DC">
        <w:rPr>
          <w:rFonts w:asciiTheme="majorHAnsi" w:hAnsiTheme="majorHAnsi" w:cs="Times New Roman"/>
          <w:sz w:val="24"/>
          <w:szCs w:val="24"/>
        </w:rPr>
        <w:t xml:space="preserve"> participate</w:t>
      </w:r>
      <w:r w:rsidRPr="2AFE889B" w:rsidR="001C4D67">
        <w:rPr>
          <w:rFonts w:asciiTheme="majorHAnsi" w:hAnsiTheme="majorHAnsi" w:cs="Times New Roman"/>
          <w:sz w:val="24"/>
          <w:szCs w:val="24"/>
        </w:rPr>
        <w:t xml:space="preserve"> by clicking a button to proceeded with the survey. </w:t>
      </w:r>
      <w:r w:rsidRPr="2AFE889B" w:rsidR="00A1666F">
        <w:rPr>
          <w:rFonts w:asciiTheme="majorHAnsi" w:hAnsiTheme="majorHAnsi" w:cs="Times New Roman"/>
          <w:sz w:val="24"/>
          <w:szCs w:val="24"/>
        </w:rPr>
        <w:t xml:space="preserve">At the end of </w:t>
      </w:r>
      <w:r w:rsidRPr="2AFE889B" w:rsidR="009E553E">
        <w:rPr>
          <w:rFonts w:asciiTheme="majorHAnsi" w:hAnsiTheme="majorHAnsi" w:cs="Times New Roman"/>
          <w:sz w:val="24"/>
          <w:szCs w:val="24"/>
        </w:rPr>
        <w:t xml:space="preserve">baseline </w:t>
      </w:r>
      <w:r w:rsidRPr="2AFE889B" w:rsidR="00A65165">
        <w:rPr>
          <w:rFonts w:asciiTheme="majorHAnsi" w:hAnsiTheme="majorHAnsi" w:cs="Times New Roman"/>
          <w:sz w:val="24"/>
          <w:szCs w:val="24"/>
        </w:rPr>
        <w:t xml:space="preserve">survey, </w:t>
      </w:r>
      <w:r w:rsidRPr="2AFE889B" w:rsidR="00A65165">
        <w:rPr>
          <w:rFonts w:asciiTheme="majorHAnsi" w:hAnsiTheme="majorHAnsi" w:cs="Times New Roman"/>
          <w:sz w:val="24"/>
          <w:szCs w:val="24"/>
        </w:rPr>
        <w:t xml:space="preserve">respondents in both the intervention and comparison groups will be asked to provide </w:t>
      </w:r>
      <w:bookmarkStart w:id="4" w:name="_Int_qQEu69Rj"/>
      <w:r w:rsidRPr="2AFE889B" w:rsidR="004339F9">
        <w:rPr>
          <w:rFonts w:asciiTheme="majorHAnsi" w:hAnsiTheme="majorHAnsi" w:cs="Times New Roman"/>
          <w:sz w:val="24"/>
          <w:szCs w:val="24"/>
        </w:rPr>
        <w:t>their</w:t>
      </w:r>
      <w:bookmarkEnd w:id="4"/>
      <w:r w:rsidRPr="2AFE889B" w:rsidR="004339F9">
        <w:rPr>
          <w:rFonts w:asciiTheme="majorHAnsi" w:hAnsiTheme="majorHAnsi" w:cs="Times New Roman"/>
          <w:sz w:val="24"/>
          <w:szCs w:val="24"/>
        </w:rPr>
        <w:t xml:space="preserve"> .mil email address, </w:t>
      </w:r>
      <w:r w:rsidRPr="2AFE889B" w:rsidR="00A65165">
        <w:rPr>
          <w:rFonts w:asciiTheme="majorHAnsi" w:hAnsiTheme="majorHAnsi" w:cs="Times New Roman"/>
          <w:sz w:val="24"/>
          <w:szCs w:val="24"/>
        </w:rPr>
        <w:t>a personal email address</w:t>
      </w:r>
      <w:r w:rsidRPr="2AFE889B" w:rsidR="004339F9">
        <w:rPr>
          <w:rFonts w:asciiTheme="majorHAnsi" w:hAnsiTheme="majorHAnsi" w:cs="Times New Roman"/>
          <w:sz w:val="24"/>
          <w:szCs w:val="24"/>
        </w:rPr>
        <w:t>,</w:t>
      </w:r>
      <w:r w:rsidRPr="2AFE889B" w:rsidR="00A65165">
        <w:rPr>
          <w:rFonts w:asciiTheme="majorHAnsi" w:hAnsiTheme="majorHAnsi" w:cs="Times New Roman"/>
          <w:sz w:val="24"/>
          <w:szCs w:val="24"/>
        </w:rPr>
        <w:t xml:space="preserve"> and </w:t>
      </w:r>
      <w:r w:rsidRPr="2AFE889B" w:rsidR="004339F9">
        <w:rPr>
          <w:rFonts w:asciiTheme="majorHAnsi" w:hAnsiTheme="majorHAnsi" w:cs="Times New Roman"/>
          <w:sz w:val="24"/>
          <w:szCs w:val="24"/>
        </w:rPr>
        <w:t xml:space="preserve">their </w:t>
      </w:r>
      <w:r w:rsidRPr="2AFE889B" w:rsidR="00A65165">
        <w:rPr>
          <w:rFonts w:asciiTheme="majorHAnsi" w:hAnsiTheme="majorHAnsi" w:cs="Times New Roman"/>
          <w:sz w:val="24"/>
          <w:szCs w:val="24"/>
        </w:rPr>
        <w:t xml:space="preserve">mobile phone number that will be used to send </w:t>
      </w:r>
      <w:r w:rsidRPr="2AFE889B" w:rsidR="004339F9">
        <w:rPr>
          <w:rFonts w:asciiTheme="majorHAnsi" w:hAnsiTheme="majorHAnsi" w:cs="Times New Roman"/>
          <w:sz w:val="24"/>
          <w:szCs w:val="24"/>
        </w:rPr>
        <w:t xml:space="preserve">their incentive and </w:t>
      </w:r>
      <w:r w:rsidRPr="2AFE889B" w:rsidR="002641E3">
        <w:rPr>
          <w:rFonts w:asciiTheme="majorHAnsi" w:hAnsiTheme="majorHAnsi" w:cs="Times New Roman"/>
          <w:sz w:val="24"/>
          <w:szCs w:val="24"/>
        </w:rPr>
        <w:t xml:space="preserve">the </w:t>
      </w:r>
      <w:r w:rsidRPr="2AFE889B" w:rsidR="00A65165">
        <w:rPr>
          <w:rFonts w:asciiTheme="majorHAnsi" w:hAnsiTheme="majorHAnsi" w:cs="Times New Roman"/>
          <w:sz w:val="24"/>
          <w:szCs w:val="24"/>
        </w:rPr>
        <w:t>invitation to the follow-up survey.</w:t>
      </w:r>
      <w:r w:rsidRPr="2AFE889B" w:rsidR="00BF5C26">
        <w:rPr>
          <w:rFonts w:asciiTheme="majorHAnsi" w:hAnsiTheme="majorHAnsi" w:cs="Times New Roman"/>
          <w:sz w:val="24"/>
          <w:szCs w:val="24"/>
        </w:rPr>
        <w:t xml:space="preserve"> </w:t>
      </w:r>
      <w:r w:rsidRPr="2AFE889B" w:rsidR="00784CAC">
        <w:rPr>
          <w:rFonts w:asciiTheme="majorHAnsi" w:hAnsiTheme="majorHAnsi" w:cs="Times New Roman"/>
          <w:sz w:val="24"/>
          <w:szCs w:val="24"/>
        </w:rPr>
        <w:t xml:space="preserve">The </w:t>
      </w:r>
      <w:r w:rsidRPr="2AFE889B" w:rsidR="00A16677">
        <w:rPr>
          <w:rFonts w:asciiTheme="majorHAnsi" w:hAnsiTheme="majorHAnsi" w:cs="Times New Roman"/>
          <w:sz w:val="24"/>
          <w:szCs w:val="24"/>
        </w:rPr>
        <w:t xml:space="preserve">baseline </w:t>
      </w:r>
      <w:r w:rsidRPr="2AFE889B" w:rsidR="00784CAC">
        <w:rPr>
          <w:rFonts w:asciiTheme="majorHAnsi" w:hAnsiTheme="majorHAnsi" w:cs="Times New Roman"/>
          <w:sz w:val="24"/>
          <w:szCs w:val="24"/>
        </w:rPr>
        <w:t xml:space="preserve">survey will take approximately 15 minutes to complete. </w:t>
      </w:r>
      <w:r w:rsidRPr="2AFE889B" w:rsidR="00BF5C26">
        <w:rPr>
          <w:rFonts w:asciiTheme="majorHAnsi" w:hAnsiTheme="majorHAnsi" w:cs="Times New Roman"/>
          <w:sz w:val="24"/>
          <w:szCs w:val="24"/>
        </w:rPr>
        <w:t xml:space="preserve">The </w:t>
      </w:r>
      <w:r w:rsidRPr="2AFE889B" w:rsidR="00075294">
        <w:rPr>
          <w:rFonts w:asciiTheme="majorHAnsi" w:hAnsiTheme="majorHAnsi" w:cs="Times New Roman"/>
          <w:sz w:val="24"/>
          <w:szCs w:val="24"/>
        </w:rPr>
        <w:t>s</w:t>
      </w:r>
      <w:r w:rsidRPr="2AFE889B" w:rsidR="008C5E0A">
        <w:rPr>
          <w:rFonts w:asciiTheme="majorHAnsi" w:hAnsiTheme="majorHAnsi" w:cs="Times New Roman"/>
          <w:sz w:val="24"/>
          <w:szCs w:val="24"/>
        </w:rPr>
        <w:t xml:space="preserve">urvey </w:t>
      </w:r>
      <w:r w:rsidRPr="2AFE889B" w:rsidR="00BF5C26">
        <w:rPr>
          <w:rFonts w:asciiTheme="majorHAnsi" w:hAnsiTheme="majorHAnsi" w:cs="Times New Roman"/>
          <w:sz w:val="24"/>
          <w:szCs w:val="24"/>
        </w:rPr>
        <w:t xml:space="preserve">data will </w:t>
      </w:r>
      <w:r w:rsidRPr="2AFE889B" w:rsidR="00263067">
        <w:rPr>
          <w:rFonts w:asciiTheme="majorHAnsi" w:hAnsiTheme="majorHAnsi" w:cs="Times New Roman"/>
          <w:sz w:val="24"/>
          <w:szCs w:val="24"/>
        </w:rPr>
        <w:t xml:space="preserve">be </w:t>
      </w:r>
      <w:r w:rsidRPr="2AFE889B" w:rsidR="00A53E69">
        <w:rPr>
          <w:rFonts w:asciiTheme="majorHAnsi" w:hAnsiTheme="majorHAnsi" w:cs="Times New Roman"/>
          <w:sz w:val="24"/>
          <w:szCs w:val="24"/>
        </w:rPr>
        <w:t>collected</w:t>
      </w:r>
      <w:r w:rsidRPr="2AFE889B" w:rsidR="00BF5C26">
        <w:rPr>
          <w:rFonts w:asciiTheme="majorHAnsi" w:hAnsiTheme="majorHAnsi" w:cs="Times New Roman"/>
          <w:sz w:val="24"/>
          <w:szCs w:val="24"/>
        </w:rPr>
        <w:t xml:space="preserve"> </w:t>
      </w:r>
      <w:r w:rsidRPr="2AFE889B" w:rsidR="00B036FA">
        <w:rPr>
          <w:rFonts w:asciiTheme="majorHAnsi" w:hAnsiTheme="majorHAnsi" w:cs="Times New Roman"/>
          <w:sz w:val="24"/>
          <w:szCs w:val="24"/>
        </w:rPr>
        <w:t>using Voxco software</w:t>
      </w:r>
      <w:r w:rsidRPr="2AFE889B" w:rsidR="00BF5C26">
        <w:rPr>
          <w:rFonts w:asciiTheme="majorHAnsi" w:hAnsiTheme="majorHAnsi" w:cs="Times New Roman"/>
          <w:sz w:val="24"/>
          <w:szCs w:val="24"/>
        </w:rPr>
        <w:t xml:space="preserve">, and data will be stored and retained </w:t>
      </w:r>
      <w:r w:rsidRPr="2AFE889B" w:rsidR="00A16677">
        <w:rPr>
          <w:rFonts w:asciiTheme="majorHAnsi" w:hAnsiTheme="majorHAnsi" w:cs="Times New Roman"/>
          <w:sz w:val="24"/>
          <w:szCs w:val="24"/>
        </w:rPr>
        <w:t>on</w:t>
      </w:r>
      <w:r w:rsidRPr="2AFE889B" w:rsidR="00BF5C26">
        <w:rPr>
          <w:rFonts w:asciiTheme="majorHAnsi" w:hAnsiTheme="majorHAnsi" w:cs="Times New Roman"/>
          <w:sz w:val="24"/>
          <w:szCs w:val="24"/>
        </w:rPr>
        <w:t xml:space="preserve"> NORC servers until ready for analysis.</w:t>
      </w:r>
      <w:r w:rsidRPr="2AFE889B" w:rsidR="00A65165">
        <w:rPr>
          <w:rFonts w:asciiTheme="majorHAnsi" w:hAnsiTheme="majorHAnsi" w:cs="Times New Roman"/>
          <w:sz w:val="24"/>
          <w:szCs w:val="24"/>
        </w:rPr>
        <w:t xml:space="preserve"> </w:t>
      </w:r>
      <w:r w:rsidRPr="2AFE889B" w:rsidR="004339F9">
        <w:rPr>
          <w:rFonts w:asciiTheme="majorHAnsi" w:hAnsiTheme="majorHAnsi" w:cs="Times New Roman"/>
          <w:sz w:val="24"/>
          <w:szCs w:val="24"/>
        </w:rPr>
        <w:t>Data with personally identifiable information will be stored separately and cannot be linked to the individual’s responses to the survey.</w:t>
      </w:r>
    </w:p>
    <w:p w:rsidR="00B938F8" w:rsidRPr="00435CCC" w:rsidP="00BA4399" w14:paraId="4F61CD2F" w14:textId="77777777">
      <w:pPr>
        <w:spacing w:after="0" w:line="240" w:lineRule="auto"/>
        <w:rPr>
          <w:rFonts w:asciiTheme="majorHAnsi" w:hAnsiTheme="majorHAnsi" w:cs="Times New Roman"/>
          <w:sz w:val="24"/>
          <w:szCs w:val="24"/>
        </w:rPr>
      </w:pPr>
    </w:p>
    <w:p w:rsidR="00B938F8" w:rsidRPr="00435CCC" w:rsidP="00BA4399" w14:paraId="3288B00B" w14:textId="28CE02F5">
      <w:pPr>
        <w:spacing w:after="0" w:line="240" w:lineRule="auto"/>
        <w:rPr>
          <w:rFonts w:asciiTheme="majorHAnsi" w:hAnsiTheme="majorHAnsi" w:cs="Times New Roman"/>
          <w:sz w:val="24"/>
          <w:szCs w:val="24"/>
        </w:rPr>
      </w:pPr>
      <w:r w:rsidRPr="00435CCC">
        <w:rPr>
          <w:rFonts w:asciiTheme="majorHAnsi" w:hAnsiTheme="majorHAnsi" w:cs="Times New Roman"/>
          <w:i/>
          <w:iCs/>
          <w:sz w:val="24"/>
          <w:szCs w:val="24"/>
        </w:rPr>
        <w:t>Feedback Form</w:t>
      </w:r>
      <w:r w:rsidRPr="00435CCC">
        <w:rPr>
          <w:rFonts w:asciiTheme="majorHAnsi" w:hAnsiTheme="majorHAnsi" w:cs="Times New Roman"/>
          <w:sz w:val="24"/>
          <w:szCs w:val="24"/>
        </w:rPr>
        <w:t xml:space="preserve">: </w:t>
      </w:r>
      <w:r w:rsidRPr="00435CCC" w:rsidR="00A16677">
        <w:rPr>
          <w:rFonts w:asciiTheme="majorHAnsi" w:hAnsiTheme="majorHAnsi" w:cs="Times New Roman"/>
          <w:sz w:val="24"/>
          <w:szCs w:val="24"/>
        </w:rPr>
        <w:t>For those in the intervention condition, p</w:t>
      </w:r>
      <w:r w:rsidRPr="00435CCC">
        <w:rPr>
          <w:rFonts w:asciiTheme="majorHAnsi" w:hAnsiTheme="majorHAnsi" w:cs="Times New Roman"/>
          <w:sz w:val="24"/>
          <w:szCs w:val="24"/>
        </w:rPr>
        <w:t>articipant feedback forms will assess participant satisfaction and evaluate immediate changes in knowledge, attitudes, and behavioral intentions following the implementation of PFL 4.5. At the conclusion of each</w:t>
      </w:r>
      <w:r w:rsidRPr="00435CCC" w:rsidR="00A16677">
        <w:rPr>
          <w:rFonts w:asciiTheme="majorHAnsi" w:hAnsiTheme="majorHAnsi" w:cs="Times New Roman"/>
          <w:sz w:val="24"/>
          <w:szCs w:val="24"/>
        </w:rPr>
        <w:t xml:space="preserve"> PFL 4.5</w:t>
      </w:r>
      <w:r w:rsidRPr="00435CCC">
        <w:rPr>
          <w:rFonts w:asciiTheme="majorHAnsi" w:hAnsiTheme="majorHAnsi" w:cs="Times New Roman"/>
          <w:sz w:val="24"/>
          <w:szCs w:val="24"/>
        </w:rPr>
        <w:t xml:space="preserve"> session, Marine </w:t>
      </w:r>
      <w:r w:rsidRPr="00435CCC" w:rsidR="00DB5E14">
        <w:rPr>
          <w:rFonts w:asciiTheme="majorHAnsi" w:hAnsiTheme="majorHAnsi" w:cs="Times New Roman"/>
          <w:sz w:val="24"/>
          <w:szCs w:val="24"/>
        </w:rPr>
        <w:t>Service</w:t>
      </w:r>
      <w:r w:rsidRPr="00435CCC">
        <w:rPr>
          <w:rFonts w:asciiTheme="majorHAnsi" w:hAnsiTheme="majorHAnsi" w:cs="Times New Roman"/>
          <w:sz w:val="24"/>
          <w:szCs w:val="24"/>
        </w:rPr>
        <w:t xml:space="preserve"> members in the intervention condition will be offered an opportunity to complete </w:t>
      </w:r>
      <w:r w:rsidRPr="00435CCC" w:rsidR="00A16677">
        <w:rPr>
          <w:rFonts w:asciiTheme="majorHAnsi" w:hAnsiTheme="majorHAnsi" w:cs="Times New Roman"/>
          <w:sz w:val="24"/>
          <w:szCs w:val="24"/>
        </w:rPr>
        <w:t>an anonymous</w:t>
      </w:r>
      <w:r w:rsidRPr="00435CCC">
        <w:rPr>
          <w:rFonts w:asciiTheme="majorHAnsi" w:hAnsiTheme="majorHAnsi" w:cs="Times New Roman"/>
          <w:sz w:val="24"/>
          <w:szCs w:val="24"/>
        </w:rPr>
        <w:t xml:space="preserve"> feedback form. A QR code and </w:t>
      </w:r>
      <w:r w:rsidRPr="00435CCC" w:rsidR="00D77B8A">
        <w:rPr>
          <w:rFonts w:asciiTheme="majorHAnsi" w:hAnsiTheme="majorHAnsi" w:cs="Times New Roman"/>
          <w:sz w:val="24"/>
          <w:szCs w:val="24"/>
        </w:rPr>
        <w:t>an abbreviated</w:t>
      </w:r>
      <w:r w:rsidRPr="00435CCC">
        <w:rPr>
          <w:rFonts w:asciiTheme="majorHAnsi" w:hAnsiTheme="majorHAnsi" w:cs="Times New Roman"/>
          <w:sz w:val="24"/>
          <w:szCs w:val="24"/>
        </w:rPr>
        <w:t xml:space="preserve"> li</w:t>
      </w:r>
      <w:r w:rsidRPr="00435CCC" w:rsidR="00D77B8A">
        <w:rPr>
          <w:rFonts w:asciiTheme="majorHAnsi" w:hAnsiTheme="majorHAnsi" w:cs="Times New Roman"/>
          <w:sz w:val="24"/>
          <w:szCs w:val="24"/>
        </w:rPr>
        <w:t xml:space="preserve">nk </w:t>
      </w:r>
      <w:r w:rsidRPr="00435CCC">
        <w:rPr>
          <w:rFonts w:asciiTheme="majorHAnsi" w:hAnsiTheme="majorHAnsi" w:cs="Times New Roman"/>
          <w:sz w:val="24"/>
          <w:szCs w:val="24"/>
        </w:rPr>
        <w:t xml:space="preserve">will be shared, and participants will be requested to complete the online feedback form from their mobile phones. On the first page of the </w:t>
      </w:r>
      <w:r w:rsidRPr="00435CCC" w:rsidR="00E80CA2">
        <w:rPr>
          <w:rFonts w:asciiTheme="majorHAnsi" w:hAnsiTheme="majorHAnsi" w:cs="Times New Roman"/>
          <w:sz w:val="24"/>
          <w:szCs w:val="24"/>
        </w:rPr>
        <w:t>form</w:t>
      </w:r>
      <w:r w:rsidRPr="00435CCC">
        <w:rPr>
          <w:rFonts w:asciiTheme="majorHAnsi" w:hAnsiTheme="majorHAnsi" w:cs="Times New Roman"/>
          <w:sz w:val="24"/>
          <w:szCs w:val="24"/>
        </w:rPr>
        <w:t xml:space="preserve">, participants will read a description of the </w:t>
      </w:r>
      <w:r w:rsidRPr="00435CCC" w:rsidR="00167124">
        <w:rPr>
          <w:rFonts w:asciiTheme="majorHAnsi" w:hAnsiTheme="majorHAnsi" w:cs="Times New Roman"/>
          <w:sz w:val="24"/>
          <w:szCs w:val="24"/>
        </w:rPr>
        <w:t xml:space="preserve">feedback form </w:t>
      </w:r>
      <w:r w:rsidRPr="00435CCC">
        <w:rPr>
          <w:rFonts w:asciiTheme="majorHAnsi" w:hAnsiTheme="majorHAnsi" w:cs="Times New Roman"/>
          <w:sz w:val="24"/>
          <w:szCs w:val="24"/>
        </w:rPr>
        <w:t>and indicate their desire to participate by clicking a button to proceeded with the survey</w:t>
      </w:r>
      <w:r w:rsidRPr="00435CCC" w:rsidR="00044419">
        <w:rPr>
          <w:rFonts w:asciiTheme="majorHAnsi" w:hAnsiTheme="majorHAnsi" w:cs="Times New Roman"/>
          <w:sz w:val="24"/>
          <w:szCs w:val="24"/>
        </w:rPr>
        <w:t>.</w:t>
      </w:r>
      <w:r w:rsidRPr="00435CCC">
        <w:rPr>
          <w:rFonts w:asciiTheme="majorHAnsi" w:hAnsiTheme="majorHAnsi" w:cs="Times New Roman"/>
          <w:sz w:val="24"/>
          <w:szCs w:val="24"/>
        </w:rPr>
        <w:t xml:space="preserve"> The feedback form will take approximately 3 minutes to complete. The data will be collected using Voxco software, and data will be stored and retained </w:t>
      </w:r>
      <w:r w:rsidRPr="00435CCC" w:rsidR="00A16677">
        <w:rPr>
          <w:rFonts w:asciiTheme="majorHAnsi" w:hAnsiTheme="majorHAnsi" w:cs="Times New Roman"/>
          <w:sz w:val="24"/>
          <w:szCs w:val="24"/>
        </w:rPr>
        <w:t>on</w:t>
      </w:r>
      <w:r w:rsidRPr="00435CCC">
        <w:rPr>
          <w:rFonts w:asciiTheme="majorHAnsi" w:hAnsiTheme="majorHAnsi" w:cs="Times New Roman"/>
          <w:sz w:val="24"/>
          <w:szCs w:val="24"/>
        </w:rPr>
        <w:t xml:space="preserve"> NORC servers until ready for analysis</w:t>
      </w:r>
      <w:r w:rsidRPr="00435CCC" w:rsidR="00A16677">
        <w:rPr>
          <w:rFonts w:asciiTheme="majorHAnsi" w:hAnsiTheme="majorHAnsi" w:cs="Times New Roman"/>
          <w:sz w:val="24"/>
          <w:szCs w:val="24"/>
        </w:rPr>
        <w:t>.</w:t>
      </w:r>
    </w:p>
    <w:p w:rsidR="00D56614" w:rsidRPr="00435CCC" w:rsidP="00BA4399" w14:paraId="78C0EB12" w14:textId="77777777">
      <w:pPr>
        <w:spacing w:after="0" w:line="240" w:lineRule="auto"/>
        <w:rPr>
          <w:rFonts w:asciiTheme="majorHAnsi" w:hAnsiTheme="majorHAnsi" w:cs="Times New Roman"/>
          <w:iCs/>
          <w:sz w:val="24"/>
          <w:szCs w:val="24"/>
        </w:rPr>
      </w:pPr>
    </w:p>
    <w:p w:rsidR="009D7018" w:rsidRPr="00435CCC" w:rsidP="00BA4399" w14:paraId="7C8AE1F3" w14:textId="48A7F986">
      <w:pPr>
        <w:spacing w:after="0" w:line="240" w:lineRule="auto"/>
        <w:rPr>
          <w:rFonts w:asciiTheme="majorHAnsi" w:hAnsiTheme="majorHAnsi" w:cs="Times New Roman"/>
          <w:iCs/>
          <w:sz w:val="24"/>
          <w:szCs w:val="24"/>
        </w:rPr>
      </w:pPr>
      <w:r w:rsidRPr="00435CCC">
        <w:rPr>
          <w:rFonts w:asciiTheme="majorHAnsi" w:hAnsiTheme="majorHAnsi" w:cs="Times New Roman"/>
          <w:i/>
          <w:sz w:val="24"/>
          <w:szCs w:val="24"/>
        </w:rPr>
        <w:t>Follow-up Survey:</w:t>
      </w:r>
      <w:r w:rsidRPr="00435CCC">
        <w:rPr>
          <w:rFonts w:asciiTheme="majorHAnsi" w:hAnsiTheme="majorHAnsi" w:cs="Times New Roman"/>
          <w:iCs/>
          <w:sz w:val="24"/>
          <w:szCs w:val="24"/>
        </w:rPr>
        <w:t xml:space="preserve"> </w:t>
      </w:r>
      <w:r w:rsidRPr="00435CCC" w:rsidR="009514F9">
        <w:rPr>
          <w:rFonts w:asciiTheme="majorHAnsi" w:hAnsiTheme="majorHAnsi" w:cs="Times New Roman"/>
          <w:iCs/>
          <w:sz w:val="24"/>
          <w:szCs w:val="24"/>
        </w:rPr>
        <w:t xml:space="preserve">The follow-up survey will provide data to evaluate potential short-term changes in participants’ attitudes and behaviors; analyses will determine if these potential changes may be attributable to PFL 4.5 exposure. </w:t>
      </w:r>
      <w:r w:rsidRPr="00435CCC" w:rsidR="008972E4">
        <w:rPr>
          <w:rFonts w:asciiTheme="majorHAnsi" w:hAnsiTheme="majorHAnsi" w:cs="Times New Roman"/>
          <w:iCs/>
          <w:sz w:val="24"/>
          <w:szCs w:val="24"/>
        </w:rPr>
        <w:t xml:space="preserve">Approximately 90 days after completing the baseline survey, participants from both </w:t>
      </w:r>
      <w:r w:rsidRPr="00435CCC">
        <w:rPr>
          <w:rFonts w:asciiTheme="majorHAnsi" w:hAnsiTheme="majorHAnsi" w:cs="Times New Roman"/>
          <w:iCs/>
          <w:sz w:val="24"/>
          <w:szCs w:val="24"/>
        </w:rPr>
        <w:t xml:space="preserve">the </w:t>
      </w:r>
      <w:r w:rsidRPr="00435CCC" w:rsidR="008972E4">
        <w:rPr>
          <w:rFonts w:asciiTheme="majorHAnsi" w:hAnsiTheme="majorHAnsi" w:cs="Times New Roman"/>
          <w:iCs/>
          <w:sz w:val="24"/>
          <w:szCs w:val="24"/>
        </w:rPr>
        <w:t>intervention and comparison conditions will be invited to complete a follow-up survey</w:t>
      </w:r>
      <w:r w:rsidRPr="00435CCC" w:rsidR="0051386B">
        <w:rPr>
          <w:rFonts w:asciiTheme="majorHAnsi" w:hAnsiTheme="majorHAnsi" w:cs="Times New Roman"/>
          <w:iCs/>
          <w:sz w:val="24"/>
          <w:szCs w:val="24"/>
        </w:rPr>
        <w:t xml:space="preserve"> accessible online via a mobile or laptop device</w:t>
      </w:r>
      <w:r w:rsidRPr="00435CCC" w:rsidR="008972E4">
        <w:rPr>
          <w:rFonts w:asciiTheme="majorHAnsi" w:hAnsiTheme="majorHAnsi" w:cs="Times New Roman"/>
          <w:iCs/>
          <w:sz w:val="24"/>
          <w:szCs w:val="24"/>
        </w:rPr>
        <w:t>.</w:t>
      </w:r>
      <w:r w:rsidRPr="00435CCC" w:rsidR="00EE6722">
        <w:rPr>
          <w:rFonts w:asciiTheme="majorHAnsi" w:hAnsiTheme="majorHAnsi" w:cs="Times New Roman"/>
          <w:iCs/>
          <w:sz w:val="24"/>
          <w:szCs w:val="24"/>
        </w:rPr>
        <w:t xml:space="preserve"> Participants will be sent an email invitation to their military email address (and, if available, their personal email address) with a link to the </w:t>
      </w:r>
      <w:r w:rsidRPr="00435CCC" w:rsidR="00167124">
        <w:rPr>
          <w:rFonts w:asciiTheme="majorHAnsi" w:hAnsiTheme="majorHAnsi" w:cs="Times New Roman"/>
          <w:iCs/>
          <w:sz w:val="24"/>
          <w:szCs w:val="24"/>
        </w:rPr>
        <w:t xml:space="preserve">follow-up </w:t>
      </w:r>
      <w:r w:rsidRPr="00435CCC" w:rsidR="00EE6722">
        <w:rPr>
          <w:rFonts w:asciiTheme="majorHAnsi" w:hAnsiTheme="majorHAnsi" w:cs="Times New Roman"/>
          <w:iCs/>
          <w:sz w:val="24"/>
          <w:szCs w:val="24"/>
        </w:rPr>
        <w:t xml:space="preserve">survey. Respondents who provided a mobile phone number at baseline will </w:t>
      </w:r>
      <w:r w:rsidRPr="00435CCC" w:rsidR="0043232D">
        <w:rPr>
          <w:rFonts w:asciiTheme="majorHAnsi" w:hAnsiTheme="majorHAnsi" w:cs="Times New Roman"/>
          <w:iCs/>
          <w:sz w:val="24"/>
          <w:szCs w:val="24"/>
        </w:rPr>
        <w:t xml:space="preserve">also </w:t>
      </w:r>
      <w:r w:rsidRPr="00435CCC" w:rsidR="00EE6722">
        <w:rPr>
          <w:rFonts w:asciiTheme="majorHAnsi" w:hAnsiTheme="majorHAnsi" w:cs="Times New Roman"/>
          <w:iCs/>
          <w:sz w:val="24"/>
          <w:szCs w:val="24"/>
        </w:rPr>
        <w:t>receive a text message with a link to complete the survey</w:t>
      </w:r>
      <w:r w:rsidRPr="00435CCC" w:rsidR="009514F9">
        <w:rPr>
          <w:rFonts w:asciiTheme="majorHAnsi" w:hAnsiTheme="majorHAnsi" w:cs="Times New Roman"/>
          <w:iCs/>
          <w:sz w:val="24"/>
          <w:szCs w:val="24"/>
        </w:rPr>
        <w:t>.</w:t>
      </w:r>
      <w:r w:rsidRPr="00435CCC" w:rsidR="00824C88">
        <w:rPr>
          <w:rFonts w:asciiTheme="majorHAnsi" w:hAnsiTheme="majorHAnsi" w:cs="Times New Roman"/>
          <w:iCs/>
          <w:sz w:val="24"/>
          <w:szCs w:val="24"/>
        </w:rPr>
        <w:t xml:space="preserve"> </w:t>
      </w:r>
      <w:bookmarkStart w:id="5" w:name="_Hlk178578230"/>
      <w:r w:rsidRPr="00435CCC" w:rsidR="00824C88">
        <w:rPr>
          <w:rFonts w:asciiTheme="majorHAnsi" w:hAnsiTheme="majorHAnsi" w:cs="Times New Roman"/>
          <w:iCs/>
          <w:sz w:val="24"/>
          <w:szCs w:val="24"/>
        </w:rPr>
        <w:t xml:space="preserve">On the first page of the survey, participants will read a description of the </w:t>
      </w:r>
      <w:r w:rsidRPr="00435CCC" w:rsidR="004339F9">
        <w:rPr>
          <w:rFonts w:asciiTheme="majorHAnsi" w:hAnsiTheme="majorHAnsi" w:cs="Times New Roman"/>
          <w:iCs/>
          <w:sz w:val="24"/>
          <w:szCs w:val="24"/>
        </w:rPr>
        <w:t xml:space="preserve">anonymous </w:t>
      </w:r>
      <w:r w:rsidRPr="00435CCC" w:rsidR="00824C88">
        <w:rPr>
          <w:rFonts w:asciiTheme="majorHAnsi" w:hAnsiTheme="majorHAnsi" w:cs="Times New Roman"/>
          <w:iCs/>
          <w:sz w:val="24"/>
          <w:szCs w:val="24"/>
        </w:rPr>
        <w:t xml:space="preserve">survey and indicate their </w:t>
      </w:r>
      <w:r w:rsidRPr="00435CCC" w:rsidR="00A16677">
        <w:rPr>
          <w:rFonts w:asciiTheme="majorHAnsi" w:hAnsiTheme="majorHAnsi" w:cs="Times New Roman"/>
          <w:iCs/>
          <w:sz w:val="24"/>
          <w:szCs w:val="24"/>
        </w:rPr>
        <w:t>willingness</w:t>
      </w:r>
      <w:r w:rsidRPr="00435CCC" w:rsidR="00824C88">
        <w:rPr>
          <w:rFonts w:asciiTheme="majorHAnsi" w:hAnsiTheme="majorHAnsi" w:cs="Times New Roman"/>
          <w:iCs/>
          <w:sz w:val="24"/>
          <w:szCs w:val="24"/>
        </w:rPr>
        <w:t xml:space="preserve"> to participate by clicking a button to proceeded with the survey</w:t>
      </w:r>
      <w:bookmarkEnd w:id="5"/>
      <w:r w:rsidRPr="00435CCC" w:rsidR="00824C88">
        <w:rPr>
          <w:rFonts w:asciiTheme="majorHAnsi" w:hAnsiTheme="majorHAnsi" w:cs="Times New Roman"/>
          <w:iCs/>
          <w:sz w:val="24"/>
          <w:szCs w:val="24"/>
        </w:rPr>
        <w:t xml:space="preserve">. </w:t>
      </w:r>
      <w:r w:rsidRPr="00435CCC" w:rsidR="0009467D">
        <w:rPr>
          <w:rFonts w:asciiTheme="majorHAnsi" w:hAnsiTheme="majorHAnsi" w:cs="Times New Roman"/>
          <w:iCs/>
          <w:sz w:val="24"/>
          <w:szCs w:val="24"/>
        </w:rPr>
        <w:t>T</w:t>
      </w:r>
      <w:r w:rsidRPr="00435CCC" w:rsidR="009E7E4D">
        <w:rPr>
          <w:rFonts w:asciiTheme="majorHAnsi" w:hAnsiTheme="majorHAnsi" w:cs="Times New Roman"/>
          <w:iCs/>
          <w:sz w:val="24"/>
          <w:szCs w:val="24"/>
        </w:rPr>
        <w:t xml:space="preserve">he follow-up survey will take </w:t>
      </w:r>
      <w:r w:rsidRPr="00435CCC" w:rsidR="00BF574E">
        <w:rPr>
          <w:rFonts w:asciiTheme="majorHAnsi" w:hAnsiTheme="majorHAnsi" w:cs="Times New Roman"/>
          <w:iCs/>
          <w:sz w:val="24"/>
          <w:szCs w:val="24"/>
        </w:rPr>
        <w:t xml:space="preserve">approximately </w:t>
      </w:r>
      <w:r w:rsidRPr="00435CCC" w:rsidR="009E7E4D">
        <w:rPr>
          <w:rFonts w:asciiTheme="majorHAnsi" w:hAnsiTheme="majorHAnsi" w:cs="Times New Roman"/>
          <w:iCs/>
          <w:sz w:val="24"/>
          <w:szCs w:val="24"/>
        </w:rPr>
        <w:t>15 minutes to complete.</w:t>
      </w:r>
      <w:r w:rsidRPr="00435CCC" w:rsidR="00B23984">
        <w:rPr>
          <w:rFonts w:asciiTheme="majorHAnsi" w:hAnsiTheme="majorHAnsi" w:cs="Times New Roman"/>
          <w:iCs/>
          <w:sz w:val="24"/>
          <w:szCs w:val="24"/>
        </w:rPr>
        <w:t xml:space="preserve"> </w:t>
      </w:r>
      <w:r w:rsidRPr="00435CCC" w:rsidR="004339F9">
        <w:rPr>
          <w:rFonts w:asciiTheme="majorHAnsi" w:hAnsiTheme="majorHAnsi" w:cs="Times New Roman"/>
          <w:iCs/>
          <w:sz w:val="24"/>
          <w:szCs w:val="24"/>
        </w:rPr>
        <w:t>Upon completing the follow-up survey,</w:t>
      </w:r>
      <w:r w:rsidRPr="00435CCC" w:rsidR="00332CE2">
        <w:rPr>
          <w:rFonts w:asciiTheme="majorHAnsi" w:hAnsiTheme="majorHAnsi" w:cs="Times New Roman"/>
          <w:iCs/>
          <w:sz w:val="24"/>
          <w:szCs w:val="24"/>
        </w:rPr>
        <w:t xml:space="preserve"> </w:t>
      </w:r>
      <w:r w:rsidRPr="00435CCC" w:rsidR="004339F9">
        <w:rPr>
          <w:rFonts w:asciiTheme="majorHAnsi" w:hAnsiTheme="majorHAnsi" w:cs="Times New Roman"/>
          <w:iCs/>
          <w:sz w:val="24"/>
          <w:szCs w:val="24"/>
        </w:rPr>
        <w:t>respondents in both the intervention and comparison groups will be asked to provide their .mil email address</w:t>
      </w:r>
      <w:r w:rsidRPr="00435CCC" w:rsidR="00977FB3">
        <w:rPr>
          <w:rFonts w:asciiTheme="majorHAnsi" w:hAnsiTheme="majorHAnsi" w:cs="Times New Roman"/>
          <w:iCs/>
          <w:sz w:val="24"/>
          <w:szCs w:val="24"/>
        </w:rPr>
        <w:t xml:space="preserve"> or</w:t>
      </w:r>
      <w:r w:rsidRPr="00435CCC" w:rsidR="005D3961">
        <w:rPr>
          <w:rFonts w:asciiTheme="majorHAnsi" w:hAnsiTheme="majorHAnsi" w:cs="Times New Roman"/>
          <w:iCs/>
          <w:sz w:val="24"/>
          <w:szCs w:val="24"/>
        </w:rPr>
        <w:t xml:space="preserve"> </w:t>
      </w:r>
      <w:r w:rsidRPr="00435CCC" w:rsidR="004339F9">
        <w:rPr>
          <w:rFonts w:asciiTheme="majorHAnsi" w:hAnsiTheme="majorHAnsi" w:cs="Times New Roman"/>
          <w:iCs/>
          <w:sz w:val="24"/>
          <w:szCs w:val="24"/>
        </w:rPr>
        <w:t xml:space="preserve">a personal email address that will be used to send their incentive. </w:t>
      </w:r>
      <w:r w:rsidRPr="00435CCC" w:rsidR="00824C88">
        <w:rPr>
          <w:rFonts w:asciiTheme="majorHAnsi" w:hAnsiTheme="majorHAnsi" w:cs="Times New Roman"/>
          <w:iCs/>
          <w:sz w:val="24"/>
          <w:szCs w:val="24"/>
        </w:rPr>
        <w:t xml:space="preserve">The survey data will </w:t>
      </w:r>
      <w:r w:rsidRPr="00435CCC" w:rsidR="00263067">
        <w:rPr>
          <w:rFonts w:asciiTheme="majorHAnsi" w:hAnsiTheme="majorHAnsi" w:cs="Times New Roman"/>
          <w:iCs/>
          <w:sz w:val="24"/>
          <w:szCs w:val="24"/>
        </w:rPr>
        <w:t xml:space="preserve">be </w:t>
      </w:r>
      <w:r w:rsidRPr="00435CCC" w:rsidR="00824C88">
        <w:rPr>
          <w:rFonts w:asciiTheme="majorHAnsi" w:hAnsiTheme="majorHAnsi" w:cs="Times New Roman"/>
          <w:iCs/>
          <w:sz w:val="24"/>
          <w:szCs w:val="24"/>
        </w:rPr>
        <w:t xml:space="preserve">collected using Voxco software, and data will be stored and retained </w:t>
      </w:r>
      <w:r w:rsidRPr="00435CCC" w:rsidR="00A16677">
        <w:rPr>
          <w:rFonts w:asciiTheme="majorHAnsi" w:hAnsiTheme="majorHAnsi" w:cs="Times New Roman"/>
          <w:iCs/>
          <w:sz w:val="24"/>
          <w:szCs w:val="24"/>
        </w:rPr>
        <w:t>on</w:t>
      </w:r>
      <w:r w:rsidRPr="00435CCC" w:rsidR="00824C88">
        <w:rPr>
          <w:rFonts w:asciiTheme="majorHAnsi" w:hAnsiTheme="majorHAnsi" w:cs="Times New Roman"/>
          <w:iCs/>
          <w:sz w:val="24"/>
          <w:szCs w:val="24"/>
        </w:rPr>
        <w:t xml:space="preserve"> NORC servers until ready for analysis.</w:t>
      </w:r>
      <w:r w:rsidRPr="00435CCC" w:rsidR="009E7E4D">
        <w:rPr>
          <w:rFonts w:asciiTheme="majorHAnsi" w:hAnsiTheme="majorHAnsi" w:cs="Times New Roman"/>
          <w:iCs/>
          <w:sz w:val="24"/>
          <w:szCs w:val="24"/>
        </w:rPr>
        <w:t xml:space="preserve"> </w:t>
      </w:r>
      <w:r w:rsidRPr="00435CCC" w:rsidR="004339F9">
        <w:rPr>
          <w:rFonts w:asciiTheme="majorHAnsi" w:hAnsiTheme="majorHAnsi" w:cs="Times New Roman"/>
          <w:iCs/>
          <w:sz w:val="24"/>
          <w:szCs w:val="24"/>
        </w:rPr>
        <w:t>Data with personally identifiable information will be stored separately and cannot be linked to the individual’s responses to the survey.</w:t>
      </w:r>
    </w:p>
    <w:p w:rsidR="00952234" w:rsidRPr="00435CCC" w:rsidP="00BA4399" w14:paraId="444B4319" w14:textId="77777777">
      <w:pPr>
        <w:spacing w:after="0" w:line="240" w:lineRule="auto"/>
        <w:rPr>
          <w:rFonts w:asciiTheme="majorHAnsi" w:hAnsiTheme="majorHAnsi" w:cs="Times New Roman"/>
          <w:iCs/>
          <w:sz w:val="24"/>
          <w:szCs w:val="24"/>
        </w:rPr>
      </w:pPr>
    </w:p>
    <w:p w:rsidR="008972E4" w:rsidRPr="00435CCC" w:rsidP="00BA4399" w14:paraId="3C76ABA0" w14:textId="6114C8EB">
      <w:pPr>
        <w:spacing w:after="0" w:line="240" w:lineRule="auto"/>
        <w:rPr>
          <w:rFonts w:asciiTheme="majorHAnsi" w:hAnsiTheme="majorHAnsi" w:cs="Times New Roman"/>
          <w:sz w:val="24"/>
          <w:szCs w:val="24"/>
        </w:rPr>
      </w:pPr>
      <w:r w:rsidRPr="00435CCC">
        <w:rPr>
          <w:rFonts w:asciiTheme="majorHAnsi" w:hAnsiTheme="majorHAnsi" w:cs="Times New Roman"/>
          <w:i/>
          <w:iCs/>
          <w:sz w:val="24"/>
          <w:szCs w:val="24"/>
        </w:rPr>
        <w:t>I</w:t>
      </w:r>
      <w:r w:rsidRPr="00435CCC" w:rsidR="007C4E81">
        <w:rPr>
          <w:rFonts w:asciiTheme="majorHAnsi" w:hAnsiTheme="majorHAnsi" w:cs="Times New Roman"/>
          <w:i/>
          <w:iCs/>
          <w:sz w:val="24"/>
          <w:szCs w:val="24"/>
        </w:rPr>
        <w:t xml:space="preserve">nstructor </w:t>
      </w:r>
      <w:r w:rsidRPr="00435CCC" w:rsidR="00B47CC1">
        <w:rPr>
          <w:rFonts w:asciiTheme="majorHAnsi" w:hAnsiTheme="majorHAnsi" w:cs="Times New Roman"/>
          <w:i/>
          <w:iCs/>
          <w:sz w:val="24"/>
          <w:szCs w:val="24"/>
        </w:rPr>
        <w:t>F</w:t>
      </w:r>
      <w:r w:rsidRPr="00435CCC" w:rsidR="007C4E81">
        <w:rPr>
          <w:rFonts w:asciiTheme="majorHAnsi" w:hAnsiTheme="majorHAnsi" w:cs="Times New Roman"/>
          <w:i/>
          <w:iCs/>
          <w:sz w:val="24"/>
          <w:szCs w:val="24"/>
        </w:rPr>
        <w:t xml:space="preserve">idelity </w:t>
      </w:r>
      <w:r w:rsidRPr="00435CCC" w:rsidR="00B47CC1">
        <w:rPr>
          <w:rFonts w:asciiTheme="majorHAnsi" w:hAnsiTheme="majorHAnsi" w:cs="Times New Roman"/>
          <w:i/>
          <w:iCs/>
          <w:sz w:val="24"/>
          <w:szCs w:val="24"/>
        </w:rPr>
        <w:t>W</w:t>
      </w:r>
      <w:r w:rsidRPr="00435CCC" w:rsidR="007C4E81">
        <w:rPr>
          <w:rFonts w:asciiTheme="majorHAnsi" w:hAnsiTheme="majorHAnsi" w:cs="Times New Roman"/>
          <w:i/>
          <w:iCs/>
          <w:sz w:val="24"/>
          <w:szCs w:val="24"/>
        </w:rPr>
        <w:t>orksheet</w:t>
      </w:r>
      <w:r w:rsidRPr="00435CCC" w:rsidR="00B47CC1">
        <w:rPr>
          <w:rFonts w:asciiTheme="majorHAnsi" w:hAnsiTheme="majorHAnsi" w:cs="Times New Roman"/>
          <w:sz w:val="24"/>
          <w:szCs w:val="24"/>
        </w:rPr>
        <w:t>:</w:t>
      </w:r>
      <w:r w:rsidRPr="00435CCC" w:rsidR="007C4E81">
        <w:rPr>
          <w:rFonts w:asciiTheme="majorHAnsi" w:hAnsiTheme="majorHAnsi" w:cs="Times New Roman"/>
          <w:sz w:val="24"/>
          <w:szCs w:val="24"/>
        </w:rPr>
        <w:t xml:space="preserve"> </w:t>
      </w:r>
      <w:r w:rsidRPr="00435CCC" w:rsidR="001600B3">
        <w:rPr>
          <w:rFonts w:asciiTheme="majorHAnsi" w:hAnsiTheme="majorHAnsi" w:cs="Times New Roman"/>
          <w:sz w:val="24"/>
          <w:szCs w:val="24"/>
        </w:rPr>
        <w:t>The instructor fidelity worksheet</w:t>
      </w:r>
      <w:r w:rsidRPr="00435CCC" w:rsidR="0026065C">
        <w:rPr>
          <w:rFonts w:asciiTheme="majorHAnsi" w:hAnsiTheme="majorHAnsi" w:cs="Times New Roman"/>
          <w:sz w:val="24"/>
          <w:szCs w:val="24"/>
        </w:rPr>
        <w:t xml:space="preserve"> will be an opportunity for instructors to document whether all parts of the </w:t>
      </w:r>
      <w:r w:rsidRPr="00435CCC" w:rsidR="00482FC9">
        <w:rPr>
          <w:rFonts w:asciiTheme="majorHAnsi" w:hAnsiTheme="majorHAnsi" w:cs="Times New Roman"/>
          <w:sz w:val="24"/>
          <w:szCs w:val="24"/>
        </w:rPr>
        <w:t>training</w:t>
      </w:r>
      <w:r w:rsidRPr="00435CCC" w:rsidR="0026065C">
        <w:rPr>
          <w:rFonts w:asciiTheme="majorHAnsi" w:hAnsiTheme="majorHAnsi" w:cs="Times New Roman"/>
          <w:sz w:val="24"/>
          <w:szCs w:val="24"/>
        </w:rPr>
        <w:t xml:space="preserve"> were successfully implemented for a given session and to note any experiences</w:t>
      </w:r>
      <w:r w:rsidRPr="00435CCC" w:rsidR="00D67313">
        <w:rPr>
          <w:rFonts w:asciiTheme="majorHAnsi" w:hAnsiTheme="majorHAnsi" w:cs="Times New Roman"/>
          <w:sz w:val="24"/>
          <w:szCs w:val="24"/>
        </w:rPr>
        <w:t xml:space="preserve"> (e.g.,</w:t>
      </w:r>
      <w:r w:rsidRPr="00435CCC" w:rsidR="00B938F8">
        <w:rPr>
          <w:rFonts w:asciiTheme="majorHAnsi" w:hAnsiTheme="majorHAnsi" w:cs="Times New Roman"/>
          <w:sz w:val="24"/>
          <w:szCs w:val="24"/>
        </w:rPr>
        <w:t xml:space="preserve"> technical difficulties, lengthy discussions, etc.</w:t>
      </w:r>
      <w:r w:rsidRPr="00435CCC" w:rsidR="00D67313">
        <w:rPr>
          <w:rFonts w:asciiTheme="majorHAnsi" w:hAnsiTheme="majorHAnsi" w:cs="Times New Roman"/>
          <w:sz w:val="24"/>
          <w:szCs w:val="24"/>
        </w:rPr>
        <w:t>)</w:t>
      </w:r>
      <w:r w:rsidRPr="00435CCC" w:rsidR="0026065C">
        <w:rPr>
          <w:rFonts w:asciiTheme="majorHAnsi" w:hAnsiTheme="majorHAnsi" w:cs="Times New Roman"/>
          <w:sz w:val="24"/>
          <w:szCs w:val="24"/>
        </w:rPr>
        <w:t xml:space="preserve"> that may have arisen during the implementation that may be relevant to contextualize the </w:t>
      </w:r>
      <w:r w:rsidRPr="00435CCC" w:rsidR="00167124">
        <w:rPr>
          <w:rFonts w:asciiTheme="majorHAnsi" w:hAnsiTheme="majorHAnsi" w:cs="Times New Roman"/>
          <w:sz w:val="24"/>
          <w:szCs w:val="24"/>
        </w:rPr>
        <w:t xml:space="preserve">outcome </w:t>
      </w:r>
      <w:r w:rsidRPr="00435CCC" w:rsidR="0026065C">
        <w:rPr>
          <w:rFonts w:asciiTheme="majorHAnsi" w:hAnsiTheme="majorHAnsi" w:cs="Times New Roman"/>
          <w:sz w:val="24"/>
          <w:szCs w:val="24"/>
        </w:rPr>
        <w:t>findings.</w:t>
      </w:r>
      <w:r w:rsidRPr="00435CCC" w:rsidR="008F26D0">
        <w:rPr>
          <w:rFonts w:asciiTheme="majorHAnsi" w:hAnsiTheme="majorHAnsi" w:cs="Times New Roman"/>
          <w:sz w:val="24"/>
          <w:szCs w:val="24"/>
        </w:rPr>
        <w:t xml:space="preserve"> </w:t>
      </w:r>
      <w:r w:rsidRPr="00435CCC" w:rsidR="001600B3">
        <w:rPr>
          <w:rFonts w:asciiTheme="majorHAnsi" w:hAnsiTheme="majorHAnsi" w:cs="Times New Roman"/>
          <w:sz w:val="24"/>
          <w:szCs w:val="24"/>
        </w:rPr>
        <w:t xml:space="preserve">Prior to facilitating a PFL 4.5 session, instructors will receive an instructor fidelity worksheet guidance page that will contain the </w:t>
      </w:r>
      <w:r w:rsidRPr="00435CCC" w:rsidR="00D77B8A">
        <w:rPr>
          <w:rFonts w:asciiTheme="majorHAnsi" w:hAnsiTheme="majorHAnsi" w:cs="Times New Roman"/>
          <w:sz w:val="24"/>
          <w:szCs w:val="24"/>
        </w:rPr>
        <w:t>abbreviated link</w:t>
      </w:r>
      <w:r w:rsidRPr="00435CCC" w:rsidR="001600B3">
        <w:rPr>
          <w:rFonts w:asciiTheme="majorHAnsi" w:hAnsiTheme="majorHAnsi" w:cs="Times New Roman"/>
          <w:sz w:val="24"/>
          <w:szCs w:val="24"/>
        </w:rPr>
        <w:t xml:space="preserve"> and QR code to the worksheet. </w:t>
      </w:r>
      <w:r w:rsidRPr="00435CCC" w:rsidR="008F26D0">
        <w:rPr>
          <w:rFonts w:asciiTheme="majorHAnsi" w:hAnsiTheme="majorHAnsi" w:cs="Times New Roman"/>
          <w:sz w:val="24"/>
          <w:szCs w:val="24"/>
        </w:rPr>
        <w:t>During the evaluation period</w:t>
      </w:r>
      <w:r w:rsidRPr="00435CCC">
        <w:rPr>
          <w:rFonts w:asciiTheme="majorHAnsi" w:hAnsiTheme="majorHAnsi" w:cs="Times New Roman"/>
          <w:sz w:val="24"/>
          <w:szCs w:val="24"/>
        </w:rPr>
        <w:t xml:space="preserve">, </w:t>
      </w:r>
      <w:r w:rsidRPr="00435CCC" w:rsidR="00A45A84">
        <w:rPr>
          <w:rFonts w:asciiTheme="majorHAnsi" w:hAnsiTheme="majorHAnsi" w:cs="Times New Roman"/>
          <w:sz w:val="24"/>
          <w:szCs w:val="24"/>
        </w:rPr>
        <w:t>PFL 4.5</w:t>
      </w:r>
      <w:r w:rsidRPr="00435CCC">
        <w:rPr>
          <w:rFonts w:asciiTheme="majorHAnsi" w:hAnsiTheme="majorHAnsi" w:cs="Times New Roman"/>
          <w:sz w:val="24"/>
          <w:szCs w:val="24"/>
        </w:rPr>
        <w:t xml:space="preserve"> instructors will be </w:t>
      </w:r>
      <w:r w:rsidRPr="00435CCC" w:rsidR="00934329">
        <w:rPr>
          <w:rFonts w:asciiTheme="majorHAnsi" w:hAnsiTheme="majorHAnsi" w:cs="Times New Roman"/>
          <w:sz w:val="24"/>
          <w:szCs w:val="24"/>
        </w:rPr>
        <w:t xml:space="preserve">asked </w:t>
      </w:r>
      <w:r w:rsidRPr="00435CCC">
        <w:rPr>
          <w:rFonts w:asciiTheme="majorHAnsi" w:hAnsiTheme="majorHAnsi" w:cs="Times New Roman"/>
          <w:sz w:val="24"/>
          <w:szCs w:val="24"/>
        </w:rPr>
        <w:t xml:space="preserve">to complete </w:t>
      </w:r>
      <w:r w:rsidRPr="00435CCC" w:rsidR="0051386B">
        <w:rPr>
          <w:rFonts w:asciiTheme="majorHAnsi" w:hAnsiTheme="majorHAnsi" w:cs="Times New Roman"/>
          <w:sz w:val="24"/>
          <w:szCs w:val="24"/>
        </w:rPr>
        <w:t>a</w:t>
      </w:r>
      <w:r w:rsidRPr="00435CCC" w:rsidR="008B17CE">
        <w:rPr>
          <w:rFonts w:asciiTheme="majorHAnsi" w:hAnsiTheme="majorHAnsi" w:cs="Times New Roman"/>
          <w:sz w:val="24"/>
          <w:szCs w:val="24"/>
        </w:rPr>
        <w:t>n</w:t>
      </w:r>
      <w:r w:rsidRPr="00435CCC">
        <w:rPr>
          <w:rFonts w:asciiTheme="majorHAnsi" w:hAnsiTheme="majorHAnsi" w:cs="Times New Roman"/>
          <w:sz w:val="24"/>
          <w:szCs w:val="24"/>
        </w:rPr>
        <w:t xml:space="preserve"> </w:t>
      </w:r>
      <w:r w:rsidRPr="00435CCC" w:rsidR="0051386B">
        <w:rPr>
          <w:rFonts w:asciiTheme="majorHAnsi" w:hAnsiTheme="majorHAnsi" w:cs="Times New Roman"/>
          <w:sz w:val="24"/>
          <w:szCs w:val="24"/>
        </w:rPr>
        <w:t>i</w:t>
      </w:r>
      <w:r w:rsidRPr="00435CCC">
        <w:rPr>
          <w:rFonts w:asciiTheme="majorHAnsi" w:hAnsiTheme="majorHAnsi" w:cs="Times New Roman"/>
          <w:sz w:val="24"/>
          <w:szCs w:val="24"/>
        </w:rPr>
        <w:t xml:space="preserve">nstructor </w:t>
      </w:r>
      <w:r w:rsidRPr="00435CCC" w:rsidR="0051386B">
        <w:rPr>
          <w:rFonts w:asciiTheme="majorHAnsi" w:hAnsiTheme="majorHAnsi" w:cs="Times New Roman"/>
          <w:sz w:val="24"/>
          <w:szCs w:val="24"/>
        </w:rPr>
        <w:t>f</w:t>
      </w:r>
      <w:r w:rsidRPr="00435CCC">
        <w:rPr>
          <w:rFonts w:asciiTheme="majorHAnsi" w:hAnsiTheme="majorHAnsi" w:cs="Times New Roman"/>
          <w:sz w:val="24"/>
          <w:szCs w:val="24"/>
        </w:rPr>
        <w:t xml:space="preserve">idelity </w:t>
      </w:r>
      <w:r w:rsidRPr="00435CCC" w:rsidR="0051386B">
        <w:rPr>
          <w:rFonts w:asciiTheme="majorHAnsi" w:hAnsiTheme="majorHAnsi" w:cs="Times New Roman"/>
          <w:sz w:val="24"/>
          <w:szCs w:val="24"/>
        </w:rPr>
        <w:t>w</w:t>
      </w:r>
      <w:r w:rsidRPr="00435CCC">
        <w:rPr>
          <w:rFonts w:asciiTheme="majorHAnsi" w:hAnsiTheme="majorHAnsi" w:cs="Times New Roman"/>
          <w:sz w:val="24"/>
          <w:szCs w:val="24"/>
        </w:rPr>
        <w:t>orksheet</w:t>
      </w:r>
      <w:r w:rsidRPr="00435CCC" w:rsidR="00DA4B09">
        <w:rPr>
          <w:rFonts w:asciiTheme="majorHAnsi" w:hAnsiTheme="majorHAnsi" w:cs="Times New Roman"/>
          <w:sz w:val="24"/>
          <w:szCs w:val="24"/>
        </w:rPr>
        <w:t xml:space="preserve"> </w:t>
      </w:r>
      <w:r w:rsidRPr="00435CCC" w:rsidR="00B938F8">
        <w:rPr>
          <w:rFonts w:asciiTheme="majorHAnsi" w:hAnsiTheme="majorHAnsi" w:cs="Times New Roman"/>
          <w:sz w:val="24"/>
          <w:szCs w:val="24"/>
        </w:rPr>
        <w:t>after each PFL 4.5 session</w:t>
      </w:r>
      <w:r w:rsidRPr="00435CCC" w:rsidR="00646996">
        <w:rPr>
          <w:rFonts w:asciiTheme="majorHAnsi" w:hAnsiTheme="majorHAnsi" w:cs="Times New Roman"/>
          <w:sz w:val="24"/>
          <w:szCs w:val="24"/>
        </w:rPr>
        <w:t xml:space="preserve">. </w:t>
      </w:r>
      <w:r w:rsidRPr="00435CCC" w:rsidR="00B938F8">
        <w:rPr>
          <w:rFonts w:asciiTheme="majorHAnsi" w:hAnsiTheme="majorHAnsi" w:cs="Times New Roman"/>
          <w:sz w:val="24"/>
          <w:szCs w:val="24"/>
        </w:rPr>
        <w:t xml:space="preserve">Over the </w:t>
      </w:r>
      <w:r w:rsidRPr="00435CCC" w:rsidR="00B938F8">
        <w:rPr>
          <w:rFonts w:asciiTheme="majorHAnsi" w:hAnsiTheme="majorHAnsi" w:cs="Times New Roman"/>
          <w:sz w:val="24"/>
          <w:szCs w:val="24"/>
        </w:rPr>
        <w:t xml:space="preserve">course of the evaluation, it is anticipated that each PFL 4.5 instructor will complete approximately </w:t>
      </w:r>
      <w:r w:rsidRPr="00435CCC" w:rsidR="00167124">
        <w:rPr>
          <w:rFonts w:asciiTheme="majorHAnsi" w:hAnsiTheme="majorHAnsi" w:cs="Times New Roman"/>
          <w:sz w:val="24"/>
          <w:szCs w:val="24"/>
        </w:rPr>
        <w:t xml:space="preserve">three </w:t>
      </w:r>
      <w:r w:rsidRPr="00435CCC" w:rsidR="00B938F8">
        <w:rPr>
          <w:rFonts w:asciiTheme="majorHAnsi" w:hAnsiTheme="majorHAnsi" w:cs="Times New Roman"/>
          <w:sz w:val="24"/>
          <w:szCs w:val="24"/>
        </w:rPr>
        <w:t>instructor fidelity worksheets</w:t>
      </w:r>
      <w:r w:rsidRPr="00435CCC" w:rsidR="001600B3">
        <w:rPr>
          <w:rFonts w:asciiTheme="majorHAnsi" w:hAnsiTheme="majorHAnsi" w:cs="Times New Roman"/>
          <w:sz w:val="24"/>
          <w:szCs w:val="24"/>
        </w:rPr>
        <w:t xml:space="preserve">. </w:t>
      </w:r>
      <w:r w:rsidRPr="00435CCC" w:rsidR="00FF6A98">
        <w:rPr>
          <w:rFonts w:asciiTheme="majorHAnsi" w:hAnsiTheme="majorHAnsi" w:cs="Times New Roman"/>
          <w:sz w:val="24"/>
          <w:szCs w:val="24"/>
        </w:rPr>
        <w:t>I</w:t>
      </w:r>
      <w:r w:rsidRPr="00435CCC" w:rsidR="00862AFF">
        <w:rPr>
          <w:rFonts w:asciiTheme="majorHAnsi" w:hAnsiTheme="majorHAnsi" w:cs="Times New Roman"/>
          <w:sz w:val="24"/>
          <w:szCs w:val="24"/>
        </w:rPr>
        <w:t xml:space="preserve">nstructors </w:t>
      </w:r>
      <w:r w:rsidRPr="00435CCC" w:rsidR="00FF6A98">
        <w:rPr>
          <w:rFonts w:asciiTheme="majorHAnsi" w:hAnsiTheme="majorHAnsi" w:cs="Times New Roman"/>
          <w:sz w:val="24"/>
          <w:szCs w:val="24"/>
        </w:rPr>
        <w:t>will</w:t>
      </w:r>
      <w:r w:rsidRPr="00435CCC" w:rsidR="00862AFF">
        <w:rPr>
          <w:rFonts w:asciiTheme="majorHAnsi" w:hAnsiTheme="majorHAnsi" w:cs="Times New Roman"/>
          <w:sz w:val="24"/>
          <w:szCs w:val="24"/>
        </w:rPr>
        <w:t xml:space="preserve"> complete the </w:t>
      </w:r>
      <w:r w:rsidRPr="00435CCC" w:rsidR="002D3B7C">
        <w:rPr>
          <w:rFonts w:asciiTheme="majorHAnsi" w:hAnsiTheme="majorHAnsi" w:cs="Times New Roman"/>
          <w:sz w:val="24"/>
          <w:szCs w:val="24"/>
        </w:rPr>
        <w:t>worksheet</w:t>
      </w:r>
      <w:r w:rsidRPr="00435CCC" w:rsidR="00862AFF">
        <w:rPr>
          <w:rFonts w:asciiTheme="majorHAnsi" w:hAnsiTheme="majorHAnsi" w:cs="Times New Roman"/>
          <w:sz w:val="24"/>
          <w:szCs w:val="24"/>
        </w:rPr>
        <w:t xml:space="preserve"> online via a mobile or laptop device.</w:t>
      </w:r>
      <w:r w:rsidRPr="00435CCC" w:rsidR="00A16677">
        <w:rPr>
          <w:rFonts w:asciiTheme="majorHAnsi" w:hAnsiTheme="majorHAnsi" w:cs="Times New Roman"/>
          <w:sz w:val="24"/>
          <w:szCs w:val="24"/>
        </w:rPr>
        <w:t xml:space="preserve"> </w:t>
      </w:r>
      <w:r w:rsidRPr="00435CCC" w:rsidR="009E7E4D">
        <w:rPr>
          <w:rFonts w:asciiTheme="majorHAnsi" w:hAnsiTheme="majorHAnsi" w:cs="Times New Roman"/>
          <w:sz w:val="24"/>
          <w:szCs w:val="24"/>
        </w:rPr>
        <w:t xml:space="preserve">The worksheet will take </w:t>
      </w:r>
      <w:r w:rsidRPr="00435CCC" w:rsidR="00BF574E">
        <w:rPr>
          <w:rFonts w:asciiTheme="majorHAnsi" w:hAnsiTheme="majorHAnsi" w:cs="Times New Roman"/>
          <w:sz w:val="24"/>
          <w:szCs w:val="24"/>
        </w:rPr>
        <w:t xml:space="preserve">approximately </w:t>
      </w:r>
      <w:r w:rsidRPr="00435CCC" w:rsidR="009E7E4D">
        <w:rPr>
          <w:rFonts w:asciiTheme="majorHAnsi" w:hAnsiTheme="majorHAnsi" w:cs="Times New Roman"/>
          <w:sz w:val="24"/>
          <w:szCs w:val="24"/>
        </w:rPr>
        <w:t>6 minutes to complete.</w:t>
      </w:r>
      <w:r w:rsidRPr="00435CCC" w:rsidR="00D4226A">
        <w:rPr>
          <w:rFonts w:asciiTheme="majorHAnsi" w:hAnsiTheme="majorHAnsi" w:cs="Times New Roman"/>
          <w:sz w:val="24"/>
          <w:szCs w:val="24"/>
        </w:rPr>
        <w:t xml:space="preserve"> The data will be collected using Voxco software, and data will be stored and retained in NORC servers until ready for analysis.</w:t>
      </w:r>
      <w:r w:rsidRPr="00435CCC" w:rsidR="009E7E4D">
        <w:rPr>
          <w:rFonts w:asciiTheme="majorHAnsi" w:hAnsiTheme="majorHAnsi" w:cs="Times New Roman"/>
          <w:sz w:val="24"/>
          <w:szCs w:val="24"/>
        </w:rPr>
        <w:t xml:space="preserve"> </w:t>
      </w:r>
      <w:bookmarkStart w:id="6" w:name="OLE_LINK9"/>
    </w:p>
    <w:bookmarkEnd w:id="6"/>
    <w:p w:rsidR="008972E4" w:rsidRPr="00435CCC" w:rsidP="00BA4399" w14:paraId="5BD1216D" w14:textId="77777777">
      <w:pPr>
        <w:spacing w:after="0" w:line="240" w:lineRule="auto"/>
        <w:rPr>
          <w:rFonts w:asciiTheme="majorHAnsi" w:hAnsiTheme="majorHAnsi" w:cs="Times New Roman"/>
          <w:iCs/>
          <w:sz w:val="24"/>
          <w:szCs w:val="24"/>
        </w:rPr>
      </w:pPr>
    </w:p>
    <w:p w:rsidR="008972E4" w:rsidRPr="00435CCC" w:rsidP="00BA4399" w14:paraId="0E011AF5" w14:textId="3DD768B7">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Instructor Interviews: </w:t>
      </w:r>
      <w:r w:rsidRPr="00435CCC" w:rsidR="00923499">
        <w:rPr>
          <w:rFonts w:asciiTheme="majorHAnsi" w:hAnsiTheme="majorHAnsi" w:cs="Times New Roman"/>
          <w:sz w:val="24"/>
          <w:szCs w:val="24"/>
        </w:rPr>
        <w:t>Finally</w:t>
      </w:r>
      <w:r w:rsidRPr="00435CCC" w:rsidR="00BC2182">
        <w:rPr>
          <w:rFonts w:asciiTheme="majorHAnsi" w:hAnsiTheme="majorHAnsi" w:cs="Times New Roman"/>
          <w:sz w:val="24"/>
          <w:szCs w:val="24"/>
        </w:rPr>
        <w:t xml:space="preserve">, </w:t>
      </w:r>
      <w:r w:rsidRPr="00435CCC">
        <w:rPr>
          <w:rFonts w:asciiTheme="majorHAnsi" w:hAnsiTheme="majorHAnsi" w:cs="Times New Roman"/>
          <w:sz w:val="24"/>
          <w:szCs w:val="24"/>
        </w:rPr>
        <w:t xml:space="preserve">15 </w:t>
      </w:r>
      <w:r w:rsidRPr="00435CCC" w:rsidR="00646996">
        <w:rPr>
          <w:rFonts w:asciiTheme="majorHAnsi" w:hAnsiTheme="majorHAnsi" w:cs="Times New Roman"/>
          <w:sz w:val="24"/>
          <w:szCs w:val="24"/>
        </w:rPr>
        <w:t xml:space="preserve">one-on-one </w:t>
      </w:r>
      <w:r w:rsidRPr="00435CCC" w:rsidR="00F25826">
        <w:rPr>
          <w:rFonts w:asciiTheme="majorHAnsi" w:hAnsiTheme="majorHAnsi" w:cs="Times New Roman"/>
          <w:sz w:val="24"/>
          <w:szCs w:val="24"/>
        </w:rPr>
        <w:t>interview</w:t>
      </w:r>
      <w:r w:rsidRPr="00435CCC" w:rsidR="00F163FB">
        <w:rPr>
          <w:rFonts w:asciiTheme="majorHAnsi" w:hAnsiTheme="majorHAnsi" w:cs="Times New Roman"/>
          <w:sz w:val="24"/>
          <w:szCs w:val="24"/>
        </w:rPr>
        <w:t>s</w:t>
      </w:r>
      <w:r w:rsidRPr="00435CCC">
        <w:rPr>
          <w:rFonts w:asciiTheme="majorHAnsi" w:hAnsiTheme="majorHAnsi" w:cs="Times New Roman"/>
          <w:sz w:val="24"/>
          <w:szCs w:val="24"/>
        </w:rPr>
        <w:t xml:space="preserve"> will be conducted with </w:t>
      </w:r>
      <w:r w:rsidRPr="00435CCC" w:rsidR="009D7018">
        <w:rPr>
          <w:rFonts w:asciiTheme="majorHAnsi" w:hAnsiTheme="majorHAnsi" w:cs="Times New Roman"/>
          <w:sz w:val="24"/>
          <w:szCs w:val="24"/>
        </w:rPr>
        <w:t>instructors</w:t>
      </w:r>
      <w:r w:rsidRPr="00435CCC">
        <w:rPr>
          <w:rFonts w:asciiTheme="majorHAnsi" w:hAnsiTheme="majorHAnsi" w:cs="Times New Roman"/>
          <w:sz w:val="24"/>
          <w:szCs w:val="24"/>
        </w:rPr>
        <w:t xml:space="preserve"> who were involved in the implementation of PFL 4.5</w:t>
      </w:r>
      <w:r w:rsidRPr="00435CCC" w:rsidR="00F163FB">
        <w:rPr>
          <w:rFonts w:asciiTheme="majorHAnsi" w:hAnsiTheme="majorHAnsi" w:cs="Times New Roman"/>
          <w:sz w:val="24"/>
          <w:szCs w:val="24"/>
        </w:rPr>
        <w:t xml:space="preserve"> to develop a more comprehensive understanding of their experiences implementing</w:t>
      </w:r>
      <w:r w:rsidRPr="00435CCC" w:rsidR="00547DA8">
        <w:rPr>
          <w:rFonts w:asciiTheme="majorHAnsi" w:hAnsiTheme="majorHAnsi" w:cs="Times New Roman"/>
          <w:sz w:val="24"/>
          <w:szCs w:val="24"/>
        </w:rPr>
        <w:t xml:space="preserve"> the </w:t>
      </w:r>
      <w:r w:rsidRPr="00435CCC" w:rsidR="00482FC9">
        <w:rPr>
          <w:rFonts w:asciiTheme="majorHAnsi" w:hAnsiTheme="majorHAnsi" w:cs="Times New Roman"/>
          <w:sz w:val="24"/>
          <w:szCs w:val="24"/>
        </w:rPr>
        <w:t>training</w:t>
      </w:r>
      <w:r w:rsidRPr="00435CCC" w:rsidR="00F163FB">
        <w:rPr>
          <w:rFonts w:asciiTheme="majorHAnsi" w:hAnsiTheme="majorHAnsi" w:cs="Times New Roman"/>
          <w:sz w:val="24"/>
          <w:szCs w:val="24"/>
        </w:rPr>
        <w:t xml:space="preserve">. </w:t>
      </w:r>
      <w:r w:rsidRPr="00435CCC" w:rsidR="002F4CE5">
        <w:rPr>
          <w:rFonts w:asciiTheme="majorHAnsi" w:hAnsiTheme="majorHAnsi" w:cs="Times New Roman"/>
          <w:sz w:val="24"/>
          <w:szCs w:val="24"/>
        </w:rPr>
        <w:t xml:space="preserve">NORC will </w:t>
      </w:r>
      <w:r w:rsidRPr="00435CCC">
        <w:rPr>
          <w:rFonts w:asciiTheme="majorHAnsi" w:hAnsiTheme="majorHAnsi" w:cs="Times New Roman"/>
          <w:sz w:val="24"/>
          <w:szCs w:val="24"/>
        </w:rPr>
        <w:t xml:space="preserve">invite </w:t>
      </w:r>
      <w:r w:rsidRPr="00435CCC" w:rsidR="009D7018">
        <w:rPr>
          <w:rFonts w:asciiTheme="majorHAnsi" w:hAnsiTheme="majorHAnsi" w:cs="Times New Roman"/>
          <w:sz w:val="24"/>
          <w:szCs w:val="24"/>
        </w:rPr>
        <w:t>instructors</w:t>
      </w:r>
      <w:r w:rsidRPr="00435CCC">
        <w:rPr>
          <w:rFonts w:asciiTheme="majorHAnsi" w:hAnsiTheme="majorHAnsi" w:cs="Times New Roman"/>
          <w:sz w:val="24"/>
          <w:szCs w:val="24"/>
        </w:rPr>
        <w:t xml:space="preserve"> via email to participate in a one-hour </w:t>
      </w:r>
      <w:r w:rsidRPr="00435CCC" w:rsidR="00F25826">
        <w:rPr>
          <w:rFonts w:asciiTheme="majorHAnsi" w:hAnsiTheme="majorHAnsi" w:cs="Times New Roman"/>
          <w:sz w:val="24"/>
          <w:szCs w:val="24"/>
        </w:rPr>
        <w:t>interview</w:t>
      </w:r>
      <w:r w:rsidRPr="00435CCC">
        <w:rPr>
          <w:rFonts w:asciiTheme="majorHAnsi" w:hAnsiTheme="majorHAnsi" w:cs="Times New Roman"/>
          <w:sz w:val="24"/>
          <w:szCs w:val="24"/>
        </w:rPr>
        <w:t xml:space="preserve"> that will be conducted via teleconference (</w:t>
      </w:r>
      <w:r w:rsidRPr="00435CCC" w:rsidR="00216036">
        <w:rPr>
          <w:rFonts w:asciiTheme="majorHAnsi" w:hAnsiTheme="majorHAnsi" w:cs="Times New Roman"/>
          <w:sz w:val="24"/>
          <w:szCs w:val="24"/>
        </w:rPr>
        <w:t>i.e</w:t>
      </w:r>
      <w:r w:rsidRPr="00435CCC">
        <w:rPr>
          <w:rFonts w:asciiTheme="majorHAnsi" w:hAnsiTheme="majorHAnsi" w:cs="Times New Roman"/>
          <w:sz w:val="24"/>
          <w:szCs w:val="24"/>
        </w:rPr>
        <w:t>.,</w:t>
      </w:r>
      <w:r w:rsidRPr="00435CCC" w:rsidR="00CB4649">
        <w:rPr>
          <w:rFonts w:asciiTheme="majorHAnsi" w:hAnsiTheme="majorHAnsi" w:cs="Times New Roman"/>
          <w:sz w:val="24"/>
          <w:szCs w:val="24"/>
        </w:rPr>
        <w:t xml:space="preserve"> </w:t>
      </w:r>
      <w:r w:rsidRPr="00435CCC">
        <w:rPr>
          <w:rFonts w:asciiTheme="majorHAnsi" w:hAnsiTheme="majorHAnsi" w:cs="Times New Roman"/>
          <w:sz w:val="24"/>
          <w:szCs w:val="24"/>
        </w:rPr>
        <w:t xml:space="preserve">Microsoft Teams). </w:t>
      </w:r>
      <w:r w:rsidRPr="00435CCC" w:rsidR="00AA3156">
        <w:rPr>
          <w:rFonts w:asciiTheme="majorHAnsi" w:hAnsiTheme="majorHAnsi" w:cs="Times New Roman"/>
          <w:sz w:val="24"/>
          <w:szCs w:val="24"/>
        </w:rPr>
        <w:t>All respondents will provide feedback to interview questions verbally and the feedback will be documented via written text by NORC staff. All data be stored and retained in NORC servers until ready for analysis</w:t>
      </w:r>
      <w:r w:rsidRPr="00435CCC" w:rsidR="00F33F80">
        <w:rPr>
          <w:rFonts w:asciiTheme="majorHAnsi" w:hAnsiTheme="majorHAnsi" w:cs="Times New Roman"/>
          <w:sz w:val="24"/>
          <w:szCs w:val="24"/>
        </w:rPr>
        <w:t>.</w:t>
      </w:r>
    </w:p>
    <w:p w:rsidR="0090253E" w:rsidRPr="00435CCC" w:rsidP="00BA4399" w14:paraId="7B607B40" w14:textId="77777777">
      <w:pPr>
        <w:spacing w:after="0" w:line="240" w:lineRule="auto"/>
        <w:rPr>
          <w:rFonts w:asciiTheme="majorHAnsi" w:hAnsiTheme="majorHAnsi" w:cs="Times New Roman"/>
          <w:iCs/>
          <w:sz w:val="24"/>
          <w:szCs w:val="24"/>
        </w:rPr>
      </w:pPr>
    </w:p>
    <w:p w:rsidR="004B645A" w:rsidRPr="00435CCC" w:rsidP="00BA4399" w14:paraId="7B3A0984" w14:textId="6EEE2379">
      <w:pPr>
        <w:spacing w:after="0" w:line="240" w:lineRule="auto"/>
        <w:rPr>
          <w:rFonts w:asciiTheme="majorHAnsi" w:hAnsiTheme="majorHAnsi" w:cs="Times New Roman"/>
          <w:iCs/>
          <w:sz w:val="24"/>
          <w:szCs w:val="24"/>
        </w:rPr>
      </w:pPr>
      <w:r w:rsidRPr="00435CCC">
        <w:rPr>
          <w:rFonts w:asciiTheme="majorHAnsi" w:hAnsiTheme="majorHAnsi" w:cs="Times New Roman"/>
          <w:iCs/>
          <w:sz w:val="24"/>
          <w:szCs w:val="24"/>
        </w:rPr>
        <w:t xml:space="preserve">All data collections are </w:t>
      </w:r>
      <w:r w:rsidRPr="00435CCC" w:rsidR="008F088C">
        <w:rPr>
          <w:rFonts w:asciiTheme="majorHAnsi" w:hAnsiTheme="majorHAnsi" w:cs="Times New Roman"/>
          <w:iCs/>
          <w:sz w:val="24"/>
          <w:szCs w:val="24"/>
        </w:rPr>
        <w:t xml:space="preserve">anonymous or </w:t>
      </w:r>
      <w:r w:rsidRPr="00435CCC">
        <w:rPr>
          <w:rFonts w:asciiTheme="majorHAnsi" w:hAnsiTheme="majorHAnsi" w:cs="Times New Roman"/>
          <w:iCs/>
          <w:sz w:val="24"/>
          <w:szCs w:val="24"/>
        </w:rPr>
        <w:t xml:space="preserve">confidential. </w:t>
      </w:r>
      <w:r w:rsidRPr="00435CCC" w:rsidR="002D3B7C">
        <w:rPr>
          <w:rFonts w:asciiTheme="majorHAnsi" w:hAnsiTheme="majorHAnsi" w:cs="Times New Roman"/>
          <w:iCs/>
          <w:sz w:val="24"/>
          <w:szCs w:val="24"/>
        </w:rPr>
        <w:t>The baseline</w:t>
      </w:r>
      <w:r w:rsidRPr="00435CCC" w:rsidR="00782E68">
        <w:rPr>
          <w:rFonts w:asciiTheme="majorHAnsi" w:hAnsiTheme="majorHAnsi" w:cs="Times New Roman"/>
          <w:iCs/>
          <w:sz w:val="24"/>
          <w:szCs w:val="24"/>
        </w:rPr>
        <w:t xml:space="preserve"> survey</w:t>
      </w:r>
      <w:r w:rsidRPr="00435CCC" w:rsidR="002D3B7C">
        <w:rPr>
          <w:rFonts w:asciiTheme="majorHAnsi" w:hAnsiTheme="majorHAnsi" w:cs="Times New Roman"/>
          <w:iCs/>
          <w:sz w:val="24"/>
          <w:szCs w:val="24"/>
        </w:rPr>
        <w:t>, follow-up</w:t>
      </w:r>
      <w:r w:rsidRPr="00435CCC" w:rsidR="00782E68">
        <w:rPr>
          <w:rFonts w:asciiTheme="majorHAnsi" w:hAnsiTheme="majorHAnsi" w:cs="Times New Roman"/>
          <w:iCs/>
          <w:sz w:val="24"/>
          <w:szCs w:val="24"/>
        </w:rPr>
        <w:t xml:space="preserve"> survey</w:t>
      </w:r>
      <w:r w:rsidRPr="00435CCC" w:rsidR="002D3B7C">
        <w:rPr>
          <w:rFonts w:asciiTheme="majorHAnsi" w:hAnsiTheme="majorHAnsi" w:cs="Times New Roman"/>
          <w:iCs/>
          <w:sz w:val="24"/>
          <w:szCs w:val="24"/>
        </w:rPr>
        <w:t xml:space="preserve">, and participant feedback forms are anonymous, and the instructor fidelity </w:t>
      </w:r>
      <w:r w:rsidRPr="00435CCC" w:rsidR="00E80CA2">
        <w:rPr>
          <w:rFonts w:asciiTheme="majorHAnsi" w:hAnsiTheme="majorHAnsi" w:cs="Times New Roman"/>
          <w:iCs/>
          <w:sz w:val="24"/>
          <w:szCs w:val="24"/>
        </w:rPr>
        <w:t>worksheet</w:t>
      </w:r>
      <w:r w:rsidRPr="00435CCC" w:rsidR="002D3B7C">
        <w:rPr>
          <w:rFonts w:asciiTheme="majorHAnsi" w:hAnsiTheme="majorHAnsi" w:cs="Times New Roman"/>
          <w:iCs/>
          <w:sz w:val="24"/>
          <w:szCs w:val="24"/>
        </w:rPr>
        <w:t xml:space="preserve"> and instructor interviews are confidential. </w:t>
      </w:r>
      <w:r w:rsidRPr="00435CCC">
        <w:rPr>
          <w:rFonts w:asciiTheme="majorHAnsi" w:hAnsiTheme="majorHAnsi" w:cs="Times New Roman"/>
          <w:iCs/>
          <w:sz w:val="24"/>
          <w:szCs w:val="24"/>
        </w:rPr>
        <w:t xml:space="preserve">To connect survey responses across the </w:t>
      </w:r>
      <w:r w:rsidRPr="00435CCC" w:rsidR="005516ED">
        <w:rPr>
          <w:rFonts w:asciiTheme="majorHAnsi" w:hAnsiTheme="majorHAnsi" w:cs="Times New Roman"/>
          <w:iCs/>
          <w:sz w:val="24"/>
          <w:szCs w:val="24"/>
        </w:rPr>
        <w:t>b</w:t>
      </w:r>
      <w:r w:rsidRPr="00435CCC">
        <w:rPr>
          <w:rFonts w:asciiTheme="majorHAnsi" w:hAnsiTheme="majorHAnsi" w:cs="Times New Roman"/>
          <w:iCs/>
          <w:sz w:val="24"/>
          <w:szCs w:val="24"/>
        </w:rPr>
        <w:t xml:space="preserve">aseline </w:t>
      </w:r>
      <w:r w:rsidRPr="00435CCC" w:rsidR="005516ED">
        <w:rPr>
          <w:rFonts w:asciiTheme="majorHAnsi" w:hAnsiTheme="majorHAnsi" w:cs="Times New Roman"/>
          <w:iCs/>
          <w:sz w:val="24"/>
          <w:szCs w:val="24"/>
        </w:rPr>
        <w:t>s</w:t>
      </w:r>
      <w:r w:rsidRPr="00435CCC">
        <w:rPr>
          <w:rFonts w:asciiTheme="majorHAnsi" w:hAnsiTheme="majorHAnsi" w:cs="Times New Roman"/>
          <w:iCs/>
          <w:sz w:val="24"/>
          <w:szCs w:val="24"/>
        </w:rPr>
        <w:t xml:space="preserve">urvey and </w:t>
      </w:r>
      <w:r w:rsidRPr="00435CCC" w:rsidR="005516ED">
        <w:rPr>
          <w:rFonts w:asciiTheme="majorHAnsi" w:hAnsiTheme="majorHAnsi" w:cs="Times New Roman"/>
          <w:iCs/>
          <w:sz w:val="24"/>
          <w:szCs w:val="24"/>
        </w:rPr>
        <w:t>f</w:t>
      </w:r>
      <w:r w:rsidRPr="00435CCC">
        <w:rPr>
          <w:rFonts w:asciiTheme="majorHAnsi" w:hAnsiTheme="majorHAnsi" w:cs="Times New Roman"/>
          <w:iCs/>
          <w:sz w:val="24"/>
          <w:szCs w:val="24"/>
        </w:rPr>
        <w:t>ollow-</w:t>
      </w:r>
      <w:r w:rsidRPr="00435CCC" w:rsidR="005516ED">
        <w:rPr>
          <w:rFonts w:asciiTheme="majorHAnsi" w:hAnsiTheme="majorHAnsi" w:cs="Times New Roman"/>
          <w:iCs/>
          <w:sz w:val="24"/>
          <w:szCs w:val="24"/>
        </w:rPr>
        <w:t>u</w:t>
      </w:r>
      <w:r w:rsidRPr="00435CCC">
        <w:rPr>
          <w:rFonts w:asciiTheme="majorHAnsi" w:hAnsiTheme="majorHAnsi" w:cs="Times New Roman"/>
          <w:iCs/>
          <w:sz w:val="24"/>
          <w:szCs w:val="24"/>
        </w:rPr>
        <w:t>p survey, a self-generated ID (S</w:t>
      </w:r>
      <w:r w:rsidRPr="00435CCC" w:rsidR="002D3B7C">
        <w:rPr>
          <w:rFonts w:asciiTheme="majorHAnsi" w:hAnsiTheme="majorHAnsi" w:cs="Times New Roman"/>
          <w:iCs/>
          <w:sz w:val="24"/>
          <w:szCs w:val="24"/>
        </w:rPr>
        <w:t>G</w:t>
      </w:r>
      <w:r w:rsidRPr="00435CCC">
        <w:rPr>
          <w:rFonts w:asciiTheme="majorHAnsi" w:hAnsiTheme="majorHAnsi" w:cs="Times New Roman"/>
          <w:iCs/>
          <w:sz w:val="24"/>
          <w:szCs w:val="24"/>
        </w:rPr>
        <w:t>ID) will be used. A crosswalk of the S</w:t>
      </w:r>
      <w:r w:rsidRPr="00435CCC" w:rsidR="002D3B7C">
        <w:rPr>
          <w:rFonts w:asciiTheme="majorHAnsi" w:hAnsiTheme="majorHAnsi" w:cs="Times New Roman"/>
          <w:iCs/>
          <w:sz w:val="24"/>
          <w:szCs w:val="24"/>
        </w:rPr>
        <w:t>G</w:t>
      </w:r>
      <w:r w:rsidRPr="00435CCC">
        <w:rPr>
          <w:rFonts w:asciiTheme="majorHAnsi" w:hAnsiTheme="majorHAnsi" w:cs="Times New Roman"/>
          <w:iCs/>
          <w:sz w:val="24"/>
          <w:szCs w:val="24"/>
        </w:rPr>
        <w:t xml:space="preserve">IDs will enable linking a baseline survey response with the follow-up survey while maintaining </w:t>
      </w:r>
      <w:r w:rsidRPr="00435CCC" w:rsidR="00782E68">
        <w:rPr>
          <w:rFonts w:asciiTheme="majorHAnsi" w:hAnsiTheme="majorHAnsi" w:cs="Times New Roman"/>
          <w:iCs/>
          <w:sz w:val="24"/>
          <w:szCs w:val="24"/>
        </w:rPr>
        <w:t>anonymity</w:t>
      </w:r>
      <w:r w:rsidRPr="00435CCC">
        <w:rPr>
          <w:rFonts w:asciiTheme="majorHAnsi" w:hAnsiTheme="majorHAnsi" w:cs="Times New Roman"/>
          <w:iCs/>
          <w:sz w:val="24"/>
          <w:szCs w:val="24"/>
        </w:rPr>
        <w:t xml:space="preserve">. </w:t>
      </w:r>
      <w:r w:rsidRPr="00435CCC" w:rsidR="00B5504C">
        <w:rPr>
          <w:rFonts w:asciiTheme="majorHAnsi" w:hAnsiTheme="majorHAnsi" w:cs="Times New Roman"/>
          <w:iCs/>
          <w:sz w:val="24"/>
          <w:szCs w:val="24"/>
        </w:rPr>
        <w:t>While the participant feedback form will not be able to assess changes at the individual level</w:t>
      </w:r>
      <w:r w:rsidRPr="00435CCC" w:rsidR="007D79E6">
        <w:rPr>
          <w:rFonts w:asciiTheme="majorHAnsi" w:hAnsiTheme="majorHAnsi" w:cs="Times New Roman"/>
          <w:iCs/>
          <w:sz w:val="24"/>
          <w:szCs w:val="24"/>
        </w:rPr>
        <w:t xml:space="preserve"> (the feedback form will not collect SGID)</w:t>
      </w:r>
      <w:r w:rsidRPr="00435CCC" w:rsidR="00B5504C">
        <w:rPr>
          <w:rFonts w:asciiTheme="majorHAnsi" w:hAnsiTheme="majorHAnsi" w:cs="Times New Roman"/>
          <w:iCs/>
          <w:sz w:val="24"/>
          <w:szCs w:val="24"/>
        </w:rPr>
        <w:t xml:space="preserve">, the forms will be analyzed in aggregate to assess sample-level changes immediately following PFL 4.5. </w:t>
      </w:r>
      <w:r w:rsidRPr="00435CCC">
        <w:rPr>
          <w:rFonts w:asciiTheme="majorHAnsi" w:hAnsiTheme="majorHAnsi" w:cs="Times New Roman"/>
          <w:iCs/>
          <w:sz w:val="24"/>
          <w:szCs w:val="24"/>
        </w:rPr>
        <w:t xml:space="preserve">See Use of Technology below for more information of how the data will be processed once received. </w:t>
      </w:r>
      <w:r w:rsidRPr="00435CCC" w:rsidR="00D738DB">
        <w:rPr>
          <w:rFonts w:asciiTheme="majorHAnsi" w:hAnsiTheme="majorHAnsi" w:cs="Times New Roman"/>
          <w:iCs/>
          <w:sz w:val="24"/>
          <w:szCs w:val="24"/>
        </w:rPr>
        <w:t>O</w:t>
      </w:r>
      <w:r w:rsidRPr="00435CCC" w:rsidR="0090253E">
        <w:rPr>
          <w:rFonts w:asciiTheme="majorHAnsi" w:hAnsiTheme="majorHAnsi" w:cs="Times New Roman"/>
          <w:iCs/>
          <w:sz w:val="24"/>
          <w:szCs w:val="24"/>
        </w:rPr>
        <w:t xml:space="preserve">nly approved </w:t>
      </w:r>
      <w:r w:rsidRPr="00435CCC" w:rsidR="00D738DB">
        <w:rPr>
          <w:rFonts w:asciiTheme="majorHAnsi" w:hAnsiTheme="majorHAnsi" w:cs="Times New Roman"/>
          <w:iCs/>
          <w:sz w:val="24"/>
          <w:szCs w:val="24"/>
        </w:rPr>
        <w:t xml:space="preserve">NORC </w:t>
      </w:r>
      <w:r w:rsidRPr="00435CCC" w:rsidR="00354139">
        <w:rPr>
          <w:rFonts w:asciiTheme="majorHAnsi" w:hAnsiTheme="majorHAnsi" w:cs="Times New Roman"/>
          <w:iCs/>
          <w:sz w:val="24"/>
          <w:szCs w:val="24"/>
        </w:rPr>
        <w:t>evaluation</w:t>
      </w:r>
      <w:r w:rsidRPr="00435CCC" w:rsidR="0090253E">
        <w:rPr>
          <w:rFonts w:asciiTheme="majorHAnsi" w:hAnsiTheme="majorHAnsi" w:cs="Times New Roman"/>
          <w:iCs/>
          <w:sz w:val="24"/>
          <w:szCs w:val="24"/>
        </w:rPr>
        <w:t xml:space="preserve"> staff will have access to the data</w:t>
      </w:r>
      <w:r w:rsidRPr="00435CCC" w:rsidR="00E868FC">
        <w:rPr>
          <w:rFonts w:asciiTheme="majorHAnsi" w:hAnsiTheme="majorHAnsi" w:cs="Times New Roman"/>
          <w:iCs/>
          <w:sz w:val="24"/>
          <w:szCs w:val="24"/>
        </w:rPr>
        <w:t xml:space="preserve"> on NORC servers</w:t>
      </w:r>
      <w:r w:rsidRPr="00435CCC" w:rsidR="0090253E">
        <w:rPr>
          <w:rFonts w:asciiTheme="majorHAnsi" w:hAnsiTheme="majorHAnsi" w:cs="Times New Roman"/>
          <w:iCs/>
          <w:sz w:val="24"/>
          <w:szCs w:val="24"/>
        </w:rPr>
        <w:t>.</w:t>
      </w:r>
      <w:r w:rsidRPr="00435CCC" w:rsidR="00CA231A">
        <w:rPr>
          <w:rFonts w:asciiTheme="majorHAnsi" w:hAnsiTheme="majorHAnsi" w:cs="Times New Roman"/>
          <w:iCs/>
          <w:sz w:val="24"/>
          <w:szCs w:val="24"/>
        </w:rPr>
        <w:t xml:space="preserve"> </w:t>
      </w:r>
      <w:r w:rsidRPr="00435CCC" w:rsidR="006E0159">
        <w:rPr>
          <w:rFonts w:asciiTheme="majorHAnsi" w:hAnsiTheme="majorHAnsi" w:cs="Times New Roman"/>
          <w:iCs/>
          <w:sz w:val="24"/>
          <w:szCs w:val="24"/>
        </w:rPr>
        <w:t xml:space="preserve">NORC staff will analyze the </w:t>
      </w:r>
      <w:r w:rsidRPr="00435CCC" w:rsidR="00974176">
        <w:rPr>
          <w:rFonts w:asciiTheme="majorHAnsi" w:hAnsiTheme="majorHAnsi" w:cs="Times New Roman"/>
          <w:iCs/>
          <w:sz w:val="24"/>
          <w:szCs w:val="24"/>
        </w:rPr>
        <w:t xml:space="preserve">data </w:t>
      </w:r>
      <w:r w:rsidRPr="00435CCC" w:rsidR="00CA231A">
        <w:rPr>
          <w:rFonts w:asciiTheme="majorHAnsi" w:hAnsiTheme="majorHAnsi" w:cs="Times New Roman"/>
          <w:iCs/>
          <w:sz w:val="24"/>
          <w:szCs w:val="24"/>
        </w:rPr>
        <w:t>us</w:t>
      </w:r>
      <w:r w:rsidRPr="00435CCC" w:rsidR="00974176">
        <w:rPr>
          <w:rFonts w:asciiTheme="majorHAnsi" w:hAnsiTheme="majorHAnsi" w:cs="Times New Roman"/>
          <w:iCs/>
          <w:sz w:val="24"/>
          <w:szCs w:val="24"/>
        </w:rPr>
        <w:t>ing</w:t>
      </w:r>
      <w:r w:rsidRPr="00435CCC" w:rsidR="00CA231A">
        <w:rPr>
          <w:rFonts w:asciiTheme="majorHAnsi" w:hAnsiTheme="majorHAnsi" w:cs="Times New Roman"/>
          <w:iCs/>
          <w:sz w:val="24"/>
          <w:szCs w:val="24"/>
        </w:rPr>
        <w:t xml:space="preserve"> ANOVA and regression models, where appropriate</w:t>
      </w:r>
      <w:r w:rsidRPr="00435CCC" w:rsidR="00E868FC">
        <w:rPr>
          <w:rFonts w:asciiTheme="majorHAnsi" w:hAnsiTheme="majorHAnsi" w:cs="Times New Roman"/>
          <w:iCs/>
          <w:sz w:val="24"/>
          <w:szCs w:val="24"/>
        </w:rPr>
        <w:t>,</w:t>
      </w:r>
      <w:r w:rsidRPr="00435CCC" w:rsidR="00CA231A">
        <w:rPr>
          <w:rFonts w:asciiTheme="majorHAnsi" w:hAnsiTheme="majorHAnsi" w:cs="Times New Roman"/>
          <w:iCs/>
          <w:sz w:val="24"/>
          <w:szCs w:val="24"/>
        </w:rPr>
        <w:t xml:space="preserve"> depending on the specification of the outcome variable (see Supporting Statement B for details). </w:t>
      </w:r>
      <w:r w:rsidRPr="00435CCC" w:rsidR="00952234">
        <w:rPr>
          <w:rFonts w:asciiTheme="majorHAnsi" w:hAnsiTheme="majorHAnsi" w:cs="Times New Roman"/>
          <w:iCs/>
          <w:sz w:val="24"/>
          <w:szCs w:val="24"/>
        </w:rPr>
        <w:t xml:space="preserve"> </w:t>
      </w:r>
    </w:p>
    <w:p w:rsidR="004B645A" w:rsidRPr="00435CCC" w:rsidP="00BA4399" w14:paraId="0390CE44" w14:textId="77777777">
      <w:pPr>
        <w:spacing w:after="0" w:line="240" w:lineRule="auto"/>
        <w:rPr>
          <w:rFonts w:asciiTheme="majorHAnsi" w:hAnsiTheme="majorHAnsi" w:cs="Times New Roman"/>
          <w:iCs/>
          <w:sz w:val="24"/>
          <w:szCs w:val="24"/>
        </w:rPr>
      </w:pPr>
    </w:p>
    <w:p w:rsidR="0090253E" w:rsidRPr="00435CCC" w:rsidP="00BA4399" w14:paraId="2A162FDB" w14:textId="57EFE953">
      <w:pPr>
        <w:spacing w:after="0" w:line="240" w:lineRule="auto"/>
        <w:rPr>
          <w:rFonts w:asciiTheme="majorHAnsi" w:hAnsiTheme="majorHAnsi"/>
          <w:iCs/>
          <w:color w:val="1F497D" w:themeColor="text2"/>
          <w:sz w:val="24"/>
          <w:szCs w:val="24"/>
        </w:rPr>
      </w:pPr>
      <w:r w:rsidRPr="00435CCC">
        <w:rPr>
          <w:rFonts w:asciiTheme="majorHAnsi" w:hAnsiTheme="majorHAnsi" w:cs="Times New Roman"/>
          <w:iCs/>
          <w:sz w:val="24"/>
          <w:szCs w:val="24"/>
        </w:rPr>
        <w:t xml:space="preserve">The end result of this data collection will be to use the evaluation findings to determine </w:t>
      </w:r>
      <w:r w:rsidRPr="00435CCC" w:rsidR="00F10A9F">
        <w:rPr>
          <w:rFonts w:asciiTheme="majorHAnsi" w:hAnsiTheme="majorHAnsi" w:cs="Times New Roman"/>
          <w:iCs/>
          <w:sz w:val="24"/>
          <w:szCs w:val="24"/>
        </w:rPr>
        <w:t xml:space="preserve">the effectiveness of </w:t>
      </w:r>
      <w:r w:rsidRPr="00435CCC" w:rsidR="00D247D4">
        <w:rPr>
          <w:rFonts w:asciiTheme="majorHAnsi" w:hAnsiTheme="majorHAnsi" w:cs="Times New Roman"/>
          <w:iCs/>
          <w:sz w:val="24"/>
          <w:szCs w:val="24"/>
        </w:rPr>
        <w:t>PFL 4.5</w:t>
      </w:r>
      <w:r w:rsidRPr="00435CCC" w:rsidR="007B0FF3">
        <w:rPr>
          <w:rFonts w:asciiTheme="majorHAnsi" w:hAnsiTheme="majorHAnsi" w:cs="Times New Roman"/>
          <w:iCs/>
          <w:sz w:val="24"/>
          <w:szCs w:val="24"/>
        </w:rPr>
        <w:t xml:space="preserve"> </w:t>
      </w:r>
      <w:r w:rsidRPr="00435CCC" w:rsidR="00F10A9F">
        <w:rPr>
          <w:rFonts w:asciiTheme="majorHAnsi" w:hAnsiTheme="majorHAnsi" w:cs="Times New Roman"/>
          <w:iCs/>
          <w:sz w:val="24"/>
          <w:szCs w:val="24"/>
        </w:rPr>
        <w:t xml:space="preserve">in strengthening participants’ personal risk perception, encouraging low-risk attitudes, enhancing negative expectations of high-risk alcohol use, improving knowledge, and increasing motivation and intention for change in alcohol use. </w:t>
      </w:r>
      <w:r w:rsidRPr="00435CCC">
        <w:rPr>
          <w:rFonts w:asciiTheme="majorHAnsi" w:hAnsiTheme="majorHAnsi" w:cs="Times New Roman"/>
          <w:iCs/>
          <w:sz w:val="24"/>
          <w:szCs w:val="24"/>
        </w:rPr>
        <w:t xml:space="preserve">Overall, </w:t>
      </w:r>
      <w:r w:rsidRPr="00435CCC" w:rsidR="003B0A4C">
        <w:rPr>
          <w:rFonts w:asciiTheme="majorHAnsi" w:hAnsiTheme="majorHAnsi" w:cs="Times New Roman"/>
          <w:iCs/>
          <w:sz w:val="24"/>
          <w:szCs w:val="24"/>
        </w:rPr>
        <w:t xml:space="preserve">this </w:t>
      </w:r>
      <w:r w:rsidRPr="00435CCC">
        <w:rPr>
          <w:rFonts w:asciiTheme="majorHAnsi" w:hAnsiTheme="majorHAnsi" w:cs="Times New Roman"/>
          <w:iCs/>
          <w:sz w:val="24"/>
          <w:szCs w:val="24"/>
        </w:rPr>
        <w:t xml:space="preserve">data collection will provide essential information regarding the impact of </w:t>
      </w:r>
      <w:r w:rsidRPr="00435CCC" w:rsidR="00D247D4">
        <w:rPr>
          <w:rFonts w:asciiTheme="majorHAnsi" w:hAnsiTheme="majorHAnsi" w:cs="Times New Roman"/>
          <w:iCs/>
          <w:sz w:val="24"/>
          <w:szCs w:val="24"/>
        </w:rPr>
        <w:t>PFL 4.5</w:t>
      </w:r>
      <w:r w:rsidRPr="00435CCC">
        <w:rPr>
          <w:rFonts w:asciiTheme="majorHAnsi" w:hAnsiTheme="majorHAnsi" w:cs="Times New Roman"/>
          <w:iCs/>
          <w:sz w:val="24"/>
          <w:szCs w:val="24"/>
        </w:rPr>
        <w:t xml:space="preserve"> that will aid DoD</w:t>
      </w:r>
      <w:r w:rsidRPr="00435CCC" w:rsidR="00F03DC6">
        <w:rPr>
          <w:rFonts w:asciiTheme="majorHAnsi" w:hAnsiTheme="majorHAnsi" w:cs="Times New Roman"/>
          <w:iCs/>
          <w:sz w:val="24"/>
          <w:szCs w:val="24"/>
        </w:rPr>
        <w:t xml:space="preserve"> SAPRO</w:t>
      </w:r>
      <w:r w:rsidRPr="00435CCC">
        <w:rPr>
          <w:rFonts w:asciiTheme="majorHAnsi" w:hAnsiTheme="majorHAnsi" w:cs="Times New Roman"/>
          <w:iCs/>
          <w:sz w:val="24"/>
          <w:szCs w:val="24"/>
        </w:rPr>
        <w:t xml:space="preserve"> in identifying potential direct and indirect benefits of PFL 4.5 and barriers and facilitators to implementation of</w:t>
      </w:r>
      <w:r w:rsidRPr="00435CCC" w:rsidR="00547DA8">
        <w:rPr>
          <w:rFonts w:asciiTheme="majorHAnsi" w:hAnsiTheme="majorHAnsi" w:cs="Times New Roman"/>
          <w:iCs/>
          <w:sz w:val="24"/>
          <w:szCs w:val="24"/>
        </w:rPr>
        <w:t xml:space="preserve"> the </w:t>
      </w:r>
      <w:r w:rsidRPr="00435CCC" w:rsidR="00482FC9">
        <w:rPr>
          <w:rFonts w:asciiTheme="majorHAnsi" w:hAnsiTheme="majorHAnsi" w:cs="Times New Roman"/>
          <w:iCs/>
          <w:sz w:val="24"/>
          <w:szCs w:val="24"/>
        </w:rPr>
        <w:t>training</w:t>
      </w:r>
      <w:r w:rsidRPr="00435CCC">
        <w:rPr>
          <w:rFonts w:asciiTheme="majorHAnsi" w:hAnsiTheme="majorHAnsi" w:cs="Times New Roman"/>
          <w:iCs/>
          <w:sz w:val="24"/>
          <w:szCs w:val="24"/>
        </w:rPr>
        <w:t>.</w:t>
      </w:r>
      <w:r w:rsidRPr="00435CCC" w:rsidR="005D539C">
        <w:rPr>
          <w:rFonts w:asciiTheme="majorHAnsi" w:hAnsiTheme="majorHAnsi" w:cs="Times New Roman"/>
          <w:iCs/>
          <w:sz w:val="24"/>
          <w:szCs w:val="24"/>
        </w:rPr>
        <w:t xml:space="preserve"> The findings will enable </w:t>
      </w:r>
      <w:r w:rsidRPr="00435CCC" w:rsidR="00F05779">
        <w:rPr>
          <w:rFonts w:asciiTheme="majorHAnsi" w:hAnsiTheme="majorHAnsi" w:cs="Times New Roman"/>
          <w:iCs/>
          <w:sz w:val="24"/>
          <w:szCs w:val="24"/>
        </w:rPr>
        <w:t>DoD</w:t>
      </w:r>
      <w:r w:rsidRPr="00435CCC" w:rsidR="005D539C">
        <w:rPr>
          <w:rFonts w:asciiTheme="majorHAnsi" w:hAnsiTheme="majorHAnsi" w:cs="Times New Roman"/>
          <w:iCs/>
          <w:sz w:val="24"/>
          <w:szCs w:val="24"/>
        </w:rPr>
        <w:t xml:space="preserve"> to provide guidance to other commands and Military Services regarding the effectiveness and desired use of PFL 4.5.</w:t>
      </w:r>
    </w:p>
    <w:p w:rsidR="002D486C" w:rsidRPr="00435CCC" w:rsidP="00BA4399" w14:paraId="7B94CD8E" w14:textId="77777777">
      <w:pPr>
        <w:spacing w:after="0" w:line="240" w:lineRule="auto"/>
        <w:rPr>
          <w:rFonts w:asciiTheme="majorHAnsi" w:hAnsiTheme="majorHAnsi" w:cs="Times New Roman"/>
          <w:sz w:val="24"/>
          <w:szCs w:val="24"/>
        </w:rPr>
      </w:pPr>
    </w:p>
    <w:p w:rsidR="00A73D73" w:rsidRPr="00435CCC" w:rsidP="00BA4399" w14:paraId="6E89FC5E" w14:textId="438C2AB3">
      <w:pPr>
        <w:spacing w:line="240" w:lineRule="auto"/>
        <w:rPr>
          <w:rFonts w:asciiTheme="majorHAnsi" w:hAnsiTheme="majorHAnsi" w:cs="Times New Roman"/>
          <w:sz w:val="24"/>
          <w:szCs w:val="24"/>
          <w:u w:val="single"/>
        </w:rPr>
      </w:pPr>
      <w:r w:rsidRPr="00435CCC">
        <w:rPr>
          <w:rFonts w:asciiTheme="majorHAnsi" w:hAnsiTheme="majorHAnsi" w:cs="Times New Roman"/>
          <w:sz w:val="24"/>
          <w:szCs w:val="24"/>
        </w:rPr>
        <w:t xml:space="preserve">3. </w:t>
      </w:r>
      <w:r w:rsidRPr="00435CCC">
        <w:rPr>
          <w:rFonts w:asciiTheme="majorHAnsi" w:hAnsiTheme="majorHAnsi" w:cs="Times New Roman"/>
          <w:sz w:val="24"/>
          <w:szCs w:val="24"/>
          <w:u w:val="single"/>
        </w:rPr>
        <w:t>Use of Information Technology</w:t>
      </w:r>
      <w:r w:rsidRPr="00435CCC" w:rsidR="0085688C">
        <w:rPr>
          <w:rFonts w:asciiTheme="majorHAnsi" w:hAnsiTheme="majorHAnsi" w:cs="Times New Roman"/>
          <w:sz w:val="24"/>
          <w:szCs w:val="24"/>
          <w:u w:val="single"/>
        </w:rPr>
        <w:t xml:space="preserve"> </w:t>
      </w:r>
    </w:p>
    <w:p w:rsidR="00AE268F" w:rsidRPr="00435CCC" w:rsidP="00BA4399" w14:paraId="4FE9A6CB" w14:textId="7B30F590">
      <w:pPr>
        <w:spacing w:after="0" w:line="240" w:lineRule="auto"/>
        <w:rPr>
          <w:rFonts w:asciiTheme="majorHAnsi" w:hAnsiTheme="majorHAnsi" w:cs="Times New Roman"/>
          <w:iCs/>
          <w:sz w:val="24"/>
          <w:szCs w:val="24"/>
        </w:rPr>
      </w:pPr>
      <w:r w:rsidRPr="00435CCC">
        <w:rPr>
          <w:rFonts w:asciiTheme="majorHAnsi" w:hAnsiTheme="majorHAnsi" w:cs="Times New Roman"/>
          <w:iCs/>
          <w:sz w:val="24"/>
          <w:szCs w:val="24"/>
        </w:rPr>
        <w:t xml:space="preserve">All responses (100%) from the baseline and follow-up surveys, participant feedback forms, and instructor fidelity worksheets will be collected electronically using a mobile device or computer. </w:t>
      </w:r>
      <w:r w:rsidRPr="00435CCC" w:rsidR="00102BF7">
        <w:rPr>
          <w:rFonts w:asciiTheme="majorHAnsi" w:hAnsiTheme="majorHAnsi" w:cs="Times New Roman"/>
          <w:sz w:val="24"/>
          <w:szCs w:val="24"/>
        </w:rPr>
        <w:t>Thes</w:t>
      </w:r>
      <w:r w:rsidRPr="00435CCC" w:rsidR="009F60BD">
        <w:rPr>
          <w:rFonts w:asciiTheme="majorHAnsi" w:hAnsiTheme="majorHAnsi" w:cs="Times New Roman"/>
          <w:sz w:val="24"/>
          <w:szCs w:val="24"/>
        </w:rPr>
        <w:t>e data collection instruments</w:t>
      </w:r>
      <w:r w:rsidRPr="00435CCC" w:rsidR="00102BF7">
        <w:rPr>
          <w:rFonts w:asciiTheme="majorHAnsi" w:hAnsiTheme="majorHAnsi" w:cs="Times New Roman"/>
          <w:sz w:val="24"/>
          <w:szCs w:val="24"/>
        </w:rPr>
        <w:t xml:space="preserve"> </w:t>
      </w:r>
      <w:r w:rsidRPr="00435CCC" w:rsidR="003526CB">
        <w:rPr>
          <w:rFonts w:asciiTheme="majorHAnsi" w:hAnsiTheme="majorHAnsi" w:cs="Times New Roman"/>
          <w:sz w:val="24"/>
          <w:szCs w:val="24"/>
        </w:rPr>
        <w:t>will be programmed in Voxco A4S to collect feedback via computer assisted web interview (CAWI) mode.</w:t>
      </w:r>
      <w:r w:rsidRPr="00435CCC" w:rsidR="008E3734">
        <w:rPr>
          <w:rFonts w:asciiTheme="majorHAnsi" w:hAnsiTheme="majorHAnsi" w:cs="Times New Roman"/>
          <w:sz w:val="24"/>
          <w:szCs w:val="24"/>
        </w:rPr>
        <w:t xml:space="preserve"> </w:t>
      </w:r>
      <w:r w:rsidRPr="00435CCC" w:rsidR="00C56521">
        <w:rPr>
          <w:rFonts w:asciiTheme="majorHAnsi" w:hAnsiTheme="majorHAnsi" w:cs="Times New Roman"/>
          <w:sz w:val="24"/>
          <w:szCs w:val="24"/>
        </w:rPr>
        <w:t xml:space="preserve">Information about Voxco software can be found at Voxco.com. </w:t>
      </w:r>
      <w:r w:rsidRPr="00435CCC" w:rsidR="008E3734">
        <w:rPr>
          <w:rFonts w:asciiTheme="majorHAnsi" w:hAnsiTheme="majorHAnsi" w:cs="Times New Roman"/>
          <w:sz w:val="24"/>
          <w:szCs w:val="24"/>
        </w:rPr>
        <w:t>When participants submit th</w:t>
      </w:r>
      <w:r w:rsidRPr="00435CCC" w:rsidR="000532F0">
        <w:rPr>
          <w:rFonts w:asciiTheme="majorHAnsi" w:hAnsiTheme="majorHAnsi" w:cs="Times New Roman"/>
          <w:sz w:val="24"/>
          <w:szCs w:val="24"/>
        </w:rPr>
        <w:t>eir feedback</w:t>
      </w:r>
      <w:r w:rsidRPr="00435CCC" w:rsidR="008E3734">
        <w:rPr>
          <w:rFonts w:asciiTheme="majorHAnsi" w:hAnsiTheme="majorHAnsi" w:cs="Times New Roman"/>
          <w:sz w:val="24"/>
          <w:szCs w:val="24"/>
        </w:rPr>
        <w:t xml:space="preserve">, the data collection platform will automatically store their responses in an online repository. NORC </w:t>
      </w:r>
      <w:r w:rsidRPr="00435CCC" w:rsidR="008E3734">
        <w:rPr>
          <w:rFonts w:asciiTheme="majorHAnsi" w:hAnsiTheme="majorHAnsi" w:cs="Times New Roman"/>
          <w:sz w:val="24"/>
          <w:szCs w:val="24"/>
        </w:rPr>
        <w:t xml:space="preserve">will export these responses into an encrypted CSV file and save it in a folder on a secure NORC </w:t>
      </w:r>
      <w:r w:rsidRPr="00435CCC" w:rsidR="00C56521">
        <w:rPr>
          <w:rFonts w:asciiTheme="majorHAnsi" w:hAnsiTheme="majorHAnsi" w:cs="Times New Roman"/>
          <w:sz w:val="24"/>
          <w:szCs w:val="24"/>
        </w:rPr>
        <w:t xml:space="preserve">server </w:t>
      </w:r>
      <w:r w:rsidRPr="00435CCC" w:rsidR="008E3734">
        <w:rPr>
          <w:rFonts w:asciiTheme="majorHAnsi" w:hAnsiTheme="majorHAnsi" w:cs="Times New Roman"/>
          <w:sz w:val="24"/>
          <w:szCs w:val="24"/>
        </w:rPr>
        <w:t>for analys</w:t>
      </w:r>
      <w:r w:rsidRPr="00435CCC" w:rsidR="00A16677">
        <w:rPr>
          <w:rFonts w:asciiTheme="majorHAnsi" w:hAnsiTheme="majorHAnsi" w:cs="Times New Roman"/>
          <w:sz w:val="24"/>
          <w:szCs w:val="24"/>
        </w:rPr>
        <w:t>i</w:t>
      </w:r>
      <w:r w:rsidRPr="00435CCC" w:rsidR="008E3734">
        <w:rPr>
          <w:rFonts w:asciiTheme="majorHAnsi" w:hAnsiTheme="majorHAnsi" w:cs="Times New Roman"/>
          <w:sz w:val="24"/>
          <w:szCs w:val="24"/>
        </w:rPr>
        <w:t>s.</w:t>
      </w:r>
      <w:r w:rsidRPr="00435CCC" w:rsidR="003526CB">
        <w:rPr>
          <w:rFonts w:asciiTheme="majorHAnsi" w:hAnsiTheme="majorHAnsi" w:cs="Times New Roman"/>
          <w:sz w:val="24"/>
          <w:szCs w:val="24"/>
        </w:rPr>
        <w:t xml:space="preserve"> </w:t>
      </w:r>
      <w:r w:rsidRPr="00435CCC">
        <w:rPr>
          <w:rFonts w:asciiTheme="majorHAnsi" w:hAnsiTheme="majorHAnsi" w:cs="Times New Roman"/>
          <w:iCs/>
          <w:sz w:val="24"/>
          <w:szCs w:val="24"/>
        </w:rPr>
        <w:t xml:space="preserve">All </w:t>
      </w:r>
      <w:r w:rsidRPr="00435CCC" w:rsidR="00BA1BC9">
        <w:rPr>
          <w:rFonts w:asciiTheme="majorHAnsi" w:hAnsiTheme="majorHAnsi" w:cs="Times New Roman"/>
          <w:iCs/>
          <w:sz w:val="24"/>
          <w:szCs w:val="24"/>
        </w:rPr>
        <w:t>instructor</w:t>
      </w:r>
      <w:r w:rsidRPr="00435CCC">
        <w:rPr>
          <w:rFonts w:asciiTheme="majorHAnsi" w:hAnsiTheme="majorHAnsi" w:cs="Times New Roman"/>
          <w:iCs/>
          <w:sz w:val="24"/>
          <w:szCs w:val="24"/>
        </w:rPr>
        <w:t xml:space="preserve"> </w:t>
      </w:r>
      <w:r w:rsidRPr="00435CCC" w:rsidR="00F25826">
        <w:rPr>
          <w:rFonts w:asciiTheme="majorHAnsi" w:hAnsiTheme="majorHAnsi" w:cs="Times New Roman"/>
          <w:iCs/>
          <w:sz w:val="24"/>
          <w:szCs w:val="24"/>
        </w:rPr>
        <w:t>interview</w:t>
      </w:r>
      <w:r w:rsidRPr="00435CCC">
        <w:rPr>
          <w:rFonts w:asciiTheme="majorHAnsi" w:hAnsiTheme="majorHAnsi" w:cs="Times New Roman"/>
          <w:iCs/>
          <w:sz w:val="24"/>
          <w:szCs w:val="24"/>
        </w:rPr>
        <w:t xml:space="preserve">s (100%) will be </w:t>
      </w:r>
      <w:r w:rsidRPr="00435CCC" w:rsidR="00934329">
        <w:rPr>
          <w:rFonts w:asciiTheme="majorHAnsi" w:hAnsiTheme="majorHAnsi" w:cs="Times New Roman"/>
          <w:iCs/>
          <w:sz w:val="24"/>
          <w:szCs w:val="24"/>
        </w:rPr>
        <w:t xml:space="preserve">conducted </w:t>
      </w:r>
      <w:r w:rsidRPr="00435CCC">
        <w:rPr>
          <w:rFonts w:asciiTheme="majorHAnsi" w:hAnsiTheme="majorHAnsi" w:cs="Times New Roman"/>
          <w:iCs/>
          <w:sz w:val="24"/>
          <w:szCs w:val="24"/>
        </w:rPr>
        <w:t>virtually over Microsoft Teams</w:t>
      </w:r>
      <w:r w:rsidRPr="00435CCC" w:rsidR="00083DBC">
        <w:rPr>
          <w:rFonts w:asciiTheme="majorHAnsi" w:hAnsiTheme="majorHAnsi" w:cs="Times New Roman"/>
          <w:iCs/>
          <w:sz w:val="24"/>
          <w:szCs w:val="24"/>
        </w:rPr>
        <w:t>.</w:t>
      </w:r>
      <w:r w:rsidRPr="00435CCC">
        <w:rPr>
          <w:rFonts w:asciiTheme="majorHAnsi" w:hAnsiTheme="majorHAnsi" w:cs="Times New Roman"/>
          <w:iCs/>
          <w:sz w:val="24"/>
          <w:szCs w:val="24"/>
        </w:rPr>
        <w:t xml:space="preserve"> </w:t>
      </w:r>
    </w:p>
    <w:p w:rsidR="008635C4" w:rsidRPr="00435CCC" w:rsidP="00BA4399" w14:paraId="43D63544" w14:textId="77777777">
      <w:pPr>
        <w:spacing w:after="0" w:line="240" w:lineRule="auto"/>
        <w:rPr>
          <w:rFonts w:asciiTheme="majorHAnsi" w:hAnsiTheme="majorHAnsi" w:cs="Times New Roman"/>
          <w:i/>
          <w:sz w:val="24"/>
          <w:szCs w:val="24"/>
        </w:rPr>
      </w:pPr>
      <w:r w:rsidRPr="00435CCC">
        <w:rPr>
          <w:rFonts w:asciiTheme="majorHAnsi" w:hAnsiTheme="majorHAnsi" w:cs="Times New Roman"/>
          <w:i/>
          <w:sz w:val="24"/>
          <w:szCs w:val="24"/>
        </w:rPr>
        <w:t xml:space="preserve"> </w:t>
      </w:r>
    </w:p>
    <w:p w:rsidR="007B0FF3" w:rsidRPr="00435CCC" w:rsidP="00BA4399" w14:paraId="13544529" w14:textId="403C2EAC">
      <w:pPr>
        <w:spacing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4. </w:t>
      </w:r>
      <w:r w:rsidRPr="00435CCC" w:rsidR="00E72A3F">
        <w:rPr>
          <w:rFonts w:asciiTheme="majorHAnsi" w:hAnsiTheme="majorHAnsi" w:cs="Times New Roman"/>
          <w:sz w:val="24"/>
          <w:szCs w:val="24"/>
          <w:u w:val="single"/>
        </w:rPr>
        <w:t xml:space="preserve">Efforts to Identify </w:t>
      </w:r>
      <w:r w:rsidRPr="00435CCC" w:rsidR="002A1E3E">
        <w:rPr>
          <w:rFonts w:asciiTheme="majorHAnsi" w:hAnsiTheme="majorHAnsi" w:cs="Times New Roman"/>
          <w:sz w:val="24"/>
          <w:szCs w:val="24"/>
          <w:u w:val="single"/>
        </w:rPr>
        <w:t>D</w:t>
      </w:r>
      <w:r w:rsidRPr="00435CCC">
        <w:rPr>
          <w:rFonts w:asciiTheme="majorHAnsi" w:hAnsiTheme="majorHAnsi" w:cs="Times New Roman"/>
          <w:sz w:val="24"/>
          <w:szCs w:val="24"/>
          <w:u w:val="single"/>
        </w:rPr>
        <w:t>uplication</w:t>
      </w:r>
      <w:r w:rsidRPr="00435CCC" w:rsidR="0085688C">
        <w:rPr>
          <w:rFonts w:asciiTheme="majorHAnsi" w:hAnsiTheme="majorHAnsi" w:cs="Times New Roman"/>
          <w:sz w:val="24"/>
          <w:szCs w:val="24"/>
          <w:u w:val="single"/>
        </w:rPr>
        <w:t xml:space="preserve"> </w:t>
      </w:r>
    </w:p>
    <w:p w:rsidR="00CA15B1" w:rsidRPr="00435CCC" w:rsidP="00BA4399" w14:paraId="1C471091" w14:textId="78028279">
      <w:pPr>
        <w:spacing w:after="0"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The information obtained through this collection is unique and is not already available for use or adaptation from another cleared source. </w:t>
      </w:r>
    </w:p>
    <w:p w:rsidR="00CA15B1" w:rsidRPr="00435CCC" w:rsidP="00BA4399" w14:paraId="6D533EC0" w14:textId="77777777">
      <w:pPr>
        <w:spacing w:after="0" w:line="240" w:lineRule="auto"/>
        <w:rPr>
          <w:rFonts w:asciiTheme="majorHAnsi" w:hAnsiTheme="majorHAnsi" w:cs="Times New Roman"/>
          <w:i/>
          <w:sz w:val="24"/>
          <w:szCs w:val="24"/>
        </w:rPr>
      </w:pPr>
    </w:p>
    <w:p w:rsidR="00471F89" w:rsidRPr="00435CCC" w:rsidP="00BA4399" w14:paraId="2A7C9373" w14:textId="34851F76">
      <w:pPr>
        <w:spacing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5. </w:t>
      </w:r>
      <w:r w:rsidRPr="00435CCC">
        <w:rPr>
          <w:rFonts w:asciiTheme="majorHAnsi" w:hAnsiTheme="majorHAnsi" w:cs="Times New Roman"/>
          <w:sz w:val="24"/>
          <w:szCs w:val="24"/>
          <w:u w:val="single"/>
        </w:rPr>
        <w:t>Burden on Small Businesses</w:t>
      </w:r>
      <w:r w:rsidRPr="00435CCC" w:rsidR="001017A0">
        <w:rPr>
          <w:rFonts w:asciiTheme="majorHAnsi" w:hAnsiTheme="majorHAnsi" w:cs="Times New Roman"/>
          <w:sz w:val="24"/>
          <w:szCs w:val="24"/>
          <w:u w:val="single"/>
        </w:rPr>
        <w:t xml:space="preserve"> </w:t>
      </w:r>
    </w:p>
    <w:p w:rsidR="002567F9" w:rsidRPr="00435CCC" w:rsidP="00BA4399" w14:paraId="713F4C45" w14:textId="1E2FCA9C">
      <w:pPr>
        <w:spacing w:after="0" w:line="240" w:lineRule="auto"/>
        <w:rPr>
          <w:rFonts w:asciiTheme="majorHAnsi" w:hAnsiTheme="majorHAnsi" w:cs="Times New Roman"/>
          <w:i/>
          <w:sz w:val="24"/>
          <w:szCs w:val="24"/>
        </w:rPr>
      </w:pPr>
      <w:r w:rsidRPr="00435CCC">
        <w:rPr>
          <w:rFonts w:asciiTheme="majorHAnsi" w:hAnsiTheme="majorHAnsi" w:cs="Times New Roman"/>
          <w:sz w:val="24"/>
          <w:szCs w:val="24"/>
        </w:rPr>
        <w:t>This information collection does not impose a significant economic impact on a substantial number of small businesses or entities.</w:t>
      </w:r>
      <w:r w:rsidRPr="00435CCC">
        <w:rPr>
          <w:rFonts w:asciiTheme="majorHAnsi" w:hAnsiTheme="majorHAnsi" w:cs="Times New Roman"/>
          <w:i/>
          <w:sz w:val="24"/>
          <w:szCs w:val="24"/>
        </w:rPr>
        <w:t xml:space="preserve"> </w:t>
      </w:r>
    </w:p>
    <w:p w:rsidR="002567F9" w:rsidRPr="00435CCC" w:rsidP="00BA4399" w14:paraId="245DDAC5" w14:textId="77777777">
      <w:pPr>
        <w:spacing w:after="0" w:line="240" w:lineRule="auto"/>
        <w:rPr>
          <w:rFonts w:asciiTheme="majorHAnsi" w:hAnsiTheme="majorHAnsi" w:cs="Times New Roman"/>
          <w:i/>
          <w:sz w:val="24"/>
          <w:szCs w:val="24"/>
        </w:rPr>
      </w:pPr>
    </w:p>
    <w:p w:rsidR="001017A0" w:rsidRPr="00435CCC" w:rsidP="00BA4399" w14:paraId="797571A4" w14:textId="62E19F74">
      <w:pPr>
        <w:spacing w:line="240" w:lineRule="auto"/>
        <w:rPr>
          <w:rFonts w:asciiTheme="majorHAnsi" w:hAnsiTheme="majorHAnsi" w:cs="Times New Roman"/>
          <w:i/>
          <w:sz w:val="24"/>
          <w:szCs w:val="24"/>
        </w:rPr>
      </w:pPr>
      <w:r w:rsidRPr="00435CCC">
        <w:rPr>
          <w:rFonts w:asciiTheme="majorHAnsi" w:hAnsiTheme="majorHAnsi" w:cs="Times New Roman"/>
          <w:sz w:val="24"/>
          <w:szCs w:val="24"/>
        </w:rPr>
        <w:t>6.</w:t>
      </w:r>
      <w:r w:rsidRPr="00435CCC" w:rsidR="00084D1A">
        <w:rPr>
          <w:rFonts w:asciiTheme="majorHAnsi" w:hAnsiTheme="majorHAnsi" w:cs="Times New Roman"/>
          <w:sz w:val="24"/>
          <w:szCs w:val="24"/>
        </w:rPr>
        <w:t xml:space="preserve"> </w:t>
      </w:r>
      <w:r w:rsidRPr="00435CCC" w:rsidR="00593995">
        <w:rPr>
          <w:rFonts w:asciiTheme="majorHAnsi" w:hAnsiTheme="majorHAnsi" w:cs="Times New Roman"/>
          <w:sz w:val="24"/>
          <w:szCs w:val="24"/>
          <w:u w:val="single"/>
        </w:rPr>
        <w:t xml:space="preserve">Consequences of </w:t>
      </w:r>
      <w:r w:rsidRPr="00435CCC">
        <w:rPr>
          <w:rFonts w:asciiTheme="majorHAnsi" w:hAnsiTheme="majorHAnsi" w:cs="Times New Roman"/>
          <w:sz w:val="24"/>
          <w:szCs w:val="24"/>
          <w:u w:val="single"/>
        </w:rPr>
        <w:t xml:space="preserve">Less Frequent </w:t>
      </w:r>
      <w:r w:rsidRPr="00435CCC" w:rsidR="0085688C">
        <w:rPr>
          <w:rFonts w:asciiTheme="majorHAnsi" w:hAnsiTheme="majorHAnsi" w:cs="Times New Roman"/>
          <w:sz w:val="24"/>
          <w:szCs w:val="24"/>
          <w:u w:val="single"/>
        </w:rPr>
        <w:t>Collection</w:t>
      </w:r>
    </w:p>
    <w:p w:rsidR="00AB2EBC" w:rsidRPr="00435CCC" w:rsidP="00BA4399" w14:paraId="0860575C" w14:textId="528FFEE2">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Data collection for this effort will occur on occasion, with a maximum of </w:t>
      </w:r>
      <w:r w:rsidRPr="00435CCC" w:rsidR="001B37C7">
        <w:rPr>
          <w:rFonts w:asciiTheme="majorHAnsi" w:hAnsiTheme="majorHAnsi" w:cs="Times New Roman"/>
          <w:sz w:val="24"/>
          <w:szCs w:val="24"/>
        </w:rPr>
        <w:t>three</w:t>
      </w:r>
      <w:r w:rsidRPr="00435CCC">
        <w:rPr>
          <w:rFonts w:asciiTheme="majorHAnsi" w:hAnsiTheme="majorHAnsi" w:cs="Times New Roman"/>
          <w:sz w:val="24"/>
          <w:szCs w:val="24"/>
        </w:rPr>
        <w:t xml:space="preserve"> data collection opportunities per individual</w:t>
      </w:r>
      <w:r w:rsidRPr="00435CCC" w:rsidR="00A84B53">
        <w:rPr>
          <w:rFonts w:asciiTheme="majorHAnsi" w:hAnsiTheme="majorHAnsi" w:cs="Times New Roman"/>
          <w:sz w:val="24"/>
          <w:szCs w:val="24"/>
        </w:rPr>
        <w:t xml:space="preserve"> among </w:t>
      </w:r>
      <w:r w:rsidRPr="00435CCC" w:rsidR="000766DF">
        <w:rPr>
          <w:rFonts w:asciiTheme="majorHAnsi" w:hAnsiTheme="majorHAnsi" w:cs="Times New Roman"/>
          <w:sz w:val="24"/>
          <w:szCs w:val="24"/>
        </w:rPr>
        <w:t>PFL 4.5</w:t>
      </w:r>
      <w:r w:rsidRPr="00435CCC" w:rsidR="00A84B53">
        <w:rPr>
          <w:rFonts w:asciiTheme="majorHAnsi" w:hAnsiTheme="majorHAnsi" w:cs="Times New Roman"/>
          <w:sz w:val="24"/>
          <w:szCs w:val="24"/>
        </w:rPr>
        <w:t xml:space="preserve"> participants and </w:t>
      </w:r>
      <w:r w:rsidRPr="00435CCC" w:rsidR="00F82370">
        <w:rPr>
          <w:rFonts w:asciiTheme="majorHAnsi" w:hAnsiTheme="majorHAnsi" w:cs="Times New Roman"/>
          <w:sz w:val="24"/>
          <w:szCs w:val="24"/>
        </w:rPr>
        <w:t>four data collection opportunities per individual among instructors</w:t>
      </w:r>
      <w:r w:rsidRPr="00435CCC" w:rsidR="001B37C7">
        <w:rPr>
          <w:rFonts w:asciiTheme="majorHAnsi" w:hAnsiTheme="majorHAnsi" w:cs="Times New Roman"/>
          <w:sz w:val="24"/>
          <w:szCs w:val="24"/>
        </w:rPr>
        <w:t>.</w:t>
      </w:r>
      <w:r w:rsidRPr="00435CCC">
        <w:rPr>
          <w:rFonts w:asciiTheme="majorHAnsi" w:hAnsiTheme="majorHAnsi" w:cs="Times New Roman"/>
          <w:sz w:val="24"/>
          <w:szCs w:val="24"/>
        </w:rPr>
        <w:t xml:space="preserve"> This is the most infrequent collection interval possible without compromising the integrity of collection results and purpose. Without the data from all </w:t>
      </w:r>
      <w:r w:rsidRPr="00435CCC" w:rsidR="001F7B32">
        <w:rPr>
          <w:rFonts w:asciiTheme="majorHAnsi" w:hAnsiTheme="majorHAnsi" w:cs="Times New Roman"/>
          <w:sz w:val="24"/>
          <w:szCs w:val="24"/>
        </w:rPr>
        <w:t xml:space="preserve">these </w:t>
      </w:r>
      <w:r w:rsidRPr="00435CCC">
        <w:rPr>
          <w:rFonts w:asciiTheme="majorHAnsi" w:hAnsiTheme="majorHAnsi" w:cs="Times New Roman"/>
          <w:sz w:val="24"/>
          <w:szCs w:val="24"/>
        </w:rPr>
        <w:t xml:space="preserve">assessment </w:t>
      </w:r>
      <w:r w:rsidRPr="00435CCC" w:rsidR="000C5A75">
        <w:rPr>
          <w:rFonts w:asciiTheme="majorHAnsi" w:hAnsiTheme="majorHAnsi" w:cs="Times New Roman"/>
          <w:sz w:val="24"/>
          <w:szCs w:val="24"/>
        </w:rPr>
        <w:t>opportunities</w:t>
      </w:r>
      <w:r w:rsidRPr="00435CCC">
        <w:rPr>
          <w:rFonts w:asciiTheme="majorHAnsi" w:hAnsiTheme="majorHAnsi" w:cs="Times New Roman"/>
          <w:sz w:val="24"/>
          <w:szCs w:val="24"/>
        </w:rPr>
        <w:t xml:space="preserve">, DoD will be unable to determine the effectiveness of </w:t>
      </w:r>
      <w:r w:rsidRPr="00435CCC" w:rsidR="000C5A75">
        <w:rPr>
          <w:rFonts w:asciiTheme="majorHAnsi" w:hAnsiTheme="majorHAnsi" w:cs="Times New Roman"/>
          <w:sz w:val="24"/>
          <w:szCs w:val="24"/>
        </w:rPr>
        <w:t>Marine Corps’</w:t>
      </w:r>
      <w:r w:rsidRPr="00435CCC">
        <w:rPr>
          <w:rFonts w:asciiTheme="majorHAnsi" w:hAnsiTheme="majorHAnsi" w:cs="Times New Roman"/>
          <w:sz w:val="24"/>
          <w:szCs w:val="24"/>
        </w:rPr>
        <w:t xml:space="preserve"> implementation of </w:t>
      </w:r>
      <w:r w:rsidRPr="00435CCC" w:rsidR="000C5A75">
        <w:rPr>
          <w:rFonts w:asciiTheme="majorHAnsi" w:hAnsiTheme="majorHAnsi" w:cs="Times New Roman"/>
          <w:sz w:val="24"/>
          <w:szCs w:val="24"/>
        </w:rPr>
        <w:t>PFL 4.</w:t>
      </w:r>
      <w:r w:rsidRPr="00435CCC" w:rsidR="003545AE">
        <w:rPr>
          <w:rFonts w:asciiTheme="majorHAnsi" w:hAnsiTheme="majorHAnsi" w:cs="Times New Roman"/>
          <w:sz w:val="24"/>
          <w:szCs w:val="24"/>
        </w:rPr>
        <w:t xml:space="preserve">5 </w:t>
      </w:r>
      <w:r w:rsidRPr="00435CCC">
        <w:rPr>
          <w:rFonts w:asciiTheme="majorHAnsi" w:hAnsiTheme="majorHAnsi" w:cs="Times New Roman"/>
          <w:sz w:val="24"/>
          <w:szCs w:val="24"/>
        </w:rPr>
        <w:t>and make recommendations to other commands regarding the use of the training.</w:t>
      </w:r>
    </w:p>
    <w:p w:rsidR="00AB2EBC" w:rsidRPr="00435CCC" w:rsidP="00BA4399" w14:paraId="3AECBAE3" w14:textId="77777777">
      <w:pPr>
        <w:spacing w:after="0" w:line="240" w:lineRule="auto"/>
        <w:rPr>
          <w:rFonts w:asciiTheme="majorHAnsi" w:hAnsiTheme="majorHAnsi" w:cs="Times New Roman"/>
          <w:sz w:val="24"/>
          <w:szCs w:val="24"/>
        </w:rPr>
      </w:pPr>
    </w:p>
    <w:p w:rsidR="007B0FF3" w:rsidRPr="00435CCC" w:rsidP="00BA4399" w14:paraId="54CC2F9C" w14:textId="0F122856">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The baseline</w:t>
      </w:r>
      <w:r w:rsidRPr="00435CCC" w:rsidR="00082AE9">
        <w:rPr>
          <w:rFonts w:asciiTheme="majorHAnsi" w:hAnsiTheme="majorHAnsi" w:cs="Times New Roman"/>
          <w:sz w:val="24"/>
          <w:szCs w:val="24"/>
        </w:rPr>
        <w:t xml:space="preserve"> survey, feedback form,</w:t>
      </w:r>
      <w:r w:rsidRPr="00435CCC">
        <w:rPr>
          <w:rFonts w:asciiTheme="majorHAnsi" w:hAnsiTheme="majorHAnsi" w:cs="Times New Roman"/>
          <w:sz w:val="24"/>
          <w:szCs w:val="24"/>
        </w:rPr>
        <w:t xml:space="preserve"> and follow-up survey are </w:t>
      </w:r>
      <w:r w:rsidRPr="00435CCC" w:rsidR="00082AE9">
        <w:rPr>
          <w:rFonts w:asciiTheme="majorHAnsi" w:hAnsiTheme="majorHAnsi" w:cs="Times New Roman"/>
          <w:sz w:val="24"/>
          <w:szCs w:val="24"/>
        </w:rPr>
        <w:t xml:space="preserve">all </w:t>
      </w:r>
      <w:r w:rsidRPr="00435CCC">
        <w:rPr>
          <w:rFonts w:asciiTheme="majorHAnsi" w:hAnsiTheme="majorHAnsi" w:cs="Times New Roman"/>
          <w:sz w:val="24"/>
          <w:szCs w:val="24"/>
        </w:rPr>
        <w:t>one-time data collection efforts.</w:t>
      </w:r>
      <w:r w:rsidRPr="00435CCC" w:rsidR="00C77D18">
        <w:rPr>
          <w:rFonts w:asciiTheme="majorHAnsi" w:hAnsiTheme="majorHAnsi" w:cs="Times New Roman"/>
          <w:sz w:val="24"/>
          <w:szCs w:val="24"/>
        </w:rPr>
        <w:t xml:space="preserve"> These three data collections are needed </w:t>
      </w:r>
      <w:r w:rsidRPr="00435CCC">
        <w:rPr>
          <w:rFonts w:asciiTheme="majorHAnsi" w:hAnsiTheme="majorHAnsi" w:cs="Times New Roman"/>
          <w:sz w:val="24"/>
          <w:szCs w:val="24"/>
        </w:rPr>
        <w:t>to assess change in knowledge, attitudes, and behaviors of Marine</w:t>
      </w:r>
      <w:r w:rsidRPr="00435CCC" w:rsidR="612B65A7">
        <w:rPr>
          <w:rFonts w:asciiTheme="majorHAnsi" w:hAnsiTheme="majorHAnsi" w:cs="Times New Roman"/>
          <w:sz w:val="24"/>
          <w:szCs w:val="24"/>
        </w:rPr>
        <w:t xml:space="preserve"> </w:t>
      </w:r>
      <w:r w:rsidRPr="00435CCC" w:rsidR="00DB5E14">
        <w:rPr>
          <w:rFonts w:asciiTheme="majorHAnsi" w:hAnsiTheme="majorHAnsi" w:cs="Times New Roman"/>
          <w:sz w:val="24"/>
          <w:szCs w:val="24"/>
        </w:rPr>
        <w:t>Service</w:t>
      </w:r>
      <w:r w:rsidRPr="00435CCC" w:rsidR="00B6359F">
        <w:rPr>
          <w:rFonts w:asciiTheme="majorHAnsi" w:hAnsiTheme="majorHAnsi" w:cs="Times New Roman"/>
          <w:sz w:val="24"/>
          <w:szCs w:val="24"/>
        </w:rPr>
        <w:t xml:space="preserve"> </w:t>
      </w:r>
      <w:r w:rsidRPr="00435CCC" w:rsidR="612B65A7">
        <w:rPr>
          <w:rFonts w:asciiTheme="majorHAnsi" w:hAnsiTheme="majorHAnsi" w:cs="Times New Roman"/>
          <w:sz w:val="24"/>
          <w:szCs w:val="24"/>
        </w:rPr>
        <w:t>members</w:t>
      </w:r>
      <w:r w:rsidRPr="00435CCC">
        <w:rPr>
          <w:rFonts w:asciiTheme="majorHAnsi" w:hAnsiTheme="majorHAnsi" w:cs="Times New Roman"/>
          <w:sz w:val="24"/>
          <w:szCs w:val="24"/>
        </w:rPr>
        <w:t xml:space="preserve"> before</w:t>
      </w:r>
      <w:r w:rsidRPr="00435CCC" w:rsidR="00B16274">
        <w:rPr>
          <w:rFonts w:asciiTheme="majorHAnsi" w:hAnsiTheme="majorHAnsi" w:cs="Times New Roman"/>
          <w:sz w:val="24"/>
          <w:szCs w:val="24"/>
        </w:rPr>
        <w:t xml:space="preserve">, </w:t>
      </w:r>
      <w:r w:rsidRPr="00435CCC" w:rsidR="004E2DC9">
        <w:rPr>
          <w:rFonts w:asciiTheme="majorHAnsi" w:hAnsiTheme="majorHAnsi" w:cs="Times New Roman"/>
          <w:sz w:val="24"/>
          <w:szCs w:val="24"/>
        </w:rPr>
        <w:t xml:space="preserve">immediately </w:t>
      </w:r>
      <w:r w:rsidRPr="00435CCC">
        <w:rPr>
          <w:rFonts w:asciiTheme="majorHAnsi" w:hAnsiTheme="majorHAnsi" w:cs="Times New Roman"/>
          <w:sz w:val="24"/>
          <w:szCs w:val="24"/>
        </w:rPr>
        <w:t>after</w:t>
      </w:r>
      <w:r w:rsidRPr="00435CCC" w:rsidR="00B16274">
        <w:rPr>
          <w:rFonts w:asciiTheme="majorHAnsi" w:hAnsiTheme="majorHAnsi" w:cs="Times New Roman"/>
          <w:sz w:val="24"/>
          <w:szCs w:val="24"/>
        </w:rPr>
        <w:t>, and 90</w:t>
      </w:r>
      <w:r w:rsidRPr="00435CCC" w:rsidR="00B75CE4">
        <w:rPr>
          <w:rFonts w:asciiTheme="majorHAnsi" w:hAnsiTheme="majorHAnsi" w:cs="Times New Roman"/>
          <w:sz w:val="24"/>
          <w:szCs w:val="24"/>
        </w:rPr>
        <w:t xml:space="preserve"> </w:t>
      </w:r>
      <w:r w:rsidRPr="00435CCC" w:rsidR="00B16274">
        <w:rPr>
          <w:rFonts w:asciiTheme="majorHAnsi" w:hAnsiTheme="majorHAnsi" w:cs="Times New Roman"/>
          <w:sz w:val="24"/>
          <w:szCs w:val="24"/>
        </w:rPr>
        <w:t>days after</w:t>
      </w:r>
      <w:r w:rsidRPr="00435CCC">
        <w:rPr>
          <w:rFonts w:asciiTheme="majorHAnsi" w:hAnsiTheme="majorHAnsi" w:cs="Times New Roman"/>
          <w:sz w:val="24"/>
          <w:szCs w:val="24"/>
        </w:rPr>
        <w:t xml:space="preserve"> participation in PFL 4.5</w:t>
      </w:r>
      <w:r w:rsidRPr="00435CCC" w:rsidR="00216036">
        <w:rPr>
          <w:rFonts w:asciiTheme="majorHAnsi" w:hAnsiTheme="majorHAnsi" w:cs="Times New Roman"/>
          <w:sz w:val="24"/>
          <w:szCs w:val="24"/>
        </w:rPr>
        <w:t xml:space="preserve">, or over the same </w:t>
      </w:r>
      <w:r w:rsidRPr="00435CCC" w:rsidR="007A645B">
        <w:rPr>
          <w:rFonts w:asciiTheme="majorHAnsi" w:hAnsiTheme="majorHAnsi" w:cs="Times New Roman"/>
          <w:sz w:val="24"/>
          <w:szCs w:val="24"/>
        </w:rPr>
        <w:t>time period</w:t>
      </w:r>
      <w:r w:rsidRPr="00435CCC" w:rsidR="00216036">
        <w:rPr>
          <w:rFonts w:asciiTheme="majorHAnsi" w:hAnsiTheme="majorHAnsi" w:cs="Times New Roman"/>
          <w:sz w:val="24"/>
          <w:szCs w:val="24"/>
        </w:rPr>
        <w:t xml:space="preserve"> in the comparison group</w:t>
      </w:r>
      <w:r w:rsidRPr="00435CCC" w:rsidR="00C44120">
        <w:rPr>
          <w:rFonts w:asciiTheme="majorHAnsi" w:hAnsiTheme="majorHAnsi" w:cs="Times New Roman"/>
          <w:sz w:val="24"/>
          <w:szCs w:val="24"/>
        </w:rPr>
        <w:t>.</w:t>
      </w:r>
      <w:r w:rsidRPr="00435CCC" w:rsidR="003F290F">
        <w:rPr>
          <w:rFonts w:asciiTheme="majorHAnsi" w:hAnsiTheme="majorHAnsi" w:cs="Times New Roman"/>
          <w:sz w:val="24"/>
          <w:szCs w:val="24"/>
        </w:rPr>
        <w:t xml:space="preserve"> Information collection at three time points is needed to accurately assess change and retention of knowledge</w:t>
      </w:r>
      <w:r w:rsidRPr="00435CCC" w:rsidR="00216036">
        <w:rPr>
          <w:rFonts w:asciiTheme="majorHAnsi" w:hAnsiTheme="majorHAnsi" w:cs="Times New Roman"/>
          <w:sz w:val="24"/>
          <w:szCs w:val="24"/>
        </w:rPr>
        <w:t xml:space="preserve">, </w:t>
      </w:r>
      <w:r w:rsidRPr="00435CCC" w:rsidR="007A645B">
        <w:rPr>
          <w:rFonts w:asciiTheme="majorHAnsi" w:hAnsiTheme="majorHAnsi" w:cs="Times New Roman"/>
          <w:sz w:val="24"/>
          <w:szCs w:val="24"/>
        </w:rPr>
        <w:t xml:space="preserve">which is necessary </w:t>
      </w:r>
      <w:r w:rsidRPr="00435CCC" w:rsidR="00216036">
        <w:rPr>
          <w:rFonts w:asciiTheme="majorHAnsi" w:hAnsiTheme="majorHAnsi" w:cs="Times New Roman"/>
          <w:sz w:val="24"/>
          <w:szCs w:val="24"/>
        </w:rPr>
        <w:t>for rigorous evaluation.</w:t>
      </w:r>
    </w:p>
    <w:p w:rsidR="00EB22B8" w:rsidRPr="00435CCC" w:rsidP="00BA4399" w14:paraId="120680D8" w14:textId="77777777">
      <w:pPr>
        <w:spacing w:after="0" w:line="240" w:lineRule="auto"/>
        <w:rPr>
          <w:rFonts w:asciiTheme="majorHAnsi" w:hAnsiTheme="majorHAnsi" w:cs="Times New Roman"/>
          <w:iCs/>
          <w:sz w:val="24"/>
          <w:szCs w:val="24"/>
        </w:rPr>
      </w:pPr>
    </w:p>
    <w:p w:rsidR="00F93C30" w:rsidRPr="00435CCC" w:rsidP="00BA4399" w14:paraId="2F1FA9B0" w14:textId="430C1352">
      <w:pPr>
        <w:spacing w:after="0" w:line="240" w:lineRule="auto"/>
        <w:rPr>
          <w:rFonts w:asciiTheme="majorHAnsi" w:hAnsiTheme="majorHAnsi" w:cs="Times New Roman"/>
          <w:iCs/>
          <w:sz w:val="24"/>
          <w:szCs w:val="24"/>
        </w:rPr>
      </w:pPr>
      <w:r w:rsidRPr="00435CCC">
        <w:rPr>
          <w:rFonts w:asciiTheme="majorHAnsi" w:hAnsiTheme="majorHAnsi" w:cs="Times New Roman"/>
          <w:iCs/>
          <w:sz w:val="24"/>
          <w:szCs w:val="24"/>
        </w:rPr>
        <w:t>I</w:t>
      </w:r>
      <w:r w:rsidRPr="00435CCC" w:rsidR="002073C6">
        <w:rPr>
          <w:rFonts w:asciiTheme="majorHAnsi" w:hAnsiTheme="majorHAnsi" w:cs="Times New Roman"/>
          <w:iCs/>
          <w:sz w:val="24"/>
          <w:szCs w:val="24"/>
        </w:rPr>
        <w:t xml:space="preserve">nstructor fidelity worksheets </w:t>
      </w:r>
      <w:r w:rsidRPr="00435CCC" w:rsidR="00E015A3">
        <w:rPr>
          <w:rFonts w:asciiTheme="majorHAnsi" w:hAnsiTheme="majorHAnsi" w:cs="Times New Roman"/>
          <w:iCs/>
          <w:sz w:val="24"/>
          <w:szCs w:val="24"/>
        </w:rPr>
        <w:t xml:space="preserve">will </w:t>
      </w:r>
      <w:r w:rsidRPr="00435CCC" w:rsidR="002073C6">
        <w:rPr>
          <w:rFonts w:asciiTheme="majorHAnsi" w:hAnsiTheme="majorHAnsi" w:cs="Times New Roman"/>
          <w:iCs/>
          <w:sz w:val="24"/>
          <w:szCs w:val="24"/>
        </w:rPr>
        <w:t>be collected</w:t>
      </w:r>
      <w:r w:rsidRPr="00435CCC" w:rsidR="009410A9">
        <w:rPr>
          <w:rFonts w:asciiTheme="majorHAnsi" w:hAnsiTheme="majorHAnsi" w:cs="Times New Roman"/>
          <w:iCs/>
          <w:sz w:val="24"/>
          <w:szCs w:val="24"/>
        </w:rPr>
        <w:t xml:space="preserve"> on</w:t>
      </w:r>
      <w:r w:rsidRPr="00435CCC" w:rsidR="00B11483">
        <w:rPr>
          <w:rFonts w:asciiTheme="majorHAnsi" w:hAnsiTheme="majorHAnsi" w:cs="Times New Roman"/>
          <w:iCs/>
          <w:sz w:val="24"/>
          <w:szCs w:val="24"/>
        </w:rPr>
        <w:t xml:space="preserve"> </w:t>
      </w:r>
      <w:r w:rsidRPr="00435CCC" w:rsidR="009410A9">
        <w:rPr>
          <w:rFonts w:asciiTheme="majorHAnsi" w:hAnsiTheme="majorHAnsi" w:cs="Times New Roman"/>
          <w:iCs/>
          <w:sz w:val="24"/>
          <w:szCs w:val="24"/>
        </w:rPr>
        <w:t xml:space="preserve">occasion </w:t>
      </w:r>
      <w:r w:rsidRPr="00435CCC" w:rsidR="00B11483">
        <w:rPr>
          <w:rFonts w:asciiTheme="majorHAnsi" w:hAnsiTheme="majorHAnsi" w:cs="Times New Roman"/>
          <w:iCs/>
          <w:sz w:val="24"/>
          <w:szCs w:val="24"/>
        </w:rPr>
        <w:t xml:space="preserve">from instructors </w:t>
      </w:r>
      <w:r w:rsidRPr="00435CCC" w:rsidR="002073C6">
        <w:rPr>
          <w:rFonts w:asciiTheme="majorHAnsi" w:hAnsiTheme="majorHAnsi" w:cs="Times New Roman"/>
          <w:iCs/>
          <w:sz w:val="24"/>
          <w:szCs w:val="24"/>
        </w:rPr>
        <w:t>after each PFL 4.5 session</w:t>
      </w:r>
      <w:r w:rsidRPr="00435CCC" w:rsidR="00492A96">
        <w:rPr>
          <w:rFonts w:asciiTheme="majorHAnsi" w:hAnsiTheme="majorHAnsi" w:cs="Times New Roman"/>
          <w:iCs/>
          <w:sz w:val="24"/>
          <w:szCs w:val="24"/>
        </w:rPr>
        <w:t xml:space="preserve"> during the evaluation</w:t>
      </w:r>
      <w:r w:rsidRPr="00435CCC" w:rsidR="00C43D2D">
        <w:rPr>
          <w:rFonts w:asciiTheme="majorHAnsi" w:hAnsiTheme="majorHAnsi" w:cs="Times New Roman"/>
          <w:iCs/>
          <w:sz w:val="24"/>
          <w:szCs w:val="24"/>
        </w:rPr>
        <w:t xml:space="preserve"> to provide </w:t>
      </w:r>
      <w:r w:rsidRPr="00435CCC" w:rsidR="009410A9">
        <w:rPr>
          <w:rFonts w:asciiTheme="majorHAnsi" w:hAnsiTheme="majorHAnsi" w:cs="Times New Roman"/>
          <w:iCs/>
          <w:sz w:val="24"/>
          <w:szCs w:val="24"/>
        </w:rPr>
        <w:t xml:space="preserve">data on the variation </w:t>
      </w:r>
      <w:r w:rsidRPr="00435CCC" w:rsidR="00B71060">
        <w:rPr>
          <w:rFonts w:asciiTheme="majorHAnsi" w:hAnsiTheme="majorHAnsi" w:cs="Times New Roman"/>
          <w:iCs/>
          <w:sz w:val="24"/>
          <w:szCs w:val="24"/>
        </w:rPr>
        <w:t>in</w:t>
      </w:r>
      <w:r w:rsidRPr="00435CCC" w:rsidR="009410A9">
        <w:rPr>
          <w:rFonts w:asciiTheme="majorHAnsi" w:hAnsiTheme="majorHAnsi" w:cs="Times New Roman"/>
          <w:iCs/>
          <w:sz w:val="24"/>
          <w:szCs w:val="24"/>
        </w:rPr>
        <w:t xml:space="preserve"> instructor experiences between sessions. This is necessary because each session</w:t>
      </w:r>
      <w:r w:rsidRPr="00435CCC" w:rsidR="0083666D">
        <w:rPr>
          <w:rFonts w:asciiTheme="majorHAnsi" w:hAnsiTheme="majorHAnsi" w:cs="Times New Roman"/>
          <w:iCs/>
          <w:sz w:val="24"/>
          <w:szCs w:val="24"/>
        </w:rPr>
        <w:t xml:space="preserve"> can vary depending on circumstances including the instructor </w:t>
      </w:r>
      <w:r w:rsidRPr="00435CCC" w:rsidR="009410A9">
        <w:rPr>
          <w:rFonts w:asciiTheme="majorHAnsi" w:hAnsiTheme="majorHAnsi" w:cs="Times New Roman"/>
          <w:iCs/>
          <w:sz w:val="24"/>
          <w:szCs w:val="24"/>
        </w:rPr>
        <w:t>teaching style</w:t>
      </w:r>
      <w:r w:rsidRPr="00435CCC" w:rsidR="00216036">
        <w:rPr>
          <w:rFonts w:asciiTheme="majorHAnsi" w:hAnsiTheme="majorHAnsi" w:cs="Times New Roman"/>
          <w:iCs/>
          <w:sz w:val="24"/>
          <w:szCs w:val="24"/>
        </w:rPr>
        <w:t xml:space="preserve">, </w:t>
      </w:r>
      <w:r w:rsidRPr="00435CCC" w:rsidR="0083666D">
        <w:rPr>
          <w:rFonts w:asciiTheme="majorHAnsi" w:hAnsiTheme="majorHAnsi" w:cs="Times New Roman"/>
          <w:iCs/>
          <w:sz w:val="24"/>
          <w:szCs w:val="24"/>
        </w:rPr>
        <w:t>classroom environment</w:t>
      </w:r>
      <w:r w:rsidRPr="00435CCC" w:rsidR="00216036">
        <w:rPr>
          <w:rFonts w:asciiTheme="majorHAnsi" w:hAnsiTheme="majorHAnsi" w:cs="Times New Roman"/>
          <w:iCs/>
          <w:sz w:val="24"/>
          <w:szCs w:val="24"/>
        </w:rPr>
        <w:t>, and group of participants</w:t>
      </w:r>
      <w:r w:rsidRPr="00435CCC" w:rsidR="0083666D">
        <w:rPr>
          <w:rFonts w:asciiTheme="majorHAnsi" w:hAnsiTheme="majorHAnsi" w:cs="Times New Roman"/>
          <w:iCs/>
          <w:sz w:val="24"/>
          <w:szCs w:val="24"/>
        </w:rPr>
        <w:t xml:space="preserve">. </w:t>
      </w:r>
    </w:p>
    <w:p w:rsidR="00F93C30" w:rsidRPr="00435CCC" w:rsidP="00BA4399" w14:paraId="7EF9B889" w14:textId="77777777">
      <w:pPr>
        <w:spacing w:after="0" w:line="240" w:lineRule="auto"/>
        <w:rPr>
          <w:rFonts w:asciiTheme="majorHAnsi" w:hAnsiTheme="majorHAnsi" w:cs="Times New Roman"/>
          <w:iCs/>
          <w:sz w:val="24"/>
          <w:szCs w:val="24"/>
        </w:rPr>
      </w:pPr>
    </w:p>
    <w:p w:rsidR="00471F89" w:rsidRPr="00435CCC" w:rsidP="00BA4399" w14:paraId="355C8C8D" w14:textId="13750FFC">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In</w:t>
      </w:r>
      <w:r w:rsidRPr="00435CCC" w:rsidR="00BF0658">
        <w:rPr>
          <w:rFonts w:asciiTheme="majorHAnsi" w:hAnsiTheme="majorHAnsi" w:cs="Times New Roman"/>
          <w:sz w:val="24"/>
          <w:szCs w:val="24"/>
        </w:rPr>
        <w:t xml:space="preserve">structor </w:t>
      </w:r>
      <w:r w:rsidRPr="00435CCC" w:rsidR="00F25826">
        <w:rPr>
          <w:rFonts w:asciiTheme="majorHAnsi" w:hAnsiTheme="majorHAnsi" w:cs="Times New Roman"/>
          <w:sz w:val="24"/>
          <w:szCs w:val="24"/>
        </w:rPr>
        <w:t>interview</w:t>
      </w:r>
      <w:r w:rsidRPr="00435CCC" w:rsidR="009410A9">
        <w:rPr>
          <w:rFonts w:asciiTheme="majorHAnsi" w:hAnsiTheme="majorHAnsi" w:cs="Times New Roman"/>
          <w:sz w:val="24"/>
          <w:szCs w:val="24"/>
        </w:rPr>
        <w:t xml:space="preserve">s will </w:t>
      </w:r>
      <w:r w:rsidRPr="00435CCC" w:rsidR="00BF0658">
        <w:rPr>
          <w:rFonts w:asciiTheme="majorHAnsi" w:hAnsiTheme="majorHAnsi" w:cs="Times New Roman"/>
          <w:sz w:val="24"/>
          <w:szCs w:val="24"/>
        </w:rPr>
        <w:t>occur</w:t>
      </w:r>
      <w:r w:rsidRPr="00435CCC" w:rsidR="009410A9">
        <w:rPr>
          <w:rFonts w:asciiTheme="majorHAnsi" w:hAnsiTheme="majorHAnsi" w:cs="Times New Roman"/>
          <w:sz w:val="24"/>
          <w:szCs w:val="24"/>
        </w:rPr>
        <w:t xml:space="preserve"> one</w:t>
      </w:r>
      <w:r w:rsidRPr="00435CCC" w:rsidR="00B11483">
        <w:rPr>
          <w:rFonts w:asciiTheme="majorHAnsi" w:hAnsiTheme="majorHAnsi" w:cs="Times New Roman"/>
          <w:sz w:val="24"/>
          <w:szCs w:val="24"/>
        </w:rPr>
        <w:t xml:space="preserve"> </w:t>
      </w:r>
      <w:r w:rsidRPr="00435CCC" w:rsidR="009410A9">
        <w:rPr>
          <w:rFonts w:asciiTheme="majorHAnsi" w:hAnsiTheme="majorHAnsi" w:cs="Times New Roman"/>
          <w:sz w:val="24"/>
          <w:szCs w:val="24"/>
        </w:rPr>
        <w:t>time per PFL 4.5 instructor</w:t>
      </w:r>
      <w:r w:rsidRPr="00435CCC" w:rsidR="00BF0658">
        <w:rPr>
          <w:rFonts w:asciiTheme="majorHAnsi" w:hAnsiTheme="majorHAnsi" w:cs="Times New Roman"/>
          <w:sz w:val="24"/>
          <w:szCs w:val="24"/>
        </w:rPr>
        <w:t xml:space="preserve"> </w:t>
      </w:r>
      <w:r w:rsidRPr="00435CCC" w:rsidR="009410A9">
        <w:rPr>
          <w:rFonts w:asciiTheme="majorHAnsi" w:hAnsiTheme="majorHAnsi" w:cs="Times New Roman"/>
          <w:sz w:val="24"/>
          <w:szCs w:val="24"/>
        </w:rPr>
        <w:t>to collect context about the experience of instructors</w:t>
      </w:r>
      <w:r w:rsidRPr="00435CCC" w:rsidR="004D702D">
        <w:rPr>
          <w:rFonts w:asciiTheme="majorHAnsi" w:hAnsiTheme="majorHAnsi" w:cs="Times New Roman"/>
          <w:sz w:val="24"/>
          <w:szCs w:val="24"/>
        </w:rPr>
        <w:t>.</w:t>
      </w:r>
      <w:r w:rsidRPr="00435CCC" w:rsidR="009410A9">
        <w:rPr>
          <w:rFonts w:asciiTheme="majorHAnsi" w:hAnsiTheme="majorHAnsi" w:cs="Times New Roman"/>
          <w:sz w:val="24"/>
          <w:szCs w:val="24"/>
        </w:rPr>
        <w:t xml:space="preserve"> </w:t>
      </w:r>
      <w:r w:rsidRPr="00435CCC" w:rsidR="00B71060">
        <w:rPr>
          <w:rFonts w:asciiTheme="majorHAnsi" w:hAnsiTheme="majorHAnsi" w:cs="Times New Roman"/>
          <w:sz w:val="24"/>
          <w:szCs w:val="24"/>
        </w:rPr>
        <w:t xml:space="preserve">This information is necessary </w:t>
      </w:r>
      <w:r w:rsidRPr="00435CCC" w:rsidR="004D702D">
        <w:rPr>
          <w:rFonts w:asciiTheme="majorHAnsi" w:hAnsiTheme="majorHAnsi" w:cs="Times New Roman"/>
          <w:sz w:val="24"/>
          <w:szCs w:val="24"/>
        </w:rPr>
        <w:t xml:space="preserve">for understanding barriers and facilitators to implementing the </w:t>
      </w:r>
      <w:r w:rsidRPr="00435CCC" w:rsidR="00482FC9">
        <w:rPr>
          <w:rFonts w:asciiTheme="majorHAnsi" w:hAnsiTheme="majorHAnsi" w:cs="Times New Roman"/>
          <w:sz w:val="24"/>
          <w:szCs w:val="24"/>
        </w:rPr>
        <w:t>training</w:t>
      </w:r>
      <w:r w:rsidRPr="00435CCC" w:rsidR="004D702D">
        <w:rPr>
          <w:rFonts w:asciiTheme="majorHAnsi" w:hAnsiTheme="majorHAnsi" w:cs="Times New Roman"/>
          <w:sz w:val="24"/>
          <w:szCs w:val="24"/>
        </w:rPr>
        <w:t xml:space="preserve"> </w:t>
      </w:r>
      <w:r w:rsidRPr="00435CCC" w:rsidR="00BE76C9">
        <w:rPr>
          <w:rFonts w:asciiTheme="majorHAnsi" w:hAnsiTheme="majorHAnsi" w:cs="Times New Roman"/>
          <w:sz w:val="24"/>
          <w:szCs w:val="24"/>
        </w:rPr>
        <w:t xml:space="preserve">and will provide key information </w:t>
      </w:r>
      <w:r w:rsidRPr="00435CCC" w:rsidR="00B71060">
        <w:rPr>
          <w:rFonts w:asciiTheme="majorHAnsi" w:hAnsiTheme="majorHAnsi" w:cs="Times New Roman"/>
          <w:sz w:val="24"/>
          <w:szCs w:val="24"/>
        </w:rPr>
        <w:t xml:space="preserve">to USMC </w:t>
      </w:r>
      <w:r w:rsidRPr="00435CCC" w:rsidR="00BE76C9">
        <w:rPr>
          <w:rFonts w:asciiTheme="majorHAnsi" w:hAnsiTheme="majorHAnsi" w:cs="Times New Roman"/>
          <w:sz w:val="24"/>
          <w:szCs w:val="24"/>
        </w:rPr>
        <w:t xml:space="preserve">to support </w:t>
      </w:r>
      <w:r w:rsidRPr="00435CCC" w:rsidR="00B71060">
        <w:rPr>
          <w:rFonts w:asciiTheme="majorHAnsi" w:hAnsiTheme="majorHAnsi" w:cs="Times New Roman"/>
          <w:sz w:val="24"/>
          <w:szCs w:val="24"/>
        </w:rPr>
        <w:t>their planning for future implementation of PFL 4.5.</w:t>
      </w:r>
    </w:p>
    <w:p w:rsidR="00471F89" w:rsidRPr="00435CCC" w:rsidP="00BA4399" w14:paraId="2BEC324D" w14:textId="77777777">
      <w:pPr>
        <w:spacing w:after="0" w:line="240" w:lineRule="auto"/>
        <w:rPr>
          <w:rFonts w:asciiTheme="majorHAnsi" w:hAnsiTheme="majorHAnsi" w:cs="Times New Roman"/>
          <w:i/>
          <w:sz w:val="24"/>
          <w:szCs w:val="24"/>
        </w:rPr>
      </w:pPr>
    </w:p>
    <w:p w:rsidR="002D6A83" w:rsidRPr="00435CCC" w:rsidP="00BA4399" w14:paraId="5C5EDE5A" w14:textId="793DD285">
      <w:pPr>
        <w:spacing w:line="240" w:lineRule="auto"/>
        <w:rPr>
          <w:rFonts w:asciiTheme="majorHAnsi" w:hAnsiTheme="majorHAnsi" w:cs="Times New Roman"/>
          <w:sz w:val="24"/>
          <w:szCs w:val="24"/>
          <w:u w:val="single"/>
        </w:rPr>
      </w:pPr>
      <w:r w:rsidRPr="00435CCC">
        <w:rPr>
          <w:rFonts w:asciiTheme="majorHAnsi" w:hAnsiTheme="majorHAnsi" w:cs="Times New Roman"/>
          <w:sz w:val="24"/>
          <w:szCs w:val="24"/>
        </w:rPr>
        <w:t>7.</w:t>
      </w:r>
      <w:r w:rsidRPr="00435CCC">
        <w:rPr>
          <w:rFonts w:asciiTheme="majorHAnsi" w:hAnsiTheme="majorHAnsi" w:cs="Times New Roman"/>
          <w:i/>
          <w:sz w:val="24"/>
          <w:szCs w:val="24"/>
        </w:rPr>
        <w:t xml:space="preserve"> </w:t>
      </w:r>
      <w:r w:rsidRPr="00435CCC">
        <w:rPr>
          <w:rFonts w:asciiTheme="majorHAnsi" w:hAnsiTheme="majorHAnsi" w:cs="Times New Roman"/>
          <w:sz w:val="24"/>
          <w:szCs w:val="24"/>
          <w:u w:val="single"/>
        </w:rPr>
        <w:t>Paperwork Reduction Act Guidelines</w:t>
      </w:r>
    </w:p>
    <w:p w:rsidR="00200261" w:rsidRPr="00435CCC" w:rsidP="00BA4399" w14:paraId="03F84E6F" w14:textId="267E7518">
      <w:pPr>
        <w:spacing w:after="0" w:line="240" w:lineRule="auto"/>
        <w:rPr>
          <w:rFonts w:asciiTheme="majorHAnsi" w:hAnsiTheme="majorHAnsi" w:cs="Times New Roman"/>
          <w:sz w:val="24"/>
          <w:szCs w:val="24"/>
          <w:u w:val="single"/>
        </w:rPr>
      </w:pPr>
      <w:r w:rsidRPr="2AFE889B">
        <w:rPr>
          <w:rFonts w:asciiTheme="majorHAnsi" w:hAnsiTheme="majorHAnsi" w:cs="Times New Roman"/>
          <w:sz w:val="24"/>
          <w:szCs w:val="24"/>
        </w:rPr>
        <w:t>This collection of information does not require collection to be conducted in a manner inconsistent with the guidelines delineated in 5 CFR 1320.5(d)(2).</w:t>
      </w:r>
    </w:p>
    <w:p w:rsidR="2AFE889B" w:rsidP="2AFE889B" w14:paraId="2B6E2A6A" w14:textId="02875FBA">
      <w:pPr>
        <w:spacing w:after="0" w:line="240" w:lineRule="auto"/>
        <w:rPr>
          <w:rFonts w:asciiTheme="majorHAnsi" w:hAnsiTheme="majorHAnsi" w:cs="Times New Roman"/>
          <w:sz w:val="24"/>
          <w:szCs w:val="24"/>
        </w:rPr>
      </w:pPr>
    </w:p>
    <w:p w:rsidR="00C2166F" w:rsidRPr="00435CCC" w:rsidP="00044419" w14:paraId="6E399834" w14:textId="0CF2E54E">
      <w:pPr>
        <w:pStyle w:val="NormalWeb"/>
        <w:rPr>
          <w:rFonts w:asciiTheme="majorHAnsi" w:eastAsiaTheme="minorHAnsi" w:hAnsiTheme="majorHAnsi"/>
          <w:u w:val="single"/>
        </w:rPr>
      </w:pPr>
      <w:r w:rsidRPr="00435CCC">
        <w:rPr>
          <w:rFonts w:asciiTheme="majorHAnsi" w:eastAsiaTheme="minorHAnsi" w:hAnsiTheme="majorHAnsi"/>
        </w:rPr>
        <w:t xml:space="preserve">8. </w:t>
      </w:r>
      <w:r w:rsidRPr="00435CCC" w:rsidR="00A1265C">
        <w:rPr>
          <w:rFonts w:asciiTheme="majorHAnsi" w:eastAsiaTheme="minorHAnsi" w:hAnsiTheme="majorHAnsi"/>
          <w:u w:val="single"/>
        </w:rPr>
        <w:t xml:space="preserve">Solicitation of </w:t>
      </w:r>
      <w:r w:rsidRPr="00435CCC">
        <w:rPr>
          <w:rFonts w:asciiTheme="majorHAnsi" w:eastAsiaTheme="minorHAnsi" w:hAnsiTheme="majorHAnsi"/>
          <w:u w:val="single"/>
        </w:rPr>
        <w:t>Comments</w:t>
      </w:r>
    </w:p>
    <w:p w:rsidR="2AFE889B" w:rsidRPr="002953A9" w:rsidP="2AFE889B" w14:paraId="1D416AEB" w14:textId="6B08D280">
      <w:pPr>
        <w:pStyle w:val="NormalWeb"/>
        <w:rPr>
          <w:rFonts w:asciiTheme="majorHAnsi" w:eastAsiaTheme="minorHAnsi" w:hAnsiTheme="majorHAnsi"/>
          <w:u w:val="single"/>
        </w:rPr>
      </w:pPr>
      <w:r w:rsidRPr="2AFE889B">
        <w:rPr>
          <w:rFonts w:asciiTheme="majorHAnsi" w:eastAsiaTheme="minorEastAsia" w:hAnsiTheme="majorHAnsi"/>
        </w:rPr>
        <w:t xml:space="preserve">A 30-Day Federal Register Notice for the collection published on </w:t>
      </w:r>
      <w:r w:rsidR="002C1D4F">
        <w:rPr>
          <w:rFonts w:asciiTheme="majorHAnsi" w:eastAsiaTheme="minorEastAsia" w:hAnsiTheme="majorHAnsi"/>
        </w:rPr>
        <w:t>Friday, January 17, 2025</w:t>
      </w:r>
      <w:r w:rsidRPr="2AFE889B">
        <w:rPr>
          <w:rFonts w:asciiTheme="majorHAnsi" w:eastAsiaTheme="minorEastAsia" w:hAnsiTheme="majorHAnsi"/>
        </w:rPr>
        <w:t xml:space="preserve">. The 30-Day FRN citation is </w:t>
      </w:r>
      <w:r w:rsidRPr="00E51073" w:rsidR="00E51073">
        <w:rPr>
          <w:rFonts w:asciiTheme="majorHAnsi" w:eastAsiaTheme="minorEastAsia" w:hAnsiTheme="majorHAnsi"/>
        </w:rPr>
        <w:t>90 FR</w:t>
      </w:r>
      <w:r w:rsidR="00E51073">
        <w:rPr>
          <w:rFonts w:asciiTheme="majorHAnsi" w:eastAsiaTheme="minorEastAsia" w:hAnsiTheme="majorHAnsi"/>
        </w:rPr>
        <w:t>N</w:t>
      </w:r>
      <w:r w:rsidRPr="00E51073" w:rsidR="00E51073">
        <w:rPr>
          <w:rFonts w:asciiTheme="majorHAnsi" w:eastAsiaTheme="minorEastAsia" w:hAnsiTheme="majorHAnsi"/>
        </w:rPr>
        <w:t xml:space="preserve"> 5838</w:t>
      </w:r>
      <w:r w:rsidR="00E51073">
        <w:rPr>
          <w:rFonts w:asciiTheme="majorHAnsi" w:eastAsiaTheme="minorEastAsia" w:hAnsiTheme="majorHAnsi"/>
        </w:rPr>
        <w:t>.</w:t>
      </w:r>
    </w:p>
    <w:p w:rsidR="0072132B" w:rsidRPr="00435CCC" w:rsidP="00044419" w14:paraId="23EE6C66" w14:textId="37FDFA31">
      <w:pPr>
        <w:pStyle w:val="NormalWeb"/>
        <w:spacing w:before="0" w:beforeAutospacing="0" w:after="0" w:afterAutospacing="0"/>
        <w:rPr>
          <w:rFonts w:asciiTheme="majorHAnsi" w:eastAsiaTheme="minorEastAsia" w:hAnsiTheme="majorHAnsi"/>
        </w:rPr>
      </w:pPr>
      <w:r w:rsidRPr="00435CCC">
        <w:rPr>
          <w:rFonts w:asciiTheme="majorHAnsi" w:eastAsiaTheme="minorEastAsia" w:hAnsiTheme="majorHAnsi"/>
        </w:rPr>
        <w:t xml:space="preserve">NORC at the University of Chicago has been contracted by DoD </w:t>
      </w:r>
      <w:r w:rsidRPr="00435CCC" w:rsidR="007D3F85">
        <w:rPr>
          <w:rFonts w:asciiTheme="majorHAnsi" w:eastAsiaTheme="minorEastAsia" w:hAnsiTheme="majorHAnsi"/>
        </w:rPr>
        <w:t xml:space="preserve">SAPRO </w:t>
      </w:r>
      <w:r w:rsidRPr="00435CCC">
        <w:rPr>
          <w:rFonts w:asciiTheme="majorHAnsi" w:eastAsiaTheme="minorEastAsia" w:hAnsiTheme="majorHAnsi"/>
        </w:rPr>
        <w:t xml:space="preserve">to provide evaluation services. The NORC team </w:t>
      </w:r>
      <w:r w:rsidRPr="00435CCC" w:rsidR="00E015A3">
        <w:rPr>
          <w:rFonts w:asciiTheme="majorHAnsi" w:eastAsiaTheme="minorEastAsia" w:hAnsiTheme="majorHAnsi"/>
        </w:rPr>
        <w:t>consulted</w:t>
      </w:r>
      <w:r w:rsidRPr="00435CCC">
        <w:rPr>
          <w:rFonts w:asciiTheme="majorHAnsi" w:eastAsiaTheme="minorEastAsia" w:hAnsiTheme="majorHAnsi"/>
        </w:rPr>
        <w:t xml:space="preserve"> with DoD </w:t>
      </w:r>
      <w:r w:rsidRPr="00435CCC" w:rsidR="007D3F85">
        <w:rPr>
          <w:rFonts w:asciiTheme="majorHAnsi" w:eastAsiaTheme="minorEastAsia" w:hAnsiTheme="majorHAnsi"/>
        </w:rPr>
        <w:t>SAPRO</w:t>
      </w:r>
      <w:r w:rsidRPr="00435CCC">
        <w:rPr>
          <w:rFonts w:asciiTheme="majorHAnsi" w:eastAsiaTheme="minorEastAsia" w:hAnsiTheme="majorHAnsi"/>
        </w:rPr>
        <w:t xml:space="preserve">, USMC, and </w:t>
      </w:r>
      <w:r w:rsidRPr="00435CCC" w:rsidR="3BE7EB1A">
        <w:rPr>
          <w:rFonts w:asciiTheme="majorHAnsi" w:eastAsiaTheme="minorEastAsia" w:hAnsiTheme="majorHAnsi"/>
        </w:rPr>
        <w:t>PRI</w:t>
      </w:r>
      <w:r w:rsidRPr="00435CCC" w:rsidR="006E6243">
        <w:rPr>
          <w:rFonts w:asciiTheme="majorHAnsi" w:eastAsiaTheme="minorEastAsia" w:hAnsiTheme="majorHAnsi"/>
        </w:rPr>
        <w:t xml:space="preserve"> throughout the development of the evaluation</w:t>
      </w:r>
      <w:r w:rsidRPr="00435CCC">
        <w:rPr>
          <w:rFonts w:asciiTheme="majorHAnsi" w:eastAsiaTheme="minorEastAsia" w:hAnsiTheme="majorHAnsi"/>
        </w:rPr>
        <w:t xml:space="preserve">. </w:t>
      </w:r>
      <w:r w:rsidRPr="00435CCC" w:rsidR="006E6243">
        <w:rPr>
          <w:rFonts w:asciiTheme="majorHAnsi" w:eastAsiaTheme="minorEastAsia" w:hAnsiTheme="majorHAnsi"/>
        </w:rPr>
        <w:t xml:space="preserve">Additionally, </w:t>
      </w:r>
      <w:r w:rsidRPr="00435CCC" w:rsidR="009D1AEC">
        <w:rPr>
          <w:rFonts w:asciiTheme="majorHAnsi" w:eastAsiaTheme="minorEastAsia" w:hAnsiTheme="majorHAnsi"/>
        </w:rPr>
        <w:t xml:space="preserve">NORC held discussions </w:t>
      </w:r>
      <w:r w:rsidRPr="00435CCC" w:rsidR="00095D4F">
        <w:rPr>
          <w:rFonts w:asciiTheme="majorHAnsi" w:eastAsiaTheme="minorEastAsia" w:hAnsiTheme="majorHAnsi"/>
        </w:rPr>
        <w:t xml:space="preserve">with </w:t>
      </w:r>
      <w:r w:rsidRPr="00435CCC" w:rsidR="006E6243">
        <w:rPr>
          <w:rFonts w:asciiTheme="majorHAnsi" w:eastAsiaTheme="minorEastAsia" w:hAnsiTheme="majorHAnsi"/>
        </w:rPr>
        <w:t>Marine</w:t>
      </w:r>
      <w:r w:rsidRPr="00435CCC" w:rsidR="095835C9">
        <w:rPr>
          <w:rFonts w:asciiTheme="majorHAnsi" w:eastAsiaTheme="minorEastAsia" w:hAnsiTheme="majorHAnsi"/>
        </w:rPr>
        <w:t xml:space="preserve"> </w:t>
      </w:r>
      <w:r w:rsidRPr="00435CCC" w:rsidR="00DB5E14">
        <w:rPr>
          <w:rFonts w:asciiTheme="majorHAnsi" w:eastAsiaTheme="minorEastAsia" w:hAnsiTheme="majorHAnsi"/>
        </w:rPr>
        <w:t>Service</w:t>
      </w:r>
      <w:r w:rsidRPr="00435CCC" w:rsidR="009D1AEC">
        <w:rPr>
          <w:rFonts w:asciiTheme="majorHAnsi" w:eastAsiaTheme="minorEastAsia" w:hAnsiTheme="majorHAnsi"/>
        </w:rPr>
        <w:t xml:space="preserve"> </w:t>
      </w:r>
      <w:r w:rsidRPr="00435CCC" w:rsidR="10CF76D2">
        <w:rPr>
          <w:rFonts w:asciiTheme="majorHAnsi" w:eastAsiaTheme="minorEastAsia" w:hAnsiTheme="majorHAnsi"/>
        </w:rPr>
        <w:t>members</w:t>
      </w:r>
      <w:r w:rsidRPr="00435CCC">
        <w:rPr>
          <w:rFonts w:asciiTheme="majorHAnsi" w:eastAsiaTheme="minorEastAsia" w:hAnsiTheme="majorHAnsi"/>
        </w:rPr>
        <w:t xml:space="preserve"> to assure that the recruitment and survey language is understandable and acceptable to the target population of </w:t>
      </w:r>
      <w:r w:rsidRPr="00435CCC" w:rsidR="006E6243">
        <w:rPr>
          <w:rFonts w:asciiTheme="majorHAnsi" w:eastAsiaTheme="minorEastAsia" w:hAnsiTheme="majorHAnsi"/>
        </w:rPr>
        <w:t xml:space="preserve">SOI-MAT </w:t>
      </w:r>
      <w:r w:rsidRPr="00435CCC" w:rsidR="00482FC9">
        <w:rPr>
          <w:rFonts w:asciiTheme="majorHAnsi" w:eastAsiaTheme="minorEastAsia" w:hAnsiTheme="majorHAnsi"/>
        </w:rPr>
        <w:t xml:space="preserve">Marine </w:t>
      </w:r>
      <w:r w:rsidRPr="00435CCC" w:rsidR="00DB5E14">
        <w:rPr>
          <w:rFonts w:asciiTheme="majorHAnsi" w:eastAsiaTheme="minorEastAsia" w:hAnsiTheme="majorHAnsi"/>
        </w:rPr>
        <w:t>Service</w:t>
      </w:r>
      <w:r w:rsidRPr="00435CCC" w:rsidR="00482FC9">
        <w:rPr>
          <w:rFonts w:asciiTheme="majorHAnsi" w:eastAsiaTheme="minorEastAsia" w:hAnsiTheme="majorHAnsi"/>
        </w:rPr>
        <w:t xml:space="preserve"> members</w:t>
      </w:r>
      <w:r w:rsidRPr="00435CCC">
        <w:rPr>
          <w:rFonts w:asciiTheme="majorHAnsi" w:eastAsiaTheme="minorEastAsia" w:hAnsiTheme="majorHAnsi"/>
        </w:rPr>
        <w:t>.</w:t>
      </w:r>
    </w:p>
    <w:p w:rsidR="003A4751" w:rsidRPr="00435CCC" w:rsidP="00044419" w14:paraId="7C005AC8" w14:textId="77777777">
      <w:pPr>
        <w:pStyle w:val="NormalWeb"/>
        <w:spacing w:before="0" w:beforeAutospacing="0" w:after="0" w:afterAutospacing="0"/>
        <w:rPr>
          <w:rFonts w:asciiTheme="majorHAnsi" w:eastAsiaTheme="minorHAnsi" w:hAnsiTheme="majorHAnsi"/>
          <w:iCs/>
          <w:color w:val="1F497D" w:themeColor="text2"/>
        </w:rPr>
      </w:pPr>
    </w:p>
    <w:p w:rsidR="00B55E9F" w:rsidRPr="00435CCC" w:rsidP="00BA4399" w14:paraId="6B577757" w14:textId="0BA6DA44">
      <w:pPr>
        <w:spacing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9. </w:t>
      </w:r>
      <w:r w:rsidRPr="00435CCC">
        <w:rPr>
          <w:rFonts w:asciiTheme="majorHAnsi" w:hAnsiTheme="majorHAnsi" w:cs="Times New Roman"/>
          <w:sz w:val="24"/>
          <w:szCs w:val="24"/>
          <w:u w:val="single"/>
        </w:rPr>
        <w:t>Gifts or Payment</w:t>
      </w:r>
      <w:r w:rsidRPr="00435CCC" w:rsidR="0085688C">
        <w:rPr>
          <w:rFonts w:asciiTheme="majorHAnsi" w:hAnsiTheme="majorHAnsi" w:cs="Times New Roman"/>
          <w:sz w:val="24"/>
          <w:szCs w:val="24"/>
          <w:u w:val="single"/>
        </w:rPr>
        <w:t xml:space="preserve"> </w:t>
      </w:r>
    </w:p>
    <w:p w:rsidR="00DC6AF6" w:rsidRPr="00435CCC" w:rsidP="00BA4399" w14:paraId="0BF36D39" w14:textId="3096A029">
      <w:pPr>
        <w:spacing w:after="0" w:line="240" w:lineRule="auto"/>
        <w:rPr>
          <w:rFonts w:asciiTheme="majorHAnsi" w:hAnsiTheme="majorHAnsi" w:cs="Times New Roman"/>
          <w:sz w:val="24"/>
          <w:szCs w:val="24"/>
        </w:rPr>
      </w:pPr>
      <w:bookmarkStart w:id="7" w:name="OLE_LINK64"/>
      <w:r w:rsidRPr="00435CCC">
        <w:rPr>
          <w:rFonts w:asciiTheme="majorHAnsi" w:hAnsiTheme="majorHAnsi" w:cs="Times New Roman"/>
          <w:sz w:val="24"/>
          <w:szCs w:val="24"/>
        </w:rPr>
        <w:t>To incentivize completion of the data collections, p</w:t>
      </w:r>
      <w:r w:rsidRPr="00435CCC" w:rsidR="00E46E7D">
        <w:rPr>
          <w:rFonts w:asciiTheme="majorHAnsi" w:hAnsiTheme="majorHAnsi" w:cs="Times New Roman"/>
          <w:sz w:val="24"/>
          <w:szCs w:val="24"/>
        </w:rPr>
        <w:t xml:space="preserve">articipants </w:t>
      </w:r>
      <w:r w:rsidRPr="00435CCC" w:rsidR="00D924FC">
        <w:rPr>
          <w:rFonts w:asciiTheme="majorHAnsi" w:hAnsiTheme="majorHAnsi" w:cs="Times New Roman"/>
          <w:sz w:val="24"/>
          <w:szCs w:val="24"/>
        </w:rPr>
        <w:t xml:space="preserve">will receive a $10 </w:t>
      </w:r>
      <w:r w:rsidRPr="00435CCC" w:rsidR="007616B1">
        <w:rPr>
          <w:rFonts w:asciiTheme="majorHAnsi" w:hAnsiTheme="majorHAnsi" w:cs="Times New Roman"/>
          <w:sz w:val="24"/>
          <w:szCs w:val="24"/>
        </w:rPr>
        <w:t xml:space="preserve">digital </w:t>
      </w:r>
      <w:r w:rsidRPr="00435CCC" w:rsidR="00D924FC">
        <w:rPr>
          <w:rFonts w:asciiTheme="majorHAnsi" w:hAnsiTheme="majorHAnsi" w:cs="Times New Roman"/>
          <w:sz w:val="24"/>
          <w:szCs w:val="24"/>
        </w:rPr>
        <w:t xml:space="preserve">gift card after completing the baseline survey and a $20 </w:t>
      </w:r>
      <w:r w:rsidRPr="00435CCC" w:rsidR="007616B1">
        <w:rPr>
          <w:rFonts w:asciiTheme="majorHAnsi" w:hAnsiTheme="majorHAnsi" w:cs="Times New Roman"/>
          <w:sz w:val="24"/>
          <w:szCs w:val="24"/>
        </w:rPr>
        <w:t xml:space="preserve">digital </w:t>
      </w:r>
      <w:r w:rsidRPr="00435CCC" w:rsidR="00D924FC">
        <w:rPr>
          <w:rFonts w:asciiTheme="majorHAnsi" w:hAnsiTheme="majorHAnsi" w:cs="Times New Roman"/>
          <w:sz w:val="24"/>
          <w:szCs w:val="24"/>
        </w:rPr>
        <w:t>gift card after completing the follow-up survey</w:t>
      </w:r>
      <w:bookmarkEnd w:id="7"/>
      <w:r w:rsidRPr="00435CCC" w:rsidR="00D924FC">
        <w:rPr>
          <w:rFonts w:asciiTheme="majorHAnsi" w:hAnsiTheme="majorHAnsi" w:cs="Times New Roman"/>
          <w:sz w:val="24"/>
          <w:szCs w:val="24"/>
        </w:rPr>
        <w:t>.</w:t>
      </w:r>
      <w:bookmarkStart w:id="8" w:name="OLE_LINK63"/>
      <w:bookmarkStart w:id="9" w:name="OLE_LINK77"/>
      <w:r w:rsidRPr="00435CCC" w:rsidR="00196CDA">
        <w:rPr>
          <w:rFonts w:asciiTheme="majorHAnsi" w:hAnsiTheme="majorHAnsi" w:cs="Times New Roman"/>
          <w:sz w:val="24"/>
          <w:szCs w:val="24"/>
        </w:rPr>
        <w:t xml:space="preserve"> </w:t>
      </w:r>
      <w:r w:rsidRPr="00435CCC" w:rsidR="0090528F">
        <w:rPr>
          <w:rFonts w:asciiTheme="majorHAnsi" w:hAnsiTheme="majorHAnsi" w:cs="Times New Roman"/>
          <w:sz w:val="24"/>
          <w:szCs w:val="24"/>
        </w:rPr>
        <w:t>R</w:t>
      </w:r>
      <w:r w:rsidRPr="00435CCC" w:rsidR="00196CDA">
        <w:rPr>
          <w:rFonts w:asciiTheme="majorHAnsi" w:hAnsiTheme="majorHAnsi" w:cs="Times New Roman"/>
          <w:sz w:val="24"/>
          <w:szCs w:val="24"/>
        </w:rPr>
        <w:t xml:space="preserve">esponse rates tend to be low for young, active-duty </w:t>
      </w:r>
      <w:r w:rsidRPr="00435CCC" w:rsidR="003070B7">
        <w:rPr>
          <w:rFonts w:asciiTheme="majorHAnsi" w:hAnsiTheme="majorHAnsi" w:cs="Times New Roman"/>
          <w:sz w:val="24"/>
          <w:szCs w:val="24"/>
        </w:rPr>
        <w:t>Marine</w:t>
      </w:r>
      <w:r w:rsidRPr="00435CCC" w:rsidR="64F07528">
        <w:rPr>
          <w:rFonts w:asciiTheme="majorHAnsi" w:hAnsiTheme="majorHAnsi" w:cs="Times New Roman"/>
          <w:sz w:val="24"/>
          <w:szCs w:val="24"/>
        </w:rPr>
        <w:t xml:space="preserve"> </w:t>
      </w:r>
      <w:r w:rsidRPr="00435CCC" w:rsidR="00DB5E14">
        <w:rPr>
          <w:rFonts w:asciiTheme="majorHAnsi" w:hAnsiTheme="majorHAnsi" w:cs="Times New Roman"/>
          <w:sz w:val="24"/>
          <w:szCs w:val="24"/>
        </w:rPr>
        <w:t>Service</w:t>
      </w:r>
      <w:r w:rsidRPr="00435CCC" w:rsidR="00C878DD">
        <w:rPr>
          <w:rFonts w:asciiTheme="majorHAnsi" w:hAnsiTheme="majorHAnsi" w:cs="Times New Roman"/>
          <w:sz w:val="24"/>
          <w:szCs w:val="24"/>
        </w:rPr>
        <w:t xml:space="preserve"> </w:t>
      </w:r>
      <w:r w:rsidRPr="00435CCC" w:rsidR="4368F91B">
        <w:rPr>
          <w:rFonts w:asciiTheme="majorHAnsi" w:hAnsiTheme="majorHAnsi" w:cs="Times New Roman"/>
          <w:sz w:val="24"/>
          <w:szCs w:val="24"/>
        </w:rPr>
        <w:t>members</w:t>
      </w:r>
      <w:r w:rsidRPr="00435CCC" w:rsidR="00196CDA">
        <w:rPr>
          <w:rFonts w:asciiTheme="majorHAnsi" w:hAnsiTheme="majorHAnsi" w:cs="Times New Roman"/>
          <w:sz w:val="24"/>
          <w:szCs w:val="24"/>
        </w:rPr>
        <w:t xml:space="preserve"> between the ages of 18 and </w:t>
      </w:r>
      <w:r w:rsidRPr="00435CCC" w:rsidR="00E93E19">
        <w:rPr>
          <w:rFonts w:asciiTheme="majorHAnsi" w:hAnsiTheme="majorHAnsi" w:cs="Times New Roman"/>
          <w:sz w:val="24"/>
          <w:szCs w:val="24"/>
        </w:rPr>
        <w:t>24,</w:t>
      </w:r>
      <w:r>
        <w:rPr>
          <w:rStyle w:val="FootnoteReference"/>
          <w:rFonts w:asciiTheme="majorHAnsi" w:hAnsiTheme="majorHAnsi" w:cs="Times New Roman"/>
          <w:sz w:val="24"/>
          <w:szCs w:val="24"/>
        </w:rPr>
        <w:footnoteReference w:id="6"/>
      </w:r>
      <w:r w:rsidRPr="00435CCC" w:rsidR="00E93E19">
        <w:rPr>
          <w:rFonts w:asciiTheme="majorHAnsi" w:hAnsiTheme="majorHAnsi" w:cs="Times New Roman"/>
          <w:sz w:val="24"/>
          <w:szCs w:val="24"/>
          <w:vertAlign w:val="superscript"/>
        </w:rPr>
        <w:t xml:space="preserve"> </w:t>
      </w:r>
      <w:r w:rsidRPr="00435CCC" w:rsidR="00E93E19">
        <w:rPr>
          <w:rFonts w:asciiTheme="majorHAnsi" w:hAnsiTheme="majorHAnsi" w:cs="Times New Roman"/>
          <w:sz w:val="24"/>
          <w:szCs w:val="24"/>
        </w:rPr>
        <w:t>which</w:t>
      </w:r>
      <w:r w:rsidRPr="00435CCC" w:rsidR="00196CDA">
        <w:rPr>
          <w:rFonts w:asciiTheme="majorHAnsi" w:hAnsiTheme="majorHAnsi" w:cs="Times New Roman"/>
          <w:sz w:val="24"/>
          <w:szCs w:val="24"/>
        </w:rPr>
        <w:t xml:space="preserve"> is the key population demographic for the PFL 4.5 evaluation. </w:t>
      </w:r>
      <w:r w:rsidRPr="00435CCC" w:rsidR="006C07BD">
        <w:rPr>
          <w:rFonts w:asciiTheme="majorHAnsi" w:hAnsiTheme="majorHAnsi" w:cs="Times New Roman"/>
          <w:sz w:val="24"/>
          <w:szCs w:val="24"/>
        </w:rPr>
        <w:t>While lack of motivation has been cited as a barrier to survey participation in young active-duty members,</w:t>
      </w:r>
      <w:r>
        <w:rPr>
          <w:rStyle w:val="FootnoteReference"/>
          <w:rFonts w:asciiTheme="majorHAnsi" w:hAnsiTheme="majorHAnsi" w:cs="Times New Roman"/>
          <w:sz w:val="24"/>
          <w:szCs w:val="24"/>
        </w:rPr>
        <w:footnoteReference w:id="7"/>
      </w:r>
      <w:r w:rsidRPr="00435CCC" w:rsidR="006C07BD">
        <w:rPr>
          <w:rFonts w:asciiTheme="majorHAnsi" w:hAnsiTheme="majorHAnsi" w:cs="Times New Roman"/>
          <w:sz w:val="24"/>
          <w:szCs w:val="24"/>
        </w:rPr>
        <w:t xml:space="preserve"> small financial incentives have worked well in other DoD evaluations.</w:t>
      </w:r>
      <w:r>
        <w:rPr>
          <w:rStyle w:val="FootnoteReference"/>
          <w:rFonts w:asciiTheme="majorHAnsi" w:hAnsiTheme="majorHAnsi" w:cs="Times New Roman"/>
          <w:sz w:val="24"/>
          <w:szCs w:val="24"/>
        </w:rPr>
        <w:footnoteReference w:id="8"/>
      </w:r>
      <w:r w:rsidRPr="00435CCC" w:rsidR="006C07BD">
        <w:rPr>
          <w:rFonts w:asciiTheme="majorHAnsi" w:hAnsiTheme="majorHAnsi" w:cs="Times New Roman"/>
          <w:sz w:val="24"/>
          <w:szCs w:val="24"/>
          <w:vertAlign w:val="superscript"/>
        </w:rPr>
        <w:t>,</w:t>
      </w:r>
      <w:r>
        <w:rPr>
          <w:rStyle w:val="FootnoteReference"/>
          <w:rFonts w:asciiTheme="majorHAnsi" w:hAnsiTheme="majorHAnsi" w:cs="Times New Roman"/>
          <w:sz w:val="24"/>
          <w:szCs w:val="24"/>
        </w:rPr>
        <w:footnoteReference w:id="9"/>
      </w:r>
      <w:r w:rsidRPr="00435CCC">
        <w:rPr>
          <w:rFonts w:asciiTheme="majorHAnsi" w:hAnsiTheme="majorHAnsi" w:cs="Times New Roman"/>
          <w:sz w:val="24"/>
          <w:szCs w:val="24"/>
        </w:rPr>
        <w:t xml:space="preserve"> </w:t>
      </w:r>
      <w:bookmarkEnd w:id="8"/>
      <w:r w:rsidRPr="00435CCC">
        <w:rPr>
          <w:rFonts w:asciiTheme="majorHAnsi" w:hAnsiTheme="majorHAnsi" w:cs="Times New Roman"/>
          <w:sz w:val="24"/>
          <w:szCs w:val="24"/>
        </w:rPr>
        <w:t>Therefore, the use of gift cards</w:t>
      </w:r>
      <w:r w:rsidRPr="00435CCC" w:rsidR="00072D97">
        <w:rPr>
          <w:rFonts w:asciiTheme="majorHAnsi" w:hAnsiTheme="majorHAnsi" w:cs="Times New Roman"/>
          <w:sz w:val="24"/>
          <w:szCs w:val="24"/>
        </w:rPr>
        <w:t xml:space="preserve"> </w:t>
      </w:r>
      <w:r w:rsidRPr="00435CCC">
        <w:rPr>
          <w:rFonts w:asciiTheme="majorHAnsi" w:hAnsiTheme="majorHAnsi" w:cs="Times New Roman"/>
          <w:sz w:val="24"/>
          <w:szCs w:val="24"/>
        </w:rPr>
        <w:t xml:space="preserve">is important to </w:t>
      </w:r>
      <w:r w:rsidRPr="00435CCC" w:rsidR="00353567">
        <w:rPr>
          <w:rFonts w:asciiTheme="majorHAnsi" w:hAnsiTheme="majorHAnsi" w:cs="Times New Roman"/>
          <w:sz w:val="24"/>
          <w:szCs w:val="24"/>
        </w:rPr>
        <w:t>increase</w:t>
      </w:r>
      <w:r w:rsidRPr="00435CCC">
        <w:rPr>
          <w:rFonts w:asciiTheme="majorHAnsi" w:hAnsiTheme="majorHAnsi" w:cs="Times New Roman"/>
          <w:sz w:val="24"/>
          <w:szCs w:val="24"/>
        </w:rPr>
        <w:t xml:space="preserve"> participation in the </w:t>
      </w:r>
      <w:r w:rsidRPr="00435CCC" w:rsidR="00072D97">
        <w:rPr>
          <w:rFonts w:asciiTheme="majorHAnsi" w:hAnsiTheme="majorHAnsi" w:cs="Times New Roman"/>
          <w:sz w:val="24"/>
          <w:szCs w:val="24"/>
        </w:rPr>
        <w:t xml:space="preserve">PFL 4.5 evaluation </w:t>
      </w:r>
      <w:r w:rsidRPr="00435CCC">
        <w:rPr>
          <w:rFonts w:asciiTheme="majorHAnsi" w:hAnsiTheme="majorHAnsi" w:cs="Times New Roman"/>
          <w:sz w:val="24"/>
          <w:szCs w:val="24"/>
        </w:rPr>
        <w:t xml:space="preserve">surveys. </w:t>
      </w:r>
    </w:p>
    <w:bookmarkEnd w:id="9"/>
    <w:p w:rsidR="0040528D" w:rsidRPr="00435CCC" w:rsidP="00BA4399" w14:paraId="63DEE09A" w14:textId="77777777">
      <w:pPr>
        <w:spacing w:after="0" w:line="240" w:lineRule="auto"/>
        <w:rPr>
          <w:rFonts w:asciiTheme="majorHAnsi" w:hAnsiTheme="majorHAnsi" w:cs="Times New Roman"/>
          <w:i/>
          <w:sz w:val="24"/>
          <w:szCs w:val="24"/>
        </w:rPr>
      </w:pPr>
    </w:p>
    <w:p w:rsidR="00F97482" w:rsidRPr="00435CCC" w:rsidP="00BA4399" w14:paraId="12321A0E" w14:textId="1B102518">
      <w:pPr>
        <w:spacing w:line="240" w:lineRule="auto"/>
        <w:rPr>
          <w:rFonts w:asciiTheme="majorHAnsi" w:hAnsiTheme="majorHAnsi" w:cs="Times New Roman"/>
          <w:sz w:val="24"/>
          <w:szCs w:val="24"/>
          <w:u w:val="single"/>
        </w:rPr>
      </w:pPr>
      <w:r w:rsidRPr="00435CCC">
        <w:rPr>
          <w:rFonts w:asciiTheme="majorHAnsi" w:hAnsiTheme="majorHAnsi" w:cs="Times New Roman"/>
          <w:sz w:val="24"/>
          <w:szCs w:val="24"/>
        </w:rPr>
        <w:t xml:space="preserve">10. </w:t>
      </w:r>
      <w:r w:rsidRPr="00435CCC">
        <w:rPr>
          <w:rFonts w:asciiTheme="majorHAnsi" w:hAnsiTheme="majorHAnsi" w:cs="Times New Roman"/>
          <w:sz w:val="24"/>
          <w:szCs w:val="24"/>
          <w:u w:val="single"/>
        </w:rPr>
        <w:t>Confidentiality</w:t>
      </w:r>
      <w:r w:rsidRPr="00435CCC" w:rsidR="0085688C">
        <w:rPr>
          <w:rFonts w:asciiTheme="majorHAnsi" w:hAnsiTheme="majorHAnsi" w:cs="Times New Roman"/>
          <w:sz w:val="24"/>
          <w:szCs w:val="24"/>
          <w:u w:val="single"/>
        </w:rPr>
        <w:t xml:space="preserve"> </w:t>
      </w:r>
    </w:p>
    <w:p w:rsidR="00544396" w:rsidRPr="00435CCC" w:rsidP="00BA4399" w14:paraId="363A5D8B" w14:textId="772D5AFC">
      <w:pPr>
        <w:spacing w:after="0" w:line="240" w:lineRule="auto"/>
        <w:rPr>
          <w:rFonts w:asciiTheme="majorHAnsi" w:hAnsiTheme="majorHAnsi" w:cs="Times New Roman"/>
          <w:sz w:val="24"/>
          <w:szCs w:val="24"/>
        </w:rPr>
      </w:pPr>
      <w:bookmarkStart w:id="10" w:name="OLE_LINK15"/>
      <w:r w:rsidRPr="00435CCC">
        <w:rPr>
          <w:rFonts w:asciiTheme="majorHAnsi" w:hAnsiTheme="majorHAnsi" w:cs="Times New Roman"/>
          <w:sz w:val="24"/>
          <w:szCs w:val="24"/>
        </w:rPr>
        <w:t>A Privacy A</w:t>
      </w:r>
      <w:r w:rsidRPr="00435CCC" w:rsidR="00A306DE">
        <w:rPr>
          <w:rFonts w:asciiTheme="majorHAnsi" w:hAnsiTheme="majorHAnsi" w:cs="Times New Roman"/>
          <w:sz w:val="24"/>
          <w:szCs w:val="24"/>
        </w:rPr>
        <w:t xml:space="preserve">dvisory is located </w:t>
      </w:r>
      <w:r w:rsidRPr="00435CCC" w:rsidR="008B232D">
        <w:rPr>
          <w:rFonts w:asciiTheme="majorHAnsi" w:hAnsiTheme="majorHAnsi" w:cs="Times New Roman"/>
          <w:sz w:val="24"/>
          <w:szCs w:val="24"/>
        </w:rPr>
        <w:t>on the Survey for Prime for Life 4.5 Program Evaluation (PFL 4.5).</w:t>
      </w:r>
    </w:p>
    <w:p w:rsidR="007337AB" w:rsidRPr="00435CCC" w:rsidP="00BA4399" w14:paraId="64C38ECC" w14:textId="77777777">
      <w:pPr>
        <w:spacing w:after="0" w:line="240" w:lineRule="auto"/>
        <w:rPr>
          <w:rFonts w:asciiTheme="majorHAnsi" w:hAnsiTheme="majorHAnsi" w:cs="Times New Roman"/>
          <w:sz w:val="24"/>
          <w:szCs w:val="24"/>
        </w:rPr>
      </w:pPr>
    </w:p>
    <w:p w:rsidR="009D328F" w:rsidRPr="00435CCC" w:rsidP="00BA4399" w14:paraId="04A9E0F9" w14:textId="62AF9D2E">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A System of Record Notice (SORN) is not required for this collection because records are not retrievable by PII. </w:t>
      </w:r>
    </w:p>
    <w:p w:rsidR="009D328F" w:rsidRPr="00435CCC" w:rsidP="00BA4399" w14:paraId="5E1DFF28" w14:textId="77777777">
      <w:pPr>
        <w:spacing w:after="0" w:line="240" w:lineRule="auto"/>
        <w:rPr>
          <w:rFonts w:asciiTheme="majorHAnsi" w:hAnsiTheme="majorHAnsi" w:cs="Times New Roman"/>
          <w:sz w:val="24"/>
          <w:szCs w:val="24"/>
        </w:rPr>
      </w:pPr>
    </w:p>
    <w:p w:rsidR="00973169" w:rsidRPr="00435CCC" w:rsidP="00BA4399" w14:paraId="627DD2C6" w14:textId="77777777">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A Privacy Impact Assessment (PIA) is not required for this collection</w:t>
      </w:r>
      <w:r w:rsidRPr="00435CCC" w:rsidR="00A306DE">
        <w:rPr>
          <w:rFonts w:asciiTheme="majorHAnsi" w:hAnsiTheme="majorHAnsi" w:cs="Times New Roman"/>
          <w:sz w:val="24"/>
          <w:szCs w:val="24"/>
        </w:rPr>
        <w:t>.</w:t>
      </w:r>
      <w:r w:rsidRPr="00435CCC">
        <w:rPr>
          <w:rFonts w:asciiTheme="majorHAnsi" w:hAnsiTheme="majorHAnsi" w:cs="Times New Roman"/>
          <w:sz w:val="24"/>
          <w:szCs w:val="24"/>
        </w:rPr>
        <w:t xml:space="preserve"> </w:t>
      </w:r>
    </w:p>
    <w:p w:rsidR="00973169" w:rsidRPr="00435CCC" w:rsidP="00BA4399" w14:paraId="32117483" w14:textId="77777777">
      <w:pPr>
        <w:spacing w:after="0" w:line="240" w:lineRule="auto"/>
        <w:rPr>
          <w:rFonts w:asciiTheme="majorHAnsi" w:hAnsiTheme="majorHAnsi" w:cs="Times New Roman"/>
          <w:sz w:val="24"/>
          <w:szCs w:val="24"/>
        </w:rPr>
      </w:pPr>
    </w:p>
    <w:p w:rsidR="006D4531" w:rsidRPr="00435CCC" w:rsidP="00BA4399" w14:paraId="42C7A7EB" w14:textId="100BDC5C">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NORC at the University of Chicago is an objective, nonpartisan research organization conducting an evaluation for the Government as a third-party entity. Therefore, NORC is not an “Agency” for the purposes of the E-Government Act of 2002. NORC confirms that we are fully compliant with the DoD Information Security, Cybersecurity, and Privacy directives and instructions as outlined in the relevant DoD regulations in the contract </w:t>
      </w:r>
      <w:r w:rsidRPr="00435CCC">
        <w:rPr>
          <w:rFonts w:asciiTheme="majorHAnsi" w:hAnsiTheme="majorHAnsi" w:cs="Times New Roman"/>
          <w:sz w:val="24"/>
          <w:szCs w:val="24"/>
        </w:rPr>
        <w:t xml:space="preserve">concerning for our operations supporting the execution of work for this evaluation project. At the time of the evaluation’s close, only de-identified information and data will be delivered to the Government/DoD. </w:t>
      </w:r>
    </w:p>
    <w:p w:rsidR="008069FC" w:rsidRPr="00435CCC" w:rsidP="00BA4399" w14:paraId="1C79AE84" w14:textId="77777777">
      <w:pPr>
        <w:spacing w:after="0" w:line="240" w:lineRule="auto"/>
        <w:rPr>
          <w:rFonts w:asciiTheme="majorHAnsi" w:hAnsiTheme="majorHAnsi" w:cs="Times New Roman"/>
          <w:sz w:val="24"/>
          <w:szCs w:val="24"/>
        </w:rPr>
      </w:pPr>
    </w:p>
    <w:bookmarkEnd w:id="10"/>
    <w:p w:rsidR="00E93E19" w:rsidRPr="00435CCC" w:rsidP="00BA4399" w14:paraId="4F0E5354" w14:textId="3AA84A9B">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Cut off data upon completion of research project.  Destroy 5 years after cutoff IAW DAA-0330-2015-0007-0001 (1807-02).</w:t>
      </w:r>
    </w:p>
    <w:p w:rsidR="00E87ABC" w:rsidRPr="00435CCC" w:rsidP="00BA4399" w14:paraId="5343547D" w14:textId="77777777">
      <w:pPr>
        <w:spacing w:after="0" w:line="240" w:lineRule="auto"/>
        <w:rPr>
          <w:rFonts w:asciiTheme="majorHAnsi" w:hAnsiTheme="majorHAnsi" w:cs="Times New Roman"/>
          <w:i/>
          <w:sz w:val="24"/>
          <w:szCs w:val="24"/>
        </w:rPr>
      </w:pPr>
    </w:p>
    <w:p w:rsidR="009A6246" w:rsidRPr="00435CCC" w:rsidP="00BA4399" w14:paraId="3D5BA3AB" w14:textId="556BBAA5">
      <w:pPr>
        <w:spacing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11. </w:t>
      </w:r>
      <w:r w:rsidRPr="00435CCC">
        <w:rPr>
          <w:rFonts w:asciiTheme="majorHAnsi" w:hAnsiTheme="majorHAnsi" w:cs="Times New Roman"/>
          <w:sz w:val="24"/>
          <w:szCs w:val="24"/>
          <w:u w:val="single"/>
        </w:rPr>
        <w:t>Sensitive Questions</w:t>
      </w:r>
      <w:r w:rsidRPr="00435CCC" w:rsidR="0085688C">
        <w:rPr>
          <w:rFonts w:asciiTheme="majorHAnsi" w:hAnsiTheme="majorHAnsi" w:cs="Times New Roman"/>
          <w:sz w:val="24"/>
          <w:szCs w:val="24"/>
          <w:u w:val="single"/>
        </w:rPr>
        <w:t xml:space="preserve"> </w:t>
      </w:r>
    </w:p>
    <w:p w:rsidR="006877F1" w:rsidRPr="00435CCC" w:rsidP="00BA4399" w14:paraId="7DC2714F" w14:textId="0AC7D693">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This data collection includes </w:t>
      </w:r>
      <w:r w:rsidRPr="00435CCC" w:rsidR="00A841B0">
        <w:rPr>
          <w:rFonts w:asciiTheme="majorHAnsi" w:hAnsiTheme="majorHAnsi" w:cs="Times New Roman"/>
          <w:sz w:val="24"/>
          <w:szCs w:val="24"/>
        </w:rPr>
        <w:t xml:space="preserve">close-ended questions about a range of behaviors, experiences, and attitudes that are </w:t>
      </w:r>
      <w:r w:rsidRPr="00435CCC" w:rsidR="0014272A">
        <w:rPr>
          <w:rFonts w:asciiTheme="majorHAnsi" w:hAnsiTheme="majorHAnsi" w:cs="Times New Roman"/>
          <w:sz w:val="24"/>
          <w:szCs w:val="24"/>
        </w:rPr>
        <w:t xml:space="preserve">likely to be </w:t>
      </w:r>
      <w:r w:rsidRPr="00435CCC">
        <w:rPr>
          <w:rFonts w:asciiTheme="majorHAnsi" w:hAnsiTheme="majorHAnsi" w:cs="Times New Roman"/>
          <w:sz w:val="24"/>
          <w:szCs w:val="24"/>
        </w:rPr>
        <w:t xml:space="preserve">sensitive </w:t>
      </w:r>
      <w:r w:rsidRPr="00435CCC" w:rsidR="0014272A">
        <w:rPr>
          <w:rFonts w:asciiTheme="majorHAnsi" w:hAnsiTheme="majorHAnsi" w:cs="Times New Roman"/>
          <w:sz w:val="24"/>
          <w:szCs w:val="24"/>
        </w:rPr>
        <w:t xml:space="preserve">to participants (e.g., </w:t>
      </w:r>
      <w:r w:rsidR="00B1548C">
        <w:rPr>
          <w:rFonts w:asciiTheme="majorHAnsi" w:hAnsiTheme="majorHAnsi" w:cs="Times New Roman"/>
          <w:sz w:val="24"/>
          <w:szCs w:val="24"/>
        </w:rPr>
        <w:t>race and ethnicity,</w:t>
      </w:r>
      <w:r w:rsidRPr="00435CCC">
        <w:rPr>
          <w:rFonts w:asciiTheme="majorHAnsi" w:hAnsiTheme="majorHAnsi" w:cs="Times New Roman"/>
          <w:sz w:val="24"/>
          <w:szCs w:val="24"/>
        </w:rPr>
        <w:t xml:space="preserve"> </w:t>
      </w:r>
      <w:r w:rsidRPr="00435CCC" w:rsidR="00036ACE">
        <w:rPr>
          <w:rFonts w:asciiTheme="majorHAnsi" w:hAnsiTheme="majorHAnsi" w:cs="Times New Roman"/>
          <w:sz w:val="24"/>
          <w:szCs w:val="24"/>
        </w:rPr>
        <w:t>alcohol</w:t>
      </w:r>
      <w:r w:rsidRPr="00435CCC">
        <w:rPr>
          <w:rFonts w:asciiTheme="majorHAnsi" w:hAnsiTheme="majorHAnsi" w:cs="Times New Roman"/>
          <w:sz w:val="24"/>
          <w:szCs w:val="24"/>
        </w:rPr>
        <w:t xml:space="preserve"> use, </w:t>
      </w:r>
      <w:r w:rsidRPr="00435CCC" w:rsidR="000F45B1">
        <w:rPr>
          <w:rFonts w:asciiTheme="majorHAnsi" w:hAnsiTheme="majorHAnsi" w:cs="Times New Roman"/>
          <w:sz w:val="24"/>
          <w:szCs w:val="24"/>
        </w:rPr>
        <w:t xml:space="preserve">anxiety, depression, suicidality, and sexual harassment experiences and </w:t>
      </w:r>
      <w:r w:rsidRPr="00435CCC" w:rsidR="00BE40D4">
        <w:rPr>
          <w:rFonts w:asciiTheme="majorHAnsi" w:hAnsiTheme="majorHAnsi" w:cs="Times New Roman"/>
          <w:sz w:val="24"/>
          <w:szCs w:val="24"/>
        </w:rPr>
        <w:t>behaviors)</w:t>
      </w:r>
      <w:r w:rsidRPr="00435CCC">
        <w:rPr>
          <w:rFonts w:asciiTheme="majorHAnsi" w:hAnsiTheme="majorHAnsi" w:cs="Times New Roman"/>
          <w:sz w:val="24"/>
          <w:szCs w:val="24"/>
        </w:rPr>
        <w:t xml:space="preserve">. </w:t>
      </w:r>
      <w:r w:rsidRPr="00435CCC" w:rsidR="00A44B66">
        <w:rPr>
          <w:rFonts w:asciiTheme="majorHAnsi" w:hAnsiTheme="majorHAnsi" w:cs="Times New Roman"/>
          <w:sz w:val="24"/>
          <w:szCs w:val="24"/>
        </w:rPr>
        <w:t xml:space="preserve">The </w:t>
      </w:r>
      <w:r w:rsidR="00B1548C">
        <w:rPr>
          <w:rFonts w:asciiTheme="majorHAnsi" w:hAnsiTheme="majorHAnsi" w:cs="Times New Roman"/>
          <w:sz w:val="24"/>
          <w:szCs w:val="24"/>
        </w:rPr>
        <w:t>race and ethnicity</w:t>
      </w:r>
      <w:r w:rsidRPr="00435CCC" w:rsidR="00A44B66">
        <w:rPr>
          <w:rFonts w:asciiTheme="majorHAnsi" w:hAnsiTheme="majorHAnsi" w:cs="Times New Roman"/>
          <w:sz w:val="24"/>
          <w:szCs w:val="24"/>
        </w:rPr>
        <w:t xml:space="preserve"> question is necessary </w:t>
      </w:r>
      <w:r w:rsidR="00537F5E">
        <w:rPr>
          <w:rFonts w:asciiTheme="majorHAnsi" w:hAnsiTheme="majorHAnsi" w:cs="Times New Roman"/>
          <w:sz w:val="24"/>
          <w:szCs w:val="24"/>
        </w:rPr>
        <w:t>to</w:t>
      </w:r>
      <w:r w:rsidRPr="00435CCC" w:rsidR="009854A5">
        <w:rPr>
          <w:rFonts w:asciiTheme="majorHAnsi" w:hAnsiTheme="majorHAnsi" w:cs="Times New Roman"/>
          <w:sz w:val="24"/>
          <w:szCs w:val="24"/>
        </w:rPr>
        <w:t xml:space="preserve"> describe the evaluation sample and to use in the development of propensity score weights that will balance the intervention and the comparison samples for the quasi-experimental outcome analyses. T</w:t>
      </w:r>
      <w:r w:rsidRPr="00435CCC" w:rsidR="003419E1">
        <w:rPr>
          <w:rFonts w:asciiTheme="majorHAnsi" w:hAnsiTheme="majorHAnsi" w:cs="Times New Roman"/>
          <w:sz w:val="24"/>
          <w:szCs w:val="24"/>
        </w:rPr>
        <w:t xml:space="preserve">his dichotomous measure </w:t>
      </w:r>
      <w:r w:rsidRPr="00435CCC" w:rsidR="009854A5">
        <w:rPr>
          <w:rFonts w:asciiTheme="majorHAnsi" w:hAnsiTheme="majorHAnsi" w:cs="Times New Roman"/>
          <w:sz w:val="24"/>
          <w:szCs w:val="24"/>
        </w:rPr>
        <w:t>contributes to other protocols adopted to protect the anonymity of participants (</w:t>
      </w:r>
      <w:r w:rsidRPr="00435CCC" w:rsidR="003419E1">
        <w:rPr>
          <w:rFonts w:asciiTheme="majorHAnsi" w:hAnsiTheme="majorHAnsi" w:cs="Times New Roman"/>
          <w:sz w:val="24"/>
          <w:szCs w:val="24"/>
        </w:rPr>
        <w:t>decreased risk of deductive disclosure).</w:t>
      </w:r>
    </w:p>
    <w:p w:rsidR="00DA7A4C" w:rsidRPr="00435CCC" w:rsidP="00BA4399" w14:paraId="77DE3958" w14:textId="77777777">
      <w:pPr>
        <w:spacing w:after="0" w:line="240" w:lineRule="auto"/>
        <w:rPr>
          <w:rFonts w:asciiTheme="majorHAnsi" w:hAnsiTheme="majorHAnsi" w:cs="Times New Roman"/>
          <w:sz w:val="24"/>
          <w:szCs w:val="24"/>
        </w:rPr>
      </w:pPr>
    </w:p>
    <w:p w:rsidR="00036ACE" w:rsidRPr="00435CCC" w:rsidP="00BA4399" w14:paraId="75F705A1" w14:textId="41B7C59F">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The alcohol use questions are necessary for accurate evaluation of the effectiveness of </w:t>
      </w:r>
      <w:r w:rsidRPr="00435CCC" w:rsidR="00D247D4">
        <w:rPr>
          <w:rFonts w:asciiTheme="majorHAnsi" w:hAnsiTheme="majorHAnsi" w:cs="Times New Roman"/>
          <w:sz w:val="24"/>
          <w:szCs w:val="24"/>
        </w:rPr>
        <w:t>PFL 4.5</w:t>
      </w:r>
      <w:r w:rsidRPr="00435CCC">
        <w:rPr>
          <w:rFonts w:asciiTheme="majorHAnsi" w:hAnsiTheme="majorHAnsi" w:cs="Times New Roman"/>
          <w:sz w:val="24"/>
          <w:szCs w:val="24"/>
        </w:rPr>
        <w:t xml:space="preserve"> in changing participants’ perceptions, attitudes, knowledge, and motivations and intentions surrounding alcohol use. The questions regarding </w:t>
      </w:r>
      <w:r w:rsidRPr="00435CCC" w:rsidR="000F45B1">
        <w:rPr>
          <w:rFonts w:asciiTheme="majorHAnsi" w:hAnsiTheme="majorHAnsi" w:cs="Times New Roman"/>
          <w:sz w:val="24"/>
          <w:szCs w:val="24"/>
        </w:rPr>
        <w:t>anxiety, depression, suicidality, and sexual harassment</w:t>
      </w:r>
      <w:r w:rsidRPr="00435CCC" w:rsidR="00DA7A4C">
        <w:rPr>
          <w:rFonts w:asciiTheme="majorHAnsi" w:hAnsiTheme="majorHAnsi" w:cs="Times New Roman"/>
          <w:sz w:val="24"/>
          <w:szCs w:val="24"/>
        </w:rPr>
        <w:t xml:space="preserve"> </w:t>
      </w:r>
      <w:r w:rsidRPr="00435CCC" w:rsidR="000F45B1">
        <w:rPr>
          <w:rFonts w:asciiTheme="majorHAnsi" w:hAnsiTheme="majorHAnsi" w:cs="Times New Roman"/>
          <w:sz w:val="24"/>
          <w:szCs w:val="24"/>
        </w:rPr>
        <w:t>ar</w:t>
      </w:r>
      <w:r w:rsidRPr="00435CCC">
        <w:rPr>
          <w:rFonts w:asciiTheme="majorHAnsi" w:hAnsiTheme="majorHAnsi" w:cs="Times New Roman"/>
          <w:sz w:val="24"/>
          <w:szCs w:val="24"/>
        </w:rPr>
        <w:t xml:space="preserve">e necessary to evaluate the impact of </w:t>
      </w:r>
      <w:r w:rsidRPr="00435CCC" w:rsidR="00D247D4">
        <w:rPr>
          <w:rFonts w:asciiTheme="majorHAnsi" w:hAnsiTheme="majorHAnsi" w:cs="Times New Roman"/>
          <w:sz w:val="24"/>
          <w:szCs w:val="24"/>
        </w:rPr>
        <w:t>PFL 4.5</w:t>
      </w:r>
      <w:r w:rsidRPr="00435CCC">
        <w:rPr>
          <w:rFonts w:asciiTheme="majorHAnsi" w:hAnsiTheme="majorHAnsi" w:cs="Times New Roman"/>
          <w:sz w:val="24"/>
          <w:szCs w:val="24"/>
        </w:rPr>
        <w:t xml:space="preserve"> in promoting low-risk behaviors and attitudes and, by extension, reducing</w:t>
      </w:r>
      <w:r w:rsidRPr="00435CCC" w:rsidR="000F45B1">
        <w:rPr>
          <w:rFonts w:asciiTheme="majorHAnsi" w:hAnsiTheme="majorHAnsi" w:cs="Times New Roman"/>
          <w:sz w:val="24"/>
          <w:szCs w:val="24"/>
        </w:rPr>
        <w:t xml:space="preserve"> harmful behaviors</w:t>
      </w:r>
      <w:r w:rsidRPr="00435CCC">
        <w:rPr>
          <w:rFonts w:asciiTheme="majorHAnsi" w:hAnsiTheme="majorHAnsi" w:cs="Times New Roman"/>
          <w:sz w:val="24"/>
          <w:szCs w:val="24"/>
        </w:rPr>
        <w:t>.</w:t>
      </w:r>
      <w:r w:rsidRPr="00435CCC" w:rsidR="00E46E7D">
        <w:rPr>
          <w:rFonts w:asciiTheme="majorHAnsi" w:hAnsiTheme="majorHAnsi" w:cs="Times New Roman"/>
          <w:sz w:val="24"/>
          <w:szCs w:val="24"/>
        </w:rPr>
        <w:t xml:space="preserve"> </w:t>
      </w:r>
      <w:r w:rsidRPr="00435CCC" w:rsidR="005B71C4">
        <w:rPr>
          <w:rFonts w:asciiTheme="majorHAnsi" w:hAnsiTheme="majorHAnsi" w:cs="Times New Roman"/>
          <w:sz w:val="24"/>
          <w:szCs w:val="24"/>
        </w:rPr>
        <w:t>All survey questions are voluntary</w:t>
      </w:r>
      <w:r w:rsidRPr="00435CCC" w:rsidR="001F3D5D">
        <w:rPr>
          <w:rFonts w:asciiTheme="majorHAnsi" w:hAnsiTheme="majorHAnsi" w:cs="Times New Roman"/>
          <w:sz w:val="24"/>
          <w:szCs w:val="24"/>
        </w:rPr>
        <w:t xml:space="preserve">. </w:t>
      </w:r>
      <w:r w:rsidRPr="00435CCC" w:rsidR="00B017CD">
        <w:rPr>
          <w:rFonts w:asciiTheme="majorHAnsi" w:hAnsiTheme="majorHAnsi" w:cs="Times New Roman"/>
          <w:sz w:val="24"/>
          <w:szCs w:val="24"/>
        </w:rPr>
        <w:t>Without these questions, it would not be possible to determinate the effectiveness of PFL 4.5.</w:t>
      </w:r>
    </w:p>
    <w:p w:rsidR="00952234" w:rsidRPr="00435CCC" w:rsidP="00BA4399" w14:paraId="4BA3B3BE" w14:textId="77777777">
      <w:pPr>
        <w:spacing w:after="0" w:line="240" w:lineRule="auto"/>
        <w:rPr>
          <w:rFonts w:asciiTheme="majorHAnsi" w:hAnsiTheme="majorHAnsi" w:cs="Times New Roman"/>
          <w:sz w:val="24"/>
          <w:szCs w:val="24"/>
        </w:rPr>
      </w:pPr>
    </w:p>
    <w:p w:rsidR="00235D71" w:rsidRPr="00435CCC" w:rsidP="00BA4399" w14:paraId="082866E0" w14:textId="20E43D3C">
      <w:pPr>
        <w:spacing w:line="240" w:lineRule="auto"/>
        <w:rPr>
          <w:rFonts w:asciiTheme="majorHAnsi" w:hAnsiTheme="majorHAnsi" w:cs="Times New Roman"/>
          <w:sz w:val="24"/>
          <w:szCs w:val="24"/>
          <w:u w:val="single"/>
        </w:rPr>
      </w:pPr>
      <w:r w:rsidRPr="00435CCC">
        <w:rPr>
          <w:rFonts w:asciiTheme="majorHAnsi" w:hAnsiTheme="majorHAnsi" w:cs="Times New Roman"/>
          <w:sz w:val="24"/>
          <w:szCs w:val="24"/>
        </w:rPr>
        <w:t xml:space="preserve">12. </w:t>
      </w:r>
      <w:r w:rsidRPr="00435CCC" w:rsidR="00A76F7E">
        <w:rPr>
          <w:rFonts w:asciiTheme="majorHAnsi" w:hAnsiTheme="majorHAnsi" w:cs="Times New Roman"/>
          <w:sz w:val="24"/>
          <w:szCs w:val="24"/>
          <w:u w:val="single"/>
        </w:rPr>
        <w:t>Respondent Burden and its Labor Costs</w:t>
      </w:r>
    </w:p>
    <w:p w:rsidR="000D44C9" w:rsidRPr="00435CCC" w:rsidP="00BA4399" w14:paraId="3D05856B" w14:textId="336DB6AA">
      <w:pPr>
        <w:spacing w:line="240" w:lineRule="auto"/>
        <w:rPr>
          <w:rFonts w:asciiTheme="majorHAnsi" w:hAnsiTheme="majorHAnsi" w:cs="Times New Roman"/>
          <w:sz w:val="24"/>
          <w:szCs w:val="24"/>
        </w:rPr>
      </w:pPr>
      <w:r w:rsidRPr="00435CCC">
        <w:rPr>
          <w:rFonts w:asciiTheme="majorHAnsi" w:hAnsiTheme="majorHAnsi" w:cs="Times New Roman"/>
          <w:sz w:val="24"/>
          <w:szCs w:val="24"/>
        </w:rPr>
        <w:t>Part A: ESTIMATE OF RESPONDENT BURDEN</w:t>
      </w:r>
    </w:p>
    <w:p w:rsidR="006C3A2D" w:rsidRPr="00435CCC" w:rsidP="00BA4399" w14:paraId="12B3DEB2" w14:textId="712303E1">
      <w:pPr>
        <w:pStyle w:val="ListParagraph"/>
        <w:numPr>
          <w:ilvl w:val="0"/>
          <w:numId w:val="21"/>
        </w:numPr>
        <w:spacing w:after="0" w:line="240" w:lineRule="auto"/>
        <w:rPr>
          <w:rFonts w:asciiTheme="majorHAnsi" w:hAnsiTheme="majorHAnsi" w:cs="Times New Roman"/>
          <w:sz w:val="24"/>
          <w:szCs w:val="24"/>
        </w:rPr>
      </w:pPr>
      <w:bookmarkStart w:id="11" w:name="OLE_LINK2"/>
      <w:r w:rsidRPr="00435CCC">
        <w:rPr>
          <w:rFonts w:asciiTheme="majorHAnsi" w:hAnsiTheme="majorHAnsi" w:cs="Times New Roman"/>
          <w:sz w:val="24"/>
          <w:szCs w:val="24"/>
        </w:rPr>
        <w:t xml:space="preserve">Collection Instruments </w:t>
      </w:r>
    </w:p>
    <w:p w:rsidR="006C3A2D" w:rsidRPr="00435CCC" w:rsidP="00BA4399" w14:paraId="518EEEDA" w14:textId="77777777">
      <w:pPr>
        <w:spacing w:after="0" w:line="240" w:lineRule="auto"/>
        <w:rPr>
          <w:rFonts w:asciiTheme="majorHAnsi" w:hAnsiTheme="majorHAnsi" w:cs="Times New Roman"/>
          <w:sz w:val="24"/>
          <w:szCs w:val="24"/>
        </w:rPr>
      </w:pPr>
    </w:p>
    <w:p w:rsidR="00235D71" w:rsidRPr="00435CCC" w:rsidP="00BA4399" w14:paraId="10FF5F24" w14:textId="579BE52D">
      <w:pPr>
        <w:pStyle w:val="ListParagraph"/>
        <w:spacing w:after="0" w:line="240" w:lineRule="auto"/>
        <w:ind w:left="360"/>
        <w:rPr>
          <w:rFonts w:asciiTheme="majorHAnsi" w:hAnsiTheme="majorHAnsi" w:cs="Times New Roman"/>
          <w:sz w:val="24"/>
          <w:szCs w:val="24"/>
        </w:rPr>
      </w:pPr>
      <w:r w:rsidRPr="00435CCC">
        <w:rPr>
          <w:rFonts w:asciiTheme="majorHAnsi" w:hAnsiTheme="majorHAnsi" w:cs="Times New Roman"/>
          <w:sz w:val="24"/>
          <w:szCs w:val="24"/>
        </w:rPr>
        <w:t>[</w:t>
      </w:r>
      <w:r w:rsidRPr="00435CCC" w:rsidR="0044523C">
        <w:rPr>
          <w:rFonts w:asciiTheme="majorHAnsi" w:hAnsiTheme="majorHAnsi" w:cs="Times New Roman"/>
          <w:sz w:val="24"/>
          <w:szCs w:val="24"/>
        </w:rPr>
        <w:t>Baseline Survey</w:t>
      </w:r>
      <w:r w:rsidRPr="00435CCC">
        <w:rPr>
          <w:rFonts w:asciiTheme="majorHAnsi" w:hAnsiTheme="majorHAnsi" w:cs="Times New Roman"/>
          <w:sz w:val="24"/>
          <w:szCs w:val="24"/>
        </w:rPr>
        <w:t xml:space="preserve">] </w:t>
      </w:r>
    </w:p>
    <w:p w:rsidR="00235D71" w:rsidRPr="00435CCC" w:rsidP="00BA4399" w14:paraId="2FF1B1A9" w14:textId="5D4664F0">
      <w:pPr>
        <w:pStyle w:val="ListParagraph"/>
        <w:numPr>
          <w:ilvl w:val="0"/>
          <w:numId w:val="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Respondents:</w:t>
      </w:r>
      <w:r w:rsidRPr="00435CCC" w:rsidR="009C7FAA">
        <w:rPr>
          <w:rFonts w:asciiTheme="majorHAnsi" w:hAnsiTheme="majorHAnsi" w:cs="Times New Roman"/>
          <w:sz w:val="24"/>
          <w:szCs w:val="24"/>
        </w:rPr>
        <w:t xml:space="preserve"> </w:t>
      </w:r>
      <w:r w:rsidRPr="00435CCC" w:rsidR="003F2F31">
        <w:rPr>
          <w:rFonts w:asciiTheme="majorHAnsi" w:hAnsiTheme="majorHAnsi" w:cs="Times New Roman"/>
          <w:sz w:val="24"/>
          <w:szCs w:val="24"/>
        </w:rPr>
        <w:t>1,</w:t>
      </w:r>
      <w:r w:rsidRPr="00435CCC" w:rsidR="0044523C">
        <w:rPr>
          <w:rFonts w:asciiTheme="majorHAnsi" w:hAnsiTheme="majorHAnsi" w:cs="Times New Roman"/>
          <w:sz w:val="24"/>
          <w:szCs w:val="24"/>
        </w:rPr>
        <w:t>200</w:t>
      </w:r>
    </w:p>
    <w:p w:rsidR="00235D71" w:rsidRPr="00435CCC" w:rsidP="00BA4399" w14:paraId="6639621B" w14:textId="709B26D2">
      <w:pPr>
        <w:pStyle w:val="ListParagraph"/>
        <w:numPr>
          <w:ilvl w:val="0"/>
          <w:numId w:val="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Responses Per</w:t>
      </w:r>
      <w:r w:rsidRPr="00435CCC" w:rsidR="00520B36">
        <w:rPr>
          <w:rFonts w:asciiTheme="majorHAnsi" w:hAnsiTheme="majorHAnsi" w:cs="Times New Roman"/>
          <w:sz w:val="24"/>
          <w:szCs w:val="24"/>
        </w:rPr>
        <w:t xml:space="preserve"> Respondent: </w:t>
      </w:r>
      <w:r w:rsidRPr="00435CCC" w:rsidR="0044523C">
        <w:rPr>
          <w:rFonts w:asciiTheme="majorHAnsi" w:hAnsiTheme="majorHAnsi" w:cs="Times New Roman"/>
          <w:sz w:val="24"/>
          <w:szCs w:val="24"/>
        </w:rPr>
        <w:t>1</w:t>
      </w:r>
    </w:p>
    <w:p w:rsidR="00235D71" w:rsidRPr="00435CCC" w:rsidP="00BA4399" w14:paraId="42758B1D" w14:textId="63CDB7E5">
      <w:pPr>
        <w:pStyle w:val="ListParagraph"/>
        <w:numPr>
          <w:ilvl w:val="0"/>
          <w:numId w:val="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w:t>
      </w:r>
      <w:r w:rsidRPr="00435CCC" w:rsidR="00520B36">
        <w:rPr>
          <w:rFonts w:asciiTheme="majorHAnsi" w:hAnsiTheme="majorHAnsi" w:cs="Times New Roman"/>
          <w:sz w:val="24"/>
          <w:szCs w:val="24"/>
        </w:rPr>
        <w:t>ber of Total Annual Responses:</w:t>
      </w:r>
      <w:r w:rsidRPr="00435CCC" w:rsidR="009C7FAA">
        <w:rPr>
          <w:rFonts w:asciiTheme="majorHAnsi" w:hAnsiTheme="majorHAnsi" w:cs="Times New Roman"/>
          <w:sz w:val="24"/>
          <w:szCs w:val="24"/>
        </w:rPr>
        <w:t xml:space="preserve"> </w:t>
      </w:r>
      <w:r w:rsidRPr="00435CCC" w:rsidR="00ED1818">
        <w:rPr>
          <w:rFonts w:asciiTheme="majorHAnsi" w:hAnsiTheme="majorHAnsi" w:cs="Times New Roman"/>
          <w:sz w:val="24"/>
          <w:szCs w:val="24"/>
        </w:rPr>
        <w:t>1</w:t>
      </w:r>
      <w:r w:rsidRPr="00435CCC" w:rsidR="00BF1B8F">
        <w:rPr>
          <w:rFonts w:asciiTheme="majorHAnsi" w:hAnsiTheme="majorHAnsi" w:cs="Times New Roman"/>
          <w:sz w:val="24"/>
          <w:szCs w:val="24"/>
        </w:rPr>
        <w:t>,</w:t>
      </w:r>
      <w:r w:rsidRPr="00435CCC" w:rsidR="00ED1818">
        <w:rPr>
          <w:rFonts w:asciiTheme="majorHAnsi" w:hAnsiTheme="majorHAnsi" w:cs="Times New Roman"/>
          <w:sz w:val="24"/>
          <w:szCs w:val="24"/>
        </w:rPr>
        <w:t>200</w:t>
      </w:r>
    </w:p>
    <w:p w:rsidR="00502FF3" w:rsidRPr="00435CCC" w:rsidP="00BA4399" w14:paraId="3266A131" w14:textId="4CCD5379">
      <w:pPr>
        <w:pStyle w:val="ListParagraph"/>
        <w:numPr>
          <w:ilvl w:val="0"/>
          <w:numId w:val="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w:t>
      </w:r>
      <w:r w:rsidRPr="00435CCC" w:rsidR="00520B36">
        <w:rPr>
          <w:rFonts w:asciiTheme="majorHAnsi" w:hAnsiTheme="majorHAnsi" w:cs="Times New Roman"/>
          <w:sz w:val="24"/>
          <w:szCs w:val="24"/>
        </w:rPr>
        <w:t>:</w:t>
      </w:r>
      <w:r w:rsidRPr="00435CCC" w:rsidR="005B5A8E">
        <w:rPr>
          <w:rFonts w:asciiTheme="majorHAnsi" w:hAnsiTheme="majorHAnsi" w:cs="Times New Roman"/>
          <w:sz w:val="24"/>
          <w:szCs w:val="24"/>
        </w:rPr>
        <w:t xml:space="preserve"> </w:t>
      </w:r>
      <w:r w:rsidRPr="00435CCC" w:rsidR="003F2F31">
        <w:rPr>
          <w:rFonts w:asciiTheme="majorHAnsi" w:hAnsiTheme="majorHAnsi" w:cs="Times New Roman"/>
          <w:sz w:val="24"/>
          <w:szCs w:val="24"/>
        </w:rPr>
        <w:t>0.25 hours</w:t>
      </w:r>
      <w:r w:rsidRPr="00435CCC" w:rsidR="003C64AD">
        <w:rPr>
          <w:rFonts w:asciiTheme="majorHAnsi" w:hAnsiTheme="majorHAnsi" w:cs="Times New Roman"/>
          <w:sz w:val="24"/>
          <w:szCs w:val="24"/>
        </w:rPr>
        <w:t xml:space="preserve"> (15 minutes)</w:t>
      </w:r>
    </w:p>
    <w:p w:rsidR="00A76F7E" w:rsidRPr="00435CCC" w:rsidP="00BA4399" w14:paraId="26429D7C" w14:textId="0968117D">
      <w:pPr>
        <w:pStyle w:val="ListParagraph"/>
        <w:numPr>
          <w:ilvl w:val="0"/>
          <w:numId w:val="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Respondent Burden Hours</w:t>
      </w:r>
      <w:r w:rsidRPr="00435CCC" w:rsidR="00D74D2A">
        <w:rPr>
          <w:rFonts w:asciiTheme="majorHAnsi" w:hAnsiTheme="majorHAnsi" w:cs="Times New Roman"/>
          <w:sz w:val="24"/>
          <w:szCs w:val="24"/>
        </w:rPr>
        <w:t xml:space="preserve">: </w:t>
      </w:r>
      <w:r w:rsidRPr="00435CCC" w:rsidR="00ED1818">
        <w:rPr>
          <w:rFonts w:asciiTheme="majorHAnsi" w:hAnsiTheme="majorHAnsi" w:cs="Times New Roman"/>
          <w:sz w:val="24"/>
          <w:szCs w:val="24"/>
        </w:rPr>
        <w:t>300</w:t>
      </w:r>
      <w:r w:rsidRPr="00435CCC" w:rsidR="00A77157">
        <w:rPr>
          <w:rFonts w:asciiTheme="majorHAnsi" w:hAnsiTheme="majorHAnsi" w:cs="Times New Roman"/>
          <w:sz w:val="24"/>
          <w:szCs w:val="24"/>
        </w:rPr>
        <w:t xml:space="preserve"> hours </w:t>
      </w:r>
    </w:p>
    <w:bookmarkEnd w:id="11"/>
    <w:p w:rsidR="0044523C" w:rsidRPr="00435CCC" w:rsidP="00BA4399" w14:paraId="03DA4E50" w14:textId="77777777">
      <w:pPr>
        <w:pStyle w:val="ListParagraph"/>
        <w:spacing w:after="0" w:line="240" w:lineRule="auto"/>
        <w:ind w:left="1080"/>
        <w:rPr>
          <w:rFonts w:asciiTheme="majorHAnsi" w:hAnsiTheme="majorHAnsi" w:cs="Times New Roman"/>
          <w:sz w:val="24"/>
          <w:szCs w:val="24"/>
        </w:rPr>
      </w:pPr>
    </w:p>
    <w:p w:rsidR="0044523C" w:rsidRPr="00435CCC" w:rsidP="00BA4399" w14:paraId="5EA564D7" w14:textId="53FDA69C">
      <w:pPr>
        <w:pStyle w:val="ListParagraph"/>
        <w:spacing w:after="0" w:line="240" w:lineRule="auto"/>
        <w:ind w:left="360"/>
        <w:rPr>
          <w:rFonts w:asciiTheme="majorHAnsi" w:hAnsiTheme="majorHAnsi" w:cs="Times New Roman"/>
          <w:sz w:val="24"/>
          <w:szCs w:val="24"/>
        </w:rPr>
      </w:pPr>
      <w:r w:rsidRPr="00435CCC">
        <w:rPr>
          <w:rFonts w:asciiTheme="majorHAnsi" w:hAnsiTheme="majorHAnsi" w:cs="Times New Roman"/>
          <w:sz w:val="24"/>
          <w:szCs w:val="24"/>
        </w:rPr>
        <w:t>[</w:t>
      </w:r>
      <w:r w:rsidRPr="00435CCC" w:rsidR="003F2F31">
        <w:rPr>
          <w:rFonts w:asciiTheme="majorHAnsi" w:hAnsiTheme="majorHAnsi" w:cs="Times New Roman"/>
          <w:sz w:val="24"/>
          <w:szCs w:val="24"/>
        </w:rPr>
        <w:t>Follow-Up Survey</w:t>
      </w:r>
      <w:r w:rsidRPr="00435CCC">
        <w:rPr>
          <w:rFonts w:asciiTheme="majorHAnsi" w:hAnsiTheme="majorHAnsi" w:cs="Times New Roman"/>
          <w:sz w:val="24"/>
          <w:szCs w:val="24"/>
        </w:rPr>
        <w:t xml:space="preserve">] </w:t>
      </w:r>
    </w:p>
    <w:p w:rsidR="0044523C" w:rsidRPr="00435CCC" w:rsidP="00BA4399" w14:paraId="0A1A6726" w14:textId="031B7D0F">
      <w:pPr>
        <w:pStyle w:val="ListParagraph"/>
        <w:numPr>
          <w:ilvl w:val="0"/>
          <w:numId w:val="7"/>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Respondents:</w:t>
      </w:r>
      <w:r w:rsidRPr="00435CCC" w:rsidR="003F2F31">
        <w:rPr>
          <w:rFonts w:asciiTheme="majorHAnsi" w:hAnsiTheme="majorHAnsi" w:cs="Times New Roman"/>
          <w:sz w:val="24"/>
          <w:szCs w:val="24"/>
        </w:rPr>
        <w:t xml:space="preserve"> </w:t>
      </w:r>
      <w:r w:rsidRPr="00435CCC" w:rsidR="006B1062">
        <w:rPr>
          <w:rFonts w:asciiTheme="majorHAnsi" w:hAnsiTheme="majorHAnsi" w:cs="Times New Roman"/>
          <w:sz w:val="24"/>
          <w:szCs w:val="24"/>
        </w:rPr>
        <w:t>1,200</w:t>
      </w:r>
    </w:p>
    <w:p w:rsidR="0044523C" w:rsidRPr="00435CCC" w:rsidP="00BA4399" w14:paraId="31F3C485" w14:textId="7B226073">
      <w:pPr>
        <w:pStyle w:val="ListParagraph"/>
        <w:numPr>
          <w:ilvl w:val="0"/>
          <w:numId w:val="7"/>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Responses Per Respondent: </w:t>
      </w:r>
      <w:r w:rsidRPr="00435CCC" w:rsidR="003F2F31">
        <w:rPr>
          <w:rFonts w:asciiTheme="majorHAnsi" w:hAnsiTheme="majorHAnsi" w:cs="Times New Roman"/>
          <w:sz w:val="24"/>
          <w:szCs w:val="24"/>
        </w:rPr>
        <w:t>1</w:t>
      </w:r>
    </w:p>
    <w:p w:rsidR="0044523C" w:rsidRPr="00435CCC" w:rsidP="00BA4399" w14:paraId="6FC6E021" w14:textId="2CAA58FB">
      <w:pPr>
        <w:pStyle w:val="ListParagraph"/>
        <w:numPr>
          <w:ilvl w:val="0"/>
          <w:numId w:val="7"/>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6B1062">
        <w:rPr>
          <w:rFonts w:asciiTheme="majorHAnsi" w:hAnsiTheme="majorHAnsi" w:cs="Times New Roman"/>
          <w:sz w:val="24"/>
          <w:szCs w:val="24"/>
        </w:rPr>
        <w:t>1,200</w:t>
      </w:r>
    </w:p>
    <w:p w:rsidR="0044523C" w:rsidRPr="00435CCC" w:rsidP="00BA4399" w14:paraId="3B914C92" w14:textId="1A4C796A">
      <w:pPr>
        <w:pStyle w:val="ListParagraph"/>
        <w:numPr>
          <w:ilvl w:val="0"/>
          <w:numId w:val="7"/>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w:t>
      </w:r>
      <w:r w:rsidRPr="00435CCC" w:rsidR="00D74D2A">
        <w:rPr>
          <w:rFonts w:asciiTheme="majorHAnsi" w:hAnsiTheme="majorHAnsi" w:cs="Times New Roman"/>
          <w:sz w:val="24"/>
          <w:szCs w:val="24"/>
        </w:rPr>
        <w:t xml:space="preserve">: </w:t>
      </w:r>
      <w:r w:rsidRPr="00435CCC" w:rsidR="003F2F31">
        <w:rPr>
          <w:rFonts w:asciiTheme="majorHAnsi" w:hAnsiTheme="majorHAnsi" w:cs="Times New Roman"/>
          <w:sz w:val="24"/>
          <w:szCs w:val="24"/>
        </w:rPr>
        <w:t>0.25</w:t>
      </w:r>
      <w:r w:rsidRPr="00435CCC" w:rsidR="00340465">
        <w:rPr>
          <w:rFonts w:asciiTheme="majorHAnsi" w:hAnsiTheme="majorHAnsi" w:cs="Times New Roman"/>
          <w:sz w:val="24"/>
          <w:szCs w:val="24"/>
        </w:rPr>
        <w:t xml:space="preserve"> hours</w:t>
      </w:r>
      <w:r w:rsidRPr="00435CCC" w:rsidR="003C64AD">
        <w:rPr>
          <w:rFonts w:asciiTheme="majorHAnsi" w:hAnsiTheme="majorHAnsi" w:cs="Times New Roman"/>
          <w:sz w:val="24"/>
          <w:szCs w:val="24"/>
        </w:rPr>
        <w:t xml:space="preserve"> (15 minutes)</w:t>
      </w:r>
    </w:p>
    <w:p w:rsidR="0044523C" w:rsidRPr="00435CCC" w:rsidP="00BA4399" w14:paraId="50335D2C" w14:textId="311CAB0C">
      <w:pPr>
        <w:pStyle w:val="ListParagraph"/>
        <w:numPr>
          <w:ilvl w:val="0"/>
          <w:numId w:val="7"/>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Respondent Burden Hours:</w:t>
      </w:r>
      <w:r w:rsidRPr="00435CCC" w:rsidR="00E62D30">
        <w:rPr>
          <w:rFonts w:asciiTheme="majorHAnsi" w:hAnsiTheme="majorHAnsi" w:cs="Times New Roman"/>
          <w:sz w:val="24"/>
          <w:szCs w:val="24"/>
        </w:rPr>
        <w:t xml:space="preserve"> </w:t>
      </w:r>
      <w:r w:rsidRPr="00435CCC" w:rsidR="006B1062">
        <w:rPr>
          <w:rFonts w:asciiTheme="majorHAnsi" w:hAnsiTheme="majorHAnsi" w:cs="Times New Roman"/>
          <w:sz w:val="24"/>
          <w:szCs w:val="24"/>
        </w:rPr>
        <w:t>300</w:t>
      </w:r>
      <w:r w:rsidRPr="00435CCC" w:rsidR="00E62D30">
        <w:rPr>
          <w:rFonts w:asciiTheme="majorHAnsi" w:hAnsiTheme="majorHAnsi" w:cs="Times New Roman"/>
          <w:sz w:val="24"/>
          <w:szCs w:val="24"/>
        </w:rPr>
        <w:t xml:space="preserve"> </w:t>
      </w:r>
      <w:r w:rsidRPr="00435CCC">
        <w:rPr>
          <w:rFonts w:asciiTheme="majorHAnsi" w:hAnsiTheme="majorHAnsi" w:cs="Times New Roman"/>
          <w:sz w:val="24"/>
          <w:szCs w:val="24"/>
        </w:rPr>
        <w:t xml:space="preserve">hours </w:t>
      </w:r>
    </w:p>
    <w:p w:rsidR="0044523C" w:rsidRPr="00435CCC" w:rsidP="00BA4399" w14:paraId="57E4AA04" w14:textId="77777777">
      <w:pPr>
        <w:spacing w:after="0" w:line="240" w:lineRule="auto"/>
        <w:rPr>
          <w:rFonts w:asciiTheme="majorHAnsi" w:hAnsiTheme="majorHAnsi" w:cs="Times New Roman"/>
          <w:sz w:val="24"/>
          <w:szCs w:val="24"/>
        </w:rPr>
      </w:pPr>
    </w:p>
    <w:p w:rsidR="0044523C" w:rsidRPr="00435CCC" w:rsidP="00BA4399" w14:paraId="029254AB" w14:textId="1A8C566D">
      <w:pPr>
        <w:pStyle w:val="ListParagraph"/>
        <w:spacing w:after="0" w:line="240" w:lineRule="auto"/>
        <w:ind w:left="360"/>
        <w:rPr>
          <w:rFonts w:asciiTheme="majorHAnsi" w:hAnsiTheme="majorHAnsi" w:cs="Times New Roman"/>
          <w:sz w:val="24"/>
          <w:szCs w:val="24"/>
        </w:rPr>
      </w:pPr>
      <w:r w:rsidRPr="00435CCC">
        <w:rPr>
          <w:rFonts w:asciiTheme="majorHAnsi" w:hAnsiTheme="majorHAnsi" w:cs="Times New Roman"/>
          <w:sz w:val="24"/>
          <w:szCs w:val="24"/>
        </w:rPr>
        <w:t>[</w:t>
      </w:r>
      <w:r w:rsidRPr="00435CCC" w:rsidR="003F2F31">
        <w:rPr>
          <w:rFonts w:asciiTheme="majorHAnsi" w:hAnsiTheme="majorHAnsi" w:cs="Times New Roman"/>
          <w:sz w:val="24"/>
          <w:szCs w:val="24"/>
        </w:rPr>
        <w:t>Participant Feedback Form</w:t>
      </w:r>
      <w:r w:rsidRPr="00435CCC">
        <w:rPr>
          <w:rFonts w:asciiTheme="majorHAnsi" w:hAnsiTheme="majorHAnsi" w:cs="Times New Roman"/>
          <w:sz w:val="24"/>
          <w:szCs w:val="24"/>
        </w:rPr>
        <w:t xml:space="preserve">] </w:t>
      </w:r>
    </w:p>
    <w:p w:rsidR="0044523C" w:rsidRPr="00435CCC" w:rsidP="00BA4399" w14:paraId="42C6C936" w14:textId="22EC183D">
      <w:pPr>
        <w:pStyle w:val="ListParagraph"/>
        <w:numPr>
          <w:ilvl w:val="0"/>
          <w:numId w:val="8"/>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Respondents: </w:t>
      </w:r>
      <w:r w:rsidRPr="00435CCC" w:rsidR="006B1062">
        <w:rPr>
          <w:rFonts w:asciiTheme="majorHAnsi" w:hAnsiTheme="majorHAnsi" w:cs="Times New Roman"/>
          <w:sz w:val="24"/>
          <w:szCs w:val="24"/>
        </w:rPr>
        <w:t>800</w:t>
      </w:r>
    </w:p>
    <w:p w:rsidR="0044523C" w:rsidRPr="00435CCC" w:rsidP="00BA4399" w14:paraId="5F21F316" w14:textId="25044788">
      <w:pPr>
        <w:pStyle w:val="ListParagraph"/>
        <w:numPr>
          <w:ilvl w:val="0"/>
          <w:numId w:val="8"/>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Responses Per Respondent: </w:t>
      </w:r>
      <w:r w:rsidRPr="00435CCC" w:rsidR="00340465">
        <w:rPr>
          <w:rFonts w:asciiTheme="majorHAnsi" w:hAnsiTheme="majorHAnsi" w:cs="Times New Roman"/>
          <w:sz w:val="24"/>
          <w:szCs w:val="24"/>
        </w:rPr>
        <w:t>1</w:t>
      </w:r>
    </w:p>
    <w:p w:rsidR="0044523C" w:rsidRPr="00435CCC" w:rsidP="00BA4399" w14:paraId="34777500" w14:textId="70166D51">
      <w:pPr>
        <w:pStyle w:val="ListParagraph"/>
        <w:numPr>
          <w:ilvl w:val="0"/>
          <w:numId w:val="8"/>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Total Annual Responses:</w:t>
      </w:r>
      <w:r w:rsidRPr="00435CCC" w:rsidR="00010B5A">
        <w:rPr>
          <w:rFonts w:asciiTheme="majorHAnsi" w:hAnsiTheme="majorHAnsi" w:cs="Times New Roman"/>
          <w:sz w:val="24"/>
          <w:szCs w:val="24"/>
        </w:rPr>
        <w:t xml:space="preserve"> </w:t>
      </w:r>
      <w:r w:rsidRPr="00435CCC" w:rsidR="006B1062">
        <w:rPr>
          <w:rFonts w:asciiTheme="majorHAnsi" w:hAnsiTheme="majorHAnsi" w:cs="Times New Roman"/>
          <w:sz w:val="24"/>
          <w:szCs w:val="24"/>
        </w:rPr>
        <w:t>8</w:t>
      </w:r>
      <w:r w:rsidRPr="00435CCC" w:rsidR="00010B5A">
        <w:rPr>
          <w:rFonts w:asciiTheme="majorHAnsi" w:hAnsiTheme="majorHAnsi" w:cs="Times New Roman"/>
          <w:sz w:val="24"/>
          <w:szCs w:val="24"/>
        </w:rPr>
        <w:t>00</w:t>
      </w:r>
    </w:p>
    <w:p w:rsidR="0044523C" w:rsidRPr="00435CCC" w:rsidP="00BA4399" w14:paraId="65D04AF4" w14:textId="519B1565">
      <w:pPr>
        <w:pStyle w:val="ListParagraph"/>
        <w:numPr>
          <w:ilvl w:val="0"/>
          <w:numId w:val="8"/>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w:t>
      </w:r>
      <w:r w:rsidRPr="00435CCC" w:rsidR="00D74D2A">
        <w:rPr>
          <w:rFonts w:asciiTheme="majorHAnsi" w:hAnsiTheme="majorHAnsi" w:cs="Times New Roman"/>
          <w:sz w:val="24"/>
          <w:szCs w:val="24"/>
        </w:rPr>
        <w:t>e</w:t>
      </w:r>
      <w:r w:rsidRPr="00435CCC">
        <w:rPr>
          <w:rFonts w:asciiTheme="majorHAnsi" w:hAnsiTheme="majorHAnsi" w:cs="Times New Roman"/>
          <w:sz w:val="24"/>
          <w:szCs w:val="24"/>
        </w:rPr>
        <w:t>:</w:t>
      </w:r>
      <w:r w:rsidRPr="00435CCC" w:rsidR="009C7FAA">
        <w:rPr>
          <w:rFonts w:asciiTheme="majorHAnsi" w:hAnsiTheme="majorHAnsi" w:cs="Times New Roman"/>
          <w:sz w:val="24"/>
          <w:szCs w:val="24"/>
        </w:rPr>
        <w:t xml:space="preserve"> </w:t>
      </w:r>
      <w:r w:rsidRPr="00435CCC" w:rsidR="00340465">
        <w:rPr>
          <w:rFonts w:asciiTheme="majorHAnsi" w:hAnsiTheme="majorHAnsi" w:cs="Times New Roman"/>
          <w:sz w:val="24"/>
          <w:szCs w:val="24"/>
        </w:rPr>
        <w:t>0.05 hours</w:t>
      </w:r>
      <w:r w:rsidRPr="00435CCC" w:rsidR="003C64AD">
        <w:rPr>
          <w:rFonts w:asciiTheme="majorHAnsi" w:hAnsiTheme="majorHAnsi" w:cs="Times New Roman"/>
          <w:sz w:val="24"/>
          <w:szCs w:val="24"/>
        </w:rPr>
        <w:t xml:space="preserve"> (3 minutes)</w:t>
      </w:r>
    </w:p>
    <w:p w:rsidR="0044523C" w:rsidRPr="00435CCC" w:rsidP="00BA4399" w14:paraId="02D85733" w14:textId="1811F2C5">
      <w:pPr>
        <w:pStyle w:val="ListParagraph"/>
        <w:numPr>
          <w:ilvl w:val="0"/>
          <w:numId w:val="8"/>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Respondent Burden Hour</w:t>
      </w:r>
      <w:r w:rsidRPr="00435CCC" w:rsidR="00D74D2A">
        <w:rPr>
          <w:rFonts w:asciiTheme="majorHAnsi" w:hAnsiTheme="majorHAnsi" w:cs="Times New Roman"/>
          <w:sz w:val="24"/>
          <w:szCs w:val="24"/>
        </w:rPr>
        <w:t>s</w:t>
      </w:r>
      <w:r w:rsidRPr="00435CCC">
        <w:rPr>
          <w:rFonts w:asciiTheme="majorHAnsi" w:hAnsiTheme="majorHAnsi" w:cs="Times New Roman"/>
          <w:sz w:val="24"/>
          <w:szCs w:val="24"/>
        </w:rPr>
        <w:t xml:space="preserve">: </w:t>
      </w:r>
      <w:r w:rsidRPr="00435CCC" w:rsidR="006B1062">
        <w:rPr>
          <w:rFonts w:asciiTheme="majorHAnsi" w:hAnsiTheme="majorHAnsi" w:cs="Times New Roman"/>
          <w:sz w:val="24"/>
          <w:szCs w:val="24"/>
        </w:rPr>
        <w:t>4</w:t>
      </w:r>
      <w:r w:rsidRPr="00435CCC" w:rsidR="00ED1818">
        <w:rPr>
          <w:rFonts w:asciiTheme="majorHAnsi" w:hAnsiTheme="majorHAnsi" w:cs="Times New Roman"/>
          <w:sz w:val="24"/>
          <w:szCs w:val="24"/>
        </w:rPr>
        <w:t>0</w:t>
      </w:r>
      <w:r w:rsidRPr="00435CCC" w:rsidR="00E62D30">
        <w:rPr>
          <w:rFonts w:asciiTheme="majorHAnsi" w:hAnsiTheme="majorHAnsi" w:cs="Times New Roman"/>
          <w:sz w:val="24"/>
          <w:szCs w:val="24"/>
        </w:rPr>
        <w:t xml:space="preserve"> </w:t>
      </w:r>
      <w:r w:rsidRPr="00435CCC">
        <w:rPr>
          <w:rFonts w:asciiTheme="majorHAnsi" w:hAnsiTheme="majorHAnsi" w:cs="Times New Roman"/>
          <w:sz w:val="24"/>
          <w:szCs w:val="24"/>
        </w:rPr>
        <w:t xml:space="preserve">hours </w:t>
      </w:r>
    </w:p>
    <w:p w:rsidR="0044523C" w:rsidRPr="00435CCC" w:rsidP="00BA4399" w14:paraId="32C97F5A" w14:textId="77777777">
      <w:pPr>
        <w:pStyle w:val="ListParagraph"/>
        <w:spacing w:after="0" w:line="240" w:lineRule="auto"/>
        <w:ind w:left="1080"/>
        <w:rPr>
          <w:rFonts w:asciiTheme="majorHAnsi" w:hAnsiTheme="majorHAnsi" w:cs="Times New Roman"/>
          <w:sz w:val="24"/>
          <w:szCs w:val="24"/>
        </w:rPr>
      </w:pPr>
    </w:p>
    <w:p w:rsidR="0044523C" w:rsidRPr="00435CCC" w:rsidP="00BA4399" w14:paraId="242BBBEA" w14:textId="6EE59838">
      <w:pPr>
        <w:pStyle w:val="ListParagraph"/>
        <w:spacing w:after="0" w:line="240" w:lineRule="auto"/>
        <w:ind w:left="360"/>
        <w:rPr>
          <w:rFonts w:asciiTheme="majorHAnsi" w:hAnsiTheme="majorHAnsi" w:cs="Times New Roman"/>
          <w:sz w:val="24"/>
          <w:szCs w:val="24"/>
        </w:rPr>
      </w:pPr>
      <w:bookmarkStart w:id="12" w:name="OLE_LINK17"/>
      <w:r w:rsidRPr="00435CCC">
        <w:rPr>
          <w:rFonts w:asciiTheme="majorHAnsi" w:hAnsiTheme="majorHAnsi" w:cs="Times New Roman"/>
          <w:sz w:val="24"/>
          <w:szCs w:val="24"/>
        </w:rPr>
        <w:t>[</w:t>
      </w:r>
      <w:r w:rsidRPr="00435CCC" w:rsidR="00340465">
        <w:rPr>
          <w:rFonts w:asciiTheme="majorHAnsi" w:hAnsiTheme="majorHAnsi" w:cs="Times New Roman"/>
          <w:sz w:val="24"/>
          <w:szCs w:val="24"/>
        </w:rPr>
        <w:t>Instructor Fidelity Worksheet</w:t>
      </w:r>
      <w:r w:rsidRPr="00435CCC">
        <w:rPr>
          <w:rFonts w:asciiTheme="majorHAnsi" w:hAnsiTheme="majorHAnsi" w:cs="Times New Roman"/>
          <w:sz w:val="24"/>
          <w:szCs w:val="24"/>
        </w:rPr>
        <w:t xml:space="preserve">] </w:t>
      </w:r>
    </w:p>
    <w:p w:rsidR="0044523C" w:rsidRPr="00435CCC" w:rsidP="00BA4399" w14:paraId="3CD4C0F9" w14:textId="33DC1BF3">
      <w:pPr>
        <w:pStyle w:val="ListParagraph"/>
        <w:numPr>
          <w:ilvl w:val="0"/>
          <w:numId w:val="9"/>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Respondents:</w:t>
      </w:r>
      <w:r w:rsidRPr="00435CCC" w:rsidR="009C7FAA">
        <w:rPr>
          <w:rFonts w:asciiTheme="majorHAnsi" w:hAnsiTheme="majorHAnsi" w:cs="Times New Roman"/>
          <w:sz w:val="24"/>
          <w:szCs w:val="24"/>
        </w:rPr>
        <w:t xml:space="preserve"> </w:t>
      </w:r>
      <w:r w:rsidRPr="00435CCC" w:rsidR="00010B5A">
        <w:rPr>
          <w:rFonts w:asciiTheme="majorHAnsi" w:hAnsiTheme="majorHAnsi" w:cs="Times New Roman"/>
          <w:sz w:val="24"/>
          <w:szCs w:val="24"/>
        </w:rPr>
        <w:t>15</w:t>
      </w:r>
    </w:p>
    <w:p w:rsidR="0044523C" w:rsidRPr="00435CCC" w:rsidP="00BA4399" w14:paraId="48FBD671" w14:textId="4FD2BC73">
      <w:pPr>
        <w:pStyle w:val="ListParagraph"/>
        <w:numPr>
          <w:ilvl w:val="0"/>
          <w:numId w:val="9"/>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Responses Per Respondent: </w:t>
      </w:r>
      <w:r w:rsidRPr="00435CCC" w:rsidR="000F45B1">
        <w:rPr>
          <w:rFonts w:asciiTheme="majorHAnsi" w:hAnsiTheme="majorHAnsi" w:cs="Times New Roman"/>
          <w:sz w:val="24"/>
          <w:szCs w:val="24"/>
        </w:rPr>
        <w:t>3</w:t>
      </w:r>
    </w:p>
    <w:p w:rsidR="0044523C" w:rsidRPr="00435CCC" w:rsidP="00BA4399" w14:paraId="005E798F" w14:textId="59F0858F">
      <w:pPr>
        <w:pStyle w:val="ListParagraph"/>
        <w:numPr>
          <w:ilvl w:val="0"/>
          <w:numId w:val="9"/>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010B5A">
        <w:rPr>
          <w:rFonts w:asciiTheme="majorHAnsi" w:hAnsiTheme="majorHAnsi" w:cs="Times New Roman"/>
          <w:sz w:val="24"/>
          <w:szCs w:val="24"/>
        </w:rPr>
        <w:t>45</w:t>
      </w:r>
    </w:p>
    <w:p w:rsidR="0044523C" w:rsidRPr="00435CCC" w:rsidP="00BA4399" w14:paraId="436A0185" w14:textId="35115EE6">
      <w:pPr>
        <w:pStyle w:val="ListParagraph"/>
        <w:numPr>
          <w:ilvl w:val="0"/>
          <w:numId w:val="9"/>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Response Time: </w:t>
      </w:r>
      <w:r w:rsidRPr="00435CCC" w:rsidR="00340465">
        <w:rPr>
          <w:rFonts w:asciiTheme="majorHAnsi" w:hAnsiTheme="majorHAnsi" w:cs="Times New Roman"/>
          <w:sz w:val="24"/>
          <w:szCs w:val="24"/>
        </w:rPr>
        <w:t>0.</w:t>
      </w:r>
      <w:r w:rsidRPr="00435CCC" w:rsidR="00D74D2A">
        <w:rPr>
          <w:rFonts w:asciiTheme="majorHAnsi" w:hAnsiTheme="majorHAnsi" w:cs="Times New Roman"/>
          <w:sz w:val="24"/>
          <w:szCs w:val="24"/>
        </w:rPr>
        <w:t>1</w:t>
      </w:r>
      <w:r w:rsidRPr="00435CCC" w:rsidR="00340465">
        <w:rPr>
          <w:rFonts w:asciiTheme="majorHAnsi" w:hAnsiTheme="majorHAnsi" w:cs="Times New Roman"/>
          <w:sz w:val="24"/>
          <w:szCs w:val="24"/>
        </w:rPr>
        <w:t xml:space="preserve"> hours</w:t>
      </w:r>
      <w:r w:rsidRPr="00435CCC" w:rsidR="003C64AD">
        <w:rPr>
          <w:rFonts w:asciiTheme="majorHAnsi" w:hAnsiTheme="majorHAnsi" w:cs="Times New Roman"/>
          <w:sz w:val="24"/>
          <w:szCs w:val="24"/>
        </w:rPr>
        <w:t xml:space="preserve"> (6 minutes)</w:t>
      </w:r>
    </w:p>
    <w:p w:rsidR="006C3A2D" w:rsidRPr="00435CCC" w:rsidP="00BA4399" w14:paraId="20A723E2" w14:textId="77777777">
      <w:pPr>
        <w:pStyle w:val="ListParagraph"/>
        <w:numPr>
          <w:ilvl w:val="0"/>
          <w:numId w:val="9"/>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Respondent Burden Hours: </w:t>
      </w:r>
      <w:r w:rsidRPr="00435CCC" w:rsidR="00D74D2A">
        <w:rPr>
          <w:rFonts w:asciiTheme="majorHAnsi" w:hAnsiTheme="majorHAnsi" w:cs="Times New Roman"/>
          <w:sz w:val="24"/>
          <w:szCs w:val="24"/>
        </w:rPr>
        <w:t>4.5</w:t>
      </w:r>
      <w:r w:rsidRPr="00435CCC">
        <w:rPr>
          <w:rFonts w:asciiTheme="majorHAnsi" w:hAnsiTheme="majorHAnsi" w:cs="Times New Roman"/>
          <w:sz w:val="24"/>
          <w:szCs w:val="24"/>
        </w:rPr>
        <w:t xml:space="preserve"> hours </w:t>
      </w:r>
    </w:p>
    <w:p w:rsidR="00214374" w:rsidRPr="00435CCC" w:rsidP="00BA4399" w14:paraId="589C863D" w14:textId="77777777">
      <w:pPr>
        <w:pStyle w:val="ListParagraph"/>
        <w:spacing w:after="0" w:line="240" w:lineRule="auto"/>
        <w:ind w:left="1080"/>
        <w:rPr>
          <w:rFonts w:asciiTheme="majorHAnsi" w:hAnsiTheme="majorHAnsi" w:cs="Times New Roman"/>
          <w:sz w:val="24"/>
          <w:szCs w:val="24"/>
        </w:rPr>
      </w:pPr>
    </w:p>
    <w:p w:rsidR="006C3A2D" w:rsidRPr="00435CCC" w:rsidP="00BA4399" w14:paraId="51C3992E" w14:textId="27FA4141">
      <w:pPr>
        <w:pStyle w:val="ListParagraph"/>
        <w:spacing w:after="0" w:line="240" w:lineRule="auto"/>
        <w:ind w:left="360"/>
        <w:rPr>
          <w:rFonts w:asciiTheme="majorHAnsi" w:hAnsiTheme="majorHAnsi" w:cs="Times New Roman"/>
          <w:sz w:val="24"/>
          <w:szCs w:val="24"/>
        </w:rPr>
      </w:pPr>
      <w:r w:rsidRPr="00435CCC">
        <w:rPr>
          <w:rFonts w:asciiTheme="majorHAnsi" w:hAnsiTheme="majorHAnsi" w:cs="Times New Roman"/>
          <w:sz w:val="24"/>
          <w:szCs w:val="24"/>
        </w:rPr>
        <w:t>[</w:t>
      </w:r>
      <w:r w:rsidRPr="00435CCC" w:rsidR="00096FD9">
        <w:rPr>
          <w:rFonts w:asciiTheme="majorHAnsi" w:hAnsiTheme="majorHAnsi" w:cs="Times New Roman"/>
          <w:sz w:val="24"/>
          <w:szCs w:val="24"/>
        </w:rPr>
        <w:t>Instructor</w:t>
      </w:r>
      <w:r w:rsidRPr="00435CCC">
        <w:rPr>
          <w:rFonts w:asciiTheme="majorHAnsi" w:hAnsiTheme="majorHAnsi" w:cs="Times New Roman"/>
          <w:sz w:val="24"/>
          <w:szCs w:val="24"/>
        </w:rPr>
        <w:t xml:space="preserve"> Interviews] </w:t>
      </w:r>
    </w:p>
    <w:p w:rsidR="006C3A2D" w:rsidRPr="00435CCC" w:rsidP="00BA4399" w14:paraId="57D864DB" w14:textId="77777777">
      <w:pPr>
        <w:pStyle w:val="ListParagraph"/>
        <w:numPr>
          <w:ilvl w:val="0"/>
          <w:numId w:val="10"/>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Respondents: 15</w:t>
      </w:r>
    </w:p>
    <w:p w:rsidR="006C3A2D" w:rsidRPr="00435CCC" w:rsidP="00BA4399" w14:paraId="23A21C06" w14:textId="443F219C">
      <w:pPr>
        <w:pStyle w:val="ListParagraph"/>
        <w:numPr>
          <w:ilvl w:val="0"/>
          <w:numId w:val="10"/>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Responses Per Respondent: 1</w:t>
      </w:r>
    </w:p>
    <w:p w:rsidR="006C3A2D" w:rsidRPr="00435CCC" w:rsidP="00BA4399" w14:paraId="1D19CC54" w14:textId="2A741000">
      <w:pPr>
        <w:pStyle w:val="ListParagraph"/>
        <w:numPr>
          <w:ilvl w:val="0"/>
          <w:numId w:val="10"/>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Total Annual Responses: 15</w:t>
      </w:r>
    </w:p>
    <w:p w:rsidR="006C3A2D" w:rsidRPr="00435CCC" w:rsidP="00BA4399" w14:paraId="01C06432" w14:textId="3CA8FDE7">
      <w:pPr>
        <w:pStyle w:val="ListParagraph"/>
        <w:numPr>
          <w:ilvl w:val="0"/>
          <w:numId w:val="10"/>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 0.75 hours</w:t>
      </w:r>
      <w:r w:rsidRPr="00435CCC" w:rsidR="003C64AD">
        <w:rPr>
          <w:rFonts w:asciiTheme="majorHAnsi" w:hAnsiTheme="majorHAnsi" w:cs="Times New Roman"/>
          <w:sz w:val="24"/>
          <w:szCs w:val="24"/>
        </w:rPr>
        <w:t xml:space="preserve"> (45 minutes)</w:t>
      </w:r>
    </w:p>
    <w:p w:rsidR="006C3A2D" w:rsidRPr="00435CCC" w:rsidP="00BA4399" w14:paraId="272295D2" w14:textId="5560A6DA">
      <w:pPr>
        <w:pStyle w:val="ListParagraph"/>
        <w:numPr>
          <w:ilvl w:val="0"/>
          <w:numId w:val="10"/>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Respondent Burden Hours: 11.25 hours </w:t>
      </w:r>
    </w:p>
    <w:bookmarkEnd w:id="12"/>
    <w:p w:rsidR="0099762A" w:rsidRPr="00435CCC" w:rsidP="00BA4399" w14:paraId="65FEC34B" w14:textId="77777777">
      <w:pPr>
        <w:spacing w:after="0" w:line="240" w:lineRule="auto"/>
        <w:rPr>
          <w:rFonts w:asciiTheme="majorHAnsi" w:hAnsiTheme="majorHAnsi" w:cs="Times New Roman"/>
          <w:sz w:val="24"/>
          <w:szCs w:val="24"/>
        </w:rPr>
      </w:pPr>
    </w:p>
    <w:p w:rsidR="00780FEF" w:rsidRPr="00435CCC" w:rsidP="00BA4399" w14:paraId="3FBADF04" w14:textId="19155C12">
      <w:pPr>
        <w:pStyle w:val="ListParagraph"/>
        <w:numPr>
          <w:ilvl w:val="0"/>
          <w:numId w:val="21"/>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Total Submission Burden</w:t>
      </w:r>
    </w:p>
    <w:p w:rsidR="00235D71" w:rsidRPr="00435CCC" w:rsidP="00BA4399" w14:paraId="5BD3065E" w14:textId="1E290149">
      <w:pPr>
        <w:pStyle w:val="ListParagraph"/>
        <w:numPr>
          <w:ilvl w:val="0"/>
          <w:numId w:val="20"/>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Total Number of Respondents:</w:t>
      </w:r>
      <w:r w:rsidRPr="00435CCC" w:rsidR="005B5A8E">
        <w:rPr>
          <w:rFonts w:asciiTheme="majorHAnsi" w:hAnsiTheme="majorHAnsi" w:cs="Times New Roman"/>
          <w:sz w:val="24"/>
          <w:szCs w:val="24"/>
        </w:rPr>
        <w:t xml:space="preserve"> </w:t>
      </w:r>
      <w:r w:rsidRPr="00435CCC" w:rsidR="00340465">
        <w:rPr>
          <w:rFonts w:asciiTheme="majorHAnsi" w:hAnsiTheme="majorHAnsi" w:cs="Times New Roman"/>
          <w:sz w:val="24"/>
          <w:szCs w:val="24"/>
        </w:rPr>
        <w:t>1</w:t>
      </w:r>
      <w:r w:rsidRPr="00435CCC" w:rsidR="0040189F">
        <w:rPr>
          <w:rFonts w:asciiTheme="majorHAnsi" w:hAnsiTheme="majorHAnsi" w:cs="Times New Roman"/>
          <w:sz w:val="24"/>
          <w:szCs w:val="24"/>
        </w:rPr>
        <w:t>,</w:t>
      </w:r>
      <w:r w:rsidRPr="00435CCC" w:rsidR="00340465">
        <w:rPr>
          <w:rFonts w:asciiTheme="majorHAnsi" w:hAnsiTheme="majorHAnsi" w:cs="Times New Roman"/>
          <w:sz w:val="24"/>
          <w:szCs w:val="24"/>
        </w:rPr>
        <w:t>2</w:t>
      </w:r>
      <w:r w:rsidRPr="00435CCC" w:rsidR="00BF1B8F">
        <w:rPr>
          <w:rFonts w:asciiTheme="majorHAnsi" w:hAnsiTheme="majorHAnsi" w:cs="Times New Roman"/>
          <w:sz w:val="24"/>
          <w:szCs w:val="24"/>
        </w:rPr>
        <w:t>1</w:t>
      </w:r>
      <w:r w:rsidRPr="00435CCC" w:rsidR="00340465">
        <w:rPr>
          <w:rFonts w:asciiTheme="majorHAnsi" w:hAnsiTheme="majorHAnsi" w:cs="Times New Roman"/>
          <w:sz w:val="24"/>
          <w:szCs w:val="24"/>
        </w:rPr>
        <w:t>5</w:t>
      </w:r>
    </w:p>
    <w:p w:rsidR="00235D71" w:rsidRPr="00435CCC" w:rsidP="00BA4399" w14:paraId="49A8372A" w14:textId="058185FE">
      <w:pPr>
        <w:pStyle w:val="ListParagraph"/>
        <w:numPr>
          <w:ilvl w:val="0"/>
          <w:numId w:val="20"/>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Total Number of Annual Responses: </w:t>
      </w:r>
      <w:r w:rsidRPr="00435CCC" w:rsidR="006B1062">
        <w:rPr>
          <w:rFonts w:asciiTheme="majorHAnsi" w:hAnsiTheme="majorHAnsi" w:cs="Times New Roman"/>
          <w:sz w:val="24"/>
          <w:szCs w:val="24"/>
        </w:rPr>
        <w:t>3,260</w:t>
      </w:r>
    </w:p>
    <w:p w:rsidR="00AE5124" w:rsidRPr="00435CCC" w:rsidP="00BA4399" w14:paraId="6CAD9849" w14:textId="7BC868C9">
      <w:pPr>
        <w:pStyle w:val="ListParagraph"/>
        <w:numPr>
          <w:ilvl w:val="0"/>
          <w:numId w:val="20"/>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Total Respondent Burden Hours: </w:t>
      </w:r>
      <w:r w:rsidRPr="00435CCC" w:rsidR="006B1062">
        <w:rPr>
          <w:rFonts w:asciiTheme="majorHAnsi" w:hAnsiTheme="majorHAnsi" w:cs="Times New Roman"/>
          <w:sz w:val="24"/>
          <w:szCs w:val="24"/>
        </w:rPr>
        <w:t>655</w:t>
      </w:r>
      <w:r w:rsidRPr="00435CCC" w:rsidR="00667F12">
        <w:rPr>
          <w:rFonts w:asciiTheme="majorHAnsi" w:hAnsiTheme="majorHAnsi" w:cs="Times New Roman"/>
          <w:sz w:val="24"/>
          <w:szCs w:val="24"/>
        </w:rPr>
        <w:t>.75</w:t>
      </w:r>
      <w:r w:rsidRPr="00435CCC" w:rsidR="00C95248">
        <w:rPr>
          <w:rFonts w:asciiTheme="majorHAnsi" w:hAnsiTheme="majorHAnsi" w:cs="Times New Roman"/>
          <w:sz w:val="24"/>
          <w:szCs w:val="24"/>
        </w:rPr>
        <w:t xml:space="preserve"> </w:t>
      </w:r>
      <w:r w:rsidRPr="00435CCC">
        <w:rPr>
          <w:rFonts w:asciiTheme="majorHAnsi" w:hAnsiTheme="majorHAnsi" w:cs="Times New Roman"/>
          <w:sz w:val="24"/>
          <w:szCs w:val="24"/>
        </w:rPr>
        <w:t>hours</w:t>
      </w:r>
    </w:p>
    <w:p w:rsidR="00D474F2" w:rsidRPr="00435CCC" w:rsidP="00BA4399" w14:paraId="33DF78E6" w14:textId="77777777">
      <w:pPr>
        <w:spacing w:after="0" w:line="240" w:lineRule="auto"/>
        <w:rPr>
          <w:rFonts w:asciiTheme="majorHAnsi" w:hAnsiTheme="majorHAnsi" w:cs="Times New Roman"/>
          <w:sz w:val="24"/>
          <w:szCs w:val="24"/>
        </w:rPr>
      </w:pPr>
    </w:p>
    <w:p w:rsidR="00105F45" w:rsidRPr="00435CCC" w:rsidP="00BA4399" w14:paraId="0593BDAD" w14:textId="4AFF013E">
      <w:pPr>
        <w:spacing w:line="240" w:lineRule="auto"/>
        <w:rPr>
          <w:rFonts w:asciiTheme="majorHAnsi" w:hAnsiTheme="majorHAnsi" w:cs="Times New Roman"/>
          <w:sz w:val="24"/>
          <w:szCs w:val="24"/>
        </w:rPr>
      </w:pPr>
      <w:r w:rsidRPr="00435CCC">
        <w:rPr>
          <w:rFonts w:asciiTheme="majorHAnsi" w:hAnsiTheme="majorHAnsi" w:cs="Times New Roman"/>
          <w:sz w:val="24"/>
          <w:szCs w:val="24"/>
        </w:rPr>
        <w:t>Part B: LABOR COST OF RESPONDENT BURDEN</w:t>
      </w:r>
    </w:p>
    <w:p w:rsidR="00C94CF5" w:rsidRPr="00435CCC" w:rsidP="00C94CF5" w14:paraId="2FC3E8BE" w14:textId="77777777">
      <w:pPr>
        <w:spacing w:after="0" w:line="240" w:lineRule="auto"/>
        <w:rPr>
          <w:rFonts w:eastAsia="Calibri" w:asciiTheme="majorHAnsi" w:hAnsiTheme="majorHAnsi" w:cs="Times New Roman"/>
          <w:sz w:val="24"/>
          <w:szCs w:val="24"/>
        </w:rPr>
      </w:pPr>
      <w:r w:rsidRPr="00435CCC">
        <w:rPr>
          <w:rFonts w:eastAsia="Calibri" w:asciiTheme="majorHAnsi" w:hAnsiTheme="majorHAnsi" w:cs="Times New Roman"/>
          <w:sz w:val="24"/>
          <w:szCs w:val="24"/>
        </w:rPr>
        <w:t>The respondent hourly wages for the Marines were determined using the Defense Finance and Accounting Service website (</w:t>
      </w:r>
      <w:hyperlink r:id="rId9" w:history="1">
        <w:r w:rsidRPr="00435CCC">
          <w:rPr>
            <w:rFonts w:eastAsia="Calibri" w:asciiTheme="majorHAnsi" w:hAnsiTheme="majorHAnsi" w:cs="Times New Roman"/>
            <w:color w:val="0000FF" w:themeColor="hyperlink"/>
            <w:sz w:val="24"/>
            <w:szCs w:val="24"/>
            <w:u w:val="single"/>
          </w:rPr>
          <w:t>https://www.dfas.mil/militarymembers/payentitlements/Pay-Tables/Basic-Pay/EM/</w:t>
        </w:r>
      </w:hyperlink>
      <w:r w:rsidRPr="00435CCC">
        <w:rPr>
          <w:rFonts w:eastAsia="Calibri" w:asciiTheme="majorHAnsi" w:hAnsiTheme="majorHAnsi" w:cs="Times New Roman"/>
          <w:sz w:val="24"/>
          <w:szCs w:val="24"/>
        </w:rPr>
        <w:t xml:space="preserve">). </w:t>
      </w:r>
    </w:p>
    <w:p w:rsidR="00780FEF" w:rsidRPr="00435CCC" w:rsidP="00BA4399" w14:paraId="1701638D" w14:textId="77777777">
      <w:pPr>
        <w:spacing w:after="0" w:line="240" w:lineRule="auto"/>
        <w:rPr>
          <w:rFonts w:asciiTheme="majorHAnsi" w:hAnsiTheme="majorHAnsi" w:cs="Times New Roman"/>
          <w:sz w:val="24"/>
          <w:szCs w:val="24"/>
        </w:rPr>
      </w:pPr>
    </w:p>
    <w:p w:rsidR="006C57B8" w:rsidRPr="009023DB" w:rsidP="00697ADF" w14:paraId="1A2AAC8D" w14:textId="2A1AA6A5">
      <w:pPr>
        <w:spacing w:line="240" w:lineRule="auto"/>
      </w:pPr>
      <w:r w:rsidRPr="00435CCC">
        <w:rPr>
          <w:rFonts w:asciiTheme="majorHAnsi" w:hAnsiTheme="majorHAnsi" w:cs="Times New Roman"/>
          <w:sz w:val="24"/>
          <w:szCs w:val="24"/>
        </w:rPr>
        <w:t xml:space="preserve">The </w:t>
      </w:r>
      <w:r w:rsidRPr="00435CCC" w:rsidR="00084D1A">
        <w:rPr>
          <w:rFonts w:asciiTheme="majorHAnsi" w:hAnsiTheme="majorHAnsi" w:cs="Times New Roman"/>
          <w:sz w:val="24"/>
          <w:szCs w:val="24"/>
        </w:rPr>
        <w:t>r</w:t>
      </w:r>
      <w:r w:rsidRPr="00435CCC">
        <w:rPr>
          <w:rFonts w:asciiTheme="majorHAnsi" w:hAnsiTheme="majorHAnsi" w:cs="Times New Roman"/>
          <w:sz w:val="24"/>
          <w:szCs w:val="24"/>
        </w:rPr>
        <w:t xml:space="preserve">espondent hourly wages for the PFL 4.5 instructors were determined using the </w:t>
      </w:r>
      <w:r w:rsidRPr="00435CCC" w:rsidR="009537B0">
        <w:rPr>
          <w:rFonts w:asciiTheme="majorHAnsi" w:hAnsiTheme="majorHAnsi" w:cs="Times New Roman"/>
          <w:sz w:val="24"/>
          <w:szCs w:val="24"/>
        </w:rPr>
        <w:t xml:space="preserve">Defense Civilian Personnel Advisory Service Wage and Salary </w:t>
      </w:r>
      <w:r w:rsidRPr="00435CCC">
        <w:rPr>
          <w:rFonts w:asciiTheme="majorHAnsi" w:hAnsiTheme="majorHAnsi" w:cs="Times New Roman"/>
          <w:sz w:val="24"/>
          <w:szCs w:val="24"/>
        </w:rPr>
        <w:t>Website</w:t>
      </w:r>
      <w:r w:rsidR="00697ADF">
        <w:rPr>
          <w:rFonts w:asciiTheme="majorHAnsi" w:hAnsiTheme="majorHAnsi" w:cs="Times New Roman"/>
          <w:sz w:val="24"/>
          <w:szCs w:val="24"/>
        </w:rPr>
        <w:t xml:space="preserve">. </w:t>
      </w:r>
      <w:r w:rsidRPr="00435CCC" w:rsidR="00697ADF">
        <w:rPr>
          <w:rFonts w:asciiTheme="majorHAnsi" w:hAnsiTheme="majorHAnsi" w:cs="Times New Roman"/>
          <w:sz w:val="24"/>
          <w:szCs w:val="24"/>
        </w:rPr>
        <w:t>(</w:t>
      </w:r>
      <w:hyperlink r:id="rId10" w:history="1">
        <w:r w:rsidRPr="00435CCC" w:rsidR="00697ADF">
          <w:rPr>
            <w:rStyle w:val="Hyperlink"/>
            <w:rFonts w:asciiTheme="majorHAnsi" w:hAnsiTheme="majorHAnsi" w:cs="Times New Roman"/>
            <w:sz w:val="24"/>
            <w:szCs w:val="24"/>
          </w:rPr>
          <w:t>https://wageandsalary.dcpas.osd.mil/BWN/NAFWageSchedules/</w:t>
        </w:r>
      </w:hyperlink>
      <w:r w:rsidRPr="00435CCC" w:rsidR="00697ADF">
        <w:rPr>
          <w:rFonts w:asciiTheme="majorHAnsi" w:hAnsiTheme="majorHAnsi" w:cs="Times New Roman"/>
          <w:sz w:val="24"/>
          <w:szCs w:val="24"/>
        </w:rPr>
        <w:t>).</w:t>
      </w:r>
      <w:bookmarkStart w:id="13" w:name="OLE_LINK8"/>
      <w:bookmarkEnd w:id="13"/>
      <w:r w:rsidR="00697ADF">
        <w:rPr>
          <w:rFonts w:asciiTheme="majorHAnsi" w:hAnsiTheme="majorHAnsi" w:cs="Times New Roman"/>
          <w:sz w:val="24"/>
          <w:szCs w:val="24"/>
        </w:rPr>
        <w:t xml:space="preserve"> The selections made are </w:t>
      </w:r>
      <w:r w:rsidRPr="00697ADF" w:rsidR="00697ADF">
        <w:rPr>
          <w:rFonts w:asciiTheme="majorHAnsi" w:hAnsiTheme="majorHAnsi" w:cs="Times New Roman"/>
          <w:sz w:val="24"/>
          <w:szCs w:val="24"/>
        </w:rPr>
        <w:t>State: North Carolina</w:t>
      </w:r>
      <w:r w:rsidR="00697ADF">
        <w:rPr>
          <w:rFonts w:asciiTheme="majorHAnsi" w:hAnsiTheme="majorHAnsi" w:cs="Times New Roman"/>
          <w:sz w:val="24"/>
          <w:szCs w:val="24"/>
        </w:rPr>
        <w:t xml:space="preserve">, </w:t>
      </w:r>
      <w:r w:rsidRPr="00697ADF" w:rsidR="00697ADF">
        <w:rPr>
          <w:rFonts w:asciiTheme="majorHAnsi" w:hAnsiTheme="majorHAnsi" w:cs="Times New Roman"/>
          <w:sz w:val="24"/>
          <w:szCs w:val="24"/>
        </w:rPr>
        <w:t>Wage Area: 097 Onslow, NC</w:t>
      </w:r>
      <w:r w:rsidR="00697ADF">
        <w:rPr>
          <w:rFonts w:asciiTheme="majorHAnsi" w:hAnsiTheme="majorHAnsi" w:cs="Times New Roman"/>
          <w:sz w:val="24"/>
          <w:szCs w:val="24"/>
        </w:rPr>
        <w:t xml:space="preserve">, </w:t>
      </w:r>
      <w:r w:rsidRPr="00697ADF" w:rsidR="00697ADF">
        <w:rPr>
          <w:rFonts w:asciiTheme="majorHAnsi" w:hAnsiTheme="majorHAnsi" w:cs="Times New Roman"/>
          <w:sz w:val="24"/>
          <w:szCs w:val="24"/>
        </w:rPr>
        <w:t>Clicked on United States Marine Corps - Marine Corps Base Camp Lejeune</w:t>
      </w:r>
      <w:r w:rsidR="00697ADF">
        <w:rPr>
          <w:rFonts w:asciiTheme="majorHAnsi" w:hAnsiTheme="majorHAnsi" w:cs="Times New Roman"/>
          <w:sz w:val="24"/>
          <w:szCs w:val="24"/>
        </w:rPr>
        <w:t xml:space="preserve">, </w:t>
      </w:r>
      <w:r w:rsidRPr="00697ADF" w:rsidR="00697ADF">
        <w:rPr>
          <w:rFonts w:asciiTheme="majorHAnsi" w:hAnsiTheme="majorHAnsi" w:cs="Times New Roman"/>
          <w:sz w:val="24"/>
          <w:szCs w:val="24"/>
        </w:rPr>
        <w:t>Document Type: Payband schedule</w:t>
      </w:r>
      <w:r w:rsidR="00697ADF">
        <w:rPr>
          <w:rFonts w:asciiTheme="majorHAnsi" w:hAnsiTheme="majorHAnsi" w:cs="Times New Roman"/>
          <w:sz w:val="24"/>
          <w:szCs w:val="24"/>
        </w:rPr>
        <w:t xml:space="preserve">. </w:t>
      </w:r>
      <w:r w:rsidRPr="00697ADF" w:rsidR="00697ADF">
        <w:rPr>
          <w:rFonts w:asciiTheme="majorHAnsi" w:hAnsiTheme="majorHAnsi" w:cs="Times New Roman"/>
          <w:sz w:val="24"/>
          <w:szCs w:val="24"/>
        </w:rPr>
        <w:t>Pay Schedule # 041-73 (schedule issued April 12, 2024, which would’ve been the applicable schedule at the time we did the calculations)</w:t>
      </w:r>
      <w:r>
        <w:t>.</w:t>
      </w:r>
      <w:r w:rsidRPr="00211B4F" w:rsidR="00211B4F">
        <w:rPr>
          <w:rFonts w:asciiTheme="majorHAnsi" w:hAnsiTheme="majorHAnsi"/>
          <w:sz w:val="24"/>
          <w:szCs w:val="24"/>
        </w:rPr>
        <w:t xml:space="preserve"> We also had correspondence with USMC who indicated that Prevention Specialists who would be teaching the PFL training are NAF 4 DoD civilian employees with an average salary is $31 per hour. </w:t>
      </w:r>
      <w:r w:rsidRPr="00211B4F" w:rsidR="00215D61">
        <w:rPr>
          <w:rFonts w:asciiTheme="majorHAnsi" w:hAnsiTheme="majorHAnsi"/>
          <w:sz w:val="24"/>
          <w:szCs w:val="24"/>
        </w:rPr>
        <w:t>Thus, $</w:t>
      </w:r>
      <w:r w:rsidRPr="00211B4F" w:rsidR="00211B4F">
        <w:rPr>
          <w:rFonts w:asciiTheme="majorHAnsi" w:hAnsiTheme="majorHAnsi"/>
          <w:sz w:val="24"/>
          <w:szCs w:val="24"/>
        </w:rPr>
        <w:t>31 is the amount used for the burden estimate</w:t>
      </w:r>
      <w:r w:rsidRPr="00211B4F" w:rsidR="00211B4F">
        <w:t>.</w:t>
      </w:r>
    </w:p>
    <w:p w:rsidR="00D474F2" w:rsidRPr="006C57B8" w:rsidP="00BA4399" w14:paraId="4532FC46" w14:textId="60B08937">
      <w:pPr>
        <w:pStyle w:val="ListParagraph"/>
        <w:numPr>
          <w:ilvl w:val="0"/>
          <w:numId w:val="2"/>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Collection Instrument</w:t>
      </w:r>
      <w:r w:rsidRPr="00435CCC" w:rsidR="00E11EA0">
        <w:rPr>
          <w:rFonts w:asciiTheme="majorHAnsi" w:hAnsiTheme="majorHAnsi" w:cs="Times New Roman"/>
          <w:sz w:val="24"/>
          <w:szCs w:val="24"/>
        </w:rPr>
        <w:t>s</w:t>
      </w:r>
    </w:p>
    <w:p w:rsidR="00235D71" w:rsidRPr="00435CCC" w:rsidP="00BA4399" w14:paraId="241E90F3" w14:textId="02B30216">
      <w:pPr>
        <w:pStyle w:val="ListParagraph"/>
        <w:spacing w:after="0" w:line="240" w:lineRule="auto"/>
        <w:ind w:left="360"/>
        <w:rPr>
          <w:rFonts w:asciiTheme="majorHAnsi" w:hAnsiTheme="majorHAnsi" w:cs="Times New Roman"/>
          <w:sz w:val="24"/>
          <w:szCs w:val="24"/>
        </w:rPr>
      </w:pPr>
      <w:bookmarkStart w:id="14" w:name="OLE_LINK18"/>
      <w:r w:rsidRPr="00435CCC">
        <w:rPr>
          <w:rFonts w:asciiTheme="majorHAnsi" w:hAnsiTheme="majorHAnsi" w:cs="Times New Roman"/>
          <w:sz w:val="24"/>
          <w:szCs w:val="24"/>
        </w:rPr>
        <w:t>[</w:t>
      </w:r>
      <w:r w:rsidRPr="00435CCC" w:rsidR="00C53770">
        <w:rPr>
          <w:rFonts w:asciiTheme="majorHAnsi" w:hAnsiTheme="majorHAnsi" w:cs="Times New Roman"/>
          <w:iCs/>
          <w:sz w:val="24"/>
          <w:szCs w:val="24"/>
        </w:rPr>
        <w:t>Baseline Survey</w:t>
      </w:r>
      <w:r w:rsidRPr="00435CCC">
        <w:rPr>
          <w:rFonts w:asciiTheme="majorHAnsi" w:hAnsiTheme="majorHAnsi" w:cs="Times New Roman"/>
          <w:sz w:val="24"/>
          <w:szCs w:val="24"/>
        </w:rPr>
        <w:t xml:space="preserve">] </w:t>
      </w:r>
    </w:p>
    <w:p w:rsidR="00235D71" w:rsidRPr="00435CCC" w:rsidP="00BA4399" w14:paraId="43AB90AB" w14:textId="11FD3CD6">
      <w:pPr>
        <w:pStyle w:val="ListParagraph"/>
        <w:numPr>
          <w:ilvl w:val="0"/>
          <w:numId w:val="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FE2CC7">
        <w:rPr>
          <w:rFonts w:asciiTheme="majorHAnsi" w:hAnsiTheme="majorHAnsi" w:cs="Times New Roman"/>
          <w:sz w:val="24"/>
          <w:szCs w:val="24"/>
        </w:rPr>
        <w:t>1,200</w:t>
      </w:r>
    </w:p>
    <w:p w:rsidR="00235D71" w:rsidRPr="00435CCC" w:rsidP="00BA4399" w14:paraId="27D9DA85" w14:textId="40EB3D36">
      <w:pPr>
        <w:pStyle w:val="ListParagraph"/>
        <w:numPr>
          <w:ilvl w:val="0"/>
          <w:numId w:val="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w:t>
      </w:r>
      <w:r w:rsidRPr="00435CCC" w:rsidR="0099762A">
        <w:rPr>
          <w:rFonts w:asciiTheme="majorHAnsi" w:hAnsiTheme="majorHAnsi" w:cs="Times New Roman"/>
          <w:sz w:val="24"/>
          <w:szCs w:val="24"/>
        </w:rPr>
        <w:t xml:space="preserve">: </w:t>
      </w:r>
      <w:r w:rsidRPr="00435CCC" w:rsidR="00C53770">
        <w:rPr>
          <w:rFonts w:asciiTheme="majorHAnsi" w:hAnsiTheme="majorHAnsi" w:cs="Times New Roman"/>
          <w:sz w:val="24"/>
          <w:szCs w:val="24"/>
        </w:rPr>
        <w:t>0.25 hours</w:t>
      </w:r>
      <w:r w:rsidRPr="00435CCC" w:rsidR="003C64AD">
        <w:rPr>
          <w:rFonts w:asciiTheme="majorHAnsi" w:hAnsiTheme="majorHAnsi" w:cs="Times New Roman"/>
          <w:sz w:val="24"/>
          <w:szCs w:val="24"/>
        </w:rPr>
        <w:t xml:space="preserve"> (15 minutes)</w:t>
      </w:r>
    </w:p>
    <w:p w:rsidR="00235D71" w:rsidRPr="00435CCC" w:rsidP="00BA4399" w14:paraId="6BA0F775" w14:textId="63A7FF55">
      <w:pPr>
        <w:pStyle w:val="ListParagraph"/>
        <w:numPr>
          <w:ilvl w:val="0"/>
          <w:numId w:val="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Respondent Hourly Wage: </w:t>
      </w:r>
      <w:r w:rsidRPr="00435CCC" w:rsidR="00AE3701">
        <w:rPr>
          <w:rFonts w:asciiTheme="majorHAnsi" w:hAnsiTheme="majorHAnsi" w:cs="Times New Roman"/>
          <w:sz w:val="24"/>
          <w:szCs w:val="24"/>
        </w:rPr>
        <w:t>$11.60</w:t>
      </w:r>
    </w:p>
    <w:p w:rsidR="00235D71" w:rsidRPr="00435CCC" w:rsidP="00BA4399" w14:paraId="194226DD" w14:textId="488B994F">
      <w:pPr>
        <w:pStyle w:val="ListParagraph"/>
        <w:numPr>
          <w:ilvl w:val="0"/>
          <w:numId w:val="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Labor Burden per Response:</w:t>
      </w:r>
      <w:r w:rsidRPr="00435CCC" w:rsidR="005B5A8E">
        <w:rPr>
          <w:rFonts w:asciiTheme="majorHAnsi" w:hAnsiTheme="majorHAnsi" w:cs="Times New Roman"/>
          <w:sz w:val="24"/>
          <w:szCs w:val="24"/>
        </w:rPr>
        <w:t xml:space="preserve"> </w:t>
      </w:r>
      <w:r w:rsidRPr="00435CCC" w:rsidR="00AE3701">
        <w:rPr>
          <w:rFonts w:asciiTheme="majorHAnsi" w:hAnsiTheme="majorHAnsi" w:cs="Times New Roman"/>
          <w:sz w:val="24"/>
          <w:szCs w:val="24"/>
        </w:rPr>
        <w:t>$2.90</w:t>
      </w:r>
    </w:p>
    <w:p w:rsidR="00235D71" w:rsidRPr="00435CCC" w:rsidP="00BA4399" w14:paraId="19D99A5E" w14:textId="32D41241">
      <w:pPr>
        <w:pStyle w:val="ListParagraph"/>
        <w:numPr>
          <w:ilvl w:val="0"/>
          <w:numId w:val="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Labor Burde</w:t>
      </w:r>
      <w:r w:rsidRPr="00435CCC" w:rsidR="0099762A">
        <w:rPr>
          <w:rFonts w:asciiTheme="majorHAnsi" w:hAnsiTheme="majorHAnsi" w:cs="Times New Roman"/>
          <w:sz w:val="24"/>
          <w:szCs w:val="24"/>
        </w:rPr>
        <w:t>n</w:t>
      </w:r>
      <w:r w:rsidRPr="00435CCC">
        <w:rPr>
          <w:rFonts w:asciiTheme="majorHAnsi" w:hAnsiTheme="majorHAnsi" w:cs="Times New Roman"/>
          <w:sz w:val="24"/>
          <w:szCs w:val="24"/>
        </w:rPr>
        <w:t>:</w:t>
      </w:r>
      <w:r w:rsidRPr="00435CCC" w:rsidR="005B5A8E">
        <w:rPr>
          <w:rFonts w:asciiTheme="majorHAnsi" w:hAnsiTheme="majorHAnsi" w:cs="Times New Roman"/>
          <w:sz w:val="24"/>
          <w:szCs w:val="24"/>
        </w:rPr>
        <w:t xml:space="preserve"> </w:t>
      </w:r>
      <w:r w:rsidRPr="00435CCC" w:rsidR="00AE3701">
        <w:rPr>
          <w:rFonts w:asciiTheme="majorHAnsi" w:hAnsiTheme="majorHAnsi" w:cs="Times New Roman"/>
          <w:sz w:val="24"/>
          <w:szCs w:val="24"/>
        </w:rPr>
        <w:t>$</w:t>
      </w:r>
      <w:r w:rsidRPr="00435CCC" w:rsidR="00FE2CC7">
        <w:rPr>
          <w:rFonts w:asciiTheme="majorHAnsi" w:hAnsiTheme="majorHAnsi" w:cs="Times New Roman"/>
          <w:sz w:val="24"/>
          <w:szCs w:val="24"/>
        </w:rPr>
        <w:t>3,480</w:t>
      </w:r>
      <w:r w:rsidRPr="00435CCC" w:rsidR="0071458E">
        <w:rPr>
          <w:rFonts w:asciiTheme="majorHAnsi" w:hAnsiTheme="majorHAnsi" w:cs="Times New Roman"/>
          <w:sz w:val="24"/>
          <w:szCs w:val="24"/>
        </w:rPr>
        <w:t>.00</w:t>
      </w:r>
    </w:p>
    <w:bookmarkEnd w:id="14"/>
    <w:p w:rsidR="00C53770" w:rsidRPr="00435CCC" w:rsidP="00BA4399" w14:paraId="6B9580B9" w14:textId="77777777">
      <w:pPr>
        <w:pStyle w:val="ListParagraph"/>
        <w:spacing w:after="0" w:line="240" w:lineRule="auto"/>
        <w:ind w:left="360"/>
        <w:rPr>
          <w:rFonts w:asciiTheme="majorHAnsi" w:hAnsiTheme="majorHAnsi" w:cs="Times New Roman"/>
          <w:sz w:val="24"/>
          <w:szCs w:val="24"/>
        </w:rPr>
      </w:pPr>
    </w:p>
    <w:p w:rsidR="00C53770" w:rsidRPr="00435CCC" w:rsidP="00BA4399" w14:paraId="18BC213A" w14:textId="3BF9DF17">
      <w:pPr>
        <w:pStyle w:val="ListParagraph"/>
        <w:spacing w:after="0" w:line="240" w:lineRule="auto"/>
        <w:ind w:left="360"/>
        <w:rPr>
          <w:rFonts w:asciiTheme="majorHAnsi" w:hAnsiTheme="majorHAnsi" w:cs="Times New Roman"/>
          <w:sz w:val="24"/>
          <w:szCs w:val="24"/>
        </w:rPr>
      </w:pPr>
      <w:bookmarkStart w:id="15" w:name="OLE_LINK4"/>
      <w:r w:rsidRPr="00435CCC">
        <w:rPr>
          <w:rFonts w:asciiTheme="majorHAnsi" w:hAnsiTheme="majorHAnsi" w:cs="Times New Roman"/>
          <w:sz w:val="24"/>
          <w:szCs w:val="24"/>
        </w:rPr>
        <w:t xml:space="preserve">[Follow-Up Survey] </w:t>
      </w:r>
    </w:p>
    <w:p w:rsidR="00C53770" w:rsidRPr="00435CCC" w:rsidP="00BA4399" w14:paraId="04535B68" w14:textId="60132D64">
      <w:pPr>
        <w:pStyle w:val="ListParagraph"/>
        <w:numPr>
          <w:ilvl w:val="0"/>
          <w:numId w:val="1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6B1062">
        <w:rPr>
          <w:rFonts w:asciiTheme="majorHAnsi" w:hAnsiTheme="majorHAnsi" w:cs="Times New Roman"/>
          <w:sz w:val="24"/>
          <w:szCs w:val="24"/>
        </w:rPr>
        <w:t>1,200</w:t>
      </w:r>
    </w:p>
    <w:p w:rsidR="00C53770" w:rsidRPr="00435CCC" w:rsidP="00BA4399" w14:paraId="0CE65424" w14:textId="4AC533F8">
      <w:pPr>
        <w:pStyle w:val="ListParagraph"/>
        <w:numPr>
          <w:ilvl w:val="0"/>
          <w:numId w:val="1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w:t>
      </w:r>
      <w:bookmarkStart w:id="16" w:name="OLE_LINK30"/>
      <w:r w:rsidRPr="00435CCC">
        <w:rPr>
          <w:rFonts w:asciiTheme="majorHAnsi" w:hAnsiTheme="majorHAnsi" w:cs="Times New Roman"/>
          <w:sz w:val="24"/>
          <w:szCs w:val="24"/>
        </w:rPr>
        <w:t>:</w:t>
      </w:r>
      <w:bookmarkEnd w:id="16"/>
      <w:r w:rsidRPr="00435CCC">
        <w:rPr>
          <w:rFonts w:asciiTheme="majorHAnsi" w:hAnsiTheme="majorHAnsi" w:cs="Times New Roman"/>
          <w:sz w:val="24"/>
          <w:szCs w:val="24"/>
        </w:rPr>
        <w:t xml:space="preserve"> </w:t>
      </w:r>
      <w:r w:rsidRPr="00435CCC" w:rsidR="00AE3701">
        <w:rPr>
          <w:rFonts w:asciiTheme="majorHAnsi" w:hAnsiTheme="majorHAnsi" w:cs="Times New Roman"/>
          <w:sz w:val="24"/>
          <w:szCs w:val="24"/>
        </w:rPr>
        <w:t>0.25 hours</w:t>
      </w:r>
      <w:r w:rsidRPr="00435CCC" w:rsidR="003C64AD">
        <w:rPr>
          <w:rFonts w:asciiTheme="majorHAnsi" w:hAnsiTheme="majorHAnsi" w:cs="Times New Roman"/>
          <w:sz w:val="24"/>
          <w:szCs w:val="24"/>
        </w:rPr>
        <w:t xml:space="preserve"> (15 minutes)</w:t>
      </w:r>
    </w:p>
    <w:p w:rsidR="00C53770" w:rsidRPr="00435CCC" w:rsidP="00BA4399" w14:paraId="7B3694C2" w14:textId="218E99C6">
      <w:pPr>
        <w:pStyle w:val="ListParagraph"/>
        <w:numPr>
          <w:ilvl w:val="0"/>
          <w:numId w:val="1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Respondent Hourly Wage: </w:t>
      </w:r>
      <w:r w:rsidRPr="00435CCC" w:rsidR="00AE3701">
        <w:rPr>
          <w:rFonts w:asciiTheme="majorHAnsi" w:hAnsiTheme="majorHAnsi" w:cs="Times New Roman"/>
          <w:sz w:val="24"/>
          <w:szCs w:val="24"/>
        </w:rPr>
        <w:t>$11.60</w:t>
      </w:r>
    </w:p>
    <w:p w:rsidR="00C53770" w:rsidRPr="00435CCC" w:rsidP="00BA4399" w14:paraId="77F5D2B4" w14:textId="5EE10812">
      <w:pPr>
        <w:pStyle w:val="ListParagraph"/>
        <w:numPr>
          <w:ilvl w:val="0"/>
          <w:numId w:val="1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Labor Burden per Response</w:t>
      </w:r>
      <w:r w:rsidRPr="00435CCC" w:rsidR="0099762A">
        <w:rPr>
          <w:rFonts w:asciiTheme="majorHAnsi" w:hAnsiTheme="majorHAnsi" w:cs="Times New Roman"/>
          <w:sz w:val="24"/>
          <w:szCs w:val="24"/>
        </w:rPr>
        <w:t xml:space="preserve">: </w:t>
      </w:r>
      <w:r w:rsidRPr="00435CCC" w:rsidR="00AE3701">
        <w:rPr>
          <w:rFonts w:asciiTheme="majorHAnsi" w:hAnsiTheme="majorHAnsi" w:cs="Times New Roman"/>
          <w:sz w:val="24"/>
          <w:szCs w:val="24"/>
        </w:rPr>
        <w:t>$2.90</w:t>
      </w:r>
    </w:p>
    <w:p w:rsidR="00C53770" w:rsidRPr="00435CCC" w:rsidP="00BA4399" w14:paraId="2CA149E3" w14:textId="63CD5ACD">
      <w:pPr>
        <w:pStyle w:val="ListParagraph"/>
        <w:numPr>
          <w:ilvl w:val="0"/>
          <w:numId w:val="11"/>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Labor Burden</w:t>
      </w:r>
      <w:r w:rsidRPr="00435CCC" w:rsidR="0099762A">
        <w:rPr>
          <w:rFonts w:asciiTheme="majorHAnsi" w:hAnsiTheme="majorHAnsi" w:cs="Times New Roman"/>
          <w:sz w:val="24"/>
          <w:szCs w:val="24"/>
        </w:rPr>
        <w:t xml:space="preserve">: </w:t>
      </w:r>
      <w:r w:rsidRPr="00435CCC" w:rsidR="00AE3701">
        <w:rPr>
          <w:rFonts w:asciiTheme="majorHAnsi" w:hAnsiTheme="majorHAnsi" w:cs="Times New Roman"/>
          <w:sz w:val="24"/>
          <w:szCs w:val="24"/>
        </w:rPr>
        <w:t>$</w:t>
      </w:r>
      <w:r w:rsidRPr="00435CCC" w:rsidR="006B1062">
        <w:rPr>
          <w:rFonts w:asciiTheme="majorHAnsi" w:hAnsiTheme="majorHAnsi" w:cs="Times New Roman"/>
          <w:sz w:val="24"/>
          <w:szCs w:val="24"/>
        </w:rPr>
        <w:t>3,480</w:t>
      </w:r>
      <w:r w:rsidRPr="00435CCC" w:rsidR="0071458E">
        <w:rPr>
          <w:rFonts w:asciiTheme="majorHAnsi" w:hAnsiTheme="majorHAnsi" w:cs="Times New Roman"/>
          <w:sz w:val="24"/>
          <w:szCs w:val="24"/>
        </w:rPr>
        <w:t>.00</w:t>
      </w:r>
    </w:p>
    <w:p w:rsidR="00AE3701" w:rsidRPr="00435CCC" w:rsidP="00BA4399" w14:paraId="7A7ADC99" w14:textId="77777777">
      <w:pPr>
        <w:spacing w:after="0" w:line="240" w:lineRule="auto"/>
        <w:ind w:left="720"/>
        <w:rPr>
          <w:rFonts w:asciiTheme="majorHAnsi" w:hAnsiTheme="majorHAnsi" w:cs="Times New Roman"/>
          <w:sz w:val="24"/>
          <w:szCs w:val="24"/>
        </w:rPr>
      </w:pPr>
    </w:p>
    <w:p w:rsidR="00AE3701" w:rsidRPr="00435CCC" w:rsidP="00BA4399" w14:paraId="79FD6CE6" w14:textId="79B7A777">
      <w:pPr>
        <w:pStyle w:val="ListParagraph"/>
        <w:spacing w:after="0" w:line="240" w:lineRule="auto"/>
        <w:ind w:left="360"/>
        <w:rPr>
          <w:rFonts w:asciiTheme="majorHAnsi" w:hAnsiTheme="majorHAnsi" w:cs="Times New Roman"/>
          <w:sz w:val="24"/>
          <w:szCs w:val="24"/>
        </w:rPr>
      </w:pPr>
      <w:bookmarkStart w:id="17" w:name="OLE_LINK5"/>
      <w:r w:rsidRPr="00435CCC">
        <w:rPr>
          <w:rFonts w:asciiTheme="majorHAnsi" w:hAnsiTheme="majorHAnsi" w:cs="Times New Roman"/>
          <w:sz w:val="24"/>
          <w:szCs w:val="24"/>
        </w:rPr>
        <w:t xml:space="preserve">[Participant Feedback Form] </w:t>
      </w:r>
    </w:p>
    <w:p w:rsidR="00AE3701" w:rsidRPr="00435CCC" w:rsidP="00BA4399" w14:paraId="0A47BB7A" w14:textId="12CCF3E7">
      <w:pPr>
        <w:pStyle w:val="ListParagraph"/>
        <w:numPr>
          <w:ilvl w:val="0"/>
          <w:numId w:val="12"/>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6B1062">
        <w:rPr>
          <w:rFonts w:asciiTheme="majorHAnsi" w:hAnsiTheme="majorHAnsi" w:cs="Times New Roman"/>
          <w:sz w:val="24"/>
          <w:szCs w:val="24"/>
        </w:rPr>
        <w:t>8</w:t>
      </w:r>
      <w:r w:rsidRPr="00435CCC" w:rsidR="00FE2CC7">
        <w:rPr>
          <w:rFonts w:asciiTheme="majorHAnsi" w:hAnsiTheme="majorHAnsi" w:cs="Times New Roman"/>
          <w:sz w:val="24"/>
          <w:szCs w:val="24"/>
        </w:rPr>
        <w:t>00</w:t>
      </w:r>
    </w:p>
    <w:p w:rsidR="00AE3701" w:rsidRPr="00435CCC" w:rsidP="00BA4399" w14:paraId="7CEFFDF9" w14:textId="384972C6">
      <w:pPr>
        <w:pStyle w:val="ListParagraph"/>
        <w:numPr>
          <w:ilvl w:val="0"/>
          <w:numId w:val="12"/>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w:t>
      </w:r>
      <w:r w:rsidRPr="00435CCC" w:rsidR="0099762A">
        <w:rPr>
          <w:rFonts w:asciiTheme="majorHAnsi" w:hAnsiTheme="majorHAnsi" w:cs="Times New Roman"/>
          <w:sz w:val="24"/>
          <w:szCs w:val="24"/>
        </w:rPr>
        <w:t xml:space="preserve">: </w:t>
      </w:r>
      <w:r w:rsidRPr="00435CCC">
        <w:rPr>
          <w:rFonts w:asciiTheme="majorHAnsi" w:hAnsiTheme="majorHAnsi" w:cs="Times New Roman"/>
          <w:sz w:val="24"/>
          <w:szCs w:val="24"/>
        </w:rPr>
        <w:t>0.05 hours</w:t>
      </w:r>
      <w:r w:rsidRPr="00435CCC" w:rsidR="003C64AD">
        <w:rPr>
          <w:rFonts w:asciiTheme="majorHAnsi" w:hAnsiTheme="majorHAnsi" w:cs="Times New Roman"/>
          <w:sz w:val="24"/>
          <w:szCs w:val="24"/>
        </w:rPr>
        <w:t xml:space="preserve"> (3 minutes)</w:t>
      </w:r>
    </w:p>
    <w:p w:rsidR="00AE3701" w:rsidRPr="00435CCC" w:rsidP="00BA4399" w14:paraId="1DEF44AD" w14:textId="77777777">
      <w:pPr>
        <w:pStyle w:val="ListParagraph"/>
        <w:numPr>
          <w:ilvl w:val="0"/>
          <w:numId w:val="12"/>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Respondent Hourly Wage: $11.60</w:t>
      </w:r>
    </w:p>
    <w:p w:rsidR="00AE3701" w:rsidRPr="00435CCC" w:rsidP="00BA4399" w14:paraId="7F2A6734" w14:textId="6013CCE1">
      <w:pPr>
        <w:pStyle w:val="ListParagraph"/>
        <w:numPr>
          <w:ilvl w:val="0"/>
          <w:numId w:val="12"/>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Labor Burden per Response: $0.58</w:t>
      </w:r>
    </w:p>
    <w:p w:rsidR="00EA4BD6" w:rsidRPr="00435CCC" w:rsidP="00BA4399" w14:paraId="2DD9E37D" w14:textId="0506B3D2">
      <w:pPr>
        <w:pStyle w:val="ListParagraph"/>
        <w:numPr>
          <w:ilvl w:val="0"/>
          <w:numId w:val="12"/>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Labor Burden: $</w:t>
      </w:r>
      <w:r w:rsidRPr="00435CCC" w:rsidR="006B1062">
        <w:rPr>
          <w:rFonts w:asciiTheme="majorHAnsi" w:hAnsiTheme="majorHAnsi" w:cs="Times New Roman"/>
          <w:sz w:val="24"/>
          <w:szCs w:val="24"/>
        </w:rPr>
        <w:t>464</w:t>
      </w:r>
      <w:r w:rsidRPr="00435CCC">
        <w:rPr>
          <w:rFonts w:asciiTheme="majorHAnsi" w:hAnsiTheme="majorHAnsi" w:cs="Times New Roman"/>
          <w:sz w:val="24"/>
          <w:szCs w:val="24"/>
        </w:rPr>
        <w:t>.00</w:t>
      </w:r>
    </w:p>
    <w:p w:rsidR="00D74D2A" w:rsidRPr="00435CCC" w:rsidP="00BA4399" w14:paraId="66BCCE0F" w14:textId="77777777">
      <w:pPr>
        <w:pStyle w:val="ListParagraph"/>
        <w:spacing w:after="0" w:line="240" w:lineRule="auto"/>
        <w:ind w:left="1080"/>
        <w:rPr>
          <w:rFonts w:asciiTheme="majorHAnsi" w:hAnsiTheme="majorHAnsi" w:cs="Times New Roman"/>
          <w:sz w:val="24"/>
          <w:szCs w:val="24"/>
        </w:rPr>
      </w:pPr>
    </w:p>
    <w:p w:rsidR="00AE3701" w:rsidRPr="00435CCC" w:rsidP="00BA4399" w14:paraId="7DBF6737" w14:textId="2EC43602">
      <w:pPr>
        <w:pStyle w:val="ListParagraph"/>
        <w:spacing w:after="0" w:line="240" w:lineRule="auto"/>
        <w:ind w:left="360"/>
        <w:rPr>
          <w:rFonts w:asciiTheme="majorHAnsi" w:hAnsiTheme="majorHAnsi" w:cs="Times New Roman"/>
          <w:sz w:val="24"/>
          <w:szCs w:val="24"/>
        </w:rPr>
      </w:pPr>
      <w:bookmarkStart w:id="18" w:name="OLE_LINK6"/>
      <w:r w:rsidRPr="00435CCC">
        <w:rPr>
          <w:rFonts w:asciiTheme="majorHAnsi" w:hAnsiTheme="majorHAnsi" w:cs="Times New Roman"/>
          <w:sz w:val="24"/>
          <w:szCs w:val="24"/>
        </w:rPr>
        <w:t xml:space="preserve">[Instructor Fidelity Worksheet] </w:t>
      </w:r>
    </w:p>
    <w:p w:rsidR="00AE3701" w:rsidRPr="00435CCC" w:rsidP="00BA4399" w14:paraId="32E79D1F" w14:textId="7A5670B3">
      <w:pPr>
        <w:pStyle w:val="ListParagraph"/>
        <w:numPr>
          <w:ilvl w:val="0"/>
          <w:numId w:val="1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EA4BD6">
        <w:rPr>
          <w:rFonts w:asciiTheme="majorHAnsi" w:hAnsiTheme="majorHAnsi" w:cs="Times New Roman"/>
          <w:sz w:val="24"/>
          <w:szCs w:val="24"/>
        </w:rPr>
        <w:t>45</w:t>
      </w:r>
    </w:p>
    <w:p w:rsidR="00AE3701" w:rsidRPr="00435CCC" w:rsidP="00BA4399" w14:paraId="7A8376B7" w14:textId="58C5C121">
      <w:pPr>
        <w:pStyle w:val="ListParagraph"/>
        <w:numPr>
          <w:ilvl w:val="0"/>
          <w:numId w:val="1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 0.</w:t>
      </w:r>
      <w:r w:rsidRPr="00435CCC" w:rsidR="00D74D2A">
        <w:rPr>
          <w:rFonts w:asciiTheme="majorHAnsi" w:hAnsiTheme="majorHAnsi" w:cs="Times New Roman"/>
          <w:sz w:val="24"/>
          <w:szCs w:val="24"/>
        </w:rPr>
        <w:t>1</w:t>
      </w:r>
      <w:r w:rsidRPr="00435CCC">
        <w:rPr>
          <w:rFonts w:asciiTheme="majorHAnsi" w:hAnsiTheme="majorHAnsi" w:cs="Times New Roman"/>
          <w:sz w:val="24"/>
          <w:szCs w:val="24"/>
        </w:rPr>
        <w:t xml:space="preserve"> hours</w:t>
      </w:r>
      <w:r w:rsidRPr="00435CCC" w:rsidR="003C64AD">
        <w:rPr>
          <w:rFonts w:asciiTheme="majorHAnsi" w:hAnsiTheme="majorHAnsi" w:cs="Times New Roman"/>
          <w:sz w:val="24"/>
          <w:szCs w:val="24"/>
        </w:rPr>
        <w:t xml:space="preserve"> (6 minutes)</w:t>
      </w:r>
    </w:p>
    <w:p w:rsidR="00AE3701" w:rsidRPr="00435CCC" w:rsidP="00BA4399" w14:paraId="206E3D1F" w14:textId="5D82C2DF">
      <w:pPr>
        <w:pStyle w:val="ListParagraph"/>
        <w:numPr>
          <w:ilvl w:val="0"/>
          <w:numId w:val="1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Respondent Hourly Wage: $</w:t>
      </w:r>
      <w:r w:rsidRPr="00435CCC" w:rsidR="007073C5">
        <w:rPr>
          <w:rFonts w:asciiTheme="majorHAnsi" w:hAnsiTheme="majorHAnsi" w:cs="Times New Roman"/>
          <w:sz w:val="24"/>
          <w:szCs w:val="24"/>
        </w:rPr>
        <w:t>31.00</w:t>
      </w:r>
    </w:p>
    <w:p w:rsidR="00AE3701" w:rsidRPr="00435CCC" w:rsidP="00BA4399" w14:paraId="402BA4CE" w14:textId="1EAE3039">
      <w:pPr>
        <w:pStyle w:val="ListParagraph"/>
        <w:numPr>
          <w:ilvl w:val="0"/>
          <w:numId w:val="1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Labor Burden per Response: $</w:t>
      </w:r>
      <w:r w:rsidRPr="00435CCC" w:rsidR="007073C5">
        <w:rPr>
          <w:rFonts w:asciiTheme="majorHAnsi" w:hAnsiTheme="majorHAnsi" w:cs="Times New Roman"/>
          <w:sz w:val="24"/>
          <w:szCs w:val="24"/>
        </w:rPr>
        <w:t>3.10</w:t>
      </w:r>
    </w:p>
    <w:p w:rsidR="00AE3701" w:rsidRPr="00435CCC" w:rsidP="00BA4399" w14:paraId="655E44CE" w14:textId="23324EBA">
      <w:pPr>
        <w:pStyle w:val="ListParagraph"/>
        <w:numPr>
          <w:ilvl w:val="0"/>
          <w:numId w:val="13"/>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Labor Burden: $</w:t>
      </w:r>
      <w:r w:rsidRPr="00435CCC" w:rsidR="007073C5">
        <w:rPr>
          <w:rFonts w:asciiTheme="majorHAnsi" w:hAnsiTheme="majorHAnsi" w:cs="Times New Roman"/>
          <w:sz w:val="24"/>
          <w:szCs w:val="24"/>
        </w:rPr>
        <w:t>139.50</w:t>
      </w:r>
    </w:p>
    <w:bookmarkEnd w:id="18"/>
    <w:p w:rsidR="00AE3701" w:rsidRPr="00435CCC" w:rsidP="00BA4399" w14:paraId="2D9EBDF1" w14:textId="77777777">
      <w:pPr>
        <w:spacing w:after="0" w:line="240" w:lineRule="auto"/>
        <w:ind w:left="720"/>
        <w:rPr>
          <w:rFonts w:asciiTheme="majorHAnsi" w:hAnsiTheme="majorHAnsi" w:cs="Times New Roman"/>
          <w:sz w:val="24"/>
          <w:szCs w:val="24"/>
        </w:rPr>
      </w:pPr>
    </w:p>
    <w:bookmarkEnd w:id="17"/>
    <w:p w:rsidR="009B6A83" w:rsidRPr="00435CCC" w:rsidP="00BA4399" w14:paraId="70655387" w14:textId="6AD97FEF">
      <w:pPr>
        <w:pStyle w:val="ListParagraph"/>
        <w:spacing w:after="0" w:line="240" w:lineRule="auto"/>
        <w:ind w:left="360"/>
        <w:rPr>
          <w:rFonts w:asciiTheme="majorHAnsi" w:hAnsiTheme="majorHAnsi" w:cs="Times New Roman"/>
          <w:sz w:val="24"/>
          <w:szCs w:val="24"/>
        </w:rPr>
      </w:pPr>
      <w:r w:rsidRPr="00435CCC">
        <w:rPr>
          <w:rFonts w:asciiTheme="majorHAnsi" w:hAnsiTheme="majorHAnsi" w:cs="Times New Roman"/>
          <w:sz w:val="24"/>
          <w:szCs w:val="24"/>
        </w:rPr>
        <w:t>[</w:t>
      </w:r>
      <w:r w:rsidRPr="00435CCC" w:rsidR="00096FD9">
        <w:rPr>
          <w:rFonts w:asciiTheme="majorHAnsi" w:hAnsiTheme="majorHAnsi" w:cs="Times New Roman"/>
          <w:sz w:val="24"/>
          <w:szCs w:val="24"/>
        </w:rPr>
        <w:t>Instructor</w:t>
      </w:r>
      <w:r w:rsidRPr="00435CCC">
        <w:rPr>
          <w:rFonts w:asciiTheme="majorHAnsi" w:hAnsiTheme="majorHAnsi" w:cs="Times New Roman"/>
          <w:sz w:val="24"/>
          <w:szCs w:val="24"/>
        </w:rPr>
        <w:t xml:space="preserve"> </w:t>
      </w:r>
      <w:r w:rsidRPr="00435CCC" w:rsidR="00F25826">
        <w:rPr>
          <w:rFonts w:asciiTheme="majorHAnsi" w:hAnsiTheme="majorHAnsi" w:cs="Times New Roman"/>
          <w:sz w:val="24"/>
          <w:szCs w:val="24"/>
        </w:rPr>
        <w:t>Interview</w:t>
      </w:r>
      <w:r w:rsidRPr="00435CCC">
        <w:rPr>
          <w:rFonts w:asciiTheme="majorHAnsi" w:hAnsiTheme="majorHAnsi" w:cs="Times New Roman"/>
          <w:sz w:val="24"/>
          <w:szCs w:val="24"/>
        </w:rPr>
        <w:t xml:space="preserve">s] </w:t>
      </w:r>
    </w:p>
    <w:p w:rsidR="009B6A83" w:rsidRPr="00435CCC" w:rsidP="00BA4399" w14:paraId="7A42585A" w14:textId="7917765C">
      <w:pPr>
        <w:pStyle w:val="ListParagraph"/>
        <w:numPr>
          <w:ilvl w:val="0"/>
          <w:numId w:val="1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Total Annual Responses: 15</w:t>
      </w:r>
    </w:p>
    <w:p w:rsidR="009B6A83" w:rsidRPr="00435CCC" w:rsidP="00BA4399" w14:paraId="5E446DB4" w14:textId="043A0F3E">
      <w:pPr>
        <w:pStyle w:val="ListParagraph"/>
        <w:numPr>
          <w:ilvl w:val="0"/>
          <w:numId w:val="1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Response Time: 0.75 hours</w:t>
      </w:r>
      <w:r w:rsidRPr="00435CCC" w:rsidR="003C64AD">
        <w:rPr>
          <w:rFonts w:asciiTheme="majorHAnsi" w:hAnsiTheme="majorHAnsi" w:cs="Times New Roman"/>
          <w:sz w:val="24"/>
          <w:szCs w:val="24"/>
        </w:rPr>
        <w:t xml:space="preserve"> (45 minutes)</w:t>
      </w:r>
    </w:p>
    <w:p w:rsidR="009B6A83" w:rsidRPr="00435CCC" w:rsidP="00BA4399" w14:paraId="023179B9" w14:textId="3640370C">
      <w:pPr>
        <w:pStyle w:val="ListParagraph"/>
        <w:numPr>
          <w:ilvl w:val="0"/>
          <w:numId w:val="1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Respondent Hourly Wage: $</w:t>
      </w:r>
      <w:r w:rsidRPr="00435CCC" w:rsidR="007073C5">
        <w:rPr>
          <w:rFonts w:asciiTheme="majorHAnsi" w:hAnsiTheme="majorHAnsi" w:cs="Times New Roman"/>
          <w:sz w:val="24"/>
          <w:szCs w:val="24"/>
        </w:rPr>
        <w:t>31.00</w:t>
      </w:r>
    </w:p>
    <w:p w:rsidR="009B6A83" w:rsidRPr="00435CCC" w:rsidP="00BA4399" w14:paraId="3F174DD4" w14:textId="14B1751F">
      <w:pPr>
        <w:pStyle w:val="ListParagraph"/>
        <w:numPr>
          <w:ilvl w:val="0"/>
          <w:numId w:val="1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Labor Burden per Response: $2</w:t>
      </w:r>
      <w:r w:rsidRPr="00435CCC" w:rsidR="007073C5">
        <w:rPr>
          <w:rFonts w:asciiTheme="majorHAnsi" w:hAnsiTheme="majorHAnsi" w:cs="Times New Roman"/>
          <w:sz w:val="24"/>
          <w:szCs w:val="24"/>
        </w:rPr>
        <w:t>3.25</w:t>
      </w:r>
    </w:p>
    <w:p w:rsidR="00F54554" w:rsidRPr="00435CCC" w:rsidP="00BA4399" w14:paraId="2C769F49" w14:textId="0CAA7F96">
      <w:pPr>
        <w:pStyle w:val="ListParagraph"/>
        <w:numPr>
          <w:ilvl w:val="0"/>
          <w:numId w:val="1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Labor Burden: $3</w:t>
      </w:r>
      <w:r w:rsidRPr="00435CCC" w:rsidR="007073C5">
        <w:rPr>
          <w:rFonts w:asciiTheme="majorHAnsi" w:hAnsiTheme="majorHAnsi" w:cs="Times New Roman"/>
          <w:sz w:val="24"/>
          <w:szCs w:val="24"/>
        </w:rPr>
        <w:t>48</w:t>
      </w:r>
      <w:r w:rsidRPr="00435CCC">
        <w:rPr>
          <w:rFonts w:asciiTheme="majorHAnsi" w:hAnsiTheme="majorHAnsi" w:cs="Times New Roman"/>
          <w:sz w:val="24"/>
          <w:szCs w:val="24"/>
        </w:rPr>
        <w:t>.7</w:t>
      </w:r>
      <w:r w:rsidRPr="00435CCC" w:rsidR="0071458E">
        <w:rPr>
          <w:rFonts w:asciiTheme="majorHAnsi" w:hAnsiTheme="majorHAnsi" w:cs="Times New Roman"/>
          <w:sz w:val="24"/>
          <w:szCs w:val="24"/>
        </w:rPr>
        <w:t>5</w:t>
      </w:r>
      <w:bookmarkEnd w:id="15"/>
    </w:p>
    <w:p w:rsidR="2714F959" w:rsidRPr="00435CCC" w:rsidP="00044419" w14:paraId="1749C6CE" w14:textId="330ECD50">
      <w:pPr>
        <w:pStyle w:val="ListParagraph"/>
        <w:spacing w:after="0" w:line="240" w:lineRule="auto"/>
        <w:ind w:left="1080"/>
        <w:rPr>
          <w:rFonts w:asciiTheme="majorHAnsi" w:hAnsiTheme="majorHAnsi" w:cs="Times New Roman"/>
          <w:sz w:val="24"/>
          <w:szCs w:val="24"/>
        </w:rPr>
      </w:pPr>
    </w:p>
    <w:p w:rsidR="00235D71" w:rsidRPr="00435CCC" w:rsidP="00BA4399" w14:paraId="4A552BDA" w14:textId="77777777">
      <w:pPr>
        <w:pStyle w:val="ListParagraph"/>
        <w:numPr>
          <w:ilvl w:val="0"/>
          <w:numId w:val="2"/>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Overall Labor Burden </w:t>
      </w:r>
    </w:p>
    <w:p w:rsidR="00EA4BD6" w:rsidRPr="00435CCC" w:rsidP="00BA4399" w14:paraId="5F0BECF0" w14:textId="1FB5BC0D">
      <w:pPr>
        <w:pStyle w:val="ListParagraph"/>
        <w:numPr>
          <w:ilvl w:val="0"/>
          <w:numId w:val="22"/>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Total Number of Annual Responses: </w:t>
      </w:r>
      <w:r w:rsidRPr="00435CCC" w:rsidR="006B1062">
        <w:rPr>
          <w:rFonts w:asciiTheme="majorHAnsi" w:hAnsiTheme="majorHAnsi" w:cs="Times New Roman"/>
          <w:sz w:val="24"/>
          <w:szCs w:val="24"/>
        </w:rPr>
        <w:t>3,260</w:t>
      </w:r>
    </w:p>
    <w:p w:rsidR="00235D71" w:rsidRPr="00435CCC" w:rsidP="00BA4399" w14:paraId="0EEA9F55" w14:textId="38BEE30D">
      <w:pPr>
        <w:pStyle w:val="ListParagraph"/>
        <w:numPr>
          <w:ilvl w:val="0"/>
          <w:numId w:val="22"/>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Total Labor Burden: </w:t>
      </w:r>
      <w:r w:rsidRPr="00435CCC" w:rsidR="00DB7692">
        <w:rPr>
          <w:rFonts w:asciiTheme="majorHAnsi" w:hAnsiTheme="majorHAnsi" w:cs="Times New Roman"/>
          <w:sz w:val="24"/>
          <w:szCs w:val="24"/>
        </w:rPr>
        <w:t>$</w:t>
      </w:r>
      <w:r w:rsidRPr="00435CCC" w:rsidR="00552006">
        <w:rPr>
          <w:rFonts w:asciiTheme="majorHAnsi" w:hAnsiTheme="majorHAnsi" w:cs="Times New Roman"/>
          <w:sz w:val="24"/>
          <w:szCs w:val="24"/>
        </w:rPr>
        <w:t>7,912</w:t>
      </w:r>
      <w:r w:rsidRPr="00435CCC" w:rsidR="007073C5">
        <w:rPr>
          <w:rFonts w:asciiTheme="majorHAnsi" w:hAnsiTheme="majorHAnsi" w:cs="Times New Roman"/>
          <w:sz w:val="24"/>
          <w:szCs w:val="24"/>
        </w:rPr>
        <w:t>.25</w:t>
      </w:r>
    </w:p>
    <w:p w:rsidR="006F2DF8" w:rsidRPr="00435CCC" w:rsidP="00BA4399" w14:paraId="212ED2F1" w14:textId="23334317">
      <w:pPr>
        <w:spacing w:after="0" w:line="240" w:lineRule="auto"/>
        <w:rPr>
          <w:rFonts w:asciiTheme="majorHAnsi" w:hAnsiTheme="majorHAnsi" w:cs="Times New Roman"/>
          <w:sz w:val="24"/>
          <w:szCs w:val="24"/>
        </w:rPr>
      </w:pPr>
    </w:p>
    <w:p w:rsidR="00EB6F18" w:rsidRPr="00435CCC" w:rsidP="00BA4399" w14:paraId="371A8624" w14:textId="052A56B0">
      <w:pPr>
        <w:spacing w:line="240" w:lineRule="auto"/>
        <w:rPr>
          <w:rFonts w:asciiTheme="majorHAnsi" w:hAnsiTheme="majorHAnsi" w:cs="Times New Roman"/>
          <w:sz w:val="24"/>
          <w:szCs w:val="24"/>
        </w:rPr>
      </w:pPr>
      <w:r w:rsidRPr="00435CCC">
        <w:rPr>
          <w:rFonts w:asciiTheme="majorHAnsi" w:hAnsiTheme="majorHAnsi" w:cs="Times New Roman"/>
          <w:sz w:val="24"/>
          <w:szCs w:val="24"/>
        </w:rPr>
        <w:t>13.</w:t>
      </w:r>
      <w:r w:rsidRPr="00435CCC" w:rsidR="00084D1A">
        <w:rPr>
          <w:rFonts w:asciiTheme="majorHAnsi" w:hAnsiTheme="majorHAnsi" w:cs="Times New Roman"/>
          <w:sz w:val="24"/>
          <w:szCs w:val="24"/>
        </w:rPr>
        <w:t xml:space="preserve"> </w:t>
      </w:r>
      <w:r w:rsidRPr="00435CCC">
        <w:rPr>
          <w:rFonts w:asciiTheme="majorHAnsi" w:hAnsiTheme="majorHAnsi" w:cs="Times New Roman"/>
          <w:sz w:val="24"/>
          <w:szCs w:val="24"/>
          <w:u w:val="single"/>
        </w:rPr>
        <w:t>Respondent Costs Other Than Burden Hour Costs</w:t>
      </w:r>
    </w:p>
    <w:p w:rsidR="0019309D" w:rsidRPr="00435CCC" w:rsidP="00BA4399" w14:paraId="52249295" w14:textId="3D992483">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rsidR="0019309D" w:rsidRPr="00435CCC" w:rsidP="00BA4399" w14:paraId="60184F92" w14:textId="77777777">
      <w:pPr>
        <w:spacing w:after="0" w:line="240" w:lineRule="auto"/>
        <w:rPr>
          <w:rFonts w:asciiTheme="majorHAnsi" w:hAnsiTheme="majorHAnsi" w:cs="Times New Roman"/>
          <w:sz w:val="24"/>
          <w:szCs w:val="24"/>
        </w:rPr>
      </w:pPr>
    </w:p>
    <w:p w:rsidR="00EA4BD6" w:rsidRPr="00435CCC" w:rsidP="00BA4399" w14:paraId="488FC305" w14:textId="444C481F">
      <w:pPr>
        <w:spacing w:line="240" w:lineRule="auto"/>
        <w:rPr>
          <w:rFonts w:asciiTheme="majorHAnsi" w:hAnsiTheme="majorHAnsi" w:cs="Times New Roman"/>
          <w:sz w:val="24"/>
          <w:szCs w:val="24"/>
        </w:rPr>
      </w:pPr>
      <w:r w:rsidRPr="00435CCC">
        <w:rPr>
          <w:rFonts w:asciiTheme="majorHAnsi" w:hAnsiTheme="majorHAnsi" w:cs="Times New Roman"/>
          <w:sz w:val="24"/>
          <w:szCs w:val="24"/>
        </w:rPr>
        <w:t xml:space="preserve">14. </w:t>
      </w:r>
      <w:r w:rsidRPr="00435CCC">
        <w:rPr>
          <w:rFonts w:asciiTheme="majorHAnsi" w:hAnsiTheme="majorHAnsi" w:cs="Times New Roman"/>
          <w:sz w:val="24"/>
          <w:szCs w:val="24"/>
          <w:u w:val="single"/>
        </w:rPr>
        <w:t>Cost to the Federal Government</w:t>
      </w:r>
    </w:p>
    <w:p w:rsidR="00D474F2" w:rsidRPr="00435CCC" w:rsidP="00BA4399" w14:paraId="43E139F0" w14:textId="1CFCCA1B">
      <w:pPr>
        <w:spacing w:line="240" w:lineRule="auto"/>
        <w:rPr>
          <w:rFonts w:asciiTheme="majorHAnsi" w:hAnsiTheme="majorHAnsi" w:cs="Times New Roman"/>
          <w:sz w:val="24"/>
          <w:szCs w:val="24"/>
        </w:rPr>
      </w:pPr>
      <w:r w:rsidRPr="00435CCC">
        <w:rPr>
          <w:rFonts w:asciiTheme="majorHAnsi" w:hAnsiTheme="majorHAnsi" w:cs="Times New Roman"/>
          <w:sz w:val="24"/>
          <w:szCs w:val="24"/>
        </w:rPr>
        <w:t>Part A: LABOR COST TO THE FEDERAL GOVERNMENT</w:t>
      </w:r>
    </w:p>
    <w:p w:rsidR="00235D71" w:rsidRPr="00435CCC" w:rsidP="00BA4399" w14:paraId="5053B9E1" w14:textId="31C26BC9">
      <w:pPr>
        <w:pStyle w:val="ListParagraph"/>
        <w:numPr>
          <w:ilvl w:val="0"/>
          <w:numId w:val="23"/>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Collection Instrument</w:t>
      </w:r>
      <w:r w:rsidRPr="00435CCC" w:rsidR="00E11EA0">
        <w:rPr>
          <w:rFonts w:asciiTheme="majorHAnsi" w:hAnsiTheme="majorHAnsi" w:cs="Times New Roman"/>
          <w:sz w:val="24"/>
          <w:szCs w:val="24"/>
        </w:rPr>
        <w:t>s</w:t>
      </w:r>
    </w:p>
    <w:p w:rsidR="00D474F2" w:rsidRPr="00435CCC" w:rsidP="00BA4399" w14:paraId="0BD90ABB" w14:textId="77777777">
      <w:pPr>
        <w:pStyle w:val="ListParagraph"/>
        <w:spacing w:after="0" w:line="240" w:lineRule="auto"/>
        <w:ind w:left="1080"/>
        <w:rPr>
          <w:rFonts w:asciiTheme="majorHAnsi" w:hAnsiTheme="majorHAnsi" w:cs="Times New Roman"/>
          <w:sz w:val="24"/>
          <w:szCs w:val="24"/>
        </w:rPr>
      </w:pPr>
    </w:p>
    <w:p w:rsidR="00235D71" w:rsidRPr="00435CCC" w:rsidP="00BA4399" w14:paraId="370ECD9F" w14:textId="198EC026">
      <w:pPr>
        <w:pStyle w:val="ListParagraph"/>
        <w:spacing w:after="0" w:line="240" w:lineRule="auto"/>
        <w:ind w:left="360"/>
        <w:rPr>
          <w:rFonts w:asciiTheme="majorHAnsi" w:hAnsiTheme="majorHAnsi" w:cs="Times New Roman"/>
          <w:sz w:val="24"/>
          <w:szCs w:val="24"/>
        </w:rPr>
      </w:pPr>
      <w:bookmarkStart w:id="19" w:name="OLE_LINK20"/>
      <w:r w:rsidRPr="00435CCC">
        <w:rPr>
          <w:rFonts w:asciiTheme="majorHAnsi" w:hAnsiTheme="majorHAnsi" w:cs="Times New Roman"/>
          <w:sz w:val="24"/>
          <w:szCs w:val="24"/>
        </w:rPr>
        <w:t>[</w:t>
      </w:r>
      <w:r w:rsidRPr="00435CCC" w:rsidR="00731538">
        <w:rPr>
          <w:rFonts w:asciiTheme="majorHAnsi" w:hAnsiTheme="majorHAnsi" w:cs="Times New Roman"/>
          <w:sz w:val="24"/>
          <w:szCs w:val="24"/>
        </w:rPr>
        <w:t>Baseline Survey</w:t>
      </w:r>
      <w:r w:rsidRPr="00435CCC">
        <w:rPr>
          <w:rFonts w:asciiTheme="majorHAnsi" w:hAnsiTheme="majorHAnsi" w:cs="Times New Roman"/>
          <w:sz w:val="24"/>
          <w:szCs w:val="24"/>
        </w:rPr>
        <w:t xml:space="preserve">] </w:t>
      </w:r>
    </w:p>
    <w:p w:rsidR="00235D71" w:rsidRPr="00435CCC" w:rsidP="00BA4399" w14:paraId="4DF32148" w14:textId="27E84750">
      <w:pPr>
        <w:pStyle w:val="ListParagraph"/>
        <w:numPr>
          <w:ilvl w:val="0"/>
          <w:numId w:val="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EA4BD6">
        <w:rPr>
          <w:rFonts w:asciiTheme="majorHAnsi" w:hAnsiTheme="majorHAnsi" w:cs="Times New Roman"/>
          <w:sz w:val="24"/>
          <w:szCs w:val="24"/>
        </w:rPr>
        <w:t>1,200</w:t>
      </w:r>
    </w:p>
    <w:p w:rsidR="00235D71" w:rsidRPr="00435CCC" w:rsidP="00BA4399" w14:paraId="03509CCE" w14:textId="7C08F71F">
      <w:pPr>
        <w:pStyle w:val="ListParagraph"/>
        <w:numPr>
          <w:ilvl w:val="0"/>
          <w:numId w:val="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Processing Time per Response:</w:t>
      </w:r>
      <w:r w:rsidRPr="00435CCC" w:rsidR="005B5A8E">
        <w:rPr>
          <w:rFonts w:asciiTheme="majorHAnsi" w:hAnsiTheme="majorHAnsi" w:cs="Times New Roman"/>
          <w:sz w:val="24"/>
          <w:szCs w:val="24"/>
        </w:rPr>
        <w:t xml:space="preserve"> </w:t>
      </w:r>
      <w:r w:rsidRPr="00435CCC" w:rsidR="00731538">
        <w:rPr>
          <w:rFonts w:asciiTheme="majorHAnsi" w:hAnsiTheme="majorHAnsi" w:cs="Times New Roman"/>
          <w:sz w:val="24"/>
          <w:szCs w:val="24"/>
        </w:rPr>
        <w:t xml:space="preserve">0.5 </w:t>
      </w:r>
      <w:r w:rsidRPr="00435CCC">
        <w:rPr>
          <w:rFonts w:asciiTheme="majorHAnsi" w:hAnsiTheme="majorHAnsi" w:cs="Times New Roman"/>
          <w:sz w:val="24"/>
          <w:szCs w:val="24"/>
        </w:rPr>
        <w:t>hours</w:t>
      </w:r>
      <w:r w:rsidRPr="00435CCC" w:rsidR="003C64AD">
        <w:rPr>
          <w:rFonts w:asciiTheme="majorHAnsi" w:hAnsiTheme="majorHAnsi" w:cs="Times New Roman"/>
          <w:sz w:val="24"/>
          <w:szCs w:val="24"/>
        </w:rPr>
        <w:t xml:space="preserve"> (30 minutes)</w:t>
      </w:r>
    </w:p>
    <w:p w:rsidR="00235D71" w:rsidRPr="00435CCC" w:rsidP="00BA4399" w14:paraId="469C2F8D" w14:textId="08771716">
      <w:pPr>
        <w:pStyle w:val="ListParagraph"/>
        <w:numPr>
          <w:ilvl w:val="0"/>
          <w:numId w:val="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Hourly Wage of</w:t>
      </w:r>
      <w:r w:rsidRPr="00435CCC" w:rsidR="00F462F8">
        <w:rPr>
          <w:rFonts w:asciiTheme="majorHAnsi" w:hAnsiTheme="majorHAnsi" w:cs="Times New Roman"/>
          <w:sz w:val="24"/>
          <w:szCs w:val="24"/>
        </w:rPr>
        <w:t xml:space="preserve"> Worker(s) Processing Responses</w:t>
      </w:r>
      <w:r w:rsidRPr="00435CCC">
        <w:rPr>
          <w:rFonts w:asciiTheme="majorHAnsi" w:hAnsiTheme="majorHAnsi" w:cs="Times New Roman"/>
          <w:sz w:val="24"/>
          <w:szCs w:val="24"/>
        </w:rPr>
        <w:t>:</w:t>
      </w:r>
      <w:r w:rsidRPr="00435CCC" w:rsidR="00FA7B79">
        <w:rPr>
          <w:rFonts w:asciiTheme="majorHAnsi" w:hAnsiTheme="majorHAnsi" w:cs="Times New Roman"/>
          <w:sz w:val="24"/>
          <w:szCs w:val="24"/>
        </w:rPr>
        <w:t xml:space="preserve"> $</w:t>
      </w:r>
      <w:r w:rsidRPr="00435CCC" w:rsidR="00DB3B65">
        <w:rPr>
          <w:rFonts w:asciiTheme="majorHAnsi" w:hAnsiTheme="majorHAnsi" w:cs="Times New Roman"/>
          <w:sz w:val="24"/>
          <w:szCs w:val="24"/>
        </w:rPr>
        <w:t>226.60</w:t>
      </w:r>
    </w:p>
    <w:p w:rsidR="00235D71" w:rsidRPr="00435CCC" w:rsidP="00BA4399" w14:paraId="70D90E36" w14:textId="4FD39EE7">
      <w:pPr>
        <w:pStyle w:val="ListParagraph"/>
        <w:numPr>
          <w:ilvl w:val="0"/>
          <w:numId w:val="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Cost to Process Each Response</w:t>
      </w:r>
      <w:r w:rsidRPr="00435CCC" w:rsidR="0099762A">
        <w:rPr>
          <w:rFonts w:asciiTheme="majorHAnsi" w:hAnsiTheme="majorHAnsi" w:cs="Times New Roman"/>
          <w:sz w:val="24"/>
          <w:szCs w:val="24"/>
        </w:rPr>
        <w:t xml:space="preserve">: </w:t>
      </w:r>
      <w:r w:rsidRPr="00435CCC">
        <w:rPr>
          <w:rFonts w:asciiTheme="majorHAnsi" w:hAnsiTheme="majorHAnsi" w:cs="Times New Roman"/>
          <w:sz w:val="24"/>
          <w:szCs w:val="24"/>
        </w:rPr>
        <w:t>$</w:t>
      </w:r>
      <w:r w:rsidRPr="00435CCC" w:rsidR="00DB3B65">
        <w:rPr>
          <w:rFonts w:asciiTheme="majorHAnsi" w:hAnsiTheme="majorHAnsi" w:cs="Times New Roman"/>
          <w:sz w:val="24"/>
          <w:szCs w:val="24"/>
        </w:rPr>
        <w:t>113.30</w:t>
      </w:r>
    </w:p>
    <w:p w:rsidR="00731538" w:rsidRPr="00435CCC" w:rsidP="00BA4399" w14:paraId="348AEB04" w14:textId="449011F5">
      <w:pPr>
        <w:pStyle w:val="ListParagraph"/>
        <w:numPr>
          <w:ilvl w:val="0"/>
          <w:numId w:val="4"/>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Cost to Process Responses</w:t>
      </w:r>
      <w:r w:rsidRPr="00435CCC" w:rsidR="0099762A">
        <w:rPr>
          <w:rFonts w:asciiTheme="majorHAnsi" w:hAnsiTheme="majorHAnsi" w:cs="Times New Roman"/>
          <w:sz w:val="24"/>
          <w:szCs w:val="24"/>
        </w:rPr>
        <w:t xml:space="preserve">: </w:t>
      </w:r>
      <w:r w:rsidRPr="00435CCC">
        <w:rPr>
          <w:rFonts w:asciiTheme="majorHAnsi" w:hAnsiTheme="majorHAnsi" w:cs="Times New Roman"/>
          <w:sz w:val="24"/>
          <w:szCs w:val="24"/>
        </w:rPr>
        <w:t>$</w:t>
      </w:r>
      <w:bookmarkEnd w:id="19"/>
      <w:r w:rsidRPr="00435CCC" w:rsidR="00DB3B65">
        <w:rPr>
          <w:rFonts w:asciiTheme="majorHAnsi" w:hAnsiTheme="majorHAnsi" w:cs="Times New Roman"/>
          <w:sz w:val="24"/>
          <w:szCs w:val="24"/>
        </w:rPr>
        <w:t>135,960.00</w:t>
      </w:r>
    </w:p>
    <w:p w:rsidR="00EA4BD6" w:rsidRPr="00435CCC" w:rsidP="00BA4399" w14:paraId="7E526EC7" w14:textId="77777777">
      <w:pPr>
        <w:pStyle w:val="ListParagraph"/>
        <w:spacing w:after="0" w:line="240" w:lineRule="auto"/>
        <w:ind w:left="1080"/>
        <w:rPr>
          <w:rFonts w:asciiTheme="majorHAnsi" w:hAnsiTheme="majorHAnsi" w:cs="Times New Roman"/>
          <w:sz w:val="24"/>
          <w:szCs w:val="24"/>
        </w:rPr>
      </w:pPr>
    </w:p>
    <w:p w:rsidR="00731538" w:rsidRPr="00435CCC" w:rsidP="00044419" w14:paraId="1352CECA" w14:textId="2E2956CB">
      <w:pPr>
        <w:spacing w:after="0" w:line="240" w:lineRule="auto"/>
        <w:ind w:left="360"/>
        <w:rPr>
          <w:rFonts w:asciiTheme="majorHAnsi" w:hAnsiTheme="majorHAnsi" w:cs="Times New Roman"/>
          <w:sz w:val="24"/>
          <w:szCs w:val="24"/>
        </w:rPr>
      </w:pPr>
      <w:bookmarkStart w:id="20" w:name="OLE_LINK21"/>
      <w:r w:rsidRPr="00435CCC">
        <w:rPr>
          <w:rFonts w:asciiTheme="majorHAnsi" w:hAnsiTheme="majorHAnsi" w:cs="Times New Roman"/>
          <w:sz w:val="24"/>
          <w:szCs w:val="24"/>
        </w:rPr>
        <w:t xml:space="preserve">[Follow-Up Survey] </w:t>
      </w:r>
    </w:p>
    <w:p w:rsidR="00731538" w:rsidRPr="00435CCC" w:rsidP="00044419" w14:paraId="6AD3C916" w14:textId="24576FF1">
      <w:pPr>
        <w:pStyle w:val="ListParagraph"/>
        <w:numPr>
          <w:ilvl w:val="0"/>
          <w:numId w:val="15"/>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DC084C">
        <w:rPr>
          <w:rFonts w:asciiTheme="majorHAnsi" w:hAnsiTheme="majorHAnsi" w:cs="Times New Roman"/>
          <w:sz w:val="24"/>
          <w:szCs w:val="24"/>
        </w:rPr>
        <w:t>1,200</w:t>
      </w:r>
    </w:p>
    <w:p w:rsidR="00731538" w:rsidRPr="00435CCC" w:rsidP="00044419" w14:paraId="59D6498D" w14:textId="78DA7BB9">
      <w:pPr>
        <w:pStyle w:val="ListParagraph"/>
        <w:numPr>
          <w:ilvl w:val="0"/>
          <w:numId w:val="15"/>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Processing Time per Response: 0.5 hours</w:t>
      </w:r>
      <w:r w:rsidRPr="00435CCC" w:rsidR="003C64AD">
        <w:rPr>
          <w:rFonts w:asciiTheme="majorHAnsi" w:hAnsiTheme="majorHAnsi" w:cs="Times New Roman"/>
          <w:sz w:val="24"/>
          <w:szCs w:val="24"/>
        </w:rPr>
        <w:t xml:space="preserve"> (30 minutes)</w:t>
      </w:r>
    </w:p>
    <w:p w:rsidR="00731538" w:rsidRPr="00435CCC" w:rsidP="00044419" w14:paraId="0CD08A1B" w14:textId="7978AA14">
      <w:pPr>
        <w:pStyle w:val="ListParagraph"/>
        <w:numPr>
          <w:ilvl w:val="0"/>
          <w:numId w:val="15"/>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Hourly Wage of Worker(s) Processing Responses: $</w:t>
      </w:r>
      <w:r w:rsidRPr="00435CCC" w:rsidR="00DC084C">
        <w:rPr>
          <w:rFonts w:asciiTheme="majorHAnsi" w:hAnsiTheme="majorHAnsi" w:cs="Times New Roman"/>
          <w:sz w:val="24"/>
          <w:szCs w:val="24"/>
        </w:rPr>
        <w:t>226.60</w:t>
      </w:r>
    </w:p>
    <w:p w:rsidR="00731538" w:rsidRPr="00435CCC" w:rsidP="00044419" w14:paraId="374EE628" w14:textId="60BAC630">
      <w:pPr>
        <w:pStyle w:val="ListParagraph"/>
        <w:numPr>
          <w:ilvl w:val="0"/>
          <w:numId w:val="15"/>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Cost to Process Each Response</w:t>
      </w:r>
      <w:r w:rsidRPr="00435CCC" w:rsidR="0099762A">
        <w:rPr>
          <w:rFonts w:asciiTheme="majorHAnsi" w:hAnsiTheme="majorHAnsi" w:cs="Times New Roman"/>
          <w:sz w:val="24"/>
          <w:szCs w:val="24"/>
        </w:rPr>
        <w:t xml:space="preserve">: </w:t>
      </w:r>
      <w:r w:rsidRPr="00435CCC">
        <w:rPr>
          <w:rFonts w:asciiTheme="majorHAnsi" w:hAnsiTheme="majorHAnsi" w:cs="Times New Roman"/>
          <w:sz w:val="24"/>
          <w:szCs w:val="24"/>
        </w:rPr>
        <w:t>$</w:t>
      </w:r>
      <w:r w:rsidRPr="00435CCC" w:rsidR="00DC084C">
        <w:rPr>
          <w:rFonts w:asciiTheme="majorHAnsi" w:hAnsiTheme="majorHAnsi" w:cs="Times New Roman"/>
          <w:sz w:val="24"/>
          <w:szCs w:val="24"/>
        </w:rPr>
        <w:t>113.30</w:t>
      </w:r>
    </w:p>
    <w:p w:rsidR="00D474F2" w:rsidRPr="00435CCC" w:rsidP="00044419" w14:paraId="5B837141" w14:textId="2B198319">
      <w:pPr>
        <w:pStyle w:val="ListParagraph"/>
        <w:numPr>
          <w:ilvl w:val="0"/>
          <w:numId w:val="15"/>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Cost to Process Responses</w:t>
      </w:r>
      <w:r w:rsidRPr="00435CCC" w:rsidR="0099762A">
        <w:rPr>
          <w:rFonts w:asciiTheme="majorHAnsi" w:hAnsiTheme="majorHAnsi" w:cs="Times New Roman"/>
          <w:sz w:val="24"/>
          <w:szCs w:val="24"/>
        </w:rPr>
        <w:t xml:space="preserve">: </w:t>
      </w:r>
      <w:r w:rsidRPr="00435CCC">
        <w:rPr>
          <w:rFonts w:asciiTheme="majorHAnsi" w:hAnsiTheme="majorHAnsi" w:cs="Times New Roman"/>
          <w:sz w:val="24"/>
          <w:szCs w:val="24"/>
        </w:rPr>
        <w:t>$</w:t>
      </w:r>
      <w:bookmarkStart w:id="21" w:name="OLE_LINK22"/>
      <w:bookmarkEnd w:id="20"/>
      <w:r w:rsidRPr="00435CCC" w:rsidR="00DC084C">
        <w:rPr>
          <w:rFonts w:asciiTheme="majorHAnsi" w:hAnsiTheme="majorHAnsi" w:cs="Times New Roman"/>
          <w:sz w:val="24"/>
          <w:szCs w:val="24"/>
        </w:rPr>
        <w:t>135,960.00</w:t>
      </w:r>
    </w:p>
    <w:p w:rsidR="00D474F2" w:rsidRPr="00435CCC" w:rsidP="00044419" w14:paraId="4D331C45" w14:textId="77777777">
      <w:pPr>
        <w:pStyle w:val="ListParagraph"/>
        <w:spacing w:line="240" w:lineRule="auto"/>
        <w:ind w:left="1080"/>
        <w:rPr>
          <w:rFonts w:asciiTheme="majorHAnsi" w:hAnsiTheme="majorHAnsi" w:cs="Times New Roman"/>
          <w:sz w:val="24"/>
          <w:szCs w:val="24"/>
        </w:rPr>
      </w:pPr>
    </w:p>
    <w:p w:rsidR="00731538" w:rsidRPr="00435CCC" w:rsidP="00044419" w14:paraId="38BA22DE" w14:textId="314680A6">
      <w:pPr>
        <w:pStyle w:val="ListParagraph"/>
        <w:spacing w:line="240" w:lineRule="auto"/>
        <w:ind w:left="360"/>
        <w:rPr>
          <w:rFonts w:asciiTheme="majorHAnsi" w:hAnsiTheme="majorHAnsi" w:cs="Times New Roman"/>
          <w:sz w:val="24"/>
          <w:szCs w:val="24"/>
        </w:rPr>
      </w:pPr>
      <w:r w:rsidRPr="00435CCC">
        <w:rPr>
          <w:rFonts w:asciiTheme="majorHAnsi" w:hAnsiTheme="majorHAnsi" w:cs="Times New Roman"/>
          <w:sz w:val="24"/>
          <w:szCs w:val="24"/>
        </w:rPr>
        <w:t xml:space="preserve">[Participant Feedback Form] </w:t>
      </w:r>
    </w:p>
    <w:p w:rsidR="00731538" w:rsidRPr="00435CCC" w:rsidP="00044419" w14:paraId="57D8751D" w14:textId="0105A410">
      <w:pPr>
        <w:pStyle w:val="ListParagraph"/>
        <w:numPr>
          <w:ilvl w:val="0"/>
          <w:numId w:val="16"/>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DC084C">
        <w:rPr>
          <w:rFonts w:asciiTheme="majorHAnsi" w:hAnsiTheme="majorHAnsi" w:cs="Times New Roman"/>
          <w:sz w:val="24"/>
          <w:szCs w:val="24"/>
        </w:rPr>
        <w:t>800</w:t>
      </w:r>
    </w:p>
    <w:p w:rsidR="00731538" w:rsidRPr="00435CCC" w:rsidP="00044419" w14:paraId="2611CAE7" w14:textId="04A05D1D">
      <w:pPr>
        <w:pStyle w:val="ListParagraph"/>
        <w:numPr>
          <w:ilvl w:val="0"/>
          <w:numId w:val="16"/>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Processing Time per Response: 0.08 hours</w:t>
      </w:r>
      <w:r w:rsidRPr="00435CCC" w:rsidR="003C64AD">
        <w:rPr>
          <w:rFonts w:asciiTheme="majorHAnsi" w:hAnsiTheme="majorHAnsi" w:cs="Times New Roman"/>
          <w:sz w:val="24"/>
          <w:szCs w:val="24"/>
        </w:rPr>
        <w:t xml:space="preserve"> (5 minutes)</w:t>
      </w:r>
    </w:p>
    <w:p w:rsidR="00731538" w:rsidRPr="00435CCC" w:rsidP="00044419" w14:paraId="13A1D2F1" w14:textId="704BF04A">
      <w:pPr>
        <w:pStyle w:val="ListParagraph"/>
        <w:numPr>
          <w:ilvl w:val="0"/>
          <w:numId w:val="16"/>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Hourly Wage of Worker(s) Processing Responses: </w:t>
      </w:r>
      <w:r w:rsidRPr="00435CCC" w:rsidR="00FA7B79">
        <w:rPr>
          <w:rFonts w:asciiTheme="majorHAnsi" w:hAnsiTheme="majorHAnsi" w:cs="Times New Roman"/>
          <w:sz w:val="24"/>
          <w:szCs w:val="24"/>
        </w:rPr>
        <w:t>$</w:t>
      </w:r>
      <w:r w:rsidRPr="00435CCC" w:rsidR="00DC084C">
        <w:rPr>
          <w:rFonts w:asciiTheme="majorHAnsi" w:hAnsiTheme="majorHAnsi" w:cs="Times New Roman"/>
          <w:sz w:val="24"/>
          <w:szCs w:val="24"/>
        </w:rPr>
        <w:t>226.60</w:t>
      </w:r>
    </w:p>
    <w:p w:rsidR="00731538" w:rsidRPr="00435CCC" w:rsidP="00044419" w14:paraId="422624EB" w14:textId="11D34A5D">
      <w:pPr>
        <w:pStyle w:val="ListParagraph"/>
        <w:numPr>
          <w:ilvl w:val="0"/>
          <w:numId w:val="16"/>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Cost to Process Each Response: $</w:t>
      </w:r>
      <w:r w:rsidRPr="00435CCC" w:rsidR="00DC084C">
        <w:rPr>
          <w:rFonts w:asciiTheme="majorHAnsi" w:hAnsiTheme="majorHAnsi" w:cs="Times New Roman"/>
          <w:sz w:val="24"/>
          <w:szCs w:val="24"/>
        </w:rPr>
        <w:t>18.13</w:t>
      </w:r>
    </w:p>
    <w:p w:rsidR="00731538" w:rsidRPr="00435CCC" w:rsidP="00044419" w14:paraId="3E7A1C66" w14:textId="5509CDE4">
      <w:pPr>
        <w:pStyle w:val="ListParagraph"/>
        <w:numPr>
          <w:ilvl w:val="0"/>
          <w:numId w:val="16"/>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Cost to Process Responses: $</w:t>
      </w:r>
      <w:bookmarkEnd w:id="21"/>
      <w:r w:rsidRPr="00435CCC" w:rsidR="00DC084C">
        <w:rPr>
          <w:rFonts w:asciiTheme="majorHAnsi" w:hAnsiTheme="majorHAnsi" w:cs="Times New Roman"/>
          <w:sz w:val="24"/>
          <w:szCs w:val="24"/>
        </w:rPr>
        <w:t>14,50</w:t>
      </w:r>
      <w:r w:rsidR="007F2545">
        <w:rPr>
          <w:rFonts w:asciiTheme="majorHAnsi" w:hAnsiTheme="majorHAnsi" w:cs="Times New Roman"/>
          <w:sz w:val="24"/>
          <w:szCs w:val="24"/>
        </w:rPr>
        <w:t>2</w:t>
      </w:r>
      <w:r w:rsidRPr="00435CCC" w:rsidR="00DC084C">
        <w:rPr>
          <w:rFonts w:asciiTheme="majorHAnsi" w:hAnsiTheme="majorHAnsi" w:cs="Times New Roman"/>
          <w:sz w:val="24"/>
          <w:szCs w:val="24"/>
        </w:rPr>
        <w:t>.</w:t>
      </w:r>
      <w:r w:rsidR="00924A1D">
        <w:rPr>
          <w:rFonts w:asciiTheme="majorHAnsi" w:hAnsiTheme="majorHAnsi" w:cs="Times New Roman"/>
          <w:sz w:val="24"/>
          <w:szCs w:val="24"/>
        </w:rPr>
        <w:t>40</w:t>
      </w:r>
    </w:p>
    <w:p w:rsidR="00EA4BD6" w:rsidRPr="00435CCC" w:rsidP="00044419" w14:paraId="547689D3" w14:textId="77777777">
      <w:pPr>
        <w:pStyle w:val="ListParagraph"/>
        <w:spacing w:line="240" w:lineRule="auto"/>
        <w:ind w:left="1080"/>
        <w:rPr>
          <w:rFonts w:asciiTheme="majorHAnsi" w:hAnsiTheme="majorHAnsi" w:cs="Times New Roman"/>
          <w:sz w:val="24"/>
          <w:szCs w:val="24"/>
        </w:rPr>
      </w:pPr>
    </w:p>
    <w:p w:rsidR="00731538" w:rsidRPr="00435CCC" w:rsidP="00044419" w14:paraId="6DA03FFB" w14:textId="5A016576">
      <w:pPr>
        <w:pStyle w:val="ListParagraph"/>
        <w:spacing w:line="240" w:lineRule="auto"/>
        <w:ind w:left="360"/>
        <w:rPr>
          <w:rFonts w:asciiTheme="majorHAnsi" w:hAnsiTheme="majorHAnsi" w:cs="Times New Roman"/>
          <w:sz w:val="24"/>
          <w:szCs w:val="24"/>
        </w:rPr>
      </w:pPr>
      <w:bookmarkStart w:id="22" w:name="OLE_LINK23"/>
      <w:r w:rsidRPr="00435CCC">
        <w:rPr>
          <w:rFonts w:asciiTheme="majorHAnsi" w:hAnsiTheme="majorHAnsi" w:cs="Times New Roman"/>
          <w:sz w:val="24"/>
          <w:szCs w:val="24"/>
        </w:rPr>
        <w:t xml:space="preserve">[Instructor Fidelity Worksheet] </w:t>
      </w:r>
    </w:p>
    <w:p w:rsidR="00731538" w:rsidRPr="00435CCC" w:rsidP="00044419" w14:paraId="37C3729A" w14:textId="5E0A3E61">
      <w:pPr>
        <w:pStyle w:val="ListParagraph"/>
        <w:numPr>
          <w:ilvl w:val="0"/>
          <w:numId w:val="18"/>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Number of Total Annual Responses: </w:t>
      </w:r>
      <w:r w:rsidRPr="00435CCC" w:rsidR="00EA4BD6">
        <w:rPr>
          <w:rFonts w:asciiTheme="majorHAnsi" w:hAnsiTheme="majorHAnsi" w:cs="Times New Roman"/>
          <w:sz w:val="24"/>
          <w:szCs w:val="24"/>
        </w:rPr>
        <w:t>45</w:t>
      </w:r>
    </w:p>
    <w:p w:rsidR="00731538" w:rsidRPr="00435CCC" w:rsidP="00044419" w14:paraId="60103F82" w14:textId="4E79DF1F">
      <w:pPr>
        <w:pStyle w:val="ListParagraph"/>
        <w:numPr>
          <w:ilvl w:val="0"/>
          <w:numId w:val="18"/>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Processing Time per Response: 0.08 hours</w:t>
      </w:r>
      <w:r w:rsidRPr="00435CCC" w:rsidR="003C64AD">
        <w:rPr>
          <w:rFonts w:asciiTheme="majorHAnsi" w:hAnsiTheme="majorHAnsi" w:cs="Times New Roman"/>
          <w:sz w:val="24"/>
          <w:szCs w:val="24"/>
        </w:rPr>
        <w:t xml:space="preserve"> (5 minutes)</w:t>
      </w:r>
    </w:p>
    <w:p w:rsidR="00731538" w:rsidRPr="00435CCC" w:rsidP="00044419" w14:paraId="6A613597" w14:textId="192E40FE">
      <w:pPr>
        <w:pStyle w:val="ListParagraph"/>
        <w:numPr>
          <w:ilvl w:val="0"/>
          <w:numId w:val="18"/>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 xml:space="preserve">Hourly Wage of Worker(s) Processing Responses: </w:t>
      </w:r>
      <w:r w:rsidRPr="00435CCC" w:rsidR="00FA7B79">
        <w:rPr>
          <w:rFonts w:asciiTheme="majorHAnsi" w:hAnsiTheme="majorHAnsi" w:cs="Times New Roman"/>
          <w:sz w:val="24"/>
          <w:szCs w:val="24"/>
        </w:rPr>
        <w:t>$</w:t>
      </w:r>
      <w:r w:rsidRPr="00435CCC" w:rsidR="00DC084C">
        <w:rPr>
          <w:rFonts w:asciiTheme="majorHAnsi" w:hAnsiTheme="majorHAnsi" w:cs="Times New Roman"/>
          <w:sz w:val="24"/>
          <w:szCs w:val="24"/>
        </w:rPr>
        <w:t>226.60</w:t>
      </w:r>
    </w:p>
    <w:p w:rsidR="00731538" w:rsidRPr="00435CCC" w:rsidP="00044419" w14:paraId="2E51DA1E" w14:textId="7AA84B37">
      <w:pPr>
        <w:pStyle w:val="ListParagraph"/>
        <w:numPr>
          <w:ilvl w:val="0"/>
          <w:numId w:val="18"/>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Cost to Process Each Response: $1</w:t>
      </w:r>
      <w:r w:rsidRPr="00435CCC" w:rsidR="00DC084C">
        <w:rPr>
          <w:rFonts w:asciiTheme="majorHAnsi" w:hAnsiTheme="majorHAnsi" w:cs="Times New Roman"/>
          <w:sz w:val="24"/>
          <w:szCs w:val="24"/>
        </w:rPr>
        <w:t>8.13</w:t>
      </w:r>
    </w:p>
    <w:p w:rsidR="00234A9E" w:rsidRPr="00435CCC" w:rsidP="00044419" w14:paraId="7FC0A60E" w14:textId="550CEB4E">
      <w:pPr>
        <w:pStyle w:val="ListParagraph"/>
        <w:numPr>
          <w:ilvl w:val="0"/>
          <w:numId w:val="18"/>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Cost to Process Responses: $</w:t>
      </w:r>
      <w:r w:rsidRPr="00435CCC" w:rsidR="00DC084C">
        <w:rPr>
          <w:rFonts w:asciiTheme="majorHAnsi" w:hAnsiTheme="majorHAnsi" w:cs="Times New Roman"/>
          <w:sz w:val="24"/>
          <w:szCs w:val="24"/>
        </w:rPr>
        <w:t>815.</w:t>
      </w:r>
      <w:r w:rsidR="002E4964">
        <w:rPr>
          <w:rFonts w:asciiTheme="majorHAnsi" w:hAnsiTheme="majorHAnsi" w:cs="Times New Roman"/>
          <w:sz w:val="24"/>
          <w:szCs w:val="24"/>
        </w:rPr>
        <w:t>76</w:t>
      </w:r>
    </w:p>
    <w:p w:rsidR="00234A9E" w:rsidRPr="00435CCC" w:rsidP="00044419" w14:paraId="2E61EA31" w14:textId="77777777">
      <w:pPr>
        <w:pStyle w:val="ListParagraph"/>
        <w:spacing w:before="240" w:line="240" w:lineRule="auto"/>
        <w:ind w:left="360"/>
        <w:rPr>
          <w:rFonts w:asciiTheme="majorHAnsi" w:hAnsiTheme="majorHAnsi" w:cs="Times New Roman"/>
          <w:sz w:val="24"/>
          <w:szCs w:val="24"/>
        </w:rPr>
      </w:pPr>
    </w:p>
    <w:p w:rsidR="00EA4BD6" w:rsidRPr="00435CCC" w:rsidP="00044419" w14:paraId="7D41616D" w14:textId="0B3AF3A0">
      <w:pPr>
        <w:pStyle w:val="ListParagraph"/>
        <w:spacing w:before="240" w:line="240" w:lineRule="auto"/>
        <w:ind w:left="360"/>
        <w:rPr>
          <w:rFonts w:asciiTheme="majorHAnsi" w:hAnsiTheme="majorHAnsi" w:cs="Times New Roman"/>
          <w:sz w:val="24"/>
          <w:szCs w:val="24"/>
        </w:rPr>
      </w:pPr>
      <w:r w:rsidRPr="00435CCC">
        <w:rPr>
          <w:rFonts w:asciiTheme="majorHAnsi" w:hAnsiTheme="majorHAnsi" w:cs="Times New Roman"/>
          <w:sz w:val="24"/>
          <w:szCs w:val="24"/>
        </w:rPr>
        <w:t>[</w:t>
      </w:r>
      <w:r w:rsidRPr="00435CCC" w:rsidR="00FD02B2">
        <w:rPr>
          <w:rFonts w:asciiTheme="majorHAnsi" w:hAnsiTheme="majorHAnsi" w:cs="Times New Roman"/>
          <w:sz w:val="24"/>
          <w:szCs w:val="24"/>
        </w:rPr>
        <w:t xml:space="preserve">Instructor </w:t>
      </w:r>
      <w:r w:rsidRPr="00435CCC" w:rsidR="00F25826">
        <w:rPr>
          <w:rFonts w:asciiTheme="majorHAnsi" w:hAnsiTheme="majorHAnsi" w:cs="Times New Roman"/>
          <w:sz w:val="24"/>
          <w:szCs w:val="24"/>
        </w:rPr>
        <w:t>Interview</w:t>
      </w:r>
      <w:r w:rsidRPr="00435CCC">
        <w:rPr>
          <w:rFonts w:asciiTheme="majorHAnsi" w:hAnsiTheme="majorHAnsi" w:cs="Times New Roman"/>
          <w:sz w:val="24"/>
          <w:szCs w:val="24"/>
        </w:rPr>
        <w:t xml:space="preserve">s] </w:t>
      </w:r>
    </w:p>
    <w:p w:rsidR="00EA4BD6" w:rsidRPr="00435CCC" w:rsidP="00044419" w14:paraId="50439D37" w14:textId="3CCA1249">
      <w:pPr>
        <w:pStyle w:val="ListParagraph"/>
        <w:numPr>
          <w:ilvl w:val="2"/>
          <w:numId w:val="19"/>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Number of Total Annual Responses: 15</w:t>
      </w:r>
    </w:p>
    <w:p w:rsidR="00EA4BD6" w:rsidRPr="00435CCC" w:rsidP="00044419" w14:paraId="4CF32251" w14:textId="045E2166">
      <w:pPr>
        <w:pStyle w:val="ListParagraph"/>
        <w:numPr>
          <w:ilvl w:val="2"/>
          <w:numId w:val="19"/>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Processing Time per Response: 8 hours</w:t>
      </w:r>
    </w:p>
    <w:p w:rsidR="00EA4BD6" w:rsidRPr="00435CCC" w:rsidP="00044419" w14:paraId="26786760" w14:textId="537B989E">
      <w:pPr>
        <w:pStyle w:val="ListParagraph"/>
        <w:numPr>
          <w:ilvl w:val="2"/>
          <w:numId w:val="19"/>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Hourly Wage of Worker(s) Processing Responses: $</w:t>
      </w:r>
      <w:r w:rsidRPr="00435CCC" w:rsidR="00DC084C">
        <w:rPr>
          <w:rFonts w:asciiTheme="majorHAnsi" w:hAnsiTheme="majorHAnsi" w:cs="Times New Roman"/>
          <w:sz w:val="24"/>
          <w:szCs w:val="24"/>
        </w:rPr>
        <w:t>226.60</w:t>
      </w:r>
    </w:p>
    <w:p w:rsidR="00EA4BD6" w:rsidRPr="00435CCC" w:rsidP="00044419" w14:paraId="7422A191" w14:textId="0A71F51F">
      <w:pPr>
        <w:pStyle w:val="ListParagraph"/>
        <w:numPr>
          <w:ilvl w:val="2"/>
          <w:numId w:val="19"/>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Cost to Process Each Response: $1,</w:t>
      </w:r>
      <w:r w:rsidRPr="00435CCC" w:rsidR="00DC084C">
        <w:rPr>
          <w:rFonts w:asciiTheme="majorHAnsi" w:hAnsiTheme="majorHAnsi" w:cs="Times New Roman"/>
          <w:sz w:val="24"/>
          <w:szCs w:val="24"/>
        </w:rPr>
        <w:t>8</w:t>
      </w:r>
      <w:r w:rsidRPr="00435CCC" w:rsidR="006011C7">
        <w:rPr>
          <w:rFonts w:asciiTheme="majorHAnsi" w:hAnsiTheme="majorHAnsi" w:cs="Times New Roman"/>
          <w:sz w:val="24"/>
          <w:szCs w:val="24"/>
        </w:rPr>
        <w:t>12.80</w:t>
      </w:r>
    </w:p>
    <w:p w:rsidR="00731538" w:rsidRPr="00435CCC" w:rsidP="00044419" w14:paraId="76E8CBE6" w14:textId="5CD28346">
      <w:pPr>
        <w:pStyle w:val="ListParagraph"/>
        <w:numPr>
          <w:ilvl w:val="2"/>
          <w:numId w:val="19"/>
        </w:numPr>
        <w:spacing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Cost to Process Responses: $</w:t>
      </w:r>
      <w:bookmarkEnd w:id="22"/>
      <w:r w:rsidRPr="00435CCC" w:rsidR="00FA7B79">
        <w:rPr>
          <w:rFonts w:asciiTheme="majorHAnsi" w:hAnsiTheme="majorHAnsi" w:cs="Times New Roman"/>
          <w:sz w:val="24"/>
          <w:szCs w:val="24"/>
        </w:rPr>
        <w:t>2</w:t>
      </w:r>
      <w:r w:rsidRPr="00435CCC" w:rsidR="006011C7">
        <w:rPr>
          <w:rFonts w:asciiTheme="majorHAnsi" w:hAnsiTheme="majorHAnsi" w:cs="Times New Roman"/>
          <w:sz w:val="24"/>
          <w:szCs w:val="24"/>
        </w:rPr>
        <w:t>7,192.00</w:t>
      </w:r>
    </w:p>
    <w:p w:rsidR="00EA4BD6" w:rsidRPr="00435CCC" w:rsidP="00044419" w14:paraId="2AD6B40E" w14:textId="77777777">
      <w:pPr>
        <w:pStyle w:val="ListParagraph"/>
        <w:spacing w:line="240" w:lineRule="auto"/>
        <w:ind w:left="2160"/>
        <w:rPr>
          <w:rFonts w:asciiTheme="majorHAnsi" w:hAnsiTheme="majorHAnsi" w:cs="Times New Roman"/>
          <w:sz w:val="24"/>
          <w:szCs w:val="24"/>
        </w:rPr>
      </w:pPr>
    </w:p>
    <w:p w:rsidR="00235D71" w:rsidRPr="00435CCC" w:rsidP="00BA4399" w14:paraId="39A37EA0" w14:textId="130EE229">
      <w:pPr>
        <w:pStyle w:val="ListParagraph"/>
        <w:numPr>
          <w:ilvl w:val="1"/>
          <w:numId w:val="19"/>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Overall Labor Burden to the Federal Government</w:t>
      </w:r>
    </w:p>
    <w:p w:rsidR="00235D71" w:rsidRPr="00435CCC" w:rsidP="00BA4399" w14:paraId="503D80A3" w14:textId="61593994">
      <w:pPr>
        <w:pStyle w:val="ListParagraph"/>
        <w:numPr>
          <w:ilvl w:val="0"/>
          <w:numId w:val="17"/>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Number of Annual Responses:</w:t>
      </w:r>
      <w:r w:rsidRPr="00435CCC" w:rsidR="005B5A8E">
        <w:rPr>
          <w:rFonts w:asciiTheme="majorHAnsi" w:hAnsiTheme="majorHAnsi" w:cs="Times New Roman"/>
          <w:sz w:val="24"/>
          <w:szCs w:val="24"/>
        </w:rPr>
        <w:t xml:space="preserve"> </w:t>
      </w:r>
      <w:r w:rsidRPr="00435CCC" w:rsidR="00F955BB">
        <w:rPr>
          <w:rFonts w:asciiTheme="majorHAnsi" w:hAnsiTheme="majorHAnsi" w:cs="Times New Roman"/>
          <w:sz w:val="24"/>
          <w:szCs w:val="24"/>
        </w:rPr>
        <w:t>3,260</w:t>
      </w:r>
    </w:p>
    <w:p w:rsidR="00B55E9F" w:rsidRPr="00435CCC" w:rsidP="00BA4399" w14:paraId="627CD61D" w14:textId="04A7A433">
      <w:pPr>
        <w:pStyle w:val="ListParagraph"/>
        <w:numPr>
          <w:ilvl w:val="0"/>
          <w:numId w:val="17"/>
        </w:numPr>
        <w:spacing w:after="0" w:line="240" w:lineRule="auto"/>
        <w:ind w:left="1080"/>
        <w:rPr>
          <w:rFonts w:asciiTheme="majorHAnsi" w:hAnsiTheme="majorHAnsi" w:cs="Times New Roman"/>
          <w:sz w:val="24"/>
          <w:szCs w:val="24"/>
        </w:rPr>
      </w:pPr>
      <w:r w:rsidRPr="00435CCC">
        <w:rPr>
          <w:rFonts w:asciiTheme="majorHAnsi" w:hAnsiTheme="majorHAnsi" w:cs="Times New Roman"/>
          <w:sz w:val="24"/>
          <w:szCs w:val="24"/>
        </w:rPr>
        <w:t>Total Labor Burden</w:t>
      </w:r>
      <w:r w:rsidRPr="00435CCC">
        <w:rPr>
          <w:rFonts w:asciiTheme="majorHAnsi" w:hAnsiTheme="majorHAnsi" w:cs="Times New Roman"/>
          <w:iCs/>
          <w:sz w:val="24"/>
          <w:szCs w:val="24"/>
        </w:rPr>
        <w:t>:</w:t>
      </w:r>
      <w:r w:rsidRPr="00435CCC" w:rsidR="00FA7B79">
        <w:rPr>
          <w:rFonts w:asciiTheme="majorHAnsi" w:hAnsiTheme="majorHAnsi" w:cs="Times New Roman"/>
          <w:i/>
          <w:sz w:val="24"/>
          <w:szCs w:val="24"/>
        </w:rPr>
        <w:t xml:space="preserve"> </w:t>
      </w:r>
      <w:r w:rsidRPr="00435CCC" w:rsidR="00FA7B79">
        <w:rPr>
          <w:rFonts w:asciiTheme="majorHAnsi" w:hAnsiTheme="majorHAnsi" w:cs="Times New Roman"/>
          <w:iCs/>
          <w:sz w:val="24"/>
          <w:szCs w:val="24"/>
        </w:rPr>
        <w:t>$</w:t>
      </w:r>
      <w:r w:rsidRPr="00435CCC" w:rsidR="00F955BB">
        <w:rPr>
          <w:rFonts w:asciiTheme="majorHAnsi" w:hAnsiTheme="majorHAnsi" w:cs="Times New Roman"/>
          <w:iCs/>
          <w:sz w:val="24"/>
          <w:szCs w:val="24"/>
        </w:rPr>
        <w:t>314,43</w:t>
      </w:r>
      <w:r w:rsidR="009C2BA3">
        <w:rPr>
          <w:rFonts w:asciiTheme="majorHAnsi" w:hAnsiTheme="majorHAnsi" w:cs="Times New Roman"/>
          <w:iCs/>
          <w:sz w:val="24"/>
          <w:szCs w:val="24"/>
        </w:rPr>
        <w:t>0.16</w:t>
      </w:r>
    </w:p>
    <w:p w:rsidR="00B55E9F" w:rsidRPr="00435CCC" w:rsidP="00BA4399" w14:paraId="6A2EFBC3" w14:textId="77777777">
      <w:pPr>
        <w:spacing w:after="0" w:line="240" w:lineRule="auto"/>
        <w:rPr>
          <w:rFonts w:asciiTheme="majorHAnsi" w:hAnsiTheme="majorHAnsi" w:cs="Times New Roman"/>
          <w:sz w:val="24"/>
          <w:szCs w:val="24"/>
        </w:rPr>
      </w:pPr>
    </w:p>
    <w:p w:rsidR="00235D71" w:rsidRPr="00435CCC" w:rsidP="00BA4399" w14:paraId="5EDD0D29" w14:textId="14105169">
      <w:pPr>
        <w:keepNext/>
        <w:spacing w:line="240" w:lineRule="auto"/>
        <w:rPr>
          <w:rFonts w:asciiTheme="majorHAnsi" w:hAnsiTheme="majorHAnsi" w:cs="Times New Roman"/>
          <w:sz w:val="24"/>
          <w:szCs w:val="24"/>
        </w:rPr>
      </w:pPr>
      <w:r w:rsidRPr="00435CCC">
        <w:rPr>
          <w:rFonts w:asciiTheme="majorHAnsi" w:hAnsiTheme="majorHAnsi" w:cs="Times New Roman"/>
          <w:sz w:val="24"/>
          <w:szCs w:val="24"/>
        </w:rPr>
        <w:t>Part B: OPERATIONAL AND MAINTENANCE COSTS</w:t>
      </w:r>
    </w:p>
    <w:p w:rsidR="00975ECF" w:rsidRPr="00435CCC" w:rsidP="00BA4399" w14:paraId="082B9D17" w14:textId="6FD34530">
      <w:pPr>
        <w:keepNext/>
        <w:spacing w:line="240" w:lineRule="auto"/>
        <w:rPr>
          <w:rFonts w:asciiTheme="majorHAnsi" w:hAnsiTheme="majorHAnsi" w:cs="Times New Roman"/>
          <w:sz w:val="24"/>
          <w:szCs w:val="24"/>
        </w:rPr>
      </w:pPr>
      <w:r w:rsidRPr="00435CCC">
        <w:rPr>
          <w:rFonts w:asciiTheme="majorHAnsi" w:hAnsiTheme="majorHAnsi" w:cs="Times New Roman"/>
          <w:sz w:val="24"/>
          <w:szCs w:val="24"/>
        </w:rPr>
        <w:t>All operational and maintenance costs described below are included in an existing contract with NORC.</w:t>
      </w:r>
    </w:p>
    <w:p w:rsidR="00E53D12" w:rsidRPr="00435CCC" w:rsidP="00BA4399" w14:paraId="66F87A08" w14:textId="74D4686D">
      <w:pPr>
        <w:keepNext/>
        <w:numPr>
          <w:ilvl w:val="0"/>
          <w:numId w:val="25"/>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Cost Categories</w:t>
      </w:r>
    </w:p>
    <w:p w:rsidR="00235D71" w:rsidRPr="00435CCC" w:rsidP="00BA4399" w14:paraId="23E8991A" w14:textId="6F395E46">
      <w:pPr>
        <w:pStyle w:val="ListParagraph"/>
        <w:numPr>
          <w:ilvl w:val="0"/>
          <w:numId w:val="26"/>
        </w:numPr>
        <w:spacing w:after="0"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Equipment: </w:t>
      </w:r>
      <w:r w:rsidRPr="00435CCC" w:rsidR="005B5A8E">
        <w:rPr>
          <w:rFonts w:asciiTheme="majorHAnsi" w:hAnsiTheme="majorHAnsi" w:cs="Times New Roman"/>
          <w:sz w:val="24"/>
          <w:szCs w:val="24"/>
        </w:rPr>
        <w:t xml:space="preserve"> </w:t>
      </w:r>
      <w:r w:rsidRPr="00435CCC">
        <w:rPr>
          <w:rFonts w:asciiTheme="majorHAnsi" w:hAnsiTheme="majorHAnsi" w:cs="Times New Roman"/>
          <w:sz w:val="24"/>
          <w:szCs w:val="24"/>
        </w:rPr>
        <w:t>$</w:t>
      </w:r>
      <w:r w:rsidRPr="00435CCC" w:rsidR="00155372">
        <w:rPr>
          <w:rFonts w:asciiTheme="majorHAnsi" w:hAnsiTheme="majorHAnsi" w:cs="Times New Roman"/>
          <w:sz w:val="24"/>
          <w:szCs w:val="24"/>
        </w:rPr>
        <w:t>0</w:t>
      </w:r>
    </w:p>
    <w:p w:rsidR="00235D71" w:rsidRPr="00435CCC" w:rsidP="00BA4399" w14:paraId="2D463198" w14:textId="06E2A150">
      <w:pPr>
        <w:pStyle w:val="ListParagraph"/>
        <w:numPr>
          <w:ilvl w:val="0"/>
          <w:numId w:val="26"/>
        </w:numPr>
        <w:spacing w:after="0"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Printing: </w:t>
      </w:r>
      <w:r w:rsidRPr="00435CCC" w:rsidR="005B5A8E">
        <w:rPr>
          <w:rFonts w:asciiTheme="majorHAnsi" w:hAnsiTheme="majorHAnsi" w:cs="Times New Roman"/>
          <w:sz w:val="24"/>
          <w:szCs w:val="24"/>
        </w:rPr>
        <w:t xml:space="preserve"> </w:t>
      </w:r>
      <w:r w:rsidRPr="00435CCC">
        <w:rPr>
          <w:rFonts w:asciiTheme="majorHAnsi" w:hAnsiTheme="majorHAnsi" w:cs="Times New Roman"/>
          <w:sz w:val="24"/>
          <w:szCs w:val="24"/>
        </w:rPr>
        <w:t>$</w:t>
      </w:r>
      <w:r w:rsidRPr="00435CCC" w:rsidR="00155372">
        <w:rPr>
          <w:rFonts w:asciiTheme="majorHAnsi" w:hAnsiTheme="majorHAnsi" w:cs="Times New Roman"/>
          <w:sz w:val="24"/>
          <w:szCs w:val="24"/>
        </w:rPr>
        <w:t>0</w:t>
      </w:r>
    </w:p>
    <w:p w:rsidR="00235D71" w:rsidRPr="00435CCC" w:rsidP="00BA4399" w14:paraId="78E96211" w14:textId="3F533388">
      <w:pPr>
        <w:pStyle w:val="ListParagraph"/>
        <w:numPr>
          <w:ilvl w:val="0"/>
          <w:numId w:val="26"/>
        </w:numPr>
        <w:spacing w:after="0"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Postage: </w:t>
      </w:r>
      <w:r w:rsidRPr="00435CCC" w:rsidR="005B5A8E">
        <w:rPr>
          <w:rFonts w:asciiTheme="majorHAnsi" w:hAnsiTheme="majorHAnsi" w:cs="Times New Roman"/>
          <w:sz w:val="24"/>
          <w:szCs w:val="24"/>
        </w:rPr>
        <w:t xml:space="preserve"> </w:t>
      </w:r>
      <w:r w:rsidRPr="00435CCC">
        <w:rPr>
          <w:rFonts w:asciiTheme="majorHAnsi" w:hAnsiTheme="majorHAnsi" w:cs="Times New Roman"/>
          <w:sz w:val="24"/>
          <w:szCs w:val="24"/>
        </w:rPr>
        <w:t>$</w:t>
      </w:r>
      <w:r w:rsidRPr="00435CCC" w:rsidR="00155372">
        <w:rPr>
          <w:rFonts w:asciiTheme="majorHAnsi" w:hAnsiTheme="majorHAnsi" w:cs="Times New Roman"/>
          <w:sz w:val="24"/>
          <w:szCs w:val="24"/>
        </w:rPr>
        <w:t>0</w:t>
      </w:r>
    </w:p>
    <w:p w:rsidR="00235D71" w:rsidRPr="00435CCC" w:rsidP="00BA4399" w14:paraId="2C641BD1" w14:textId="6465087C">
      <w:pPr>
        <w:pStyle w:val="ListParagraph"/>
        <w:numPr>
          <w:ilvl w:val="0"/>
          <w:numId w:val="26"/>
        </w:numPr>
        <w:spacing w:after="0"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Software Purchases: </w:t>
      </w:r>
      <w:r w:rsidRPr="00435CCC" w:rsidR="005B5A8E">
        <w:rPr>
          <w:rFonts w:asciiTheme="majorHAnsi" w:hAnsiTheme="majorHAnsi" w:cs="Times New Roman"/>
          <w:sz w:val="24"/>
          <w:szCs w:val="24"/>
        </w:rPr>
        <w:t xml:space="preserve"> </w:t>
      </w:r>
      <w:r w:rsidRPr="00435CCC">
        <w:rPr>
          <w:rFonts w:asciiTheme="majorHAnsi" w:hAnsiTheme="majorHAnsi" w:cs="Times New Roman"/>
          <w:sz w:val="24"/>
          <w:szCs w:val="24"/>
        </w:rPr>
        <w:t>$</w:t>
      </w:r>
      <w:r w:rsidRPr="00435CCC" w:rsidR="00731538">
        <w:rPr>
          <w:rFonts w:asciiTheme="majorHAnsi" w:hAnsiTheme="majorHAnsi" w:cs="Times New Roman"/>
          <w:sz w:val="24"/>
          <w:szCs w:val="24"/>
        </w:rPr>
        <w:t>0</w:t>
      </w:r>
    </w:p>
    <w:p w:rsidR="00235D71" w:rsidRPr="00435CCC" w:rsidP="00BA4399" w14:paraId="178BDB4C" w14:textId="75ECCE75">
      <w:pPr>
        <w:pStyle w:val="ListParagraph"/>
        <w:numPr>
          <w:ilvl w:val="0"/>
          <w:numId w:val="26"/>
        </w:numPr>
        <w:spacing w:after="0"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Licensing Costs: </w:t>
      </w:r>
      <w:r w:rsidRPr="00435CCC" w:rsidR="005B5A8E">
        <w:rPr>
          <w:rFonts w:asciiTheme="majorHAnsi" w:hAnsiTheme="majorHAnsi" w:cs="Times New Roman"/>
          <w:sz w:val="24"/>
          <w:szCs w:val="24"/>
        </w:rPr>
        <w:t xml:space="preserve"> </w:t>
      </w:r>
      <w:r w:rsidRPr="00435CCC">
        <w:rPr>
          <w:rFonts w:asciiTheme="majorHAnsi" w:hAnsiTheme="majorHAnsi" w:cs="Times New Roman"/>
          <w:sz w:val="24"/>
          <w:szCs w:val="24"/>
        </w:rPr>
        <w:t>$</w:t>
      </w:r>
      <w:r w:rsidRPr="00435CCC" w:rsidR="00155372">
        <w:rPr>
          <w:rFonts w:asciiTheme="majorHAnsi" w:hAnsiTheme="majorHAnsi" w:cs="Times New Roman"/>
          <w:sz w:val="24"/>
          <w:szCs w:val="24"/>
        </w:rPr>
        <w:t>0</w:t>
      </w:r>
    </w:p>
    <w:p w:rsidR="00235D71" w:rsidRPr="00435CCC" w:rsidP="00044419" w14:paraId="6B68B931" w14:textId="64B8A53B">
      <w:pPr>
        <w:pStyle w:val="ListParagraph"/>
        <w:numPr>
          <w:ilvl w:val="0"/>
          <w:numId w:val="26"/>
        </w:numPr>
        <w:spacing w:line="240" w:lineRule="auto"/>
        <w:rPr>
          <w:rFonts w:asciiTheme="majorHAnsi" w:hAnsiTheme="majorHAnsi" w:cs="Times New Roman"/>
          <w:sz w:val="24"/>
          <w:szCs w:val="24"/>
        </w:rPr>
      </w:pPr>
      <w:r w:rsidRPr="00435CCC">
        <w:rPr>
          <w:rFonts w:asciiTheme="majorHAnsi" w:hAnsiTheme="majorHAnsi" w:cs="Times New Roman"/>
          <w:sz w:val="24"/>
          <w:szCs w:val="24"/>
        </w:rPr>
        <w:t>Other:</w:t>
      </w:r>
      <w:r w:rsidRPr="00435CCC" w:rsidR="00FA7B79">
        <w:rPr>
          <w:rFonts w:asciiTheme="majorHAnsi" w:hAnsiTheme="majorHAnsi" w:cs="Times New Roman"/>
          <w:sz w:val="24"/>
          <w:szCs w:val="24"/>
        </w:rPr>
        <w:t xml:space="preserve"> $9,685.63</w:t>
      </w:r>
    </w:p>
    <w:p w:rsidR="00B55E9F" w:rsidRPr="00435CCC" w:rsidP="00BA4399" w14:paraId="2B956AB0" w14:textId="77777777">
      <w:pPr>
        <w:pStyle w:val="ListParagraph"/>
        <w:spacing w:after="0" w:line="240" w:lineRule="auto"/>
        <w:ind w:left="1440"/>
        <w:rPr>
          <w:rFonts w:asciiTheme="majorHAnsi" w:hAnsiTheme="majorHAnsi" w:cs="Times New Roman"/>
          <w:i/>
          <w:sz w:val="24"/>
          <w:szCs w:val="24"/>
        </w:rPr>
      </w:pPr>
    </w:p>
    <w:p w:rsidR="00235D71" w:rsidRPr="00435CCC" w:rsidP="00BA4399" w14:paraId="1E2AAC58" w14:textId="79C95425">
      <w:pPr>
        <w:pStyle w:val="ListParagraph"/>
        <w:numPr>
          <w:ilvl w:val="0"/>
          <w:numId w:val="25"/>
        </w:numPr>
        <w:spacing w:after="0" w:line="240" w:lineRule="auto"/>
        <w:rPr>
          <w:rFonts w:asciiTheme="majorHAnsi" w:hAnsiTheme="majorHAnsi" w:cs="Times New Roman"/>
          <w:i/>
          <w:color w:val="365F91" w:themeColor="accent1" w:themeShade="BF"/>
          <w:sz w:val="24"/>
          <w:szCs w:val="24"/>
        </w:rPr>
      </w:pPr>
      <w:r w:rsidRPr="00435CCC">
        <w:rPr>
          <w:rFonts w:asciiTheme="majorHAnsi" w:hAnsiTheme="majorHAnsi" w:cs="Times New Roman"/>
          <w:sz w:val="24"/>
          <w:szCs w:val="24"/>
        </w:rPr>
        <w:t>Total Operational and Maintenance Cost</w:t>
      </w:r>
      <w:r w:rsidRPr="00435CCC" w:rsidR="00D474F2">
        <w:rPr>
          <w:rFonts w:asciiTheme="majorHAnsi" w:hAnsiTheme="majorHAnsi" w:cs="Times New Roman"/>
          <w:sz w:val="24"/>
          <w:szCs w:val="24"/>
        </w:rPr>
        <w:t>:</w:t>
      </w:r>
      <w:r w:rsidRPr="00435CCC" w:rsidR="00FA7B79">
        <w:rPr>
          <w:rFonts w:asciiTheme="majorHAnsi" w:hAnsiTheme="majorHAnsi" w:cs="Times New Roman"/>
          <w:sz w:val="24"/>
          <w:szCs w:val="24"/>
        </w:rPr>
        <w:t xml:space="preserve"> $9,685.63</w:t>
      </w:r>
    </w:p>
    <w:p w:rsidR="00B55E9F" w:rsidRPr="00435CCC" w:rsidP="00BA4399" w14:paraId="66226D9B" w14:textId="77777777">
      <w:pPr>
        <w:spacing w:after="0" w:line="240" w:lineRule="auto"/>
        <w:rPr>
          <w:rFonts w:asciiTheme="majorHAnsi" w:hAnsiTheme="majorHAnsi" w:cs="Times New Roman"/>
          <w:i/>
          <w:sz w:val="24"/>
          <w:szCs w:val="24"/>
        </w:rPr>
      </w:pPr>
    </w:p>
    <w:p w:rsidR="00B55E9F" w:rsidRPr="00435CCC" w:rsidP="00BA4399" w14:paraId="4152D4B8" w14:textId="6593BF8C">
      <w:pPr>
        <w:spacing w:line="240" w:lineRule="auto"/>
        <w:rPr>
          <w:rFonts w:asciiTheme="majorHAnsi" w:hAnsiTheme="majorHAnsi" w:cs="Times New Roman"/>
          <w:sz w:val="24"/>
          <w:szCs w:val="24"/>
        </w:rPr>
      </w:pPr>
      <w:r w:rsidRPr="00435CCC">
        <w:rPr>
          <w:rFonts w:asciiTheme="majorHAnsi" w:hAnsiTheme="majorHAnsi" w:cs="Times New Roman"/>
          <w:sz w:val="24"/>
          <w:szCs w:val="24"/>
        </w:rPr>
        <w:t>Part C: TOTAL COST TO THE FEDERAL GOVERNMENT</w:t>
      </w:r>
    </w:p>
    <w:p w:rsidR="00B55E9F" w:rsidRPr="00435CCC" w:rsidP="00BA4399" w14:paraId="12CA1983" w14:textId="6C5FC7B5">
      <w:pPr>
        <w:pStyle w:val="ListParagraph"/>
        <w:numPr>
          <w:ilvl w:val="0"/>
          <w:numId w:val="6"/>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Total Labor Cost to the Federal Government:</w:t>
      </w:r>
      <w:r w:rsidRPr="00435CCC" w:rsidR="005B5A8E">
        <w:rPr>
          <w:rFonts w:asciiTheme="majorHAnsi" w:hAnsiTheme="majorHAnsi" w:cs="Times New Roman"/>
          <w:sz w:val="24"/>
          <w:szCs w:val="24"/>
        </w:rPr>
        <w:t xml:space="preserve"> </w:t>
      </w:r>
      <w:r w:rsidRPr="00435CCC" w:rsidR="006B0259">
        <w:rPr>
          <w:rFonts w:asciiTheme="majorHAnsi" w:hAnsiTheme="majorHAnsi" w:cs="Times New Roman"/>
          <w:sz w:val="24"/>
          <w:szCs w:val="24"/>
        </w:rPr>
        <w:t>$</w:t>
      </w:r>
      <w:r w:rsidRPr="00435CCC" w:rsidR="00F955BB">
        <w:rPr>
          <w:rFonts w:asciiTheme="majorHAnsi" w:hAnsiTheme="majorHAnsi" w:cs="Times New Roman"/>
          <w:sz w:val="24"/>
          <w:szCs w:val="24"/>
        </w:rPr>
        <w:t>314,43</w:t>
      </w:r>
      <w:r w:rsidR="009C2BA3">
        <w:rPr>
          <w:rFonts w:asciiTheme="majorHAnsi" w:hAnsiTheme="majorHAnsi" w:cs="Times New Roman"/>
          <w:sz w:val="24"/>
          <w:szCs w:val="24"/>
        </w:rPr>
        <w:t>0.16</w:t>
      </w:r>
    </w:p>
    <w:p w:rsidR="00B55E9F" w:rsidRPr="00435CCC" w:rsidP="00BA4399" w14:paraId="5F46D792" w14:textId="4AB9D390">
      <w:pPr>
        <w:pStyle w:val="ListParagraph"/>
        <w:numPr>
          <w:ilvl w:val="0"/>
          <w:numId w:val="6"/>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Total Operational and Maintenance Costs: $</w:t>
      </w:r>
      <w:r w:rsidRPr="00435CCC" w:rsidR="006B0259">
        <w:rPr>
          <w:rFonts w:asciiTheme="majorHAnsi" w:hAnsiTheme="majorHAnsi" w:cs="Times New Roman"/>
          <w:sz w:val="24"/>
          <w:szCs w:val="24"/>
        </w:rPr>
        <w:t>9,685.63</w:t>
      </w:r>
    </w:p>
    <w:p w:rsidR="00486235" w:rsidRPr="00435CCC" w:rsidP="00BA4399" w14:paraId="236E62A7" w14:textId="08A54243">
      <w:pPr>
        <w:pStyle w:val="ListParagraph"/>
        <w:numPr>
          <w:ilvl w:val="0"/>
          <w:numId w:val="6"/>
        </w:num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Total Cost to the Federal Government: $</w:t>
      </w:r>
      <w:r w:rsidRPr="00435CCC" w:rsidR="00F955BB">
        <w:rPr>
          <w:rFonts w:asciiTheme="majorHAnsi" w:hAnsiTheme="majorHAnsi" w:cs="Times New Roman"/>
          <w:sz w:val="24"/>
          <w:szCs w:val="24"/>
        </w:rPr>
        <w:t>324,11</w:t>
      </w:r>
      <w:r w:rsidR="00086954">
        <w:rPr>
          <w:rFonts w:asciiTheme="majorHAnsi" w:hAnsiTheme="majorHAnsi" w:cs="Times New Roman"/>
          <w:sz w:val="24"/>
          <w:szCs w:val="24"/>
        </w:rPr>
        <w:t>6</w:t>
      </w:r>
    </w:p>
    <w:p w:rsidR="00B06918" w:rsidRPr="00435CCC" w:rsidP="00BA4399" w14:paraId="3C8ED5F6" w14:textId="77777777">
      <w:pPr>
        <w:spacing w:after="0" w:line="240" w:lineRule="auto"/>
        <w:rPr>
          <w:rFonts w:asciiTheme="majorHAnsi" w:hAnsiTheme="majorHAnsi" w:cs="Times New Roman"/>
          <w:sz w:val="24"/>
          <w:szCs w:val="24"/>
        </w:rPr>
      </w:pPr>
    </w:p>
    <w:p w:rsidR="00DA2B37" w:rsidRPr="00435CCC" w:rsidP="00BA4399" w14:paraId="0A3EF74F" w14:textId="26B9FF85">
      <w:pPr>
        <w:spacing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15. </w:t>
      </w:r>
      <w:r w:rsidRPr="00435CCC">
        <w:rPr>
          <w:rFonts w:asciiTheme="majorHAnsi" w:hAnsiTheme="majorHAnsi" w:cs="Times New Roman"/>
          <w:sz w:val="24"/>
          <w:szCs w:val="24"/>
          <w:u w:val="single"/>
        </w:rPr>
        <w:t>Reasons for Change in Burden</w:t>
      </w:r>
      <w:r w:rsidRPr="00435CCC" w:rsidR="0085688C">
        <w:rPr>
          <w:rFonts w:asciiTheme="majorHAnsi" w:hAnsiTheme="majorHAnsi" w:cs="Times New Roman"/>
          <w:sz w:val="24"/>
          <w:szCs w:val="24"/>
          <w:u w:val="single"/>
        </w:rPr>
        <w:t xml:space="preserve"> </w:t>
      </w:r>
    </w:p>
    <w:p w:rsidR="00DA2B37" w:rsidRPr="00435CCC" w:rsidP="00BA4399" w14:paraId="2CA2562F" w14:textId="77777777">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This is a new collection with a new associated burden.</w:t>
      </w:r>
    </w:p>
    <w:p w:rsidR="00DA2B37" w:rsidRPr="00435CCC" w:rsidP="00BA4399" w14:paraId="151677B1" w14:textId="77777777">
      <w:pPr>
        <w:spacing w:after="0" w:line="240" w:lineRule="auto"/>
        <w:rPr>
          <w:rFonts w:asciiTheme="majorHAnsi" w:hAnsiTheme="majorHAnsi" w:cs="Times New Roman"/>
          <w:sz w:val="24"/>
          <w:szCs w:val="24"/>
        </w:rPr>
      </w:pPr>
    </w:p>
    <w:p w:rsidR="006C7A3C" w:rsidRPr="00435CCC" w:rsidP="00BA4399" w14:paraId="2EAC0B14" w14:textId="488C56ED">
      <w:pPr>
        <w:spacing w:line="240" w:lineRule="auto"/>
        <w:rPr>
          <w:rFonts w:asciiTheme="majorHAnsi" w:hAnsiTheme="majorHAnsi" w:cs="Times New Roman"/>
          <w:i/>
          <w:sz w:val="24"/>
          <w:szCs w:val="24"/>
        </w:rPr>
      </w:pPr>
      <w:r w:rsidRPr="00435CCC">
        <w:rPr>
          <w:rFonts w:asciiTheme="majorHAnsi" w:hAnsiTheme="majorHAnsi" w:cs="Times New Roman"/>
          <w:sz w:val="24"/>
          <w:szCs w:val="24"/>
        </w:rPr>
        <w:t xml:space="preserve">16. </w:t>
      </w:r>
      <w:r w:rsidRPr="00435CCC">
        <w:rPr>
          <w:rFonts w:asciiTheme="majorHAnsi" w:hAnsiTheme="majorHAnsi" w:cs="Times New Roman"/>
          <w:sz w:val="24"/>
          <w:szCs w:val="24"/>
          <w:u w:val="single"/>
        </w:rPr>
        <w:t>Publication of Results</w:t>
      </w:r>
      <w:r w:rsidRPr="00435CCC">
        <w:rPr>
          <w:rFonts w:asciiTheme="majorHAnsi" w:hAnsiTheme="majorHAnsi" w:cs="Times New Roman"/>
          <w:sz w:val="24"/>
          <w:szCs w:val="24"/>
        </w:rPr>
        <w:t xml:space="preserve"> </w:t>
      </w:r>
    </w:p>
    <w:p w:rsidR="00DA2B37" w:rsidRPr="00435CCC" w:rsidP="00BA4399" w14:paraId="171D7566" w14:textId="1DF3D7D7">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 The results of this information collection will not be published. </w:t>
      </w:r>
    </w:p>
    <w:p w:rsidR="005C3A95" w:rsidRPr="00435CCC" w:rsidP="00BA4399" w14:paraId="602D9881" w14:textId="77777777">
      <w:pPr>
        <w:spacing w:after="0" w:line="240" w:lineRule="auto"/>
        <w:rPr>
          <w:rFonts w:asciiTheme="majorHAnsi" w:hAnsiTheme="majorHAnsi" w:cs="Times New Roman"/>
          <w:color w:val="365F91" w:themeColor="accent1" w:themeShade="BF"/>
          <w:sz w:val="24"/>
          <w:szCs w:val="24"/>
        </w:rPr>
      </w:pPr>
    </w:p>
    <w:p w:rsidR="006C7A3C" w:rsidRPr="00435CCC" w:rsidP="00BA4399" w14:paraId="2DB12755" w14:textId="63C588CD">
      <w:pPr>
        <w:spacing w:line="240" w:lineRule="auto"/>
        <w:rPr>
          <w:rFonts w:asciiTheme="majorHAnsi" w:hAnsiTheme="majorHAnsi" w:cs="Times New Roman"/>
          <w:sz w:val="24"/>
          <w:szCs w:val="24"/>
        </w:rPr>
      </w:pPr>
      <w:r w:rsidRPr="00435CCC">
        <w:rPr>
          <w:rFonts w:asciiTheme="majorHAnsi" w:hAnsiTheme="majorHAnsi" w:cs="Times New Roman"/>
          <w:sz w:val="24"/>
          <w:szCs w:val="24"/>
        </w:rPr>
        <w:t xml:space="preserve">17. </w:t>
      </w:r>
      <w:r w:rsidRPr="00435CCC" w:rsidR="00C62D17">
        <w:rPr>
          <w:rFonts w:asciiTheme="majorHAnsi" w:hAnsiTheme="majorHAnsi" w:cs="Times New Roman"/>
          <w:sz w:val="24"/>
          <w:szCs w:val="24"/>
          <w:u w:val="single"/>
        </w:rPr>
        <w:t>Non-Display of OMB Expiration Date</w:t>
      </w:r>
      <w:r w:rsidRPr="00435CCC" w:rsidR="0085688C">
        <w:rPr>
          <w:rFonts w:asciiTheme="majorHAnsi" w:hAnsiTheme="majorHAnsi" w:cs="Times New Roman"/>
          <w:sz w:val="24"/>
          <w:szCs w:val="24"/>
          <w:u w:val="single"/>
        </w:rPr>
        <w:t xml:space="preserve"> </w:t>
      </w:r>
    </w:p>
    <w:p w:rsidR="00C62D17" w:rsidRPr="00435CCC" w:rsidP="00BA4399" w14:paraId="79E7223A" w14:textId="143E1B7C">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 xml:space="preserve">We are not seeking approval to omit the display of the expiration date of the OMB approval on the collection instrument. </w:t>
      </w:r>
    </w:p>
    <w:p w:rsidR="00C62D17" w:rsidRPr="00435CCC" w:rsidP="00BA4399" w14:paraId="33190248" w14:textId="77777777">
      <w:pPr>
        <w:spacing w:after="0" w:line="240" w:lineRule="auto"/>
        <w:rPr>
          <w:rFonts w:asciiTheme="majorHAnsi" w:hAnsiTheme="majorHAnsi" w:cs="Times New Roman"/>
          <w:color w:val="365F91" w:themeColor="accent1" w:themeShade="BF"/>
          <w:sz w:val="24"/>
          <w:szCs w:val="24"/>
        </w:rPr>
      </w:pPr>
    </w:p>
    <w:p w:rsidR="00E53D12" w:rsidRPr="00435CCC" w:rsidP="00BA4399" w14:paraId="61795DB2" w14:textId="43379E16">
      <w:pPr>
        <w:spacing w:after="0" w:line="240" w:lineRule="auto"/>
        <w:rPr>
          <w:rFonts w:asciiTheme="majorHAnsi" w:hAnsiTheme="majorHAnsi" w:cs="Times New Roman"/>
          <w:sz w:val="24"/>
          <w:szCs w:val="24"/>
          <w:u w:val="single"/>
        </w:rPr>
      </w:pPr>
      <w:r w:rsidRPr="00435CCC">
        <w:rPr>
          <w:rFonts w:asciiTheme="majorHAnsi" w:hAnsiTheme="majorHAnsi" w:cs="Times New Roman"/>
          <w:sz w:val="24"/>
          <w:szCs w:val="24"/>
        </w:rPr>
        <w:t xml:space="preserve">18. </w:t>
      </w:r>
      <w:r w:rsidRPr="00435CCC">
        <w:rPr>
          <w:rFonts w:asciiTheme="majorHAnsi" w:hAnsiTheme="majorHAnsi" w:cs="Times New Roman"/>
          <w:sz w:val="24"/>
          <w:szCs w:val="24"/>
          <w:u w:val="single"/>
        </w:rPr>
        <w:t>Exceptions to “Certification for Paperwork Reduction Submissions”</w:t>
      </w:r>
    </w:p>
    <w:p w:rsidR="00E53D12" w:rsidRPr="00435CCC" w:rsidP="00BA4399" w14:paraId="0F3DAC05" w14:textId="77777777">
      <w:pPr>
        <w:spacing w:after="0" w:line="240" w:lineRule="auto"/>
        <w:rPr>
          <w:rFonts w:asciiTheme="majorHAnsi" w:hAnsiTheme="majorHAnsi" w:cs="Times New Roman"/>
          <w:color w:val="1F497D" w:themeColor="text2"/>
          <w:sz w:val="24"/>
          <w:szCs w:val="24"/>
        </w:rPr>
      </w:pPr>
    </w:p>
    <w:p w:rsidR="00A50A0F" w:rsidRPr="00435CCC" w:rsidP="00BA4399" w14:paraId="3C783287" w14:textId="548F9F74">
      <w:pPr>
        <w:spacing w:after="0" w:line="240" w:lineRule="auto"/>
        <w:rPr>
          <w:rFonts w:asciiTheme="majorHAnsi" w:hAnsiTheme="majorHAnsi" w:cs="Times New Roman"/>
          <w:sz w:val="24"/>
          <w:szCs w:val="24"/>
        </w:rPr>
      </w:pPr>
      <w:r w:rsidRPr="00435CCC">
        <w:rPr>
          <w:rFonts w:asciiTheme="majorHAnsi" w:hAnsiTheme="majorHAnsi" w:cs="Times New Roman"/>
          <w:sz w:val="24"/>
          <w:szCs w:val="24"/>
        </w:rPr>
        <w:t>We are not requesting an</w:t>
      </w:r>
      <w:r w:rsidRPr="00435CCC" w:rsidR="00420AE9">
        <w:rPr>
          <w:rFonts w:asciiTheme="majorHAnsi" w:hAnsiTheme="majorHAnsi" w:cs="Times New Roman"/>
          <w:sz w:val="24"/>
          <w:szCs w:val="24"/>
        </w:rPr>
        <w:t>y</w:t>
      </w:r>
      <w:r w:rsidRPr="00435CCC">
        <w:rPr>
          <w:rFonts w:asciiTheme="majorHAnsi" w:hAnsiTheme="majorHAnsi" w:cs="Times New Roman"/>
          <w:sz w:val="24"/>
          <w:szCs w:val="24"/>
        </w:rPr>
        <w:t xml:space="preserve"> exemption</w:t>
      </w:r>
      <w:r w:rsidRPr="00435CCC" w:rsidR="00420AE9">
        <w:rPr>
          <w:rFonts w:asciiTheme="majorHAnsi" w:hAnsiTheme="majorHAnsi" w:cs="Times New Roman"/>
          <w:sz w:val="24"/>
          <w:szCs w:val="24"/>
        </w:rPr>
        <w:t>s</w:t>
      </w:r>
      <w:r w:rsidRPr="00435CCC">
        <w:rPr>
          <w:rFonts w:asciiTheme="majorHAnsi" w:hAnsiTheme="majorHAnsi" w:cs="Times New Roman"/>
          <w:sz w:val="24"/>
          <w:szCs w:val="24"/>
        </w:rPr>
        <w:t xml:space="preserve"> to the provisions </w:t>
      </w:r>
      <w:r w:rsidRPr="00435CCC" w:rsidR="00420AE9">
        <w:rPr>
          <w:rFonts w:asciiTheme="majorHAnsi" w:hAnsiTheme="majorHAnsi" w:cs="Times New Roman"/>
          <w:sz w:val="24"/>
          <w:szCs w:val="24"/>
        </w:rPr>
        <w:t xml:space="preserve">stated in 5 CFR 1320.9. </w:t>
      </w:r>
    </w:p>
    <w:p w:rsidR="00072D97" w:rsidRPr="00A73D73" w:rsidP="00BA4399" w14:paraId="73403234" w14:textId="77777777">
      <w:pPr>
        <w:spacing w:after="0" w:line="240" w:lineRule="auto"/>
        <w:rPr>
          <w:rFonts w:ascii="Times New Roman" w:hAnsi="Times New Roman" w:cs="Times New Roman"/>
          <w:color w:val="1F497D" w:themeColor="text2"/>
          <w:sz w:val="24"/>
          <w:szCs w:val="24"/>
        </w:rPr>
      </w:pPr>
    </w:p>
    <w:p w:rsidR="00072D97" w:rsidRPr="00A73D73" w:rsidP="00BA4399" w14:paraId="1C6DC9D2" w14:textId="77777777">
      <w:pPr>
        <w:spacing w:after="0" w:line="240" w:lineRule="auto"/>
        <w:rPr>
          <w:rFonts w:ascii="Times New Roman" w:hAnsi="Times New Roman" w:cs="Times New Roman"/>
          <w:i/>
          <w:color w:val="365F91" w:themeColor="accent1" w:themeShade="BF"/>
          <w:sz w:val="24"/>
          <w:szCs w:val="24"/>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D97" w14:paraId="0A8BEE2B" w14:textId="695C0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3244" w:rsidP="00FB569C" w14:paraId="0BA4BA1F" w14:textId="77777777">
      <w:pPr>
        <w:spacing w:after="0" w:line="240" w:lineRule="auto"/>
      </w:pPr>
      <w:r>
        <w:separator/>
      </w:r>
    </w:p>
  </w:footnote>
  <w:footnote w:type="continuationSeparator" w:id="1">
    <w:p w:rsidR="003A3244" w:rsidP="00FB569C" w14:paraId="0DA689E2" w14:textId="77777777">
      <w:pPr>
        <w:spacing w:after="0" w:line="240" w:lineRule="auto"/>
      </w:pPr>
      <w:r>
        <w:continuationSeparator/>
      </w:r>
    </w:p>
  </w:footnote>
  <w:footnote w:type="continuationNotice" w:id="2">
    <w:p w:rsidR="003A3244" w14:paraId="488565E6" w14:textId="77777777">
      <w:pPr>
        <w:spacing w:after="0" w:line="240" w:lineRule="auto"/>
      </w:pPr>
    </w:p>
  </w:footnote>
  <w:footnote w:id="3">
    <w:p w:rsidR="005901A7" w:rsidRPr="004E2A59" w14:paraId="5E0DBE5F" w14:textId="764659DA">
      <w:pPr>
        <w:pStyle w:val="FootnoteText"/>
        <w:rPr>
          <w:rFonts w:ascii="Times New Roman" w:hAnsi="Times New Roman" w:cs="Times New Roman"/>
        </w:rPr>
      </w:pPr>
      <w:r w:rsidRPr="004E2A59">
        <w:rPr>
          <w:rStyle w:val="FootnoteReference"/>
          <w:rFonts w:ascii="Times New Roman" w:hAnsi="Times New Roman" w:cs="Times New Roman"/>
        </w:rPr>
        <w:footnoteRef/>
      </w:r>
      <w:r w:rsidRPr="004E2A59">
        <w:rPr>
          <w:rFonts w:ascii="Times New Roman" w:hAnsi="Times New Roman" w:cs="Times New Roman"/>
        </w:rPr>
        <w:t xml:space="preserve"> Prevention Research Institute. Prime for Life: An Armed Services Pilot Test of a Prevention Program, Final Report.</w:t>
      </w:r>
    </w:p>
  </w:footnote>
  <w:footnote w:id="4">
    <w:p w:rsidR="005901A7" w:rsidRPr="004E2A59" w14:paraId="5ED240FA" w14:textId="1E874530">
      <w:pPr>
        <w:pStyle w:val="FootnoteText"/>
        <w:rPr>
          <w:rFonts w:ascii="Times New Roman" w:hAnsi="Times New Roman" w:cs="Times New Roman"/>
        </w:rPr>
      </w:pPr>
      <w:r w:rsidRPr="004E2A59">
        <w:rPr>
          <w:rStyle w:val="FootnoteReference"/>
          <w:rFonts w:ascii="Times New Roman" w:hAnsi="Times New Roman" w:cs="Times New Roman"/>
        </w:rPr>
        <w:footnoteRef/>
      </w:r>
      <w:r w:rsidRPr="004E2A59">
        <w:rPr>
          <w:rFonts w:ascii="Times New Roman" w:hAnsi="Times New Roman" w:cs="Times New Roman"/>
        </w:rPr>
        <w:t xml:space="preserve"> Hallgren MÅ, Källmén H, Leifman H, Sjölund T, Andréasson S. Evaluation of an alcohol risk reduction program (PRIME for Life) in young Swedish military conscripts. </w:t>
      </w:r>
      <w:r w:rsidRPr="004E2A59">
        <w:rPr>
          <w:rFonts w:ascii="Times New Roman" w:hAnsi="Times New Roman" w:cs="Times New Roman"/>
          <w:i/>
          <w:iCs/>
        </w:rPr>
        <w:t>Health Educ.</w:t>
      </w:r>
      <w:r w:rsidRPr="004E2A59">
        <w:rPr>
          <w:rFonts w:ascii="Times New Roman" w:hAnsi="Times New Roman" w:cs="Times New Roman"/>
        </w:rPr>
        <w:t xml:space="preserve"> 2009;109(2):155-168. doi:10.1108/09654280910936602</w:t>
      </w:r>
    </w:p>
  </w:footnote>
  <w:footnote w:id="5">
    <w:p w:rsidR="005901A7" w:rsidRPr="005901A7" w14:paraId="49D7A993" w14:textId="168E3BD2">
      <w:pPr>
        <w:pStyle w:val="FootnoteText"/>
        <w:rPr>
          <w:rFonts w:asciiTheme="majorHAnsi" w:hAnsiTheme="majorHAnsi"/>
          <w:i/>
          <w:iCs/>
        </w:rPr>
      </w:pPr>
      <w:r w:rsidRPr="004E2A59">
        <w:rPr>
          <w:rStyle w:val="FootnoteReference"/>
          <w:rFonts w:ascii="Times New Roman" w:hAnsi="Times New Roman" w:cs="Times New Roman"/>
        </w:rPr>
        <w:footnoteRef/>
      </w:r>
      <w:r w:rsidRPr="004E2A59">
        <w:rPr>
          <w:rFonts w:ascii="Times New Roman" w:hAnsi="Times New Roman" w:cs="Times New Roman"/>
        </w:rPr>
        <w:t xml:space="preserve"> Rosengren DB, Crisafulli MA, Nason M, Beadnell B. A Review of the Empirical Support for PRIME For Life®. </w:t>
      </w:r>
      <w:r w:rsidRPr="004E2A59">
        <w:rPr>
          <w:rFonts w:ascii="Times New Roman" w:hAnsi="Times New Roman" w:cs="Times New Roman"/>
          <w:i/>
          <w:iCs/>
        </w:rPr>
        <w:t>Tech Rep.</w:t>
      </w:r>
    </w:p>
  </w:footnote>
  <w:footnote w:id="6">
    <w:p w:rsidR="00E93E19" w:rsidRPr="00C2166F" w:rsidP="00E93E19" w14:paraId="7298036F" w14:textId="3E1350D9">
      <w:pPr>
        <w:spacing w:after="0" w:line="240" w:lineRule="auto"/>
        <w:rPr>
          <w:rFonts w:ascii="Times New Roman" w:eastAsia="Calibri" w:hAnsi="Times New Roman" w:cs="Times New Roman"/>
          <w:iCs/>
          <w:sz w:val="20"/>
          <w:szCs w:val="20"/>
        </w:rPr>
      </w:pPr>
      <w:r w:rsidRPr="00C2166F">
        <w:rPr>
          <w:rStyle w:val="FootnoteReference"/>
          <w:rFonts w:ascii="Times New Roman" w:hAnsi="Times New Roman" w:cs="Times New Roman"/>
          <w:sz w:val="20"/>
          <w:szCs w:val="20"/>
        </w:rPr>
        <w:footnoteRef/>
      </w:r>
      <w:r w:rsidRPr="00C2166F">
        <w:rPr>
          <w:rFonts w:ascii="Times New Roman" w:hAnsi="Times New Roman" w:cs="Times New Roman"/>
          <w:sz w:val="20"/>
          <w:szCs w:val="20"/>
        </w:rPr>
        <w:t xml:space="preserve"> </w:t>
      </w:r>
      <w:r w:rsidRPr="00C2166F">
        <w:rPr>
          <w:rFonts w:ascii="Times New Roman" w:eastAsia="Calibri" w:hAnsi="Times New Roman" w:cs="Times New Roman"/>
          <w:iCs/>
          <w:sz w:val="20"/>
          <w:szCs w:val="20"/>
        </w:rPr>
        <w:t xml:space="preserve">Miller LL, Aharoni E. </w:t>
      </w:r>
      <w:r w:rsidRPr="00C2166F">
        <w:rPr>
          <w:rFonts w:ascii="Times New Roman" w:eastAsia="Calibri" w:hAnsi="Times New Roman" w:cs="Times New Roman"/>
          <w:i/>
          <w:sz w:val="20"/>
          <w:szCs w:val="20"/>
        </w:rPr>
        <w:t>Understanding low survey response rates among young US military personnel</w:t>
      </w:r>
      <w:r w:rsidRPr="00C2166F">
        <w:rPr>
          <w:rFonts w:ascii="Times New Roman" w:eastAsia="Calibri" w:hAnsi="Times New Roman" w:cs="Times New Roman"/>
          <w:iCs/>
          <w:sz w:val="20"/>
          <w:szCs w:val="20"/>
        </w:rPr>
        <w:t xml:space="preserve">. Online but also available in print form. 2015. </w:t>
      </w:r>
      <w:hyperlink r:id="rId1" w:history="1">
        <w:r w:rsidRPr="00C2166F">
          <w:rPr>
            <w:rFonts w:ascii="Times New Roman" w:eastAsia="Calibri" w:hAnsi="Times New Roman" w:cs="Times New Roman"/>
            <w:iCs/>
            <w:sz w:val="20"/>
            <w:szCs w:val="20"/>
            <w:u w:val="single"/>
          </w:rPr>
          <w:t>https://www.rand.org/pubs/research_reports/RR881.html</w:t>
        </w:r>
      </w:hyperlink>
      <w:r w:rsidRPr="00C2166F">
        <w:rPr>
          <w:rFonts w:ascii="Times New Roman" w:eastAsia="Calibri" w:hAnsi="Times New Roman" w:cs="Times New Roman"/>
          <w:iCs/>
          <w:sz w:val="20"/>
          <w:szCs w:val="20"/>
        </w:rPr>
        <w:t xml:space="preserve">. </w:t>
      </w:r>
    </w:p>
  </w:footnote>
  <w:footnote w:id="7">
    <w:p w:rsidR="00E93E19" w:rsidRPr="00C2166F" w14:paraId="34780787" w14:textId="61C250D5">
      <w:pPr>
        <w:pStyle w:val="FootnoteText"/>
        <w:rPr>
          <w:rFonts w:ascii="Times New Roman" w:hAnsi="Times New Roman" w:cs="Times New Roman"/>
        </w:rPr>
      </w:pPr>
      <w:r w:rsidRPr="00C2166F">
        <w:rPr>
          <w:rStyle w:val="FootnoteReference"/>
          <w:rFonts w:ascii="Times New Roman" w:hAnsi="Times New Roman" w:cs="Times New Roman"/>
        </w:rPr>
        <w:footnoteRef/>
      </w:r>
      <w:r w:rsidRPr="00C2166F">
        <w:rPr>
          <w:rFonts w:ascii="Times New Roman" w:hAnsi="Times New Roman" w:cs="Times New Roman"/>
        </w:rPr>
        <w:t xml:space="preserve"> </w:t>
      </w:r>
      <w:r w:rsidRPr="00C2166F">
        <w:rPr>
          <w:rFonts w:ascii="Times New Roman" w:hAnsi="Times New Roman" w:cs="Times New Roman"/>
          <w:iCs/>
        </w:rPr>
        <w:t xml:space="preserve">Newell CE, Rosenfeld P, Harris RN, Hindelang RL. Reasons for nonresponse on US Navy surveys: A closer look. </w:t>
      </w:r>
      <w:r w:rsidRPr="00C2166F">
        <w:rPr>
          <w:rFonts w:ascii="Times New Roman" w:hAnsi="Times New Roman" w:cs="Times New Roman"/>
          <w:i/>
        </w:rPr>
        <w:t>Military Psychology</w:t>
      </w:r>
      <w:r w:rsidRPr="00C2166F">
        <w:rPr>
          <w:rFonts w:ascii="Times New Roman" w:hAnsi="Times New Roman" w:cs="Times New Roman"/>
          <w:iCs/>
        </w:rPr>
        <w:t>. 2004;16(4):265-276</w:t>
      </w:r>
    </w:p>
  </w:footnote>
  <w:footnote w:id="8">
    <w:p w:rsidR="00D74D2A" w:rsidRPr="00C2166F" w:rsidP="00D74D2A" w14:paraId="4FBEF56E" w14:textId="2237D519">
      <w:pPr>
        <w:spacing w:after="0" w:line="240" w:lineRule="auto"/>
        <w:rPr>
          <w:rFonts w:ascii="Times New Roman" w:eastAsia="Calibri" w:hAnsi="Times New Roman" w:cs="Times New Roman"/>
          <w:iCs/>
          <w:sz w:val="20"/>
          <w:szCs w:val="20"/>
        </w:rPr>
      </w:pPr>
      <w:r w:rsidRPr="00C2166F">
        <w:rPr>
          <w:rStyle w:val="FootnoteReference"/>
          <w:rFonts w:ascii="Times New Roman" w:hAnsi="Times New Roman" w:cs="Times New Roman"/>
          <w:sz w:val="20"/>
          <w:szCs w:val="20"/>
        </w:rPr>
        <w:footnoteRef/>
      </w:r>
      <w:r w:rsidRPr="00C2166F">
        <w:rPr>
          <w:rFonts w:ascii="Times New Roman" w:hAnsi="Times New Roman" w:cs="Times New Roman"/>
          <w:sz w:val="20"/>
          <w:szCs w:val="20"/>
        </w:rPr>
        <w:t xml:space="preserve"> </w:t>
      </w:r>
      <w:r w:rsidRPr="00C2166F">
        <w:rPr>
          <w:rFonts w:ascii="Times New Roman" w:eastAsia="Calibri" w:hAnsi="Times New Roman" w:cs="Times New Roman"/>
          <w:iCs/>
          <w:sz w:val="20"/>
          <w:szCs w:val="20"/>
        </w:rPr>
        <w:t xml:space="preserve">Powell TM, Geronimo-Hara TR, Tobin LE, et al. Pre-incentive Efficacy in Survey Response Rates in a Large Prospective Military Cohort. </w:t>
      </w:r>
      <w:r w:rsidRPr="00C2166F">
        <w:rPr>
          <w:rFonts w:ascii="Times New Roman" w:eastAsia="Calibri" w:hAnsi="Times New Roman" w:cs="Times New Roman"/>
          <w:i/>
          <w:sz w:val="20"/>
          <w:szCs w:val="20"/>
        </w:rPr>
        <w:t>Field Methods</w:t>
      </w:r>
      <w:r w:rsidRPr="00C2166F">
        <w:rPr>
          <w:rFonts w:ascii="Times New Roman" w:eastAsia="Calibri" w:hAnsi="Times New Roman" w:cs="Times New Roman"/>
          <w:iCs/>
          <w:sz w:val="20"/>
          <w:szCs w:val="20"/>
        </w:rPr>
        <w:t>. online 2023;0(0):1525822X231163668. doi:10.1177/1525822x231163668</w:t>
      </w:r>
    </w:p>
  </w:footnote>
  <w:footnote w:id="9">
    <w:p w:rsidR="00D74D2A" w:rsidRPr="00B11841" w:rsidP="00B11841" w14:paraId="58E9665F" w14:textId="191D9C3F">
      <w:pPr>
        <w:spacing w:after="0" w:line="240" w:lineRule="auto"/>
        <w:rPr>
          <w:rFonts w:ascii="Times New Roman" w:eastAsia="Calibri" w:hAnsi="Times New Roman" w:cs="Times New Roman"/>
          <w:iCs/>
          <w:sz w:val="20"/>
          <w:szCs w:val="20"/>
        </w:rPr>
      </w:pPr>
      <w:r w:rsidRPr="00C2166F">
        <w:rPr>
          <w:rStyle w:val="FootnoteReference"/>
          <w:rFonts w:ascii="Times New Roman" w:hAnsi="Times New Roman" w:cs="Times New Roman"/>
          <w:sz w:val="20"/>
          <w:szCs w:val="20"/>
        </w:rPr>
        <w:footnoteRef/>
      </w:r>
      <w:r w:rsidRPr="00C2166F">
        <w:rPr>
          <w:rFonts w:ascii="Times New Roman" w:hAnsi="Times New Roman" w:cs="Times New Roman"/>
          <w:sz w:val="20"/>
          <w:szCs w:val="20"/>
        </w:rPr>
        <w:t xml:space="preserve"> </w:t>
      </w:r>
      <w:r w:rsidRPr="00C2166F">
        <w:rPr>
          <w:rFonts w:ascii="Times New Roman" w:eastAsia="Calibri" w:hAnsi="Times New Roman" w:cs="Times New Roman"/>
          <w:iCs/>
          <w:sz w:val="20"/>
          <w:szCs w:val="20"/>
        </w:rPr>
        <w:t xml:space="preserve">Berry-Cabán CS, Orchowski LM, Wimsatt M, et al. Perceived and Collective Norms Associated with Sexual Violence among Male Soldiers. </w:t>
      </w:r>
      <w:r w:rsidRPr="00C2166F">
        <w:rPr>
          <w:rFonts w:ascii="Times New Roman" w:eastAsia="Calibri" w:hAnsi="Times New Roman" w:cs="Times New Roman"/>
          <w:i/>
          <w:sz w:val="20"/>
          <w:szCs w:val="20"/>
        </w:rPr>
        <w:t>Journal of Family Violence</w:t>
      </w:r>
      <w:r w:rsidRPr="00C2166F">
        <w:rPr>
          <w:rFonts w:ascii="Times New Roman" w:eastAsia="Calibri" w:hAnsi="Times New Roman" w:cs="Times New Roman"/>
          <w:iCs/>
          <w:sz w:val="20"/>
          <w:szCs w:val="20"/>
        </w:rPr>
        <w:t>. 2020/05/01 2020;35(4):339-347. doi:10.1007/s10896-019-00096-6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C16E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D0A7035"/>
    <w:multiLevelType w:val="hybridMultilevel"/>
    <w:tmpl w:val="787005E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297B5B"/>
    <w:multiLevelType w:val="hybridMultilevel"/>
    <w:tmpl w:val="E4F414F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6C1232"/>
    <w:multiLevelType w:val="hybridMultilevel"/>
    <w:tmpl w:val="8A6CCCC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72F16F0"/>
    <w:multiLevelType w:val="hybridMultilevel"/>
    <w:tmpl w:val="E91C6552"/>
    <w:lvl w:ilvl="0">
      <w:start w:val="1"/>
      <w:numFmt w:val="decimal"/>
      <w:lvlText w:val="%1)"/>
      <w:lvlJc w:val="left"/>
      <w:pPr>
        <w:ind w:left="1080" w:hanging="360"/>
      </w:pPr>
      <w:rPr>
        <w:rFonts w:ascii="Times New Roman" w:hAnsi="Times New Roman" w:eastAsiaTheme="minorHAnsi" w:cs="Times New Roman"/>
        <w:i w:val="0"/>
        <w:color w:val="auto"/>
      </w:rPr>
    </w:lvl>
    <w:lvl w:ilvl="1">
      <w:start w:val="1"/>
      <w:numFmt w:val="lowerLetter"/>
      <w:lvlText w:val="%2)"/>
      <w:lvlJc w:val="left"/>
      <w:pPr>
        <w:ind w:left="2160" w:hanging="360"/>
      </w:pPr>
      <w:rPr>
        <w:i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85B134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682C2E"/>
    <w:multiLevelType w:val="hybridMultilevel"/>
    <w:tmpl w:val="39802F46"/>
    <w:lvl w:ilvl="0">
      <w:start w:val="1"/>
      <w:numFmt w:val="decimal"/>
      <w:lvlText w:val="%1)"/>
      <w:lvlJc w:val="left"/>
      <w:pPr>
        <w:ind w:left="1080" w:hanging="360"/>
      </w:pPr>
      <w:rPr>
        <w:rFonts w:ascii="Times New Roman" w:hAnsi="Times New Roman" w:eastAsiaTheme="minorHAnsi" w:cs="Times New Roman"/>
        <w:i w:val="0"/>
        <w:color w:val="auto"/>
      </w:rPr>
    </w:lvl>
    <w:lvl w:ilvl="1">
      <w:start w:val="1"/>
      <w:numFmt w:val="lowerLetter"/>
      <w:lvlText w:val="%2)"/>
      <w:lvlJc w:val="left"/>
      <w:pPr>
        <w:ind w:left="2160" w:hanging="360"/>
      </w:pPr>
      <w:rPr>
        <w:i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BFD77C0"/>
    <w:multiLevelType w:val="hybridMultilevel"/>
    <w:tmpl w:val="193A3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F6297A"/>
    <w:multiLevelType w:val="hybridMultilevel"/>
    <w:tmpl w:val="B50AF3CE"/>
    <w:lvl w:ilvl="0">
      <w:start w:val="1"/>
      <w:numFmt w:val="lowerLetter"/>
      <w:lvlText w:val="%1)"/>
      <w:lvlJc w:val="left"/>
      <w:pPr>
        <w:ind w:left="1800" w:hanging="360"/>
      </w:pPr>
      <w:rPr>
        <w:rFonts w:ascii="Times New Roman" w:hAnsi="Times New Roman" w:eastAsiaTheme="minorHAnsi"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F8C0F3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A82133A"/>
    <w:multiLevelType w:val="hybridMultilevel"/>
    <w:tmpl w:val="D854CEA4"/>
    <w:lvl w:ilvl="0">
      <w:start w:val="1"/>
      <w:numFmt w:val="lowerLetter"/>
      <w:lvlText w:val="%1)"/>
      <w:lvlJc w:val="left"/>
      <w:pPr>
        <w:ind w:left="1080" w:hanging="360"/>
      </w:pPr>
      <w:rPr>
        <w:i w:val="0"/>
        <w:color w:val="auto"/>
      </w:rPr>
    </w:lvl>
    <w:lvl w:ilvl="1">
      <w:start w:val="1"/>
      <w:numFmt w:val="lowerLetter"/>
      <w:lvlText w:val="%2)"/>
      <w:lvlJc w:val="left"/>
      <w:pPr>
        <w:ind w:left="2160" w:hanging="360"/>
      </w:pPr>
      <w:rPr>
        <w:i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3B76BAB"/>
    <w:multiLevelType w:val="hybridMultilevel"/>
    <w:tmpl w:val="7DFE03C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72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21341AA"/>
    <w:multiLevelType w:val="hybridMultilevel"/>
    <w:tmpl w:val="4A8A19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6B873AE"/>
    <w:multiLevelType w:val="hybridMultilevel"/>
    <w:tmpl w:val="9202BE22"/>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7D4D4C"/>
    <w:multiLevelType w:val="hybridMultilevel"/>
    <w:tmpl w:val="1F461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4B69E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FA37543"/>
    <w:multiLevelType w:val="hybridMultilevel"/>
    <w:tmpl w:val="D7CEBC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99503438">
    <w:abstractNumId w:val="11"/>
  </w:num>
  <w:num w:numId="2" w16cid:durableId="1922910944">
    <w:abstractNumId w:val="10"/>
  </w:num>
  <w:num w:numId="3" w16cid:durableId="239799639">
    <w:abstractNumId w:val="14"/>
  </w:num>
  <w:num w:numId="4" w16cid:durableId="1456951035">
    <w:abstractNumId w:val="9"/>
  </w:num>
  <w:num w:numId="5" w16cid:durableId="980959571">
    <w:abstractNumId w:val="6"/>
  </w:num>
  <w:num w:numId="6" w16cid:durableId="1630013160">
    <w:abstractNumId w:val="2"/>
  </w:num>
  <w:num w:numId="7" w16cid:durableId="2198995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5012953">
    <w:abstractNumId w:val="0"/>
  </w:num>
  <w:num w:numId="9" w16cid:durableId="1525629927">
    <w:abstractNumId w:val="12"/>
  </w:num>
  <w:num w:numId="10" w16cid:durableId="1188711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2247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0229094">
    <w:abstractNumId w:val="5"/>
  </w:num>
  <w:num w:numId="13" w16cid:durableId="1142889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2689347">
    <w:abstractNumId w:val="19"/>
  </w:num>
  <w:num w:numId="15" w16cid:durableId="1556351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344310">
    <w:abstractNumId w:val="8"/>
  </w:num>
  <w:num w:numId="17" w16cid:durableId="1526216401">
    <w:abstractNumId w:val="16"/>
  </w:num>
  <w:num w:numId="18" w16cid:durableId="1701083050">
    <w:abstractNumId w:val="7"/>
  </w:num>
  <w:num w:numId="19" w16cid:durableId="1376000078">
    <w:abstractNumId w:val="15"/>
  </w:num>
  <w:num w:numId="20" w16cid:durableId="1958290101">
    <w:abstractNumId w:val="1"/>
  </w:num>
  <w:num w:numId="21" w16cid:durableId="1118717525">
    <w:abstractNumId w:val="18"/>
  </w:num>
  <w:num w:numId="22" w16cid:durableId="1053966151">
    <w:abstractNumId w:val="3"/>
  </w:num>
  <w:num w:numId="23" w16cid:durableId="1948386727">
    <w:abstractNumId w:val="17"/>
  </w:num>
  <w:num w:numId="24" w16cid:durableId="991905370">
    <w:abstractNumId w:val="4"/>
  </w:num>
  <w:num w:numId="25" w16cid:durableId="1013149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016379">
    <w:abstractNumId w:val="13"/>
  </w:num>
  <w:num w:numId="27" w16cid:durableId="98574121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28E"/>
    <w:rsid w:val="000108BC"/>
    <w:rsid w:val="00010B5A"/>
    <w:rsid w:val="000112DE"/>
    <w:rsid w:val="000313DB"/>
    <w:rsid w:val="00036ACE"/>
    <w:rsid w:val="000417D5"/>
    <w:rsid w:val="00043355"/>
    <w:rsid w:val="00044419"/>
    <w:rsid w:val="000532F0"/>
    <w:rsid w:val="00065C23"/>
    <w:rsid w:val="00066A2D"/>
    <w:rsid w:val="00066E66"/>
    <w:rsid w:val="00072D97"/>
    <w:rsid w:val="000742B8"/>
    <w:rsid w:val="00075294"/>
    <w:rsid w:val="000766DF"/>
    <w:rsid w:val="00081288"/>
    <w:rsid w:val="00082160"/>
    <w:rsid w:val="00082AE9"/>
    <w:rsid w:val="00083DBC"/>
    <w:rsid w:val="00084D1A"/>
    <w:rsid w:val="00085BDA"/>
    <w:rsid w:val="00086954"/>
    <w:rsid w:val="000922DD"/>
    <w:rsid w:val="0009467D"/>
    <w:rsid w:val="000951F4"/>
    <w:rsid w:val="00095D4F"/>
    <w:rsid w:val="00096FD9"/>
    <w:rsid w:val="000A06DE"/>
    <w:rsid w:val="000A0C74"/>
    <w:rsid w:val="000B0DF1"/>
    <w:rsid w:val="000B0E70"/>
    <w:rsid w:val="000B3516"/>
    <w:rsid w:val="000B358E"/>
    <w:rsid w:val="000B37EC"/>
    <w:rsid w:val="000C3583"/>
    <w:rsid w:val="000C3F92"/>
    <w:rsid w:val="000C5A75"/>
    <w:rsid w:val="000D02CC"/>
    <w:rsid w:val="000D0CCF"/>
    <w:rsid w:val="000D2938"/>
    <w:rsid w:val="000D3172"/>
    <w:rsid w:val="000D3FE2"/>
    <w:rsid w:val="000D44C9"/>
    <w:rsid w:val="000E0C78"/>
    <w:rsid w:val="000E2356"/>
    <w:rsid w:val="000E7560"/>
    <w:rsid w:val="000F0E4A"/>
    <w:rsid w:val="000F45B1"/>
    <w:rsid w:val="001017A0"/>
    <w:rsid w:val="00102BF7"/>
    <w:rsid w:val="0010558F"/>
    <w:rsid w:val="00105970"/>
    <w:rsid w:val="00105979"/>
    <w:rsid w:val="00105F45"/>
    <w:rsid w:val="00114521"/>
    <w:rsid w:val="00123111"/>
    <w:rsid w:val="00127999"/>
    <w:rsid w:val="00127B46"/>
    <w:rsid w:val="0014272A"/>
    <w:rsid w:val="0014360A"/>
    <w:rsid w:val="0014735A"/>
    <w:rsid w:val="00151BF7"/>
    <w:rsid w:val="00154F03"/>
    <w:rsid w:val="00155372"/>
    <w:rsid w:val="0015566E"/>
    <w:rsid w:val="001600B3"/>
    <w:rsid w:val="0016069B"/>
    <w:rsid w:val="00161F69"/>
    <w:rsid w:val="0016383F"/>
    <w:rsid w:val="00166FE5"/>
    <w:rsid w:val="00167124"/>
    <w:rsid w:val="00181093"/>
    <w:rsid w:val="001903F6"/>
    <w:rsid w:val="0019309D"/>
    <w:rsid w:val="0019535B"/>
    <w:rsid w:val="001955F6"/>
    <w:rsid w:val="00196CDA"/>
    <w:rsid w:val="001A6357"/>
    <w:rsid w:val="001B087A"/>
    <w:rsid w:val="001B08EC"/>
    <w:rsid w:val="001B37C7"/>
    <w:rsid w:val="001B392A"/>
    <w:rsid w:val="001B581F"/>
    <w:rsid w:val="001B7CE1"/>
    <w:rsid w:val="001C2DF4"/>
    <w:rsid w:val="001C38D9"/>
    <w:rsid w:val="001C397C"/>
    <w:rsid w:val="001C4D67"/>
    <w:rsid w:val="001D210C"/>
    <w:rsid w:val="001F3D5D"/>
    <w:rsid w:val="001F526C"/>
    <w:rsid w:val="001F5C66"/>
    <w:rsid w:val="001F6958"/>
    <w:rsid w:val="001F7B32"/>
    <w:rsid w:val="00200261"/>
    <w:rsid w:val="002037F8"/>
    <w:rsid w:val="00203BC2"/>
    <w:rsid w:val="00205330"/>
    <w:rsid w:val="00205D06"/>
    <w:rsid w:val="002073C6"/>
    <w:rsid w:val="00211832"/>
    <w:rsid w:val="00211B4F"/>
    <w:rsid w:val="00214374"/>
    <w:rsid w:val="00215D61"/>
    <w:rsid w:val="00216036"/>
    <w:rsid w:val="0022125D"/>
    <w:rsid w:val="00222D1B"/>
    <w:rsid w:val="002341DE"/>
    <w:rsid w:val="00234A9E"/>
    <w:rsid w:val="00235D71"/>
    <w:rsid w:val="0024335E"/>
    <w:rsid w:val="0024660E"/>
    <w:rsid w:val="00250151"/>
    <w:rsid w:val="00250F69"/>
    <w:rsid w:val="00254DCF"/>
    <w:rsid w:val="002567F9"/>
    <w:rsid w:val="0026065C"/>
    <w:rsid w:val="00263067"/>
    <w:rsid w:val="002641E3"/>
    <w:rsid w:val="00264235"/>
    <w:rsid w:val="00270976"/>
    <w:rsid w:val="0027119B"/>
    <w:rsid w:val="00274364"/>
    <w:rsid w:val="002758BB"/>
    <w:rsid w:val="0027743E"/>
    <w:rsid w:val="00284C37"/>
    <w:rsid w:val="002900D7"/>
    <w:rsid w:val="002935CB"/>
    <w:rsid w:val="00294E92"/>
    <w:rsid w:val="002953A9"/>
    <w:rsid w:val="002A1E3E"/>
    <w:rsid w:val="002A3821"/>
    <w:rsid w:val="002A420F"/>
    <w:rsid w:val="002B262C"/>
    <w:rsid w:val="002B6D20"/>
    <w:rsid w:val="002C05EF"/>
    <w:rsid w:val="002C07D6"/>
    <w:rsid w:val="002C1319"/>
    <w:rsid w:val="002C1D4F"/>
    <w:rsid w:val="002C6BAD"/>
    <w:rsid w:val="002D3B4D"/>
    <w:rsid w:val="002D3B7C"/>
    <w:rsid w:val="002D4768"/>
    <w:rsid w:val="002D486C"/>
    <w:rsid w:val="002D6A83"/>
    <w:rsid w:val="002D7713"/>
    <w:rsid w:val="002E4964"/>
    <w:rsid w:val="002E5778"/>
    <w:rsid w:val="002E745D"/>
    <w:rsid w:val="002E7EC5"/>
    <w:rsid w:val="002F1122"/>
    <w:rsid w:val="002F20E7"/>
    <w:rsid w:val="002F3A43"/>
    <w:rsid w:val="002F4CE5"/>
    <w:rsid w:val="002F775A"/>
    <w:rsid w:val="00302993"/>
    <w:rsid w:val="003070B7"/>
    <w:rsid w:val="003112CA"/>
    <w:rsid w:val="003132E7"/>
    <w:rsid w:val="00313FB7"/>
    <w:rsid w:val="00317ABC"/>
    <w:rsid w:val="00322236"/>
    <w:rsid w:val="00326797"/>
    <w:rsid w:val="00331D7E"/>
    <w:rsid w:val="00331E2B"/>
    <w:rsid w:val="00332CE2"/>
    <w:rsid w:val="003358FB"/>
    <w:rsid w:val="0033775E"/>
    <w:rsid w:val="00337EF1"/>
    <w:rsid w:val="00340465"/>
    <w:rsid w:val="00340D9B"/>
    <w:rsid w:val="003419E1"/>
    <w:rsid w:val="00346046"/>
    <w:rsid w:val="00347372"/>
    <w:rsid w:val="003509D8"/>
    <w:rsid w:val="0035161C"/>
    <w:rsid w:val="00351FDB"/>
    <w:rsid w:val="003526CB"/>
    <w:rsid w:val="003531AF"/>
    <w:rsid w:val="00353567"/>
    <w:rsid w:val="00354139"/>
    <w:rsid w:val="003545AE"/>
    <w:rsid w:val="0036130D"/>
    <w:rsid w:val="00362E63"/>
    <w:rsid w:val="00370373"/>
    <w:rsid w:val="00374F7A"/>
    <w:rsid w:val="00377AB7"/>
    <w:rsid w:val="00380776"/>
    <w:rsid w:val="0038295E"/>
    <w:rsid w:val="00390BB6"/>
    <w:rsid w:val="00394A8A"/>
    <w:rsid w:val="003A0329"/>
    <w:rsid w:val="003A303A"/>
    <w:rsid w:val="003A3244"/>
    <w:rsid w:val="003A4751"/>
    <w:rsid w:val="003A49A0"/>
    <w:rsid w:val="003B0A4C"/>
    <w:rsid w:val="003C0540"/>
    <w:rsid w:val="003C293C"/>
    <w:rsid w:val="003C379B"/>
    <w:rsid w:val="003C64AD"/>
    <w:rsid w:val="003C688C"/>
    <w:rsid w:val="003C77FD"/>
    <w:rsid w:val="003D26BC"/>
    <w:rsid w:val="003E2465"/>
    <w:rsid w:val="003E3C2B"/>
    <w:rsid w:val="003E5290"/>
    <w:rsid w:val="003E7924"/>
    <w:rsid w:val="003F1190"/>
    <w:rsid w:val="003F290F"/>
    <w:rsid w:val="003F2F31"/>
    <w:rsid w:val="003F59BC"/>
    <w:rsid w:val="00400907"/>
    <w:rsid w:val="0040189F"/>
    <w:rsid w:val="00404672"/>
    <w:rsid w:val="0040528D"/>
    <w:rsid w:val="00406E29"/>
    <w:rsid w:val="00413342"/>
    <w:rsid w:val="00415C2A"/>
    <w:rsid w:val="0041689F"/>
    <w:rsid w:val="00420AE9"/>
    <w:rsid w:val="00420F4E"/>
    <w:rsid w:val="004238D7"/>
    <w:rsid w:val="004259B9"/>
    <w:rsid w:val="004307F0"/>
    <w:rsid w:val="0043232D"/>
    <w:rsid w:val="00432E12"/>
    <w:rsid w:val="004339F9"/>
    <w:rsid w:val="00435CCC"/>
    <w:rsid w:val="0044523C"/>
    <w:rsid w:val="0044719C"/>
    <w:rsid w:val="004474D5"/>
    <w:rsid w:val="00451CEC"/>
    <w:rsid w:val="0046068E"/>
    <w:rsid w:val="00461E5E"/>
    <w:rsid w:val="00471F89"/>
    <w:rsid w:val="00473709"/>
    <w:rsid w:val="00473D14"/>
    <w:rsid w:val="004807A3"/>
    <w:rsid w:val="00480AFF"/>
    <w:rsid w:val="00482FC9"/>
    <w:rsid w:val="00486235"/>
    <w:rsid w:val="00486C43"/>
    <w:rsid w:val="00490797"/>
    <w:rsid w:val="00492A96"/>
    <w:rsid w:val="00494168"/>
    <w:rsid w:val="00494D4F"/>
    <w:rsid w:val="00497E80"/>
    <w:rsid w:val="004A0C21"/>
    <w:rsid w:val="004B603A"/>
    <w:rsid w:val="004B645A"/>
    <w:rsid w:val="004C4910"/>
    <w:rsid w:val="004C6600"/>
    <w:rsid w:val="004C74D6"/>
    <w:rsid w:val="004D3432"/>
    <w:rsid w:val="004D3C8A"/>
    <w:rsid w:val="004D702D"/>
    <w:rsid w:val="004D7BB4"/>
    <w:rsid w:val="004E174F"/>
    <w:rsid w:val="004E2A59"/>
    <w:rsid w:val="004E2DC9"/>
    <w:rsid w:val="004E38B4"/>
    <w:rsid w:val="004E6CEA"/>
    <w:rsid w:val="004F4F5D"/>
    <w:rsid w:val="00501AAB"/>
    <w:rsid w:val="005022FA"/>
    <w:rsid w:val="00502FF3"/>
    <w:rsid w:val="00510F0C"/>
    <w:rsid w:val="005129BD"/>
    <w:rsid w:val="0051386B"/>
    <w:rsid w:val="005200F6"/>
    <w:rsid w:val="00520AE4"/>
    <w:rsid w:val="00520B36"/>
    <w:rsid w:val="00523810"/>
    <w:rsid w:val="005265A0"/>
    <w:rsid w:val="00530A82"/>
    <w:rsid w:val="00532C24"/>
    <w:rsid w:val="0053443E"/>
    <w:rsid w:val="00537F5E"/>
    <w:rsid w:val="00544396"/>
    <w:rsid w:val="00545651"/>
    <w:rsid w:val="00547DA8"/>
    <w:rsid w:val="005516ED"/>
    <w:rsid w:val="00552006"/>
    <w:rsid w:val="005546D8"/>
    <w:rsid w:val="00555A35"/>
    <w:rsid w:val="00571698"/>
    <w:rsid w:val="00574B71"/>
    <w:rsid w:val="00576EDB"/>
    <w:rsid w:val="005772E3"/>
    <w:rsid w:val="0058421A"/>
    <w:rsid w:val="0058493C"/>
    <w:rsid w:val="005901A7"/>
    <w:rsid w:val="0059268D"/>
    <w:rsid w:val="00593995"/>
    <w:rsid w:val="00594B6B"/>
    <w:rsid w:val="00596974"/>
    <w:rsid w:val="00596BBA"/>
    <w:rsid w:val="005A0D67"/>
    <w:rsid w:val="005A1B3E"/>
    <w:rsid w:val="005A2734"/>
    <w:rsid w:val="005A4812"/>
    <w:rsid w:val="005B02EC"/>
    <w:rsid w:val="005B5A8E"/>
    <w:rsid w:val="005B71C4"/>
    <w:rsid w:val="005C27E8"/>
    <w:rsid w:val="005C3A95"/>
    <w:rsid w:val="005C49DE"/>
    <w:rsid w:val="005C7428"/>
    <w:rsid w:val="005D0F5B"/>
    <w:rsid w:val="005D3961"/>
    <w:rsid w:val="005D539C"/>
    <w:rsid w:val="005D5C81"/>
    <w:rsid w:val="005E0561"/>
    <w:rsid w:val="005E4B6D"/>
    <w:rsid w:val="005E6E0B"/>
    <w:rsid w:val="005F0075"/>
    <w:rsid w:val="005F24F3"/>
    <w:rsid w:val="005F5968"/>
    <w:rsid w:val="005F5C36"/>
    <w:rsid w:val="005F61C4"/>
    <w:rsid w:val="006011C7"/>
    <w:rsid w:val="00605BB3"/>
    <w:rsid w:val="00610D0E"/>
    <w:rsid w:val="00611AE4"/>
    <w:rsid w:val="00620176"/>
    <w:rsid w:val="00623F32"/>
    <w:rsid w:val="00625CC6"/>
    <w:rsid w:val="00626040"/>
    <w:rsid w:val="00626D8D"/>
    <w:rsid w:val="00642741"/>
    <w:rsid w:val="00642E91"/>
    <w:rsid w:val="006454DE"/>
    <w:rsid w:val="00646996"/>
    <w:rsid w:val="00651ECA"/>
    <w:rsid w:val="0065530D"/>
    <w:rsid w:val="00667F12"/>
    <w:rsid w:val="00680189"/>
    <w:rsid w:val="006861C2"/>
    <w:rsid w:val="006877F1"/>
    <w:rsid w:val="00693D3E"/>
    <w:rsid w:val="00694AFD"/>
    <w:rsid w:val="00697390"/>
    <w:rsid w:val="00697ADF"/>
    <w:rsid w:val="006A13FA"/>
    <w:rsid w:val="006A7AF1"/>
    <w:rsid w:val="006B0259"/>
    <w:rsid w:val="006B1062"/>
    <w:rsid w:val="006B452F"/>
    <w:rsid w:val="006B7101"/>
    <w:rsid w:val="006C07BD"/>
    <w:rsid w:val="006C2823"/>
    <w:rsid w:val="006C3A2D"/>
    <w:rsid w:val="006C57B8"/>
    <w:rsid w:val="006C6460"/>
    <w:rsid w:val="006C7A3C"/>
    <w:rsid w:val="006C7BCD"/>
    <w:rsid w:val="006D0234"/>
    <w:rsid w:val="006D1F23"/>
    <w:rsid w:val="006D2886"/>
    <w:rsid w:val="006D4531"/>
    <w:rsid w:val="006E0159"/>
    <w:rsid w:val="006E1B69"/>
    <w:rsid w:val="006E3AF8"/>
    <w:rsid w:val="006E49FB"/>
    <w:rsid w:val="006E563D"/>
    <w:rsid w:val="006E6243"/>
    <w:rsid w:val="006F2DF8"/>
    <w:rsid w:val="00703D8E"/>
    <w:rsid w:val="007073C5"/>
    <w:rsid w:val="00711485"/>
    <w:rsid w:val="0071243D"/>
    <w:rsid w:val="007127A5"/>
    <w:rsid w:val="0071458E"/>
    <w:rsid w:val="00714F30"/>
    <w:rsid w:val="007207C7"/>
    <w:rsid w:val="0072132B"/>
    <w:rsid w:val="00722046"/>
    <w:rsid w:val="00722FDB"/>
    <w:rsid w:val="00726D0D"/>
    <w:rsid w:val="00726D8B"/>
    <w:rsid w:val="007305EA"/>
    <w:rsid w:val="00731538"/>
    <w:rsid w:val="007326C7"/>
    <w:rsid w:val="007337AB"/>
    <w:rsid w:val="00735FF8"/>
    <w:rsid w:val="007371C8"/>
    <w:rsid w:val="00746C24"/>
    <w:rsid w:val="00750B7E"/>
    <w:rsid w:val="007616B1"/>
    <w:rsid w:val="007724A0"/>
    <w:rsid w:val="0077261C"/>
    <w:rsid w:val="0077341B"/>
    <w:rsid w:val="00776F89"/>
    <w:rsid w:val="0077781F"/>
    <w:rsid w:val="00780DE6"/>
    <w:rsid w:val="00780FEF"/>
    <w:rsid w:val="00782E68"/>
    <w:rsid w:val="00784CAC"/>
    <w:rsid w:val="0079068B"/>
    <w:rsid w:val="007A645B"/>
    <w:rsid w:val="007B03CB"/>
    <w:rsid w:val="007B0FF3"/>
    <w:rsid w:val="007B225F"/>
    <w:rsid w:val="007C31B9"/>
    <w:rsid w:val="007C3B35"/>
    <w:rsid w:val="007C4E81"/>
    <w:rsid w:val="007C4F52"/>
    <w:rsid w:val="007C7A0A"/>
    <w:rsid w:val="007D0283"/>
    <w:rsid w:val="007D3F85"/>
    <w:rsid w:val="007D46D7"/>
    <w:rsid w:val="007D79E6"/>
    <w:rsid w:val="007D7EFA"/>
    <w:rsid w:val="007E1302"/>
    <w:rsid w:val="007F0AF4"/>
    <w:rsid w:val="007F1CA6"/>
    <w:rsid w:val="007F2545"/>
    <w:rsid w:val="008024A8"/>
    <w:rsid w:val="008069FC"/>
    <w:rsid w:val="00815168"/>
    <w:rsid w:val="00815AA9"/>
    <w:rsid w:val="008166C1"/>
    <w:rsid w:val="00824C88"/>
    <w:rsid w:val="00833C82"/>
    <w:rsid w:val="0083666D"/>
    <w:rsid w:val="008366B0"/>
    <w:rsid w:val="00850D94"/>
    <w:rsid w:val="00851706"/>
    <w:rsid w:val="0085688C"/>
    <w:rsid w:val="0086159F"/>
    <w:rsid w:val="00862AFF"/>
    <w:rsid w:val="00862EBC"/>
    <w:rsid w:val="008635C4"/>
    <w:rsid w:val="00872564"/>
    <w:rsid w:val="008826F5"/>
    <w:rsid w:val="00887203"/>
    <w:rsid w:val="00890CF8"/>
    <w:rsid w:val="0089366C"/>
    <w:rsid w:val="00895086"/>
    <w:rsid w:val="008972E4"/>
    <w:rsid w:val="008A06EF"/>
    <w:rsid w:val="008A382F"/>
    <w:rsid w:val="008B12AC"/>
    <w:rsid w:val="008B17CE"/>
    <w:rsid w:val="008B232D"/>
    <w:rsid w:val="008B2812"/>
    <w:rsid w:val="008B3C39"/>
    <w:rsid w:val="008B5B55"/>
    <w:rsid w:val="008C501C"/>
    <w:rsid w:val="008C5E0A"/>
    <w:rsid w:val="008C7A65"/>
    <w:rsid w:val="008D1294"/>
    <w:rsid w:val="008D619E"/>
    <w:rsid w:val="008D6BB4"/>
    <w:rsid w:val="008E3029"/>
    <w:rsid w:val="008E3734"/>
    <w:rsid w:val="008E759D"/>
    <w:rsid w:val="008F088C"/>
    <w:rsid w:val="008F220B"/>
    <w:rsid w:val="008F26D0"/>
    <w:rsid w:val="008F6797"/>
    <w:rsid w:val="008F6D3F"/>
    <w:rsid w:val="00900281"/>
    <w:rsid w:val="009023DB"/>
    <w:rsid w:val="0090253E"/>
    <w:rsid w:val="0090528F"/>
    <w:rsid w:val="00913AAE"/>
    <w:rsid w:val="009141F2"/>
    <w:rsid w:val="00923499"/>
    <w:rsid w:val="009242B0"/>
    <w:rsid w:val="00924A1D"/>
    <w:rsid w:val="00924A1F"/>
    <w:rsid w:val="00931995"/>
    <w:rsid w:val="00934329"/>
    <w:rsid w:val="00937CBF"/>
    <w:rsid w:val="009410A9"/>
    <w:rsid w:val="00945A2F"/>
    <w:rsid w:val="00945C25"/>
    <w:rsid w:val="009514F9"/>
    <w:rsid w:val="00952234"/>
    <w:rsid w:val="009537B0"/>
    <w:rsid w:val="0095492B"/>
    <w:rsid w:val="00957CF7"/>
    <w:rsid w:val="009675AC"/>
    <w:rsid w:val="00973169"/>
    <w:rsid w:val="00974176"/>
    <w:rsid w:val="00975ECF"/>
    <w:rsid w:val="00977FB3"/>
    <w:rsid w:val="009854A5"/>
    <w:rsid w:val="00985602"/>
    <w:rsid w:val="0098628F"/>
    <w:rsid w:val="00991DA3"/>
    <w:rsid w:val="0099379A"/>
    <w:rsid w:val="00994F2B"/>
    <w:rsid w:val="009957E5"/>
    <w:rsid w:val="00996894"/>
    <w:rsid w:val="0099762A"/>
    <w:rsid w:val="00997866"/>
    <w:rsid w:val="009A0FEA"/>
    <w:rsid w:val="009A4536"/>
    <w:rsid w:val="009A6246"/>
    <w:rsid w:val="009A6ECB"/>
    <w:rsid w:val="009B17C2"/>
    <w:rsid w:val="009B2908"/>
    <w:rsid w:val="009B65B9"/>
    <w:rsid w:val="009B6A83"/>
    <w:rsid w:val="009C1B41"/>
    <w:rsid w:val="009C2ACF"/>
    <w:rsid w:val="009C2BA3"/>
    <w:rsid w:val="009C7292"/>
    <w:rsid w:val="009C7FAA"/>
    <w:rsid w:val="009D1AEC"/>
    <w:rsid w:val="009D328F"/>
    <w:rsid w:val="009D7018"/>
    <w:rsid w:val="009E553E"/>
    <w:rsid w:val="009E7E4D"/>
    <w:rsid w:val="009F2544"/>
    <w:rsid w:val="009F60BD"/>
    <w:rsid w:val="009F72DC"/>
    <w:rsid w:val="00A00800"/>
    <w:rsid w:val="00A1139C"/>
    <w:rsid w:val="00A1265C"/>
    <w:rsid w:val="00A1666F"/>
    <w:rsid w:val="00A16677"/>
    <w:rsid w:val="00A2464B"/>
    <w:rsid w:val="00A25505"/>
    <w:rsid w:val="00A306DE"/>
    <w:rsid w:val="00A318D7"/>
    <w:rsid w:val="00A41224"/>
    <w:rsid w:val="00A44B66"/>
    <w:rsid w:val="00A45191"/>
    <w:rsid w:val="00A45A84"/>
    <w:rsid w:val="00A47BA2"/>
    <w:rsid w:val="00A47F0A"/>
    <w:rsid w:val="00A50A0F"/>
    <w:rsid w:val="00A51FB9"/>
    <w:rsid w:val="00A525AF"/>
    <w:rsid w:val="00A5295F"/>
    <w:rsid w:val="00A532BF"/>
    <w:rsid w:val="00A53E69"/>
    <w:rsid w:val="00A54F53"/>
    <w:rsid w:val="00A56449"/>
    <w:rsid w:val="00A608CA"/>
    <w:rsid w:val="00A648F9"/>
    <w:rsid w:val="00A65165"/>
    <w:rsid w:val="00A670AB"/>
    <w:rsid w:val="00A676EE"/>
    <w:rsid w:val="00A73990"/>
    <w:rsid w:val="00A73D73"/>
    <w:rsid w:val="00A74622"/>
    <w:rsid w:val="00A75CBB"/>
    <w:rsid w:val="00A76F7E"/>
    <w:rsid w:val="00A77157"/>
    <w:rsid w:val="00A77B9D"/>
    <w:rsid w:val="00A841B0"/>
    <w:rsid w:val="00A841F3"/>
    <w:rsid w:val="00A84B53"/>
    <w:rsid w:val="00A906FE"/>
    <w:rsid w:val="00A90D6E"/>
    <w:rsid w:val="00A92428"/>
    <w:rsid w:val="00AA11F2"/>
    <w:rsid w:val="00AA3156"/>
    <w:rsid w:val="00AA366E"/>
    <w:rsid w:val="00AA3722"/>
    <w:rsid w:val="00AB2EBC"/>
    <w:rsid w:val="00AC39F2"/>
    <w:rsid w:val="00AC6688"/>
    <w:rsid w:val="00AC6F62"/>
    <w:rsid w:val="00AC772E"/>
    <w:rsid w:val="00AD2595"/>
    <w:rsid w:val="00AD5F15"/>
    <w:rsid w:val="00AE268F"/>
    <w:rsid w:val="00AE3701"/>
    <w:rsid w:val="00AE5124"/>
    <w:rsid w:val="00AF1BEA"/>
    <w:rsid w:val="00AF5939"/>
    <w:rsid w:val="00B0169F"/>
    <w:rsid w:val="00B017CD"/>
    <w:rsid w:val="00B0365B"/>
    <w:rsid w:val="00B036FA"/>
    <w:rsid w:val="00B03776"/>
    <w:rsid w:val="00B051C9"/>
    <w:rsid w:val="00B0611B"/>
    <w:rsid w:val="00B06918"/>
    <w:rsid w:val="00B07601"/>
    <w:rsid w:val="00B11483"/>
    <w:rsid w:val="00B11841"/>
    <w:rsid w:val="00B1548C"/>
    <w:rsid w:val="00B16274"/>
    <w:rsid w:val="00B23984"/>
    <w:rsid w:val="00B23D27"/>
    <w:rsid w:val="00B3596A"/>
    <w:rsid w:val="00B42170"/>
    <w:rsid w:val="00B429D9"/>
    <w:rsid w:val="00B47CC1"/>
    <w:rsid w:val="00B50369"/>
    <w:rsid w:val="00B50E7F"/>
    <w:rsid w:val="00B52F4E"/>
    <w:rsid w:val="00B5504C"/>
    <w:rsid w:val="00B55E9F"/>
    <w:rsid w:val="00B56089"/>
    <w:rsid w:val="00B6359F"/>
    <w:rsid w:val="00B64A0D"/>
    <w:rsid w:val="00B64FDB"/>
    <w:rsid w:val="00B65673"/>
    <w:rsid w:val="00B66379"/>
    <w:rsid w:val="00B6765B"/>
    <w:rsid w:val="00B6774C"/>
    <w:rsid w:val="00B71060"/>
    <w:rsid w:val="00B75CE4"/>
    <w:rsid w:val="00B773F0"/>
    <w:rsid w:val="00B87543"/>
    <w:rsid w:val="00B933B0"/>
    <w:rsid w:val="00B938F8"/>
    <w:rsid w:val="00B946EE"/>
    <w:rsid w:val="00B949C8"/>
    <w:rsid w:val="00B96BD6"/>
    <w:rsid w:val="00BA1BC9"/>
    <w:rsid w:val="00BA4399"/>
    <w:rsid w:val="00BA620A"/>
    <w:rsid w:val="00BB3D0A"/>
    <w:rsid w:val="00BB4966"/>
    <w:rsid w:val="00BB596B"/>
    <w:rsid w:val="00BB7111"/>
    <w:rsid w:val="00BC2182"/>
    <w:rsid w:val="00BC2669"/>
    <w:rsid w:val="00BC2DF1"/>
    <w:rsid w:val="00BC2FE9"/>
    <w:rsid w:val="00BC4D8D"/>
    <w:rsid w:val="00BC4F53"/>
    <w:rsid w:val="00BC731A"/>
    <w:rsid w:val="00BD1D08"/>
    <w:rsid w:val="00BD4CF5"/>
    <w:rsid w:val="00BD7755"/>
    <w:rsid w:val="00BE0A8D"/>
    <w:rsid w:val="00BE32C2"/>
    <w:rsid w:val="00BE40D4"/>
    <w:rsid w:val="00BE76C9"/>
    <w:rsid w:val="00BF0658"/>
    <w:rsid w:val="00BF15EE"/>
    <w:rsid w:val="00BF17F7"/>
    <w:rsid w:val="00BF1B8F"/>
    <w:rsid w:val="00BF3E7C"/>
    <w:rsid w:val="00BF574E"/>
    <w:rsid w:val="00BF5C26"/>
    <w:rsid w:val="00BF7F8D"/>
    <w:rsid w:val="00C07477"/>
    <w:rsid w:val="00C07C61"/>
    <w:rsid w:val="00C120D3"/>
    <w:rsid w:val="00C1305B"/>
    <w:rsid w:val="00C2166F"/>
    <w:rsid w:val="00C33684"/>
    <w:rsid w:val="00C37E61"/>
    <w:rsid w:val="00C43D2D"/>
    <w:rsid w:val="00C44120"/>
    <w:rsid w:val="00C453BC"/>
    <w:rsid w:val="00C454AE"/>
    <w:rsid w:val="00C50085"/>
    <w:rsid w:val="00C50A2B"/>
    <w:rsid w:val="00C53770"/>
    <w:rsid w:val="00C53B45"/>
    <w:rsid w:val="00C56521"/>
    <w:rsid w:val="00C61AA4"/>
    <w:rsid w:val="00C621D4"/>
    <w:rsid w:val="00C62D17"/>
    <w:rsid w:val="00C7088E"/>
    <w:rsid w:val="00C71595"/>
    <w:rsid w:val="00C72668"/>
    <w:rsid w:val="00C763FE"/>
    <w:rsid w:val="00C7670B"/>
    <w:rsid w:val="00C77D18"/>
    <w:rsid w:val="00C808F4"/>
    <w:rsid w:val="00C821FD"/>
    <w:rsid w:val="00C861A6"/>
    <w:rsid w:val="00C878DD"/>
    <w:rsid w:val="00C9116D"/>
    <w:rsid w:val="00C94CF5"/>
    <w:rsid w:val="00C95248"/>
    <w:rsid w:val="00CA095D"/>
    <w:rsid w:val="00CA15B1"/>
    <w:rsid w:val="00CA231A"/>
    <w:rsid w:val="00CB0136"/>
    <w:rsid w:val="00CB4649"/>
    <w:rsid w:val="00CC24D5"/>
    <w:rsid w:val="00CC2835"/>
    <w:rsid w:val="00CC61D1"/>
    <w:rsid w:val="00CD149A"/>
    <w:rsid w:val="00CD3C5A"/>
    <w:rsid w:val="00CE2F83"/>
    <w:rsid w:val="00CE6344"/>
    <w:rsid w:val="00CE787F"/>
    <w:rsid w:val="00CF1F55"/>
    <w:rsid w:val="00D02173"/>
    <w:rsid w:val="00D0543A"/>
    <w:rsid w:val="00D10732"/>
    <w:rsid w:val="00D12157"/>
    <w:rsid w:val="00D133C0"/>
    <w:rsid w:val="00D1649D"/>
    <w:rsid w:val="00D20E91"/>
    <w:rsid w:val="00D21AA6"/>
    <w:rsid w:val="00D247D4"/>
    <w:rsid w:val="00D24B4B"/>
    <w:rsid w:val="00D35AC1"/>
    <w:rsid w:val="00D4226A"/>
    <w:rsid w:val="00D462F7"/>
    <w:rsid w:val="00D46917"/>
    <w:rsid w:val="00D474F2"/>
    <w:rsid w:val="00D50464"/>
    <w:rsid w:val="00D5221D"/>
    <w:rsid w:val="00D56614"/>
    <w:rsid w:val="00D56DFF"/>
    <w:rsid w:val="00D608E9"/>
    <w:rsid w:val="00D67313"/>
    <w:rsid w:val="00D734A2"/>
    <w:rsid w:val="00D738DB"/>
    <w:rsid w:val="00D74D2A"/>
    <w:rsid w:val="00D77B8A"/>
    <w:rsid w:val="00D827CE"/>
    <w:rsid w:val="00D843E8"/>
    <w:rsid w:val="00D924FC"/>
    <w:rsid w:val="00D93E95"/>
    <w:rsid w:val="00DA2B37"/>
    <w:rsid w:val="00DA4B09"/>
    <w:rsid w:val="00DA65E8"/>
    <w:rsid w:val="00DA7A4C"/>
    <w:rsid w:val="00DB0507"/>
    <w:rsid w:val="00DB3B65"/>
    <w:rsid w:val="00DB4B97"/>
    <w:rsid w:val="00DB5E14"/>
    <w:rsid w:val="00DB7692"/>
    <w:rsid w:val="00DC084C"/>
    <w:rsid w:val="00DC0BBD"/>
    <w:rsid w:val="00DC4DB8"/>
    <w:rsid w:val="00DC6AF6"/>
    <w:rsid w:val="00DD5154"/>
    <w:rsid w:val="00DE1022"/>
    <w:rsid w:val="00DE7620"/>
    <w:rsid w:val="00DF0356"/>
    <w:rsid w:val="00DF2D73"/>
    <w:rsid w:val="00E0107C"/>
    <w:rsid w:val="00E015A3"/>
    <w:rsid w:val="00E0298E"/>
    <w:rsid w:val="00E11EA0"/>
    <w:rsid w:val="00E13022"/>
    <w:rsid w:val="00E20093"/>
    <w:rsid w:val="00E20214"/>
    <w:rsid w:val="00E2543E"/>
    <w:rsid w:val="00E2768B"/>
    <w:rsid w:val="00E31833"/>
    <w:rsid w:val="00E3401F"/>
    <w:rsid w:val="00E36F2E"/>
    <w:rsid w:val="00E41DC9"/>
    <w:rsid w:val="00E45B50"/>
    <w:rsid w:val="00E46E7D"/>
    <w:rsid w:val="00E50646"/>
    <w:rsid w:val="00E51073"/>
    <w:rsid w:val="00E53D12"/>
    <w:rsid w:val="00E5409A"/>
    <w:rsid w:val="00E5414A"/>
    <w:rsid w:val="00E55FFF"/>
    <w:rsid w:val="00E61D8E"/>
    <w:rsid w:val="00E62D30"/>
    <w:rsid w:val="00E658BE"/>
    <w:rsid w:val="00E65D41"/>
    <w:rsid w:val="00E66FA1"/>
    <w:rsid w:val="00E72556"/>
    <w:rsid w:val="00E72A3F"/>
    <w:rsid w:val="00E72D07"/>
    <w:rsid w:val="00E75DE0"/>
    <w:rsid w:val="00E77D64"/>
    <w:rsid w:val="00E80CA2"/>
    <w:rsid w:val="00E868FC"/>
    <w:rsid w:val="00E87ABC"/>
    <w:rsid w:val="00E92170"/>
    <w:rsid w:val="00E93E19"/>
    <w:rsid w:val="00E95FFB"/>
    <w:rsid w:val="00EA47AA"/>
    <w:rsid w:val="00EA4BD6"/>
    <w:rsid w:val="00EA63F5"/>
    <w:rsid w:val="00EA6C04"/>
    <w:rsid w:val="00EB0756"/>
    <w:rsid w:val="00EB22B8"/>
    <w:rsid w:val="00EB6F18"/>
    <w:rsid w:val="00EC621A"/>
    <w:rsid w:val="00EC6424"/>
    <w:rsid w:val="00ED10EA"/>
    <w:rsid w:val="00ED1818"/>
    <w:rsid w:val="00ED41C9"/>
    <w:rsid w:val="00EE0F35"/>
    <w:rsid w:val="00EE520A"/>
    <w:rsid w:val="00EE6722"/>
    <w:rsid w:val="00EE6FB8"/>
    <w:rsid w:val="00EF4599"/>
    <w:rsid w:val="00EF4ABA"/>
    <w:rsid w:val="00F03DC6"/>
    <w:rsid w:val="00F04C72"/>
    <w:rsid w:val="00F050CC"/>
    <w:rsid w:val="00F05779"/>
    <w:rsid w:val="00F101DD"/>
    <w:rsid w:val="00F10A9F"/>
    <w:rsid w:val="00F163FB"/>
    <w:rsid w:val="00F20530"/>
    <w:rsid w:val="00F213BE"/>
    <w:rsid w:val="00F2501F"/>
    <w:rsid w:val="00F25499"/>
    <w:rsid w:val="00F25826"/>
    <w:rsid w:val="00F27BC0"/>
    <w:rsid w:val="00F3000C"/>
    <w:rsid w:val="00F33CDD"/>
    <w:rsid w:val="00F33F80"/>
    <w:rsid w:val="00F37C55"/>
    <w:rsid w:val="00F41E7D"/>
    <w:rsid w:val="00F43508"/>
    <w:rsid w:val="00F462F8"/>
    <w:rsid w:val="00F52467"/>
    <w:rsid w:val="00F54554"/>
    <w:rsid w:val="00F659E4"/>
    <w:rsid w:val="00F66C58"/>
    <w:rsid w:val="00F705C1"/>
    <w:rsid w:val="00F712B4"/>
    <w:rsid w:val="00F7356F"/>
    <w:rsid w:val="00F7631D"/>
    <w:rsid w:val="00F81B93"/>
    <w:rsid w:val="00F82370"/>
    <w:rsid w:val="00F828E6"/>
    <w:rsid w:val="00F86C35"/>
    <w:rsid w:val="00F90850"/>
    <w:rsid w:val="00F93C30"/>
    <w:rsid w:val="00F955BB"/>
    <w:rsid w:val="00F97482"/>
    <w:rsid w:val="00F97911"/>
    <w:rsid w:val="00FA01A2"/>
    <w:rsid w:val="00FA03D2"/>
    <w:rsid w:val="00FA39F8"/>
    <w:rsid w:val="00FA7B79"/>
    <w:rsid w:val="00FB569C"/>
    <w:rsid w:val="00FB6D73"/>
    <w:rsid w:val="00FC3B24"/>
    <w:rsid w:val="00FC6655"/>
    <w:rsid w:val="00FC6A60"/>
    <w:rsid w:val="00FC7319"/>
    <w:rsid w:val="00FD02B2"/>
    <w:rsid w:val="00FD0679"/>
    <w:rsid w:val="00FD4BFE"/>
    <w:rsid w:val="00FE21AE"/>
    <w:rsid w:val="00FE2CC7"/>
    <w:rsid w:val="00FE6312"/>
    <w:rsid w:val="00FF08F5"/>
    <w:rsid w:val="00FF60BF"/>
    <w:rsid w:val="00FF6A98"/>
    <w:rsid w:val="00FF7C1B"/>
    <w:rsid w:val="03DB6E60"/>
    <w:rsid w:val="049356B5"/>
    <w:rsid w:val="054AF16F"/>
    <w:rsid w:val="05E3BE08"/>
    <w:rsid w:val="095835C9"/>
    <w:rsid w:val="0DAB9AB0"/>
    <w:rsid w:val="10CF76D2"/>
    <w:rsid w:val="1183F42E"/>
    <w:rsid w:val="11FA4C16"/>
    <w:rsid w:val="121953BC"/>
    <w:rsid w:val="13C3F3D5"/>
    <w:rsid w:val="15889640"/>
    <w:rsid w:val="15C90661"/>
    <w:rsid w:val="17A326AE"/>
    <w:rsid w:val="17D8F9DB"/>
    <w:rsid w:val="19E61918"/>
    <w:rsid w:val="1A4435E5"/>
    <w:rsid w:val="1ACC5C3B"/>
    <w:rsid w:val="1B5D9855"/>
    <w:rsid w:val="1DBCC3D2"/>
    <w:rsid w:val="20DE7A33"/>
    <w:rsid w:val="2144759D"/>
    <w:rsid w:val="25F8D27D"/>
    <w:rsid w:val="2714F959"/>
    <w:rsid w:val="29437590"/>
    <w:rsid w:val="29897B7F"/>
    <w:rsid w:val="2AFE889B"/>
    <w:rsid w:val="36BBDD48"/>
    <w:rsid w:val="3B248C8C"/>
    <w:rsid w:val="3BE7EB1A"/>
    <w:rsid w:val="3EE55F9E"/>
    <w:rsid w:val="3F2EB8E8"/>
    <w:rsid w:val="42880148"/>
    <w:rsid w:val="4368F91B"/>
    <w:rsid w:val="4DDC2219"/>
    <w:rsid w:val="4E313981"/>
    <w:rsid w:val="4EAF24ED"/>
    <w:rsid w:val="4F50CCDA"/>
    <w:rsid w:val="5041BCF6"/>
    <w:rsid w:val="55BFE4D3"/>
    <w:rsid w:val="57645C92"/>
    <w:rsid w:val="5B54F166"/>
    <w:rsid w:val="5C4D5F46"/>
    <w:rsid w:val="5CB50188"/>
    <w:rsid w:val="612B65A7"/>
    <w:rsid w:val="62440AF3"/>
    <w:rsid w:val="62AAED08"/>
    <w:rsid w:val="62BBC8F3"/>
    <w:rsid w:val="64F07528"/>
    <w:rsid w:val="651E2A15"/>
    <w:rsid w:val="67802B4B"/>
    <w:rsid w:val="6D256185"/>
    <w:rsid w:val="70614254"/>
    <w:rsid w:val="73BBEE94"/>
    <w:rsid w:val="7B1DB504"/>
    <w:rsid w:val="7C3A1FC2"/>
    <w:rsid w:val="7E8EA0F3"/>
    <w:rsid w:val="7F32B8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3E55DDF"/>
  <w15:docId w15:val="{5CBF7F42-5A31-4F7C-9D73-3C9FD87E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536"/>
  </w:style>
  <w:style w:type="paragraph" w:styleId="Heading1">
    <w:name w:val="heading 1"/>
    <w:basedOn w:val="Normal"/>
    <w:next w:val="Normal"/>
    <w:link w:val="Heading1Char"/>
    <w:uiPriority w:val="9"/>
    <w:qFormat/>
    <w:rsid w:val="008B12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65B9"/>
    <w:rPr>
      <w:sz w:val="16"/>
      <w:szCs w:val="16"/>
    </w:rPr>
  </w:style>
  <w:style w:type="paragraph" w:styleId="CommentText">
    <w:name w:val="annotation text"/>
    <w:basedOn w:val="Normal"/>
    <w:link w:val="CommentTextChar"/>
    <w:uiPriority w:val="99"/>
    <w:unhideWhenUsed/>
    <w:rsid w:val="009B65B9"/>
    <w:pPr>
      <w:spacing w:line="240" w:lineRule="auto"/>
    </w:pPr>
    <w:rPr>
      <w:sz w:val="20"/>
      <w:szCs w:val="20"/>
    </w:rPr>
  </w:style>
  <w:style w:type="character" w:customStyle="1" w:styleId="CommentTextChar">
    <w:name w:val="Comment Text Char"/>
    <w:basedOn w:val="DefaultParagraphFont"/>
    <w:link w:val="CommentText"/>
    <w:uiPriority w:val="99"/>
    <w:rsid w:val="009B65B9"/>
    <w:rPr>
      <w:sz w:val="20"/>
      <w:szCs w:val="20"/>
    </w:rPr>
  </w:style>
  <w:style w:type="paragraph" w:styleId="CommentSubject">
    <w:name w:val="annotation subject"/>
    <w:basedOn w:val="CommentText"/>
    <w:next w:val="CommentText"/>
    <w:link w:val="CommentSubjectChar"/>
    <w:uiPriority w:val="99"/>
    <w:semiHidden/>
    <w:unhideWhenUsed/>
    <w:rsid w:val="009B65B9"/>
    <w:rPr>
      <w:b/>
      <w:bCs/>
    </w:rPr>
  </w:style>
  <w:style w:type="character" w:customStyle="1" w:styleId="CommentSubjectChar">
    <w:name w:val="Comment Subject Char"/>
    <w:basedOn w:val="CommentTextChar"/>
    <w:link w:val="CommentSubject"/>
    <w:uiPriority w:val="99"/>
    <w:semiHidden/>
    <w:rsid w:val="009B65B9"/>
    <w:rPr>
      <w:b/>
      <w:bCs/>
      <w:sz w:val="20"/>
      <w:szCs w:val="20"/>
    </w:rPr>
  </w:style>
  <w:style w:type="character" w:styleId="UnresolvedMention">
    <w:name w:val="Unresolved Mention"/>
    <w:basedOn w:val="DefaultParagraphFont"/>
    <w:uiPriority w:val="99"/>
    <w:semiHidden/>
    <w:unhideWhenUsed/>
    <w:rsid w:val="006D0234"/>
    <w:rPr>
      <w:color w:val="605E5C"/>
      <w:shd w:val="clear" w:color="auto" w:fill="E1DFDD"/>
    </w:rPr>
  </w:style>
  <w:style w:type="paragraph" w:styleId="Revision">
    <w:name w:val="Revision"/>
    <w:hidden/>
    <w:uiPriority w:val="99"/>
    <w:semiHidden/>
    <w:rsid w:val="00C37E61"/>
    <w:pPr>
      <w:spacing w:after="0" w:line="240" w:lineRule="auto"/>
    </w:pPr>
  </w:style>
  <w:style w:type="character" w:customStyle="1" w:styleId="Heading1Char">
    <w:name w:val="Heading 1 Char"/>
    <w:basedOn w:val="DefaultParagraphFont"/>
    <w:link w:val="Heading1"/>
    <w:uiPriority w:val="9"/>
    <w:rsid w:val="008B12A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E93E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E19"/>
    <w:rPr>
      <w:sz w:val="20"/>
      <w:szCs w:val="20"/>
    </w:rPr>
  </w:style>
  <w:style w:type="character" w:styleId="FootnoteReference">
    <w:name w:val="footnote reference"/>
    <w:basedOn w:val="DefaultParagraphFont"/>
    <w:uiPriority w:val="99"/>
    <w:semiHidden/>
    <w:unhideWhenUsed/>
    <w:rsid w:val="00E93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ageandsalary.dcpas.osd.mil/BWN/NAFWageSchedule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fas.mil/militarymembers/payentitlements/Pay-Tables/Basic-Pay/E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and.org/pubs/research_reports/RR88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d756df2-7a67-4ebc-b619-1cae08509eee">
      <UserInfo>
        <DisplayName>Shelton, Sasha T CTR (USA)</DisplayName>
        <AccountId>5274</AccountId>
        <AccountType/>
      </UserInfo>
    </SharedWithUsers>
    <_activity xmlns="7f6498f3-6e5b-4e42-8d21-edb5ee036d02" xsi:nil="true"/>
  </documentManagement>
</p:properties>
</file>

<file path=customXml/itemProps1.xml><?xml version="1.0" encoding="utf-8"?>
<ds:datastoreItem xmlns:ds="http://schemas.openxmlformats.org/officeDocument/2006/customXml" ds:itemID="{9C0F84B7-A06A-4367-BD04-5B3E6E668A31}">
  <ds:schemaRefs>
    <ds:schemaRef ds:uri="http://schemas.microsoft.com/sharepoint/v3/contenttype/forms"/>
  </ds:schemaRefs>
</ds:datastoreItem>
</file>

<file path=customXml/itemProps2.xml><?xml version="1.0" encoding="utf-8"?>
<ds:datastoreItem xmlns:ds="http://schemas.openxmlformats.org/officeDocument/2006/customXml" ds:itemID="{C235A425-95DD-4DF7-BC27-DF8EABCC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58C7D-61DF-4113-97F1-82752F737D2C}">
  <ds:schemaRefs>
    <ds:schemaRef ds:uri="http://schemas.openxmlformats.org/officeDocument/2006/bibliography"/>
  </ds:schemaRefs>
</ds:datastoreItem>
</file>

<file path=customXml/itemProps4.xml><?xml version="1.0" encoding="utf-8"?>
<ds:datastoreItem xmlns:ds="http://schemas.openxmlformats.org/officeDocument/2006/customXml" ds:itemID="{F9A03B74-C38D-4539-924B-275064FFCA62}">
  <ds:schemaRefs>
    <ds:schemaRef ds:uri="http://schemas.microsoft.com/office/2006/metadata/properties"/>
    <ds:schemaRef ds:uri="http://schemas.microsoft.com/office/infopath/2007/PartnerControls"/>
    <ds:schemaRef ds:uri="7d756df2-7a67-4ebc-b619-1cae08509eee"/>
    <ds:schemaRef ds:uri="7f6498f3-6e5b-4e42-8d21-edb5ee036d0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3888</Words>
  <Characters>22009</Characters>
  <Application>Microsoft Office Word</Application>
  <DocSecurity>0</DocSecurity>
  <Lines>666</Lines>
  <Paragraphs>398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Berktold (she/her)</dc:creator>
  <cp:lastModifiedBy>Agyeman, Nana B CTR WHS ESD (USA)</cp:lastModifiedBy>
  <cp:revision>17</cp:revision>
  <cp:lastPrinted>2016-09-20T19:55:00Z</cp:lastPrinted>
  <dcterms:created xsi:type="dcterms:W3CDTF">2025-05-12T14:03:00Z</dcterms:created>
  <dcterms:modified xsi:type="dcterms:W3CDTF">2025-06-09T17:39:00Z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GrammarlyDocumentId">
    <vt:lpwstr>53a41ac0cc1ebe2943cb4cc18429394af93c8ac87e3b6508991a8c606f6050e7</vt:lpwstr>
  </property>
  <property fmtid="{D5CDD505-2E9C-101B-9397-08002B2CF9AE}" pid="4" name="MediaServiceImageTags">
    <vt:lpwstr/>
  </property>
  <property fmtid="{D5CDD505-2E9C-101B-9397-08002B2CF9AE}" pid="5" name="_dlc_DocIdItemGuid">
    <vt:lpwstr>0e779f4b-8e1d-4712-9c80-c85540bb7dc4</vt:lpwstr>
  </property>
</Properties>
</file>