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4C45" w:rsidRPr="00677A78" w:rsidP="00A24C45" w14:paraId="27575EC7" w14:textId="3A24FF73">
      <w:pPr>
        <w:jc w:val="center"/>
        <w:rPr>
          <w:rFonts w:ascii="Cambria" w:hAnsi="Cambria" w:cs="Times New Roman"/>
          <w:sz w:val="24"/>
          <w:szCs w:val="24"/>
          <w:u w:val="single"/>
        </w:rPr>
      </w:pPr>
      <w:bookmarkStart w:id="0" w:name="OLE_LINK2"/>
      <w:bookmarkStart w:id="1" w:name="OLE_LINK7"/>
      <w:r w:rsidRPr="00677A78">
        <w:rPr>
          <w:rFonts w:ascii="Cambria" w:hAnsi="Cambria" w:cs="Times New Roman"/>
          <w:sz w:val="24"/>
          <w:szCs w:val="24"/>
          <w:u w:val="single"/>
        </w:rPr>
        <w:t>SUPPORTING STATEMENT - PART A</w:t>
      </w:r>
    </w:p>
    <w:p w:rsidR="00A24C45" w:rsidRPr="00677A78" w:rsidP="00A24C45" w14:paraId="74FF102F" w14:textId="77777777">
      <w:pPr>
        <w:jc w:val="center"/>
        <w:rPr>
          <w:rFonts w:ascii="Cambria" w:hAnsi="Cambria" w:cs="Times New Roman"/>
          <w:sz w:val="24"/>
          <w:szCs w:val="24"/>
          <w:u w:val="single"/>
        </w:rPr>
      </w:pPr>
    </w:p>
    <w:p w:rsidR="00A24C45" w:rsidRPr="00677A78" w:rsidP="00A24C45" w14:paraId="5DDBB762" w14:textId="41F5E9BC">
      <w:pPr>
        <w:jc w:val="center"/>
        <w:rPr>
          <w:rFonts w:ascii="Cambria" w:hAnsi="Cambria" w:cs="Times New Roman"/>
          <w:sz w:val="24"/>
          <w:szCs w:val="24"/>
        </w:rPr>
      </w:pPr>
      <w:r w:rsidRPr="00677A78">
        <w:rPr>
          <w:rFonts w:ascii="Cambria" w:hAnsi="Cambria" w:cs="Times New Roman"/>
          <w:sz w:val="24"/>
          <w:szCs w:val="24"/>
        </w:rPr>
        <w:t>DoD-wide Data Collection and Analysis for Department of Defense Data Collection in Support of the Independent Review Commission on Sexual Assault Recommendations (OMB Control Number 0704-0644)</w:t>
      </w:r>
    </w:p>
    <w:p w:rsidR="000D19BB" w:rsidRPr="00677A78" w:rsidP="00747DBC" w14:paraId="242B0915" w14:textId="23E51AF1">
      <w:pPr>
        <w:jc w:val="center"/>
        <w:rPr>
          <w:rFonts w:ascii="Cambria" w:hAnsi="Cambria" w:cs="Times New Roman"/>
          <w:sz w:val="24"/>
          <w:szCs w:val="24"/>
        </w:rPr>
      </w:pPr>
      <w:r w:rsidRPr="00677A78">
        <w:rPr>
          <w:rFonts w:ascii="Cambria" w:hAnsi="Cambria" w:cs="Times New Roman"/>
          <w:sz w:val="24"/>
          <w:szCs w:val="24"/>
        </w:rPr>
        <w:t xml:space="preserve">Title of Collection: </w:t>
      </w:r>
      <w:r w:rsidRPr="00677A78" w:rsidR="00747DBC">
        <w:rPr>
          <w:rFonts w:ascii="Cambria" w:hAnsi="Cambria" w:cs="Times New Roman"/>
          <w:sz w:val="24"/>
          <w:szCs w:val="24"/>
        </w:rPr>
        <w:t xml:space="preserve">Enhanced, Assess, Acknowledge, Act Sexual Assault Resistance </w:t>
      </w:r>
      <w:r w:rsidRPr="00677A78" w:rsidR="002914AE">
        <w:rPr>
          <w:rFonts w:ascii="Cambria" w:hAnsi="Cambria" w:cs="Times New Roman"/>
          <w:sz w:val="24"/>
          <w:szCs w:val="24"/>
        </w:rPr>
        <w:t>Training</w:t>
      </w:r>
    </w:p>
    <w:p w:rsidR="00E2719A" w:rsidRPr="00677A78" w:rsidP="00747DBC" w14:paraId="5B830E60" w14:textId="3CE78F9B">
      <w:pPr>
        <w:jc w:val="center"/>
        <w:rPr>
          <w:rFonts w:ascii="Cambria" w:hAnsi="Cambria" w:cs="Times New Roman"/>
          <w:sz w:val="24"/>
          <w:szCs w:val="24"/>
        </w:rPr>
      </w:pPr>
      <w:r w:rsidRPr="00677A78">
        <w:rPr>
          <w:rFonts w:ascii="Cambria" w:hAnsi="Cambria" w:cs="Times New Roman"/>
          <w:sz w:val="24"/>
          <w:szCs w:val="24"/>
        </w:rPr>
        <w:t xml:space="preserve">Expected Fielding Dates: </w:t>
      </w:r>
      <w:r w:rsidRPr="00677A78" w:rsidR="00143D9A">
        <w:rPr>
          <w:rFonts w:ascii="Cambria" w:hAnsi="Cambria" w:cs="Times New Roman"/>
          <w:sz w:val="24"/>
          <w:szCs w:val="24"/>
        </w:rPr>
        <w:t>24</w:t>
      </w:r>
      <w:r w:rsidRPr="00677A78" w:rsidR="00DE207A">
        <w:rPr>
          <w:rFonts w:ascii="Cambria" w:hAnsi="Cambria" w:cs="Times New Roman"/>
          <w:sz w:val="24"/>
          <w:szCs w:val="24"/>
        </w:rPr>
        <w:t xml:space="preserve"> February 2025</w:t>
      </w:r>
      <w:r w:rsidRPr="00677A78">
        <w:rPr>
          <w:rFonts w:ascii="Cambria" w:hAnsi="Cambria" w:cs="Times New Roman"/>
          <w:sz w:val="24"/>
          <w:szCs w:val="24"/>
        </w:rPr>
        <w:t xml:space="preserve"> – </w:t>
      </w:r>
      <w:r w:rsidRPr="00677A78" w:rsidR="00DE207A">
        <w:rPr>
          <w:rFonts w:ascii="Cambria" w:hAnsi="Cambria" w:cs="Times New Roman"/>
          <w:sz w:val="24"/>
          <w:szCs w:val="24"/>
        </w:rPr>
        <w:t>2</w:t>
      </w:r>
      <w:r w:rsidRPr="00677A78" w:rsidR="008B742E">
        <w:rPr>
          <w:rFonts w:ascii="Cambria" w:hAnsi="Cambria" w:cs="Times New Roman"/>
          <w:sz w:val="24"/>
          <w:szCs w:val="24"/>
        </w:rPr>
        <w:t>5</w:t>
      </w:r>
      <w:r w:rsidRPr="00677A78" w:rsidR="00DE207A">
        <w:rPr>
          <w:rFonts w:ascii="Cambria" w:hAnsi="Cambria" w:cs="Times New Roman"/>
          <w:sz w:val="24"/>
          <w:szCs w:val="24"/>
        </w:rPr>
        <w:t xml:space="preserve"> </w:t>
      </w:r>
      <w:r w:rsidRPr="00677A78" w:rsidR="008B742E">
        <w:rPr>
          <w:rFonts w:ascii="Cambria" w:hAnsi="Cambria" w:cs="Times New Roman"/>
          <w:sz w:val="24"/>
          <w:szCs w:val="24"/>
        </w:rPr>
        <w:t xml:space="preserve">September </w:t>
      </w:r>
      <w:r w:rsidRPr="00677A78" w:rsidR="00DE207A">
        <w:rPr>
          <w:rFonts w:ascii="Cambria" w:hAnsi="Cambria" w:cs="Times New Roman"/>
          <w:sz w:val="24"/>
          <w:szCs w:val="24"/>
        </w:rPr>
        <w:t>2026</w:t>
      </w:r>
    </w:p>
    <w:p w:rsidR="001B761E" w:rsidRPr="00677A78" w:rsidP="00747DBC" w14:paraId="278583BF" w14:textId="77777777">
      <w:pPr>
        <w:jc w:val="center"/>
        <w:rPr>
          <w:rFonts w:ascii="Cambria" w:hAnsi="Cambria" w:cs="Times New Roman"/>
          <w:sz w:val="24"/>
          <w:szCs w:val="24"/>
        </w:rPr>
      </w:pPr>
    </w:p>
    <w:bookmarkEnd w:id="0"/>
    <w:p w:rsidR="000D19BB" w:rsidRPr="00677A78" w:rsidP="000D19BB" w14:paraId="22083436"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Need for the Information Collection</w:t>
      </w:r>
    </w:p>
    <w:p w:rsidR="000D19BB" w:rsidRPr="00677A78" w:rsidP="00730551" w14:paraId="2949ED99" w14:textId="0AF41173">
      <w:pPr>
        <w:rPr>
          <w:rFonts w:ascii="Cambria" w:hAnsi="Cambria" w:cs="Times New Roman"/>
          <w:sz w:val="24"/>
          <w:szCs w:val="24"/>
        </w:rPr>
      </w:pPr>
      <w:r w:rsidRPr="00677A78">
        <w:rPr>
          <w:rFonts w:ascii="Cambria" w:hAnsi="Cambria" w:cs="Times New Roman"/>
          <w:sz w:val="24"/>
          <w:szCs w:val="24"/>
        </w:rPr>
        <w:t xml:space="preserve">This data collection is in support of the implementation of the Secretary of Defense-approved Independent Review Commission on Sexual Assault in the Military’s (IRC-SAM) recommendations. IRC-SAM recommendation 2.6 advised DoD </w:t>
      </w:r>
      <w:r w:rsidRPr="00677A78" w:rsidR="00DF09CE">
        <w:rPr>
          <w:rFonts w:ascii="Cambria" w:hAnsi="Cambria" w:cs="Times New Roman"/>
          <w:sz w:val="24"/>
          <w:szCs w:val="24"/>
        </w:rPr>
        <w:t xml:space="preserve">to </w:t>
      </w:r>
      <w:r w:rsidRPr="00677A78">
        <w:rPr>
          <w:rFonts w:ascii="Cambria" w:hAnsi="Cambria" w:cs="Times New Roman"/>
          <w:sz w:val="24"/>
          <w:szCs w:val="24"/>
        </w:rPr>
        <w:t>develop a “state-of-the-art DoD prevention research capability” to better understand and develop prevention approaches for sexual harassment, sexual assault, and other forms of violence. DoD Integrated Prevention Policy (DoD Instruction 6400.09 DoD Policy on Integrated Primary Prevention of Self-Directed Harm and Prohibited Abuse or Harm) establishes guidance for establishing a prevention system, which includes research and evaluation to advance the prevention system.</w:t>
      </w:r>
      <w:r w:rsidRPr="00677A78" w:rsidR="004775AB">
        <w:rPr>
          <w:rFonts w:ascii="Cambria" w:hAnsi="Cambria" w:cs="Times New Roman"/>
          <w:sz w:val="24"/>
          <w:szCs w:val="24"/>
        </w:rPr>
        <w:t xml:space="preserve"> DoD is conducting </w:t>
      </w:r>
      <w:r w:rsidRPr="00677A78" w:rsidR="003E47FC">
        <w:rPr>
          <w:rFonts w:ascii="Cambria" w:hAnsi="Cambria" w:cs="Times New Roman"/>
          <w:sz w:val="24"/>
          <w:szCs w:val="24"/>
        </w:rPr>
        <w:t>evaluation</w:t>
      </w:r>
      <w:r w:rsidRPr="00677A78" w:rsidR="007113F8">
        <w:rPr>
          <w:rFonts w:ascii="Cambria" w:hAnsi="Cambria" w:cs="Times New Roman"/>
          <w:sz w:val="24"/>
          <w:szCs w:val="24"/>
        </w:rPr>
        <w:t>s</w:t>
      </w:r>
      <w:r w:rsidRPr="00677A78" w:rsidR="004775AB">
        <w:rPr>
          <w:rFonts w:ascii="Cambria" w:hAnsi="Cambria" w:cs="Times New Roman"/>
          <w:sz w:val="24"/>
          <w:szCs w:val="24"/>
        </w:rPr>
        <w:t xml:space="preserve"> </w:t>
      </w:r>
      <w:r w:rsidRPr="00677A78" w:rsidR="00DF09CE">
        <w:rPr>
          <w:rFonts w:ascii="Cambria" w:hAnsi="Cambria" w:cs="Times New Roman"/>
          <w:sz w:val="24"/>
          <w:szCs w:val="24"/>
        </w:rPr>
        <w:t xml:space="preserve">— </w:t>
      </w:r>
      <w:r w:rsidRPr="00677A78" w:rsidR="004775AB">
        <w:rPr>
          <w:rFonts w:ascii="Cambria" w:hAnsi="Cambria" w:cs="Times New Roman"/>
          <w:sz w:val="24"/>
          <w:szCs w:val="24"/>
        </w:rPr>
        <w:t>in alignment with recommendation 2.6a “establish a dedicated research center for the primary prevention of interpersonal and self-directed violence”</w:t>
      </w:r>
      <w:r w:rsidRPr="00677A78" w:rsidR="002F52D6">
        <w:rPr>
          <w:rFonts w:ascii="Cambria" w:hAnsi="Cambria" w:cs="Times New Roman"/>
          <w:sz w:val="24"/>
          <w:szCs w:val="24"/>
        </w:rPr>
        <w:t xml:space="preserve"> </w:t>
      </w:r>
      <w:r w:rsidRPr="00677A78" w:rsidR="00DF09CE">
        <w:rPr>
          <w:rFonts w:ascii="Cambria" w:hAnsi="Cambria" w:cs="Times New Roman"/>
          <w:sz w:val="24"/>
          <w:szCs w:val="24"/>
        </w:rPr>
        <w:t xml:space="preserve">— </w:t>
      </w:r>
      <w:r w:rsidRPr="00677A78" w:rsidR="002F52D6">
        <w:rPr>
          <w:rFonts w:ascii="Cambria" w:hAnsi="Cambria" w:cs="Times New Roman"/>
          <w:sz w:val="24"/>
          <w:szCs w:val="24"/>
        </w:rPr>
        <w:t xml:space="preserve">to </w:t>
      </w:r>
      <w:r w:rsidRPr="00677A78" w:rsidR="00AE5912">
        <w:rPr>
          <w:rFonts w:ascii="Cambria" w:hAnsi="Cambria" w:cs="Times New Roman"/>
          <w:sz w:val="24"/>
          <w:szCs w:val="24"/>
        </w:rPr>
        <w:t>build a knowledge base</w:t>
      </w:r>
      <w:r w:rsidRPr="00677A78" w:rsidR="00374396">
        <w:rPr>
          <w:rFonts w:ascii="Cambria" w:hAnsi="Cambria" w:cs="Times New Roman"/>
          <w:sz w:val="24"/>
          <w:szCs w:val="24"/>
        </w:rPr>
        <w:t xml:space="preserve"> for </w:t>
      </w:r>
      <w:r w:rsidRPr="00677A78" w:rsidR="00BE79FC">
        <w:rPr>
          <w:rFonts w:ascii="Cambria" w:hAnsi="Cambria" w:cs="Times New Roman"/>
          <w:sz w:val="24"/>
          <w:szCs w:val="24"/>
        </w:rPr>
        <w:t xml:space="preserve">effective </w:t>
      </w:r>
      <w:r w:rsidRPr="00677A78" w:rsidR="00374396">
        <w:rPr>
          <w:rFonts w:ascii="Cambria" w:hAnsi="Cambria" w:cs="Times New Roman"/>
          <w:sz w:val="24"/>
          <w:szCs w:val="24"/>
        </w:rPr>
        <w:t xml:space="preserve">prevention </w:t>
      </w:r>
      <w:r w:rsidRPr="00677A78" w:rsidR="009D4B19">
        <w:rPr>
          <w:rFonts w:ascii="Cambria" w:hAnsi="Cambria" w:cs="Times New Roman"/>
          <w:sz w:val="24"/>
          <w:szCs w:val="24"/>
        </w:rPr>
        <w:t>activities</w:t>
      </w:r>
      <w:r w:rsidRPr="00677A78" w:rsidR="00BE79FC">
        <w:rPr>
          <w:rFonts w:ascii="Cambria" w:hAnsi="Cambria" w:cs="Times New Roman"/>
          <w:sz w:val="24"/>
          <w:szCs w:val="24"/>
        </w:rPr>
        <w:t xml:space="preserve"> in the military.</w:t>
      </w:r>
      <w:r w:rsidRPr="00677A78" w:rsidR="00AF3939">
        <w:rPr>
          <w:rFonts w:ascii="Cambria" w:hAnsi="Cambria" w:cs="Times New Roman"/>
          <w:sz w:val="24"/>
          <w:szCs w:val="24"/>
        </w:rPr>
        <w:t xml:space="preserve"> This effort focuses on understanding</w:t>
      </w:r>
      <w:r w:rsidRPr="00677A78" w:rsidR="00BE79FC">
        <w:rPr>
          <w:rFonts w:ascii="Cambria" w:hAnsi="Cambria" w:cs="Times New Roman"/>
          <w:sz w:val="24"/>
          <w:szCs w:val="24"/>
        </w:rPr>
        <w:t xml:space="preserve"> </w:t>
      </w:r>
      <w:r w:rsidRPr="00677A78" w:rsidR="00C83473">
        <w:rPr>
          <w:rFonts w:ascii="Cambria" w:hAnsi="Cambria" w:cs="Times New Roman"/>
          <w:sz w:val="24"/>
          <w:szCs w:val="24"/>
        </w:rPr>
        <w:t xml:space="preserve">whether the </w:t>
      </w:r>
      <w:r w:rsidRPr="00677A78" w:rsidR="004E21F0">
        <w:rPr>
          <w:rFonts w:ascii="Cambria" w:hAnsi="Cambria" w:cs="Times New Roman"/>
          <w:sz w:val="24"/>
          <w:szCs w:val="24"/>
        </w:rPr>
        <w:t xml:space="preserve">Enhanced, Assess, Acknowledge, Act (EAAA) </w:t>
      </w:r>
      <w:r w:rsidRPr="00677A78" w:rsidR="00C851FE">
        <w:rPr>
          <w:rFonts w:ascii="Cambria" w:hAnsi="Cambria" w:cs="Times New Roman"/>
          <w:sz w:val="24"/>
          <w:szCs w:val="24"/>
        </w:rPr>
        <w:t xml:space="preserve">Sexual Assault Resistance </w:t>
      </w:r>
      <w:r w:rsidRPr="00677A78" w:rsidR="001F4CA4">
        <w:rPr>
          <w:rFonts w:ascii="Cambria" w:hAnsi="Cambria" w:cs="Times New Roman"/>
          <w:sz w:val="24"/>
          <w:szCs w:val="24"/>
        </w:rPr>
        <w:t>Training</w:t>
      </w:r>
      <w:r w:rsidRPr="00677A78" w:rsidR="0020719A">
        <w:rPr>
          <w:rFonts w:ascii="Cambria" w:hAnsi="Cambria" w:cs="Times New Roman"/>
          <w:sz w:val="24"/>
          <w:szCs w:val="24"/>
        </w:rPr>
        <w:t xml:space="preserve">, </w:t>
      </w:r>
      <w:r w:rsidRPr="00677A78" w:rsidR="00691BAC">
        <w:rPr>
          <w:rFonts w:ascii="Cambria" w:hAnsi="Cambria" w:cs="Times New Roman"/>
          <w:sz w:val="24"/>
          <w:szCs w:val="24"/>
        </w:rPr>
        <w:t xml:space="preserve">used in the </w:t>
      </w:r>
      <w:r w:rsidRPr="00677A78" w:rsidR="0020719A">
        <w:rPr>
          <w:rFonts w:ascii="Cambria" w:hAnsi="Cambria" w:cs="Times New Roman"/>
          <w:sz w:val="24"/>
          <w:szCs w:val="24"/>
        </w:rPr>
        <w:t xml:space="preserve">civilian </w:t>
      </w:r>
      <w:r w:rsidRPr="00677A78" w:rsidR="00691BAC">
        <w:rPr>
          <w:rFonts w:ascii="Cambria" w:hAnsi="Cambria" w:cs="Times New Roman"/>
          <w:sz w:val="24"/>
          <w:szCs w:val="24"/>
        </w:rPr>
        <w:t xml:space="preserve">sector, can be </w:t>
      </w:r>
      <w:r w:rsidRPr="00677A78" w:rsidR="00091A1A">
        <w:rPr>
          <w:rFonts w:ascii="Cambria" w:hAnsi="Cambria" w:cs="Times New Roman"/>
          <w:sz w:val="24"/>
          <w:szCs w:val="24"/>
        </w:rPr>
        <w:t>implemented with</w:t>
      </w:r>
      <w:r w:rsidRPr="00677A78" w:rsidR="00BB30A1">
        <w:rPr>
          <w:rFonts w:ascii="Cambria" w:hAnsi="Cambria" w:cs="Times New Roman"/>
          <w:sz w:val="24"/>
          <w:szCs w:val="24"/>
        </w:rPr>
        <w:t xml:space="preserve"> fidelity</w:t>
      </w:r>
      <w:r w:rsidRPr="00677A78" w:rsidR="00484B9F">
        <w:rPr>
          <w:rFonts w:ascii="Cambria" w:hAnsi="Cambria" w:cs="Times New Roman"/>
          <w:sz w:val="24"/>
          <w:szCs w:val="24"/>
        </w:rPr>
        <w:t xml:space="preserve"> in the military and </w:t>
      </w:r>
      <w:r w:rsidRPr="00677A78" w:rsidR="00261C39">
        <w:rPr>
          <w:rFonts w:ascii="Cambria" w:hAnsi="Cambria" w:cs="Times New Roman"/>
          <w:sz w:val="24"/>
          <w:szCs w:val="24"/>
        </w:rPr>
        <w:t>produce beneficial outcomes</w:t>
      </w:r>
      <w:r w:rsidRPr="00677A78" w:rsidR="007B6639">
        <w:rPr>
          <w:rFonts w:ascii="Cambria" w:hAnsi="Cambria" w:cs="Times New Roman"/>
          <w:sz w:val="24"/>
          <w:szCs w:val="24"/>
        </w:rPr>
        <w:t xml:space="preserve"> (e.g., </w:t>
      </w:r>
      <w:r w:rsidRPr="00677A78" w:rsidR="009A3772">
        <w:rPr>
          <w:rFonts w:ascii="Cambria" w:hAnsi="Cambria" w:cs="Times New Roman"/>
          <w:sz w:val="24"/>
          <w:szCs w:val="24"/>
        </w:rPr>
        <w:t>increased knowledge</w:t>
      </w:r>
      <w:r w:rsidRPr="00677A78" w:rsidR="002E43BF">
        <w:rPr>
          <w:rFonts w:ascii="Cambria" w:hAnsi="Cambria" w:cs="Times New Roman"/>
          <w:sz w:val="24"/>
          <w:szCs w:val="24"/>
        </w:rPr>
        <w:t xml:space="preserve"> of self-defense tools</w:t>
      </w:r>
      <w:r w:rsidRPr="00677A78" w:rsidR="009A3772">
        <w:rPr>
          <w:rFonts w:ascii="Cambria" w:hAnsi="Cambria" w:cs="Times New Roman"/>
          <w:sz w:val="24"/>
          <w:szCs w:val="24"/>
        </w:rPr>
        <w:t xml:space="preserve">, decreased barriers to </w:t>
      </w:r>
      <w:r w:rsidRPr="00677A78" w:rsidR="00202DAB">
        <w:rPr>
          <w:rFonts w:ascii="Cambria" w:hAnsi="Cambria" w:cs="Times New Roman"/>
          <w:sz w:val="24"/>
          <w:szCs w:val="24"/>
        </w:rPr>
        <w:t xml:space="preserve">risk detection, </w:t>
      </w:r>
      <w:r w:rsidRPr="00677A78" w:rsidR="001D1C1A">
        <w:rPr>
          <w:rFonts w:ascii="Cambria" w:hAnsi="Cambria" w:cs="Times New Roman"/>
          <w:sz w:val="24"/>
          <w:szCs w:val="24"/>
        </w:rPr>
        <w:t xml:space="preserve">reduction in </w:t>
      </w:r>
      <w:r w:rsidRPr="00677A78" w:rsidR="002E43BF">
        <w:rPr>
          <w:rFonts w:ascii="Cambria" w:hAnsi="Cambria" w:cs="Times New Roman"/>
          <w:sz w:val="24"/>
          <w:szCs w:val="24"/>
        </w:rPr>
        <w:t xml:space="preserve">experiences of </w:t>
      </w:r>
      <w:r w:rsidRPr="00677A78" w:rsidR="001D1C1A">
        <w:rPr>
          <w:rFonts w:ascii="Cambria" w:hAnsi="Cambria" w:cs="Times New Roman"/>
          <w:sz w:val="24"/>
          <w:szCs w:val="24"/>
        </w:rPr>
        <w:t>sexual assault</w:t>
      </w:r>
      <w:r w:rsidRPr="00677A78" w:rsidR="00A9466B">
        <w:rPr>
          <w:rFonts w:ascii="Cambria" w:hAnsi="Cambria" w:cs="Times New Roman"/>
          <w:sz w:val="24"/>
          <w:szCs w:val="24"/>
        </w:rPr>
        <w:t>)</w:t>
      </w:r>
      <w:r w:rsidRPr="00677A78" w:rsidR="001D1C1A">
        <w:rPr>
          <w:rFonts w:ascii="Cambria" w:hAnsi="Cambria" w:cs="Times New Roman"/>
          <w:sz w:val="24"/>
          <w:szCs w:val="24"/>
        </w:rPr>
        <w:t>.</w:t>
      </w:r>
      <w:r w:rsidRPr="00677A78" w:rsidR="001E6053">
        <w:rPr>
          <w:rFonts w:ascii="Cambria" w:hAnsi="Cambria" w:cs="Times New Roman"/>
          <w:sz w:val="24"/>
          <w:szCs w:val="24"/>
        </w:rPr>
        <w:t xml:space="preserve"> </w:t>
      </w:r>
      <w:r w:rsidRPr="00677A78" w:rsidR="006F4106">
        <w:rPr>
          <w:rFonts w:ascii="Cambria" w:hAnsi="Cambria" w:cs="Times New Roman"/>
          <w:sz w:val="24"/>
          <w:szCs w:val="24"/>
        </w:rPr>
        <w:t>The main goals of the EAAA training</w:t>
      </w:r>
      <w:r w:rsidRPr="00677A78" w:rsidR="00FF67EB">
        <w:rPr>
          <w:rFonts w:ascii="Cambria" w:hAnsi="Cambria" w:cs="Times New Roman"/>
          <w:sz w:val="24"/>
          <w:szCs w:val="24"/>
        </w:rPr>
        <w:t xml:space="preserve"> are to help </w:t>
      </w:r>
      <w:r>
        <w:rPr>
          <w:rFonts w:ascii="Cambria" w:hAnsi="Cambria" w:cs="Times New Roman"/>
          <w:sz w:val="24"/>
          <w:szCs w:val="24"/>
        </w:rPr>
        <w:t>female sailors</w:t>
      </w:r>
      <w:r w:rsidRPr="00677A78">
        <w:rPr>
          <w:rFonts w:ascii="Cambria" w:hAnsi="Cambria" w:cs="Times New Roman"/>
          <w:sz w:val="24"/>
          <w:szCs w:val="24"/>
        </w:rPr>
        <w:t xml:space="preserve"> </w:t>
      </w:r>
      <w:r w:rsidRPr="00677A78" w:rsidR="00FF67EB">
        <w:rPr>
          <w:rFonts w:ascii="Cambria" w:hAnsi="Cambria" w:cs="Times New Roman"/>
          <w:sz w:val="24"/>
          <w:szCs w:val="24"/>
        </w:rPr>
        <w:t>identify risk clues</w:t>
      </w:r>
      <w:r w:rsidRPr="00677A78" w:rsidR="00C77F35">
        <w:rPr>
          <w:rFonts w:ascii="Cambria" w:hAnsi="Cambria" w:cs="Times New Roman"/>
          <w:sz w:val="24"/>
          <w:szCs w:val="24"/>
        </w:rPr>
        <w:t xml:space="preserve">, increase trust in their </w:t>
      </w:r>
      <w:r w:rsidRPr="00677A78" w:rsidR="002E43BF">
        <w:rPr>
          <w:rFonts w:ascii="Cambria" w:hAnsi="Cambria" w:cs="Times New Roman"/>
          <w:sz w:val="24"/>
          <w:szCs w:val="24"/>
        </w:rPr>
        <w:t>judgment</w:t>
      </w:r>
      <w:r w:rsidRPr="00677A78" w:rsidR="00C77F35">
        <w:rPr>
          <w:rFonts w:ascii="Cambria" w:hAnsi="Cambria" w:cs="Times New Roman"/>
          <w:sz w:val="24"/>
          <w:szCs w:val="24"/>
        </w:rPr>
        <w:t xml:space="preserve">, decrease </w:t>
      </w:r>
      <w:r w:rsidRPr="00677A78" w:rsidR="00813A62">
        <w:rPr>
          <w:rFonts w:ascii="Cambria" w:hAnsi="Cambria" w:cs="Times New Roman"/>
          <w:sz w:val="24"/>
          <w:szCs w:val="24"/>
        </w:rPr>
        <w:t>obstacles</w:t>
      </w:r>
      <w:r w:rsidRPr="00677A78" w:rsidR="004A5F19">
        <w:rPr>
          <w:rFonts w:ascii="Cambria" w:hAnsi="Cambria" w:cs="Times New Roman"/>
          <w:sz w:val="24"/>
          <w:szCs w:val="24"/>
        </w:rPr>
        <w:t xml:space="preserve"> to perceptions of risk situations, and increase knowledge and use of </w:t>
      </w:r>
      <w:r w:rsidRPr="00677A78" w:rsidR="00920EA9">
        <w:rPr>
          <w:rFonts w:ascii="Cambria" w:hAnsi="Cambria" w:cs="Times New Roman"/>
          <w:sz w:val="24"/>
          <w:szCs w:val="24"/>
        </w:rPr>
        <w:t xml:space="preserve">self-defense </w:t>
      </w:r>
      <w:r w:rsidRPr="00677A78" w:rsidR="004A5F19">
        <w:rPr>
          <w:rFonts w:ascii="Cambria" w:hAnsi="Cambria" w:cs="Times New Roman"/>
          <w:sz w:val="24"/>
          <w:szCs w:val="24"/>
        </w:rPr>
        <w:t>strategies</w:t>
      </w:r>
      <w:r w:rsidRPr="00677A78" w:rsidR="00920EA9">
        <w:rPr>
          <w:rFonts w:ascii="Cambria" w:hAnsi="Cambria" w:cs="Times New Roman"/>
          <w:sz w:val="24"/>
          <w:szCs w:val="24"/>
        </w:rPr>
        <w:t xml:space="preserve">. </w:t>
      </w:r>
      <w:r w:rsidRPr="00677A78" w:rsidR="000850E4">
        <w:rPr>
          <w:rFonts w:ascii="Cambria" w:hAnsi="Cambria" w:cs="Times New Roman"/>
          <w:sz w:val="24"/>
          <w:szCs w:val="24"/>
        </w:rPr>
        <w:t>T</w:t>
      </w:r>
      <w:r w:rsidRPr="00677A78" w:rsidR="00C77AB5">
        <w:rPr>
          <w:rFonts w:ascii="Cambria" w:hAnsi="Cambria" w:cs="Times New Roman"/>
          <w:sz w:val="24"/>
          <w:szCs w:val="24"/>
        </w:rPr>
        <w:t xml:space="preserve">he </w:t>
      </w:r>
      <w:r w:rsidRPr="00677A78" w:rsidR="002E43BF">
        <w:rPr>
          <w:rFonts w:ascii="Cambria" w:hAnsi="Cambria" w:cs="Times New Roman"/>
          <w:sz w:val="24"/>
          <w:szCs w:val="24"/>
        </w:rPr>
        <w:t>DoD</w:t>
      </w:r>
      <w:r w:rsidRPr="00677A78" w:rsidR="00C77AB5">
        <w:rPr>
          <w:rFonts w:ascii="Cambria" w:hAnsi="Cambria" w:cs="Times New Roman"/>
          <w:sz w:val="24"/>
          <w:szCs w:val="24"/>
        </w:rPr>
        <w:t xml:space="preserve"> Sexual Assault Prevention and Response Office (SAPRO) </w:t>
      </w:r>
      <w:r w:rsidRPr="00677A78" w:rsidR="001D6B03">
        <w:rPr>
          <w:rFonts w:ascii="Cambria" w:hAnsi="Cambria" w:cs="Times New Roman"/>
          <w:sz w:val="24"/>
          <w:szCs w:val="24"/>
        </w:rPr>
        <w:t>contracted NORC</w:t>
      </w:r>
      <w:r w:rsidRPr="00677A78" w:rsidR="00293F3D">
        <w:rPr>
          <w:rFonts w:ascii="Cambria" w:hAnsi="Cambria" w:cs="Times New Roman"/>
          <w:sz w:val="24"/>
          <w:szCs w:val="24"/>
        </w:rPr>
        <w:t xml:space="preserve"> at the University of Chicago</w:t>
      </w:r>
      <w:r w:rsidRPr="00677A78" w:rsidR="001D6B03">
        <w:rPr>
          <w:rFonts w:ascii="Cambria" w:hAnsi="Cambria" w:cs="Times New Roman"/>
          <w:sz w:val="24"/>
          <w:szCs w:val="24"/>
        </w:rPr>
        <w:t xml:space="preserve"> </w:t>
      </w:r>
      <w:r w:rsidRPr="00677A78" w:rsidR="00832768">
        <w:rPr>
          <w:rFonts w:ascii="Cambria" w:hAnsi="Cambria" w:cs="Times New Roman"/>
          <w:sz w:val="24"/>
          <w:szCs w:val="24"/>
        </w:rPr>
        <w:t xml:space="preserve">(NORC) </w:t>
      </w:r>
      <w:r w:rsidRPr="00677A78" w:rsidR="00C77AB5">
        <w:rPr>
          <w:rFonts w:ascii="Cambria" w:hAnsi="Cambria" w:cs="Times New Roman"/>
          <w:sz w:val="24"/>
          <w:szCs w:val="24"/>
        </w:rPr>
        <w:t xml:space="preserve">to conduct </w:t>
      </w:r>
      <w:r w:rsidRPr="00677A78" w:rsidR="009F0C67">
        <w:rPr>
          <w:rFonts w:ascii="Cambria" w:hAnsi="Cambria" w:cs="Times New Roman"/>
          <w:sz w:val="24"/>
          <w:szCs w:val="24"/>
        </w:rPr>
        <w:t xml:space="preserve">an </w:t>
      </w:r>
      <w:r w:rsidRPr="00677A78" w:rsidR="00C77AB5">
        <w:rPr>
          <w:rFonts w:ascii="Cambria" w:hAnsi="Cambria" w:cs="Times New Roman"/>
          <w:sz w:val="24"/>
          <w:szCs w:val="24"/>
        </w:rPr>
        <w:t xml:space="preserve">evaluation </w:t>
      </w:r>
      <w:r w:rsidRPr="00677A78" w:rsidR="00DE07A3">
        <w:rPr>
          <w:rFonts w:ascii="Cambria" w:hAnsi="Cambria" w:cs="Times New Roman"/>
          <w:sz w:val="24"/>
          <w:szCs w:val="24"/>
        </w:rPr>
        <w:t xml:space="preserve">of </w:t>
      </w:r>
      <w:r w:rsidRPr="00677A78" w:rsidR="00AE6BCB">
        <w:rPr>
          <w:rFonts w:ascii="Cambria" w:hAnsi="Cambria" w:cs="Times New Roman"/>
          <w:sz w:val="24"/>
          <w:szCs w:val="24"/>
        </w:rPr>
        <w:t xml:space="preserve">the </w:t>
      </w:r>
      <w:r w:rsidRPr="00677A78" w:rsidR="00DE07A3">
        <w:rPr>
          <w:rFonts w:ascii="Cambria" w:hAnsi="Cambria" w:cs="Times New Roman"/>
          <w:sz w:val="24"/>
          <w:szCs w:val="24"/>
        </w:rPr>
        <w:t>EAAA</w:t>
      </w:r>
      <w:r w:rsidRPr="00677A78" w:rsidR="00136115">
        <w:rPr>
          <w:rFonts w:ascii="Cambria" w:hAnsi="Cambria" w:cs="Times New Roman"/>
          <w:sz w:val="24"/>
          <w:szCs w:val="24"/>
        </w:rPr>
        <w:t xml:space="preserve"> </w:t>
      </w:r>
      <w:r w:rsidRPr="00677A78" w:rsidR="00920EA9">
        <w:rPr>
          <w:rFonts w:ascii="Cambria" w:hAnsi="Cambria" w:cs="Times New Roman"/>
          <w:sz w:val="24"/>
          <w:szCs w:val="24"/>
        </w:rPr>
        <w:t>training</w:t>
      </w:r>
      <w:r w:rsidRPr="00677A78" w:rsidR="00D175C0">
        <w:rPr>
          <w:rFonts w:ascii="Cambria" w:hAnsi="Cambria" w:cs="Times New Roman"/>
          <w:sz w:val="24"/>
          <w:szCs w:val="24"/>
        </w:rPr>
        <w:t xml:space="preserve"> implementation at </w:t>
      </w:r>
      <w:r w:rsidRPr="00677A78" w:rsidR="00C77AB5">
        <w:rPr>
          <w:rFonts w:ascii="Cambria" w:hAnsi="Cambria" w:cs="Times New Roman"/>
          <w:sz w:val="24"/>
          <w:szCs w:val="24"/>
        </w:rPr>
        <w:t>the Naval Air Technical Training Center (NATTC)</w:t>
      </w:r>
      <w:r w:rsidRPr="00677A78" w:rsidR="00A9787C">
        <w:rPr>
          <w:rFonts w:ascii="Cambria" w:hAnsi="Cambria" w:cs="Times New Roman"/>
          <w:sz w:val="24"/>
          <w:szCs w:val="24"/>
        </w:rPr>
        <w:t xml:space="preserve"> by the Command Navy Region Southeast (CNRSE) Integrated Primary Prevention Workforce (IPPW)</w:t>
      </w:r>
      <w:r w:rsidRPr="00677A78" w:rsidR="00280EA3">
        <w:rPr>
          <w:rFonts w:ascii="Cambria" w:hAnsi="Cambria" w:cs="Times New Roman"/>
          <w:sz w:val="24"/>
          <w:szCs w:val="24"/>
        </w:rPr>
        <w:t>. This work will inform</w:t>
      </w:r>
      <w:r w:rsidRPr="00677A78" w:rsidR="003402B1">
        <w:rPr>
          <w:rFonts w:ascii="Cambria" w:hAnsi="Cambria" w:cs="Times New Roman"/>
          <w:sz w:val="24"/>
          <w:szCs w:val="24"/>
        </w:rPr>
        <w:t xml:space="preserve"> </w:t>
      </w:r>
      <w:r w:rsidRPr="00677A78" w:rsidR="00C77AB5">
        <w:rPr>
          <w:rFonts w:ascii="Cambria" w:hAnsi="Cambria" w:cs="Times New Roman"/>
          <w:sz w:val="24"/>
          <w:szCs w:val="24"/>
        </w:rPr>
        <w:t>update</w:t>
      </w:r>
      <w:r w:rsidRPr="00677A78" w:rsidR="003E31E0">
        <w:rPr>
          <w:rFonts w:ascii="Cambria" w:hAnsi="Cambria" w:cs="Times New Roman"/>
          <w:sz w:val="24"/>
          <w:szCs w:val="24"/>
        </w:rPr>
        <w:t>s</w:t>
      </w:r>
      <w:r w:rsidRPr="00677A78" w:rsidR="00C77AB5">
        <w:rPr>
          <w:rFonts w:ascii="Cambria" w:hAnsi="Cambria" w:cs="Times New Roman"/>
          <w:sz w:val="24"/>
          <w:szCs w:val="24"/>
        </w:rPr>
        <w:t xml:space="preserve"> </w:t>
      </w:r>
      <w:r w:rsidRPr="00677A78" w:rsidR="003E31E0">
        <w:rPr>
          <w:rFonts w:ascii="Cambria" w:hAnsi="Cambria" w:cs="Times New Roman"/>
          <w:sz w:val="24"/>
          <w:szCs w:val="24"/>
        </w:rPr>
        <w:t>to NATTC</w:t>
      </w:r>
      <w:r w:rsidRPr="00677A78" w:rsidR="00A9787C">
        <w:rPr>
          <w:rFonts w:ascii="Cambria" w:hAnsi="Cambria" w:cs="Times New Roman"/>
          <w:sz w:val="24"/>
          <w:szCs w:val="24"/>
        </w:rPr>
        <w:t>, CNRSE, and IPPW</w:t>
      </w:r>
      <w:r w:rsidRPr="00677A78" w:rsidR="00C77AB5">
        <w:rPr>
          <w:rFonts w:ascii="Cambria" w:hAnsi="Cambria" w:cs="Times New Roman"/>
          <w:sz w:val="24"/>
          <w:szCs w:val="24"/>
        </w:rPr>
        <w:t xml:space="preserve"> prevention programming</w:t>
      </w:r>
      <w:r w:rsidRPr="00677A78" w:rsidR="003E31E0">
        <w:rPr>
          <w:rFonts w:ascii="Cambria" w:hAnsi="Cambria" w:cs="Times New Roman"/>
          <w:sz w:val="24"/>
          <w:szCs w:val="24"/>
        </w:rPr>
        <w:t xml:space="preserve"> and </w:t>
      </w:r>
      <w:r w:rsidRPr="00677A78" w:rsidR="00E542C6">
        <w:rPr>
          <w:rFonts w:ascii="Cambria" w:hAnsi="Cambria" w:cs="Times New Roman"/>
          <w:sz w:val="24"/>
          <w:szCs w:val="24"/>
        </w:rPr>
        <w:t>SAPRO</w:t>
      </w:r>
      <w:r w:rsidRPr="00677A78" w:rsidR="00C63ED6">
        <w:rPr>
          <w:rFonts w:ascii="Cambria" w:hAnsi="Cambria" w:cs="Times New Roman"/>
          <w:sz w:val="24"/>
          <w:szCs w:val="24"/>
        </w:rPr>
        <w:t>’</w:t>
      </w:r>
      <w:r w:rsidRPr="00677A78" w:rsidR="00E542C6">
        <w:rPr>
          <w:rFonts w:ascii="Cambria" w:hAnsi="Cambria" w:cs="Times New Roman"/>
          <w:sz w:val="24"/>
          <w:szCs w:val="24"/>
        </w:rPr>
        <w:t>s future guidance</w:t>
      </w:r>
      <w:r w:rsidRPr="00677A78" w:rsidR="00A53D05">
        <w:rPr>
          <w:rFonts w:ascii="Cambria" w:hAnsi="Cambria" w:cs="Times New Roman"/>
          <w:sz w:val="24"/>
          <w:szCs w:val="24"/>
        </w:rPr>
        <w:t xml:space="preserve"> to other commands and </w:t>
      </w:r>
      <w:r w:rsidRPr="00677A78" w:rsidR="00C01B27">
        <w:rPr>
          <w:rFonts w:ascii="Cambria" w:hAnsi="Cambria" w:cs="Times New Roman"/>
          <w:sz w:val="24"/>
          <w:szCs w:val="24"/>
        </w:rPr>
        <w:t>Military Services</w:t>
      </w:r>
      <w:r w:rsidRPr="00677A78" w:rsidR="00A53D05">
        <w:rPr>
          <w:rFonts w:ascii="Cambria" w:hAnsi="Cambria" w:cs="Times New Roman"/>
          <w:sz w:val="24"/>
          <w:szCs w:val="24"/>
        </w:rPr>
        <w:t xml:space="preserve"> regarding the effectiveness and desired use of the EAAA </w:t>
      </w:r>
      <w:r w:rsidRPr="00677A78" w:rsidR="00DA4EB6">
        <w:rPr>
          <w:rFonts w:ascii="Cambria" w:hAnsi="Cambria" w:cs="Times New Roman"/>
          <w:sz w:val="24"/>
          <w:szCs w:val="24"/>
        </w:rPr>
        <w:t>training</w:t>
      </w:r>
      <w:r w:rsidRPr="00677A78" w:rsidR="00C77AB5">
        <w:rPr>
          <w:rFonts w:ascii="Cambria" w:hAnsi="Cambria" w:cs="Times New Roman"/>
          <w:sz w:val="24"/>
          <w:szCs w:val="24"/>
        </w:rPr>
        <w:t xml:space="preserve">. </w:t>
      </w:r>
      <w:bookmarkStart w:id="2" w:name="article1.body1.sec1.p2"/>
      <w:bookmarkStart w:id="3" w:name="article1.body1.sec1.p3"/>
      <w:bookmarkEnd w:id="2"/>
      <w:bookmarkEnd w:id="3"/>
    </w:p>
    <w:p w:rsidR="000D19BB" w:rsidRPr="00677A78" w:rsidP="00286E81" w14:paraId="142CC167" w14:textId="61F8A968">
      <w:pPr>
        <w:pStyle w:val="ListParagraph"/>
        <w:keepNext/>
        <w:numPr>
          <w:ilvl w:val="0"/>
          <w:numId w:val="1"/>
        </w:numPr>
        <w:spacing w:line="257" w:lineRule="auto"/>
        <w:rPr>
          <w:rFonts w:ascii="Cambria" w:hAnsi="Cambria" w:cs="Times New Roman"/>
          <w:sz w:val="24"/>
          <w:szCs w:val="24"/>
          <w:u w:val="single"/>
        </w:rPr>
      </w:pPr>
      <w:bookmarkStart w:id="4" w:name="OLE_LINK9"/>
      <w:bookmarkEnd w:id="1"/>
      <w:r w:rsidRPr="00677A78">
        <w:rPr>
          <w:rFonts w:ascii="Cambria" w:hAnsi="Cambria" w:cs="Times New Roman"/>
          <w:sz w:val="24"/>
          <w:szCs w:val="24"/>
          <w:u w:val="single"/>
        </w:rPr>
        <w:t>Use of the Information</w:t>
      </w:r>
    </w:p>
    <w:p w:rsidR="007C41D0" w:rsidRPr="00677A78" w:rsidP="007C41D0" w14:paraId="6C80240E" w14:textId="77A75A61">
      <w:pPr>
        <w:rPr>
          <w:rFonts w:ascii="Cambria" w:hAnsi="Cambria" w:cs="Times New Roman"/>
          <w:sz w:val="24"/>
          <w:szCs w:val="24"/>
        </w:rPr>
      </w:pPr>
      <w:bookmarkStart w:id="5" w:name="OLE_LINK1"/>
      <w:bookmarkStart w:id="6" w:name="OLE_LINK5"/>
      <w:bookmarkEnd w:id="4"/>
      <w:r w:rsidRPr="00677A78">
        <w:rPr>
          <w:rFonts w:ascii="Cambria" w:hAnsi="Cambria" w:cs="Times New Roman"/>
          <w:sz w:val="24"/>
          <w:szCs w:val="24"/>
        </w:rPr>
        <w:t xml:space="preserve">The purpose of the overall evaluation is to determine the effectiveness of the EAAA training in improving female sailors’ </w:t>
      </w:r>
      <w:r w:rsidRPr="00677A78" w:rsidR="00D821D1">
        <w:rPr>
          <w:rFonts w:ascii="Cambria" w:hAnsi="Cambria" w:cs="Times New Roman"/>
          <w:sz w:val="24"/>
          <w:szCs w:val="24"/>
        </w:rPr>
        <w:t xml:space="preserve">knowledge, </w:t>
      </w:r>
      <w:r w:rsidRPr="00677A78" w:rsidR="00C77E16">
        <w:rPr>
          <w:rFonts w:ascii="Cambria" w:hAnsi="Cambria" w:cs="Times New Roman"/>
          <w:sz w:val="24"/>
          <w:szCs w:val="24"/>
        </w:rPr>
        <w:t xml:space="preserve">decreasing barriers to risk detection, and </w:t>
      </w:r>
      <w:r w:rsidRPr="00677A78" w:rsidR="003E7741">
        <w:rPr>
          <w:rFonts w:ascii="Cambria" w:hAnsi="Cambria" w:cs="Times New Roman"/>
          <w:sz w:val="24"/>
          <w:szCs w:val="24"/>
        </w:rPr>
        <w:t xml:space="preserve">increasing </w:t>
      </w:r>
      <w:r w:rsidRPr="00677A78" w:rsidR="00FA5EC1">
        <w:rPr>
          <w:rFonts w:ascii="Cambria" w:hAnsi="Cambria" w:cs="Times New Roman"/>
          <w:sz w:val="24"/>
          <w:szCs w:val="24"/>
        </w:rPr>
        <w:t xml:space="preserve">the </w:t>
      </w:r>
      <w:r w:rsidRPr="00677A78">
        <w:rPr>
          <w:rFonts w:ascii="Cambria" w:hAnsi="Cambria" w:cs="Times New Roman"/>
          <w:sz w:val="24"/>
          <w:szCs w:val="24"/>
        </w:rPr>
        <w:t xml:space="preserve">ability to resist sexual assault </w:t>
      </w:r>
      <w:r w:rsidRPr="00677A78" w:rsidR="008433D6">
        <w:rPr>
          <w:rFonts w:ascii="Cambria" w:hAnsi="Cambria" w:cs="Times New Roman"/>
          <w:sz w:val="24"/>
          <w:szCs w:val="24"/>
        </w:rPr>
        <w:t>and sexual harassment</w:t>
      </w:r>
      <w:r w:rsidRPr="00677A78">
        <w:rPr>
          <w:rFonts w:ascii="Cambria" w:hAnsi="Cambria" w:cs="Times New Roman"/>
          <w:sz w:val="24"/>
          <w:szCs w:val="24"/>
        </w:rPr>
        <w:t xml:space="preserve">. Respondents are </w:t>
      </w:r>
      <w:r w:rsidRPr="00677A78">
        <w:rPr>
          <w:rFonts w:ascii="Cambria" w:hAnsi="Cambria" w:cs="Times New Roman"/>
          <w:sz w:val="24"/>
          <w:szCs w:val="24"/>
        </w:rPr>
        <w:t>female sailors</w:t>
      </w:r>
      <w:r w:rsidRPr="00677A78" w:rsidR="006702A8">
        <w:rPr>
          <w:rFonts w:ascii="Cambria" w:hAnsi="Cambria" w:cs="Times New Roman"/>
          <w:sz w:val="24"/>
          <w:szCs w:val="24"/>
        </w:rPr>
        <w:t xml:space="preserve"> (</w:t>
      </w:r>
      <w:r w:rsidRPr="00677A78" w:rsidR="00A0697D">
        <w:rPr>
          <w:rFonts w:ascii="Cambria" w:hAnsi="Cambria" w:cs="Times New Roman"/>
          <w:sz w:val="24"/>
          <w:szCs w:val="24"/>
        </w:rPr>
        <w:t>E1-E4</w:t>
      </w:r>
      <w:r w:rsidRPr="00677A78" w:rsidR="006702A8">
        <w:rPr>
          <w:rFonts w:ascii="Cambria" w:hAnsi="Cambria" w:cs="Times New Roman"/>
          <w:sz w:val="24"/>
          <w:szCs w:val="24"/>
        </w:rPr>
        <w:t>)</w:t>
      </w:r>
      <w:r w:rsidRPr="00677A78">
        <w:rPr>
          <w:rFonts w:ascii="Cambria" w:hAnsi="Cambria" w:cs="Times New Roman"/>
          <w:sz w:val="24"/>
          <w:szCs w:val="24"/>
        </w:rPr>
        <w:t xml:space="preserve"> </w:t>
      </w:r>
      <w:r w:rsidRPr="00677A78" w:rsidR="008076E5">
        <w:rPr>
          <w:rFonts w:ascii="Cambria" w:hAnsi="Cambria" w:cs="Times New Roman"/>
          <w:sz w:val="24"/>
          <w:szCs w:val="24"/>
        </w:rPr>
        <w:t xml:space="preserve">newly arriving </w:t>
      </w:r>
      <w:r w:rsidRPr="00677A78">
        <w:rPr>
          <w:rFonts w:ascii="Cambria" w:hAnsi="Cambria" w:cs="Times New Roman"/>
          <w:sz w:val="24"/>
          <w:szCs w:val="24"/>
        </w:rPr>
        <w:t xml:space="preserve">to NATTC. Participants will be recruited during the mandatory Base Indoctrination Class (INDOC), where female sailors will learn about the EAAA </w:t>
      </w:r>
      <w:r w:rsidRPr="00677A78" w:rsidR="00EE100E">
        <w:rPr>
          <w:rFonts w:ascii="Cambria" w:hAnsi="Cambria" w:cs="Times New Roman"/>
          <w:sz w:val="24"/>
          <w:szCs w:val="24"/>
        </w:rPr>
        <w:t>training</w:t>
      </w:r>
      <w:r w:rsidRPr="00677A78">
        <w:rPr>
          <w:rFonts w:ascii="Cambria" w:hAnsi="Cambria" w:cs="Times New Roman"/>
          <w:sz w:val="24"/>
          <w:szCs w:val="24"/>
        </w:rPr>
        <w:t xml:space="preserve"> and be invited to participate in the evaluation. Sailors will self-select whether to </w:t>
      </w:r>
      <w:r w:rsidRPr="00677A78" w:rsidR="00EE0F59">
        <w:rPr>
          <w:rFonts w:ascii="Cambria" w:hAnsi="Cambria" w:cs="Times New Roman"/>
          <w:sz w:val="24"/>
          <w:szCs w:val="24"/>
        </w:rPr>
        <w:t xml:space="preserve">participate </w:t>
      </w:r>
      <w:r w:rsidRPr="00677A78" w:rsidR="00DF09CE">
        <w:rPr>
          <w:rFonts w:ascii="Cambria" w:hAnsi="Cambria" w:cs="Times New Roman"/>
          <w:sz w:val="24"/>
          <w:szCs w:val="24"/>
        </w:rPr>
        <w:t xml:space="preserve">only </w:t>
      </w:r>
      <w:r w:rsidRPr="00677A78" w:rsidR="00EE0F59">
        <w:rPr>
          <w:rFonts w:ascii="Cambria" w:hAnsi="Cambria" w:cs="Times New Roman"/>
          <w:sz w:val="24"/>
          <w:szCs w:val="24"/>
        </w:rPr>
        <w:t xml:space="preserve">in the evaluation data collection or </w:t>
      </w:r>
      <w:r w:rsidRPr="00677A78" w:rsidR="00DF09CE">
        <w:rPr>
          <w:rFonts w:ascii="Cambria" w:hAnsi="Cambria" w:cs="Times New Roman"/>
          <w:sz w:val="24"/>
          <w:szCs w:val="24"/>
        </w:rPr>
        <w:t>to volunteer for</w:t>
      </w:r>
      <w:r w:rsidRPr="00677A78">
        <w:rPr>
          <w:rFonts w:ascii="Cambria" w:hAnsi="Cambria" w:cs="Times New Roman"/>
          <w:sz w:val="24"/>
          <w:szCs w:val="24"/>
        </w:rPr>
        <w:t xml:space="preserve"> the opportunity to participate in the </w:t>
      </w:r>
      <w:r w:rsidRPr="00677A78" w:rsidR="00576F43">
        <w:rPr>
          <w:rFonts w:ascii="Cambria" w:hAnsi="Cambria" w:cs="Times New Roman"/>
          <w:sz w:val="24"/>
          <w:szCs w:val="24"/>
        </w:rPr>
        <w:t xml:space="preserve">12-hour </w:t>
      </w:r>
      <w:r w:rsidRPr="00677A78">
        <w:rPr>
          <w:rFonts w:ascii="Cambria" w:hAnsi="Cambria" w:cs="Times New Roman"/>
          <w:sz w:val="24"/>
          <w:szCs w:val="24"/>
        </w:rPr>
        <w:t xml:space="preserve">EAAA </w:t>
      </w:r>
      <w:r w:rsidRPr="00677A78" w:rsidR="00DA4EB6">
        <w:rPr>
          <w:rFonts w:ascii="Cambria" w:hAnsi="Cambria" w:cs="Times New Roman"/>
          <w:sz w:val="24"/>
          <w:szCs w:val="24"/>
        </w:rPr>
        <w:t>training</w:t>
      </w:r>
      <w:r w:rsidRPr="00677A78" w:rsidR="00F365FF">
        <w:rPr>
          <w:rFonts w:ascii="Cambria" w:hAnsi="Cambria" w:cs="Times New Roman"/>
          <w:sz w:val="24"/>
          <w:szCs w:val="24"/>
        </w:rPr>
        <w:t xml:space="preserve"> (which will be delivered </w:t>
      </w:r>
      <w:r w:rsidRPr="00677A78" w:rsidR="00576F43">
        <w:rPr>
          <w:rFonts w:ascii="Cambria" w:hAnsi="Cambria" w:cs="Times New Roman"/>
          <w:sz w:val="24"/>
          <w:szCs w:val="24"/>
        </w:rPr>
        <w:t xml:space="preserve">through two 6-hour sessions </w:t>
      </w:r>
      <w:r w:rsidRPr="00677A78" w:rsidR="00F365FF">
        <w:rPr>
          <w:rFonts w:ascii="Cambria" w:hAnsi="Cambria" w:cs="Times New Roman"/>
          <w:sz w:val="24"/>
          <w:szCs w:val="24"/>
        </w:rPr>
        <w:t>over the course of a single weekend to each participant cohort)</w:t>
      </w:r>
      <w:r w:rsidRPr="00677A78" w:rsidR="001650C5">
        <w:rPr>
          <w:rFonts w:ascii="Cambria" w:hAnsi="Cambria" w:cs="Times New Roman"/>
          <w:sz w:val="24"/>
          <w:szCs w:val="24"/>
        </w:rPr>
        <w:t xml:space="preserve"> and </w:t>
      </w:r>
      <w:r w:rsidRPr="00677A78" w:rsidR="00832768">
        <w:rPr>
          <w:rFonts w:ascii="Cambria" w:hAnsi="Cambria" w:cs="Times New Roman"/>
          <w:sz w:val="24"/>
          <w:szCs w:val="24"/>
        </w:rPr>
        <w:t xml:space="preserve">take part </w:t>
      </w:r>
      <w:r w:rsidRPr="00677A78" w:rsidR="00076854">
        <w:rPr>
          <w:rFonts w:ascii="Cambria" w:hAnsi="Cambria" w:cs="Times New Roman"/>
          <w:sz w:val="24"/>
          <w:szCs w:val="24"/>
        </w:rPr>
        <w:t xml:space="preserve">in the </w:t>
      </w:r>
      <w:r w:rsidRPr="00677A78" w:rsidR="001650C5">
        <w:rPr>
          <w:rFonts w:ascii="Cambria" w:hAnsi="Cambria" w:cs="Times New Roman"/>
          <w:sz w:val="24"/>
          <w:szCs w:val="24"/>
        </w:rPr>
        <w:t>evaluation data collection</w:t>
      </w:r>
      <w:r w:rsidRPr="00677A78">
        <w:rPr>
          <w:rFonts w:ascii="Cambria" w:hAnsi="Cambria" w:cs="Times New Roman"/>
          <w:sz w:val="24"/>
          <w:szCs w:val="24"/>
        </w:rPr>
        <w:t>.</w:t>
      </w:r>
      <w:r w:rsidRPr="00677A78" w:rsidR="00076854">
        <w:rPr>
          <w:rFonts w:ascii="Cambria" w:hAnsi="Cambria" w:cs="Times New Roman"/>
          <w:sz w:val="24"/>
          <w:szCs w:val="24"/>
        </w:rPr>
        <w:t xml:space="preserve"> The participants are responding</w:t>
      </w:r>
      <w:r w:rsidRPr="00677A78" w:rsidR="00EE100E">
        <w:rPr>
          <w:rFonts w:ascii="Cambria" w:hAnsi="Cambria" w:cs="Times New Roman"/>
          <w:sz w:val="24"/>
          <w:szCs w:val="24"/>
        </w:rPr>
        <w:t xml:space="preserve"> to the information collection to support the </w:t>
      </w:r>
      <w:r w:rsidRPr="00677A78" w:rsidR="0023797A">
        <w:rPr>
          <w:rFonts w:ascii="Cambria" w:hAnsi="Cambria" w:cs="Times New Roman"/>
          <w:sz w:val="24"/>
          <w:szCs w:val="24"/>
        </w:rPr>
        <w:t>evaluation</w:t>
      </w:r>
      <w:r w:rsidRPr="00677A78" w:rsidR="00EE100E">
        <w:rPr>
          <w:rFonts w:ascii="Cambria" w:hAnsi="Cambria" w:cs="Times New Roman"/>
          <w:sz w:val="24"/>
          <w:szCs w:val="24"/>
        </w:rPr>
        <w:t xml:space="preserve"> of the EAAA training. </w:t>
      </w:r>
      <w:r w:rsidRPr="00677A78">
        <w:rPr>
          <w:rFonts w:ascii="Cambria" w:hAnsi="Cambria" w:cs="Times New Roman"/>
          <w:sz w:val="24"/>
          <w:szCs w:val="24"/>
        </w:rPr>
        <w:t xml:space="preserve"> </w:t>
      </w:r>
    </w:p>
    <w:p w:rsidR="00E11820" w:rsidRPr="00677A78" w:rsidP="00E11820" w14:paraId="10A5B3F5" w14:textId="4644853C">
      <w:pPr>
        <w:rPr>
          <w:rFonts w:ascii="Cambria" w:hAnsi="Cambria" w:cs="Times New Roman"/>
          <w:sz w:val="24"/>
          <w:szCs w:val="24"/>
        </w:rPr>
      </w:pPr>
      <w:r w:rsidRPr="00677A78">
        <w:rPr>
          <w:rFonts w:ascii="Cambria" w:hAnsi="Cambria" w:cs="Times New Roman"/>
          <w:sz w:val="24"/>
          <w:szCs w:val="24"/>
        </w:rPr>
        <w:t xml:space="preserve">NORC will enroll 1,200 total female sailors across all three evaluation groups (see </w:t>
      </w:r>
      <w:r w:rsidRPr="00677A78" w:rsidR="00DF09CE">
        <w:rPr>
          <w:rFonts w:ascii="Cambria" w:hAnsi="Cambria" w:cs="Times New Roman"/>
          <w:sz w:val="24"/>
          <w:szCs w:val="24"/>
        </w:rPr>
        <w:t xml:space="preserve">Table </w:t>
      </w:r>
      <w:r w:rsidRPr="00677A78">
        <w:rPr>
          <w:rFonts w:ascii="Cambria" w:hAnsi="Cambria" w:cs="Times New Roman"/>
          <w:sz w:val="24"/>
          <w:szCs w:val="24"/>
        </w:rPr>
        <w:t xml:space="preserve">1). Pending group assignment, participants will be offered the opportunity to complete a minimum of two and a maximum of </w:t>
      </w:r>
      <w:r w:rsidRPr="00677A78" w:rsidR="00733643">
        <w:rPr>
          <w:rFonts w:ascii="Cambria" w:hAnsi="Cambria" w:cs="Times New Roman"/>
          <w:sz w:val="24"/>
          <w:szCs w:val="24"/>
        </w:rPr>
        <w:t>three</w:t>
      </w:r>
      <w:r w:rsidRPr="00677A78">
        <w:rPr>
          <w:rFonts w:ascii="Cambria" w:hAnsi="Cambria" w:cs="Times New Roman"/>
          <w:sz w:val="24"/>
          <w:szCs w:val="24"/>
        </w:rPr>
        <w:t xml:space="preserve"> data collection components as described in Table 1 below. Specifically, participants may </w:t>
      </w:r>
      <w:r w:rsidRPr="00677A78" w:rsidR="000A6975">
        <w:rPr>
          <w:rFonts w:ascii="Cambria" w:hAnsi="Cambria" w:cs="Times New Roman"/>
          <w:sz w:val="24"/>
          <w:szCs w:val="24"/>
        </w:rPr>
        <w:t xml:space="preserve">elect to </w:t>
      </w:r>
      <w:r w:rsidRPr="00677A78" w:rsidR="00832768">
        <w:rPr>
          <w:rFonts w:ascii="Cambria" w:hAnsi="Cambria" w:cs="Times New Roman"/>
          <w:sz w:val="24"/>
          <w:szCs w:val="24"/>
        </w:rPr>
        <w:t>take part</w:t>
      </w:r>
      <w:r w:rsidRPr="00677A78" w:rsidR="000A6975">
        <w:rPr>
          <w:rFonts w:ascii="Cambria" w:hAnsi="Cambria" w:cs="Times New Roman"/>
          <w:sz w:val="24"/>
          <w:szCs w:val="24"/>
        </w:rPr>
        <w:t xml:space="preserve"> in </w:t>
      </w:r>
      <w:r w:rsidRPr="00677A78">
        <w:rPr>
          <w:rFonts w:ascii="Cambria" w:hAnsi="Cambria" w:cs="Times New Roman"/>
          <w:sz w:val="24"/>
          <w:szCs w:val="24"/>
        </w:rPr>
        <w:t xml:space="preserve">one of three groups: (1) </w:t>
      </w:r>
      <w:r w:rsidRPr="00677A78" w:rsidR="00F96E5E">
        <w:rPr>
          <w:rFonts w:ascii="Cambria" w:hAnsi="Cambria" w:cs="Times New Roman"/>
          <w:sz w:val="24"/>
          <w:szCs w:val="24"/>
        </w:rPr>
        <w:t xml:space="preserve">Training </w:t>
      </w:r>
      <w:r w:rsidRPr="00677A78">
        <w:rPr>
          <w:rFonts w:ascii="Cambria" w:hAnsi="Cambria" w:cs="Times New Roman"/>
          <w:sz w:val="24"/>
          <w:szCs w:val="24"/>
        </w:rPr>
        <w:t>Group (</w:t>
      </w:r>
      <w:r w:rsidRPr="00677A78" w:rsidR="00D37BFB">
        <w:rPr>
          <w:rFonts w:ascii="Cambria" w:hAnsi="Cambria" w:cs="Times New Roman"/>
          <w:sz w:val="24"/>
          <w:szCs w:val="24"/>
        </w:rPr>
        <w:t xml:space="preserve">interested in EAAA training and </w:t>
      </w:r>
      <w:r w:rsidRPr="00677A78">
        <w:rPr>
          <w:rFonts w:ascii="Cambria" w:hAnsi="Cambria" w:cs="Times New Roman"/>
          <w:sz w:val="24"/>
          <w:szCs w:val="24"/>
        </w:rPr>
        <w:t xml:space="preserve">randomized into receipt of EAAA </w:t>
      </w:r>
      <w:r w:rsidRPr="00677A78" w:rsidR="00733643">
        <w:rPr>
          <w:rFonts w:ascii="Cambria" w:hAnsi="Cambria" w:cs="Times New Roman"/>
          <w:sz w:val="24"/>
          <w:szCs w:val="24"/>
        </w:rPr>
        <w:t>training</w:t>
      </w:r>
      <w:r w:rsidRPr="00677A78">
        <w:rPr>
          <w:rFonts w:ascii="Cambria" w:hAnsi="Cambria" w:cs="Times New Roman"/>
          <w:sz w:val="24"/>
          <w:szCs w:val="24"/>
        </w:rPr>
        <w:t>), (2) Comparison Group A (</w:t>
      </w:r>
      <w:r w:rsidRPr="00677A78" w:rsidR="00D37BFB">
        <w:rPr>
          <w:rFonts w:ascii="Cambria" w:hAnsi="Cambria" w:cs="Times New Roman"/>
          <w:sz w:val="24"/>
          <w:szCs w:val="24"/>
        </w:rPr>
        <w:t xml:space="preserve">interested in EAAA training </w:t>
      </w:r>
      <w:r w:rsidRPr="00677A78" w:rsidR="002B0790">
        <w:rPr>
          <w:rFonts w:ascii="Cambria" w:hAnsi="Cambria" w:cs="Times New Roman"/>
          <w:sz w:val="24"/>
          <w:szCs w:val="24"/>
        </w:rPr>
        <w:t xml:space="preserve">and </w:t>
      </w:r>
      <w:r w:rsidRPr="00677A78">
        <w:rPr>
          <w:rFonts w:ascii="Cambria" w:hAnsi="Cambria" w:cs="Times New Roman"/>
          <w:sz w:val="24"/>
          <w:szCs w:val="24"/>
        </w:rPr>
        <w:t xml:space="preserve">randomized into control </w:t>
      </w:r>
      <w:r w:rsidRPr="00677A78" w:rsidR="007B7782">
        <w:rPr>
          <w:rFonts w:ascii="Cambria" w:hAnsi="Cambria" w:cs="Times New Roman"/>
          <w:sz w:val="24"/>
          <w:szCs w:val="24"/>
        </w:rPr>
        <w:t>group)</w:t>
      </w:r>
      <w:r w:rsidRPr="00677A78" w:rsidR="008050D2">
        <w:rPr>
          <w:rFonts w:ascii="Cambria" w:hAnsi="Cambria" w:cs="Times New Roman"/>
          <w:sz w:val="24"/>
          <w:szCs w:val="24"/>
        </w:rPr>
        <w:t xml:space="preserve">, or </w:t>
      </w:r>
      <w:r w:rsidRPr="00677A78">
        <w:rPr>
          <w:rFonts w:ascii="Cambria" w:hAnsi="Cambria" w:cs="Times New Roman"/>
          <w:sz w:val="24"/>
          <w:szCs w:val="24"/>
        </w:rPr>
        <w:t xml:space="preserve">(3) Comparison Group B (not interested in EAAA </w:t>
      </w:r>
      <w:r w:rsidRPr="00677A78" w:rsidR="00A0697D">
        <w:rPr>
          <w:rFonts w:ascii="Cambria" w:hAnsi="Cambria" w:cs="Times New Roman"/>
          <w:sz w:val="24"/>
          <w:szCs w:val="24"/>
        </w:rPr>
        <w:t xml:space="preserve">training </w:t>
      </w:r>
      <w:r w:rsidRPr="00677A78" w:rsidR="002B0790">
        <w:rPr>
          <w:rFonts w:ascii="Cambria" w:hAnsi="Cambria" w:cs="Times New Roman"/>
          <w:sz w:val="24"/>
          <w:szCs w:val="24"/>
        </w:rPr>
        <w:t xml:space="preserve">and </w:t>
      </w:r>
      <w:r w:rsidRPr="00677A78" w:rsidR="00F96E5E">
        <w:rPr>
          <w:rFonts w:ascii="Cambria" w:hAnsi="Cambria" w:cs="Times New Roman"/>
          <w:sz w:val="24"/>
          <w:szCs w:val="24"/>
        </w:rPr>
        <w:t>volunteering to</w:t>
      </w:r>
      <w:r w:rsidRPr="00677A78">
        <w:rPr>
          <w:rFonts w:ascii="Cambria" w:hAnsi="Cambria" w:cs="Times New Roman"/>
          <w:sz w:val="24"/>
          <w:szCs w:val="24"/>
        </w:rPr>
        <w:t xml:space="preserve"> </w:t>
      </w:r>
      <w:r w:rsidRPr="00677A78" w:rsidR="00F96E5E">
        <w:rPr>
          <w:rFonts w:ascii="Cambria" w:hAnsi="Cambria" w:cs="Times New Roman"/>
          <w:sz w:val="24"/>
          <w:szCs w:val="24"/>
        </w:rPr>
        <w:t xml:space="preserve">participate </w:t>
      </w:r>
      <w:r w:rsidRPr="00677A78">
        <w:rPr>
          <w:rFonts w:ascii="Cambria" w:hAnsi="Cambria" w:cs="Times New Roman"/>
          <w:sz w:val="24"/>
          <w:szCs w:val="24"/>
        </w:rPr>
        <w:t xml:space="preserve">in the evaluation). </w:t>
      </w:r>
      <w:r w:rsidRPr="00677A78" w:rsidR="00D37BFB">
        <w:rPr>
          <w:rFonts w:ascii="Cambria" w:hAnsi="Cambria" w:cs="Times New Roman"/>
          <w:sz w:val="24"/>
          <w:szCs w:val="24"/>
        </w:rPr>
        <w:t xml:space="preserve">All individuals will receive a summary resource kit (both </w:t>
      </w:r>
      <w:r w:rsidRPr="00677A78" w:rsidR="00A9787C">
        <w:rPr>
          <w:rFonts w:ascii="Cambria" w:hAnsi="Cambria" w:cs="Times New Roman"/>
          <w:sz w:val="24"/>
          <w:szCs w:val="24"/>
        </w:rPr>
        <w:t>Navy and civilian resources)</w:t>
      </w:r>
      <w:r w:rsidRPr="00677A78" w:rsidR="00D37BFB">
        <w:rPr>
          <w:rFonts w:ascii="Cambria" w:hAnsi="Cambria" w:cs="Times New Roman"/>
          <w:sz w:val="24"/>
          <w:szCs w:val="24"/>
        </w:rPr>
        <w:t xml:space="preserve"> at the conclusion of their INDOC session. </w:t>
      </w:r>
    </w:p>
    <w:p w:rsidR="00E11820" w:rsidRPr="00677A78" w:rsidP="00E11820" w14:paraId="3FF56AF6" w14:textId="4DB83599">
      <w:pPr>
        <w:spacing w:line="254" w:lineRule="auto"/>
        <w:rPr>
          <w:rFonts w:ascii="Cambria" w:eastAsia="Calibri" w:hAnsi="Cambria" w:cs="Times New Roman"/>
          <w:sz w:val="24"/>
          <w:szCs w:val="24"/>
        </w:rPr>
      </w:pPr>
      <w:r w:rsidRPr="00677A78">
        <w:rPr>
          <w:rFonts w:ascii="Cambria" w:eastAsia="Calibri" w:hAnsi="Cambria" w:cs="Times New Roman"/>
          <w:sz w:val="24"/>
          <w:szCs w:val="24"/>
        </w:rPr>
        <w:t>The data collection effort include</w:t>
      </w:r>
      <w:r w:rsidRPr="00677A78" w:rsidR="000A6975">
        <w:rPr>
          <w:rFonts w:ascii="Cambria" w:eastAsia="Calibri" w:hAnsi="Cambria" w:cs="Times New Roman"/>
          <w:sz w:val="24"/>
          <w:szCs w:val="24"/>
        </w:rPr>
        <w:t>s</w:t>
      </w:r>
      <w:r w:rsidRPr="00677A78" w:rsidR="00803ED9">
        <w:rPr>
          <w:rFonts w:ascii="Cambria" w:eastAsia="Calibri" w:hAnsi="Cambria" w:cs="Times New Roman"/>
          <w:sz w:val="24"/>
          <w:szCs w:val="24"/>
        </w:rPr>
        <w:t xml:space="preserve"> </w:t>
      </w:r>
      <w:r w:rsidRPr="00677A78" w:rsidR="00733643">
        <w:rPr>
          <w:rFonts w:ascii="Cambria" w:eastAsia="Calibri" w:hAnsi="Cambria" w:cs="Times New Roman"/>
          <w:sz w:val="24"/>
          <w:szCs w:val="24"/>
        </w:rPr>
        <w:t>4</w:t>
      </w:r>
      <w:r w:rsidRPr="00677A78" w:rsidR="00803ED9">
        <w:rPr>
          <w:rFonts w:ascii="Cambria" w:eastAsia="Calibri" w:hAnsi="Cambria" w:cs="Times New Roman"/>
          <w:sz w:val="24"/>
          <w:szCs w:val="24"/>
        </w:rPr>
        <w:t xml:space="preserve"> instruments</w:t>
      </w:r>
      <w:r w:rsidRPr="00677A78">
        <w:rPr>
          <w:rFonts w:ascii="Cambria" w:eastAsia="Calibri" w:hAnsi="Cambria" w:cs="Times New Roman"/>
          <w:sz w:val="24"/>
          <w:szCs w:val="24"/>
        </w:rPr>
        <w:t>:</w:t>
      </w:r>
    </w:p>
    <w:p w:rsidR="00E11820" w:rsidRPr="00677A78" w:rsidP="00E11820" w14:paraId="4515389B" w14:textId="73CE4101">
      <w:pPr>
        <w:numPr>
          <w:ilvl w:val="0"/>
          <w:numId w:val="44"/>
        </w:numPr>
        <w:spacing w:line="254" w:lineRule="auto"/>
        <w:contextualSpacing/>
        <w:rPr>
          <w:rFonts w:ascii="Cambria" w:eastAsia="Calibri" w:hAnsi="Cambria" w:cs="Times New Roman"/>
          <w:sz w:val="24"/>
          <w:szCs w:val="24"/>
        </w:rPr>
      </w:pPr>
      <w:r w:rsidRPr="00677A78">
        <w:rPr>
          <w:rFonts w:ascii="Cambria" w:eastAsia="Calibri" w:hAnsi="Cambria" w:cs="Times New Roman"/>
          <w:sz w:val="24"/>
          <w:szCs w:val="24"/>
        </w:rPr>
        <w:t>Baseline Survey (all evaluation</w:t>
      </w:r>
      <w:r w:rsidRPr="00677A78" w:rsidR="00184C17">
        <w:rPr>
          <w:rFonts w:ascii="Cambria" w:eastAsia="Calibri" w:hAnsi="Cambria" w:cs="Times New Roman"/>
          <w:sz w:val="24"/>
          <w:szCs w:val="24"/>
        </w:rPr>
        <w:t xml:space="preserve"> participants</w:t>
      </w:r>
      <w:r w:rsidRPr="00677A78">
        <w:rPr>
          <w:rFonts w:ascii="Cambria" w:eastAsia="Calibri" w:hAnsi="Cambria" w:cs="Times New Roman"/>
          <w:sz w:val="24"/>
          <w:szCs w:val="24"/>
        </w:rPr>
        <w:t>)</w:t>
      </w:r>
    </w:p>
    <w:p w:rsidR="00E11820" w:rsidRPr="00677A78" w:rsidP="00E11820" w14:paraId="0412495E" w14:textId="7360CC71">
      <w:pPr>
        <w:numPr>
          <w:ilvl w:val="0"/>
          <w:numId w:val="44"/>
        </w:numPr>
        <w:spacing w:line="254" w:lineRule="auto"/>
        <w:contextualSpacing/>
        <w:rPr>
          <w:rFonts w:ascii="Cambria" w:eastAsia="Calibri" w:hAnsi="Cambria" w:cs="Times New Roman"/>
          <w:sz w:val="24"/>
          <w:szCs w:val="24"/>
        </w:rPr>
      </w:pPr>
      <w:r w:rsidRPr="00677A78">
        <w:rPr>
          <w:rFonts w:ascii="Cambria" w:eastAsia="Calibri" w:hAnsi="Cambria" w:cs="Times New Roman"/>
          <w:sz w:val="24"/>
          <w:szCs w:val="24"/>
        </w:rPr>
        <w:t>EAAA Training Feedback Form (</w:t>
      </w:r>
      <w:r w:rsidRPr="00677A78">
        <w:rPr>
          <w:rFonts w:ascii="Cambria" w:eastAsia="Calibri" w:hAnsi="Cambria" w:cs="Times New Roman"/>
          <w:i/>
          <w:iCs/>
          <w:sz w:val="24"/>
          <w:szCs w:val="24"/>
        </w:rPr>
        <w:t>optional</w:t>
      </w:r>
      <w:r w:rsidRPr="00677A78">
        <w:rPr>
          <w:rFonts w:ascii="Cambria" w:eastAsia="Calibri" w:hAnsi="Cambria" w:cs="Times New Roman"/>
          <w:sz w:val="24"/>
          <w:szCs w:val="24"/>
        </w:rPr>
        <w:t xml:space="preserve"> for </w:t>
      </w:r>
      <w:r w:rsidRPr="00677A78" w:rsidR="00184C17">
        <w:rPr>
          <w:rFonts w:ascii="Cambria" w:eastAsia="Calibri" w:hAnsi="Cambria" w:cs="Times New Roman"/>
          <w:sz w:val="24"/>
          <w:szCs w:val="24"/>
        </w:rPr>
        <w:t xml:space="preserve">Training </w:t>
      </w:r>
      <w:r w:rsidRPr="00677A78">
        <w:rPr>
          <w:rFonts w:ascii="Cambria" w:eastAsia="Calibri" w:hAnsi="Cambria" w:cs="Times New Roman"/>
          <w:sz w:val="24"/>
          <w:szCs w:val="24"/>
        </w:rPr>
        <w:t>Group</w:t>
      </w:r>
      <w:r w:rsidRPr="00677A78" w:rsidR="00D37BFB">
        <w:rPr>
          <w:rFonts w:ascii="Cambria" w:eastAsia="Calibri" w:hAnsi="Cambria" w:cs="Times New Roman"/>
          <w:sz w:val="24"/>
          <w:szCs w:val="24"/>
        </w:rPr>
        <w:t xml:space="preserve"> and EAAA facilitators</w:t>
      </w:r>
      <w:r w:rsidRPr="00677A78">
        <w:rPr>
          <w:rFonts w:ascii="Cambria" w:eastAsia="Calibri" w:hAnsi="Cambria" w:cs="Times New Roman"/>
          <w:sz w:val="24"/>
          <w:szCs w:val="24"/>
        </w:rPr>
        <w:t>)</w:t>
      </w:r>
    </w:p>
    <w:p w:rsidR="00DF4968" w:rsidRPr="00677A78" w:rsidP="00E11820" w14:paraId="1BFD7699" w14:textId="7682D966">
      <w:pPr>
        <w:numPr>
          <w:ilvl w:val="0"/>
          <w:numId w:val="44"/>
        </w:numPr>
        <w:spacing w:line="254" w:lineRule="auto"/>
        <w:contextualSpacing/>
        <w:rPr>
          <w:rFonts w:ascii="Cambria" w:eastAsia="Calibri" w:hAnsi="Cambria" w:cs="Times New Roman"/>
          <w:sz w:val="24"/>
          <w:szCs w:val="24"/>
        </w:rPr>
      </w:pPr>
      <w:r w:rsidRPr="00677A78">
        <w:rPr>
          <w:rFonts w:ascii="Cambria" w:eastAsia="Calibri" w:hAnsi="Cambria" w:cs="Times New Roman"/>
          <w:sz w:val="24"/>
          <w:szCs w:val="24"/>
        </w:rPr>
        <w:t xml:space="preserve">Training Facilitator Fidelity Checklist (used by </w:t>
      </w:r>
      <w:r w:rsidRPr="00677A78" w:rsidR="00A9787C">
        <w:rPr>
          <w:rFonts w:ascii="Cambria" w:eastAsia="Calibri" w:hAnsi="Cambria" w:cs="Times New Roman"/>
          <w:sz w:val="24"/>
          <w:szCs w:val="24"/>
        </w:rPr>
        <w:t>CNRSE IPPW staff</w:t>
      </w:r>
      <w:r w:rsidRPr="00677A78">
        <w:rPr>
          <w:rFonts w:ascii="Cambria" w:eastAsia="Calibri" w:hAnsi="Cambria" w:cs="Times New Roman"/>
          <w:sz w:val="24"/>
          <w:szCs w:val="24"/>
        </w:rPr>
        <w:t>)</w:t>
      </w:r>
    </w:p>
    <w:p w:rsidR="00E11820" w:rsidRPr="00677A78" w:rsidP="00E11820" w14:paraId="4C954003" w14:textId="5A80BAAC">
      <w:pPr>
        <w:numPr>
          <w:ilvl w:val="0"/>
          <w:numId w:val="44"/>
        </w:numPr>
        <w:spacing w:line="254" w:lineRule="auto"/>
        <w:contextualSpacing/>
        <w:rPr>
          <w:rFonts w:ascii="Cambria" w:eastAsia="Calibri" w:hAnsi="Cambria" w:cs="Times New Roman"/>
          <w:sz w:val="24"/>
          <w:szCs w:val="24"/>
        </w:rPr>
      </w:pPr>
      <w:r w:rsidRPr="00677A78">
        <w:rPr>
          <w:rFonts w:ascii="Cambria" w:eastAsia="Calibri" w:hAnsi="Cambria" w:cs="Times New Roman"/>
          <w:sz w:val="24"/>
          <w:szCs w:val="24"/>
        </w:rPr>
        <w:t xml:space="preserve">6-Month Follow-up Survey (all </w:t>
      </w:r>
      <w:r w:rsidRPr="00677A78" w:rsidR="00184C17">
        <w:rPr>
          <w:rFonts w:ascii="Cambria" w:eastAsia="Calibri" w:hAnsi="Cambria" w:cs="Times New Roman"/>
          <w:sz w:val="24"/>
          <w:szCs w:val="24"/>
        </w:rPr>
        <w:t>evaluation participants</w:t>
      </w:r>
      <w:r w:rsidRPr="00677A78" w:rsidR="002B0790">
        <w:rPr>
          <w:rFonts w:ascii="Cambria" w:eastAsia="Calibri" w:hAnsi="Cambria" w:cs="Times New Roman"/>
          <w:sz w:val="24"/>
          <w:szCs w:val="24"/>
        </w:rPr>
        <w:t>)</w:t>
      </w:r>
      <w:r w:rsidRPr="00677A78" w:rsidR="00184C17">
        <w:rPr>
          <w:rFonts w:ascii="Cambria" w:eastAsia="Calibri" w:hAnsi="Cambria" w:cs="Times New Roman"/>
          <w:sz w:val="24"/>
          <w:szCs w:val="24"/>
        </w:rPr>
        <w:t xml:space="preserve"> </w:t>
      </w:r>
    </w:p>
    <w:p w:rsidR="00E11820" w:rsidRPr="00677A78" w:rsidP="00E11820" w14:paraId="7BD8BFD1" w14:textId="77777777">
      <w:pPr>
        <w:rPr>
          <w:rFonts w:ascii="Cambria" w:hAnsi="Cambria" w:cs="Times New Roman"/>
          <w:sz w:val="24"/>
          <w:szCs w:val="24"/>
        </w:rPr>
      </w:pPr>
    </w:p>
    <w:p w:rsidR="00E11820" w:rsidRPr="00677A78" w:rsidP="00E11820" w14:paraId="4543AD30" w14:textId="1D021953">
      <w:pPr>
        <w:rPr>
          <w:rFonts w:ascii="Cambria" w:hAnsi="Cambria" w:cs="Times New Roman"/>
          <w:sz w:val="24"/>
          <w:szCs w:val="24"/>
        </w:rPr>
      </w:pPr>
      <w:r w:rsidRPr="00677A78">
        <w:rPr>
          <w:rFonts w:ascii="Cambria" w:hAnsi="Cambria" w:cs="Times New Roman"/>
          <w:sz w:val="24"/>
          <w:szCs w:val="24"/>
        </w:rPr>
        <w:t xml:space="preserve">Table 1. Data Collection Components by Evaluation Group with recruitment </w:t>
      </w:r>
      <w:r w:rsidRPr="00677A78" w:rsidR="00C343E8">
        <w:rPr>
          <w:rFonts w:ascii="Cambria" w:hAnsi="Cambria" w:cs="Times New Roman"/>
          <w:sz w:val="24"/>
          <w:szCs w:val="24"/>
        </w:rPr>
        <w:t>targets</w:t>
      </w:r>
    </w:p>
    <w:tbl>
      <w:tblPr>
        <w:tblStyle w:val="TableGrid"/>
        <w:tblW w:w="0" w:type="auto"/>
        <w:tblInd w:w="85" w:type="dxa"/>
        <w:tblLook w:val="04A0"/>
      </w:tblPr>
      <w:tblGrid>
        <w:gridCol w:w="3870"/>
        <w:gridCol w:w="4770"/>
      </w:tblGrid>
      <w:tr w14:paraId="7BCE98BA" w14:textId="77777777" w:rsidTr="00986846">
        <w:tblPrEx>
          <w:tblW w:w="0" w:type="auto"/>
          <w:tblInd w:w="8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986846" w:rsidRPr="00677A78" w:rsidP="00EE0178" w14:paraId="5057D271" w14:textId="77777777">
            <w:pPr>
              <w:spacing w:after="160"/>
              <w:rPr>
                <w:rFonts w:ascii="Cambria" w:hAnsi="Cambria" w:cs="Times New Roman"/>
                <w:b/>
                <w:bCs/>
                <w:sz w:val="24"/>
                <w:szCs w:val="24"/>
              </w:rPr>
            </w:pPr>
            <w:r w:rsidRPr="00677A78">
              <w:rPr>
                <w:rFonts w:ascii="Cambria" w:hAnsi="Cambria" w:cs="Times New Roman"/>
                <w:b/>
                <w:bCs/>
                <w:sz w:val="24"/>
                <w:szCs w:val="24"/>
              </w:rPr>
              <w:t>Groups</w:t>
            </w:r>
          </w:p>
        </w:tc>
        <w:tc>
          <w:tcPr>
            <w:tcW w:w="4770" w:type="dxa"/>
            <w:tcBorders>
              <w:top w:val="single" w:sz="4" w:space="0" w:color="auto"/>
              <w:left w:val="single" w:sz="4" w:space="0" w:color="auto"/>
              <w:bottom w:val="single" w:sz="4" w:space="0" w:color="auto"/>
              <w:right w:val="single" w:sz="4" w:space="0" w:color="auto"/>
            </w:tcBorders>
            <w:hideMark/>
          </w:tcPr>
          <w:p w:rsidR="00986846" w:rsidRPr="00677A78" w:rsidP="00EE0178" w14:paraId="5431283E" w14:textId="77777777">
            <w:pPr>
              <w:spacing w:after="160"/>
              <w:rPr>
                <w:rFonts w:ascii="Cambria" w:hAnsi="Cambria" w:cs="Times New Roman"/>
                <w:b/>
                <w:bCs/>
                <w:sz w:val="24"/>
                <w:szCs w:val="24"/>
              </w:rPr>
            </w:pPr>
            <w:r w:rsidRPr="00677A78">
              <w:rPr>
                <w:rFonts w:ascii="Cambria" w:hAnsi="Cambria" w:cs="Times New Roman"/>
                <w:b/>
                <w:bCs/>
                <w:sz w:val="24"/>
                <w:szCs w:val="24"/>
              </w:rPr>
              <w:t>Data collection component</w:t>
            </w:r>
          </w:p>
        </w:tc>
      </w:tr>
      <w:tr w14:paraId="00F5D8DA" w14:textId="77777777" w:rsidTr="00986846">
        <w:tblPrEx>
          <w:tblW w:w="0" w:type="auto"/>
          <w:tblInd w:w="8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986846" w:rsidRPr="00677A78" w:rsidP="00EE0178" w14:paraId="3FC603FE" w14:textId="1835EDE8">
            <w:pPr>
              <w:spacing w:after="160"/>
              <w:rPr>
                <w:rFonts w:ascii="Cambria" w:hAnsi="Cambria" w:cs="Times New Roman"/>
                <w:sz w:val="24"/>
                <w:szCs w:val="24"/>
              </w:rPr>
            </w:pPr>
            <w:r w:rsidRPr="00677A78">
              <w:rPr>
                <w:rFonts w:ascii="Cambria" w:hAnsi="Cambria" w:cs="Times New Roman"/>
                <w:b/>
                <w:bCs/>
                <w:sz w:val="24"/>
                <w:szCs w:val="24"/>
                <w:u w:val="single"/>
              </w:rPr>
              <w:t>Training Group</w:t>
            </w:r>
            <w:r w:rsidRPr="00677A78">
              <w:rPr>
                <w:rFonts w:ascii="Cambria" w:hAnsi="Cambria" w:cs="Times New Roman"/>
                <w:sz w:val="24"/>
                <w:szCs w:val="24"/>
              </w:rPr>
              <w:t>: Female sailors interested in EAAA who receive the complete EAAA training.</w:t>
            </w:r>
          </w:p>
        </w:tc>
        <w:tc>
          <w:tcPr>
            <w:tcW w:w="4770" w:type="dxa"/>
            <w:tcBorders>
              <w:top w:val="single" w:sz="4" w:space="0" w:color="auto"/>
              <w:left w:val="single" w:sz="4" w:space="0" w:color="auto"/>
              <w:bottom w:val="single" w:sz="4" w:space="0" w:color="auto"/>
              <w:right w:val="single" w:sz="4" w:space="0" w:color="auto"/>
            </w:tcBorders>
            <w:hideMark/>
          </w:tcPr>
          <w:p w:rsidR="00986846" w:rsidRPr="00677A78" w:rsidP="00EE0178" w14:paraId="2A93FAD2" w14:textId="79EA1255">
            <w:pPr>
              <w:numPr>
                <w:ilvl w:val="0"/>
                <w:numId w:val="41"/>
              </w:numPr>
              <w:spacing w:after="160"/>
              <w:rPr>
                <w:rFonts w:ascii="Cambria" w:hAnsi="Cambria" w:cs="Times New Roman"/>
                <w:sz w:val="24"/>
                <w:szCs w:val="24"/>
              </w:rPr>
            </w:pPr>
            <w:r w:rsidRPr="00677A78">
              <w:rPr>
                <w:rFonts w:ascii="Cambria" w:hAnsi="Cambria" w:cs="Times New Roman"/>
                <w:sz w:val="24"/>
                <w:szCs w:val="24"/>
              </w:rPr>
              <w:t>Baseline Survey, n=450</w:t>
            </w:r>
          </w:p>
          <w:p w:rsidR="00986846" w:rsidRPr="00677A78" w:rsidP="00EE0178" w14:paraId="0A0A1213" w14:textId="24DF79BB">
            <w:pPr>
              <w:numPr>
                <w:ilvl w:val="0"/>
                <w:numId w:val="41"/>
              </w:numPr>
              <w:spacing w:after="160"/>
              <w:rPr>
                <w:rFonts w:ascii="Cambria" w:hAnsi="Cambria" w:cs="Times New Roman"/>
                <w:sz w:val="24"/>
                <w:szCs w:val="24"/>
              </w:rPr>
            </w:pPr>
            <w:r w:rsidRPr="00677A78">
              <w:rPr>
                <w:rFonts w:ascii="Cambria" w:hAnsi="Cambria" w:cs="Times New Roman"/>
                <w:sz w:val="24"/>
                <w:szCs w:val="24"/>
              </w:rPr>
              <w:t xml:space="preserve">EAAA Training </w:t>
            </w:r>
            <w:r w:rsidRPr="00677A78" w:rsidR="00DE207A">
              <w:rPr>
                <w:rFonts w:ascii="Cambria" w:hAnsi="Cambria" w:cs="Times New Roman"/>
                <w:sz w:val="24"/>
                <w:szCs w:val="24"/>
              </w:rPr>
              <w:t>F</w:t>
            </w:r>
            <w:r w:rsidRPr="00677A78">
              <w:rPr>
                <w:rFonts w:ascii="Cambria" w:hAnsi="Cambria" w:cs="Times New Roman"/>
                <w:sz w:val="24"/>
                <w:szCs w:val="24"/>
              </w:rPr>
              <w:t xml:space="preserve">eedback </w:t>
            </w:r>
            <w:r w:rsidRPr="00677A78" w:rsidR="00DE207A">
              <w:rPr>
                <w:rFonts w:ascii="Cambria" w:hAnsi="Cambria" w:cs="Times New Roman"/>
                <w:sz w:val="24"/>
                <w:szCs w:val="24"/>
              </w:rPr>
              <w:t>F</w:t>
            </w:r>
            <w:r w:rsidRPr="00677A78">
              <w:rPr>
                <w:rFonts w:ascii="Cambria" w:hAnsi="Cambria" w:cs="Times New Roman"/>
                <w:sz w:val="24"/>
                <w:szCs w:val="24"/>
              </w:rPr>
              <w:t>orm, n=450</w:t>
            </w:r>
          </w:p>
          <w:p w:rsidR="00D161F7" w:rsidRPr="00677A78" w:rsidP="00B80423" w14:paraId="471FB82F" w14:textId="0790A714">
            <w:pPr>
              <w:numPr>
                <w:ilvl w:val="0"/>
                <w:numId w:val="41"/>
              </w:numPr>
              <w:spacing w:after="160"/>
              <w:ind w:hanging="374"/>
              <w:rPr>
                <w:rFonts w:ascii="Cambria" w:hAnsi="Cambria" w:cs="Times New Roman"/>
                <w:sz w:val="24"/>
                <w:szCs w:val="24"/>
              </w:rPr>
            </w:pPr>
            <w:r w:rsidRPr="00677A78">
              <w:rPr>
                <w:rFonts w:ascii="Cambria" w:hAnsi="Cambria" w:cs="Times New Roman"/>
                <w:sz w:val="24"/>
                <w:szCs w:val="24"/>
              </w:rPr>
              <w:t>EAAA Facilitator Feedback Form, n=30</w:t>
            </w:r>
          </w:p>
          <w:p w:rsidR="00986846" w:rsidRPr="00677A78" w:rsidP="00EE0178" w14:paraId="3F6416D4" w14:textId="17863D91">
            <w:pPr>
              <w:numPr>
                <w:ilvl w:val="0"/>
                <w:numId w:val="41"/>
              </w:numPr>
              <w:spacing w:after="160"/>
              <w:rPr>
                <w:rFonts w:ascii="Cambria" w:hAnsi="Cambria" w:cs="Times New Roman"/>
                <w:sz w:val="24"/>
                <w:szCs w:val="24"/>
              </w:rPr>
            </w:pPr>
            <w:r w:rsidRPr="00677A78">
              <w:rPr>
                <w:rFonts w:ascii="Cambria" w:hAnsi="Cambria" w:cs="Times New Roman"/>
                <w:sz w:val="24"/>
                <w:szCs w:val="24"/>
              </w:rPr>
              <w:t>6-Month Follow-up Survey, n=</w:t>
            </w:r>
            <w:r w:rsidRPr="00677A78" w:rsidR="00DF253C">
              <w:rPr>
                <w:rFonts w:ascii="Cambria" w:hAnsi="Cambria" w:cs="Times New Roman"/>
                <w:sz w:val="24"/>
                <w:szCs w:val="24"/>
              </w:rPr>
              <w:t>450</w:t>
            </w:r>
          </w:p>
          <w:p w:rsidR="00986846" w:rsidRPr="00677A78" w:rsidP="004F3951" w14:paraId="7DCC9821" w14:textId="447C755E">
            <w:pPr>
              <w:spacing w:after="160"/>
              <w:rPr>
                <w:rFonts w:ascii="Cambria" w:hAnsi="Cambria" w:cs="Times New Roman"/>
                <w:sz w:val="24"/>
                <w:szCs w:val="24"/>
              </w:rPr>
            </w:pPr>
          </w:p>
        </w:tc>
      </w:tr>
      <w:tr w14:paraId="7DBE847D" w14:textId="77777777" w:rsidTr="00986846">
        <w:tblPrEx>
          <w:tblW w:w="0" w:type="auto"/>
          <w:tblInd w:w="8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986846" w:rsidRPr="00677A78" w:rsidP="00EE0178" w14:paraId="728CD745" w14:textId="30901550">
            <w:pPr>
              <w:spacing w:after="160"/>
              <w:rPr>
                <w:rFonts w:ascii="Cambria" w:hAnsi="Cambria" w:cs="Times New Roman"/>
                <w:sz w:val="24"/>
                <w:szCs w:val="24"/>
              </w:rPr>
            </w:pPr>
            <w:r w:rsidRPr="00677A78">
              <w:rPr>
                <w:rFonts w:ascii="Cambria" w:hAnsi="Cambria" w:cs="Times New Roman"/>
                <w:b/>
                <w:bCs/>
                <w:sz w:val="24"/>
                <w:szCs w:val="24"/>
                <w:u w:val="single"/>
              </w:rPr>
              <w:t>Comparison Group A</w:t>
            </w:r>
            <w:r w:rsidRPr="00677A78">
              <w:rPr>
                <w:rFonts w:ascii="Cambria" w:hAnsi="Cambria" w:cs="Times New Roman"/>
                <w:sz w:val="24"/>
                <w:szCs w:val="24"/>
              </w:rPr>
              <w:t xml:space="preserve">: Female sailors </w:t>
            </w:r>
            <w:r w:rsidRPr="00677A78" w:rsidR="00FA24D5">
              <w:rPr>
                <w:rFonts w:ascii="Cambria" w:hAnsi="Cambria" w:cs="Times New Roman"/>
                <w:sz w:val="24"/>
                <w:szCs w:val="24"/>
              </w:rPr>
              <w:t xml:space="preserve">interested in EAAA training and randomized into the control group and are willing to participate in the evaluation. </w:t>
            </w:r>
          </w:p>
        </w:tc>
        <w:tc>
          <w:tcPr>
            <w:tcW w:w="4770" w:type="dxa"/>
            <w:tcBorders>
              <w:top w:val="single" w:sz="4" w:space="0" w:color="auto"/>
              <w:left w:val="single" w:sz="4" w:space="0" w:color="auto"/>
              <w:bottom w:val="single" w:sz="4" w:space="0" w:color="auto"/>
              <w:right w:val="single" w:sz="4" w:space="0" w:color="auto"/>
            </w:tcBorders>
            <w:hideMark/>
          </w:tcPr>
          <w:p w:rsidR="00986846" w:rsidRPr="00677A78" w:rsidP="00EE0178" w14:paraId="202B5520" w14:textId="7710672F">
            <w:pPr>
              <w:numPr>
                <w:ilvl w:val="0"/>
                <w:numId w:val="42"/>
              </w:numPr>
              <w:spacing w:after="160"/>
              <w:rPr>
                <w:rFonts w:ascii="Cambria" w:hAnsi="Cambria" w:cs="Times New Roman"/>
                <w:sz w:val="24"/>
                <w:szCs w:val="24"/>
              </w:rPr>
            </w:pPr>
            <w:r w:rsidRPr="00677A78">
              <w:rPr>
                <w:rFonts w:ascii="Cambria" w:hAnsi="Cambria" w:cs="Times New Roman"/>
                <w:sz w:val="24"/>
                <w:szCs w:val="24"/>
              </w:rPr>
              <w:t>Baseline Survey, n=450</w:t>
            </w:r>
          </w:p>
          <w:p w:rsidR="00986846" w:rsidRPr="00677A78" w:rsidP="00EE0178" w14:paraId="396D7096" w14:textId="228E7189">
            <w:pPr>
              <w:numPr>
                <w:ilvl w:val="0"/>
                <w:numId w:val="42"/>
              </w:numPr>
              <w:spacing w:after="160"/>
              <w:rPr>
                <w:rFonts w:ascii="Cambria" w:hAnsi="Cambria" w:cs="Times New Roman"/>
                <w:sz w:val="24"/>
                <w:szCs w:val="24"/>
              </w:rPr>
            </w:pPr>
            <w:r w:rsidRPr="00677A78">
              <w:rPr>
                <w:rFonts w:ascii="Cambria" w:hAnsi="Cambria" w:cs="Times New Roman"/>
                <w:sz w:val="24"/>
                <w:szCs w:val="24"/>
              </w:rPr>
              <w:t>6-Month Follow-up Survey, n=</w:t>
            </w:r>
            <w:r w:rsidRPr="00677A78" w:rsidR="00DF253C">
              <w:rPr>
                <w:rFonts w:ascii="Cambria" w:hAnsi="Cambria" w:cs="Times New Roman"/>
                <w:sz w:val="24"/>
                <w:szCs w:val="24"/>
              </w:rPr>
              <w:t>450</w:t>
            </w:r>
          </w:p>
          <w:p w:rsidR="00986846" w:rsidRPr="00677A78" w:rsidP="004F3951" w14:paraId="3684FAAB" w14:textId="75AF6A8A">
            <w:pPr>
              <w:spacing w:after="160"/>
              <w:ind w:left="360"/>
              <w:rPr>
                <w:rFonts w:ascii="Cambria" w:hAnsi="Cambria" w:cs="Times New Roman"/>
                <w:sz w:val="24"/>
                <w:szCs w:val="24"/>
              </w:rPr>
            </w:pPr>
          </w:p>
        </w:tc>
      </w:tr>
      <w:tr w14:paraId="0EADD812" w14:textId="77777777" w:rsidTr="00986846">
        <w:tblPrEx>
          <w:tblW w:w="0" w:type="auto"/>
          <w:tblInd w:w="8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986846" w:rsidRPr="00677A78" w:rsidP="00EE0178" w14:paraId="10EDACC5" w14:textId="77777777">
            <w:pPr>
              <w:spacing w:after="160"/>
              <w:rPr>
                <w:rFonts w:ascii="Cambria" w:hAnsi="Cambria" w:cs="Times New Roman"/>
                <w:sz w:val="24"/>
                <w:szCs w:val="24"/>
              </w:rPr>
            </w:pPr>
            <w:r w:rsidRPr="00677A78">
              <w:rPr>
                <w:rFonts w:ascii="Cambria" w:hAnsi="Cambria" w:cs="Times New Roman"/>
                <w:b/>
                <w:bCs/>
                <w:sz w:val="24"/>
                <w:szCs w:val="24"/>
                <w:u w:val="single"/>
              </w:rPr>
              <w:t>Comparison Group B</w:t>
            </w:r>
            <w:r w:rsidRPr="00677A78">
              <w:rPr>
                <w:rFonts w:ascii="Cambria" w:hAnsi="Cambria" w:cs="Times New Roman"/>
                <w:sz w:val="24"/>
                <w:szCs w:val="24"/>
              </w:rPr>
              <w:t xml:space="preserve">: Female sailors not interested in EAAA but </w:t>
            </w:r>
            <w:r w:rsidRPr="00677A78">
              <w:rPr>
                <w:rFonts w:ascii="Cambria" w:hAnsi="Cambria" w:cs="Times New Roman"/>
                <w:sz w:val="24"/>
                <w:szCs w:val="24"/>
              </w:rPr>
              <w:t>willing to participate in the evaluation.</w:t>
            </w:r>
          </w:p>
        </w:tc>
        <w:tc>
          <w:tcPr>
            <w:tcW w:w="4770" w:type="dxa"/>
            <w:tcBorders>
              <w:top w:val="single" w:sz="4" w:space="0" w:color="auto"/>
              <w:left w:val="single" w:sz="4" w:space="0" w:color="auto"/>
              <w:bottom w:val="single" w:sz="4" w:space="0" w:color="auto"/>
              <w:right w:val="single" w:sz="4" w:space="0" w:color="auto"/>
            </w:tcBorders>
            <w:hideMark/>
          </w:tcPr>
          <w:p w:rsidR="00986846" w:rsidRPr="00677A78" w:rsidP="00EE0178" w14:paraId="0909B0B3" w14:textId="682B6CFD">
            <w:pPr>
              <w:numPr>
                <w:ilvl w:val="0"/>
                <w:numId w:val="43"/>
              </w:numPr>
              <w:spacing w:after="160"/>
              <w:rPr>
                <w:rFonts w:ascii="Cambria" w:hAnsi="Cambria" w:cs="Times New Roman"/>
                <w:sz w:val="24"/>
                <w:szCs w:val="24"/>
              </w:rPr>
            </w:pPr>
            <w:r w:rsidRPr="00677A78">
              <w:rPr>
                <w:rFonts w:ascii="Cambria" w:hAnsi="Cambria" w:cs="Times New Roman"/>
                <w:sz w:val="24"/>
                <w:szCs w:val="24"/>
              </w:rPr>
              <w:t>Baseline Survey, n=300</w:t>
            </w:r>
          </w:p>
          <w:p w:rsidR="00986846" w:rsidRPr="00677A78" w:rsidP="00EE0178" w14:paraId="675DD3DA" w14:textId="4DA65595">
            <w:pPr>
              <w:numPr>
                <w:ilvl w:val="0"/>
                <w:numId w:val="43"/>
              </w:numPr>
              <w:spacing w:after="160"/>
              <w:rPr>
                <w:rFonts w:ascii="Cambria" w:hAnsi="Cambria" w:cs="Times New Roman"/>
                <w:sz w:val="24"/>
                <w:szCs w:val="24"/>
              </w:rPr>
            </w:pPr>
            <w:r w:rsidRPr="00677A78">
              <w:rPr>
                <w:rFonts w:ascii="Cambria" w:hAnsi="Cambria" w:cs="Times New Roman"/>
                <w:sz w:val="24"/>
                <w:szCs w:val="24"/>
              </w:rPr>
              <w:t>6-Month Follow-up Survey, n=</w:t>
            </w:r>
            <w:r w:rsidRPr="00677A78" w:rsidR="00DF253C">
              <w:rPr>
                <w:rFonts w:ascii="Cambria" w:hAnsi="Cambria" w:cs="Times New Roman"/>
                <w:sz w:val="24"/>
                <w:szCs w:val="24"/>
              </w:rPr>
              <w:t>300</w:t>
            </w:r>
          </w:p>
          <w:p w:rsidR="00986846" w:rsidRPr="00677A78" w:rsidP="004F3951" w14:paraId="1595310F" w14:textId="751A79EB">
            <w:pPr>
              <w:spacing w:after="160"/>
              <w:rPr>
                <w:rFonts w:ascii="Cambria" w:hAnsi="Cambria" w:cs="Times New Roman"/>
                <w:sz w:val="24"/>
                <w:szCs w:val="24"/>
              </w:rPr>
            </w:pPr>
          </w:p>
        </w:tc>
      </w:tr>
    </w:tbl>
    <w:p w:rsidR="00E11820" w:rsidRPr="00677A78" w:rsidP="00E11820" w14:paraId="3E46EF79" w14:textId="77777777">
      <w:pPr>
        <w:rPr>
          <w:rFonts w:ascii="Cambria" w:hAnsi="Cambria" w:cs="Times New Roman"/>
          <w:sz w:val="24"/>
          <w:szCs w:val="24"/>
        </w:rPr>
      </w:pPr>
    </w:p>
    <w:p w:rsidR="0066737D" w:rsidRPr="00677A78" w:rsidP="0066737D" w14:paraId="2598AB22" w14:textId="0C255955">
      <w:pPr>
        <w:rPr>
          <w:rFonts w:ascii="Cambria" w:hAnsi="Cambria" w:cs="Times New Roman"/>
          <w:sz w:val="24"/>
          <w:szCs w:val="24"/>
        </w:rPr>
      </w:pPr>
      <w:r w:rsidRPr="00677A78">
        <w:rPr>
          <w:rFonts w:ascii="Cambria" w:hAnsi="Cambria" w:cs="Times New Roman"/>
          <w:sz w:val="24"/>
          <w:szCs w:val="24"/>
        </w:rPr>
        <w:t xml:space="preserve">For the Baseline </w:t>
      </w:r>
      <w:r w:rsidRPr="00677A78" w:rsidR="0082344D">
        <w:rPr>
          <w:rFonts w:ascii="Cambria" w:hAnsi="Cambria" w:cs="Times New Roman"/>
          <w:sz w:val="24"/>
          <w:szCs w:val="24"/>
        </w:rPr>
        <w:t>S</w:t>
      </w:r>
      <w:r w:rsidRPr="00677A78" w:rsidR="00175838">
        <w:rPr>
          <w:rFonts w:ascii="Cambria" w:hAnsi="Cambria" w:cs="Times New Roman"/>
          <w:sz w:val="24"/>
          <w:szCs w:val="24"/>
        </w:rPr>
        <w:t>urvey, p</w:t>
      </w:r>
      <w:r w:rsidRPr="00677A78" w:rsidR="007C41D0">
        <w:rPr>
          <w:rFonts w:ascii="Cambria" w:hAnsi="Cambria" w:cs="Times New Roman"/>
          <w:sz w:val="24"/>
          <w:szCs w:val="24"/>
        </w:rPr>
        <w:t xml:space="preserve">articipants will complete </w:t>
      </w:r>
      <w:r w:rsidRPr="00677A78" w:rsidR="00175838">
        <w:rPr>
          <w:rFonts w:ascii="Cambria" w:hAnsi="Cambria" w:cs="Times New Roman"/>
          <w:sz w:val="24"/>
          <w:szCs w:val="24"/>
        </w:rPr>
        <w:t xml:space="preserve">the </w:t>
      </w:r>
      <w:r w:rsidRPr="00677A78" w:rsidR="00576F43">
        <w:rPr>
          <w:rFonts w:ascii="Cambria" w:hAnsi="Cambria" w:cs="Times New Roman"/>
          <w:sz w:val="24"/>
          <w:szCs w:val="24"/>
        </w:rPr>
        <w:t xml:space="preserve">15-minute </w:t>
      </w:r>
      <w:r w:rsidRPr="00677A78" w:rsidR="00175838">
        <w:rPr>
          <w:rFonts w:ascii="Cambria" w:hAnsi="Cambria" w:cs="Times New Roman"/>
          <w:sz w:val="24"/>
          <w:szCs w:val="24"/>
        </w:rPr>
        <w:t xml:space="preserve">survey </w:t>
      </w:r>
      <w:r w:rsidRPr="00677A78" w:rsidR="007C41D0">
        <w:rPr>
          <w:rFonts w:ascii="Cambria" w:hAnsi="Cambria" w:cs="Times New Roman"/>
          <w:sz w:val="24"/>
          <w:szCs w:val="24"/>
        </w:rPr>
        <w:t xml:space="preserve">in-person </w:t>
      </w:r>
      <w:r w:rsidRPr="00677A78" w:rsidR="00D44ECB">
        <w:rPr>
          <w:rFonts w:ascii="Cambria" w:hAnsi="Cambria" w:cs="Times New Roman"/>
          <w:sz w:val="24"/>
          <w:szCs w:val="24"/>
        </w:rPr>
        <w:t xml:space="preserve">after NORC has explained </w:t>
      </w:r>
      <w:r w:rsidRPr="00677A78" w:rsidR="0050342C">
        <w:rPr>
          <w:rFonts w:ascii="Cambria" w:hAnsi="Cambria" w:cs="Times New Roman"/>
          <w:sz w:val="24"/>
          <w:szCs w:val="24"/>
        </w:rPr>
        <w:t xml:space="preserve">the evaluation </w:t>
      </w:r>
      <w:r w:rsidRPr="00677A78" w:rsidR="006D016C">
        <w:rPr>
          <w:rFonts w:ascii="Cambria" w:hAnsi="Cambria" w:cs="Times New Roman"/>
          <w:sz w:val="24"/>
          <w:szCs w:val="24"/>
        </w:rPr>
        <w:t xml:space="preserve">and offered an opportunity to participate during </w:t>
      </w:r>
      <w:r w:rsidRPr="00677A78" w:rsidR="0050342C">
        <w:rPr>
          <w:rFonts w:ascii="Cambria" w:hAnsi="Cambria" w:cs="Times New Roman"/>
          <w:sz w:val="24"/>
          <w:szCs w:val="24"/>
        </w:rPr>
        <w:t>INDOC</w:t>
      </w:r>
      <w:r w:rsidRPr="00677A78" w:rsidR="006D016C">
        <w:rPr>
          <w:rFonts w:ascii="Cambria" w:hAnsi="Cambria" w:cs="Times New Roman"/>
          <w:sz w:val="24"/>
          <w:szCs w:val="24"/>
        </w:rPr>
        <w:t>.</w:t>
      </w:r>
      <w:r w:rsidRPr="00677A78" w:rsidR="0050342C">
        <w:rPr>
          <w:rFonts w:ascii="Cambria" w:hAnsi="Cambria" w:cs="Times New Roman"/>
          <w:sz w:val="24"/>
          <w:szCs w:val="24"/>
        </w:rPr>
        <w:t xml:space="preserve"> </w:t>
      </w:r>
      <w:r w:rsidRPr="00677A78" w:rsidR="00D60BC3">
        <w:rPr>
          <w:rFonts w:ascii="Cambria" w:hAnsi="Cambria" w:cs="Times New Roman"/>
          <w:sz w:val="24"/>
          <w:szCs w:val="24"/>
        </w:rPr>
        <w:t xml:space="preserve">All respondents will complete the baseline survey </w:t>
      </w:r>
      <w:r w:rsidRPr="00677A78" w:rsidR="00BC486A">
        <w:rPr>
          <w:rFonts w:ascii="Cambria" w:hAnsi="Cambria" w:cs="Times New Roman"/>
          <w:sz w:val="24"/>
          <w:szCs w:val="24"/>
        </w:rPr>
        <w:t xml:space="preserve">in person via tablets provided </w:t>
      </w:r>
      <w:r w:rsidRPr="00677A78" w:rsidR="008050D2">
        <w:rPr>
          <w:rFonts w:ascii="Cambria" w:hAnsi="Cambria" w:cs="Times New Roman"/>
          <w:sz w:val="24"/>
          <w:szCs w:val="24"/>
        </w:rPr>
        <w:t xml:space="preserve">by NORC staff </w:t>
      </w:r>
      <w:r w:rsidRPr="00677A78" w:rsidR="00BC486A">
        <w:rPr>
          <w:rFonts w:ascii="Cambria" w:hAnsi="Cambria" w:cs="Times New Roman"/>
          <w:sz w:val="24"/>
          <w:szCs w:val="24"/>
        </w:rPr>
        <w:t>on-site</w:t>
      </w:r>
      <w:r w:rsidRPr="00677A78" w:rsidR="00D60BC3">
        <w:rPr>
          <w:rFonts w:ascii="Cambria" w:hAnsi="Cambria" w:cs="Times New Roman"/>
          <w:sz w:val="24"/>
          <w:szCs w:val="24"/>
        </w:rPr>
        <w:t xml:space="preserve"> during INDOC sessions</w:t>
      </w:r>
      <w:r w:rsidRPr="00677A78" w:rsidR="007C41D0">
        <w:rPr>
          <w:rFonts w:ascii="Cambria" w:hAnsi="Cambria" w:cs="Times New Roman"/>
          <w:sz w:val="24"/>
          <w:szCs w:val="24"/>
        </w:rPr>
        <w:t>.</w:t>
      </w:r>
      <w:r w:rsidRPr="00677A78" w:rsidR="00D44536">
        <w:rPr>
          <w:rFonts w:ascii="Cambria" w:hAnsi="Cambria" w:cs="Times New Roman"/>
          <w:sz w:val="24"/>
          <w:szCs w:val="24"/>
        </w:rPr>
        <w:t xml:space="preserve"> </w:t>
      </w:r>
      <w:r w:rsidRPr="00677A78" w:rsidR="00BE1D82">
        <w:rPr>
          <w:rFonts w:ascii="Cambria" w:hAnsi="Cambria" w:cs="Times New Roman"/>
          <w:sz w:val="24"/>
          <w:szCs w:val="24"/>
        </w:rPr>
        <w:t xml:space="preserve">On the first page of the survey, </w:t>
      </w:r>
      <w:r w:rsidRPr="00677A78" w:rsidR="00545B01">
        <w:rPr>
          <w:rFonts w:ascii="Cambria" w:hAnsi="Cambria" w:cs="Times New Roman"/>
          <w:sz w:val="24"/>
          <w:szCs w:val="24"/>
        </w:rPr>
        <w:t>participants</w:t>
      </w:r>
      <w:r w:rsidRPr="00677A78" w:rsidR="00BE1D82">
        <w:rPr>
          <w:rFonts w:ascii="Cambria" w:hAnsi="Cambria" w:cs="Times New Roman"/>
          <w:sz w:val="24"/>
          <w:szCs w:val="24"/>
        </w:rPr>
        <w:t xml:space="preserve"> will </w:t>
      </w:r>
      <w:r w:rsidRPr="00677A78" w:rsidR="00DF0EA4">
        <w:rPr>
          <w:rFonts w:ascii="Cambria" w:hAnsi="Cambria" w:cs="Times New Roman"/>
          <w:sz w:val="24"/>
          <w:szCs w:val="24"/>
        </w:rPr>
        <w:t>read</w:t>
      </w:r>
      <w:r w:rsidRPr="00677A78" w:rsidR="00BE1D82">
        <w:rPr>
          <w:rFonts w:ascii="Cambria" w:hAnsi="Cambria" w:cs="Times New Roman"/>
          <w:sz w:val="24"/>
          <w:szCs w:val="24"/>
        </w:rPr>
        <w:t xml:space="preserve"> </w:t>
      </w:r>
      <w:r w:rsidRPr="00677A78" w:rsidR="00411F2B">
        <w:rPr>
          <w:rFonts w:ascii="Cambria" w:hAnsi="Cambria" w:cs="Times New Roman"/>
          <w:sz w:val="24"/>
          <w:szCs w:val="24"/>
        </w:rPr>
        <w:t xml:space="preserve">about this evaluation and then will </w:t>
      </w:r>
      <w:r w:rsidRPr="00677A78" w:rsidR="008050D2">
        <w:rPr>
          <w:rFonts w:ascii="Cambria" w:hAnsi="Cambria" w:cs="Times New Roman"/>
          <w:sz w:val="24"/>
          <w:szCs w:val="24"/>
        </w:rPr>
        <w:t>choose whether</w:t>
      </w:r>
      <w:r w:rsidRPr="00677A78" w:rsidR="00411F2B">
        <w:rPr>
          <w:rFonts w:ascii="Cambria" w:hAnsi="Cambria" w:cs="Times New Roman"/>
          <w:sz w:val="24"/>
          <w:szCs w:val="24"/>
        </w:rPr>
        <w:t xml:space="preserve"> to proceed to take the survey. </w:t>
      </w:r>
      <w:r w:rsidRPr="00677A78" w:rsidR="00D44536">
        <w:rPr>
          <w:rFonts w:ascii="Cambria" w:hAnsi="Cambria" w:cs="Times New Roman"/>
          <w:sz w:val="24"/>
          <w:szCs w:val="24"/>
        </w:rPr>
        <w:t xml:space="preserve">Once </w:t>
      </w:r>
      <w:r w:rsidRPr="00677A78" w:rsidR="00545B01">
        <w:rPr>
          <w:rFonts w:ascii="Cambria" w:hAnsi="Cambria" w:cs="Times New Roman"/>
          <w:sz w:val="24"/>
          <w:szCs w:val="24"/>
        </w:rPr>
        <w:t>participants</w:t>
      </w:r>
      <w:r w:rsidRPr="00677A78" w:rsidR="00D44536">
        <w:rPr>
          <w:rFonts w:ascii="Cambria" w:hAnsi="Cambria" w:cs="Times New Roman"/>
          <w:sz w:val="24"/>
          <w:szCs w:val="24"/>
        </w:rPr>
        <w:t xml:space="preserve"> </w:t>
      </w:r>
      <w:r w:rsidRPr="00677A78" w:rsidR="0029229E">
        <w:rPr>
          <w:rFonts w:ascii="Cambria" w:hAnsi="Cambria" w:cs="Times New Roman"/>
          <w:sz w:val="24"/>
          <w:szCs w:val="24"/>
        </w:rPr>
        <w:t>complete</w:t>
      </w:r>
      <w:r w:rsidRPr="00677A78" w:rsidR="00D44536">
        <w:rPr>
          <w:rFonts w:ascii="Cambria" w:hAnsi="Cambria" w:cs="Times New Roman"/>
          <w:sz w:val="24"/>
          <w:szCs w:val="24"/>
        </w:rPr>
        <w:t xml:space="preserve"> the survey, they will return the tablet with the</w:t>
      </w:r>
      <w:r w:rsidRPr="00677A78" w:rsidR="00F96E5E">
        <w:rPr>
          <w:rFonts w:ascii="Cambria" w:hAnsi="Cambria" w:cs="Times New Roman"/>
          <w:sz w:val="24"/>
          <w:szCs w:val="24"/>
        </w:rPr>
        <w:t>ir</w:t>
      </w:r>
      <w:r w:rsidRPr="00677A78" w:rsidR="00D44536">
        <w:rPr>
          <w:rFonts w:ascii="Cambria" w:hAnsi="Cambria" w:cs="Times New Roman"/>
          <w:sz w:val="24"/>
          <w:szCs w:val="24"/>
        </w:rPr>
        <w:t xml:space="preserve"> </w:t>
      </w:r>
      <w:r w:rsidRPr="00677A78" w:rsidR="00DF7732">
        <w:rPr>
          <w:rFonts w:ascii="Cambria" w:hAnsi="Cambria" w:cs="Times New Roman"/>
          <w:sz w:val="24"/>
          <w:szCs w:val="24"/>
        </w:rPr>
        <w:t xml:space="preserve">completed survey </w:t>
      </w:r>
      <w:r w:rsidRPr="00677A78" w:rsidR="00F96E5E">
        <w:rPr>
          <w:rFonts w:ascii="Cambria" w:hAnsi="Cambria" w:cs="Times New Roman"/>
          <w:sz w:val="24"/>
          <w:szCs w:val="24"/>
        </w:rPr>
        <w:t xml:space="preserve">response </w:t>
      </w:r>
      <w:r w:rsidRPr="00677A78" w:rsidR="00DF7732">
        <w:rPr>
          <w:rFonts w:ascii="Cambria" w:hAnsi="Cambria" w:cs="Times New Roman"/>
          <w:sz w:val="24"/>
          <w:szCs w:val="24"/>
        </w:rPr>
        <w:t>to NORC.</w:t>
      </w:r>
      <w:r w:rsidRPr="00677A78" w:rsidR="002D2016">
        <w:rPr>
          <w:rFonts w:ascii="Cambria" w:hAnsi="Cambria" w:cs="Times New Roman"/>
          <w:sz w:val="24"/>
          <w:szCs w:val="24"/>
        </w:rPr>
        <w:t xml:space="preserve"> The data </w:t>
      </w:r>
      <w:r w:rsidRPr="00677A78" w:rsidR="00724B52">
        <w:rPr>
          <w:rFonts w:ascii="Cambria" w:hAnsi="Cambria" w:cs="Times New Roman"/>
          <w:sz w:val="24"/>
          <w:szCs w:val="24"/>
        </w:rPr>
        <w:t>are captured on tablets via the Voxco Mobile Offline application. Survey data is securely uploaded after administration t</w:t>
      </w:r>
      <w:r w:rsidRPr="00677A78" w:rsidR="002D2016">
        <w:rPr>
          <w:rFonts w:ascii="Cambria" w:hAnsi="Cambria" w:cs="Times New Roman"/>
          <w:sz w:val="24"/>
          <w:szCs w:val="24"/>
        </w:rPr>
        <w:t xml:space="preserve">o </w:t>
      </w:r>
      <w:r w:rsidRPr="00677A78" w:rsidR="008050D2">
        <w:rPr>
          <w:rFonts w:ascii="Cambria" w:hAnsi="Cambria" w:cs="Times New Roman"/>
          <w:sz w:val="24"/>
          <w:szCs w:val="24"/>
        </w:rPr>
        <w:t xml:space="preserve">a </w:t>
      </w:r>
      <w:r w:rsidRPr="00677A78" w:rsidR="00BC486A">
        <w:rPr>
          <w:rFonts w:ascii="Cambria" w:hAnsi="Cambria" w:cs="Times New Roman"/>
          <w:sz w:val="24"/>
          <w:szCs w:val="24"/>
        </w:rPr>
        <w:t xml:space="preserve">dedicated restricted NESS </w:t>
      </w:r>
      <w:r w:rsidRPr="00677A78">
        <w:rPr>
          <w:rFonts w:ascii="Cambria" w:hAnsi="Cambria" w:cs="Times New Roman"/>
          <w:sz w:val="24"/>
          <w:szCs w:val="24"/>
        </w:rPr>
        <w:t xml:space="preserve">NORC server until ready for analysis. </w:t>
      </w:r>
      <w:r w:rsidRPr="00677A78" w:rsidR="00724B52">
        <w:rPr>
          <w:rFonts w:ascii="Cambria" w:hAnsi="Cambria" w:cs="Times New Roman"/>
          <w:sz w:val="24"/>
          <w:szCs w:val="24"/>
        </w:rPr>
        <w:t xml:space="preserve">Participants will receive a monetary incentive in thanks for participation (digital gift code). </w:t>
      </w:r>
      <w:r w:rsidRPr="00677A78" w:rsidR="00097A39">
        <w:rPr>
          <w:rFonts w:ascii="Cambria" w:hAnsi="Cambria" w:cs="Times New Roman"/>
          <w:sz w:val="24"/>
          <w:szCs w:val="24"/>
        </w:rPr>
        <w:t xml:space="preserve">On a weekly basis over the course of the data collection, NORC will email the individualized incentive information to sailors who </w:t>
      </w:r>
      <w:r w:rsidRPr="00677A78" w:rsidR="00F96E5E">
        <w:rPr>
          <w:rFonts w:ascii="Cambria" w:hAnsi="Cambria" w:cs="Times New Roman"/>
          <w:sz w:val="24"/>
          <w:szCs w:val="24"/>
        </w:rPr>
        <w:t xml:space="preserve">have </w:t>
      </w:r>
      <w:r w:rsidRPr="00677A78" w:rsidR="00097A39">
        <w:rPr>
          <w:rFonts w:ascii="Cambria" w:hAnsi="Cambria" w:cs="Times New Roman"/>
          <w:sz w:val="24"/>
          <w:szCs w:val="24"/>
        </w:rPr>
        <w:t>complete</w:t>
      </w:r>
      <w:r w:rsidRPr="00677A78" w:rsidR="00F96E5E">
        <w:rPr>
          <w:rFonts w:ascii="Cambria" w:hAnsi="Cambria" w:cs="Times New Roman"/>
          <w:sz w:val="24"/>
          <w:szCs w:val="24"/>
        </w:rPr>
        <w:t>d</w:t>
      </w:r>
      <w:r w:rsidRPr="00677A78" w:rsidR="00097A39">
        <w:rPr>
          <w:rFonts w:ascii="Cambria" w:hAnsi="Cambria" w:cs="Times New Roman"/>
          <w:sz w:val="24"/>
          <w:szCs w:val="24"/>
        </w:rPr>
        <w:t xml:space="preserve"> the Baseline Survey.   </w:t>
      </w:r>
      <w:r w:rsidRPr="00677A78">
        <w:rPr>
          <w:rFonts w:ascii="Cambria" w:hAnsi="Cambria" w:cs="Times New Roman"/>
          <w:sz w:val="24"/>
          <w:szCs w:val="24"/>
        </w:rPr>
        <w:t xml:space="preserve"> </w:t>
      </w:r>
    </w:p>
    <w:p w:rsidR="00834B3D" w:rsidRPr="00677A78" w:rsidP="00834B3D" w14:paraId="34AB6027" w14:textId="27A6A4BA">
      <w:pPr>
        <w:rPr>
          <w:rFonts w:ascii="Cambria" w:hAnsi="Cambria" w:cs="Times New Roman"/>
          <w:sz w:val="24"/>
          <w:szCs w:val="24"/>
        </w:rPr>
      </w:pPr>
      <w:r w:rsidRPr="00677A78">
        <w:rPr>
          <w:rFonts w:ascii="Cambria" w:hAnsi="Cambria" w:cs="Times New Roman"/>
          <w:sz w:val="24"/>
          <w:szCs w:val="24"/>
        </w:rPr>
        <w:t xml:space="preserve">For the </w:t>
      </w:r>
      <w:r w:rsidRPr="00677A78">
        <w:rPr>
          <w:rFonts w:ascii="Cambria" w:eastAsia="Calibri" w:hAnsi="Cambria" w:cs="Times New Roman"/>
          <w:sz w:val="24"/>
          <w:szCs w:val="24"/>
        </w:rPr>
        <w:t xml:space="preserve">Training Facilitator Fidelity Checklist, </w:t>
      </w:r>
      <w:r w:rsidRPr="00677A78" w:rsidR="00097A39">
        <w:rPr>
          <w:rFonts w:ascii="Cambria" w:eastAsia="Calibri" w:hAnsi="Cambria" w:cs="Times New Roman"/>
          <w:sz w:val="24"/>
          <w:szCs w:val="24"/>
        </w:rPr>
        <w:t xml:space="preserve">a </w:t>
      </w:r>
      <w:r w:rsidRPr="00677A78" w:rsidR="00A9787C">
        <w:rPr>
          <w:rFonts w:ascii="Cambria" w:hAnsi="Cambria" w:cs="Times New Roman"/>
          <w:sz w:val="24"/>
          <w:szCs w:val="24"/>
        </w:rPr>
        <w:t xml:space="preserve">CNRSE IPPW </w:t>
      </w:r>
      <w:r w:rsidRPr="00677A78" w:rsidR="00B359A0">
        <w:rPr>
          <w:rFonts w:ascii="Cambria" w:hAnsi="Cambria" w:cs="Times New Roman"/>
          <w:sz w:val="24"/>
          <w:szCs w:val="24"/>
        </w:rPr>
        <w:t xml:space="preserve">staff member will </w:t>
      </w:r>
      <w:r w:rsidRPr="00677A78" w:rsidR="00747334">
        <w:rPr>
          <w:rFonts w:ascii="Cambria" w:hAnsi="Cambria" w:cs="Times New Roman"/>
          <w:sz w:val="24"/>
          <w:szCs w:val="24"/>
        </w:rPr>
        <w:t>observe</w:t>
      </w:r>
      <w:r w:rsidRPr="00677A78" w:rsidR="00B359A0">
        <w:rPr>
          <w:rFonts w:ascii="Cambria" w:hAnsi="Cambria" w:cs="Times New Roman"/>
          <w:sz w:val="24"/>
          <w:szCs w:val="24"/>
        </w:rPr>
        <w:t xml:space="preserve"> six 2-day EAAA training sessions and complete a training facilitator fidelity checklist to capture how facilitators </w:t>
      </w:r>
      <w:r w:rsidRPr="00677A78" w:rsidR="0029229E">
        <w:rPr>
          <w:rFonts w:ascii="Cambria" w:hAnsi="Cambria" w:cs="Times New Roman"/>
          <w:sz w:val="24"/>
          <w:szCs w:val="24"/>
        </w:rPr>
        <w:t>adhere</w:t>
      </w:r>
      <w:r w:rsidRPr="00677A78" w:rsidR="00B359A0">
        <w:rPr>
          <w:rFonts w:ascii="Cambria" w:hAnsi="Cambria" w:cs="Times New Roman"/>
          <w:sz w:val="24"/>
          <w:szCs w:val="24"/>
        </w:rPr>
        <w:t xml:space="preserve"> to the training curriculum. Each observation will cover a full delivery of the EAAA training. The </w:t>
      </w:r>
      <w:r w:rsidRPr="00677A78" w:rsidR="00A9787C">
        <w:rPr>
          <w:rFonts w:ascii="Cambria" w:hAnsi="Cambria" w:cs="Times New Roman"/>
          <w:sz w:val="24"/>
          <w:szCs w:val="24"/>
        </w:rPr>
        <w:t xml:space="preserve">CNRSE IPPW </w:t>
      </w:r>
      <w:r w:rsidRPr="00677A78" w:rsidR="00B359A0">
        <w:rPr>
          <w:rFonts w:ascii="Cambria" w:hAnsi="Cambria" w:cs="Times New Roman"/>
          <w:sz w:val="24"/>
          <w:szCs w:val="24"/>
        </w:rPr>
        <w:t xml:space="preserve">staff </w:t>
      </w:r>
      <w:r w:rsidRPr="00677A78" w:rsidR="00045B15">
        <w:rPr>
          <w:rFonts w:ascii="Cambria" w:hAnsi="Cambria" w:cs="Times New Roman"/>
          <w:sz w:val="24"/>
          <w:szCs w:val="24"/>
        </w:rPr>
        <w:t xml:space="preserve">member </w:t>
      </w:r>
      <w:r w:rsidRPr="00677A78" w:rsidR="00B359A0">
        <w:rPr>
          <w:rFonts w:ascii="Cambria" w:hAnsi="Cambria" w:cs="Times New Roman"/>
          <w:sz w:val="24"/>
          <w:szCs w:val="24"/>
        </w:rPr>
        <w:t xml:space="preserve">will record what </w:t>
      </w:r>
      <w:r w:rsidRPr="00677A78" w:rsidR="00F96E5E">
        <w:rPr>
          <w:rFonts w:ascii="Cambria" w:hAnsi="Cambria" w:cs="Times New Roman"/>
          <w:sz w:val="24"/>
          <w:szCs w:val="24"/>
        </w:rPr>
        <w:t xml:space="preserve">curricular </w:t>
      </w:r>
      <w:r w:rsidRPr="00677A78" w:rsidR="00B359A0">
        <w:rPr>
          <w:rFonts w:ascii="Cambria" w:hAnsi="Cambria" w:cs="Times New Roman"/>
          <w:sz w:val="24"/>
          <w:szCs w:val="24"/>
        </w:rPr>
        <w:t>content was missed or covered differently</w:t>
      </w:r>
      <w:r w:rsidRPr="00677A78" w:rsidR="00747334">
        <w:rPr>
          <w:rFonts w:ascii="Cambria" w:hAnsi="Cambria" w:cs="Times New Roman"/>
          <w:sz w:val="24"/>
          <w:szCs w:val="24"/>
        </w:rPr>
        <w:t xml:space="preserve">, </w:t>
      </w:r>
      <w:r w:rsidRPr="00677A78" w:rsidR="00B359A0">
        <w:rPr>
          <w:rFonts w:ascii="Cambria" w:hAnsi="Cambria" w:cs="Times New Roman"/>
          <w:sz w:val="24"/>
          <w:szCs w:val="24"/>
        </w:rPr>
        <w:t xml:space="preserve">and any content that was added because of participant questions or other reasons. The checklist is to be completed </w:t>
      </w:r>
      <w:r w:rsidRPr="00677A78" w:rsidR="002B0790">
        <w:rPr>
          <w:rFonts w:ascii="Cambria" w:hAnsi="Cambria" w:cs="Times New Roman"/>
          <w:sz w:val="24"/>
          <w:szCs w:val="24"/>
        </w:rPr>
        <w:t xml:space="preserve">through an editable PDF </w:t>
      </w:r>
      <w:r w:rsidRPr="00677A78" w:rsidR="00B359A0">
        <w:rPr>
          <w:rFonts w:ascii="Cambria" w:hAnsi="Cambria" w:cs="Times New Roman"/>
          <w:sz w:val="24"/>
          <w:szCs w:val="24"/>
        </w:rPr>
        <w:t xml:space="preserve">during training observations. </w:t>
      </w:r>
      <w:r w:rsidRPr="00677A78" w:rsidR="00D76E81">
        <w:rPr>
          <w:rFonts w:ascii="Cambria" w:hAnsi="Cambria" w:cs="Times New Roman"/>
          <w:sz w:val="24"/>
          <w:szCs w:val="24"/>
        </w:rPr>
        <w:t xml:space="preserve">Upon completion of observing each complete training, the </w:t>
      </w:r>
      <w:r w:rsidRPr="00677A78" w:rsidR="00A9787C">
        <w:rPr>
          <w:rFonts w:ascii="Cambria" w:hAnsi="Cambria" w:cs="Times New Roman"/>
          <w:sz w:val="24"/>
          <w:szCs w:val="24"/>
        </w:rPr>
        <w:t xml:space="preserve">CNRSE IPPW </w:t>
      </w:r>
      <w:r w:rsidRPr="00677A78" w:rsidR="00D76E81">
        <w:rPr>
          <w:rFonts w:ascii="Cambria" w:hAnsi="Cambria" w:cs="Times New Roman"/>
          <w:sz w:val="24"/>
          <w:szCs w:val="24"/>
        </w:rPr>
        <w:t>staff member will review all notes, and share the final</w:t>
      </w:r>
      <w:r w:rsidRPr="00677A78" w:rsidR="00616D9A">
        <w:rPr>
          <w:rFonts w:ascii="Cambria" w:hAnsi="Cambria" w:cs="Times New Roman"/>
          <w:sz w:val="24"/>
          <w:szCs w:val="24"/>
        </w:rPr>
        <w:t xml:space="preserve"> Training Facilitator</w:t>
      </w:r>
      <w:r w:rsidRPr="00677A78" w:rsidR="00D76E81">
        <w:rPr>
          <w:rFonts w:ascii="Cambria" w:hAnsi="Cambria" w:cs="Times New Roman"/>
          <w:sz w:val="24"/>
          <w:szCs w:val="24"/>
        </w:rPr>
        <w:t xml:space="preserve"> </w:t>
      </w:r>
      <w:r w:rsidRPr="00677A78" w:rsidR="008050D2">
        <w:rPr>
          <w:rFonts w:ascii="Cambria" w:hAnsi="Cambria" w:cs="Times New Roman"/>
          <w:sz w:val="24"/>
          <w:szCs w:val="24"/>
        </w:rPr>
        <w:t xml:space="preserve">Fidelity Checklist </w:t>
      </w:r>
      <w:r w:rsidRPr="00677A78" w:rsidR="00B359A0">
        <w:rPr>
          <w:rFonts w:ascii="Cambria" w:hAnsi="Cambria" w:cs="Times New Roman"/>
          <w:sz w:val="24"/>
          <w:szCs w:val="24"/>
        </w:rPr>
        <w:t xml:space="preserve">PDF with NORC via a DoD SafeLink. After NORC receives the checklist information from </w:t>
      </w:r>
      <w:r w:rsidRPr="00677A78" w:rsidR="00A9787C">
        <w:rPr>
          <w:rFonts w:ascii="Cambria" w:hAnsi="Cambria" w:cs="Times New Roman"/>
          <w:sz w:val="24"/>
          <w:szCs w:val="24"/>
        </w:rPr>
        <w:t xml:space="preserve">CNRSE IPPW </w:t>
      </w:r>
      <w:r w:rsidRPr="00677A78" w:rsidR="00B359A0">
        <w:rPr>
          <w:rFonts w:ascii="Cambria" w:hAnsi="Cambria" w:cs="Times New Roman"/>
          <w:sz w:val="24"/>
          <w:szCs w:val="24"/>
        </w:rPr>
        <w:t xml:space="preserve">staff member, the data will be stored in </w:t>
      </w:r>
      <w:r w:rsidRPr="00677A78" w:rsidR="008050D2">
        <w:rPr>
          <w:rFonts w:ascii="Cambria" w:hAnsi="Cambria" w:cs="Times New Roman"/>
          <w:sz w:val="24"/>
          <w:szCs w:val="24"/>
        </w:rPr>
        <w:t xml:space="preserve">a restricted </w:t>
      </w:r>
      <w:r w:rsidRPr="00677A78" w:rsidR="00724B52">
        <w:rPr>
          <w:rFonts w:ascii="Cambria" w:hAnsi="Cambria" w:cs="Times New Roman"/>
          <w:sz w:val="24"/>
          <w:szCs w:val="24"/>
        </w:rPr>
        <w:t xml:space="preserve">location on a secure </w:t>
      </w:r>
      <w:r w:rsidRPr="00677A78" w:rsidR="00B359A0">
        <w:rPr>
          <w:rFonts w:ascii="Cambria" w:hAnsi="Cambria" w:cs="Times New Roman"/>
          <w:sz w:val="24"/>
          <w:szCs w:val="24"/>
        </w:rPr>
        <w:t xml:space="preserve">NORC server until ready for analysis.  </w:t>
      </w:r>
    </w:p>
    <w:p w:rsidR="008A349E" w:rsidRPr="00677A78" w:rsidP="007C41D0" w14:paraId="6267CCCA" w14:textId="6DC51FF2">
      <w:pPr>
        <w:rPr>
          <w:rFonts w:ascii="Cambria" w:hAnsi="Cambria" w:cs="Times New Roman"/>
          <w:sz w:val="24"/>
          <w:szCs w:val="24"/>
        </w:rPr>
      </w:pPr>
      <w:r w:rsidRPr="00677A78">
        <w:rPr>
          <w:rFonts w:ascii="Cambria" w:hAnsi="Cambria" w:cs="Times New Roman"/>
          <w:sz w:val="24"/>
          <w:szCs w:val="24"/>
        </w:rPr>
        <w:t xml:space="preserve">Upon completion of the EAAA training, participants (both sailors and facilitators) will be asked to complete a feedback form. </w:t>
      </w:r>
      <w:r w:rsidRPr="00677A78" w:rsidR="00B67D91">
        <w:rPr>
          <w:rFonts w:ascii="Cambria" w:hAnsi="Cambria" w:cs="Times New Roman"/>
          <w:sz w:val="24"/>
          <w:szCs w:val="24"/>
        </w:rPr>
        <w:t xml:space="preserve">The EAAA Training Feedback Form is designed to collect feedback from the sailors </w:t>
      </w:r>
      <w:r w:rsidRPr="00677A78" w:rsidR="008050D2">
        <w:rPr>
          <w:rFonts w:ascii="Cambria" w:hAnsi="Cambria" w:cs="Times New Roman"/>
          <w:sz w:val="24"/>
          <w:szCs w:val="24"/>
        </w:rPr>
        <w:t xml:space="preserve">regarding </w:t>
      </w:r>
      <w:r w:rsidRPr="00677A78" w:rsidR="00B67D91">
        <w:rPr>
          <w:rFonts w:ascii="Cambria" w:hAnsi="Cambria" w:cs="Times New Roman"/>
          <w:sz w:val="24"/>
          <w:szCs w:val="24"/>
        </w:rPr>
        <w:t xml:space="preserve">their experience of the training, </w:t>
      </w:r>
      <w:r w:rsidRPr="00677A78" w:rsidR="008050D2">
        <w:rPr>
          <w:rFonts w:ascii="Cambria" w:hAnsi="Cambria" w:cs="Times New Roman"/>
          <w:sz w:val="24"/>
          <w:szCs w:val="24"/>
        </w:rPr>
        <w:t xml:space="preserve">or </w:t>
      </w:r>
      <w:r w:rsidRPr="00677A78" w:rsidR="00B67D91">
        <w:rPr>
          <w:rFonts w:ascii="Cambria" w:hAnsi="Cambria" w:cs="Times New Roman"/>
          <w:sz w:val="24"/>
          <w:szCs w:val="24"/>
        </w:rPr>
        <w:t xml:space="preserve">from the facilitator </w:t>
      </w:r>
      <w:r w:rsidRPr="00677A78" w:rsidR="008050D2">
        <w:rPr>
          <w:rFonts w:ascii="Cambria" w:hAnsi="Cambria" w:cs="Times New Roman"/>
          <w:sz w:val="24"/>
          <w:szCs w:val="24"/>
        </w:rPr>
        <w:t xml:space="preserve">regarding </w:t>
      </w:r>
      <w:r w:rsidRPr="00677A78" w:rsidR="00B67D91">
        <w:rPr>
          <w:rFonts w:ascii="Cambria" w:hAnsi="Cambria" w:cs="Times New Roman"/>
          <w:sz w:val="24"/>
          <w:szCs w:val="24"/>
        </w:rPr>
        <w:t>their experience of facilitating.</w:t>
      </w:r>
      <w:r w:rsidRPr="00677A78" w:rsidR="009F4F9A">
        <w:rPr>
          <w:rFonts w:ascii="Cambria" w:hAnsi="Cambria" w:cs="Times New Roman"/>
          <w:sz w:val="24"/>
          <w:szCs w:val="24"/>
        </w:rPr>
        <w:t xml:space="preserve"> </w:t>
      </w:r>
      <w:r w:rsidRPr="00677A78" w:rsidR="0029229E">
        <w:rPr>
          <w:rFonts w:ascii="Cambria" w:hAnsi="Cambria" w:cs="Times New Roman"/>
          <w:sz w:val="24"/>
          <w:szCs w:val="24"/>
        </w:rPr>
        <w:t xml:space="preserve">Participants will be invited to complete the </w:t>
      </w:r>
      <w:r w:rsidRPr="00677A78" w:rsidR="00291881">
        <w:rPr>
          <w:rFonts w:ascii="Cambria" w:hAnsi="Cambria" w:cs="Times New Roman"/>
          <w:sz w:val="24"/>
          <w:szCs w:val="24"/>
        </w:rPr>
        <w:t xml:space="preserve">online </w:t>
      </w:r>
      <w:r w:rsidRPr="00677A78" w:rsidR="0029229E">
        <w:rPr>
          <w:rFonts w:ascii="Cambria" w:hAnsi="Cambria" w:cs="Times New Roman"/>
          <w:sz w:val="24"/>
          <w:szCs w:val="24"/>
        </w:rPr>
        <w:t xml:space="preserve">form via a QR code that will be </w:t>
      </w:r>
      <w:r w:rsidRPr="00677A78" w:rsidR="00045B15">
        <w:rPr>
          <w:rFonts w:ascii="Cambria" w:hAnsi="Cambria" w:cs="Times New Roman"/>
          <w:sz w:val="24"/>
          <w:szCs w:val="24"/>
        </w:rPr>
        <w:t xml:space="preserve">shared by the </w:t>
      </w:r>
      <w:r w:rsidRPr="00677A78" w:rsidR="00A9787C">
        <w:rPr>
          <w:rFonts w:ascii="Cambria" w:hAnsi="Cambria" w:cs="Times New Roman"/>
          <w:sz w:val="24"/>
          <w:szCs w:val="24"/>
        </w:rPr>
        <w:t xml:space="preserve">CNRSE IPPW </w:t>
      </w:r>
      <w:r w:rsidRPr="00677A78" w:rsidR="00045B15">
        <w:rPr>
          <w:rFonts w:ascii="Cambria" w:hAnsi="Cambria" w:cs="Times New Roman"/>
          <w:sz w:val="24"/>
          <w:szCs w:val="24"/>
        </w:rPr>
        <w:t xml:space="preserve">EAAA team </w:t>
      </w:r>
      <w:r w:rsidRPr="00677A78" w:rsidR="0029229E">
        <w:rPr>
          <w:rFonts w:ascii="Cambria" w:hAnsi="Cambria" w:cs="Times New Roman"/>
          <w:sz w:val="24"/>
          <w:szCs w:val="24"/>
        </w:rPr>
        <w:t xml:space="preserve">on the last day of training. Participants who do not complete the form </w:t>
      </w:r>
      <w:r w:rsidRPr="00677A78" w:rsidR="00F96E5E">
        <w:rPr>
          <w:rFonts w:ascii="Cambria" w:hAnsi="Cambria" w:cs="Times New Roman"/>
          <w:sz w:val="24"/>
          <w:szCs w:val="24"/>
        </w:rPr>
        <w:t xml:space="preserve">via </w:t>
      </w:r>
      <w:r w:rsidRPr="00677A78" w:rsidR="0029229E">
        <w:rPr>
          <w:rFonts w:ascii="Cambria" w:hAnsi="Cambria" w:cs="Times New Roman"/>
          <w:sz w:val="24"/>
          <w:szCs w:val="24"/>
        </w:rPr>
        <w:t xml:space="preserve">the QR code will receive </w:t>
      </w:r>
      <w:r w:rsidRPr="00677A78" w:rsidR="00291881">
        <w:rPr>
          <w:rFonts w:ascii="Cambria" w:hAnsi="Cambria" w:cs="Times New Roman"/>
          <w:sz w:val="24"/>
          <w:szCs w:val="24"/>
        </w:rPr>
        <w:t xml:space="preserve">two </w:t>
      </w:r>
      <w:r w:rsidRPr="00677A78" w:rsidR="00616D9A">
        <w:rPr>
          <w:rFonts w:ascii="Cambria" w:hAnsi="Cambria" w:cs="Times New Roman"/>
          <w:sz w:val="24"/>
          <w:szCs w:val="24"/>
        </w:rPr>
        <w:t xml:space="preserve">text message </w:t>
      </w:r>
      <w:r w:rsidRPr="00677A78" w:rsidR="00291881">
        <w:rPr>
          <w:rFonts w:ascii="Cambria" w:hAnsi="Cambria" w:cs="Times New Roman"/>
          <w:sz w:val="24"/>
          <w:szCs w:val="24"/>
        </w:rPr>
        <w:t xml:space="preserve">reminders over the course of the </w:t>
      </w:r>
      <w:r w:rsidRPr="00677A78" w:rsidR="0029229E">
        <w:rPr>
          <w:rFonts w:ascii="Cambria" w:hAnsi="Cambria" w:cs="Times New Roman"/>
          <w:sz w:val="24"/>
          <w:szCs w:val="24"/>
        </w:rPr>
        <w:t xml:space="preserve">following </w:t>
      </w:r>
      <w:r w:rsidRPr="00677A78" w:rsidR="00291881">
        <w:rPr>
          <w:rFonts w:ascii="Cambria" w:hAnsi="Cambria" w:cs="Times New Roman"/>
          <w:sz w:val="24"/>
          <w:szCs w:val="24"/>
        </w:rPr>
        <w:t xml:space="preserve">two </w:t>
      </w:r>
      <w:r w:rsidRPr="00677A78" w:rsidR="0029229E">
        <w:rPr>
          <w:rFonts w:ascii="Cambria" w:hAnsi="Cambria" w:cs="Times New Roman"/>
          <w:sz w:val="24"/>
          <w:szCs w:val="24"/>
        </w:rPr>
        <w:t>business day</w:t>
      </w:r>
      <w:r w:rsidRPr="00677A78" w:rsidR="00291881">
        <w:rPr>
          <w:rFonts w:ascii="Cambria" w:hAnsi="Cambria" w:cs="Times New Roman"/>
          <w:sz w:val="24"/>
          <w:szCs w:val="24"/>
        </w:rPr>
        <w:t>s</w:t>
      </w:r>
      <w:r w:rsidRPr="00677A78" w:rsidR="0029229E">
        <w:rPr>
          <w:rFonts w:ascii="Cambria" w:hAnsi="Cambria" w:cs="Times New Roman"/>
          <w:sz w:val="24"/>
          <w:szCs w:val="24"/>
        </w:rPr>
        <w:t xml:space="preserve"> inviting them to complete the form. </w:t>
      </w:r>
      <w:r w:rsidRPr="00677A78" w:rsidR="000D700D">
        <w:rPr>
          <w:rFonts w:ascii="Cambria" w:hAnsi="Cambria" w:cs="Times New Roman"/>
          <w:sz w:val="24"/>
          <w:szCs w:val="24"/>
        </w:rPr>
        <w:t xml:space="preserve">At the end of the feedback form, </w:t>
      </w:r>
      <w:r w:rsidRPr="00677A78" w:rsidR="00B67D91">
        <w:rPr>
          <w:rFonts w:ascii="Cambria" w:hAnsi="Cambria" w:cs="Times New Roman"/>
          <w:sz w:val="24"/>
          <w:szCs w:val="24"/>
        </w:rPr>
        <w:t xml:space="preserve">sailors </w:t>
      </w:r>
      <w:r w:rsidRPr="00677A78" w:rsidR="000D700D">
        <w:rPr>
          <w:rFonts w:ascii="Cambria" w:hAnsi="Cambria" w:cs="Times New Roman"/>
          <w:sz w:val="24"/>
          <w:szCs w:val="24"/>
        </w:rPr>
        <w:t xml:space="preserve">who completed the full EAAA training and </w:t>
      </w:r>
      <w:r w:rsidRPr="00677A78" w:rsidR="00FA24D5">
        <w:rPr>
          <w:rFonts w:ascii="Cambria" w:hAnsi="Cambria" w:cs="Times New Roman"/>
          <w:sz w:val="24"/>
          <w:szCs w:val="24"/>
        </w:rPr>
        <w:t>shared</w:t>
      </w:r>
      <w:r w:rsidRPr="00677A78" w:rsidR="000D700D">
        <w:rPr>
          <w:rFonts w:ascii="Cambria" w:hAnsi="Cambria" w:cs="Times New Roman"/>
          <w:sz w:val="24"/>
          <w:szCs w:val="24"/>
        </w:rPr>
        <w:t xml:space="preserve"> feedback will have the opportunity to provide their name and email to receive their volunteer hours certificate of completion</w:t>
      </w:r>
      <w:r w:rsidRPr="00677A78">
        <w:rPr>
          <w:rFonts w:ascii="Cambria" w:hAnsi="Cambria" w:cs="Times New Roman"/>
          <w:sz w:val="24"/>
          <w:szCs w:val="24"/>
        </w:rPr>
        <w:t xml:space="preserve"> (standard offer from CNRSE IPPW for EAAA participants)</w:t>
      </w:r>
      <w:r w:rsidRPr="00677A78" w:rsidR="000D700D">
        <w:rPr>
          <w:rFonts w:ascii="Cambria" w:hAnsi="Cambria" w:cs="Times New Roman"/>
          <w:sz w:val="24"/>
          <w:szCs w:val="24"/>
        </w:rPr>
        <w:t xml:space="preserve">. NORC will coordinate with the </w:t>
      </w:r>
      <w:r w:rsidRPr="00677A78" w:rsidR="00A9787C">
        <w:rPr>
          <w:rFonts w:ascii="Cambria" w:hAnsi="Cambria" w:cs="Times New Roman"/>
          <w:sz w:val="24"/>
          <w:szCs w:val="24"/>
        </w:rPr>
        <w:t xml:space="preserve">CNRSE IPPW </w:t>
      </w:r>
      <w:r w:rsidRPr="00677A78" w:rsidR="000D700D">
        <w:rPr>
          <w:rFonts w:ascii="Cambria" w:hAnsi="Cambria" w:cs="Times New Roman"/>
          <w:sz w:val="24"/>
          <w:szCs w:val="24"/>
        </w:rPr>
        <w:t xml:space="preserve">EAAA team on a weekly basis to facilitate </w:t>
      </w:r>
      <w:r w:rsidRPr="00677A78">
        <w:rPr>
          <w:rFonts w:ascii="Cambria" w:hAnsi="Cambria" w:cs="Times New Roman"/>
          <w:sz w:val="24"/>
          <w:szCs w:val="24"/>
        </w:rPr>
        <w:t xml:space="preserve">CNRSE IPPW’s </w:t>
      </w:r>
      <w:r w:rsidRPr="00677A78" w:rsidR="000D700D">
        <w:rPr>
          <w:rFonts w:ascii="Cambria" w:hAnsi="Cambria" w:cs="Times New Roman"/>
          <w:sz w:val="24"/>
          <w:szCs w:val="24"/>
        </w:rPr>
        <w:t xml:space="preserve">delivery of the volunteer hours—while maintaining the </w:t>
      </w:r>
      <w:r w:rsidRPr="00677A78">
        <w:rPr>
          <w:rFonts w:ascii="Cambria" w:hAnsi="Cambria" w:cs="Times New Roman"/>
          <w:sz w:val="24"/>
          <w:szCs w:val="24"/>
        </w:rPr>
        <w:t xml:space="preserve">provided </w:t>
      </w:r>
      <w:r w:rsidRPr="00677A78" w:rsidR="000D700D">
        <w:rPr>
          <w:rFonts w:ascii="Cambria" w:hAnsi="Cambria" w:cs="Times New Roman"/>
          <w:sz w:val="24"/>
          <w:szCs w:val="24"/>
        </w:rPr>
        <w:t xml:space="preserve">feedback as deidentified and confidential. </w:t>
      </w:r>
      <w:r w:rsidRPr="00677A78" w:rsidR="00AB7BD6">
        <w:rPr>
          <w:rFonts w:ascii="Cambria" w:hAnsi="Cambria" w:cs="Times New Roman"/>
          <w:sz w:val="24"/>
          <w:szCs w:val="24"/>
        </w:rPr>
        <w:t xml:space="preserve">Deidentified, </w:t>
      </w:r>
      <w:r w:rsidRPr="00677A78" w:rsidR="00291881">
        <w:rPr>
          <w:rFonts w:ascii="Cambria" w:hAnsi="Cambria" w:cs="Times New Roman"/>
          <w:sz w:val="24"/>
          <w:szCs w:val="24"/>
        </w:rPr>
        <w:t>aggregated f</w:t>
      </w:r>
      <w:r w:rsidRPr="00677A78" w:rsidR="006F007B">
        <w:rPr>
          <w:rFonts w:ascii="Cambria" w:hAnsi="Cambria" w:cs="Times New Roman"/>
          <w:sz w:val="24"/>
          <w:szCs w:val="24"/>
        </w:rPr>
        <w:t>eedback</w:t>
      </w:r>
      <w:r w:rsidRPr="00677A78" w:rsidR="00AB7BD6">
        <w:rPr>
          <w:rFonts w:ascii="Cambria" w:hAnsi="Cambria" w:cs="Times New Roman"/>
          <w:sz w:val="24"/>
          <w:szCs w:val="24"/>
        </w:rPr>
        <w:t xml:space="preserve"> (across all training sessions)</w:t>
      </w:r>
      <w:r w:rsidRPr="00677A78" w:rsidR="006F007B">
        <w:rPr>
          <w:rFonts w:ascii="Cambria" w:hAnsi="Cambria" w:cs="Times New Roman"/>
          <w:sz w:val="24"/>
          <w:szCs w:val="24"/>
        </w:rPr>
        <w:t xml:space="preserve"> provided by sailors </w:t>
      </w:r>
      <w:r w:rsidRPr="00677A78" w:rsidR="00B67D91">
        <w:rPr>
          <w:rFonts w:ascii="Cambria" w:hAnsi="Cambria" w:cs="Times New Roman"/>
          <w:sz w:val="24"/>
          <w:szCs w:val="24"/>
        </w:rPr>
        <w:t xml:space="preserve">and facilitators </w:t>
      </w:r>
      <w:r w:rsidRPr="00677A78" w:rsidR="006F007B">
        <w:rPr>
          <w:rFonts w:ascii="Cambria" w:hAnsi="Cambria" w:cs="Times New Roman"/>
          <w:sz w:val="24"/>
          <w:szCs w:val="24"/>
        </w:rPr>
        <w:t xml:space="preserve">will </w:t>
      </w:r>
      <w:r w:rsidRPr="00677A78" w:rsidR="00AB7BD6">
        <w:rPr>
          <w:rFonts w:ascii="Cambria" w:hAnsi="Cambria" w:cs="Times New Roman"/>
          <w:sz w:val="24"/>
          <w:szCs w:val="24"/>
        </w:rPr>
        <w:t xml:space="preserve">only </w:t>
      </w:r>
      <w:r w:rsidRPr="00677A78" w:rsidR="006F007B">
        <w:rPr>
          <w:rFonts w:ascii="Cambria" w:hAnsi="Cambria" w:cs="Times New Roman"/>
          <w:sz w:val="24"/>
          <w:szCs w:val="24"/>
        </w:rPr>
        <w:t xml:space="preserve">be shared with </w:t>
      </w:r>
      <w:r w:rsidRPr="00677A78" w:rsidR="006F007B">
        <w:rPr>
          <w:rFonts w:ascii="Cambria" w:hAnsi="Cambria" w:cs="Times New Roman"/>
          <w:sz w:val="24"/>
          <w:szCs w:val="24"/>
        </w:rPr>
        <w:t xml:space="preserve">the EAAA </w:t>
      </w:r>
      <w:r w:rsidRPr="00677A78" w:rsidR="00A9787C">
        <w:rPr>
          <w:rFonts w:ascii="Cambria" w:hAnsi="Cambria" w:cs="Times New Roman"/>
          <w:sz w:val="24"/>
          <w:szCs w:val="24"/>
        </w:rPr>
        <w:t xml:space="preserve">CNRSE IPPW </w:t>
      </w:r>
      <w:r w:rsidRPr="00677A78" w:rsidR="006F007B">
        <w:rPr>
          <w:rFonts w:ascii="Cambria" w:hAnsi="Cambria" w:cs="Times New Roman"/>
          <w:sz w:val="24"/>
          <w:szCs w:val="24"/>
        </w:rPr>
        <w:t>team</w:t>
      </w:r>
      <w:r w:rsidRPr="00677A78" w:rsidR="00291881">
        <w:rPr>
          <w:rFonts w:ascii="Cambria" w:hAnsi="Cambria" w:cs="Times New Roman"/>
          <w:sz w:val="24"/>
          <w:szCs w:val="24"/>
        </w:rPr>
        <w:t xml:space="preserve"> at the conclusion of the evaluation. </w:t>
      </w:r>
      <w:r w:rsidRPr="00677A78" w:rsidR="00660803">
        <w:rPr>
          <w:rFonts w:ascii="Cambria" w:hAnsi="Cambria" w:cs="Times New Roman"/>
          <w:sz w:val="24"/>
          <w:szCs w:val="24"/>
        </w:rPr>
        <w:t>All data</w:t>
      </w:r>
      <w:r w:rsidRPr="00677A78" w:rsidR="00291881">
        <w:rPr>
          <w:rFonts w:ascii="Cambria" w:hAnsi="Cambria" w:cs="Times New Roman"/>
          <w:sz w:val="24"/>
          <w:szCs w:val="24"/>
        </w:rPr>
        <w:t xml:space="preserve"> will</w:t>
      </w:r>
      <w:r w:rsidRPr="00677A78" w:rsidR="00660803">
        <w:rPr>
          <w:rFonts w:ascii="Cambria" w:hAnsi="Cambria" w:cs="Times New Roman"/>
          <w:sz w:val="24"/>
          <w:szCs w:val="24"/>
        </w:rPr>
        <w:t xml:space="preserve"> be stored and retained in NORC</w:t>
      </w:r>
      <w:r w:rsidRPr="00677A78" w:rsidR="00AB7BD6">
        <w:rPr>
          <w:rFonts w:ascii="Cambria" w:hAnsi="Cambria" w:cs="Times New Roman"/>
          <w:sz w:val="24"/>
          <w:szCs w:val="24"/>
        </w:rPr>
        <w:t>’s</w:t>
      </w:r>
      <w:r w:rsidRPr="00677A78" w:rsidR="00660803">
        <w:rPr>
          <w:rFonts w:ascii="Cambria" w:hAnsi="Cambria" w:cs="Times New Roman"/>
          <w:sz w:val="24"/>
          <w:szCs w:val="24"/>
        </w:rPr>
        <w:t xml:space="preserve"> </w:t>
      </w:r>
      <w:r w:rsidRPr="00677A78" w:rsidR="00291881">
        <w:rPr>
          <w:rFonts w:ascii="Cambria" w:hAnsi="Cambria" w:cs="Times New Roman"/>
          <w:sz w:val="24"/>
          <w:szCs w:val="24"/>
        </w:rPr>
        <w:t xml:space="preserve">dedicated secure NESS </w:t>
      </w:r>
      <w:r w:rsidRPr="00677A78" w:rsidR="00660803">
        <w:rPr>
          <w:rFonts w:ascii="Cambria" w:hAnsi="Cambria" w:cs="Times New Roman"/>
          <w:sz w:val="24"/>
          <w:szCs w:val="24"/>
        </w:rPr>
        <w:t xml:space="preserve">servers until ready for analysis.  </w:t>
      </w:r>
    </w:p>
    <w:p w:rsidR="00E45707" w:rsidRPr="00677A78" w:rsidP="007C41D0" w14:paraId="268A8D3C" w14:textId="0E53083E">
      <w:pPr>
        <w:rPr>
          <w:rFonts w:ascii="Cambria" w:hAnsi="Cambria" w:cs="Times New Roman"/>
          <w:sz w:val="24"/>
          <w:szCs w:val="24"/>
        </w:rPr>
      </w:pPr>
      <w:r w:rsidRPr="00677A78">
        <w:rPr>
          <w:rFonts w:ascii="Cambria" w:hAnsi="Cambria" w:cs="Times New Roman"/>
          <w:sz w:val="24"/>
          <w:szCs w:val="24"/>
        </w:rPr>
        <w:t>For t</w:t>
      </w:r>
      <w:r w:rsidRPr="00677A78" w:rsidR="007C41D0">
        <w:rPr>
          <w:rFonts w:ascii="Cambria" w:hAnsi="Cambria" w:cs="Times New Roman"/>
          <w:sz w:val="24"/>
          <w:szCs w:val="24"/>
        </w:rPr>
        <w:t xml:space="preserve">he </w:t>
      </w:r>
      <w:r w:rsidRPr="00677A78" w:rsidR="00576F43">
        <w:rPr>
          <w:rFonts w:ascii="Cambria" w:hAnsi="Cambria" w:cs="Times New Roman"/>
          <w:sz w:val="24"/>
          <w:szCs w:val="24"/>
        </w:rPr>
        <w:t xml:space="preserve">15-minute </w:t>
      </w:r>
      <w:r w:rsidRPr="00677A78" w:rsidR="00626515">
        <w:rPr>
          <w:rFonts w:ascii="Cambria" w:hAnsi="Cambria" w:cs="Times New Roman"/>
          <w:sz w:val="24"/>
          <w:szCs w:val="24"/>
        </w:rPr>
        <w:t>6-Month F</w:t>
      </w:r>
      <w:r w:rsidRPr="00677A78" w:rsidR="007C41D0">
        <w:rPr>
          <w:rFonts w:ascii="Cambria" w:hAnsi="Cambria" w:cs="Times New Roman"/>
          <w:sz w:val="24"/>
          <w:szCs w:val="24"/>
        </w:rPr>
        <w:t xml:space="preserve">ollow-up </w:t>
      </w:r>
      <w:r w:rsidRPr="00677A78" w:rsidR="00626515">
        <w:rPr>
          <w:rFonts w:ascii="Cambria" w:hAnsi="Cambria" w:cs="Times New Roman"/>
          <w:sz w:val="24"/>
          <w:szCs w:val="24"/>
        </w:rPr>
        <w:t>S</w:t>
      </w:r>
      <w:r w:rsidRPr="00677A78" w:rsidR="00403921">
        <w:rPr>
          <w:rFonts w:ascii="Cambria" w:hAnsi="Cambria" w:cs="Times New Roman"/>
          <w:sz w:val="24"/>
          <w:szCs w:val="24"/>
        </w:rPr>
        <w:t>urvey, a</w:t>
      </w:r>
      <w:r w:rsidRPr="00677A78" w:rsidR="009E7179">
        <w:rPr>
          <w:rFonts w:ascii="Cambria" w:hAnsi="Cambria" w:cs="Times New Roman"/>
          <w:sz w:val="24"/>
          <w:szCs w:val="24"/>
        </w:rPr>
        <w:t xml:space="preserve">n </w:t>
      </w:r>
      <w:r w:rsidRPr="00677A78" w:rsidR="00291881">
        <w:rPr>
          <w:rFonts w:ascii="Cambria" w:hAnsi="Cambria" w:cs="Times New Roman"/>
          <w:sz w:val="24"/>
          <w:szCs w:val="24"/>
        </w:rPr>
        <w:t>online</w:t>
      </w:r>
      <w:r w:rsidRPr="00677A78" w:rsidR="00B5603E">
        <w:rPr>
          <w:rFonts w:ascii="Cambria" w:hAnsi="Cambria" w:cs="Times New Roman"/>
          <w:sz w:val="24"/>
          <w:szCs w:val="24"/>
        </w:rPr>
        <w:t xml:space="preserve"> survey link</w:t>
      </w:r>
      <w:r w:rsidRPr="00677A78" w:rsidR="00291881">
        <w:rPr>
          <w:rFonts w:ascii="Cambria" w:hAnsi="Cambria" w:cs="Times New Roman"/>
          <w:sz w:val="24"/>
          <w:szCs w:val="24"/>
        </w:rPr>
        <w:t xml:space="preserve"> </w:t>
      </w:r>
      <w:r w:rsidRPr="00677A78" w:rsidR="00F83D91">
        <w:rPr>
          <w:rFonts w:ascii="Cambria" w:hAnsi="Cambria" w:cs="Times New Roman"/>
          <w:sz w:val="24"/>
          <w:szCs w:val="24"/>
        </w:rPr>
        <w:t>and a unique</w:t>
      </w:r>
      <w:r w:rsidRPr="00677A78" w:rsidR="00723B70">
        <w:rPr>
          <w:rFonts w:ascii="Cambria" w:hAnsi="Cambria" w:cs="Times New Roman"/>
          <w:sz w:val="24"/>
          <w:szCs w:val="24"/>
        </w:rPr>
        <w:t xml:space="preserve"> 6-digit alpha-numeric</w:t>
      </w:r>
      <w:r w:rsidRPr="00677A78" w:rsidR="00F83D91">
        <w:rPr>
          <w:rFonts w:ascii="Cambria" w:hAnsi="Cambria" w:cs="Times New Roman"/>
          <w:sz w:val="24"/>
          <w:szCs w:val="24"/>
        </w:rPr>
        <w:t xml:space="preserve"> login will be provided to each participant. They </w:t>
      </w:r>
      <w:r w:rsidRPr="00677A78" w:rsidR="007C41D0">
        <w:rPr>
          <w:rFonts w:ascii="Cambria" w:hAnsi="Cambria" w:cs="Times New Roman"/>
          <w:sz w:val="24"/>
          <w:szCs w:val="24"/>
        </w:rPr>
        <w:t xml:space="preserve">will be emailed </w:t>
      </w:r>
      <w:r w:rsidRPr="00677A78" w:rsidR="008A0355">
        <w:rPr>
          <w:rFonts w:ascii="Cambria" w:hAnsi="Cambria" w:cs="Times New Roman"/>
          <w:sz w:val="24"/>
          <w:szCs w:val="24"/>
        </w:rPr>
        <w:t xml:space="preserve">and texted </w:t>
      </w:r>
      <w:r w:rsidRPr="00677A78" w:rsidR="007C41D0">
        <w:rPr>
          <w:rFonts w:ascii="Cambria" w:hAnsi="Cambria" w:cs="Times New Roman"/>
          <w:sz w:val="24"/>
          <w:szCs w:val="24"/>
        </w:rPr>
        <w:t>to all participants six months after</w:t>
      </w:r>
      <w:r w:rsidRPr="00677A78" w:rsidR="006522A5">
        <w:rPr>
          <w:rFonts w:ascii="Cambria" w:hAnsi="Cambria" w:cs="Times New Roman"/>
          <w:sz w:val="24"/>
          <w:szCs w:val="24"/>
        </w:rPr>
        <w:t xml:space="preserve"> </w:t>
      </w:r>
      <w:r w:rsidRPr="00677A78" w:rsidR="00291881">
        <w:rPr>
          <w:rFonts w:ascii="Cambria" w:hAnsi="Cambria" w:cs="Times New Roman"/>
          <w:sz w:val="24"/>
          <w:szCs w:val="24"/>
        </w:rPr>
        <w:t xml:space="preserve">completing </w:t>
      </w:r>
      <w:r w:rsidRPr="00677A78" w:rsidR="006522A5">
        <w:rPr>
          <w:rFonts w:ascii="Cambria" w:hAnsi="Cambria" w:cs="Times New Roman"/>
          <w:sz w:val="24"/>
          <w:szCs w:val="24"/>
        </w:rPr>
        <w:t>the</w:t>
      </w:r>
      <w:r w:rsidRPr="00677A78" w:rsidR="007C41D0">
        <w:rPr>
          <w:rFonts w:ascii="Cambria" w:hAnsi="Cambria" w:cs="Times New Roman"/>
          <w:sz w:val="24"/>
          <w:szCs w:val="24"/>
        </w:rPr>
        <w:t xml:space="preserve"> </w:t>
      </w:r>
      <w:r w:rsidRPr="00677A78" w:rsidR="00626515">
        <w:rPr>
          <w:rFonts w:ascii="Cambria" w:hAnsi="Cambria" w:cs="Times New Roman"/>
          <w:sz w:val="24"/>
          <w:szCs w:val="24"/>
        </w:rPr>
        <w:t>B</w:t>
      </w:r>
      <w:r w:rsidRPr="00677A78" w:rsidR="007C41D0">
        <w:rPr>
          <w:rFonts w:ascii="Cambria" w:hAnsi="Cambria" w:cs="Times New Roman"/>
          <w:sz w:val="24"/>
          <w:szCs w:val="24"/>
        </w:rPr>
        <w:t>aseline</w:t>
      </w:r>
      <w:r w:rsidRPr="00677A78" w:rsidR="006522A5">
        <w:rPr>
          <w:rFonts w:ascii="Cambria" w:hAnsi="Cambria" w:cs="Times New Roman"/>
          <w:sz w:val="24"/>
          <w:szCs w:val="24"/>
        </w:rPr>
        <w:t xml:space="preserve"> </w:t>
      </w:r>
      <w:r w:rsidRPr="00677A78" w:rsidR="00626515">
        <w:rPr>
          <w:rFonts w:ascii="Cambria" w:hAnsi="Cambria" w:cs="Times New Roman"/>
          <w:sz w:val="24"/>
          <w:szCs w:val="24"/>
        </w:rPr>
        <w:t>S</w:t>
      </w:r>
      <w:r w:rsidRPr="00677A78" w:rsidR="006522A5">
        <w:rPr>
          <w:rFonts w:ascii="Cambria" w:hAnsi="Cambria" w:cs="Times New Roman"/>
          <w:sz w:val="24"/>
          <w:szCs w:val="24"/>
        </w:rPr>
        <w:t>urvey</w:t>
      </w:r>
      <w:r w:rsidRPr="00677A78" w:rsidR="00AB7BD6">
        <w:rPr>
          <w:rFonts w:ascii="Cambria" w:hAnsi="Cambria" w:cs="Times New Roman"/>
          <w:sz w:val="24"/>
          <w:szCs w:val="24"/>
        </w:rPr>
        <w:t>.</w:t>
      </w:r>
      <w:r w:rsidRPr="00677A78" w:rsidR="00291881">
        <w:rPr>
          <w:rFonts w:ascii="Cambria" w:hAnsi="Cambria" w:cs="Times New Roman"/>
          <w:sz w:val="24"/>
          <w:szCs w:val="24"/>
        </w:rPr>
        <w:t xml:space="preserve"> Sailors will receive up to </w:t>
      </w:r>
      <w:r w:rsidRPr="00677A78" w:rsidR="008C2B3A">
        <w:rPr>
          <w:rFonts w:ascii="Cambria" w:hAnsi="Cambria" w:cs="Times New Roman"/>
          <w:sz w:val="24"/>
          <w:szCs w:val="24"/>
        </w:rPr>
        <w:t>5 email</w:t>
      </w:r>
      <w:r w:rsidRPr="00677A78" w:rsidR="00616D9A">
        <w:rPr>
          <w:rFonts w:ascii="Cambria" w:hAnsi="Cambria" w:cs="Times New Roman"/>
          <w:sz w:val="24"/>
          <w:szCs w:val="24"/>
        </w:rPr>
        <w:t xml:space="preserve"> reminders</w:t>
      </w:r>
      <w:r w:rsidRPr="00677A78" w:rsidR="008C2B3A">
        <w:rPr>
          <w:rFonts w:ascii="Cambria" w:hAnsi="Cambria" w:cs="Times New Roman"/>
          <w:sz w:val="24"/>
          <w:szCs w:val="24"/>
        </w:rPr>
        <w:t xml:space="preserve"> </w:t>
      </w:r>
      <w:r w:rsidRPr="00677A78" w:rsidR="008A0355">
        <w:rPr>
          <w:rFonts w:ascii="Cambria" w:hAnsi="Cambria" w:cs="Times New Roman"/>
          <w:sz w:val="24"/>
          <w:szCs w:val="24"/>
        </w:rPr>
        <w:t>and two text</w:t>
      </w:r>
      <w:r w:rsidRPr="00677A78" w:rsidR="00616D9A">
        <w:rPr>
          <w:rFonts w:ascii="Cambria" w:hAnsi="Cambria" w:cs="Times New Roman"/>
          <w:sz w:val="24"/>
          <w:szCs w:val="24"/>
        </w:rPr>
        <w:t xml:space="preserve"> message reminders</w:t>
      </w:r>
      <w:r w:rsidRPr="00677A78" w:rsidR="008A0355">
        <w:rPr>
          <w:rFonts w:ascii="Cambria" w:hAnsi="Cambria" w:cs="Times New Roman"/>
          <w:sz w:val="24"/>
          <w:szCs w:val="24"/>
        </w:rPr>
        <w:t xml:space="preserve"> </w:t>
      </w:r>
      <w:r w:rsidRPr="00677A78" w:rsidR="008C2B3A">
        <w:rPr>
          <w:rFonts w:ascii="Cambria" w:hAnsi="Cambria" w:cs="Times New Roman"/>
          <w:sz w:val="24"/>
          <w:szCs w:val="24"/>
        </w:rPr>
        <w:t xml:space="preserve">requesting individuals to </w:t>
      </w:r>
      <w:r w:rsidRPr="00677A78" w:rsidR="00AB7BD6">
        <w:rPr>
          <w:rFonts w:ascii="Cambria" w:hAnsi="Cambria" w:cs="Times New Roman"/>
          <w:sz w:val="24"/>
          <w:szCs w:val="24"/>
        </w:rPr>
        <w:t xml:space="preserve">complete </w:t>
      </w:r>
      <w:r w:rsidRPr="00677A78" w:rsidR="008C2B3A">
        <w:rPr>
          <w:rFonts w:ascii="Cambria" w:hAnsi="Cambria" w:cs="Times New Roman"/>
          <w:sz w:val="24"/>
          <w:szCs w:val="24"/>
        </w:rPr>
        <w:t xml:space="preserve">the </w:t>
      </w:r>
      <w:r w:rsidRPr="00677A78" w:rsidR="00AB7BD6">
        <w:rPr>
          <w:rFonts w:ascii="Cambria" w:hAnsi="Cambria" w:cs="Times New Roman"/>
          <w:sz w:val="24"/>
          <w:szCs w:val="24"/>
        </w:rPr>
        <w:t xml:space="preserve">online </w:t>
      </w:r>
      <w:r w:rsidRPr="00677A78" w:rsidR="008C2B3A">
        <w:rPr>
          <w:rFonts w:ascii="Cambria" w:hAnsi="Cambria" w:cs="Times New Roman"/>
          <w:sz w:val="24"/>
          <w:szCs w:val="24"/>
        </w:rPr>
        <w:t>survey.</w:t>
      </w:r>
      <w:r w:rsidRPr="00677A78" w:rsidR="00AB7BD6">
        <w:rPr>
          <w:rFonts w:ascii="Cambria" w:hAnsi="Cambria" w:cs="Times New Roman"/>
          <w:sz w:val="24"/>
          <w:szCs w:val="24"/>
        </w:rPr>
        <w:t xml:space="preserve"> </w:t>
      </w:r>
      <w:r w:rsidRPr="00677A78" w:rsidR="00291881">
        <w:rPr>
          <w:rFonts w:ascii="Cambria" w:hAnsi="Cambria" w:cs="Times New Roman"/>
          <w:sz w:val="24"/>
          <w:szCs w:val="24"/>
        </w:rPr>
        <w:t>On the first page of the survey, participants will read about th</w:t>
      </w:r>
      <w:r w:rsidRPr="00677A78" w:rsidR="00F83D91">
        <w:rPr>
          <w:rFonts w:ascii="Cambria" w:hAnsi="Cambria" w:cs="Times New Roman"/>
          <w:sz w:val="24"/>
          <w:szCs w:val="24"/>
        </w:rPr>
        <w:t>e</w:t>
      </w:r>
      <w:r w:rsidRPr="00677A78" w:rsidR="00291881">
        <w:rPr>
          <w:rFonts w:ascii="Cambria" w:hAnsi="Cambria" w:cs="Times New Roman"/>
          <w:sz w:val="24"/>
          <w:szCs w:val="24"/>
        </w:rPr>
        <w:t xml:space="preserve"> evaluation, and then will be able to proceed to take the survey. </w:t>
      </w:r>
      <w:r w:rsidRPr="00677A78" w:rsidR="009A0048">
        <w:rPr>
          <w:rFonts w:ascii="Cambria" w:hAnsi="Cambria" w:cs="Times New Roman"/>
          <w:sz w:val="24"/>
          <w:szCs w:val="24"/>
        </w:rPr>
        <w:t xml:space="preserve">Upon completion </w:t>
      </w:r>
      <w:r w:rsidRPr="00677A78" w:rsidR="008C2B3A">
        <w:rPr>
          <w:rFonts w:ascii="Cambria" w:hAnsi="Cambria" w:cs="Times New Roman"/>
          <w:sz w:val="24"/>
          <w:szCs w:val="24"/>
        </w:rPr>
        <w:t xml:space="preserve">and submission </w:t>
      </w:r>
      <w:r w:rsidRPr="00677A78" w:rsidR="009A0048">
        <w:rPr>
          <w:rFonts w:ascii="Cambria" w:hAnsi="Cambria" w:cs="Times New Roman"/>
          <w:sz w:val="24"/>
          <w:szCs w:val="24"/>
        </w:rPr>
        <w:t xml:space="preserve">of the survey, </w:t>
      </w:r>
      <w:r w:rsidRPr="00677A78" w:rsidR="008C2B3A">
        <w:rPr>
          <w:rFonts w:ascii="Cambria" w:hAnsi="Cambria" w:cs="Times New Roman"/>
          <w:sz w:val="24"/>
          <w:szCs w:val="24"/>
        </w:rPr>
        <w:t xml:space="preserve">all data will be stored and retained </w:t>
      </w:r>
      <w:r w:rsidRPr="00677A78" w:rsidR="00F83D91">
        <w:rPr>
          <w:rFonts w:ascii="Cambria" w:hAnsi="Cambria" w:cs="Times New Roman"/>
          <w:sz w:val="24"/>
          <w:szCs w:val="24"/>
        </w:rPr>
        <w:t>o</w:t>
      </w:r>
      <w:r w:rsidRPr="00677A78" w:rsidR="008C2B3A">
        <w:rPr>
          <w:rFonts w:ascii="Cambria" w:hAnsi="Cambria" w:cs="Times New Roman"/>
          <w:sz w:val="24"/>
          <w:szCs w:val="24"/>
        </w:rPr>
        <w:t>n NORC dedicated secure NESS servers until ready for analysis</w:t>
      </w:r>
      <w:r w:rsidRPr="00677A78" w:rsidR="00AB7BD6">
        <w:rPr>
          <w:rFonts w:ascii="Cambria" w:hAnsi="Cambria" w:cs="Times New Roman"/>
          <w:sz w:val="24"/>
          <w:szCs w:val="24"/>
        </w:rPr>
        <w:t xml:space="preserve">. Once a sailor completes the survey, they will cease to receive </w:t>
      </w:r>
      <w:r w:rsidRPr="00677A78" w:rsidR="00616D9A">
        <w:rPr>
          <w:rFonts w:ascii="Cambria" w:hAnsi="Cambria" w:cs="Times New Roman"/>
          <w:sz w:val="24"/>
          <w:szCs w:val="24"/>
        </w:rPr>
        <w:t>email reminders</w:t>
      </w:r>
      <w:r w:rsidRPr="00677A78" w:rsidR="0047370E">
        <w:rPr>
          <w:rFonts w:ascii="Cambria" w:hAnsi="Cambria" w:cs="Times New Roman"/>
          <w:sz w:val="24"/>
          <w:szCs w:val="24"/>
        </w:rPr>
        <w:t xml:space="preserve"> and text</w:t>
      </w:r>
      <w:r w:rsidRPr="00677A78" w:rsidR="00616D9A">
        <w:rPr>
          <w:rFonts w:ascii="Cambria" w:hAnsi="Cambria" w:cs="Times New Roman"/>
          <w:sz w:val="24"/>
          <w:szCs w:val="24"/>
        </w:rPr>
        <w:t xml:space="preserve"> message reminders</w:t>
      </w:r>
      <w:r w:rsidRPr="00677A78" w:rsidR="00AB7BD6">
        <w:rPr>
          <w:rFonts w:ascii="Cambria" w:hAnsi="Cambria" w:cs="Times New Roman"/>
          <w:sz w:val="24"/>
          <w:szCs w:val="24"/>
        </w:rPr>
        <w:t xml:space="preserve"> and will receive one final email </w:t>
      </w:r>
      <w:r w:rsidRPr="00677A78" w:rsidR="00181054">
        <w:rPr>
          <w:rFonts w:ascii="Cambria" w:hAnsi="Cambria" w:cs="Times New Roman"/>
          <w:sz w:val="24"/>
          <w:szCs w:val="24"/>
        </w:rPr>
        <w:t xml:space="preserve">from NORC </w:t>
      </w:r>
      <w:r w:rsidRPr="00677A78" w:rsidR="00AB7BD6">
        <w:rPr>
          <w:rFonts w:ascii="Cambria" w:hAnsi="Cambria" w:cs="Times New Roman"/>
          <w:sz w:val="24"/>
          <w:szCs w:val="24"/>
        </w:rPr>
        <w:t>providing the nominal incentive for their participation</w:t>
      </w:r>
      <w:r w:rsidRPr="00677A78" w:rsidR="008C2B3A">
        <w:rPr>
          <w:rFonts w:ascii="Cambria" w:hAnsi="Cambria" w:cs="Times New Roman"/>
          <w:sz w:val="24"/>
          <w:szCs w:val="24"/>
        </w:rPr>
        <w:t xml:space="preserve">.  </w:t>
      </w:r>
      <w:r w:rsidRPr="00677A78" w:rsidR="007C0628">
        <w:rPr>
          <w:rFonts w:ascii="Cambria" w:hAnsi="Cambria" w:cs="Times New Roman"/>
          <w:sz w:val="24"/>
          <w:szCs w:val="24"/>
        </w:rPr>
        <w:t xml:space="preserve"> </w:t>
      </w:r>
      <w:r w:rsidRPr="00677A78" w:rsidR="009C1EFF">
        <w:rPr>
          <w:rFonts w:ascii="Cambria" w:hAnsi="Cambria" w:cs="Times New Roman"/>
          <w:sz w:val="24"/>
          <w:szCs w:val="24"/>
        </w:rPr>
        <w:t xml:space="preserve"> </w:t>
      </w:r>
      <w:r w:rsidRPr="00677A78" w:rsidR="00F83D91">
        <w:rPr>
          <w:rFonts w:ascii="Cambria" w:hAnsi="Cambria" w:cs="Times New Roman"/>
          <w:sz w:val="24"/>
          <w:szCs w:val="24"/>
        </w:rPr>
        <w:t>It was capped earlier.</w:t>
      </w:r>
    </w:p>
    <w:p w:rsidR="007C41D0" w:rsidRPr="00677A78" w:rsidP="007C41D0" w14:paraId="512C1996" w14:textId="429530A1">
      <w:pPr>
        <w:rPr>
          <w:rFonts w:ascii="Cambria" w:hAnsi="Cambria" w:cs="Times New Roman"/>
          <w:sz w:val="24"/>
          <w:szCs w:val="24"/>
        </w:rPr>
      </w:pPr>
      <w:r w:rsidRPr="00677A78">
        <w:rPr>
          <w:rFonts w:ascii="Cambria" w:hAnsi="Cambria" w:cs="Times New Roman"/>
          <w:sz w:val="24"/>
          <w:szCs w:val="24"/>
        </w:rPr>
        <w:t xml:space="preserve">All data collections are confidential. </w:t>
      </w:r>
      <w:r w:rsidRPr="00677A78" w:rsidR="00FE2598">
        <w:rPr>
          <w:rFonts w:ascii="Cambria" w:hAnsi="Cambria" w:cs="Times New Roman"/>
          <w:sz w:val="24"/>
          <w:szCs w:val="24"/>
        </w:rPr>
        <w:t xml:space="preserve">To connect </w:t>
      </w:r>
      <w:r w:rsidRPr="00677A78" w:rsidR="00F64FD4">
        <w:rPr>
          <w:rFonts w:ascii="Cambria" w:hAnsi="Cambria" w:cs="Times New Roman"/>
          <w:sz w:val="24"/>
          <w:szCs w:val="24"/>
        </w:rPr>
        <w:t xml:space="preserve">survey responses across the </w:t>
      </w:r>
      <w:r w:rsidRPr="00677A78" w:rsidR="003D5F47">
        <w:rPr>
          <w:rFonts w:ascii="Cambria" w:hAnsi="Cambria" w:cs="Times New Roman"/>
          <w:sz w:val="24"/>
          <w:szCs w:val="24"/>
        </w:rPr>
        <w:t xml:space="preserve">Baseline Survey and </w:t>
      </w:r>
      <w:r w:rsidRPr="00677A78" w:rsidR="00626515">
        <w:rPr>
          <w:rFonts w:ascii="Cambria" w:hAnsi="Cambria" w:cs="Times New Roman"/>
          <w:sz w:val="24"/>
          <w:szCs w:val="24"/>
        </w:rPr>
        <w:t xml:space="preserve">6-Month </w:t>
      </w:r>
      <w:r w:rsidRPr="00677A78" w:rsidR="003D5F47">
        <w:rPr>
          <w:rFonts w:ascii="Cambria" w:hAnsi="Cambria" w:cs="Times New Roman"/>
          <w:sz w:val="24"/>
          <w:szCs w:val="24"/>
        </w:rPr>
        <w:t>Follow-</w:t>
      </w:r>
      <w:r w:rsidRPr="00677A78" w:rsidR="00626515">
        <w:rPr>
          <w:rFonts w:ascii="Cambria" w:hAnsi="Cambria" w:cs="Times New Roman"/>
          <w:sz w:val="24"/>
          <w:szCs w:val="24"/>
        </w:rPr>
        <w:t>u</w:t>
      </w:r>
      <w:r w:rsidRPr="00677A78" w:rsidR="003D5F47">
        <w:rPr>
          <w:rFonts w:ascii="Cambria" w:hAnsi="Cambria" w:cs="Times New Roman"/>
          <w:sz w:val="24"/>
          <w:szCs w:val="24"/>
        </w:rPr>
        <w:t xml:space="preserve">p </w:t>
      </w:r>
      <w:r w:rsidRPr="00677A78" w:rsidR="00626515">
        <w:rPr>
          <w:rFonts w:ascii="Cambria" w:hAnsi="Cambria" w:cs="Times New Roman"/>
          <w:sz w:val="24"/>
          <w:szCs w:val="24"/>
        </w:rPr>
        <w:t>S</w:t>
      </w:r>
      <w:r w:rsidRPr="00677A78" w:rsidR="003D5F47">
        <w:rPr>
          <w:rFonts w:ascii="Cambria" w:hAnsi="Cambria" w:cs="Times New Roman"/>
          <w:sz w:val="24"/>
          <w:szCs w:val="24"/>
        </w:rPr>
        <w:t>urvey</w:t>
      </w:r>
      <w:r w:rsidRPr="00677A78">
        <w:rPr>
          <w:rFonts w:ascii="Cambria" w:hAnsi="Cambria" w:cs="Times New Roman"/>
          <w:sz w:val="24"/>
          <w:szCs w:val="24"/>
        </w:rPr>
        <w:t>, a</w:t>
      </w:r>
      <w:r w:rsidRPr="00677A78" w:rsidR="008C2B3A">
        <w:rPr>
          <w:rFonts w:ascii="Cambria" w:hAnsi="Cambria" w:cs="Times New Roman"/>
          <w:sz w:val="24"/>
          <w:szCs w:val="24"/>
        </w:rPr>
        <w:t>n</w:t>
      </w:r>
      <w:r w:rsidRPr="00677A78" w:rsidR="003D5F47">
        <w:rPr>
          <w:rFonts w:ascii="Cambria" w:hAnsi="Cambria" w:cs="Times New Roman"/>
          <w:sz w:val="24"/>
          <w:szCs w:val="24"/>
        </w:rPr>
        <w:t xml:space="preserve"> </w:t>
      </w:r>
      <w:r w:rsidRPr="00677A78">
        <w:rPr>
          <w:rFonts w:ascii="Cambria" w:hAnsi="Cambria" w:cs="Times New Roman"/>
          <w:sz w:val="24"/>
          <w:szCs w:val="24"/>
        </w:rPr>
        <w:t xml:space="preserve">8-digit sample unit ID (SUID) will be </w:t>
      </w:r>
      <w:r w:rsidRPr="00677A78" w:rsidR="00E43B07">
        <w:rPr>
          <w:rFonts w:ascii="Cambria" w:hAnsi="Cambria" w:cs="Times New Roman"/>
          <w:sz w:val="24"/>
          <w:szCs w:val="24"/>
        </w:rPr>
        <w:t>used.</w:t>
      </w:r>
      <w:r w:rsidRPr="00677A78">
        <w:rPr>
          <w:rFonts w:ascii="Cambria" w:hAnsi="Cambria" w:cs="Times New Roman"/>
          <w:sz w:val="24"/>
          <w:szCs w:val="24"/>
        </w:rPr>
        <w:t xml:space="preserve"> A crosswalk of the SUID</w:t>
      </w:r>
      <w:r w:rsidRPr="00677A78" w:rsidR="009C1EFF">
        <w:rPr>
          <w:rFonts w:ascii="Cambria" w:hAnsi="Cambria" w:cs="Times New Roman"/>
          <w:sz w:val="24"/>
          <w:szCs w:val="24"/>
        </w:rPr>
        <w:t>s</w:t>
      </w:r>
      <w:r w:rsidRPr="00677A78">
        <w:rPr>
          <w:rFonts w:ascii="Cambria" w:hAnsi="Cambria" w:cs="Times New Roman"/>
          <w:sz w:val="24"/>
          <w:szCs w:val="24"/>
        </w:rPr>
        <w:t xml:space="preserve"> will </w:t>
      </w:r>
      <w:r w:rsidRPr="00677A78" w:rsidR="003163C1">
        <w:rPr>
          <w:rFonts w:ascii="Cambria" w:hAnsi="Cambria" w:cs="Times New Roman"/>
          <w:sz w:val="24"/>
          <w:szCs w:val="24"/>
        </w:rPr>
        <w:t>enable</w:t>
      </w:r>
      <w:r w:rsidRPr="00677A78">
        <w:rPr>
          <w:rFonts w:ascii="Cambria" w:hAnsi="Cambria" w:cs="Times New Roman"/>
          <w:sz w:val="24"/>
          <w:szCs w:val="24"/>
        </w:rPr>
        <w:t xml:space="preserve"> linking </w:t>
      </w:r>
      <w:r w:rsidRPr="00677A78" w:rsidR="00515242">
        <w:rPr>
          <w:rFonts w:ascii="Cambria" w:hAnsi="Cambria" w:cs="Times New Roman"/>
          <w:sz w:val="24"/>
          <w:szCs w:val="24"/>
        </w:rPr>
        <w:t xml:space="preserve">a </w:t>
      </w:r>
      <w:r w:rsidRPr="00677A78" w:rsidR="00723B70">
        <w:rPr>
          <w:rFonts w:ascii="Cambria" w:hAnsi="Cambria" w:cs="Times New Roman"/>
          <w:sz w:val="24"/>
          <w:szCs w:val="24"/>
        </w:rPr>
        <w:t>B</w:t>
      </w:r>
      <w:r w:rsidRPr="00677A78" w:rsidR="00515242">
        <w:rPr>
          <w:rFonts w:ascii="Cambria" w:hAnsi="Cambria" w:cs="Times New Roman"/>
          <w:sz w:val="24"/>
          <w:szCs w:val="24"/>
        </w:rPr>
        <w:t xml:space="preserve">aseline </w:t>
      </w:r>
      <w:r w:rsidRPr="00677A78">
        <w:rPr>
          <w:rFonts w:ascii="Cambria" w:hAnsi="Cambria" w:cs="Times New Roman"/>
          <w:sz w:val="24"/>
          <w:szCs w:val="24"/>
        </w:rPr>
        <w:t xml:space="preserve">survey response with the </w:t>
      </w:r>
      <w:r w:rsidRPr="00677A78" w:rsidR="00723B70">
        <w:rPr>
          <w:rFonts w:ascii="Cambria" w:hAnsi="Cambria" w:cs="Times New Roman"/>
          <w:sz w:val="24"/>
          <w:szCs w:val="24"/>
        </w:rPr>
        <w:t>F</w:t>
      </w:r>
      <w:r w:rsidRPr="00677A78">
        <w:rPr>
          <w:rFonts w:ascii="Cambria" w:hAnsi="Cambria" w:cs="Times New Roman"/>
          <w:sz w:val="24"/>
          <w:szCs w:val="24"/>
        </w:rPr>
        <w:t xml:space="preserve">ollow-up survey while maintaining data deidentification. </w:t>
      </w:r>
      <w:r w:rsidRPr="00677A78" w:rsidR="006F007B">
        <w:rPr>
          <w:rFonts w:ascii="Cambria" w:hAnsi="Cambria" w:cs="Times New Roman"/>
          <w:sz w:val="24"/>
          <w:szCs w:val="24"/>
        </w:rPr>
        <w:t>Only the NORC evaluation team</w:t>
      </w:r>
      <w:r w:rsidRPr="00677A78" w:rsidR="00AB7BD6">
        <w:rPr>
          <w:rFonts w:ascii="Cambria" w:hAnsi="Cambria" w:cs="Times New Roman"/>
          <w:sz w:val="24"/>
          <w:szCs w:val="24"/>
        </w:rPr>
        <w:t xml:space="preserve"> members</w:t>
      </w:r>
      <w:r w:rsidRPr="00677A78" w:rsidR="006F007B">
        <w:rPr>
          <w:rFonts w:ascii="Cambria" w:hAnsi="Cambria" w:cs="Times New Roman"/>
          <w:sz w:val="24"/>
          <w:szCs w:val="24"/>
        </w:rPr>
        <w:t xml:space="preserve"> will be able to access data that links participants to their responses</w:t>
      </w:r>
      <w:r w:rsidRPr="00677A78" w:rsidR="00AB7BD6">
        <w:rPr>
          <w:rFonts w:ascii="Cambria" w:hAnsi="Cambria" w:cs="Times New Roman"/>
          <w:sz w:val="24"/>
          <w:szCs w:val="24"/>
        </w:rPr>
        <w:t xml:space="preserve">; </w:t>
      </w:r>
      <w:r w:rsidRPr="00677A78" w:rsidR="006F007B">
        <w:rPr>
          <w:rFonts w:ascii="Cambria" w:hAnsi="Cambria" w:cs="Times New Roman"/>
          <w:sz w:val="24"/>
          <w:szCs w:val="24"/>
        </w:rPr>
        <w:t xml:space="preserve">all data shared with the EAAA </w:t>
      </w:r>
      <w:r w:rsidRPr="00677A78" w:rsidR="00A9787C">
        <w:rPr>
          <w:rFonts w:ascii="Cambria" w:hAnsi="Cambria" w:cs="Times New Roman"/>
          <w:sz w:val="24"/>
          <w:szCs w:val="24"/>
        </w:rPr>
        <w:t xml:space="preserve">CNRSE IPPW </w:t>
      </w:r>
      <w:r w:rsidRPr="00677A78" w:rsidR="006F007B">
        <w:rPr>
          <w:rFonts w:ascii="Cambria" w:hAnsi="Cambria" w:cs="Times New Roman"/>
          <w:sz w:val="24"/>
          <w:szCs w:val="24"/>
        </w:rPr>
        <w:t xml:space="preserve">team and the DoD will be deidentified to maintain </w:t>
      </w:r>
      <w:r w:rsidRPr="00677A78" w:rsidR="00AB7BD6">
        <w:rPr>
          <w:rFonts w:ascii="Cambria" w:hAnsi="Cambria" w:cs="Times New Roman"/>
          <w:sz w:val="24"/>
          <w:szCs w:val="24"/>
        </w:rPr>
        <w:t xml:space="preserve">confidentiality </w:t>
      </w:r>
      <w:r w:rsidRPr="00677A78" w:rsidR="006F007B">
        <w:rPr>
          <w:rFonts w:ascii="Cambria" w:hAnsi="Cambria" w:cs="Times New Roman"/>
          <w:sz w:val="24"/>
          <w:szCs w:val="24"/>
        </w:rPr>
        <w:t xml:space="preserve">for the sailors. </w:t>
      </w:r>
      <w:r w:rsidRPr="00677A78" w:rsidR="00FC1B7D">
        <w:rPr>
          <w:rFonts w:ascii="Cambria" w:hAnsi="Cambria" w:cs="Times New Roman"/>
          <w:sz w:val="24"/>
          <w:szCs w:val="24"/>
        </w:rPr>
        <w:t xml:space="preserve">See </w:t>
      </w:r>
      <w:r w:rsidRPr="00677A78" w:rsidR="004D7A12">
        <w:rPr>
          <w:rFonts w:ascii="Cambria" w:hAnsi="Cambria" w:cs="Times New Roman"/>
          <w:sz w:val="24"/>
          <w:szCs w:val="24"/>
        </w:rPr>
        <w:t xml:space="preserve">Use of Technology below for more information of how the data will be processed once received. </w:t>
      </w:r>
    </w:p>
    <w:p w:rsidR="00A31977" w:rsidRPr="00677A78" w:rsidP="007C41D0" w14:paraId="73FCB1BC" w14:textId="7061E328">
      <w:pPr>
        <w:rPr>
          <w:rFonts w:ascii="Cambria" w:hAnsi="Cambria" w:cs="Times New Roman"/>
          <w:sz w:val="24"/>
          <w:szCs w:val="24"/>
        </w:rPr>
      </w:pPr>
      <w:r w:rsidRPr="00677A78">
        <w:rPr>
          <w:rFonts w:ascii="Cambria" w:hAnsi="Cambria" w:cs="Times New Roman"/>
          <w:sz w:val="24"/>
          <w:szCs w:val="24"/>
        </w:rPr>
        <w:t xml:space="preserve">The evaluation </w:t>
      </w:r>
      <w:r w:rsidRPr="00677A78" w:rsidR="00181054">
        <w:rPr>
          <w:rFonts w:ascii="Cambria" w:hAnsi="Cambria" w:cs="Times New Roman"/>
          <w:sz w:val="24"/>
          <w:szCs w:val="24"/>
        </w:rPr>
        <w:t xml:space="preserve">analyses </w:t>
      </w:r>
      <w:r w:rsidRPr="00677A78">
        <w:rPr>
          <w:rFonts w:ascii="Cambria" w:hAnsi="Cambria" w:cs="Times New Roman"/>
          <w:sz w:val="24"/>
          <w:szCs w:val="24"/>
        </w:rPr>
        <w:t xml:space="preserve">will </w:t>
      </w:r>
      <w:r w:rsidRPr="00677A78" w:rsidR="00181054">
        <w:rPr>
          <w:rFonts w:ascii="Cambria" w:hAnsi="Cambria" w:cs="Times New Roman"/>
          <w:sz w:val="24"/>
          <w:szCs w:val="24"/>
        </w:rPr>
        <w:t xml:space="preserve">include </w:t>
      </w:r>
      <w:r w:rsidRPr="00677A78" w:rsidR="006A0557">
        <w:rPr>
          <w:rFonts w:ascii="Cambria" w:hAnsi="Cambria" w:cs="Times New Roman"/>
          <w:sz w:val="24"/>
          <w:szCs w:val="24"/>
        </w:rPr>
        <w:t>ANOVA and regression models</w:t>
      </w:r>
      <w:r w:rsidRPr="00677A78" w:rsidR="005A6664">
        <w:rPr>
          <w:rFonts w:ascii="Cambria" w:hAnsi="Cambria" w:cs="Times New Roman"/>
          <w:sz w:val="24"/>
          <w:szCs w:val="24"/>
        </w:rPr>
        <w:t xml:space="preserve"> where appropriate depending on the specification of the outcome variable (see Supporting Statement B for details).</w:t>
      </w:r>
      <w:r w:rsidRPr="00677A78">
        <w:rPr>
          <w:rFonts w:ascii="Cambria" w:hAnsi="Cambria" w:cs="Times New Roman"/>
          <w:sz w:val="24"/>
          <w:szCs w:val="24"/>
        </w:rPr>
        <w:t xml:space="preserve"> The end result of this </w:t>
      </w:r>
      <w:r w:rsidRPr="00677A78" w:rsidR="00B64F81">
        <w:rPr>
          <w:rFonts w:ascii="Cambria" w:hAnsi="Cambria" w:cs="Times New Roman"/>
          <w:sz w:val="24"/>
          <w:szCs w:val="24"/>
        </w:rPr>
        <w:t xml:space="preserve">data </w:t>
      </w:r>
      <w:r w:rsidRPr="00677A78">
        <w:rPr>
          <w:rFonts w:ascii="Cambria" w:hAnsi="Cambria" w:cs="Times New Roman"/>
          <w:sz w:val="24"/>
          <w:szCs w:val="24"/>
        </w:rPr>
        <w:t>collection will be to</w:t>
      </w:r>
      <w:r w:rsidRPr="00677A78" w:rsidR="00D52240">
        <w:rPr>
          <w:rFonts w:ascii="Cambria" w:hAnsi="Cambria" w:cs="Times New Roman"/>
          <w:sz w:val="24"/>
          <w:szCs w:val="24"/>
        </w:rPr>
        <w:t xml:space="preserve"> use</w:t>
      </w:r>
      <w:r w:rsidRPr="00677A78" w:rsidR="00A7152A">
        <w:rPr>
          <w:rFonts w:ascii="Cambria" w:hAnsi="Cambria" w:cs="Times New Roman"/>
          <w:sz w:val="24"/>
          <w:szCs w:val="24"/>
        </w:rPr>
        <w:t xml:space="preserve"> the evaluation findings</w:t>
      </w:r>
      <w:r w:rsidRPr="00677A78" w:rsidR="00D52240">
        <w:rPr>
          <w:rFonts w:ascii="Cambria" w:hAnsi="Cambria" w:cs="Times New Roman"/>
          <w:sz w:val="24"/>
          <w:szCs w:val="24"/>
        </w:rPr>
        <w:t xml:space="preserve"> to determine the extent to which the </w:t>
      </w:r>
      <w:r w:rsidRPr="00677A78" w:rsidR="00105B3A">
        <w:rPr>
          <w:rFonts w:ascii="Cambria" w:hAnsi="Cambria" w:cs="Times New Roman"/>
          <w:sz w:val="24"/>
          <w:szCs w:val="24"/>
        </w:rPr>
        <w:t xml:space="preserve">training </w:t>
      </w:r>
      <w:r w:rsidRPr="00677A78" w:rsidR="00D52240">
        <w:rPr>
          <w:rFonts w:ascii="Cambria" w:hAnsi="Cambria" w:cs="Times New Roman"/>
          <w:sz w:val="24"/>
          <w:szCs w:val="24"/>
        </w:rPr>
        <w:t xml:space="preserve">addresses </w:t>
      </w:r>
      <w:r w:rsidRPr="00677A78" w:rsidR="00DE207A">
        <w:rPr>
          <w:rFonts w:ascii="Cambria" w:hAnsi="Cambria" w:cs="Times New Roman"/>
          <w:sz w:val="24"/>
          <w:szCs w:val="24"/>
        </w:rPr>
        <w:t xml:space="preserve">sexual assault </w:t>
      </w:r>
      <w:r w:rsidRPr="00677A78" w:rsidR="00D52240">
        <w:rPr>
          <w:rFonts w:ascii="Cambria" w:hAnsi="Cambria" w:cs="Times New Roman"/>
          <w:sz w:val="24"/>
          <w:szCs w:val="24"/>
        </w:rPr>
        <w:t xml:space="preserve">at NATTC, how the NATTC environment impacts the </w:t>
      </w:r>
      <w:r w:rsidRPr="00677A78" w:rsidR="00105B3A">
        <w:rPr>
          <w:rFonts w:ascii="Cambria" w:hAnsi="Cambria" w:cs="Times New Roman"/>
          <w:sz w:val="24"/>
          <w:szCs w:val="24"/>
        </w:rPr>
        <w:t>training</w:t>
      </w:r>
      <w:r w:rsidRPr="00677A78" w:rsidR="00D52240">
        <w:rPr>
          <w:rFonts w:ascii="Cambria" w:hAnsi="Cambria" w:cs="Times New Roman"/>
          <w:sz w:val="24"/>
          <w:szCs w:val="24"/>
        </w:rPr>
        <w:t xml:space="preserve">, and if the </w:t>
      </w:r>
      <w:r w:rsidRPr="00677A78" w:rsidR="00A9787C">
        <w:rPr>
          <w:rFonts w:ascii="Cambria" w:hAnsi="Cambria" w:cs="Times New Roman"/>
          <w:sz w:val="24"/>
          <w:szCs w:val="24"/>
        </w:rPr>
        <w:t xml:space="preserve">CNRSE IPPW </w:t>
      </w:r>
      <w:r w:rsidRPr="00677A78" w:rsidR="00D52240">
        <w:rPr>
          <w:rFonts w:ascii="Cambria" w:hAnsi="Cambria" w:cs="Times New Roman"/>
          <w:sz w:val="24"/>
          <w:szCs w:val="24"/>
        </w:rPr>
        <w:t>EAAA implementation team at NATTC should make changes to the curriculum or implementation going forward.</w:t>
      </w:r>
      <w:r w:rsidRPr="00677A78" w:rsidR="00423E48">
        <w:rPr>
          <w:rFonts w:ascii="Cambria" w:hAnsi="Cambria" w:cs="Times New Roman"/>
          <w:sz w:val="24"/>
          <w:szCs w:val="24"/>
        </w:rPr>
        <w:t xml:space="preserve"> Additionally, the </w:t>
      </w:r>
      <w:r w:rsidRPr="00677A78" w:rsidR="00B64F81">
        <w:rPr>
          <w:rFonts w:ascii="Cambria" w:hAnsi="Cambria" w:cs="Times New Roman"/>
          <w:sz w:val="24"/>
          <w:szCs w:val="24"/>
        </w:rPr>
        <w:t xml:space="preserve">findings will enable </w:t>
      </w:r>
      <w:r w:rsidRPr="00677A78" w:rsidR="00423E48">
        <w:rPr>
          <w:rFonts w:ascii="Cambria" w:hAnsi="Cambria" w:cs="Times New Roman"/>
          <w:sz w:val="24"/>
          <w:szCs w:val="24"/>
        </w:rPr>
        <w:t>SAPRO</w:t>
      </w:r>
      <w:r w:rsidRPr="00677A78" w:rsidR="00B64F81">
        <w:rPr>
          <w:rFonts w:ascii="Cambria" w:hAnsi="Cambria" w:cs="Times New Roman"/>
          <w:sz w:val="24"/>
          <w:szCs w:val="24"/>
        </w:rPr>
        <w:t xml:space="preserve"> to provide </w:t>
      </w:r>
      <w:r w:rsidRPr="00677A78" w:rsidR="00423E48">
        <w:rPr>
          <w:rFonts w:ascii="Cambria" w:hAnsi="Cambria" w:cs="Times New Roman"/>
          <w:sz w:val="24"/>
          <w:szCs w:val="24"/>
        </w:rPr>
        <w:t xml:space="preserve">guidance to other commands and Military Services regarding the effectiveness and desired use of the EAAA </w:t>
      </w:r>
      <w:r w:rsidRPr="00677A78" w:rsidR="00B64F81">
        <w:rPr>
          <w:rFonts w:ascii="Cambria" w:hAnsi="Cambria" w:cs="Times New Roman"/>
          <w:sz w:val="24"/>
          <w:szCs w:val="24"/>
        </w:rPr>
        <w:t xml:space="preserve">training. </w:t>
      </w:r>
    </w:p>
    <w:bookmarkEnd w:id="5"/>
    <w:bookmarkEnd w:id="6"/>
    <w:p w:rsidR="000D19BB" w:rsidRPr="00677A78" w:rsidP="00B0242D" w14:paraId="7B2F8BA5"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Use of Information Technology</w:t>
      </w:r>
    </w:p>
    <w:p w:rsidR="00F3392C" w:rsidRPr="00677A78" w:rsidP="001768C0" w14:paraId="392FF18F" w14:textId="02848D36">
      <w:pPr>
        <w:rPr>
          <w:rFonts w:ascii="Cambria" w:hAnsi="Cambria" w:cs="Times New Roman"/>
          <w:sz w:val="24"/>
          <w:szCs w:val="24"/>
        </w:rPr>
      </w:pPr>
      <w:r w:rsidRPr="00677A78">
        <w:rPr>
          <w:rFonts w:ascii="Cambria" w:hAnsi="Cambria" w:cs="Times New Roman"/>
          <w:sz w:val="24"/>
          <w:szCs w:val="24"/>
        </w:rPr>
        <w:t xml:space="preserve">All data collection efforts for this </w:t>
      </w:r>
      <w:r w:rsidRPr="00677A78" w:rsidR="0013571B">
        <w:rPr>
          <w:rFonts w:ascii="Cambria" w:hAnsi="Cambria" w:cs="Times New Roman"/>
          <w:sz w:val="24"/>
          <w:szCs w:val="24"/>
        </w:rPr>
        <w:t xml:space="preserve">evaluation, excluding the </w:t>
      </w:r>
      <w:r w:rsidRPr="00677A78" w:rsidR="006F007B">
        <w:rPr>
          <w:rFonts w:ascii="Cambria" w:hAnsi="Cambria" w:cs="Times New Roman"/>
          <w:sz w:val="24"/>
          <w:szCs w:val="24"/>
        </w:rPr>
        <w:t xml:space="preserve">Training Facilitator </w:t>
      </w:r>
      <w:r w:rsidRPr="00677A78" w:rsidR="0013571B">
        <w:rPr>
          <w:rFonts w:ascii="Cambria" w:hAnsi="Cambria" w:cs="Times New Roman"/>
          <w:sz w:val="24"/>
          <w:szCs w:val="24"/>
        </w:rPr>
        <w:t xml:space="preserve">Fidelity </w:t>
      </w:r>
      <w:r w:rsidRPr="00677A78" w:rsidR="00403921">
        <w:rPr>
          <w:rFonts w:ascii="Cambria" w:hAnsi="Cambria" w:cs="Times New Roman"/>
          <w:sz w:val="24"/>
          <w:szCs w:val="24"/>
        </w:rPr>
        <w:t>C</w:t>
      </w:r>
      <w:r w:rsidRPr="00677A78" w:rsidR="0013571B">
        <w:rPr>
          <w:rFonts w:ascii="Cambria" w:hAnsi="Cambria" w:cs="Times New Roman"/>
          <w:sz w:val="24"/>
          <w:szCs w:val="24"/>
        </w:rPr>
        <w:t>hecklist,</w:t>
      </w:r>
      <w:r w:rsidRPr="00677A78">
        <w:rPr>
          <w:rFonts w:ascii="Cambria" w:hAnsi="Cambria" w:cs="Times New Roman"/>
          <w:sz w:val="24"/>
          <w:szCs w:val="24"/>
        </w:rPr>
        <w:t xml:space="preserve"> will be collected through electronic platforms. </w:t>
      </w:r>
      <w:r w:rsidRPr="00677A78" w:rsidR="000D700D">
        <w:rPr>
          <w:rFonts w:ascii="Cambria" w:hAnsi="Cambria" w:cs="Times New Roman"/>
          <w:sz w:val="24"/>
          <w:szCs w:val="24"/>
        </w:rPr>
        <w:t>Both the EAAA Training Feedback Form</w:t>
      </w:r>
      <w:r w:rsidRPr="00677A78" w:rsidR="00B0025E">
        <w:rPr>
          <w:rFonts w:ascii="Cambria" w:hAnsi="Cambria" w:cs="Times New Roman"/>
          <w:sz w:val="24"/>
          <w:szCs w:val="24"/>
        </w:rPr>
        <w:t xml:space="preserve"> and the 6-Month Follow-up Survey are provided online</w:t>
      </w:r>
      <w:r w:rsidRPr="00677A78" w:rsidR="009E7179">
        <w:rPr>
          <w:rFonts w:ascii="Cambria" w:hAnsi="Cambria" w:cs="Times New Roman"/>
          <w:sz w:val="24"/>
          <w:szCs w:val="24"/>
        </w:rPr>
        <w:t>.</w:t>
      </w:r>
      <w:r w:rsidRPr="00677A78" w:rsidR="00181054">
        <w:rPr>
          <w:rFonts w:ascii="Cambria" w:hAnsi="Cambria" w:cs="Times New Roman"/>
          <w:sz w:val="24"/>
          <w:szCs w:val="24"/>
        </w:rPr>
        <w:t xml:space="preserve"> </w:t>
      </w:r>
      <w:r w:rsidRPr="00677A78" w:rsidR="009E7179">
        <w:rPr>
          <w:rFonts w:ascii="Cambria" w:hAnsi="Cambria" w:cs="Times New Roman"/>
          <w:sz w:val="24"/>
          <w:szCs w:val="24"/>
        </w:rPr>
        <w:t>F</w:t>
      </w:r>
      <w:r w:rsidRPr="00677A78" w:rsidR="00877541">
        <w:rPr>
          <w:rFonts w:ascii="Cambria" w:hAnsi="Cambria" w:cs="Times New Roman"/>
          <w:sz w:val="24"/>
          <w:szCs w:val="24"/>
        </w:rPr>
        <w:t xml:space="preserve">or the Baseline </w:t>
      </w:r>
      <w:r w:rsidRPr="00677A78" w:rsidR="00403921">
        <w:rPr>
          <w:rFonts w:ascii="Cambria" w:hAnsi="Cambria" w:cs="Times New Roman"/>
          <w:sz w:val="24"/>
          <w:szCs w:val="24"/>
        </w:rPr>
        <w:t>S</w:t>
      </w:r>
      <w:r w:rsidRPr="00677A78" w:rsidR="00877541">
        <w:rPr>
          <w:rFonts w:ascii="Cambria" w:hAnsi="Cambria" w:cs="Times New Roman"/>
          <w:sz w:val="24"/>
          <w:szCs w:val="24"/>
        </w:rPr>
        <w:t>urvey, a</w:t>
      </w:r>
      <w:r w:rsidRPr="00677A78" w:rsidR="001768C0">
        <w:rPr>
          <w:rFonts w:ascii="Cambria" w:hAnsi="Cambria" w:cs="Times New Roman"/>
          <w:sz w:val="24"/>
          <w:szCs w:val="24"/>
        </w:rPr>
        <w:t>ll respondents will complete the survey in-person via tablets provided during INDOC sessions. A NORC field staff member will be on site at NATTC to d</w:t>
      </w:r>
      <w:r w:rsidRPr="00677A78" w:rsidR="00EB510B">
        <w:rPr>
          <w:rFonts w:ascii="Cambria" w:hAnsi="Cambria" w:cs="Times New Roman"/>
          <w:sz w:val="24"/>
          <w:szCs w:val="24"/>
        </w:rPr>
        <w:t>istribute</w:t>
      </w:r>
      <w:r w:rsidRPr="00677A78" w:rsidR="001768C0">
        <w:rPr>
          <w:rFonts w:ascii="Cambria" w:hAnsi="Cambria" w:cs="Times New Roman"/>
          <w:sz w:val="24"/>
          <w:szCs w:val="24"/>
        </w:rPr>
        <w:t xml:space="preserve"> the tablets for administering the initial questionnaire. The data </w:t>
      </w:r>
      <w:r w:rsidRPr="00677A78" w:rsidR="00EB510B">
        <w:rPr>
          <w:rFonts w:ascii="Cambria" w:hAnsi="Cambria" w:cs="Times New Roman"/>
          <w:sz w:val="24"/>
          <w:szCs w:val="24"/>
        </w:rPr>
        <w:t xml:space="preserve">are collected via the Voxco Mobile Offline application and </w:t>
      </w:r>
      <w:r w:rsidRPr="00677A78" w:rsidR="001768C0">
        <w:rPr>
          <w:rFonts w:ascii="Cambria" w:hAnsi="Cambria" w:cs="Times New Roman"/>
          <w:sz w:val="24"/>
          <w:szCs w:val="24"/>
        </w:rPr>
        <w:t xml:space="preserve">will then be </w:t>
      </w:r>
      <w:r w:rsidRPr="00677A78">
        <w:rPr>
          <w:rFonts w:ascii="Cambria" w:hAnsi="Cambria" w:cs="Times New Roman"/>
          <w:sz w:val="24"/>
          <w:szCs w:val="24"/>
        </w:rPr>
        <w:t>uploaded</w:t>
      </w:r>
      <w:r w:rsidRPr="00677A78" w:rsidR="001768C0">
        <w:rPr>
          <w:rFonts w:ascii="Cambria" w:hAnsi="Cambria" w:cs="Times New Roman"/>
          <w:sz w:val="24"/>
          <w:szCs w:val="24"/>
        </w:rPr>
        <w:t xml:space="preserve"> from the tablets to the NORC</w:t>
      </w:r>
      <w:r w:rsidRPr="00677A78" w:rsidR="00EB510B">
        <w:rPr>
          <w:rFonts w:ascii="Cambria" w:hAnsi="Cambria" w:cs="Times New Roman"/>
          <w:sz w:val="24"/>
          <w:szCs w:val="24"/>
        </w:rPr>
        <w:t xml:space="preserve"> secure NESS server</w:t>
      </w:r>
      <w:r w:rsidRPr="00677A78">
        <w:rPr>
          <w:rFonts w:ascii="Cambria" w:hAnsi="Cambria" w:cs="Times New Roman"/>
          <w:sz w:val="24"/>
          <w:szCs w:val="24"/>
        </w:rPr>
        <w:t xml:space="preserve"> </w:t>
      </w:r>
      <w:r w:rsidRPr="00677A78" w:rsidR="00EB510B">
        <w:rPr>
          <w:rFonts w:ascii="Cambria" w:hAnsi="Cambria" w:cs="Times New Roman"/>
          <w:sz w:val="24"/>
          <w:szCs w:val="24"/>
        </w:rPr>
        <w:t>after each administration. T</w:t>
      </w:r>
      <w:r w:rsidRPr="00677A78" w:rsidR="00AB7BD6">
        <w:rPr>
          <w:rFonts w:ascii="Cambria" w:hAnsi="Cambria" w:cs="Times New Roman"/>
          <w:sz w:val="24"/>
          <w:szCs w:val="24"/>
        </w:rPr>
        <w:t xml:space="preserve">he data will be saved in a dedicated secure NORC in-house server </w:t>
      </w:r>
      <w:r w:rsidRPr="00677A78" w:rsidR="001768C0">
        <w:rPr>
          <w:rFonts w:ascii="Cambria" w:hAnsi="Cambria" w:cs="Times New Roman"/>
          <w:sz w:val="24"/>
          <w:szCs w:val="24"/>
        </w:rPr>
        <w:t xml:space="preserve">for analyses. </w:t>
      </w:r>
      <w:r w:rsidRPr="00677A78" w:rsidR="00324CF2">
        <w:rPr>
          <w:rFonts w:ascii="Cambria" w:hAnsi="Cambria" w:cs="Times New Roman"/>
          <w:sz w:val="24"/>
          <w:szCs w:val="24"/>
        </w:rPr>
        <w:t xml:space="preserve">For the </w:t>
      </w:r>
      <w:r w:rsidRPr="00677A78" w:rsidR="00A32536">
        <w:rPr>
          <w:rFonts w:ascii="Cambria" w:hAnsi="Cambria" w:cs="Times New Roman"/>
          <w:sz w:val="24"/>
          <w:szCs w:val="24"/>
        </w:rPr>
        <w:t xml:space="preserve">EAAA Training Feedback Form </w:t>
      </w:r>
      <w:r w:rsidRPr="00677A78" w:rsidR="00773F57">
        <w:rPr>
          <w:rFonts w:ascii="Cambria" w:hAnsi="Cambria" w:cs="Times New Roman"/>
          <w:sz w:val="24"/>
          <w:szCs w:val="24"/>
        </w:rPr>
        <w:t xml:space="preserve">and the </w:t>
      </w:r>
      <w:r w:rsidRPr="00677A78" w:rsidR="00B0025E">
        <w:rPr>
          <w:rFonts w:ascii="Cambria" w:hAnsi="Cambria" w:cs="Times New Roman"/>
          <w:sz w:val="24"/>
          <w:szCs w:val="24"/>
        </w:rPr>
        <w:t xml:space="preserve">6-Month </w:t>
      </w:r>
      <w:r w:rsidRPr="00677A78" w:rsidR="00773F57">
        <w:rPr>
          <w:rFonts w:ascii="Cambria" w:hAnsi="Cambria" w:cs="Times New Roman"/>
          <w:sz w:val="24"/>
          <w:szCs w:val="24"/>
        </w:rPr>
        <w:t>F</w:t>
      </w:r>
      <w:r w:rsidRPr="00677A78" w:rsidR="001768C0">
        <w:rPr>
          <w:rFonts w:ascii="Cambria" w:hAnsi="Cambria" w:cs="Times New Roman"/>
          <w:sz w:val="24"/>
          <w:szCs w:val="24"/>
        </w:rPr>
        <w:t xml:space="preserve">ollow-up </w:t>
      </w:r>
      <w:r w:rsidRPr="00677A78" w:rsidR="00AB7BD6">
        <w:rPr>
          <w:rFonts w:ascii="Cambria" w:hAnsi="Cambria" w:cs="Times New Roman"/>
          <w:sz w:val="24"/>
          <w:szCs w:val="24"/>
        </w:rPr>
        <w:t>Survey</w:t>
      </w:r>
      <w:r w:rsidRPr="00677A78" w:rsidR="00773F57">
        <w:rPr>
          <w:rFonts w:ascii="Cambria" w:hAnsi="Cambria" w:cs="Times New Roman"/>
          <w:sz w:val="24"/>
          <w:szCs w:val="24"/>
        </w:rPr>
        <w:t>, participants will access the survey through a link distributed via email</w:t>
      </w:r>
      <w:r w:rsidRPr="00677A78" w:rsidR="0047370E">
        <w:rPr>
          <w:rFonts w:ascii="Cambria" w:hAnsi="Cambria" w:cs="Times New Roman"/>
          <w:sz w:val="24"/>
          <w:szCs w:val="24"/>
        </w:rPr>
        <w:t xml:space="preserve"> and text</w:t>
      </w:r>
      <w:r w:rsidRPr="00677A78" w:rsidR="00570ABF">
        <w:rPr>
          <w:rFonts w:ascii="Cambria" w:hAnsi="Cambria" w:cs="Times New Roman"/>
          <w:sz w:val="24"/>
          <w:szCs w:val="24"/>
        </w:rPr>
        <w:t xml:space="preserve"> and answer the survey</w:t>
      </w:r>
      <w:r w:rsidRPr="00677A78" w:rsidR="00BE4BCA">
        <w:rPr>
          <w:rFonts w:ascii="Cambria" w:hAnsi="Cambria" w:cs="Times New Roman"/>
          <w:sz w:val="24"/>
          <w:szCs w:val="24"/>
        </w:rPr>
        <w:t xml:space="preserve"> </w:t>
      </w:r>
      <w:r w:rsidRPr="00677A78" w:rsidR="00570ABF">
        <w:rPr>
          <w:rFonts w:ascii="Cambria" w:hAnsi="Cambria" w:cs="Times New Roman"/>
          <w:sz w:val="24"/>
          <w:szCs w:val="24"/>
        </w:rPr>
        <w:t>electronically via an online platform</w:t>
      </w:r>
      <w:r w:rsidRPr="00677A78" w:rsidR="004B388F">
        <w:rPr>
          <w:rFonts w:ascii="Cambria" w:hAnsi="Cambria" w:cs="Times New Roman"/>
          <w:sz w:val="24"/>
          <w:szCs w:val="24"/>
        </w:rPr>
        <w:t xml:space="preserve"> (V</w:t>
      </w:r>
      <w:r w:rsidRPr="00677A78" w:rsidR="00EB510B">
        <w:rPr>
          <w:rFonts w:ascii="Cambria" w:hAnsi="Cambria" w:cs="Times New Roman"/>
          <w:sz w:val="24"/>
          <w:szCs w:val="24"/>
        </w:rPr>
        <w:t>oxco</w:t>
      </w:r>
      <w:r w:rsidRPr="00677A78" w:rsidR="004B388F">
        <w:rPr>
          <w:rFonts w:ascii="Cambria" w:hAnsi="Cambria" w:cs="Times New Roman"/>
          <w:sz w:val="24"/>
          <w:szCs w:val="24"/>
        </w:rPr>
        <w:t>)</w:t>
      </w:r>
      <w:r w:rsidRPr="00677A78" w:rsidR="00570ABF">
        <w:rPr>
          <w:rFonts w:ascii="Cambria" w:hAnsi="Cambria" w:cs="Times New Roman"/>
          <w:sz w:val="24"/>
          <w:szCs w:val="24"/>
        </w:rPr>
        <w:t>.</w:t>
      </w:r>
      <w:r w:rsidRPr="00677A78" w:rsidR="009F151A">
        <w:rPr>
          <w:rFonts w:ascii="Cambria" w:hAnsi="Cambria" w:cs="Times New Roman"/>
          <w:sz w:val="24"/>
          <w:szCs w:val="24"/>
        </w:rPr>
        <w:t xml:space="preserve"> When participants submit </w:t>
      </w:r>
      <w:r w:rsidRPr="00677A78" w:rsidR="00AB7BD6">
        <w:rPr>
          <w:rFonts w:ascii="Cambria" w:hAnsi="Cambria" w:cs="Times New Roman"/>
          <w:sz w:val="24"/>
          <w:szCs w:val="24"/>
        </w:rPr>
        <w:t xml:space="preserve">a </w:t>
      </w:r>
      <w:r w:rsidRPr="00677A78" w:rsidR="009F151A">
        <w:rPr>
          <w:rFonts w:ascii="Cambria" w:hAnsi="Cambria" w:cs="Times New Roman"/>
          <w:sz w:val="24"/>
          <w:szCs w:val="24"/>
        </w:rPr>
        <w:t xml:space="preserve">survey, </w:t>
      </w:r>
      <w:r w:rsidRPr="00677A78" w:rsidR="0005663A">
        <w:rPr>
          <w:rFonts w:ascii="Cambria" w:hAnsi="Cambria" w:cs="Times New Roman"/>
          <w:sz w:val="24"/>
          <w:szCs w:val="24"/>
        </w:rPr>
        <w:t>the data</w:t>
      </w:r>
      <w:r w:rsidRPr="00677A78" w:rsidR="009F151A">
        <w:rPr>
          <w:rFonts w:ascii="Cambria" w:hAnsi="Cambria" w:cs="Times New Roman"/>
          <w:sz w:val="24"/>
          <w:szCs w:val="24"/>
        </w:rPr>
        <w:t xml:space="preserve"> </w:t>
      </w:r>
      <w:r w:rsidRPr="00677A78" w:rsidR="00704689">
        <w:rPr>
          <w:rFonts w:ascii="Cambria" w:hAnsi="Cambria" w:cs="Times New Roman"/>
          <w:sz w:val="24"/>
          <w:szCs w:val="24"/>
        </w:rPr>
        <w:t xml:space="preserve">collection platform </w:t>
      </w:r>
      <w:r w:rsidRPr="00677A78" w:rsidR="009F151A">
        <w:rPr>
          <w:rFonts w:ascii="Cambria" w:hAnsi="Cambria" w:cs="Times New Roman"/>
          <w:sz w:val="24"/>
          <w:szCs w:val="24"/>
        </w:rPr>
        <w:t>will automatically store their responses in a</w:t>
      </w:r>
      <w:r w:rsidRPr="00677A78" w:rsidR="004B388F">
        <w:rPr>
          <w:rFonts w:ascii="Cambria" w:hAnsi="Cambria" w:cs="Times New Roman"/>
          <w:sz w:val="24"/>
          <w:szCs w:val="24"/>
        </w:rPr>
        <w:t xml:space="preserve"> restricted</w:t>
      </w:r>
      <w:r w:rsidRPr="00677A78" w:rsidR="009F151A">
        <w:rPr>
          <w:rFonts w:ascii="Cambria" w:hAnsi="Cambria" w:cs="Times New Roman"/>
          <w:sz w:val="24"/>
          <w:szCs w:val="24"/>
        </w:rPr>
        <w:t xml:space="preserve"> online repository</w:t>
      </w:r>
      <w:r w:rsidRPr="00677A78" w:rsidR="00704689">
        <w:rPr>
          <w:rFonts w:ascii="Cambria" w:hAnsi="Cambria" w:cs="Times New Roman"/>
          <w:sz w:val="24"/>
          <w:szCs w:val="24"/>
        </w:rPr>
        <w:t>. NORC</w:t>
      </w:r>
      <w:r w:rsidRPr="00677A78" w:rsidR="00687FB1">
        <w:rPr>
          <w:rFonts w:ascii="Cambria" w:hAnsi="Cambria" w:cs="Times New Roman"/>
          <w:sz w:val="24"/>
          <w:szCs w:val="24"/>
        </w:rPr>
        <w:t xml:space="preserve"> </w:t>
      </w:r>
      <w:r w:rsidRPr="00677A78" w:rsidR="009F151A">
        <w:rPr>
          <w:rFonts w:ascii="Cambria" w:hAnsi="Cambria" w:cs="Times New Roman"/>
          <w:sz w:val="24"/>
          <w:szCs w:val="24"/>
        </w:rPr>
        <w:t xml:space="preserve">will export these responses </w:t>
      </w:r>
      <w:r w:rsidRPr="00677A78" w:rsidR="007B7782">
        <w:rPr>
          <w:rFonts w:ascii="Cambria" w:hAnsi="Cambria" w:cs="Times New Roman"/>
          <w:sz w:val="24"/>
          <w:szCs w:val="24"/>
        </w:rPr>
        <w:t>into encrypted</w:t>
      </w:r>
      <w:r w:rsidRPr="00677A78" w:rsidR="009F151A">
        <w:rPr>
          <w:rFonts w:ascii="Cambria" w:hAnsi="Cambria" w:cs="Times New Roman"/>
          <w:sz w:val="24"/>
          <w:szCs w:val="24"/>
        </w:rPr>
        <w:t xml:space="preserve"> </w:t>
      </w:r>
      <w:r w:rsidRPr="00677A78" w:rsidR="004B388F">
        <w:rPr>
          <w:rFonts w:ascii="Cambria" w:hAnsi="Cambria" w:cs="Times New Roman"/>
          <w:sz w:val="24"/>
          <w:szCs w:val="24"/>
        </w:rPr>
        <w:t xml:space="preserve">data </w:t>
      </w:r>
      <w:r w:rsidRPr="00677A78" w:rsidR="009F151A">
        <w:rPr>
          <w:rFonts w:ascii="Cambria" w:hAnsi="Cambria" w:cs="Times New Roman"/>
          <w:sz w:val="24"/>
          <w:szCs w:val="24"/>
        </w:rPr>
        <w:t>file</w:t>
      </w:r>
      <w:r w:rsidRPr="00677A78" w:rsidR="004B388F">
        <w:rPr>
          <w:rFonts w:ascii="Cambria" w:hAnsi="Cambria" w:cs="Times New Roman"/>
          <w:sz w:val="24"/>
          <w:szCs w:val="24"/>
        </w:rPr>
        <w:t>s</w:t>
      </w:r>
      <w:r w:rsidRPr="00677A78" w:rsidR="009F151A">
        <w:rPr>
          <w:rFonts w:ascii="Cambria" w:hAnsi="Cambria" w:cs="Times New Roman"/>
          <w:sz w:val="24"/>
          <w:szCs w:val="24"/>
        </w:rPr>
        <w:t xml:space="preserve"> and save it in a</w:t>
      </w:r>
      <w:r w:rsidRPr="00677A78" w:rsidR="004B388F">
        <w:rPr>
          <w:rFonts w:ascii="Cambria" w:hAnsi="Cambria" w:cs="Times New Roman"/>
          <w:sz w:val="24"/>
          <w:szCs w:val="24"/>
        </w:rPr>
        <w:t xml:space="preserve"> secure NORC in-house server </w:t>
      </w:r>
      <w:r w:rsidRPr="00677A78" w:rsidR="00687FB1">
        <w:rPr>
          <w:rFonts w:ascii="Cambria" w:hAnsi="Cambria" w:cs="Times New Roman"/>
          <w:sz w:val="24"/>
          <w:szCs w:val="24"/>
        </w:rPr>
        <w:t>for analyses</w:t>
      </w:r>
      <w:r w:rsidRPr="00677A78" w:rsidR="009F151A">
        <w:rPr>
          <w:rFonts w:ascii="Cambria" w:hAnsi="Cambria" w:cs="Times New Roman"/>
          <w:sz w:val="24"/>
          <w:szCs w:val="24"/>
        </w:rPr>
        <w:t>.</w:t>
      </w:r>
      <w:r w:rsidRPr="00677A78" w:rsidR="0005006A">
        <w:rPr>
          <w:rFonts w:ascii="Cambria" w:hAnsi="Cambria" w:cs="Times New Roman"/>
          <w:sz w:val="24"/>
          <w:szCs w:val="24"/>
        </w:rPr>
        <w:t xml:space="preserve"> </w:t>
      </w:r>
      <w:r w:rsidRPr="00677A78" w:rsidR="00A004D8">
        <w:rPr>
          <w:rFonts w:ascii="Cambria" w:hAnsi="Cambria" w:cs="Times New Roman"/>
          <w:sz w:val="24"/>
          <w:szCs w:val="24"/>
        </w:rPr>
        <w:t xml:space="preserve">For the Training Facilitator Fidelity Checklist, </w:t>
      </w:r>
      <w:r w:rsidRPr="00677A78" w:rsidR="00B0025E">
        <w:rPr>
          <w:rFonts w:ascii="Cambria" w:hAnsi="Cambria" w:cs="Times New Roman"/>
          <w:sz w:val="24"/>
          <w:szCs w:val="24"/>
        </w:rPr>
        <w:t xml:space="preserve">the </w:t>
      </w:r>
      <w:r w:rsidRPr="00677A78" w:rsidR="00A9787C">
        <w:rPr>
          <w:rFonts w:ascii="Cambria" w:hAnsi="Cambria" w:cs="Times New Roman"/>
          <w:sz w:val="24"/>
          <w:szCs w:val="24"/>
        </w:rPr>
        <w:t xml:space="preserve">CNRSE IPPW </w:t>
      </w:r>
      <w:r w:rsidRPr="00677A78" w:rsidR="00B0025E">
        <w:rPr>
          <w:rFonts w:ascii="Cambria" w:hAnsi="Cambria" w:cs="Times New Roman"/>
          <w:sz w:val="24"/>
          <w:szCs w:val="24"/>
        </w:rPr>
        <w:t xml:space="preserve">EAAA training team will upload the completed </w:t>
      </w:r>
      <w:r w:rsidRPr="00677A78" w:rsidR="00181054">
        <w:rPr>
          <w:rFonts w:ascii="Cambria" w:hAnsi="Cambria" w:cs="Times New Roman"/>
          <w:sz w:val="24"/>
          <w:szCs w:val="24"/>
        </w:rPr>
        <w:t xml:space="preserve">Fidelity Checklist </w:t>
      </w:r>
      <w:r w:rsidRPr="00677A78" w:rsidR="00B0025E">
        <w:rPr>
          <w:rFonts w:ascii="Cambria" w:hAnsi="Cambria" w:cs="Times New Roman"/>
          <w:sz w:val="24"/>
          <w:szCs w:val="24"/>
        </w:rPr>
        <w:t xml:space="preserve">PDFs to a DoD </w:t>
      </w:r>
      <w:r w:rsidRPr="00677A78" w:rsidR="00C30071">
        <w:rPr>
          <w:rFonts w:ascii="Cambria" w:hAnsi="Cambria" w:cs="Times New Roman"/>
          <w:sz w:val="24"/>
          <w:szCs w:val="24"/>
        </w:rPr>
        <w:t>Safelink</w:t>
      </w:r>
      <w:r w:rsidRPr="00677A78" w:rsidR="00C30071">
        <w:rPr>
          <w:rFonts w:ascii="Cambria" w:hAnsi="Cambria" w:cs="Times New Roman"/>
          <w:sz w:val="24"/>
          <w:szCs w:val="24"/>
        </w:rPr>
        <w:t xml:space="preserve"> for download by the NORC team. NORC will store the data in a secure </w:t>
      </w:r>
      <w:r w:rsidRPr="00677A78" w:rsidR="00B0025E">
        <w:rPr>
          <w:rFonts w:ascii="Cambria" w:hAnsi="Cambria" w:cs="Times New Roman"/>
          <w:sz w:val="24"/>
          <w:szCs w:val="24"/>
        </w:rPr>
        <w:t xml:space="preserve">restricted </w:t>
      </w:r>
      <w:r w:rsidRPr="00677A78" w:rsidR="00C30071">
        <w:rPr>
          <w:rFonts w:ascii="Cambria" w:hAnsi="Cambria" w:cs="Times New Roman"/>
          <w:sz w:val="24"/>
          <w:szCs w:val="24"/>
        </w:rPr>
        <w:t xml:space="preserve">folder to await analysis. </w:t>
      </w:r>
    </w:p>
    <w:p w:rsidR="001B1A0D" w:rsidRPr="00677A78" w:rsidP="001D1123" w14:paraId="76E1804F" w14:textId="5A5020FF">
      <w:pPr>
        <w:pStyle w:val="ListParagraph"/>
        <w:keepNext/>
        <w:numPr>
          <w:ilvl w:val="0"/>
          <w:numId w:val="1"/>
        </w:numPr>
        <w:spacing w:line="257" w:lineRule="auto"/>
        <w:rPr>
          <w:rFonts w:ascii="Cambria" w:hAnsi="Cambria" w:cs="Times New Roman"/>
          <w:sz w:val="24"/>
          <w:szCs w:val="24"/>
          <w:u w:val="single"/>
        </w:rPr>
      </w:pPr>
      <w:r w:rsidRPr="00677A78">
        <w:rPr>
          <w:rFonts w:ascii="Cambria" w:hAnsi="Cambria" w:cs="Times New Roman"/>
          <w:sz w:val="24"/>
          <w:szCs w:val="24"/>
          <w:u w:val="single"/>
        </w:rPr>
        <w:t>Efforts to Identify Duplication</w:t>
      </w:r>
    </w:p>
    <w:p w:rsidR="001B1A0D" w:rsidRPr="00677A78" w:rsidP="001B1A0D" w14:paraId="2C162477" w14:textId="77777777">
      <w:pPr>
        <w:rPr>
          <w:rFonts w:ascii="Cambria" w:hAnsi="Cambria" w:cs="Times New Roman"/>
          <w:sz w:val="24"/>
          <w:szCs w:val="24"/>
          <w:u w:val="single"/>
        </w:rPr>
      </w:pPr>
      <w:r w:rsidRPr="00677A78">
        <w:rPr>
          <w:rFonts w:ascii="Cambria" w:hAnsi="Cambria" w:cs="Times New Roman"/>
          <w:sz w:val="24"/>
          <w:szCs w:val="24"/>
        </w:rPr>
        <w:t>The information obtained through this collection is unique and is not already available for use or adaptation from another cleared source.</w:t>
      </w:r>
    </w:p>
    <w:p w:rsidR="000D19BB" w:rsidRPr="00677A78" w:rsidP="000D19BB" w14:paraId="2871D85E"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Burden on Small Businesses</w:t>
      </w:r>
    </w:p>
    <w:p w:rsidR="000D19BB" w:rsidRPr="00677A78" w:rsidP="000D19BB" w14:paraId="3286655E" w14:textId="77777777">
      <w:pPr>
        <w:rPr>
          <w:rFonts w:ascii="Cambria" w:hAnsi="Cambria" w:cs="Times New Roman"/>
          <w:sz w:val="24"/>
          <w:szCs w:val="24"/>
        </w:rPr>
      </w:pPr>
      <w:r w:rsidRPr="00677A78">
        <w:rPr>
          <w:rFonts w:ascii="Cambria" w:hAnsi="Cambria" w:cs="Times New Roman"/>
          <w:sz w:val="24"/>
          <w:szCs w:val="24"/>
        </w:rPr>
        <w:t>This information collection does not impose a significant economic impact on a substantial number of small businesses or entities.</w:t>
      </w:r>
    </w:p>
    <w:p w:rsidR="000D19BB" w:rsidRPr="00677A78" w:rsidP="000D19BB" w14:paraId="68EB8B1B" w14:textId="218D91FA">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Consequences of Less Frequent Collection</w:t>
      </w:r>
    </w:p>
    <w:p w:rsidR="001762CA" w:rsidRPr="00677A78" w:rsidP="0013571B" w14:paraId="73DD92D6" w14:textId="7E180F3A">
      <w:pPr>
        <w:rPr>
          <w:rFonts w:ascii="Cambria" w:hAnsi="Cambria" w:cs="Times New Roman"/>
          <w:sz w:val="24"/>
          <w:szCs w:val="24"/>
        </w:rPr>
      </w:pPr>
      <w:r w:rsidRPr="00677A78">
        <w:rPr>
          <w:rFonts w:ascii="Cambria" w:hAnsi="Cambria" w:cs="Times New Roman"/>
          <w:sz w:val="24"/>
          <w:szCs w:val="24"/>
        </w:rPr>
        <w:t xml:space="preserve">Evaluation </w:t>
      </w:r>
      <w:r w:rsidRPr="00677A78" w:rsidR="00181054">
        <w:rPr>
          <w:rFonts w:ascii="Cambria" w:hAnsi="Cambria" w:cs="Times New Roman"/>
          <w:sz w:val="24"/>
          <w:szCs w:val="24"/>
        </w:rPr>
        <w:t>of</w:t>
      </w:r>
      <w:r w:rsidRPr="00677A78">
        <w:rPr>
          <w:rFonts w:ascii="Cambria" w:hAnsi="Cambria" w:cs="Times New Roman"/>
          <w:sz w:val="24"/>
          <w:szCs w:val="24"/>
        </w:rPr>
        <w:t xml:space="preserve"> the EAAA training include</w:t>
      </w:r>
      <w:r w:rsidRPr="00677A78" w:rsidR="00181054">
        <w:rPr>
          <w:rFonts w:ascii="Cambria" w:hAnsi="Cambria" w:cs="Times New Roman"/>
          <w:sz w:val="24"/>
          <w:szCs w:val="24"/>
        </w:rPr>
        <w:t>s</w:t>
      </w:r>
      <w:r w:rsidRPr="00677A78">
        <w:rPr>
          <w:rFonts w:ascii="Cambria" w:hAnsi="Cambria" w:cs="Times New Roman"/>
          <w:sz w:val="24"/>
          <w:szCs w:val="24"/>
        </w:rPr>
        <w:t xml:space="preserve"> </w:t>
      </w:r>
      <w:r w:rsidRPr="00677A78" w:rsidR="00B0025E">
        <w:rPr>
          <w:rFonts w:ascii="Cambria" w:hAnsi="Cambria" w:cs="Times New Roman"/>
          <w:sz w:val="24"/>
          <w:szCs w:val="24"/>
        </w:rPr>
        <w:t xml:space="preserve">a </w:t>
      </w:r>
      <w:r w:rsidRPr="00677A78">
        <w:rPr>
          <w:rFonts w:ascii="Cambria" w:hAnsi="Cambria" w:cs="Times New Roman"/>
          <w:sz w:val="24"/>
          <w:szCs w:val="24"/>
        </w:rPr>
        <w:t xml:space="preserve">baseline survey, a feedback form, and </w:t>
      </w:r>
      <w:r w:rsidRPr="00677A78" w:rsidR="00B0025E">
        <w:rPr>
          <w:rFonts w:ascii="Cambria" w:hAnsi="Cambria" w:cs="Times New Roman"/>
          <w:sz w:val="24"/>
          <w:szCs w:val="24"/>
        </w:rPr>
        <w:t>a 6-month</w:t>
      </w:r>
      <w:r w:rsidRPr="00677A78">
        <w:rPr>
          <w:rFonts w:ascii="Cambria" w:hAnsi="Cambria" w:cs="Times New Roman"/>
          <w:sz w:val="24"/>
          <w:szCs w:val="24"/>
        </w:rPr>
        <w:t xml:space="preserve"> follow-up survey</w:t>
      </w:r>
      <w:r w:rsidRPr="00677A78" w:rsidR="00181054">
        <w:rPr>
          <w:rFonts w:ascii="Cambria" w:hAnsi="Cambria" w:cs="Times New Roman"/>
          <w:sz w:val="24"/>
          <w:szCs w:val="24"/>
        </w:rPr>
        <w:t xml:space="preserve">, </w:t>
      </w:r>
      <w:r w:rsidRPr="00677A78">
        <w:rPr>
          <w:rFonts w:ascii="Cambria" w:hAnsi="Cambria" w:cs="Times New Roman"/>
          <w:sz w:val="24"/>
          <w:szCs w:val="24"/>
        </w:rPr>
        <w:t xml:space="preserve">all </w:t>
      </w:r>
      <w:r w:rsidRPr="00677A78" w:rsidR="00181054">
        <w:rPr>
          <w:rFonts w:ascii="Cambria" w:hAnsi="Cambria" w:cs="Times New Roman"/>
          <w:sz w:val="24"/>
          <w:szCs w:val="24"/>
        </w:rPr>
        <w:t xml:space="preserve">of which are </w:t>
      </w:r>
      <w:r w:rsidRPr="00677A78">
        <w:rPr>
          <w:rFonts w:ascii="Cambria" w:hAnsi="Cambria" w:cs="Times New Roman"/>
          <w:sz w:val="24"/>
          <w:szCs w:val="24"/>
        </w:rPr>
        <w:t xml:space="preserve">one-time data collection efforts. These three data collection efforts are needed to assess the intended outcomes of this training. </w:t>
      </w:r>
      <w:r w:rsidRPr="00677A78" w:rsidR="00CC4A41">
        <w:rPr>
          <w:rFonts w:ascii="Cambria" w:hAnsi="Cambria" w:cs="Times New Roman"/>
          <w:sz w:val="24"/>
          <w:szCs w:val="24"/>
        </w:rPr>
        <w:t xml:space="preserve">Data collection for this effort will </w:t>
      </w:r>
      <w:r w:rsidRPr="00677A78">
        <w:rPr>
          <w:rFonts w:ascii="Cambria" w:hAnsi="Cambria" w:cs="Times New Roman"/>
          <w:sz w:val="24"/>
          <w:szCs w:val="24"/>
        </w:rPr>
        <w:t>include</w:t>
      </w:r>
      <w:r w:rsidRPr="00677A78" w:rsidR="00CC4A41">
        <w:rPr>
          <w:rFonts w:ascii="Cambria" w:hAnsi="Cambria" w:cs="Times New Roman"/>
          <w:sz w:val="24"/>
          <w:szCs w:val="24"/>
        </w:rPr>
        <w:t xml:space="preserve"> </w:t>
      </w:r>
      <w:r w:rsidRPr="00677A78" w:rsidR="009C42E1">
        <w:rPr>
          <w:rFonts w:ascii="Cambria" w:hAnsi="Cambria" w:cs="Times New Roman"/>
          <w:sz w:val="24"/>
          <w:szCs w:val="24"/>
        </w:rPr>
        <w:t xml:space="preserve">a </w:t>
      </w:r>
      <w:r w:rsidRPr="00677A78" w:rsidR="00931FF7">
        <w:rPr>
          <w:rFonts w:ascii="Cambria" w:hAnsi="Cambria" w:cs="Times New Roman"/>
          <w:sz w:val="24"/>
          <w:szCs w:val="24"/>
        </w:rPr>
        <w:t xml:space="preserve">maximum of </w:t>
      </w:r>
      <w:r w:rsidRPr="00677A78" w:rsidR="0013571B">
        <w:rPr>
          <w:rFonts w:ascii="Cambria" w:hAnsi="Cambria" w:cs="Times New Roman"/>
          <w:sz w:val="24"/>
          <w:szCs w:val="24"/>
        </w:rPr>
        <w:t>three</w:t>
      </w:r>
      <w:r w:rsidRPr="00677A78" w:rsidR="009C42E1">
        <w:rPr>
          <w:rFonts w:ascii="Cambria" w:hAnsi="Cambria" w:cs="Times New Roman"/>
          <w:sz w:val="24"/>
          <w:szCs w:val="24"/>
        </w:rPr>
        <w:t xml:space="preserve"> data collection opportunities per</w:t>
      </w:r>
      <w:r w:rsidRPr="00677A78" w:rsidR="00EB24A7">
        <w:rPr>
          <w:rFonts w:ascii="Cambria" w:hAnsi="Cambria" w:cs="Times New Roman"/>
          <w:sz w:val="24"/>
          <w:szCs w:val="24"/>
        </w:rPr>
        <w:t xml:space="preserve"> individual (see Table 1 above for the </w:t>
      </w:r>
      <w:r w:rsidRPr="00677A78" w:rsidR="00A10AAD">
        <w:rPr>
          <w:rFonts w:ascii="Cambria" w:hAnsi="Cambria" w:cs="Times New Roman"/>
          <w:sz w:val="24"/>
          <w:szCs w:val="24"/>
        </w:rPr>
        <w:t>data collection opportunities offered for each group assignment</w:t>
      </w:r>
      <w:r w:rsidRPr="00677A78" w:rsidR="007541A6">
        <w:rPr>
          <w:rFonts w:ascii="Cambria" w:hAnsi="Cambria" w:cs="Times New Roman"/>
          <w:sz w:val="24"/>
          <w:szCs w:val="24"/>
        </w:rPr>
        <w:t>)</w:t>
      </w:r>
      <w:r w:rsidRPr="00677A78" w:rsidR="00A10AAD">
        <w:rPr>
          <w:rFonts w:ascii="Cambria" w:hAnsi="Cambria" w:cs="Times New Roman"/>
          <w:sz w:val="24"/>
          <w:szCs w:val="24"/>
        </w:rPr>
        <w:t>.</w:t>
      </w:r>
      <w:r w:rsidRPr="00677A78" w:rsidR="003D5E23">
        <w:rPr>
          <w:rFonts w:ascii="Cambria" w:hAnsi="Cambria" w:cs="Times New Roman"/>
          <w:sz w:val="24"/>
          <w:szCs w:val="24"/>
        </w:rPr>
        <w:t xml:space="preserve"> </w:t>
      </w:r>
      <w:r w:rsidRPr="00677A78" w:rsidR="009771E0">
        <w:rPr>
          <w:rFonts w:ascii="Cambria" w:hAnsi="Cambria" w:cs="Times New Roman"/>
          <w:sz w:val="24"/>
          <w:szCs w:val="24"/>
        </w:rPr>
        <w:t xml:space="preserve">These data collections are needed to assess change in attitudes and behaviors of sailors before, immediately after, and 6-months following their participation in </w:t>
      </w:r>
      <w:r w:rsidRPr="00677A78" w:rsidR="00E811CC">
        <w:rPr>
          <w:rFonts w:ascii="Cambria" w:hAnsi="Cambria" w:cs="Times New Roman"/>
          <w:sz w:val="24"/>
          <w:szCs w:val="24"/>
        </w:rPr>
        <w:t xml:space="preserve">the </w:t>
      </w:r>
      <w:r w:rsidRPr="00677A78" w:rsidR="009771E0">
        <w:rPr>
          <w:rFonts w:ascii="Cambria" w:hAnsi="Cambria" w:cs="Times New Roman"/>
          <w:sz w:val="24"/>
          <w:szCs w:val="24"/>
        </w:rPr>
        <w:t xml:space="preserve">EAAA training. </w:t>
      </w:r>
      <w:r w:rsidRPr="00677A78" w:rsidR="004175AC">
        <w:rPr>
          <w:rFonts w:ascii="Cambria" w:hAnsi="Cambria" w:cs="Times New Roman"/>
          <w:sz w:val="24"/>
          <w:szCs w:val="24"/>
        </w:rPr>
        <w:t>T</w:t>
      </w:r>
      <w:r w:rsidRPr="00677A78" w:rsidR="000A1D61">
        <w:rPr>
          <w:rFonts w:ascii="Cambria" w:hAnsi="Cambria" w:cs="Times New Roman"/>
          <w:sz w:val="24"/>
          <w:szCs w:val="24"/>
        </w:rPr>
        <w:t>his is</w:t>
      </w:r>
      <w:r w:rsidRPr="00677A78" w:rsidR="00CB0EBD">
        <w:rPr>
          <w:rFonts w:ascii="Cambria" w:hAnsi="Cambria" w:cs="Times New Roman"/>
          <w:sz w:val="24"/>
          <w:szCs w:val="24"/>
        </w:rPr>
        <w:t xml:space="preserve"> the most infrequent collection interval possible without compromising the integrity of collection results and purpose.</w:t>
      </w:r>
      <w:r w:rsidRPr="00677A78" w:rsidR="00E51D5B">
        <w:rPr>
          <w:rFonts w:ascii="Cambria" w:hAnsi="Cambria" w:cs="Times New Roman"/>
          <w:sz w:val="24"/>
          <w:szCs w:val="24"/>
        </w:rPr>
        <w:t xml:space="preserve"> </w:t>
      </w:r>
      <w:r w:rsidRPr="00677A78" w:rsidR="00AA7F52">
        <w:rPr>
          <w:rFonts w:ascii="Cambria" w:hAnsi="Cambria" w:cs="Times New Roman"/>
          <w:sz w:val="24"/>
          <w:szCs w:val="24"/>
        </w:rPr>
        <w:t xml:space="preserve">Without the data from all </w:t>
      </w:r>
      <w:r w:rsidRPr="00677A78" w:rsidR="00715F94">
        <w:rPr>
          <w:rFonts w:ascii="Cambria" w:hAnsi="Cambria" w:cs="Times New Roman"/>
          <w:sz w:val="24"/>
          <w:szCs w:val="24"/>
        </w:rPr>
        <w:t xml:space="preserve">assessment time points, DoD will be unable to determine </w:t>
      </w:r>
      <w:r w:rsidRPr="00677A78" w:rsidR="00711F39">
        <w:rPr>
          <w:rFonts w:ascii="Cambria" w:hAnsi="Cambria" w:cs="Times New Roman"/>
          <w:sz w:val="24"/>
          <w:szCs w:val="24"/>
        </w:rPr>
        <w:t>the effectiveness of Navy’s implementation of the EAA</w:t>
      </w:r>
      <w:r w:rsidRPr="00677A78" w:rsidR="00CF35A4">
        <w:rPr>
          <w:rFonts w:ascii="Cambria" w:hAnsi="Cambria" w:cs="Times New Roman"/>
          <w:sz w:val="24"/>
          <w:szCs w:val="24"/>
        </w:rPr>
        <w:t>A</w:t>
      </w:r>
      <w:r w:rsidRPr="00677A78" w:rsidR="00711F39">
        <w:rPr>
          <w:rFonts w:ascii="Cambria" w:hAnsi="Cambria" w:cs="Times New Roman"/>
          <w:sz w:val="24"/>
          <w:szCs w:val="24"/>
        </w:rPr>
        <w:t xml:space="preserve"> training</w:t>
      </w:r>
      <w:r w:rsidRPr="00677A78" w:rsidR="00AE2717">
        <w:rPr>
          <w:rFonts w:ascii="Cambria" w:hAnsi="Cambria" w:cs="Times New Roman"/>
          <w:sz w:val="24"/>
          <w:szCs w:val="24"/>
        </w:rPr>
        <w:t xml:space="preserve"> and make recommendations to other commands regarding the </w:t>
      </w:r>
      <w:r w:rsidRPr="00677A78" w:rsidR="00643660">
        <w:rPr>
          <w:rFonts w:ascii="Cambria" w:hAnsi="Cambria" w:cs="Times New Roman"/>
          <w:sz w:val="24"/>
          <w:szCs w:val="24"/>
        </w:rPr>
        <w:t xml:space="preserve">use of the training. </w:t>
      </w:r>
    </w:p>
    <w:p w:rsidR="000D19BB" w:rsidRPr="00677A78" w:rsidP="007C41D0" w14:paraId="7222F471" w14:textId="35ECABC9">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 xml:space="preserve">Paperwork Reduction Act </w:t>
      </w:r>
      <w:r w:rsidRPr="00677A78" w:rsidR="000E604E">
        <w:rPr>
          <w:rFonts w:ascii="Cambria" w:hAnsi="Cambria" w:cs="Times New Roman"/>
          <w:sz w:val="24"/>
          <w:szCs w:val="24"/>
          <w:u w:val="single"/>
        </w:rPr>
        <w:t>Certification</w:t>
      </w:r>
    </w:p>
    <w:p w:rsidR="000D19BB" w:rsidRPr="00677A78" w:rsidP="000D19BB" w14:paraId="42088D55" w14:textId="77777777">
      <w:pPr>
        <w:rPr>
          <w:rFonts w:ascii="Cambria" w:hAnsi="Cambria" w:cs="Times New Roman"/>
          <w:sz w:val="24"/>
          <w:szCs w:val="24"/>
        </w:rPr>
      </w:pPr>
      <w:r w:rsidRPr="00677A78">
        <w:rPr>
          <w:rFonts w:ascii="Cambria" w:hAnsi="Cambria" w:cs="Times New Roman"/>
          <w:sz w:val="24"/>
          <w:szCs w:val="24"/>
        </w:rPr>
        <w:t>This collection of information does not require collection to be conducted in a manner inconsistent with the guidelines delineated in 5 CFR 1320.5(d)(2).</w:t>
      </w:r>
    </w:p>
    <w:p w:rsidR="000D19BB" w:rsidRPr="00677A78" w:rsidP="000D19BB" w14:paraId="5D22E080" w14:textId="53870713">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Solicitation of Comments</w:t>
      </w:r>
    </w:p>
    <w:p w:rsidR="000D19BB" w:rsidRPr="00677A78" w:rsidP="000D19BB" w14:paraId="67ABED64" w14:textId="62EFAAC5">
      <w:pPr>
        <w:rPr>
          <w:rFonts w:ascii="Cambria" w:hAnsi="Cambria" w:cs="Times New Roman"/>
          <w:sz w:val="24"/>
          <w:szCs w:val="24"/>
        </w:rPr>
      </w:pPr>
      <w:r w:rsidRPr="00677A78">
        <w:rPr>
          <w:rFonts w:ascii="Cambria" w:hAnsi="Cambria" w:cs="Times New Roman"/>
          <w:sz w:val="24"/>
          <w:szCs w:val="24"/>
        </w:rPr>
        <w:t xml:space="preserve">A 30-Day Federal Register Notice for the collection published on </w:t>
      </w:r>
      <w:r w:rsidRPr="00677A78" w:rsidR="00C27A54">
        <w:rPr>
          <w:rFonts w:ascii="Cambria" w:hAnsi="Cambria" w:cs="Times New Roman"/>
          <w:sz w:val="24"/>
          <w:szCs w:val="24"/>
        </w:rPr>
        <w:t xml:space="preserve">Friday, </w:t>
      </w:r>
      <w:r w:rsidRPr="00677A78" w:rsidR="00426B3A">
        <w:rPr>
          <w:rFonts w:ascii="Cambria" w:hAnsi="Cambria" w:cs="Times New Roman"/>
          <w:sz w:val="24"/>
          <w:szCs w:val="24"/>
        </w:rPr>
        <w:t xml:space="preserve">January </w:t>
      </w:r>
      <w:r w:rsidRPr="00677A78" w:rsidR="00677A78">
        <w:rPr>
          <w:rFonts w:ascii="Cambria" w:hAnsi="Cambria" w:cs="Times New Roman"/>
          <w:sz w:val="24"/>
          <w:szCs w:val="24"/>
        </w:rPr>
        <w:t>17, 2025</w:t>
      </w:r>
      <w:r w:rsidRPr="00677A78">
        <w:rPr>
          <w:rFonts w:ascii="Cambria" w:hAnsi="Cambria" w:cs="Times New Roman"/>
          <w:sz w:val="24"/>
          <w:szCs w:val="24"/>
        </w:rPr>
        <w:t>. The 30-Day FRN citation is</w:t>
      </w:r>
      <w:r w:rsidRPr="00677A78" w:rsidR="00F701B3">
        <w:rPr>
          <w:rFonts w:ascii="Cambria" w:hAnsi="Cambria" w:cs="Times New Roman"/>
          <w:sz w:val="24"/>
          <w:szCs w:val="24"/>
        </w:rPr>
        <w:t xml:space="preserve"> 90 FRN 5835</w:t>
      </w:r>
      <w:r w:rsidRPr="00677A78">
        <w:rPr>
          <w:rFonts w:ascii="Cambria" w:hAnsi="Cambria" w:cs="Times New Roman"/>
          <w:sz w:val="24"/>
          <w:szCs w:val="24"/>
        </w:rPr>
        <w:t>.</w:t>
      </w:r>
    </w:p>
    <w:p w:rsidR="000D19BB" w:rsidRPr="00677A78" w:rsidP="007C41D0" w14:paraId="3073B9DC" w14:textId="22BC8003">
      <w:pPr>
        <w:rPr>
          <w:rFonts w:ascii="Cambria" w:hAnsi="Cambria" w:cs="Times New Roman"/>
          <w:sz w:val="24"/>
          <w:szCs w:val="24"/>
        </w:rPr>
      </w:pPr>
      <w:r w:rsidRPr="00677A78">
        <w:rPr>
          <w:rFonts w:ascii="Cambria" w:hAnsi="Cambria" w:cs="Times New Roman"/>
          <w:sz w:val="24"/>
          <w:szCs w:val="24"/>
        </w:rPr>
        <w:t xml:space="preserve">NORC at the University of Chicago has been contracted by DoD SAPRO to provide </w:t>
      </w:r>
      <w:r w:rsidRPr="00677A78" w:rsidR="00105B3A">
        <w:rPr>
          <w:rFonts w:ascii="Cambria" w:hAnsi="Cambria" w:cs="Times New Roman"/>
          <w:sz w:val="24"/>
          <w:szCs w:val="24"/>
        </w:rPr>
        <w:t xml:space="preserve">training </w:t>
      </w:r>
      <w:r w:rsidRPr="00677A78">
        <w:rPr>
          <w:rFonts w:ascii="Cambria" w:hAnsi="Cambria" w:cs="Times New Roman"/>
          <w:sz w:val="24"/>
          <w:szCs w:val="24"/>
        </w:rPr>
        <w:t>evaluation services. NORC has continued to consult with DoD SAPRO, Navy</w:t>
      </w:r>
      <w:r w:rsidRPr="00677A78" w:rsidR="00A9787C">
        <w:rPr>
          <w:rFonts w:ascii="Cambria" w:hAnsi="Cambria" w:cs="Times New Roman"/>
          <w:sz w:val="24"/>
          <w:szCs w:val="24"/>
        </w:rPr>
        <w:t xml:space="preserve"> (particularly CNRSE)</w:t>
      </w:r>
      <w:r w:rsidRPr="00677A78">
        <w:rPr>
          <w:rFonts w:ascii="Cambria" w:hAnsi="Cambria" w:cs="Times New Roman"/>
          <w:sz w:val="24"/>
          <w:szCs w:val="24"/>
        </w:rPr>
        <w:t xml:space="preserve">, and NATTC leadership on </w:t>
      </w:r>
      <w:r w:rsidRPr="00677A78" w:rsidR="00E811CC">
        <w:rPr>
          <w:rFonts w:ascii="Cambria" w:hAnsi="Cambria" w:cs="Times New Roman"/>
          <w:sz w:val="24"/>
          <w:szCs w:val="24"/>
        </w:rPr>
        <w:t xml:space="preserve">EAAA </w:t>
      </w:r>
      <w:r w:rsidRPr="00677A78" w:rsidR="00105B3A">
        <w:rPr>
          <w:rFonts w:ascii="Cambria" w:hAnsi="Cambria" w:cs="Times New Roman"/>
          <w:sz w:val="24"/>
          <w:szCs w:val="24"/>
        </w:rPr>
        <w:t xml:space="preserve">training </w:t>
      </w:r>
      <w:r w:rsidRPr="00677A78">
        <w:rPr>
          <w:rFonts w:ascii="Cambria" w:hAnsi="Cambria" w:cs="Times New Roman"/>
          <w:sz w:val="24"/>
          <w:szCs w:val="24"/>
        </w:rPr>
        <w:t xml:space="preserve">information. </w:t>
      </w:r>
      <w:r w:rsidRPr="00677A78" w:rsidR="000A4B03">
        <w:rPr>
          <w:rFonts w:ascii="Cambria" w:hAnsi="Cambria" w:cs="Times New Roman"/>
          <w:sz w:val="24"/>
          <w:szCs w:val="24"/>
        </w:rPr>
        <w:t xml:space="preserve">NORC held discussions with </w:t>
      </w:r>
      <w:r w:rsidRPr="00677A78" w:rsidR="00B0025E">
        <w:rPr>
          <w:rFonts w:ascii="Cambria" w:hAnsi="Cambria" w:cs="Times New Roman"/>
          <w:sz w:val="24"/>
          <w:szCs w:val="24"/>
        </w:rPr>
        <w:t>s</w:t>
      </w:r>
      <w:r w:rsidRPr="00677A78" w:rsidR="000A4B03">
        <w:rPr>
          <w:rFonts w:ascii="Cambria" w:hAnsi="Cambria" w:cs="Times New Roman"/>
          <w:sz w:val="24"/>
          <w:szCs w:val="24"/>
        </w:rPr>
        <w:t>ailors about the survey instrument</w:t>
      </w:r>
      <w:r w:rsidRPr="00677A78" w:rsidR="00EF6853">
        <w:rPr>
          <w:rFonts w:ascii="Cambria" w:hAnsi="Cambria" w:cs="Times New Roman"/>
          <w:sz w:val="24"/>
          <w:szCs w:val="24"/>
        </w:rPr>
        <w:t>s</w:t>
      </w:r>
      <w:r w:rsidRPr="00677A78" w:rsidR="003A5A99">
        <w:rPr>
          <w:rFonts w:ascii="Cambria" w:hAnsi="Cambria" w:cs="Times New Roman"/>
          <w:sz w:val="24"/>
          <w:szCs w:val="24"/>
        </w:rPr>
        <w:t xml:space="preserve"> and communications</w:t>
      </w:r>
      <w:r w:rsidRPr="00677A78" w:rsidR="000A4B03">
        <w:rPr>
          <w:rFonts w:ascii="Cambria" w:hAnsi="Cambria" w:cs="Times New Roman"/>
          <w:sz w:val="24"/>
          <w:szCs w:val="24"/>
        </w:rPr>
        <w:t>.</w:t>
      </w:r>
      <w:r w:rsidRPr="00677A78" w:rsidR="00EF6853">
        <w:rPr>
          <w:rFonts w:ascii="Cambria" w:hAnsi="Cambria" w:cs="Times New Roman"/>
          <w:sz w:val="24"/>
          <w:szCs w:val="24"/>
        </w:rPr>
        <w:t xml:space="preserve"> </w:t>
      </w:r>
      <w:r w:rsidRPr="00677A78" w:rsidR="003A5A99">
        <w:rPr>
          <w:rFonts w:ascii="Cambria" w:hAnsi="Cambria" w:cs="Times New Roman"/>
          <w:sz w:val="24"/>
          <w:szCs w:val="24"/>
        </w:rPr>
        <w:t xml:space="preserve">The </w:t>
      </w:r>
      <w:r w:rsidRPr="00677A78" w:rsidR="00B0025E">
        <w:rPr>
          <w:rFonts w:ascii="Cambria" w:hAnsi="Cambria" w:cs="Times New Roman"/>
          <w:sz w:val="24"/>
          <w:szCs w:val="24"/>
        </w:rPr>
        <w:t>s</w:t>
      </w:r>
      <w:r w:rsidRPr="00677A78" w:rsidR="003A5A99">
        <w:rPr>
          <w:rFonts w:ascii="Cambria" w:hAnsi="Cambria" w:cs="Times New Roman"/>
          <w:sz w:val="24"/>
          <w:szCs w:val="24"/>
        </w:rPr>
        <w:t xml:space="preserve">ailors provided feedback to ensure </w:t>
      </w:r>
      <w:r w:rsidRPr="00677A78">
        <w:rPr>
          <w:rFonts w:ascii="Cambria" w:hAnsi="Cambria" w:cs="Times New Roman"/>
          <w:sz w:val="24"/>
          <w:szCs w:val="24"/>
        </w:rPr>
        <w:t xml:space="preserve">that the recruitment and survey language is understandable and acceptable to the target population of NATTC sailors. Additionally, NORC regularly consults with a small </w:t>
      </w:r>
      <w:r w:rsidRPr="00677A78">
        <w:rPr>
          <w:rFonts w:ascii="Cambria" w:hAnsi="Cambria" w:cs="Times New Roman"/>
          <w:sz w:val="24"/>
          <w:szCs w:val="24"/>
        </w:rPr>
        <w:t xml:space="preserve">panel of consultants which includes experts in the fields of </w:t>
      </w:r>
      <w:r w:rsidRPr="00677A78" w:rsidR="00DE207A">
        <w:rPr>
          <w:rFonts w:ascii="Cambria" w:hAnsi="Cambria" w:cs="Times New Roman"/>
          <w:sz w:val="24"/>
          <w:szCs w:val="24"/>
        </w:rPr>
        <w:t xml:space="preserve">sexual harassment </w:t>
      </w:r>
      <w:r w:rsidRPr="00677A78">
        <w:rPr>
          <w:rFonts w:ascii="Cambria" w:hAnsi="Cambria" w:cs="Times New Roman"/>
          <w:sz w:val="24"/>
          <w:szCs w:val="24"/>
        </w:rPr>
        <w:t xml:space="preserve">and </w:t>
      </w:r>
      <w:r w:rsidRPr="00677A78" w:rsidR="00DE207A">
        <w:rPr>
          <w:rFonts w:ascii="Cambria" w:hAnsi="Cambria" w:cs="Times New Roman"/>
          <w:sz w:val="24"/>
          <w:szCs w:val="24"/>
        </w:rPr>
        <w:t xml:space="preserve">sexual assault </w:t>
      </w:r>
      <w:r w:rsidRPr="00677A78">
        <w:rPr>
          <w:rFonts w:ascii="Cambria" w:hAnsi="Cambria" w:cs="Times New Roman"/>
          <w:sz w:val="24"/>
          <w:szCs w:val="24"/>
        </w:rPr>
        <w:t xml:space="preserve">prevention, both within and outside the military context. </w:t>
      </w:r>
    </w:p>
    <w:p w:rsidR="00960682" w:rsidRPr="00677A78" w:rsidP="007C41D0" w14:paraId="1F533955" w14:textId="5C840D7F">
      <w:pPr>
        <w:rPr>
          <w:rFonts w:ascii="Cambria" w:hAnsi="Cambria" w:cs="Times New Roman"/>
          <w:sz w:val="24"/>
          <w:szCs w:val="24"/>
        </w:rPr>
      </w:pPr>
      <w:r w:rsidRPr="00677A78">
        <w:rPr>
          <w:rFonts w:ascii="Cambria" w:hAnsi="Cambria" w:cs="Times New Roman"/>
          <w:sz w:val="24"/>
          <w:szCs w:val="24"/>
        </w:rPr>
        <w:t xml:space="preserve">The recruitment protocols and survey language have been carefully reviewed with </w:t>
      </w:r>
      <w:r w:rsidRPr="00677A78" w:rsidR="00A9787C">
        <w:rPr>
          <w:rFonts w:ascii="Cambria" w:hAnsi="Cambria" w:cs="Times New Roman"/>
          <w:sz w:val="24"/>
          <w:szCs w:val="24"/>
        </w:rPr>
        <w:t xml:space="preserve">CNRSE IPPW </w:t>
      </w:r>
      <w:r w:rsidRPr="00677A78">
        <w:rPr>
          <w:rFonts w:ascii="Cambria" w:hAnsi="Cambria" w:cs="Times New Roman"/>
          <w:sz w:val="24"/>
          <w:szCs w:val="24"/>
        </w:rPr>
        <w:t xml:space="preserve">staff, SAPRO staff, and internal NORC experts in the field of </w:t>
      </w:r>
      <w:r w:rsidRPr="00677A78" w:rsidR="00DE207A">
        <w:rPr>
          <w:rFonts w:ascii="Cambria" w:hAnsi="Cambria" w:cs="Times New Roman"/>
          <w:sz w:val="24"/>
          <w:szCs w:val="24"/>
        </w:rPr>
        <w:t>sexual harassment</w:t>
      </w:r>
      <w:r w:rsidRPr="00677A78">
        <w:rPr>
          <w:rFonts w:ascii="Cambria" w:hAnsi="Cambria" w:cs="Times New Roman"/>
          <w:sz w:val="24"/>
          <w:szCs w:val="24"/>
        </w:rPr>
        <w:t xml:space="preserve"> and </w:t>
      </w:r>
      <w:r w:rsidRPr="00677A78" w:rsidR="00DE207A">
        <w:rPr>
          <w:rFonts w:ascii="Cambria" w:hAnsi="Cambria" w:cs="Times New Roman"/>
          <w:sz w:val="24"/>
          <w:szCs w:val="24"/>
        </w:rPr>
        <w:t>sexual assault</w:t>
      </w:r>
      <w:r w:rsidRPr="00677A78">
        <w:rPr>
          <w:rFonts w:ascii="Cambria" w:hAnsi="Cambria" w:cs="Times New Roman"/>
          <w:sz w:val="24"/>
          <w:szCs w:val="24"/>
        </w:rPr>
        <w:t xml:space="preserve"> prevention; and with a small group of female sailors at NATTC to assure that the recruitment and survey language is understandable, relatable, and acceptable to the target population at NATTC.</w:t>
      </w:r>
    </w:p>
    <w:p w:rsidR="007C41D0" w:rsidRPr="00677A78" w:rsidP="001D1123" w14:paraId="370415A1" w14:textId="77777777">
      <w:pPr>
        <w:pStyle w:val="ListParagraph"/>
        <w:keepNext/>
        <w:numPr>
          <w:ilvl w:val="0"/>
          <w:numId w:val="1"/>
        </w:numPr>
        <w:spacing w:line="257" w:lineRule="auto"/>
        <w:rPr>
          <w:rFonts w:ascii="Cambria" w:hAnsi="Cambria" w:cs="Times New Roman"/>
          <w:sz w:val="24"/>
          <w:szCs w:val="24"/>
          <w:u w:val="single"/>
        </w:rPr>
      </w:pPr>
      <w:r w:rsidRPr="00677A78">
        <w:rPr>
          <w:rFonts w:ascii="Cambria" w:hAnsi="Cambria" w:cs="Times New Roman"/>
          <w:sz w:val="24"/>
          <w:szCs w:val="24"/>
          <w:u w:val="single"/>
        </w:rPr>
        <w:t xml:space="preserve">Gifts or Payment </w:t>
      </w:r>
    </w:p>
    <w:p w:rsidR="001768C0" w:rsidRPr="00677A78" w:rsidP="007C41D0" w14:paraId="2AC05180" w14:textId="71315AFC">
      <w:pPr>
        <w:rPr>
          <w:rFonts w:ascii="Cambria" w:hAnsi="Cambria" w:cs="Times New Roman"/>
          <w:sz w:val="24"/>
          <w:szCs w:val="24"/>
        </w:rPr>
      </w:pPr>
      <w:r w:rsidRPr="00677A78">
        <w:rPr>
          <w:rFonts w:ascii="Cambria" w:hAnsi="Cambria" w:cs="Times New Roman"/>
          <w:sz w:val="24"/>
          <w:szCs w:val="24"/>
        </w:rPr>
        <w:t xml:space="preserve">To incentivize completion of the data collections, </w:t>
      </w:r>
      <w:r w:rsidRPr="00677A78" w:rsidR="00B0025E">
        <w:rPr>
          <w:rFonts w:ascii="Cambria" w:hAnsi="Cambria" w:cs="Times New Roman"/>
          <w:sz w:val="24"/>
          <w:szCs w:val="24"/>
        </w:rPr>
        <w:t>s</w:t>
      </w:r>
      <w:r w:rsidRPr="00677A78">
        <w:rPr>
          <w:rFonts w:ascii="Cambria" w:hAnsi="Cambria" w:cs="Times New Roman"/>
          <w:sz w:val="24"/>
          <w:szCs w:val="24"/>
        </w:rPr>
        <w:t>ailors will be informed that they may claim a</w:t>
      </w:r>
      <w:r w:rsidRPr="00677A78" w:rsidR="00EB510B">
        <w:rPr>
          <w:rFonts w:ascii="Cambria" w:hAnsi="Cambria" w:cs="Times New Roman"/>
          <w:sz w:val="24"/>
          <w:szCs w:val="24"/>
        </w:rPr>
        <w:t>n</w:t>
      </w:r>
      <w:r w:rsidRPr="00677A78">
        <w:rPr>
          <w:rFonts w:ascii="Cambria" w:hAnsi="Cambria" w:cs="Times New Roman"/>
          <w:sz w:val="24"/>
          <w:szCs w:val="24"/>
        </w:rPr>
        <w:t xml:space="preserve"> </w:t>
      </w:r>
      <w:r w:rsidRPr="00677A78" w:rsidR="00EB510B">
        <w:rPr>
          <w:rFonts w:ascii="Cambria" w:hAnsi="Cambria" w:cs="Times New Roman"/>
          <w:sz w:val="24"/>
          <w:szCs w:val="24"/>
        </w:rPr>
        <w:t xml:space="preserve">electronic </w:t>
      </w:r>
      <w:r w:rsidRPr="00677A78">
        <w:rPr>
          <w:rFonts w:ascii="Cambria" w:hAnsi="Cambria" w:cs="Times New Roman"/>
          <w:sz w:val="24"/>
          <w:szCs w:val="24"/>
        </w:rPr>
        <w:t xml:space="preserve">gift card </w:t>
      </w:r>
      <w:r w:rsidRPr="00677A78" w:rsidR="00EB510B">
        <w:rPr>
          <w:rFonts w:ascii="Cambria" w:hAnsi="Cambria" w:cs="Times New Roman"/>
          <w:sz w:val="24"/>
          <w:szCs w:val="24"/>
        </w:rPr>
        <w:t xml:space="preserve">code </w:t>
      </w:r>
      <w:r w:rsidRPr="00677A78">
        <w:rPr>
          <w:rFonts w:ascii="Cambria" w:hAnsi="Cambria" w:cs="Times New Roman"/>
          <w:sz w:val="24"/>
          <w:szCs w:val="24"/>
        </w:rPr>
        <w:t>for a nominal amount at the end of the survey</w:t>
      </w:r>
      <w:r w:rsidRPr="00677A78" w:rsidR="00B0025E">
        <w:rPr>
          <w:rFonts w:ascii="Cambria" w:hAnsi="Cambria" w:cs="Times New Roman"/>
          <w:sz w:val="24"/>
          <w:szCs w:val="24"/>
        </w:rPr>
        <w:t xml:space="preserve">. </w:t>
      </w:r>
      <w:r w:rsidRPr="00677A78">
        <w:rPr>
          <w:rFonts w:ascii="Cambria" w:hAnsi="Cambria" w:cs="Times New Roman"/>
          <w:sz w:val="24"/>
          <w:szCs w:val="24"/>
        </w:rPr>
        <w:t>The data collection</w:t>
      </w:r>
      <w:r w:rsidRPr="00677A78" w:rsidR="009904D9">
        <w:rPr>
          <w:rFonts w:ascii="Cambria" w:hAnsi="Cambria" w:cs="Times New Roman"/>
          <w:sz w:val="24"/>
          <w:szCs w:val="24"/>
        </w:rPr>
        <w:t>s</w:t>
      </w:r>
      <w:r w:rsidRPr="00677A78">
        <w:rPr>
          <w:rFonts w:ascii="Cambria" w:hAnsi="Cambria" w:cs="Times New Roman"/>
          <w:sz w:val="24"/>
          <w:szCs w:val="24"/>
        </w:rPr>
        <w:t xml:space="preserve"> </w:t>
      </w:r>
      <w:r w:rsidRPr="00677A78" w:rsidR="001C5489">
        <w:rPr>
          <w:rFonts w:ascii="Cambria" w:hAnsi="Cambria" w:cs="Times New Roman"/>
          <w:sz w:val="24"/>
          <w:szCs w:val="24"/>
        </w:rPr>
        <w:t>that will offer an i</w:t>
      </w:r>
      <w:r w:rsidRPr="00677A78">
        <w:rPr>
          <w:rFonts w:ascii="Cambria" w:hAnsi="Cambria" w:cs="Times New Roman"/>
          <w:sz w:val="24"/>
          <w:szCs w:val="24"/>
        </w:rPr>
        <w:t xml:space="preserve">ncentive </w:t>
      </w:r>
      <w:r w:rsidRPr="00677A78" w:rsidR="00351493">
        <w:rPr>
          <w:rFonts w:ascii="Cambria" w:hAnsi="Cambria" w:cs="Times New Roman"/>
          <w:sz w:val="24"/>
          <w:szCs w:val="24"/>
        </w:rPr>
        <w:t xml:space="preserve">and the </w:t>
      </w:r>
      <w:r w:rsidRPr="00677A78" w:rsidR="00037F2F">
        <w:rPr>
          <w:rFonts w:ascii="Cambria" w:hAnsi="Cambria" w:cs="Times New Roman"/>
          <w:sz w:val="24"/>
          <w:szCs w:val="24"/>
        </w:rPr>
        <w:t>amount</w:t>
      </w:r>
      <w:r w:rsidRPr="00677A78" w:rsidR="00A4069D">
        <w:rPr>
          <w:rFonts w:ascii="Cambria" w:hAnsi="Cambria" w:cs="Times New Roman"/>
          <w:sz w:val="24"/>
          <w:szCs w:val="24"/>
        </w:rPr>
        <w:t xml:space="preserve"> </w:t>
      </w:r>
      <w:r w:rsidRPr="00677A78">
        <w:rPr>
          <w:rFonts w:ascii="Cambria" w:hAnsi="Cambria" w:cs="Times New Roman"/>
          <w:sz w:val="24"/>
          <w:szCs w:val="24"/>
        </w:rPr>
        <w:t xml:space="preserve">to be provided </w:t>
      </w:r>
      <w:r w:rsidRPr="00677A78" w:rsidR="00E811CC">
        <w:rPr>
          <w:rFonts w:ascii="Cambria" w:hAnsi="Cambria" w:cs="Times New Roman"/>
          <w:sz w:val="24"/>
          <w:szCs w:val="24"/>
        </w:rPr>
        <w:t xml:space="preserve">are </w:t>
      </w:r>
      <w:r w:rsidRPr="00677A78" w:rsidR="00B0025E">
        <w:rPr>
          <w:rFonts w:ascii="Cambria" w:hAnsi="Cambria" w:cs="Times New Roman"/>
          <w:sz w:val="24"/>
          <w:szCs w:val="24"/>
        </w:rPr>
        <w:t xml:space="preserve">detailed </w:t>
      </w:r>
      <w:r w:rsidRPr="00677A78">
        <w:rPr>
          <w:rFonts w:ascii="Cambria" w:hAnsi="Cambria" w:cs="Times New Roman"/>
          <w:sz w:val="24"/>
          <w:szCs w:val="24"/>
        </w:rPr>
        <w:t>below:</w:t>
      </w:r>
    </w:p>
    <w:p w:rsidR="001768C0" w:rsidRPr="00677A78" w:rsidP="0013571B" w14:paraId="2EBA0A52" w14:textId="3487AC1C">
      <w:pPr>
        <w:pStyle w:val="ListParagraph"/>
        <w:numPr>
          <w:ilvl w:val="0"/>
          <w:numId w:val="34"/>
        </w:numPr>
        <w:spacing w:after="0" w:line="257" w:lineRule="auto"/>
        <w:rPr>
          <w:rFonts w:ascii="Cambria" w:hAnsi="Cambria" w:cs="Times New Roman"/>
          <w:sz w:val="24"/>
          <w:szCs w:val="24"/>
        </w:rPr>
      </w:pPr>
      <w:r w:rsidRPr="00677A78">
        <w:rPr>
          <w:rFonts w:ascii="Cambria" w:hAnsi="Cambria" w:cs="Times New Roman"/>
          <w:sz w:val="24"/>
          <w:szCs w:val="24"/>
        </w:rPr>
        <w:t xml:space="preserve">Baseline Survey: </w:t>
      </w:r>
      <w:r w:rsidRPr="00677A78" w:rsidR="00EB510B">
        <w:rPr>
          <w:rFonts w:ascii="Cambria" w:hAnsi="Cambria" w:cs="Times New Roman"/>
          <w:sz w:val="24"/>
          <w:szCs w:val="24"/>
        </w:rPr>
        <w:t xml:space="preserve">$10 </w:t>
      </w:r>
      <w:r w:rsidRPr="00677A78">
        <w:rPr>
          <w:rFonts w:ascii="Cambria" w:hAnsi="Cambria" w:cs="Times New Roman"/>
          <w:sz w:val="24"/>
          <w:szCs w:val="24"/>
        </w:rPr>
        <w:t>N</w:t>
      </w:r>
      <w:r w:rsidRPr="00677A78" w:rsidR="00306E95">
        <w:rPr>
          <w:rFonts w:ascii="Cambria" w:hAnsi="Cambria" w:cs="Times New Roman"/>
          <w:sz w:val="24"/>
          <w:szCs w:val="24"/>
        </w:rPr>
        <w:t xml:space="preserve">avy Exchange </w:t>
      </w:r>
      <w:r w:rsidRPr="00677A78" w:rsidR="0013571B">
        <w:rPr>
          <w:rFonts w:ascii="Cambria" w:hAnsi="Cambria" w:cs="Times New Roman"/>
          <w:sz w:val="24"/>
          <w:szCs w:val="24"/>
        </w:rPr>
        <w:t xml:space="preserve">or Amazon </w:t>
      </w:r>
      <w:r w:rsidRPr="00677A78">
        <w:rPr>
          <w:rFonts w:ascii="Cambria" w:hAnsi="Cambria" w:cs="Times New Roman"/>
          <w:sz w:val="24"/>
          <w:szCs w:val="24"/>
        </w:rPr>
        <w:t>Gift Code</w:t>
      </w:r>
    </w:p>
    <w:p w:rsidR="009A10E0" w:rsidRPr="00677A78" w:rsidP="001768C0" w14:paraId="4AA30AC0" w14:textId="1260FC53">
      <w:pPr>
        <w:pStyle w:val="ListParagraph"/>
        <w:numPr>
          <w:ilvl w:val="0"/>
          <w:numId w:val="34"/>
        </w:numPr>
        <w:spacing w:after="0" w:line="257" w:lineRule="auto"/>
        <w:rPr>
          <w:rFonts w:ascii="Cambria" w:hAnsi="Cambria" w:cs="Times New Roman"/>
          <w:sz w:val="24"/>
          <w:szCs w:val="24"/>
        </w:rPr>
      </w:pPr>
      <w:r w:rsidRPr="00677A78">
        <w:rPr>
          <w:rFonts w:ascii="Cambria" w:hAnsi="Cambria" w:cs="Times New Roman"/>
          <w:sz w:val="24"/>
          <w:szCs w:val="24"/>
        </w:rPr>
        <w:t>6-month Follow</w:t>
      </w:r>
      <w:r w:rsidRPr="00677A78" w:rsidR="00306E95">
        <w:rPr>
          <w:rFonts w:ascii="Cambria" w:hAnsi="Cambria" w:cs="Times New Roman"/>
          <w:sz w:val="24"/>
          <w:szCs w:val="24"/>
        </w:rPr>
        <w:t>-u</w:t>
      </w:r>
      <w:r w:rsidRPr="00677A78">
        <w:rPr>
          <w:rFonts w:ascii="Cambria" w:hAnsi="Cambria" w:cs="Times New Roman"/>
          <w:sz w:val="24"/>
          <w:szCs w:val="24"/>
        </w:rPr>
        <w:t xml:space="preserve">p Survey: </w:t>
      </w:r>
      <w:r w:rsidRPr="00677A78" w:rsidR="00EB510B">
        <w:rPr>
          <w:rFonts w:ascii="Cambria" w:hAnsi="Cambria" w:cs="Times New Roman"/>
          <w:sz w:val="24"/>
          <w:szCs w:val="24"/>
        </w:rPr>
        <w:t xml:space="preserve">$20 </w:t>
      </w:r>
      <w:r w:rsidRPr="00677A78" w:rsidR="0013571B">
        <w:rPr>
          <w:rFonts w:ascii="Cambria" w:hAnsi="Cambria" w:cs="Times New Roman"/>
          <w:sz w:val="24"/>
          <w:szCs w:val="24"/>
        </w:rPr>
        <w:t>Navy Exchange or Amazon Gift Code</w:t>
      </w:r>
      <w:r w:rsidRPr="00677A78" w:rsidR="00D73AF8">
        <w:rPr>
          <w:rFonts w:ascii="Cambria" w:hAnsi="Cambria" w:cs="Times New Roman"/>
          <w:sz w:val="24"/>
          <w:szCs w:val="24"/>
        </w:rPr>
        <w:t xml:space="preserve">  </w:t>
      </w:r>
    </w:p>
    <w:p w:rsidR="001768C0" w:rsidRPr="00677A78" w:rsidP="001768C0" w14:paraId="65B8002E" w14:textId="77777777">
      <w:pPr>
        <w:spacing w:after="0" w:line="257" w:lineRule="auto"/>
        <w:rPr>
          <w:rFonts w:ascii="Cambria" w:hAnsi="Cambria" w:cs="Times New Roman"/>
          <w:sz w:val="24"/>
          <w:szCs w:val="24"/>
        </w:rPr>
      </w:pPr>
    </w:p>
    <w:p w:rsidR="000D19BB" w:rsidRPr="00677A78" w:rsidP="000D19BB" w14:paraId="454406AE" w14:textId="4BEC2460">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Confidentiality</w:t>
      </w:r>
    </w:p>
    <w:p w:rsidR="00CD50CA" w:rsidRPr="00677A78" w:rsidP="00072884" w14:paraId="3B1F0D70" w14:textId="0AA9572D">
      <w:pPr>
        <w:rPr>
          <w:rFonts w:ascii="Cambria" w:hAnsi="Cambria" w:cs="Times New Roman"/>
          <w:kern w:val="0"/>
          <w:sz w:val="24"/>
          <w:szCs w:val="24"/>
          <w14:ligatures w14:val="none"/>
        </w:rPr>
      </w:pPr>
      <w:r w:rsidRPr="00677A78">
        <w:rPr>
          <w:rFonts w:ascii="Cambria" w:hAnsi="Cambria" w:cs="Times New Roman"/>
          <w:kern w:val="0"/>
          <w:sz w:val="24"/>
          <w:szCs w:val="24"/>
          <w14:ligatures w14:val="none"/>
        </w:rPr>
        <w:t>A Privacy Act Statement is not required for this collection because we are not requesting individuals to furnish personal information for a system of records.</w:t>
      </w:r>
      <w:r w:rsidRPr="00677A78" w:rsidR="00BC1271">
        <w:rPr>
          <w:rFonts w:ascii="Cambria" w:hAnsi="Cambria" w:cs="Times New Roman"/>
          <w:kern w:val="0"/>
          <w:sz w:val="24"/>
          <w:szCs w:val="24"/>
          <w14:ligatures w14:val="none"/>
        </w:rPr>
        <w:t xml:space="preserve"> Further, </w:t>
      </w:r>
      <w:r w:rsidRPr="00677A78" w:rsidR="00842227">
        <w:rPr>
          <w:rFonts w:ascii="Cambria" w:hAnsi="Cambria" w:cs="Times New Roman"/>
          <w:kern w:val="0"/>
          <w:sz w:val="24"/>
          <w:szCs w:val="24"/>
          <w14:ligatures w14:val="none"/>
        </w:rPr>
        <w:t>NORC at the University of Chicago</w:t>
      </w:r>
      <w:r w:rsidRPr="00677A78" w:rsidR="00E02C82">
        <w:rPr>
          <w:rFonts w:ascii="Cambria" w:hAnsi="Cambria" w:cs="Times New Roman"/>
          <w:kern w:val="0"/>
          <w:sz w:val="24"/>
          <w:szCs w:val="24"/>
          <w14:ligatures w14:val="none"/>
        </w:rPr>
        <w:t xml:space="preserve"> is </w:t>
      </w:r>
      <w:r w:rsidRPr="00677A78">
        <w:rPr>
          <w:rFonts w:ascii="Cambria" w:hAnsi="Cambria" w:cs="Times New Roman"/>
          <w:kern w:val="0"/>
          <w:sz w:val="24"/>
          <w:szCs w:val="24"/>
          <w14:ligatures w14:val="none"/>
        </w:rPr>
        <w:t>an objective, nonpartisan research organization</w:t>
      </w:r>
      <w:r w:rsidRPr="00677A78" w:rsidR="00317BB4">
        <w:rPr>
          <w:rFonts w:ascii="Cambria" w:hAnsi="Cambria" w:cs="Times New Roman"/>
          <w:kern w:val="0"/>
          <w:sz w:val="24"/>
          <w:szCs w:val="24"/>
          <w14:ligatures w14:val="none"/>
        </w:rPr>
        <w:t xml:space="preserve"> conducting an evaluation for the Government</w:t>
      </w:r>
      <w:r w:rsidRPr="00677A78" w:rsidR="009E516C">
        <w:rPr>
          <w:rFonts w:ascii="Cambria" w:hAnsi="Cambria" w:cs="Times New Roman"/>
          <w:kern w:val="0"/>
          <w:sz w:val="24"/>
          <w:szCs w:val="24"/>
          <w14:ligatures w14:val="none"/>
        </w:rPr>
        <w:t xml:space="preserve"> as a third-party entity.</w:t>
      </w:r>
      <w:r w:rsidRPr="00677A78" w:rsidR="00977856">
        <w:rPr>
          <w:rFonts w:ascii="Cambria" w:hAnsi="Cambria" w:cs="Times New Roman"/>
          <w:kern w:val="0"/>
          <w:sz w:val="24"/>
          <w:szCs w:val="24"/>
          <w14:ligatures w14:val="none"/>
        </w:rPr>
        <w:t xml:space="preserve"> Therefore, NORC</w:t>
      </w:r>
      <w:r w:rsidRPr="00677A78" w:rsidR="00796B67">
        <w:rPr>
          <w:rFonts w:ascii="Cambria" w:hAnsi="Cambria" w:cs="Times New Roman"/>
          <w:kern w:val="0"/>
          <w:sz w:val="24"/>
          <w:szCs w:val="24"/>
          <w14:ligatures w14:val="none"/>
        </w:rPr>
        <w:t xml:space="preserve"> is not an</w:t>
      </w:r>
      <w:r w:rsidRPr="00677A78" w:rsidR="00977856">
        <w:rPr>
          <w:rFonts w:ascii="Cambria" w:hAnsi="Cambria" w:cs="Times New Roman"/>
          <w:kern w:val="0"/>
          <w:sz w:val="24"/>
          <w:szCs w:val="24"/>
          <w14:ligatures w14:val="none"/>
        </w:rPr>
        <w:t xml:space="preserve"> “Agency” for the purposes of the Privacy Act.</w:t>
      </w:r>
      <w:r w:rsidRPr="00677A78" w:rsidR="00317BB4">
        <w:rPr>
          <w:rFonts w:ascii="Cambria" w:hAnsi="Cambria" w:cs="Times New Roman"/>
          <w:kern w:val="0"/>
          <w:sz w:val="24"/>
          <w:szCs w:val="24"/>
          <w14:ligatures w14:val="none"/>
        </w:rPr>
        <w:t xml:space="preserve"> </w:t>
      </w:r>
      <w:r w:rsidRPr="00677A78" w:rsidR="006D6BDE">
        <w:rPr>
          <w:rFonts w:ascii="Cambria" w:hAnsi="Cambria" w:cs="Times New Roman"/>
          <w:kern w:val="0"/>
          <w:sz w:val="24"/>
          <w:szCs w:val="24"/>
          <w14:ligatures w14:val="none"/>
        </w:rPr>
        <w:t xml:space="preserve"> </w:t>
      </w:r>
    </w:p>
    <w:p w:rsidR="007C7445" w:rsidRPr="00677A78" w:rsidP="00072884" w14:paraId="75AFC97D" w14:textId="384D673C">
      <w:pPr>
        <w:rPr>
          <w:rFonts w:ascii="Cambria" w:hAnsi="Cambria" w:cs="Times New Roman"/>
          <w:kern w:val="0"/>
          <w:sz w:val="24"/>
          <w:szCs w:val="24"/>
          <w14:ligatures w14:val="none"/>
        </w:rPr>
      </w:pPr>
      <w:r w:rsidRPr="00677A78">
        <w:rPr>
          <w:rFonts w:ascii="Cambria" w:hAnsi="Cambria" w:cs="Times New Roman"/>
          <w:kern w:val="0"/>
          <w:sz w:val="24"/>
          <w:szCs w:val="24"/>
          <w14:ligatures w14:val="none"/>
        </w:rPr>
        <w:t>A System of Record Notice (SORN) is not required for this collection because records are not retrievable by PII.</w:t>
      </w:r>
      <w:r w:rsidRPr="00677A78" w:rsidR="005B304B">
        <w:rPr>
          <w:rFonts w:ascii="Cambria" w:hAnsi="Cambria" w:cs="Times New Roman"/>
          <w:kern w:val="0"/>
          <w:sz w:val="24"/>
          <w:szCs w:val="24"/>
          <w14:ligatures w14:val="none"/>
        </w:rPr>
        <w:t xml:space="preserve"> Further, NORC at the University of Chicago is an objective, nonpartisan research organization conducting an evaluation for the Government as a third-party entity. Therefore, NORC is not an “Agency” for the purposes of the Privacy Act.  </w:t>
      </w:r>
    </w:p>
    <w:p w:rsidR="00072884" w:rsidP="000E0024" w14:paraId="38B7B5A5" w14:textId="21CC67CD">
      <w:pPr>
        <w:rPr>
          <w:rFonts w:ascii="Cambria" w:hAnsi="Cambria" w:cs="Times New Roman"/>
          <w:sz w:val="24"/>
          <w:szCs w:val="24"/>
        </w:rPr>
      </w:pPr>
      <w:r w:rsidRPr="00677A78">
        <w:rPr>
          <w:rFonts w:ascii="Cambria" w:hAnsi="Cambria" w:cs="Times New Roman"/>
          <w:kern w:val="0"/>
          <w:sz w:val="24"/>
          <w:szCs w:val="24"/>
          <w14:ligatures w14:val="none"/>
        </w:rPr>
        <w:t xml:space="preserve">A Privacy Impact Assessment (PIA) is not required for this collection because NORC </w:t>
      </w:r>
      <w:r w:rsidRPr="00677A78" w:rsidR="0028007B">
        <w:rPr>
          <w:rFonts w:ascii="Cambria" w:hAnsi="Cambria" w:cs="Times New Roman"/>
          <w:kern w:val="0"/>
          <w:sz w:val="24"/>
          <w:szCs w:val="24"/>
          <w14:ligatures w14:val="none"/>
        </w:rPr>
        <w:t>at the University of Chicago is an objective, nonpartisan research organization conducting an evaluation for the Government as a third-party entity.</w:t>
      </w:r>
      <w:r w:rsidRPr="00677A78">
        <w:rPr>
          <w:rFonts w:ascii="Cambria" w:hAnsi="Cambria" w:cs="Times New Roman"/>
          <w:kern w:val="0"/>
          <w:sz w:val="24"/>
          <w:szCs w:val="24"/>
          <w14:ligatures w14:val="none"/>
        </w:rPr>
        <w:t xml:space="preserve"> Therefore, NORC is not an “Agency” for the purposes of the E-Government Act of 2002.</w:t>
      </w:r>
      <w:r w:rsidRPr="00677A78" w:rsidR="00083666">
        <w:rPr>
          <w:rFonts w:ascii="Cambria" w:hAnsi="Cambria" w:cs="Times New Roman"/>
          <w:kern w:val="0"/>
          <w:sz w:val="24"/>
          <w:szCs w:val="24"/>
          <w14:ligatures w14:val="none"/>
        </w:rPr>
        <w:t xml:space="preserve"> NORC confirm</w:t>
      </w:r>
      <w:r w:rsidRPr="00677A78" w:rsidR="003E7944">
        <w:rPr>
          <w:rFonts w:ascii="Cambria" w:hAnsi="Cambria" w:cs="Times New Roman"/>
          <w:kern w:val="0"/>
          <w:sz w:val="24"/>
          <w:szCs w:val="24"/>
          <w14:ligatures w14:val="none"/>
        </w:rPr>
        <w:t>s</w:t>
      </w:r>
      <w:r w:rsidRPr="00677A78" w:rsidR="00083666">
        <w:rPr>
          <w:rFonts w:ascii="Cambria" w:hAnsi="Cambria" w:cs="Times New Roman"/>
          <w:kern w:val="0"/>
          <w:sz w:val="24"/>
          <w:szCs w:val="24"/>
          <w14:ligatures w14:val="none"/>
        </w:rPr>
        <w:t xml:space="preserve"> that we are fully compliant with the DoD Information Security, Cybersecurity, and Privacy directives and instructions as outlined in the relevant DoD regulations </w:t>
      </w:r>
      <w:r w:rsidRPr="00677A78" w:rsidR="000016EB">
        <w:rPr>
          <w:rFonts w:ascii="Cambria" w:hAnsi="Cambria" w:cs="Times New Roman"/>
          <w:kern w:val="0"/>
          <w:sz w:val="24"/>
          <w:szCs w:val="24"/>
          <w14:ligatures w14:val="none"/>
        </w:rPr>
        <w:t xml:space="preserve">in the contract </w:t>
      </w:r>
      <w:r w:rsidRPr="00677A78" w:rsidR="00083666">
        <w:rPr>
          <w:rFonts w:ascii="Cambria" w:hAnsi="Cambria" w:cs="Times New Roman"/>
          <w:kern w:val="0"/>
          <w:sz w:val="24"/>
          <w:szCs w:val="24"/>
          <w14:ligatures w14:val="none"/>
        </w:rPr>
        <w:t xml:space="preserve">concerning </w:t>
      </w:r>
      <w:r w:rsidRPr="00677A78" w:rsidR="000A2B72">
        <w:rPr>
          <w:rFonts w:ascii="Cambria" w:hAnsi="Cambria" w:cs="Times New Roman"/>
          <w:kern w:val="0"/>
          <w:sz w:val="24"/>
          <w:szCs w:val="24"/>
          <w14:ligatures w14:val="none"/>
        </w:rPr>
        <w:t xml:space="preserve">for </w:t>
      </w:r>
      <w:r w:rsidRPr="00677A78" w:rsidR="00083666">
        <w:rPr>
          <w:rFonts w:ascii="Cambria" w:hAnsi="Cambria" w:cs="Times New Roman"/>
          <w:kern w:val="0"/>
          <w:sz w:val="24"/>
          <w:szCs w:val="24"/>
          <w14:ligatures w14:val="none"/>
        </w:rPr>
        <w:t>our operations supporting</w:t>
      </w:r>
      <w:r w:rsidRPr="00677A78" w:rsidR="00876AAC">
        <w:rPr>
          <w:rFonts w:ascii="Cambria" w:hAnsi="Cambria" w:cs="Times New Roman"/>
          <w:kern w:val="0"/>
          <w:sz w:val="24"/>
          <w:szCs w:val="24"/>
          <w14:ligatures w14:val="none"/>
        </w:rPr>
        <w:t xml:space="preserve"> the execution of work for this evaluation project. </w:t>
      </w:r>
      <w:bookmarkStart w:id="7" w:name="OLE_LINK6"/>
      <w:r w:rsidRPr="00677A78">
        <w:rPr>
          <w:rFonts w:ascii="Cambria" w:hAnsi="Cambria" w:cs="Times New Roman"/>
          <w:sz w:val="24"/>
          <w:szCs w:val="24"/>
        </w:rPr>
        <w:t xml:space="preserve">At the time of the </w:t>
      </w:r>
      <w:r w:rsidRPr="00677A78" w:rsidR="005A12FB">
        <w:rPr>
          <w:rFonts w:ascii="Cambria" w:hAnsi="Cambria" w:cs="Times New Roman"/>
          <w:sz w:val="24"/>
          <w:szCs w:val="24"/>
        </w:rPr>
        <w:t>evaluation</w:t>
      </w:r>
      <w:r w:rsidRPr="00677A78">
        <w:rPr>
          <w:rFonts w:ascii="Cambria" w:hAnsi="Cambria" w:cs="Times New Roman"/>
          <w:sz w:val="24"/>
          <w:szCs w:val="24"/>
        </w:rPr>
        <w:t xml:space="preserve">’s close, </w:t>
      </w:r>
      <w:r w:rsidRPr="00677A78" w:rsidR="00E403AF">
        <w:rPr>
          <w:rFonts w:ascii="Cambria" w:hAnsi="Cambria" w:cs="Times New Roman"/>
          <w:sz w:val="24"/>
          <w:szCs w:val="24"/>
        </w:rPr>
        <w:t xml:space="preserve">only </w:t>
      </w:r>
      <w:r w:rsidRPr="00677A78">
        <w:rPr>
          <w:rFonts w:ascii="Cambria" w:hAnsi="Cambria" w:cs="Times New Roman"/>
          <w:sz w:val="24"/>
          <w:szCs w:val="24"/>
        </w:rPr>
        <w:t xml:space="preserve">de-identified </w:t>
      </w:r>
      <w:r w:rsidRPr="00677A78" w:rsidR="00D7717D">
        <w:rPr>
          <w:rFonts w:ascii="Cambria" w:hAnsi="Cambria" w:cs="Times New Roman"/>
          <w:sz w:val="24"/>
          <w:szCs w:val="24"/>
        </w:rPr>
        <w:t>information</w:t>
      </w:r>
      <w:r w:rsidRPr="00677A78" w:rsidR="00FF2FF3">
        <w:rPr>
          <w:rFonts w:ascii="Cambria" w:hAnsi="Cambria" w:cs="Times New Roman"/>
          <w:sz w:val="24"/>
          <w:szCs w:val="24"/>
        </w:rPr>
        <w:t xml:space="preserve"> and data</w:t>
      </w:r>
      <w:r w:rsidRPr="00677A78" w:rsidR="00D7717D">
        <w:rPr>
          <w:rFonts w:ascii="Cambria" w:hAnsi="Cambria" w:cs="Times New Roman"/>
          <w:sz w:val="24"/>
          <w:szCs w:val="24"/>
        </w:rPr>
        <w:t xml:space="preserve"> will be delivered to the Government/DoD.</w:t>
      </w:r>
    </w:p>
    <w:p w:rsidR="001E2278" w:rsidRPr="00677A78" w:rsidP="000E0024" w14:paraId="2CFC8A3F" w14:textId="6936BBE6">
      <w:pPr>
        <w:rPr>
          <w:rFonts w:ascii="Cambria" w:hAnsi="Cambria" w:cs="Times New Roman"/>
          <w:sz w:val="24"/>
          <w:szCs w:val="24"/>
        </w:rPr>
      </w:pPr>
      <w:r w:rsidRPr="001E2278">
        <w:rPr>
          <w:rFonts w:ascii="Cambria" w:hAnsi="Cambria" w:cs="Times New Roman"/>
          <w:sz w:val="24"/>
          <w:szCs w:val="24"/>
        </w:rPr>
        <w:t>Records Retention and Disposition Schedule. For the purposes of this project, data will be destroyed no later than September 28, 2027, at the conclusion of the contract. </w:t>
      </w:r>
    </w:p>
    <w:bookmarkEnd w:id="7"/>
    <w:p w:rsidR="000D19BB" w:rsidRPr="00677A78" w:rsidP="000D19BB" w14:paraId="77AF2A38"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Sensitive Questions</w:t>
      </w:r>
    </w:p>
    <w:p w:rsidR="00814823" w:rsidRPr="00677A78" w:rsidP="001768C0" w14:paraId="15368DDD" w14:textId="2863D704">
      <w:pPr>
        <w:rPr>
          <w:rFonts w:ascii="Cambria" w:hAnsi="Cambria" w:cs="Times New Roman"/>
          <w:sz w:val="24"/>
          <w:szCs w:val="24"/>
        </w:rPr>
      </w:pPr>
      <w:r w:rsidRPr="00677A78">
        <w:rPr>
          <w:rFonts w:ascii="Cambria" w:hAnsi="Cambria" w:cs="Times New Roman"/>
          <w:sz w:val="24"/>
          <w:szCs w:val="24"/>
        </w:rPr>
        <w:t xml:space="preserve">This data collection includes </w:t>
      </w:r>
      <w:r w:rsidR="005918C8">
        <w:rPr>
          <w:rFonts w:ascii="Cambria" w:hAnsi="Cambria" w:cs="Times New Roman"/>
          <w:sz w:val="24"/>
          <w:szCs w:val="24"/>
        </w:rPr>
        <w:t xml:space="preserve">sensitive </w:t>
      </w:r>
      <w:r w:rsidRPr="00677A78">
        <w:rPr>
          <w:rFonts w:ascii="Cambria" w:hAnsi="Cambria" w:cs="Times New Roman"/>
          <w:sz w:val="24"/>
          <w:szCs w:val="24"/>
        </w:rPr>
        <w:t>questions</w:t>
      </w:r>
      <w:r w:rsidRPr="00677A78" w:rsidR="007A591E">
        <w:rPr>
          <w:rFonts w:ascii="Cambria" w:hAnsi="Cambria" w:cs="Times New Roman"/>
          <w:sz w:val="24"/>
          <w:szCs w:val="24"/>
        </w:rPr>
        <w:t xml:space="preserve"> about a range of attitudes and behaviors </w:t>
      </w:r>
      <w:r w:rsidRPr="00677A78" w:rsidR="008A6F5C">
        <w:rPr>
          <w:rFonts w:ascii="Cambria" w:hAnsi="Cambria" w:cs="Times New Roman"/>
          <w:sz w:val="24"/>
          <w:szCs w:val="24"/>
        </w:rPr>
        <w:t>(</w:t>
      </w:r>
      <w:r w:rsidRPr="00677A78" w:rsidR="00B33215">
        <w:rPr>
          <w:rFonts w:ascii="Cambria" w:hAnsi="Cambria" w:cs="Times New Roman"/>
          <w:sz w:val="24"/>
          <w:szCs w:val="24"/>
        </w:rPr>
        <w:t xml:space="preserve">e.g., </w:t>
      </w:r>
      <w:r w:rsidRPr="00677A78">
        <w:rPr>
          <w:rFonts w:ascii="Cambria" w:hAnsi="Cambria" w:cs="Times New Roman"/>
          <w:sz w:val="24"/>
          <w:szCs w:val="24"/>
        </w:rPr>
        <w:t xml:space="preserve">sexual </w:t>
      </w:r>
      <w:r w:rsidRPr="00677A78" w:rsidR="00C349E6">
        <w:rPr>
          <w:rFonts w:ascii="Cambria" w:hAnsi="Cambria" w:cs="Times New Roman"/>
          <w:sz w:val="24"/>
          <w:szCs w:val="24"/>
        </w:rPr>
        <w:t xml:space="preserve">attitudes and </w:t>
      </w:r>
      <w:r w:rsidRPr="00677A78">
        <w:rPr>
          <w:rFonts w:ascii="Cambria" w:hAnsi="Cambria" w:cs="Times New Roman"/>
          <w:sz w:val="24"/>
          <w:szCs w:val="24"/>
        </w:rPr>
        <w:t>behaviors</w:t>
      </w:r>
      <w:r w:rsidRPr="00677A78" w:rsidR="004570B9">
        <w:rPr>
          <w:rFonts w:ascii="Cambria" w:hAnsi="Cambria" w:cs="Times New Roman"/>
          <w:sz w:val="24"/>
          <w:szCs w:val="24"/>
        </w:rPr>
        <w:t>)</w:t>
      </w:r>
      <w:r w:rsidR="005918C8">
        <w:rPr>
          <w:rFonts w:ascii="Cambria" w:hAnsi="Cambria" w:cs="Times New Roman"/>
          <w:sz w:val="24"/>
          <w:szCs w:val="24"/>
        </w:rPr>
        <w:t xml:space="preserve"> </w:t>
      </w:r>
      <w:r w:rsidRPr="00677A78">
        <w:rPr>
          <w:rFonts w:ascii="Cambria" w:hAnsi="Cambria" w:cs="Times New Roman"/>
          <w:sz w:val="24"/>
          <w:szCs w:val="24"/>
        </w:rPr>
        <w:t>.</w:t>
      </w:r>
      <w:r w:rsidRPr="00677A78">
        <w:rPr>
          <w:rFonts w:ascii="Cambria" w:hAnsi="Cambria" w:cs="Times New Roman"/>
          <w:sz w:val="24"/>
          <w:szCs w:val="24"/>
        </w:rPr>
        <w:t xml:space="preserve"> These questions are necessary for accurate evaluation </w:t>
      </w:r>
      <w:r w:rsidRPr="00677A78" w:rsidR="00C349E6">
        <w:rPr>
          <w:rFonts w:ascii="Cambria" w:hAnsi="Cambria" w:cs="Times New Roman"/>
          <w:sz w:val="24"/>
          <w:szCs w:val="24"/>
        </w:rPr>
        <w:t xml:space="preserve">of the effectiveness of the EAAA </w:t>
      </w:r>
      <w:r w:rsidRPr="00677A78" w:rsidR="00105B3A">
        <w:rPr>
          <w:rFonts w:ascii="Cambria" w:hAnsi="Cambria" w:cs="Times New Roman"/>
          <w:sz w:val="24"/>
          <w:szCs w:val="24"/>
        </w:rPr>
        <w:t>training</w:t>
      </w:r>
      <w:r w:rsidRPr="00677A78" w:rsidR="006168D5">
        <w:rPr>
          <w:rFonts w:ascii="Cambria" w:hAnsi="Cambria" w:cs="Times New Roman"/>
          <w:sz w:val="24"/>
          <w:szCs w:val="24"/>
        </w:rPr>
        <w:t xml:space="preserve">. Without these </w:t>
      </w:r>
      <w:r w:rsidRPr="00677A78" w:rsidR="00847CDA">
        <w:rPr>
          <w:rFonts w:ascii="Cambria" w:hAnsi="Cambria" w:cs="Times New Roman"/>
          <w:sz w:val="24"/>
          <w:szCs w:val="24"/>
        </w:rPr>
        <w:t>questions</w:t>
      </w:r>
      <w:r w:rsidRPr="00677A78" w:rsidR="006168D5">
        <w:rPr>
          <w:rFonts w:ascii="Cambria" w:hAnsi="Cambria" w:cs="Times New Roman"/>
          <w:sz w:val="24"/>
          <w:szCs w:val="24"/>
        </w:rPr>
        <w:t xml:space="preserve">, </w:t>
      </w:r>
      <w:r w:rsidRPr="00677A78" w:rsidR="00CB46B9">
        <w:rPr>
          <w:rFonts w:ascii="Cambria" w:hAnsi="Cambria" w:cs="Times New Roman"/>
          <w:sz w:val="24"/>
          <w:szCs w:val="24"/>
        </w:rPr>
        <w:t>it would not be possible to determine the</w:t>
      </w:r>
      <w:r w:rsidRPr="00677A78" w:rsidR="00D73AF8">
        <w:rPr>
          <w:rFonts w:ascii="Cambria" w:hAnsi="Cambria" w:cs="Times New Roman"/>
          <w:sz w:val="24"/>
          <w:szCs w:val="24"/>
        </w:rPr>
        <w:t xml:space="preserve"> </w:t>
      </w:r>
      <w:r w:rsidRPr="00677A78" w:rsidR="00C349E6">
        <w:rPr>
          <w:rFonts w:ascii="Cambria" w:hAnsi="Cambria" w:cs="Times New Roman"/>
          <w:sz w:val="24"/>
          <w:szCs w:val="24"/>
        </w:rPr>
        <w:t xml:space="preserve">contribution </w:t>
      </w:r>
      <w:r w:rsidRPr="00677A78" w:rsidR="006168D5">
        <w:rPr>
          <w:rFonts w:ascii="Cambria" w:hAnsi="Cambria" w:cs="Times New Roman"/>
          <w:sz w:val="24"/>
          <w:szCs w:val="24"/>
        </w:rPr>
        <w:t xml:space="preserve">of </w:t>
      </w:r>
      <w:r w:rsidRPr="00677A78">
        <w:rPr>
          <w:rFonts w:ascii="Cambria" w:hAnsi="Cambria" w:cs="Times New Roman"/>
          <w:sz w:val="24"/>
          <w:szCs w:val="24"/>
        </w:rPr>
        <w:t xml:space="preserve">the EAAA </w:t>
      </w:r>
      <w:r w:rsidRPr="00677A78" w:rsidR="006168D5">
        <w:rPr>
          <w:rFonts w:ascii="Cambria" w:hAnsi="Cambria" w:cs="Times New Roman"/>
          <w:sz w:val="24"/>
          <w:szCs w:val="24"/>
        </w:rPr>
        <w:t xml:space="preserve">training </w:t>
      </w:r>
      <w:r w:rsidRPr="00677A78">
        <w:rPr>
          <w:rFonts w:ascii="Cambria" w:hAnsi="Cambria" w:cs="Times New Roman"/>
          <w:sz w:val="24"/>
          <w:szCs w:val="24"/>
        </w:rPr>
        <w:t>at NATTC</w:t>
      </w:r>
      <w:r w:rsidRPr="00677A78" w:rsidR="00CB46B9">
        <w:rPr>
          <w:rFonts w:ascii="Cambria" w:hAnsi="Cambria" w:cs="Times New Roman"/>
          <w:sz w:val="24"/>
          <w:szCs w:val="24"/>
        </w:rPr>
        <w:t xml:space="preserve"> to </w:t>
      </w:r>
      <w:r w:rsidRPr="00677A78" w:rsidR="00BE0AAA">
        <w:rPr>
          <w:rFonts w:ascii="Cambria" w:hAnsi="Cambria" w:cs="Times New Roman"/>
          <w:sz w:val="24"/>
          <w:szCs w:val="24"/>
        </w:rPr>
        <w:t xml:space="preserve">increase female sailors’ ability to </w:t>
      </w:r>
      <w:r w:rsidRPr="00677A78" w:rsidR="00CB46B9">
        <w:rPr>
          <w:rFonts w:ascii="Cambria" w:hAnsi="Cambria" w:cs="Times New Roman"/>
          <w:sz w:val="24"/>
          <w:szCs w:val="24"/>
        </w:rPr>
        <w:t>identify risk clues, increase trust in their judgement, decrease obstacles to perceptions of risk situations, and increase knowledge and use of self-defense strategies</w:t>
      </w:r>
      <w:r w:rsidRPr="00677A78" w:rsidR="00E811CC">
        <w:rPr>
          <w:rFonts w:ascii="Cambria" w:hAnsi="Cambria" w:cs="Times New Roman"/>
          <w:sz w:val="24"/>
          <w:szCs w:val="24"/>
        </w:rPr>
        <w:t xml:space="preserve"> when facing risk of sexual harassment or sexual assault</w:t>
      </w:r>
      <w:r w:rsidRPr="00677A78">
        <w:rPr>
          <w:rFonts w:ascii="Cambria" w:hAnsi="Cambria" w:cs="Times New Roman"/>
          <w:sz w:val="24"/>
          <w:szCs w:val="24"/>
        </w:rPr>
        <w:t>.</w:t>
      </w:r>
      <w:r w:rsidRPr="00677A78" w:rsidR="00202ABC">
        <w:rPr>
          <w:rFonts w:ascii="Cambria" w:hAnsi="Cambria" w:cs="Times New Roman"/>
          <w:sz w:val="24"/>
          <w:szCs w:val="24"/>
        </w:rPr>
        <w:t xml:space="preserve"> </w:t>
      </w:r>
      <w:r w:rsidR="005918C8">
        <w:rPr>
          <w:rFonts w:ascii="Cambria" w:hAnsi="Cambria" w:cs="Times New Roman"/>
          <w:sz w:val="24"/>
          <w:szCs w:val="24"/>
        </w:rPr>
        <w:t>Additionally, this data collection includes an item</w:t>
      </w:r>
      <w:r w:rsidRPr="005918C8" w:rsidR="005918C8">
        <w:rPr>
          <w:rFonts w:ascii="Cambria" w:hAnsi="Cambria" w:cs="Times New Roman"/>
          <w:sz w:val="24"/>
          <w:szCs w:val="24"/>
        </w:rPr>
        <w:t xml:space="preserve"> regarding race/ethnicity</w:t>
      </w:r>
      <w:r w:rsidR="005918C8">
        <w:rPr>
          <w:rFonts w:ascii="Cambria" w:hAnsi="Cambria" w:cs="Times New Roman"/>
          <w:sz w:val="24"/>
          <w:szCs w:val="24"/>
        </w:rPr>
        <w:t xml:space="preserve">, which is necessary to describe the evaluation sample </w:t>
      </w:r>
      <w:r w:rsidRPr="005918C8" w:rsidR="005918C8">
        <w:rPr>
          <w:rFonts w:ascii="Cambria" w:hAnsi="Cambria" w:cs="Times New Roman"/>
          <w:sz w:val="24"/>
          <w:szCs w:val="24"/>
        </w:rPr>
        <w:t>and for use in the development of propensity score weights that will balance</w:t>
      </w:r>
      <w:r w:rsidR="005918C8">
        <w:rPr>
          <w:rFonts w:ascii="Cambria" w:hAnsi="Cambria" w:cs="Times New Roman"/>
          <w:sz w:val="24"/>
          <w:szCs w:val="24"/>
        </w:rPr>
        <w:t xml:space="preserve"> the intervention and the </w:t>
      </w:r>
      <w:r w:rsidRPr="005918C8" w:rsidR="005918C8">
        <w:rPr>
          <w:rFonts w:ascii="Cambria" w:hAnsi="Cambria" w:cs="Times New Roman"/>
          <w:sz w:val="24"/>
          <w:szCs w:val="24"/>
        </w:rPr>
        <w:t>comparison</w:t>
      </w:r>
      <w:r w:rsidR="005918C8">
        <w:rPr>
          <w:rFonts w:ascii="Cambria" w:hAnsi="Cambria" w:cs="Times New Roman"/>
          <w:sz w:val="24"/>
          <w:szCs w:val="24"/>
        </w:rPr>
        <w:t xml:space="preserve"> B</w:t>
      </w:r>
      <w:r w:rsidRPr="005918C8" w:rsidR="005918C8">
        <w:rPr>
          <w:rFonts w:ascii="Cambria" w:hAnsi="Cambria" w:cs="Times New Roman"/>
          <w:sz w:val="24"/>
          <w:szCs w:val="24"/>
        </w:rPr>
        <w:t xml:space="preserve"> samples for the outcome analyses</w:t>
      </w:r>
      <w:r w:rsidR="005918C8">
        <w:rPr>
          <w:rFonts w:ascii="Cambria" w:hAnsi="Cambria" w:cs="Times New Roman"/>
          <w:sz w:val="24"/>
          <w:szCs w:val="24"/>
        </w:rPr>
        <w:t xml:space="preserve">. </w:t>
      </w:r>
      <w:r w:rsidRPr="00677A78" w:rsidR="00202ABC">
        <w:rPr>
          <w:rFonts w:ascii="Cambria" w:hAnsi="Cambria" w:cs="Times New Roman"/>
          <w:sz w:val="24"/>
          <w:szCs w:val="24"/>
        </w:rPr>
        <w:t xml:space="preserve">All survey questions are voluntary. </w:t>
      </w:r>
      <w:r w:rsidRPr="00677A78">
        <w:rPr>
          <w:rFonts w:ascii="Cambria" w:hAnsi="Cambria" w:cs="Times New Roman"/>
          <w:sz w:val="24"/>
          <w:szCs w:val="24"/>
        </w:rPr>
        <w:t xml:space="preserve"> </w:t>
      </w:r>
    </w:p>
    <w:p w:rsidR="000D19BB" w:rsidRPr="00677A78" w:rsidP="000D19BB" w14:paraId="3EB68121"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Respondent Burden and its Labor Costs</w:t>
      </w:r>
    </w:p>
    <w:p w:rsidR="000D19BB" w:rsidRPr="00677A78" w:rsidP="00426226" w14:paraId="7A84945E" w14:textId="77777777">
      <w:pPr>
        <w:rPr>
          <w:rFonts w:ascii="Cambria" w:hAnsi="Cambria" w:cs="Times New Roman"/>
          <w:sz w:val="24"/>
          <w:szCs w:val="24"/>
        </w:rPr>
      </w:pPr>
      <w:r w:rsidRPr="00677A78">
        <w:rPr>
          <w:rFonts w:ascii="Cambria" w:hAnsi="Cambria" w:cs="Times New Roman"/>
          <w:sz w:val="24"/>
          <w:szCs w:val="24"/>
        </w:rPr>
        <w:t>Part A: ESTIMATE OF RESPONDENT BURDEN</w:t>
      </w:r>
    </w:p>
    <w:p w:rsidR="009D1300" w:rsidRPr="00F97BFC" w:rsidP="00F97BFC" w14:paraId="64D034C0" w14:textId="43FA347D">
      <w:pPr>
        <w:ind w:left="360"/>
        <w:rPr>
          <w:rFonts w:ascii="Cambria" w:hAnsi="Cambria" w:cs="Times New Roman"/>
          <w:sz w:val="24"/>
          <w:szCs w:val="24"/>
        </w:rPr>
      </w:pPr>
      <w:r w:rsidRPr="00677A78">
        <w:rPr>
          <w:rFonts w:ascii="Cambria" w:hAnsi="Cambria" w:cs="Times New Roman"/>
          <w:sz w:val="24"/>
          <w:szCs w:val="24"/>
        </w:rPr>
        <w:t>1) Collection Instrument(s)</w:t>
      </w:r>
    </w:p>
    <w:p w:rsidR="009D1300" w:rsidRPr="00677A78" w:rsidP="009D1300" w14:paraId="5F11A8FF" w14:textId="198D8570">
      <w:pPr>
        <w:pStyle w:val="ListParagraph"/>
        <w:rPr>
          <w:rFonts w:ascii="Cambria" w:hAnsi="Cambria" w:cs="Times New Roman"/>
          <w:sz w:val="24"/>
          <w:szCs w:val="24"/>
        </w:rPr>
      </w:pPr>
      <w:r w:rsidRPr="00677A78">
        <w:rPr>
          <w:rFonts w:ascii="Cambria" w:hAnsi="Cambria" w:cs="Times New Roman"/>
          <w:sz w:val="24"/>
          <w:szCs w:val="24"/>
        </w:rPr>
        <w:t>[</w:t>
      </w:r>
      <w:r w:rsidRPr="00677A78" w:rsidR="00543247">
        <w:rPr>
          <w:rFonts w:ascii="Cambria" w:hAnsi="Cambria" w:cs="Times New Roman"/>
          <w:sz w:val="24"/>
          <w:szCs w:val="24"/>
        </w:rPr>
        <w:t>Baseline Survey</w:t>
      </w:r>
      <w:r w:rsidRPr="00677A78">
        <w:rPr>
          <w:rFonts w:ascii="Cambria" w:hAnsi="Cambria" w:cs="Times New Roman"/>
          <w:sz w:val="24"/>
          <w:szCs w:val="24"/>
        </w:rPr>
        <w:t>]</w:t>
      </w:r>
    </w:p>
    <w:p w:rsidR="009D1300" w:rsidRPr="00677A78" w:rsidP="002B1BEC" w14:paraId="6B317F51" w14:textId="3E2FF66D">
      <w:pPr>
        <w:pStyle w:val="ListParagraph"/>
        <w:numPr>
          <w:ilvl w:val="0"/>
          <w:numId w:val="16"/>
        </w:numPr>
        <w:tabs>
          <w:tab w:val="left" w:pos="1350"/>
        </w:tabs>
        <w:ind w:left="1260"/>
        <w:rPr>
          <w:rFonts w:ascii="Cambria" w:hAnsi="Cambria" w:cs="Times New Roman"/>
          <w:sz w:val="24"/>
          <w:szCs w:val="24"/>
        </w:rPr>
      </w:pPr>
      <w:bookmarkStart w:id="8" w:name="OLE_LINK44"/>
      <w:r w:rsidRPr="00677A78">
        <w:rPr>
          <w:rFonts w:ascii="Cambria" w:hAnsi="Cambria" w:cs="Times New Roman"/>
          <w:sz w:val="24"/>
          <w:szCs w:val="24"/>
        </w:rPr>
        <w:t xml:space="preserve">Number of Respondents: </w:t>
      </w:r>
      <w:r w:rsidRPr="00677A78" w:rsidR="001806EF">
        <w:rPr>
          <w:rFonts w:ascii="Cambria" w:hAnsi="Cambria" w:cs="Times New Roman"/>
          <w:sz w:val="24"/>
          <w:szCs w:val="24"/>
        </w:rPr>
        <w:t>1,200</w:t>
      </w:r>
    </w:p>
    <w:p w:rsidR="009D1300" w:rsidRPr="00677A78" w:rsidP="002B1BEC" w14:paraId="1FAA3A40" w14:textId="66740F2F">
      <w:pPr>
        <w:pStyle w:val="ListParagraph"/>
        <w:numPr>
          <w:ilvl w:val="0"/>
          <w:numId w:val="16"/>
        </w:numPr>
        <w:tabs>
          <w:tab w:val="left" w:pos="1350"/>
        </w:tabs>
        <w:ind w:left="1260"/>
        <w:rPr>
          <w:rFonts w:ascii="Cambria" w:hAnsi="Cambria" w:cs="Times New Roman"/>
          <w:sz w:val="24"/>
          <w:szCs w:val="24"/>
        </w:rPr>
      </w:pPr>
      <w:r w:rsidRPr="00677A78">
        <w:rPr>
          <w:rFonts w:ascii="Cambria" w:hAnsi="Cambria" w:cs="Times New Roman"/>
          <w:sz w:val="24"/>
          <w:szCs w:val="24"/>
        </w:rPr>
        <w:t xml:space="preserve">Number of Responses per Respondent: </w:t>
      </w:r>
      <w:r w:rsidRPr="00677A78" w:rsidR="003C317B">
        <w:rPr>
          <w:rFonts w:ascii="Cambria" w:hAnsi="Cambria" w:cs="Times New Roman"/>
          <w:sz w:val="24"/>
          <w:szCs w:val="24"/>
        </w:rPr>
        <w:t>1</w:t>
      </w:r>
    </w:p>
    <w:p w:rsidR="009D1300" w:rsidRPr="00677A78" w:rsidP="002B1BEC" w14:paraId="1583EB74" w14:textId="609E66D9">
      <w:pPr>
        <w:pStyle w:val="ListParagraph"/>
        <w:numPr>
          <w:ilvl w:val="0"/>
          <w:numId w:val="16"/>
        </w:numPr>
        <w:tabs>
          <w:tab w:val="left" w:pos="1350"/>
        </w:tabs>
        <w:ind w:left="1260"/>
        <w:rPr>
          <w:rFonts w:ascii="Cambria" w:hAnsi="Cambria" w:cs="Times New Roman"/>
          <w:sz w:val="24"/>
          <w:szCs w:val="24"/>
        </w:rPr>
      </w:pPr>
      <w:r w:rsidRPr="00677A78">
        <w:rPr>
          <w:rFonts w:ascii="Cambria" w:hAnsi="Cambria" w:cs="Times New Roman"/>
          <w:sz w:val="24"/>
          <w:szCs w:val="24"/>
        </w:rPr>
        <w:t>Number of total Annual Responses: 1,200</w:t>
      </w:r>
    </w:p>
    <w:p w:rsidR="009D1300" w:rsidRPr="00677A78" w:rsidP="002B1BEC" w14:paraId="37F71DE5" w14:textId="7C78E77E">
      <w:pPr>
        <w:pStyle w:val="ListParagraph"/>
        <w:numPr>
          <w:ilvl w:val="0"/>
          <w:numId w:val="16"/>
        </w:numPr>
        <w:tabs>
          <w:tab w:val="left" w:pos="1350"/>
        </w:tabs>
        <w:ind w:left="1260"/>
        <w:rPr>
          <w:rFonts w:ascii="Cambria" w:hAnsi="Cambria" w:cs="Times New Roman"/>
          <w:sz w:val="24"/>
          <w:szCs w:val="24"/>
        </w:rPr>
      </w:pPr>
      <w:r w:rsidRPr="00677A78">
        <w:rPr>
          <w:rFonts w:ascii="Cambria" w:hAnsi="Cambria" w:cs="Times New Roman"/>
          <w:kern w:val="0"/>
          <w:sz w:val="24"/>
          <w:szCs w:val="24"/>
          <w14:ligatures w14:val="none"/>
        </w:rPr>
        <w:t>Response Time: 0.25 hours</w:t>
      </w:r>
    </w:p>
    <w:p w:rsidR="009D1300" w:rsidRPr="00677A78" w:rsidP="002B1BEC" w14:paraId="72724285" w14:textId="5CE8AA58">
      <w:pPr>
        <w:pStyle w:val="ListParagraph"/>
        <w:numPr>
          <w:ilvl w:val="0"/>
          <w:numId w:val="16"/>
        </w:numPr>
        <w:tabs>
          <w:tab w:val="left" w:pos="1350"/>
        </w:tabs>
        <w:ind w:left="1260"/>
        <w:rPr>
          <w:rFonts w:ascii="Cambria" w:hAnsi="Cambria" w:cs="Times New Roman"/>
          <w:sz w:val="24"/>
          <w:szCs w:val="24"/>
        </w:rPr>
      </w:pPr>
      <w:r w:rsidRPr="00677A78">
        <w:rPr>
          <w:rFonts w:ascii="Cambria" w:hAnsi="Cambria" w:cs="Times New Roman"/>
          <w:sz w:val="24"/>
          <w:szCs w:val="24"/>
        </w:rPr>
        <w:t>Respondent Burden Hours:</w:t>
      </w:r>
      <w:r w:rsidRPr="00677A78" w:rsidR="008E0BF9">
        <w:rPr>
          <w:rFonts w:ascii="Cambria" w:hAnsi="Cambria" w:cs="Times New Roman"/>
          <w:sz w:val="24"/>
          <w:szCs w:val="24"/>
        </w:rPr>
        <w:t xml:space="preserve"> </w:t>
      </w:r>
      <w:r w:rsidRPr="00677A78" w:rsidR="001806EF">
        <w:rPr>
          <w:rFonts w:ascii="Cambria" w:hAnsi="Cambria" w:cs="Times New Roman"/>
          <w:sz w:val="24"/>
          <w:szCs w:val="24"/>
        </w:rPr>
        <w:t xml:space="preserve">300 </w:t>
      </w:r>
      <w:r w:rsidRPr="00677A78">
        <w:rPr>
          <w:rFonts w:ascii="Cambria" w:hAnsi="Cambria" w:cs="Times New Roman"/>
          <w:sz w:val="24"/>
          <w:szCs w:val="24"/>
        </w:rPr>
        <w:t xml:space="preserve">hours </w:t>
      </w:r>
    </w:p>
    <w:bookmarkEnd w:id="8"/>
    <w:p w:rsidR="009D1300" w:rsidRPr="00677A78" w:rsidP="007D4972" w14:paraId="337D3960" w14:textId="6544D268">
      <w:pPr>
        <w:spacing w:after="0" w:line="257" w:lineRule="auto"/>
        <w:ind w:left="720"/>
        <w:rPr>
          <w:rFonts w:ascii="Cambria" w:hAnsi="Cambria" w:cs="Times New Roman"/>
          <w:sz w:val="24"/>
          <w:szCs w:val="24"/>
        </w:rPr>
      </w:pPr>
      <w:r w:rsidRPr="00677A78">
        <w:rPr>
          <w:rFonts w:ascii="Cambria" w:hAnsi="Cambria" w:cs="Times New Roman"/>
          <w:sz w:val="24"/>
          <w:szCs w:val="24"/>
        </w:rPr>
        <w:t>[</w:t>
      </w:r>
      <w:r w:rsidRPr="00677A78" w:rsidR="00543247">
        <w:rPr>
          <w:rFonts w:ascii="Cambria" w:hAnsi="Cambria" w:cs="Times New Roman"/>
          <w:sz w:val="24"/>
          <w:szCs w:val="24"/>
        </w:rPr>
        <w:t xml:space="preserve">6-Month </w:t>
      </w:r>
      <w:r w:rsidRPr="00677A78">
        <w:rPr>
          <w:rFonts w:ascii="Cambria" w:hAnsi="Cambria" w:cs="Times New Roman"/>
          <w:sz w:val="24"/>
          <w:szCs w:val="24"/>
        </w:rPr>
        <w:t>Follow-up</w:t>
      </w:r>
      <w:r w:rsidRPr="00677A78" w:rsidR="00543247">
        <w:rPr>
          <w:rFonts w:ascii="Cambria" w:hAnsi="Cambria" w:cs="Times New Roman"/>
          <w:sz w:val="24"/>
          <w:szCs w:val="24"/>
        </w:rPr>
        <w:t xml:space="preserve"> Survey</w:t>
      </w:r>
      <w:r w:rsidRPr="00677A78">
        <w:rPr>
          <w:rFonts w:ascii="Cambria" w:hAnsi="Cambria" w:cs="Times New Roman"/>
          <w:sz w:val="24"/>
          <w:szCs w:val="24"/>
        </w:rPr>
        <w:t>]</w:t>
      </w:r>
    </w:p>
    <w:p w:rsidR="003C317B" w:rsidRPr="00677A78" w:rsidP="007D4972" w14:paraId="15433BDA" w14:textId="009A2B36">
      <w:pPr>
        <w:pStyle w:val="ListParagraph"/>
        <w:numPr>
          <w:ilvl w:val="0"/>
          <w:numId w:val="23"/>
        </w:numPr>
        <w:tabs>
          <w:tab w:val="left" w:pos="1350"/>
        </w:tabs>
        <w:spacing w:after="0" w:line="257" w:lineRule="auto"/>
        <w:ind w:left="1260"/>
        <w:rPr>
          <w:rFonts w:ascii="Cambria" w:hAnsi="Cambria" w:cs="Times New Roman"/>
          <w:sz w:val="24"/>
          <w:szCs w:val="24"/>
        </w:rPr>
      </w:pPr>
      <w:r w:rsidRPr="00677A78">
        <w:rPr>
          <w:rFonts w:ascii="Cambria" w:hAnsi="Cambria" w:cs="Times New Roman"/>
          <w:sz w:val="24"/>
          <w:szCs w:val="24"/>
        </w:rPr>
        <w:t>Number of Respondents:</w:t>
      </w:r>
      <w:r w:rsidRPr="00677A78" w:rsidR="008E0BF9">
        <w:rPr>
          <w:rFonts w:ascii="Cambria" w:hAnsi="Cambria" w:cs="Times New Roman"/>
          <w:sz w:val="24"/>
          <w:szCs w:val="24"/>
        </w:rPr>
        <w:t xml:space="preserve"> </w:t>
      </w:r>
      <w:r w:rsidRPr="00677A78" w:rsidR="00DF253C">
        <w:rPr>
          <w:rFonts w:ascii="Cambria" w:hAnsi="Cambria" w:cs="Times New Roman"/>
          <w:sz w:val="24"/>
          <w:szCs w:val="24"/>
        </w:rPr>
        <w:t>1</w:t>
      </w:r>
      <w:r w:rsidRPr="00677A78" w:rsidR="000C6467">
        <w:rPr>
          <w:rFonts w:ascii="Cambria" w:hAnsi="Cambria" w:cs="Times New Roman"/>
          <w:sz w:val="24"/>
          <w:szCs w:val="24"/>
        </w:rPr>
        <w:t>,</w:t>
      </w:r>
      <w:r w:rsidRPr="00677A78" w:rsidR="00DF253C">
        <w:rPr>
          <w:rFonts w:ascii="Cambria" w:hAnsi="Cambria" w:cs="Times New Roman"/>
          <w:sz w:val="24"/>
          <w:szCs w:val="24"/>
        </w:rPr>
        <w:t>200</w:t>
      </w:r>
    </w:p>
    <w:p w:rsidR="009D1300" w:rsidRPr="00677A78" w:rsidP="002B1BEC" w14:paraId="04063AAC" w14:textId="71250A25">
      <w:pPr>
        <w:pStyle w:val="ListParagraph"/>
        <w:numPr>
          <w:ilvl w:val="0"/>
          <w:numId w:val="23"/>
        </w:numPr>
        <w:tabs>
          <w:tab w:val="left" w:pos="1350"/>
        </w:tabs>
        <w:ind w:left="1260"/>
        <w:rPr>
          <w:rFonts w:ascii="Cambria" w:hAnsi="Cambria" w:cs="Times New Roman"/>
          <w:sz w:val="24"/>
          <w:szCs w:val="24"/>
        </w:rPr>
      </w:pPr>
      <w:r w:rsidRPr="00677A78">
        <w:rPr>
          <w:rFonts w:ascii="Cambria" w:hAnsi="Cambria" w:cs="Times New Roman"/>
          <w:sz w:val="24"/>
          <w:szCs w:val="24"/>
        </w:rPr>
        <w:t xml:space="preserve">Number of Responses per Respondent: </w:t>
      </w:r>
      <w:r w:rsidRPr="00677A78" w:rsidR="003C317B">
        <w:rPr>
          <w:rFonts w:ascii="Cambria" w:hAnsi="Cambria" w:cs="Times New Roman"/>
          <w:sz w:val="24"/>
          <w:szCs w:val="24"/>
        </w:rPr>
        <w:t>1</w:t>
      </w:r>
    </w:p>
    <w:p w:rsidR="009D1300" w:rsidRPr="00677A78" w:rsidP="002B1BEC" w14:paraId="7E05977F" w14:textId="46354140">
      <w:pPr>
        <w:pStyle w:val="ListParagraph"/>
        <w:numPr>
          <w:ilvl w:val="0"/>
          <w:numId w:val="23"/>
        </w:numPr>
        <w:tabs>
          <w:tab w:val="left" w:pos="1350"/>
        </w:tabs>
        <w:ind w:left="1260"/>
        <w:rPr>
          <w:rFonts w:ascii="Cambria" w:hAnsi="Cambria" w:cs="Times New Roman"/>
          <w:sz w:val="24"/>
          <w:szCs w:val="24"/>
        </w:rPr>
      </w:pPr>
      <w:r w:rsidRPr="00677A78">
        <w:rPr>
          <w:rFonts w:ascii="Cambria" w:hAnsi="Cambria" w:cs="Times New Roman"/>
          <w:sz w:val="24"/>
          <w:szCs w:val="24"/>
        </w:rPr>
        <w:t xml:space="preserve">Number of total Annual Responses: </w:t>
      </w:r>
      <w:r w:rsidRPr="00677A78" w:rsidR="00DF253C">
        <w:rPr>
          <w:rFonts w:ascii="Cambria" w:hAnsi="Cambria" w:cs="Times New Roman"/>
          <w:sz w:val="24"/>
          <w:szCs w:val="24"/>
        </w:rPr>
        <w:t>1200</w:t>
      </w:r>
    </w:p>
    <w:p w:rsidR="009D1300" w:rsidRPr="00677A78" w:rsidP="002B1BEC" w14:paraId="3791DA20" w14:textId="48FACEAB">
      <w:pPr>
        <w:pStyle w:val="ListParagraph"/>
        <w:numPr>
          <w:ilvl w:val="0"/>
          <w:numId w:val="23"/>
        </w:numPr>
        <w:tabs>
          <w:tab w:val="left" w:pos="1350"/>
        </w:tabs>
        <w:ind w:left="1260"/>
        <w:rPr>
          <w:rFonts w:ascii="Cambria" w:hAnsi="Cambria" w:cs="Times New Roman"/>
          <w:sz w:val="24"/>
          <w:szCs w:val="24"/>
        </w:rPr>
      </w:pPr>
      <w:r w:rsidRPr="00677A78">
        <w:rPr>
          <w:rFonts w:ascii="Cambria" w:hAnsi="Cambria" w:cs="Times New Roman"/>
          <w:sz w:val="24"/>
          <w:szCs w:val="24"/>
        </w:rPr>
        <w:t>Response Time: 0.25 hours</w:t>
      </w:r>
    </w:p>
    <w:p w:rsidR="009D1300" w:rsidRPr="00677A78" w:rsidP="002B1BEC" w14:paraId="7169C22F" w14:textId="7D84E5AA">
      <w:pPr>
        <w:pStyle w:val="ListParagraph"/>
        <w:numPr>
          <w:ilvl w:val="0"/>
          <w:numId w:val="23"/>
        </w:numPr>
        <w:tabs>
          <w:tab w:val="left" w:pos="1350"/>
        </w:tabs>
        <w:ind w:left="1260"/>
        <w:rPr>
          <w:rFonts w:ascii="Cambria" w:hAnsi="Cambria" w:cs="Times New Roman"/>
          <w:sz w:val="24"/>
          <w:szCs w:val="24"/>
        </w:rPr>
      </w:pPr>
      <w:r w:rsidRPr="00677A78">
        <w:rPr>
          <w:rFonts w:ascii="Cambria" w:hAnsi="Cambria" w:cs="Times New Roman"/>
          <w:sz w:val="24"/>
          <w:szCs w:val="24"/>
        </w:rPr>
        <w:t xml:space="preserve">Respondent Burden Hours: </w:t>
      </w:r>
      <w:r w:rsidRPr="00677A78" w:rsidR="00DF253C">
        <w:rPr>
          <w:rFonts w:ascii="Cambria" w:hAnsi="Cambria" w:cs="Times New Roman"/>
          <w:sz w:val="24"/>
          <w:szCs w:val="24"/>
        </w:rPr>
        <w:t xml:space="preserve">300 </w:t>
      </w:r>
      <w:r w:rsidRPr="00677A78">
        <w:rPr>
          <w:rFonts w:ascii="Cambria" w:hAnsi="Cambria" w:cs="Times New Roman"/>
          <w:sz w:val="24"/>
          <w:szCs w:val="24"/>
        </w:rPr>
        <w:t xml:space="preserve">hours </w:t>
      </w:r>
    </w:p>
    <w:p w:rsidR="000D19BB" w:rsidRPr="00677A78" w:rsidP="002B1BEC" w14:paraId="6062DEAF" w14:textId="2ECDDD43">
      <w:pPr>
        <w:spacing w:after="0" w:line="254" w:lineRule="auto"/>
        <w:ind w:left="720"/>
        <w:rPr>
          <w:rFonts w:ascii="Cambria" w:hAnsi="Cambria" w:cs="Times New Roman"/>
          <w:sz w:val="24"/>
          <w:szCs w:val="24"/>
        </w:rPr>
      </w:pPr>
      <w:bookmarkStart w:id="9" w:name="OLE_LINK15"/>
      <w:r w:rsidRPr="00677A78">
        <w:rPr>
          <w:rFonts w:ascii="Cambria" w:hAnsi="Cambria" w:cs="Times New Roman"/>
          <w:sz w:val="24"/>
          <w:szCs w:val="24"/>
        </w:rPr>
        <w:t>[</w:t>
      </w:r>
      <w:r w:rsidRPr="00677A78" w:rsidR="00543247">
        <w:rPr>
          <w:rFonts w:ascii="Cambria" w:hAnsi="Cambria" w:cs="Times New Roman"/>
          <w:sz w:val="24"/>
          <w:szCs w:val="24"/>
        </w:rPr>
        <w:t xml:space="preserve">EAAA Training </w:t>
      </w:r>
      <w:r w:rsidRPr="00677A78">
        <w:rPr>
          <w:rFonts w:ascii="Cambria" w:hAnsi="Cambria" w:cs="Times New Roman"/>
          <w:sz w:val="24"/>
          <w:szCs w:val="24"/>
        </w:rPr>
        <w:t>Feedback Form]</w:t>
      </w:r>
    </w:p>
    <w:p w:rsidR="000D19BB" w:rsidRPr="00677A78" w:rsidP="002B1BEC" w14:paraId="4C05CADF" w14:textId="2037A2E0">
      <w:pPr>
        <w:pStyle w:val="ListParagraph"/>
        <w:numPr>
          <w:ilvl w:val="0"/>
          <w:numId w:val="5"/>
        </w:numPr>
        <w:spacing w:after="0" w:line="254" w:lineRule="auto"/>
        <w:ind w:left="1260"/>
        <w:rPr>
          <w:rFonts w:ascii="Cambria" w:hAnsi="Cambria" w:cs="Times New Roman"/>
          <w:sz w:val="24"/>
          <w:szCs w:val="24"/>
        </w:rPr>
      </w:pPr>
      <w:r w:rsidRPr="00677A78">
        <w:rPr>
          <w:rFonts w:ascii="Cambria" w:hAnsi="Cambria" w:cs="Times New Roman"/>
          <w:sz w:val="24"/>
          <w:szCs w:val="24"/>
        </w:rPr>
        <w:t xml:space="preserve">Number of Respondents: </w:t>
      </w:r>
      <w:r w:rsidRPr="00677A78" w:rsidR="004E49EF">
        <w:rPr>
          <w:rFonts w:ascii="Cambria" w:hAnsi="Cambria" w:cs="Times New Roman"/>
          <w:sz w:val="24"/>
          <w:szCs w:val="24"/>
        </w:rPr>
        <w:t>480</w:t>
      </w:r>
    </w:p>
    <w:p w:rsidR="000D19BB" w:rsidRPr="00677A78" w:rsidP="002B1BEC" w14:paraId="1544AB0D" w14:textId="7ED69C8C">
      <w:pPr>
        <w:pStyle w:val="ListParagraph"/>
        <w:numPr>
          <w:ilvl w:val="0"/>
          <w:numId w:val="5"/>
        </w:numPr>
        <w:spacing w:after="0" w:line="254" w:lineRule="auto"/>
        <w:ind w:left="1260"/>
        <w:rPr>
          <w:rFonts w:ascii="Cambria" w:hAnsi="Cambria" w:cs="Times New Roman"/>
          <w:sz w:val="24"/>
          <w:szCs w:val="24"/>
        </w:rPr>
      </w:pPr>
      <w:r w:rsidRPr="00677A78">
        <w:rPr>
          <w:rFonts w:ascii="Cambria" w:hAnsi="Cambria" w:cs="Times New Roman"/>
          <w:sz w:val="24"/>
          <w:szCs w:val="24"/>
        </w:rPr>
        <w:t xml:space="preserve">Number of Responses per Respondent: </w:t>
      </w:r>
      <w:r w:rsidRPr="00677A78" w:rsidR="00B32DE3">
        <w:rPr>
          <w:rFonts w:ascii="Cambria" w:hAnsi="Cambria" w:cs="Times New Roman"/>
          <w:sz w:val="24"/>
          <w:szCs w:val="24"/>
        </w:rPr>
        <w:t>1</w:t>
      </w:r>
    </w:p>
    <w:p w:rsidR="000D19BB" w:rsidRPr="00677A78" w:rsidP="002B1BEC" w14:paraId="0662C3A1" w14:textId="11701E54">
      <w:pPr>
        <w:pStyle w:val="ListParagraph"/>
        <w:numPr>
          <w:ilvl w:val="0"/>
          <w:numId w:val="5"/>
        </w:numPr>
        <w:spacing w:after="0" w:line="254" w:lineRule="auto"/>
        <w:ind w:left="1260"/>
        <w:rPr>
          <w:rFonts w:ascii="Cambria" w:hAnsi="Cambria" w:cs="Times New Roman"/>
          <w:sz w:val="24"/>
          <w:szCs w:val="24"/>
        </w:rPr>
      </w:pPr>
      <w:r w:rsidRPr="00677A78">
        <w:rPr>
          <w:rFonts w:ascii="Cambria" w:hAnsi="Cambria" w:cs="Times New Roman"/>
          <w:sz w:val="24"/>
          <w:szCs w:val="24"/>
        </w:rPr>
        <w:t xml:space="preserve">Number of Total Annual Responses: </w:t>
      </w:r>
      <w:r w:rsidRPr="00677A78" w:rsidR="004E49EF">
        <w:rPr>
          <w:rFonts w:ascii="Cambria" w:hAnsi="Cambria" w:cs="Times New Roman"/>
          <w:sz w:val="24"/>
          <w:szCs w:val="24"/>
        </w:rPr>
        <w:t>480</w:t>
      </w:r>
    </w:p>
    <w:p w:rsidR="000D19BB" w:rsidRPr="00677A78" w:rsidP="002B1BEC" w14:paraId="15F7A9EB" w14:textId="34DFAA18">
      <w:pPr>
        <w:pStyle w:val="ListParagraph"/>
        <w:numPr>
          <w:ilvl w:val="0"/>
          <w:numId w:val="5"/>
        </w:numPr>
        <w:spacing w:after="0" w:line="254" w:lineRule="auto"/>
        <w:ind w:left="1260"/>
        <w:rPr>
          <w:rFonts w:ascii="Cambria" w:hAnsi="Cambria" w:cs="Times New Roman"/>
          <w:kern w:val="0"/>
          <w:sz w:val="24"/>
          <w:szCs w:val="24"/>
          <w14:ligatures w14:val="none"/>
        </w:rPr>
      </w:pPr>
      <w:r w:rsidRPr="00677A78">
        <w:rPr>
          <w:rFonts w:ascii="Cambria" w:hAnsi="Cambria" w:cs="Times New Roman"/>
          <w:sz w:val="24"/>
          <w:szCs w:val="24"/>
        </w:rPr>
        <w:t>Response Time</w:t>
      </w:r>
      <w:bookmarkStart w:id="10" w:name="OLE_LINK45"/>
      <w:r w:rsidRPr="00677A78">
        <w:rPr>
          <w:rFonts w:ascii="Cambria" w:hAnsi="Cambria" w:cs="Times New Roman"/>
          <w:kern w:val="0"/>
          <w:sz w:val="24"/>
          <w:szCs w:val="24"/>
          <w14:ligatures w14:val="none"/>
        </w:rPr>
        <w:t xml:space="preserve">: </w:t>
      </w:r>
      <w:r w:rsidRPr="00677A78" w:rsidR="00B67D91">
        <w:rPr>
          <w:rFonts w:ascii="Cambria" w:hAnsi="Cambria" w:cs="Times New Roman"/>
          <w:kern w:val="0"/>
          <w:sz w:val="24"/>
          <w:szCs w:val="24"/>
          <w14:ligatures w14:val="none"/>
        </w:rPr>
        <w:t xml:space="preserve">5 </w:t>
      </w:r>
      <w:r w:rsidRPr="00677A78" w:rsidR="008B5DAC">
        <w:rPr>
          <w:rFonts w:ascii="Cambria" w:hAnsi="Cambria" w:cs="Times New Roman"/>
          <w:kern w:val="0"/>
          <w:sz w:val="24"/>
          <w:szCs w:val="24"/>
          <w14:ligatures w14:val="none"/>
        </w:rPr>
        <w:t>min</w:t>
      </w:r>
      <w:bookmarkEnd w:id="10"/>
    </w:p>
    <w:p w:rsidR="00113F0C" w:rsidP="00F97BFC" w14:paraId="1A2AC7B8" w14:textId="2F7B8AAF">
      <w:pPr>
        <w:pStyle w:val="ListParagraph"/>
        <w:numPr>
          <w:ilvl w:val="0"/>
          <w:numId w:val="5"/>
        </w:numPr>
        <w:spacing w:after="0" w:line="254" w:lineRule="auto"/>
        <w:ind w:left="1260"/>
        <w:rPr>
          <w:rFonts w:ascii="Cambria" w:hAnsi="Cambria" w:cs="Times New Roman"/>
          <w:kern w:val="0"/>
          <w:sz w:val="24"/>
          <w:szCs w:val="24"/>
          <w14:ligatures w14:val="none"/>
        </w:rPr>
      </w:pPr>
      <w:r w:rsidRPr="00677A78">
        <w:rPr>
          <w:rFonts w:ascii="Cambria" w:hAnsi="Cambria" w:cs="Times New Roman"/>
          <w:kern w:val="0"/>
          <w:sz w:val="24"/>
          <w:szCs w:val="24"/>
          <w14:ligatures w14:val="none"/>
        </w:rPr>
        <w:t xml:space="preserve">Respondent Burden Hours: </w:t>
      </w:r>
      <w:r w:rsidRPr="00677A78" w:rsidR="004E49EF">
        <w:rPr>
          <w:rFonts w:ascii="Cambria" w:hAnsi="Cambria" w:cs="Times New Roman"/>
          <w:kern w:val="0"/>
          <w:sz w:val="24"/>
          <w:szCs w:val="24"/>
          <w14:ligatures w14:val="none"/>
        </w:rPr>
        <w:t>40</w:t>
      </w:r>
      <w:r w:rsidRPr="00677A78" w:rsidR="00B67D91">
        <w:rPr>
          <w:rFonts w:ascii="Cambria" w:hAnsi="Cambria" w:cs="Times New Roman"/>
          <w:kern w:val="0"/>
          <w:sz w:val="24"/>
          <w:szCs w:val="24"/>
          <w14:ligatures w14:val="none"/>
        </w:rPr>
        <w:t xml:space="preserve"> </w:t>
      </w:r>
      <w:r w:rsidRPr="00677A78" w:rsidR="008B5DAC">
        <w:rPr>
          <w:rFonts w:ascii="Cambria" w:hAnsi="Cambria" w:cs="Times New Roman"/>
          <w:kern w:val="0"/>
          <w:sz w:val="24"/>
          <w:szCs w:val="24"/>
          <w14:ligatures w14:val="none"/>
        </w:rPr>
        <w:t>hours</w:t>
      </w:r>
      <w:bookmarkEnd w:id="9"/>
    </w:p>
    <w:p w:rsidR="00D903E7" w:rsidRPr="00D903E7" w:rsidP="00D903E7" w14:paraId="38D6AB9C" w14:textId="77777777">
      <w:pPr>
        <w:pStyle w:val="ListParagraph"/>
        <w:spacing w:after="0" w:line="254" w:lineRule="auto"/>
        <w:ind w:left="1260"/>
        <w:rPr>
          <w:rFonts w:ascii="Cambria" w:hAnsi="Cambria" w:cs="Times New Roman"/>
          <w:kern w:val="0"/>
          <w:sz w:val="24"/>
          <w:szCs w:val="24"/>
          <w14:ligatures w14:val="none"/>
        </w:rPr>
      </w:pPr>
    </w:p>
    <w:p w:rsidR="000D19BB" w:rsidRPr="00677A78" w:rsidP="00275E47" w14:paraId="4F801C03" w14:textId="6E79EB81">
      <w:pPr>
        <w:rPr>
          <w:rFonts w:ascii="Cambria" w:hAnsi="Cambria" w:cs="Times New Roman"/>
          <w:color w:val="000000" w:themeColor="text1"/>
          <w:sz w:val="24"/>
          <w:szCs w:val="24"/>
        </w:rPr>
      </w:pPr>
      <w:r w:rsidRPr="00677A78">
        <w:rPr>
          <w:rFonts w:ascii="Cambria" w:hAnsi="Cambria" w:cs="Times New Roman"/>
          <w:sz w:val="24"/>
          <w:szCs w:val="24"/>
        </w:rPr>
        <w:t xml:space="preserve">2) Total Submission </w:t>
      </w:r>
      <w:r w:rsidRPr="00677A78">
        <w:rPr>
          <w:rFonts w:ascii="Cambria" w:hAnsi="Cambria" w:cs="Times New Roman"/>
          <w:color w:val="000000" w:themeColor="text1"/>
          <w:sz w:val="24"/>
          <w:szCs w:val="24"/>
        </w:rPr>
        <w:t>Burden (Summation or average based on collection)</w:t>
      </w:r>
    </w:p>
    <w:p w:rsidR="000D19BB" w:rsidRPr="00677A78" w:rsidP="00275E47" w14:paraId="00BF8C1D" w14:textId="36CFAC00">
      <w:pPr>
        <w:pStyle w:val="ListParagraph"/>
        <w:numPr>
          <w:ilvl w:val="1"/>
          <w:numId w:val="3"/>
        </w:numPr>
        <w:ind w:left="1260"/>
        <w:rPr>
          <w:rFonts w:ascii="Cambria" w:hAnsi="Cambria" w:cs="Times New Roman"/>
          <w:color w:val="000000" w:themeColor="text1"/>
          <w:sz w:val="24"/>
          <w:szCs w:val="24"/>
        </w:rPr>
      </w:pPr>
      <w:r w:rsidRPr="00677A78">
        <w:rPr>
          <w:rFonts w:ascii="Cambria" w:hAnsi="Cambria" w:cs="Times New Roman"/>
          <w:color w:val="000000" w:themeColor="text1"/>
          <w:sz w:val="24"/>
          <w:szCs w:val="24"/>
        </w:rPr>
        <w:t xml:space="preserve">Total Number of </w:t>
      </w:r>
      <w:r w:rsidRPr="00677A78" w:rsidR="001E0769">
        <w:rPr>
          <w:rFonts w:ascii="Cambria" w:hAnsi="Cambria" w:cs="Times New Roman"/>
          <w:color w:val="000000" w:themeColor="text1"/>
          <w:sz w:val="24"/>
          <w:szCs w:val="24"/>
        </w:rPr>
        <w:t>R</w:t>
      </w:r>
      <w:r w:rsidRPr="00677A78">
        <w:rPr>
          <w:rFonts w:ascii="Cambria" w:hAnsi="Cambria" w:cs="Times New Roman"/>
          <w:color w:val="000000" w:themeColor="text1"/>
          <w:sz w:val="24"/>
          <w:szCs w:val="24"/>
        </w:rPr>
        <w:t>espondents:</w:t>
      </w:r>
      <w:r w:rsidRPr="00677A78" w:rsidR="00D83EDB">
        <w:rPr>
          <w:rFonts w:ascii="Cambria" w:hAnsi="Cambria" w:cs="Times New Roman"/>
          <w:color w:val="000000" w:themeColor="text1"/>
          <w:sz w:val="24"/>
          <w:szCs w:val="24"/>
        </w:rPr>
        <w:t xml:space="preserve"> </w:t>
      </w:r>
      <w:r>
        <w:rPr>
          <w:rFonts w:ascii="Cambria" w:hAnsi="Cambria" w:cs="Times New Roman"/>
          <w:color w:val="000000" w:themeColor="text1"/>
          <w:sz w:val="24"/>
          <w:szCs w:val="24"/>
        </w:rPr>
        <w:t>28</w:t>
      </w:r>
      <w:r w:rsidRPr="00677A78" w:rsidR="00B85F5A">
        <w:rPr>
          <w:rFonts w:ascii="Cambria" w:hAnsi="Cambria" w:cs="Times New Roman"/>
          <w:color w:val="000000" w:themeColor="text1"/>
          <w:sz w:val="24"/>
          <w:szCs w:val="24"/>
        </w:rPr>
        <w:t>80</w:t>
      </w:r>
    </w:p>
    <w:p w:rsidR="008B5DAC" w:rsidRPr="00677A78" w:rsidP="00275E47" w14:paraId="425D0655" w14:textId="646A76FB">
      <w:pPr>
        <w:pStyle w:val="ListParagraph"/>
        <w:numPr>
          <w:ilvl w:val="1"/>
          <w:numId w:val="3"/>
        </w:numPr>
        <w:ind w:left="1260"/>
        <w:rPr>
          <w:rFonts w:ascii="Cambria" w:hAnsi="Cambria" w:cs="Times New Roman"/>
          <w:color w:val="000000" w:themeColor="text1"/>
          <w:sz w:val="24"/>
          <w:szCs w:val="24"/>
        </w:rPr>
      </w:pPr>
      <w:r w:rsidRPr="00677A78">
        <w:rPr>
          <w:rFonts w:ascii="Cambria" w:hAnsi="Cambria" w:cs="Times New Roman"/>
          <w:color w:val="000000" w:themeColor="text1"/>
          <w:sz w:val="24"/>
          <w:szCs w:val="24"/>
        </w:rPr>
        <w:t xml:space="preserve">Total Number of </w:t>
      </w:r>
      <w:r w:rsidRPr="00677A78" w:rsidR="001E0769">
        <w:rPr>
          <w:rFonts w:ascii="Cambria" w:hAnsi="Cambria" w:cs="Times New Roman"/>
          <w:color w:val="000000" w:themeColor="text1"/>
          <w:sz w:val="24"/>
          <w:szCs w:val="24"/>
        </w:rPr>
        <w:t>A</w:t>
      </w:r>
      <w:r w:rsidRPr="00677A78">
        <w:rPr>
          <w:rFonts w:ascii="Cambria" w:hAnsi="Cambria" w:cs="Times New Roman"/>
          <w:color w:val="000000" w:themeColor="text1"/>
          <w:sz w:val="24"/>
          <w:szCs w:val="24"/>
        </w:rPr>
        <w:t>nnual Responses:</w:t>
      </w:r>
      <w:r w:rsidRPr="00677A78" w:rsidR="00B85F5A">
        <w:rPr>
          <w:rFonts w:ascii="Cambria" w:hAnsi="Cambria" w:cs="Times New Roman"/>
          <w:color w:val="000000" w:themeColor="text1"/>
          <w:sz w:val="24"/>
          <w:szCs w:val="24"/>
        </w:rPr>
        <w:t xml:space="preserve"> </w:t>
      </w:r>
      <w:r>
        <w:rPr>
          <w:rFonts w:ascii="Cambria" w:hAnsi="Cambria" w:cs="Times New Roman"/>
          <w:color w:val="000000" w:themeColor="text1"/>
          <w:sz w:val="24"/>
          <w:szCs w:val="24"/>
        </w:rPr>
        <w:t>28</w:t>
      </w:r>
      <w:r w:rsidRPr="00677A78" w:rsidR="00B85F5A">
        <w:rPr>
          <w:rFonts w:ascii="Cambria" w:hAnsi="Cambria" w:cs="Times New Roman"/>
          <w:color w:val="000000" w:themeColor="text1"/>
          <w:sz w:val="24"/>
          <w:szCs w:val="24"/>
        </w:rPr>
        <w:t>80</w:t>
      </w:r>
    </w:p>
    <w:p w:rsidR="003B4890" w:rsidRPr="00677A78" w:rsidP="00275E47" w14:paraId="2FB9E70A" w14:textId="41765558">
      <w:pPr>
        <w:pStyle w:val="ListParagraph"/>
        <w:numPr>
          <w:ilvl w:val="1"/>
          <w:numId w:val="3"/>
        </w:numPr>
        <w:ind w:left="1260"/>
        <w:rPr>
          <w:rFonts w:ascii="Cambria" w:hAnsi="Cambria" w:cs="Times New Roman"/>
          <w:color w:val="000000" w:themeColor="text1"/>
          <w:sz w:val="24"/>
          <w:szCs w:val="24"/>
        </w:rPr>
      </w:pPr>
      <w:r w:rsidRPr="00677A78">
        <w:rPr>
          <w:rFonts w:ascii="Cambria" w:hAnsi="Cambria" w:cs="Times New Roman"/>
          <w:color w:val="000000" w:themeColor="text1"/>
          <w:sz w:val="24"/>
          <w:szCs w:val="24"/>
        </w:rPr>
        <w:t xml:space="preserve">Total Respondent Burden Hours: </w:t>
      </w:r>
      <w:r w:rsidRPr="00677A78" w:rsidR="00DF253C">
        <w:rPr>
          <w:rFonts w:ascii="Cambria" w:hAnsi="Cambria" w:cs="Times New Roman"/>
          <w:color w:val="000000" w:themeColor="text1"/>
          <w:sz w:val="24"/>
          <w:szCs w:val="24"/>
        </w:rPr>
        <w:t xml:space="preserve"> </w:t>
      </w:r>
      <w:r w:rsidRPr="00677A78" w:rsidR="00B85F5A">
        <w:rPr>
          <w:rFonts w:ascii="Cambria" w:hAnsi="Cambria" w:cs="Times New Roman"/>
          <w:color w:val="000000" w:themeColor="text1"/>
          <w:sz w:val="24"/>
          <w:szCs w:val="24"/>
        </w:rPr>
        <w:t>640</w:t>
      </w:r>
    </w:p>
    <w:p w:rsidR="002A18C4" w:rsidRPr="00677A78" w:rsidP="002A18C4" w14:paraId="7BC2270C" w14:textId="04BDB650">
      <w:pPr>
        <w:spacing w:after="0" w:line="240" w:lineRule="auto"/>
        <w:rPr>
          <w:rFonts w:ascii="Cambria" w:hAnsi="Cambria" w:cs="Times New Roman"/>
          <w:sz w:val="24"/>
          <w:szCs w:val="24"/>
        </w:rPr>
      </w:pPr>
      <w:r w:rsidRPr="00677A78">
        <w:rPr>
          <w:rFonts w:ascii="Cambria" w:hAnsi="Cambria" w:cs="Times New Roman"/>
          <w:sz w:val="24"/>
          <w:szCs w:val="24"/>
        </w:rPr>
        <w:t>Part B: LABOR COST OF RESPONDENT BURDEN</w:t>
      </w:r>
    </w:p>
    <w:p w:rsidR="002A18C4" w:rsidRPr="00677A78" w:rsidP="002A18C4" w14:paraId="6002FE79" w14:textId="77777777">
      <w:pPr>
        <w:pStyle w:val="ListParagraph"/>
        <w:spacing w:after="0" w:line="240" w:lineRule="auto"/>
        <w:rPr>
          <w:rFonts w:ascii="Cambria" w:hAnsi="Cambria" w:cs="Times New Roman"/>
          <w:sz w:val="24"/>
          <w:szCs w:val="24"/>
        </w:rPr>
      </w:pPr>
    </w:p>
    <w:p w:rsidR="002A18C4" w:rsidRPr="00677A78" w:rsidP="002A18C4" w14:paraId="6DE948D6" w14:textId="77777777">
      <w:pPr>
        <w:pStyle w:val="ListParagraph"/>
        <w:numPr>
          <w:ilvl w:val="0"/>
          <w:numId w:val="10"/>
        </w:numPr>
        <w:spacing w:after="0" w:line="240" w:lineRule="auto"/>
        <w:rPr>
          <w:rFonts w:ascii="Cambria" w:hAnsi="Cambria" w:cs="Times New Roman"/>
          <w:sz w:val="24"/>
          <w:szCs w:val="24"/>
        </w:rPr>
      </w:pPr>
      <w:bookmarkStart w:id="11" w:name="OLE_LINK46"/>
      <w:r w:rsidRPr="00677A78">
        <w:rPr>
          <w:rFonts w:ascii="Cambria" w:hAnsi="Cambria" w:cs="Times New Roman"/>
          <w:sz w:val="24"/>
          <w:szCs w:val="24"/>
        </w:rPr>
        <w:t>Collection Instrument(s)</w:t>
      </w:r>
    </w:p>
    <w:p w:rsidR="002A18C4" w:rsidRPr="00677A78" w:rsidP="002A18C4" w14:paraId="299C34A0" w14:textId="6F0BE46A">
      <w:pPr>
        <w:pStyle w:val="ListParagraph"/>
        <w:spacing w:after="0" w:line="240" w:lineRule="auto"/>
        <w:rPr>
          <w:rFonts w:ascii="Cambria" w:hAnsi="Cambria" w:cs="Times New Roman"/>
          <w:sz w:val="24"/>
          <w:szCs w:val="24"/>
        </w:rPr>
      </w:pPr>
      <w:r w:rsidRPr="00677A78">
        <w:rPr>
          <w:rFonts w:ascii="Cambria" w:hAnsi="Cambria" w:cs="Times New Roman"/>
          <w:i/>
          <w:sz w:val="24"/>
          <w:szCs w:val="24"/>
        </w:rPr>
        <w:t>EAAA Survey – Baseline</w:t>
      </w:r>
    </w:p>
    <w:p w:rsidR="002A18C4" w:rsidRPr="00677A78" w:rsidP="002A18C4" w14:paraId="689BB3C4" w14:textId="7E7638E2">
      <w:pPr>
        <w:pStyle w:val="ListParagraph"/>
        <w:numPr>
          <w:ilvl w:val="0"/>
          <w:numId w:val="11"/>
        </w:numPr>
        <w:spacing w:after="0" w:line="240" w:lineRule="auto"/>
        <w:rPr>
          <w:rFonts w:ascii="Cambria" w:hAnsi="Cambria" w:cs="Times New Roman"/>
          <w:sz w:val="24"/>
          <w:szCs w:val="24"/>
        </w:rPr>
      </w:pPr>
      <w:bookmarkStart w:id="12" w:name="OLE_LINK47"/>
      <w:r w:rsidRPr="00677A78">
        <w:rPr>
          <w:rFonts w:ascii="Cambria" w:hAnsi="Cambria" w:cs="Times New Roman"/>
          <w:sz w:val="24"/>
          <w:szCs w:val="24"/>
        </w:rPr>
        <w:t xml:space="preserve">Number of Total Annual Responses: </w:t>
      </w:r>
      <w:r w:rsidRPr="00677A78" w:rsidR="00AA356E">
        <w:rPr>
          <w:rFonts w:ascii="Cambria" w:hAnsi="Cambria" w:cs="Times New Roman"/>
          <w:sz w:val="24"/>
          <w:szCs w:val="24"/>
        </w:rPr>
        <w:t>1,200</w:t>
      </w:r>
    </w:p>
    <w:p w:rsidR="002A18C4" w:rsidRPr="00677A78" w:rsidP="002A18C4" w14:paraId="384C57A5" w14:textId="2FB1AD75">
      <w:pPr>
        <w:pStyle w:val="ListParagraph"/>
        <w:numPr>
          <w:ilvl w:val="0"/>
          <w:numId w:val="11"/>
        </w:numPr>
        <w:spacing w:after="0" w:line="240" w:lineRule="auto"/>
        <w:rPr>
          <w:rFonts w:ascii="Cambria" w:hAnsi="Cambria" w:cs="Times New Roman"/>
          <w:sz w:val="24"/>
          <w:szCs w:val="24"/>
        </w:rPr>
      </w:pPr>
      <w:r w:rsidRPr="00677A78">
        <w:rPr>
          <w:rFonts w:ascii="Cambria" w:hAnsi="Cambria" w:cs="Times New Roman"/>
          <w:sz w:val="24"/>
          <w:szCs w:val="24"/>
        </w:rPr>
        <w:t xml:space="preserve">Response Time: </w:t>
      </w:r>
      <w:r w:rsidRPr="00677A78" w:rsidR="001323BA">
        <w:rPr>
          <w:rFonts w:ascii="Cambria" w:hAnsi="Cambria" w:cs="Times New Roman"/>
          <w:sz w:val="24"/>
          <w:szCs w:val="24"/>
        </w:rPr>
        <w:t>0.25 hours</w:t>
      </w:r>
    </w:p>
    <w:p w:rsidR="002A18C4" w:rsidRPr="00677A78" w:rsidP="002A18C4" w14:paraId="63CB2EEE" w14:textId="1FD71D7E">
      <w:pPr>
        <w:pStyle w:val="ListParagraph"/>
        <w:numPr>
          <w:ilvl w:val="0"/>
          <w:numId w:val="11"/>
        </w:numPr>
        <w:spacing w:after="0" w:line="240" w:lineRule="auto"/>
        <w:rPr>
          <w:rFonts w:ascii="Cambria" w:hAnsi="Cambria" w:cs="Times New Roman"/>
          <w:sz w:val="24"/>
          <w:szCs w:val="24"/>
        </w:rPr>
      </w:pPr>
      <w:r w:rsidRPr="00677A78">
        <w:rPr>
          <w:rFonts w:ascii="Cambria" w:hAnsi="Cambria" w:cs="Times New Roman"/>
          <w:sz w:val="24"/>
          <w:szCs w:val="24"/>
        </w:rPr>
        <w:t>Respondent Hourly Wage: $</w:t>
      </w:r>
      <w:r w:rsidRPr="00677A78" w:rsidR="00587D53">
        <w:rPr>
          <w:rFonts w:ascii="Cambria" w:hAnsi="Cambria" w:cs="Times New Roman"/>
          <w:sz w:val="24"/>
          <w:szCs w:val="24"/>
        </w:rPr>
        <w:t>13.94</w:t>
      </w:r>
    </w:p>
    <w:p w:rsidR="002A18C4" w:rsidRPr="00677A78" w:rsidP="002A18C4" w14:paraId="04D44013" w14:textId="6983A311">
      <w:pPr>
        <w:pStyle w:val="ListParagraph"/>
        <w:numPr>
          <w:ilvl w:val="0"/>
          <w:numId w:val="11"/>
        </w:numPr>
        <w:spacing w:after="0" w:line="240" w:lineRule="auto"/>
        <w:rPr>
          <w:rFonts w:ascii="Cambria" w:hAnsi="Cambria" w:cs="Times New Roman"/>
          <w:sz w:val="24"/>
          <w:szCs w:val="24"/>
        </w:rPr>
      </w:pPr>
      <w:r w:rsidRPr="00677A78">
        <w:rPr>
          <w:rFonts w:ascii="Cambria" w:hAnsi="Cambria" w:cs="Times New Roman"/>
          <w:sz w:val="24"/>
          <w:szCs w:val="24"/>
        </w:rPr>
        <w:t>Labor Burden per Response:  $</w:t>
      </w:r>
      <w:r w:rsidRPr="00677A78" w:rsidR="00587D53">
        <w:rPr>
          <w:rFonts w:ascii="Cambria" w:hAnsi="Cambria" w:cs="Times New Roman"/>
          <w:sz w:val="24"/>
          <w:szCs w:val="24"/>
        </w:rPr>
        <w:t>3.49</w:t>
      </w:r>
    </w:p>
    <w:p w:rsidR="002A18C4" w:rsidRPr="00677A78" w:rsidP="002A18C4" w14:paraId="5DAAC3AF" w14:textId="4CDB50B0">
      <w:pPr>
        <w:pStyle w:val="ListParagraph"/>
        <w:numPr>
          <w:ilvl w:val="0"/>
          <w:numId w:val="11"/>
        </w:numPr>
        <w:spacing w:after="0" w:line="240" w:lineRule="auto"/>
        <w:rPr>
          <w:rFonts w:ascii="Cambria" w:hAnsi="Cambria" w:cs="Times New Roman"/>
          <w:sz w:val="24"/>
          <w:szCs w:val="24"/>
        </w:rPr>
      </w:pPr>
      <w:r w:rsidRPr="00677A78">
        <w:rPr>
          <w:rFonts w:ascii="Cambria" w:hAnsi="Cambria" w:cs="Times New Roman"/>
          <w:sz w:val="24"/>
          <w:szCs w:val="24"/>
        </w:rPr>
        <w:t>Total Labor Burden: $</w:t>
      </w:r>
      <w:bookmarkEnd w:id="11"/>
      <w:r w:rsidRPr="00677A78" w:rsidR="00587D53">
        <w:rPr>
          <w:rFonts w:ascii="Cambria" w:hAnsi="Cambria" w:cs="Times New Roman"/>
          <w:sz w:val="24"/>
          <w:szCs w:val="24"/>
        </w:rPr>
        <w:t>4,182.00</w:t>
      </w:r>
    </w:p>
    <w:bookmarkEnd w:id="12"/>
    <w:p w:rsidR="001F557B" w:rsidRPr="00677A78" w:rsidP="002B1BEC" w14:paraId="23A3AEE2" w14:textId="77777777">
      <w:pPr>
        <w:pStyle w:val="ListParagraph"/>
        <w:spacing w:after="0" w:line="240" w:lineRule="auto"/>
        <w:ind w:left="1440"/>
        <w:rPr>
          <w:rFonts w:ascii="Cambria" w:hAnsi="Cambria" w:cs="Times New Roman"/>
          <w:sz w:val="24"/>
          <w:szCs w:val="24"/>
        </w:rPr>
      </w:pPr>
    </w:p>
    <w:p w:rsidR="001F557B" w:rsidRPr="00677A78" w:rsidP="001F557B" w14:paraId="510E4FCA" w14:textId="212EFE69">
      <w:pPr>
        <w:pStyle w:val="ListParagraph"/>
        <w:spacing w:after="0" w:line="240" w:lineRule="auto"/>
        <w:rPr>
          <w:rFonts w:ascii="Cambria" w:hAnsi="Cambria" w:cs="Times New Roman"/>
          <w:sz w:val="24"/>
          <w:szCs w:val="24"/>
        </w:rPr>
      </w:pPr>
      <w:r w:rsidRPr="00677A78">
        <w:rPr>
          <w:rFonts w:ascii="Cambria" w:hAnsi="Cambria" w:cs="Times New Roman"/>
          <w:i/>
          <w:sz w:val="24"/>
          <w:szCs w:val="24"/>
        </w:rPr>
        <w:t>EAAA Survey – Follow-Up</w:t>
      </w:r>
    </w:p>
    <w:p w:rsidR="001F557B" w:rsidRPr="00677A78" w:rsidP="002B1BEC" w14:paraId="2D17D73E" w14:textId="35787363">
      <w:pPr>
        <w:pStyle w:val="ListParagraph"/>
        <w:numPr>
          <w:ilvl w:val="0"/>
          <w:numId w:val="20"/>
        </w:numPr>
        <w:spacing w:after="0" w:line="240" w:lineRule="auto"/>
        <w:rPr>
          <w:rFonts w:ascii="Cambria" w:hAnsi="Cambria" w:cs="Times New Roman"/>
          <w:sz w:val="24"/>
          <w:szCs w:val="24"/>
        </w:rPr>
      </w:pPr>
      <w:r w:rsidRPr="00677A78">
        <w:rPr>
          <w:rFonts w:ascii="Cambria" w:hAnsi="Cambria" w:cs="Times New Roman"/>
          <w:sz w:val="24"/>
          <w:szCs w:val="24"/>
        </w:rPr>
        <w:t xml:space="preserve">Number of Total Annual Responses: </w:t>
      </w:r>
      <w:r w:rsidRPr="00677A78" w:rsidR="00286E81">
        <w:rPr>
          <w:rFonts w:ascii="Cambria" w:hAnsi="Cambria" w:cs="Times New Roman"/>
          <w:sz w:val="24"/>
          <w:szCs w:val="24"/>
        </w:rPr>
        <w:t>1</w:t>
      </w:r>
      <w:r w:rsidRPr="00677A78" w:rsidR="000C6467">
        <w:rPr>
          <w:rFonts w:ascii="Cambria" w:hAnsi="Cambria" w:cs="Times New Roman"/>
          <w:sz w:val="24"/>
          <w:szCs w:val="24"/>
        </w:rPr>
        <w:t>,</w:t>
      </w:r>
      <w:r w:rsidRPr="00677A78" w:rsidR="00286E81">
        <w:rPr>
          <w:rFonts w:ascii="Cambria" w:hAnsi="Cambria" w:cs="Times New Roman"/>
          <w:sz w:val="24"/>
          <w:szCs w:val="24"/>
        </w:rPr>
        <w:t>200</w:t>
      </w:r>
    </w:p>
    <w:p w:rsidR="001F557B" w:rsidRPr="00677A78" w:rsidP="002B1BEC" w14:paraId="06A93DB8" w14:textId="758D91B6">
      <w:pPr>
        <w:pStyle w:val="ListParagraph"/>
        <w:numPr>
          <w:ilvl w:val="0"/>
          <w:numId w:val="20"/>
        </w:numPr>
        <w:spacing w:after="0" w:line="240" w:lineRule="auto"/>
        <w:rPr>
          <w:rFonts w:ascii="Cambria" w:hAnsi="Cambria" w:cs="Times New Roman"/>
          <w:sz w:val="24"/>
          <w:szCs w:val="24"/>
        </w:rPr>
      </w:pPr>
      <w:r w:rsidRPr="00677A78">
        <w:rPr>
          <w:rFonts w:ascii="Cambria" w:hAnsi="Cambria" w:cs="Times New Roman"/>
          <w:sz w:val="24"/>
          <w:szCs w:val="24"/>
        </w:rPr>
        <w:t>Response Time:  0.25 hours</w:t>
      </w:r>
    </w:p>
    <w:p w:rsidR="001F557B" w:rsidRPr="00677A78" w:rsidP="002B1BEC" w14:paraId="25B1674E" w14:textId="2C8DA770">
      <w:pPr>
        <w:pStyle w:val="ListParagraph"/>
        <w:numPr>
          <w:ilvl w:val="0"/>
          <w:numId w:val="20"/>
        </w:numPr>
        <w:spacing w:after="0" w:line="240" w:lineRule="auto"/>
        <w:rPr>
          <w:rFonts w:ascii="Cambria" w:hAnsi="Cambria" w:cs="Times New Roman"/>
          <w:sz w:val="24"/>
          <w:szCs w:val="24"/>
        </w:rPr>
      </w:pPr>
      <w:r w:rsidRPr="00677A78">
        <w:rPr>
          <w:rFonts w:ascii="Cambria" w:hAnsi="Cambria" w:cs="Times New Roman"/>
          <w:sz w:val="24"/>
          <w:szCs w:val="24"/>
        </w:rPr>
        <w:t>Respondent Hourly Wage:  $</w:t>
      </w:r>
      <w:r w:rsidRPr="00677A78" w:rsidR="00587D53">
        <w:rPr>
          <w:rFonts w:ascii="Cambria" w:hAnsi="Cambria" w:cs="Times New Roman"/>
          <w:sz w:val="24"/>
          <w:szCs w:val="24"/>
        </w:rPr>
        <w:t>13.94</w:t>
      </w:r>
    </w:p>
    <w:p w:rsidR="001F557B" w:rsidRPr="00677A78" w:rsidP="001F557B" w14:paraId="1756429E" w14:textId="5ADA3530">
      <w:pPr>
        <w:pStyle w:val="ListParagraph"/>
        <w:numPr>
          <w:ilvl w:val="0"/>
          <w:numId w:val="20"/>
        </w:numPr>
        <w:spacing w:after="0" w:line="240" w:lineRule="auto"/>
        <w:rPr>
          <w:rFonts w:ascii="Cambria" w:hAnsi="Cambria" w:cs="Times New Roman"/>
          <w:sz w:val="24"/>
          <w:szCs w:val="24"/>
        </w:rPr>
      </w:pPr>
      <w:r w:rsidRPr="00677A78">
        <w:rPr>
          <w:rFonts w:ascii="Cambria" w:hAnsi="Cambria" w:cs="Times New Roman"/>
          <w:sz w:val="24"/>
          <w:szCs w:val="24"/>
        </w:rPr>
        <w:t>Labor Burden per Response:  $</w:t>
      </w:r>
      <w:r w:rsidRPr="00677A78" w:rsidR="00587D53">
        <w:rPr>
          <w:rFonts w:ascii="Cambria" w:hAnsi="Cambria" w:cs="Times New Roman"/>
          <w:sz w:val="24"/>
          <w:szCs w:val="24"/>
        </w:rPr>
        <w:t>3.49</w:t>
      </w:r>
    </w:p>
    <w:p w:rsidR="00D007F9" w:rsidRPr="00677A78" w:rsidP="00D007F9" w14:paraId="7EF43F98" w14:textId="6BDC674B">
      <w:pPr>
        <w:pStyle w:val="ListParagraph"/>
        <w:numPr>
          <w:ilvl w:val="0"/>
          <w:numId w:val="20"/>
        </w:numPr>
        <w:spacing w:after="0" w:line="240" w:lineRule="auto"/>
        <w:rPr>
          <w:rFonts w:ascii="Cambria" w:hAnsi="Cambria" w:cs="Times New Roman"/>
          <w:sz w:val="24"/>
          <w:szCs w:val="24"/>
        </w:rPr>
      </w:pPr>
      <w:r w:rsidRPr="00677A78">
        <w:rPr>
          <w:rFonts w:ascii="Cambria" w:hAnsi="Cambria" w:cs="Times New Roman"/>
          <w:kern w:val="0"/>
          <w:sz w:val="24"/>
          <w:szCs w:val="24"/>
          <w14:ligatures w14:val="none"/>
        </w:rPr>
        <w:t>Total Labor Burden:  $</w:t>
      </w:r>
      <w:r w:rsidRPr="00677A78" w:rsidR="00587D53">
        <w:rPr>
          <w:rFonts w:ascii="Cambria" w:hAnsi="Cambria" w:cs="Times New Roman"/>
          <w:kern w:val="0"/>
          <w:sz w:val="24"/>
          <w:szCs w:val="24"/>
          <w14:ligatures w14:val="none"/>
        </w:rPr>
        <w:t>4,182.00</w:t>
      </w:r>
    </w:p>
    <w:p w:rsidR="003B4890" w:rsidRPr="00677A78" w:rsidP="003B4890" w14:paraId="611A1595" w14:textId="77777777">
      <w:pPr>
        <w:pStyle w:val="ListParagraph"/>
        <w:spacing w:after="0" w:line="240" w:lineRule="auto"/>
        <w:ind w:left="1440"/>
        <w:rPr>
          <w:rFonts w:ascii="Cambria" w:hAnsi="Cambria" w:cs="Times New Roman"/>
          <w:sz w:val="24"/>
          <w:szCs w:val="24"/>
        </w:rPr>
      </w:pPr>
    </w:p>
    <w:p w:rsidR="00D007F9" w:rsidRPr="00677A78" w:rsidP="00041635" w14:paraId="4ED6D72F" w14:textId="19DFF5BB">
      <w:pPr>
        <w:pStyle w:val="ListParagraph"/>
        <w:spacing w:after="0" w:line="240" w:lineRule="auto"/>
        <w:rPr>
          <w:rFonts w:ascii="Cambria" w:hAnsi="Cambria" w:cs="Times New Roman"/>
          <w:sz w:val="24"/>
          <w:szCs w:val="24"/>
        </w:rPr>
      </w:pPr>
      <w:r w:rsidRPr="00677A78">
        <w:rPr>
          <w:rFonts w:ascii="Cambria" w:hAnsi="Cambria" w:cs="Times New Roman"/>
          <w:i/>
          <w:iCs/>
          <w:sz w:val="24"/>
          <w:szCs w:val="24"/>
        </w:rPr>
        <w:t>Feedback Forms</w:t>
      </w:r>
    </w:p>
    <w:p w:rsidR="00D007F9" w:rsidRPr="00677A78" w:rsidP="002B1BEC" w14:paraId="4C01BB0B" w14:textId="78B7F6E2">
      <w:pPr>
        <w:pStyle w:val="ListParagraph"/>
        <w:numPr>
          <w:ilvl w:val="1"/>
          <w:numId w:val="10"/>
        </w:numPr>
        <w:spacing w:after="0" w:line="240" w:lineRule="auto"/>
        <w:rPr>
          <w:rFonts w:ascii="Cambria" w:hAnsi="Cambria" w:cs="Times New Roman"/>
          <w:sz w:val="24"/>
          <w:szCs w:val="24"/>
        </w:rPr>
      </w:pPr>
      <w:bookmarkStart w:id="13" w:name="OLE_LINK48"/>
      <w:r w:rsidRPr="00677A78">
        <w:rPr>
          <w:rFonts w:ascii="Cambria" w:hAnsi="Cambria" w:cs="Times New Roman"/>
          <w:sz w:val="24"/>
          <w:szCs w:val="24"/>
        </w:rPr>
        <w:t xml:space="preserve">Number of Total Annual Responses: </w:t>
      </w:r>
      <w:r w:rsidRPr="00677A78" w:rsidR="00976E91">
        <w:rPr>
          <w:rFonts w:ascii="Cambria" w:hAnsi="Cambria" w:cs="Times New Roman"/>
          <w:sz w:val="24"/>
          <w:szCs w:val="24"/>
        </w:rPr>
        <w:t>4</w:t>
      </w:r>
      <w:r w:rsidRPr="00677A78" w:rsidR="00831DA6">
        <w:rPr>
          <w:rFonts w:ascii="Cambria" w:hAnsi="Cambria" w:cs="Times New Roman"/>
          <w:sz w:val="24"/>
          <w:szCs w:val="24"/>
        </w:rPr>
        <w:t>80</w:t>
      </w:r>
      <w:r>
        <w:rPr>
          <w:rStyle w:val="FootnoteReference"/>
          <w:rFonts w:ascii="Cambria" w:hAnsi="Cambria" w:cs="Times New Roman"/>
          <w:sz w:val="24"/>
          <w:szCs w:val="24"/>
        </w:rPr>
        <w:footnoteReference w:id="2"/>
      </w:r>
    </w:p>
    <w:p w:rsidR="00D007F9" w:rsidRPr="00677A78" w:rsidP="002B1BEC" w14:paraId="79717653" w14:textId="724EE880">
      <w:pPr>
        <w:pStyle w:val="ListParagraph"/>
        <w:numPr>
          <w:ilvl w:val="1"/>
          <w:numId w:val="10"/>
        </w:numPr>
        <w:spacing w:after="0" w:line="240" w:lineRule="auto"/>
        <w:rPr>
          <w:rFonts w:ascii="Cambria" w:hAnsi="Cambria" w:cs="Times New Roman"/>
          <w:sz w:val="24"/>
          <w:szCs w:val="24"/>
        </w:rPr>
      </w:pPr>
      <w:r w:rsidRPr="00677A78">
        <w:rPr>
          <w:rFonts w:ascii="Cambria" w:hAnsi="Cambria" w:cs="Times New Roman"/>
          <w:sz w:val="24"/>
          <w:szCs w:val="24"/>
        </w:rPr>
        <w:t>Response Tim</w:t>
      </w:r>
      <w:r w:rsidRPr="00677A78" w:rsidR="00BD42DC">
        <w:rPr>
          <w:rFonts w:ascii="Cambria" w:hAnsi="Cambria" w:cs="Times New Roman"/>
          <w:sz w:val="24"/>
          <w:szCs w:val="24"/>
        </w:rPr>
        <w:t>e</w:t>
      </w:r>
      <w:r w:rsidRPr="00677A78">
        <w:rPr>
          <w:rFonts w:ascii="Cambria" w:hAnsi="Cambria" w:cs="Times New Roman"/>
          <w:sz w:val="24"/>
          <w:szCs w:val="24"/>
        </w:rPr>
        <w:t>:  0.</w:t>
      </w:r>
      <w:r w:rsidRPr="00677A78" w:rsidR="007B183F">
        <w:rPr>
          <w:rFonts w:ascii="Cambria" w:hAnsi="Cambria" w:cs="Times New Roman"/>
          <w:sz w:val="24"/>
          <w:szCs w:val="24"/>
        </w:rPr>
        <w:t xml:space="preserve">08 </w:t>
      </w:r>
      <w:r w:rsidRPr="00677A78">
        <w:rPr>
          <w:rFonts w:ascii="Cambria" w:hAnsi="Cambria" w:cs="Times New Roman"/>
          <w:sz w:val="24"/>
          <w:szCs w:val="24"/>
        </w:rPr>
        <w:t>hours</w:t>
      </w:r>
    </w:p>
    <w:p w:rsidR="00D007F9" w:rsidRPr="00677A78" w:rsidP="002B1BEC" w14:paraId="10D54C7C" w14:textId="33C06B13">
      <w:pPr>
        <w:pStyle w:val="ListParagraph"/>
        <w:numPr>
          <w:ilvl w:val="1"/>
          <w:numId w:val="10"/>
        </w:numPr>
        <w:spacing w:after="0" w:line="240" w:lineRule="auto"/>
        <w:rPr>
          <w:rFonts w:ascii="Cambria" w:hAnsi="Cambria" w:cs="Times New Roman"/>
          <w:sz w:val="24"/>
          <w:szCs w:val="24"/>
        </w:rPr>
      </w:pPr>
      <w:r w:rsidRPr="00677A78">
        <w:rPr>
          <w:rFonts w:ascii="Cambria" w:hAnsi="Cambria" w:cs="Times New Roman"/>
          <w:sz w:val="24"/>
          <w:szCs w:val="24"/>
        </w:rPr>
        <w:t>Respondent Hourly Wage:  $</w:t>
      </w:r>
      <w:r w:rsidRPr="00677A78" w:rsidR="00831DA6">
        <w:rPr>
          <w:rFonts w:ascii="Cambria" w:hAnsi="Cambria" w:cs="Times New Roman"/>
          <w:sz w:val="24"/>
          <w:szCs w:val="24"/>
        </w:rPr>
        <w:t>14.64</w:t>
      </w:r>
    </w:p>
    <w:p w:rsidR="00D007F9" w:rsidRPr="00677A78" w:rsidP="002B1BEC" w14:paraId="61E3EE1D" w14:textId="38FD1526">
      <w:pPr>
        <w:pStyle w:val="ListParagraph"/>
        <w:numPr>
          <w:ilvl w:val="1"/>
          <w:numId w:val="10"/>
        </w:numPr>
        <w:spacing w:after="0" w:line="240" w:lineRule="auto"/>
        <w:rPr>
          <w:rFonts w:ascii="Cambria" w:hAnsi="Cambria" w:cs="Times New Roman"/>
          <w:sz w:val="24"/>
          <w:szCs w:val="24"/>
        </w:rPr>
      </w:pPr>
      <w:r w:rsidRPr="00677A78">
        <w:rPr>
          <w:rFonts w:ascii="Cambria" w:hAnsi="Cambria" w:cs="Times New Roman"/>
          <w:sz w:val="24"/>
          <w:szCs w:val="24"/>
        </w:rPr>
        <w:t>Labor Burden per Response:  $</w:t>
      </w:r>
      <w:r w:rsidRPr="00677A78" w:rsidR="007B183F">
        <w:rPr>
          <w:rFonts w:ascii="Cambria" w:hAnsi="Cambria" w:cs="Times New Roman"/>
          <w:sz w:val="24"/>
          <w:szCs w:val="24"/>
        </w:rPr>
        <w:t>1.</w:t>
      </w:r>
      <w:r w:rsidRPr="00677A78" w:rsidR="007A0539">
        <w:rPr>
          <w:rFonts w:ascii="Cambria" w:hAnsi="Cambria" w:cs="Times New Roman"/>
          <w:sz w:val="24"/>
          <w:szCs w:val="24"/>
        </w:rPr>
        <w:t>22</w:t>
      </w:r>
    </w:p>
    <w:p w:rsidR="00D007F9" w:rsidP="007A7E01" w14:paraId="6D44DC01" w14:textId="7A2A2FAE">
      <w:pPr>
        <w:pStyle w:val="ListParagraph"/>
        <w:numPr>
          <w:ilvl w:val="1"/>
          <w:numId w:val="10"/>
        </w:numPr>
        <w:spacing w:after="0" w:line="240" w:lineRule="auto"/>
        <w:rPr>
          <w:rFonts w:ascii="Cambria" w:hAnsi="Cambria" w:cs="Times New Roman"/>
          <w:sz w:val="24"/>
          <w:szCs w:val="24"/>
        </w:rPr>
      </w:pPr>
      <w:r w:rsidRPr="00677A78">
        <w:rPr>
          <w:rFonts w:ascii="Cambria" w:hAnsi="Cambria" w:cs="Times New Roman"/>
          <w:sz w:val="24"/>
          <w:szCs w:val="24"/>
        </w:rPr>
        <w:t>Total Labor Burden: $</w:t>
      </w:r>
      <w:r w:rsidRPr="00677A78" w:rsidR="007B183F">
        <w:rPr>
          <w:rFonts w:ascii="Cambria" w:hAnsi="Cambria" w:cs="Times New Roman"/>
          <w:sz w:val="24"/>
          <w:szCs w:val="24"/>
        </w:rPr>
        <w:t>5</w:t>
      </w:r>
      <w:r w:rsidRPr="00677A78" w:rsidR="001C23D8">
        <w:rPr>
          <w:rFonts w:ascii="Cambria" w:hAnsi="Cambria" w:cs="Times New Roman"/>
          <w:sz w:val="24"/>
          <w:szCs w:val="24"/>
        </w:rPr>
        <w:t>85</w:t>
      </w:r>
      <w:r w:rsidRPr="00677A78" w:rsidR="007B183F">
        <w:rPr>
          <w:rFonts w:ascii="Cambria" w:hAnsi="Cambria" w:cs="Times New Roman"/>
          <w:sz w:val="24"/>
          <w:szCs w:val="24"/>
        </w:rPr>
        <w:t>.</w:t>
      </w:r>
      <w:r w:rsidRPr="00677A78" w:rsidR="001C23D8">
        <w:rPr>
          <w:rFonts w:ascii="Cambria" w:hAnsi="Cambria" w:cs="Times New Roman"/>
          <w:sz w:val="24"/>
          <w:szCs w:val="24"/>
        </w:rPr>
        <w:t>60</w:t>
      </w:r>
      <w:bookmarkEnd w:id="13"/>
    </w:p>
    <w:p w:rsidR="007A7E01" w:rsidRPr="007A7E01" w:rsidP="007A7E01" w14:paraId="666E1CC4" w14:textId="77777777">
      <w:pPr>
        <w:pStyle w:val="ListParagraph"/>
        <w:spacing w:after="0" w:line="240" w:lineRule="auto"/>
        <w:ind w:left="1440"/>
        <w:rPr>
          <w:rFonts w:ascii="Cambria" w:hAnsi="Cambria" w:cs="Times New Roman"/>
          <w:sz w:val="24"/>
          <w:szCs w:val="24"/>
        </w:rPr>
      </w:pPr>
    </w:p>
    <w:p w:rsidR="002A18C4" w:rsidRPr="00677A78" w:rsidP="002A18C4" w14:paraId="6349A6B7" w14:textId="77777777">
      <w:pPr>
        <w:pStyle w:val="ListParagraph"/>
        <w:numPr>
          <w:ilvl w:val="0"/>
          <w:numId w:val="10"/>
        </w:numPr>
        <w:spacing w:after="0" w:line="240" w:lineRule="auto"/>
        <w:rPr>
          <w:rFonts w:ascii="Cambria" w:hAnsi="Cambria" w:cs="Times New Roman"/>
          <w:sz w:val="24"/>
          <w:szCs w:val="24"/>
        </w:rPr>
      </w:pPr>
      <w:r w:rsidRPr="00677A78">
        <w:rPr>
          <w:rFonts w:ascii="Cambria" w:hAnsi="Cambria" w:cs="Times New Roman"/>
          <w:sz w:val="24"/>
          <w:szCs w:val="24"/>
        </w:rPr>
        <w:t xml:space="preserve">Overall Labor Burden </w:t>
      </w:r>
    </w:p>
    <w:p w:rsidR="00F34471" w:rsidRPr="00677A78" w:rsidP="003C317B" w14:paraId="119B29A7" w14:textId="63635984">
      <w:pPr>
        <w:pStyle w:val="ListParagraph"/>
        <w:numPr>
          <w:ilvl w:val="1"/>
          <w:numId w:val="10"/>
        </w:numPr>
        <w:spacing w:after="0" w:line="240" w:lineRule="auto"/>
        <w:rPr>
          <w:rFonts w:ascii="Cambria" w:hAnsi="Cambria" w:cs="Times New Roman"/>
          <w:sz w:val="24"/>
          <w:szCs w:val="24"/>
        </w:rPr>
      </w:pPr>
      <w:r w:rsidRPr="00677A78">
        <w:rPr>
          <w:rFonts w:ascii="Cambria" w:hAnsi="Cambria" w:cs="Times New Roman"/>
          <w:sz w:val="24"/>
          <w:szCs w:val="24"/>
        </w:rPr>
        <w:t xml:space="preserve">Total Number of Annual Responses: </w:t>
      </w:r>
      <w:r>
        <w:rPr>
          <w:rFonts w:ascii="Cambria" w:hAnsi="Cambria" w:cs="Times New Roman"/>
          <w:sz w:val="24"/>
          <w:szCs w:val="24"/>
        </w:rPr>
        <w:t>28</w:t>
      </w:r>
      <w:r w:rsidRPr="00677A78" w:rsidR="00FC0A64">
        <w:rPr>
          <w:rFonts w:ascii="Cambria" w:hAnsi="Cambria" w:cs="Times New Roman"/>
          <w:sz w:val="24"/>
          <w:szCs w:val="24"/>
        </w:rPr>
        <w:t>80</w:t>
      </w:r>
    </w:p>
    <w:p w:rsidR="002A18C4" w:rsidRPr="00677A78" w:rsidP="002A18C4" w14:paraId="24C179F5" w14:textId="2E474E78">
      <w:pPr>
        <w:pStyle w:val="ListParagraph"/>
        <w:numPr>
          <w:ilvl w:val="1"/>
          <w:numId w:val="10"/>
        </w:numPr>
        <w:spacing w:after="0" w:line="240" w:lineRule="auto"/>
        <w:rPr>
          <w:rFonts w:ascii="Cambria" w:hAnsi="Cambria" w:cs="Times New Roman"/>
          <w:sz w:val="24"/>
          <w:szCs w:val="24"/>
        </w:rPr>
      </w:pPr>
      <w:r w:rsidRPr="00677A78">
        <w:rPr>
          <w:rFonts w:ascii="Cambria" w:hAnsi="Cambria" w:cs="Times New Roman"/>
          <w:sz w:val="24"/>
          <w:szCs w:val="24"/>
        </w:rPr>
        <w:t xml:space="preserve">Total Labor Burden: </w:t>
      </w:r>
      <w:r w:rsidRPr="00677A78" w:rsidR="00811C91">
        <w:rPr>
          <w:rFonts w:ascii="Cambria" w:hAnsi="Cambria" w:cs="Times New Roman"/>
          <w:sz w:val="24"/>
          <w:szCs w:val="24"/>
        </w:rPr>
        <w:t>$</w:t>
      </w:r>
      <w:r w:rsidRPr="00677A78" w:rsidR="000C6467">
        <w:rPr>
          <w:rFonts w:ascii="Cambria" w:hAnsi="Cambria" w:cs="Times New Roman"/>
          <w:sz w:val="24"/>
          <w:szCs w:val="24"/>
        </w:rPr>
        <w:t>8,950</w:t>
      </w:r>
    </w:p>
    <w:p w:rsidR="002A18C4" w:rsidRPr="00677A78" w:rsidP="002A18C4" w14:paraId="2D707F8D" w14:textId="77777777">
      <w:pPr>
        <w:spacing w:after="0" w:line="240" w:lineRule="auto"/>
        <w:rPr>
          <w:rFonts w:ascii="Cambria" w:hAnsi="Cambria" w:cs="Times New Roman"/>
          <w:sz w:val="24"/>
          <w:szCs w:val="24"/>
        </w:rPr>
      </w:pPr>
    </w:p>
    <w:p w:rsidR="00C636F3" w:rsidRPr="00677A78" w:rsidP="00C636F3" w14:paraId="4C01FC98" w14:textId="05DCDC5A">
      <w:pPr>
        <w:spacing w:after="0" w:line="240" w:lineRule="auto"/>
        <w:rPr>
          <w:rFonts w:ascii="Cambria" w:hAnsi="Cambria" w:cs="Times New Roman"/>
          <w:sz w:val="24"/>
          <w:szCs w:val="24"/>
        </w:rPr>
      </w:pPr>
      <w:r w:rsidRPr="00677A78">
        <w:rPr>
          <w:rFonts w:ascii="Cambria" w:hAnsi="Cambria" w:cs="Times New Roman"/>
          <w:sz w:val="24"/>
          <w:szCs w:val="24"/>
        </w:rPr>
        <w:t>The Respondent hourly wage was determined by using the CAPE Full Cost of Manpower Tool (</w:t>
      </w:r>
      <w:r w:rsidRPr="00677A78">
        <w:rPr>
          <w:rFonts w:ascii="Cambria" w:hAnsi="Cambria" w:cs="Times New Roman"/>
          <w:sz w:val="24"/>
          <w:szCs w:val="24"/>
        </w:rPr>
        <w:t>FCoM</w:t>
      </w:r>
      <w:r w:rsidRPr="00677A78">
        <w:rPr>
          <w:rFonts w:ascii="Cambria" w:hAnsi="Cambria" w:cs="Times New Roman"/>
          <w:sz w:val="24"/>
          <w:szCs w:val="24"/>
        </w:rPr>
        <w:t>) [https://fcom.cape.osd.mil/]</w:t>
      </w:r>
    </w:p>
    <w:p w:rsidR="00C636F3" w:rsidRPr="00677A78" w:rsidP="002A18C4" w14:paraId="73FA8438" w14:textId="77777777">
      <w:pPr>
        <w:spacing w:after="0" w:line="240" w:lineRule="auto"/>
        <w:rPr>
          <w:rFonts w:ascii="Cambria" w:hAnsi="Cambria" w:cs="Times New Roman"/>
          <w:sz w:val="24"/>
          <w:szCs w:val="24"/>
        </w:rPr>
      </w:pPr>
    </w:p>
    <w:p w:rsidR="000D19BB" w:rsidRPr="00677A78" w:rsidP="000D19BB" w14:paraId="10DEC7A0"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Respondent Costs Other Than Burden Hour Costs</w:t>
      </w:r>
    </w:p>
    <w:p w:rsidR="000D19BB" w:rsidRPr="00677A78" w:rsidP="00426226" w14:paraId="4D9CF5C1" w14:textId="1E2BA42E">
      <w:pPr>
        <w:ind w:left="360"/>
        <w:rPr>
          <w:rFonts w:ascii="Cambria" w:hAnsi="Cambria" w:cs="Times New Roman"/>
          <w:sz w:val="24"/>
          <w:szCs w:val="24"/>
        </w:rPr>
      </w:pPr>
      <w:r w:rsidRPr="00677A78">
        <w:rPr>
          <w:rFonts w:ascii="Cambria" w:hAnsi="Cambria" w:cs="Times New Roman"/>
          <w:sz w:val="24"/>
          <w:szCs w:val="24"/>
        </w:rPr>
        <w:t xml:space="preserve">There are no </w:t>
      </w:r>
      <w:r w:rsidRPr="00677A78" w:rsidR="001A0737">
        <w:rPr>
          <w:rFonts w:ascii="Cambria" w:hAnsi="Cambria" w:cs="Times New Roman"/>
          <w:sz w:val="24"/>
          <w:szCs w:val="24"/>
        </w:rPr>
        <w:t xml:space="preserve">annualized </w:t>
      </w:r>
      <w:r w:rsidRPr="00677A78">
        <w:rPr>
          <w:rFonts w:ascii="Cambria" w:hAnsi="Cambria" w:cs="Times New Roman"/>
          <w:sz w:val="24"/>
          <w:szCs w:val="24"/>
        </w:rPr>
        <w:t xml:space="preserve">costs to respondents </w:t>
      </w:r>
      <w:r w:rsidRPr="00677A78" w:rsidR="00BB0C63">
        <w:rPr>
          <w:rFonts w:ascii="Cambria" w:hAnsi="Cambria" w:cs="Times New Roman"/>
          <w:sz w:val="24"/>
          <w:szCs w:val="24"/>
        </w:rPr>
        <w:t>other than the labor burden costs addressed in Section 12 of this document to complete this collection</w:t>
      </w:r>
      <w:r w:rsidRPr="00677A78">
        <w:rPr>
          <w:rFonts w:ascii="Cambria" w:hAnsi="Cambria" w:cs="Times New Roman"/>
          <w:sz w:val="24"/>
          <w:szCs w:val="24"/>
        </w:rPr>
        <w:t>.</w:t>
      </w:r>
    </w:p>
    <w:p w:rsidR="000D19BB" w:rsidRPr="00677A78" w:rsidP="000D19BB" w14:paraId="198CC289" w14:textId="77777777">
      <w:pPr>
        <w:pStyle w:val="ListParagraph"/>
        <w:rPr>
          <w:rFonts w:ascii="Cambria" w:hAnsi="Cambria" w:cs="Times New Roman"/>
          <w:sz w:val="24"/>
          <w:szCs w:val="24"/>
          <w:u w:val="single"/>
        </w:rPr>
      </w:pPr>
    </w:p>
    <w:p w:rsidR="000D19BB" w:rsidRPr="00677A78" w:rsidP="000D19BB" w14:paraId="480FB7F1" w14:textId="2F56B5E0">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Cost to the Federal Government</w:t>
      </w:r>
    </w:p>
    <w:p w:rsidR="00727B67" w:rsidRPr="00677A78" w:rsidP="00426226" w14:paraId="1390D11D" w14:textId="1DE6B4DA">
      <w:pPr>
        <w:ind w:left="360"/>
        <w:rPr>
          <w:rFonts w:ascii="Cambria" w:hAnsi="Cambria" w:cs="Times New Roman"/>
          <w:sz w:val="24"/>
          <w:szCs w:val="24"/>
        </w:rPr>
      </w:pPr>
      <w:r w:rsidRPr="00677A78">
        <w:rPr>
          <w:rFonts w:ascii="Cambria" w:hAnsi="Cambria" w:cs="Times New Roman"/>
          <w:sz w:val="24"/>
          <w:szCs w:val="24"/>
        </w:rPr>
        <w:t>Part A: LABOR COST TO THE FEDERAL GOVERNMENT</w:t>
      </w:r>
    </w:p>
    <w:p w:rsidR="0042318D" w:rsidRPr="00677A78" w:rsidP="0042318D" w14:paraId="53D021CA" w14:textId="5CB956A8">
      <w:pPr>
        <w:pStyle w:val="ListParagraph"/>
        <w:numPr>
          <w:ilvl w:val="0"/>
          <w:numId w:val="25"/>
        </w:numPr>
        <w:rPr>
          <w:rFonts w:ascii="Cambria" w:hAnsi="Cambria" w:cs="Times New Roman"/>
          <w:sz w:val="24"/>
          <w:szCs w:val="24"/>
        </w:rPr>
      </w:pPr>
      <w:r w:rsidRPr="00677A78">
        <w:rPr>
          <w:rFonts w:ascii="Cambria" w:hAnsi="Cambria" w:cs="Times New Roman"/>
          <w:sz w:val="24"/>
          <w:szCs w:val="24"/>
        </w:rPr>
        <w:t xml:space="preserve">Collection Instrument(s) </w:t>
      </w:r>
    </w:p>
    <w:p w:rsidR="0042318D" w:rsidRPr="00677A78" w:rsidP="0042318D" w14:paraId="69499A8B" w14:textId="33EABFFD">
      <w:pPr>
        <w:pStyle w:val="ListParagraph"/>
        <w:rPr>
          <w:rFonts w:ascii="Cambria" w:hAnsi="Cambria" w:cs="Times New Roman"/>
          <w:sz w:val="24"/>
          <w:szCs w:val="24"/>
        </w:rPr>
      </w:pPr>
      <w:r w:rsidRPr="00677A78">
        <w:rPr>
          <w:rFonts w:ascii="Cambria" w:hAnsi="Cambria" w:cs="Times New Roman"/>
          <w:i/>
          <w:iCs/>
          <w:sz w:val="24"/>
          <w:szCs w:val="24"/>
        </w:rPr>
        <w:t>Baseline Survey</w:t>
      </w:r>
    </w:p>
    <w:p w:rsidR="0042318D" w:rsidRPr="00677A78" w:rsidP="00F14572" w14:paraId="422F3907" w14:textId="5E35B043">
      <w:pPr>
        <w:pStyle w:val="ListParagraph"/>
        <w:numPr>
          <w:ilvl w:val="0"/>
          <w:numId w:val="27"/>
        </w:numPr>
        <w:rPr>
          <w:rFonts w:ascii="Cambria" w:hAnsi="Cambria" w:cs="Times New Roman"/>
          <w:sz w:val="24"/>
          <w:szCs w:val="24"/>
        </w:rPr>
      </w:pPr>
      <w:bookmarkStart w:id="14" w:name="OLE_LINK16"/>
      <w:r w:rsidRPr="00677A78">
        <w:rPr>
          <w:rFonts w:ascii="Cambria" w:hAnsi="Cambria" w:cs="Times New Roman"/>
          <w:sz w:val="24"/>
          <w:szCs w:val="24"/>
        </w:rPr>
        <w:t xml:space="preserve">Number of Total Annual Responses: </w:t>
      </w:r>
      <w:r w:rsidRPr="00677A78" w:rsidR="00976E91">
        <w:rPr>
          <w:rFonts w:ascii="Cambria" w:hAnsi="Cambria" w:cs="Times New Roman"/>
          <w:sz w:val="24"/>
          <w:szCs w:val="24"/>
        </w:rPr>
        <w:t>1</w:t>
      </w:r>
      <w:r w:rsidRPr="00677A78" w:rsidR="00074D4E">
        <w:rPr>
          <w:rFonts w:ascii="Cambria" w:hAnsi="Cambria" w:cs="Times New Roman"/>
          <w:sz w:val="24"/>
          <w:szCs w:val="24"/>
        </w:rPr>
        <w:t>,</w:t>
      </w:r>
      <w:r w:rsidRPr="00677A78" w:rsidR="00976E91">
        <w:rPr>
          <w:rFonts w:ascii="Cambria" w:hAnsi="Cambria" w:cs="Times New Roman"/>
          <w:sz w:val="24"/>
          <w:szCs w:val="24"/>
        </w:rPr>
        <w:t>200</w:t>
      </w:r>
    </w:p>
    <w:p w:rsidR="00F14572" w:rsidRPr="00677A78" w:rsidP="00F14572" w14:paraId="20C533E0" w14:textId="5B960450">
      <w:pPr>
        <w:pStyle w:val="ListParagraph"/>
        <w:numPr>
          <w:ilvl w:val="0"/>
          <w:numId w:val="27"/>
        </w:numPr>
        <w:rPr>
          <w:rFonts w:ascii="Cambria" w:hAnsi="Cambria" w:cs="Times New Roman"/>
          <w:sz w:val="24"/>
          <w:szCs w:val="24"/>
        </w:rPr>
      </w:pPr>
      <w:r w:rsidRPr="00677A78">
        <w:rPr>
          <w:rFonts w:ascii="Cambria" w:hAnsi="Cambria" w:cs="Times New Roman"/>
          <w:sz w:val="24"/>
          <w:szCs w:val="24"/>
        </w:rPr>
        <w:t>Processing Time per Response: 0.5 hours (30 minutes)</w:t>
      </w:r>
    </w:p>
    <w:p w:rsidR="00F14572" w:rsidRPr="00677A78" w:rsidP="00F14572" w14:paraId="4A8ADC82" w14:textId="531095ED">
      <w:pPr>
        <w:pStyle w:val="ListParagraph"/>
        <w:numPr>
          <w:ilvl w:val="0"/>
          <w:numId w:val="27"/>
        </w:numPr>
        <w:rPr>
          <w:rFonts w:ascii="Cambria" w:hAnsi="Cambria" w:cs="Times New Roman"/>
          <w:sz w:val="24"/>
          <w:szCs w:val="24"/>
        </w:rPr>
      </w:pPr>
      <w:r w:rsidRPr="00677A78">
        <w:rPr>
          <w:rFonts w:ascii="Cambria" w:hAnsi="Cambria" w:cs="Times New Roman"/>
          <w:sz w:val="24"/>
          <w:szCs w:val="24"/>
        </w:rPr>
        <w:t>Hourly Wage of Worker(s) Processing Responses: $</w:t>
      </w:r>
      <w:r w:rsidRPr="00677A78" w:rsidR="00D806C4">
        <w:rPr>
          <w:rFonts w:ascii="Cambria" w:hAnsi="Cambria" w:cs="Times New Roman"/>
          <w:sz w:val="24"/>
          <w:szCs w:val="24"/>
        </w:rPr>
        <w:t>266.72</w:t>
      </w:r>
      <w:r>
        <w:rPr>
          <w:rStyle w:val="FootnoteReference"/>
          <w:rFonts w:ascii="Cambria" w:hAnsi="Cambria" w:cs="Times New Roman"/>
          <w:sz w:val="24"/>
          <w:szCs w:val="24"/>
        </w:rPr>
        <w:footnoteReference w:id="3"/>
      </w:r>
    </w:p>
    <w:p w:rsidR="00F14572" w:rsidRPr="00677A78" w:rsidP="00F14572" w14:paraId="2F6F703F" w14:textId="21554F23">
      <w:pPr>
        <w:pStyle w:val="ListParagraph"/>
        <w:numPr>
          <w:ilvl w:val="0"/>
          <w:numId w:val="27"/>
        </w:numPr>
        <w:rPr>
          <w:rFonts w:ascii="Cambria" w:hAnsi="Cambria" w:cs="Times New Roman"/>
          <w:sz w:val="24"/>
          <w:szCs w:val="24"/>
        </w:rPr>
      </w:pPr>
      <w:r w:rsidRPr="00677A78">
        <w:rPr>
          <w:rFonts w:ascii="Cambria" w:hAnsi="Cambria" w:cs="Times New Roman"/>
          <w:sz w:val="24"/>
          <w:szCs w:val="24"/>
        </w:rPr>
        <w:t xml:space="preserve">Cost to Process Each Response: </w:t>
      </w:r>
      <w:r w:rsidRPr="00677A78" w:rsidR="001D125D">
        <w:rPr>
          <w:rFonts w:ascii="Cambria" w:hAnsi="Cambria" w:cs="Times New Roman"/>
          <w:sz w:val="24"/>
          <w:szCs w:val="24"/>
        </w:rPr>
        <w:t>$</w:t>
      </w:r>
      <w:r w:rsidRPr="00677A78" w:rsidR="00D806C4">
        <w:rPr>
          <w:rFonts w:ascii="Cambria" w:hAnsi="Cambria" w:cs="Times New Roman"/>
          <w:sz w:val="24"/>
          <w:szCs w:val="24"/>
        </w:rPr>
        <w:t xml:space="preserve"> 133.36</w:t>
      </w:r>
    </w:p>
    <w:p w:rsidR="00F14572" w:rsidRPr="00677A78" w:rsidP="00F14572" w14:paraId="7895ECBD" w14:textId="60C9AAF5">
      <w:pPr>
        <w:pStyle w:val="ListParagraph"/>
        <w:numPr>
          <w:ilvl w:val="0"/>
          <w:numId w:val="27"/>
        </w:numPr>
        <w:rPr>
          <w:rFonts w:ascii="Cambria" w:hAnsi="Cambria" w:cs="Times New Roman"/>
          <w:sz w:val="24"/>
          <w:szCs w:val="24"/>
        </w:rPr>
      </w:pPr>
      <w:r w:rsidRPr="00677A78">
        <w:rPr>
          <w:rFonts w:ascii="Cambria" w:hAnsi="Cambria" w:cs="Times New Roman"/>
          <w:sz w:val="24"/>
          <w:szCs w:val="24"/>
        </w:rPr>
        <w:t>Total Cost to Process Responses: $</w:t>
      </w:r>
      <w:r w:rsidRPr="00677A78" w:rsidR="00D806C4">
        <w:rPr>
          <w:rFonts w:ascii="Cambria" w:hAnsi="Cambria" w:cs="Times New Roman"/>
          <w:sz w:val="24"/>
          <w:szCs w:val="24"/>
        </w:rPr>
        <w:t>160,032.21</w:t>
      </w:r>
    </w:p>
    <w:bookmarkEnd w:id="14"/>
    <w:p w:rsidR="0042318D" w:rsidRPr="00677A78" w:rsidP="0042318D" w14:paraId="5B35679B" w14:textId="77777777">
      <w:pPr>
        <w:pStyle w:val="ListParagraph"/>
        <w:rPr>
          <w:rFonts w:ascii="Cambria" w:hAnsi="Cambria" w:cs="Times New Roman"/>
          <w:sz w:val="24"/>
          <w:szCs w:val="24"/>
        </w:rPr>
      </w:pPr>
    </w:p>
    <w:p w:rsidR="0042318D" w:rsidRPr="00677A78" w:rsidP="0042318D" w14:paraId="39AAD21A" w14:textId="63B50B30">
      <w:pPr>
        <w:pStyle w:val="ListParagraph"/>
        <w:rPr>
          <w:rFonts w:ascii="Cambria" w:hAnsi="Cambria" w:cs="Times New Roman"/>
          <w:sz w:val="24"/>
          <w:szCs w:val="24"/>
        </w:rPr>
      </w:pPr>
      <w:r w:rsidRPr="00677A78">
        <w:rPr>
          <w:rFonts w:ascii="Cambria" w:hAnsi="Cambria" w:cs="Times New Roman"/>
          <w:i/>
          <w:iCs/>
          <w:sz w:val="24"/>
          <w:szCs w:val="24"/>
        </w:rPr>
        <w:t>Follow-Up Survey</w:t>
      </w:r>
    </w:p>
    <w:p w:rsidR="00F14572" w:rsidRPr="00677A78" w:rsidP="00F14572" w14:paraId="73A186F9" w14:textId="04F4AAA8">
      <w:pPr>
        <w:pStyle w:val="ListParagraph"/>
        <w:numPr>
          <w:ilvl w:val="0"/>
          <w:numId w:val="28"/>
        </w:numPr>
        <w:spacing w:line="254" w:lineRule="auto"/>
        <w:rPr>
          <w:rFonts w:ascii="Cambria" w:hAnsi="Cambria" w:cs="Times New Roman"/>
          <w:sz w:val="24"/>
          <w:szCs w:val="24"/>
        </w:rPr>
      </w:pPr>
      <w:r w:rsidRPr="00677A78">
        <w:rPr>
          <w:rFonts w:ascii="Cambria" w:hAnsi="Cambria" w:cs="Times New Roman"/>
          <w:sz w:val="24"/>
          <w:szCs w:val="24"/>
        </w:rPr>
        <w:t xml:space="preserve">Number of Total Annual Responses: </w:t>
      </w:r>
      <w:r w:rsidRPr="00677A78" w:rsidR="002E406F">
        <w:rPr>
          <w:rFonts w:ascii="Cambria" w:hAnsi="Cambria" w:cs="Times New Roman"/>
          <w:sz w:val="24"/>
          <w:szCs w:val="24"/>
        </w:rPr>
        <w:t>1</w:t>
      </w:r>
      <w:r w:rsidRPr="00677A78" w:rsidR="00737C3A">
        <w:rPr>
          <w:rFonts w:ascii="Cambria" w:hAnsi="Cambria" w:cs="Times New Roman"/>
          <w:sz w:val="24"/>
          <w:szCs w:val="24"/>
        </w:rPr>
        <w:t>,</w:t>
      </w:r>
      <w:r w:rsidRPr="00677A78" w:rsidR="002E406F">
        <w:rPr>
          <w:rFonts w:ascii="Cambria" w:hAnsi="Cambria" w:cs="Times New Roman"/>
          <w:sz w:val="24"/>
          <w:szCs w:val="24"/>
        </w:rPr>
        <w:t>200</w:t>
      </w:r>
    </w:p>
    <w:p w:rsidR="00F14572" w:rsidRPr="00677A78" w:rsidP="00F14572" w14:paraId="16C3F6DF" w14:textId="77777777">
      <w:pPr>
        <w:pStyle w:val="ListParagraph"/>
        <w:numPr>
          <w:ilvl w:val="0"/>
          <w:numId w:val="28"/>
        </w:numPr>
        <w:spacing w:line="254" w:lineRule="auto"/>
        <w:rPr>
          <w:rFonts w:ascii="Cambria" w:hAnsi="Cambria" w:cs="Times New Roman"/>
          <w:sz w:val="24"/>
          <w:szCs w:val="24"/>
        </w:rPr>
      </w:pPr>
      <w:r w:rsidRPr="00677A78">
        <w:rPr>
          <w:rFonts w:ascii="Cambria" w:hAnsi="Cambria" w:cs="Times New Roman"/>
          <w:sz w:val="24"/>
          <w:szCs w:val="24"/>
        </w:rPr>
        <w:t>Processing Time per Response: 0.5 hours (30 minutes)</w:t>
      </w:r>
    </w:p>
    <w:p w:rsidR="00F14572" w:rsidRPr="00677A78" w:rsidP="00F14572" w14:paraId="76E27897" w14:textId="09ABDC82">
      <w:pPr>
        <w:pStyle w:val="ListParagraph"/>
        <w:numPr>
          <w:ilvl w:val="0"/>
          <w:numId w:val="28"/>
        </w:numPr>
        <w:spacing w:line="254" w:lineRule="auto"/>
        <w:rPr>
          <w:rFonts w:ascii="Cambria" w:hAnsi="Cambria" w:cs="Times New Roman"/>
          <w:sz w:val="24"/>
          <w:szCs w:val="24"/>
        </w:rPr>
      </w:pPr>
      <w:r w:rsidRPr="00677A78">
        <w:rPr>
          <w:rFonts w:ascii="Cambria" w:hAnsi="Cambria" w:cs="Times New Roman"/>
          <w:sz w:val="24"/>
          <w:szCs w:val="24"/>
        </w:rPr>
        <w:t>Hourly Wage of Worker(s) Processing Responses: $</w:t>
      </w:r>
      <w:r w:rsidRPr="00677A78" w:rsidR="004E49EF">
        <w:rPr>
          <w:rFonts w:ascii="Cambria" w:hAnsi="Cambria" w:cs="Times New Roman"/>
          <w:sz w:val="24"/>
          <w:szCs w:val="24"/>
        </w:rPr>
        <w:t>256.53</w:t>
      </w:r>
    </w:p>
    <w:p w:rsidR="00F14572" w:rsidRPr="00677A78" w:rsidP="00F14572" w14:paraId="69391FCE" w14:textId="21371EAD">
      <w:pPr>
        <w:pStyle w:val="ListParagraph"/>
        <w:numPr>
          <w:ilvl w:val="0"/>
          <w:numId w:val="28"/>
        </w:numPr>
        <w:spacing w:line="254" w:lineRule="auto"/>
        <w:rPr>
          <w:rFonts w:ascii="Cambria" w:hAnsi="Cambria" w:cs="Times New Roman"/>
          <w:sz w:val="24"/>
          <w:szCs w:val="24"/>
        </w:rPr>
      </w:pPr>
      <w:r w:rsidRPr="00677A78">
        <w:rPr>
          <w:rFonts w:ascii="Cambria" w:hAnsi="Cambria" w:cs="Times New Roman"/>
          <w:sz w:val="24"/>
          <w:szCs w:val="24"/>
        </w:rPr>
        <w:t xml:space="preserve">Cost to Process Each Response: </w:t>
      </w:r>
      <w:r w:rsidRPr="00677A78" w:rsidR="001D125D">
        <w:rPr>
          <w:rFonts w:ascii="Cambria" w:hAnsi="Cambria" w:cs="Times New Roman"/>
          <w:sz w:val="24"/>
          <w:szCs w:val="24"/>
        </w:rPr>
        <w:t>$</w:t>
      </w:r>
      <w:r w:rsidRPr="00677A78" w:rsidR="004E49EF">
        <w:rPr>
          <w:rFonts w:ascii="Cambria" w:hAnsi="Cambria" w:cs="Times New Roman"/>
          <w:sz w:val="24"/>
          <w:szCs w:val="24"/>
        </w:rPr>
        <w:t>128.27</w:t>
      </w:r>
    </w:p>
    <w:p w:rsidR="00F14572" w:rsidRPr="00677A78" w:rsidP="00737C3A" w14:paraId="4D107C83" w14:textId="10B506AF">
      <w:pPr>
        <w:pStyle w:val="ListParagraph"/>
        <w:numPr>
          <w:ilvl w:val="0"/>
          <w:numId w:val="28"/>
        </w:numPr>
        <w:spacing w:line="254" w:lineRule="auto"/>
        <w:rPr>
          <w:rFonts w:ascii="Cambria" w:hAnsi="Cambria" w:cs="Times New Roman"/>
          <w:sz w:val="24"/>
          <w:szCs w:val="24"/>
        </w:rPr>
      </w:pPr>
      <w:r w:rsidRPr="00677A78">
        <w:rPr>
          <w:rFonts w:ascii="Cambria" w:hAnsi="Cambria" w:cs="Times New Roman"/>
          <w:sz w:val="24"/>
          <w:szCs w:val="24"/>
        </w:rPr>
        <w:t>Total Cost to Process Responses: $</w:t>
      </w:r>
      <w:r w:rsidRPr="00677A78" w:rsidR="004E49EF">
        <w:rPr>
          <w:rFonts w:ascii="Cambria" w:hAnsi="Cambria" w:cs="Times New Roman"/>
          <w:sz w:val="24"/>
          <w:szCs w:val="24"/>
        </w:rPr>
        <w:t>153,9</w:t>
      </w:r>
      <w:r w:rsidRPr="00677A78" w:rsidR="006D7C5E">
        <w:rPr>
          <w:rFonts w:ascii="Cambria" w:hAnsi="Cambria" w:cs="Times New Roman"/>
          <w:sz w:val="24"/>
          <w:szCs w:val="24"/>
        </w:rPr>
        <w:t>18</w:t>
      </w:r>
      <w:r w:rsidRPr="00677A78" w:rsidR="004E49EF">
        <w:rPr>
          <w:rFonts w:ascii="Cambria" w:hAnsi="Cambria" w:cs="Times New Roman"/>
          <w:sz w:val="24"/>
          <w:szCs w:val="24"/>
        </w:rPr>
        <w:t>.00</w:t>
      </w:r>
    </w:p>
    <w:p w:rsidR="00737C3A" w:rsidRPr="00677A78" w:rsidP="00737C3A" w14:paraId="7B80A3F2" w14:textId="77777777">
      <w:pPr>
        <w:pStyle w:val="ListParagraph"/>
        <w:spacing w:line="254" w:lineRule="auto"/>
        <w:ind w:left="1080"/>
        <w:rPr>
          <w:rFonts w:ascii="Cambria" w:hAnsi="Cambria" w:cs="Times New Roman"/>
          <w:sz w:val="24"/>
          <w:szCs w:val="24"/>
        </w:rPr>
      </w:pPr>
    </w:p>
    <w:p w:rsidR="00F14572" w:rsidRPr="00677A78" w:rsidP="0042318D" w14:paraId="7C107CF4" w14:textId="5CD113A4">
      <w:pPr>
        <w:pStyle w:val="ListParagraph"/>
        <w:rPr>
          <w:rFonts w:ascii="Cambria" w:hAnsi="Cambria" w:cs="Times New Roman"/>
          <w:i/>
          <w:iCs/>
          <w:sz w:val="24"/>
          <w:szCs w:val="24"/>
        </w:rPr>
      </w:pPr>
      <w:r w:rsidRPr="00677A78">
        <w:rPr>
          <w:rFonts w:ascii="Cambria" w:hAnsi="Cambria" w:cs="Times New Roman"/>
          <w:i/>
          <w:iCs/>
          <w:sz w:val="24"/>
          <w:szCs w:val="24"/>
        </w:rPr>
        <w:t xml:space="preserve">Feedback Forms </w:t>
      </w:r>
    </w:p>
    <w:p w:rsidR="00F83065" w:rsidRPr="00677A78" w:rsidP="00F83065" w14:paraId="5F2EC20E" w14:textId="66994C8D">
      <w:pPr>
        <w:pStyle w:val="ListParagraph"/>
        <w:numPr>
          <w:ilvl w:val="0"/>
          <w:numId w:val="30"/>
        </w:numPr>
        <w:rPr>
          <w:rFonts w:ascii="Cambria" w:hAnsi="Cambria" w:cs="Times New Roman"/>
          <w:sz w:val="24"/>
          <w:szCs w:val="24"/>
        </w:rPr>
      </w:pPr>
      <w:r w:rsidRPr="00677A78">
        <w:rPr>
          <w:rFonts w:ascii="Cambria" w:hAnsi="Cambria" w:cs="Times New Roman"/>
          <w:sz w:val="24"/>
          <w:szCs w:val="24"/>
        </w:rPr>
        <w:t>Number of Total Annual Responses:</w:t>
      </w:r>
      <w:r w:rsidRPr="00677A78" w:rsidR="00CA6B43">
        <w:rPr>
          <w:rFonts w:ascii="Cambria" w:hAnsi="Cambria" w:cs="Times New Roman"/>
          <w:sz w:val="24"/>
          <w:szCs w:val="24"/>
        </w:rPr>
        <w:t xml:space="preserve"> </w:t>
      </w:r>
      <w:r w:rsidRPr="00677A78" w:rsidR="004E49EF">
        <w:rPr>
          <w:rFonts w:ascii="Cambria" w:hAnsi="Cambria" w:cs="Times New Roman"/>
          <w:sz w:val="24"/>
          <w:szCs w:val="24"/>
        </w:rPr>
        <w:t>480</w:t>
      </w:r>
    </w:p>
    <w:p w:rsidR="00F83065" w:rsidRPr="00677A78" w:rsidP="00F83065" w14:paraId="2CB899EE" w14:textId="1A5AF587">
      <w:pPr>
        <w:pStyle w:val="ListParagraph"/>
        <w:numPr>
          <w:ilvl w:val="0"/>
          <w:numId w:val="30"/>
        </w:numPr>
        <w:rPr>
          <w:rFonts w:ascii="Cambria" w:hAnsi="Cambria" w:cs="Times New Roman"/>
          <w:sz w:val="24"/>
          <w:szCs w:val="24"/>
        </w:rPr>
      </w:pPr>
      <w:r w:rsidRPr="00677A78">
        <w:rPr>
          <w:rFonts w:ascii="Cambria" w:hAnsi="Cambria" w:cs="Times New Roman"/>
          <w:sz w:val="24"/>
          <w:szCs w:val="24"/>
        </w:rPr>
        <w:t>Processing Time per Response:</w:t>
      </w:r>
      <w:r w:rsidRPr="00677A78" w:rsidR="00CA6B43">
        <w:rPr>
          <w:rFonts w:ascii="Cambria" w:hAnsi="Cambria" w:cs="Times New Roman"/>
          <w:sz w:val="24"/>
          <w:szCs w:val="24"/>
        </w:rPr>
        <w:t xml:space="preserve"> </w:t>
      </w:r>
      <w:r w:rsidRPr="00677A78" w:rsidR="00B955F7">
        <w:rPr>
          <w:rFonts w:ascii="Cambria" w:hAnsi="Cambria" w:cs="Times New Roman"/>
          <w:sz w:val="24"/>
          <w:szCs w:val="24"/>
        </w:rPr>
        <w:t>0.5</w:t>
      </w:r>
      <w:r w:rsidRPr="00677A78" w:rsidR="00CA6B43">
        <w:rPr>
          <w:rFonts w:ascii="Cambria" w:hAnsi="Cambria" w:cs="Times New Roman"/>
          <w:sz w:val="24"/>
          <w:szCs w:val="24"/>
        </w:rPr>
        <w:t xml:space="preserve"> hours (</w:t>
      </w:r>
      <w:r w:rsidRPr="00677A78" w:rsidR="00B955F7">
        <w:rPr>
          <w:rFonts w:ascii="Cambria" w:hAnsi="Cambria" w:cs="Times New Roman"/>
          <w:sz w:val="24"/>
          <w:szCs w:val="24"/>
        </w:rPr>
        <w:t xml:space="preserve">30 </w:t>
      </w:r>
      <w:r w:rsidRPr="00677A78" w:rsidR="00CA6B43">
        <w:rPr>
          <w:rFonts w:ascii="Cambria" w:hAnsi="Cambria" w:cs="Times New Roman"/>
          <w:sz w:val="24"/>
          <w:szCs w:val="24"/>
        </w:rPr>
        <w:t>minutes)</w:t>
      </w:r>
    </w:p>
    <w:p w:rsidR="00F83065" w:rsidRPr="00677A78" w:rsidP="00F83065" w14:paraId="25DBDC45" w14:textId="38EED57A">
      <w:pPr>
        <w:pStyle w:val="ListParagraph"/>
        <w:numPr>
          <w:ilvl w:val="0"/>
          <w:numId w:val="30"/>
        </w:numPr>
        <w:rPr>
          <w:rFonts w:ascii="Cambria" w:hAnsi="Cambria" w:cs="Times New Roman"/>
          <w:sz w:val="24"/>
          <w:szCs w:val="24"/>
        </w:rPr>
      </w:pPr>
      <w:r w:rsidRPr="00677A78">
        <w:rPr>
          <w:rFonts w:ascii="Cambria" w:hAnsi="Cambria" w:cs="Times New Roman"/>
          <w:sz w:val="24"/>
          <w:szCs w:val="24"/>
        </w:rPr>
        <w:t xml:space="preserve">Hourly Wage of Worker(s) Processing Responses: </w:t>
      </w:r>
      <w:r w:rsidRPr="00677A78" w:rsidR="00CA6B43">
        <w:rPr>
          <w:rFonts w:ascii="Cambria" w:hAnsi="Cambria" w:cs="Times New Roman"/>
          <w:kern w:val="0"/>
          <w:sz w:val="24"/>
          <w:szCs w:val="24"/>
          <w14:ligatures w14:val="none"/>
        </w:rPr>
        <w:t>$</w:t>
      </w:r>
      <w:r w:rsidRPr="00677A78" w:rsidR="006D7C5E">
        <w:rPr>
          <w:rFonts w:ascii="Cambria" w:hAnsi="Cambria" w:cs="Times New Roman"/>
          <w:kern w:val="0"/>
          <w:sz w:val="24"/>
          <w:szCs w:val="24"/>
          <w14:ligatures w14:val="none"/>
        </w:rPr>
        <w:t>256.53</w:t>
      </w:r>
    </w:p>
    <w:p w:rsidR="00F83065" w:rsidRPr="00677A78" w:rsidP="00F83065" w14:paraId="4A3DFDED" w14:textId="3D807992">
      <w:pPr>
        <w:pStyle w:val="ListParagraph"/>
        <w:numPr>
          <w:ilvl w:val="0"/>
          <w:numId w:val="30"/>
        </w:numPr>
        <w:rPr>
          <w:rFonts w:ascii="Cambria" w:hAnsi="Cambria" w:cs="Times New Roman"/>
          <w:sz w:val="24"/>
          <w:szCs w:val="24"/>
        </w:rPr>
      </w:pPr>
      <w:r w:rsidRPr="00677A78">
        <w:rPr>
          <w:rFonts w:ascii="Cambria" w:hAnsi="Cambria" w:cs="Times New Roman"/>
          <w:sz w:val="24"/>
          <w:szCs w:val="24"/>
        </w:rPr>
        <w:t>Cost to Process Each Response:</w:t>
      </w:r>
      <w:r w:rsidRPr="00677A78" w:rsidR="00CA6B43">
        <w:rPr>
          <w:rFonts w:ascii="Cambria" w:hAnsi="Cambria" w:cs="Times New Roman"/>
          <w:sz w:val="24"/>
          <w:szCs w:val="24"/>
        </w:rPr>
        <w:t xml:space="preserve"> $</w:t>
      </w:r>
      <w:r w:rsidRPr="00677A78" w:rsidR="004E49EF">
        <w:rPr>
          <w:rFonts w:ascii="Cambria" w:hAnsi="Cambria" w:cs="Times New Roman"/>
          <w:sz w:val="24"/>
          <w:szCs w:val="24"/>
        </w:rPr>
        <w:t>128.27</w:t>
      </w:r>
    </w:p>
    <w:p w:rsidR="00737C3A" w:rsidRPr="00677A78" w:rsidP="00737C3A" w14:paraId="19750902" w14:textId="6CDC3EED">
      <w:pPr>
        <w:pStyle w:val="ListParagraph"/>
        <w:numPr>
          <w:ilvl w:val="0"/>
          <w:numId w:val="30"/>
        </w:numPr>
        <w:rPr>
          <w:rFonts w:ascii="Cambria" w:hAnsi="Cambria" w:cs="Times New Roman"/>
          <w:sz w:val="24"/>
          <w:szCs w:val="24"/>
        </w:rPr>
      </w:pPr>
      <w:r w:rsidRPr="00677A78">
        <w:rPr>
          <w:rFonts w:ascii="Cambria" w:hAnsi="Cambria" w:cs="Times New Roman"/>
          <w:sz w:val="24"/>
          <w:szCs w:val="24"/>
        </w:rPr>
        <w:t xml:space="preserve">Total Cost to Process Responses: </w:t>
      </w:r>
      <w:r w:rsidRPr="00677A78" w:rsidR="00CA6B43">
        <w:rPr>
          <w:rFonts w:ascii="Cambria" w:hAnsi="Cambria" w:cs="Times New Roman"/>
          <w:sz w:val="24"/>
          <w:szCs w:val="24"/>
        </w:rPr>
        <w:t>$</w:t>
      </w:r>
      <w:r w:rsidRPr="00677A78" w:rsidR="004E49EF">
        <w:rPr>
          <w:rFonts w:ascii="Cambria" w:hAnsi="Cambria" w:cs="Times New Roman"/>
          <w:sz w:val="24"/>
          <w:szCs w:val="24"/>
        </w:rPr>
        <w:t>61,56</w:t>
      </w:r>
      <w:r w:rsidRPr="00677A78" w:rsidR="00F7479C">
        <w:rPr>
          <w:rFonts w:ascii="Cambria" w:hAnsi="Cambria" w:cs="Times New Roman"/>
          <w:sz w:val="24"/>
          <w:szCs w:val="24"/>
        </w:rPr>
        <w:t>7.20</w:t>
      </w:r>
    </w:p>
    <w:p w:rsidR="0042318D" w:rsidRPr="00677A78" w:rsidP="002D107F" w14:paraId="7A17312C" w14:textId="0AD1F715">
      <w:pPr>
        <w:keepNext/>
        <w:spacing w:line="257" w:lineRule="auto"/>
        <w:rPr>
          <w:rFonts w:ascii="Cambria" w:hAnsi="Cambria" w:cs="Times New Roman"/>
          <w:sz w:val="24"/>
          <w:szCs w:val="24"/>
        </w:rPr>
      </w:pPr>
      <w:r w:rsidRPr="00677A78">
        <w:rPr>
          <w:rFonts w:ascii="Cambria" w:hAnsi="Cambria" w:cs="Times New Roman"/>
          <w:sz w:val="24"/>
          <w:szCs w:val="24"/>
        </w:rPr>
        <w:t>Part B: OPERATIONAL AND MAINTENANCE COSTS</w:t>
      </w:r>
    </w:p>
    <w:p w:rsidR="00A37C39" w:rsidRPr="00677A78" w:rsidP="005322D0" w14:paraId="1720240A" w14:textId="76BE9E42">
      <w:pPr>
        <w:pStyle w:val="ListParagraph"/>
        <w:rPr>
          <w:rFonts w:ascii="Cambria" w:hAnsi="Cambria" w:cs="Times New Roman"/>
          <w:sz w:val="24"/>
          <w:szCs w:val="24"/>
        </w:rPr>
      </w:pPr>
      <w:r w:rsidRPr="00677A78">
        <w:rPr>
          <w:rFonts w:ascii="Cambria" w:hAnsi="Cambria" w:cs="Times New Roman"/>
          <w:sz w:val="24"/>
          <w:szCs w:val="24"/>
        </w:rPr>
        <w:t>All operational and maintenance costs described below are included in an existing contract with NORC.</w:t>
      </w:r>
    </w:p>
    <w:p w:rsidR="005322D0" w:rsidRPr="00677A78" w:rsidP="007B7782" w14:paraId="2DA5DC6A" w14:textId="77777777">
      <w:pPr>
        <w:pStyle w:val="ListParagraph"/>
        <w:rPr>
          <w:rFonts w:ascii="Cambria" w:hAnsi="Cambria" w:cs="Times New Roman"/>
          <w:sz w:val="24"/>
          <w:szCs w:val="24"/>
        </w:rPr>
      </w:pPr>
    </w:p>
    <w:p w:rsidR="0042318D" w:rsidRPr="00677A78" w:rsidP="0042318D" w14:paraId="16249723" w14:textId="369BEEAD">
      <w:pPr>
        <w:pStyle w:val="ListParagraph"/>
        <w:numPr>
          <w:ilvl w:val="0"/>
          <w:numId w:val="26"/>
        </w:numPr>
        <w:rPr>
          <w:rFonts w:ascii="Cambria" w:hAnsi="Cambria" w:cs="Times New Roman"/>
          <w:sz w:val="24"/>
          <w:szCs w:val="24"/>
        </w:rPr>
      </w:pPr>
      <w:r w:rsidRPr="00677A78">
        <w:rPr>
          <w:rFonts w:ascii="Cambria" w:hAnsi="Cambria" w:cs="Times New Roman"/>
          <w:sz w:val="24"/>
          <w:szCs w:val="24"/>
        </w:rPr>
        <w:t>Cost Categories:</w:t>
      </w:r>
    </w:p>
    <w:p w:rsidR="0042318D" w:rsidRPr="00677A78" w:rsidP="0042318D" w14:paraId="128DD5F9" w14:textId="0B601175">
      <w:pPr>
        <w:pStyle w:val="ListParagraph"/>
        <w:numPr>
          <w:ilvl w:val="1"/>
          <w:numId w:val="26"/>
        </w:numPr>
        <w:rPr>
          <w:rFonts w:ascii="Cambria" w:hAnsi="Cambria" w:cs="Times New Roman"/>
          <w:sz w:val="24"/>
          <w:szCs w:val="24"/>
        </w:rPr>
      </w:pPr>
      <w:r w:rsidRPr="00677A78">
        <w:rPr>
          <w:rFonts w:ascii="Cambria" w:hAnsi="Cambria" w:cs="Times New Roman"/>
          <w:sz w:val="24"/>
          <w:szCs w:val="24"/>
        </w:rPr>
        <w:t>Equipment: $0</w:t>
      </w:r>
    </w:p>
    <w:p w:rsidR="0042318D" w:rsidRPr="00677A78" w:rsidP="0042318D" w14:paraId="7CFE2A70" w14:textId="58DC3CD9">
      <w:pPr>
        <w:pStyle w:val="ListParagraph"/>
        <w:numPr>
          <w:ilvl w:val="1"/>
          <w:numId w:val="26"/>
        </w:numPr>
        <w:rPr>
          <w:rFonts w:ascii="Cambria" w:hAnsi="Cambria" w:cs="Times New Roman"/>
          <w:sz w:val="24"/>
          <w:szCs w:val="24"/>
        </w:rPr>
      </w:pPr>
      <w:r w:rsidRPr="00677A78">
        <w:rPr>
          <w:rFonts w:ascii="Cambria" w:hAnsi="Cambria" w:cs="Times New Roman"/>
          <w:sz w:val="24"/>
          <w:szCs w:val="24"/>
        </w:rPr>
        <w:t>Printing: $0</w:t>
      </w:r>
    </w:p>
    <w:p w:rsidR="0042318D" w:rsidRPr="00677A78" w:rsidP="0042318D" w14:paraId="5984A65E" w14:textId="3662C928">
      <w:pPr>
        <w:pStyle w:val="ListParagraph"/>
        <w:numPr>
          <w:ilvl w:val="1"/>
          <w:numId w:val="26"/>
        </w:numPr>
        <w:rPr>
          <w:rFonts w:ascii="Cambria" w:hAnsi="Cambria" w:cs="Times New Roman"/>
          <w:sz w:val="24"/>
          <w:szCs w:val="24"/>
        </w:rPr>
      </w:pPr>
      <w:r w:rsidRPr="00677A78">
        <w:rPr>
          <w:rFonts w:ascii="Cambria" w:hAnsi="Cambria" w:cs="Times New Roman"/>
          <w:sz w:val="24"/>
          <w:szCs w:val="24"/>
        </w:rPr>
        <w:t>Postage: $0</w:t>
      </w:r>
    </w:p>
    <w:p w:rsidR="0042318D" w:rsidRPr="00677A78" w:rsidP="0042318D" w14:paraId="572349BC" w14:textId="60AC3657">
      <w:pPr>
        <w:pStyle w:val="ListParagraph"/>
        <w:numPr>
          <w:ilvl w:val="1"/>
          <w:numId w:val="26"/>
        </w:numPr>
        <w:rPr>
          <w:rFonts w:ascii="Cambria" w:hAnsi="Cambria" w:cs="Times New Roman"/>
          <w:sz w:val="24"/>
          <w:szCs w:val="24"/>
        </w:rPr>
      </w:pPr>
      <w:r w:rsidRPr="00677A78">
        <w:rPr>
          <w:rFonts w:ascii="Cambria" w:hAnsi="Cambria" w:cs="Times New Roman"/>
          <w:sz w:val="24"/>
          <w:szCs w:val="24"/>
        </w:rPr>
        <w:t>Software Purchases: $</w:t>
      </w:r>
      <w:r w:rsidRPr="00677A78" w:rsidR="00866C8C">
        <w:rPr>
          <w:rFonts w:ascii="Cambria" w:hAnsi="Cambria" w:cs="Times New Roman"/>
          <w:sz w:val="24"/>
          <w:szCs w:val="24"/>
        </w:rPr>
        <w:t>22,500.00</w:t>
      </w:r>
    </w:p>
    <w:p w:rsidR="0042318D" w:rsidRPr="00677A78" w:rsidP="0042318D" w14:paraId="57AD4F47" w14:textId="499BA1C1">
      <w:pPr>
        <w:pStyle w:val="ListParagraph"/>
        <w:numPr>
          <w:ilvl w:val="1"/>
          <w:numId w:val="26"/>
        </w:numPr>
        <w:rPr>
          <w:rFonts w:ascii="Cambria" w:hAnsi="Cambria" w:cs="Times New Roman"/>
          <w:sz w:val="24"/>
          <w:szCs w:val="24"/>
        </w:rPr>
      </w:pPr>
      <w:r w:rsidRPr="00677A78">
        <w:rPr>
          <w:rFonts w:ascii="Cambria" w:hAnsi="Cambria" w:cs="Times New Roman"/>
          <w:sz w:val="24"/>
          <w:szCs w:val="24"/>
        </w:rPr>
        <w:t>Licensing Costs: $0</w:t>
      </w:r>
    </w:p>
    <w:p w:rsidR="0042318D" w:rsidRPr="00677A78" w:rsidP="0042318D" w14:paraId="7FE07752" w14:textId="1B3CA310">
      <w:pPr>
        <w:pStyle w:val="ListParagraph"/>
        <w:numPr>
          <w:ilvl w:val="1"/>
          <w:numId w:val="26"/>
        </w:numPr>
        <w:rPr>
          <w:rFonts w:ascii="Cambria" w:hAnsi="Cambria" w:cs="Times New Roman"/>
          <w:sz w:val="24"/>
          <w:szCs w:val="24"/>
        </w:rPr>
      </w:pPr>
      <w:r w:rsidRPr="00677A78">
        <w:rPr>
          <w:rFonts w:ascii="Cambria" w:hAnsi="Cambria" w:cs="Times New Roman"/>
          <w:sz w:val="24"/>
          <w:szCs w:val="24"/>
        </w:rPr>
        <w:t>Other: $</w:t>
      </w:r>
      <w:r w:rsidRPr="00677A78" w:rsidR="00A9787C">
        <w:rPr>
          <w:rFonts w:ascii="Cambria" w:hAnsi="Cambria" w:cs="Times New Roman"/>
          <w:sz w:val="24"/>
          <w:szCs w:val="24"/>
        </w:rPr>
        <w:t>11,878.02</w:t>
      </w:r>
      <w:r w:rsidRPr="00677A78">
        <w:rPr>
          <w:rFonts w:ascii="Cambria" w:hAnsi="Cambria" w:cs="Times New Roman"/>
          <w:sz w:val="24"/>
          <w:szCs w:val="24"/>
        </w:rPr>
        <w:t xml:space="preserve"> </w:t>
      </w:r>
    </w:p>
    <w:p w:rsidR="00845699" w:rsidRPr="00677A78" w:rsidP="00845699" w14:paraId="167A44F6" w14:textId="77777777">
      <w:pPr>
        <w:pStyle w:val="ListParagraph"/>
        <w:ind w:left="1440"/>
        <w:rPr>
          <w:rFonts w:ascii="Cambria" w:hAnsi="Cambria" w:cs="Times New Roman"/>
          <w:sz w:val="24"/>
          <w:szCs w:val="24"/>
        </w:rPr>
      </w:pPr>
    </w:p>
    <w:p w:rsidR="00041635" w:rsidRPr="00677A78" w:rsidP="00041635" w14:paraId="7EE6F9C6" w14:textId="77605E73">
      <w:pPr>
        <w:pStyle w:val="ListParagraph"/>
        <w:numPr>
          <w:ilvl w:val="0"/>
          <w:numId w:val="26"/>
        </w:numPr>
        <w:rPr>
          <w:rFonts w:ascii="Cambria" w:hAnsi="Cambria" w:cs="Times New Roman"/>
          <w:sz w:val="24"/>
          <w:szCs w:val="24"/>
        </w:rPr>
      </w:pPr>
      <w:r w:rsidRPr="00677A78">
        <w:rPr>
          <w:rFonts w:ascii="Cambria" w:hAnsi="Cambria" w:cs="Times New Roman"/>
          <w:sz w:val="24"/>
          <w:szCs w:val="24"/>
        </w:rPr>
        <w:t xml:space="preserve">Total Operational and Maintenance Costs: </w:t>
      </w:r>
      <w:r w:rsidRPr="00677A78" w:rsidR="006736C1">
        <w:rPr>
          <w:rFonts w:ascii="Cambria" w:hAnsi="Cambria" w:cs="Times New Roman"/>
          <w:sz w:val="24"/>
          <w:szCs w:val="24"/>
        </w:rPr>
        <w:t>$</w:t>
      </w:r>
      <w:r w:rsidRPr="00677A78" w:rsidR="00A9787C">
        <w:rPr>
          <w:rFonts w:ascii="Cambria" w:hAnsi="Cambria" w:cs="Times New Roman"/>
          <w:sz w:val="24"/>
          <w:szCs w:val="24"/>
        </w:rPr>
        <w:t>34,378.02</w:t>
      </w:r>
    </w:p>
    <w:p w:rsidR="00FB1999" w:rsidRPr="00677A78" w:rsidP="00FB1999" w14:paraId="74D18269" w14:textId="77777777">
      <w:pPr>
        <w:pStyle w:val="ListParagraph"/>
        <w:rPr>
          <w:rFonts w:ascii="Cambria" w:hAnsi="Cambria" w:cs="Times New Roman"/>
          <w:sz w:val="24"/>
          <w:szCs w:val="24"/>
        </w:rPr>
      </w:pPr>
    </w:p>
    <w:p w:rsidR="00041635" w:rsidRPr="00677A78" w:rsidP="00E06221" w14:paraId="51C809F4" w14:textId="2C92C9F8">
      <w:pPr>
        <w:spacing w:line="480" w:lineRule="auto"/>
        <w:rPr>
          <w:rFonts w:ascii="Cambria" w:hAnsi="Cambria" w:cs="Times New Roman"/>
          <w:sz w:val="24"/>
          <w:szCs w:val="24"/>
        </w:rPr>
      </w:pPr>
      <w:r w:rsidRPr="00677A78">
        <w:rPr>
          <w:rFonts w:ascii="Cambria" w:hAnsi="Cambria" w:cs="Times New Roman"/>
          <w:sz w:val="24"/>
          <w:szCs w:val="24"/>
        </w:rPr>
        <w:t>Part C: TOTAL COST TO THE FEDERAL GOVERNMENT</w:t>
      </w:r>
    </w:p>
    <w:p w:rsidR="00F34471" w:rsidRPr="00677A78" w:rsidP="00E06221" w14:paraId="11F0D2B6" w14:textId="33EF86A4">
      <w:pPr>
        <w:pStyle w:val="ListParagraph"/>
        <w:numPr>
          <w:ilvl w:val="0"/>
          <w:numId w:val="33"/>
        </w:numPr>
        <w:spacing w:line="480" w:lineRule="auto"/>
        <w:rPr>
          <w:rFonts w:ascii="Cambria" w:hAnsi="Cambria" w:cs="Times New Roman"/>
          <w:sz w:val="24"/>
          <w:szCs w:val="24"/>
        </w:rPr>
      </w:pPr>
      <w:r w:rsidRPr="00677A78">
        <w:rPr>
          <w:rFonts w:ascii="Cambria" w:hAnsi="Cambria" w:cs="Times New Roman"/>
          <w:sz w:val="24"/>
          <w:szCs w:val="24"/>
        </w:rPr>
        <w:t>Total labor Cost to the Federal Government:</w:t>
      </w:r>
      <w:r w:rsidRPr="00677A78" w:rsidR="001D125D">
        <w:rPr>
          <w:rFonts w:ascii="Cambria" w:hAnsi="Cambria" w:cs="Times New Roman"/>
          <w:sz w:val="24"/>
          <w:szCs w:val="24"/>
        </w:rPr>
        <w:t xml:space="preserve"> </w:t>
      </w:r>
      <w:r w:rsidRPr="00677A78">
        <w:rPr>
          <w:rFonts w:ascii="Cambria" w:hAnsi="Cambria" w:cs="Times New Roman"/>
          <w:sz w:val="24"/>
          <w:szCs w:val="24"/>
        </w:rPr>
        <w:t>$</w:t>
      </w:r>
      <w:r w:rsidRPr="00677A78" w:rsidR="004E49EF">
        <w:rPr>
          <w:rFonts w:ascii="Cambria" w:hAnsi="Cambria" w:cs="Times New Roman"/>
          <w:sz w:val="24"/>
          <w:szCs w:val="24"/>
        </w:rPr>
        <w:t>37</w:t>
      </w:r>
      <w:r w:rsidR="000206AE">
        <w:rPr>
          <w:rFonts w:ascii="Cambria" w:hAnsi="Cambria" w:cs="Times New Roman"/>
          <w:sz w:val="24"/>
          <w:szCs w:val="24"/>
        </w:rPr>
        <w:t>5,517.41</w:t>
      </w:r>
    </w:p>
    <w:p w:rsidR="00041635" w:rsidRPr="00677A78" w:rsidP="00E06221" w14:paraId="69FC6729" w14:textId="491237CE">
      <w:pPr>
        <w:pStyle w:val="ListParagraph"/>
        <w:numPr>
          <w:ilvl w:val="0"/>
          <w:numId w:val="33"/>
        </w:numPr>
        <w:spacing w:line="480" w:lineRule="auto"/>
        <w:rPr>
          <w:rFonts w:ascii="Cambria" w:hAnsi="Cambria" w:cs="Times New Roman"/>
          <w:sz w:val="24"/>
          <w:szCs w:val="24"/>
        </w:rPr>
      </w:pPr>
      <w:r w:rsidRPr="00677A78">
        <w:rPr>
          <w:rFonts w:ascii="Cambria" w:hAnsi="Cambria" w:cs="Times New Roman"/>
          <w:sz w:val="24"/>
          <w:szCs w:val="24"/>
        </w:rPr>
        <w:t>Total Operational and Maintenance costs: $</w:t>
      </w:r>
      <w:r w:rsidRPr="00677A78" w:rsidR="00A9787C">
        <w:rPr>
          <w:rFonts w:ascii="Cambria" w:hAnsi="Cambria" w:cs="Times New Roman"/>
          <w:sz w:val="24"/>
          <w:szCs w:val="24"/>
        </w:rPr>
        <w:t>34,378.02</w:t>
      </w:r>
    </w:p>
    <w:p w:rsidR="0042318D" w:rsidRPr="00677A78" w:rsidP="00E06221" w14:paraId="3473A950" w14:textId="7F7BDD9B">
      <w:pPr>
        <w:pStyle w:val="ListParagraph"/>
        <w:numPr>
          <w:ilvl w:val="0"/>
          <w:numId w:val="33"/>
        </w:numPr>
        <w:spacing w:line="480" w:lineRule="auto"/>
        <w:rPr>
          <w:rFonts w:ascii="Cambria" w:hAnsi="Cambria" w:cs="Times New Roman"/>
          <w:sz w:val="24"/>
          <w:szCs w:val="24"/>
        </w:rPr>
      </w:pPr>
      <w:r w:rsidRPr="00677A78">
        <w:rPr>
          <w:rFonts w:ascii="Cambria" w:hAnsi="Cambria" w:cs="Times New Roman"/>
          <w:sz w:val="24"/>
          <w:szCs w:val="24"/>
        </w:rPr>
        <w:t xml:space="preserve">Total Cost to the Federal Government: </w:t>
      </w:r>
      <w:r w:rsidRPr="00677A78" w:rsidR="00F34471">
        <w:rPr>
          <w:rFonts w:ascii="Cambria" w:hAnsi="Cambria" w:cs="Times New Roman"/>
          <w:sz w:val="24"/>
          <w:szCs w:val="24"/>
        </w:rPr>
        <w:t>$</w:t>
      </w:r>
      <w:r w:rsidRPr="00677A78" w:rsidR="00A9787C">
        <w:rPr>
          <w:rFonts w:ascii="Cambria" w:hAnsi="Cambria" w:cs="Times New Roman"/>
          <w:sz w:val="24"/>
          <w:szCs w:val="24"/>
        </w:rPr>
        <w:t>4</w:t>
      </w:r>
      <w:r w:rsidR="004A02A3">
        <w:rPr>
          <w:rFonts w:ascii="Cambria" w:hAnsi="Cambria" w:cs="Times New Roman"/>
          <w:sz w:val="24"/>
          <w:szCs w:val="24"/>
        </w:rPr>
        <w:t>09</w:t>
      </w:r>
      <w:r w:rsidRPr="00677A78" w:rsidR="00A9787C">
        <w:rPr>
          <w:rFonts w:ascii="Cambria" w:hAnsi="Cambria" w:cs="Times New Roman"/>
          <w:sz w:val="24"/>
          <w:szCs w:val="24"/>
        </w:rPr>
        <w:t>,</w:t>
      </w:r>
      <w:r w:rsidR="004A02A3">
        <w:rPr>
          <w:rFonts w:ascii="Cambria" w:hAnsi="Cambria" w:cs="Times New Roman"/>
          <w:sz w:val="24"/>
          <w:szCs w:val="24"/>
        </w:rPr>
        <w:t>895</w:t>
      </w:r>
      <w:r w:rsidRPr="00677A78" w:rsidR="00A9787C">
        <w:rPr>
          <w:rFonts w:ascii="Cambria" w:hAnsi="Cambria" w:cs="Times New Roman"/>
          <w:sz w:val="24"/>
          <w:szCs w:val="24"/>
        </w:rPr>
        <w:t>.</w:t>
      </w:r>
    </w:p>
    <w:p w:rsidR="000D19BB" w:rsidRPr="00677A78" w:rsidP="000D19BB" w14:paraId="79E14266"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Reasons for Change in Burden</w:t>
      </w:r>
    </w:p>
    <w:p w:rsidR="000D19BB" w:rsidRPr="00677A78" w:rsidP="000D19BB" w14:paraId="51BD4521" w14:textId="77777777">
      <w:pPr>
        <w:rPr>
          <w:rFonts w:ascii="Cambria" w:hAnsi="Cambria" w:cs="Times New Roman"/>
          <w:sz w:val="24"/>
          <w:szCs w:val="24"/>
        </w:rPr>
      </w:pPr>
      <w:r w:rsidRPr="00677A78">
        <w:rPr>
          <w:rFonts w:ascii="Cambria" w:hAnsi="Cambria" w:cs="Times New Roman"/>
          <w:sz w:val="24"/>
          <w:szCs w:val="24"/>
        </w:rPr>
        <w:t>This is a new collection with a new associated burden.</w:t>
      </w:r>
    </w:p>
    <w:p w:rsidR="00F46875" w:rsidRPr="00677A78" w14:paraId="0ACCFD5B" w14:textId="77777777">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Publication of Results</w:t>
      </w:r>
    </w:p>
    <w:p w:rsidR="00F46875" w:rsidRPr="00677A78" w:rsidP="00F46875" w14:paraId="6F12F4E2" w14:textId="612ABD56">
      <w:pPr>
        <w:rPr>
          <w:rFonts w:ascii="Cambria" w:hAnsi="Cambria" w:cs="Times New Roman"/>
          <w:color w:val="FF0000"/>
          <w:sz w:val="24"/>
          <w:szCs w:val="24"/>
        </w:rPr>
      </w:pPr>
      <w:r w:rsidRPr="00677A78">
        <w:rPr>
          <w:rFonts w:ascii="Cambria" w:hAnsi="Cambria" w:cs="Times New Roman"/>
          <w:sz w:val="24"/>
          <w:szCs w:val="24"/>
        </w:rPr>
        <w:t>The results of this information collection will not be published.</w:t>
      </w:r>
      <w:r w:rsidRPr="00677A78" w:rsidR="009A10E0">
        <w:rPr>
          <w:rFonts w:ascii="Cambria" w:hAnsi="Cambria" w:cs="Times New Roman"/>
          <w:color w:val="FF0000"/>
          <w:sz w:val="24"/>
          <w:szCs w:val="24"/>
        </w:rPr>
        <w:t xml:space="preserve"> </w:t>
      </w:r>
    </w:p>
    <w:p w:rsidR="000D19BB" w:rsidRPr="00677A78" w14:paraId="2544F0F6" w14:textId="0391C8B2">
      <w:pPr>
        <w:pStyle w:val="ListParagraph"/>
        <w:numPr>
          <w:ilvl w:val="0"/>
          <w:numId w:val="1"/>
        </w:numPr>
        <w:rPr>
          <w:rFonts w:ascii="Cambria" w:hAnsi="Cambria" w:cs="Times New Roman"/>
          <w:sz w:val="24"/>
          <w:szCs w:val="24"/>
          <w:u w:val="single"/>
        </w:rPr>
      </w:pPr>
      <w:r w:rsidRPr="00677A78">
        <w:rPr>
          <w:rFonts w:ascii="Cambria" w:hAnsi="Cambria" w:cs="Times New Roman"/>
          <w:sz w:val="24"/>
          <w:szCs w:val="24"/>
          <w:u w:val="single"/>
        </w:rPr>
        <w:t>Non-Display of OMB Expiration Date</w:t>
      </w:r>
    </w:p>
    <w:p w:rsidR="000D19BB" w:rsidRPr="00677A78" w:rsidP="000D19BB" w14:paraId="60DCCDE1" w14:textId="77777777">
      <w:pPr>
        <w:rPr>
          <w:rFonts w:ascii="Cambria" w:hAnsi="Cambria" w:cs="Times New Roman"/>
          <w:sz w:val="24"/>
          <w:szCs w:val="24"/>
        </w:rPr>
      </w:pPr>
      <w:r w:rsidRPr="00677A78">
        <w:rPr>
          <w:rFonts w:ascii="Cambria" w:hAnsi="Cambria" w:cs="Times New Roman"/>
          <w:sz w:val="24"/>
          <w:szCs w:val="24"/>
        </w:rPr>
        <w:t>We are not seeking approval to omit the display of the expiration date of the OMB approval on the collection instrument.</w:t>
      </w:r>
    </w:p>
    <w:p w:rsidR="000D19BB" w:rsidRPr="00677A78" w:rsidP="000D19BB" w14:paraId="11D319A4" w14:textId="77777777">
      <w:pPr>
        <w:pStyle w:val="ListParagraph"/>
        <w:numPr>
          <w:ilvl w:val="0"/>
          <w:numId w:val="1"/>
        </w:numPr>
        <w:rPr>
          <w:rFonts w:ascii="Cambria" w:hAnsi="Cambria" w:cs="Times New Roman"/>
          <w:sz w:val="24"/>
          <w:szCs w:val="24"/>
          <w:u w:val="single"/>
        </w:rPr>
      </w:pPr>
      <w:bookmarkStart w:id="15" w:name="OLE_LINK50"/>
      <w:r w:rsidRPr="00677A78">
        <w:rPr>
          <w:rFonts w:ascii="Cambria" w:hAnsi="Cambria" w:cs="Times New Roman"/>
          <w:sz w:val="24"/>
          <w:szCs w:val="24"/>
          <w:u w:val="single"/>
        </w:rPr>
        <w:t>Exceptions to “Certification for Paperwork Reduction Submissions”</w:t>
      </w:r>
    </w:p>
    <w:bookmarkEnd w:id="15"/>
    <w:p w:rsidR="00AD6940" w:rsidRPr="00F53C51" w14:paraId="2DBFD2B4" w14:textId="5FF0450B">
      <w:pPr>
        <w:rPr>
          <w:rFonts w:ascii="Times New Roman" w:hAnsi="Times New Roman" w:cs="Times New Roman"/>
          <w:sz w:val="24"/>
          <w:szCs w:val="24"/>
        </w:rPr>
      </w:pPr>
      <w:r w:rsidRPr="00677A78">
        <w:rPr>
          <w:rFonts w:ascii="Cambria" w:hAnsi="Cambria" w:cs="Times New Roman"/>
          <w:sz w:val="24"/>
          <w:szCs w:val="24"/>
        </w:rPr>
        <w:t>We are not requesting any exemptions to the provisions stated in 5 CFR 1320.9</w:t>
      </w:r>
      <w:r w:rsidRPr="00677A78" w:rsidR="002A18C4">
        <w:rPr>
          <w:rFonts w:ascii="Cambria" w:hAnsi="Cambria" w:cs="Times New Roman"/>
          <w:sz w:val="24"/>
          <w:szCs w:val="24"/>
        </w:rPr>
        <w:t>.</w:t>
      </w:r>
      <w:r w:rsidRPr="00F53C51" w:rsidR="004F0B49">
        <w:rPr>
          <w:rFonts w:ascii="Times New Roman" w:hAnsi="Times New Roman" w:cs="Times New Roman"/>
          <w:color w:val="FF0000"/>
          <w:sz w:val="24"/>
          <w:szCs w:val="24"/>
        </w:rPr>
        <w:t xml:space="preserve">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4B3" w14:paraId="3C2E6B23" w14:textId="19F9E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56DC" w:rsidP="00814823" w14:paraId="6DE07F6E" w14:textId="77777777">
      <w:pPr>
        <w:spacing w:after="0" w:line="240" w:lineRule="auto"/>
      </w:pPr>
      <w:r>
        <w:separator/>
      </w:r>
    </w:p>
  </w:footnote>
  <w:footnote w:type="continuationSeparator" w:id="1">
    <w:p w:rsidR="002A56DC" w:rsidP="00814823" w14:paraId="18F00351" w14:textId="77777777">
      <w:pPr>
        <w:spacing w:after="0" w:line="240" w:lineRule="auto"/>
      </w:pPr>
      <w:r>
        <w:continuationSeparator/>
      </w:r>
    </w:p>
  </w:footnote>
  <w:footnote w:id="2">
    <w:p w:rsidR="00442D7B" w14:paraId="1E7C7948" w14:textId="3E446C32">
      <w:pPr>
        <w:pStyle w:val="FootnoteText"/>
      </w:pPr>
      <w:r w:rsidRPr="00F85A4A">
        <w:rPr>
          <w:rStyle w:val="FootnoteReference"/>
          <w:sz w:val="18"/>
          <w:szCs w:val="18"/>
        </w:rPr>
        <w:footnoteRef/>
      </w:r>
      <w:r w:rsidRPr="00F85A4A">
        <w:rPr>
          <w:sz w:val="18"/>
          <w:szCs w:val="18"/>
        </w:rPr>
        <w:t xml:space="preserve"> </w:t>
      </w:r>
      <w:r w:rsidRPr="00F85A4A">
        <w:t>This estimate reflects expectation of 4</w:t>
      </w:r>
      <w:r w:rsidRPr="00F85A4A" w:rsidR="00D161F7">
        <w:t>5</w:t>
      </w:r>
      <w:r w:rsidRPr="00F85A4A">
        <w:t>0 unique responses from Sailors (S) (E1-E4; hourly wage estimates of $13.94) and 30 unique responses from Facilitators (F) (hourly wage estimate of $25.10). The combined hourly wage estimate was calculated by the weighted average equation [(N</w:t>
      </w:r>
      <w:r w:rsidRPr="00F85A4A">
        <w:rPr>
          <w:vertAlign w:val="subscript"/>
        </w:rPr>
        <w:t>S</w:t>
      </w:r>
      <w:r w:rsidRPr="00F85A4A">
        <w:t xml:space="preserve"> * R</w:t>
      </w:r>
      <w:r w:rsidRPr="00F85A4A">
        <w:rPr>
          <w:vertAlign w:val="subscript"/>
        </w:rPr>
        <w:t>S</w:t>
      </w:r>
      <w:r w:rsidRPr="00F85A4A">
        <w:t>) + (N</w:t>
      </w:r>
      <w:r w:rsidRPr="00F85A4A">
        <w:rPr>
          <w:vertAlign w:val="subscript"/>
        </w:rPr>
        <w:t>F</w:t>
      </w:r>
      <w:r w:rsidRPr="00F85A4A">
        <w:t xml:space="preserve"> * R</w:t>
      </w:r>
      <w:r w:rsidRPr="00F85A4A">
        <w:rPr>
          <w:vertAlign w:val="subscript"/>
        </w:rPr>
        <w:t>F</w:t>
      </w:r>
      <w:r w:rsidRPr="00F85A4A">
        <w:t>) / N</w:t>
      </w:r>
      <w:r w:rsidRPr="00F85A4A">
        <w:rPr>
          <w:vertAlign w:val="subscript"/>
        </w:rPr>
        <w:t>S</w:t>
      </w:r>
      <w:r w:rsidRPr="00F85A4A">
        <w:t xml:space="preserve"> + N</w:t>
      </w:r>
      <w:r w:rsidRPr="00F85A4A">
        <w:rPr>
          <w:vertAlign w:val="subscript"/>
        </w:rPr>
        <w:t>F</w:t>
      </w:r>
      <w:r w:rsidRPr="00F85A4A">
        <w:t>]</w:t>
      </w:r>
      <w:r w:rsidRPr="00F85A4A" w:rsidR="00012D23">
        <w:t xml:space="preserve">. </w:t>
      </w:r>
    </w:p>
    <w:p w:rsidR="00396784" w:rsidRPr="00F85A4A" w14:paraId="44872EF7" w14:textId="0947A18A">
      <w:pPr>
        <w:pStyle w:val="FootnoteText"/>
        <w:rPr>
          <w:sz w:val="18"/>
          <w:szCs w:val="18"/>
        </w:rPr>
      </w:pPr>
    </w:p>
  </w:footnote>
  <w:footnote w:id="3">
    <w:p w:rsidR="00940C6D" w14:paraId="3E54884E" w14:textId="1D77CA06">
      <w:pPr>
        <w:pStyle w:val="FootnoteText"/>
      </w:pPr>
      <w:r>
        <w:rPr>
          <w:rStyle w:val="FootnoteReference"/>
        </w:rPr>
        <w:footnoteRef/>
      </w:r>
      <w:r>
        <w:t xml:space="preserve"> The processing cost of the baseline instrument reflect</w:t>
      </w:r>
      <w:r w:rsidR="00F56410">
        <w:t>s</w:t>
      </w:r>
      <w:r>
        <w:t xml:space="preserve"> the additional labor associated with </w:t>
      </w:r>
      <w:r w:rsidR="0013045A">
        <w:t xml:space="preserve">in-person data collection efforts.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43E9"/>
    <w:multiLevelType w:val="hybridMultilevel"/>
    <w:tmpl w:val="2B78F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66A467B"/>
    <w:multiLevelType w:val="hybridMultilevel"/>
    <w:tmpl w:val="5F62AF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433BF6"/>
    <w:multiLevelType w:val="hybridMultilevel"/>
    <w:tmpl w:val="9078B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A13FF"/>
    <w:multiLevelType w:val="hybridMultilevel"/>
    <w:tmpl w:val="C4E41CA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80E7BF8"/>
    <w:multiLevelType w:val="hybridMultilevel"/>
    <w:tmpl w:val="4CF47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D74B6"/>
    <w:multiLevelType w:val="hybridMultilevel"/>
    <w:tmpl w:val="CAA2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E437A3"/>
    <w:multiLevelType w:val="multilevel"/>
    <w:tmpl w:val="2B18C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0842205"/>
    <w:multiLevelType w:val="multilevel"/>
    <w:tmpl w:val="8FFE7A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346683D"/>
    <w:multiLevelType w:val="hybridMultilevel"/>
    <w:tmpl w:val="4198C2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6F119EF"/>
    <w:multiLevelType w:val="hybridMultilevel"/>
    <w:tmpl w:val="EC9C9C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9072F13"/>
    <w:multiLevelType w:val="hybridMultilevel"/>
    <w:tmpl w:val="592A014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9826F6"/>
    <w:multiLevelType w:val="hybridMultilevel"/>
    <w:tmpl w:val="BB8ECD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C0035AB"/>
    <w:multiLevelType w:val="multilevel"/>
    <w:tmpl w:val="326A82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9078D6"/>
    <w:multiLevelType w:val="hybridMultilevel"/>
    <w:tmpl w:val="AA9246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01730FD"/>
    <w:multiLevelType w:val="hybridMultilevel"/>
    <w:tmpl w:val="9918DD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143080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8A55DD2"/>
    <w:multiLevelType w:val="hybridMultilevel"/>
    <w:tmpl w:val="F8C4320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8">
    <w:nsid w:val="4112176D"/>
    <w:multiLevelType w:val="hybridMultilevel"/>
    <w:tmpl w:val="48F44B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1EB142B"/>
    <w:multiLevelType w:val="hybridMultilevel"/>
    <w:tmpl w:val="592A014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266ADA"/>
    <w:multiLevelType w:val="hybridMultilevel"/>
    <w:tmpl w:val="1CE497DA"/>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21">
    <w:nsid w:val="4D3F410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4F0A05EB"/>
    <w:multiLevelType w:val="hybridMultilevel"/>
    <w:tmpl w:val="6A4A1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39510D"/>
    <w:multiLevelType w:val="hybridMultilevel"/>
    <w:tmpl w:val="5F4A0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BE5C66"/>
    <w:multiLevelType w:val="hybridMultilevel"/>
    <w:tmpl w:val="DAC205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67057BA"/>
    <w:multiLevelType w:val="hybridMultilevel"/>
    <w:tmpl w:val="E4CCE7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B5B7927"/>
    <w:multiLevelType w:val="hybridMultilevel"/>
    <w:tmpl w:val="19949C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CF57507"/>
    <w:multiLevelType w:val="hybridMultilevel"/>
    <w:tmpl w:val="D2D83F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B3555D"/>
    <w:multiLevelType w:val="hybridMultilevel"/>
    <w:tmpl w:val="747E81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E902BB"/>
    <w:multiLevelType w:val="hybridMultilevel"/>
    <w:tmpl w:val="4198C2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3532C94"/>
    <w:multiLevelType w:val="hybridMultilevel"/>
    <w:tmpl w:val="DAC205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4E31575"/>
    <w:multiLevelType w:val="hybridMultilevel"/>
    <w:tmpl w:val="B302FCA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2">
    <w:nsid w:val="663F4FA6"/>
    <w:multiLevelType w:val="hybridMultilevel"/>
    <w:tmpl w:val="AA2E115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7E457D1"/>
    <w:multiLevelType w:val="hybridMultilevel"/>
    <w:tmpl w:val="54D2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05485"/>
    <w:multiLevelType w:val="hybridMultilevel"/>
    <w:tmpl w:val="B8E81A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D2A3A50"/>
    <w:multiLevelType w:val="hybridMultilevel"/>
    <w:tmpl w:val="8D300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7E41F3"/>
    <w:multiLevelType w:val="hybridMultilevel"/>
    <w:tmpl w:val="4DC25D84"/>
    <w:lvl w:ilvl="0">
      <w:start w:val="1"/>
      <w:numFmt w:val="lowerLetter"/>
      <w:lvlText w:val="%1."/>
      <w:lvlJc w:val="left"/>
      <w:pPr>
        <w:ind w:left="1800" w:hanging="360"/>
      </w:pPr>
      <w:rPr>
        <w:rFonts w:ascii="Times New Roman" w:hAnsi="Times New Roman" w:eastAsiaTheme="minorHAns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923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934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452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054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526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855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8480168">
    <w:abstractNumId w:val="35"/>
  </w:num>
  <w:num w:numId="8" w16cid:durableId="866410207">
    <w:abstractNumId w:val="27"/>
  </w:num>
  <w:num w:numId="9" w16cid:durableId="1727532548">
    <w:abstractNumId w:val="27"/>
    <w:lvlOverride w:ilvl="0">
      <w:startOverride w:val="1"/>
    </w:lvlOverride>
    <w:lvlOverride w:ilvl="1"/>
    <w:lvlOverride w:ilvl="2"/>
    <w:lvlOverride w:ilvl="3"/>
    <w:lvlOverride w:ilvl="4"/>
    <w:lvlOverride w:ilvl="5"/>
    <w:lvlOverride w:ilvl="6"/>
    <w:lvlOverride w:ilvl="7"/>
    <w:lvlOverride w:ilvl="8"/>
  </w:num>
  <w:num w:numId="10" w16cid:durableId="545872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938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923793">
    <w:abstractNumId w:val="6"/>
  </w:num>
  <w:num w:numId="13" w16cid:durableId="501824797">
    <w:abstractNumId w:val="7"/>
  </w:num>
  <w:num w:numId="14" w16cid:durableId="179973553">
    <w:abstractNumId w:val="12"/>
  </w:num>
  <w:num w:numId="15" w16cid:durableId="1699743639">
    <w:abstractNumId w:val="5"/>
  </w:num>
  <w:num w:numId="16" w16cid:durableId="841356254">
    <w:abstractNumId w:val="8"/>
  </w:num>
  <w:num w:numId="17" w16cid:durableId="1167131557">
    <w:abstractNumId w:val="34"/>
  </w:num>
  <w:num w:numId="18" w16cid:durableId="473570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76759">
    <w:abstractNumId w:val="13"/>
  </w:num>
  <w:num w:numId="20" w16cid:durableId="988944031">
    <w:abstractNumId w:val="16"/>
  </w:num>
  <w:num w:numId="21" w16cid:durableId="733700113">
    <w:abstractNumId w:val="10"/>
  </w:num>
  <w:num w:numId="22" w16cid:durableId="1997491464">
    <w:abstractNumId w:val="19"/>
  </w:num>
  <w:num w:numId="23" w16cid:durableId="1954244170">
    <w:abstractNumId w:val="29"/>
  </w:num>
  <w:num w:numId="24" w16cid:durableId="1409960662">
    <w:abstractNumId w:val="2"/>
  </w:num>
  <w:num w:numId="25" w16cid:durableId="1954364437">
    <w:abstractNumId w:val="1"/>
  </w:num>
  <w:num w:numId="26" w16cid:durableId="1406219735">
    <w:abstractNumId w:val="33"/>
  </w:num>
  <w:num w:numId="27" w16cid:durableId="1320421735">
    <w:abstractNumId w:val="9"/>
  </w:num>
  <w:num w:numId="28" w16cid:durableId="2075468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6538938">
    <w:abstractNumId w:val="26"/>
  </w:num>
  <w:num w:numId="30" w16cid:durableId="1840339823">
    <w:abstractNumId w:val="15"/>
  </w:num>
  <w:num w:numId="31" w16cid:durableId="798687330">
    <w:abstractNumId w:val="25"/>
  </w:num>
  <w:num w:numId="32" w16cid:durableId="1656178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8164773">
    <w:abstractNumId w:val="28"/>
  </w:num>
  <w:num w:numId="34" w16cid:durableId="405878558">
    <w:abstractNumId w:val="23"/>
  </w:num>
  <w:num w:numId="35" w16cid:durableId="528882204">
    <w:abstractNumId w:val="30"/>
  </w:num>
  <w:num w:numId="36" w16cid:durableId="1848015187">
    <w:abstractNumId w:val="24"/>
  </w:num>
  <w:num w:numId="37" w16cid:durableId="1454327043">
    <w:abstractNumId w:val="20"/>
  </w:num>
  <w:num w:numId="38" w16cid:durableId="530462486">
    <w:abstractNumId w:val="14"/>
  </w:num>
  <w:num w:numId="39" w16cid:durableId="1470249202">
    <w:abstractNumId w:val="11"/>
  </w:num>
  <w:num w:numId="40" w16cid:durableId="62921672">
    <w:abstractNumId w:val="0"/>
  </w:num>
  <w:num w:numId="41" w16cid:durableId="1913389302">
    <w:abstractNumId w:val="14"/>
  </w:num>
  <w:num w:numId="42" w16cid:durableId="1370646081">
    <w:abstractNumId w:val="11"/>
  </w:num>
  <w:num w:numId="43" w16cid:durableId="619578015">
    <w:abstractNumId w:val="0"/>
  </w:num>
  <w:num w:numId="44" w16cid:durableId="613365321">
    <w:abstractNumId w:val="20"/>
  </w:num>
  <w:num w:numId="45" w16cid:durableId="786584645">
    <w:abstractNumId w:val="3"/>
  </w:num>
  <w:num w:numId="46" w16cid:durableId="1588149145">
    <w:abstractNumId w:val="17"/>
  </w:num>
  <w:num w:numId="47" w16cid:durableId="2068187613">
    <w:abstractNumId w:val="31"/>
  </w:num>
  <w:num w:numId="48" w16cid:durableId="1073357331">
    <w:abstractNumId w:val="36"/>
  </w:num>
  <w:num w:numId="49" w16cid:durableId="903832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EF"/>
    <w:rsid w:val="000016EB"/>
    <w:rsid w:val="00012D23"/>
    <w:rsid w:val="0001690A"/>
    <w:rsid w:val="000206AE"/>
    <w:rsid w:val="000219EF"/>
    <w:rsid w:val="00030A6E"/>
    <w:rsid w:val="00034C7E"/>
    <w:rsid w:val="00037F2F"/>
    <w:rsid w:val="00041635"/>
    <w:rsid w:val="00045B15"/>
    <w:rsid w:val="0005006A"/>
    <w:rsid w:val="00052283"/>
    <w:rsid w:val="000558A9"/>
    <w:rsid w:val="0005663A"/>
    <w:rsid w:val="00056DB6"/>
    <w:rsid w:val="00060660"/>
    <w:rsid w:val="00072884"/>
    <w:rsid w:val="00072929"/>
    <w:rsid w:val="00074D4E"/>
    <w:rsid w:val="00076854"/>
    <w:rsid w:val="00083666"/>
    <w:rsid w:val="0008504B"/>
    <w:rsid w:val="000850E4"/>
    <w:rsid w:val="00085D63"/>
    <w:rsid w:val="00087365"/>
    <w:rsid w:val="00091A1A"/>
    <w:rsid w:val="00091FA3"/>
    <w:rsid w:val="00097A39"/>
    <w:rsid w:val="000A0027"/>
    <w:rsid w:val="000A01A9"/>
    <w:rsid w:val="000A1D61"/>
    <w:rsid w:val="000A24B3"/>
    <w:rsid w:val="000A2B72"/>
    <w:rsid w:val="000A4B03"/>
    <w:rsid w:val="000A6975"/>
    <w:rsid w:val="000B424B"/>
    <w:rsid w:val="000B7A9C"/>
    <w:rsid w:val="000C11E4"/>
    <w:rsid w:val="000C388B"/>
    <w:rsid w:val="000C6467"/>
    <w:rsid w:val="000D19BB"/>
    <w:rsid w:val="000D39F6"/>
    <w:rsid w:val="000D4033"/>
    <w:rsid w:val="000D700D"/>
    <w:rsid w:val="000E0024"/>
    <w:rsid w:val="000E56D8"/>
    <w:rsid w:val="000E604E"/>
    <w:rsid w:val="000E7892"/>
    <w:rsid w:val="000E7BF0"/>
    <w:rsid w:val="000F1B72"/>
    <w:rsid w:val="000F3AA3"/>
    <w:rsid w:val="000F4DEF"/>
    <w:rsid w:val="001008B7"/>
    <w:rsid w:val="00105B3A"/>
    <w:rsid w:val="00107C43"/>
    <w:rsid w:val="00111E54"/>
    <w:rsid w:val="00113DAE"/>
    <w:rsid w:val="00113F0C"/>
    <w:rsid w:val="00117D96"/>
    <w:rsid w:val="00121A92"/>
    <w:rsid w:val="00121E19"/>
    <w:rsid w:val="0013045A"/>
    <w:rsid w:val="0013171B"/>
    <w:rsid w:val="001323BA"/>
    <w:rsid w:val="0013571B"/>
    <w:rsid w:val="00135E6D"/>
    <w:rsid w:val="00136115"/>
    <w:rsid w:val="00137E9D"/>
    <w:rsid w:val="00141227"/>
    <w:rsid w:val="001427BD"/>
    <w:rsid w:val="00143D9A"/>
    <w:rsid w:val="00160E9B"/>
    <w:rsid w:val="00162A19"/>
    <w:rsid w:val="001639BE"/>
    <w:rsid w:val="00164648"/>
    <w:rsid w:val="001650C5"/>
    <w:rsid w:val="00170DB6"/>
    <w:rsid w:val="00172FE2"/>
    <w:rsid w:val="00175838"/>
    <w:rsid w:val="001762CA"/>
    <w:rsid w:val="0017673A"/>
    <w:rsid w:val="001768C0"/>
    <w:rsid w:val="001806EF"/>
    <w:rsid w:val="00181054"/>
    <w:rsid w:val="00184C17"/>
    <w:rsid w:val="00186E31"/>
    <w:rsid w:val="001908C1"/>
    <w:rsid w:val="00190B47"/>
    <w:rsid w:val="001A0737"/>
    <w:rsid w:val="001A3FA9"/>
    <w:rsid w:val="001B068C"/>
    <w:rsid w:val="001B1A0D"/>
    <w:rsid w:val="001B4537"/>
    <w:rsid w:val="001B4EA1"/>
    <w:rsid w:val="001B52D2"/>
    <w:rsid w:val="001B71D6"/>
    <w:rsid w:val="001B761E"/>
    <w:rsid w:val="001B7B5F"/>
    <w:rsid w:val="001C23D8"/>
    <w:rsid w:val="001C24C5"/>
    <w:rsid w:val="001C5489"/>
    <w:rsid w:val="001D0375"/>
    <w:rsid w:val="001D1123"/>
    <w:rsid w:val="001D125D"/>
    <w:rsid w:val="001D1C1A"/>
    <w:rsid w:val="001D6B03"/>
    <w:rsid w:val="001E0769"/>
    <w:rsid w:val="001E2278"/>
    <w:rsid w:val="001E3656"/>
    <w:rsid w:val="001E4E8F"/>
    <w:rsid w:val="001E6053"/>
    <w:rsid w:val="001F0487"/>
    <w:rsid w:val="001F4CA4"/>
    <w:rsid w:val="001F557B"/>
    <w:rsid w:val="00202ABC"/>
    <w:rsid w:val="00202DAB"/>
    <w:rsid w:val="0020719A"/>
    <w:rsid w:val="002138ED"/>
    <w:rsid w:val="0021701E"/>
    <w:rsid w:val="0021774D"/>
    <w:rsid w:val="00226AB2"/>
    <w:rsid w:val="00230059"/>
    <w:rsid w:val="00231D97"/>
    <w:rsid w:val="0023797A"/>
    <w:rsid w:val="00250599"/>
    <w:rsid w:val="0025146E"/>
    <w:rsid w:val="002514A8"/>
    <w:rsid w:val="00251A3D"/>
    <w:rsid w:val="00252714"/>
    <w:rsid w:val="00255DFB"/>
    <w:rsid w:val="00261C39"/>
    <w:rsid w:val="00263C36"/>
    <w:rsid w:val="0026604C"/>
    <w:rsid w:val="00267279"/>
    <w:rsid w:val="002714A3"/>
    <w:rsid w:val="00274A0D"/>
    <w:rsid w:val="00275E47"/>
    <w:rsid w:val="002772EC"/>
    <w:rsid w:val="00277907"/>
    <w:rsid w:val="0028007B"/>
    <w:rsid w:val="00280EA3"/>
    <w:rsid w:val="00281560"/>
    <w:rsid w:val="00286E81"/>
    <w:rsid w:val="002914AE"/>
    <w:rsid w:val="00291881"/>
    <w:rsid w:val="0029229E"/>
    <w:rsid w:val="00293F3D"/>
    <w:rsid w:val="00294FFA"/>
    <w:rsid w:val="002975C4"/>
    <w:rsid w:val="002A0641"/>
    <w:rsid w:val="002A18C4"/>
    <w:rsid w:val="002A56DC"/>
    <w:rsid w:val="002B0786"/>
    <w:rsid w:val="002B0790"/>
    <w:rsid w:val="002B1BEC"/>
    <w:rsid w:val="002B2EAB"/>
    <w:rsid w:val="002B410F"/>
    <w:rsid w:val="002B4389"/>
    <w:rsid w:val="002C0234"/>
    <w:rsid w:val="002C2EDA"/>
    <w:rsid w:val="002C33D0"/>
    <w:rsid w:val="002C4C3B"/>
    <w:rsid w:val="002C52AE"/>
    <w:rsid w:val="002C7D9E"/>
    <w:rsid w:val="002D107F"/>
    <w:rsid w:val="002D11AC"/>
    <w:rsid w:val="002D2016"/>
    <w:rsid w:val="002D54A6"/>
    <w:rsid w:val="002E1DAF"/>
    <w:rsid w:val="002E3B92"/>
    <w:rsid w:val="002E406F"/>
    <w:rsid w:val="002E43BF"/>
    <w:rsid w:val="002E4A14"/>
    <w:rsid w:val="002E6C9D"/>
    <w:rsid w:val="002F0DC0"/>
    <w:rsid w:val="002F52D6"/>
    <w:rsid w:val="00305706"/>
    <w:rsid w:val="00306E95"/>
    <w:rsid w:val="00316183"/>
    <w:rsid w:val="003163C1"/>
    <w:rsid w:val="00317BB4"/>
    <w:rsid w:val="00321339"/>
    <w:rsid w:val="00324CF2"/>
    <w:rsid w:val="003277D8"/>
    <w:rsid w:val="00333019"/>
    <w:rsid w:val="0033378E"/>
    <w:rsid w:val="003402B1"/>
    <w:rsid w:val="00343518"/>
    <w:rsid w:val="00343E49"/>
    <w:rsid w:val="00345BC4"/>
    <w:rsid w:val="003506A8"/>
    <w:rsid w:val="00351493"/>
    <w:rsid w:val="00351739"/>
    <w:rsid w:val="00357C36"/>
    <w:rsid w:val="00365A3B"/>
    <w:rsid w:val="00365ACC"/>
    <w:rsid w:val="00372AB9"/>
    <w:rsid w:val="00373D9C"/>
    <w:rsid w:val="00374396"/>
    <w:rsid w:val="00383DCE"/>
    <w:rsid w:val="0038485A"/>
    <w:rsid w:val="00387413"/>
    <w:rsid w:val="00393B52"/>
    <w:rsid w:val="003964F2"/>
    <w:rsid w:val="00396784"/>
    <w:rsid w:val="003A1906"/>
    <w:rsid w:val="003A5A99"/>
    <w:rsid w:val="003A62EF"/>
    <w:rsid w:val="003A7232"/>
    <w:rsid w:val="003B0807"/>
    <w:rsid w:val="003B4890"/>
    <w:rsid w:val="003B588A"/>
    <w:rsid w:val="003C317B"/>
    <w:rsid w:val="003C534A"/>
    <w:rsid w:val="003C65CB"/>
    <w:rsid w:val="003D0FD4"/>
    <w:rsid w:val="003D5E23"/>
    <w:rsid w:val="003D5F47"/>
    <w:rsid w:val="003D5FD5"/>
    <w:rsid w:val="003E31E0"/>
    <w:rsid w:val="003E47FC"/>
    <w:rsid w:val="003E6693"/>
    <w:rsid w:val="003E7741"/>
    <w:rsid w:val="003E7944"/>
    <w:rsid w:val="003F5931"/>
    <w:rsid w:val="00402F77"/>
    <w:rsid w:val="00403921"/>
    <w:rsid w:val="00404ABE"/>
    <w:rsid w:val="00406806"/>
    <w:rsid w:val="00406C66"/>
    <w:rsid w:val="00411F2B"/>
    <w:rsid w:val="00416282"/>
    <w:rsid w:val="004166AF"/>
    <w:rsid w:val="004175AC"/>
    <w:rsid w:val="0042318D"/>
    <w:rsid w:val="004232C2"/>
    <w:rsid w:val="00423E48"/>
    <w:rsid w:val="00426226"/>
    <w:rsid w:val="00426B3A"/>
    <w:rsid w:val="00427529"/>
    <w:rsid w:val="00430FAC"/>
    <w:rsid w:val="004340A2"/>
    <w:rsid w:val="00436A02"/>
    <w:rsid w:val="00442D7B"/>
    <w:rsid w:val="00443D42"/>
    <w:rsid w:val="00444F36"/>
    <w:rsid w:val="00445F38"/>
    <w:rsid w:val="00453B3A"/>
    <w:rsid w:val="004570B9"/>
    <w:rsid w:val="004674CB"/>
    <w:rsid w:val="00470062"/>
    <w:rsid w:val="0047370E"/>
    <w:rsid w:val="004775AB"/>
    <w:rsid w:val="0047764A"/>
    <w:rsid w:val="00482A37"/>
    <w:rsid w:val="00484B9F"/>
    <w:rsid w:val="00486D0D"/>
    <w:rsid w:val="00493498"/>
    <w:rsid w:val="00497A3F"/>
    <w:rsid w:val="004A02A3"/>
    <w:rsid w:val="004A2307"/>
    <w:rsid w:val="004A46C4"/>
    <w:rsid w:val="004A5F19"/>
    <w:rsid w:val="004A6B55"/>
    <w:rsid w:val="004A746B"/>
    <w:rsid w:val="004A7945"/>
    <w:rsid w:val="004B3819"/>
    <w:rsid w:val="004B388F"/>
    <w:rsid w:val="004C0E90"/>
    <w:rsid w:val="004C3919"/>
    <w:rsid w:val="004D1FB1"/>
    <w:rsid w:val="004D244A"/>
    <w:rsid w:val="004D4FF3"/>
    <w:rsid w:val="004D5D90"/>
    <w:rsid w:val="004D7A12"/>
    <w:rsid w:val="004E0598"/>
    <w:rsid w:val="004E21F0"/>
    <w:rsid w:val="004E49EF"/>
    <w:rsid w:val="004E51C0"/>
    <w:rsid w:val="004F0B49"/>
    <w:rsid w:val="004F2174"/>
    <w:rsid w:val="004F3951"/>
    <w:rsid w:val="004F67E7"/>
    <w:rsid w:val="0050342C"/>
    <w:rsid w:val="005035C7"/>
    <w:rsid w:val="005069FF"/>
    <w:rsid w:val="00515242"/>
    <w:rsid w:val="00515F4A"/>
    <w:rsid w:val="005227DB"/>
    <w:rsid w:val="00526695"/>
    <w:rsid w:val="005322D0"/>
    <w:rsid w:val="005339DE"/>
    <w:rsid w:val="00536107"/>
    <w:rsid w:val="00543247"/>
    <w:rsid w:val="00544D7B"/>
    <w:rsid w:val="00545B01"/>
    <w:rsid w:val="00556910"/>
    <w:rsid w:val="00565E14"/>
    <w:rsid w:val="00570ABF"/>
    <w:rsid w:val="00570F27"/>
    <w:rsid w:val="00573C38"/>
    <w:rsid w:val="00575DC9"/>
    <w:rsid w:val="00576F43"/>
    <w:rsid w:val="00581C3A"/>
    <w:rsid w:val="005868E6"/>
    <w:rsid w:val="00587D53"/>
    <w:rsid w:val="005918C8"/>
    <w:rsid w:val="00592323"/>
    <w:rsid w:val="005964CD"/>
    <w:rsid w:val="005A0A7B"/>
    <w:rsid w:val="005A0E9C"/>
    <w:rsid w:val="005A12FB"/>
    <w:rsid w:val="005A6664"/>
    <w:rsid w:val="005B0E2C"/>
    <w:rsid w:val="005B304B"/>
    <w:rsid w:val="005C1440"/>
    <w:rsid w:val="005C34B6"/>
    <w:rsid w:val="005C3AAC"/>
    <w:rsid w:val="005C6CDB"/>
    <w:rsid w:val="005C71B4"/>
    <w:rsid w:val="005C7A0C"/>
    <w:rsid w:val="005D1BB6"/>
    <w:rsid w:val="005E03F6"/>
    <w:rsid w:val="005F61FB"/>
    <w:rsid w:val="00601813"/>
    <w:rsid w:val="006033B9"/>
    <w:rsid w:val="006034E4"/>
    <w:rsid w:val="00605C67"/>
    <w:rsid w:val="006168D5"/>
    <w:rsid w:val="00616D9A"/>
    <w:rsid w:val="00626515"/>
    <w:rsid w:val="00631957"/>
    <w:rsid w:val="00631AF3"/>
    <w:rsid w:val="00637142"/>
    <w:rsid w:val="00643660"/>
    <w:rsid w:val="006522A5"/>
    <w:rsid w:val="0065439E"/>
    <w:rsid w:val="00660803"/>
    <w:rsid w:val="006647B2"/>
    <w:rsid w:val="0066737D"/>
    <w:rsid w:val="006702A8"/>
    <w:rsid w:val="0067079C"/>
    <w:rsid w:val="006736C1"/>
    <w:rsid w:val="00674D21"/>
    <w:rsid w:val="006773EA"/>
    <w:rsid w:val="00677A78"/>
    <w:rsid w:val="00677AC7"/>
    <w:rsid w:val="00677D18"/>
    <w:rsid w:val="0068084A"/>
    <w:rsid w:val="00680F79"/>
    <w:rsid w:val="00681CD1"/>
    <w:rsid w:val="00682AF3"/>
    <w:rsid w:val="00682D9E"/>
    <w:rsid w:val="00684E93"/>
    <w:rsid w:val="00687F33"/>
    <w:rsid w:val="00687FB1"/>
    <w:rsid w:val="006914C6"/>
    <w:rsid w:val="0069187A"/>
    <w:rsid w:val="00691BAC"/>
    <w:rsid w:val="0069227D"/>
    <w:rsid w:val="006949A6"/>
    <w:rsid w:val="006A0469"/>
    <w:rsid w:val="006A0557"/>
    <w:rsid w:val="006A0E38"/>
    <w:rsid w:val="006B3686"/>
    <w:rsid w:val="006B381B"/>
    <w:rsid w:val="006B6B53"/>
    <w:rsid w:val="006B6B70"/>
    <w:rsid w:val="006C2ECB"/>
    <w:rsid w:val="006C57C7"/>
    <w:rsid w:val="006C5EB8"/>
    <w:rsid w:val="006D016C"/>
    <w:rsid w:val="006D21C0"/>
    <w:rsid w:val="006D233B"/>
    <w:rsid w:val="006D284B"/>
    <w:rsid w:val="006D6208"/>
    <w:rsid w:val="006D6BDE"/>
    <w:rsid w:val="006D7C5E"/>
    <w:rsid w:val="006E0D79"/>
    <w:rsid w:val="006E3FE7"/>
    <w:rsid w:val="006E5D63"/>
    <w:rsid w:val="006F007B"/>
    <w:rsid w:val="006F4106"/>
    <w:rsid w:val="00703B96"/>
    <w:rsid w:val="00704689"/>
    <w:rsid w:val="00707842"/>
    <w:rsid w:val="00707E49"/>
    <w:rsid w:val="007105C9"/>
    <w:rsid w:val="007113F8"/>
    <w:rsid w:val="00711F39"/>
    <w:rsid w:val="00712B75"/>
    <w:rsid w:val="00715F94"/>
    <w:rsid w:val="00723B70"/>
    <w:rsid w:val="00724B52"/>
    <w:rsid w:val="00727B67"/>
    <w:rsid w:val="00730551"/>
    <w:rsid w:val="00733643"/>
    <w:rsid w:val="00737C3A"/>
    <w:rsid w:val="0074387B"/>
    <w:rsid w:val="00747334"/>
    <w:rsid w:val="00747DBC"/>
    <w:rsid w:val="007541A6"/>
    <w:rsid w:val="00754B72"/>
    <w:rsid w:val="0075557D"/>
    <w:rsid w:val="00767ABE"/>
    <w:rsid w:val="007706A5"/>
    <w:rsid w:val="0077342B"/>
    <w:rsid w:val="00773F57"/>
    <w:rsid w:val="00785524"/>
    <w:rsid w:val="00786928"/>
    <w:rsid w:val="007942AB"/>
    <w:rsid w:val="00796B67"/>
    <w:rsid w:val="007A0539"/>
    <w:rsid w:val="007A36A0"/>
    <w:rsid w:val="007A591E"/>
    <w:rsid w:val="007A69C8"/>
    <w:rsid w:val="007A791B"/>
    <w:rsid w:val="007A7E01"/>
    <w:rsid w:val="007B183F"/>
    <w:rsid w:val="007B6639"/>
    <w:rsid w:val="007B7239"/>
    <w:rsid w:val="007B7782"/>
    <w:rsid w:val="007C0628"/>
    <w:rsid w:val="007C0960"/>
    <w:rsid w:val="007C0EA7"/>
    <w:rsid w:val="007C259E"/>
    <w:rsid w:val="007C3798"/>
    <w:rsid w:val="007C41D0"/>
    <w:rsid w:val="007C43D8"/>
    <w:rsid w:val="007C48C8"/>
    <w:rsid w:val="007C7445"/>
    <w:rsid w:val="007D4972"/>
    <w:rsid w:val="007D60C8"/>
    <w:rsid w:val="007D72AE"/>
    <w:rsid w:val="007E3A06"/>
    <w:rsid w:val="007E7CF4"/>
    <w:rsid w:val="007F0895"/>
    <w:rsid w:val="00801B7F"/>
    <w:rsid w:val="00801C72"/>
    <w:rsid w:val="00803ED9"/>
    <w:rsid w:val="008050D2"/>
    <w:rsid w:val="00806A45"/>
    <w:rsid w:val="008076E5"/>
    <w:rsid w:val="00811878"/>
    <w:rsid w:val="00811C91"/>
    <w:rsid w:val="00813A62"/>
    <w:rsid w:val="00814057"/>
    <w:rsid w:val="00814823"/>
    <w:rsid w:val="00816D25"/>
    <w:rsid w:val="00820DF7"/>
    <w:rsid w:val="0082344D"/>
    <w:rsid w:val="00826553"/>
    <w:rsid w:val="00826FCE"/>
    <w:rsid w:val="00827277"/>
    <w:rsid w:val="00831DA6"/>
    <w:rsid w:val="00832768"/>
    <w:rsid w:val="00834076"/>
    <w:rsid w:val="008342F7"/>
    <w:rsid w:val="00834B3D"/>
    <w:rsid w:val="00836388"/>
    <w:rsid w:val="00842227"/>
    <w:rsid w:val="00843352"/>
    <w:rsid w:val="008433D6"/>
    <w:rsid w:val="00845699"/>
    <w:rsid w:val="008456FE"/>
    <w:rsid w:val="00847CDA"/>
    <w:rsid w:val="00847E4B"/>
    <w:rsid w:val="00854120"/>
    <w:rsid w:val="00861E21"/>
    <w:rsid w:val="00861FB5"/>
    <w:rsid w:val="008648F8"/>
    <w:rsid w:val="008660C6"/>
    <w:rsid w:val="00866A13"/>
    <w:rsid w:val="00866C8C"/>
    <w:rsid w:val="008675BF"/>
    <w:rsid w:val="00874526"/>
    <w:rsid w:val="00876AAC"/>
    <w:rsid w:val="0087717A"/>
    <w:rsid w:val="00877541"/>
    <w:rsid w:val="008838F1"/>
    <w:rsid w:val="00884FB2"/>
    <w:rsid w:val="00890D51"/>
    <w:rsid w:val="0089307B"/>
    <w:rsid w:val="00897181"/>
    <w:rsid w:val="008A0355"/>
    <w:rsid w:val="008A2A79"/>
    <w:rsid w:val="008A349E"/>
    <w:rsid w:val="008A6F5C"/>
    <w:rsid w:val="008A7469"/>
    <w:rsid w:val="008B06FC"/>
    <w:rsid w:val="008B53F5"/>
    <w:rsid w:val="008B5DAC"/>
    <w:rsid w:val="008B742E"/>
    <w:rsid w:val="008B78FD"/>
    <w:rsid w:val="008C18B7"/>
    <w:rsid w:val="008C2B3A"/>
    <w:rsid w:val="008C3DCF"/>
    <w:rsid w:val="008C66C8"/>
    <w:rsid w:val="008D4078"/>
    <w:rsid w:val="008E0BF9"/>
    <w:rsid w:val="008E65D0"/>
    <w:rsid w:val="008E6603"/>
    <w:rsid w:val="00912B66"/>
    <w:rsid w:val="00920EA9"/>
    <w:rsid w:val="00927C3B"/>
    <w:rsid w:val="009311E3"/>
    <w:rsid w:val="00931FF7"/>
    <w:rsid w:val="00940C6D"/>
    <w:rsid w:val="00944567"/>
    <w:rsid w:val="009452CE"/>
    <w:rsid w:val="00947F2D"/>
    <w:rsid w:val="009509DA"/>
    <w:rsid w:val="00950E17"/>
    <w:rsid w:val="00954963"/>
    <w:rsid w:val="00960682"/>
    <w:rsid w:val="00965540"/>
    <w:rsid w:val="00966683"/>
    <w:rsid w:val="00967419"/>
    <w:rsid w:val="009708D3"/>
    <w:rsid w:val="00976E91"/>
    <w:rsid w:val="009771E0"/>
    <w:rsid w:val="00977856"/>
    <w:rsid w:val="00982C2C"/>
    <w:rsid w:val="00983920"/>
    <w:rsid w:val="00985B82"/>
    <w:rsid w:val="00986846"/>
    <w:rsid w:val="0098772E"/>
    <w:rsid w:val="009904D9"/>
    <w:rsid w:val="00991693"/>
    <w:rsid w:val="00992E17"/>
    <w:rsid w:val="00993508"/>
    <w:rsid w:val="00995656"/>
    <w:rsid w:val="009971E4"/>
    <w:rsid w:val="009A0048"/>
    <w:rsid w:val="009A10E0"/>
    <w:rsid w:val="009A1CEE"/>
    <w:rsid w:val="009A3772"/>
    <w:rsid w:val="009B0936"/>
    <w:rsid w:val="009B3B9A"/>
    <w:rsid w:val="009B3EAC"/>
    <w:rsid w:val="009C1EFF"/>
    <w:rsid w:val="009C42E1"/>
    <w:rsid w:val="009C7571"/>
    <w:rsid w:val="009D1300"/>
    <w:rsid w:val="009D4B19"/>
    <w:rsid w:val="009D7764"/>
    <w:rsid w:val="009E516C"/>
    <w:rsid w:val="009E58B6"/>
    <w:rsid w:val="009E5E46"/>
    <w:rsid w:val="009E7179"/>
    <w:rsid w:val="009F0C67"/>
    <w:rsid w:val="009F151A"/>
    <w:rsid w:val="009F1CAA"/>
    <w:rsid w:val="009F4F9A"/>
    <w:rsid w:val="009F73CE"/>
    <w:rsid w:val="00A003B8"/>
    <w:rsid w:val="00A004D8"/>
    <w:rsid w:val="00A05A11"/>
    <w:rsid w:val="00A0697D"/>
    <w:rsid w:val="00A10AAD"/>
    <w:rsid w:val="00A14633"/>
    <w:rsid w:val="00A14E70"/>
    <w:rsid w:val="00A15B3F"/>
    <w:rsid w:val="00A2177C"/>
    <w:rsid w:val="00A24C45"/>
    <w:rsid w:val="00A27572"/>
    <w:rsid w:val="00A31673"/>
    <w:rsid w:val="00A31977"/>
    <w:rsid w:val="00A32536"/>
    <w:rsid w:val="00A325E4"/>
    <w:rsid w:val="00A34E94"/>
    <w:rsid w:val="00A363A5"/>
    <w:rsid w:val="00A37C39"/>
    <w:rsid w:val="00A4069D"/>
    <w:rsid w:val="00A4215F"/>
    <w:rsid w:val="00A43A27"/>
    <w:rsid w:val="00A5089E"/>
    <w:rsid w:val="00A5349B"/>
    <w:rsid w:val="00A53D05"/>
    <w:rsid w:val="00A62E99"/>
    <w:rsid w:val="00A63C19"/>
    <w:rsid w:val="00A64A08"/>
    <w:rsid w:val="00A7152A"/>
    <w:rsid w:val="00A71DF2"/>
    <w:rsid w:val="00A74CBF"/>
    <w:rsid w:val="00A7746A"/>
    <w:rsid w:val="00A906C7"/>
    <w:rsid w:val="00A91987"/>
    <w:rsid w:val="00A9466B"/>
    <w:rsid w:val="00A95F56"/>
    <w:rsid w:val="00A9787C"/>
    <w:rsid w:val="00A97D96"/>
    <w:rsid w:val="00AA356E"/>
    <w:rsid w:val="00AA5E21"/>
    <w:rsid w:val="00AA7F52"/>
    <w:rsid w:val="00AB0F32"/>
    <w:rsid w:val="00AB7BD6"/>
    <w:rsid w:val="00AC2FD9"/>
    <w:rsid w:val="00AC4506"/>
    <w:rsid w:val="00AC5E23"/>
    <w:rsid w:val="00AC6DF2"/>
    <w:rsid w:val="00AD1053"/>
    <w:rsid w:val="00AD642B"/>
    <w:rsid w:val="00AD6940"/>
    <w:rsid w:val="00AE134E"/>
    <w:rsid w:val="00AE2717"/>
    <w:rsid w:val="00AE4078"/>
    <w:rsid w:val="00AE5912"/>
    <w:rsid w:val="00AE6BCB"/>
    <w:rsid w:val="00AE7316"/>
    <w:rsid w:val="00AF3939"/>
    <w:rsid w:val="00AF6B8B"/>
    <w:rsid w:val="00AF7D3E"/>
    <w:rsid w:val="00B0025E"/>
    <w:rsid w:val="00B0242D"/>
    <w:rsid w:val="00B04D98"/>
    <w:rsid w:val="00B108F8"/>
    <w:rsid w:val="00B12F9A"/>
    <w:rsid w:val="00B15262"/>
    <w:rsid w:val="00B15E0F"/>
    <w:rsid w:val="00B17BFA"/>
    <w:rsid w:val="00B2020E"/>
    <w:rsid w:val="00B20709"/>
    <w:rsid w:val="00B32248"/>
    <w:rsid w:val="00B32DE3"/>
    <w:rsid w:val="00B32E32"/>
    <w:rsid w:val="00B33215"/>
    <w:rsid w:val="00B35567"/>
    <w:rsid w:val="00B359A0"/>
    <w:rsid w:val="00B41B13"/>
    <w:rsid w:val="00B44812"/>
    <w:rsid w:val="00B461A3"/>
    <w:rsid w:val="00B50452"/>
    <w:rsid w:val="00B55238"/>
    <w:rsid w:val="00B5603E"/>
    <w:rsid w:val="00B622B5"/>
    <w:rsid w:val="00B64C21"/>
    <w:rsid w:val="00B64F81"/>
    <w:rsid w:val="00B67D91"/>
    <w:rsid w:val="00B70197"/>
    <w:rsid w:val="00B722C0"/>
    <w:rsid w:val="00B75FA7"/>
    <w:rsid w:val="00B80423"/>
    <w:rsid w:val="00B80992"/>
    <w:rsid w:val="00B80F36"/>
    <w:rsid w:val="00B81FB2"/>
    <w:rsid w:val="00B85653"/>
    <w:rsid w:val="00B85F5A"/>
    <w:rsid w:val="00B955F7"/>
    <w:rsid w:val="00B95CFA"/>
    <w:rsid w:val="00BA74DB"/>
    <w:rsid w:val="00BB0C63"/>
    <w:rsid w:val="00BB2AF6"/>
    <w:rsid w:val="00BB30A1"/>
    <w:rsid w:val="00BB5012"/>
    <w:rsid w:val="00BC0DDF"/>
    <w:rsid w:val="00BC1271"/>
    <w:rsid w:val="00BC454D"/>
    <w:rsid w:val="00BC486A"/>
    <w:rsid w:val="00BD0667"/>
    <w:rsid w:val="00BD0D32"/>
    <w:rsid w:val="00BD30D6"/>
    <w:rsid w:val="00BD42DC"/>
    <w:rsid w:val="00BD5F0A"/>
    <w:rsid w:val="00BE0AAA"/>
    <w:rsid w:val="00BE1D82"/>
    <w:rsid w:val="00BE4BCA"/>
    <w:rsid w:val="00BE79FC"/>
    <w:rsid w:val="00BE7CD4"/>
    <w:rsid w:val="00C012D5"/>
    <w:rsid w:val="00C01B27"/>
    <w:rsid w:val="00C047EB"/>
    <w:rsid w:val="00C1029B"/>
    <w:rsid w:val="00C27A54"/>
    <w:rsid w:val="00C30071"/>
    <w:rsid w:val="00C307B7"/>
    <w:rsid w:val="00C329F4"/>
    <w:rsid w:val="00C34292"/>
    <w:rsid w:val="00C343E8"/>
    <w:rsid w:val="00C349E6"/>
    <w:rsid w:val="00C4573D"/>
    <w:rsid w:val="00C6024C"/>
    <w:rsid w:val="00C60B80"/>
    <w:rsid w:val="00C636F3"/>
    <w:rsid w:val="00C63ED6"/>
    <w:rsid w:val="00C64BB0"/>
    <w:rsid w:val="00C77AB5"/>
    <w:rsid w:val="00C77E16"/>
    <w:rsid w:val="00C77F35"/>
    <w:rsid w:val="00C82823"/>
    <w:rsid w:val="00C83473"/>
    <w:rsid w:val="00C84781"/>
    <w:rsid w:val="00C851FE"/>
    <w:rsid w:val="00C86DD9"/>
    <w:rsid w:val="00C900C8"/>
    <w:rsid w:val="00C9095F"/>
    <w:rsid w:val="00C90E37"/>
    <w:rsid w:val="00C956F3"/>
    <w:rsid w:val="00C95CA8"/>
    <w:rsid w:val="00C96131"/>
    <w:rsid w:val="00CA6B43"/>
    <w:rsid w:val="00CB0EBD"/>
    <w:rsid w:val="00CB2277"/>
    <w:rsid w:val="00CB46B9"/>
    <w:rsid w:val="00CB5141"/>
    <w:rsid w:val="00CB7AE8"/>
    <w:rsid w:val="00CC0DBC"/>
    <w:rsid w:val="00CC361F"/>
    <w:rsid w:val="00CC4A41"/>
    <w:rsid w:val="00CD0DEB"/>
    <w:rsid w:val="00CD50CA"/>
    <w:rsid w:val="00CD5DE0"/>
    <w:rsid w:val="00CE18E0"/>
    <w:rsid w:val="00CE3FE0"/>
    <w:rsid w:val="00CE5751"/>
    <w:rsid w:val="00CF1266"/>
    <w:rsid w:val="00CF35A4"/>
    <w:rsid w:val="00CF6D83"/>
    <w:rsid w:val="00D007F9"/>
    <w:rsid w:val="00D04AC9"/>
    <w:rsid w:val="00D11513"/>
    <w:rsid w:val="00D161F7"/>
    <w:rsid w:val="00D175C0"/>
    <w:rsid w:val="00D17631"/>
    <w:rsid w:val="00D2091B"/>
    <w:rsid w:val="00D27438"/>
    <w:rsid w:val="00D33601"/>
    <w:rsid w:val="00D36914"/>
    <w:rsid w:val="00D37BFB"/>
    <w:rsid w:val="00D405C6"/>
    <w:rsid w:val="00D424F1"/>
    <w:rsid w:val="00D44536"/>
    <w:rsid w:val="00D44ECB"/>
    <w:rsid w:val="00D474FE"/>
    <w:rsid w:val="00D50AAE"/>
    <w:rsid w:val="00D52240"/>
    <w:rsid w:val="00D55545"/>
    <w:rsid w:val="00D57898"/>
    <w:rsid w:val="00D60BC3"/>
    <w:rsid w:val="00D61C48"/>
    <w:rsid w:val="00D635BA"/>
    <w:rsid w:val="00D651F7"/>
    <w:rsid w:val="00D73AF8"/>
    <w:rsid w:val="00D76E81"/>
    <w:rsid w:val="00D7717D"/>
    <w:rsid w:val="00D806C4"/>
    <w:rsid w:val="00D821D1"/>
    <w:rsid w:val="00D83EDB"/>
    <w:rsid w:val="00D86218"/>
    <w:rsid w:val="00D903E7"/>
    <w:rsid w:val="00DA34E9"/>
    <w:rsid w:val="00DA3B5A"/>
    <w:rsid w:val="00DA4EB6"/>
    <w:rsid w:val="00DA6515"/>
    <w:rsid w:val="00DB23B0"/>
    <w:rsid w:val="00DC1C61"/>
    <w:rsid w:val="00DC5A5D"/>
    <w:rsid w:val="00DC68E2"/>
    <w:rsid w:val="00DD1051"/>
    <w:rsid w:val="00DD645C"/>
    <w:rsid w:val="00DD7026"/>
    <w:rsid w:val="00DE07A3"/>
    <w:rsid w:val="00DE207A"/>
    <w:rsid w:val="00DE4AF1"/>
    <w:rsid w:val="00DE6609"/>
    <w:rsid w:val="00DE7441"/>
    <w:rsid w:val="00DF09CE"/>
    <w:rsid w:val="00DF0EA4"/>
    <w:rsid w:val="00DF218B"/>
    <w:rsid w:val="00DF253C"/>
    <w:rsid w:val="00DF3653"/>
    <w:rsid w:val="00DF4968"/>
    <w:rsid w:val="00DF7732"/>
    <w:rsid w:val="00E02C82"/>
    <w:rsid w:val="00E05A81"/>
    <w:rsid w:val="00E06221"/>
    <w:rsid w:val="00E11820"/>
    <w:rsid w:val="00E2719A"/>
    <w:rsid w:val="00E303C3"/>
    <w:rsid w:val="00E3231A"/>
    <w:rsid w:val="00E32710"/>
    <w:rsid w:val="00E403AF"/>
    <w:rsid w:val="00E43B07"/>
    <w:rsid w:val="00E45707"/>
    <w:rsid w:val="00E469BE"/>
    <w:rsid w:val="00E47265"/>
    <w:rsid w:val="00E51D5B"/>
    <w:rsid w:val="00E542C6"/>
    <w:rsid w:val="00E54C78"/>
    <w:rsid w:val="00E60085"/>
    <w:rsid w:val="00E64792"/>
    <w:rsid w:val="00E64C8A"/>
    <w:rsid w:val="00E752EC"/>
    <w:rsid w:val="00E811CC"/>
    <w:rsid w:val="00E81BE2"/>
    <w:rsid w:val="00EA595D"/>
    <w:rsid w:val="00EA636D"/>
    <w:rsid w:val="00EA7517"/>
    <w:rsid w:val="00EB24A7"/>
    <w:rsid w:val="00EB510B"/>
    <w:rsid w:val="00EC6A9A"/>
    <w:rsid w:val="00EC6CED"/>
    <w:rsid w:val="00EC79E3"/>
    <w:rsid w:val="00ED0084"/>
    <w:rsid w:val="00ED2FC6"/>
    <w:rsid w:val="00ED39F0"/>
    <w:rsid w:val="00ED45E5"/>
    <w:rsid w:val="00EE0178"/>
    <w:rsid w:val="00EE0F59"/>
    <w:rsid w:val="00EE100E"/>
    <w:rsid w:val="00EE4FF5"/>
    <w:rsid w:val="00EE7BDB"/>
    <w:rsid w:val="00EF6853"/>
    <w:rsid w:val="00EF6D98"/>
    <w:rsid w:val="00F00C56"/>
    <w:rsid w:val="00F14572"/>
    <w:rsid w:val="00F17416"/>
    <w:rsid w:val="00F256CB"/>
    <w:rsid w:val="00F30C16"/>
    <w:rsid w:val="00F3392C"/>
    <w:rsid w:val="00F34471"/>
    <w:rsid w:val="00F365FF"/>
    <w:rsid w:val="00F402AE"/>
    <w:rsid w:val="00F422A0"/>
    <w:rsid w:val="00F46875"/>
    <w:rsid w:val="00F50126"/>
    <w:rsid w:val="00F5108A"/>
    <w:rsid w:val="00F515EB"/>
    <w:rsid w:val="00F51927"/>
    <w:rsid w:val="00F52FBD"/>
    <w:rsid w:val="00F53C51"/>
    <w:rsid w:val="00F56410"/>
    <w:rsid w:val="00F640D9"/>
    <w:rsid w:val="00F64FD4"/>
    <w:rsid w:val="00F6500E"/>
    <w:rsid w:val="00F701B3"/>
    <w:rsid w:val="00F7479C"/>
    <w:rsid w:val="00F80D09"/>
    <w:rsid w:val="00F83065"/>
    <w:rsid w:val="00F83944"/>
    <w:rsid w:val="00F83D91"/>
    <w:rsid w:val="00F83E62"/>
    <w:rsid w:val="00F85A4A"/>
    <w:rsid w:val="00F85A66"/>
    <w:rsid w:val="00F85F3B"/>
    <w:rsid w:val="00F9399D"/>
    <w:rsid w:val="00F95B6D"/>
    <w:rsid w:val="00F96E5E"/>
    <w:rsid w:val="00F97BFC"/>
    <w:rsid w:val="00FA1567"/>
    <w:rsid w:val="00FA24D5"/>
    <w:rsid w:val="00FA5EC1"/>
    <w:rsid w:val="00FB1999"/>
    <w:rsid w:val="00FB4A45"/>
    <w:rsid w:val="00FB4BA1"/>
    <w:rsid w:val="00FC0A64"/>
    <w:rsid w:val="00FC1B7D"/>
    <w:rsid w:val="00FD12E7"/>
    <w:rsid w:val="00FD1ACF"/>
    <w:rsid w:val="00FD1DDC"/>
    <w:rsid w:val="00FD2D67"/>
    <w:rsid w:val="00FD3BB4"/>
    <w:rsid w:val="00FD3DAD"/>
    <w:rsid w:val="00FD4EC4"/>
    <w:rsid w:val="00FD5C37"/>
    <w:rsid w:val="00FE2598"/>
    <w:rsid w:val="00FE43F1"/>
    <w:rsid w:val="00FF2FF3"/>
    <w:rsid w:val="00FF37B0"/>
    <w:rsid w:val="00FF4D46"/>
    <w:rsid w:val="00FF6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BA96B6"/>
  <w15:chartTrackingRefBased/>
  <w15:docId w15:val="{3399E39A-5643-4E8B-8FFA-F8360611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DC9"/>
    <w:pPr>
      <w:spacing w:line="256" w:lineRule="auto"/>
    </w:pPr>
  </w:style>
  <w:style w:type="paragraph" w:styleId="Heading2">
    <w:name w:val="heading 2"/>
    <w:basedOn w:val="Normal"/>
    <w:next w:val="Normal"/>
    <w:link w:val="Heading2Char"/>
    <w:uiPriority w:val="9"/>
    <w:unhideWhenUsed/>
    <w:qFormat/>
    <w:rsid w:val="00FB4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0D19BB"/>
    <w:pPr>
      <w:spacing w:line="240" w:lineRule="auto"/>
    </w:pPr>
    <w:rPr>
      <w:sz w:val="20"/>
      <w:szCs w:val="20"/>
    </w:rPr>
  </w:style>
  <w:style w:type="character" w:customStyle="1" w:styleId="CommentTextChar">
    <w:name w:val="Comment Text Char"/>
    <w:basedOn w:val="DefaultParagraphFont"/>
    <w:link w:val="CommentText"/>
    <w:uiPriority w:val="99"/>
    <w:rsid w:val="000D19BB"/>
    <w:rPr>
      <w:sz w:val="20"/>
      <w:szCs w:val="20"/>
    </w:rPr>
  </w:style>
  <w:style w:type="paragraph" w:styleId="ListParagraph">
    <w:name w:val="List Paragraph"/>
    <w:basedOn w:val="Normal"/>
    <w:uiPriority w:val="34"/>
    <w:qFormat/>
    <w:rsid w:val="000D19BB"/>
    <w:pPr>
      <w:ind w:left="720"/>
      <w:contextualSpacing/>
    </w:pPr>
  </w:style>
  <w:style w:type="character" w:styleId="CommentReference">
    <w:name w:val="annotation reference"/>
    <w:basedOn w:val="DefaultParagraphFont"/>
    <w:uiPriority w:val="99"/>
    <w:semiHidden/>
    <w:unhideWhenUsed/>
    <w:rsid w:val="000D19BB"/>
    <w:rPr>
      <w:sz w:val="16"/>
      <w:szCs w:val="16"/>
    </w:rPr>
  </w:style>
  <w:style w:type="paragraph" w:styleId="CommentSubject">
    <w:name w:val="annotation subject"/>
    <w:basedOn w:val="CommentText"/>
    <w:next w:val="CommentText"/>
    <w:link w:val="CommentSubjectChar"/>
    <w:uiPriority w:val="99"/>
    <w:semiHidden/>
    <w:unhideWhenUsed/>
    <w:rsid w:val="000D19BB"/>
    <w:rPr>
      <w:b/>
      <w:bCs/>
    </w:rPr>
  </w:style>
  <w:style w:type="character" w:customStyle="1" w:styleId="CommentSubjectChar">
    <w:name w:val="Comment Subject Char"/>
    <w:basedOn w:val="CommentTextChar"/>
    <w:link w:val="CommentSubject"/>
    <w:uiPriority w:val="99"/>
    <w:semiHidden/>
    <w:rsid w:val="000D19BB"/>
    <w:rPr>
      <w:b/>
      <w:bCs/>
      <w:sz w:val="20"/>
      <w:szCs w:val="20"/>
    </w:rPr>
  </w:style>
  <w:style w:type="paragraph" w:styleId="Revision">
    <w:name w:val="Revision"/>
    <w:hidden/>
    <w:uiPriority w:val="99"/>
    <w:semiHidden/>
    <w:rsid w:val="005E03F6"/>
    <w:pPr>
      <w:spacing w:after="0" w:line="240" w:lineRule="auto"/>
    </w:pPr>
  </w:style>
  <w:style w:type="character" w:styleId="Hyperlink">
    <w:name w:val="Hyperlink"/>
    <w:basedOn w:val="DefaultParagraphFont"/>
    <w:uiPriority w:val="99"/>
    <w:unhideWhenUsed/>
    <w:rsid w:val="002A18C4"/>
    <w:rPr>
      <w:color w:val="0563C1" w:themeColor="hyperlink"/>
      <w:u w:val="single"/>
    </w:rPr>
  </w:style>
  <w:style w:type="character" w:styleId="UnresolvedMention">
    <w:name w:val="Unresolved Mention"/>
    <w:basedOn w:val="DefaultParagraphFont"/>
    <w:uiPriority w:val="99"/>
    <w:semiHidden/>
    <w:unhideWhenUsed/>
    <w:rsid w:val="008B5DAC"/>
    <w:rPr>
      <w:color w:val="605E5C"/>
      <w:shd w:val="clear" w:color="auto" w:fill="E1DFDD"/>
    </w:rPr>
  </w:style>
  <w:style w:type="paragraph" w:styleId="PlainText">
    <w:name w:val="Plain Text"/>
    <w:basedOn w:val="Normal"/>
    <w:link w:val="PlainTextChar"/>
    <w:uiPriority w:val="99"/>
    <w:semiHidden/>
    <w:unhideWhenUsed/>
    <w:rsid w:val="00FB4A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4A45"/>
    <w:rPr>
      <w:rFonts w:ascii="Consolas" w:hAnsi="Consolas"/>
      <w:sz w:val="21"/>
      <w:szCs w:val="21"/>
    </w:rPr>
  </w:style>
  <w:style w:type="character" w:customStyle="1" w:styleId="Heading2Char">
    <w:name w:val="Heading 2 Char"/>
    <w:basedOn w:val="DefaultParagraphFont"/>
    <w:link w:val="Heading2"/>
    <w:uiPriority w:val="9"/>
    <w:rsid w:val="00FB4A4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1F557B"/>
    <w:rPr>
      <w:color w:val="954F72" w:themeColor="followedHyperlink"/>
      <w:u w:val="single"/>
    </w:rPr>
  </w:style>
  <w:style w:type="paragraph" w:styleId="BodyText">
    <w:name w:val="Body Text"/>
    <w:basedOn w:val="Normal"/>
    <w:link w:val="BodyTextChar"/>
    <w:uiPriority w:val="99"/>
    <w:unhideWhenUsed/>
    <w:rsid w:val="00072884"/>
    <w:pPr>
      <w:textboxTightWrap w:val="allLines"/>
      <w:suppressLineNumbers/>
      <w:suppressAutoHyphens/>
      <w:spacing w:after="24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uiPriority w:val="99"/>
    <w:rsid w:val="00072884"/>
    <w:rPr>
      <w:rFonts w:ascii="Arial" w:eastAsia="Times New Roman" w:hAnsi="Arial" w:cs="Times New Roman"/>
      <w:kern w:val="0"/>
      <w:szCs w:val="20"/>
      <w14:ligatures w14:val="none"/>
    </w:rPr>
  </w:style>
  <w:style w:type="paragraph" w:customStyle="1" w:styleId="pf0">
    <w:name w:val="pf0"/>
    <w:basedOn w:val="Normal"/>
    <w:rsid w:val="009311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9311E3"/>
    <w:rPr>
      <w:rFonts w:ascii="Segoe UI" w:hAnsi="Segoe UI" w:cs="Segoe UI" w:hint="default"/>
      <w:sz w:val="18"/>
      <w:szCs w:val="18"/>
    </w:rPr>
  </w:style>
  <w:style w:type="table" w:styleId="TableGrid">
    <w:name w:val="Table Grid"/>
    <w:basedOn w:val="TableNormal"/>
    <w:uiPriority w:val="39"/>
    <w:rsid w:val="0038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482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14823"/>
    <w:rPr>
      <w:kern w:val="0"/>
      <w:sz w:val="20"/>
      <w:szCs w:val="20"/>
      <w14:ligatures w14:val="none"/>
    </w:rPr>
  </w:style>
  <w:style w:type="character" w:styleId="FootnoteReference">
    <w:name w:val="footnote reference"/>
    <w:basedOn w:val="DefaultParagraphFont"/>
    <w:uiPriority w:val="99"/>
    <w:semiHidden/>
    <w:unhideWhenUsed/>
    <w:rsid w:val="00814823"/>
    <w:rPr>
      <w:vertAlign w:val="superscript"/>
    </w:rPr>
  </w:style>
  <w:style w:type="paragraph" w:styleId="Header">
    <w:name w:val="header"/>
    <w:basedOn w:val="Normal"/>
    <w:link w:val="HeaderChar"/>
    <w:uiPriority w:val="99"/>
    <w:unhideWhenUsed/>
    <w:rsid w:val="000A2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B3"/>
  </w:style>
  <w:style w:type="paragraph" w:styleId="Footer">
    <w:name w:val="footer"/>
    <w:basedOn w:val="Normal"/>
    <w:link w:val="FooterChar"/>
    <w:uiPriority w:val="99"/>
    <w:unhideWhenUsed/>
    <w:rsid w:val="000A2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4B3"/>
  </w:style>
  <w:style w:type="paragraph" w:styleId="EndnoteText">
    <w:name w:val="endnote text"/>
    <w:basedOn w:val="Normal"/>
    <w:link w:val="EndnoteTextChar"/>
    <w:uiPriority w:val="99"/>
    <w:semiHidden/>
    <w:unhideWhenUsed/>
    <w:rsid w:val="00FD1D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1DDC"/>
    <w:rPr>
      <w:sz w:val="20"/>
      <w:szCs w:val="20"/>
    </w:rPr>
  </w:style>
  <w:style w:type="character" w:styleId="EndnoteReference">
    <w:name w:val="endnote reference"/>
    <w:basedOn w:val="DefaultParagraphFont"/>
    <w:uiPriority w:val="99"/>
    <w:semiHidden/>
    <w:unhideWhenUsed/>
    <w:rsid w:val="00FD1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DE9ED-8599-48C0-BB4F-560EE5FF4836}">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2.xml><?xml version="1.0" encoding="utf-8"?>
<ds:datastoreItem xmlns:ds="http://schemas.openxmlformats.org/officeDocument/2006/customXml" ds:itemID="{79AFFD4E-94F6-4363-B526-602C4998BA22}">
  <ds:schemaRefs>
    <ds:schemaRef ds:uri="http://schemas.microsoft.com/sharepoint/v3/contenttype/forms"/>
  </ds:schemaRefs>
</ds:datastoreItem>
</file>

<file path=customXml/itemProps3.xml><?xml version="1.0" encoding="utf-8"?>
<ds:datastoreItem xmlns:ds="http://schemas.openxmlformats.org/officeDocument/2006/customXml" ds:itemID="{686816B2-612C-4408-9FF9-867B4D83A1B2}">
  <ds:schemaRefs>
    <ds:schemaRef ds:uri="http://schemas.openxmlformats.org/officeDocument/2006/bibliography"/>
  </ds:schemaRefs>
</ds:datastoreItem>
</file>

<file path=customXml/itemProps4.xml><?xml version="1.0" encoding="utf-8"?>
<ds:datastoreItem xmlns:ds="http://schemas.openxmlformats.org/officeDocument/2006/customXml" ds:itemID="{12952DE1-78F2-4832-985D-8BDFBED1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3346</Words>
  <Characters>18524</Characters>
  <Application>Microsoft Office Word</Application>
  <DocSecurity>0</DocSecurity>
  <Lines>336</Lines>
  <Paragraphs>125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Skyla Chitwood</dc:creator>
  <cp:lastModifiedBy>Agyeman, Nana B CTR WHS ESD (USA)</cp:lastModifiedBy>
  <cp:revision>2</cp:revision>
  <dcterms:created xsi:type="dcterms:W3CDTF">2025-08-06T17:52:00Z</dcterms:created>
  <dcterms:modified xsi:type="dcterms:W3CDTF">2025-08-06T17:52:00Z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d035c2329465b5bea9fc0027f30ac767ee65b7b1a4ccb8adb66cd68508650d6d</vt:lpwstr>
  </property>
  <property fmtid="{D5CDD505-2E9C-101B-9397-08002B2CF9AE}" pid="4" name="MediaServiceImageTags">
    <vt:lpwstr/>
  </property>
</Properties>
</file>