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2445" w:rsidP="00121E30" w14:paraId="672A6659" w14:textId="5A152A47">
      <w:pPr>
        <w:pStyle w:val="Heading1"/>
        <w:spacing w:before="0" w:line="240" w:lineRule="auto"/>
        <w:jc w:val="center"/>
        <w:rPr>
          <w:rFonts w:cs="Times New Roman"/>
          <w:szCs w:val="24"/>
        </w:rPr>
      </w:pPr>
      <w:r w:rsidRPr="00121E30">
        <w:rPr>
          <w:rFonts w:cs="Times New Roman"/>
          <w:szCs w:val="24"/>
        </w:rPr>
        <w:t>Centers for Medicare and Medicaid Services Response to Public Comments Received for CMS-1084</w:t>
      </w:r>
      <w:r w:rsidRPr="00121E30" w:rsidR="00841D44">
        <w:rPr>
          <w:rFonts w:cs="Times New Roman"/>
          <w:szCs w:val="24"/>
        </w:rPr>
        <w:t>9</w:t>
      </w:r>
      <w:r w:rsidRPr="00121E30">
        <w:rPr>
          <w:rFonts w:cs="Times New Roman"/>
          <w:szCs w:val="24"/>
        </w:rPr>
        <w:t>, OMB 0938-</w:t>
      </w:r>
      <w:r w:rsidRPr="00121E30" w:rsidR="0016498E">
        <w:rPr>
          <w:rFonts w:cs="Times New Roman"/>
          <w:szCs w:val="24"/>
        </w:rPr>
        <w:t>14</w:t>
      </w:r>
      <w:r w:rsidR="00F86D1B">
        <w:rPr>
          <w:rFonts w:cs="Times New Roman"/>
          <w:szCs w:val="24"/>
        </w:rPr>
        <w:t>5</w:t>
      </w:r>
      <w:r w:rsidRPr="00121E30" w:rsidR="00841D44">
        <w:rPr>
          <w:rFonts w:cs="Times New Roman"/>
          <w:szCs w:val="24"/>
        </w:rPr>
        <w:t>2</w:t>
      </w:r>
      <w:r w:rsidRPr="00121E30" w:rsidR="005A0A44">
        <w:rPr>
          <w:rFonts w:cs="Times New Roman"/>
          <w:szCs w:val="24"/>
        </w:rPr>
        <w:t xml:space="preserve"> </w:t>
      </w:r>
    </w:p>
    <w:p w:rsidR="00121E30" w:rsidRPr="00121E30" w:rsidP="00121E30" w14:paraId="50E72B6B" w14:textId="77777777"/>
    <w:p w:rsidR="002A3129" w:rsidP="00121E30" w14:paraId="1131B855" w14:textId="030ED157">
      <w:pPr>
        <w:spacing w:after="0" w:line="240" w:lineRule="auto"/>
        <w:rPr>
          <w:rFonts w:cs="Times New Roman"/>
          <w:szCs w:val="24"/>
        </w:rPr>
      </w:pPr>
      <w:r w:rsidRPr="00121E30">
        <w:rPr>
          <w:rFonts w:cs="Times New Roman"/>
          <w:szCs w:val="24"/>
        </w:rPr>
        <w:t>The Centers for Medicare and Medicaid Services (CMS) received</w:t>
      </w:r>
      <w:r w:rsidRPr="00121E30" w:rsidR="00037286">
        <w:rPr>
          <w:rFonts w:cs="Times New Roman"/>
          <w:szCs w:val="24"/>
        </w:rPr>
        <w:t xml:space="preserve"> 12 </w:t>
      </w:r>
      <w:r w:rsidRPr="00121E30">
        <w:rPr>
          <w:rFonts w:cs="Times New Roman"/>
          <w:szCs w:val="24"/>
        </w:rPr>
        <w:t>public submissions</w:t>
      </w:r>
      <w:r w:rsidRPr="00121E30" w:rsidR="00C72EA6">
        <w:rPr>
          <w:rFonts w:cs="Times New Roman"/>
          <w:szCs w:val="24"/>
        </w:rPr>
        <w:t>, including submissions by seven pharmaceutical manufacturers, two patient advocacy organizations, two pharmaceutical trade organizations,</w:t>
      </w:r>
      <w:r w:rsidRPr="00121E30">
        <w:rPr>
          <w:rFonts w:cs="Times New Roman"/>
          <w:szCs w:val="24"/>
        </w:rPr>
        <w:t xml:space="preserve"> </w:t>
      </w:r>
      <w:r w:rsidR="00AC7796">
        <w:rPr>
          <w:rFonts w:cs="Times New Roman"/>
          <w:szCs w:val="24"/>
        </w:rPr>
        <w:t>and one anonymous submitter</w:t>
      </w:r>
      <w:r w:rsidR="00D7231D">
        <w:rPr>
          <w:rFonts w:cs="Times New Roman"/>
          <w:szCs w:val="24"/>
        </w:rPr>
        <w:t>,</w:t>
      </w:r>
      <w:r w:rsidR="00AC7796">
        <w:rPr>
          <w:rFonts w:cs="Times New Roman"/>
          <w:szCs w:val="24"/>
        </w:rPr>
        <w:t xml:space="preserve"> </w:t>
      </w:r>
      <w:r w:rsidR="00C72EA6">
        <w:rPr>
          <w:rFonts w:cs="Times New Roman"/>
          <w:szCs w:val="24"/>
        </w:rPr>
        <w:t>in response to the 60-day version of</w:t>
      </w:r>
      <w:r w:rsidRPr="00121E30">
        <w:rPr>
          <w:rFonts w:cs="Times New Roman"/>
          <w:szCs w:val="24"/>
        </w:rPr>
        <w:t xml:space="preserve"> the </w:t>
      </w:r>
      <w:r w:rsidRPr="00121E30" w:rsidR="00BA5DEC">
        <w:rPr>
          <w:rFonts w:cs="Times New Roman"/>
          <w:szCs w:val="24"/>
        </w:rPr>
        <w:t xml:space="preserve">Negotiation Program </w:t>
      </w:r>
      <w:r w:rsidRPr="00121E30" w:rsidR="00841D44">
        <w:rPr>
          <w:rFonts w:cs="Times New Roman"/>
          <w:szCs w:val="24"/>
        </w:rPr>
        <w:t>Drug Price Negotiation</w:t>
      </w:r>
      <w:r w:rsidRPr="00121E30" w:rsidR="00BA5DEC">
        <w:rPr>
          <w:rFonts w:cs="Times New Roman"/>
          <w:szCs w:val="24"/>
        </w:rPr>
        <w:t xml:space="preserve"> for Initial Price Applicability Year 2028 under Sections 11001 and 11002 of the Inflation Reduction Act Information Collection Request </w:t>
      </w:r>
      <w:r w:rsidRPr="00121E30">
        <w:rPr>
          <w:rFonts w:cs="Times New Roman"/>
          <w:szCs w:val="24"/>
        </w:rPr>
        <w:t>(CMS-1084</w:t>
      </w:r>
      <w:r w:rsidRPr="00121E30" w:rsidR="00841D44">
        <w:rPr>
          <w:rFonts w:cs="Times New Roman"/>
          <w:szCs w:val="24"/>
        </w:rPr>
        <w:t>9</w:t>
      </w:r>
      <w:r w:rsidRPr="00121E30">
        <w:rPr>
          <w:rFonts w:cs="Times New Roman"/>
          <w:szCs w:val="24"/>
        </w:rPr>
        <w:t>, OMB 0938-</w:t>
      </w:r>
      <w:r w:rsidRPr="00121E30" w:rsidR="00B353A2">
        <w:rPr>
          <w:rFonts w:cs="Times New Roman"/>
          <w:szCs w:val="24"/>
        </w:rPr>
        <w:t>14</w:t>
      </w:r>
      <w:r w:rsidR="00F86D1B">
        <w:rPr>
          <w:rFonts w:cs="Times New Roman"/>
          <w:szCs w:val="24"/>
        </w:rPr>
        <w:t>5</w:t>
      </w:r>
      <w:r w:rsidRPr="00121E30" w:rsidR="00841D44">
        <w:rPr>
          <w:rFonts w:cs="Times New Roman"/>
          <w:szCs w:val="24"/>
        </w:rPr>
        <w:t>2</w:t>
      </w:r>
      <w:r w:rsidRPr="00121E30">
        <w:rPr>
          <w:rFonts w:cs="Times New Roman"/>
          <w:szCs w:val="24"/>
        </w:rPr>
        <w:t xml:space="preserve">) </w:t>
      </w:r>
      <w:r w:rsidRPr="00121E30" w:rsidR="006F20E8">
        <w:rPr>
          <w:rFonts w:cs="Times New Roman"/>
          <w:szCs w:val="24"/>
        </w:rPr>
        <w:t xml:space="preserve">(hereinafter, the Drug </w:t>
      </w:r>
      <w:r w:rsidRPr="00121E30" w:rsidR="00841D44">
        <w:rPr>
          <w:rFonts w:cs="Times New Roman"/>
          <w:szCs w:val="24"/>
        </w:rPr>
        <w:t>Price Negotiation</w:t>
      </w:r>
      <w:r w:rsidRPr="00121E30" w:rsidR="006F20E8">
        <w:rPr>
          <w:rFonts w:cs="Times New Roman"/>
          <w:szCs w:val="24"/>
        </w:rPr>
        <w:t xml:space="preserve"> ICR) </w:t>
      </w:r>
      <w:r w:rsidRPr="00121E30">
        <w:rPr>
          <w:rFonts w:cs="Times New Roman"/>
          <w:szCs w:val="24"/>
        </w:rPr>
        <w:t>issued</w:t>
      </w:r>
      <w:r w:rsidRPr="00121E30" w:rsidR="00841D44">
        <w:rPr>
          <w:rFonts w:cs="Times New Roman"/>
          <w:szCs w:val="24"/>
        </w:rPr>
        <w:t xml:space="preserve"> </w:t>
      </w:r>
      <w:r w:rsidRPr="00121E30" w:rsidR="00C91C88">
        <w:rPr>
          <w:rFonts w:cs="Times New Roman"/>
          <w:szCs w:val="24"/>
        </w:rPr>
        <w:t>June 30</w:t>
      </w:r>
      <w:r w:rsidRPr="00121E30">
        <w:rPr>
          <w:rFonts w:cs="Times New Roman"/>
          <w:szCs w:val="24"/>
        </w:rPr>
        <w:t>, 202</w:t>
      </w:r>
      <w:r w:rsidRPr="00121E30" w:rsidR="00BA5DEC">
        <w:rPr>
          <w:rFonts w:cs="Times New Roman"/>
          <w:szCs w:val="24"/>
        </w:rPr>
        <w:t>5</w:t>
      </w:r>
      <w:r w:rsidRPr="00121E30">
        <w:rPr>
          <w:rFonts w:cs="Times New Roman"/>
          <w:szCs w:val="24"/>
        </w:rPr>
        <w:t xml:space="preserve">. </w:t>
      </w:r>
      <w:r w:rsidR="00524A79">
        <w:rPr>
          <w:rFonts w:cs="Times New Roman"/>
          <w:szCs w:val="24"/>
        </w:rPr>
        <w:t xml:space="preserve">Additionally, CMS received six timely public submissions from </w:t>
      </w:r>
      <w:r w:rsidR="002B3A58">
        <w:rPr>
          <w:rFonts w:cs="Times New Roman"/>
          <w:szCs w:val="24"/>
        </w:rPr>
        <w:t>three</w:t>
      </w:r>
      <w:r w:rsidR="00B4319F">
        <w:rPr>
          <w:rFonts w:cs="Times New Roman"/>
          <w:szCs w:val="24"/>
        </w:rPr>
        <w:t xml:space="preserve"> pharmaceutical manufacturers, one patient advocacy organization, </w:t>
      </w:r>
      <w:r w:rsidR="002B3A58">
        <w:rPr>
          <w:rFonts w:cs="Times New Roman"/>
          <w:szCs w:val="24"/>
        </w:rPr>
        <w:t xml:space="preserve">one pharmaceutical trade organization, </w:t>
      </w:r>
      <w:r w:rsidR="00B4319F">
        <w:rPr>
          <w:rFonts w:cs="Times New Roman"/>
          <w:szCs w:val="24"/>
        </w:rPr>
        <w:t>and one pharmacy trade organization</w:t>
      </w:r>
      <w:r w:rsidR="00524A79">
        <w:rPr>
          <w:rFonts w:cs="Times New Roman"/>
          <w:szCs w:val="24"/>
        </w:rPr>
        <w:t xml:space="preserve"> in response to the 30-day version of the Drug Price Negotiation ICR issued November 24, 2025. </w:t>
      </w:r>
      <w:r w:rsidR="00621086">
        <w:rPr>
          <w:rFonts w:cs="Times New Roman"/>
          <w:szCs w:val="24"/>
        </w:rPr>
        <w:t>Both of t</w:t>
      </w:r>
      <w:r w:rsidRPr="00121E30" w:rsidR="007967D6">
        <w:rPr>
          <w:rFonts w:cs="Times New Roman"/>
          <w:szCs w:val="24"/>
        </w:rPr>
        <w:t>hese</w:t>
      </w:r>
      <w:r w:rsidRPr="00121E30" w:rsidR="007967D6">
        <w:rPr>
          <w:rFonts w:cs="Times New Roman"/>
          <w:szCs w:val="24"/>
        </w:rPr>
        <w:t xml:space="preserve"> submissions</w:t>
      </w:r>
      <w:r w:rsidRPr="00121E30" w:rsidR="00037286">
        <w:rPr>
          <w:rFonts w:cs="Times New Roman"/>
          <w:szCs w:val="24"/>
        </w:rPr>
        <w:t xml:space="preserve"> </w:t>
      </w:r>
      <w:r w:rsidRPr="00121E30" w:rsidR="00BF5575">
        <w:rPr>
          <w:rFonts w:cs="Times New Roman"/>
          <w:szCs w:val="24"/>
        </w:rPr>
        <w:t>included</w:t>
      </w:r>
      <w:r w:rsidRPr="00121E30" w:rsidR="00DC27D0">
        <w:rPr>
          <w:rFonts w:cs="Times New Roman"/>
          <w:szCs w:val="24"/>
        </w:rPr>
        <w:t xml:space="preserve"> some comments</w:t>
      </w:r>
      <w:r w:rsidRPr="00121E30" w:rsidR="00154EDE">
        <w:rPr>
          <w:rFonts w:cs="Times New Roman"/>
          <w:szCs w:val="24"/>
        </w:rPr>
        <w:t xml:space="preserve"> that</w:t>
      </w:r>
      <w:r w:rsidRPr="00121E30" w:rsidR="00DC27D0">
        <w:rPr>
          <w:rFonts w:cs="Times New Roman"/>
          <w:szCs w:val="24"/>
        </w:rPr>
        <w:t xml:space="preserve"> were outside the scope of the </w:t>
      </w:r>
      <w:r w:rsidRPr="00121E30" w:rsidR="00FD13DD">
        <w:rPr>
          <w:rFonts w:cs="Times New Roman"/>
          <w:szCs w:val="24"/>
        </w:rPr>
        <w:t>i</w:t>
      </w:r>
      <w:r w:rsidRPr="00121E30" w:rsidR="00DC27D0">
        <w:rPr>
          <w:rFonts w:cs="Times New Roman"/>
          <w:szCs w:val="24"/>
        </w:rPr>
        <w:t xml:space="preserve">nformation </w:t>
      </w:r>
      <w:r w:rsidRPr="00121E30" w:rsidR="00FD13DD">
        <w:rPr>
          <w:rFonts w:cs="Times New Roman"/>
          <w:szCs w:val="24"/>
        </w:rPr>
        <w:t>c</w:t>
      </w:r>
      <w:r w:rsidRPr="00121E30" w:rsidR="00DC27D0">
        <w:rPr>
          <w:rFonts w:cs="Times New Roman"/>
          <w:szCs w:val="24"/>
        </w:rPr>
        <w:t xml:space="preserve">ollection </w:t>
      </w:r>
      <w:r w:rsidRPr="00121E30" w:rsidR="00FD13DD">
        <w:rPr>
          <w:rFonts w:cs="Times New Roman"/>
          <w:szCs w:val="24"/>
        </w:rPr>
        <w:t>r</w:t>
      </w:r>
      <w:r w:rsidRPr="00121E30" w:rsidR="00DC27D0">
        <w:rPr>
          <w:rFonts w:cs="Times New Roman"/>
          <w:szCs w:val="24"/>
        </w:rPr>
        <w:t>equest</w:t>
      </w:r>
      <w:r w:rsidRPr="00121E30" w:rsidR="00890BD1">
        <w:rPr>
          <w:rFonts w:cs="Times New Roman"/>
          <w:szCs w:val="24"/>
        </w:rPr>
        <w:t xml:space="preserve"> (ICR)</w:t>
      </w:r>
      <w:r w:rsidRPr="00121E30" w:rsidR="00827402">
        <w:rPr>
          <w:rFonts w:cs="Times New Roman"/>
          <w:szCs w:val="24"/>
        </w:rPr>
        <w:t>.</w:t>
      </w:r>
      <w:r w:rsidRPr="00121E30" w:rsidR="00DC27D0">
        <w:rPr>
          <w:rFonts w:cs="Times New Roman"/>
          <w:szCs w:val="24"/>
        </w:rPr>
        <w:t xml:space="preserve"> </w:t>
      </w:r>
      <w:r w:rsidRPr="00121E30" w:rsidR="00D97BEE">
        <w:rPr>
          <w:rFonts w:cs="Times New Roman"/>
          <w:szCs w:val="24"/>
        </w:rPr>
        <w:t>These out-of-scope public comments are not addressed in this summary and response</w:t>
      </w:r>
      <w:r w:rsidRPr="00121E30" w:rsidR="00DE5B9A">
        <w:rPr>
          <w:rFonts w:cs="Times New Roman"/>
          <w:szCs w:val="24"/>
        </w:rPr>
        <w:t xml:space="preserve"> document</w:t>
      </w:r>
      <w:r w:rsidRPr="00121E30" w:rsidR="00066453">
        <w:rPr>
          <w:rFonts w:cs="Times New Roman"/>
          <w:szCs w:val="24"/>
        </w:rPr>
        <w:t>.</w:t>
      </w:r>
      <w:r w:rsidRPr="00121E30" w:rsidR="00D97BEE">
        <w:rPr>
          <w:rFonts w:cs="Times New Roman"/>
          <w:szCs w:val="24"/>
        </w:rPr>
        <w:t xml:space="preserve"> </w:t>
      </w:r>
      <w:r w:rsidRPr="00121E30">
        <w:rPr>
          <w:rFonts w:cs="Times New Roman"/>
          <w:szCs w:val="24"/>
        </w:rPr>
        <w:t xml:space="preserve">CMS refers </w:t>
      </w:r>
      <w:r w:rsidRPr="00121E30" w:rsidR="00EE3A10">
        <w:rPr>
          <w:rFonts w:cs="Times New Roman"/>
          <w:szCs w:val="24"/>
        </w:rPr>
        <w:t xml:space="preserve">those who submitted </w:t>
      </w:r>
      <w:r w:rsidRPr="00121E30" w:rsidR="00D6251E">
        <w:rPr>
          <w:rFonts w:cs="Times New Roman"/>
          <w:szCs w:val="24"/>
        </w:rPr>
        <w:t xml:space="preserve">out-of-scope </w:t>
      </w:r>
      <w:r w:rsidRPr="00121E30">
        <w:rPr>
          <w:rFonts w:cs="Times New Roman"/>
          <w:szCs w:val="24"/>
        </w:rPr>
        <w:t>comments</w:t>
      </w:r>
      <w:r w:rsidRPr="00121E30" w:rsidR="00D6251E">
        <w:rPr>
          <w:rFonts w:cs="Times New Roman"/>
          <w:szCs w:val="24"/>
        </w:rPr>
        <w:t xml:space="preserve">, including </w:t>
      </w:r>
      <w:r w:rsidRPr="00121E30" w:rsidR="005E0E65">
        <w:rPr>
          <w:rFonts w:cs="Times New Roman"/>
          <w:szCs w:val="24"/>
        </w:rPr>
        <w:t>with respect to</w:t>
      </w:r>
      <w:r w:rsidRPr="00121E30" w:rsidR="00D6251E">
        <w:rPr>
          <w:rFonts w:cs="Times New Roman"/>
          <w:szCs w:val="24"/>
        </w:rPr>
        <w:t>, for example,</w:t>
      </w:r>
      <w:r w:rsidRPr="00121E30" w:rsidR="00DD57B6">
        <w:rPr>
          <w:rFonts w:cs="Times New Roman"/>
          <w:szCs w:val="24"/>
        </w:rPr>
        <w:t xml:space="preserve"> defined terms, </w:t>
      </w:r>
      <w:r w:rsidRPr="00121E30" w:rsidR="009B150E">
        <w:rPr>
          <w:rFonts w:cs="Times New Roman"/>
          <w:szCs w:val="24"/>
        </w:rPr>
        <w:t xml:space="preserve">the identification criteria for </w:t>
      </w:r>
      <w:r w:rsidRPr="00121E30" w:rsidR="00841D44">
        <w:rPr>
          <w:rFonts w:cs="Times New Roman"/>
          <w:szCs w:val="24"/>
        </w:rPr>
        <w:t xml:space="preserve">negotiation-eligible and </w:t>
      </w:r>
      <w:r w:rsidRPr="00121E30" w:rsidR="009B150E">
        <w:rPr>
          <w:rFonts w:cs="Times New Roman"/>
          <w:szCs w:val="24"/>
        </w:rPr>
        <w:t xml:space="preserve">renegotiation-eligible drugs, the selection criteria for renegotiation-eligible drugs, the factors that contribute to an initial offer by CMS of a maximum fair price (MFP), </w:t>
      </w:r>
      <w:r w:rsidRPr="00121E30" w:rsidR="00644E25">
        <w:rPr>
          <w:rFonts w:cs="Times New Roman"/>
          <w:szCs w:val="24"/>
        </w:rPr>
        <w:t>effectuation of the MFP,</w:t>
      </w:r>
      <w:r w:rsidRPr="00121E30" w:rsidR="00DE5B9A">
        <w:rPr>
          <w:rFonts w:cs="Times New Roman"/>
          <w:szCs w:val="24"/>
        </w:rPr>
        <w:t xml:space="preserve"> </w:t>
      </w:r>
      <w:r w:rsidRPr="00121E30" w:rsidR="009B150E">
        <w:rPr>
          <w:rFonts w:cs="Times New Roman"/>
          <w:szCs w:val="24"/>
        </w:rPr>
        <w:t>the process of renegotiating a</w:t>
      </w:r>
      <w:r w:rsidRPr="00121E30" w:rsidR="00364329">
        <w:rPr>
          <w:rFonts w:cs="Times New Roman"/>
          <w:szCs w:val="24"/>
        </w:rPr>
        <w:t>n</w:t>
      </w:r>
      <w:r w:rsidRPr="00121E30" w:rsidR="009B150E">
        <w:rPr>
          <w:rFonts w:cs="Times New Roman"/>
          <w:szCs w:val="24"/>
        </w:rPr>
        <w:t xml:space="preserve"> MFP for drugs selected for renegotiation</w:t>
      </w:r>
      <w:r w:rsidRPr="00121E30" w:rsidR="00BA5DEC">
        <w:rPr>
          <w:rFonts w:cs="Times New Roman"/>
          <w:szCs w:val="24"/>
        </w:rPr>
        <w:t xml:space="preserve">, </w:t>
      </w:r>
      <w:r w:rsidRPr="00121E30" w:rsidR="00644E25">
        <w:rPr>
          <w:rFonts w:cs="Times New Roman"/>
          <w:szCs w:val="24"/>
        </w:rPr>
        <w:t>publication of the MFP explanation</w:t>
      </w:r>
      <w:r w:rsidR="003C366E">
        <w:rPr>
          <w:rFonts w:cs="Times New Roman"/>
          <w:szCs w:val="24"/>
        </w:rPr>
        <w:t>, and monitoring formulary coverage of selected drugs</w:t>
      </w:r>
      <w:r w:rsidR="00BC2349">
        <w:rPr>
          <w:rFonts w:cs="Times New Roman"/>
          <w:szCs w:val="24"/>
        </w:rPr>
        <w:t>,</w:t>
      </w:r>
      <w:r w:rsidRPr="00121E30" w:rsidR="00644E25">
        <w:rPr>
          <w:rFonts w:cs="Times New Roman"/>
          <w:szCs w:val="24"/>
        </w:rPr>
        <w:t xml:space="preserve"> </w:t>
      </w:r>
      <w:r w:rsidRPr="00121E30" w:rsidR="00BA5DEC">
        <w:rPr>
          <w:rFonts w:cs="Times New Roman"/>
          <w:szCs w:val="24"/>
        </w:rPr>
        <w:t>to</w:t>
      </w:r>
      <w:r w:rsidRPr="00121E30" w:rsidR="007F45AA">
        <w:rPr>
          <w:rFonts w:cs="Times New Roman"/>
          <w:szCs w:val="24"/>
        </w:rPr>
        <w:t xml:space="preserve"> the </w:t>
      </w:r>
      <w:hyperlink r:id="rId9" w:history="1">
        <w:r w:rsidRPr="00D904E0" w:rsidR="00F83968">
          <w:rPr>
            <w:rStyle w:val="Hyperlink"/>
            <w:rFonts w:cs="Times New Roman"/>
            <w:szCs w:val="24"/>
          </w:rPr>
          <w:t xml:space="preserve">Medicare Drug Price Negotiation Program: </w:t>
        </w:r>
        <w:r w:rsidRPr="00D904E0" w:rsidR="000A6AC7">
          <w:rPr>
            <w:rStyle w:val="Hyperlink"/>
            <w:rFonts w:cs="Times New Roman"/>
            <w:szCs w:val="24"/>
          </w:rPr>
          <w:t>Final</w:t>
        </w:r>
        <w:r w:rsidRPr="00D904E0" w:rsidR="00F83968">
          <w:rPr>
            <w:rStyle w:val="Hyperlink"/>
            <w:rFonts w:cs="Times New Roman"/>
            <w:szCs w:val="24"/>
          </w:rPr>
          <w:t xml:space="preserve"> Guidance, Implementation of Sections 1191 – 1198 of the Social Security Act for Initial Price Applicability Year 202</w:t>
        </w:r>
        <w:r w:rsidRPr="00D904E0" w:rsidR="00BA5DEC">
          <w:rPr>
            <w:rStyle w:val="Hyperlink"/>
            <w:rFonts w:cs="Times New Roman"/>
            <w:szCs w:val="24"/>
          </w:rPr>
          <w:t>8</w:t>
        </w:r>
        <w:r w:rsidRPr="00D904E0" w:rsidR="00F83968">
          <w:rPr>
            <w:rStyle w:val="Hyperlink"/>
            <w:rFonts w:cs="Times New Roman"/>
            <w:szCs w:val="24"/>
          </w:rPr>
          <w:t xml:space="preserve"> and Manufacturer Effectuation of the Maximum Fair Price (MFP) in 2026</w:t>
        </w:r>
        <w:r w:rsidRPr="00D904E0" w:rsidR="00BA5DEC">
          <w:rPr>
            <w:rStyle w:val="Hyperlink"/>
            <w:rFonts w:cs="Times New Roman"/>
            <w:szCs w:val="24"/>
          </w:rPr>
          <w:t>,</w:t>
        </w:r>
        <w:r w:rsidRPr="00D904E0" w:rsidR="00F83968">
          <w:rPr>
            <w:rStyle w:val="Hyperlink"/>
            <w:rFonts w:cs="Times New Roman"/>
            <w:szCs w:val="24"/>
          </w:rPr>
          <w:t xml:space="preserve"> </w:t>
        </w:r>
        <w:r w:rsidRPr="00D904E0" w:rsidR="00BA5DEC">
          <w:rPr>
            <w:rStyle w:val="Hyperlink"/>
            <w:rFonts w:cs="Times New Roman"/>
            <w:szCs w:val="24"/>
          </w:rPr>
          <w:t>2027 and 2028</w:t>
        </w:r>
      </w:hyperlink>
      <w:r w:rsidRPr="00121E30" w:rsidR="00F83968">
        <w:rPr>
          <w:rFonts w:cs="Times New Roman"/>
          <w:szCs w:val="24"/>
        </w:rPr>
        <w:t xml:space="preserve"> (hereinafter, the “</w:t>
      </w:r>
      <w:r w:rsidRPr="00121E30" w:rsidR="000A6AC7">
        <w:rPr>
          <w:rFonts w:cs="Times New Roman"/>
          <w:szCs w:val="24"/>
        </w:rPr>
        <w:t>final</w:t>
      </w:r>
      <w:r w:rsidRPr="00121E30" w:rsidR="00F83968">
        <w:rPr>
          <w:rFonts w:cs="Times New Roman"/>
          <w:szCs w:val="24"/>
        </w:rPr>
        <w:t xml:space="preserve"> </w:t>
      </w:r>
      <w:r w:rsidRPr="00121E30" w:rsidR="006669EB">
        <w:rPr>
          <w:rFonts w:cs="Times New Roman"/>
          <w:szCs w:val="24"/>
        </w:rPr>
        <w:t>g</w:t>
      </w:r>
      <w:r w:rsidRPr="00121E30" w:rsidR="00F83968">
        <w:rPr>
          <w:rFonts w:cs="Times New Roman"/>
          <w:szCs w:val="24"/>
        </w:rPr>
        <w:t>uidance”)</w:t>
      </w:r>
      <w:r w:rsidRPr="00121E30">
        <w:rPr>
          <w:rFonts w:cs="Times New Roman"/>
          <w:szCs w:val="24"/>
        </w:rPr>
        <w:t xml:space="preserve">. </w:t>
      </w:r>
    </w:p>
    <w:p w:rsidR="00121E30" w:rsidRPr="00121E30" w:rsidP="00121E30" w14:paraId="06B94F08" w14:textId="77777777">
      <w:pPr>
        <w:spacing w:after="0" w:line="240" w:lineRule="auto"/>
        <w:rPr>
          <w:rFonts w:cs="Times New Roman"/>
          <w:szCs w:val="24"/>
        </w:rPr>
      </w:pPr>
    </w:p>
    <w:p w:rsidR="00827402" w:rsidP="00121E30" w14:paraId="00AD16F4" w14:textId="1E9CF817">
      <w:pPr>
        <w:spacing w:after="0" w:line="240" w:lineRule="auto"/>
        <w:rPr>
          <w:rFonts w:cs="Times New Roman"/>
          <w:szCs w:val="24"/>
        </w:rPr>
      </w:pPr>
      <w:r w:rsidRPr="00121E30">
        <w:rPr>
          <w:rFonts w:cs="Times New Roman"/>
          <w:szCs w:val="24"/>
        </w:rPr>
        <w:t xml:space="preserve">Summaries of the </w:t>
      </w:r>
      <w:r w:rsidR="00FB07C4">
        <w:rPr>
          <w:rFonts w:cs="Times New Roman"/>
          <w:szCs w:val="24"/>
        </w:rPr>
        <w:t xml:space="preserve">60- and 30-day </w:t>
      </w:r>
      <w:r w:rsidRPr="00121E30">
        <w:rPr>
          <w:rFonts w:cs="Times New Roman"/>
          <w:szCs w:val="24"/>
        </w:rPr>
        <w:t>public comments that are within the scope of the</w:t>
      </w:r>
      <w:r w:rsidRPr="00121E30" w:rsidR="00DE5B9A">
        <w:rPr>
          <w:rFonts w:cs="Times New Roman"/>
          <w:szCs w:val="24"/>
        </w:rPr>
        <w:t xml:space="preserve"> Drug </w:t>
      </w:r>
      <w:r w:rsidRPr="00121E30" w:rsidR="00841D44">
        <w:rPr>
          <w:rFonts w:cs="Times New Roman"/>
          <w:szCs w:val="24"/>
        </w:rPr>
        <w:t xml:space="preserve">Price </w:t>
      </w:r>
      <w:r w:rsidRPr="00121E30" w:rsidR="00BF63F1">
        <w:rPr>
          <w:rFonts w:cs="Times New Roman"/>
          <w:szCs w:val="24"/>
        </w:rPr>
        <w:t>Negotiation</w:t>
      </w:r>
      <w:r w:rsidRPr="00121E30">
        <w:rPr>
          <w:rFonts w:cs="Times New Roman"/>
          <w:szCs w:val="24"/>
        </w:rPr>
        <w:t xml:space="preserve"> ICR and </w:t>
      </w:r>
      <w:r w:rsidRPr="00121E30" w:rsidR="00DE5B9A">
        <w:rPr>
          <w:rFonts w:cs="Times New Roman"/>
          <w:szCs w:val="24"/>
        </w:rPr>
        <w:t>CMS’</w:t>
      </w:r>
      <w:r w:rsidRPr="00121E30">
        <w:rPr>
          <w:rFonts w:cs="Times New Roman"/>
          <w:szCs w:val="24"/>
        </w:rPr>
        <w:t xml:space="preserve"> responses to those public comments are set forth in this document</w:t>
      </w:r>
      <w:r w:rsidRPr="00121E30" w:rsidR="00DC788C">
        <w:rPr>
          <w:rFonts w:cs="Times New Roman"/>
          <w:szCs w:val="24"/>
        </w:rPr>
        <w:t xml:space="preserve"> </w:t>
      </w:r>
      <w:r w:rsidRPr="00121E30">
        <w:rPr>
          <w:rFonts w:cs="Times New Roman"/>
          <w:szCs w:val="24"/>
        </w:rPr>
        <w:t>under the appropriate heading.</w:t>
      </w:r>
      <w:r w:rsidR="0007143C">
        <w:rPr>
          <w:rFonts w:cs="Times New Roman"/>
          <w:szCs w:val="24"/>
        </w:rPr>
        <w:t xml:space="preserve"> ICR question numbering in this document aligns with the </w:t>
      </w:r>
      <w:r w:rsidR="000520E8">
        <w:rPr>
          <w:rFonts w:cs="Times New Roman"/>
          <w:szCs w:val="24"/>
        </w:rPr>
        <w:t>final</w:t>
      </w:r>
      <w:r w:rsidR="0007143C">
        <w:rPr>
          <w:rFonts w:cs="Times New Roman"/>
          <w:szCs w:val="24"/>
        </w:rPr>
        <w:t xml:space="preserve"> version of this ICR.</w:t>
      </w:r>
    </w:p>
    <w:p w:rsidR="00121E30" w:rsidRPr="00121E30" w:rsidP="00121E30" w14:paraId="04F06F5E" w14:textId="77777777">
      <w:pPr>
        <w:spacing w:after="0" w:line="240" w:lineRule="auto"/>
        <w:rPr>
          <w:rFonts w:cs="Times New Roman"/>
          <w:szCs w:val="24"/>
        </w:rPr>
      </w:pPr>
    </w:p>
    <w:p w:rsidR="00121E30" w:rsidP="00121E30" w14:paraId="2073032E" w14:textId="5B2304DA">
      <w:pPr>
        <w:pStyle w:val="Heading2"/>
        <w:spacing w:before="0" w:line="240" w:lineRule="auto"/>
        <w:rPr>
          <w:rFonts w:cs="Times New Roman"/>
          <w:szCs w:val="24"/>
          <w:u w:val="single"/>
        </w:rPr>
      </w:pPr>
      <w:r w:rsidRPr="00121E30">
        <w:rPr>
          <w:rFonts w:cs="Times New Roman"/>
          <w:szCs w:val="24"/>
          <w:u w:val="single"/>
        </w:rPr>
        <w:t>Negotiation Data Elements</w:t>
      </w:r>
    </w:p>
    <w:p w:rsidR="00121E30" w:rsidRPr="00121E30" w:rsidP="00121E30" w14:paraId="203DA627" w14:textId="77777777">
      <w:pPr>
        <w:spacing w:after="0"/>
      </w:pPr>
    </w:p>
    <w:p w:rsidR="00256158" w:rsidP="00121E30" w14:paraId="0D281883" w14:textId="4ECBFDB9">
      <w:pPr>
        <w:spacing w:after="0" w:line="240" w:lineRule="auto"/>
        <w:rPr>
          <w:rFonts w:cs="Times New Roman"/>
          <w:b/>
          <w:bCs/>
          <w:szCs w:val="24"/>
        </w:rPr>
      </w:pPr>
      <w:r w:rsidRPr="00121E30">
        <w:rPr>
          <w:rFonts w:cs="Times New Roman"/>
          <w:b/>
          <w:bCs/>
          <w:szCs w:val="24"/>
        </w:rPr>
        <w:t>Burden to Report the Information Required and/or Requested</w:t>
      </w:r>
      <w:r w:rsidRPr="00121E30" w:rsidR="00E41623">
        <w:rPr>
          <w:rFonts w:cs="Times New Roman"/>
          <w:b/>
          <w:bCs/>
          <w:szCs w:val="24"/>
        </w:rPr>
        <w:t xml:space="preserve"> and Submission Process</w:t>
      </w:r>
    </w:p>
    <w:p w:rsidR="00121E30" w:rsidRPr="00121E30" w:rsidP="00121E30" w14:paraId="571B4010" w14:textId="77777777">
      <w:pPr>
        <w:spacing w:after="0" w:line="240" w:lineRule="auto"/>
        <w:rPr>
          <w:rFonts w:cs="Times New Roman"/>
          <w:b/>
          <w:bCs/>
          <w:szCs w:val="24"/>
        </w:rPr>
      </w:pPr>
    </w:p>
    <w:p w:rsidR="00D95773" w:rsidP="00121E30" w14:paraId="03980D48" w14:textId="52F99D57">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few commenters requested that CMS lower the burden of submission requirements. These commenters stated that the data collection requirements fail the Paperwork Reduction Act standards </w:t>
      </w:r>
      <w:r w:rsidRPr="00121E30" w:rsidR="00735851">
        <w:rPr>
          <w:rFonts w:cs="Times New Roman"/>
          <w:szCs w:val="24"/>
        </w:rPr>
        <w:t xml:space="preserve">because they are not the </w:t>
      </w:r>
      <w:r w:rsidRPr="00121E30">
        <w:rPr>
          <w:rFonts w:cs="Times New Roman"/>
          <w:szCs w:val="24"/>
        </w:rPr>
        <w:t>“least burdensome necessary</w:t>
      </w:r>
      <w:r w:rsidRPr="00121E30" w:rsidR="0087256F">
        <w:rPr>
          <w:rFonts w:cs="Times New Roman"/>
          <w:szCs w:val="24"/>
        </w:rPr>
        <w:t>;</w:t>
      </w:r>
      <w:r w:rsidRPr="00121E30">
        <w:rPr>
          <w:rFonts w:cs="Times New Roman"/>
          <w:szCs w:val="24"/>
        </w:rPr>
        <w:t>”</w:t>
      </w:r>
      <w:r w:rsidRPr="00121E30" w:rsidR="00735851">
        <w:rPr>
          <w:rFonts w:cs="Times New Roman"/>
          <w:szCs w:val="24"/>
        </w:rPr>
        <w:t xml:space="preserve"> </w:t>
      </w:r>
      <w:r w:rsidRPr="00121E30">
        <w:rPr>
          <w:rFonts w:cs="Times New Roman"/>
          <w:szCs w:val="24"/>
        </w:rPr>
        <w:t>are duplicative of existing reporting requirements of other federal agencies or information that is publicly available, for example, patent information</w:t>
      </w:r>
      <w:r w:rsidRPr="00121E30" w:rsidR="00735851">
        <w:rPr>
          <w:rFonts w:cs="Times New Roman"/>
          <w:szCs w:val="24"/>
        </w:rPr>
        <w:t xml:space="preserve">; and </w:t>
      </w:r>
      <w:r w:rsidR="00B640AB">
        <w:rPr>
          <w:rFonts w:cs="Times New Roman"/>
          <w:szCs w:val="24"/>
        </w:rPr>
        <w:t>render submission</w:t>
      </w:r>
      <w:r w:rsidRPr="00121E30" w:rsidR="00735851">
        <w:rPr>
          <w:rFonts w:cs="Times New Roman"/>
          <w:szCs w:val="24"/>
        </w:rPr>
        <w:t xml:space="preserve"> infeasible in the time allocated for submission due to the substantial investigative work to complete, such as identifying information of a Secondary Manufacturer</w:t>
      </w:r>
      <w:r w:rsidRPr="00121E30">
        <w:rPr>
          <w:rFonts w:cs="Times New Roman"/>
          <w:szCs w:val="24"/>
        </w:rPr>
        <w:t>. </w:t>
      </w:r>
    </w:p>
    <w:p w:rsidR="00121E30" w:rsidRPr="00121E30" w:rsidP="00121E30" w14:paraId="74DD24C7" w14:textId="77777777">
      <w:pPr>
        <w:spacing w:after="0" w:line="240" w:lineRule="auto"/>
        <w:rPr>
          <w:rFonts w:cs="Times New Roman"/>
          <w:szCs w:val="24"/>
        </w:rPr>
      </w:pPr>
    </w:p>
    <w:p w:rsidR="00D95773" w:rsidP="00121E30" w14:paraId="348EE0CB" w14:textId="3AB69F50">
      <w:pPr>
        <w:spacing w:after="0" w:line="240" w:lineRule="auto"/>
        <w:rPr>
          <w:rFonts w:cs="Times New Roman"/>
          <w:szCs w:val="24"/>
        </w:rPr>
      </w:pPr>
      <w:r w:rsidRPr="00121E30">
        <w:rPr>
          <w:rFonts w:cs="Times New Roman"/>
          <w:szCs w:val="24"/>
        </w:rPr>
        <w:t>A few of these commenters stated that requirements from CMS to submit information the commenters said was beyond the scope of the Inflation Reduction Act, U.S. G</w:t>
      </w:r>
      <w:r w:rsidRPr="00121E30" w:rsidR="006A298B">
        <w:rPr>
          <w:rFonts w:cs="Times New Roman"/>
          <w:szCs w:val="24"/>
        </w:rPr>
        <w:t xml:space="preserve">enerally </w:t>
      </w:r>
      <w:r w:rsidRPr="00121E30">
        <w:rPr>
          <w:rFonts w:cs="Times New Roman"/>
          <w:szCs w:val="24"/>
        </w:rPr>
        <w:t>A</w:t>
      </w:r>
      <w:r w:rsidRPr="00121E30" w:rsidR="006A298B">
        <w:rPr>
          <w:rFonts w:cs="Times New Roman"/>
          <w:szCs w:val="24"/>
        </w:rPr>
        <w:t xml:space="preserve">ccepted </w:t>
      </w:r>
      <w:r w:rsidRPr="00121E30">
        <w:rPr>
          <w:rFonts w:cs="Times New Roman"/>
          <w:szCs w:val="24"/>
        </w:rPr>
        <w:t>A</w:t>
      </w:r>
      <w:r w:rsidRPr="00121E30" w:rsidR="006A298B">
        <w:rPr>
          <w:rFonts w:cs="Times New Roman"/>
          <w:szCs w:val="24"/>
        </w:rPr>
        <w:t xml:space="preserve">ccounting </w:t>
      </w:r>
      <w:r w:rsidRPr="00121E30">
        <w:rPr>
          <w:rFonts w:cs="Times New Roman"/>
          <w:szCs w:val="24"/>
        </w:rPr>
        <w:t>P</w:t>
      </w:r>
      <w:r w:rsidRPr="00121E30" w:rsidR="006A298B">
        <w:rPr>
          <w:rFonts w:cs="Times New Roman"/>
          <w:szCs w:val="24"/>
        </w:rPr>
        <w:t>rinciples (GAAP)</w:t>
      </w:r>
      <w:r w:rsidRPr="00121E30">
        <w:rPr>
          <w:rFonts w:cs="Times New Roman"/>
          <w:szCs w:val="24"/>
        </w:rPr>
        <w:t>, and/or S</w:t>
      </w:r>
      <w:r w:rsidRPr="00121E30" w:rsidR="006A298B">
        <w:rPr>
          <w:rFonts w:cs="Times New Roman"/>
          <w:szCs w:val="24"/>
        </w:rPr>
        <w:t xml:space="preserve">ecurities </w:t>
      </w:r>
      <w:r w:rsidRPr="00121E30">
        <w:rPr>
          <w:rFonts w:cs="Times New Roman"/>
          <w:szCs w:val="24"/>
        </w:rPr>
        <w:t>E</w:t>
      </w:r>
      <w:r w:rsidRPr="00121E30" w:rsidR="006A298B">
        <w:rPr>
          <w:rFonts w:cs="Times New Roman"/>
          <w:szCs w:val="24"/>
        </w:rPr>
        <w:t xml:space="preserve">xchange </w:t>
      </w:r>
      <w:r w:rsidRPr="00121E30">
        <w:rPr>
          <w:rFonts w:cs="Times New Roman"/>
          <w:szCs w:val="24"/>
        </w:rPr>
        <w:t>C</w:t>
      </w:r>
      <w:r w:rsidRPr="00121E30" w:rsidR="006A298B">
        <w:rPr>
          <w:rFonts w:cs="Times New Roman"/>
          <w:szCs w:val="24"/>
        </w:rPr>
        <w:t>ommission</w:t>
      </w:r>
      <w:r w:rsidRPr="00121E30">
        <w:rPr>
          <w:rFonts w:cs="Times New Roman"/>
          <w:szCs w:val="24"/>
        </w:rPr>
        <w:t xml:space="preserve"> standards for certain pieces result in unnecessary burden to the manufacturer. A couple of these commenters </w:t>
      </w:r>
      <w:r w:rsidRPr="00121E30">
        <w:rPr>
          <w:rFonts w:cs="Times New Roman"/>
          <w:szCs w:val="24"/>
        </w:rPr>
        <w:t xml:space="preserve">suggested reduction in burden could be accomplished by removing reporting requirements that </w:t>
      </w:r>
      <w:r w:rsidRPr="00121E30" w:rsidR="006A298B">
        <w:rPr>
          <w:rFonts w:cs="Times New Roman"/>
          <w:szCs w:val="24"/>
        </w:rPr>
        <w:t xml:space="preserve">the commenters suggested </w:t>
      </w:r>
      <w:r w:rsidRPr="00121E30">
        <w:rPr>
          <w:rFonts w:cs="Times New Roman"/>
          <w:szCs w:val="24"/>
        </w:rPr>
        <w:t xml:space="preserve">are duplicative with existing reporting requirements of other federal agencies or </w:t>
      </w:r>
      <w:r w:rsidR="00936DBA">
        <w:rPr>
          <w:rFonts w:cs="Times New Roman"/>
          <w:szCs w:val="24"/>
        </w:rPr>
        <w:t>relate to</w:t>
      </w:r>
      <w:r w:rsidRPr="00121E30" w:rsidR="006A298B">
        <w:rPr>
          <w:rFonts w:cs="Times New Roman"/>
          <w:szCs w:val="24"/>
        </w:rPr>
        <w:t xml:space="preserve"> </w:t>
      </w:r>
      <w:r w:rsidRPr="00121E30">
        <w:rPr>
          <w:rFonts w:cs="Times New Roman"/>
          <w:szCs w:val="24"/>
        </w:rPr>
        <w:t>information that is publicly available.</w:t>
      </w:r>
      <w:r w:rsidRPr="00121E30" w:rsidR="00652E23">
        <w:rPr>
          <w:rFonts w:cs="Times New Roman"/>
          <w:szCs w:val="24"/>
        </w:rPr>
        <w:t xml:space="preserve"> A commenter </w:t>
      </w:r>
      <w:r w:rsidRPr="00121E30" w:rsidR="006A298B">
        <w:rPr>
          <w:rFonts w:cs="Times New Roman"/>
          <w:szCs w:val="24"/>
        </w:rPr>
        <w:t>proposed</w:t>
      </w:r>
      <w:r w:rsidRPr="00121E30" w:rsidR="00652E23">
        <w:rPr>
          <w:rFonts w:cs="Times New Roman"/>
          <w:szCs w:val="24"/>
        </w:rPr>
        <w:t xml:space="preserve"> </w:t>
      </w:r>
      <w:r w:rsidR="00763C71">
        <w:rPr>
          <w:rFonts w:cs="Times New Roman"/>
          <w:szCs w:val="24"/>
        </w:rPr>
        <w:t xml:space="preserve">that </w:t>
      </w:r>
      <w:r w:rsidRPr="00121E30" w:rsidR="006A298B">
        <w:rPr>
          <w:rFonts w:cs="Times New Roman"/>
          <w:szCs w:val="24"/>
        </w:rPr>
        <w:t>permitting Primary Manufacturers</w:t>
      </w:r>
      <w:r>
        <w:rPr>
          <w:rStyle w:val="FootnoteReference"/>
          <w:rFonts w:cs="Times New Roman"/>
          <w:szCs w:val="24"/>
        </w:rPr>
        <w:footnoteReference w:id="3"/>
      </w:r>
      <w:r w:rsidRPr="00121E30" w:rsidR="006A298B">
        <w:rPr>
          <w:rFonts w:cs="Times New Roman"/>
          <w:szCs w:val="24"/>
        </w:rPr>
        <w:t xml:space="preserve"> to choose </w:t>
      </w:r>
      <w:r w:rsidRPr="00121E30" w:rsidR="00652E23">
        <w:rPr>
          <w:rFonts w:cs="Times New Roman"/>
          <w:szCs w:val="24"/>
        </w:rPr>
        <w:t xml:space="preserve">the form and format of the data submission, including </w:t>
      </w:r>
      <w:r w:rsidRPr="00121E30" w:rsidR="006A298B">
        <w:rPr>
          <w:rFonts w:cs="Times New Roman"/>
          <w:szCs w:val="24"/>
        </w:rPr>
        <w:t>without limitation on response length</w:t>
      </w:r>
      <w:r w:rsidRPr="00121E30" w:rsidR="00652E23">
        <w:rPr>
          <w:rFonts w:cs="Times New Roman"/>
          <w:szCs w:val="24"/>
        </w:rPr>
        <w:t xml:space="preserve">, would reduce </w:t>
      </w:r>
      <w:r w:rsidRPr="00121E30" w:rsidR="006A298B">
        <w:rPr>
          <w:rFonts w:cs="Times New Roman"/>
          <w:szCs w:val="24"/>
        </w:rPr>
        <w:t xml:space="preserve">the manufacturer’s </w:t>
      </w:r>
      <w:r w:rsidRPr="00121E30" w:rsidR="00652E23">
        <w:rPr>
          <w:rFonts w:cs="Times New Roman"/>
          <w:szCs w:val="24"/>
        </w:rPr>
        <w:t>burden.</w:t>
      </w:r>
    </w:p>
    <w:p w:rsidR="00121E30" w:rsidRPr="00121E30" w:rsidP="00121E30" w14:paraId="35155310" w14:textId="77777777">
      <w:pPr>
        <w:spacing w:after="0" w:line="240" w:lineRule="auto"/>
        <w:rPr>
          <w:rFonts w:cs="Times New Roman"/>
          <w:szCs w:val="24"/>
        </w:rPr>
      </w:pPr>
    </w:p>
    <w:p w:rsidR="00CF6415" w:rsidP="00121E30" w14:paraId="58A4B902" w14:textId="758ED882">
      <w:pPr>
        <w:spacing w:after="0" w:line="240" w:lineRule="auto"/>
        <w:rPr>
          <w:rFonts w:cs="Times New Roman"/>
          <w:szCs w:val="24"/>
        </w:rPr>
      </w:pPr>
      <w:r w:rsidRPr="00121E30">
        <w:rPr>
          <w:rFonts w:cs="Times New Roman"/>
          <w:szCs w:val="24"/>
        </w:rPr>
        <w:t>A</w:t>
      </w:r>
      <w:r w:rsidRPr="00121E30" w:rsidR="006A298B">
        <w:rPr>
          <w:rFonts w:cs="Times New Roman"/>
          <w:szCs w:val="24"/>
        </w:rPr>
        <w:t>nother</w:t>
      </w:r>
      <w:r w:rsidRPr="00121E30">
        <w:rPr>
          <w:rFonts w:cs="Times New Roman"/>
          <w:szCs w:val="24"/>
        </w:rPr>
        <w:t xml:space="preserve"> commenter suggest</w:t>
      </w:r>
      <w:r w:rsidRPr="00121E30" w:rsidR="006A298B">
        <w:rPr>
          <w:rFonts w:cs="Times New Roman"/>
          <w:szCs w:val="24"/>
        </w:rPr>
        <w:t>ed</w:t>
      </w:r>
      <w:r w:rsidRPr="00121E30">
        <w:rPr>
          <w:rFonts w:cs="Times New Roman"/>
          <w:szCs w:val="24"/>
        </w:rPr>
        <w:t xml:space="preserve"> CMS engage with Primary Man</w:t>
      </w:r>
      <w:r w:rsidRPr="00121E30" w:rsidR="00A27A97">
        <w:rPr>
          <w:rFonts w:cs="Times New Roman"/>
          <w:szCs w:val="24"/>
        </w:rPr>
        <w:t>u</w:t>
      </w:r>
      <w:r w:rsidRPr="00121E30">
        <w:rPr>
          <w:rFonts w:cs="Times New Roman"/>
          <w:szCs w:val="24"/>
        </w:rPr>
        <w:t>facturers of previously selected drugs to request feedback on the ICR submission process to identify opportunities for burden reduction.</w:t>
      </w:r>
      <w:r w:rsidRPr="00121E30" w:rsidR="00E50B5E">
        <w:rPr>
          <w:rFonts w:cs="Times New Roman"/>
          <w:szCs w:val="24"/>
        </w:rPr>
        <w:t xml:space="preserve"> A commenter </w:t>
      </w:r>
      <w:r w:rsidRPr="00121E30" w:rsidR="006A298B">
        <w:rPr>
          <w:rFonts w:cs="Times New Roman"/>
          <w:szCs w:val="24"/>
        </w:rPr>
        <w:t xml:space="preserve">also </w:t>
      </w:r>
      <w:r w:rsidRPr="00121E30" w:rsidR="00E50B5E">
        <w:rPr>
          <w:rFonts w:cs="Times New Roman"/>
          <w:szCs w:val="24"/>
        </w:rPr>
        <w:t>suggest</w:t>
      </w:r>
      <w:r w:rsidRPr="00121E30" w:rsidR="006A298B">
        <w:rPr>
          <w:rFonts w:cs="Times New Roman"/>
          <w:szCs w:val="24"/>
        </w:rPr>
        <w:t>ed</w:t>
      </w:r>
      <w:r w:rsidRPr="00121E30" w:rsidR="00E50B5E">
        <w:rPr>
          <w:rFonts w:cs="Times New Roman"/>
          <w:szCs w:val="24"/>
        </w:rPr>
        <w:t xml:space="preserve"> CMS provide a process to resolve data discrepancies with Primary Man</w:t>
      </w:r>
      <w:r w:rsidRPr="00121E30" w:rsidR="006A298B">
        <w:rPr>
          <w:rFonts w:cs="Times New Roman"/>
          <w:szCs w:val="24"/>
        </w:rPr>
        <w:t>u</w:t>
      </w:r>
      <w:r w:rsidRPr="00121E30" w:rsidR="00E50B5E">
        <w:rPr>
          <w:rFonts w:cs="Times New Roman"/>
          <w:szCs w:val="24"/>
        </w:rPr>
        <w:t>facturers.</w:t>
      </w:r>
    </w:p>
    <w:p w:rsidR="00121E30" w:rsidRPr="00121E30" w:rsidP="00121E30" w14:paraId="083AB272" w14:textId="77777777">
      <w:pPr>
        <w:spacing w:after="0" w:line="240" w:lineRule="auto"/>
        <w:rPr>
          <w:rFonts w:cs="Times New Roman"/>
          <w:szCs w:val="24"/>
        </w:rPr>
      </w:pPr>
    </w:p>
    <w:p w:rsidR="009A6B3E" w:rsidP="00121E30" w14:paraId="4E41A64E" w14:textId="7868D8A2">
      <w:pPr>
        <w:spacing w:after="0" w:line="240" w:lineRule="auto"/>
        <w:rPr>
          <w:rFonts w:cs="Times New Roman"/>
          <w:szCs w:val="24"/>
        </w:rPr>
      </w:pPr>
      <w:r w:rsidRPr="00121E30">
        <w:rPr>
          <w:rFonts w:cs="Times New Roman"/>
          <w:b/>
          <w:bCs/>
          <w:szCs w:val="24"/>
        </w:rPr>
        <w:t>Response:</w:t>
      </w:r>
      <w:r w:rsidRPr="00121E30" w:rsidR="00EE2927">
        <w:rPr>
          <w:rFonts w:cs="Times New Roman"/>
          <w:b/>
          <w:bCs/>
          <w:szCs w:val="24"/>
        </w:rPr>
        <w:t xml:space="preserve"> </w:t>
      </w:r>
      <w:r w:rsidRPr="00121E30" w:rsidR="00EE2927">
        <w:rPr>
          <w:rFonts w:cs="Times New Roman"/>
          <w:szCs w:val="24"/>
        </w:rPr>
        <w:t>CMS appreciates commenters sharing their concerns about the reporting requirements. </w:t>
      </w:r>
      <w:r w:rsidRPr="00121E30" w:rsidR="000D6425">
        <w:rPr>
          <w:rFonts w:cs="Times New Roman"/>
          <w:szCs w:val="24"/>
        </w:rPr>
        <w:t xml:space="preserve">CMS continues to identify opportunities to apply lessons learned and to improve this ICR through each annual cycle, including </w:t>
      </w:r>
      <w:r w:rsidR="00F26EB1">
        <w:rPr>
          <w:rFonts w:cs="Times New Roman"/>
          <w:szCs w:val="24"/>
        </w:rPr>
        <w:t xml:space="preserve">by </w:t>
      </w:r>
      <w:r w:rsidRPr="00121E30" w:rsidR="000D6425">
        <w:rPr>
          <w:rFonts w:cs="Times New Roman"/>
          <w:szCs w:val="24"/>
        </w:rPr>
        <w:t xml:space="preserve">streamlining questions based on CMS’ review of previous data submissions and respondent feedback. </w:t>
      </w:r>
      <w:r w:rsidR="007E07D2">
        <w:rPr>
          <w:rFonts w:cs="Times New Roman"/>
          <w:szCs w:val="24"/>
        </w:rPr>
        <w:t>For example, i</w:t>
      </w:r>
      <w:r w:rsidRPr="00121E30" w:rsidR="000D6425">
        <w:rPr>
          <w:rFonts w:cs="Times New Roman"/>
          <w:szCs w:val="24"/>
        </w:rPr>
        <w:t>n</w:t>
      </w:r>
      <w:r w:rsidRPr="00121E30" w:rsidR="00EE2927">
        <w:rPr>
          <w:rFonts w:cs="Times New Roman"/>
          <w:szCs w:val="24"/>
        </w:rPr>
        <w:t xml:space="preserve"> the 60-day package,</w:t>
      </w:r>
      <w:r w:rsidRPr="00121E30" w:rsidR="00EE2927">
        <w:rPr>
          <w:rFonts w:cs="Times New Roman"/>
          <w:b/>
          <w:bCs/>
          <w:szCs w:val="24"/>
        </w:rPr>
        <w:t> </w:t>
      </w:r>
      <w:r w:rsidRPr="00121E30" w:rsidR="000D6425">
        <w:rPr>
          <w:rFonts w:cs="Times New Roman"/>
          <w:szCs w:val="24"/>
        </w:rPr>
        <w:t xml:space="preserve">CMS revised Section C to streamline the collection of information about research and </w:t>
      </w:r>
      <w:r w:rsidRPr="00121E30" w:rsidR="000D6425">
        <w:rPr>
          <w:rFonts w:cs="Times New Roman"/>
          <w:szCs w:val="24"/>
        </w:rPr>
        <w:t>development (R&amp;D)</w:t>
      </w:r>
      <w:r w:rsidRPr="00121E30" w:rsidR="000D6425">
        <w:rPr>
          <w:rFonts w:cs="Times New Roman"/>
          <w:szCs w:val="24"/>
        </w:rPr>
        <w:t xml:space="preserve"> costs and recoupment. Additionally, in the 60-day package, CMS clarified the instructions for reporting foreign currency conversions and inflation adjustments and established a </w:t>
      </w:r>
      <w:r w:rsidR="007B593F">
        <w:rPr>
          <w:rFonts w:cs="Times New Roman"/>
          <w:szCs w:val="24"/>
        </w:rPr>
        <w:t>uniform</w:t>
      </w:r>
      <w:r w:rsidRPr="00121E30" w:rsidR="000D6425">
        <w:rPr>
          <w:rFonts w:cs="Times New Roman"/>
          <w:szCs w:val="24"/>
        </w:rPr>
        <w:t xml:space="preserve"> period</w:t>
      </w:r>
      <w:r w:rsidR="007B593F">
        <w:rPr>
          <w:rFonts w:cs="Times New Roman"/>
          <w:szCs w:val="24"/>
        </w:rPr>
        <w:t>, when possible</w:t>
      </w:r>
      <w:r w:rsidR="000F0ADA">
        <w:rPr>
          <w:rFonts w:cs="Times New Roman"/>
          <w:szCs w:val="24"/>
        </w:rPr>
        <w:t>,</w:t>
      </w:r>
      <w:r w:rsidRPr="00121E30" w:rsidR="000D6425">
        <w:rPr>
          <w:rFonts w:cs="Times New Roman"/>
          <w:szCs w:val="24"/>
        </w:rPr>
        <w:t xml:space="preserve"> for the data required to be submitted (e.g. through December 31, 2025). CMS believes these clarifications</w:t>
      </w:r>
      <w:r w:rsidR="009027C7">
        <w:rPr>
          <w:rFonts w:cs="Times New Roman"/>
          <w:szCs w:val="24"/>
        </w:rPr>
        <w:t xml:space="preserve"> and revisions</w:t>
      </w:r>
      <w:r w:rsidRPr="00121E30" w:rsidR="000D6425">
        <w:rPr>
          <w:rFonts w:cs="Times New Roman"/>
          <w:szCs w:val="24"/>
        </w:rPr>
        <w:t xml:space="preserve"> reduce burden by streamlining and simplifying the information requested by CMS.</w:t>
      </w:r>
      <w:r w:rsidRPr="00121E30">
        <w:rPr>
          <w:rFonts w:cs="Times New Roman"/>
          <w:szCs w:val="24"/>
        </w:rPr>
        <w:t xml:space="preserve"> </w:t>
      </w:r>
    </w:p>
    <w:p w:rsidR="00121E30" w:rsidRPr="00121E30" w:rsidP="00121E30" w14:paraId="77FFDFB7" w14:textId="77777777">
      <w:pPr>
        <w:spacing w:after="0" w:line="240" w:lineRule="auto"/>
        <w:rPr>
          <w:rFonts w:cs="Times New Roman"/>
          <w:szCs w:val="24"/>
        </w:rPr>
      </w:pPr>
    </w:p>
    <w:p w:rsidR="00EE2927" w:rsidP="00121E30" w14:paraId="3A80C03B" w14:textId="36676C66">
      <w:pPr>
        <w:spacing w:after="0" w:line="240" w:lineRule="auto"/>
        <w:rPr>
          <w:rFonts w:cs="Times New Roman"/>
          <w:szCs w:val="24"/>
        </w:rPr>
      </w:pPr>
      <w:r w:rsidRPr="00121E30">
        <w:rPr>
          <w:rFonts w:cs="Times New Roman"/>
          <w:szCs w:val="24"/>
        </w:rPr>
        <w:t>Further, to minimize the burden of submission for Primary Manufacturers</w:t>
      </w:r>
      <w:r w:rsidR="000A244B">
        <w:rPr>
          <w:rFonts w:cs="Times New Roman"/>
          <w:szCs w:val="24"/>
        </w:rPr>
        <w:t xml:space="preserve"> of drugs selected for renegotiation</w:t>
      </w:r>
      <w:r w:rsidRPr="00121E30">
        <w:rPr>
          <w:rFonts w:cs="Times New Roman"/>
          <w:szCs w:val="24"/>
        </w:rPr>
        <w:t xml:space="preserve">, </w:t>
      </w:r>
      <w:r w:rsidR="000A244B">
        <w:rPr>
          <w:rFonts w:cs="Times New Roman"/>
          <w:szCs w:val="24"/>
        </w:rPr>
        <w:t xml:space="preserve">and </w:t>
      </w:r>
      <w:r w:rsidRPr="00121E30">
        <w:rPr>
          <w:rFonts w:cs="Times New Roman"/>
          <w:szCs w:val="24"/>
        </w:rPr>
        <w:t>to avoid duplication of information already provided to CMS with the Primary Manufacturer’s original submission of data, CMS is requesting information for a narrow period</w:t>
      </w:r>
      <w:r w:rsidR="00971A53">
        <w:rPr>
          <w:rFonts w:cs="Times New Roman"/>
          <w:szCs w:val="24"/>
        </w:rPr>
        <w:t xml:space="preserve"> of time</w:t>
      </w:r>
      <w:r w:rsidRPr="00121E30">
        <w:rPr>
          <w:rFonts w:cs="Times New Roman"/>
          <w:szCs w:val="24"/>
        </w:rPr>
        <w:t xml:space="preserve"> from Primary Manufacturers of drugs selected for renegotiation for initial price applicability year 2028 </w:t>
      </w:r>
      <w:r w:rsidR="00364DD0">
        <w:rPr>
          <w:rFonts w:cs="Times New Roman"/>
          <w:szCs w:val="24"/>
        </w:rPr>
        <w:t xml:space="preserve">and </w:t>
      </w:r>
      <w:r w:rsidRPr="00121E30">
        <w:rPr>
          <w:rFonts w:cs="Times New Roman"/>
          <w:szCs w:val="24"/>
        </w:rPr>
        <w:t xml:space="preserve">that is distinct from information previously reported by the Primary Manufacturer. </w:t>
      </w:r>
    </w:p>
    <w:p w:rsidR="00587CE7" w:rsidP="00121E30" w14:paraId="67C7AF61" w14:textId="77777777">
      <w:pPr>
        <w:spacing w:after="0" w:line="240" w:lineRule="auto"/>
        <w:rPr>
          <w:rFonts w:cs="Times New Roman"/>
          <w:szCs w:val="24"/>
        </w:rPr>
      </w:pPr>
    </w:p>
    <w:p w:rsidR="00587CE7" w:rsidP="00121E30" w14:paraId="7512DDC9" w14:textId="322DE7EE">
      <w:pPr>
        <w:spacing w:after="0" w:line="240" w:lineRule="auto"/>
        <w:rPr>
          <w:rFonts w:cs="Times New Roman"/>
          <w:szCs w:val="24"/>
        </w:rPr>
      </w:pPr>
      <w:r>
        <w:rPr>
          <w:rFonts w:cs="Times New Roman"/>
          <w:szCs w:val="24"/>
        </w:rPr>
        <w:t xml:space="preserve">In response to the comment requesting a process to resolve “data discrepancies,” CMS directs the commenter to section </w:t>
      </w:r>
      <w:r w:rsidR="00265734">
        <w:rPr>
          <w:rFonts w:cs="Times New Roman"/>
          <w:szCs w:val="24"/>
        </w:rPr>
        <w:t>40.2.3</w:t>
      </w:r>
      <w:r>
        <w:rPr>
          <w:rFonts w:cs="Times New Roman"/>
          <w:szCs w:val="24"/>
        </w:rPr>
        <w:t xml:space="preserve"> of the final guidance,</w:t>
      </w:r>
      <w:r w:rsidR="00265734">
        <w:rPr>
          <w:rFonts w:cs="Times New Roman"/>
          <w:szCs w:val="24"/>
        </w:rPr>
        <w:t xml:space="preserve"> which describes how CMS will provide a Primary Manufacturer with an opportunity for corrective action in the event(s) that a data submission is incomplete or inaccurate</w:t>
      </w:r>
      <w:r>
        <w:rPr>
          <w:rFonts w:cs="Times New Roman"/>
          <w:szCs w:val="24"/>
        </w:rPr>
        <w:t xml:space="preserve">. CMS also provides technical assistance throughout the ICR submission process if a Primary Manufacturer has questions about this ICR and/or the CMS </w:t>
      </w:r>
      <w:r w:rsidR="00362CB3">
        <w:rPr>
          <w:rFonts w:cs="Times New Roman"/>
          <w:szCs w:val="24"/>
        </w:rPr>
        <w:t xml:space="preserve">Health Plan Management System (CMS </w:t>
      </w:r>
      <w:r>
        <w:rPr>
          <w:rFonts w:cs="Times New Roman"/>
          <w:szCs w:val="24"/>
        </w:rPr>
        <w:t>HPMS</w:t>
      </w:r>
      <w:r w:rsidR="00362CB3">
        <w:rPr>
          <w:rFonts w:cs="Times New Roman"/>
          <w:szCs w:val="24"/>
        </w:rPr>
        <w:t>)</w:t>
      </w:r>
      <w:r>
        <w:rPr>
          <w:rFonts w:cs="Times New Roman"/>
          <w:szCs w:val="24"/>
        </w:rPr>
        <w:t>.</w:t>
      </w:r>
    </w:p>
    <w:p w:rsidR="00121E30" w:rsidRPr="00121E30" w:rsidP="00121E30" w14:paraId="790882A9" w14:textId="77777777">
      <w:pPr>
        <w:spacing w:after="0" w:line="240" w:lineRule="auto"/>
        <w:rPr>
          <w:rFonts w:cs="Times New Roman"/>
          <w:szCs w:val="24"/>
        </w:rPr>
      </w:pPr>
    </w:p>
    <w:p w:rsidR="00D95773" w:rsidP="00121E30" w14:paraId="196F6870" w14:textId="3CAE82EB">
      <w:pPr>
        <w:spacing w:after="0" w:line="240" w:lineRule="auto"/>
        <w:rPr>
          <w:rFonts w:cs="Times New Roman"/>
          <w:b/>
          <w:bCs/>
          <w:szCs w:val="24"/>
        </w:rPr>
      </w:pPr>
      <w:r w:rsidRPr="00121E30">
        <w:rPr>
          <w:rFonts w:cs="Times New Roman"/>
          <w:szCs w:val="24"/>
        </w:rPr>
        <w:t>Finally, CMS recognizes that similar comments were provided in relation to the ICR for initial price applicability years 2026 and 2027</w:t>
      </w:r>
      <w:r w:rsidR="00055CC7">
        <w:rPr>
          <w:rFonts w:cs="Times New Roman"/>
          <w:szCs w:val="24"/>
        </w:rPr>
        <w:t xml:space="preserve"> </w:t>
      </w:r>
      <w:r w:rsidRPr="00121E30">
        <w:rPr>
          <w:rFonts w:cs="Times New Roman"/>
          <w:szCs w:val="24"/>
        </w:rPr>
        <w:t xml:space="preserve">stating that some manufacturer-specific data described in sections 1193(a)(4) and 1194(e)(1) of the Act may already be collected from manufacturers by CMS or other federal agencies. For example, for purposes of calculating the federal ceiling </w:t>
      </w:r>
      <w:r w:rsidRPr="00121E30">
        <w:rPr>
          <w:rFonts w:cs="Times New Roman"/>
          <w:szCs w:val="24"/>
        </w:rPr>
        <w:t>price, drug manufacturers report the quarterly and annual non-Federal Average Manufacturer Price on an annual basis to the Department of Veterans Affairs (VA). The Federal Supply Schedule and the Big Four are prices negotiated by the VA and available publicly. However, CMS maintains, consistent with the responses provided to similar comments received for the ICR for initial price applicability years 2026 and 2027, that CMS may not be able to ensure that such data are complete or up-to-date when they are publicly available, and, ultimately, CMS believes that the Primary Manufacturer is best positioned to provide the requested data and the statute provides that manufacturers participating in the Negotiation Program will submit the requested data.</w:t>
      </w:r>
      <w:r w:rsidRPr="00121E30">
        <w:rPr>
          <w:rFonts w:cs="Times New Roman"/>
          <w:b/>
          <w:bCs/>
          <w:szCs w:val="24"/>
        </w:rPr>
        <w:t> </w:t>
      </w:r>
    </w:p>
    <w:p w:rsidR="00121E30" w:rsidRPr="00121E30" w:rsidP="00121E30" w14:paraId="02511022" w14:textId="77777777">
      <w:pPr>
        <w:spacing w:after="0" w:line="240" w:lineRule="auto"/>
        <w:rPr>
          <w:rFonts w:cs="Times New Roman"/>
          <w:b/>
          <w:bCs/>
          <w:szCs w:val="24"/>
        </w:rPr>
      </w:pPr>
    </w:p>
    <w:p w:rsidR="00256158" w:rsidP="00121E30" w14:paraId="19F52776" w14:textId="7C2A6B74">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w:t>
      </w:r>
      <w:r w:rsidRPr="00121E30" w:rsidR="00E41623">
        <w:rPr>
          <w:rFonts w:cs="Times New Roman"/>
          <w:szCs w:val="24"/>
        </w:rPr>
        <w:t xml:space="preserve">few </w:t>
      </w:r>
      <w:r w:rsidRPr="00121E30">
        <w:rPr>
          <w:rFonts w:cs="Times New Roman"/>
          <w:szCs w:val="24"/>
        </w:rPr>
        <w:t>commenter</w:t>
      </w:r>
      <w:r w:rsidRPr="00121E30" w:rsidR="00E41623">
        <w:rPr>
          <w:rFonts w:cs="Times New Roman"/>
          <w:szCs w:val="24"/>
        </w:rPr>
        <w:t>s</w:t>
      </w:r>
      <w:r w:rsidRPr="00121E30">
        <w:rPr>
          <w:rFonts w:cs="Times New Roman"/>
          <w:szCs w:val="24"/>
        </w:rPr>
        <w:t xml:space="preserve"> expressed concern with the requirement that a Primary Manufacturer submit data on behalf of a Secondary Manufacturer because the commenter</w:t>
      </w:r>
      <w:r w:rsidRPr="00121E30" w:rsidR="00E41623">
        <w:rPr>
          <w:rFonts w:cs="Times New Roman"/>
          <w:szCs w:val="24"/>
        </w:rPr>
        <w:t>s</w:t>
      </w:r>
      <w:r w:rsidRPr="00121E30">
        <w:rPr>
          <w:rFonts w:cs="Times New Roman"/>
          <w:szCs w:val="24"/>
        </w:rPr>
        <w:t xml:space="preserve"> said this expectation may violate the Primary Manufacturer’s contractual agreements</w:t>
      </w:r>
      <w:r w:rsidRPr="00121E30" w:rsidR="00E41623">
        <w:rPr>
          <w:rFonts w:cs="Times New Roman"/>
          <w:szCs w:val="24"/>
        </w:rPr>
        <w:t xml:space="preserve"> and Primary Manufacturers may not have access to the data required from a Secondary Manufacturer</w:t>
      </w:r>
      <w:r w:rsidRPr="00121E30">
        <w:rPr>
          <w:rFonts w:cs="Times New Roman"/>
          <w:szCs w:val="24"/>
        </w:rPr>
        <w:t>. The commenter suggested CMS require separate submissions and certifications from Primary Manufacturers and Secondary Manufacturers.</w:t>
      </w:r>
    </w:p>
    <w:p w:rsidR="00121E30" w:rsidRPr="00121E30" w:rsidP="00121E30" w14:paraId="2C976415" w14:textId="77777777">
      <w:pPr>
        <w:spacing w:after="0" w:line="240" w:lineRule="auto"/>
        <w:rPr>
          <w:rFonts w:cs="Times New Roman"/>
          <w:szCs w:val="24"/>
        </w:rPr>
      </w:pPr>
    </w:p>
    <w:p w:rsidR="00256158" w:rsidP="00121E30" w14:paraId="0A4A33D9" w14:textId="1AE6C2E3">
      <w:pPr>
        <w:spacing w:after="0" w:line="240" w:lineRule="auto"/>
        <w:rPr>
          <w:rFonts w:cs="Times New Roman"/>
          <w:b/>
          <w:bCs/>
          <w:szCs w:val="24"/>
        </w:rPr>
      </w:pPr>
      <w:r w:rsidRPr="00121E30">
        <w:rPr>
          <w:rFonts w:cs="Times New Roman"/>
          <w:b/>
          <w:bCs/>
          <w:szCs w:val="24"/>
        </w:rPr>
        <w:t xml:space="preserve">Response: </w:t>
      </w:r>
      <w:r w:rsidRPr="00121E30">
        <w:rPr>
          <w:rFonts w:cs="Times New Roman"/>
          <w:szCs w:val="24"/>
        </w:rPr>
        <w:t>CMS thanks the commenter</w:t>
      </w:r>
      <w:r w:rsidR="005874EF">
        <w:rPr>
          <w:rFonts w:cs="Times New Roman"/>
          <w:szCs w:val="24"/>
        </w:rPr>
        <w:t>s</w:t>
      </w:r>
      <w:r w:rsidRPr="00121E30">
        <w:rPr>
          <w:rFonts w:cs="Times New Roman"/>
          <w:szCs w:val="24"/>
        </w:rPr>
        <w:t xml:space="preserve"> for their </w:t>
      </w:r>
      <w:r w:rsidRPr="00121E30">
        <w:rPr>
          <w:rFonts w:cs="Times New Roman"/>
          <w:szCs w:val="24"/>
        </w:rPr>
        <w:t>feedback</w:t>
      </w:r>
      <w:r w:rsidR="00E50146">
        <w:rPr>
          <w:rFonts w:cs="Times New Roman"/>
          <w:szCs w:val="24"/>
        </w:rPr>
        <w:t>,</w:t>
      </w:r>
      <w:r w:rsidRPr="00E50146" w:rsidR="00E50146">
        <w:t xml:space="preserve"> </w:t>
      </w:r>
      <w:r w:rsidRPr="00E50146" w:rsidR="00E50146">
        <w:rPr>
          <w:rFonts w:cs="Times New Roman"/>
          <w:szCs w:val="24"/>
        </w:rPr>
        <w:t>and</w:t>
      </w:r>
      <w:r w:rsidRPr="00E50146" w:rsidR="00E50146">
        <w:rPr>
          <w:rFonts w:cs="Times New Roman"/>
          <w:szCs w:val="24"/>
        </w:rPr>
        <w:t xml:space="preserve"> note</w:t>
      </w:r>
      <w:r w:rsidR="00ED02B8">
        <w:rPr>
          <w:rFonts w:cs="Times New Roman"/>
          <w:szCs w:val="24"/>
        </w:rPr>
        <w:t>s</w:t>
      </w:r>
      <w:r w:rsidRPr="00E50146" w:rsidR="00E50146">
        <w:rPr>
          <w:rFonts w:cs="Times New Roman"/>
          <w:szCs w:val="24"/>
        </w:rPr>
        <w:t xml:space="preserve"> this expectation was first described in </w:t>
      </w:r>
      <w:r w:rsidR="00E50146">
        <w:rPr>
          <w:rFonts w:cs="Times New Roman"/>
          <w:szCs w:val="24"/>
        </w:rPr>
        <w:t xml:space="preserve">Negotiation Program </w:t>
      </w:r>
      <w:r w:rsidRPr="00E50146" w:rsidR="00E50146">
        <w:rPr>
          <w:rFonts w:cs="Times New Roman"/>
          <w:szCs w:val="24"/>
        </w:rPr>
        <w:t xml:space="preserve">guidance for initial price applicability year 2026.  Consistent with the statute and as discussed in </w:t>
      </w:r>
      <w:r w:rsidR="00E50146">
        <w:rPr>
          <w:rFonts w:cs="Times New Roman"/>
          <w:szCs w:val="24"/>
        </w:rPr>
        <w:t>section 40 of the</w:t>
      </w:r>
      <w:r w:rsidRPr="00E50146" w:rsidR="00E50146">
        <w:rPr>
          <w:rFonts w:cs="Times New Roman"/>
          <w:szCs w:val="24"/>
        </w:rPr>
        <w:t xml:space="preserve"> final guidance, the Primary Manufacturer of a selected drug has the statutory obligation to make the data submissions required under its </w:t>
      </w:r>
      <w:r w:rsidR="0091301D">
        <w:rPr>
          <w:rFonts w:cs="Times New Roman"/>
          <w:szCs w:val="24"/>
        </w:rPr>
        <w:t>Medicare Drug Price Negotiation Program Agreement (the “Agreement”)</w:t>
      </w:r>
      <w:r w:rsidRPr="00E50146" w:rsidR="00E50146">
        <w:rPr>
          <w:rFonts w:cs="Times New Roman"/>
          <w:szCs w:val="24"/>
        </w:rPr>
        <w:t xml:space="preserve">, inclusive of data from </w:t>
      </w:r>
      <w:r w:rsidR="00362CB3">
        <w:rPr>
          <w:rFonts w:cs="Times New Roman"/>
          <w:szCs w:val="24"/>
        </w:rPr>
        <w:t xml:space="preserve">a </w:t>
      </w:r>
      <w:r w:rsidRPr="00E50146" w:rsidR="00E50146">
        <w:rPr>
          <w:rFonts w:cs="Times New Roman"/>
          <w:szCs w:val="24"/>
        </w:rPr>
        <w:t>Secondary Manufacturer of the selected drug.  We refer commenters to the final guidance for further discussion.</w:t>
      </w:r>
      <w:r w:rsidRPr="00121E30">
        <w:rPr>
          <w:rFonts w:cs="Times New Roman"/>
          <w:b/>
          <w:bCs/>
          <w:szCs w:val="24"/>
        </w:rPr>
        <w:t> </w:t>
      </w:r>
    </w:p>
    <w:p w:rsidR="00121E30" w:rsidRPr="00121E30" w:rsidP="00121E30" w14:paraId="3282BF64" w14:textId="77777777">
      <w:pPr>
        <w:spacing w:after="0" w:line="240" w:lineRule="auto"/>
        <w:rPr>
          <w:rFonts w:cs="Times New Roman"/>
          <w:b/>
          <w:bCs/>
          <w:szCs w:val="24"/>
        </w:rPr>
      </w:pPr>
    </w:p>
    <w:p w:rsidR="00E41623" w:rsidP="00121E30" w14:paraId="3C176CEF" w14:textId="730D743B">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few commenters raised concern about the submission mechanism required</w:t>
      </w:r>
      <w:r w:rsidRPr="00121E30" w:rsidR="0069018E">
        <w:rPr>
          <w:rFonts w:cs="Times New Roman"/>
          <w:szCs w:val="24"/>
        </w:rPr>
        <w:t xml:space="preserve"> for both Primary Manufacturers and other interested parties</w:t>
      </w:r>
      <w:r w:rsidRPr="00121E30">
        <w:rPr>
          <w:rFonts w:cs="Times New Roman"/>
          <w:szCs w:val="24"/>
        </w:rPr>
        <w:t xml:space="preserve">. For Primary Manufacturers’ required submissions, a </w:t>
      </w:r>
      <w:r w:rsidRPr="00121E30" w:rsidR="00A27A97">
        <w:rPr>
          <w:rFonts w:cs="Times New Roman"/>
          <w:szCs w:val="24"/>
        </w:rPr>
        <w:t xml:space="preserve">few commenters requested system functionality enhancements in </w:t>
      </w:r>
      <w:r w:rsidR="00FD3B14">
        <w:rPr>
          <w:rFonts w:cs="Times New Roman"/>
          <w:szCs w:val="24"/>
        </w:rPr>
        <w:t xml:space="preserve">the </w:t>
      </w:r>
      <w:r w:rsidRPr="00121E30" w:rsidR="00A27A97">
        <w:rPr>
          <w:rFonts w:cs="Times New Roman"/>
          <w:szCs w:val="24"/>
        </w:rPr>
        <w:t xml:space="preserve">CMS HPMS to improve the user interface, </w:t>
      </w:r>
      <w:r w:rsidRPr="00121E30">
        <w:rPr>
          <w:rFonts w:cs="Times New Roman"/>
          <w:szCs w:val="24"/>
        </w:rPr>
        <w:t xml:space="preserve">including, for example, </w:t>
      </w:r>
      <w:r w:rsidRPr="00121E30" w:rsidR="00A27A97">
        <w:rPr>
          <w:rFonts w:cs="Times New Roman"/>
          <w:szCs w:val="24"/>
        </w:rPr>
        <w:t xml:space="preserve">the commenters suggested </w:t>
      </w:r>
      <w:r w:rsidRPr="00121E30">
        <w:rPr>
          <w:rFonts w:cs="Times New Roman"/>
          <w:szCs w:val="24"/>
        </w:rPr>
        <w:t xml:space="preserve">cut and paste capabilities, use of a template upload in lieu of manual data entry, </w:t>
      </w:r>
      <w:r w:rsidRPr="00121E30" w:rsidR="00A27A97">
        <w:rPr>
          <w:rFonts w:cs="Times New Roman"/>
          <w:szCs w:val="24"/>
        </w:rPr>
        <w:t xml:space="preserve">concurrent use by multiple users, </w:t>
      </w:r>
      <w:r w:rsidRPr="00121E30">
        <w:rPr>
          <w:rFonts w:cs="Times New Roman"/>
          <w:szCs w:val="24"/>
        </w:rPr>
        <w:t>and the ability to review submitted information for verification prior to certification.</w:t>
      </w:r>
      <w:r w:rsidR="009C4656">
        <w:rPr>
          <w:rFonts w:cs="Times New Roman"/>
          <w:szCs w:val="24"/>
        </w:rPr>
        <w:t xml:space="preserve"> For submissions from other interested parties, a few commenters requested CMS provide multiple </w:t>
      </w:r>
      <w:r w:rsidR="00954543">
        <w:rPr>
          <w:rFonts w:cs="Times New Roman"/>
          <w:szCs w:val="24"/>
        </w:rPr>
        <w:t xml:space="preserve">methods for submitting information to </w:t>
      </w:r>
      <w:r w:rsidR="009C4656">
        <w:rPr>
          <w:rFonts w:cs="Times New Roman"/>
          <w:szCs w:val="24"/>
        </w:rPr>
        <w:t xml:space="preserve">CMS. A commenter also suggested CMS </w:t>
      </w:r>
      <w:r w:rsidR="00954543">
        <w:rPr>
          <w:rFonts w:cs="Times New Roman"/>
          <w:szCs w:val="24"/>
        </w:rPr>
        <w:t xml:space="preserve">provide </w:t>
      </w:r>
      <w:r w:rsidR="007758B9">
        <w:rPr>
          <w:rFonts w:cs="Times New Roman"/>
          <w:szCs w:val="24"/>
        </w:rPr>
        <w:t xml:space="preserve">user-friendly materials to aid respondents in answering the ICR questions, conduct outreach to Medicare beneficiaries to increase participation, and include a </w:t>
      </w:r>
      <w:r w:rsidR="009C4656">
        <w:rPr>
          <w:rFonts w:cs="Times New Roman"/>
          <w:szCs w:val="24"/>
        </w:rPr>
        <w:t>glossary</w:t>
      </w:r>
      <w:r w:rsidR="007758B9">
        <w:rPr>
          <w:rFonts w:cs="Times New Roman"/>
          <w:szCs w:val="24"/>
        </w:rPr>
        <w:t xml:space="preserve"> </w:t>
      </w:r>
      <w:r w:rsidR="00954543">
        <w:rPr>
          <w:rFonts w:cs="Times New Roman"/>
          <w:szCs w:val="24"/>
        </w:rPr>
        <w:t>with system functionality to view the definition</w:t>
      </w:r>
      <w:r w:rsidR="00DB2246">
        <w:rPr>
          <w:rFonts w:cs="Times New Roman"/>
          <w:szCs w:val="24"/>
        </w:rPr>
        <w:t>s</w:t>
      </w:r>
      <w:r w:rsidR="00954543">
        <w:rPr>
          <w:rFonts w:cs="Times New Roman"/>
          <w:szCs w:val="24"/>
        </w:rPr>
        <w:t xml:space="preserve"> as </w:t>
      </w:r>
      <w:r w:rsidR="00DB2246">
        <w:rPr>
          <w:rFonts w:cs="Times New Roman"/>
          <w:szCs w:val="24"/>
        </w:rPr>
        <w:t xml:space="preserve">a </w:t>
      </w:r>
      <w:r w:rsidR="00954543">
        <w:rPr>
          <w:rFonts w:cs="Times New Roman"/>
          <w:szCs w:val="24"/>
        </w:rPr>
        <w:t xml:space="preserve">pop-up window when </w:t>
      </w:r>
      <w:r w:rsidR="007758B9">
        <w:rPr>
          <w:rFonts w:cs="Times New Roman"/>
          <w:szCs w:val="24"/>
        </w:rPr>
        <w:t>included</w:t>
      </w:r>
      <w:r w:rsidR="00954543">
        <w:rPr>
          <w:rFonts w:cs="Times New Roman"/>
          <w:szCs w:val="24"/>
        </w:rPr>
        <w:t xml:space="preserve"> in an </w:t>
      </w:r>
      <w:r w:rsidR="007758B9">
        <w:rPr>
          <w:rFonts w:cs="Times New Roman"/>
          <w:szCs w:val="24"/>
        </w:rPr>
        <w:t xml:space="preserve">applicable </w:t>
      </w:r>
      <w:r w:rsidR="00954543">
        <w:rPr>
          <w:rFonts w:cs="Times New Roman"/>
          <w:szCs w:val="24"/>
        </w:rPr>
        <w:t>instruction</w:t>
      </w:r>
      <w:r w:rsidR="007758B9">
        <w:rPr>
          <w:rFonts w:cs="Times New Roman"/>
          <w:szCs w:val="24"/>
        </w:rPr>
        <w:t xml:space="preserve"> and/or question</w:t>
      </w:r>
      <w:r w:rsidR="00954543">
        <w:rPr>
          <w:rFonts w:cs="Times New Roman"/>
          <w:szCs w:val="24"/>
        </w:rPr>
        <w:t>.</w:t>
      </w:r>
    </w:p>
    <w:p w:rsidR="00121E30" w:rsidRPr="00121E30" w:rsidP="00121E30" w14:paraId="422CAB82" w14:textId="77777777">
      <w:pPr>
        <w:spacing w:after="0" w:line="240" w:lineRule="auto"/>
        <w:rPr>
          <w:rFonts w:cs="Times New Roman"/>
          <w:szCs w:val="24"/>
        </w:rPr>
      </w:pPr>
    </w:p>
    <w:p w:rsidR="004A2AD4" w:rsidP="00121E30" w14:paraId="2E24C2AE" w14:textId="77777777">
      <w:pPr>
        <w:spacing w:after="0" w:line="240" w:lineRule="auto"/>
        <w:rPr>
          <w:rFonts w:cs="Times New Roman"/>
          <w:szCs w:val="24"/>
        </w:rPr>
      </w:pPr>
      <w:r w:rsidRPr="00121E30">
        <w:rPr>
          <w:rFonts w:cs="Times New Roman"/>
          <w:b/>
          <w:bCs/>
          <w:szCs w:val="24"/>
        </w:rPr>
        <w:t>Response:</w:t>
      </w:r>
      <w:r w:rsidRPr="00121E30" w:rsidR="006A298B">
        <w:rPr>
          <w:rFonts w:cs="Times New Roman"/>
          <w:b/>
          <w:bCs/>
          <w:szCs w:val="24"/>
        </w:rPr>
        <w:t xml:space="preserve"> </w:t>
      </w:r>
      <w:r w:rsidRPr="00121E30" w:rsidR="00EE2927">
        <w:rPr>
          <w:rFonts w:cs="Times New Roman"/>
          <w:szCs w:val="24"/>
        </w:rPr>
        <w:t>CMS appreciates commenters sharing their concerns about the submission process. </w:t>
      </w:r>
      <w:r w:rsidRPr="00121E30" w:rsidR="00C91C88">
        <w:rPr>
          <w:rFonts w:cs="Times New Roman"/>
          <w:szCs w:val="24"/>
        </w:rPr>
        <w:t xml:space="preserve">Based on feedback shared by interested parties and CMS lessons learned in operating the CMS HPMS for the Negotiation Program, </w:t>
      </w:r>
      <w:r w:rsidRPr="00121E30" w:rsidR="00EE2927">
        <w:rPr>
          <w:rFonts w:cs="Times New Roman"/>
          <w:szCs w:val="24"/>
        </w:rPr>
        <w:t xml:space="preserve">CMS continues to identify opportunities to improve the user interface </w:t>
      </w:r>
      <w:r w:rsidRPr="00121E30" w:rsidR="00C91C88">
        <w:rPr>
          <w:rFonts w:cs="Times New Roman"/>
          <w:szCs w:val="24"/>
        </w:rPr>
        <w:t xml:space="preserve">for submission of responses to this ICR </w:t>
      </w:r>
      <w:r w:rsidRPr="00121E30" w:rsidR="00EE2927">
        <w:rPr>
          <w:rFonts w:cs="Times New Roman"/>
          <w:szCs w:val="24"/>
        </w:rPr>
        <w:t xml:space="preserve">within the CMS HPMS. </w:t>
      </w:r>
    </w:p>
    <w:p w:rsidR="004A2AD4" w:rsidP="00121E30" w14:paraId="5A85BA42" w14:textId="77777777">
      <w:pPr>
        <w:spacing w:after="0" w:line="240" w:lineRule="auto"/>
        <w:rPr>
          <w:rFonts w:cs="Times New Roman"/>
          <w:szCs w:val="24"/>
        </w:rPr>
      </w:pPr>
    </w:p>
    <w:p w:rsidR="00F8253F" w:rsidP="00121E30" w14:paraId="111C5021" w14:textId="790D5FAE">
      <w:pPr>
        <w:spacing w:after="0" w:line="240" w:lineRule="auto"/>
        <w:rPr>
          <w:rFonts w:cs="Times New Roman"/>
          <w:szCs w:val="24"/>
        </w:rPr>
      </w:pPr>
      <w:r>
        <w:rPr>
          <w:rFonts w:cs="Times New Roman"/>
          <w:szCs w:val="24"/>
        </w:rPr>
        <w:t>Specifically for Primary Manufacturers in Sections A through G, f</w:t>
      </w:r>
      <w:r w:rsidRPr="00121E30" w:rsidR="00EE2927">
        <w:rPr>
          <w:rFonts w:cs="Times New Roman"/>
          <w:szCs w:val="24"/>
        </w:rPr>
        <w:t xml:space="preserve">or example, for the initial price applicability year 2027 version of this ICR, CMS provided the option </w:t>
      </w:r>
      <w:r w:rsidRPr="00121E30" w:rsidR="00C91C88">
        <w:rPr>
          <w:rFonts w:cs="Times New Roman"/>
          <w:szCs w:val="24"/>
        </w:rPr>
        <w:t xml:space="preserve">for Primary Manufacturers </w:t>
      </w:r>
      <w:r w:rsidRPr="00121E30" w:rsidR="00EE2927">
        <w:rPr>
          <w:rFonts w:cs="Times New Roman"/>
          <w:szCs w:val="24"/>
        </w:rPr>
        <w:t>to</w:t>
      </w:r>
      <w:r w:rsidRPr="00121E30" w:rsidR="00C91C88">
        <w:rPr>
          <w:rFonts w:cs="Times New Roman"/>
          <w:szCs w:val="24"/>
        </w:rPr>
        <w:t xml:space="preserve"> enter data into a template provided by CMS for certain sections </w:t>
      </w:r>
      <w:r w:rsidRPr="00121E30">
        <w:rPr>
          <w:rFonts w:cs="Times New Roman"/>
          <w:szCs w:val="24"/>
        </w:rPr>
        <w:t xml:space="preserve">(e.g., Section A) </w:t>
      </w:r>
      <w:r w:rsidRPr="00121E30" w:rsidR="00C91C88">
        <w:rPr>
          <w:rFonts w:cs="Times New Roman"/>
          <w:szCs w:val="24"/>
        </w:rPr>
        <w:t xml:space="preserve">that the </w:t>
      </w:r>
      <w:r w:rsidRPr="00121E30" w:rsidR="00C91C88">
        <w:rPr>
          <w:rFonts w:cs="Times New Roman"/>
          <w:szCs w:val="24"/>
        </w:rPr>
        <w:t>Primary Manufacturers may download from the system, complete, and then upload into the CMS HPMS in lieu of manual data entry directly within the CMS HPMS</w:t>
      </w:r>
      <w:r w:rsidRPr="00121E30" w:rsidR="00EE2927">
        <w:rPr>
          <w:rFonts w:cs="Times New Roman"/>
          <w:szCs w:val="24"/>
        </w:rPr>
        <w:t xml:space="preserve">. </w:t>
      </w:r>
    </w:p>
    <w:p w:rsidR="004A2AD4" w:rsidP="00121E30" w14:paraId="531C1495" w14:textId="77777777">
      <w:pPr>
        <w:spacing w:after="0" w:line="240" w:lineRule="auto"/>
        <w:rPr>
          <w:rFonts w:cs="Times New Roman"/>
          <w:szCs w:val="24"/>
        </w:rPr>
      </w:pPr>
    </w:p>
    <w:p w:rsidR="00C14B0C" w:rsidP="00121E30" w14:paraId="7030A019" w14:textId="1F9D4D4C">
      <w:pPr>
        <w:spacing w:after="0" w:line="240" w:lineRule="auto"/>
        <w:rPr>
          <w:rFonts w:cs="Times New Roman"/>
          <w:szCs w:val="24"/>
        </w:rPr>
      </w:pPr>
      <w:r>
        <w:rPr>
          <w:rFonts w:cs="Times New Roman"/>
          <w:szCs w:val="24"/>
        </w:rPr>
        <w:t>For Sections I through J, w</w:t>
      </w:r>
      <w:r w:rsidR="00604383">
        <w:rPr>
          <w:rFonts w:cs="Times New Roman"/>
          <w:szCs w:val="24"/>
        </w:rPr>
        <w:t>ith th</w:t>
      </w:r>
      <w:r w:rsidR="00364781">
        <w:rPr>
          <w:rFonts w:cs="Times New Roman"/>
          <w:szCs w:val="24"/>
        </w:rPr>
        <w:t>e</w:t>
      </w:r>
      <w:r w:rsidR="00604383">
        <w:rPr>
          <w:rFonts w:cs="Times New Roman"/>
          <w:szCs w:val="24"/>
        </w:rPr>
        <w:t xml:space="preserve"> 30-day version</w:t>
      </w:r>
      <w:r w:rsidR="004A2AD4">
        <w:rPr>
          <w:rFonts w:cs="Times New Roman"/>
          <w:szCs w:val="24"/>
        </w:rPr>
        <w:t>, CMS remov</w:t>
      </w:r>
      <w:r w:rsidR="00604383">
        <w:rPr>
          <w:rFonts w:cs="Times New Roman"/>
          <w:szCs w:val="24"/>
        </w:rPr>
        <w:t>ed</w:t>
      </w:r>
      <w:r w:rsidR="004A2AD4">
        <w:rPr>
          <w:rFonts w:cs="Times New Roman"/>
          <w:szCs w:val="24"/>
        </w:rPr>
        <w:t xml:space="preserve"> the requirement to register an email address through the CMS HPMS landing page prior to </w:t>
      </w:r>
      <w:r w:rsidR="00604383">
        <w:rPr>
          <w:rFonts w:cs="Times New Roman"/>
          <w:szCs w:val="24"/>
        </w:rPr>
        <w:t>obtaining access to Section I. CMS believes that removing th</w:t>
      </w:r>
      <w:r w:rsidR="00855D45">
        <w:rPr>
          <w:rFonts w:cs="Times New Roman"/>
          <w:szCs w:val="24"/>
        </w:rPr>
        <w:t>is</w:t>
      </w:r>
      <w:r w:rsidR="00604383">
        <w:rPr>
          <w:rFonts w:cs="Times New Roman"/>
          <w:szCs w:val="24"/>
        </w:rPr>
        <w:t xml:space="preserve"> step may remove a barrier that impeded some potential respondents from successfully accessing the questions. Additionally, CMS included revisions in the 60-day package to group visual representations and citations that may be submitted in Section I in a single location in lieu of a question-by-question submission from the respondent because CMS believes the revised approach is more efficient for a respondent</w:t>
      </w:r>
      <w:r w:rsidR="0040683C">
        <w:rPr>
          <w:rFonts w:cs="Times New Roman"/>
          <w:szCs w:val="24"/>
        </w:rPr>
        <w:t>.</w:t>
      </w:r>
      <w:r w:rsidR="00954543">
        <w:rPr>
          <w:rFonts w:cs="Times New Roman"/>
          <w:szCs w:val="24"/>
        </w:rPr>
        <w:t xml:space="preserve"> </w:t>
      </w:r>
      <w:r w:rsidR="008E210E">
        <w:rPr>
          <w:rFonts w:cs="Times New Roman"/>
          <w:szCs w:val="24"/>
        </w:rPr>
        <w:t>Additionally, f</w:t>
      </w:r>
      <w:r>
        <w:rPr>
          <w:rFonts w:cs="Times New Roman"/>
          <w:szCs w:val="24"/>
        </w:rPr>
        <w:t xml:space="preserve">or all Sections A through J, CMS includes “help text” embedded within certain instructions and questions </w:t>
      </w:r>
      <w:r w:rsidR="00EB6EA8">
        <w:rPr>
          <w:rFonts w:cs="Times New Roman"/>
          <w:szCs w:val="24"/>
        </w:rPr>
        <w:t xml:space="preserve">such </w:t>
      </w:r>
      <w:r>
        <w:rPr>
          <w:rFonts w:cs="Times New Roman"/>
          <w:szCs w:val="24"/>
        </w:rPr>
        <w:t xml:space="preserve">that </w:t>
      </w:r>
      <w:r w:rsidR="008E210E">
        <w:rPr>
          <w:rFonts w:cs="Times New Roman"/>
          <w:szCs w:val="24"/>
        </w:rPr>
        <w:t xml:space="preserve">when the respondent hovers on the item, </w:t>
      </w:r>
      <w:r>
        <w:rPr>
          <w:rFonts w:cs="Times New Roman"/>
          <w:szCs w:val="24"/>
        </w:rPr>
        <w:t xml:space="preserve">information </w:t>
      </w:r>
      <w:r w:rsidR="008E210E">
        <w:rPr>
          <w:rFonts w:cs="Times New Roman"/>
          <w:szCs w:val="24"/>
        </w:rPr>
        <w:t xml:space="preserve">will display </w:t>
      </w:r>
      <w:r>
        <w:rPr>
          <w:rFonts w:cs="Times New Roman"/>
          <w:szCs w:val="24"/>
        </w:rPr>
        <w:t>on the screen with the applicable definition</w:t>
      </w:r>
      <w:r w:rsidR="00C95D68">
        <w:rPr>
          <w:rFonts w:cs="Times New Roman"/>
          <w:szCs w:val="24"/>
        </w:rPr>
        <w:t>(</w:t>
      </w:r>
      <w:r>
        <w:rPr>
          <w:rFonts w:cs="Times New Roman"/>
          <w:szCs w:val="24"/>
        </w:rPr>
        <w:t>s</w:t>
      </w:r>
      <w:r w:rsidR="00C95D68">
        <w:rPr>
          <w:rFonts w:cs="Times New Roman"/>
          <w:szCs w:val="24"/>
        </w:rPr>
        <w:t>)</w:t>
      </w:r>
      <w:r>
        <w:rPr>
          <w:rFonts w:cs="Times New Roman"/>
          <w:szCs w:val="24"/>
        </w:rPr>
        <w:t xml:space="preserve"> and</w:t>
      </w:r>
      <w:r w:rsidR="00C95D68">
        <w:rPr>
          <w:rFonts w:cs="Times New Roman"/>
          <w:szCs w:val="24"/>
        </w:rPr>
        <w:t>/or</w:t>
      </w:r>
      <w:r>
        <w:rPr>
          <w:rFonts w:cs="Times New Roman"/>
          <w:szCs w:val="24"/>
        </w:rPr>
        <w:t xml:space="preserve"> full instructions for the section/question</w:t>
      </w:r>
      <w:r w:rsidR="00C95D68">
        <w:rPr>
          <w:rFonts w:cs="Times New Roman"/>
          <w:szCs w:val="24"/>
        </w:rPr>
        <w:t>(</w:t>
      </w:r>
      <w:r>
        <w:rPr>
          <w:rFonts w:cs="Times New Roman"/>
          <w:szCs w:val="24"/>
        </w:rPr>
        <w:t>s</w:t>
      </w:r>
      <w:r w:rsidR="00C95D68">
        <w:rPr>
          <w:rFonts w:cs="Times New Roman"/>
          <w:szCs w:val="24"/>
        </w:rPr>
        <w:t>)</w:t>
      </w:r>
      <w:r>
        <w:rPr>
          <w:rFonts w:cs="Times New Roman"/>
          <w:szCs w:val="24"/>
        </w:rPr>
        <w:t>.</w:t>
      </w:r>
      <w:r w:rsidR="00954543">
        <w:rPr>
          <w:rFonts w:cs="Times New Roman"/>
          <w:szCs w:val="24"/>
        </w:rPr>
        <w:t xml:space="preserve"> </w:t>
      </w:r>
    </w:p>
    <w:p w:rsidR="00C14B0C" w:rsidP="00121E30" w14:paraId="74748E48" w14:textId="77777777">
      <w:pPr>
        <w:spacing w:after="0" w:line="240" w:lineRule="auto"/>
        <w:rPr>
          <w:rFonts w:cs="Times New Roman"/>
          <w:szCs w:val="24"/>
        </w:rPr>
      </w:pPr>
    </w:p>
    <w:p w:rsidR="00E41623" w:rsidRPr="00121E30" w:rsidP="00121E30" w14:paraId="3AB23168" w14:textId="7029FF5A">
      <w:pPr>
        <w:spacing w:after="0" w:line="240" w:lineRule="auto"/>
        <w:rPr>
          <w:rFonts w:cs="Times New Roman"/>
          <w:szCs w:val="24"/>
        </w:rPr>
      </w:pPr>
      <w:r>
        <w:rPr>
          <w:rFonts w:cs="Times New Roman"/>
          <w:szCs w:val="24"/>
        </w:rPr>
        <w:t>Finally, a</w:t>
      </w:r>
      <w:r w:rsidRPr="00121E30" w:rsidR="00F8253F">
        <w:rPr>
          <w:rFonts w:cs="Times New Roman"/>
          <w:szCs w:val="24"/>
        </w:rPr>
        <w:t xml:space="preserve">s explained in response to comments above related to the burden for this ICR, CMS additionally continues to review this ICR through each annual cycle to streamline questions, which in turn may impact the user experience in the CMS HPMS. Further, </w:t>
      </w:r>
      <w:r w:rsidRPr="00121E30" w:rsidR="00EE2927">
        <w:rPr>
          <w:rFonts w:cs="Times New Roman"/>
          <w:szCs w:val="24"/>
        </w:rPr>
        <w:t>CMS performs</w:t>
      </w:r>
      <w:r w:rsidRPr="00121E30" w:rsidR="00341416">
        <w:rPr>
          <w:rFonts w:cs="Times New Roman"/>
          <w:szCs w:val="24"/>
        </w:rPr>
        <w:t xml:space="preserve"> a phased development of each annual version of this ICR before the CMS HPMS is open </w:t>
      </w:r>
      <w:r>
        <w:rPr>
          <w:rFonts w:cs="Times New Roman"/>
          <w:szCs w:val="24"/>
        </w:rPr>
        <w:t>for submissions</w:t>
      </w:r>
      <w:r w:rsidRPr="00121E30" w:rsidR="00341416">
        <w:rPr>
          <w:rFonts w:cs="Times New Roman"/>
          <w:szCs w:val="24"/>
        </w:rPr>
        <w:t xml:space="preserve">. The process meets standard user acceptance testing in the information technology industry and is compliant with CMS requirements to ensure the software meets the </w:t>
      </w:r>
      <w:r w:rsidRPr="00121E30" w:rsidR="00073564">
        <w:rPr>
          <w:rFonts w:cs="Times New Roman"/>
          <w:szCs w:val="24"/>
        </w:rPr>
        <w:t xml:space="preserve">Negotiation Program’s </w:t>
      </w:r>
      <w:r w:rsidRPr="00121E30" w:rsidR="00341416">
        <w:rPr>
          <w:rFonts w:cs="Times New Roman"/>
          <w:szCs w:val="24"/>
        </w:rPr>
        <w:t xml:space="preserve">business requirements. Among other steps prior to deployment, CMS executes defined test cases to replicate the production environment and validate the system before the go-live date. </w:t>
      </w:r>
      <w:r w:rsidRPr="00121E30" w:rsidR="00EE2927">
        <w:rPr>
          <w:rFonts w:cs="Times New Roman"/>
          <w:szCs w:val="24"/>
        </w:rPr>
        <w:t xml:space="preserve">CMS </w:t>
      </w:r>
      <w:r w:rsidRPr="00121E30" w:rsidR="00C91C88">
        <w:rPr>
          <w:rFonts w:cs="Times New Roman"/>
          <w:szCs w:val="24"/>
        </w:rPr>
        <w:t xml:space="preserve">also </w:t>
      </w:r>
      <w:r w:rsidRPr="00121E30" w:rsidR="00EE2927">
        <w:rPr>
          <w:rFonts w:cs="Times New Roman"/>
          <w:szCs w:val="24"/>
        </w:rPr>
        <w:t>provides responsive technical assistance</w:t>
      </w:r>
      <w:r w:rsidRPr="00121E30" w:rsidR="001A649D">
        <w:rPr>
          <w:rFonts w:cs="Times New Roman"/>
          <w:szCs w:val="24"/>
        </w:rPr>
        <w:t xml:space="preserve"> to Primary Manufacturers </w:t>
      </w:r>
      <w:r>
        <w:rPr>
          <w:rFonts w:cs="Times New Roman"/>
          <w:szCs w:val="24"/>
        </w:rPr>
        <w:t xml:space="preserve">and other interested parties </w:t>
      </w:r>
      <w:r w:rsidRPr="00121E30" w:rsidR="001A649D">
        <w:rPr>
          <w:rFonts w:cs="Times New Roman"/>
          <w:szCs w:val="24"/>
        </w:rPr>
        <w:t xml:space="preserve">throughout the ICR submission process regarding CMS HPMS user access and submission of information in the CMS HPMS, available by contacting </w:t>
      </w:r>
      <w:hyperlink r:id="rId10" w:history="1">
        <w:r w:rsidRPr="00121E30" w:rsidR="001A649D">
          <w:rPr>
            <w:rStyle w:val="Hyperlink"/>
            <w:rFonts w:cs="Times New Roman"/>
            <w:szCs w:val="24"/>
          </w:rPr>
          <w:t>HPMS_Access@cms.hhs.gov</w:t>
        </w:r>
      </w:hyperlink>
      <w:r w:rsidRPr="00121E30" w:rsidR="001A649D">
        <w:rPr>
          <w:rFonts w:cs="Times New Roman"/>
          <w:szCs w:val="24"/>
        </w:rPr>
        <w:t xml:space="preserve"> and </w:t>
      </w:r>
      <w:hyperlink r:id="rId11" w:history="1">
        <w:r w:rsidRPr="00121E30" w:rsidR="001A649D">
          <w:rPr>
            <w:rStyle w:val="Hyperlink"/>
            <w:rFonts w:cs="Times New Roman"/>
            <w:szCs w:val="24"/>
          </w:rPr>
          <w:t>hpms@cms.hhs.gov</w:t>
        </w:r>
      </w:hyperlink>
      <w:r w:rsidRPr="00121E30" w:rsidR="001A649D">
        <w:rPr>
          <w:rFonts w:cs="Times New Roman"/>
          <w:szCs w:val="24"/>
        </w:rPr>
        <w:t>, respectively.</w:t>
      </w:r>
      <w:r w:rsidRPr="00121E30" w:rsidR="00EE2927">
        <w:rPr>
          <w:rFonts w:cs="Times New Roman"/>
          <w:szCs w:val="24"/>
        </w:rPr>
        <w:t xml:space="preserve"> </w:t>
      </w:r>
      <w:r w:rsidR="008E210E">
        <w:rPr>
          <w:rFonts w:cs="Times New Roman"/>
          <w:szCs w:val="24"/>
        </w:rPr>
        <w:t>For previous submission periods, CMS has provided information about how to submit the public submission form, including an overview of the information requested in Section I</w:t>
      </w:r>
      <w:r w:rsidR="00835B75">
        <w:rPr>
          <w:rFonts w:cs="Times New Roman"/>
          <w:szCs w:val="24"/>
        </w:rPr>
        <w:t>,</w:t>
      </w:r>
      <w:r w:rsidR="008E210E">
        <w:rPr>
          <w:rFonts w:cs="Times New Roman"/>
          <w:szCs w:val="24"/>
        </w:rPr>
        <w:t xml:space="preserve"> </w:t>
      </w:r>
      <w:r w:rsidR="00FD3B14">
        <w:rPr>
          <w:rFonts w:cs="Times New Roman"/>
          <w:szCs w:val="24"/>
        </w:rPr>
        <w:t>and CMS intends to provide similar information for initial price applicability year 2028</w:t>
      </w:r>
      <w:r w:rsidR="008E210E">
        <w:rPr>
          <w:rFonts w:cs="Times New Roman"/>
          <w:szCs w:val="24"/>
        </w:rPr>
        <w:t>.</w:t>
      </w:r>
      <w:r w:rsidR="007758B9">
        <w:rPr>
          <w:rFonts w:cs="Times New Roman"/>
          <w:szCs w:val="24"/>
        </w:rPr>
        <w:t xml:space="preserve"> Additionally, </w:t>
      </w:r>
      <w:r w:rsidRPr="007758B9" w:rsidR="007758B9">
        <w:rPr>
          <w:rFonts w:cs="Times New Roman"/>
          <w:szCs w:val="24"/>
        </w:rPr>
        <w:t xml:space="preserve">CMS conducts outreach to patient advocacy organizations, disease groups, and other consumer associations regarding public engagement opportunities, including </w:t>
      </w:r>
      <w:r w:rsidRPr="007758B9" w:rsidR="007758B9">
        <w:rPr>
          <w:rFonts w:cs="Times New Roman"/>
          <w:szCs w:val="24"/>
        </w:rPr>
        <w:t>the section</w:t>
      </w:r>
      <w:r w:rsidRPr="007758B9" w:rsidR="007758B9">
        <w:rPr>
          <w:rFonts w:cs="Times New Roman"/>
          <w:szCs w:val="24"/>
        </w:rPr>
        <w:t xml:space="preserve"> 1194(e)(2) data submission</w:t>
      </w:r>
      <w:r w:rsidR="00FD13C3">
        <w:rPr>
          <w:rFonts w:cs="Times New Roman"/>
          <w:szCs w:val="24"/>
        </w:rPr>
        <w:t xml:space="preserve"> (see section 60.4.1 of the final guidance for additional information on these events)</w:t>
      </w:r>
      <w:r w:rsidRPr="007758B9" w:rsidR="007758B9">
        <w:rPr>
          <w:rFonts w:cs="Times New Roman"/>
          <w:szCs w:val="24"/>
        </w:rPr>
        <w:t>. </w:t>
      </w:r>
    </w:p>
    <w:p w:rsidR="00F8253F" w:rsidRPr="00121E30" w:rsidP="00121E30" w14:paraId="607338D3" w14:textId="77777777">
      <w:pPr>
        <w:spacing w:after="0" w:line="240" w:lineRule="auto"/>
        <w:rPr>
          <w:rFonts w:cs="Times New Roman"/>
          <w:szCs w:val="24"/>
        </w:rPr>
      </w:pPr>
    </w:p>
    <w:p w:rsidR="003D3ACB" w:rsidRPr="00121E30" w:rsidP="00121E30" w14:paraId="084A376D" w14:textId="0A754DFC">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requested CMS share additional information regarding the procedures used for protecting confidential information and proprietary information included in the information submitted by Primary Manufacturers. A commenter noted that CMS does not specify a data destruction schedule for the data submitted through the Negotiation Program.</w:t>
      </w:r>
    </w:p>
    <w:p w:rsidR="003D3ACB" w:rsidRPr="00121E30" w:rsidP="00121E30" w14:paraId="223D06C6" w14:textId="77777777">
      <w:pPr>
        <w:spacing w:after="0" w:line="240" w:lineRule="auto"/>
        <w:rPr>
          <w:rFonts w:cs="Times New Roman"/>
          <w:szCs w:val="24"/>
        </w:rPr>
      </w:pPr>
    </w:p>
    <w:p w:rsidR="003D3ACB" w:rsidP="00121E30" w14:paraId="1A3999EC" w14:textId="21FC5D41">
      <w:pPr>
        <w:spacing w:after="0" w:line="240" w:lineRule="auto"/>
        <w:rPr>
          <w:rFonts w:cs="Times New Roman"/>
          <w:szCs w:val="24"/>
        </w:rPr>
      </w:pPr>
      <w:r w:rsidRPr="00121E30">
        <w:rPr>
          <w:rFonts w:cs="Times New Roman"/>
          <w:b/>
          <w:bCs/>
          <w:szCs w:val="24"/>
        </w:rPr>
        <w:t>Response:</w:t>
      </w:r>
      <w:r w:rsidRPr="00121E30">
        <w:rPr>
          <w:rFonts w:cs="Times New Roman"/>
          <w:szCs w:val="24"/>
        </w:rPr>
        <w:t xml:space="preserve"> CMS thanks the </w:t>
      </w:r>
      <w:r w:rsidRPr="00121E30">
        <w:rPr>
          <w:rFonts w:cs="Times New Roman"/>
          <w:szCs w:val="24"/>
        </w:rPr>
        <w:t>commenter</w:t>
      </w:r>
      <w:r w:rsidRPr="00121E30">
        <w:rPr>
          <w:rFonts w:cs="Times New Roman"/>
          <w:szCs w:val="24"/>
        </w:rPr>
        <w:t xml:space="preserve"> for their comments on safeguarding data submitted by </w:t>
      </w:r>
      <w:r w:rsidR="00A038C8">
        <w:rPr>
          <w:rFonts w:cs="Times New Roman"/>
          <w:szCs w:val="24"/>
        </w:rPr>
        <w:t>Primary M</w:t>
      </w:r>
      <w:r w:rsidRPr="00121E30">
        <w:rPr>
          <w:rFonts w:cs="Times New Roman"/>
          <w:szCs w:val="24"/>
        </w:rPr>
        <w:t xml:space="preserve">anufacturers. Consistent with CMS’ response to similar comments received in response to the draft guidance for initial price applicability year 2028, CMS reaffirms its commitment to protect sensitive and confidential data submitted by Primary Manufacturers and continues to acknowledge the importance of data security. Upon establishment of the Negotiation Program, starting with procedures and data related to initial price applicability year 2026, CMS implemented internal controls to ensure the safeguarding of </w:t>
      </w:r>
      <w:r w:rsidR="00BD65A7">
        <w:rPr>
          <w:rFonts w:cs="Times New Roman"/>
          <w:szCs w:val="24"/>
        </w:rPr>
        <w:t xml:space="preserve">Primary Manufacturer </w:t>
      </w:r>
      <w:r w:rsidRPr="00121E30">
        <w:rPr>
          <w:rFonts w:cs="Times New Roman"/>
          <w:szCs w:val="24"/>
        </w:rPr>
        <w:t xml:space="preserve">data and to provide select CMS staff with access that appropriately aligns with their role and </w:t>
      </w:r>
      <w:r w:rsidRPr="00121E30">
        <w:rPr>
          <w:rFonts w:cs="Times New Roman"/>
          <w:szCs w:val="24"/>
        </w:rPr>
        <w:t xml:space="preserve">duties. CMS </w:t>
      </w:r>
      <w:r w:rsidR="005B4D74">
        <w:rPr>
          <w:rFonts w:cs="Times New Roman"/>
          <w:szCs w:val="24"/>
        </w:rPr>
        <w:t xml:space="preserve">directs the commenter to </w:t>
      </w:r>
      <w:r w:rsidR="00FA5F6D">
        <w:rPr>
          <w:rFonts w:cs="Times New Roman"/>
          <w:szCs w:val="24"/>
        </w:rPr>
        <w:t xml:space="preserve">CMS’ response on page 44 of the </w:t>
      </w:r>
      <w:r w:rsidR="005B4D74">
        <w:rPr>
          <w:rFonts w:cs="Times New Roman"/>
          <w:szCs w:val="24"/>
        </w:rPr>
        <w:t xml:space="preserve">final guidance </w:t>
      </w:r>
      <w:r w:rsidR="00FA5F6D">
        <w:rPr>
          <w:rFonts w:cs="Times New Roman"/>
          <w:szCs w:val="24"/>
        </w:rPr>
        <w:t xml:space="preserve">where CMS </w:t>
      </w:r>
      <w:r w:rsidR="005B4D74">
        <w:rPr>
          <w:rFonts w:cs="Times New Roman"/>
          <w:szCs w:val="24"/>
        </w:rPr>
        <w:t>discuss</w:t>
      </w:r>
      <w:r w:rsidR="00FA5F6D">
        <w:rPr>
          <w:rFonts w:cs="Times New Roman"/>
          <w:szCs w:val="24"/>
        </w:rPr>
        <w:t>es</w:t>
      </w:r>
      <w:r w:rsidRPr="00121E30">
        <w:rPr>
          <w:rFonts w:cs="Times New Roman"/>
          <w:szCs w:val="24"/>
        </w:rPr>
        <w:t xml:space="preserve"> the protocols and safeguards used in handling data </w:t>
      </w:r>
      <w:r w:rsidRPr="00121E30" w:rsidR="00D22D5F">
        <w:rPr>
          <w:rFonts w:cs="Times New Roman"/>
          <w:szCs w:val="24"/>
        </w:rPr>
        <w:t xml:space="preserve">submitted </w:t>
      </w:r>
      <w:r w:rsidR="00D22D5F">
        <w:rPr>
          <w:rFonts w:cs="Times New Roman"/>
          <w:szCs w:val="24"/>
        </w:rPr>
        <w:t>by Primary Manufacturers</w:t>
      </w:r>
      <w:r w:rsidRPr="00121E30">
        <w:rPr>
          <w:rFonts w:cs="Times New Roman"/>
          <w:szCs w:val="24"/>
        </w:rPr>
        <w:t>.</w:t>
      </w:r>
    </w:p>
    <w:p w:rsidR="00364781" w:rsidRPr="00121E30" w:rsidP="00121E30" w14:paraId="421711FF" w14:textId="77777777">
      <w:pPr>
        <w:spacing w:after="0" w:line="240" w:lineRule="auto"/>
        <w:rPr>
          <w:rFonts w:cs="Times New Roman"/>
          <w:szCs w:val="24"/>
        </w:rPr>
      </w:pPr>
    </w:p>
    <w:p w:rsidR="00BD4C45" w:rsidP="00121E30" w14:paraId="361E8A06" w14:textId="5B46CBC1">
      <w:pPr>
        <w:spacing w:after="0" w:line="240" w:lineRule="auto"/>
        <w:rPr>
          <w:rFonts w:cs="Times New Roman"/>
          <w:b/>
          <w:bCs/>
          <w:szCs w:val="24"/>
        </w:rPr>
      </w:pPr>
      <w:r w:rsidRPr="00121E30">
        <w:rPr>
          <w:rFonts w:cs="Times New Roman"/>
          <w:b/>
          <w:bCs/>
          <w:szCs w:val="24"/>
        </w:rPr>
        <w:t>Instructions</w:t>
      </w:r>
      <w:r w:rsidRPr="00121E30" w:rsidR="00663213">
        <w:rPr>
          <w:rFonts w:cs="Times New Roman"/>
          <w:b/>
          <w:bCs/>
          <w:szCs w:val="24"/>
        </w:rPr>
        <w:t xml:space="preserve"> for Sections A through G</w:t>
      </w:r>
    </w:p>
    <w:p w:rsidR="00121E30" w:rsidRPr="00121E30" w:rsidP="00121E30" w14:paraId="1BE57A6A" w14:textId="77777777">
      <w:pPr>
        <w:spacing w:after="0" w:line="240" w:lineRule="auto"/>
        <w:rPr>
          <w:rFonts w:cs="Times New Roman"/>
          <w:b/>
          <w:bCs/>
          <w:szCs w:val="24"/>
        </w:rPr>
      </w:pPr>
    </w:p>
    <w:p w:rsidR="00D95773" w:rsidP="00121E30" w14:paraId="53209BAE" w14:textId="343775D6">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 xml:space="preserve">A </w:t>
      </w:r>
      <w:r w:rsidRPr="00121E30" w:rsidR="00663213">
        <w:rPr>
          <w:rFonts w:cs="Times New Roman"/>
          <w:szCs w:val="24"/>
        </w:rPr>
        <w:t xml:space="preserve">few </w:t>
      </w:r>
      <w:r w:rsidRPr="00121E30">
        <w:rPr>
          <w:rFonts w:cs="Times New Roman"/>
          <w:szCs w:val="24"/>
        </w:rPr>
        <w:t>commenter</w:t>
      </w:r>
      <w:r w:rsidRPr="00121E30" w:rsidR="00663213">
        <w:rPr>
          <w:rFonts w:cs="Times New Roman"/>
          <w:szCs w:val="24"/>
        </w:rPr>
        <w:t>s</w:t>
      </w:r>
      <w:r w:rsidRPr="00121E30">
        <w:rPr>
          <w:rFonts w:cs="Times New Roman"/>
          <w:szCs w:val="24"/>
        </w:rPr>
        <w:t xml:space="preserve"> raised concern</w:t>
      </w:r>
      <w:r w:rsidRPr="00121E30" w:rsidR="00663213">
        <w:rPr>
          <w:rFonts w:cs="Times New Roman"/>
          <w:szCs w:val="24"/>
        </w:rPr>
        <w:t xml:space="preserve">s with the limitation on characters that may be included in response to questions in Sections A through G. A </w:t>
      </w:r>
      <w:r w:rsidRPr="00121E30">
        <w:rPr>
          <w:rFonts w:cs="Times New Roman"/>
          <w:szCs w:val="24"/>
        </w:rPr>
        <w:t xml:space="preserve">commenter also raised concern </w:t>
      </w:r>
      <w:r w:rsidRPr="00121E30" w:rsidR="00663213">
        <w:rPr>
          <w:rFonts w:cs="Times New Roman"/>
          <w:szCs w:val="24"/>
        </w:rPr>
        <w:t xml:space="preserve">with the “new” requirement </w:t>
      </w:r>
      <w:r w:rsidRPr="00121E30">
        <w:rPr>
          <w:rFonts w:cs="Times New Roman"/>
          <w:szCs w:val="24"/>
        </w:rPr>
        <w:t xml:space="preserve">that a space is counted in the </w:t>
      </w:r>
      <w:r w:rsidR="005C026C">
        <w:rPr>
          <w:rFonts w:cs="Times New Roman"/>
          <w:szCs w:val="24"/>
        </w:rPr>
        <w:t>maximum character counts permitted by CMS</w:t>
      </w:r>
      <w:r w:rsidRPr="00121E30">
        <w:rPr>
          <w:rFonts w:cs="Times New Roman"/>
          <w:szCs w:val="24"/>
        </w:rPr>
        <w:t>.</w:t>
      </w:r>
    </w:p>
    <w:p w:rsidR="00121E30" w:rsidRPr="00121E30" w:rsidP="00121E30" w14:paraId="0D33463A" w14:textId="77777777">
      <w:pPr>
        <w:spacing w:after="0" w:line="240" w:lineRule="auto"/>
        <w:rPr>
          <w:rFonts w:cs="Times New Roman"/>
          <w:szCs w:val="24"/>
        </w:rPr>
      </w:pPr>
    </w:p>
    <w:p w:rsidR="00D95773" w:rsidP="00121E30" w14:paraId="7F74B134" w14:textId="63901BA1">
      <w:pPr>
        <w:spacing w:after="0" w:line="240" w:lineRule="auto"/>
        <w:rPr>
          <w:rFonts w:cs="Times New Roman"/>
          <w:szCs w:val="24"/>
        </w:rPr>
      </w:pPr>
      <w:r w:rsidRPr="00121E30">
        <w:rPr>
          <w:rFonts w:cs="Times New Roman"/>
          <w:b/>
          <w:bCs/>
          <w:szCs w:val="24"/>
        </w:rPr>
        <w:t>Response:</w:t>
      </w:r>
      <w:r w:rsidRPr="00121E30" w:rsidR="00663213">
        <w:rPr>
          <w:rFonts w:cs="Times New Roman"/>
          <w:szCs w:val="24"/>
        </w:rPr>
        <w:t xml:space="preserve"> CMS thanks commenters for their feedback. CMS revised word limits to</w:t>
      </w:r>
      <w:r w:rsidR="00C95D68">
        <w:rPr>
          <w:rFonts w:cs="Times New Roman"/>
          <w:szCs w:val="24"/>
        </w:rPr>
        <w:t xml:space="preserve"> </w:t>
      </w:r>
      <w:r w:rsidRPr="00121E30" w:rsidR="00663213">
        <w:rPr>
          <w:rFonts w:cs="Times New Roman"/>
          <w:szCs w:val="24"/>
        </w:rPr>
        <w:t>character</w:t>
      </w:r>
      <w:r w:rsidR="00C95D68">
        <w:rPr>
          <w:rFonts w:cs="Times New Roman"/>
          <w:szCs w:val="24"/>
        </w:rPr>
        <w:t xml:space="preserve"> </w:t>
      </w:r>
      <w:r w:rsidRPr="00121E30" w:rsidR="00663213">
        <w:rPr>
          <w:rFonts w:cs="Times New Roman"/>
          <w:szCs w:val="24"/>
        </w:rPr>
        <w:t xml:space="preserve">limits in the initial price applicability year 2027 version of this ICR to align with the standard formatting used for counting in the CMS HPMS. </w:t>
      </w:r>
      <w:r w:rsidR="00E81FF1">
        <w:rPr>
          <w:rFonts w:cs="Times New Roman"/>
          <w:szCs w:val="24"/>
        </w:rPr>
        <w:t>T</w:t>
      </w:r>
      <w:r w:rsidRPr="00121E30" w:rsidR="00663213">
        <w:rPr>
          <w:rFonts w:cs="Times New Roman"/>
          <w:szCs w:val="24"/>
        </w:rPr>
        <w:t>his approach may be familiar to manufacturers</w:t>
      </w:r>
      <w:r w:rsidR="00C95D68">
        <w:rPr>
          <w:rFonts w:cs="Times New Roman"/>
          <w:szCs w:val="24"/>
        </w:rPr>
        <w:t xml:space="preserve"> </w:t>
      </w:r>
      <w:r w:rsidRPr="00121E30" w:rsidR="00663213">
        <w:rPr>
          <w:rFonts w:cs="Times New Roman"/>
          <w:szCs w:val="24"/>
        </w:rPr>
        <w:t xml:space="preserve">that use the CMS HPMS in connection </w:t>
      </w:r>
      <w:r w:rsidR="00D92C89">
        <w:rPr>
          <w:rFonts w:cs="Times New Roman"/>
          <w:szCs w:val="24"/>
        </w:rPr>
        <w:t>with</w:t>
      </w:r>
      <w:r w:rsidRPr="00121E30" w:rsidR="00663213">
        <w:rPr>
          <w:rFonts w:cs="Times New Roman"/>
          <w:szCs w:val="24"/>
        </w:rPr>
        <w:t xml:space="preserve"> other CMS programs, such as the Manufacturer Discount Program. CMS HPMS counts </w:t>
      </w:r>
      <w:r w:rsidR="00162751">
        <w:rPr>
          <w:rFonts w:cs="Times New Roman"/>
          <w:szCs w:val="24"/>
        </w:rPr>
        <w:t xml:space="preserve">a </w:t>
      </w:r>
      <w:r w:rsidRPr="00121E30" w:rsidR="00663213">
        <w:rPr>
          <w:rFonts w:cs="Times New Roman"/>
          <w:szCs w:val="24"/>
        </w:rPr>
        <w:t>space</w:t>
      </w:r>
      <w:r w:rsidR="00E15E6E">
        <w:rPr>
          <w:rFonts w:cs="Times New Roman"/>
          <w:szCs w:val="24"/>
        </w:rPr>
        <w:t xml:space="preserve"> as a character</w:t>
      </w:r>
      <w:r w:rsidR="00162751">
        <w:rPr>
          <w:rFonts w:cs="Times New Roman"/>
          <w:szCs w:val="24"/>
        </w:rPr>
        <w:t xml:space="preserve">, if </w:t>
      </w:r>
      <w:r w:rsidR="00E15E6E">
        <w:rPr>
          <w:rFonts w:cs="Times New Roman"/>
          <w:szCs w:val="24"/>
        </w:rPr>
        <w:t>that</w:t>
      </w:r>
      <w:r w:rsidR="00162751">
        <w:rPr>
          <w:rFonts w:cs="Times New Roman"/>
          <w:szCs w:val="24"/>
        </w:rPr>
        <w:t xml:space="preserve"> space is included between characters</w:t>
      </w:r>
      <w:r w:rsidR="00E15E6E">
        <w:rPr>
          <w:rFonts w:cs="Times New Roman"/>
          <w:szCs w:val="24"/>
        </w:rPr>
        <w:t>,</w:t>
      </w:r>
      <w:r w:rsidRPr="00121E30" w:rsidR="00663213">
        <w:rPr>
          <w:rFonts w:cs="Times New Roman"/>
          <w:szCs w:val="24"/>
        </w:rPr>
        <w:t xml:space="preserve"> and this functionality has not changed; however, CMS included additional </w:t>
      </w:r>
      <w:r w:rsidR="00AC08E5">
        <w:rPr>
          <w:rFonts w:cs="Times New Roman"/>
          <w:szCs w:val="24"/>
        </w:rPr>
        <w:t xml:space="preserve">information regarding the character count policy </w:t>
      </w:r>
      <w:r w:rsidRPr="00121E30" w:rsidR="00663213">
        <w:rPr>
          <w:rFonts w:cs="Times New Roman"/>
          <w:szCs w:val="24"/>
        </w:rPr>
        <w:t xml:space="preserve">in the 60-day version of this ICR for </w:t>
      </w:r>
      <w:r w:rsidR="00AC08E5">
        <w:rPr>
          <w:rFonts w:cs="Times New Roman"/>
          <w:szCs w:val="24"/>
        </w:rPr>
        <w:t xml:space="preserve">additional </w:t>
      </w:r>
      <w:r w:rsidRPr="00121E30" w:rsidR="00663213">
        <w:rPr>
          <w:rFonts w:cs="Times New Roman"/>
          <w:szCs w:val="24"/>
        </w:rPr>
        <w:t>transparency. CMS believes that generally available typing programs provide word and character counts, including with spaces included, to the user. </w:t>
      </w:r>
    </w:p>
    <w:p w:rsidR="00121E30" w:rsidRPr="00121E30" w:rsidP="00121E30" w14:paraId="12F69C48" w14:textId="77777777">
      <w:pPr>
        <w:spacing w:after="0" w:line="240" w:lineRule="auto"/>
        <w:rPr>
          <w:rFonts w:cs="Times New Roman"/>
          <w:szCs w:val="24"/>
        </w:rPr>
      </w:pPr>
    </w:p>
    <w:p w:rsidR="00BD4C45" w:rsidP="00121E30" w14:paraId="7B7C1C7F" w14:textId="2A80CDC0">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suggest</w:t>
      </w:r>
      <w:r w:rsidR="00D309BA">
        <w:rPr>
          <w:rFonts w:cs="Times New Roman"/>
          <w:szCs w:val="24"/>
        </w:rPr>
        <w:t>ed</w:t>
      </w:r>
      <w:r w:rsidRPr="00121E30">
        <w:rPr>
          <w:rFonts w:cs="Times New Roman"/>
          <w:szCs w:val="24"/>
        </w:rPr>
        <w:t xml:space="preserve"> CMS </w:t>
      </w:r>
      <w:r w:rsidRPr="00121E30">
        <w:rPr>
          <w:rFonts w:cs="Times New Roman"/>
          <w:szCs w:val="24"/>
        </w:rPr>
        <w:t>require</w:t>
      </w:r>
      <w:r w:rsidRPr="00121E30">
        <w:rPr>
          <w:rFonts w:cs="Times New Roman"/>
          <w:szCs w:val="24"/>
        </w:rPr>
        <w:t xml:space="preserve"> a standardized methodology for inflation adjustments and that CMS </w:t>
      </w:r>
      <w:r w:rsidRPr="00121E30">
        <w:rPr>
          <w:rFonts w:cs="Times New Roman"/>
          <w:szCs w:val="24"/>
        </w:rPr>
        <w:t>require</w:t>
      </w:r>
      <w:r w:rsidRPr="00121E30">
        <w:rPr>
          <w:rFonts w:cs="Times New Roman"/>
          <w:szCs w:val="24"/>
        </w:rPr>
        <w:t xml:space="preserve"> the manufacturer to specify any exchange rates used, inflation adjustments included, and reporting timeframes provided for consistency across manufacturer submission</w:t>
      </w:r>
      <w:r w:rsidR="00C95D68">
        <w:rPr>
          <w:rFonts w:cs="Times New Roman"/>
          <w:szCs w:val="24"/>
        </w:rPr>
        <w:t>s</w:t>
      </w:r>
      <w:r w:rsidRPr="00121E30">
        <w:rPr>
          <w:rFonts w:cs="Times New Roman"/>
          <w:szCs w:val="24"/>
        </w:rPr>
        <w:t xml:space="preserve"> and reliability of data. Additionally, the commenter suggest</w:t>
      </w:r>
      <w:r w:rsidR="006813F3">
        <w:rPr>
          <w:rFonts w:cs="Times New Roman"/>
          <w:szCs w:val="24"/>
        </w:rPr>
        <w:t>ed</w:t>
      </w:r>
      <w:r w:rsidRPr="00121E30">
        <w:rPr>
          <w:rFonts w:cs="Times New Roman"/>
          <w:szCs w:val="24"/>
        </w:rPr>
        <w:t xml:space="preserve"> that CMS require manufacturers </w:t>
      </w:r>
      <w:r w:rsidRPr="00121E30">
        <w:rPr>
          <w:rFonts w:cs="Times New Roman"/>
          <w:szCs w:val="24"/>
        </w:rPr>
        <w:t>provide</w:t>
      </w:r>
      <w:r w:rsidRPr="00121E30">
        <w:rPr>
          <w:rFonts w:cs="Times New Roman"/>
          <w:szCs w:val="24"/>
        </w:rPr>
        <w:t xml:space="preserve"> sufficient information about the manufacturer’s methodology and any assumptions included to allow for external validation of the information submitted.</w:t>
      </w:r>
    </w:p>
    <w:p w:rsidR="00121E30" w:rsidRPr="00121E30" w:rsidP="00121E30" w14:paraId="49136880" w14:textId="77777777">
      <w:pPr>
        <w:spacing w:after="0" w:line="240" w:lineRule="auto"/>
        <w:rPr>
          <w:rFonts w:cs="Times New Roman"/>
          <w:szCs w:val="24"/>
        </w:rPr>
      </w:pPr>
    </w:p>
    <w:p w:rsidR="00663213" w:rsidP="00121E30" w14:paraId="22AC8746" w14:textId="136EC51F">
      <w:pPr>
        <w:spacing w:after="0" w:line="240" w:lineRule="auto"/>
        <w:rPr>
          <w:rFonts w:cs="Times New Roman"/>
          <w:szCs w:val="24"/>
        </w:rPr>
      </w:pPr>
      <w:r w:rsidRPr="00121E30">
        <w:rPr>
          <w:rFonts w:cs="Times New Roman"/>
          <w:b/>
          <w:bCs/>
          <w:szCs w:val="24"/>
        </w:rPr>
        <w:t>Response:</w:t>
      </w:r>
      <w:r w:rsidRPr="00121E30">
        <w:rPr>
          <w:rFonts w:cs="Times New Roman"/>
          <w:szCs w:val="24"/>
        </w:rPr>
        <w:t xml:space="preserve"> CMS thanks the commenter for their suggestions. </w:t>
      </w:r>
      <w:r w:rsidRPr="00121E30" w:rsidR="00EA03CA">
        <w:rPr>
          <w:rFonts w:cs="Times New Roman"/>
          <w:szCs w:val="24"/>
        </w:rPr>
        <w:t xml:space="preserve">CMS believes that the ICR already provides instructions or requests information to address the items suggested by the commenter. For example, the “Instructions for Reporting Monetary Amounts” specifies an exchange rate and inflation adjustment to be used </w:t>
      </w:r>
      <w:r w:rsidR="00A326F5">
        <w:rPr>
          <w:rFonts w:cs="Times New Roman"/>
          <w:szCs w:val="24"/>
        </w:rPr>
        <w:t xml:space="preserve">by </w:t>
      </w:r>
      <w:r w:rsidRPr="00121E30" w:rsidR="00EA03CA">
        <w:rPr>
          <w:rFonts w:cs="Times New Roman"/>
          <w:szCs w:val="24"/>
        </w:rPr>
        <w:t xml:space="preserve">a Primary Manufacturer. Additionally, CMS includes free response fields throughout Sections B through G that require the Primary Manufacturer to provide explanations about the data submitted and methodology used for calculation of numerical values and other reported information (for example, see Section C, Question 1c). </w:t>
      </w:r>
    </w:p>
    <w:p w:rsidR="00121E30" w:rsidRPr="00121E30" w:rsidP="00121E30" w14:paraId="0192BB0F" w14:textId="77777777">
      <w:pPr>
        <w:spacing w:after="0" w:line="240" w:lineRule="auto"/>
        <w:rPr>
          <w:rFonts w:cs="Times New Roman"/>
          <w:b/>
          <w:bCs/>
          <w:szCs w:val="24"/>
        </w:rPr>
      </w:pPr>
    </w:p>
    <w:p w:rsidR="005308D2" w:rsidP="00121E30" w14:paraId="4BA7B474" w14:textId="10B6210C">
      <w:pPr>
        <w:spacing w:after="0" w:line="240" w:lineRule="auto"/>
        <w:rPr>
          <w:rFonts w:cs="Times New Roman"/>
          <w:b/>
          <w:bCs/>
          <w:szCs w:val="24"/>
        </w:rPr>
      </w:pPr>
      <w:r w:rsidRPr="00121E30">
        <w:rPr>
          <w:rFonts w:cs="Times New Roman"/>
          <w:b/>
          <w:bCs/>
          <w:szCs w:val="24"/>
        </w:rPr>
        <w:t>Section A:</w:t>
      </w:r>
      <w:r w:rsidRPr="00121E30" w:rsidR="00644E25">
        <w:rPr>
          <w:rFonts w:cs="Times New Roman"/>
          <w:b/>
          <w:bCs/>
          <w:szCs w:val="24"/>
        </w:rPr>
        <w:t xml:space="preserve"> Selected Drug Information</w:t>
      </w:r>
    </w:p>
    <w:p w:rsidR="00121E30" w:rsidRPr="00121E30" w:rsidP="00121E30" w14:paraId="3D580C90" w14:textId="77777777">
      <w:pPr>
        <w:spacing w:after="0" w:line="240" w:lineRule="auto"/>
        <w:rPr>
          <w:rFonts w:cs="Times New Roman"/>
          <w:b/>
          <w:bCs/>
          <w:szCs w:val="24"/>
        </w:rPr>
      </w:pPr>
    </w:p>
    <w:p w:rsidR="00A82E9D" w:rsidP="00121E30" w14:paraId="67C8E00D" w14:textId="6C54C2DB">
      <w:pPr>
        <w:spacing w:after="0" w:line="240" w:lineRule="auto"/>
        <w:rPr>
          <w:rFonts w:cs="Times New Roman"/>
          <w:szCs w:val="24"/>
        </w:rPr>
      </w:pPr>
      <w:r w:rsidRPr="00121E30">
        <w:rPr>
          <w:rFonts w:cs="Times New Roman"/>
          <w:b/>
          <w:bCs/>
          <w:szCs w:val="24"/>
        </w:rPr>
        <w:t xml:space="preserve">Comment: </w:t>
      </w:r>
      <w:r w:rsidRPr="00121E30" w:rsidR="00DF7ABA">
        <w:rPr>
          <w:rFonts w:cs="Times New Roman"/>
          <w:szCs w:val="24"/>
        </w:rPr>
        <w:t xml:space="preserve">A few commenters suggested CMS reduce overall volume of data requested in Sections A through G by reducing the volume of National Drug Code </w:t>
      </w:r>
      <w:r w:rsidR="00FD3B14">
        <w:rPr>
          <w:rFonts w:cs="Times New Roman"/>
          <w:szCs w:val="24"/>
        </w:rPr>
        <w:t xml:space="preserve">(NDC) </w:t>
      </w:r>
      <w:r w:rsidRPr="00121E30" w:rsidR="00DF7ABA">
        <w:rPr>
          <w:rFonts w:cs="Times New Roman"/>
          <w:szCs w:val="24"/>
        </w:rPr>
        <w:t>information required in Section A for which the Primary Manufacturer must then use to answer other sections of the ICR.</w:t>
      </w:r>
      <w:r w:rsidRPr="00121E30" w:rsidR="00DF7ABA">
        <w:rPr>
          <w:rFonts w:cs="Times New Roman"/>
          <w:b/>
          <w:bCs/>
          <w:szCs w:val="24"/>
        </w:rPr>
        <w:t xml:space="preserve"> </w:t>
      </w:r>
      <w:r w:rsidRPr="00121E30" w:rsidR="005308D2">
        <w:rPr>
          <w:rFonts w:cs="Times New Roman"/>
          <w:szCs w:val="24"/>
        </w:rPr>
        <w:t xml:space="preserve">One commenter suggested CMS </w:t>
      </w:r>
      <w:r w:rsidRPr="00121E30" w:rsidR="00DF7ABA">
        <w:rPr>
          <w:rFonts w:cs="Times New Roman"/>
          <w:szCs w:val="24"/>
        </w:rPr>
        <w:t xml:space="preserve">does not need to request information for </w:t>
      </w:r>
      <w:r w:rsidRPr="00121E30" w:rsidR="005308D2">
        <w:rPr>
          <w:rFonts w:cs="Times New Roman"/>
          <w:szCs w:val="24"/>
        </w:rPr>
        <w:t>NDCs that are discontinued</w:t>
      </w:r>
      <w:r w:rsidR="00C167E9">
        <w:rPr>
          <w:rFonts w:cs="Times New Roman"/>
          <w:szCs w:val="24"/>
        </w:rPr>
        <w:t>,</w:t>
      </w:r>
      <w:r w:rsidRPr="00121E30" w:rsidR="00DF7ABA">
        <w:rPr>
          <w:rFonts w:cs="Times New Roman"/>
          <w:szCs w:val="24"/>
        </w:rPr>
        <w:t xml:space="preserve"> </w:t>
      </w:r>
      <w:r w:rsidRPr="00121E30" w:rsidR="005308D2">
        <w:rPr>
          <w:rFonts w:cs="Times New Roman"/>
          <w:szCs w:val="24"/>
        </w:rPr>
        <w:t xml:space="preserve">sample packages, inner packages, </w:t>
      </w:r>
      <w:r w:rsidR="00070A6A">
        <w:rPr>
          <w:rFonts w:cs="Times New Roman"/>
          <w:szCs w:val="24"/>
        </w:rPr>
        <w:t>or</w:t>
      </w:r>
      <w:r w:rsidRPr="00121E30" w:rsidR="005308D2">
        <w:rPr>
          <w:rFonts w:cs="Times New Roman"/>
          <w:szCs w:val="24"/>
        </w:rPr>
        <w:t xml:space="preserve"> private labels. </w:t>
      </w:r>
      <w:r w:rsidRPr="00121E30" w:rsidR="00644E25">
        <w:rPr>
          <w:rFonts w:cs="Times New Roman"/>
          <w:szCs w:val="24"/>
        </w:rPr>
        <w:t>Another commenter expressed concern about the accuracy of CMS’ pre-populated NDC information in Section A and requested CMS provide manufacturers with a dispute process or option to supplement the data in Section A.</w:t>
      </w:r>
      <w:r w:rsidRPr="00121E30" w:rsidR="004352E9">
        <w:rPr>
          <w:rFonts w:cs="Times New Roman"/>
          <w:szCs w:val="24"/>
        </w:rPr>
        <w:t xml:space="preserve"> A commenter also requested that CMS clarify that </w:t>
      </w:r>
      <w:r w:rsidR="00A36459">
        <w:rPr>
          <w:rFonts w:cs="Times New Roman"/>
          <w:szCs w:val="24"/>
        </w:rPr>
        <w:t xml:space="preserve">the </w:t>
      </w:r>
      <w:r w:rsidR="00E265F7">
        <w:rPr>
          <w:rFonts w:cs="Times New Roman"/>
          <w:szCs w:val="24"/>
        </w:rPr>
        <w:t>policies</w:t>
      </w:r>
      <w:r w:rsidR="00A36459">
        <w:rPr>
          <w:rFonts w:cs="Times New Roman"/>
          <w:szCs w:val="24"/>
        </w:rPr>
        <w:t xml:space="preserve"> of </w:t>
      </w:r>
      <w:r w:rsidRPr="00121E30" w:rsidR="004352E9">
        <w:rPr>
          <w:rFonts w:cs="Times New Roman"/>
          <w:szCs w:val="24"/>
        </w:rPr>
        <w:t xml:space="preserve">a “private labeler </w:t>
      </w:r>
      <w:r w:rsidRPr="00121E30" w:rsidR="004352E9">
        <w:rPr>
          <w:rFonts w:cs="Times New Roman"/>
          <w:szCs w:val="24"/>
        </w:rPr>
        <w:t xml:space="preserve">distributor” applies only </w:t>
      </w:r>
      <w:r w:rsidR="00A36459">
        <w:rPr>
          <w:rFonts w:cs="Times New Roman"/>
          <w:szCs w:val="24"/>
        </w:rPr>
        <w:t xml:space="preserve">(as characterized by </w:t>
      </w:r>
      <w:r w:rsidRPr="00121E30" w:rsidR="004352E9">
        <w:rPr>
          <w:rFonts w:cs="Times New Roman"/>
          <w:szCs w:val="24"/>
        </w:rPr>
        <w:t>the commenter</w:t>
      </w:r>
      <w:r w:rsidR="00A36459">
        <w:rPr>
          <w:rFonts w:cs="Times New Roman"/>
          <w:szCs w:val="24"/>
        </w:rPr>
        <w:t>)</w:t>
      </w:r>
      <w:r w:rsidRPr="00121E30" w:rsidR="004352E9">
        <w:rPr>
          <w:rFonts w:cs="Times New Roman"/>
          <w:szCs w:val="24"/>
        </w:rPr>
        <w:t xml:space="preserve"> to </w:t>
      </w:r>
      <w:r w:rsidR="00A36459">
        <w:rPr>
          <w:rFonts w:cs="Times New Roman"/>
          <w:szCs w:val="24"/>
        </w:rPr>
        <w:t xml:space="preserve">a </w:t>
      </w:r>
      <w:r w:rsidRPr="00121E30" w:rsidR="004352E9">
        <w:rPr>
          <w:rFonts w:cs="Times New Roman"/>
          <w:szCs w:val="24"/>
        </w:rPr>
        <w:t>commercially distributed private label.</w:t>
      </w:r>
    </w:p>
    <w:p w:rsidR="00121E30" w:rsidRPr="00121E30" w:rsidP="00121E30" w14:paraId="32A9830C" w14:textId="77777777">
      <w:pPr>
        <w:spacing w:after="0" w:line="240" w:lineRule="auto"/>
        <w:rPr>
          <w:rFonts w:cs="Times New Roman"/>
          <w:szCs w:val="24"/>
        </w:rPr>
      </w:pPr>
    </w:p>
    <w:p w:rsidR="004352E9" w:rsidP="005B4D74" w14:paraId="2E5FF7FF" w14:textId="51BFCC8C">
      <w:pPr>
        <w:spacing w:after="0" w:line="240" w:lineRule="auto"/>
        <w:rPr>
          <w:rFonts w:cs="Times New Roman"/>
          <w:szCs w:val="24"/>
        </w:rPr>
      </w:pPr>
      <w:r w:rsidRPr="00121E30">
        <w:rPr>
          <w:rFonts w:cs="Times New Roman"/>
          <w:b/>
          <w:bCs/>
          <w:szCs w:val="24"/>
        </w:rPr>
        <w:t>Response:</w:t>
      </w:r>
      <w:r w:rsidRPr="00121E30" w:rsidR="006D2F23">
        <w:rPr>
          <w:rFonts w:cs="Times New Roman"/>
          <w:b/>
          <w:bCs/>
          <w:szCs w:val="24"/>
        </w:rPr>
        <w:t xml:space="preserve"> </w:t>
      </w:r>
      <w:r w:rsidRPr="00121E30" w:rsidR="00C05B65">
        <w:rPr>
          <w:rFonts w:cs="Times New Roman"/>
          <w:szCs w:val="24"/>
        </w:rPr>
        <w:t xml:space="preserve">CMS thanks the commenters for their feedback. </w:t>
      </w:r>
      <w:r w:rsidR="005B4D74">
        <w:rPr>
          <w:rFonts w:cs="Times New Roman"/>
          <w:szCs w:val="24"/>
        </w:rPr>
        <w:t>T</w:t>
      </w:r>
      <w:r w:rsidRPr="005B4D74" w:rsidR="005B4D74">
        <w:rPr>
          <w:rFonts w:cs="Times New Roman"/>
          <w:szCs w:val="24"/>
        </w:rPr>
        <w:t>he final guidance establishes which NDCs are</w:t>
      </w:r>
      <w:r w:rsidR="005B4D74">
        <w:rPr>
          <w:rFonts w:cs="Times New Roman"/>
          <w:szCs w:val="24"/>
        </w:rPr>
        <w:t xml:space="preserve"> included in </w:t>
      </w:r>
      <w:r w:rsidR="00395123">
        <w:rPr>
          <w:rFonts w:cs="Times New Roman"/>
          <w:szCs w:val="24"/>
        </w:rPr>
        <w:t>this ICR</w:t>
      </w:r>
      <w:r w:rsidRPr="005B4D74" w:rsidR="005B4D74">
        <w:rPr>
          <w:rFonts w:cs="Times New Roman"/>
          <w:szCs w:val="24"/>
        </w:rPr>
        <w:t xml:space="preserve">. CMS collects data </w:t>
      </w:r>
      <w:r w:rsidR="00395123">
        <w:rPr>
          <w:rFonts w:cs="Times New Roman"/>
          <w:szCs w:val="24"/>
        </w:rPr>
        <w:t xml:space="preserve">in Section A </w:t>
      </w:r>
      <w:r w:rsidRPr="005B4D74" w:rsidR="005B4D74">
        <w:rPr>
          <w:rFonts w:cs="Times New Roman"/>
          <w:szCs w:val="24"/>
        </w:rPr>
        <w:t xml:space="preserve">from the Primary Manufacturer for </w:t>
      </w:r>
      <w:r w:rsidR="00B02C81">
        <w:rPr>
          <w:rFonts w:cs="Times New Roman"/>
          <w:szCs w:val="24"/>
        </w:rPr>
        <w:t>11-digit NDCs (</w:t>
      </w:r>
      <w:r w:rsidRPr="005B4D74" w:rsidR="005B4D74">
        <w:rPr>
          <w:rFonts w:cs="Times New Roman"/>
          <w:szCs w:val="24"/>
        </w:rPr>
        <w:t>NDC-11s</w:t>
      </w:r>
      <w:r w:rsidR="00B02C81">
        <w:rPr>
          <w:rFonts w:cs="Times New Roman"/>
          <w:szCs w:val="24"/>
        </w:rPr>
        <w:t>)</w:t>
      </w:r>
      <w:r w:rsidRPr="005B4D74" w:rsidR="005B4D74">
        <w:rPr>
          <w:rFonts w:cs="Times New Roman"/>
          <w:szCs w:val="24"/>
        </w:rPr>
        <w:t xml:space="preserve"> consistent with section 30.4 of the final guidance, which establishes CMS will include NDC-11s that are discontinued</w:t>
      </w:r>
      <w:r w:rsidR="005B4D74">
        <w:rPr>
          <w:rFonts w:cs="Times New Roman"/>
          <w:szCs w:val="24"/>
        </w:rPr>
        <w:t>,</w:t>
      </w:r>
      <w:r w:rsidRPr="005B4D74" w:rsidR="005B4D74">
        <w:rPr>
          <w:rFonts w:cs="Times New Roman"/>
          <w:szCs w:val="24"/>
        </w:rPr>
        <w:t xml:space="preserve"> as well as NDC-11s for sample packages, inner packages, </w:t>
      </w:r>
      <w:r w:rsidR="005B4D74">
        <w:rPr>
          <w:rFonts w:cs="Times New Roman"/>
          <w:szCs w:val="24"/>
        </w:rPr>
        <w:t xml:space="preserve">outer packages, </w:t>
      </w:r>
      <w:r w:rsidRPr="005B4D74" w:rsidR="005B4D74">
        <w:rPr>
          <w:rFonts w:cs="Times New Roman"/>
          <w:szCs w:val="24"/>
        </w:rPr>
        <w:t>and private labels. Therefore, comments about this issue are out</w:t>
      </w:r>
      <w:r w:rsidR="00395123">
        <w:rPr>
          <w:rFonts w:cs="Times New Roman"/>
          <w:szCs w:val="24"/>
        </w:rPr>
        <w:t>-</w:t>
      </w:r>
      <w:r w:rsidRPr="005B4D74" w:rsidR="005B4D74">
        <w:rPr>
          <w:rFonts w:cs="Times New Roman"/>
          <w:szCs w:val="24"/>
        </w:rPr>
        <w:t>of</w:t>
      </w:r>
      <w:r w:rsidR="00395123">
        <w:rPr>
          <w:rFonts w:cs="Times New Roman"/>
          <w:szCs w:val="24"/>
        </w:rPr>
        <w:t>-</w:t>
      </w:r>
      <w:r w:rsidRPr="005B4D74" w:rsidR="005B4D74">
        <w:rPr>
          <w:rFonts w:cs="Times New Roman"/>
          <w:szCs w:val="24"/>
        </w:rPr>
        <w:t>scope</w:t>
      </w:r>
      <w:r w:rsidR="00395123">
        <w:rPr>
          <w:rFonts w:cs="Times New Roman"/>
          <w:szCs w:val="24"/>
        </w:rPr>
        <w:t xml:space="preserve"> for this ICR</w:t>
      </w:r>
      <w:r w:rsidRPr="005B4D74" w:rsidR="005B4D74">
        <w:rPr>
          <w:rFonts w:cs="Times New Roman"/>
          <w:szCs w:val="24"/>
        </w:rPr>
        <w:t>.</w:t>
      </w:r>
      <w:r w:rsidR="005B4D74">
        <w:rPr>
          <w:rFonts w:cs="Times New Roman"/>
          <w:szCs w:val="24"/>
        </w:rPr>
        <w:t xml:space="preserve"> </w:t>
      </w:r>
    </w:p>
    <w:p w:rsidR="00121E30" w:rsidRPr="00121E30" w:rsidP="00121E30" w14:paraId="0FBE2528" w14:textId="77777777">
      <w:pPr>
        <w:spacing w:after="0" w:line="240" w:lineRule="auto"/>
        <w:rPr>
          <w:rFonts w:cs="Times New Roman"/>
          <w:szCs w:val="24"/>
        </w:rPr>
      </w:pPr>
    </w:p>
    <w:p w:rsidR="00F605BD" w:rsidRPr="00826E3C" w:rsidP="00F605BD" w14:paraId="085EADB0" w14:textId="27B71BA1">
      <w:pPr>
        <w:spacing w:after="0" w:line="240" w:lineRule="auto"/>
        <w:rPr>
          <w:rFonts w:cs="Times New Roman"/>
          <w:b/>
          <w:bCs/>
          <w:szCs w:val="24"/>
        </w:rPr>
      </w:pPr>
      <w:bookmarkStart w:id="0" w:name="_Hlk210816567"/>
      <w:r w:rsidRPr="00826E3C">
        <w:rPr>
          <w:rFonts w:cs="Times New Roman"/>
          <w:b/>
          <w:bCs/>
          <w:szCs w:val="24"/>
        </w:rPr>
        <w:t xml:space="preserve">Comment: </w:t>
      </w:r>
      <w:r w:rsidRPr="00826E3C">
        <w:rPr>
          <w:rFonts w:cs="Times New Roman"/>
          <w:szCs w:val="24"/>
        </w:rPr>
        <w:t xml:space="preserve">A commenter requested CMS clarify </w:t>
      </w:r>
      <w:r w:rsidR="008A7A7C">
        <w:rPr>
          <w:rFonts w:cs="Times New Roman"/>
          <w:szCs w:val="24"/>
        </w:rPr>
        <w:t>the</w:t>
      </w:r>
      <w:r w:rsidRPr="00826E3C">
        <w:rPr>
          <w:rFonts w:cs="Times New Roman"/>
          <w:szCs w:val="24"/>
        </w:rPr>
        <w:t xml:space="preserve"> circumstances under which an NDC -11 may be “discontinued”</w:t>
      </w:r>
      <w:r w:rsidR="008A7A7C">
        <w:rPr>
          <w:rFonts w:cs="Times New Roman"/>
          <w:szCs w:val="24"/>
        </w:rPr>
        <w:t xml:space="preserve"> for purposes of the “date of discontinuation” field</w:t>
      </w:r>
      <w:r w:rsidR="00CF7FE0">
        <w:rPr>
          <w:rFonts w:cs="Times New Roman"/>
          <w:szCs w:val="24"/>
        </w:rPr>
        <w:t xml:space="preserve">, specifically whether it </w:t>
      </w:r>
      <w:r w:rsidR="00B32F84">
        <w:rPr>
          <w:rFonts w:cs="Times New Roman"/>
          <w:szCs w:val="24"/>
        </w:rPr>
        <w:t>could be used to report</w:t>
      </w:r>
      <w:r w:rsidR="006B7786">
        <w:rPr>
          <w:rFonts w:cs="Times New Roman"/>
          <w:szCs w:val="24"/>
        </w:rPr>
        <w:t xml:space="preserve"> </w:t>
      </w:r>
      <w:r w:rsidR="003F0AA5">
        <w:rPr>
          <w:rFonts w:cs="Times New Roman"/>
          <w:szCs w:val="24"/>
        </w:rPr>
        <w:t xml:space="preserve">the date of </w:t>
      </w:r>
      <w:r w:rsidR="006B7786">
        <w:rPr>
          <w:rFonts w:cs="Times New Roman"/>
          <w:szCs w:val="24"/>
        </w:rPr>
        <w:t>withdrawal of the drug</w:t>
      </w:r>
      <w:r w:rsidRPr="00826E3C">
        <w:rPr>
          <w:rFonts w:cs="Times New Roman"/>
          <w:szCs w:val="24"/>
        </w:rPr>
        <w:t xml:space="preserve">. The commenter suggested that the definition for “date of discontinuation” could </w:t>
      </w:r>
      <w:r w:rsidR="007B00ED">
        <w:rPr>
          <w:rFonts w:cs="Times New Roman"/>
          <w:szCs w:val="24"/>
        </w:rPr>
        <w:t xml:space="preserve">be the earlier of </w:t>
      </w:r>
      <w:r w:rsidRPr="00826E3C">
        <w:rPr>
          <w:rFonts w:cs="Times New Roman"/>
          <w:szCs w:val="24"/>
        </w:rPr>
        <w:t>the last lot expiration date of a drug, or, when applicable to the drug, the date on which a drug is withdrawn due to health or safety reasons by the manufacturer.</w:t>
      </w:r>
      <w:r w:rsidRPr="00826E3C">
        <w:rPr>
          <w:rFonts w:cs="Times New Roman"/>
          <w:b/>
          <w:bCs/>
          <w:szCs w:val="24"/>
        </w:rPr>
        <w:t xml:space="preserve"> </w:t>
      </w:r>
    </w:p>
    <w:p w:rsidR="00F605BD" w:rsidRPr="00826E3C" w:rsidP="00F605BD" w14:paraId="3339FE8C" w14:textId="77777777">
      <w:pPr>
        <w:spacing w:after="0" w:line="240" w:lineRule="auto"/>
        <w:rPr>
          <w:rFonts w:cs="Times New Roman"/>
          <w:b/>
          <w:bCs/>
          <w:szCs w:val="24"/>
        </w:rPr>
      </w:pPr>
    </w:p>
    <w:p w:rsidR="00F605BD" w:rsidRPr="00826E3C" w:rsidP="00F605BD" w14:paraId="52E710E2" w14:textId="6DD70AB0">
      <w:pPr>
        <w:spacing w:after="0" w:line="240" w:lineRule="auto"/>
        <w:rPr>
          <w:rFonts w:cs="Times New Roman"/>
          <w:b/>
          <w:bCs/>
          <w:szCs w:val="24"/>
        </w:rPr>
      </w:pPr>
      <w:r w:rsidRPr="00826E3C">
        <w:rPr>
          <w:rFonts w:cs="Times New Roman"/>
          <w:b/>
          <w:bCs/>
          <w:szCs w:val="24"/>
        </w:rPr>
        <w:t xml:space="preserve">Response: </w:t>
      </w:r>
      <w:r w:rsidRPr="00CB6648" w:rsidR="00CB6648">
        <w:rPr>
          <w:rFonts w:cs="Times New Roman"/>
          <w:szCs w:val="24"/>
        </w:rPr>
        <w:t xml:space="preserve">CMS thanks the commenter for their feedback. </w:t>
      </w:r>
      <w:r w:rsidR="00CB6648">
        <w:rPr>
          <w:rFonts w:cs="Times New Roman"/>
          <w:szCs w:val="24"/>
        </w:rPr>
        <w:t>CMS</w:t>
      </w:r>
      <w:r w:rsidRPr="00CB6648" w:rsidR="00CB6648">
        <w:rPr>
          <w:rFonts w:cs="Times New Roman"/>
          <w:szCs w:val="24"/>
        </w:rPr>
        <w:t xml:space="preserve"> </w:t>
      </w:r>
      <w:r w:rsidR="000258D0">
        <w:rPr>
          <w:rFonts w:cs="Times New Roman"/>
          <w:szCs w:val="24"/>
        </w:rPr>
        <w:t>confirms</w:t>
      </w:r>
      <w:r w:rsidRPr="00CB6648" w:rsidR="00CB6648">
        <w:rPr>
          <w:rFonts w:cs="Times New Roman"/>
          <w:szCs w:val="24"/>
        </w:rPr>
        <w:t xml:space="preserve"> </w:t>
      </w:r>
      <w:r w:rsidR="00A66679">
        <w:rPr>
          <w:rFonts w:cs="Times New Roman"/>
          <w:szCs w:val="24"/>
        </w:rPr>
        <w:t xml:space="preserve">that </w:t>
      </w:r>
      <w:r w:rsidRPr="00CB6648" w:rsidR="00CB6648">
        <w:rPr>
          <w:rFonts w:cs="Times New Roman"/>
          <w:szCs w:val="24"/>
        </w:rPr>
        <w:t xml:space="preserve">manufacturers should </w:t>
      </w:r>
      <w:r w:rsidR="00F43440">
        <w:rPr>
          <w:rFonts w:cs="Times New Roman"/>
          <w:szCs w:val="24"/>
        </w:rPr>
        <w:t xml:space="preserve">use the “date of discontinuation” field to </w:t>
      </w:r>
      <w:r w:rsidRPr="00CB6648" w:rsidR="00CB6648">
        <w:rPr>
          <w:rFonts w:cs="Times New Roman"/>
          <w:szCs w:val="24"/>
        </w:rPr>
        <w:t xml:space="preserve">report </w:t>
      </w:r>
      <w:r w:rsidR="00E62325">
        <w:rPr>
          <w:rFonts w:cs="Times New Roman"/>
          <w:szCs w:val="24"/>
        </w:rPr>
        <w:t xml:space="preserve">the date of any </w:t>
      </w:r>
      <w:r w:rsidRPr="00CB6648" w:rsidR="00CB6648">
        <w:rPr>
          <w:rFonts w:cs="Times New Roman"/>
          <w:szCs w:val="24"/>
        </w:rPr>
        <w:t xml:space="preserve">withdrawal </w:t>
      </w:r>
      <w:r w:rsidR="00A66679">
        <w:rPr>
          <w:rFonts w:cs="Times New Roman"/>
          <w:szCs w:val="24"/>
        </w:rPr>
        <w:t>of the drug</w:t>
      </w:r>
      <w:r w:rsidRPr="00CB6648" w:rsidR="00CB6648">
        <w:rPr>
          <w:rFonts w:cs="Times New Roman"/>
          <w:szCs w:val="24"/>
        </w:rPr>
        <w:t xml:space="preserve">. Therefore, </w:t>
      </w:r>
      <w:r w:rsidR="00CB6648">
        <w:rPr>
          <w:rFonts w:cs="Times New Roman"/>
          <w:szCs w:val="24"/>
        </w:rPr>
        <w:t>in th</w:t>
      </w:r>
      <w:r w:rsidR="00A673A1">
        <w:rPr>
          <w:rFonts w:cs="Times New Roman"/>
          <w:szCs w:val="24"/>
        </w:rPr>
        <w:t>e</w:t>
      </w:r>
      <w:r w:rsidR="00CB6648">
        <w:rPr>
          <w:rFonts w:cs="Times New Roman"/>
          <w:szCs w:val="24"/>
        </w:rPr>
        <w:t xml:space="preserve"> 30-day package, </w:t>
      </w:r>
      <w:r w:rsidRPr="00CB6648" w:rsidR="00CB6648">
        <w:rPr>
          <w:rFonts w:cs="Times New Roman"/>
          <w:szCs w:val="24"/>
        </w:rPr>
        <w:t xml:space="preserve">CMS revised the </w:t>
      </w:r>
      <w:r w:rsidRPr="00CB6648" w:rsidR="00CB6648">
        <w:rPr>
          <w:rFonts w:cs="Times New Roman"/>
          <w:szCs w:val="24"/>
        </w:rPr>
        <w:t>pincite</w:t>
      </w:r>
      <w:r w:rsidRPr="00CB6648" w:rsidR="00CB6648">
        <w:rPr>
          <w:rFonts w:cs="Times New Roman"/>
          <w:szCs w:val="24"/>
        </w:rPr>
        <w:t xml:space="preserve"> included for the “date of discontinuation” to include </w:t>
      </w:r>
      <w:r w:rsidR="00A66679">
        <w:rPr>
          <w:rFonts w:cs="Times New Roman"/>
          <w:szCs w:val="24"/>
        </w:rPr>
        <w:t xml:space="preserve">both </w:t>
      </w:r>
      <w:r w:rsidRPr="00CB6648" w:rsidR="00CB6648">
        <w:rPr>
          <w:rFonts w:cs="Times New Roman"/>
          <w:szCs w:val="24"/>
        </w:rPr>
        <w:t>21 C.F.R. §</w:t>
      </w:r>
      <w:r w:rsidRPr="00CB6648" w:rsidR="004666A3">
        <w:rPr>
          <w:rFonts w:cs="Times New Roman"/>
          <w:szCs w:val="24"/>
        </w:rPr>
        <w:t>§</w:t>
      </w:r>
      <w:r w:rsidRPr="00CB6648" w:rsidR="00CB6648">
        <w:rPr>
          <w:rFonts w:cs="Times New Roman"/>
          <w:szCs w:val="24"/>
        </w:rPr>
        <w:t xml:space="preserve"> 314.81(b)(3)(iii) and (iv)</w:t>
      </w:r>
      <w:r w:rsidR="00A66679">
        <w:rPr>
          <w:rFonts w:cs="Times New Roman"/>
          <w:szCs w:val="24"/>
        </w:rPr>
        <w:t xml:space="preserve">, </w:t>
      </w:r>
      <w:r w:rsidR="00C16976">
        <w:rPr>
          <w:rFonts w:cs="Times New Roman"/>
          <w:szCs w:val="24"/>
        </w:rPr>
        <w:t xml:space="preserve">to allow for the </w:t>
      </w:r>
      <w:r w:rsidR="004D15F6">
        <w:rPr>
          <w:rFonts w:cs="Times New Roman"/>
          <w:szCs w:val="24"/>
        </w:rPr>
        <w:t xml:space="preserve">date </w:t>
      </w:r>
      <w:r w:rsidR="00C2136D">
        <w:rPr>
          <w:rFonts w:cs="Times New Roman"/>
          <w:szCs w:val="24"/>
        </w:rPr>
        <w:t>to</w:t>
      </w:r>
      <w:r w:rsidR="00A66679">
        <w:rPr>
          <w:rFonts w:cs="Times New Roman"/>
          <w:szCs w:val="24"/>
        </w:rPr>
        <w:t xml:space="preserve"> include the</w:t>
      </w:r>
      <w:r w:rsidR="004D15F6">
        <w:rPr>
          <w:rFonts w:cs="Times New Roman"/>
          <w:szCs w:val="24"/>
        </w:rPr>
        <w:t xml:space="preserve"> </w:t>
      </w:r>
      <w:r w:rsidR="00C16976">
        <w:rPr>
          <w:rFonts w:cs="Times New Roman"/>
          <w:szCs w:val="24"/>
        </w:rPr>
        <w:t xml:space="preserve">earlier </w:t>
      </w:r>
      <w:r w:rsidR="004D15F6">
        <w:rPr>
          <w:rFonts w:cs="Times New Roman"/>
          <w:szCs w:val="24"/>
        </w:rPr>
        <w:t>of</w:t>
      </w:r>
      <w:r w:rsidR="00A66679">
        <w:rPr>
          <w:rFonts w:cs="Times New Roman"/>
          <w:szCs w:val="24"/>
        </w:rPr>
        <w:t xml:space="preserve"> “n</w:t>
      </w:r>
      <w:r w:rsidRPr="00A66679" w:rsidR="00A66679">
        <w:rPr>
          <w:rFonts w:cs="Times New Roman"/>
          <w:szCs w:val="24"/>
        </w:rPr>
        <w:t>otification of a permanent discontinuance or an interruption in manufacturing</w:t>
      </w:r>
      <w:r w:rsidR="00A66679">
        <w:rPr>
          <w:rFonts w:cs="Times New Roman"/>
          <w:szCs w:val="24"/>
        </w:rPr>
        <w:t>” and the “w</w:t>
      </w:r>
      <w:r w:rsidRPr="00A66679" w:rsidR="00A66679">
        <w:rPr>
          <w:rFonts w:cs="Times New Roman"/>
          <w:szCs w:val="24"/>
        </w:rPr>
        <w:t>ithdrawal of approved drug product from sale</w:t>
      </w:r>
      <w:r w:rsidRPr="00CB6648" w:rsidR="00CB6648">
        <w:rPr>
          <w:rFonts w:cs="Times New Roman"/>
          <w:szCs w:val="24"/>
        </w:rPr>
        <w:t>.</w:t>
      </w:r>
      <w:r w:rsidR="00A54B63">
        <w:rPr>
          <w:rFonts w:cs="Times New Roman"/>
          <w:szCs w:val="24"/>
        </w:rPr>
        <w:t>”</w:t>
      </w:r>
      <w:r w:rsidRPr="00CB6648" w:rsidR="00CB6648">
        <w:rPr>
          <w:rFonts w:cs="Times New Roman"/>
          <w:szCs w:val="24"/>
        </w:rPr>
        <w:t xml:space="preserve"> The date</w:t>
      </w:r>
      <w:r w:rsidR="00A66679">
        <w:rPr>
          <w:rFonts w:cs="Times New Roman"/>
          <w:szCs w:val="24"/>
        </w:rPr>
        <w:t xml:space="preserve"> </w:t>
      </w:r>
      <w:r w:rsidR="00674520">
        <w:rPr>
          <w:rFonts w:cs="Times New Roman"/>
          <w:szCs w:val="24"/>
        </w:rPr>
        <w:t>specified in the “date of discontinuation” field</w:t>
      </w:r>
      <w:r w:rsidR="00A66679">
        <w:rPr>
          <w:rFonts w:cs="Times New Roman"/>
          <w:szCs w:val="24"/>
        </w:rPr>
        <w:t xml:space="preserve"> </w:t>
      </w:r>
      <w:r w:rsidRPr="00CB6648" w:rsidR="00CB6648">
        <w:rPr>
          <w:rFonts w:cs="Times New Roman"/>
          <w:szCs w:val="24"/>
        </w:rPr>
        <w:t>will assist CMS in reviewing the distribution status of the applicable NDC-11(s)</w:t>
      </w:r>
      <w:r w:rsidR="00CB6648">
        <w:rPr>
          <w:rFonts w:cs="Times New Roman"/>
          <w:szCs w:val="24"/>
        </w:rPr>
        <w:t>, consistent with section 40.2 of the final guidance</w:t>
      </w:r>
      <w:r w:rsidRPr="00CB6648" w:rsidR="00CB6648">
        <w:rPr>
          <w:rFonts w:cs="Times New Roman"/>
          <w:szCs w:val="24"/>
        </w:rPr>
        <w:t xml:space="preserve">. </w:t>
      </w:r>
    </w:p>
    <w:bookmarkEnd w:id="0"/>
    <w:p w:rsidR="00121E30" w:rsidRPr="00121E30" w:rsidP="00121E30" w14:paraId="6044DBE4" w14:textId="77777777">
      <w:pPr>
        <w:spacing w:after="0" w:line="240" w:lineRule="auto"/>
        <w:rPr>
          <w:rFonts w:cs="Times New Roman"/>
          <w:b/>
          <w:bCs/>
          <w:szCs w:val="24"/>
        </w:rPr>
      </w:pPr>
    </w:p>
    <w:p w:rsidR="00725A7B" w:rsidP="00121E30" w14:paraId="4445E710" w14:textId="46E8F5D5">
      <w:pPr>
        <w:spacing w:after="0" w:line="240" w:lineRule="auto"/>
        <w:rPr>
          <w:rFonts w:cs="Times New Roman"/>
          <w:b/>
          <w:bCs/>
          <w:szCs w:val="24"/>
        </w:rPr>
      </w:pPr>
      <w:r>
        <w:rPr>
          <w:rFonts w:cs="Times New Roman"/>
          <w:b/>
          <w:bCs/>
          <w:szCs w:val="24"/>
        </w:rPr>
        <w:t>Section B: Non-Federal Average Manufacturer Price (</w:t>
      </w:r>
      <w:r w:rsidR="00241C2C">
        <w:rPr>
          <w:rFonts w:cs="Times New Roman"/>
          <w:b/>
          <w:bCs/>
          <w:szCs w:val="24"/>
        </w:rPr>
        <w:t>n</w:t>
      </w:r>
      <w:r>
        <w:rPr>
          <w:rFonts w:cs="Times New Roman"/>
          <w:b/>
          <w:bCs/>
          <w:szCs w:val="24"/>
        </w:rPr>
        <w:t>on-FAMP)</w:t>
      </w:r>
    </w:p>
    <w:p w:rsidR="00725A7B" w:rsidP="00121E30" w14:paraId="451D7BD2" w14:textId="77777777">
      <w:pPr>
        <w:spacing w:after="0" w:line="240" w:lineRule="auto"/>
        <w:rPr>
          <w:rFonts w:cs="Times New Roman"/>
          <w:b/>
          <w:bCs/>
          <w:szCs w:val="24"/>
        </w:rPr>
      </w:pPr>
    </w:p>
    <w:p w:rsidR="00725A7B" w:rsidRPr="00725A7B" w:rsidP="00121E30" w14:paraId="15AD3FF7" w14:textId="4D581D36">
      <w:pPr>
        <w:spacing w:after="0" w:line="240" w:lineRule="auto"/>
        <w:rPr>
          <w:rFonts w:cs="Times New Roman"/>
          <w:szCs w:val="24"/>
        </w:rPr>
      </w:pPr>
      <w:r>
        <w:rPr>
          <w:rFonts w:cs="Times New Roman"/>
          <w:b/>
          <w:bCs/>
          <w:szCs w:val="24"/>
        </w:rPr>
        <w:t xml:space="preserve">Comment: </w:t>
      </w:r>
      <w:r>
        <w:rPr>
          <w:rFonts w:cs="Times New Roman"/>
          <w:szCs w:val="24"/>
        </w:rPr>
        <w:t xml:space="preserve">A commenter suggested CMS revise an example included with the definition for “non-FAMP package” to state that that the non-FAMP package would be “one carton” instead of the vial. </w:t>
      </w:r>
    </w:p>
    <w:p w:rsidR="00725A7B" w:rsidP="00121E30" w14:paraId="4CA5102B" w14:textId="77777777">
      <w:pPr>
        <w:spacing w:after="0" w:line="240" w:lineRule="auto"/>
        <w:rPr>
          <w:rFonts w:cs="Times New Roman"/>
          <w:b/>
          <w:bCs/>
          <w:szCs w:val="24"/>
        </w:rPr>
      </w:pPr>
    </w:p>
    <w:p w:rsidR="006972E0" w:rsidRPr="00725A7B" w:rsidP="00121E30" w14:paraId="77C54C33" w14:textId="190FE17E">
      <w:pPr>
        <w:spacing w:after="0" w:line="240" w:lineRule="auto"/>
        <w:rPr>
          <w:rFonts w:cs="Times New Roman"/>
          <w:szCs w:val="24"/>
        </w:rPr>
      </w:pPr>
      <w:r>
        <w:rPr>
          <w:rFonts w:cs="Times New Roman"/>
          <w:b/>
          <w:bCs/>
          <w:szCs w:val="24"/>
        </w:rPr>
        <w:t>Response:</w:t>
      </w:r>
      <w:r>
        <w:rPr>
          <w:rFonts w:cs="Times New Roman"/>
          <w:szCs w:val="24"/>
        </w:rPr>
        <w:t xml:space="preserve"> CMS directs interested parties to Appendix A of the final guidance where CMS revised the example in the definition for “non-FAMP package” from “</w:t>
      </w:r>
      <w:r w:rsidRPr="00725A7B">
        <w:rPr>
          <w:rFonts w:cs="Times New Roman"/>
          <w:szCs w:val="24"/>
        </w:rPr>
        <w:t>for an NDC-11 that represents a carton containing 25mg/mL in a single dose vial, the non-FAMP package would be the</w:t>
      </w:r>
      <w:r>
        <w:rPr>
          <w:rFonts w:cs="Times New Roman"/>
          <w:szCs w:val="24"/>
        </w:rPr>
        <w:t xml:space="preserve"> vial” to instead read “</w:t>
      </w:r>
      <w:r w:rsidRPr="00725A7B">
        <w:rPr>
          <w:rFonts w:cs="Times New Roman"/>
          <w:szCs w:val="24"/>
        </w:rPr>
        <w:t>for an NDC-11 that represents a single-dose vial containing 25mg/mL, the non-FAMP package would be the vial</w:t>
      </w:r>
      <w:r>
        <w:rPr>
          <w:rFonts w:cs="Times New Roman"/>
          <w:szCs w:val="24"/>
        </w:rPr>
        <w:t>.” CMS revised the text because CMS understands that in the example</w:t>
      </w:r>
      <w:r w:rsidR="008E3C42">
        <w:rPr>
          <w:rFonts w:cs="Times New Roman"/>
          <w:szCs w:val="24"/>
        </w:rPr>
        <w:t xml:space="preserve"> as previously articulated</w:t>
      </w:r>
      <w:r>
        <w:rPr>
          <w:rFonts w:cs="Times New Roman"/>
          <w:szCs w:val="24"/>
        </w:rPr>
        <w:t>, there may be variance in the vial or carton for NDCs that are inner and outer packages</w:t>
      </w:r>
      <w:r w:rsidR="00031EDE">
        <w:rPr>
          <w:rFonts w:cs="Times New Roman"/>
          <w:szCs w:val="24"/>
        </w:rPr>
        <w:t>—which is tangential to the point of the example—</w:t>
      </w:r>
      <w:r>
        <w:rPr>
          <w:rFonts w:cs="Times New Roman"/>
          <w:szCs w:val="24"/>
        </w:rPr>
        <w:t xml:space="preserve">and the example </w:t>
      </w:r>
      <w:r w:rsidR="0074331D">
        <w:rPr>
          <w:rFonts w:cs="Times New Roman"/>
          <w:szCs w:val="24"/>
        </w:rPr>
        <w:t xml:space="preserve">as revised </w:t>
      </w:r>
      <w:r w:rsidR="00031EDE">
        <w:rPr>
          <w:rFonts w:cs="Times New Roman"/>
          <w:szCs w:val="24"/>
        </w:rPr>
        <w:t>provides greater clarity by removing that complicating factor</w:t>
      </w:r>
      <w:r>
        <w:rPr>
          <w:rFonts w:cs="Times New Roman"/>
          <w:szCs w:val="24"/>
        </w:rPr>
        <w:t xml:space="preserve">. </w:t>
      </w:r>
    </w:p>
    <w:p w:rsidR="00725A7B" w:rsidP="00121E30" w14:paraId="4CBA5635" w14:textId="77777777">
      <w:pPr>
        <w:spacing w:after="0" w:line="240" w:lineRule="auto"/>
        <w:rPr>
          <w:rFonts w:cs="Times New Roman"/>
          <w:b/>
          <w:bCs/>
          <w:szCs w:val="24"/>
        </w:rPr>
      </w:pPr>
    </w:p>
    <w:p w:rsidR="00DD52D6" w:rsidP="00121E30" w14:paraId="27E73900" w14:textId="5FC9687C">
      <w:pPr>
        <w:spacing w:after="0" w:line="240" w:lineRule="auto"/>
        <w:rPr>
          <w:rFonts w:cs="Times New Roman"/>
          <w:b/>
          <w:bCs/>
          <w:szCs w:val="24"/>
        </w:rPr>
      </w:pPr>
      <w:r w:rsidRPr="00121E30">
        <w:rPr>
          <w:rFonts w:cs="Times New Roman"/>
          <w:b/>
          <w:bCs/>
          <w:szCs w:val="24"/>
        </w:rPr>
        <w:t>Section C:</w:t>
      </w:r>
      <w:r w:rsidRPr="00121E30" w:rsidR="00E43D26">
        <w:rPr>
          <w:rFonts w:cs="Times New Roman"/>
          <w:b/>
          <w:bCs/>
          <w:szCs w:val="24"/>
        </w:rPr>
        <w:t xml:space="preserve"> Research and Development (R&amp;D) Costs and Recoupment</w:t>
      </w:r>
    </w:p>
    <w:p w:rsidR="00121E30" w:rsidRPr="00121E30" w:rsidP="00121E30" w14:paraId="49E4B283" w14:textId="77777777">
      <w:pPr>
        <w:spacing w:after="0" w:line="240" w:lineRule="auto"/>
        <w:rPr>
          <w:rFonts w:cs="Times New Roman"/>
          <w:b/>
          <w:bCs/>
          <w:szCs w:val="24"/>
        </w:rPr>
      </w:pPr>
    </w:p>
    <w:p w:rsidR="00CC09FE" w:rsidP="00121E30" w14:paraId="5D7E619E" w14:textId="4029299E">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w:t>
      </w:r>
      <w:r w:rsidRPr="00121E30" w:rsidR="00CF6415">
        <w:rPr>
          <w:rFonts w:cs="Times New Roman"/>
          <w:szCs w:val="24"/>
        </w:rPr>
        <w:t xml:space="preserve">Several commenters provided suggestions to revise </w:t>
      </w:r>
      <w:r w:rsidRPr="00121E30" w:rsidR="00E43D26">
        <w:rPr>
          <w:rFonts w:cs="Times New Roman"/>
          <w:szCs w:val="24"/>
        </w:rPr>
        <w:t>the questions related to</w:t>
      </w:r>
      <w:r w:rsidRPr="00121E30" w:rsidR="00CF6415">
        <w:rPr>
          <w:rFonts w:cs="Times New Roman"/>
          <w:szCs w:val="24"/>
        </w:rPr>
        <w:t xml:space="preserve"> R&amp;D costs in Section C. </w:t>
      </w:r>
      <w:r w:rsidRPr="00121E30" w:rsidR="00652E23">
        <w:rPr>
          <w:rFonts w:cs="Times New Roman"/>
          <w:szCs w:val="24"/>
        </w:rPr>
        <w:t xml:space="preserve">A few commenters disagreed with CMS’ removal of questions that </w:t>
      </w:r>
      <w:r w:rsidRPr="00121E30" w:rsidR="00E43D26">
        <w:rPr>
          <w:rFonts w:cs="Times New Roman"/>
          <w:szCs w:val="24"/>
        </w:rPr>
        <w:t xml:space="preserve">permit reporting R&amp;D costs related to </w:t>
      </w:r>
      <w:r w:rsidRPr="00121E30" w:rsidR="00E43D26">
        <w:rPr>
          <w:rFonts w:cs="Times New Roman"/>
          <w:szCs w:val="24"/>
        </w:rPr>
        <w:t>an</w:t>
      </w:r>
      <w:r w:rsidRPr="00121E30" w:rsidR="00652E23">
        <w:rPr>
          <w:rFonts w:cs="Times New Roman"/>
          <w:szCs w:val="24"/>
        </w:rPr>
        <w:t xml:space="preserve"> acquisition</w:t>
      </w:r>
      <w:r w:rsidRPr="00121E30" w:rsidR="00E43D26">
        <w:rPr>
          <w:rFonts w:cs="Times New Roman"/>
          <w:szCs w:val="24"/>
        </w:rPr>
        <w:t xml:space="preserve"> of the selected drug</w:t>
      </w:r>
      <w:r w:rsidRPr="00121E30" w:rsidR="00652E23">
        <w:rPr>
          <w:rFonts w:cs="Times New Roman"/>
          <w:szCs w:val="24"/>
        </w:rPr>
        <w:t>. Additionally, w</w:t>
      </w:r>
      <w:r w:rsidRPr="00121E30" w:rsidR="00F0431C">
        <w:rPr>
          <w:rFonts w:cs="Times New Roman"/>
          <w:szCs w:val="24"/>
        </w:rPr>
        <w:t xml:space="preserve">hile some </w:t>
      </w:r>
      <w:r w:rsidRPr="00121E30" w:rsidR="00F0431C">
        <w:rPr>
          <w:rFonts w:cs="Times New Roman"/>
          <w:szCs w:val="24"/>
        </w:rPr>
        <w:t>commenters appreciated that CMS reduced the number of questions in Section C, a</w:t>
      </w:r>
      <w:r w:rsidRPr="00121E30" w:rsidR="00CF6415">
        <w:rPr>
          <w:rFonts w:cs="Times New Roman"/>
          <w:szCs w:val="24"/>
        </w:rPr>
        <w:t xml:space="preserve"> few commenters requested</w:t>
      </w:r>
      <w:r w:rsidRPr="00121E30" w:rsidR="00F0431C">
        <w:rPr>
          <w:rFonts w:cs="Times New Roman"/>
          <w:szCs w:val="24"/>
        </w:rPr>
        <w:t xml:space="preserve"> that</w:t>
      </w:r>
      <w:r w:rsidRPr="00121E30" w:rsidR="00CF6415">
        <w:rPr>
          <w:rFonts w:cs="Times New Roman"/>
          <w:szCs w:val="24"/>
        </w:rPr>
        <w:t xml:space="preserve"> CMS </w:t>
      </w:r>
      <w:r w:rsidRPr="00121E30" w:rsidR="00F0431C">
        <w:rPr>
          <w:rFonts w:cs="Times New Roman"/>
          <w:szCs w:val="24"/>
        </w:rPr>
        <w:t xml:space="preserve">further reduce the number of questions included and only </w:t>
      </w:r>
      <w:r w:rsidRPr="00121E30" w:rsidR="00CF6415">
        <w:rPr>
          <w:rFonts w:cs="Times New Roman"/>
          <w:szCs w:val="24"/>
        </w:rPr>
        <w:t xml:space="preserve">ask a manufacturer </w:t>
      </w:r>
      <w:r w:rsidRPr="00121E30" w:rsidR="006C7BA1">
        <w:rPr>
          <w:rFonts w:cs="Times New Roman"/>
          <w:szCs w:val="24"/>
        </w:rPr>
        <w:t>a single question about</w:t>
      </w:r>
      <w:r w:rsidRPr="00121E30" w:rsidR="00CF6415">
        <w:rPr>
          <w:rFonts w:cs="Times New Roman"/>
          <w:szCs w:val="24"/>
        </w:rPr>
        <w:t xml:space="preserve"> whether the manufacturer has recouped their R&amp;D costs</w:t>
      </w:r>
      <w:r w:rsidRPr="00121E30" w:rsidR="006C7BA1">
        <w:rPr>
          <w:rFonts w:cs="Times New Roman"/>
          <w:szCs w:val="24"/>
        </w:rPr>
        <w:t xml:space="preserve"> for the selected drug</w:t>
      </w:r>
      <w:r w:rsidRPr="00121E30" w:rsidR="00CF6415">
        <w:rPr>
          <w:rFonts w:cs="Times New Roman"/>
          <w:szCs w:val="24"/>
        </w:rPr>
        <w:t xml:space="preserve">, and if </w:t>
      </w:r>
      <w:r w:rsidRPr="00121E30">
        <w:rPr>
          <w:rFonts w:cs="Times New Roman"/>
          <w:szCs w:val="24"/>
        </w:rPr>
        <w:t xml:space="preserve">the manufacturer has </w:t>
      </w:r>
      <w:r w:rsidRPr="00121E30" w:rsidR="00CF6415">
        <w:rPr>
          <w:rFonts w:cs="Times New Roman"/>
          <w:szCs w:val="24"/>
        </w:rPr>
        <w:t>not</w:t>
      </w:r>
      <w:r w:rsidRPr="00121E30">
        <w:rPr>
          <w:rFonts w:cs="Times New Roman"/>
          <w:szCs w:val="24"/>
        </w:rPr>
        <w:t xml:space="preserve"> recouped the R&amp;D costs</w:t>
      </w:r>
      <w:r w:rsidRPr="00121E30" w:rsidR="00CF6415">
        <w:rPr>
          <w:rFonts w:cs="Times New Roman"/>
          <w:szCs w:val="24"/>
        </w:rPr>
        <w:t xml:space="preserve">, then the </w:t>
      </w:r>
      <w:r w:rsidRPr="00121E30">
        <w:rPr>
          <w:rFonts w:cs="Times New Roman"/>
          <w:szCs w:val="24"/>
        </w:rPr>
        <w:t xml:space="preserve">commenters suggested that the </w:t>
      </w:r>
      <w:r w:rsidRPr="00121E30" w:rsidR="00CF6415">
        <w:rPr>
          <w:rFonts w:cs="Times New Roman"/>
          <w:szCs w:val="24"/>
        </w:rPr>
        <w:t xml:space="preserve">manufacturer </w:t>
      </w:r>
      <w:r w:rsidRPr="00121E30" w:rsidR="006C7BA1">
        <w:rPr>
          <w:rFonts w:cs="Times New Roman"/>
          <w:szCs w:val="24"/>
        </w:rPr>
        <w:t>may</w:t>
      </w:r>
      <w:r w:rsidRPr="00121E30" w:rsidR="00CF6415">
        <w:rPr>
          <w:rFonts w:cs="Times New Roman"/>
          <w:szCs w:val="24"/>
        </w:rPr>
        <w:t xml:space="preserve"> provide additional information</w:t>
      </w:r>
      <w:r w:rsidRPr="00121E30" w:rsidR="006C7BA1">
        <w:rPr>
          <w:rFonts w:cs="Times New Roman"/>
          <w:szCs w:val="24"/>
        </w:rPr>
        <w:t xml:space="preserve"> </w:t>
      </w:r>
      <w:r w:rsidR="001F62EC">
        <w:rPr>
          <w:rFonts w:cs="Times New Roman"/>
          <w:szCs w:val="24"/>
        </w:rPr>
        <w:t>regarding the</w:t>
      </w:r>
      <w:r w:rsidRPr="00121E30" w:rsidR="006C7BA1">
        <w:rPr>
          <w:rFonts w:cs="Times New Roman"/>
          <w:szCs w:val="24"/>
        </w:rPr>
        <w:t xml:space="preserve"> R&amp;D costs of the selected drug</w:t>
      </w:r>
      <w:r w:rsidRPr="00121E30" w:rsidR="00CF6415">
        <w:rPr>
          <w:rFonts w:cs="Times New Roman"/>
          <w:szCs w:val="24"/>
        </w:rPr>
        <w:t xml:space="preserve">. </w:t>
      </w:r>
      <w:r w:rsidRPr="00121E30">
        <w:rPr>
          <w:rFonts w:cs="Times New Roman"/>
          <w:szCs w:val="24"/>
        </w:rPr>
        <w:t>However, another</w:t>
      </w:r>
      <w:r w:rsidRPr="00121E30">
        <w:rPr>
          <w:rFonts w:cs="Times New Roman"/>
          <w:szCs w:val="24"/>
        </w:rPr>
        <w:t xml:space="preserve"> commenter </w:t>
      </w:r>
      <w:r w:rsidRPr="00121E30">
        <w:rPr>
          <w:rFonts w:cs="Times New Roman"/>
          <w:szCs w:val="24"/>
        </w:rPr>
        <w:t>suggested</w:t>
      </w:r>
      <w:r w:rsidRPr="00121E30">
        <w:rPr>
          <w:rFonts w:cs="Times New Roman"/>
          <w:szCs w:val="24"/>
        </w:rPr>
        <w:t xml:space="preserve"> CMS request manufacturers </w:t>
      </w:r>
      <w:r w:rsidRPr="00121E30">
        <w:rPr>
          <w:rFonts w:cs="Times New Roman"/>
          <w:szCs w:val="24"/>
        </w:rPr>
        <w:t xml:space="preserve">provide additional information and </w:t>
      </w:r>
      <w:r w:rsidRPr="00121E30">
        <w:rPr>
          <w:rFonts w:cs="Times New Roman"/>
          <w:szCs w:val="24"/>
        </w:rPr>
        <w:t>describe the manufacturer’s methodologies and key assumptions used to calculate R&amp;D costs</w:t>
      </w:r>
      <w:r w:rsidRPr="00121E30" w:rsidR="00BD4C45">
        <w:rPr>
          <w:rFonts w:cs="Times New Roman"/>
          <w:szCs w:val="24"/>
        </w:rPr>
        <w:t xml:space="preserve">, </w:t>
      </w:r>
      <w:r w:rsidRPr="00121E30" w:rsidR="003B4F75">
        <w:rPr>
          <w:rFonts w:cs="Times New Roman"/>
          <w:szCs w:val="24"/>
        </w:rPr>
        <w:t>including</w:t>
      </w:r>
      <w:r w:rsidRPr="00121E30" w:rsidR="00BD4C45">
        <w:rPr>
          <w:rFonts w:cs="Times New Roman"/>
          <w:szCs w:val="24"/>
        </w:rPr>
        <w:t xml:space="preserve"> </w:t>
      </w:r>
      <w:r w:rsidR="00A54B63">
        <w:rPr>
          <w:rFonts w:cs="Times New Roman"/>
          <w:szCs w:val="24"/>
        </w:rPr>
        <w:t>to</w:t>
      </w:r>
      <w:r w:rsidR="00A54B63">
        <w:rPr>
          <w:rFonts w:cs="Times New Roman"/>
          <w:szCs w:val="24"/>
        </w:rPr>
        <w:t xml:space="preserve"> </w:t>
      </w:r>
      <w:r w:rsidRPr="00121E30" w:rsidR="003B4F75">
        <w:rPr>
          <w:rFonts w:cs="Times New Roman"/>
          <w:szCs w:val="24"/>
        </w:rPr>
        <w:t>specify</w:t>
      </w:r>
      <w:r w:rsidRPr="00121E30" w:rsidR="00BD4C45">
        <w:rPr>
          <w:rFonts w:cs="Times New Roman"/>
          <w:szCs w:val="24"/>
        </w:rPr>
        <w:t xml:space="preserve"> indirect </w:t>
      </w:r>
      <w:r w:rsidRPr="00121E30" w:rsidR="003B4F75">
        <w:rPr>
          <w:rFonts w:cs="Times New Roman"/>
          <w:szCs w:val="24"/>
        </w:rPr>
        <w:t xml:space="preserve">and direct </w:t>
      </w:r>
      <w:r w:rsidRPr="00121E30" w:rsidR="00BD4C45">
        <w:rPr>
          <w:rFonts w:cs="Times New Roman"/>
          <w:szCs w:val="24"/>
        </w:rPr>
        <w:t>costs</w:t>
      </w:r>
      <w:r w:rsidRPr="00121E30">
        <w:rPr>
          <w:rFonts w:cs="Times New Roman"/>
          <w:szCs w:val="24"/>
        </w:rPr>
        <w:t xml:space="preserve">. </w:t>
      </w:r>
      <w:r w:rsidRPr="00121E30" w:rsidR="00C5306F">
        <w:rPr>
          <w:rFonts w:cs="Times New Roman"/>
          <w:szCs w:val="24"/>
        </w:rPr>
        <w:t xml:space="preserve">A commenter suggested that a manufacturer of a selected drug that was acquired should not be required to complete Section C as a result of CMS’ removal of acquisition costs from reportable R&amp;D costs because this commenter says the removal of these acquisition costs will </w:t>
      </w:r>
      <w:r w:rsidR="006D73EA">
        <w:rPr>
          <w:rFonts w:cs="Times New Roman"/>
          <w:szCs w:val="24"/>
        </w:rPr>
        <w:t xml:space="preserve">result in the </w:t>
      </w:r>
      <w:r w:rsidR="008D0BB9">
        <w:rPr>
          <w:rFonts w:cs="Times New Roman"/>
          <w:szCs w:val="24"/>
        </w:rPr>
        <w:t>remaining questions failing to</w:t>
      </w:r>
      <w:r w:rsidRPr="00121E30" w:rsidR="00C5306F">
        <w:rPr>
          <w:rFonts w:cs="Times New Roman"/>
          <w:szCs w:val="24"/>
        </w:rPr>
        <w:t xml:space="preserve"> capture investment of th</w:t>
      </w:r>
      <w:r w:rsidR="008D0BB9">
        <w:rPr>
          <w:rFonts w:cs="Times New Roman"/>
          <w:szCs w:val="24"/>
        </w:rPr>
        <w:t>e acquiring</w:t>
      </w:r>
      <w:r w:rsidRPr="00121E30" w:rsidR="00C5306F">
        <w:rPr>
          <w:rFonts w:cs="Times New Roman"/>
          <w:szCs w:val="24"/>
        </w:rPr>
        <w:t xml:space="preserve"> manufacturer in development and marketing of the product(s).</w:t>
      </w:r>
      <w:r w:rsidR="00C5306F">
        <w:rPr>
          <w:rFonts w:cs="Times New Roman"/>
          <w:szCs w:val="24"/>
        </w:rPr>
        <w:t xml:space="preserve"> </w:t>
      </w:r>
      <w:r w:rsidRPr="00121E30" w:rsidR="00652E23">
        <w:rPr>
          <w:rFonts w:cs="Times New Roman"/>
          <w:szCs w:val="24"/>
        </w:rPr>
        <w:t>A</w:t>
      </w:r>
      <w:r w:rsidRPr="00121E30" w:rsidR="00A27A97">
        <w:rPr>
          <w:rFonts w:cs="Times New Roman"/>
          <w:szCs w:val="24"/>
        </w:rPr>
        <w:t xml:space="preserve"> few</w:t>
      </w:r>
      <w:r w:rsidRPr="00121E30" w:rsidR="00652E23">
        <w:rPr>
          <w:rFonts w:cs="Times New Roman"/>
          <w:szCs w:val="24"/>
        </w:rPr>
        <w:t xml:space="preserve"> commenter</w:t>
      </w:r>
      <w:r w:rsidRPr="00121E30" w:rsidR="00A27A97">
        <w:rPr>
          <w:rFonts w:cs="Times New Roman"/>
          <w:szCs w:val="24"/>
        </w:rPr>
        <w:t>s</w:t>
      </w:r>
      <w:r w:rsidRPr="00121E30" w:rsidR="00652E23">
        <w:rPr>
          <w:rFonts w:cs="Times New Roman"/>
          <w:szCs w:val="24"/>
        </w:rPr>
        <w:t xml:space="preserve"> also requested CMS maintain cost of capital and inflation adjustments. </w:t>
      </w:r>
    </w:p>
    <w:p w:rsidR="00121E30" w:rsidRPr="00121E30" w:rsidP="00121E30" w14:paraId="733F71F5" w14:textId="77777777">
      <w:pPr>
        <w:spacing w:after="0" w:line="240" w:lineRule="auto"/>
        <w:rPr>
          <w:rFonts w:cs="Times New Roman"/>
          <w:szCs w:val="24"/>
        </w:rPr>
      </w:pPr>
    </w:p>
    <w:p w:rsidR="00BD4576" w:rsidRPr="00121E30" w:rsidP="00121E30" w14:paraId="7B325CC6" w14:textId="69912111">
      <w:pPr>
        <w:spacing w:after="0" w:line="240" w:lineRule="auto"/>
        <w:rPr>
          <w:rFonts w:cs="Times New Roman"/>
          <w:szCs w:val="24"/>
        </w:rPr>
      </w:pPr>
      <w:r w:rsidRPr="00121E30">
        <w:rPr>
          <w:rFonts w:cs="Times New Roman"/>
          <w:b/>
          <w:bCs/>
          <w:szCs w:val="24"/>
        </w:rPr>
        <w:t>Response:</w:t>
      </w:r>
      <w:r w:rsidRPr="00121E30">
        <w:rPr>
          <w:rFonts w:cs="Times New Roman"/>
          <w:b/>
          <w:bCs/>
          <w:szCs w:val="24"/>
        </w:rPr>
        <w:t xml:space="preserve"> </w:t>
      </w:r>
      <w:r w:rsidRPr="00121E30">
        <w:rPr>
          <w:rFonts w:cs="Times New Roman"/>
          <w:szCs w:val="24"/>
        </w:rPr>
        <w:t xml:space="preserve">CMS thanks commenters for their feedback. CMS </w:t>
      </w:r>
      <w:r w:rsidR="00395123">
        <w:rPr>
          <w:rFonts w:cs="Times New Roman"/>
          <w:szCs w:val="24"/>
        </w:rPr>
        <w:t xml:space="preserve">refers commenters to CMS’ response on page 149 of the final guidance where CMS responds to </w:t>
      </w:r>
      <w:r w:rsidRPr="00121E30">
        <w:rPr>
          <w:rFonts w:cs="Times New Roman"/>
          <w:szCs w:val="24"/>
        </w:rPr>
        <w:t>similar comments</w:t>
      </w:r>
      <w:r w:rsidR="00395123">
        <w:rPr>
          <w:rFonts w:cs="Times New Roman"/>
          <w:szCs w:val="24"/>
        </w:rPr>
        <w:t xml:space="preserve"> received</w:t>
      </w:r>
      <w:r w:rsidRPr="00121E30">
        <w:rPr>
          <w:rFonts w:cs="Times New Roman"/>
          <w:szCs w:val="24"/>
        </w:rPr>
        <w:t xml:space="preserve"> in response to the draft guidance for initial price applicability year 2028 regarding the removal of acquisition costs from the definitions and questions related to the collection of R&amp;D costs</w:t>
      </w:r>
      <w:r w:rsidR="00395123">
        <w:rPr>
          <w:rFonts w:cs="Times New Roman"/>
          <w:szCs w:val="24"/>
        </w:rPr>
        <w:t>.</w:t>
      </w:r>
      <w:r w:rsidRPr="00121E30">
        <w:rPr>
          <w:rFonts w:cs="Times New Roman"/>
          <w:szCs w:val="24"/>
        </w:rPr>
        <w:t xml:space="preserve"> </w:t>
      </w:r>
    </w:p>
    <w:p w:rsidR="00BD4576" w:rsidRPr="00121E30" w:rsidP="00121E30" w14:paraId="5EFA388E" w14:textId="77777777">
      <w:pPr>
        <w:spacing w:after="0" w:line="240" w:lineRule="auto"/>
        <w:rPr>
          <w:rFonts w:cs="Times New Roman"/>
          <w:szCs w:val="24"/>
        </w:rPr>
      </w:pPr>
    </w:p>
    <w:p w:rsidR="00BD4576" w:rsidRPr="00121E30" w:rsidP="00121E30" w14:paraId="1E4DEFBA" w14:textId="576F2596">
      <w:pPr>
        <w:spacing w:after="0" w:line="240" w:lineRule="auto"/>
        <w:rPr>
          <w:rFonts w:cs="Times New Roman"/>
          <w:szCs w:val="24"/>
        </w:rPr>
      </w:pPr>
      <w:r w:rsidRPr="00121E30">
        <w:rPr>
          <w:rFonts w:cs="Times New Roman"/>
          <w:szCs w:val="24"/>
        </w:rPr>
        <w:t xml:space="preserve">CMS </w:t>
      </w:r>
      <w:r w:rsidR="00BB41B3">
        <w:rPr>
          <w:rFonts w:cs="Times New Roman"/>
          <w:szCs w:val="24"/>
        </w:rPr>
        <w:t>declines suggestions</w:t>
      </w:r>
      <w:r w:rsidRPr="00121E30">
        <w:rPr>
          <w:rFonts w:cs="Times New Roman"/>
          <w:szCs w:val="24"/>
        </w:rPr>
        <w:t xml:space="preserve"> to </w:t>
      </w:r>
      <w:r w:rsidRPr="00121E30" w:rsidR="003B4F75">
        <w:rPr>
          <w:rFonts w:cs="Times New Roman"/>
          <w:szCs w:val="24"/>
        </w:rPr>
        <w:t xml:space="preserve">streamline Section C further or request additional </w:t>
      </w:r>
      <w:r w:rsidRPr="00121E30" w:rsidR="00C83F89">
        <w:rPr>
          <w:rFonts w:cs="Times New Roman"/>
          <w:szCs w:val="24"/>
        </w:rPr>
        <w:t xml:space="preserve">information in Section C, </w:t>
      </w:r>
      <w:r w:rsidR="00FD3B14">
        <w:rPr>
          <w:rFonts w:cs="Times New Roman"/>
          <w:szCs w:val="24"/>
        </w:rPr>
        <w:t>because CMS believes that the current requested information is consistent with statutory intent for the collection of R&amp;D costs and recoupment</w:t>
      </w:r>
      <w:r w:rsidRPr="00121E30" w:rsidR="003B4F75">
        <w:rPr>
          <w:rFonts w:cs="Times New Roman"/>
          <w:szCs w:val="24"/>
        </w:rPr>
        <w:t>.</w:t>
      </w:r>
      <w:r w:rsidR="00E271EA">
        <w:rPr>
          <w:rFonts w:cs="Times New Roman"/>
          <w:szCs w:val="24"/>
        </w:rPr>
        <w:t xml:space="preserve"> </w:t>
      </w:r>
      <w:r w:rsidR="00FD3B14">
        <w:rPr>
          <w:rFonts w:cs="Times New Roman"/>
          <w:szCs w:val="24"/>
        </w:rPr>
        <w:t>For example, w</w:t>
      </w:r>
      <w:r w:rsidRPr="00E271EA" w:rsidR="00E271EA">
        <w:rPr>
          <w:rFonts w:cs="Times New Roman"/>
          <w:szCs w:val="24"/>
        </w:rPr>
        <w:t>hile CMS understands that allowing manufacturers to attest to </w:t>
      </w:r>
      <w:r w:rsidR="007370EE">
        <w:rPr>
          <w:rFonts w:cs="Times New Roman"/>
          <w:szCs w:val="24"/>
        </w:rPr>
        <w:t xml:space="preserve">recoupment of </w:t>
      </w:r>
      <w:r w:rsidRPr="00E271EA" w:rsidR="00E271EA">
        <w:rPr>
          <w:rFonts w:cs="Times New Roman"/>
          <w:szCs w:val="24"/>
        </w:rPr>
        <w:t>R&amp;D costs may reduce reporting burden, section 1194(e)(1) of the Act</w:t>
      </w:r>
      <w:r w:rsidR="00E271EA">
        <w:rPr>
          <w:rFonts w:cs="Times New Roman"/>
          <w:szCs w:val="24"/>
        </w:rPr>
        <w:t xml:space="preserve"> </w:t>
      </w:r>
      <w:r w:rsidRPr="00E271EA" w:rsidR="00E271EA">
        <w:rPr>
          <w:rFonts w:cs="Times New Roman"/>
          <w:szCs w:val="24"/>
        </w:rPr>
        <w:t xml:space="preserve">requires the Primary Manufacturer to submit data on the R&amp;D costs incurred by the </w:t>
      </w:r>
      <w:r w:rsidR="00E257EE">
        <w:rPr>
          <w:rFonts w:cs="Times New Roman"/>
          <w:szCs w:val="24"/>
        </w:rPr>
        <w:t>Primary M</w:t>
      </w:r>
      <w:r w:rsidRPr="00E271EA" w:rsidR="00E271EA">
        <w:rPr>
          <w:rFonts w:cs="Times New Roman"/>
          <w:szCs w:val="24"/>
        </w:rPr>
        <w:t>anufacturer</w:t>
      </w:r>
      <w:r w:rsidR="00E271EA">
        <w:rPr>
          <w:rFonts w:cs="Times New Roman"/>
          <w:szCs w:val="24"/>
        </w:rPr>
        <w:t xml:space="preserve"> </w:t>
      </w:r>
      <w:r w:rsidRPr="00E271EA" w:rsidR="00E271EA">
        <w:rPr>
          <w:rFonts w:cs="Times New Roman"/>
          <w:szCs w:val="24"/>
        </w:rPr>
        <w:t>for</w:t>
      </w:r>
      <w:r w:rsidR="00E271EA">
        <w:rPr>
          <w:rFonts w:cs="Times New Roman"/>
          <w:szCs w:val="24"/>
        </w:rPr>
        <w:t xml:space="preserve"> </w:t>
      </w:r>
      <w:r w:rsidRPr="00E271EA" w:rsidR="00E271EA">
        <w:rPr>
          <w:rFonts w:cs="Times New Roman"/>
          <w:szCs w:val="24"/>
        </w:rPr>
        <w:t>the selected drug and the extent to which the</w:t>
      </w:r>
      <w:r w:rsidR="00E271EA">
        <w:rPr>
          <w:rFonts w:cs="Times New Roman"/>
          <w:szCs w:val="24"/>
        </w:rPr>
        <w:t xml:space="preserve"> </w:t>
      </w:r>
      <w:r w:rsidR="00D02B54">
        <w:rPr>
          <w:rFonts w:cs="Times New Roman"/>
          <w:szCs w:val="24"/>
        </w:rPr>
        <w:t>Primary M</w:t>
      </w:r>
      <w:r w:rsidRPr="00E271EA" w:rsidR="00E271EA">
        <w:rPr>
          <w:rFonts w:cs="Times New Roman"/>
          <w:szCs w:val="24"/>
        </w:rPr>
        <w:t>anufacturer</w:t>
      </w:r>
      <w:r w:rsidR="00E271EA">
        <w:rPr>
          <w:rFonts w:cs="Times New Roman"/>
          <w:szCs w:val="24"/>
        </w:rPr>
        <w:t xml:space="preserve"> </w:t>
      </w:r>
      <w:r w:rsidRPr="00E271EA" w:rsidR="00E271EA">
        <w:rPr>
          <w:rFonts w:cs="Times New Roman"/>
          <w:szCs w:val="24"/>
        </w:rPr>
        <w:t>has</w:t>
      </w:r>
      <w:r w:rsidR="00E271EA">
        <w:rPr>
          <w:rFonts w:cs="Times New Roman"/>
          <w:szCs w:val="24"/>
        </w:rPr>
        <w:t xml:space="preserve"> </w:t>
      </w:r>
      <w:r w:rsidRPr="00E271EA" w:rsidR="00E271EA">
        <w:rPr>
          <w:rFonts w:cs="Times New Roman"/>
          <w:szCs w:val="24"/>
        </w:rPr>
        <w:t>recouped</w:t>
      </w:r>
      <w:r w:rsidR="00E271EA">
        <w:rPr>
          <w:rFonts w:cs="Times New Roman"/>
          <w:szCs w:val="24"/>
        </w:rPr>
        <w:t xml:space="preserve"> </w:t>
      </w:r>
      <w:r w:rsidRPr="00E271EA" w:rsidR="00E271EA">
        <w:rPr>
          <w:rFonts w:cs="Times New Roman"/>
          <w:szCs w:val="24"/>
        </w:rPr>
        <w:t>R&amp;D</w:t>
      </w:r>
      <w:r w:rsidR="00E271EA">
        <w:rPr>
          <w:rFonts w:cs="Times New Roman"/>
          <w:szCs w:val="24"/>
        </w:rPr>
        <w:t xml:space="preserve"> </w:t>
      </w:r>
      <w:r w:rsidRPr="00E271EA" w:rsidR="00E271EA">
        <w:rPr>
          <w:rFonts w:cs="Times New Roman"/>
          <w:szCs w:val="24"/>
        </w:rPr>
        <w:t>costs. CMS believes that submission of an attestation alone would not be consistent with the statutory requirement that the manufacturer submit information described in section 1194(e)(1) of the Act.</w:t>
      </w:r>
      <w:r w:rsidR="00FD3B14">
        <w:rPr>
          <w:rFonts w:cs="Times New Roman"/>
          <w:szCs w:val="24"/>
        </w:rPr>
        <w:t xml:space="preserve"> </w:t>
      </w:r>
    </w:p>
    <w:p w:rsidR="00332360" w:rsidRPr="00121E30" w:rsidP="00121E30" w14:paraId="6773A966" w14:textId="77777777">
      <w:pPr>
        <w:spacing w:after="0" w:line="240" w:lineRule="auto"/>
        <w:rPr>
          <w:rFonts w:cs="Times New Roman"/>
          <w:szCs w:val="24"/>
        </w:rPr>
      </w:pPr>
    </w:p>
    <w:p w:rsidR="00BD4C45" w:rsidRPr="00121E30" w:rsidP="00121E30" w14:paraId="42750A31" w14:textId="7FB7C8BE">
      <w:pPr>
        <w:spacing w:after="0" w:line="240" w:lineRule="auto"/>
        <w:rPr>
          <w:rFonts w:cs="Times New Roman"/>
          <w:szCs w:val="24"/>
        </w:rPr>
      </w:pPr>
      <w:r w:rsidRPr="00121E30">
        <w:rPr>
          <w:rFonts w:cs="Times New Roman"/>
          <w:szCs w:val="24"/>
        </w:rPr>
        <w:t>Finally, in response to the comments regarding cost of capital and inflation adjustments, CMS directs the commenter</w:t>
      </w:r>
      <w:r w:rsidR="00486C7A">
        <w:rPr>
          <w:rFonts w:cs="Times New Roman"/>
          <w:szCs w:val="24"/>
        </w:rPr>
        <w:t>s</w:t>
      </w:r>
      <w:r w:rsidRPr="00121E30">
        <w:rPr>
          <w:rFonts w:cs="Times New Roman"/>
          <w:szCs w:val="24"/>
        </w:rPr>
        <w:t xml:space="preserve"> to Questions </w:t>
      </w:r>
      <w:r w:rsidRPr="00121E30" w:rsidR="00C83F89">
        <w:rPr>
          <w:rFonts w:cs="Times New Roman"/>
          <w:szCs w:val="24"/>
        </w:rPr>
        <w:t>1a, 3a,</w:t>
      </w:r>
      <w:r w:rsidRPr="00121E30">
        <w:rPr>
          <w:rFonts w:cs="Times New Roman"/>
          <w:szCs w:val="24"/>
        </w:rPr>
        <w:t xml:space="preserve"> and </w:t>
      </w:r>
      <w:r w:rsidRPr="00121E30" w:rsidR="00C83F89">
        <w:rPr>
          <w:rFonts w:cs="Times New Roman"/>
          <w:szCs w:val="24"/>
        </w:rPr>
        <w:t>3c, which</w:t>
      </w:r>
      <w:r w:rsidRPr="00121E30">
        <w:rPr>
          <w:rFonts w:cs="Times New Roman"/>
          <w:szCs w:val="24"/>
        </w:rPr>
        <w:t xml:space="preserve"> instruct the Primary Manufacturer to adjust </w:t>
      </w:r>
      <w:r w:rsidRPr="00121E30" w:rsidR="00C83F89">
        <w:rPr>
          <w:rFonts w:cs="Times New Roman"/>
          <w:szCs w:val="24"/>
        </w:rPr>
        <w:t>the R&amp;D costs and revenue, as applicable, for inflation</w:t>
      </w:r>
      <w:r w:rsidRPr="00121E30">
        <w:rPr>
          <w:rFonts w:cs="Times New Roman"/>
          <w:szCs w:val="24"/>
        </w:rPr>
        <w:t xml:space="preserve">. </w:t>
      </w:r>
      <w:r w:rsidRPr="00121E30" w:rsidR="00C83F89">
        <w:rPr>
          <w:rFonts w:cs="Times New Roman"/>
          <w:szCs w:val="24"/>
        </w:rPr>
        <w:t xml:space="preserve">CMS also asks the Primary Manufacturer to provide an explanation of the inflation adjustment methodology used. As explained in the draft guidance for initial price applicability year 2028, </w:t>
      </w:r>
      <w:r w:rsidRPr="00121E30">
        <w:rPr>
          <w:rFonts w:cs="Times New Roman"/>
          <w:szCs w:val="24"/>
        </w:rPr>
        <w:t>CMS remove</w:t>
      </w:r>
      <w:r w:rsidRPr="00121E30" w:rsidR="00C83F89">
        <w:rPr>
          <w:rFonts w:cs="Times New Roman"/>
          <w:szCs w:val="24"/>
        </w:rPr>
        <w:t>d</w:t>
      </w:r>
      <w:r w:rsidRPr="00121E30">
        <w:rPr>
          <w:rFonts w:cs="Times New Roman"/>
          <w:szCs w:val="24"/>
        </w:rPr>
        <w:t xml:space="preserve"> the cost of capital from the 60-day version because </w:t>
      </w:r>
      <w:r w:rsidRPr="00121E30" w:rsidR="00C83F89">
        <w:rPr>
          <w:rFonts w:cs="Times New Roman"/>
          <w:szCs w:val="24"/>
        </w:rPr>
        <w:t>CMS observed that in responses collected for previous initial price applicability years, Primary Manufacturers’ approaches to adjustments varied and CMS is responding to feedback that applying an adjustment</w:t>
      </w:r>
      <w:r w:rsidR="00E25F05">
        <w:rPr>
          <w:rFonts w:cs="Times New Roman"/>
          <w:szCs w:val="24"/>
        </w:rPr>
        <w:t xml:space="preserve"> for cost of capital</w:t>
      </w:r>
      <w:r w:rsidRPr="00121E30" w:rsidR="00C83F89">
        <w:rPr>
          <w:rFonts w:cs="Times New Roman"/>
          <w:szCs w:val="24"/>
        </w:rPr>
        <w:t xml:space="preserve"> is inconsistent with GAAP</w:t>
      </w:r>
      <w:r w:rsidRPr="00121E30">
        <w:rPr>
          <w:rFonts w:cs="Times New Roman"/>
          <w:szCs w:val="24"/>
        </w:rPr>
        <w:t>.</w:t>
      </w:r>
    </w:p>
    <w:p w:rsidR="00C83F89" w:rsidRPr="00121E30" w:rsidP="00121E30" w14:paraId="44150B29" w14:textId="77777777">
      <w:pPr>
        <w:spacing w:after="0" w:line="240" w:lineRule="auto"/>
        <w:rPr>
          <w:rFonts w:cs="Times New Roman"/>
          <w:szCs w:val="24"/>
        </w:rPr>
      </w:pPr>
    </w:p>
    <w:p w:rsidR="00CC09FE" w:rsidP="00121E30" w14:paraId="4DE8164B" w14:textId="0220A37D">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 xml:space="preserve">A few commenters raised concerns about the structure of the questions for reporting “failed or abandoned” costs. A commenter </w:t>
      </w:r>
      <w:r w:rsidRPr="00121E30" w:rsidR="00652E23">
        <w:rPr>
          <w:rFonts w:cs="Times New Roman"/>
          <w:szCs w:val="24"/>
        </w:rPr>
        <w:t>stated</w:t>
      </w:r>
      <w:r w:rsidRPr="00121E30">
        <w:rPr>
          <w:rFonts w:cs="Times New Roman"/>
          <w:szCs w:val="24"/>
        </w:rPr>
        <w:t xml:space="preserve"> that the requirement to separately report “failed or abandoned product costs” imposes significant burden on a manufacturer because the commenter said manufacturers do not carry out and record </w:t>
      </w:r>
      <w:r w:rsidR="00C5306F">
        <w:rPr>
          <w:rFonts w:cs="Times New Roman"/>
          <w:szCs w:val="24"/>
        </w:rPr>
        <w:t xml:space="preserve">these </w:t>
      </w:r>
      <w:r w:rsidRPr="00121E30">
        <w:rPr>
          <w:rFonts w:cs="Times New Roman"/>
          <w:szCs w:val="24"/>
        </w:rPr>
        <w:t xml:space="preserve">R&amp;D activities under this delineated construction. Another commenter disagreed with CMS’ revision to report </w:t>
      </w:r>
      <w:r w:rsidRPr="00121E30" w:rsidR="00652E23">
        <w:rPr>
          <w:rFonts w:cs="Times New Roman"/>
          <w:szCs w:val="24"/>
        </w:rPr>
        <w:t xml:space="preserve">drugs with the same mechanism of action. A commenter also suggested CMS require manufacturers to </w:t>
      </w:r>
      <w:r w:rsidRPr="00121E30" w:rsidR="00652E23">
        <w:rPr>
          <w:rFonts w:cs="Times New Roman"/>
          <w:szCs w:val="24"/>
        </w:rPr>
        <w:t>explain the connection between any failed or abandoned products included by the manufacturer and the selected drug.</w:t>
      </w:r>
    </w:p>
    <w:p w:rsidR="00121E30" w:rsidRPr="00121E30" w:rsidP="00121E30" w14:paraId="09098D74" w14:textId="77777777">
      <w:pPr>
        <w:spacing w:after="0" w:line="240" w:lineRule="auto"/>
        <w:rPr>
          <w:rFonts w:cs="Times New Roman"/>
          <w:szCs w:val="24"/>
        </w:rPr>
      </w:pPr>
    </w:p>
    <w:p w:rsidR="00A11DCF" w:rsidP="00121E30" w14:paraId="580819CA" w14:textId="4B6D70CD">
      <w:pPr>
        <w:spacing w:after="0" w:line="240" w:lineRule="auto"/>
        <w:rPr>
          <w:rFonts w:cs="Times New Roman"/>
          <w:szCs w:val="24"/>
        </w:rPr>
      </w:pPr>
      <w:r w:rsidRPr="00121E30">
        <w:rPr>
          <w:rFonts w:cs="Times New Roman"/>
          <w:b/>
          <w:bCs/>
          <w:szCs w:val="24"/>
        </w:rPr>
        <w:t>Response:</w:t>
      </w:r>
      <w:r w:rsidR="005C026C">
        <w:rPr>
          <w:rFonts w:cs="Times New Roman"/>
          <w:b/>
          <w:bCs/>
          <w:szCs w:val="24"/>
        </w:rPr>
        <w:t xml:space="preserve"> </w:t>
      </w:r>
      <w:r w:rsidRPr="005C026C" w:rsidR="005C026C">
        <w:rPr>
          <w:rFonts w:cs="Times New Roman"/>
          <w:szCs w:val="24"/>
        </w:rPr>
        <w:t xml:space="preserve">CMS thanks the commenters for their feedback. </w:t>
      </w:r>
      <w:r w:rsidRPr="00D92FDF" w:rsidR="00D92FDF">
        <w:rPr>
          <w:rFonts w:cs="Times New Roman"/>
          <w:szCs w:val="24"/>
        </w:rPr>
        <w:t xml:space="preserve">CMS generally expects a Primary Manufacturer to be able to report R&amp;D costs incurred for a drug </w:t>
      </w:r>
      <w:r w:rsidR="00615C65">
        <w:rPr>
          <w:rFonts w:cs="Times New Roman"/>
          <w:szCs w:val="24"/>
        </w:rPr>
        <w:t>for</w:t>
      </w:r>
      <w:r w:rsidRPr="00D92FDF" w:rsidR="00D92FDF">
        <w:rPr>
          <w:rFonts w:cs="Times New Roman"/>
          <w:szCs w:val="24"/>
        </w:rPr>
        <w:t xml:space="preserve"> which they hold the </w:t>
      </w:r>
      <w:r w:rsidR="00615C65">
        <w:rPr>
          <w:rFonts w:cs="Times New Roman"/>
          <w:szCs w:val="24"/>
        </w:rPr>
        <w:t>BLA(s)/NDA(s)</w:t>
      </w:r>
      <w:r w:rsidRPr="00D92FDF" w:rsidR="00D92FDF">
        <w:rPr>
          <w:rFonts w:cs="Times New Roman"/>
          <w:szCs w:val="24"/>
        </w:rPr>
        <w:t>. </w:t>
      </w:r>
      <w:r w:rsidR="00D92FDF">
        <w:rPr>
          <w:rFonts w:cs="Times New Roman"/>
          <w:szCs w:val="24"/>
        </w:rPr>
        <w:t xml:space="preserve">Consistent with CMS’ response to similar comments received on previous versions of this ICR, CMS reiterates an </w:t>
      </w:r>
      <w:r w:rsidRPr="00D92FDF" w:rsidR="00D92FDF">
        <w:rPr>
          <w:rFonts w:cs="Times New Roman"/>
          <w:szCs w:val="24"/>
        </w:rPr>
        <w:t>acknowledge</w:t>
      </w:r>
      <w:r w:rsidR="00D92FDF">
        <w:rPr>
          <w:rFonts w:cs="Times New Roman"/>
          <w:szCs w:val="24"/>
        </w:rPr>
        <w:t>ment</w:t>
      </w:r>
      <w:r w:rsidRPr="00D92FDF" w:rsidR="00D92FDF">
        <w:rPr>
          <w:rFonts w:cs="Times New Roman"/>
          <w:szCs w:val="24"/>
        </w:rPr>
        <w:t> that certain R&amp;D cost reporting requirements, such as requiring Primary Manufacturers to report R&amp;D costs at the product-specific level, may be inconsistent with</w:t>
      </w:r>
      <w:r w:rsidR="00D92FDF">
        <w:rPr>
          <w:rFonts w:cs="Times New Roman"/>
          <w:szCs w:val="24"/>
        </w:rPr>
        <w:t xml:space="preserve"> some</w:t>
      </w:r>
      <w:r w:rsidRPr="00D92FDF" w:rsidR="00D92FDF">
        <w:rPr>
          <w:rFonts w:cs="Times New Roman"/>
          <w:szCs w:val="24"/>
        </w:rPr>
        <w:t xml:space="preserve"> Primary Manufacturer</w:t>
      </w:r>
      <w:r w:rsidR="00343B9E">
        <w:rPr>
          <w:rFonts w:cs="Times New Roman"/>
          <w:szCs w:val="24"/>
        </w:rPr>
        <w:t>s</w:t>
      </w:r>
      <w:r w:rsidRPr="00D92FDF" w:rsidR="00D92FDF">
        <w:rPr>
          <w:rFonts w:cs="Times New Roman"/>
          <w:szCs w:val="24"/>
        </w:rPr>
        <w:t>’ existing accounting practices. However, section 1194(e)(1)</w:t>
      </w:r>
      <w:r w:rsidR="00D92FDF">
        <w:rPr>
          <w:rFonts w:cs="Times New Roman"/>
          <w:szCs w:val="24"/>
        </w:rPr>
        <w:t>(A)</w:t>
      </w:r>
      <w:r w:rsidRPr="00D92FDF" w:rsidR="00D92FDF">
        <w:rPr>
          <w:rFonts w:cs="Times New Roman"/>
          <w:szCs w:val="24"/>
        </w:rPr>
        <w:t xml:space="preserve"> of the Act requires that the Primary Manufacturer reports R&amp;D costs “for the drug” and</w:t>
      </w:r>
      <w:r w:rsidR="00D92FDF">
        <w:rPr>
          <w:rFonts w:cs="Times New Roman"/>
          <w:szCs w:val="24"/>
        </w:rPr>
        <w:t xml:space="preserve"> CMS has structured the information requested in Section C to capture </w:t>
      </w:r>
      <w:r w:rsidRPr="00D92FDF" w:rsidR="00D92FDF">
        <w:rPr>
          <w:rFonts w:cs="Times New Roman"/>
          <w:szCs w:val="24"/>
        </w:rPr>
        <w:t xml:space="preserve">R&amp;D cost amounts </w:t>
      </w:r>
      <w:r w:rsidR="00D92FDF">
        <w:rPr>
          <w:rFonts w:cs="Times New Roman"/>
          <w:szCs w:val="24"/>
        </w:rPr>
        <w:t xml:space="preserve">that will </w:t>
      </w:r>
      <w:r w:rsidRPr="00D92FDF" w:rsidR="00D92FDF">
        <w:rPr>
          <w:rFonts w:cs="Times New Roman"/>
          <w:szCs w:val="24"/>
        </w:rPr>
        <w:t>accurately reflect the Primary Manufacturer’s research expenses</w:t>
      </w:r>
      <w:r w:rsidR="00D92FDF">
        <w:rPr>
          <w:rFonts w:cs="Times New Roman"/>
          <w:szCs w:val="24"/>
        </w:rPr>
        <w:t xml:space="preserve"> for the selected drug</w:t>
      </w:r>
      <w:r w:rsidRPr="00D92FDF" w:rsidR="00D92FDF">
        <w:rPr>
          <w:rFonts w:cs="Times New Roman"/>
          <w:szCs w:val="24"/>
        </w:rPr>
        <w:t>.</w:t>
      </w:r>
    </w:p>
    <w:p w:rsidR="00A11DCF" w:rsidP="00121E30" w14:paraId="2243C832" w14:textId="77777777">
      <w:pPr>
        <w:spacing w:after="0" w:line="240" w:lineRule="auto"/>
        <w:rPr>
          <w:rFonts w:cs="Times New Roman"/>
          <w:szCs w:val="24"/>
        </w:rPr>
      </w:pPr>
    </w:p>
    <w:p w:rsidR="00A11DCF" w:rsidRPr="006972E0" w:rsidP="00121E30" w14:paraId="0EE07F03" w14:textId="408D472F">
      <w:pPr>
        <w:spacing w:after="0" w:line="240" w:lineRule="auto"/>
        <w:rPr>
          <w:rFonts w:cs="Times New Roman"/>
          <w:szCs w:val="24"/>
        </w:rPr>
      </w:pPr>
      <w:r>
        <w:rPr>
          <w:rFonts w:cs="Times New Roman"/>
          <w:szCs w:val="24"/>
        </w:rPr>
        <w:t>Additionally, in response to the comment regarding reporting of drugs with the same mechanism of action, a</w:t>
      </w:r>
      <w:r w:rsidRPr="005C026C" w:rsidR="005C026C">
        <w:rPr>
          <w:rFonts w:cs="Times New Roman"/>
          <w:szCs w:val="24"/>
        </w:rPr>
        <w:t xml:space="preserve">s discussed in the </w:t>
      </w:r>
      <w:r w:rsidR="00A54B63">
        <w:rPr>
          <w:rFonts w:cs="Times New Roman"/>
          <w:szCs w:val="24"/>
        </w:rPr>
        <w:t>draft</w:t>
      </w:r>
      <w:r w:rsidRPr="005C026C" w:rsidR="005C026C">
        <w:rPr>
          <w:rFonts w:cs="Times New Roman"/>
          <w:szCs w:val="24"/>
        </w:rPr>
        <w:t xml:space="preserve"> guidance for initial price applicability year 2028, CMS revised the definition of which products are considered failed or abandoned products for basic pre-clinical research and post-</w:t>
      </w:r>
      <w:r w:rsidR="005C026C">
        <w:rPr>
          <w:rFonts w:cs="Times New Roman"/>
          <w:szCs w:val="24"/>
        </w:rPr>
        <w:t>investigational new drug (</w:t>
      </w:r>
      <w:r w:rsidRPr="005C026C" w:rsidR="005C026C">
        <w:rPr>
          <w:rFonts w:cs="Times New Roman"/>
          <w:szCs w:val="24"/>
        </w:rPr>
        <w:t>IND</w:t>
      </w:r>
      <w:r w:rsidR="005C026C">
        <w:rPr>
          <w:rFonts w:cs="Times New Roman"/>
          <w:szCs w:val="24"/>
        </w:rPr>
        <w:t>)</w:t>
      </w:r>
      <w:r w:rsidRPr="005C026C" w:rsidR="005C026C">
        <w:rPr>
          <w:rFonts w:cs="Times New Roman"/>
          <w:szCs w:val="24"/>
        </w:rPr>
        <w:t xml:space="preserve"> costs because CMS did not intend to suggest different products would be considered failed or abandoned products for each category of R&amp;D and </w:t>
      </w:r>
      <w:r w:rsidR="00D26477">
        <w:rPr>
          <w:rFonts w:cs="Times New Roman"/>
          <w:szCs w:val="24"/>
        </w:rPr>
        <w:t>based on</w:t>
      </w:r>
      <w:r w:rsidRPr="005C026C" w:rsidR="005C026C">
        <w:rPr>
          <w:rFonts w:cs="Times New Roman"/>
          <w:szCs w:val="24"/>
        </w:rPr>
        <w:t xml:space="preserve"> responses collected for previous initial price applicability years which suggested that therapeutic class was not a sufficiently clear term</w:t>
      </w:r>
      <w:r w:rsidR="005C026C">
        <w:rPr>
          <w:rFonts w:cs="Times New Roman"/>
          <w:szCs w:val="24"/>
        </w:rPr>
        <w:t>.</w:t>
      </w:r>
      <w:r w:rsidR="006972E0">
        <w:rPr>
          <w:rFonts w:cs="Times New Roman"/>
          <w:szCs w:val="24"/>
        </w:rPr>
        <w:t xml:space="preserve"> </w:t>
      </w:r>
      <w:r>
        <w:rPr>
          <w:rFonts w:cs="Times New Roman"/>
          <w:szCs w:val="24"/>
        </w:rPr>
        <w:t xml:space="preserve">Further, CMS believes the definition of failed or abandoned product costs as </w:t>
      </w:r>
      <w:r w:rsidRPr="006A66E1">
        <w:rPr>
          <w:szCs w:val="24"/>
        </w:rPr>
        <w:t>costs</w:t>
      </w:r>
      <w:r w:rsidRPr="006A66E1">
        <w:rPr>
          <w:spacing w:val="-2"/>
          <w:szCs w:val="24"/>
        </w:rPr>
        <w:t xml:space="preserve"> </w:t>
      </w:r>
      <w:r w:rsidR="00A54B63">
        <w:rPr>
          <w:szCs w:val="24"/>
        </w:rPr>
        <w:t>for</w:t>
      </w:r>
      <w:r w:rsidRPr="006A66E1">
        <w:rPr>
          <w:spacing w:val="-2"/>
          <w:szCs w:val="24"/>
        </w:rPr>
        <w:t xml:space="preserve"> </w:t>
      </w:r>
      <w:r w:rsidRPr="006A66E1">
        <w:rPr>
          <w:szCs w:val="24"/>
        </w:rPr>
        <w:t>drugs</w:t>
      </w:r>
      <w:r w:rsidRPr="006A66E1">
        <w:rPr>
          <w:spacing w:val="-2"/>
          <w:szCs w:val="24"/>
        </w:rPr>
        <w:t xml:space="preserve"> </w:t>
      </w:r>
      <w:r w:rsidRPr="006A66E1">
        <w:rPr>
          <w:szCs w:val="24"/>
        </w:rPr>
        <w:t>with</w:t>
      </w:r>
      <w:r w:rsidRPr="006A66E1">
        <w:rPr>
          <w:spacing w:val="-2"/>
          <w:szCs w:val="24"/>
        </w:rPr>
        <w:t xml:space="preserve"> </w:t>
      </w:r>
      <w:r w:rsidRPr="006A66E1">
        <w:rPr>
          <w:szCs w:val="24"/>
        </w:rPr>
        <w:t>the</w:t>
      </w:r>
      <w:r w:rsidRPr="006A66E1">
        <w:rPr>
          <w:spacing w:val="-3"/>
          <w:szCs w:val="24"/>
        </w:rPr>
        <w:t xml:space="preserve"> </w:t>
      </w:r>
      <w:r w:rsidRPr="006A66E1">
        <w:rPr>
          <w:szCs w:val="24"/>
        </w:rPr>
        <w:t>same</w:t>
      </w:r>
      <w:r w:rsidRPr="006A66E1">
        <w:rPr>
          <w:spacing w:val="-3"/>
          <w:szCs w:val="24"/>
        </w:rPr>
        <w:t xml:space="preserve"> </w:t>
      </w:r>
      <w:r w:rsidRPr="006A66E1">
        <w:rPr>
          <w:szCs w:val="24"/>
        </w:rPr>
        <w:t>mechanism</w:t>
      </w:r>
      <w:r w:rsidRPr="006A66E1">
        <w:rPr>
          <w:spacing w:val="-2"/>
          <w:szCs w:val="24"/>
        </w:rPr>
        <w:t xml:space="preserve"> </w:t>
      </w:r>
      <w:r w:rsidRPr="006A66E1">
        <w:rPr>
          <w:szCs w:val="24"/>
        </w:rPr>
        <w:t>of</w:t>
      </w:r>
      <w:r w:rsidRPr="006A66E1">
        <w:rPr>
          <w:spacing w:val="-3"/>
          <w:szCs w:val="24"/>
        </w:rPr>
        <w:t xml:space="preserve"> </w:t>
      </w:r>
      <w:r w:rsidRPr="006A66E1">
        <w:rPr>
          <w:szCs w:val="24"/>
        </w:rPr>
        <w:t>action</w:t>
      </w:r>
      <w:r w:rsidRPr="006A66E1">
        <w:rPr>
          <w:spacing w:val="-2"/>
          <w:szCs w:val="24"/>
        </w:rPr>
        <w:t xml:space="preserve"> </w:t>
      </w:r>
      <w:r w:rsidRPr="006A66E1">
        <w:rPr>
          <w:szCs w:val="24"/>
        </w:rPr>
        <w:t>as the selected drug</w:t>
      </w:r>
      <w:r>
        <w:rPr>
          <w:rFonts w:cs="Times New Roman"/>
          <w:szCs w:val="24"/>
        </w:rPr>
        <w:t xml:space="preserve"> is sufficient information for the purposes of </w:t>
      </w:r>
      <w:r w:rsidR="003C14B8">
        <w:rPr>
          <w:rFonts w:cs="Times New Roman"/>
          <w:szCs w:val="24"/>
        </w:rPr>
        <w:t xml:space="preserve">section 1194(e)(1)(A) of the Act to collect data about the manufacturer’s R&amp;D costs and recoupment for the selected drug </w:t>
      </w:r>
      <w:r>
        <w:rPr>
          <w:rFonts w:cs="Times New Roman"/>
          <w:szCs w:val="24"/>
        </w:rPr>
        <w:t>and declines to request additional information from a Primary Manufacturer regarding failed or abandoned products and their connection to the selected drug as suggested by a commenter.</w:t>
      </w:r>
    </w:p>
    <w:p w:rsidR="00121E30" w:rsidRPr="00121E30" w:rsidP="00121E30" w14:paraId="75727148" w14:textId="77777777">
      <w:pPr>
        <w:spacing w:after="0" w:line="240" w:lineRule="auto"/>
        <w:rPr>
          <w:rFonts w:cs="Times New Roman"/>
          <w:b/>
          <w:bCs/>
          <w:szCs w:val="24"/>
        </w:rPr>
      </w:pPr>
    </w:p>
    <w:p w:rsidR="00DA47BE" w:rsidP="00121E30" w14:paraId="321A16CC" w14:textId="40AB8A0E">
      <w:pPr>
        <w:spacing w:after="0" w:line="240" w:lineRule="auto"/>
        <w:rPr>
          <w:rFonts w:cs="Times New Roman"/>
          <w:b/>
          <w:bCs/>
          <w:szCs w:val="24"/>
        </w:rPr>
      </w:pPr>
      <w:r w:rsidRPr="00121E30">
        <w:rPr>
          <w:rFonts w:cs="Times New Roman"/>
          <w:b/>
          <w:bCs/>
          <w:szCs w:val="24"/>
        </w:rPr>
        <w:t>Section E: Prior Federal Financial Support</w:t>
      </w:r>
    </w:p>
    <w:p w:rsidR="00121E30" w:rsidRPr="00121E30" w:rsidP="00121E30" w14:paraId="7A8A7E34" w14:textId="77777777">
      <w:pPr>
        <w:spacing w:after="0" w:line="240" w:lineRule="auto"/>
        <w:rPr>
          <w:rFonts w:cs="Times New Roman"/>
          <w:b/>
          <w:bCs/>
          <w:szCs w:val="24"/>
        </w:rPr>
      </w:pPr>
    </w:p>
    <w:p w:rsidR="00DA47BE" w:rsidP="00121E30" w14:paraId="07808C44" w14:textId="2F562164">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supported flexibility for reporting when data is not available in a specific quarter. The commenter requested CMS clarify the starting and ending points of the data requested if a selected drug is acquired and the ending point for all selected drugs.</w:t>
      </w:r>
    </w:p>
    <w:p w:rsidR="00121E30" w:rsidRPr="00121E30" w:rsidP="00121E30" w14:paraId="7CE555AC" w14:textId="77777777">
      <w:pPr>
        <w:spacing w:after="0" w:line="240" w:lineRule="auto"/>
        <w:rPr>
          <w:rFonts w:cs="Times New Roman"/>
          <w:szCs w:val="24"/>
        </w:rPr>
      </w:pPr>
    </w:p>
    <w:p w:rsidR="00492B5C" w:rsidP="00121E30" w14:paraId="34D110EA" w14:textId="55C10601">
      <w:pPr>
        <w:spacing w:after="0" w:line="240" w:lineRule="auto"/>
        <w:rPr>
          <w:rFonts w:cs="Times New Roman"/>
          <w:szCs w:val="24"/>
        </w:rPr>
      </w:pPr>
      <w:r w:rsidRPr="00121E30">
        <w:rPr>
          <w:rFonts w:cs="Times New Roman"/>
          <w:b/>
          <w:bCs/>
          <w:szCs w:val="24"/>
        </w:rPr>
        <w:t>Response:</w:t>
      </w:r>
      <w:r w:rsidR="00C5306F">
        <w:rPr>
          <w:rFonts w:cs="Times New Roman"/>
          <w:szCs w:val="24"/>
        </w:rPr>
        <w:t xml:space="preserve"> </w:t>
      </w:r>
      <w:r>
        <w:rPr>
          <w:rFonts w:cs="Times New Roman"/>
          <w:szCs w:val="24"/>
        </w:rPr>
        <w:t xml:space="preserve">CMS thanks the commenter for their feedback. </w:t>
      </w:r>
      <w:r w:rsidR="00C5306F">
        <w:rPr>
          <w:rFonts w:cs="Times New Roman"/>
          <w:szCs w:val="24"/>
        </w:rPr>
        <w:t>CMS include</w:t>
      </w:r>
      <w:r w:rsidR="00AD11E9">
        <w:rPr>
          <w:rFonts w:cs="Times New Roman"/>
          <w:szCs w:val="24"/>
        </w:rPr>
        <w:t>d</w:t>
      </w:r>
      <w:r w:rsidR="00C5306F">
        <w:rPr>
          <w:rFonts w:cs="Times New Roman"/>
          <w:szCs w:val="24"/>
        </w:rPr>
        <w:t xml:space="preserve"> revisions in the 30-day package to clarify the start and end points for the period of data requested. Specifically, as specified in the instructions for Section E, </w:t>
      </w:r>
      <w:r>
        <w:rPr>
          <w:rFonts w:cs="Times New Roman"/>
          <w:szCs w:val="24"/>
        </w:rPr>
        <w:t xml:space="preserve">for a drug selected for negotiation for initial price </w:t>
      </w:r>
      <w:r>
        <w:rPr>
          <w:rFonts w:cs="Times New Roman"/>
          <w:szCs w:val="24"/>
        </w:rPr>
        <w:t>applicability</w:t>
      </w:r>
      <w:r>
        <w:rPr>
          <w:rFonts w:cs="Times New Roman"/>
          <w:szCs w:val="24"/>
        </w:rPr>
        <w:t xml:space="preserve"> year 2028, the starting date is when the research began. However, if the drug was acquired by the Primary </w:t>
      </w:r>
      <w:r>
        <w:rPr>
          <w:rFonts w:cs="Times New Roman"/>
          <w:szCs w:val="24"/>
        </w:rPr>
        <w:t>Manufacturer</w:t>
      </w:r>
      <w:r>
        <w:rPr>
          <w:rFonts w:cs="Times New Roman"/>
          <w:szCs w:val="24"/>
        </w:rPr>
        <w:t xml:space="preserve"> then the starting date is the later of when the research first began or </w:t>
      </w:r>
      <w:r w:rsidR="00E33112">
        <w:rPr>
          <w:rFonts w:cs="Times New Roman"/>
          <w:szCs w:val="24"/>
        </w:rPr>
        <w:t xml:space="preserve">when </w:t>
      </w:r>
      <w:r>
        <w:rPr>
          <w:rFonts w:cs="Times New Roman"/>
          <w:szCs w:val="24"/>
        </w:rPr>
        <w:t xml:space="preserve">the drug was acquired by the Primary Manufacturer. </w:t>
      </w:r>
    </w:p>
    <w:p w:rsidR="00492B5C" w:rsidP="00121E30" w14:paraId="57BFFA17" w14:textId="77777777">
      <w:pPr>
        <w:spacing w:after="0" w:line="240" w:lineRule="auto"/>
        <w:rPr>
          <w:rFonts w:cs="Times New Roman"/>
          <w:szCs w:val="24"/>
        </w:rPr>
      </w:pPr>
    </w:p>
    <w:p w:rsidR="00492B5C" w:rsidP="00121E30" w14:paraId="0EAE5862" w14:textId="29939D18">
      <w:pPr>
        <w:spacing w:after="0" w:line="240" w:lineRule="auto"/>
        <w:rPr>
          <w:rFonts w:cs="Times New Roman"/>
          <w:szCs w:val="24"/>
        </w:rPr>
      </w:pPr>
      <w:r>
        <w:rPr>
          <w:rFonts w:cs="Times New Roman"/>
          <w:szCs w:val="24"/>
        </w:rPr>
        <w:t xml:space="preserve">Separately, for drugs selected for renegotiation for initial price applicability year 2028, the starting date is </w:t>
      </w:r>
      <w:r w:rsidR="00E30062">
        <w:rPr>
          <w:rFonts w:cs="Times New Roman"/>
          <w:szCs w:val="24"/>
        </w:rPr>
        <w:t xml:space="preserve">the date </w:t>
      </w:r>
      <w:r>
        <w:rPr>
          <w:rFonts w:cs="Times New Roman"/>
          <w:szCs w:val="24"/>
        </w:rPr>
        <w:t>after the last date for which the Primary Manufacturer reported dat</w:t>
      </w:r>
      <w:r w:rsidR="003B0B1C">
        <w:rPr>
          <w:rFonts w:cs="Times New Roman"/>
          <w:szCs w:val="24"/>
        </w:rPr>
        <w:t>a</w:t>
      </w:r>
      <w:r>
        <w:rPr>
          <w:rFonts w:cs="Times New Roman"/>
          <w:szCs w:val="24"/>
        </w:rPr>
        <w:t xml:space="preserve"> in the </w:t>
      </w:r>
      <w:r w:rsidRPr="0047215F">
        <w:rPr>
          <w:szCs w:val="24"/>
        </w:rPr>
        <w:t>Primary Manufacturer’s original full submission of section 1194(e)(1) data for the negotiation period in which the selected drug’s MFP was negotiated</w:t>
      </w:r>
      <w:r w:rsidR="00CF0A53">
        <w:rPr>
          <w:szCs w:val="24"/>
        </w:rPr>
        <w:t>, except with respect to costs</w:t>
      </w:r>
      <w:r w:rsidR="0095788E">
        <w:rPr>
          <w:szCs w:val="24"/>
        </w:rPr>
        <w:t xml:space="preserve"> and Federal financial support </w:t>
      </w:r>
      <w:r w:rsidR="00391B7D">
        <w:rPr>
          <w:szCs w:val="24"/>
        </w:rPr>
        <w:t>related to</w:t>
      </w:r>
      <w:r w:rsidR="00277F60">
        <w:rPr>
          <w:szCs w:val="24"/>
        </w:rPr>
        <w:t xml:space="preserve"> </w:t>
      </w:r>
      <w:r w:rsidRPr="00F23E94">
        <w:rPr>
          <w:rFonts w:cs="Times New Roman"/>
        </w:rPr>
        <w:t xml:space="preserve">indications that </w:t>
      </w:r>
      <w:r>
        <w:rPr>
          <w:rFonts w:cs="Times New Roman"/>
        </w:rPr>
        <w:t>had not</w:t>
      </w:r>
      <w:r w:rsidRPr="00F23E94">
        <w:rPr>
          <w:rFonts w:cs="Times New Roman"/>
        </w:rPr>
        <w:t xml:space="preserve"> </w:t>
      </w:r>
      <w:r>
        <w:rPr>
          <w:rFonts w:cs="Times New Roman"/>
        </w:rPr>
        <w:t xml:space="preserve">yet </w:t>
      </w:r>
      <w:r w:rsidRPr="00F23E94">
        <w:rPr>
          <w:rFonts w:cs="Times New Roman"/>
        </w:rPr>
        <w:t>received FDA approval</w:t>
      </w:r>
      <w:r>
        <w:rPr>
          <w:rFonts w:cs="Times New Roman"/>
        </w:rPr>
        <w:t xml:space="preserve"> at the time </w:t>
      </w:r>
      <w:r w:rsidR="00277F60">
        <w:rPr>
          <w:rFonts w:cs="Times New Roman"/>
        </w:rPr>
        <w:t xml:space="preserve">the Primary Manufacturer’s original full submission of section 1194(e)(1) data for the </w:t>
      </w:r>
      <w:r w:rsidR="00277F60">
        <w:rPr>
          <w:rFonts w:cs="Times New Roman"/>
        </w:rPr>
        <w:t>negotiation period in which the selected drug’s MFP was negotiated.</w:t>
      </w:r>
      <w:r>
        <w:rPr>
          <w:rFonts w:cs="Times New Roman"/>
        </w:rPr>
        <w:t xml:space="preserve"> </w:t>
      </w:r>
      <w:r w:rsidR="005E614B">
        <w:rPr>
          <w:rFonts w:cs="Times New Roman"/>
        </w:rPr>
        <w:t>A</w:t>
      </w:r>
      <w:r w:rsidR="00CB1753">
        <w:rPr>
          <w:rFonts w:cs="Times New Roman"/>
        </w:rPr>
        <w:t xml:space="preserve">s explained in Sections C and F, </w:t>
      </w:r>
      <w:r w:rsidR="005E614B">
        <w:rPr>
          <w:rFonts w:cs="Times New Roman"/>
        </w:rPr>
        <w:t>b</w:t>
      </w:r>
      <w:r w:rsidR="0085759D">
        <w:rPr>
          <w:rFonts w:cs="Times New Roman"/>
        </w:rPr>
        <w:t>ecause</w:t>
      </w:r>
      <w:r>
        <w:rPr>
          <w:rFonts w:cs="Times New Roman"/>
        </w:rPr>
        <w:t xml:space="preserve"> CMS will permit reporting of such </w:t>
      </w:r>
      <w:r w:rsidR="00CB1753">
        <w:rPr>
          <w:rFonts w:cs="Times New Roman"/>
        </w:rPr>
        <w:t xml:space="preserve">costs and </w:t>
      </w:r>
      <w:r>
        <w:rPr>
          <w:rFonts w:cs="Times New Roman"/>
        </w:rPr>
        <w:t>prior Federal financial support related to the selected drug for initial price applicability year 2028</w:t>
      </w:r>
      <w:r w:rsidR="005E614B">
        <w:rPr>
          <w:rFonts w:cs="Times New Roman"/>
        </w:rPr>
        <w:t>,</w:t>
      </w:r>
      <w:r>
        <w:rPr>
          <w:rFonts w:cs="Times New Roman"/>
        </w:rPr>
        <w:t xml:space="preserve"> a</w:t>
      </w:r>
      <w:r w:rsidRPr="00413636">
        <w:rPr>
          <w:rFonts w:cs="Times New Roman"/>
        </w:rPr>
        <w:t xml:space="preserve"> Primary Manufacturer </w:t>
      </w:r>
      <w:r w:rsidR="005E614B">
        <w:rPr>
          <w:rFonts w:cs="Times New Roman"/>
        </w:rPr>
        <w:t xml:space="preserve">of a drug selected for renegotiation for initial price applicability year 2028 </w:t>
      </w:r>
      <w:r>
        <w:rPr>
          <w:rFonts w:cs="Times New Roman"/>
        </w:rPr>
        <w:t>may also report prior Federal financial support</w:t>
      </w:r>
      <w:r w:rsidRPr="00413636">
        <w:rPr>
          <w:rFonts w:cs="Times New Roman"/>
        </w:rPr>
        <w:t xml:space="preserve"> that may have occurred </w:t>
      </w:r>
      <w:r>
        <w:rPr>
          <w:rFonts w:cs="Times New Roman"/>
        </w:rPr>
        <w:t xml:space="preserve">on or </w:t>
      </w:r>
      <w:r w:rsidRPr="00413636">
        <w:rPr>
          <w:rFonts w:cs="Times New Roman"/>
        </w:rPr>
        <w:t xml:space="preserve">before the </w:t>
      </w:r>
      <w:r>
        <w:rPr>
          <w:rFonts w:cs="Times New Roman"/>
        </w:rPr>
        <w:t xml:space="preserve">last date </w:t>
      </w:r>
      <w:r w:rsidRPr="00B32C28">
        <w:rPr>
          <w:rFonts w:cs="Times New Roman"/>
        </w:rPr>
        <w:t xml:space="preserve">for which the Primary Manufacturer reported data in the Primary Manufacturer’s original full submission of section 1194(e)(1) data for the negotiation period in which the selected drug’s MFP was negotiated </w:t>
      </w:r>
      <w:r w:rsidRPr="00413636">
        <w:rPr>
          <w:rFonts w:cs="Times New Roman"/>
        </w:rPr>
        <w:t xml:space="preserve">that a Primary Manufacturer has not reported </w:t>
      </w:r>
      <w:r>
        <w:rPr>
          <w:rFonts w:cs="Times New Roman"/>
        </w:rPr>
        <w:t>for the selected drug previously when the R&amp;D and prior Federal financial support meet the applicable defined terms in Appendix A of the final guidance (and included for reference in the ICR)</w:t>
      </w:r>
      <w:r w:rsidRPr="00413636">
        <w:rPr>
          <w:rFonts w:cs="Times New Roman"/>
        </w:rPr>
        <w:t>.</w:t>
      </w:r>
      <w:r>
        <w:rPr>
          <w:rFonts w:cs="Times New Roman"/>
        </w:rPr>
        <w:t xml:space="preserve"> </w:t>
      </w:r>
    </w:p>
    <w:p w:rsidR="00492B5C" w:rsidP="00121E30" w14:paraId="6D53001F" w14:textId="77777777">
      <w:pPr>
        <w:spacing w:after="0" w:line="240" w:lineRule="auto"/>
        <w:rPr>
          <w:rFonts w:cs="Times New Roman"/>
          <w:szCs w:val="24"/>
        </w:rPr>
      </w:pPr>
    </w:p>
    <w:p w:rsidR="00DA47BE" w:rsidRPr="00C5306F" w:rsidP="00121E30" w14:paraId="7991542D" w14:textId="72B90FF1">
      <w:pPr>
        <w:spacing w:after="0" w:line="240" w:lineRule="auto"/>
        <w:rPr>
          <w:rFonts w:cs="Times New Roman"/>
          <w:szCs w:val="24"/>
        </w:rPr>
      </w:pPr>
      <w:r>
        <w:rPr>
          <w:rFonts w:cs="Times New Roman"/>
          <w:szCs w:val="24"/>
        </w:rPr>
        <w:t>The end date in all circumstances is December 3</w:t>
      </w:r>
      <w:r w:rsidR="006972E0">
        <w:rPr>
          <w:rFonts w:cs="Times New Roman"/>
          <w:szCs w:val="24"/>
        </w:rPr>
        <w:t>1</w:t>
      </w:r>
      <w:r>
        <w:rPr>
          <w:rFonts w:cs="Times New Roman"/>
          <w:szCs w:val="24"/>
        </w:rPr>
        <w:t>, 2025.</w:t>
      </w:r>
    </w:p>
    <w:p w:rsidR="00121E30" w:rsidRPr="00121E30" w:rsidP="00121E30" w14:paraId="00E2A5C2" w14:textId="77777777">
      <w:pPr>
        <w:spacing w:after="0" w:line="240" w:lineRule="auto"/>
        <w:rPr>
          <w:rFonts w:cs="Times New Roman"/>
          <w:b/>
          <w:bCs/>
          <w:szCs w:val="24"/>
        </w:rPr>
      </w:pPr>
    </w:p>
    <w:p w:rsidR="000D5E98" w:rsidP="00121E30" w14:paraId="5DDEB3AE" w14:textId="2618EAE5">
      <w:pPr>
        <w:spacing w:after="0" w:line="240" w:lineRule="auto"/>
        <w:rPr>
          <w:rFonts w:cs="Times New Roman"/>
          <w:szCs w:val="24"/>
        </w:rPr>
      </w:pPr>
      <w:r w:rsidRPr="00121E30">
        <w:rPr>
          <w:rFonts w:cs="Times New Roman"/>
          <w:b/>
          <w:bCs/>
          <w:szCs w:val="24"/>
        </w:rPr>
        <w:t xml:space="preserve">Comment: </w:t>
      </w:r>
      <w:r w:rsidRPr="00121E30" w:rsidR="007628CC">
        <w:rPr>
          <w:rFonts w:cs="Times New Roman"/>
          <w:szCs w:val="24"/>
        </w:rPr>
        <w:t xml:space="preserve">A few commenters provided suggestions to revise the data collected about prior Federal financial support in Section E. While a commenter suggested CMS request only a single value representing total prior Federal financial support, another </w:t>
      </w:r>
      <w:r w:rsidRPr="00121E30">
        <w:rPr>
          <w:rFonts w:cs="Times New Roman"/>
          <w:szCs w:val="24"/>
        </w:rPr>
        <w:t xml:space="preserve">commenter suggested CMS require manufacturers to include additional information in response to Section E, including, for example, a description of the manufacturer’s valuation method used for any in-kind support and cooperative agreements reported and to specify if the response to Question 7 includes an inflation adjustment. </w:t>
      </w:r>
    </w:p>
    <w:p w:rsidR="0007143C" w:rsidP="00121E30" w14:paraId="5BE487C5" w14:textId="77777777">
      <w:pPr>
        <w:spacing w:after="0" w:line="240" w:lineRule="auto"/>
        <w:rPr>
          <w:rFonts w:cs="Times New Roman"/>
          <w:szCs w:val="24"/>
        </w:rPr>
      </w:pPr>
    </w:p>
    <w:p w:rsidR="0007143C" w:rsidP="00FC4554" w14:paraId="5A18B06F" w14:textId="3B63CD68">
      <w:pPr>
        <w:spacing w:after="0" w:line="240" w:lineRule="auto"/>
        <w:rPr>
          <w:rFonts w:cs="Times New Roman"/>
          <w:szCs w:val="24"/>
        </w:rPr>
      </w:pPr>
      <w:r w:rsidRPr="00FC4554">
        <w:rPr>
          <w:rFonts w:cs="Times New Roman"/>
          <w:b/>
          <w:bCs/>
          <w:szCs w:val="24"/>
        </w:rPr>
        <w:t>Response:</w:t>
      </w:r>
      <w:r>
        <w:rPr>
          <w:rFonts w:cs="Times New Roman"/>
          <w:szCs w:val="24"/>
        </w:rPr>
        <w:t xml:space="preserve"> </w:t>
      </w:r>
      <w:r w:rsidR="00FC4554">
        <w:rPr>
          <w:rFonts w:cs="Times New Roman"/>
          <w:szCs w:val="24"/>
        </w:rPr>
        <w:t xml:space="preserve">CMS thanks commenters for their feedback. </w:t>
      </w:r>
      <w:r w:rsidRPr="00121E30" w:rsidR="00FC4554">
        <w:rPr>
          <w:rFonts w:cs="Times New Roman"/>
          <w:szCs w:val="24"/>
        </w:rPr>
        <w:t xml:space="preserve">CMS believes the information </w:t>
      </w:r>
      <w:r w:rsidR="00FC4554">
        <w:rPr>
          <w:rFonts w:cs="Times New Roman"/>
          <w:szCs w:val="24"/>
        </w:rPr>
        <w:t>requested in Section E</w:t>
      </w:r>
      <w:r w:rsidRPr="00121E30" w:rsidR="00FC4554">
        <w:rPr>
          <w:rFonts w:cs="Times New Roman"/>
          <w:szCs w:val="24"/>
        </w:rPr>
        <w:t xml:space="preserve"> is consistent with the statutory intent to collect</w:t>
      </w:r>
      <w:r w:rsidR="00FC4554">
        <w:rPr>
          <w:rFonts w:cs="Times New Roman"/>
          <w:szCs w:val="24"/>
        </w:rPr>
        <w:t xml:space="preserve"> data on</w:t>
      </w:r>
      <w:r w:rsidRPr="00121E30" w:rsidR="00FC4554">
        <w:rPr>
          <w:rFonts w:cs="Times New Roman"/>
          <w:szCs w:val="24"/>
        </w:rPr>
        <w:t xml:space="preserve"> “</w:t>
      </w:r>
      <w:r w:rsidR="00FC4554">
        <w:rPr>
          <w:rFonts w:cs="Times New Roman"/>
          <w:szCs w:val="24"/>
        </w:rPr>
        <w:t>p</w:t>
      </w:r>
      <w:r w:rsidRPr="00FC4554" w:rsidR="00FC4554">
        <w:rPr>
          <w:rFonts w:cs="Times New Roman"/>
          <w:szCs w:val="24"/>
        </w:rPr>
        <w:t>rior Federal financial support for novel therapeutic discovery and development with respect to the drug</w:t>
      </w:r>
      <w:r w:rsidRPr="00121E30" w:rsidR="00FC4554">
        <w:rPr>
          <w:rFonts w:cs="Times New Roman"/>
          <w:szCs w:val="24"/>
        </w:rPr>
        <w:t>” as specified in section 1194(e)(1)</w:t>
      </w:r>
      <w:r w:rsidR="00FC4554">
        <w:rPr>
          <w:rFonts w:cs="Times New Roman"/>
          <w:szCs w:val="24"/>
        </w:rPr>
        <w:t>(C</w:t>
      </w:r>
      <w:r w:rsidRPr="00121E30" w:rsidR="00FC4554">
        <w:rPr>
          <w:rFonts w:cs="Times New Roman"/>
          <w:szCs w:val="24"/>
        </w:rPr>
        <w:t>) of the Act.</w:t>
      </w:r>
      <w:r w:rsidR="00FC4554">
        <w:rPr>
          <w:rFonts w:cs="Times New Roman"/>
          <w:szCs w:val="24"/>
        </w:rPr>
        <w:t xml:space="preserve"> CMS does collect a single value of prior Federal financial support in Question 6, and the Primary Manufacturer must adjust this value for inflation in Question 6. An explanation of the prior Federal financial support and a description of the methodology must be included in response to Question 7. CMS believes th</w:t>
      </w:r>
      <w:r w:rsidR="00FC61D0">
        <w:rPr>
          <w:rFonts w:cs="Times New Roman"/>
          <w:szCs w:val="24"/>
        </w:rPr>
        <w:t>e</w:t>
      </w:r>
      <w:r w:rsidR="00FC4554">
        <w:rPr>
          <w:rFonts w:cs="Times New Roman"/>
          <w:szCs w:val="24"/>
        </w:rPr>
        <w:t xml:space="preserve"> information </w:t>
      </w:r>
      <w:r w:rsidR="00FC61D0">
        <w:rPr>
          <w:rFonts w:cs="Times New Roman"/>
          <w:szCs w:val="24"/>
        </w:rPr>
        <w:t xml:space="preserve">collected in Questions 6 and 7 </w:t>
      </w:r>
      <w:r w:rsidR="00FC4554">
        <w:rPr>
          <w:rFonts w:cs="Times New Roman"/>
          <w:szCs w:val="24"/>
        </w:rPr>
        <w:t xml:space="preserve">is responsive to the </w:t>
      </w:r>
      <w:r w:rsidR="00FC61D0">
        <w:rPr>
          <w:rFonts w:cs="Times New Roman"/>
          <w:szCs w:val="24"/>
        </w:rPr>
        <w:t xml:space="preserve">information the </w:t>
      </w:r>
      <w:r w:rsidR="00FC4554">
        <w:rPr>
          <w:rFonts w:cs="Times New Roman"/>
          <w:szCs w:val="24"/>
        </w:rPr>
        <w:t>comment</w:t>
      </w:r>
      <w:r w:rsidR="00FC61D0">
        <w:rPr>
          <w:rFonts w:cs="Times New Roman"/>
          <w:szCs w:val="24"/>
        </w:rPr>
        <w:t>er</w:t>
      </w:r>
      <w:r w:rsidR="00FC4554">
        <w:rPr>
          <w:rFonts w:cs="Times New Roman"/>
          <w:szCs w:val="24"/>
        </w:rPr>
        <w:t xml:space="preserve"> </w:t>
      </w:r>
      <w:r w:rsidR="00FC61D0">
        <w:rPr>
          <w:rFonts w:cs="Times New Roman"/>
          <w:szCs w:val="24"/>
        </w:rPr>
        <w:t>recommended be collected</w:t>
      </w:r>
      <w:r w:rsidR="00FC4554">
        <w:rPr>
          <w:rFonts w:cs="Times New Roman"/>
          <w:szCs w:val="24"/>
        </w:rPr>
        <w:t xml:space="preserve">. </w:t>
      </w:r>
    </w:p>
    <w:p w:rsidR="00121E30" w:rsidRPr="00121E30" w:rsidP="00121E30" w14:paraId="4FB3858B" w14:textId="77777777">
      <w:pPr>
        <w:spacing w:after="0" w:line="240" w:lineRule="auto"/>
        <w:rPr>
          <w:rFonts w:cs="Times New Roman"/>
          <w:szCs w:val="24"/>
        </w:rPr>
      </w:pPr>
    </w:p>
    <w:p w:rsidR="00DA47BE" w:rsidP="00121E30" w14:paraId="73110B66" w14:textId="56019215">
      <w:pPr>
        <w:spacing w:after="0" w:line="240" w:lineRule="auto"/>
        <w:rPr>
          <w:rFonts w:cs="Times New Roman"/>
          <w:b/>
          <w:bCs/>
          <w:szCs w:val="24"/>
        </w:rPr>
      </w:pPr>
      <w:r w:rsidRPr="00121E30">
        <w:rPr>
          <w:rFonts w:cs="Times New Roman"/>
          <w:b/>
          <w:bCs/>
          <w:szCs w:val="24"/>
        </w:rPr>
        <w:t>Section F: Patents</w:t>
      </w:r>
      <w:r w:rsidR="001002DE">
        <w:rPr>
          <w:rFonts w:cs="Times New Roman"/>
          <w:b/>
          <w:bCs/>
          <w:szCs w:val="24"/>
        </w:rPr>
        <w:t>, Exclusivities, and Approvals</w:t>
      </w:r>
    </w:p>
    <w:p w:rsidR="00121E30" w:rsidRPr="00121E30" w:rsidP="00121E30" w14:paraId="4E9A8473" w14:textId="77777777">
      <w:pPr>
        <w:spacing w:after="0" w:line="240" w:lineRule="auto"/>
        <w:rPr>
          <w:rFonts w:cs="Times New Roman"/>
          <w:b/>
          <w:bCs/>
          <w:szCs w:val="24"/>
        </w:rPr>
      </w:pPr>
    </w:p>
    <w:p w:rsidR="007256F5" w:rsidP="00121E30" w14:paraId="014D39A3" w14:textId="6DDC0220">
      <w:pPr>
        <w:spacing w:after="0" w:line="240" w:lineRule="auto"/>
        <w:rPr>
          <w:rFonts w:cs="Times New Roman"/>
          <w:szCs w:val="24"/>
        </w:rPr>
      </w:pPr>
      <w:r w:rsidRPr="00C23BB1">
        <w:rPr>
          <w:rFonts w:cs="Times New Roman"/>
          <w:b/>
          <w:bCs/>
          <w:szCs w:val="24"/>
        </w:rPr>
        <w:t xml:space="preserve">Comment: </w:t>
      </w:r>
      <w:r w:rsidRPr="00C23BB1">
        <w:rPr>
          <w:rFonts w:cs="Times New Roman"/>
          <w:szCs w:val="24"/>
        </w:rPr>
        <w:t xml:space="preserve">A </w:t>
      </w:r>
      <w:r w:rsidRPr="00C23BB1" w:rsidR="001002DE">
        <w:rPr>
          <w:rFonts w:cs="Times New Roman"/>
          <w:szCs w:val="24"/>
        </w:rPr>
        <w:t xml:space="preserve">few commenters raised concerns </w:t>
      </w:r>
      <w:r w:rsidR="00F81C12">
        <w:rPr>
          <w:rFonts w:cs="Times New Roman"/>
          <w:szCs w:val="24"/>
        </w:rPr>
        <w:t xml:space="preserve">regarding </w:t>
      </w:r>
      <w:r w:rsidRPr="00C23BB1">
        <w:rPr>
          <w:rFonts w:cs="Times New Roman"/>
          <w:szCs w:val="24"/>
        </w:rPr>
        <w:t>whether a Primary Manufacturer could adequately respon</w:t>
      </w:r>
      <w:r w:rsidRPr="00C23BB1" w:rsidR="001002DE">
        <w:rPr>
          <w:rFonts w:cs="Times New Roman"/>
          <w:szCs w:val="24"/>
        </w:rPr>
        <w:t>d</w:t>
      </w:r>
      <w:r w:rsidRPr="00C23BB1">
        <w:rPr>
          <w:rFonts w:cs="Times New Roman"/>
          <w:szCs w:val="24"/>
        </w:rPr>
        <w:t xml:space="preserve"> to </w:t>
      </w:r>
      <w:r w:rsidRPr="00C23BB1" w:rsidR="00C23BB1">
        <w:rPr>
          <w:rFonts w:cs="Times New Roman"/>
          <w:szCs w:val="24"/>
        </w:rPr>
        <w:t xml:space="preserve">the information requested in Section F within the 300-character word limits. Specifically, these commenters suggested a Primary Manufacturer might have additional information to provide in response </w:t>
      </w:r>
      <w:r w:rsidR="00A54B63">
        <w:rPr>
          <w:rFonts w:cs="Times New Roman"/>
          <w:szCs w:val="24"/>
        </w:rPr>
        <w:t xml:space="preserve">to </w:t>
      </w:r>
      <w:r w:rsidRPr="00C23BB1">
        <w:rPr>
          <w:rFonts w:cs="Times New Roman"/>
          <w:szCs w:val="24"/>
        </w:rPr>
        <w:t xml:space="preserve">Questions </w:t>
      </w:r>
      <w:r w:rsidRPr="00C23BB1" w:rsidR="00C23BB1">
        <w:rPr>
          <w:rFonts w:cs="Times New Roman"/>
          <w:szCs w:val="24"/>
        </w:rPr>
        <w:t>9 and 11, without which the information shared would be incomplete or misleading. A commenter stated that CMS had reduced the permitted word limit to explain active, expired, and pending patents</w:t>
      </w:r>
      <w:r w:rsidRPr="00C23BB1">
        <w:rPr>
          <w:rFonts w:cs="Times New Roman"/>
          <w:szCs w:val="24"/>
        </w:rPr>
        <w:t xml:space="preserve"> since </w:t>
      </w:r>
      <w:r w:rsidR="007C529A">
        <w:rPr>
          <w:rFonts w:cs="Times New Roman"/>
          <w:szCs w:val="24"/>
        </w:rPr>
        <w:t>a</w:t>
      </w:r>
      <w:r w:rsidRPr="00C23BB1">
        <w:rPr>
          <w:rFonts w:cs="Times New Roman"/>
          <w:szCs w:val="24"/>
        </w:rPr>
        <w:t xml:space="preserve"> version of this question was included with the initial price applicability year 2026 ICR.</w:t>
      </w:r>
    </w:p>
    <w:p w:rsidR="00121E30" w:rsidRPr="00121E30" w:rsidP="00121E30" w14:paraId="334080B5" w14:textId="77777777">
      <w:pPr>
        <w:spacing w:after="0" w:line="240" w:lineRule="auto"/>
        <w:rPr>
          <w:rFonts w:cs="Times New Roman"/>
          <w:szCs w:val="24"/>
          <w:highlight w:val="yellow"/>
        </w:rPr>
      </w:pPr>
    </w:p>
    <w:p w:rsidR="00574923" w:rsidP="00574923" w14:paraId="5A730399" w14:textId="2EB2BC86">
      <w:pPr>
        <w:spacing w:after="0" w:line="240" w:lineRule="auto"/>
      </w:pPr>
      <w:r w:rsidRPr="00574923">
        <w:rPr>
          <w:rFonts w:cs="Times New Roman"/>
          <w:b/>
          <w:bCs/>
          <w:szCs w:val="24"/>
        </w:rPr>
        <w:t>Response:</w:t>
      </w:r>
      <w:r w:rsidRPr="00574923">
        <w:rPr>
          <w:rFonts w:cs="Times New Roman"/>
          <w:b/>
          <w:bCs/>
          <w:szCs w:val="24"/>
        </w:rPr>
        <w:t xml:space="preserve"> </w:t>
      </w:r>
      <w:r w:rsidRPr="00574923">
        <w:t>CMS</w:t>
      </w:r>
      <w:r>
        <w:t xml:space="preserve"> clarifies that the approximately 300-word limit (or 3,600-character limit) is for each patent listed by the Primary Manufacturer in Questions 9A, 9B, 10 and 11. CMS provides instructions to include specific and concise information in </w:t>
      </w:r>
      <w:r w:rsidR="00584960">
        <w:t xml:space="preserve">the </w:t>
      </w:r>
      <w:r>
        <w:t xml:space="preserve">“Patent Explanation” field for Question 9A and 9B. For example, for Question 9A, CMS requests the Primary Manufacturer explain, as applicable to a particular listing in the table, the patented invention, the manner and </w:t>
      </w:r>
      <w:r>
        <w:t xml:space="preserve">process of making or using the invention, and the patent’s relation to the other patents, and the reason a patent was removed from the Orange Book (if applicable). Further, to the degree the commenter feels the word-limits in Question 9 are insufficient for the answer a respondent may wish to provide, CMS notes that the explanation fields for Questions 10 and 11 are open fields for which the Primary Manufacturer may choose to provide additional information. </w:t>
      </w:r>
    </w:p>
    <w:p w:rsidR="00574923" w:rsidP="00574923" w14:paraId="092E1D0D" w14:textId="77777777">
      <w:pPr>
        <w:spacing w:after="0" w:line="240" w:lineRule="auto"/>
      </w:pPr>
    </w:p>
    <w:p w:rsidR="00574923" w:rsidP="00574923" w14:paraId="7FDC46DE" w14:textId="2E2AE2A8">
      <w:pPr>
        <w:spacing w:after="0" w:line="240" w:lineRule="auto"/>
      </w:pPr>
      <w:r>
        <w:t xml:space="preserve">In response to the comment about the 2026 version of </w:t>
      </w:r>
      <w:r w:rsidR="00B66EE9">
        <w:t xml:space="preserve">the </w:t>
      </w:r>
      <w:r>
        <w:t xml:space="preserve">ICR, CMS notes that CMS provided the same 300-word count limit for responses related to </w:t>
      </w:r>
      <w:r>
        <w:t>exclusivities</w:t>
      </w:r>
      <w:r>
        <w:t xml:space="preserve"> and </w:t>
      </w:r>
      <w:r>
        <w:t>active and</w:t>
      </w:r>
      <w:r>
        <w:t xml:space="preserve"> pending patents. In lieu of two questions which permit a response for each patent in Questions 9A and 9B, the 2026 ICR permitted a single response of up to 1,000 words to describe </w:t>
      </w:r>
      <w:r w:rsidR="00E60B4C">
        <w:t>all expired and non-expired patents and patent applications. CMS request</w:t>
      </w:r>
      <w:r w:rsidR="00D86FFC">
        <w:t>ed</w:t>
      </w:r>
      <w:r w:rsidR="00E60B4C">
        <w:t xml:space="preserve"> the Primary Manufacturer include less information about the patents in th</w:t>
      </w:r>
      <w:r w:rsidR="00D86FFC">
        <w:t>e</w:t>
      </w:r>
      <w:r w:rsidR="00E60B4C">
        <w:t xml:space="preserve"> 30-day version of the ICR (e.g., there is no requirement to indicate which patents are held by a federal agency) and CMS believes that a 300-word limit per </w:t>
      </w:r>
      <w:r w:rsidR="00E60B4C">
        <w:t>patent</w:t>
      </w:r>
      <w:r w:rsidR="00E60B4C">
        <w:t xml:space="preserve"> may result in a total word count that is higher than the 2026 version of this ICR.</w:t>
      </w:r>
    </w:p>
    <w:p w:rsidR="00574923" w:rsidRPr="00121E30" w:rsidP="00121E30" w14:paraId="332CD84E" w14:textId="77777777">
      <w:pPr>
        <w:spacing w:after="0" w:line="240" w:lineRule="auto"/>
        <w:rPr>
          <w:rFonts w:cs="Times New Roman"/>
          <w:b/>
          <w:bCs/>
          <w:szCs w:val="24"/>
        </w:rPr>
      </w:pPr>
    </w:p>
    <w:p w:rsidR="00DA47BE" w:rsidP="00121E30" w14:paraId="7F266CA1" w14:textId="045FE4CF">
      <w:pPr>
        <w:spacing w:after="0" w:line="240" w:lineRule="auto"/>
        <w:rPr>
          <w:rFonts w:cs="Times New Roman"/>
          <w:szCs w:val="24"/>
        </w:rPr>
      </w:pPr>
      <w:r w:rsidRPr="00121E30">
        <w:rPr>
          <w:rFonts w:cs="Times New Roman"/>
          <w:b/>
          <w:bCs/>
          <w:szCs w:val="24"/>
        </w:rPr>
        <w:t xml:space="preserve">Comment: </w:t>
      </w:r>
      <w:r w:rsidRPr="00121E30" w:rsidR="00EE3659">
        <w:rPr>
          <w:rFonts w:cs="Times New Roman"/>
          <w:szCs w:val="24"/>
        </w:rPr>
        <w:t xml:space="preserve">Several commenters provided suggestions to revise the data collected about patents, exclusivities, and approvals in Section F. </w:t>
      </w:r>
      <w:r w:rsidRPr="00121E30">
        <w:rPr>
          <w:rFonts w:cs="Times New Roman"/>
          <w:szCs w:val="24"/>
        </w:rPr>
        <w:t>A</w:t>
      </w:r>
      <w:r w:rsidR="00C23BB1">
        <w:rPr>
          <w:rFonts w:cs="Times New Roman"/>
          <w:szCs w:val="24"/>
        </w:rPr>
        <w:t xml:space="preserve"> few</w:t>
      </w:r>
      <w:r w:rsidRPr="00121E30">
        <w:rPr>
          <w:rFonts w:cs="Times New Roman"/>
          <w:szCs w:val="24"/>
        </w:rPr>
        <w:t xml:space="preserve"> commenter</w:t>
      </w:r>
      <w:r w:rsidR="00C23BB1">
        <w:rPr>
          <w:rFonts w:cs="Times New Roman"/>
          <w:szCs w:val="24"/>
        </w:rPr>
        <w:t>s</w:t>
      </w:r>
      <w:r w:rsidRPr="00121E30">
        <w:rPr>
          <w:rFonts w:cs="Times New Roman"/>
          <w:szCs w:val="24"/>
        </w:rPr>
        <w:t xml:space="preserve"> recommended CMS streamline reporting of patents, exclusivities, and approvals by leveraging data available from other sources. </w:t>
      </w:r>
      <w:r w:rsidR="00C23BB1">
        <w:rPr>
          <w:rFonts w:cs="Times New Roman"/>
          <w:szCs w:val="24"/>
        </w:rPr>
        <w:t xml:space="preserve">A commenter suggested that expired patent information and </w:t>
      </w:r>
      <w:r w:rsidR="00C23BB1">
        <w:rPr>
          <w:rFonts w:cs="Times New Roman"/>
          <w:szCs w:val="24"/>
        </w:rPr>
        <w:t>exclusivities</w:t>
      </w:r>
      <w:r w:rsidR="00C23BB1">
        <w:rPr>
          <w:rFonts w:cs="Times New Roman"/>
          <w:szCs w:val="24"/>
        </w:rPr>
        <w:t xml:space="preserve"> should not be requested. However, a</w:t>
      </w:r>
      <w:r w:rsidRPr="00121E30" w:rsidR="00F04D88">
        <w:rPr>
          <w:rFonts w:cs="Times New Roman"/>
          <w:szCs w:val="24"/>
        </w:rPr>
        <w:t>nother commenter suggested CMS expand the scope of information requested from manufacturers about patent applications and patent ownership to include, for example, information about patents that may be related to joint ventures, licensing arrangements, or federally supported research</w:t>
      </w:r>
      <w:r w:rsidRPr="00121E30" w:rsidR="000B78CF">
        <w:rPr>
          <w:rFonts w:cs="Times New Roman"/>
          <w:szCs w:val="24"/>
        </w:rPr>
        <w:t>; if a pending patent application will include a new exclusivity; and type and duration of exclusivity periods.</w:t>
      </w:r>
      <w:r w:rsidRPr="00121E30" w:rsidR="00F04D88">
        <w:rPr>
          <w:rFonts w:cs="Times New Roman"/>
          <w:szCs w:val="24"/>
        </w:rPr>
        <w:t xml:space="preserve"> </w:t>
      </w:r>
      <w:r w:rsidRPr="00121E30" w:rsidR="00EE3659">
        <w:rPr>
          <w:rFonts w:cs="Times New Roman"/>
          <w:szCs w:val="24"/>
        </w:rPr>
        <w:t xml:space="preserve">Additionally, </w:t>
      </w:r>
      <w:r w:rsidRPr="00121E30" w:rsidR="00652E23">
        <w:rPr>
          <w:rFonts w:cs="Times New Roman"/>
          <w:szCs w:val="24"/>
        </w:rPr>
        <w:t>a few commenters disagreed with CMS’ request for a manufacturer to identify the composition of matter patent(s)</w:t>
      </w:r>
      <w:r w:rsidRPr="00121E30" w:rsidR="00EE3659">
        <w:rPr>
          <w:rFonts w:cs="Times New Roman"/>
          <w:szCs w:val="24"/>
        </w:rPr>
        <w:t>.</w:t>
      </w:r>
    </w:p>
    <w:p w:rsidR="00121E30" w:rsidP="00121E30" w14:paraId="61C98A34" w14:textId="77777777">
      <w:pPr>
        <w:spacing w:after="0" w:line="240" w:lineRule="auto"/>
        <w:rPr>
          <w:rFonts w:cs="Times New Roman"/>
          <w:szCs w:val="24"/>
        </w:rPr>
      </w:pPr>
    </w:p>
    <w:p w:rsidR="000F7A7A" w:rsidP="000F7A7A" w14:paraId="5DFB3E9A" w14:textId="5707E553">
      <w:pPr>
        <w:spacing w:after="0" w:line="240" w:lineRule="auto"/>
        <w:rPr>
          <w:rFonts w:cs="Times New Roman"/>
          <w:b/>
          <w:bCs/>
          <w:szCs w:val="24"/>
        </w:rPr>
      </w:pPr>
      <w:r w:rsidRPr="00055CC7">
        <w:rPr>
          <w:rFonts w:cs="Times New Roman"/>
          <w:b/>
          <w:bCs/>
          <w:szCs w:val="24"/>
        </w:rPr>
        <w:t>Response:</w:t>
      </w:r>
      <w:r>
        <w:rPr>
          <w:rFonts w:cs="Times New Roman"/>
          <w:szCs w:val="24"/>
        </w:rPr>
        <w:t xml:space="preserve"> CMS thanks commenters for their feedback. </w:t>
      </w:r>
      <w:r w:rsidRPr="00121E30">
        <w:rPr>
          <w:rFonts w:cs="Times New Roman"/>
          <w:szCs w:val="24"/>
        </w:rPr>
        <w:t xml:space="preserve">CMS believes the information </w:t>
      </w:r>
      <w:r>
        <w:rPr>
          <w:rFonts w:cs="Times New Roman"/>
          <w:szCs w:val="24"/>
        </w:rPr>
        <w:t>requested in Section F</w:t>
      </w:r>
      <w:r w:rsidRPr="00121E30">
        <w:rPr>
          <w:rFonts w:cs="Times New Roman"/>
          <w:szCs w:val="24"/>
        </w:rPr>
        <w:t xml:space="preserve"> is consistent with the statutory intent to collect</w:t>
      </w:r>
      <w:r>
        <w:rPr>
          <w:rFonts w:cs="Times New Roman"/>
          <w:szCs w:val="24"/>
        </w:rPr>
        <w:t xml:space="preserve"> data on</w:t>
      </w:r>
      <w:r w:rsidRPr="00121E30">
        <w:rPr>
          <w:rFonts w:cs="Times New Roman"/>
          <w:szCs w:val="24"/>
        </w:rPr>
        <w:t xml:space="preserve"> “</w:t>
      </w:r>
      <w:r w:rsidRPr="00055CC7">
        <w:rPr>
          <w:rFonts w:cs="Times New Roman"/>
          <w:szCs w:val="24"/>
        </w:rPr>
        <w:t xml:space="preserve">pending and approved patent applications, exclusivities recognized by the </w:t>
      </w:r>
      <w:r>
        <w:rPr>
          <w:rFonts w:cs="Times New Roman"/>
          <w:szCs w:val="24"/>
        </w:rPr>
        <w:t>[FDA],</w:t>
      </w:r>
      <w:r w:rsidRPr="00055CC7">
        <w:rPr>
          <w:rFonts w:cs="Times New Roman"/>
          <w:szCs w:val="24"/>
        </w:rPr>
        <w:t xml:space="preserve"> and applications and approvals under section 505(c) of the Federal Food, Drug, and Cosmetic Act or section 351(a) of the Public Health Service Act for the drug</w:t>
      </w:r>
      <w:r w:rsidRPr="00121E30">
        <w:rPr>
          <w:rFonts w:cs="Times New Roman"/>
          <w:szCs w:val="24"/>
        </w:rPr>
        <w:t>” as specified in section 1194(e)(1)</w:t>
      </w:r>
      <w:r>
        <w:rPr>
          <w:rFonts w:cs="Times New Roman"/>
          <w:szCs w:val="24"/>
        </w:rPr>
        <w:t>(D</w:t>
      </w:r>
      <w:r w:rsidRPr="00121E30">
        <w:rPr>
          <w:rFonts w:cs="Times New Roman"/>
          <w:szCs w:val="24"/>
        </w:rPr>
        <w:t xml:space="preserve">) of the Act. </w:t>
      </w:r>
      <w:r>
        <w:rPr>
          <w:rFonts w:cs="Times New Roman"/>
          <w:szCs w:val="24"/>
        </w:rPr>
        <w:t xml:space="preserve">CMS appreciates that some of the information requested in Section F may be available through public sources; however, as CMS explained in response to other comments above, </w:t>
      </w:r>
      <w:r w:rsidRPr="00121E30">
        <w:rPr>
          <w:rFonts w:cs="Times New Roman"/>
          <w:szCs w:val="24"/>
        </w:rPr>
        <w:t>CMS may not be able to ensure that such data are complete or up-to-date when they are publicly available, and, ultimately, CMS believes that the Primary Manufacturer is best positioned to provide the requested data and the statute provides that manufacturers participating in the Negotiation Program will submit the requested data.</w:t>
      </w:r>
      <w:r w:rsidRPr="00121E30">
        <w:rPr>
          <w:rFonts w:cs="Times New Roman"/>
          <w:b/>
          <w:bCs/>
          <w:szCs w:val="24"/>
        </w:rPr>
        <w:t> </w:t>
      </w:r>
    </w:p>
    <w:p w:rsidR="00055CC7" w:rsidRPr="00121E30" w:rsidP="00055CC7" w14:paraId="76CAAF26" w14:textId="77777777">
      <w:pPr>
        <w:spacing w:after="0" w:line="240" w:lineRule="auto"/>
        <w:rPr>
          <w:rFonts w:cs="Times New Roman"/>
          <w:szCs w:val="24"/>
        </w:rPr>
      </w:pPr>
    </w:p>
    <w:p w:rsidR="000F7A7A" w:rsidP="000F7A7A" w14:paraId="7B408573" w14:textId="221D4B8F">
      <w:pPr>
        <w:spacing w:after="0" w:line="240" w:lineRule="auto"/>
        <w:rPr>
          <w:rFonts w:cs="Times New Roman"/>
          <w:szCs w:val="24"/>
        </w:rPr>
      </w:pPr>
      <w:r>
        <w:rPr>
          <w:rFonts w:cs="Times New Roman"/>
          <w:szCs w:val="24"/>
        </w:rPr>
        <w:t>In th</w:t>
      </w:r>
      <w:r w:rsidR="00056161">
        <w:rPr>
          <w:rFonts w:cs="Times New Roman"/>
          <w:szCs w:val="24"/>
        </w:rPr>
        <w:t>e</w:t>
      </w:r>
      <w:r>
        <w:rPr>
          <w:rFonts w:cs="Times New Roman"/>
          <w:szCs w:val="24"/>
        </w:rPr>
        <w:t xml:space="preserve"> 30-day package, CMS removed the request for the Primary Manufacturer to identify the composition of matter patent(s) as CMS agrees with some of the comments provided that the additional information is not necessary to submit as CMS may identify sufficient information for purposes of the Negotiation Program within the information already requested in Section F. Additionally, CMS removed the data field “Is Patented Product Available to Purchase in the Applicable Market?” in Question 9A because CMS believes this question may cause confusion without clear definitions of the </w:t>
      </w:r>
      <w:r w:rsidR="00540615">
        <w:rPr>
          <w:rFonts w:cs="Times New Roman"/>
          <w:szCs w:val="24"/>
        </w:rPr>
        <w:t>“</w:t>
      </w:r>
      <w:r>
        <w:rPr>
          <w:rFonts w:cs="Times New Roman"/>
          <w:szCs w:val="24"/>
        </w:rPr>
        <w:t>applicable</w:t>
      </w:r>
      <w:r w:rsidR="00540615">
        <w:rPr>
          <w:rFonts w:cs="Times New Roman"/>
          <w:szCs w:val="24"/>
        </w:rPr>
        <w:t>”</w:t>
      </w:r>
      <w:r>
        <w:rPr>
          <w:rFonts w:cs="Times New Roman"/>
          <w:szCs w:val="24"/>
        </w:rPr>
        <w:t xml:space="preserve"> market and CMS</w:t>
      </w:r>
      <w:r w:rsidR="00162751">
        <w:rPr>
          <w:rFonts w:cs="Times New Roman"/>
          <w:szCs w:val="24"/>
        </w:rPr>
        <w:t>’</w:t>
      </w:r>
      <w:r>
        <w:rPr>
          <w:rFonts w:cs="Times New Roman"/>
          <w:szCs w:val="24"/>
        </w:rPr>
        <w:t xml:space="preserve"> collection of such information through Section F is </w:t>
      </w:r>
      <w:r w:rsidR="00540615">
        <w:rPr>
          <w:rFonts w:cs="Times New Roman"/>
          <w:szCs w:val="24"/>
        </w:rPr>
        <w:t xml:space="preserve">not </w:t>
      </w:r>
      <w:r>
        <w:rPr>
          <w:rFonts w:cs="Times New Roman"/>
          <w:szCs w:val="24"/>
        </w:rPr>
        <w:t>critical for the Negotiation Program.</w:t>
      </w:r>
    </w:p>
    <w:p w:rsidR="000F7A7A" w:rsidP="00055CC7" w14:paraId="1570036F" w14:textId="77777777">
      <w:pPr>
        <w:spacing w:after="0" w:line="240" w:lineRule="auto"/>
        <w:rPr>
          <w:rFonts w:cs="Times New Roman"/>
          <w:szCs w:val="24"/>
        </w:rPr>
      </w:pPr>
    </w:p>
    <w:p w:rsidR="000F7A7A" w:rsidP="000F7A7A" w14:paraId="2B751D86" w14:textId="3D459E14">
      <w:pPr>
        <w:spacing w:after="0" w:line="240" w:lineRule="auto"/>
        <w:rPr>
          <w:rFonts w:cs="Times New Roman"/>
          <w:szCs w:val="24"/>
        </w:rPr>
      </w:pPr>
      <w:r>
        <w:rPr>
          <w:rFonts w:cs="Times New Roman"/>
          <w:szCs w:val="24"/>
        </w:rPr>
        <w:t>CMS also directs interested parties to the information collected in Section F regarding prior Federal financial support in response to the comment suggesti</w:t>
      </w:r>
      <w:r w:rsidR="00F812E8">
        <w:rPr>
          <w:rFonts w:cs="Times New Roman"/>
          <w:szCs w:val="24"/>
        </w:rPr>
        <w:t>ng</w:t>
      </w:r>
      <w:r>
        <w:rPr>
          <w:rFonts w:cs="Times New Roman"/>
          <w:szCs w:val="24"/>
        </w:rPr>
        <w:t xml:space="preserve"> CMS collect information about federally supported research.</w:t>
      </w:r>
    </w:p>
    <w:p w:rsidR="004236E9" w:rsidP="000F7A7A" w14:paraId="59E2387E" w14:textId="77777777">
      <w:pPr>
        <w:spacing w:after="0" w:line="240" w:lineRule="auto"/>
        <w:rPr>
          <w:rFonts w:cs="Times New Roman"/>
          <w:szCs w:val="24"/>
        </w:rPr>
      </w:pPr>
    </w:p>
    <w:p w:rsidR="004236E9" w:rsidP="004236E9" w14:paraId="01D2C53C" w14:textId="1155162E">
      <w:pPr>
        <w:spacing w:after="0" w:line="240" w:lineRule="auto"/>
        <w:rPr>
          <w:rFonts w:cs="Times New Roman"/>
          <w:szCs w:val="24"/>
        </w:rPr>
      </w:pPr>
      <w:r w:rsidRPr="008A6ACC">
        <w:rPr>
          <w:rFonts w:cs="Times New Roman"/>
          <w:b/>
          <w:bCs/>
          <w:szCs w:val="24"/>
        </w:rPr>
        <w:t>[30-day</w:t>
      </w:r>
      <w:r>
        <w:rPr>
          <w:rFonts w:cs="Times New Roman"/>
          <w:b/>
          <w:bCs/>
          <w:szCs w:val="24"/>
        </w:rPr>
        <w:t xml:space="preserve"> additional</w:t>
      </w:r>
      <w:r w:rsidRPr="008A6ACC">
        <w:rPr>
          <w:rFonts w:cs="Times New Roman"/>
          <w:b/>
          <w:bCs/>
          <w:szCs w:val="24"/>
        </w:rPr>
        <w:t>] Comment:</w:t>
      </w:r>
      <w:r>
        <w:rPr>
          <w:rFonts w:cs="Times New Roman"/>
          <w:szCs w:val="24"/>
        </w:rPr>
        <w:t xml:space="preserve"> A few commenters expressed support for the 30-day revision to </w:t>
      </w:r>
      <w:r w:rsidR="00D64542">
        <w:rPr>
          <w:rFonts w:cs="Times New Roman"/>
          <w:szCs w:val="24"/>
        </w:rPr>
        <w:t xml:space="preserve">remove the request for </w:t>
      </w:r>
      <w:r w:rsidR="00781861">
        <w:rPr>
          <w:rFonts w:cs="Times New Roman"/>
          <w:szCs w:val="24"/>
        </w:rPr>
        <w:t>a</w:t>
      </w:r>
      <w:r w:rsidR="00D64542">
        <w:rPr>
          <w:rFonts w:cs="Times New Roman"/>
          <w:szCs w:val="24"/>
        </w:rPr>
        <w:t xml:space="preserve"> Primary Manufacturer to identify the composition of matter patent(s)</w:t>
      </w:r>
      <w:r>
        <w:rPr>
          <w:rFonts w:cs="Times New Roman"/>
          <w:szCs w:val="24"/>
        </w:rPr>
        <w:t>.</w:t>
      </w:r>
    </w:p>
    <w:p w:rsidR="004236E9" w:rsidP="004236E9" w14:paraId="0DE54A5E" w14:textId="77777777">
      <w:pPr>
        <w:spacing w:after="0" w:line="240" w:lineRule="auto"/>
        <w:rPr>
          <w:rFonts w:cs="Times New Roman"/>
          <w:szCs w:val="24"/>
        </w:rPr>
      </w:pPr>
    </w:p>
    <w:p w:rsidR="004236E9" w:rsidRPr="00055CC7" w:rsidP="000F7A7A" w14:paraId="31497408" w14:textId="5CC68022">
      <w:pPr>
        <w:spacing w:after="0" w:line="240" w:lineRule="auto"/>
        <w:rPr>
          <w:rFonts w:cs="Times New Roman"/>
          <w:szCs w:val="24"/>
        </w:rPr>
      </w:pPr>
      <w:r w:rsidRPr="008A6ACC">
        <w:rPr>
          <w:rFonts w:cs="Times New Roman"/>
          <w:b/>
          <w:bCs/>
          <w:szCs w:val="24"/>
        </w:rPr>
        <w:t>Response:</w:t>
      </w:r>
      <w:r>
        <w:rPr>
          <w:rFonts w:cs="Times New Roman"/>
          <w:szCs w:val="24"/>
        </w:rPr>
        <w:t xml:space="preserve"> CMS thanks the commenter</w:t>
      </w:r>
      <w:r w:rsidR="00D64542">
        <w:rPr>
          <w:rFonts w:cs="Times New Roman"/>
          <w:szCs w:val="24"/>
        </w:rPr>
        <w:t>s</w:t>
      </w:r>
      <w:r>
        <w:rPr>
          <w:rFonts w:cs="Times New Roman"/>
          <w:szCs w:val="24"/>
        </w:rPr>
        <w:t xml:space="preserve"> for their feedback.</w:t>
      </w:r>
    </w:p>
    <w:p w:rsidR="00121E30" w:rsidRPr="00121E30" w:rsidP="00121E30" w14:paraId="0B9854AB" w14:textId="77777777">
      <w:pPr>
        <w:spacing w:after="0" w:line="240" w:lineRule="auto"/>
        <w:rPr>
          <w:rFonts w:cs="Times New Roman"/>
          <w:b/>
          <w:bCs/>
          <w:szCs w:val="24"/>
        </w:rPr>
      </w:pPr>
    </w:p>
    <w:p w:rsidR="00055CC7" w:rsidP="00055CC7" w14:paraId="6EA28185" w14:textId="3F3057D6">
      <w:pPr>
        <w:spacing w:after="0" w:line="240" w:lineRule="auto"/>
        <w:rPr>
          <w:rFonts w:cs="Times New Roman"/>
          <w:szCs w:val="24"/>
        </w:rPr>
      </w:pPr>
      <w:r w:rsidRPr="00121E30">
        <w:rPr>
          <w:rFonts w:cs="Times New Roman"/>
          <w:b/>
          <w:bCs/>
          <w:szCs w:val="24"/>
        </w:rPr>
        <w:t>Section G:</w:t>
      </w:r>
      <w:r w:rsidR="00AF14DD">
        <w:rPr>
          <w:rFonts w:cs="Times New Roman"/>
          <w:b/>
          <w:bCs/>
          <w:szCs w:val="24"/>
        </w:rPr>
        <w:t xml:space="preserve"> Market Data and Revenue and Sales Volume Data</w:t>
      </w:r>
      <w:r>
        <w:rPr>
          <w:rFonts w:cs="Times New Roman"/>
          <w:szCs w:val="24"/>
        </w:rPr>
        <w:t xml:space="preserve"> </w:t>
      </w:r>
    </w:p>
    <w:p w:rsidR="00055CC7" w:rsidP="00121E30" w14:paraId="6BE3A9CB" w14:textId="77777777">
      <w:pPr>
        <w:spacing w:after="0" w:line="240" w:lineRule="auto"/>
        <w:rPr>
          <w:rFonts w:cs="Times New Roman"/>
          <w:b/>
          <w:bCs/>
          <w:szCs w:val="24"/>
        </w:rPr>
      </w:pPr>
    </w:p>
    <w:p w:rsidR="000B78CF" w:rsidP="00121E30" w14:paraId="77F587BC" w14:textId="0C6AC3C0">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w:t>
      </w:r>
      <w:r w:rsidRPr="00121E30" w:rsidR="00E7490A">
        <w:rPr>
          <w:rFonts w:cs="Times New Roman"/>
          <w:szCs w:val="24"/>
        </w:rPr>
        <w:t xml:space="preserve">A few commenters provided suggestions to revise the data collected about market data and revenue and sales data in Section G. </w:t>
      </w:r>
      <w:r w:rsidRPr="00121E30">
        <w:rPr>
          <w:rFonts w:cs="Times New Roman"/>
          <w:szCs w:val="24"/>
        </w:rPr>
        <w:t xml:space="preserve">A commenter suggested CMS </w:t>
      </w:r>
      <w:r w:rsidRPr="00121E30">
        <w:rPr>
          <w:rFonts w:cs="Times New Roman"/>
          <w:szCs w:val="24"/>
        </w:rPr>
        <w:t>require</w:t>
      </w:r>
      <w:r w:rsidRPr="00121E30">
        <w:rPr>
          <w:rFonts w:cs="Times New Roman"/>
          <w:szCs w:val="24"/>
        </w:rPr>
        <w:t xml:space="preserve"> manufacturers to explain how rebates, copay assistance, and patient support programs contribute to the net price calculations required in Section G.</w:t>
      </w:r>
      <w:r w:rsidRPr="00121E30" w:rsidR="00A632EE">
        <w:rPr>
          <w:rFonts w:cs="Times New Roman"/>
          <w:szCs w:val="24"/>
        </w:rPr>
        <w:t xml:space="preserve"> </w:t>
      </w:r>
    </w:p>
    <w:p w:rsidR="00121E30" w:rsidRPr="00121E30" w:rsidP="00121E30" w14:paraId="64843FD0" w14:textId="77777777">
      <w:pPr>
        <w:spacing w:after="0" w:line="240" w:lineRule="auto"/>
        <w:rPr>
          <w:rFonts w:cs="Times New Roman"/>
          <w:szCs w:val="24"/>
        </w:rPr>
      </w:pPr>
    </w:p>
    <w:p w:rsidR="00DE6080" w:rsidP="00BE589E" w14:paraId="62FA61BA" w14:textId="6CEED600">
      <w:pPr>
        <w:spacing w:after="0" w:line="240" w:lineRule="auto"/>
        <w:rPr>
          <w:szCs w:val="24"/>
        </w:rPr>
      </w:pPr>
      <w:r w:rsidRPr="00121E30">
        <w:rPr>
          <w:rFonts w:cs="Times New Roman"/>
          <w:b/>
          <w:bCs/>
          <w:szCs w:val="24"/>
        </w:rPr>
        <w:t>Response:</w:t>
      </w:r>
      <w:r w:rsidR="00AF14DD">
        <w:rPr>
          <w:rFonts w:cs="Times New Roman"/>
          <w:szCs w:val="24"/>
        </w:rPr>
        <w:t xml:space="preserve"> </w:t>
      </w:r>
      <w:r w:rsidR="0042260F">
        <w:rPr>
          <w:rFonts w:cs="Times New Roman"/>
          <w:szCs w:val="24"/>
        </w:rPr>
        <w:t xml:space="preserve">CMS thanks the commenters for their feedback. </w:t>
      </w:r>
      <w:r w:rsidR="00FC61D0">
        <w:rPr>
          <w:rFonts w:cs="Times New Roman"/>
          <w:szCs w:val="24"/>
        </w:rPr>
        <w:t>R</w:t>
      </w:r>
      <w:r w:rsidR="0042260F">
        <w:rPr>
          <w:rFonts w:cs="Times New Roman"/>
          <w:szCs w:val="24"/>
        </w:rPr>
        <w:t>egarding the commenter’s suggestion to collect an explanation from Primary Manufacturers about “net price calculations,” i</w:t>
      </w:r>
      <w:r w:rsidR="00AF14DD">
        <w:rPr>
          <w:rFonts w:cs="Times New Roman"/>
          <w:szCs w:val="24"/>
        </w:rPr>
        <w:t xml:space="preserve">f the commenter is referring to </w:t>
      </w:r>
      <w:r w:rsidR="00B074B1">
        <w:rPr>
          <w:rFonts w:cs="Times New Roman"/>
          <w:szCs w:val="24"/>
        </w:rPr>
        <w:t xml:space="preserve">the </w:t>
      </w:r>
      <w:r w:rsidR="00015EF0">
        <w:rPr>
          <w:rFonts w:cs="Times New Roman"/>
          <w:szCs w:val="24"/>
        </w:rPr>
        <w:t>series of data collected on the “manufacturer U.S. commercial average net unit price,” CMS directs the commenter to Question 2</w:t>
      </w:r>
      <w:r w:rsidR="00493F73">
        <w:rPr>
          <w:rFonts w:cs="Times New Roman"/>
          <w:szCs w:val="24"/>
        </w:rPr>
        <w:t>3</w:t>
      </w:r>
      <w:r w:rsidR="00015EF0">
        <w:rPr>
          <w:rFonts w:cs="Times New Roman"/>
          <w:szCs w:val="24"/>
        </w:rPr>
        <w:t xml:space="preserve"> where CMS requests the Primary Manufacturer to explain, how </w:t>
      </w:r>
      <w:r w:rsidRPr="006A66E1" w:rsidR="00015EF0">
        <w:rPr>
          <w:szCs w:val="24"/>
        </w:rPr>
        <w:t>discounts, chargebacks or rebates, cash discounts, free goods contingent on a purchase agreement, up-front payments, goods in-kind, free or reduced-price services,</w:t>
      </w:r>
      <w:r w:rsidRPr="006A66E1" w:rsidR="00015EF0">
        <w:rPr>
          <w:spacing w:val="-1"/>
          <w:szCs w:val="24"/>
        </w:rPr>
        <w:t xml:space="preserve"> </w:t>
      </w:r>
      <w:r w:rsidRPr="006A66E1" w:rsidR="00015EF0">
        <w:rPr>
          <w:szCs w:val="24"/>
        </w:rPr>
        <w:t>grants,</w:t>
      </w:r>
      <w:r w:rsidRPr="006A66E1" w:rsidR="00015EF0">
        <w:rPr>
          <w:spacing w:val="-3"/>
          <w:szCs w:val="24"/>
        </w:rPr>
        <w:t xml:space="preserve"> </w:t>
      </w:r>
      <w:r w:rsidRPr="006A66E1" w:rsidR="00015EF0">
        <w:rPr>
          <w:szCs w:val="24"/>
        </w:rPr>
        <w:t>or</w:t>
      </w:r>
      <w:r w:rsidRPr="006A66E1" w:rsidR="00015EF0">
        <w:rPr>
          <w:spacing w:val="-4"/>
          <w:szCs w:val="24"/>
        </w:rPr>
        <w:t xml:space="preserve"> </w:t>
      </w:r>
      <w:r w:rsidRPr="006A66E1" w:rsidR="00015EF0">
        <w:rPr>
          <w:szCs w:val="24"/>
        </w:rPr>
        <w:t>other</w:t>
      </w:r>
      <w:r w:rsidRPr="006A66E1" w:rsidR="00015EF0">
        <w:rPr>
          <w:spacing w:val="-2"/>
          <w:szCs w:val="24"/>
        </w:rPr>
        <w:t xml:space="preserve"> </w:t>
      </w:r>
      <w:hyperlink r:id="rId12">
        <w:r w:rsidRPr="006A66E1" w:rsidR="00015EF0">
          <w:rPr>
            <w:szCs w:val="24"/>
          </w:rPr>
          <w:t>price</w:t>
        </w:r>
        <w:r w:rsidRPr="006A66E1" w:rsidR="00015EF0">
          <w:rPr>
            <w:spacing w:val="-4"/>
            <w:szCs w:val="24"/>
          </w:rPr>
          <w:t xml:space="preserve"> </w:t>
        </w:r>
        <w:r w:rsidRPr="006A66E1" w:rsidR="00015EF0">
          <w:rPr>
            <w:szCs w:val="24"/>
          </w:rPr>
          <w:t>concessions</w:t>
        </w:r>
      </w:hyperlink>
      <w:r w:rsidRPr="006A66E1" w:rsidR="00015EF0">
        <w:rPr>
          <w:spacing w:val="-3"/>
          <w:szCs w:val="24"/>
        </w:rPr>
        <w:t xml:space="preserve"> </w:t>
      </w:r>
      <w:r w:rsidRPr="006A66E1" w:rsidR="00015EF0">
        <w:rPr>
          <w:szCs w:val="24"/>
        </w:rPr>
        <w:t>or</w:t>
      </w:r>
      <w:r w:rsidRPr="006A66E1" w:rsidR="00015EF0">
        <w:rPr>
          <w:spacing w:val="-4"/>
          <w:szCs w:val="24"/>
        </w:rPr>
        <w:t xml:space="preserve"> </w:t>
      </w:r>
      <w:r w:rsidRPr="006A66E1" w:rsidR="00015EF0">
        <w:rPr>
          <w:szCs w:val="24"/>
        </w:rPr>
        <w:t>similar</w:t>
      </w:r>
      <w:r w:rsidRPr="006A66E1" w:rsidR="00015EF0">
        <w:rPr>
          <w:spacing w:val="-4"/>
          <w:szCs w:val="24"/>
        </w:rPr>
        <w:t xml:space="preserve"> </w:t>
      </w:r>
      <w:r w:rsidRPr="006A66E1" w:rsidR="00015EF0">
        <w:rPr>
          <w:szCs w:val="24"/>
        </w:rPr>
        <w:t>benefits</w:t>
      </w:r>
      <w:r w:rsidRPr="006A66E1" w:rsidR="00015EF0">
        <w:rPr>
          <w:spacing w:val="-3"/>
          <w:szCs w:val="24"/>
        </w:rPr>
        <w:t xml:space="preserve"> </w:t>
      </w:r>
      <w:r w:rsidRPr="006A66E1" w:rsidR="00015EF0">
        <w:rPr>
          <w:szCs w:val="24"/>
        </w:rPr>
        <w:t>offered</w:t>
      </w:r>
      <w:r w:rsidRPr="006A66E1" w:rsidR="00015EF0">
        <w:rPr>
          <w:spacing w:val="-3"/>
          <w:szCs w:val="24"/>
        </w:rPr>
        <w:t xml:space="preserve"> </w:t>
      </w:r>
      <w:r w:rsidRPr="006A66E1" w:rsidR="00015EF0">
        <w:rPr>
          <w:szCs w:val="24"/>
        </w:rPr>
        <w:t>to</w:t>
      </w:r>
      <w:r w:rsidRPr="006A66E1" w:rsidR="00015EF0">
        <w:rPr>
          <w:spacing w:val="-3"/>
          <w:szCs w:val="24"/>
        </w:rPr>
        <w:t xml:space="preserve"> </w:t>
      </w:r>
      <w:r w:rsidRPr="006A66E1" w:rsidR="00015EF0">
        <w:rPr>
          <w:szCs w:val="24"/>
        </w:rPr>
        <w:t>any</w:t>
      </w:r>
      <w:r w:rsidRPr="006A66E1" w:rsidR="00015EF0">
        <w:rPr>
          <w:spacing w:val="-6"/>
          <w:szCs w:val="24"/>
        </w:rPr>
        <w:t xml:space="preserve"> </w:t>
      </w:r>
      <w:r w:rsidR="00015EF0">
        <w:rPr>
          <w:spacing w:val="-6"/>
          <w:szCs w:val="24"/>
        </w:rPr>
        <w:t>commercial payer</w:t>
      </w:r>
      <w:r w:rsidRPr="006A66E1" w:rsidR="00015EF0">
        <w:rPr>
          <w:szCs w:val="24"/>
        </w:rPr>
        <w:t xml:space="preserve"> were allocated across NDC-11s and calendar quarters.</w:t>
      </w:r>
      <w:r w:rsidR="00015EF0">
        <w:rPr>
          <w:szCs w:val="24"/>
        </w:rPr>
        <w:t xml:space="preserve"> Additionally, CMS requests the Primary Manufacturer to describe how information was used to calculate the data collected in Question 2</w:t>
      </w:r>
      <w:r w:rsidR="00493F73">
        <w:rPr>
          <w:szCs w:val="24"/>
        </w:rPr>
        <w:t>2</w:t>
      </w:r>
      <w:r w:rsidR="00015EF0">
        <w:rPr>
          <w:szCs w:val="24"/>
        </w:rPr>
        <w:t>.</w:t>
      </w:r>
      <w:r w:rsidR="0042260F">
        <w:rPr>
          <w:szCs w:val="24"/>
        </w:rPr>
        <w:t xml:space="preserve"> </w:t>
      </w:r>
    </w:p>
    <w:p w:rsidR="00121E30" w:rsidRPr="00121E30" w:rsidP="00121E30" w14:paraId="15B160BE" w14:textId="77777777">
      <w:pPr>
        <w:spacing w:after="0" w:line="240" w:lineRule="auto"/>
        <w:rPr>
          <w:rFonts w:cs="Times New Roman"/>
          <w:b/>
          <w:bCs/>
          <w:szCs w:val="24"/>
        </w:rPr>
      </w:pPr>
    </w:p>
    <w:p w:rsidR="00A632EE" w:rsidRPr="00121E30" w:rsidP="00121E30" w14:paraId="1F77BC61" w14:textId="745E1704">
      <w:pPr>
        <w:pStyle w:val="Heading2"/>
        <w:tabs>
          <w:tab w:val="left" w:pos="10584"/>
        </w:tabs>
        <w:spacing w:line="240" w:lineRule="auto"/>
        <w:ind w:right="-20"/>
        <w:rPr>
          <w:rFonts w:cs="Times New Roman"/>
          <w:szCs w:val="24"/>
        </w:rPr>
      </w:pPr>
      <w:r w:rsidRPr="00121E30">
        <w:rPr>
          <w:rFonts w:cs="Times New Roman"/>
          <w:bCs/>
          <w:szCs w:val="24"/>
        </w:rPr>
        <w:t>Question 2</w:t>
      </w:r>
      <w:r w:rsidR="00493F73">
        <w:rPr>
          <w:rFonts w:cs="Times New Roman"/>
          <w:bCs/>
          <w:szCs w:val="24"/>
        </w:rPr>
        <w:t>6</w:t>
      </w:r>
      <w:r w:rsidRPr="00121E30" w:rsidR="00A21DE2">
        <w:rPr>
          <w:rFonts w:cs="Times New Roman"/>
          <w:b w:val="0"/>
          <w:bCs/>
          <w:szCs w:val="24"/>
        </w:rPr>
        <w:t xml:space="preserve">: </w:t>
      </w:r>
      <w:r w:rsidRPr="00121E30" w:rsidR="00A21DE2">
        <w:rPr>
          <w:rFonts w:cs="Times New Roman"/>
          <w:szCs w:val="24"/>
        </w:rPr>
        <w:t>Primary Manufacturer Identification of Information Submitted in Sections A through G that the Primary Manufacturer Believes Should be Withheld as Proprietary Information</w:t>
      </w:r>
    </w:p>
    <w:p w:rsidR="00A21DE2" w:rsidRPr="00121E30" w:rsidP="00121E30" w14:paraId="724CB420" w14:textId="77777777">
      <w:pPr>
        <w:spacing w:after="0" w:line="240" w:lineRule="auto"/>
        <w:rPr>
          <w:rFonts w:cs="Times New Roman"/>
          <w:szCs w:val="24"/>
        </w:rPr>
      </w:pPr>
    </w:p>
    <w:p w:rsidR="00A632EE" w:rsidP="00121E30" w14:paraId="4F829740" w14:textId="67582F49">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A commenter thanked CMS for providing manufacturers with the opportunity to share the information requested in Question 2</w:t>
      </w:r>
      <w:r w:rsidR="00493F73">
        <w:rPr>
          <w:rFonts w:cs="Times New Roman"/>
          <w:szCs w:val="24"/>
        </w:rPr>
        <w:t>6</w:t>
      </w:r>
      <w:r w:rsidRPr="00121E30">
        <w:rPr>
          <w:rFonts w:cs="Times New Roman"/>
          <w:szCs w:val="24"/>
        </w:rPr>
        <w:t xml:space="preserve">. </w:t>
      </w:r>
      <w:r w:rsidR="00C805C2">
        <w:rPr>
          <w:rFonts w:cs="Times New Roman"/>
          <w:szCs w:val="24"/>
        </w:rPr>
        <w:t xml:space="preserve">A commenter requested CMS provide Primary Manufacturers with </w:t>
      </w:r>
      <w:r w:rsidR="00A54B63">
        <w:rPr>
          <w:rFonts w:cs="Times New Roman"/>
          <w:szCs w:val="24"/>
        </w:rPr>
        <w:t xml:space="preserve">a </w:t>
      </w:r>
      <w:r w:rsidR="00C805C2">
        <w:rPr>
          <w:rFonts w:cs="Times New Roman"/>
          <w:szCs w:val="24"/>
        </w:rPr>
        <w:t xml:space="preserve">pre-disclosure notice and an opportunity to respond to such notice. </w:t>
      </w:r>
      <w:r w:rsidRPr="00121E30">
        <w:rPr>
          <w:rFonts w:cs="Times New Roman"/>
          <w:szCs w:val="24"/>
        </w:rPr>
        <w:t>Another commenter requested that CMS publish anonymous, aggregated versions of all responses to Sections A through G and Question 2</w:t>
      </w:r>
      <w:r w:rsidR="00493F73">
        <w:rPr>
          <w:rFonts w:cs="Times New Roman"/>
          <w:szCs w:val="24"/>
        </w:rPr>
        <w:t>6</w:t>
      </w:r>
      <w:r w:rsidRPr="00121E30">
        <w:rPr>
          <w:rFonts w:cs="Times New Roman"/>
          <w:szCs w:val="24"/>
        </w:rPr>
        <w:t>.</w:t>
      </w:r>
    </w:p>
    <w:p w:rsidR="00121E30" w:rsidRPr="00121E30" w:rsidP="00121E30" w14:paraId="3478FCE0" w14:textId="77777777">
      <w:pPr>
        <w:spacing w:after="0" w:line="240" w:lineRule="auto"/>
        <w:rPr>
          <w:rFonts w:cs="Times New Roman"/>
          <w:szCs w:val="24"/>
        </w:rPr>
      </w:pPr>
    </w:p>
    <w:p w:rsidR="00022C5A" w:rsidP="00121E30" w14:paraId="1B690CF8" w14:textId="58E86D89">
      <w:pPr>
        <w:spacing w:after="0" w:line="240" w:lineRule="auto"/>
        <w:rPr>
          <w:rFonts w:cs="Times New Roman"/>
          <w:szCs w:val="24"/>
        </w:rPr>
      </w:pPr>
      <w:r w:rsidRPr="00121E30">
        <w:rPr>
          <w:rFonts w:cs="Times New Roman"/>
          <w:b/>
          <w:bCs/>
          <w:szCs w:val="24"/>
        </w:rPr>
        <w:t>Response:</w:t>
      </w:r>
      <w:r w:rsidRPr="00121E30">
        <w:rPr>
          <w:rFonts w:cs="Times New Roman"/>
          <w:szCs w:val="24"/>
        </w:rPr>
        <w:t xml:space="preserve"> CMS includes redacted copies of all submissions to Sections A through G with the explanation of agreed upon MFPs. Section 1193(c) of the Act states that CMS must determine which information submitted to CMS by a manufacturer of a selected drug is proprietary information of that manufacturer. As described in section 40.2.1 of the final guidance, CMS will treat certain data elements submitted by a Primary Manufacturer of a selected drug in accordance with section 1194(e)(1) and section 1194(e)(2) of the Act as proprietary if the information constitutes confidential commercial or financial information of the Primary Manufacturer or a Secondary Manufacturer. </w:t>
      </w:r>
      <w:r>
        <w:rPr>
          <w:rFonts w:cs="Times New Roman"/>
          <w:szCs w:val="24"/>
        </w:rPr>
        <w:t>CMS included revisions to Question 2</w:t>
      </w:r>
      <w:r w:rsidR="00493F73">
        <w:rPr>
          <w:rFonts w:cs="Times New Roman"/>
          <w:szCs w:val="24"/>
        </w:rPr>
        <w:t>6</w:t>
      </w:r>
      <w:r>
        <w:rPr>
          <w:rFonts w:cs="Times New Roman"/>
          <w:szCs w:val="24"/>
        </w:rPr>
        <w:t xml:space="preserve"> in th</w:t>
      </w:r>
      <w:r w:rsidR="009468E0">
        <w:rPr>
          <w:rFonts w:cs="Times New Roman"/>
          <w:szCs w:val="24"/>
        </w:rPr>
        <w:t>e</w:t>
      </w:r>
      <w:r>
        <w:rPr>
          <w:rFonts w:cs="Times New Roman"/>
          <w:szCs w:val="24"/>
        </w:rPr>
        <w:t xml:space="preserve"> 30-day package to </w:t>
      </w:r>
      <w:r>
        <w:rPr>
          <w:rFonts w:cs="Times New Roman"/>
          <w:szCs w:val="24"/>
        </w:rPr>
        <w:t xml:space="preserve">streamline the information requested and to clarify the instructions for the information that may be included in response to the question.  </w:t>
      </w:r>
    </w:p>
    <w:p w:rsidR="00022C5A" w:rsidP="00121E30" w14:paraId="6D3E86DC" w14:textId="77777777">
      <w:pPr>
        <w:spacing w:after="0" w:line="240" w:lineRule="auto"/>
        <w:rPr>
          <w:rFonts w:cs="Times New Roman"/>
          <w:szCs w:val="24"/>
        </w:rPr>
      </w:pPr>
    </w:p>
    <w:p w:rsidR="004A1F85" w:rsidP="00121E30" w14:paraId="507EC71C" w14:textId="28234C9A">
      <w:pPr>
        <w:spacing w:after="0" w:line="240" w:lineRule="auto"/>
        <w:rPr>
          <w:rFonts w:cs="Times New Roman"/>
          <w:szCs w:val="24"/>
        </w:rPr>
      </w:pPr>
      <w:r w:rsidRPr="00121E30">
        <w:rPr>
          <w:rFonts w:cs="Times New Roman"/>
          <w:szCs w:val="24"/>
        </w:rPr>
        <w:t xml:space="preserve">CMS adheres to the existing federal requirements for protecting proprietary information, including under Exemptions 3 and/or 4 of the Freedom of Information, or information that is protected from disclosure under other applicable </w:t>
      </w:r>
      <w:r w:rsidRPr="00121E30">
        <w:rPr>
          <w:rFonts w:cs="Times New Roman"/>
          <w:szCs w:val="24"/>
        </w:rPr>
        <w:t>law</w:t>
      </w:r>
      <w:r w:rsidRPr="00121E30">
        <w:rPr>
          <w:rFonts w:cs="Times New Roman"/>
          <w:szCs w:val="24"/>
        </w:rPr>
        <w:t>. CMS directs the commenter to sections 40.2.1 and 60.4.1 of the final guidance for additional information.</w:t>
      </w:r>
    </w:p>
    <w:p w:rsidR="004E59FE" w:rsidP="00121E30" w14:paraId="4B86C365" w14:textId="77777777">
      <w:pPr>
        <w:spacing w:after="0" w:line="240" w:lineRule="auto"/>
        <w:rPr>
          <w:rFonts w:cs="Times New Roman"/>
          <w:szCs w:val="24"/>
        </w:rPr>
      </w:pPr>
    </w:p>
    <w:p w:rsidR="0090143E" w:rsidP="0090143E" w14:paraId="312F5C7A" w14:textId="50251C57">
      <w:pPr>
        <w:spacing w:after="0" w:line="240" w:lineRule="auto"/>
        <w:rPr>
          <w:rFonts w:cs="Times New Roman"/>
          <w:bCs/>
          <w:szCs w:val="24"/>
        </w:rPr>
      </w:pPr>
      <w:r w:rsidRPr="00055344">
        <w:rPr>
          <w:rFonts w:cs="Times New Roman"/>
          <w:b/>
          <w:szCs w:val="24"/>
        </w:rPr>
        <w:t>[30-day</w:t>
      </w:r>
      <w:r>
        <w:rPr>
          <w:rFonts w:cs="Times New Roman"/>
          <w:b/>
          <w:szCs w:val="24"/>
        </w:rPr>
        <w:t xml:space="preserve"> additional</w:t>
      </w:r>
      <w:r w:rsidRPr="00055344">
        <w:rPr>
          <w:rFonts w:cs="Times New Roman"/>
          <w:b/>
          <w:szCs w:val="24"/>
        </w:rPr>
        <w:t>] Comment:</w:t>
      </w:r>
      <w:r>
        <w:rPr>
          <w:rFonts w:cs="Times New Roman"/>
          <w:bCs/>
          <w:szCs w:val="24"/>
        </w:rPr>
        <w:t xml:space="preserve"> One commenter </w:t>
      </w:r>
      <w:r w:rsidR="003132DE">
        <w:rPr>
          <w:rFonts w:cs="Times New Roman"/>
          <w:bCs/>
          <w:szCs w:val="24"/>
        </w:rPr>
        <w:t xml:space="preserve">supported CMS’ 30-day revisions </w:t>
      </w:r>
      <w:r w:rsidR="00023AE9">
        <w:rPr>
          <w:rFonts w:cs="Times New Roman"/>
          <w:bCs/>
          <w:szCs w:val="24"/>
        </w:rPr>
        <w:t xml:space="preserve">to </w:t>
      </w:r>
      <w:r w:rsidR="00CF7391">
        <w:rPr>
          <w:rFonts w:cs="Times New Roman"/>
          <w:bCs/>
          <w:szCs w:val="24"/>
        </w:rPr>
        <w:t>re</w:t>
      </w:r>
      <w:r w:rsidR="00A46BC1">
        <w:rPr>
          <w:rFonts w:cs="Times New Roman"/>
          <w:bCs/>
          <w:szCs w:val="24"/>
        </w:rPr>
        <w:t>or</w:t>
      </w:r>
      <w:r w:rsidR="00CF7391">
        <w:rPr>
          <w:rFonts w:cs="Times New Roman"/>
          <w:bCs/>
          <w:szCs w:val="24"/>
        </w:rPr>
        <w:t>g</w:t>
      </w:r>
      <w:r w:rsidR="00A46BC1">
        <w:rPr>
          <w:rFonts w:cs="Times New Roman"/>
          <w:bCs/>
          <w:szCs w:val="24"/>
        </w:rPr>
        <w:t>a</w:t>
      </w:r>
      <w:r w:rsidR="00CF7391">
        <w:rPr>
          <w:rFonts w:cs="Times New Roman"/>
          <w:bCs/>
          <w:szCs w:val="24"/>
        </w:rPr>
        <w:t xml:space="preserve">nize </w:t>
      </w:r>
      <w:r w:rsidR="003132DE">
        <w:rPr>
          <w:rFonts w:cs="Times New Roman"/>
          <w:bCs/>
          <w:szCs w:val="24"/>
        </w:rPr>
        <w:t>Question 26</w:t>
      </w:r>
      <w:r w:rsidR="005505C5">
        <w:rPr>
          <w:rFonts w:cs="Times New Roman"/>
          <w:bCs/>
          <w:szCs w:val="24"/>
        </w:rPr>
        <w:t xml:space="preserve"> </w:t>
      </w:r>
      <w:r w:rsidR="004331B9">
        <w:rPr>
          <w:rFonts w:cs="Times New Roman"/>
          <w:bCs/>
          <w:szCs w:val="24"/>
        </w:rPr>
        <w:t xml:space="preserve">and require identification and </w:t>
      </w:r>
      <w:r w:rsidR="006A5EB4">
        <w:rPr>
          <w:rFonts w:cs="Times New Roman"/>
          <w:bCs/>
          <w:szCs w:val="24"/>
        </w:rPr>
        <w:t xml:space="preserve">a </w:t>
      </w:r>
      <w:r w:rsidR="004331B9">
        <w:rPr>
          <w:rFonts w:cs="Times New Roman"/>
          <w:bCs/>
          <w:szCs w:val="24"/>
        </w:rPr>
        <w:t>justification</w:t>
      </w:r>
      <w:r w:rsidR="004331B9">
        <w:rPr>
          <w:rFonts w:cs="Times New Roman"/>
          <w:bCs/>
          <w:szCs w:val="24"/>
        </w:rPr>
        <w:t xml:space="preserve"> </w:t>
      </w:r>
      <w:r w:rsidR="006A5EB4">
        <w:rPr>
          <w:rFonts w:cs="Times New Roman"/>
          <w:bCs/>
          <w:szCs w:val="24"/>
        </w:rPr>
        <w:t>for</w:t>
      </w:r>
      <w:r w:rsidR="004331B9">
        <w:rPr>
          <w:rFonts w:cs="Times New Roman"/>
          <w:bCs/>
          <w:szCs w:val="24"/>
        </w:rPr>
        <w:t xml:space="preserve"> each applicable item</w:t>
      </w:r>
      <w:r w:rsidR="00893452">
        <w:rPr>
          <w:rFonts w:cs="Times New Roman"/>
          <w:bCs/>
          <w:szCs w:val="24"/>
        </w:rPr>
        <w:t xml:space="preserve">. </w:t>
      </w:r>
      <w:r w:rsidR="006A5EB4">
        <w:rPr>
          <w:rFonts w:cs="Times New Roman"/>
          <w:bCs/>
          <w:szCs w:val="24"/>
        </w:rPr>
        <w:t>However</w:t>
      </w:r>
      <w:r w:rsidR="00893452">
        <w:rPr>
          <w:rFonts w:cs="Times New Roman"/>
          <w:bCs/>
          <w:szCs w:val="24"/>
        </w:rPr>
        <w:t xml:space="preserve">, </w:t>
      </w:r>
      <w:r w:rsidR="006E181B">
        <w:rPr>
          <w:rFonts w:cs="Times New Roman"/>
          <w:bCs/>
          <w:szCs w:val="24"/>
        </w:rPr>
        <w:t xml:space="preserve">the commenter </w:t>
      </w:r>
      <w:r>
        <w:rPr>
          <w:rFonts w:cs="Times New Roman"/>
          <w:bCs/>
          <w:szCs w:val="24"/>
        </w:rPr>
        <w:t xml:space="preserve">expressed concern </w:t>
      </w:r>
      <w:r w:rsidR="0043483A">
        <w:rPr>
          <w:rFonts w:cs="Times New Roman"/>
          <w:bCs/>
          <w:szCs w:val="24"/>
        </w:rPr>
        <w:t xml:space="preserve">that </w:t>
      </w:r>
      <w:r>
        <w:rPr>
          <w:rFonts w:cs="Times New Roman"/>
          <w:bCs/>
          <w:szCs w:val="24"/>
        </w:rPr>
        <w:t>a limit</w:t>
      </w:r>
      <w:r w:rsidR="00B96F19">
        <w:rPr>
          <w:rFonts w:cs="Times New Roman"/>
          <w:bCs/>
          <w:szCs w:val="24"/>
        </w:rPr>
        <w:t xml:space="preserve"> </w:t>
      </w:r>
      <w:r w:rsidR="00B51667">
        <w:rPr>
          <w:rFonts w:cs="Times New Roman"/>
          <w:bCs/>
          <w:szCs w:val="24"/>
        </w:rPr>
        <w:t>to</w:t>
      </w:r>
      <w:r w:rsidR="00B96F19">
        <w:rPr>
          <w:rFonts w:cs="Times New Roman"/>
          <w:bCs/>
          <w:szCs w:val="24"/>
        </w:rPr>
        <w:t xml:space="preserve"> the </w:t>
      </w:r>
      <w:r w:rsidR="004078F7">
        <w:rPr>
          <w:rFonts w:cs="Times New Roman"/>
          <w:bCs/>
          <w:szCs w:val="24"/>
        </w:rPr>
        <w:t xml:space="preserve">number </w:t>
      </w:r>
      <w:r w:rsidR="00B96F19">
        <w:rPr>
          <w:rFonts w:cs="Times New Roman"/>
          <w:bCs/>
          <w:szCs w:val="24"/>
        </w:rPr>
        <w:t xml:space="preserve">of characters permitted to explain </w:t>
      </w:r>
      <w:r w:rsidR="004078F7">
        <w:rPr>
          <w:rFonts w:cs="Times New Roman"/>
          <w:bCs/>
          <w:szCs w:val="24"/>
        </w:rPr>
        <w:t xml:space="preserve">why the manufacturer believes the manufacturer’s response is proprietary may constrain the </w:t>
      </w:r>
      <w:r w:rsidR="00854275">
        <w:rPr>
          <w:rFonts w:cs="Times New Roman"/>
          <w:bCs/>
          <w:szCs w:val="24"/>
        </w:rPr>
        <w:t xml:space="preserve">completeness of the </w:t>
      </w:r>
      <w:r w:rsidR="004078F7">
        <w:rPr>
          <w:rFonts w:cs="Times New Roman"/>
          <w:bCs/>
          <w:szCs w:val="24"/>
        </w:rPr>
        <w:t>response.</w:t>
      </w:r>
    </w:p>
    <w:p w:rsidR="0090143E" w:rsidP="0090143E" w14:paraId="00FB9103" w14:textId="77777777">
      <w:pPr>
        <w:spacing w:after="0" w:line="240" w:lineRule="auto"/>
        <w:rPr>
          <w:rFonts w:cs="Times New Roman"/>
          <w:bCs/>
          <w:szCs w:val="24"/>
        </w:rPr>
      </w:pPr>
    </w:p>
    <w:p w:rsidR="004E59FE" w:rsidRPr="00900296" w:rsidP="00121E30" w14:paraId="3263051B" w14:textId="100A1E21">
      <w:pPr>
        <w:spacing w:after="0" w:line="240" w:lineRule="auto"/>
        <w:rPr>
          <w:rFonts w:cs="Times New Roman"/>
          <w:bCs/>
          <w:szCs w:val="24"/>
        </w:rPr>
      </w:pPr>
      <w:r w:rsidRPr="00C430B7">
        <w:rPr>
          <w:rFonts w:cs="Times New Roman"/>
          <w:b/>
          <w:szCs w:val="24"/>
        </w:rPr>
        <w:t>Response:</w:t>
      </w:r>
      <w:r>
        <w:rPr>
          <w:rFonts w:cs="Times New Roman"/>
          <w:bCs/>
          <w:szCs w:val="24"/>
        </w:rPr>
        <w:t xml:space="preserve"> CMS thanks the commenter for their feedback. </w:t>
      </w:r>
      <w:r w:rsidR="009945A7">
        <w:rPr>
          <w:rFonts w:cs="Times New Roman"/>
          <w:bCs/>
          <w:szCs w:val="24"/>
        </w:rPr>
        <w:t>While</w:t>
      </w:r>
      <w:r>
        <w:rPr>
          <w:rFonts w:cs="Times New Roman"/>
          <w:bCs/>
          <w:szCs w:val="24"/>
        </w:rPr>
        <w:t xml:space="preserve"> </w:t>
      </w:r>
      <w:r w:rsidR="00B51667">
        <w:rPr>
          <w:rFonts w:cs="Times New Roman"/>
          <w:bCs/>
          <w:szCs w:val="24"/>
        </w:rPr>
        <w:t>CMS revised Question 26</w:t>
      </w:r>
      <w:r w:rsidR="00CF4249">
        <w:rPr>
          <w:rFonts w:cs="Times New Roman"/>
          <w:bCs/>
          <w:szCs w:val="24"/>
        </w:rPr>
        <w:t xml:space="preserve"> (and similarly, Question 57) to permit up to 2,400 characters (approximately 200 words) for each entry</w:t>
      </w:r>
      <w:r w:rsidR="001401C0">
        <w:rPr>
          <w:rFonts w:cs="Times New Roman"/>
          <w:bCs/>
          <w:szCs w:val="24"/>
        </w:rPr>
        <w:t xml:space="preserve"> in lieu of a single entry of up to </w:t>
      </w:r>
      <w:r w:rsidR="00507E45">
        <w:rPr>
          <w:rFonts w:cs="Times New Roman"/>
          <w:bCs/>
          <w:szCs w:val="24"/>
        </w:rPr>
        <w:t>60,000 characters (approximately 5,000 words)</w:t>
      </w:r>
      <w:r w:rsidR="009945A7">
        <w:rPr>
          <w:rFonts w:cs="Times New Roman"/>
          <w:bCs/>
          <w:szCs w:val="24"/>
        </w:rPr>
        <w:t xml:space="preserve">, </w:t>
      </w:r>
      <w:r w:rsidR="00A22549">
        <w:rPr>
          <w:rFonts w:cs="Times New Roman"/>
          <w:bCs/>
          <w:szCs w:val="24"/>
        </w:rPr>
        <w:t xml:space="preserve">there is no </w:t>
      </w:r>
      <w:r w:rsidR="00507E45">
        <w:rPr>
          <w:rFonts w:cs="Times New Roman"/>
          <w:bCs/>
          <w:szCs w:val="24"/>
        </w:rPr>
        <w:t xml:space="preserve">limit on the number of </w:t>
      </w:r>
      <w:r w:rsidR="00B80EBA">
        <w:rPr>
          <w:rFonts w:cs="Times New Roman"/>
          <w:bCs/>
          <w:szCs w:val="24"/>
        </w:rPr>
        <w:t>rows</w:t>
      </w:r>
      <w:r w:rsidR="00507E45">
        <w:rPr>
          <w:rFonts w:cs="Times New Roman"/>
          <w:bCs/>
          <w:szCs w:val="24"/>
        </w:rPr>
        <w:t xml:space="preserve"> </w:t>
      </w:r>
      <w:r w:rsidR="00A22549">
        <w:rPr>
          <w:rFonts w:cs="Times New Roman"/>
          <w:bCs/>
          <w:szCs w:val="24"/>
        </w:rPr>
        <w:t>that may be submitted</w:t>
      </w:r>
      <w:r w:rsidR="00B80EBA">
        <w:rPr>
          <w:rFonts w:cs="Times New Roman"/>
          <w:bCs/>
          <w:szCs w:val="24"/>
        </w:rPr>
        <w:t xml:space="preserve"> to </w:t>
      </w:r>
      <w:r w:rsidR="00064976">
        <w:rPr>
          <w:rFonts w:cs="Times New Roman"/>
          <w:bCs/>
          <w:szCs w:val="24"/>
        </w:rPr>
        <w:t xml:space="preserve">provide each </w:t>
      </w:r>
      <w:r w:rsidR="002F6F81">
        <w:rPr>
          <w:rFonts w:cs="Times New Roman"/>
          <w:bCs/>
          <w:szCs w:val="24"/>
        </w:rPr>
        <w:t>unique</w:t>
      </w:r>
      <w:r w:rsidR="00064976">
        <w:rPr>
          <w:rFonts w:cs="Times New Roman"/>
          <w:bCs/>
          <w:szCs w:val="24"/>
        </w:rPr>
        <w:t xml:space="preserve"> response</w:t>
      </w:r>
      <w:r w:rsidR="002C4216">
        <w:rPr>
          <w:rFonts w:cs="Times New Roman"/>
          <w:bCs/>
          <w:szCs w:val="24"/>
        </w:rPr>
        <w:t xml:space="preserve"> of up to 2,400 characters</w:t>
      </w:r>
      <w:r w:rsidR="00507E45">
        <w:rPr>
          <w:rFonts w:cs="Times New Roman"/>
          <w:bCs/>
          <w:szCs w:val="24"/>
        </w:rPr>
        <w:t xml:space="preserve">. </w:t>
      </w:r>
      <w:r w:rsidR="006F7B46">
        <w:rPr>
          <w:rFonts w:cs="Times New Roman"/>
          <w:bCs/>
          <w:szCs w:val="24"/>
        </w:rPr>
        <w:t>Based on</w:t>
      </w:r>
      <w:r w:rsidR="001D7CCE">
        <w:rPr>
          <w:rFonts w:cs="Times New Roman"/>
          <w:bCs/>
          <w:szCs w:val="24"/>
        </w:rPr>
        <w:t xml:space="preserve"> CMS’</w:t>
      </w:r>
      <w:r w:rsidR="006F7B46">
        <w:rPr>
          <w:rFonts w:cs="Times New Roman"/>
          <w:bCs/>
          <w:szCs w:val="24"/>
        </w:rPr>
        <w:t xml:space="preserve"> </w:t>
      </w:r>
      <w:r w:rsidR="001D7CCE">
        <w:rPr>
          <w:rFonts w:cs="Times New Roman"/>
          <w:bCs/>
          <w:szCs w:val="24"/>
        </w:rPr>
        <w:t xml:space="preserve">review of responses received </w:t>
      </w:r>
      <w:r w:rsidR="00C639A4">
        <w:rPr>
          <w:rFonts w:cs="Times New Roman"/>
          <w:bCs/>
          <w:szCs w:val="24"/>
        </w:rPr>
        <w:t>in</w:t>
      </w:r>
      <w:r w:rsidR="001D7CCE">
        <w:rPr>
          <w:rFonts w:cs="Times New Roman"/>
          <w:bCs/>
          <w:szCs w:val="24"/>
        </w:rPr>
        <w:t xml:space="preserve"> previous submissions, CMS </w:t>
      </w:r>
      <w:r w:rsidR="00BB3067">
        <w:rPr>
          <w:rFonts w:cs="Times New Roman"/>
          <w:bCs/>
          <w:szCs w:val="24"/>
        </w:rPr>
        <w:t xml:space="preserve">has observed that </w:t>
      </w:r>
      <w:r w:rsidR="006B1A77">
        <w:rPr>
          <w:rFonts w:cs="Times New Roman"/>
          <w:bCs/>
          <w:szCs w:val="24"/>
        </w:rPr>
        <w:t xml:space="preserve">the justification of why the </w:t>
      </w:r>
      <w:r w:rsidR="00BB54DF">
        <w:rPr>
          <w:rFonts w:cs="Times New Roman"/>
          <w:bCs/>
          <w:szCs w:val="24"/>
        </w:rPr>
        <w:t xml:space="preserve">respondent believes the information provided may be proprietary is </w:t>
      </w:r>
      <w:r w:rsidR="00C639A4">
        <w:rPr>
          <w:rFonts w:cs="Times New Roman"/>
          <w:bCs/>
          <w:szCs w:val="24"/>
        </w:rPr>
        <w:t xml:space="preserve">often </w:t>
      </w:r>
      <w:r w:rsidR="00BB54DF">
        <w:rPr>
          <w:rFonts w:cs="Times New Roman"/>
          <w:bCs/>
          <w:szCs w:val="24"/>
        </w:rPr>
        <w:t xml:space="preserve">repeated for </w:t>
      </w:r>
      <w:r w:rsidR="008F7BB7">
        <w:rPr>
          <w:rFonts w:cs="Times New Roman"/>
          <w:bCs/>
          <w:szCs w:val="24"/>
        </w:rPr>
        <w:t xml:space="preserve">the identification of </w:t>
      </w:r>
      <w:r w:rsidR="00BB54DF">
        <w:rPr>
          <w:rFonts w:cs="Times New Roman"/>
          <w:bCs/>
          <w:szCs w:val="24"/>
        </w:rPr>
        <w:t xml:space="preserve">multiple </w:t>
      </w:r>
      <w:r w:rsidR="00570567">
        <w:rPr>
          <w:rFonts w:cs="Times New Roman"/>
          <w:bCs/>
          <w:szCs w:val="24"/>
        </w:rPr>
        <w:t xml:space="preserve">sections of the submission; therefore, </w:t>
      </w:r>
      <w:r w:rsidR="002E0B94">
        <w:rPr>
          <w:rFonts w:cs="Times New Roman"/>
          <w:bCs/>
          <w:szCs w:val="24"/>
        </w:rPr>
        <w:t xml:space="preserve">CMS believes the character limit available is adequate to address the question. Nonetheless, </w:t>
      </w:r>
      <w:r w:rsidR="002E1E4C">
        <w:rPr>
          <w:rFonts w:cs="Times New Roman"/>
          <w:bCs/>
          <w:szCs w:val="24"/>
        </w:rPr>
        <w:t xml:space="preserve">a </w:t>
      </w:r>
      <w:r w:rsidR="00DF7025">
        <w:rPr>
          <w:rFonts w:cs="Times New Roman"/>
          <w:bCs/>
          <w:szCs w:val="24"/>
        </w:rPr>
        <w:t>respondent</w:t>
      </w:r>
      <w:r w:rsidR="002E1E4C">
        <w:rPr>
          <w:rFonts w:cs="Times New Roman"/>
          <w:bCs/>
          <w:szCs w:val="24"/>
        </w:rPr>
        <w:t xml:space="preserve"> may </w:t>
      </w:r>
      <w:r w:rsidR="00900296">
        <w:rPr>
          <w:rFonts w:cs="Times New Roman"/>
          <w:bCs/>
          <w:szCs w:val="24"/>
        </w:rPr>
        <w:t xml:space="preserve">use the appropriate number of entry rows </w:t>
      </w:r>
      <w:r w:rsidR="007D4924">
        <w:rPr>
          <w:rFonts w:cs="Times New Roman"/>
          <w:bCs/>
          <w:szCs w:val="24"/>
        </w:rPr>
        <w:t>as needed to provide their</w:t>
      </w:r>
      <w:r w:rsidR="00900296">
        <w:rPr>
          <w:rFonts w:cs="Times New Roman"/>
          <w:bCs/>
          <w:szCs w:val="24"/>
        </w:rPr>
        <w:t xml:space="preserve"> response</w:t>
      </w:r>
      <w:r w:rsidR="00A3352A">
        <w:rPr>
          <w:rFonts w:cs="Times New Roman"/>
          <w:bCs/>
          <w:szCs w:val="24"/>
        </w:rPr>
        <w:t>(s)</w:t>
      </w:r>
      <w:r>
        <w:rPr>
          <w:rFonts w:cs="Times New Roman"/>
          <w:bCs/>
          <w:szCs w:val="24"/>
        </w:rPr>
        <w:t>.</w:t>
      </w:r>
    </w:p>
    <w:p w:rsidR="008509F8" w:rsidRPr="00015EF0" w:rsidP="00015EF0" w14:paraId="46555A6F" w14:textId="1CE8C4FD">
      <w:pPr>
        <w:pStyle w:val="Heading1"/>
        <w:tabs>
          <w:tab w:val="left" w:pos="10584"/>
        </w:tabs>
      </w:pPr>
      <w:r w:rsidRPr="00121E30">
        <w:rPr>
          <w:rFonts w:cs="Times New Roman"/>
          <w:bCs/>
          <w:szCs w:val="24"/>
        </w:rPr>
        <w:t>Section H:</w:t>
      </w:r>
      <w:r w:rsidR="00015EF0">
        <w:rPr>
          <w:rFonts w:cs="Times New Roman"/>
          <w:b w:val="0"/>
          <w:bCs/>
          <w:szCs w:val="24"/>
        </w:rPr>
        <w:t xml:space="preserve"> </w:t>
      </w:r>
      <w:r w:rsidR="00015EF0">
        <w:t>Certification</w:t>
      </w:r>
      <w:r w:rsidRPr="001E10BE" w:rsidR="00015EF0">
        <w:t xml:space="preserve"> </w:t>
      </w:r>
      <w:r w:rsidR="00015EF0">
        <w:t>of</w:t>
      </w:r>
      <w:r w:rsidRPr="001E10BE" w:rsidR="00015EF0">
        <w:t xml:space="preserve"> </w:t>
      </w:r>
      <w:r w:rsidR="00015EF0">
        <w:t>Submission</w:t>
      </w:r>
      <w:r w:rsidRPr="001E10BE" w:rsidR="00015EF0">
        <w:t xml:space="preserve"> </w:t>
      </w:r>
      <w:r w:rsidR="00015EF0">
        <w:t>of</w:t>
      </w:r>
      <w:r w:rsidRPr="001E10BE" w:rsidR="00015EF0">
        <w:t xml:space="preserve"> </w:t>
      </w:r>
      <w:r w:rsidR="00015EF0">
        <w:t>Sections</w:t>
      </w:r>
      <w:r w:rsidRPr="001E10BE" w:rsidR="00015EF0">
        <w:t xml:space="preserve"> </w:t>
      </w:r>
      <w:r w:rsidR="00015EF0">
        <w:t>A</w:t>
      </w:r>
      <w:r w:rsidRPr="001E10BE" w:rsidR="00015EF0">
        <w:t xml:space="preserve"> </w:t>
      </w:r>
      <w:r w:rsidR="00015EF0">
        <w:t>through</w:t>
      </w:r>
      <w:r w:rsidRPr="001E10BE" w:rsidR="00015EF0">
        <w:t xml:space="preserve"> </w:t>
      </w:r>
      <w:r w:rsidR="00015EF0">
        <w:t>G</w:t>
      </w:r>
      <w:r w:rsidRPr="001E10BE" w:rsidR="00015EF0">
        <w:t xml:space="preserve"> </w:t>
      </w:r>
      <w:r w:rsidR="00015EF0">
        <w:t>for</w:t>
      </w:r>
      <w:r w:rsidRPr="001E10BE" w:rsidR="00015EF0">
        <w:t xml:space="preserve"> </w:t>
      </w:r>
      <w:r w:rsidR="00015EF0">
        <w:t>Primary</w:t>
      </w:r>
      <w:r w:rsidR="00015EF0">
        <w:rPr>
          <w:spacing w:val="-2"/>
        </w:rPr>
        <w:t xml:space="preserve"> Manufacturers</w:t>
      </w:r>
    </w:p>
    <w:p w:rsidR="00121E30" w:rsidRPr="00121E30" w:rsidP="00121E30" w14:paraId="0B25C6DE" w14:textId="77777777">
      <w:pPr>
        <w:spacing w:after="0" w:line="240" w:lineRule="auto"/>
        <w:rPr>
          <w:rFonts w:cs="Times New Roman"/>
          <w:b/>
          <w:bCs/>
          <w:szCs w:val="24"/>
        </w:rPr>
      </w:pPr>
    </w:p>
    <w:p w:rsidR="008509F8" w:rsidP="00121E30" w14:paraId="21DC9AAA" w14:textId="5CF88888">
      <w:pPr>
        <w:spacing w:after="0" w:line="240" w:lineRule="auto"/>
        <w:rPr>
          <w:rFonts w:cs="Times New Roman"/>
          <w:szCs w:val="24"/>
        </w:rPr>
      </w:pPr>
      <w:r w:rsidRPr="00121E30">
        <w:rPr>
          <w:rFonts w:cs="Times New Roman"/>
          <w:b/>
          <w:bCs/>
          <w:szCs w:val="24"/>
        </w:rPr>
        <w:t xml:space="preserve">Comment: </w:t>
      </w:r>
      <w:r w:rsidRPr="00121E30" w:rsidR="00AC1DB4">
        <w:rPr>
          <w:rFonts w:cs="Times New Roman"/>
          <w:szCs w:val="24"/>
        </w:rPr>
        <w:t>A few commenters requested CMS revise the language included in Section H.</w:t>
      </w:r>
      <w:r w:rsidRPr="00121E30" w:rsidR="00AC1DB4">
        <w:rPr>
          <w:rFonts w:cs="Times New Roman"/>
          <w:b/>
          <w:bCs/>
          <w:szCs w:val="24"/>
        </w:rPr>
        <w:t xml:space="preserve"> </w:t>
      </w:r>
      <w:r w:rsidRPr="00121E30" w:rsidR="00AC1DB4">
        <w:rPr>
          <w:rFonts w:cs="Times New Roman"/>
          <w:szCs w:val="24"/>
        </w:rPr>
        <w:t>These commenters requested CMS remove the requirement to certify that the response is “complete” because the commenter</w:t>
      </w:r>
      <w:r w:rsidR="00AB246A">
        <w:rPr>
          <w:rFonts w:cs="Times New Roman"/>
          <w:szCs w:val="24"/>
        </w:rPr>
        <w:t>s</w:t>
      </w:r>
      <w:r w:rsidRPr="00121E30" w:rsidR="00AC1DB4">
        <w:rPr>
          <w:rFonts w:cs="Times New Roman"/>
          <w:szCs w:val="24"/>
        </w:rPr>
        <w:t xml:space="preserve"> said that manufacturers may not be able to provide complete responses where the ICR imposes character limits on a response and/or the manufacturer used reasonable assumptions to respond to a question. Add</w:t>
      </w:r>
      <w:r w:rsidRPr="00121E30" w:rsidR="00A27A97">
        <w:rPr>
          <w:rFonts w:cs="Times New Roman"/>
          <w:szCs w:val="24"/>
        </w:rPr>
        <w:t>i</w:t>
      </w:r>
      <w:r w:rsidRPr="00121E30" w:rsidR="00AC1DB4">
        <w:rPr>
          <w:rFonts w:cs="Times New Roman"/>
          <w:szCs w:val="24"/>
        </w:rPr>
        <w:t>tiona</w:t>
      </w:r>
      <w:r w:rsidRPr="00121E30" w:rsidR="00A27A97">
        <w:rPr>
          <w:rFonts w:cs="Times New Roman"/>
          <w:szCs w:val="24"/>
        </w:rPr>
        <w:t>lly, a few commenters stated the Social Security Act d</w:t>
      </w:r>
      <w:r w:rsidR="00AF182F">
        <w:rPr>
          <w:rFonts w:cs="Times New Roman"/>
          <w:szCs w:val="24"/>
        </w:rPr>
        <w:t>oes</w:t>
      </w:r>
      <w:r w:rsidRPr="00121E30" w:rsidR="00A27A97">
        <w:rPr>
          <w:rFonts w:cs="Times New Roman"/>
          <w:szCs w:val="24"/>
        </w:rPr>
        <w:t xml:space="preserve"> not require </w:t>
      </w:r>
      <w:r w:rsidRPr="00121E30" w:rsidR="00A27A97">
        <w:rPr>
          <w:rFonts w:cs="Times New Roman"/>
          <w:szCs w:val="24"/>
        </w:rPr>
        <w:t>the certification</w:t>
      </w:r>
      <w:r w:rsidRPr="00121E30" w:rsidR="00A27A97">
        <w:rPr>
          <w:rFonts w:cs="Times New Roman"/>
          <w:szCs w:val="24"/>
        </w:rPr>
        <w:t xml:space="preserve"> and does not include the authority for imposing penalties on manufacturers </w:t>
      </w:r>
      <w:r w:rsidR="00AF182F">
        <w:rPr>
          <w:rFonts w:cs="Times New Roman"/>
          <w:szCs w:val="24"/>
        </w:rPr>
        <w:t>based on</w:t>
      </w:r>
      <w:r w:rsidRPr="00121E30" w:rsidR="00A27A97">
        <w:rPr>
          <w:rFonts w:cs="Times New Roman"/>
          <w:szCs w:val="24"/>
        </w:rPr>
        <w:t xml:space="preserve"> </w:t>
      </w:r>
      <w:r w:rsidR="00AF182F">
        <w:rPr>
          <w:rFonts w:cs="Times New Roman"/>
          <w:szCs w:val="24"/>
        </w:rPr>
        <w:t xml:space="preserve">section </w:t>
      </w:r>
      <w:r w:rsidRPr="00121E30" w:rsidR="00A27A97">
        <w:rPr>
          <w:rFonts w:cs="Times New Roman"/>
          <w:szCs w:val="24"/>
        </w:rPr>
        <w:t>1197(c)</w:t>
      </w:r>
      <w:r w:rsidR="00595D32">
        <w:rPr>
          <w:rFonts w:cs="Times New Roman"/>
          <w:szCs w:val="24"/>
        </w:rPr>
        <w:t>(7)</w:t>
      </w:r>
      <w:r w:rsidR="00AF182F">
        <w:rPr>
          <w:rFonts w:cs="Times New Roman"/>
          <w:szCs w:val="24"/>
        </w:rPr>
        <w:t xml:space="preserve"> of the Act</w:t>
      </w:r>
      <w:r w:rsidRPr="00121E30">
        <w:rPr>
          <w:rFonts w:cs="Times New Roman"/>
          <w:szCs w:val="24"/>
        </w:rPr>
        <w:t xml:space="preserve">. </w:t>
      </w:r>
    </w:p>
    <w:p w:rsidR="00121E30" w:rsidRPr="00121E30" w:rsidP="00121E30" w14:paraId="56CCBA39" w14:textId="77777777">
      <w:pPr>
        <w:spacing w:after="0" w:line="240" w:lineRule="auto"/>
        <w:rPr>
          <w:rFonts w:cs="Times New Roman"/>
          <w:szCs w:val="24"/>
        </w:rPr>
      </w:pPr>
    </w:p>
    <w:p w:rsidR="00E7490A" w:rsidP="00121E30" w14:paraId="60856214" w14:textId="54748B3E">
      <w:pPr>
        <w:spacing w:after="0" w:line="240" w:lineRule="auto"/>
        <w:rPr>
          <w:rFonts w:cs="Times New Roman"/>
          <w:szCs w:val="24"/>
        </w:rPr>
      </w:pPr>
      <w:r w:rsidRPr="00121E30">
        <w:rPr>
          <w:rFonts w:cs="Times New Roman"/>
          <w:b/>
          <w:bCs/>
          <w:szCs w:val="24"/>
        </w:rPr>
        <w:t xml:space="preserve">Response: </w:t>
      </w:r>
      <w:r w:rsidRPr="00C27E17" w:rsidR="00C27E17">
        <w:rPr>
          <w:rFonts w:cs="Times New Roman"/>
          <w:szCs w:val="24"/>
        </w:rPr>
        <w:t xml:space="preserve">Consistent with CMS’ response to similar comments received about the certification on previous versions of this ICR, CMS reiterates that CMS believes that </w:t>
      </w:r>
      <w:r w:rsidR="00C27E17">
        <w:rPr>
          <w:rFonts w:cs="Times New Roman"/>
          <w:szCs w:val="24"/>
        </w:rPr>
        <w:t>certification of “complete” information</w:t>
      </w:r>
      <w:r w:rsidRPr="00C27E17" w:rsidR="00C27E17">
        <w:rPr>
          <w:rFonts w:cs="Times New Roman"/>
          <w:szCs w:val="24"/>
        </w:rPr>
        <w:t xml:space="preserve"> is necessary for the Negotiation Program as it ensures the MFP is negotiated based on the most current data. Without this language in the certification, CMS’ ability to properly consider the factors described in section 1194(e)(1) of the Act could be compromised. Furthermore, this certification language is in alignment with other information collection requests related to the Negotiation Program and CMS does not believe the language should be different for this ICR.</w:t>
      </w:r>
      <w:r w:rsidR="00C27E17">
        <w:rPr>
          <w:rFonts w:cs="Times New Roman"/>
          <w:szCs w:val="24"/>
        </w:rPr>
        <w:t xml:space="preserve"> </w:t>
      </w:r>
      <w:r w:rsidRPr="00C27E17" w:rsidR="00C27E17">
        <w:rPr>
          <w:rFonts w:cs="Times New Roman"/>
          <w:szCs w:val="24"/>
        </w:rPr>
        <w:t>CMS expects data submitters to submit complete and accurate information within the confines of the limits provided in this ICR.</w:t>
      </w:r>
    </w:p>
    <w:p w:rsidR="00C27E17" w:rsidP="00121E30" w14:paraId="0785D4E4" w14:textId="77777777">
      <w:pPr>
        <w:spacing w:after="0" w:line="240" w:lineRule="auto"/>
        <w:rPr>
          <w:rFonts w:cs="Times New Roman"/>
          <w:szCs w:val="24"/>
        </w:rPr>
      </w:pPr>
    </w:p>
    <w:p w:rsidR="00C27E17" w:rsidRPr="00C27E17" w:rsidP="00121E30" w14:paraId="535F8859" w14:textId="21949CF0">
      <w:pPr>
        <w:spacing w:after="0" w:line="240" w:lineRule="auto"/>
        <w:rPr>
          <w:rFonts w:cs="Times New Roman"/>
          <w:szCs w:val="24"/>
        </w:rPr>
      </w:pPr>
      <w:r>
        <w:rPr>
          <w:rFonts w:cs="Times New Roman"/>
          <w:szCs w:val="24"/>
        </w:rPr>
        <w:t>In response to the comment regarding section 1197(c)</w:t>
      </w:r>
      <w:r w:rsidR="00595D32">
        <w:rPr>
          <w:rFonts w:cs="Times New Roman"/>
          <w:szCs w:val="24"/>
        </w:rPr>
        <w:t>(7)</w:t>
      </w:r>
      <w:r>
        <w:rPr>
          <w:rFonts w:cs="Times New Roman"/>
          <w:szCs w:val="24"/>
        </w:rPr>
        <w:t xml:space="preserve"> of the Act</w:t>
      </w:r>
      <w:r w:rsidR="00AF182F">
        <w:rPr>
          <w:rFonts w:cs="Times New Roman"/>
          <w:szCs w:val="24"/>
        </w:rPr>
        <w:t xml:space="preserve">, </w:t>
      </w:r>
      <w:r w:rsidR="00595D32">
        <w:rPr>
          <w:rFonts w:cs="Times New Roman"/>
          <w:szCs w:val="24"/>
        </w:rPr>
        <w:t xml:space="preserve">CMS has revised </w:t>
      </w:r>
      <w:r w:rsidR="003765E5">
        <w:rPr>
          <w:rFonts w:cs="Times New Roman"/>
          <w:szCs w:val="24"/>
        </w:rPr>
        <w:t xml:space="preserve">the citation in </w:t>
      </w:r>
      <w:r w:rsidR="00595D32">
        <w:rPr>
          <w:rFonts w:cs="Times New Roman"/>
          <w:szCs w:val="24"/>
        </w:rPr>
        <w:t xml:space="preserve">Section H to remove the (7). The reference to section 1197(c) of the Act remains, </w:t>
      </w:r>
      <w:r w:rsidR="00595D32">
        <w:rPr>
          <w:rFonts w:cs="Times New Roman"/>
          <w:szCs w:val="24"/>
        </w:rPr>
        <w:t xml:space="preserve">which </w:t>
      </w:r>
      <w:r w:rsidR="00AF182F">
        <w:rPr>
          <w:rFonts w:cs="Times New Roman"/>
          <w:szCs w:val="24"/>
        </w:rPr>
        <w:t>states that “Any manufacturer that knowingly provides false information pursuant to section 1196(a)(7) [of the Act] shall be subject to a civil monetary penalty equal to $100,000,000 for each item of such false information.”</w:t>
      </w:r>
      <w:r w:rsidR="00C05BE6">
        <w:rPr>
          <w:rFonts w:cs="Times New Roman"/>
          <w:szCs w:val="24"/>
        </w:rPr>
        <w:t xml:space="preserve"> CMS directs interested parties to section 40.2.3 of the final guidance, where CMS specifies</w:t>
      </w:r>
      <w:r w:rsidR="003B5543">
        <w:rPr>
          <w:rFonts w:cs="Times New Roman"/>
          <w:szCs w:val="24"/>
        </w:rPr>
        <w:t xml:space="preserve"> the opportunities for corrective action that CMS intends to provide Primary Manufacturers </w:t>
      </w:r>
      <w:r w:rsidR="003B5543">
        <w:rPr>
          <w:rFonts w:cs="Times New Roman"/>
          <w:szCs w:val="24"/>
        </w:rPr>
        <w:t>in the event that</w:t>
      </w:r>
      <w:r w:rsidR="003B5543">
        <w:rPr>
          <w:rFonts w:cs="Times New Roman"/>
          <w:szCs w:val="24"/>
        </w:rPr>
        <w:t xml:space="preserve"> a section 1194(e)(1) submission is incomplete. However, as also specified in section 40.2.3 of the final guidance, since</w:t>
      </w:r>
      <w:r w:rsidRPr="003B5543" w:rsidR="003B5543">
        <w:rPr>
          <w:rFonts w:cs="Times New Roman"/>
          <w:szCs w:val="24"/>
        </w:rPr>
        <w:t xml:space="preserve"> the information required under section 1193(a)(4) of the Act, including the section 1194(e)(1) factors, is information required by CMS to administer and monitor the Negotiation Program in accordance with section 1193(a)(5) of the Act, failure to provide complete and accurate section 1194(e)(1) data, initially or in response to CMS’ initial questions or Request for a </w:t>
      </w:r>
      <w:r w:rsidR="003B5543">
        <w:rPr>
          <w:rFonts w:cs="Times New Roman"/>
          <w:szCs w:val="24"/>
        </w:rPr>
        <w:t>Corrective Action Plan (in accordance with section 40.2.1 of the final guidance)</w:t>
      </w:r>
      <w:r w:rsidRPr="003B5543" w:rsidR="003B5543">
        <w:rPr>
          <w:rFonts w:cs="Times New Roman"/>
          <w:szCs w:val="24"/>
        </w:rPr>
        <w:t xml:space="preserve">, may result in the Primary Manufacturer being subject to a </w:t>
      </w:r>
      <w:r w:rsidR="003B5543">
        <w:rPr>
          <w:rFonts w:cs="Times New Roman"/>
          <w:szCs w:val="24"/>
        </w:rPr>
        <w:t>civil monetary penalty (CMP)</w:t>
      </w:r>
      <w:r w:rsidRPr="003B5543" w:rsidR="003B5543">
        <w:rPr>
          <w:rFonts w:cs="Times New Roman"/>
          <w:szCs w:val="24"/>
        </w:rPr>
        <w:t xml:space="preserve"> as authorized under section 1197(c) of the Act and as described in section 100.2 of </w:t>
      </w:r>
      <w:r w:rsidR="003B5543">
        <w:rPr>
          <w:rFonts w:cs="Times New Roman"/>
          <w:szCs w:val="24"/>
        </w:rPr>
        <w:t xml:space="preserve">the final </w:t>
      </w:r>
      <w:r w:rsidRPr="003B5543" w:rsidR="003B5543">
        <w:rPr>
          <w:rFonts w:cs="Times New Roman"/>
          <w:szCs w:val="24"/>
        </w:rPr>
        <w:t>guidance.</w:t>
      </w:r>
    </w:p>
    <w:p w:rsidR="00121E30" w:rsidRPr="00C27E17" w:rsidP="00121E30" w14:paraId="2B6B2B4C" w14:textId="77777777">
      <w:pPr>
        <w:spacing w:after="0" w:line="240" w:lineRule="auto"/>
        <w:rPr>
          <w:rFonts w:cs="Times New Roman"/>
          <w:szCs w:val="24"/>
        </w:rPr>
      </w:pPr>
    </w:p>
    <w:p w:rsidR="00C27E17" w:rsidRPr="00380137" w:rsidP="00121E30" w14:paraId="372398AB" w14:textId="607888F6">
      <w:pPr>
        <w:spacing w:after="0" w:line="240" w:lineRule="auto"/>
        <w:rPr>
          <w:rFonts w:cs="Times New Roman"/>
          <w:szCs w:val="24"/>
        </w:rPr>
      </w:pPr>
      <w:r>
        <w:rPr>
          <w:rFonts w:cs="Times New Roman"/>
          <w:b/>
          <w:bCs/>
          <w:szCs w:val="24"/>
        </w:rPr>
        <w:t xml:space="preserve">Comment: </w:t>
      </w:r>
      <w:r w:rsidR="00380137">
        <w:rPr>
          <w:rFonts w:cs="Times New Roman"/>
          <w:szCs w:val="24"/>
        </w:rPr>
        <w:t xml:space="preserve">A few commenters requested CMS clarify the requirement to “timely notify” CMS of changes to information submitted. </w:t>
      </w:r>
      <w:r w:rsidR="00CD3A9B">
        <w:rPr>
          <w:rFonts w:cs="Times New Roman"/>
          <w:szCs w:val="24"/>
        </w:rPr>
        <w:t xml:space="preserve">A commenter suggested that CMS only </w:t>
      </w:r>
      <w:r w:rsidR="00CD3A9B">
        <w:rPr>
          <w:rFonts w:cs="Times New Roman"/>
          <w:szCs w:val="24"/>
        </w:rPr>
        <w:t>require</w:t>
      </w:r>
      <w:r w:rsidR="00CD3A9B">
        <w:rPr>
          <w:rFonts w:cs="Times New Roman"/>
          <w:szCs w:val="24"/>
        </w:rPr>
        <w:t xml:space="preserve"> a Primary Manufacturer to update a submission if the manufacturer is aware information was incorrect at the time of submission. </w:t>
      </w:r>
      <w:r w:rsidR="00380137">
        <w:rPr>
          <w:rFonts w:cs="Times New Roman"/>
          <w:szCs w:val="24"/>
        </w:rPr>
        <w:t>A</w:t>
      </w:r>
      <w:r w:rsidR="00CD3A9B">
        <w:rPr>
          <w:rFonts w:cs="Times New Roman"/>
          <w:szCs w:val="24"/>
        </w:rPr>
        <w:t>nother</w:t>
      </w:r>
      <w:r w:rsidR="00380137">
        <w:rPr>
          <w:rFonts w:cs="Times New Roman"/>
          <w:szCs w:val="24"/>
        </w:rPr>
        <w:t xml:space="preserve"> commenter suggested that CMS specify the minimum change in a revision to a Medicaid best price for which the Primary Manufacturer must timely notify CMS of such change because the commenter stated standard Medicaid best price refiles required by the Medicaid Drug Rebate Program may occur quarterly and for nominal changes</w:t>
      </w:r>
      <w:r w:rsidR="001C4ACA">
        <w:rPr>
          <w:rFonts w:cs="Times New Roman"/>
          <w:szCs w:val="24"/>
        </w:rPr>
        <w:t xml:space="preserve"> and a minimum threshold would reduce the Primary Manufacturer’s burden to submit updates to CMS</w:t>
      </w:r>
      <w:r w:rsidR="00380137">
        <w:rPr>
          <w:rFonts w:cs="Times New Roman"/>
          <w:szCs w:val="24"/>
        </w:rPr>
        <w:t>. The commenter also requested CMS specify a date at which time a Primary Manufacturer may stop reporting changes of submitted information to CMS after the negotiation period.</w:t>
      </w:r>
    </w:p>
    <w:p w:rsidR="00C27E17" w:rsidP="00121E30" w14:paraId="0B43889E" w14:textId="77777777">
      <w:pPr>
        <w:spacing w:after="0" w:line="240" w:lineRule="auto"/>
        <w:rPr>
          <w:rFonts w:cs="Times New Roman"/>
          <w:b/>
          <w:bCs/>
          <w:szCs w:val="24"/>
        </w:rPr>
      </w:pPr>
    </w:p>
    <w:p w:rsidR="00732DE3" w:rsidP="00121E30" w14:paraId="3A467158" w14:textId="21CF4B32">
      <w:pPr>
        <w:spacing w:after="0" w:line="240" w:lineRule="auto"/>
        <w:rPr>
          <w:rFonts w:cs="Times New Roman"/>
          <w:szCs w:val="24"/>
        </w:rPr>
      </w:pPr>
      <w:r>
        <w:rPr>
          <w:rFonts w:cs="Times New Roman"/>
          <w:b/>
          <w:bCs/>
          <w:szCs w:val="24"/>
        </w:rPr>
        <w:t>Response:</w:t>
      </w:r>
      <w:r w:rsidR="00380137">
        <w:rPr>
          <w:rFonts w:cs="Times New Roman"/>
          <w:szCs w:val="24"/>
        </w:rPr>
        <w:t xml:space="preserve"> The certification in Section </w:t>
      </w:r>
      <w:r w:rsidR="00AB246A">
        <w:rPr>
          <w:rFonts w:cs="Times New Roman"/>
          <w:szCs w:val="24"/>
        </w:rPr>
        <w:t>H</w:t>
      </w:r>
      <w:r w:rsidR="00380137">
        <w:rPr>
          <w:rFonts w:cs="Times New Roman"/>
          <w:szCs w:val="24"/>
        </w:rPr>
        <w:t xml:space="preserve"> is consistent with the </w:t>
      </w:r>
      <w:r w:rsidR="001C4ACA">
        <w:rPr>
          <w:rFonts w:cs="Times New Roman"/>
          <w:szCs w:val="24"/>
        </w:rPr>
        <w:t>requirements set forth in section</w:t>
      </w:r>
      <w:r>
        <w:rPr>
          <w:rFonts w:cs="Times New Roman"/>
          <w:szCs w:val="24"/>
        </w:rPr>
        <w:t>s</w:t>
      </w:r>
      <w:r w:rsidR="001C4ACA">
        <w:rPr>
          <w:rFonts w:cs="Times New Roman"/>
          <w:szCs w:val="24"/>
        </w:rPr>
        <w:t xml:space="preserve"> </w:t>
      </w:r>
      <w:r>
        <w:rPr>
          <w:rFonts w:cs="Times New Roman"/>
          <w:szCs w:val="24"/>
        </w:rPr>
        <w:t xml:space="preserve">40.2 and </w:t>
      </w:r>
      <w:r w:rsidR="001C4ACA">
        <w:rPr>
          <w:rFonts w:cs="Times New Roman"/>
          <w:szCs w:val="24"/>
        </w:rPr>
        <w:t xml:space="preserve">50.1 of the final guidance that require a Primary Manufacturer to </w:t>
      </w:r>
      <w:r w:rsidRPr="001C4ACA" w:rsidR="001C4ACA">
        <w:rPr>
          <w:rFonts w:cs="Times New Roman"/>
          <w:szCs w:val="24"/>
        </w:rPr>
        <w:t>timely report certain updates to data submissions required of Primary Manufacturers under sections 1193(a)(4)(A) and 1194(e)(1) of the Act and</w:t>
      </w:r>
      <w:r w:rsidR="001A0E38">
        <w:rPr>
          <w:rFonts w:cs="Times New Roman"/>
          <w:szCs w:val="24"/>
        </w:rPr>
        <w:t xml:space="preserve">, with respect to Primary Manufacturers of drugs selected for </w:t>
      </w:r>
      <w:r w:rsidR="000E0E07">
        <w:rPr>
          <w:rFonts w:cs="Times New Roman"/>
          <w:szCs w:val="24"/>
        </w:rPr>
        <w:t>renegotiation for initial price applicability year 2028,</w:t>
      </w:r>
      <w:r w:rsidRPr="001C4ACA" w:rsidR="001C4ACA">
        <w:rPr>
          <w:rFonts w:cs="Times New Roman"/>
          <w:szCs w:val="24"/>
        </w:rPr>
        <w:t xml:space="preserve"> previously submitted to CMS through the initial response to t</w:t>
      </w:r>
      <w:r w:rsidR="001C4ACA">
        <w:rPr>
          <w:rFonts w:cs="Times New Roman"/>
          <w:szCs w:val="24"/>
        </w:rPr>
        <w:t xml:space="preserve">his ICR </w:t>
      </w:r>
      <w:r w:rsidRPr="001C4ACA" w:rsidR="001C4ACA">
        <w:rPr>
          <w:rFonts w:cs="Times New Roman"/>
          <w:szCs w:val="24"/>
        </w:rPr>
        <w:t xml:space="preserve">Form. </w:t>
      </w:r>
      <w:r>
        <w:rPr>
          <w:rFonts w:cs="Times New Roman"/>
          <w:szCs w:val="24"/>
        </w:rPr>
        <w:t>Consistent with section 40.2 of the final guidance, t</w:t>
      </w:r>
      <w:r w:rsidRPr="00732DE3">
        <w:rPr>
          <w:rFonts w:cs="Times New Roman"/>
          <w:szCs w:val="24"/>
        </w:rPr>
        <w:t xml:space="preserve">he Primary Manufacturer has an ongoing obligation to timely report any changes </w:t>
      </w:r>
      <w:r>
        <w:rPr>
          <w:rFonts w:cs="Times New Roman"/>
          <w:szCs w:val="24"/>
        </w:rPr>
        <w:t>to</w:t>
      </w:r>
      <w:r w:rsidRPr="00732DE3">
        <w:rPr>
          <w:rFonts w:cs="Times New Roman"/>
          <w:szCs w:val="24"/>
        </w:rPr>
        <w:t xml:space="preserve"> the list of NDC-11s of the selected drug</w:t>
      </w:r>
      <w:r>
        <w:rPr>
          <w:rFonts w:cs="Times New Roman"/>
          <w:szCs w:val="24"/>
        </w:rPr>
        <w:t>.</w:t>
      </w:r>
      <w:r w:rsidRPr="00732DE3">
        <w:rPr>
          <w:rFonts w:cs="Times New Roman"/>
          <w:szCs w:val="24"/>
        </w:rPr>
        <w:t xml:space="preserve"> </w:t>
      </w:r>
      <w:r>
        <w:rPr>
          <w:rFonts w:cs="Times New Roman"/>
          <w:szCs w:val="24"/>
        </w:rPr>
        <w:t xml:space="preserve">Additionally, consistent with 50.1 of the final guidance, </w:t>
      </w:r>
      <w:r w:rsidRPr="001C4ACA" w:rsidR="001C4ACA">
        <w:rPr>
          <w:rFonts w:cs="Times New Roman"/>
          <w:szCs w:val="24"/>
        </w:rPr>
        <w:t>Primary Manufacturers must submit updates to the Primary Manufacturer’s data submitted under sections 1193(a)(4)(A) and 1194(e)(1) to CMS if the data was restated due to requirements of the government entity that initially receives and oversees processing of such data.</w:t>
      </w:r>
      <w:r w:rsidR="001C4ACA">
        <w:rPr>
          <w:rFonts w:cs="Times New Roman"/>
          <w:szCs w:val="24"/>
        </w:rPr>
        <w:t xml:space="preserve"> </w:t>
      </w:r>
      <w:r>
        <w:rPr>
          <w:rFonts w:cs="Times New Roman"/>
          <w:szCs w:val="24"/>
        </w:rPr>
        <w:t>Further, CMS reminds interested parties of a Primary Manufacturer’s obligations under the Agreement</w:t>
      </w:r>
      <w:r w:rsidR="00F2547B">
        <w:rPr>
          <w:rFonts w:cs="Times New Roman"/>
          <w:szCs w:val="24"/>
        </w:rPr>
        <w:t>, including submission of the section 1194(e)(1) data and requirements determined by CMS to be necessary for the purposes of administering and monitoring the Negotiation Program. V</w:t>
      </w:r>
      <w:r w:rsidRPr="00732DE3">
        <w:rPr>
          <w:rFonts w:cs="Times New Roman"/>
          <w:szCs w:val="24"/>
        </w:rPr>
        <w:t xml:space="preserve">iolations of the </w:t>
      </w:r>
      <w:r>
        <w:rPr>
          <w:rFonts w:cs="Times New Roman"/>
          <w:szCs w:val="24"/>
        </w:rPr>
        <w:t>A</w:t>
      </w:r>
      <w:r w:rsidRPr="00732DE3">
        <w:rPr>
          <w:rFonts w:cs="Times New Roman"/>
          <w:szCs w:val="24"/>
        </w:rPr>
        <w:t>greement related to data submission could result in</w:t>
      </w:r>
      <w:r>
        <w:rPr>
          <w:rFonts w:cs="Times New Roman"/>
          <w:szCs w:val="24"/>
        </w:rPr>
        <w:t xml:space="preserve"> civil monetary penalties as discussed in section 100.</w:t>
      </w:r>
      <w:r w:rsidR="00FE43F0">
        <w:rPr>
          <w:rFonts w:cs="Times New Roman"/>
          <w:szCs w:val="24"/>
        </w:rPr>
        <w:t>2</w:t>
      </w:r>
      <w:r>
        <w:rPr>
          <w:rFonts w:cs="Times New Roman"/>
          <w:szCs w:val="24"/>
        </w:rPr>
        <w:t xml:space="preserve"> of the final guidance</w:t>
      </w:r>
      <w:r w:rsidRPr="00732DE3">
        <w:rPr>
          <w:rFonts w:cs="Times New Roman"/>
          <w:szCs w:val="24"/>
        </w:rPr>
        <w:t xml:space="preserve">. </w:t>
      </w:r>
    </w:p>
    <w:p w:rsidR="00732DE3" w:rsidP="00121E30" w14:paraId="63A729E0" w14:textId="77777777">
      <w:pPr>
        <w:spacing w:after="0" w:line="240" w:lineRule="auto"/>
        <w:rPr>
          <w:rFonts w:cs="Times New Roman"/>
          <w:szCs w:val="24"/>
        </w:rPr>
      </w:pPr>
    </w:p>
    <w:p w:rsidR="00C27E17" w:rsidRPr="00380137" w:rsidP="00121E30" w14:paraId="099A24F9" w14:textId="11F61CD3">
      <w:pPr>
        <w:spacing w:after="0" w:line="240" w:lineRule="auto"/>
        <w:rPr>
          <w:rFonts w:cs="Times New Roman"/>
          <w:szCs w:val="24"/>
        </w:rPr>
      </w:pPr>
      <w:r>
        <w:rPr>
          <w:rFonts w:cs="Times New Roman"/>
          <w:szCs w:val="24"/>
        </w:rPr>
        <w:t>CMS appreciates the effort required to monitor and report updates to CMS</w:t>
      </w:r>
      <w:r w:rsidR="00732DE3">
        <w:rPr>
          <w:rFonts w:cs="Times New Roman"/>
          <w:szCs w:val="24"/>
        </w:rPr>
        <w:t>. However, c</w:t>
      </w:r>
      <w:r>
        <w:rPr>
          <w:rFonts w:cs="Times New Roman"/>
          <w:szCs w:val="24"/>
        </w:rPr>
        <w:t>onsistent with section 50.1 of the final guidance, a</w:t>
      </w:r>
      <w:r w:rsidRPr="001C4ACA">
        <w:rPr>
          <w:rFonts w:cs="Times New Roman"/>
          <w:szCs w:val="24"/>
        </w:rPr>
        <w:t xml:space="preserve">t this time, CMS is not specifying an end date for the Primary Manufacturer’s obligation to </w:t>
      </w:r>
      <w:r w:rsidRPr="001C4ACA">
        <w:rPr>
          <w:rFonts w:cs="Times New Roman"/>
          <w:szCs w:val="24"/>
        </w:rPr>
        <w:t>submit to</w:t>
      </w:r>
      <w:r w:rsidRPr="001C4ACA">
        <w:rPr>
          <w:rFonts w:cs="Times New Roman"/>
          <w:szCs w:val="24"/>
        </w:rPr>
        <w:t xml:space="preserve"> CMS updates to the Primary Manufacturer’s data </w:t>
      </w:r>
      <w:r w:rsidRPr="001C4ACA">
        <w:rPr>
          <w:rFonts w:cs="Times New Roman"/>
          <w:szCs w:val="24"/>
        </w:rPr>
        <w:t>submitted under sections 1193(a)(4)(A) and 1194(e)(1) due to restatements to government pricing data.</w:t>
      </w:r>
    </w:p>
    <w:p w:rsidR="00C27E17" w:rsidP="00121E30" w14:paraId="17E41C61" w14:textId="77777777">
      <w:pPr>
        <w:spacing w:after="0" w:line="240" w:lineRule="auto"/>
        <w:rPr>
          <w:rFonts w:cs="Times New Roman"/>
          <w:b/>
          <w:bCs/>
          <w:szCs w:val="24"/>
        </w:rPr>
      </w:pPr>
    </w:p>
    <w:p w:rsidR="0069018E" w:rsidP="00121E30" w14:paraId="37FCAC35" w14:textId="1B2082E8">
      <w:pPr>
        <w:spacing w:after="0" w:line="240" w:lineRule="auto"/>
        <w:rPr>
          <w:rFonts w:cs="Times New Roman"/>
          <w:b/>
          <w:bCs/>
          <w:szCs w:val="24"/>
        </w:rPr>
      </w:pPr>
      <w:r w:rsidRPr="00121E30">
        <w:rPr>
          <w:rFonts w:cs="Times New Roman"/>
          <w:b/>
          <w:bCs/>
          <w:szCs w:val="24"/>
        </w:rPr>
        <w:t>Section I</w:t>
      </w:r>
      <w:r w:rsidRPr="00121E30" w:rsidR="00DA47BE">
        <w:rPr>
          <w:rFonts w:cs="Times New Roman"/>
          <w:b/>
          <w:bCs/>
          <w:szCs w:val="24"/>
        </w:rPr>
        <w:t>:</w:t>
      </w:r>
      <w:r w:rsidRPr="00121E30" w:rsidR="00DC2636">
        <w:rPr>
          <w:rFonts w:cs="Times New Roman"/>
          <w:b/>
          <w:bCs/>
          <w:szCs w:val="24"/>
        </w:rPr>
        <w:t xml:space="preserve"> </w:t>
      </w:r>
      <w:r w:rsidR="00015EF0">
        <w:rPr>
          <w:rFonts w:cs="Times New Roman"/>
          <w:b/>
          <w:bCs/>
          <w:szCs w:val="24"/>
        </w:rPr>
        <w:t>Evidence about Alternative Treatments</w:t>
      </w:r>
    </w:p>
    <w:p w:rsidR="00121E30" w:rsidRPr="00121E30" w:rsidP="00121E30" w14:paraId="347280A1" w14:textId="77777777">
      <w:pPr>
        <w:spacing w:after="0" w:line="240" w:lineRule="auto"/>
        <w:rPr>
          <w:rFonts w:cs="Times New Roman"/>
          <w:b/>
          <w:bCs/>
          <w:szCs w:val="24"/>
        </w:rPr>
      </w:pPr>
    </w:p>
    <w:p w:rsidR="00037286" w:rsidP="00121E30" w14:paraId="2E95FD1D" w14:textId="77777777">
      <w:pPr>
        <w:spacing w:after="0" w:line="240" w:lineRule="auto"/>
        <w:rPr>
          <w:rFonts w:cs="Times New Roman"/>
          <w:szCs w:val="24"/>
        </w:rPr>
      </w:pPr>
      <w:r w:rsidRPr="00121E30">
        <w:rPr>
          <w:rFonts w:cs="Times New Roman"/>
          <w:b/>
          <w:bCs/>
          <w:szCs w:val="24"/>
        </w:rPr>
        <w:t>Comment: </w:t>
      </w:r>
      <w:r w:rsidRPr="00121E30">
        <w:rPr>
          <w:rFonts w:cs="Times New Roman"/>
          <w:szCs w:val="24"/>
        </w:rPr>
        <w:t xml:space="preserve">A few commenters requested that CMS increase the time provided for respondents to answer the questions included in Section I. A commenter also requested that CMS </w:t>
      </w:r>
      <w:r w:rsidRPr="00121E30">
        <w:rPr>
          <w:rFonts w:cs="Times New Roman"/>
          <w:szCs w:val="24"/>
        </w:rPr>
        <w:t>timely provide</w:t>
      </w:r>
      <w:r w:rsidRPr="00121E30">
        <w:rPr>
          <w:rFonts w:cs="Times New Roman"/>
          <w:szCs w:val="24"/>
        </w:rPr>
        <w:t xml:space="preserve"> information that a respondent may rely on to respond to Section I, including, for example, Medicare spending and claims data.</w:t>
      </w:r>
    </w:p>
    <w:p w:rsidR="00055CC7" w:rsidRPr="00121E30" w:rsidP="00121E30" w14:paraId="113134BE" w14:textId="77777777">
      <w:pPr>
        <w:spacing w:after="0" w:line="240" w:lineRule="auto"/>
        <w:rPr>
          <w:rFonts w:cs="Times New Roman"/>
          <w:szCs w:val="24"/>
        </w:rPr>
      </w:pPr>
    </w:p>
    <w:p w:rsidR="00037286" w:rsidP="00121E30" w14:paraId="4B1C08CB" w14:textId="77777777">
      <w:pPr>
        <w:spacing w:after="0" w:line="240" w:lineRule="auto"/>
        <w:rPr>
          <w:rFonts w:cs="Times New Roman"/>
          <w:szCs w:val="24"/>
        </w:rPr>
      </w:pPr>
      <w:r w:rsidRPr="00121E30">
        <w:rPr>
          <w:rFonts w:cs="Times New Roman"/>
          <w:b/>
          <w:bCs/>
          <w:szCs w:val="24"/>
        </w:rPr>
        <w:t>Response: </w:t>
      </w:r>
      <w:r w:rsidRPr="00121E30">
        <w:rPr>
          <w:rFonts w:cs="Times New Roman"/>
          <w:szCs w:val="24"/>
        </w:rPr>
        <w:t>CMS appreciates the time and resources likely to be spent by interested parties to identify and compile the relevant information and draft the responses necessary to respond to this ICR. As described in the final guidance, CMS will use information submitted by the Primary Manufacturer and other interested parties when developing the initial offer for a selected drug. Due to the statutorily defined negotiation period timing, particularly the time necessary for CMS to develop an initial offer, it is not feasible to extend the timeframe for Section I submission.   </w:t>
      </w:r>
    </w:p>
    <w:p w:rsidR="00121E30" w:rsidRPr="00121E30" w:rsidP="00121E30" w14:paraId="2C18EE08" w14:textId="77777777">
      <w:pPr>
        <w:spacing w:after="0" w:line="240" w:lineRule="auto"/>
        <w:rPr>
          <w:rFonts w:cs="Times New Roman"/>
          <w:szCs w:val="24"/>
        </w:rPr>
      </w:pPr>
    </w:p>
    <w:p w:rsidR="00037286" w:rsidP="00121E30" w14:paraId="0D8A23A0" w14:textId="4B82064F">
      <w:pPr>
        <w:spacing w:after="0" w:line="240" w:lineRule="auto"/>
        <w:rPr>
          <w:rFonts w:cs="Times New Roman"/>
          <w:szCs w:val="24"/>
        </w:rPr>
      </w:pPr>
      <w:r w:rsidRPr="00121E30">
        <w:rPr>
          <w:rFonts w:cs="Times New Roman"/>
          <w:szCs w:val="24"/>
        </w:rPr>
        <w:t xml:space="preserve">In addition, as described in section 60.4.1 of the final guidance, CMS intends to host up to 15 patient-focused roundtable events, which will be open to the public, including patients, patient advocacy organizations, and caregivers, and will allow for discussion among speakers, to share patient-focused input on </w:t>
      </w:r>
      <w:r w:rsidR="00582304">
        <w:rPr>
          <w:rFonts w:cs="Times New Roman"/>
          <w:szCs w:val="24"/>
        </w:rPr>
        <w:t xml:space="preserve">potential </w:t>
      </w:r>
      <w:r w:rsidRPr="00121E30">
        <w:rPr>
          <w:rFonts w:cs="Times New Roman"/>
          <w:szCs w:val="24"/>
        </w:rPr>
        <w:t>therapeutic alternatives and other information regarding selected drugs related to the factors in section 1194(e)(2) of the Act. CMS will also host one town hall meeting, focused on clinical considerations related to the selected drugs. These events will be held in Spring 2026. Additional information about these events will be shared in the future. Primary Manufacturers may also submit additional information with their statutory written </w:t>
      </w:r>
      <w:r w:rsidRPr="00121E30">
        <w:rPr>
          <w:rFonts w:cs="Times New Roman"/>
          <w:szCs w:val="24"/>
        </w:rPr>
        <w:t>counteroffers</w:t>
      </w:r>
      <w:r w:rsidRPr="00121E30">
        <w:rPr>
          <w:rFonts w:cs="Times New Roman"/>
          <w:szCs w:val="24"/>
        </w:rPr>
        <w:t>.</w:t>
      </w:r>
    </w:p>
    <w:p w:rsidR="00121E30" w:rsidRPr="00121E30" w:rsidP="00121E30" w14:paraId="1DB3B24E" w14:textId="77777777">
      <w:pPr>
        <w:spacing w:after="0" w:line="240" w:lineRule="auto"/>
        <w:rPr>
          <w:rFonts w:cs="Times New Roman"/>
          <w:szCs w:val="24"/>
        </w:rPr>
      </w:pPr>
    </w:p>
    <w:p w:rsidR="000B78CF" w:rsidP="00121E30" w14:paraId="5E3DC7FF" w14:textId="5BE77984">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w:t>
      </w:r>
      <w:r w:rsidRPr="00121E30" w:rsidR="00507253">
        <w:rPr>
          <w:rFonts w:cs="Times New Roman"/>
          <w:szCs w:val="24"/>
        </w:rPr>
        <w:t>A few commenters requested CMS revise Question 2</w:t>
      </w:r>
      <w:r w:rsidR="00EF3B53">
        <w:rPr>
          <w:rFonts w:cs="Times New Roman"/>
          <w:szCs w:val="24"/>
        </w:rPr>
        <w:t>7</w:t>
      </w:r>
      <w:r w:rsidRPr="00121E30" w:rsidR="00507253">
        <w:rPr>
          <w:rFonts w:cs="Times New Roman"/>
          <w:szCs w:val="24"/>
        </w:rPr>
        <w:t xml:space="preserve">, which requests voluntary information about the individual or organization completing Section I. </w:t>
      </w:r>
      <w:r w:rsidRPr="00121E30" w:rsidR="00AC1DB4">
        <w:rPr>
          <w:rFonts w:cs="Times New Roman"/>
          <w:szCs w:val="24"/>
        </w:rPr>
        <w:t xml:space="preserve">These </w:t>
      </w:r>
      <w:r w:rsidRPr="00121E30" w:rsidR="003F1A1A">
        <w:rPr>
          <w:rFonts w:cs="Times New Roman"/>
          <w:szCs w:val="24"/>
        </w:rPr>
        <w:t>commenter</w:t>
      </w:r>
      <w:r w:rsidRPr="00121E30" w:rsidR="00AC1DB4">
        <w:rPr>
          <w:rFonts w:cs="Times New Roman"/>
          <w:szCs w:val="24"/>
        </w:rPr>
        <w:t>s</w:t>
      </w:r>
      <w:r w:rsidRPr="00121E30" w:rsidR="003F1A1A">
        <w:rPr>
          <w:rFonts w:cs="Times New Roman"/>
          <w:szCs w:val="24"/>
        </w:rPr>
        <w:t xml:space="preserve"> </w:t>
      </w:r>
      <w:r w:rsidRPr="00121E30" w:rsidR="00CC09FE">
        <w:rPr>
          <w:rFonts w:cs="Times New Roman"/>
          <w:szCs w:val="24"/>
        </w:rPr>
        <w:t xml:space="preserve">requested CMS revise the definition of a respondent “affiliated” with a manufacturer </w:t>
      </w:r>
      <w:r w:rsidRPr="00121E30" w:rsidR="00AC1DB4">
        <w:rPr>
          <w:rFonts w:cs="Times New Roman"/>
          <w:szCs w:val="24"/>
        </w:rPr>
        <w:t xml:space="preserve">to be limited to circumstances when compensation for the response was provided. Alternatively, a commenter suggested CMS </w:t>
      </w:r>
      <w:r w:rsidRPr="00121E30" w:rsidR="00CC09FE">
        <w:rPr>
          <w:rFonts w:cs="Times New Roman"/>
          <w:szCs w:val="24"/>
        </w:rPr>
        <w:t>remove the question</w:t>
      </w:r>
      <w:r w:rsidRPr="00121E30" w:rsidR="00AC1DB4">
        <w:rPr>
          <w:rFonts w:cs="Times New Roman"/>
          <w:szCs w:val="24"/>
        </w:rPr>
        <w:t xml:space="preserve"> because t</w:t>
      </w:r>
      <w:r w:rsidRPr="00121E30" w:rsidR="00CC09FE">
        <w:rPr>
          <w:rFonts w:cs="Times New Roman"/>
          <w:szCs w:val="24"/>
        </w:rPr>
        <w:t xml:space="preserve">he commenter </w:t>
      </w:r>
      <w:r w:rsidRPr="00121E30" w:rsidR="003F1A1A">
        <w:rPr>
          <w:rFonts w:cs="Times New Roman"/>
          <w:szCs w:val="24"/>
        </w:rPr>
        <w:t xml:space="preserve">expressed concern that the request to identify if the respondent is “affiliated with the manufacturer of the selected drug or its </w:t>
      </w:r>
      <w:r w:rsidR="00C62830">
        <w:rPr>
          <w:rFonts w:cs="Times New Roman"/>
          <w:szCs w:val="24"/>
        </w:rPr>
        <w:t xml:space="preserve">potential </w:t>
      </w:r>
      <w:r w:rsidRPr="00121E30" w:rsidR="003F1A1A">
        <w:rPr>
          <w:rFonts w:cs="Times New Roman"/>
          <w:szCs w:val="24"/>
        </w:rPr>
        <w:t>therapeutic alternative(s)” may have a chilling effect on responses</w:t>
      </w:r>
      <w:r w:rsidRPr="00121E30" w:rsidR="00CC09FE">
        <w:rPr>
          <w:rFonts w:cs="Times New Roman"/>
          <w:szCs w:val="24"/>
        </w:rPr>
        <w:t xml:space="preserve"> and</w:t>
      </w:r>
      <w:r w:rsidRPr="00121E30" w:rsidR="003F1A1A">
        <w:rPr>
          <w:rFonts w:cs="Times New Roman"/>
          <w:szCs w:val="24"/>
        </w:rPr>
        <w:t xml:space="preserve"> may be misunderstood by a respondent </w:t>
      </w:r>
      <w:r w:rsidRPr="00121E30" w:rsidR="00CC09FE">
        <w:rPr>
          <w:rFonts w:cs="Times New Roman"/>
          <w:szCs w:val="24"/>
        </w:rPr>
        <w:t xml:space="preserve">to mean, according to the commenter, that a manufacturer is requesting the respondent to answer the form and/or that CMS will not value the information provided similarly to information provided by a respondent not affiliated with a manufacturer. </w:t>
      </w:r>
      <w:r w:rsidRPr="00121E30" w:rsidR="003F1A1A">
        <w:rPr>
          <w:rFonts w:cs="Times New Roman"/>
          <w:szCs w:val="24"/>
        </w:rPr>
        <w:t>A</w:t>
      </w:r>
      <w:r w:rsidRPr="00121E30">
        <w:rPr>
          <w:rFonts w:cs="Times New Roman"/>
          <w:szCs w:val="24"/>
        </w:rPr>
        <w:t xml:space="preserve"> commenter also </w:t>
      </w:r>
      <w:r w:rsidRPr="00121E30" w:rsidR="003F1A1A">
        <w:rPr>
          <w:rFonts w:cs="Times New Roman"/>
          <w:szCs w:val="24"/>
        </w:rPr>
        <w:t xml:space="preserve">requested CMS clarify </w:t>
      </w:r>
      <w:r w:rsidRPr="00121E30">
        <w:rPr>
          <w:rFonts w:cs="Times New Roman"/>
          <w:szCs w:val="24"/>
        </w:rPr>
        <w:t xml:space="preserve">how a respondent who </w:t>
      </w:r>
      <w:r w:rsidRPr="00121E30" w:rsidR="00507253">
        <w:rPr>
          <w:rFonts w:cs="Times New Roman"/>
          <w:szCs w:val="24"/>
        </w:rPr>
        <w:t xml:space="preserve">may </w:t>
      </w:r>
      <w:r w:rsidRPr="00121E30">
        <w:rPr>
          <w:rFonts w:cs="Times New Roman"/>
          <w:szCs w:val="24"/>
        </w:rPr>
        <w:t>fit in</w:t>
      </w:r>
      <w:r w:rsidRPr="00121E30" w:rsidR="003F1A1A">
        <w:rPr>
          <w:rFonts w:cs="Times New Roman"/>
          <w:szCs w:val="24"/>
        </w:rPr>
        <w:t>to</w:t>
      </w:r>
      <w:r w:rsidRPr="00121E30">
        <w:rPr>
          <w:rFonts w:cs="Times New Roman"/>
          <w:szCs w:val="24"/>
        </w:rPr>
        <w:t xml:space="preserve"> multiple respondent </w:t>
      </w:r>
      <w:r w:rsidRPr="00121E30" w:rsidR="003F1A1A">
        <w:rPr>
          <w:rFonts w:cs="Times New Roman"/>
          <w:szCs w:val="24"/>
        </w:rPr>
        <w:t xml:space="preserve">categories should represent these multiple perspectives in </w:t>
      </w:r>
      <w:r w:rsidRPr="00121E30">
        <w:rPr>
          <w:rFonts w:cs="Times New Roman"/>
          <w:szCs w:val="24"/>
        </w:rPr>
        <w:t xml:space="preserve">the individual’s </w:t>
      </w:r>
      <w:r w:rsidRPr="00121E30" w:rsidR="003F1A1A">
        <w:rPr>
          <w:rFonts w:cs="Times New Roman"/>
          <w:szCs w:val="24"/>
        </w:rPr>
        <w:t>response</w:t>
      </w:r>
      <w:r w:rsidRPr="00121E30">
        <w:rPr>
          <w:rFonts w:cs="Times New Roman"/>
          <w:szCs w:val="24"/>
        </w:rPr>
        <w:t>.</w:t>
      </w:r>
      <w:r w:rsidRPr="00121E30">
        <w:rPr>
          <w:rFonts w:cs="Times New Roman"/>
          <w:b/>
          <w:bCs/>
          <w:szCs w:val="24"/>
        </w:rPr>
        <w:t xml:space="preserve"> </w:t>
      </w:r>
      <w:r w:rsidRPr="00121E30" w:rsidR="003F1A1A">
        <w:rPr>
          <w:rFonts w:cs="Times New Roman"/>
          <w:szCs w:val="24"/>
        </w:rPr>
        <w:t xml:space="preserve">Another commenter </w:t>
      </w:r>
      <w:r w:rsidRPr="00121E30" w:rsidR="00AC1DB4">
        <w:rPr>
          <w:rFonts w:cs="Times New Roman"/>
          <w:szCs w:val="24"/>
        </w:rPr>
        <w:t>suggested</w:t>
      </w:r>
      <w:r w:rsidRPr="00121E30" w:rsidR="00AC1DB4">
        <w:rPr>
          <w:rFonts w:cs="Times New Roman"/>
          <w:szCs w:val="24"/>
        </w:rPr>
        <w:t xml:space="preserve"> CMS expand the type of affiliations a respondent be requested to identify, including affiliations with payers and pharmacy benefit managers. </w:t>
      </w:r>
    </w:p>
    <w:p w:rsidR="00121E30" w:rsidP="00121E30" w14:paraId="5C4075F9" w14:textId="77777777">
      <w:pPr>
        <w:spacing w:after="0" w:line="240" w:lineRule="auto"/>
        <w:rPr>
          <w:rFonts w:cs="Times New Roman"/>
          <w:szCs w:val="24"/>
        </w:rPr>
      </w:pPr>
    </w:p>
    <w:p w:rsidR="00A54B63" w:rsidP="00121E30" w14:paraId="4257D434" w14:textId="0F9D77FA">
      <w:pPr>
        <w:spacing w:after="0" w:line="240" w:lineRule="auto"/>
        <w:rPr>
          <w:rFonts w:cs="Times New Roman"/>
          <w:szCs w:val="24"/>
        </w:rPr>
      </w:pPr>
      <w:r w:rsidRPr="00E006C9">
        <w:rPr>
          <w:rFonts w:cs="Times New Roman"/>
          <w:b/>
          <w:bCs/>
          <w:szCs w:val="24"/>
        </w:rPr>
        <w:t>Response:</w:t>
      </w:r>
      <w:r>
        <w:rPr>
          <w:rFonts w:cs="Times New Roman"/>
          <w:szCs w:val="24"/>
        </w:rPr>
        <w:t xml:space="preserve"> </w:t>
      </w:r>
      <w:r w:rsidRPr="00E006C9" w:rsidR="00E006C9">
        <w:rPr>
          <w:rFonts w:cs="Times New Roman"/>
          <w:szCs w:val="24"/>
        </w:rPr>
        <w:t>CMS thanks the commenters for their feedback. </w:t>
      </w:r>
      <w:r w:rsidR="00E006C9">
        <w:rPr>
          <w:rFonts w:cs="Times New Roman"/>
          <w:szCs w:val="24"/>
        </w:rPr>
        <w:t xml:space="preserve">Consistent with CMS’ response to similar comments received </w:t>
      </w:r>
      <w:r w:rsidRPr="00121E30" w:rsidR="00E006C9">
        <w:rPr>
          <w:rFonts w:cs="Times New Roman"/>
          <w:szCs w:val="24"/>
        </w:rPr>
        <w:t xml:space="preserve">in </w:t>
      </w:r>
      <w:r w:rsidR="00E006C9">
        <w:rPr>
          <w:rFonts w:cs="Times New Roman"/>
          <w:szCs w:val="24"/>
        </w:rPr>
        <w:t xml:space="preserve">response to </w:t>
      </w:r>
      <w:r w:rsidRPr="00121E30" w:rsidR="00E006C9">
        <w:rPr>
          <w:rFonts w:cs="Times New Roman"/>
          <w:szCs w:val="24"/>
        </w:rPr>
        <w:t>the initial price applicability year 2027 version of this ICR</w:t>
      </w:r>
      <w:r w:rsidR="00E006C9">
        <w:rPr>
          <w:rFonts w:cs="Times New Roman"/>
          <w:szCs w:val="24"/>
        </w:rPr>
        <w:t xml:space="preserve">, CMS reiterates that </w:t>
      </w:r>
      <w:r w:rsidRPr="00E006C9" w:rsidR="00E006C9">
        <w:rPr>
          <w:rFonts w:cs="Times New Roman"/>
          <w:szCs w:val="24"/>
        </w:rPr>
        <w:t>CMS will review all submitted information.</w:t>
      </w:r>
      <w:r w:rsidR="00E006C9">
        <w:rPr>
          <w:rFonts w:cs="Times New Roman"/>
          <w:szCs w:val="24"/>
        </w:rPr>
        <w:t xml:space="preserve"> </w:t>
      </w:r>
      <w:r w:rsidRPr="00E006C9" w:rsidR="00E006C9">
        <w:rPr>
          <w:rFonts w:cs="Times New Roman"/>
          <w:szCs w:val="24"/>
        </w:rPr>
        <w:t>CMS</w:t>
      </w:r>
      <w:r w:rsidR="00E006C9">
        <w:rPr>
          <w:rFonts w:cs="Times New Roman"/>
          <w:szCs w:val="24"/>
        </w:rPr>
        <w:t xml:space="preserve"> </w:t>
      </w:r>
      <w:r w:rsidRPr="00E006C9" w:rsidR="00E006C9">
        <w:rPr>
          <w:rFonts w:cs="Times New Roman"/>
          <w:szCs w:val="24"/>
        </w:rPr>
        <w:t>believes</w:t>
      </w:r>
      <w:r w:rsidR="00E006C9">
        <w:rPr>
          <w:rFonts w:cs="Times New Roman"/>
          <w:szCs w:val="24"/>
        </w:rPr>
        <w:t xml:space="preserve"> </w:t>
      </w:r>
      <w:r w:rsidRPr="00E006C9" w:rsidR="00E006C9">
        <w:rPr>
          <w:rFonts w:cs="Times New Roman"/>
          <w:szCs w:val="24"/>
        </w:rPr>
        <w:t>information</w:t>
      </w:r>
      <w:r w:rsidR="00E006C9">
        <w:rPr>
          <w:rFonts w:cs="Times New Roman"/>
          <w:szCs w:val="24"/>
        </w:rPr>
        <w:t xml:space="preserve"> </w:t>
      </w:r>
      <w:r w:rsidRPr="00E006C9" w:rsidR="00E006C9">
        <w:rPr>
          <w:rFonts w:cs="Times New Roman"/>
          <w:szCs w:val="24"/>
        </w:rPr>
        <w:t>regarding relationships with manufacturers is important to promote transparency in the negotiation process.</w:t>
      </w:r>
      <w:r w:rsidR="00E006C9">
        <w:rPr>
          <w:rFonts w:cs="Times New Roman"/>
          <w:szCs w:val="24"/>
        </w:rPr>
        <w:t xml:space="preserve"> </w:t>
      </w:r>
      <w:r w:rsidRPr="00E006C9" w:rsidR="00E006C9">
        <w:rPr>
          <w:rFonts w:cs="Times New Roman"/>
          <w:szCs w:val="24"/>
        </w:rPr>
        <w:t>CMS</w:t>
      </w:r>
      <w:r w:rsidR="00E006C9">
        <w:rPr>
          <w:rFonts w:cs="Times New Roman"/>
          <w:szCs w:val="24"/>
        </w:rPr>
        <w:t xml:space="preserve"> </w:t>
      </w:r>
      <w:r w:rsidRPr="00E006C9" w:rsidR="00E006C9">
        <w:rPr>
          <w:rFonts w:cs="Times New Roman"/>
          <w:szCs w:val="24"/>
        </w:rPr>
        <w:t>refers interested parties to section 60.4.2 of the final guidance</w:t>
      </w:r>
      <w:r w:rsidR="00E006C9">
        <w:rPr>
          <w:rFonts w:cs="Times New Roman"/>
          <w:szCs w:val="24"/>
        </w:rPr>
        <w:t xml:space="preserve"> </w:t>
      </w:r>
      <w:r w:rsidRPr="00E006C9" w:rsidR="00E006C9">
        <w:rPr>
          <w:rFonts w:cs="Times New Roman"/>
          <w:szCs w:val="24"/>
        </w:rPr>
        <w:t>regarding how CMS uses information provided in response to Section I in the development of</w:t>
      </w:r>
      <w:r w:rsidR="00E006C9">
        <w:rPr>
          <w:rFonts w:cs="Times New Roman"/>
          <w:szCs w:val="24"/>
        </w:rPr>
        <w:t xml:space="preserve"> </w:t>
      </w:r>
      <w:r w:rsidRPr="00E006C9" w:rsidR="00E006C9">
        <w:rPr>
          <w:rFonts w:cs="Times New Roman"/>
          <w:szCs w:val="24"/>
        </w:rPr>
        <w:t>CMS’ initial offer and concise justification within the Negotiation Program. </w:t>
      </w:r>
    </w:p>
    <w:p w:rsidR="005437FE" w:rsidP="00121E30" w14:paraId="10B74267" w14:textId="77777777">
      <w:pPr>
        <w:spacing w:after="0" w:line="240" w:lineRule="auto"/>
        <w:rPr>
          <w:rFonts w:cs="Times New Roman"/>
          <w:szCs w:val="24"/>
        </w:rPr>
      </w:pPr>
    </w:p>
    <w:p w:rsidR="005437FE" w:rsidP="00121E30" w14:paraId="08933A83" w14:textId="1D74E27B">
      <w:pPr>
        <w:spacing w:after="0" w:line="240" w:lineRule="auto"/>
        <w:rPr>
          <w:rFonts w:cs="Times New Roman"/>
          <w:szCs w:val="24"/>
        </w:rPr>
      </w:pPr>
      <w:r>
        <w:rPr>
          <w:rFonts w:cs="Times New Roman"/>
          <w:szCs w:val="24"/>
        </w:rPr>
        <w:t>The instructions for Question 2</w:t>
      </w:r>
      <w:r w:rsidR="00EF3B53">
        <w:rPr>
          <w:rFonts w:cs="Times New Roman"/>
          <w:szCs w:val="24"/>
        </w:rPr>
        <w:t>7</w:t>
      </w:r>
      <w:r>
        <w:rPr>
          <w:rFonts w:cs="Times New Roman"/>
          <w:szCs w:val="24"/>
        </w:rPr>
        <w:t xml:space="preserve"> specify that an individual may select more than one option if applicable. Additionally, CMS provides a definition for “affiliated with the manufacturer,” which is as follows: </w:t>
      </w:r>
      <w:r w:rsidR="008C428E">
        <w:t>“</w:t>
      </w:r>
      <w:r w:rsidRPr="00283182">
        <w:t>if the individual or organization receives or has received funding from the manufacturer for research, speaking, or other engagements, and/or any other purpose related to the drug or its potential therapeutic alternative(s) or if the individual or organization has been asked by the manufacturer to respond to this ICR or to advise the manufacturer on the Negotiation Program, regardless of compensation.</w:t>
      </w:r>
      <w:r w:rsidR="006031E7">
        <w:t>”</w:t>
      </w:r>
    </w:p>
    <w:p w:rsidR="00A54B63" w:rsidRPr="00121E30" w:rsidP="00121E30" w14:paraId="731C3E76" w14:textId="77777777">
      <w:pPr>
        <w:spacing w:after="0" w:line="240" w:lineRule="auto"/>
        <w:rPr>
          <w:rFonts w:cs="Times New Roman"/>
          <w:szCs w:val="24"/>
        </w:rPr>
      </w:pPr>
    </w:p>
    <w:p w:rsidR="0069018E" w:rsidP="00121E30" w14:paraId="647B28FC" w14:textId="02B3E09F">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suggested that CMS limit the scope of </w:t>
      </w:r>
      <w:r w:rsidR="00582304">
        <w:rPr>
          <w:rFonts w:cs="Times New Roman"/>
          <w:szCs w:val="24"/>
        </w:rPr>
        <w:t xml:space="preserve">potential </w:t>
      </w:r>
      <w:r w:rsidRPr="00121E30">
        <w:rPr>
          <w:rFonts w:cs="Times New Roman"/>
          <w:szCs w:val="24"/>
        </w:rPr>
        <w:t xml:space="preserve">therapeutic alternatives of the selected drug to therapeutic alternatives within the same drug class or mechanism of action as the selected drug. </w:t>
      </w:r>
      <w:r w:rsidR="00834AE4">
        <w:rPr>
          <w:rFonts w:cs="Times New Roman"/>
          <w:szCs w:val="24"/>
        </w:rPr>
        <w:t>While other reasons provided by the commenter are out of scope for this ICR, one reason the commenter suggested that is</w:t>
      </w:r>
      <w:r w:rsidRPr="00121E30">
        <w:rPr>
          <w:rFonts w:cs="Times New Roman"/>
          <w:szCs w:val="24"/>
        </w:rPr>
        <w:t xml:space="preserve"> relat</w:t>
      </w:r>
      <w:r w:rsidR="00834AE4">
        <w:rPr>
          <w:rFonts w:cs="Times New Roman"/>
          <w:szCs w:val="24"/>
        </w:rPr>
        <w:t>ed</w:t>
      </w:r>
      <w:r w:rsidRPr="00121E30">
        <w:rPr>
          <w:rFonts w:cs="Times New Roman"/>
          <w:szCs w:val="24"/>
        </w:rPr>
        <w:t xml:space="preserve"> to the Drug Price Negotiation ICR</w:t>
      </w:r>
      <w:r w:rsidR="00834AE4">
        <w:rPr>
          <w:rFonts w:cs="Times New Roman"/>
          <w:szCs w:val="24"/>
        </w:rPr>
        <w:t xml:space="preserve"> is</w:t>
      </w:r>
      <w:r w:rsidRPr="00121E30">
        <w:rPr>
          <w:rFonts w:cs="Times New Roman"/>
          <w:szCs w:val="24"/>
        </w:rPr>
        <w:t xml:space="preserve"> that a reduction in citations permitted in Section I</w:t>
      </w:r>
      <w:r w:rsidR="00834AE4">
        <w:rPr>
          <w:rFonts w:cs="Times New Roman"/>
          <w:szCs w:val="24"/>
        </w:rPr>
        <w:t>, as compared to the previous version of this ICR, aligns practically with also limiting the scope of</w:t>
      </w:r>
      <w:r w:rsidR="00582304">
        <w:rPr>
          <w:rFonts w:cs="Times New Roman"/>
          <w:szCs w:val="24"/>
        </w:rPr>
        <w:t xml:space="preserve"> potential</w:t>
      </w:r>
      <w:r w:rsidR="00834AE4">
        <w:rPr>
          <w:rFonts w:cs="Times New Roman"/>
          <w:szCs w:val="24"/>
        </w:rPr>
        <w:t xml:space="preserve"> therapeutic alternatives of the selected drug</w:t>
      </w:r>
      <w:r w:rsidRPr="00121E30">
        <w:rPr>
          <w:rFonts w:cs="Times New Roman"/>
          <w:szCs w:val="24"/>
        </w:rPr>
        <w:t>.</w:t>
      </w:r>
    </w:p>
    <w:p w:rsidR="00121E30" w:rsidRPr="00121E30" w:rsidP="00121E30" w14:paraId="42FCA111" w14:textId="77777777">
      <w:pPr>
        <w:spacing w:after="0" w:line="240" w:lineRule="auto"/>
        <w:rPr>
          <w:rFonts w:cs="Times New Roman"/>
          <w:szCs w:val="24"/>
        </w:rPr>
      </w:pPr>
    </w:p>
    <w:p w:rsidR="00162751" w:rsidP="00121E30" w14:paraId="5BE68947" w14:textId="3D8704A3">
      <w:pPr>
        <w:spacing w:after="0" w:line="240" w:lineRule="auto"/>
        <w:rPr>
          <w:rFonts w:cs="Times New Roman"/>
          <w:szCs w:val="24"/>
        </w:rPr>
      </w:pPr>
      <w:r w:rsidRPr="00121E30">
        <w:rPr>
          <w:rFonts w:cs="Times New Roman"/>
          <w:b/>
          <w:bCs/>
          <w:szCs w:val="24"/>
        </w:rPr>
        <w:t>Response:</w:t>
      </w:r>
      <w:r>
        <w:rPr>
          <w:rFonts w:cs="Times New Roman"/>
          <w:szCs w:val="24"/>
        </w:rPr>
        <w:t xml:space="preserve"> CMS thanks the commenter for their feedback. CMS refers interested parties to section </w:t>
      </w:r>
      <w:r w:rsidR="00DE0EF8">
        <w:rPr>
          <w:rFonts w:cs="Times New Roman"/>
          <w:szCs w:val="24"/>
        </w:rPr>
        <w:t>60.3.1</w:t>
      </w:r>
      <w:r>
        <w:rPr>
          <w:rFonts w:cs="Times New Roman"/>
          <w:szCs w:val="24"/>
        </w:rPr>
        <w:t xml:space="preserve"> of the final guidance for information regarding the selection of </w:t>
      </w:r>
      <w:r w:rsidR="00582304">
        <w:rPr>
          <w:rFonts w:cs="Times New Roman"/>
          <w:szCs w:val="24"/>
        </w:rPr>
        <w:t xml:space="preserve">potential </w:t>
      </w:r>
      <w:r>
        <w:rPr>
          <w:rFonts w:cs="Times New Roman"/>
          <w:szCs w:val="24"/>
        </w:rPr>
        <w:t xml:space="preserve">therapeutic alternatives for a selected drug. Section I collects information based on the policies set forth in the final guidance. </w:t>
      </w:r>
    </w:p>
    <w:p w:rsidR="00162751" w:rsidP="00121E30" w14:paraId="00D258FE" w14:textId="77777777">
      <w:pPr>
        <w:spacing w:after="0" w:line="240" w:lineRule="auto"/>
        <w:rPr>
          <w:rFonts w:cs="Times New Roman"/>
          <w:szCs w:val="24"/>
        </w:rPr>
      </w:pPr>
    </w:p>
    <w:p w:rsidR="00674294" w:rsidP="00121E30" w14:paraId="1B38AA79" w14:textId="27EE1E53">
      <w:pPr>
        <w:spacing w:after="0" w:line="240" w:lineRule="auto"/>
        <w:rPr>
          <w:rFonts w:cs="Times New Roman"/>
          <w:szCs w:val="24"/>
        </w:rPr>
      </w:pPr>
      <w:r>
        <w:rPr>
          <w:rFonts w:cs="Times New Roman"/>
          <w:szCs w:val="24"/>
        </w:rPr>
        <w:t>In response to the comment regarding the number of citations permitted in Section I,</w:t>
      </w:r>
      <w:r w:rsidR="00834AE4">
        <w:rPr>
          <w:rFonts w:cs="Times New Roman"/>
          <w:szCs w:val="24"/>
        </w:rPr>
        <w:t xml:space="preserve"> </w:t>
      </w:r>
      <w:r w:rsidR="0010218C">
        <w:rPr>
          <w:rFonts w:cs="Times New Roman"/>
          <w:szCs w:val="24"/>
        </w:rPr>
        <w:t>CMS believes that the number of citations permitted in Question 5</w:t>
      </w:r>
      <w:r w:rsidR="00375D07">
        <w:rPr>
          <w:rFonts w:cs="Times New Roman"/>
          <w:szCs w:val="24"/>
        </w:rPr>
        <w:t>6</w:t>
      </w:r>
      <w:r w:rsidR="0010218C">
        <w:rPr>
          <w:rFonts w:cs="Times New Roman"/>
          <w:szCs w:val="24"/>
        </w:rPr>
        <w:t xml:space="preserve"> (250 citations total) is appropriate to capture the estimated amount of information CMS believes is necessary to provide a sufficient answer </w:t>
      </w:r>
      <w:r w:rsidR="00834AE4">
        <w:rPr>
          <w:rFonts w:cs="Times New Roman"/>
          <w:szCs w:val="24"/>
        </w:rPr>
        <w:t>based on CMS’ review of actual responses submitted for Section I in initial price applicability years 2026 and 2027</w:t>
      </w:r>
      <w:r w:rsidR="0010218C">
        <w:rPr>
          <w:rFonts w:cs="Times New Roman"/>
          <w:szCs w:val="24"/>
        </w:rPr>
        <w:t>.</w:t>
      </w:r>
      <w:r w:rsidR="00834AE4">
        <w:rPr>
          <w:rFonts w:cs="Times New Roman"/>
          <w:szCs w:val="24"/>
        </w:rPr>
        <w:t xml:space="preserve"> </w:t>
      </w:r>
      <w:r w:rsidR="0010218C">
        <w:rPr>
          <w:rFonts w:cs="Times New Roman"/>
          <w:szCs w:val="24"/>
        </w:rPr>
        <w:t>CMS acknowledges that the total amount of citations permitted across the questions for certain respondent types in the initial price applicability year 2027 version of this ICR was higher than 250, for example for the Manufacturer-Focused Input,</w:t>
      </w:r>
      <w:r w:rsidR="005B3CEE">
        <w:rPr>
          <w:rFonts w:cs="Times New Roman"/>
          <w:szCs w:val="24"/>
        </w:rPr>
        <w:t xml:space="preserve"> but based on experience with submissions to date,</w:t>
      </w:r>
      <w:r w:rsidR="0010218C">
        <w:rPr>
          <w:rFonts w:cs="Times New Roman"/>
          <w:szCs w:val="24"/>
        </w:rPr>
        <w:t xml:space="preserve"> CMS maintain</w:t>
      </w:r>
      <w:r w:rsidR="00352F4B">
        <w:rPr>
          <w:rFonts w:cs="Times New Roman"/>
          <w:szCs w:val="24"/>
        </w:rPr>
        <w:t>ed</w:t>
      </w:r>
      <w:r w:rsidR="0010218C">
        <w:rPr>
          <w:rFonts w:cs="Times New Roman"/>
          <w:szCs w:val="24"/>
        </w:rPr>
        <w:t xml:space="preserve"> the number of citations included in Question 5</w:t>
      </w:r>
      <w:r w:rsidR="00375D07">
        <w:rPr>
          <w:rFonts w:cs="Times New Roman"/>
          <w:szCs w:val="24"/>
        </w:rPr>
        <w:t>6</w:t>
      </w:r>
      <w:r w:rsidR="0010218C">
        <w:rPr>
          <w:rFonts w:cs="Times New Roman"/>
          <w:szCs w:val="24"/>
        </w:rPr>
        <w:t xml:space="preserve"> in th</w:t>
      </w:r>
      <w:r w:rsidR="00352F4B">
        <w:rPr>
          <w:rFonts w:cs="Times New Roman"/>
          <w:szCs w:val="24"/>
        </w:rPr>
        <w:t>e</w:t>
      </w:r>
      <w:r w:rsidR="0010218C">
        <w:rPr>
          <w:rFonts w:cs="Times New Roman"/>
          <w:szCs w:val="24"/>
        </w:rPr>
        <w:t xml:space="preserve"> 30-day version. </w:t>
      </w:r>
      <w:r>
        <w:rPr>
          <w:rFonts w:cs="Times New Roman"/>
          <w:szCs w:val="24"/>
        </w:rPr>
        <w:t>CMS has observed in previous submissions that respondents may rely on the same source across questions, and for these instances, the respondent should only include the citation one time in response to Question 5</w:t>
      </w:r>
      <w:r w:rsidR="00375D07">
        <w:rPr>
          <w:rFonts w:cs="Times New Roman"/>
          <w:szCs w:val="24"/>
        </w:rPr>
        <w:t>6</w:t>
      </w:r>
      <w:r>
        <w:rPr>
          <w:rFonts w:cs="Times New Roman"/>
          <w:szCs w:val="24"/>
        </w:rPr>
        <w:t xml:space="preserve">; however, in past versions of this ICR, the respondent would need to provide the source for each applicable question. Further, </w:t>
      </w:r>
      <w:r w:rsidR="0010218C">
        <w:rPr>
          <w:rFonts w:cs="Times New Roman"/>
          <w:szCs w:val="24"/>
        </w:rPr>
        <w:t>CMS reviews section 1194(e)(2) evidence consistent with sections 50.1 and 60.3.1 of the final guidance, and based on experience thus far, CMS believes that the volume and breadth of information identified among public submissions and CMS’ review captures adequate evidence about</w:t>
      </w:r>
      <w:r w:rsidR="00AF290D">
        <w:rPr>
          <w:rFonts w:cs="Times New Roman"/>
          <w:szCs w:val="24"/>
        </w:rPr>
        <w:t xml:space="preserve"> potential therapeutic</w:t>
      </w:r>
      <w:r w:rsidR="0010218C">
        <w:rPr>
          <w:rFonts w:cs="Times New Roman"/>
          <w:szCs w:val="24"/>
        </w:rPr>
        <w:t xml:space="preserve"> alternatives for the selected drug. </w:t>
      </w:r>
    </w:p>
    <w:p w:rsidR="00674294" w:rsidP="00121E30" w14:paraId="18A2B8D0" w14:textId="77777777">
      <w:pPr>
        <w:spacing w:after="0" w:line="240" w:lineRule="auto"/>
        <w:rPr>
          <w:rFonts w:cs="Times New Roman"/>
          <w:szCs w:val="24"/>
        </w:rPr>
      </w:pPr>
    </w:p>
    <w:p w:rsidR="0069018E" w:rsidRPr="00162751" w:rsidP="00121E30" w14:paraId="63E04395" w14:textId="31DC1F68">
      <w:pPr>
        <w:spacing w:after="0" w:line="240" w:lineRule="auto"/>
        <w:rPr>
          <w:rFonts w:cs="Times New Roman"/>
          <w:szCs w:val="24"/>
        </w:rPr>
      </w:pPr>
      <w:r>
        <w:rPr>
          <w:rFonts w:cs="Times New Roman"/>
          <w:szCs w:val="24"/>
        </w:rPr>
        <w:t>CMS reminds interested parties that</w:t>
      </w:r>
      <w:r w:rsidR="005D1A68">
        <w:rPr>
          <w:rFonts w:cs="Times New Roman"/>
          <w:szCs w:val="24"/>
        </w:rPr>
        <w:t xml:space="preserve">, as described in section 60.4.1 of the final guidance and discussed in a response above, CMS provides additional engagement opportunities for interested parties. </w:t>
      </w:r>
      <w:r w:rsidR="00B44C7E">
        <w:rPr>
          <w:rFonts w:cs="Times New Roman"/>
          <w:szCs w:val="24"/>
        </w:rPr>
        <w:t xml:space="preserve">Additionally, </w:t>
      </w:r>
      <w:r>
        <w:rPr>
          <w:rFonts w:cs="Times New Roman"/>
          <w:szCs w:val="24"/>
        </w:rPr>
        <w:t xml:space="preserve">Primary Manufacturers may </w:t>
      </w:r>
      <w:r w:rsidR="005D1A68">
        <w:rPr>
          <w:rFonts w:cs="Times New Roman"/>
          <w:szCs w:val="24"/>
        </w:rPr>
        <w:t xml:space="preserve">separately share new section 1194(e)(2) at </w:t>
      </w:r>
      <w:r w:rsidR="00B44C7E">
        <w:rPr>
          <w:rFonts w:cs="Times New Roman"/>
          <w:szCs w:val="24"/>
        </w:rPr>
        <w:t xml:space="preserve">the </w:t>
      </w:r>
      <w:r w:rsidR="00B44C7E">
        <w:rPr>
          <w:rFonts w:cs="Times New Roman"/>
          <w:szCs w:val="24"/>
        </w:rPr>
        <w:t xml:space="preserve">negotiation </w:t>
      </w:r>
      <w:r w:rsidR="005D1A68">
        <w:rPr>
          <w:rFonts w:cs="Times New Roman"/>
          <w:szCs w:val="24"/>
        </w:rPr>
        <w:t>meeting with CMS prior to initial offers (see section 60.4.1 of the final guidance for more information).</w:t>
      </w:r>
    </w:p>
    <w:p w:rsidR="00121E30" w:rsidRPr="00121E30" w:rsidP="00121E30" w14:paraId="75960461" w14:textId="77777777">
      <w:pPr>
        <w:spacing w:after="0" w:line="240" w:lineRule="auto"/>
        <w:rPr>
          <w:rFonts w:cs="Times New Roman"/>
          <w:b/>
          <w:bCs/>
          <w:szCs w:val="24"/>
        </w:rPr>
      </w:pPr>
    </w:p>
    <w:p w:rsidR="00AC1DB4" w:rsidP="00121E30" w14:paraId="5BB35A72" w14:textId="2D8AE91B">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One commenter supported CMS’ reduction of the number of questions in Section I.</w:t>
      </w:r>
    </w:p>
    <w:p w:rsidR="00121E30" w:rsidRPr="00121E30" w:rsidP="00121E30" w14:paraId="00E29615" w14:textId="77777777">
      <w:pPr>
        <w:spacing w:after="0" w:line="240" w:lineRule="auto"/>
        <w:rPr>
          <w:rFonts w:cs="Times New Roman"/>
          <w:b/>
          <w:bCs/>
          <w:szCs w:val="24"/>
        </w:rPr>
      </w:pPr>
    </w:p>
    <w:p w:rsidR="00E040E1" w:rsidP="00121E30" w14:paraId="51215CBB" w14:textId="77777777">
      <w:pPr>
        <w:spacing w:after="0" w:line="240" w:lineRule="auto"/>
        <w:rPr>
          <w:rFonts w:cs="Times New Roman"/>
          <w:szCs w:val="24"/>
        </w:rPr>
      </w:pPr>
      <w:r w:rsidRPr="00121E30">
        <w:rPr>
          <w:rFonts w:cs="Times New Roman"/>
          <w:b/>
          <w:bCs/>
          <w:szCs w:val="24"/>
        </w:rPr>
        <w:t xml:space="preserve">Response: </w:t>
      </w:r>
      <w:r w:rsidRPr="00121E30" w:rsidR="00117471">
        <w:rPr>
          <w:rFonts w:cs="Times New Roman"/>
          <w:szCs w:val="24"/>
        </w:rPr>
        <w:t>CMS thanks the commenter for their feedback.</w:t>
      </w:r>
      <w:r w:rsidR="00830CA6">
        <w:rPr>
          <w:rFonts w:cs="Times New Roman"/>
          <w:szCs w:val="24"/>
        </w:rPr>
        <w:t xml:space="preserve"> </w:t>
      </w:r>
    </w:p>
    <w:p w:rsidR="00121E30" w:rsidRPr="00121E30" w:rsidP="00121E30" w14:paraId="160FD964" w14:textId="77777777">
      <w:pPr>
        <w:spacing w:after="0" w:line="240" w:lineRule="auto"/>
        <w:rPr>
          <w:rFonts w:cs="Times New Roman"/>
          <w:szCs w:val="24"/>
        </w:rPr>
      </w:pPr>
    </w:p>
    <w:p w:rsidR="0069018E" w:rsidP="00121E30" w14:paraId="6E70B33A" w14:textId="67BEF65F">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requested CMS permit submission of an executive summary with a Section I submission.</w:t>
      </w:r>
    </w:p>
    <w:p w:rsidR="00121E30" w:rsidRPr="00121E30" w:rsidP="00121E30" w14:paraId="31211C4A" w14:textId="77777777">
      <w:pPr>
        <w:spacing w:after="0" w:line="240" w:lineRule="auto"/>
        <w:rPr>
          <w:rFonts w:cs="Times New Roman"/>
          <w:szCs w:val="24"/>
        </w:rPr>
      </w:pPr>
    </w:p>
    <w:p w:rsidR="0069018E" w:rsidP="00121E30" w14:paraId="55AB2AAB" w14:textId="5FF8B42C">
      <w:pPr>
        <w:spacing w:after="0" w:line="240" w:lineRule="auto"/>
        <w:rPr>
          <w:rFonts w:cs="Times New Roman"/>
          <w:szCs w:val="24"/>
        </w:rPr>
      </w:pPr>
      <w:r w:rsidRPr="00121E30">
        <w:rPr>
          <w:rFonts w:cs="Times New Roman"/>
          <w:b/>
          <w:bCs/>
          <w:szCs w:val="24"/>
        </w:rPr>
        <w:t xml:space="preserve">Response: </w:t>
      </w:r>
      <w:r w:rsidRPr="00121E30" w:rsidR="00117471">
        <w:rPr>
          <w:rFonts w:cs="Times New Roman"/>
          <w:szCs w:val="24"/>
        </w:rPr>
        <w:t>CMS thanks the commenter for their feedback. CMS directs the commenter to Question 5</w:t>
      </w:r>
      <w:r w:rsidR="00375D07">
        <w:rPr>
          <w:rFonts w:cs="Times New Roman"/>
          <w:szCs w:val="24"/>
        </w:rPr>
        <w:t>4</w:t>
      </w:r>
      <w:r w:rsidRPr="00121E30" w:rsidR="00117471">
        <w:rPr>
          <w:rFonts w:cs="Times New Roman"/>
          <w:szCs w:val="24"/>
        </w:rPr>
        <w:t xml:space="preserve"> where a respondent may provide CMS with any other additional information or evidence </w:t>
      </w:r>
      <w:r w:rsidRPr="00121E30" w:rsidR="00117471">
        <w:rPr>
          <w:rFonts w:cs="Times New Roman"/>
          <w:szCs w:val="24"/>
        </w:rPr>
        <w:t>a respondent</w:t>
      </w:r>
      <w:r w:rsidRPr="00121E30" w:rsidR="00117471">
        <w:rPr>
          <w:rFonts w:cs="Times New Roman"/>
          <w:szCs w:val="24"/>
        </w:rPr>
        <w:t xml:space="preserve"> to Section I </w:t>
      </w:r>
      <w:r w:rsidRPr="00121E30" w:rsidR="00117471">
        <w:rPr>
          <w:rFonts w:cs="Times New Roman"/>
          <w:szCs w:val="24"/>
        </w:rPr>
        <w:t>believes</w:t>
      </w:r>
      <w:r w:rsidRPr="00121E30" w:rsidR="00117471">
        <w:rPr>
          <w:rFonts w:cs="Times New Roman"/>
          <w:szCs w:val="24"/>
        </w:rPr>
        <w:t xml:space="preserve"> that CMS should consider in the evaluation of a selected drug.</w:t>
      </w:r>
      <w:r w:rsidR="00262D7D">
        <w:rPr>
          <w:rFonts w:cs="Times New Roman"/>
          <w:szCs w:val="24"/>
        </w:rPr>
        <w:t xml:space="preserve"> While CMS did include a question collecting an optional executive summary from a respondent to Section I (except for a respondent that identified as a patient or caregiver) in a previous version of this ICR, CMS included extensive edits to Section I with the version of this ICR approved for initial price applicability year 2027 and believes there are multiple opportunities within Section I for a respondent to provide robust and th</w:t>
      </w:r>
      <w:r w:rsidR="002B5C19">
        <w:rPr>
          <w:rFonts w:cs="Times New Roman"/>
          <w:szCs w:val="24"/>
        </w:rPr>
        <w:t>o</w:t>
      </w:r>
      <w:r w:rsidR="00262D7D">
        <w:rPr>
          <w:rFonts w:cs="Times New Roman"/>
          <w:szCs w:val="24"/>
        </w:rPr>
        <w:t>rough information to CMS.</w:t>
      </w:r>
    </w:p>
    <w:p w:rsidR="00121E30" w:rsidRPr="00121E30" w:rsidP="00121E30" w14:paraId="68668F7A" w14:textId="77777777">
      <w:pPr>
        <w:spacing w:after="0" w:line="240" w:lineRule="auto"/>
        <w:rPr>
          <w:rFonts w:cs="Times New Roman"/>
          <w:szCs w:val="24"/>
        </w:rPr>
      </w:pPr>
    </w:p>
    <w:p w:rsidR="00E62CBE" w:rsidRPr="00121E30" w:rsidP="00121E30" w14:paraId="197AA3AB" w14:textId="77777777">
      <w:pPr>
        <w:spacing w:after="0" w:line="240" w:lineRule="auto"/>
        <w:rPr>
          <w:rFonts w:cs="Times New Roman"/>
          <w:bCs/>
          <w:szCs w:val="24"/>
        </w:rPr>
      </w:pPr>
      <w:r w:rsidRPr="00121E30">
        <w:rPr>
          <w:rFonts w:cs="Times New Roman"/>
          <w:b/>
          <w:szCs w:val="24"/>
        </w:rPr>
        <w:t xml:space="preserve">Comment: </w:t>
      </w:r>
      <w:r w:rsidRPr="00121E30">
        <w:rPr>
          <w:rFonts w:cs="Times New Roman"/>
          <w:bCs/>
          <w:szCs w:val="24"/>
        </w:rPr>
        <w:t xml:space="preserve">A few commenters disagreed with CMS’ decision to remove the requirement for respondents to the Drug Price Negotiation ICR for initial price applicability year 2028 to indicate whether their submission contains information from studies that use measures or methods that treat extending the life of an individual who is elderly, disabled, or terminally ill as of lower value than extending the life of an individual who is younger, nondisabled, or not terminally ill and the request that respondents provide a short description of any cost-effectiveness measures included in the research they are submitting, and how they believe the data avoids treating extending the life of an individual who is elderly, disabled, or terminally ill as of lower value than extending the life of an individual who is younger, nondisabled, or not terminally ill. </w:t>
      </w:r>
      <w:r w:rsidRPr="00121E30">
        <w:rPr>
          <w:rFonts w:cs="Times New Roman"/>
          <w:szCs w:val="24"/>
        </w:rPr>
        <w:t xml:space="preserve">A commenter </w:t>
      </w:r>
      <w:r w:rsidRPr="00121E30">
        <w:rPr>
          <w:rFonts w:cs="Times New Roman"/>
          <w:szCs w:val="24"/>
        </w:rPr>
        <w:t>requested</w:t>
      </w:r>
      <w:r w:rsidRPr="00121E30">
        <w:rPr>
          <w:rFonts w:cs="Times New Roman"/>
          <w:szCs w:val="24"/>
        </w:rPr>
        <w:t xml:space="preserve"> CMS reinstate the requirement for respondents to identify when and where their submissions include these measures and/or methods</w:t>
      </w:r>
      <w:r w:rsidRPr="00121E30">
        <w:rPr>
          <w:rFonts w:cs="Times New Roman"/>
          <w:bCs/>
          <w:szCs w:val="24"/>
        </w:rPr>
        <w:t xml:space="preserve">. Another commenter supported the Section I instructions the commenter said states that CMS will not consider </w:t>
      </w:r>
      <w:r w:rsidRPr="00121E30">
        <w:rPr>
          <w:rFonts w:cs="Times New Roman"/>
          <w:szCs w:val="24"/>
        </w:rPr>
        <w:t>Quality-Adjusted Life Years (QALYs) or other similar comparative-effectiveness research. S</w:t>
      </w:r>
      <w:r w:rsidRPr="00121E30">
        <w:rPr>
          <w:rFonts w:cs="Times New Roman"/>
          <w:bCs/>
          <w:szCs w:val="24"/>
        </w:rPr>
        <w:t xml:space="preserve">ome commenters requested CMS provide additional information regarding when CMS identifies data related to </w:t>
      </w:r>
      <w:r w:rsidRPr="00121E30">
        <w:rPr>
          <w:rFonts w:cs="Times New Roman"/>
          <w:szCs w:val="24"/>
        </w:rPr>
        <w:t>QALYs or similar types of research in a submission, such as with the explanation of the maximum fair price, and how CMS excludes this type of data from CMS’ review. Another commenter suggested CMS permit submission of comparative effectiveness data after CMS has identified therapeutic alternatives of the selected drug and indications so that the commenter said selection of therapeutic alternatives is not reviewed based on cost, among other reasons.</w:t>
      </w:r>
      <w:r w:rsidRPr="00121E30">
        <w:rPr>
          <w:rFonts w:cs="Times New Roman"/>
          <w:bCs/>
          <w:szCs w:val="24"/>
        </w:rPr>
        <w:t xml:space="preserve">  </w:t>
      </w:r>
    </w:p>
    <w:p w:rsidR="00E62CBE" w:rsidRPr="00121E30" w:rsidP="00121E30" w14:paraId="10E59683" w14:textId="77777777">
      <w:pPr>
        <w:spacing w:after="0" w:line="240" w:lineRule="auto"/>
        <w:rPr>
          <w:rFonts w:cs="Times New Roman"/>
          <w:bCs/>
          <w:szCs w:val="24"/>
        </w:rPr>
      </w:pPr>
    </w:p>
    <w:p w:rsidR="00E62CBE" w:rsidRPr="00121E30" w:rsidP="00121E30" w14:paraId="52CBECB1" w14:textId="38EA1C43">
      <w:pPr>
        <w:spacing w:after="0" w:line="240" w:lineRule="auto"/>
        <w:rPr>
          <w:rFonts w:cs="Times New Roman"/>
          <w:bCs/>
          <w:szCs w:val="24"/>
        </w:rPr>
      </w:pPr>
      <w:r w:rsidRPr="00121E30">
        <w:rPr>
          <w:rFonts w:cs="Times New Roman"/>
          <w:b/>
          <w:szCs w:val="24"/>
        </w:rPr>
        <w:t>Response:</w:t>
      </w:r>
      <w:r w:rsidRPr="00121E30">
        <w:rPr>
          <w:rFonts w:cs="Times New Roman"/>
          <w:bCs/>
          <w:szCs w:val="24"/>
        </w:rPr>
        <w:t xml:space="preserve"> CMS thanks commenters for their feedback. CMS received similar comments in response to the final guidance for initial price applicability year 2028 and CMS reiterates that in accordance with section 50.2 of the final guidance that </w:t>
      </w:r>
      <w:r w:rsidRPr="00121E30">
        <w:rPr>
          <w:rFonts w:cs="Times New Roman"/>
          <w:szCs w:val="24"/>
        </w:rPr>
        <w:t xml:space="preserve">QALYs or any evidence from comparative effectiveness research that treats extending the life of an individual who is elderly, disabled, or terminally ill as of lower value than extending the life of an individual who is younger, non-disabled, or not terminally ill will not be used in the Negotiation Program. Based </w:t>
      </w:r>
      <w:r w:rsidRPr="00121E30">
        <w:rPr>
          <w:rFonts w:cs="Times New Roman"/>
          <w:szCs w:val="24"/>
        </w:rPr>
        <w:t xml:space="preserve">on the low response rate to the requirement included in previous versions of </w:t>
      </w:r>
      <w:r w:rsidR="00AF290D">
        <w:rPr>
          <w:rFonts w:cs="Times New Roman"/>
          <w:szCs w:val="24"/>
        </w:rPr>
        <w:t>this</w:t>
      </w:r>
      <w:r w:rsidRPr="00121E30">
        <w:rPr>
          <w:rFonts w:cs="Times New Roman"/>
          <w:szCs w:val="24"/>
        </w:rPr>
        <w:t xml:space="preserve"> ICR requesting respondents to indicate if their response(s) included information about this type of evidence, CMS believes that not all respondents to this ICR are familiar with cost-effectiveness measures sufficiently to provide relevant information to fulfill the requirement. CMS retain</w:t>
      </w:r>
      <w:r w:rsidR="0099269C">
        <w:rPr>
          <w:rFonts w:cs="Times New Roman"/>
          <w:szCs w:val="24"/>
        </w:rPr>
        <w:t>ed</w:t>
      </w:r>
      <w:r w:rsidRPr="00121E30">
        <w:rPr>
          <w:rFonts w:cs="Times New Roman"/>
          <w:szCs w:val="24"/>
        </w:rPr>
        <w:t xml:space="preserve"> removal of this question in th</w:t>
      </w:r>
      <w:r w:rsidR="0099269C">
        <w:rPr>
          <w:rFonts w:cs="Times New Roman"/>
          <w:szCs w:val="24"/>
        </w:rPr>
        <w:t>e</w:t>
      </w:r>
      <w:r w:rsidRPr="00121E30">
        <w:rPr>
          <w:rFonts w:cs="Times New Roman"/>
          <w:szCs w:val="24"/>
        </w:rPr>
        <w:t xml:space="preserve"> 30-day version. Nonetheless, CMS directs interest parties to section 50.2 of the final </w:t>
      </w:r>
      <w:r w:rsidRPr="00121E30">
        <w:rPr>
          <w:rFonts w:cs="Times New Roman"/>
          <w:szCs w:val="24"/>
        </w:rPr>
        <w:t>guidance for information</w:t>
      </w:r>
      <w:r w:rsidRPr="00121E30">
        <w:rPr>
          <w:rFonts w:cs="Times New Roman"/>
          <w:szCs w:val="24"/>
        </w:rPr>
        <w:t xml:space="preserve"> on how CMS reviews measures included in studies submitted by respondents through the Drug Price Negotiation and Drug Selection ICRs to determine if the information submitted is </w:t>
      </w:r>
      <w:r w:rsidRPr="00121E30">
        <w:rPr>
          <w:rFonts w:cs="Times New Roman"/>
          <w:szCs w:val="24"/>
        </w:rPr>
        <w:t>appropriate information</w:t>
      </w:r>
      <w:r w:rsidRPr="00121E30">
        <w:rPr>
          <w:rFonts w:cs="Times New Roman"/>
          <w:szCs w:val="24"/>
        </w:rPr>
        <w:t xml:space="preserve"> for CMS to consider under section 1194(e)(2) of the Act. Further, CMS directs commenters to section 60.6.1 of the final guidance where CMS discusses publication of the explanation of the MFP, which will include an explanation of CMS’ use of the section 1194(e)(2) factors submitted and redacted copies of the section 1194(e)(2) factors submitted by interested parties for initial price applicability year 2028. </w:t>
      </w:r>
    </w:p>
    <w:p w:rsidR="00E62CBE" w:rsidRPr="00121E30" w:rsidP="00121E30" w14:paraId="737148D3" w14:textId="77777777">
      <w:pPr>
        <w:spacing w:after="0" w:line="240" w:lineRule="auto"/>
        <w:rPr>
          <w:rFonts w:cs="Times New Roman"/>
          <w:i/>
          <w:iCs/>
          <w:szCs w:val="24"/>
        </w:rPr>
      </w:pPr>
    </w:p>
    <w:p w:rsidR="0069018E" w:rsidP="00121E30" w14:paraId="47C06FAA" w14:textId="7444189E">
      <w:pPr>
        <w:spacing w:after="0" w:line="240" w:lineRule="auto"/>
        <w:rPr>
          <w:rFonts w:cs="Times New Roman"/>
          <w:i/>
          <w:iCs/>
          <w:szCs w:val="24"/>
        </w:rPr>
      </w:pPr>
      <w:r w:rsidRPr="00121E30">
        <w:rPr>
          <w:rFonts w:cs="Times New Roman"/>
          <w:i/>
          <w:iCs/>
          <w:szCs w:val="24"/>
        </w:rPr>
        <w:t>General Instructions for Section I</w:t>
      </w:r>
    </w:p>
    <w:p w:rsidR="00121E30" w:rsidRPr="00121E30" w:rsidP="00121E30" w14:paraId="4CD0DEE5" w14:textId="77777777">
      <w:pPr>
        <w:spacing w:after="0" w:line="240" w:lineRule="auto"/>
        <w:rPr>
          <w:rFonts w:cs="Times New Roman"/>
          <w:b/>
          <w:bCs/>
          <w:szCs w:val="24"/>
        </w:rPr>
      </w:pPr>
    </w:p>
    <w:p w:rsidR="008509F8" w:rsidP="00121E30" w14:paraId="64985B72" w14:textId="0704D8AF">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w:t>
      </w:r>
      <w:r w:rsidRPr="00121E30" w:rsidR="006C7BA1">
        <w:rPr>
          <w:rFonts w:cs="Times New Roman"/>
          <w:szCs w:val="24"/>
        </w:rPr>
        <w:t xml:space="preserve">A few commenters requested CMS revise the instructions about citations in Section I. </w:t>
      </w:r>
      <w:r w:rsidRPr="00121E30">
        <w:rPr>
          <w:rFonts w:cs="Times New Roman"/>
          <w:szCs w:val="24"/>
        </w:rPr>
        <w:t xml:space="preserve">A commenter requested CMS remove </w:t>
      </w:r>
      <w:r w:rsidRPr="00121E30" w:rsidR="006C7BA1">
        <w:rPr>
          <w:rFonts w:cs="Times New Roman"/>
          <w:szCs w:val="24"/>
        </w:rPr>
        <w:t xml:space="preserve">the </w:t>
      </w:r>
      <w:r w:rsidRPr="00121E30">
        <w:rPr>
          <w:rFonts w:cs="Times New Roman"/>
          <w:szCs w:val="24"/>
        </w:rPr>
        <w:t>limit on the number of citations that a respondent may include in response to Section I.</w:t>
      </w:r>
      <w:r w:rsidRPr="00121E30" w:rsidR="008E2159">
        <w:rPr>
          <w:rFonts w:cs="Times New Roman"/>
          <w:szCs w:val="24"/>
        </w:rPr>
        <w:t xml:space="preserve"> Among other reasons, the commenter stated that a citation restriction does not permit a manufacturer to provide all relevant information and is incompatible with CMS’ requirement to provide all relevant information.</w:t>
      </w:r>
      <w:r w:rsidRPr="00121E30" w:rsidR="006C7BA1">
        <w:rPr>
          <w:rFonts w:cs="Times New Roman"/>
          <w:szCs w:val="24"/>
        </w:rPr>
        <w:t xml:space="preserve"> Another commenter requested that CMS remove the citation requirements for submissions from patients and caregivers. The commenter also requested that CMS clarify if the limit on the number of citations applies per drug or per respondent.</w:t>
      </w:r>
    </w:p>
    <w:p w:rsidR="00121E30" w:rsidRPr="00121E30" w:rsidP="00121E30" w14:paraId="7177BEEE" w14:textId="77777777">
      <w:pPr>
        <w:spacing w:after="0" w:line="240" w:lineRule="auto"/>
        <w:rPr>
          <w:rFonts w:cs="Times New Roman"/>
          <w:szCs w:val="24"/>
        </w:rPr>
      </w:pPr>
    </w:p>
    <w:p w:rsidR="008509F8" w:rsidP="00121E30" w14:paraId="1B3EE40D" w14:textId="0FAA1B52">
      <w:pPr>
        <w:spacing w:after="0" w:line="240" w:lineRule="auto"/>
        <w:rPr>
          <w:rFonts w:cs="Times New Roman"/>
          <w:szCs w:val="24"/>
        </w:rPr>
      </w:pPr>
      <w:r w:rsidRPr="00121E30">
        <w:rPr>
          <w:rFonts w:cs="Times New Roman"/>
          <w:b/>
          <w:bCs/>
          <w:szCs w:val="24"/>
        </w:rPr>
        <w:t>Response:</w:t>
      </w:r>
      <w:r w:rsidRPr="00121E30" w:rsidR="00A21DE2">
        <w:rPr>
          <w:rFonts w:cs="Times New Roman"/>
          <w:szCs w:val="24"/>
        </w:rPr>
        <w:t xml:space="preserve"> CMS thanks the commenters for their feedback. Respondents to Section I may provide a single response per selected drug for initial price applicability year 2028. In other words, a respondent may answer Question 5</w:t>
      </w:r>
      <w:r w:rsidR="00375D07">
        <w:rPr>
          <w:rFonts w:cs="Times New Roman"/>
          <w:szCs w:val="24"/>
        </w:rPr>
        <w:t>6</w:t>
      </w:r>
      <w:r w:rsidRPr="00121E30" w:rsidR="00A21DE2">
        <w:rPr>
          <w:rFonts w:cs="Times New Roman"/>
          <w:szCs w:val="24"/>
        </w:rPr>
        <w:t xml:space="preserve"> separately for each selected drug and its </w:t>
      </w:r>
      <w:r w:rsidR="00114C9F">
        <w:rPr>
          <w:rFonts w:cs="Times New Roman"/>
          <w:szCs w:val="24"/>
        </w:rPr>
        <w:t xml:space="preserve">potential </w:t>
      </w:r>
      <w:r w:rsidRPr="00121E30" w:rsidR="00A21DE2">
        <w:rPr>
          <w:rFonts w:cs="Times New Roman"/>
          <w:szCs w:val="24"/>
        </w:rPr>
        <w:t xml:space="preserve">therapeutic alternative(s) and provide up to 250 citations for each drug. </w:t>
      </w:r>
    </w:p>
    <w:p w:rsidR="00121E30" w:rsidRPr="00121E30" w:rsidP="00121E30" w14:paraId="60C18AAF" w14:textId="77777777">
      <w:pPr>
        <w:spacing w:after="0" w:line="240" w:lineRule="auto"/>
        <w:rPr>
          <w:rFonts w:cs="Times New Roman"/>
          <w:szCs w:val="24"/>
        </w:rPr>
      </w:pPr>
    </w:p>
    <w:p w:rsidR="00FC4554" w:rsidRPr="00FC4554" w:rsidP="00FC4554" w14:paraId="5DC47844" w14:textId="0E9B9FC5">
      <w:pPr>
        <w:widowControl w:val="0"/>
        <w:tabs>
          <w:tab w:val="left" w:pos="1960"/>
          <w:tab w:val="left" w:pos="10584"/>
        </w:tabs>
        <w:autoSpaceDE w:val="0"/>
        <w:autoSpaceDN w:val="0"/>
        <w:spacing w:before="3" w:after="0" w:line="256" w:lineRule="auto"/>
        <w:ind w:right="-20"/>
        <w:rPr>
          <w:szCs w:val="24"/>
        </w:rPr>
      </w:pPr>
      <w:r w:rsidRPr="00FC4554">
        <w:rPr>
          <w:rFonts w:cs="Times New Roman"/>
          <w:szCs w:val="24"/>
        </w:rPr>
        <w:t xml:space="preserve">As CMS specifies in the Additional Instructions to Section I, </w:t>
      </w:r>
      <w:r>
        <w:rPr>
          <w:rFonts w:cs="Times New Roman"/>
          <w:szCs w:val="24"/>
        </w:rPr>
        <w:t xml:space="preserve">responses that are </w:t>
      </w:r>
      <w:r w:rsidRPr="00FC4554">
        <w:rPr>
          <w:szCs w:val="24"/>
        </w:rPr>
        <w:t>sharing a personal experience with prescribing or taking the selected drug and/or its</w:t>
      </w:r>
      <w:r w:rsidR="00114C9F">
        <w:rPr>
          <w:szCs w:val="24"/>
        </w:rPr>
        <w:t xml:space="preserve"> potential</w:t>
      </w:r>
      <w:r w:rsidRPr="00FC4554">
        <w:rPr>
          <w:szCs w:val="24"/>
        </w:rPr>
        <w:t xml:space="preserve"> therapeutic</w:t>
      </w:r>
      <w:r w:rsidRPr="00FC4554">
        <w:rPr>
          <w:spacing w:val="-3"/>
          <w:szCs w:val="24"/>
        </w:rPr>
        <w:t xml:space="preserve"> </w:t>
      </w:r>
      <w:r w:rsidRPr="00FC4554">
        <w:rPr>
          <w:szCs w:val="24"/>
        </w:rPr>
        <w:t>alternative(s)</w:t>
      </w:r>
      <w:r w:rsidRPr="00FC4554">
        <w:rPr>
          <w:spacing w:val="-3"/>
          <w:szCs w:val="24"/>
        </w:rPr>
        <w:t xml:space="preserve"> </w:t>
      </w:r>
      <w:r w:rsidRPr="00FC4554">
        <w:rPr>
          <w:szCs w:val="24"/>
        </w:rPr>
        <w:t>or</w:t>
      </w:r>
      <w:r w:rsidRPr="00FC4554">
        <w:rPr>
          <w:spacing w:val="-3"/>
          <w:szCs w:val="24"/>
        </w:rPr>
        <w:t xml:space="preserve"> </w:t>
      </w:r>
      <w:r w:rsidR="007D5B53">
        <w:rPr>
          <w:spacing w:val="-3"/>
          <w:szCs w:val="24"/>
        </w:rPr>
        <w:t>responses by a</w:t>
      </w:r>
      <w:r>
        <w:rPr>
          <w:spacing w:val="-3"/>
          <w:szCs w:val="24"/>
        </w:rPr>
        <w:t xml:space="preserve"> respondent</w:t>
      </w:r>
      <w:r w:rsidR="009904A5">
        <w:rPr>
          <w:spacing w:val="-3"/>
          <w:szCs w:val="24"/>
        </w:rPr>
        <w:t xml:space="preserve"> that</w:t>
      </w:r>
      <w:r>
        <w:rPr>
          <w:spacing w:val="-3"/>
          <w:szCs w:val="24"/>
        </w:rPr>
        <w:t xml:space="preserve"> is</w:t>
      </w:r>
      <w:r w:rsidRPr="00FC4554">
        <w:rPr>
          <w:spacing w:val="-5"/>
          <w:szCs w:val="24"/>
        </w:rPr>
        <w:t xml:space="preserve"> </w:t>
      </w:r>
      <w:r w:rsidR="00FC61D0">
        <w:rPr>
          <w:spacing w:val="-5"/>
          <w:szCs w:val="24"/>
        </w:rPr>
        <w:t xml:space="preserve">a </w:t>
      </w:r>
      <w:r w:rsidRPr="00FC4554">
        <w:rPr>
          <w:szCs w:val="24"/>
        </w:rPr>
        <w:t>caregiver</w:t>
      </w:r>
      <w:r w:rsidRPr="00FC4554">
        <w:rPr>
          <w:spacing w:val="-5"/>
          <w:szCs w:val="24"/>
        </w:rPr>
        <w:t xml:space="preserve"> </w:t>
      </w:r>
      <w:r w:rsidRPr="00FC4554">
        <w:rPr>
          <w:szCs w:val="24"/>
        </w:rPr>
        <w:t>describing</w:t>
      </w:r>
      <w:r w:rsidRPr="00FC4554">
        <w:rPr>
          <w:spacing w:val="-7"/>
          <w:szCs w:val="24"/>
        </w:rPr>
        <w:t xml:space="preserve"> </w:t>
      </w:r>
      <w:r w:rsidRPr="00FC4554">
        <w:rPr>
          <w:szCs w:val="24"/>
        </w:rPr>
        <w:t>the</w:t>
      </w:r>
      <w:r w:rsidRPr="00FC4554">
        <w:rPr>
          <w:spacing w:val="-3"/>
          <w:szCs w:val="24"/>
        </w:rPr>
        <w:t xml:space="preserve"> </w:t>
      </w:r>
      <w:r w:rsidRPr="00FC4554">
        <w:rPr>
          <w:szCs w:val="24"/>
        </w:rPr>
        <w:t>experience</w:t>
      </w:r>
      <w:r w:rsidRPr="00FC4554">
        <w:rPr>
          <w:spacing w:val="-5"/>
          <w:szCs w:val="24"/>
        </w:rPr>
        <w:t xml:space="preserve"> </w:t>
      </w:r>
      <w:r w:rsidRPr="00FC4554">
        <w:rPr>
          <w:szCs w:val="24"/>
        </w:rPr>
        <w:t>of</w:t>
      </w:r>
      <w:r w:rsidRPr="00FC4554">
        <w:rPr>
          <w:spacing w:val="-5"/>
          <w:szCs w:val="24"/>
        </w:rPr>
        <w:t xml:space="preserve"> </w:t>
      </w:r>
      <w:r w:rsidRPr="00FC4554">
        <w:rPr>
          <w:szCs w:val="24"/>
        </w:rPr>
        <w:t>the</w:t>
      </w:r>
      <w:r w:rsidRPr="00FC4554">
        <w:rPr>
          <w:spacing w:val="-5"/>
          <w:szCs w:val="24"/>
        </w:rPr>
        <w:t xml:space="preserve"> </w:t>
      </w:r>
      <w:r w:rsidRPr="00FC4554">
        <w:rPr>
          <w:szCs w:val="24"/>
        </w:rPr>
        <w:t xml:space="preserve">person taking the selected drug and/or its </w:t>
      </w:r>
      <w:r w:rsidR="00114C9F">
        <w:rPr>
          <w:szCs w:val="24"/>
        </w:rPr>
        <w:t xml:space="preserve">potential </w:t>
      </w:r>
      <w:r w:rsidRPr="00FC4554">
        <w:rPr>
          <w:szCs w:val="24"/>
        </w:rPr>
        <w:t>therapeutic alternative(s)</w:t>
      </w:r>
      <w:r>
        <w:rPr>
          <w:szCs w:val="24"/>
        </w:rPr>
        <w:t>, do not need to include citations</w:t>
      </w:r>
      <w:r w:rsidRPr="00FC4554">
        <w:rPr>
          <w:szCs w:val="24"/>
        </w:rPr>
        <w:t>.</w:t>
      </w:r>
    </w:p>
    <w:p w:rsidR="00121E30" w:rsidRPr="00121E30" w:rsidP="00121E30" w14:paraId="723DFF66" w14:textId="77777777">
      <w:pPr>
        <w:spacing w:after="0" w:line="240" w:lineRule="auto"/>
        <w:rPr>
          <w:rFonts w:cs="Times New Roman"/>
          <w:szCs w:val="24"/>
        </w:rPr>
      </w:pPr>
    </w:p>
    <w:p w:rsidR="00760D5E" w:rsidP="00121E30" w14:paraId="2DFC1341" w14:textId="74330C21">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requested CMS clarify if a single PDF submitted as a visual representation in response to Question </w:t>
      </w:r>
      <w:r w:rsidR="00493F73">
        <w:rPr>
          <w:rFonts w:cs="Times New Roman"/>
          <w:szCs w:val="24"/>
        </w:rPr>
        <w:t>5</w:t>
      </w:r>
      <w:r w:rsidR="00375D07">
        <w:rPr>
          <w:rFonts w:cs="Times New Roman"/>
          <w:szCs w:val="24"/>
        </w:rPr>
        <w:t>5</w:t>
      </w:r>
      <w:r w:rsidRPr="00121E30">
        <w:rPr>
          <w:rFonts w:cs="Times New Roman"/>
          <w:szCs w:val="24"/>
        </w:rPr>
        <w:t xml:space="preserve"> may include multiple figures.</w:t>
      </w:r>
    </w:p>
    <w:p w:rsidR="00121E30" w:rsidRPr="00121E30" w:rsidP="00121E30" w14:paraId="188477D3" w14:textId="77777777">
      <w:pPr>
        <w:spacing w:after="0" w:line="240" w:lineRule="auto"/>
        <w:rPr>
          <w:rFonts w:cs="Times New Roman"/>
          <w:szCs w:val="24"/>
        </w:rPr>
      </w:pPr>
    </w:p>
    <w:p w:rsidR="00760D5E" w:rsidP="00121E30" w14:paraId="2C97E267" w14:textId="7762BF55">
      <w:pPr>
        <w:tabs>
          <w:tab w:val="left" w:pos="1960"/>
          <w:tab w:val="left" w:pos="10584"/>
        </w:tabs>
        <w:spacing w:after="0" w:line="240" w:lineRule="auto"/>
        <w:ind w:right="-20"/>
        <w:rPr>
          <w:rFonts w:cs="Times New Roman"/>
          <w:szCs w:val="24"/>
        </w:rPr>
      </w:pPr>
      <w:r w:rsidRPr="00121E30">
        <w:rPr>
          <w:rFonts w:cs="Times New Roman"/>
          <w:b/>
          <w:bCs/>
          <w:szCs w:val="24"/>
        </w:rPr>
        <w:t>Response:</w:t>
      </w:r>
      <w:r w:rsidRPr="00121E30" w:rsidR="00117471">
        <w:rPr>
          <w:rFonts w:cs="Times New Roman"/>
          <w:b/>
          <w:bCs/>
          <w:szCs w:val="24"/>
        </w:rPr>
        <w:t xml:space="preserve"> </w:t>
      </w:r>
      <w:r w:rsidRPr="00121E30" w:rsidR="00117471">
        <w:rPr>
          <w:rFonts w:cs="Times New Roman"/>
          <w:szCs w:val="24"/>
        </w:rPr>
        <w:t>The instructions for Question 5</w:t>
      </w:r>
      <w:r w:rsidR="00375D07">
        <w:rPr>
          <w:rFonts w:cs="Times New Roman"/>
          <w:szCs w:val="24"/>
        </w:rPr>
        <w:t>5</w:t>
      </w:r>
      <w:r w:rsidRPr="00121E30" w:rsidR="00117471">
        <w:rPr>
          <w:rFonts w:cs="Times New Roman"/>
          <w:szCs w:val="24"/>
        </w:rPr>
        <w:t xml:space="preserve"> permit a respondent to provide up to 20 unique visual representations such as tables, charts, and/or graphs that support the responses in Section I. As also stated in the instructions for Question 5</w:t>
      </w:r>
      <w:r w:rsidR="00375D07">
        <w:rPr>
          <w:rFonts w:cs="Times New Roman"/>
          <w:szCs w:val="24"/>
        </w:rPr>
        <w:t>5</w:t>
      </w:r>
      <w:r w:rsidRPr="00121E30" w:rsidR="00117471">
        <w:rPr>
          <w:rFonts w:cs="Times New Roman"/>
          <w:szCs w:val="24"/>
        </w:rPr>
        <w:t>, regardless of the number of PDF files uploaded in the single Zip file, respondents may not submit more than 20 total visuals (e.g., tables, charts, and/or graphs).</w:t>
      </w:r>
    </w:p>
    <w:p w:rsidR="00121E30" w:rsidP="00121E30" w14:paraId="66AF1491" w14:textId="77777777">
      <w:pPr>
        <w:tabs>
          <w:tab w:val="left" w:pos="1960"/>
          <w:tab w:val="left" w:pos="10584"/>
        </w:tabs>
        <w:spacing w:after="0" w:line="240" w:lineRule="auto"/>
        <w:ind w:right="-20"/>
        <w:rPr>
          <w:rFonts w:cs="Times New Roman"/>
          <w:szCs w:val="24"/>
        </w:rPr>
      </w:pPr>
    </w:p>
    <w:p w:rsidR="00E525C4" w:rsidP="00121E30" w14:paraId="3C936236" w14:textId="77777777">
      <w:pPr>
        <w:tabs>
          <w:tab w:val="left" w:pos="1960"/>
          <w:tab w:val="left" w:pos="10584"/>
        </w:tabs>
        <w:spacing w:after="0" w:line="240" w:lineRule="auto"/>
        <w:ind w:right="-20"/>
        <w:rPr>
          <w:rFonts w:cs="Times New Roman"/>
          <w:szCs w:val="24"/>
        </w:rPr>
      </w:pPr>
    </w:p>
    <w:p w:rsidR="00E525C4" w:rsidRPr="00121E30" w:rsidP="00121E30" w14:paraId="0841B3D2" w14:textId="77777777">
      <w:pPr>
        <w:tabs>
          <w:tab w:val="left" w:pos="1960"/>
          <w:tab w:val="left" w:pos="10584"/>
        </w:tabs>
        <w:spacing w:after="0" w:line="240" w:lineRule="auto"/>
        <w:ind w:right="-20"/>
        <w:rPr>
          <w:rFonts w:cs="Times New Roman"/>
          <w:szCs w:val="24"/>
        </w:rPr>
      </w:pPr>
    </w:p>
    <w:p w:rsidR="0069018E" w:rsidP="00121E30" w14:paraId="185A8DDB" w14:textId="2E540798">
      <w:pPr>
        <w:spacing w:after="0" w:line="240" w:lineRule="auto"/>
        <w:rPr>
          <w:rFonts w:cs="Times New Roman"/>
          <w:i/>
          <w:iCs/>
          <w:szCs w:val="24"/>
        </w:rPr>
      </w:pPr>
      <w:r w:rsidRPr="00121E30">
        <w:rPr>
          <w:rFonts w:cs="Times New Roman"/>
          <w:i/>
          <w:iCs/>
          <w:szCs w:val="24"/>
        </w:rPr>
        <w:t>Patient or Caregiver-Focused Input</w:t>
      </w:r>
    </w:p>
    <w:p w:rsidR="00121E30" w:rsidRPr="00121E30" w:rsidP="00121E30" w14:paraId="69D6E41A" w14:textId="77777777">
      <w:pPr>
        <w:spacing w:after="0" w:line="240" w:lineRule="auto"/>
        <w:rPr>
          <w:rFonts w:cs="Times New Roman"/>
          <w:i/>
          <w:iCs/>
          <w:szCs w:val="24"/>
        </w:rPr>
      </w:pPr>
    </w:p>
    <w:p w:rsidR="0069018E" w:rsidP="00121E30" w14:paraId="62E2CEEE" w14:textId="08B7DBDE">
      <w:pPr>
        <w:spacing w:after="0" w:line="240" w:lineRule="auto"/>
        <w:rPr>
          <w:rFonts w:cs="Times New Roman"/>
          <w:szCs w:val="24"/>
        </w:rPr>
      </w:pPr>
      <w:r w:rsidRPr="00121E30">
        <w:rPr>
          <w:rFonts w:cs="Times New Roman"/>
          <w:b/>
          <w:bCs/>
          <w:szCs w:val="24"/>
        </w:rPr>
        <w:t xml:space="preserve">Comment: </w:t>
      </w:r>
      <w:r w:rsidRPr="00121E30" w:rsidR="00A7323C">
        <w:rPr>
          <w:rFonts w:cs="Times New Roman"/>
          <w:szCs w:val="24"/>
        </w:rPr>
        <w:t xml:space="preserve">Several commenters provided suggestions to revise the data requested regarding a patient or caregiver-focused input in Section I. </w:t>
      </w:r>
      <w:r w:rsidRPr="00121E30">
        <w:rPr>
          <w:rFonts w:cs="Times New Roman"/>
          <w:szCs w:val="24"/>
        </w:rPr>
        <w:t>For example, a few commenter</w:t>
      </w:r>
      <w:r w:rsidR="002B5C19">
        <w:rPr>
          <w:rFonts w:cs="Times New Roman"/>
          <w:szCs w:val="24"/>
        </w:rPr>
        <w:t>s</w:t>
      </w:r>
      <w:r w:rsidRPr="00121E30">
        <w:rPr>
          <w:rFonts w:cs="Times New Roman"/>
          <w:szCs w:val="24"/>
        </w:rPr>
        <w:t xml:space="preserve"> suggested CMS </w:t>
      </w:r>
      <w:r w:rsidRPr="00121E30" w:rsidR="00A7323C">
        <w:rPr>
          <w:rFonts w:cs="Times New Roman"/>
          <w:szCs w:val="24"/>
        </w:rPr>
        <w:t xml:space="preserve">revise the questions to </w:t>
      </w:r>
      <w:r w:rsidRPr="00121E30">
        <w:rPr>
          <w:rFonts w:cs="Times New Roman"/>
          <w:szCs w:val="24"/>
        </w:rPr>
        <w:t>continue to address reasons why a patient or caregiver may not respond, such as offering prompt suggestions in the free response fields to reduce language access barriers and minimizing questions for which the response may include personal health information (PHI).</w:t>
      </w:r>
      <w:r w:rsidRPr="00121E30" w:rsidR="00A7323C">
        <w:rPr>
          <w:rFonts w:cs="Times New Roman"/>
          <w:szCs w:val="24"/>
        </w:rPr>
        <w:t xml:space="preserve"> </w:t>
      </w:r>
    </w:p>
    <w:p w:rsidR="00121E30" w:rsidRPr="00121E30" w:rsidP="00121E30" w14:paraId="4996DD8D" w14:textId="77777777">
      <w:pPr>
        <w:spacing w:after="0" w:line="240" w:lineRule="auto"/>
        <w:rPr>
          <w:rFonts w:cs="Times New Roman"/>
          <w:szCs w:val="24"/>
        </w:rPr>
      </w:pPr>
    </w:p>
    <w:p w:rsidR="004A1F85" w:rsidP="00121E30" w14:paraId="7AD62CE1" w14:textId="6751CAEB">
      <w:pPr>
        <w:spacing w:after="0" w:line="240" w:lineRule="auto"/>
        <w:rPr>
          <w:rFonts w:cs="Times New Roman"/>
          <w:szCs w:val="24"/>
        </w:rPr>
      </w:pPr>
      <w:r w:rsidRPr="00121E30">
        <w:rPr>
          <w:rFonts w:cs="Times New Roman"/>
          <w:b/>
          <w:bCs/>
          <w:szCs w:val="24"/>
        </w:rPr>
        <w:t>Response:</w:t>
      </w:r>
      <w:r w:rsidRPr="00121E30">
        <w:rPr>
          <w:rFonts w:cs="Times New Roman"/>
          <w:szCs w:val="24"/>
        </w:rPr>
        <w:t xml:space="preserve"> CMS thanks commenters for their feedback. </w:t>
      </w:r>
      <w:r w:rsidRPr="00121E30" w:rsidR="00A21DE2">
        <w:rPr>
          <w:rFonts w:cs="Times New Roman"/>
          <w:szCs w:val="24"/>
        </w:rPr>
        <w:t>CMS includes question prompts within the patient and caregiver-focused input section to provide examples of circumstances that might be relevant for the respondent to consider in responding to the question. For example, in Question 2</w:t>
      </w:r>
      <w:r w:rsidR="00493F73">
        <w:rPr>
          <w:rFonts w:cs="Times New Roman"/>
          <w:szCs w:val="24"/>
        </w:rPr>
        <w:t>9</w:t>
      </w:r>
      <w:r w:rsidRPr="00121E30" w:rsidR="00A21DE2">
        <w:rPr>
          <w:rFonts w:cs="Times New Roman"/>
          <w:szCs w:val="24"/>
        </w:rPr>
        <w:t>b that requests information about changes or progression of a condition, CMS includes example questions for the respondent to consider whether the patient has experienced changes in severity of the condition or how often the patient feels the symptoms.</w:t>
      </w:r>
    </w:p>
    <w:p w:rsidR="00121E30" w:rsidRPr="00121E30" w:rsidP="00121E30" w14:paraId="0F1D5647" w14:textId="77777777">
      <w:pPr>
        <w:spacing w:after="0" w:line="240" w:lineRule="auto"/>
        <w:rPr>
          <w:rFonts w:cs="Times New Roman"/>
          <w:szCs w:val="24"/>
        </w:rPr>
      </w:pPr>
    </w:p>
    <w:p w:rsidR="00E62CBE" w:rsidP="00121E30" w14:paraId="45C1CAB0" w14:textId="4E18D041">
      <w:pPr>
        <w:spacing w:after="0" w:line="240" w:lineRule="auto"/>
        <w:rPr>
          <w:rFonts w:cs="Times New Roman"/>
          <w:szCs w:val="24"/>
        </w:rPr>
      </w:pPr>
      <w:r w:rsidRPr="00121E30">
        <w:rPr>
          <w:rFonts w:cs="Times New Roman"/>
          <w:szCs w:val="24"/>
        </w:rPr>
        <w:t xml:space="preserve">In response to the </w:t>
      </w:r>
      <w:r w:rsidR="00190A7B">
        <w:rPr>
          <w:rFonts w:cs="Times New Roman"/>
          <w:szCs w:val="24"/>
        </w:rPr>
        <w:t>comments</w:t>
      </w:r>
      <w:r w:rsidRPr="00121E30" w:rsidR="00190A7B">
        <w:rPr>
          <w:rFonts w:cs="Times New Roman"/>
          <w:szCs w:val="24"/>
        </w:rPr>
        <w:t xml:space="preserve"> </w:t>
      </w:r>
      <w:r w:rsidRPr="00121E30">
        <w:rPr>
          <w:rFonts w:cs="Times New Roman"/>
          <w:szCs w:val="24"/>
        </w:rPr>
        <w:t xml:space="preserve">regarding </w:t>
      </w:r>
      <w:r w:rsidRPr="00121E30" w:rsidR="00A21DE2">
        <w:rPr>
          <w:rFonts w:cs="Times New Roman"/>
          <w:szCs w:val="24"/>
        </w:rPr>
        <w:t xml:space="preserve">submission of </w:t>
      </w:r>
      <w:r w:rsidR="00880A33">
        <w:rPr>
          <w:rFonts w:cs="Times New Roman"/>
          <w:szCs w:val="24"/>
        </w:rPr>
        <w:t>PHI</w:t>
      </w:r>
      <w:r w:rsidRPr="00121E30" w:rsidR="00A21DE2">
        <w:rPr>
          <w:rFonts w:cs="Times New Roman"/>
          <w:szCs w:val="24"/>
        </w:rPr>
        <w:t>, r</w:t>
      </w:r>
      <w:r w:rsidRPr="00121E30">
        <w:rPr>
          <w:rFonts w:cs="Times New Roman"/>
          <w:szCs w:val="24"/>
        </w:rPr>
        <w:t>espondents are not required to include PHI or</w:t>
      </w:r>
      <w:r w:rsidR="00B90E00">
        <w:rPr>
          <w:rFonts w:cs="Times New Roman"/>
          <w:szCs w:val="24"/>
        </w:rPr>
        <w:t>,</w:t>
      </w:r>
      <w:r w:rsidR="00880A33">
        <w:rPr>
          <w:rFonts w:cs="Times New Roman"/>
          <w:szCs w:val="24"/>
        </w:rPr>
        <w:t xml:space="preserve"> for that matter, any</w:t>
      </w:r>
      <w:r w:rsidR="00B90E00">
        <w:rPr>
          <w:rFonts w:cs="Times New Roman"/>
          <w:szCs w:val="24"/>
        </w:rPr>
        <w:t xml:space="preserve"> type of</w:t>
      </w:r>
      <w:r w:rsidR="00846511">
        <w:rPr>
          <w:rFonts w:cs="Times New Roman"/>
          <w:szCs w:val="24"/>
        </w:rPr>
        <w:t xml:space="preserve"> </w:t>
      </w:r>
      <w:r w:rsidR="00846511">
        <w:rPr>
          <w:rFonts w:cs="Times New Roman"/>
          <w:szCs w:val="24"/>
        </w:rPr>
        <w:t>personally</w:t>
      </w:r>
      <w:r w:rsidR="00846511">
        <w:rPr>
          <w:rFonts w:cs="Times New Roman"/>
          <w:szCs w:val="24"/>
        </w:rPr>
        <w:t xml:space="preserve"> identifiable information (</w:t>
      </w:r>
      <w:r w:rsidRPr="00121E30">
        <w:rPr>
          <w:rFonts w:cs="Times New Roman"/>
          <w:szCs w:val="24"/>
        </w:rPr>
        <w:t>PII</w:t>
      </w:r>
      <w:r w:rsidR="00846511">
        <w:rPr>
          <w:rFonts w:cs="Times New Roman"/>
          <w:szCs w:val="24"/>
        </w:rPr>
        <w:t>)</w:t>
      </w:r>
      <w:r w:rsidRPr="00121E30">
        <w:rPr>
          <w:rFonts w:cs="Times New Roman"/>
          <w:szCs w:val="24"/>
        </w:rPr>
        <w:t xml:space="preserve"> in their Section I submissions. Further, CMS will not retrieve evidence for manufacturer negotiations by personal identifier (PII or PHI). As explained in further detail in section 60.3.3 of the final guidance, CMS will collectively consider the qualitative information provided by the public in response to questions about section 1194(e)(2) factors. Additionally, CMS will not, through this collection, create or maintain a system of records as understood by the Privacy Act of 1974 and accompanying Office of Management and Budget guidance. As previously stated in this document, section 40.2.1 of the final guidance includes additional information regarding the confidentiality and security of information shared with CMS related to the Negotiation Program</w:t>
      </w:r>
      <w:r w:rsidR="00606E87">
        <w:rPr>
          <w:rFonts w:cs="Times New Roman"/>
          <w:szCs w:val="24"/>
        </w:rPr>
        <w:t>,</w:t>
      </w:r>
      <w:r w:rsidRPr="00121E30">
        <w:rPr>
          <w:rFonts w:cs="Times New Roman"/>
          <w:szCs w:val="24"/>
        </w:rPr>
        <w:t> and the CMS HPMS adheres to HHS/CMS policies, procedures, controls, and standards for information security and privacy. </w:t>
      </w:r>
    </w:p>
    <w:p w:rsidR="00121E30" w:rsidRPr="00121E30" w:rsidP="00121E30" w14:paraId="1C24712B" w14:textId="77777777">
      <w:pPr>
        <w:spacing w:after="0" w:line="240" w:lineRule="auto"/>
        <w:rPr>
          <w:rFonts w:cs="Times New Roman"/>
          <w:i/>
          <w:iCs/>
          <w:szCs w:val="24"/>
        </w:rPr>
      </w:pPr>
    </w:p>
    <w:p w:rsidR="0069018E" w:rsidP="00121E30" w14:paraId="1818AAFB" w14:textId="101F35AB">
      <w:pPr>
        <w:spacing w:after="0" w:line="240" w:lineRule="auto"/>
        <w:rPr>
          <w:rFonts w:cs="Times New Roman"/>
          <w:i/>
          <w:iCs/>
          <w:szCs w:val="24"/>
        </w:rPr>
      </w:pPr>
      <w:r w:rsidRPr="00121E30">
        <w:rPr>
          <w:rFonts w:cs="Times New Roman"/>
          <w:i/>
          <w:iCs/>
          <w:szCs w:val="24"/>
        </w:rPr>
        <w:t>Manufacturer-Focused Input</w:t>
      </w:r>
    </w:p>
    <w:p w:rsidR="00121E30" w:rsidRPr="00121E30" w:rsidP="00121E30" w14:paraId="6D827BE8" w14:textId="77777777">
      <w:pPr>
        <w:spacing w:after="0" w:line="240" w:lineRule="auto"/>
        <w:rPr>
          <w:rFonts w:cs="Times New Roman"/>
          <w:i/>
          <w:iCs/>
          <w:szCs w:val="24"/>
        </w:rPr>
      </w:pPr>
    </w:p>
    <w:p w:rsidR="002F767B" w:rsidP="00121E30" w14:paraId="3C8ECFC8" w14:textId="4D86FF5D">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Several commenters provided suggestions to revise the data requested about selected drugs and their </w:t>
      </w:r>
      <w:r w:rsidR="00846511">
        <w:rPr>
          <w:rFonts w:cs="Times New Roman"/>
          <w:szCs w:val="24"/>
        </w:rPr>
        <w:t xml:space="preserve">potential </w:t>
      </w:r>
      <w:r w:rsidRPr="00121E30">
        <w:rPr>
          <w:rFonts w:cs="Times New Roman"/>
          <w:szCs w:val="24"/>
        </w:rPr>
        <w:t xml:space="preserve">therapeutic alternatives in Section I. </w:t>
      </w:r>
      <w:r w:rsidRPr="00121E30" w:rsidR="0069018E">
        <w:rPr>
          <w:rFonts w:cs="Times New Roman"/>
          <w:szCs w:val="24"/>
        </w:rPr>
        <w:t>A commenter also suggested</w:t>
      </w:r>
      <w:r w:rsidRPr="00121E30" w:rsidR="00794397">
        <w:rPr>
          <w:rFonts w:cs="Times New Roman"/>
          <w:szCs w:val="24"/>
        </w:rPr>
        <w:t xml:space="preserve"> </w:t>
      </w:r>
      <w:r w:rsidRPr="00121E30" w:rsidR="0069018E">
        <w:rPr>
          <w:rFonts w:cs="Times New Roman"/>
          <w:szCs w:val="24"/>
        </w:rPr>
        <w:t xml:space="preserve">CMS provide a template to standardize the parameters that may be included in manufacturers’ responses, such as cost, prevalence, and utilization.  A commenter requested an increase to the word limit for </w:t>
      </w:r>
      <w:r w:rsidR="007844B0">
        <w:rPr>
          <w:rFonts w:cs="Times New Roman"/>
          <w:szCs w:val="24"/>
        </w:rPr>
        <w:t>a manufacturer to provide a list of suggested therapeutic alternatives</w:t>
      </w:r>
      <w:r w:rsidRPr="00121E30" w:rsidR="0069018E">
        <w:rPr>
          <w:rFonts w:cs="Times New Roman"/>
          <w:szCs w:val="24"/>
        </w:rPr>
        <w:t xml:space="preserve"> and that CMS permit inclusion of </w:t>
      </w:r>
      <w:r w:rsidRPr="00121E30" w:rsidR="00760D5E">
        <w:rPr>
          <w:rFonts w:cs="Times New Roman"/>
          <w:szCs w:val="24"/>
        </w:rPr>
        <w:t xml:space="preserve">a rationale for the therapeutic alternatives included in </w:t>
      </w:r>
      <w:r w:rsidR="007844B0">
        <w:rPr>
          <w:rFonts w:cs="Times New Roman"/>
          <w:szCs w:val="24"/>
        </w:rPr>
        <w:t xml:space="preserve">the </w:t>
      </w:r>
      <w:r w:rsidRPr="00121E30" w:rsidR="00760D5E">
        <w:rPr>
          <w:rFonts w:cs="Times New Roman"/>
          <w:szCs w:val="24"/>
        </w:rPr>
        <w:t>response.</w:t>
      </w:r>
    </w:p>
    <w:p w:rsidR="00121E30" w:rsidRPr="00121E30" w:rsidP="00121E30" w14:paraId="1AFD9E11" w14:textId="77777777">
      <w:pPr>
        <w:spacing w:after="0" w:line="240" w:lineRule="auto"/>
        <w:rPr>
          <w:rFonts w:cs="Times New Roman"/>
          <w:szCs w:val="24"/>
        </w:rPr>
      </w:pPr>
    </w:p>
    <w:p w:rsidR="00A9489F" w:rsidP="00D74B7F" w14:paraId="2CEAB919" w14:textId="40B31DA9">
      <w:pPr>
        <w:spacing w:after="0" w:line="240" w:lineRule="auto"/>
        <w:rPr>
          <w:rFonts w:cs="Times New Roman"/>
          <w:szCs w:val="24"/>
        </w:rPr>
      </w:pPr>
      <w:r w:rsidRPr="00121E30">
        <w:rPr>
          <w:rFonts w:cs="Times New Roman"/>
          <w:b/>
          <w:bCs/>
          <w:szCs w:val="24"/>
        </w:rPr>
        <w:t xml:space="preserve">Response: </w:t>
      </w:r>
      <w:r w:rsidRPr="00D74B7F" w:rsidR="00D74B7F">
        <w:rPr>
          <w:rFonts w:cs="Times New Roman"/>
          <w:szCs w:val="24"/>
        </w:rPr>
        <w:t>CMS thanks the commenter</w:t>
      </w:r>
      <w:r w:rsidR="00CF7F0B">
        <w:rPr>
          <w:rFonts w:cs="Times New Roman"/>
          <w:szCs w:val="24"/>
        </w:rPr>
        <w:t>s</w:t>
      </w:r>
      <w:r w:rsidRPr="00D74B7F" w:rsidR="00D74B7F">
        <w:rPr>
          <w:rFonts w:cs="Times New Roman"/>
          <w:szCs w:val="24"/>
        </w:rPr>
        <w:t xml:space="preserve"> for their feedback.</w:t>
      </w:r>
      <w:r>
        <w:rPr>
          <w:rFonts w:cs="Times New Roman"/>
          <w:szCs w:val="24"/>
        </w:rPr>
        <w:t xml:space="preserve"> In th</w:t>
      </w:r>
      <w:r w:rsidR="00F1676E">
        <w:rPr>
          <w:rFonts w:cs="Times New Roman"/>
          <w:szCs w:val="24"/>
        </w:rPr>
        <w:t>e</w:t>
      </w:r>
      <w:r>
        <w:rPr>
          <w:rFonts w:cs="Times New Roman"/>
          <w:szCs w:val="24"/>
        </w:rPr>
        <w:t xml:space="preserve"> 30-day package, in response to public comments, CMS add</w:t>
      </w:r>
      <w:r w:rsidR="00F1676E">
        <w:rPr>
          <w:rFonts w:cs="Times New Roman"/>
          <w:szCs w:val="24"/>
        </w:rPr>
        <w:t>ed</w:t>
      </w:r>
      <w:r>
        <w:rPr>
          <w:rFonts w:cs="Times New Roman"/>
          <w:szCs w:val="24"/>
        </w:rPr>
        <w:t xml:space="preserve"> an opportunity for respondents to provide an explanation </w:t>
      </w:r>
      <w:r w:rsidR="001E1F37">
        <w:rPr>
          <w:rFonts w:cs="Times New Roman"/>
          <w:szCs w:val="24"/>
        </w:rPr>
        <w:t xml:space="preserve">of why </w:t>
      </w:r>
      <w:r>
        <w:rPr>
          <w:rFonts w:cs="Times New Roman"/>
          <w:szCs w:val="24"/>
        </w:rPr>
        <w:t xml:space="preserve">the respondent included a therapeutic alternative and an indication in the list </w:t>
      </w:r>
      <w:r w:rsidR="001E1F37">
        <w:rPr>
          <w:rFonts w:cs="Times New Roman"/>
          <w:szCs w:val="24"/>
        </w:rPr>
        <w:t>within Question 34. We have expanded the character limit to 12,000 (approximately 1,000 words) to accommodate this additional request for information</w:t>
      </w:r>
      <w:r>
        <w:rPr>
          <w:rFonts w:cs="Times New Roman"/>
          <w:szCs w:val="24"/>
        </w:rPr>
        <w:t xml:space="preserve">. </w:t>
      </w:r>
      <w:r w:rsidR="001E1F37">
        <w:rPr>
          <w:rFonts w:cs="Times New Roman"/>
          <w:szCs w:val="24"/>
        </w:rPr>
        <w:t xml:space="preserve">CMS also reminds interested parties that </w:t>
      </w:r>
      <w:r w:rsidR="001B3BB3">
        <w:t>manufacturers are permitted to submit a dossier in response to Question 39, which may be used to supplement responses provided in</w:t>
      </w:r>
      <w:r w:rsidRPr="5411052C" w:rsidR="001B3BB3">
        <w:t xml:space="preserve"> </w:t>
      </w:r>
      <w:r w:rsidR="001B3BB3">
        <w:t>Questions 34 through 38. CMS requests that manufacturers submitting a dossier also submit an outline of the location of information related to Questions 34 through 38</w:t>
      </w:r>
      <w:r w:rsidRPr="5411052C" w:rsidR="001B3BB3">
        <w:t xml:space="preserve">, </w:t>
      </w:r>
      <w:r w:rsidR="001B3BB3">
        <w:t xml:space="preserve">to the extent applicable. </w:t>
      </w:r>
      <w:r w:rsidR="001E1F37">
        <w:rPr>
          <w:rFonts w:cs="Times New Roman"/>
          <w:szCs w:val="24"/>
        </w:rPr>
        <w:t>Further</w:t>
      </w:r>
      <w:r>
        <w:rPr>
          <w:rFonts w:cs="Times New Roman"/>
          <w:szCs w:val="24"/>
        </w:rPr>
        <w:t xml:space="preserve">, for Primary Manufacturers, CMS includes </w:t>
      </w:r>
      <w:r w:rsidRPr="0076216E">
        <w:rPr>
          <w:rFonts w:cs="Times New Roman"/>
          <w:szCs w:val="24"/>
        </w:rPr>
        <w:t xml:space="preserve">an opportunity for </w:t>
      </w:r>
      <w:r w:rsidRPr="0076216E">
        <w:rPr>
          <w:rFonts w:cs="Times New Roman"/>
          <w:szCs w:val="24"/>
        </w:rPr>
        <w:t>the Primary Manufacturer to meet with CMS regarding the 1194(e) data submission prior to CMS sending the initial offer</w:t>
      </w:r>
      <w:r>
        <w:rPr>
          <w:rFonts w:cs="Times New Roman"/>
          <w:szCs w:val="24"/>
        </w:rPr>
        <w:t>, which may include a</w:t>
      </w:r>
      <w:r w:rsidRPr="0076216E">
        <w:rPr>
          <w:rFonts w:cs="Times New Roman"/>
          <w:szCs w:val="24"/>
        </w:rPr>
        <w:t xml:space="preserve"> discuss</w:t>
      </w:r>
      <w:r>
        <w:rPr>
          <w:rFonts w:cs="Times New Roman"/>
          <w:szCs w:val="24"/>
        </w:rPr>
        <w:t>ion of</w:t>
      </w:r>
      <w:r w:rsidRPr="0076216E">
        <w:rPr>
          <w:rFonts w:cs="Times New Roman"/>
          <w:szCs w:val="24"/>
        </w:rPr>
        <w:t xml:space="preserve"> </w:t>
      </w:r>
      <w:r w:rsidR="00846511">
        <w:rPr>
          <w:rFonts w:cs="Times New Roman"/>
          <w:szCs w:val="24"/>
        </w:rPr>
        <w:t xml:space="preserve">potential </w:t>
      </w:r>
      <w:r>
        <w:rPr>
          <w:rFonts w:cs="Times New Roman"/>
          <w:szCs w:val="24"/>
        </w:rPr>
        <w:t>therapeutic alternatives</w:t>
      </w:r>
      <w:r w:rsidRPr="0076216E">
        <w:rPr>
          <w:rFonts w:cs="Times New Roman"/>
          <w:szCs w:val="24"/>
        </w:rPr>
        <w:t xml:space="preserve"> </w:t>
      </w:r>
      <w:r>
        <w:rPr>
          <w:rFonts w:cs="Times New Roman"/>
          <w:szCs w:val="24"/>
        </w:rPr>
        <w:t>(see section 60.4 of the final guidance)</w:t>
      </w:r>
      <w:r w:rsidRPr="0076216E">
        <w:rPr>
          <w:rFonts w:cs="Times New Roman"/>
          <w:szCs w:val="24"/>
        </w:rPr>
        <w:t>.</w:t>
      </w:r>
    </w:p>
    <w:p w:rsidR="00A9489F" w:rsidP="00D74B7F" w14:paraId="7B71365F" w14:textId="77777777">
      <w:pPr>
        <w:spacing w:after="0" w:line="240" w:lineRule="auto"/>
        <w:rPr>
          <w:rFonts w:cs="Times New Roman"/>
          <w:szCs w:val="24"/>
        </w:rPr>
      </w:pPr>
    </w:p>
    <w:p w:rsidR="00D74B7F" w:rsidRPr="004523DA" w:rsidP="00D74B7F" w14:paraId="76A6FE9E" w14:textId="4FF4EBD1">
      <w:pPr>
        <w:spacing w:after="0" w:line="240" w:lineRule="auto"/>
        <w:rPr>
          <w:rFonts w:cs="Times New Roman"/>
          <w:szCs w:val="24"/>
        </w:rPr>
      </w:pPr>
      <w:r>
        <w:rPr>
          <w:rFonts w:cs="Times New Roman"/>
          <w:szCs w:val="24"/>
        </w:rPr>
        <w:t xml:space="preserve">In response to the comment to provide a template for the submission of manufacturers’ responses to Section I, </w:t>
      </w:r>
      <w:r w:rsidR="00CF7F0B">
        <w:rPr>
          <w:rFonts w:cs="Times New Roman"/>
          <w:szCs w:val="24"/>
        </w:rPr>
        <w:t xml:space="preserve">CMS declines to provide a template for responses to Section I; however, </w:t>
      </w:r>
      <w:r w:rsidR="00801777">
        <w:rPr>
          <w:rFonts w:cs="Times New Roman"/>
          <w:szCs w:val="24"/>
        </w:rPr>
        <w:t xml:space="preserve">as explained in the response above, </w:t>
      </w:r>
      <w:r w:rsidR="00CF7F0B">
        <w:rPr>
          <w:rFonts w:cs="Times New Roman"/>
          <w:szCs w:val="24"/>
        </w:rPr>
        <w:t xml:space="preserve">CMS directs interested parties to the criteria provided in section </w:t>
      </w:r>
      <w:r w:rsidRPr="00121E30" w:rsidR="00801777">
        <w:rPr>
          <w:rFonts w:cs="Times New Roman"/>
          <w:szCs w:val="24"/>
        </w:rPr>
        <w:t>60.3.3 of the final guidance</w:t>
      </w:r>
      <w:r w:rsidR="00801777">
        <w:rPr>
          <w:rFonts w:cs="Times New Roman"/>
          <w:szCs w:val="24"/>
        </w:rPr>
        <w:t xml:space="preserve"> for how</w:t>
      </w:r>
      <w:r w:rsidRPr="00121E30" w:rsidR="00801777">
        <w:rPr>
          <w:rFonts w:cs="Times New Roman"/>
          <w:szCs w:val="24"/>
        </w:rPr>
        <w:t> CMS will collectively consider the qualitative information provided by the public in response to questions about section 1194(e)(2) factors. </w:t>
      </w:r>
      <w:r w:rsidR="00CF7F0B">
        <w:rPr>
          <w:rFonts w:cs="Times New Roman"/>
          <w:szCs w:val="24"/>
        </w:rPr>
        <w:t xml:space="preserve"> </w:t>
      </w:r>
      <w:r w:rsidRPr="004523DA">
        <w:rPr>
          <w:rFonts w:cs="Times New Roman"/>
          <w:szCs w:val="24"/>
        </w:rPr>
        <w:t xml:space="preserve"> </w:t>
      </w:r>
    </w:p>
    <w:p w:rsidR="00121E30" w:rsidRPr="00121E30" w:rsidP="00121E30" w14:paraId="05159ABB" w14:textId="77777777">
      <w:pPr>
        <w:spacing w:after="0" w:line="240" w:lineRule="auto"/>
        <w:rPr>
          <w:rFonts w:cs="Times New Roman"/>
          <w:b/>
          <w:bCs/>
          <w:szCs w:val="24"/>
        </w:rPr>
      </w:pPr>
    </w:p>
    <w:p w:rsidR="008E2159" w:rsidP="00121E30" w14:paraId="50479672" w14:textId="397CD95D">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 xml:space="preserve">A </w:t>
      </w:r>
      <w:r w:rsidRPr="00121E30" w:rsidR="00AC1DB4">
        <w:rPr>
          <w:rFonts w:cs="Times New Roman"/>
          <w:szCs w:val="24"/>
        </w:rPr>
        <w:t xml:space="preserve">few </w:t>
      </w:r>
      <w:r w:rsidRPr="00121E30">
        <w:rPr>
          <w:rFonts w:cs="Times New Roman"/>
          <w:szCs w:val="24"/>
        </w:rPr>
        <w:t>commenter</w:t>
      </w:r>
      <w:r w:rsidRPr="00121E30" w:rsidR="00AC1DB4">
        <w:rPr>
          <w:rFonts w:cs="Times New Roman"/>
          <w:szCs w:val="24"/>
        </w:rPr>
        <w:t>s</w:t>
      </w:r>
      <w:r w:rsidRPr="00121E30">
        <w:rPr>
          <w:rFonts w:cs="Times New Roman"/>
          <w:szCs w:val="24"/>
        </w:rPr>
        <w:t xml:space="preserve"> disagreed with CMS’ revision to combine the request for information about therapeutic advance and unmet need (Question </w:t>
      </w:r>
      <w:r w:rsidR="001B3BB3">
        <w:rPr>
          <w:rFonts w:cs="Times New Roman"/>
          <w:szCs w:val="24"/>
        </w:rPr>
        <w:t>37</w:t>
      </w:r>
      <w:r w:rsidRPr="00121E30">
        <w:rPr>
          <w:rFonts w:cs="Times New Roman"/>
          <w:szCs w:val="24"/>
        </w:rPr>
        <w:t>)</w:t>
      </w:r>
      <w:r w:rsidRPr="00121E30" w:rsidR="00AC1DB4">
        <w:rPr>
          <w:rFonts w:cs="Times New Roman"/>
          <w:szCs w:val="24"/>
        </w:rPr>
        <w:t xml:space="preserve"> because t</w:t>
      </w:r>
      <w:r w:rsidRPr="00121E30">
        <w:rPr>
          <w:rFonts w:cs="Times New Roman"/>
          <w:szCs w:val="24"/>
        </w:rPr>
        <w:t>he commenter</w:t>
      </w:r>
      <w:r w:rsidRPr="00121E30" w:rsidR="00AC1DB4">
        <w:rPr>
          <w:rFonts w:cs="Times New Roman"/>
          <w:szCs w:val="24"/>
        </w:rPr>
        <w:t>s said the limited character limit was not sufficient to address both therapeutic advance and unmet</w:t>
      </w:r>
      <w:r w:rsidR="00C84CDF">
        <w:rPr>
          <w:rFonts w:cs="Times New Roman"/>
          <w:szCs w:val="24"/>
        </w:rPr>
        <w:t xml:space="preserve"> need</w:t>
      </w:r>
      <w:r w:rsidRPr="00121E30" w:rsidR="00AC1DB4">
        <w:rPr>
          <w:rFonts w:cs="Times New Roman"/>
          <w:szCs w:val="24"/>
        </w:rPr>
        <w:t xml:space="preserve"> for </w:t>
      </w:r>
      <w:r w:rsidRPr="00121E30">
        <w:rPr>
          <w:rFonts w:cs="Times New Roman"/>
          <w:szCs w:val="24"/>
        </w:rPr>
        <w:t>all potential therapeutic alternatives and indications</w:t>
      </w:r>
      <w:r w:rsidRPr="00121E30" w:rsidR="00492587">
        <w:rPr>
          <w:rFonts w:cs="Times New Roman"/>
          <w:szCs w:val="24"/>
        </w:rPr>
        <w:t xml:space="preserve"> </w:t>
      </w:r>
      <w:r w:rsidRPr="00121E30" w:rsidR="00AC1DB4">
        <w:rPr>
          <w:rFonts w:cs="Times New Roman"/>
          <w:szCs w:val="24"/>
        </w:rPr>
        <w:t>in a single space</w:t>
      </w:r>
      <w:r w:rsidRPr="00121E30">
        <w:rPr>
          <w:rFonts w:cs="Times New Roman"/>
          <w:szCs w:val="24"/>
        </w:rPr>
        <w:t xml:space="preserve">. </w:t>
      </w:r>
    </w:p>
    <w:p w:rsidR="00121E30" w:rsidRPr="00121E30" w:rsidP="00121E30" w14:paraId="5A2856C6" w14:textId="77777777">
      <w:pPr>
        <w:spacing w:after="0" w:line="240" w:lineRule="auto"/>
        <w:rPr>
          <w:rFonts w:cs="Times New Roman"/>
          <w:szCs w:val="24"/>
        </w:rPr>
      </w:pPr>
    </w:p>
    <w:p w:rsidR="008E2159" w:rsidP="00121E30" w14:paraId="7941F329" w14:textId="508A1800">
      <w:pPr>
        <w:spacing w:after="0" w:line="240" w:lineRule="auto"/>
        <w:rPr>
          <w:rFonts w:cs="Times New Roman"/>
          <w:szCs w:val="24"/>
        </w:rPr>
      </w:pPr>
      <w:r w:rsidRPr="00121E30">
        <w:rPr>
          <w:rFonts w:cs="Times New Roman"/>
          <w:b/>
          <w:bCs/>
          <w:szCs w:val="24"/>
        </w:rPr>
        <w:t xml:space="preserve">Response: </w:t>
      </w:r>
      <w:r w:rsidR="00B91495">
        <w:rPr>
          <w:rFonts w:cs="Times New Roman"/>
          <w:szCs w:val="24"/>
        </w:rPr>
        <w:t xml:space="preserve">CMS thanks commenters for their feedback. Based on its review of initial price applicability year 2027 Section I submissions, CMS found that information submitted in response to the separate questions regarding therapeutic advance and unmet need in the previous version of this ICR were often duplicative. </w:t>
      </w:r>
      <w:r w:rsidR="00B91495">
        <w:rPr>
          <w:rFonts w:cs="Times New Roman"/>
          <w:szCs w:val="24"/>
        </w:rPr>
        <w:t>In an effort to</w:t>
      </w:r>
      <w:r w:rsidR="00B91495">
        <w:rPr>
          <w:rFonts w:cs="Times New Roman"/>
          <w:szCs w:val="24"/>
        </w:rPr>
        <w:t xml:space="preserve"> streamline the </w:t>
      </w:r>
      <w:r w:rsidR="00143F73">
        <w:rPr>
          <w:rFonts w:cs="Times New Roman"/>
          <w:szCs w:val="24"/>
        </w:rPr>
        <w:t xml:space="preserve">information </w:t>
      </w:r>
      <w:r w:rsidR="00B91495">
        <w:rPr>
          <w:rFonts w:cs="Times New Roman"/>
          <w:szCs w:val="24"/>
        </w:rPr>
        <w:t xml:space="preserve">requested in this ICR, </w:t>
      </w:r>
      <w:r w:rsidR="001E1F37">
        <w:rPr>
          <w:rFonts w:cs="Times New Roman"/>
          <w:szCs w:val="24"/>
        </w:rPr>
        <w:t xml:space="preserve">initially </w:t>
      </w:r>
      <w:r w:rsidR="00B91495">
        <w:rPr>
          <w:rFonts w:cs="Times New Roman"/>
          <w:szCs w:val="24"/>
        </w:rPr>
        <w:t>CMS believe</w:t>
      </w:r>
      <w:r w:rsidR="001E1F37">
        <w:rPr>
          <w:rFonts w:cs="Times New Roman"/>
          <w:szCs w:val="24"/>
        </w:rPr>
        <w:t>d</w:t>
      </w:r>
      <w:r w:rsidR="00B91495">
        <w:rPr>
          <w:rFonts w:cs="Times New Roman"/>
          <w:szCs w:val="24"/>
        </w:rPr>
        <w:t xml:space="preserve"> that these questions could be combined while maintaining the opportunity for a respondent to provide information about each of these aspects of a selected drug and its</w:t>
      </w:r>
      <w:r w:rsidR="00846511">
        <w:rPr>
          <w:rFonts w:cs="Times New Roman"/>
          <w:szCs w:val="24"/>
        </w:rPr>
        <w:t xml:space="preserve"> potential</w:t>
      </w:r>
      <w:r w:rsidR="00B91495">
        <w:rPr>
          <w:rFonts w:cs="Times New Roman"/>
          <w:szCs w:val="24"/>
        </w:rPr>
        <w:t xml:space="preserve"> therapeutic alternative(s).</w:t>
      </w:r>
      <w:r w:rsidR="00A9489F">
        <w:rPr>
          <w:rFonts w:cs="Times New Roman"/>
          <w:szCs w:val="24"/>
        </w:rPr>
        <w:t xml:space="preserve"> However, in response to public comments</w:t>
      </w:r>
      <w:r w:rsidR="00B85B49">
        <w:rPr>
          <w:rFonts w:cs="Times New Roman"/>
          <w:szCs w:val="24"/>
        </w:rPr>
        <w:t xml:space="preserve">, CMS </w:t>
      </w:r>
      <w:r w:rsidR="001E1F37">
        <w:rPr>
          <w:rFonts w:cs="Times New Roman"/>
          <w:szCs w:val="24"/>
        </w:rPr>
        <w:t xml:space="preserve">recognizes that a respondent may have distinct information the respondent </w:t>
      </w:r>
      <w:r w:rsidR="0051578C">
        <w:rPr>
          <w:rFonts w:cs="Times New Roman"/>
          <w:szCs w:val="24"/>
        </w:rPr>
        <w:t>may wish</w:t>
      </w:r>
      <w:r w:rsidR="001E1F37">
        <w:rPr>
          <w:rFonts w:cs="Times New Roman"/>
          <w:szCs w:val="24"/>
        </w:rPr>
        <w:t xml:space="preserve"> to share with CMS regarding a </w:t>
      </w:r>
      <w:r w:rsidR="00846511">
        <w:rPr>
          <w:rFonts w:cs="Times New Roman"/>
          <w:szCs w:val="24"/>
        </w:rPr>
        <w:t xml:space="preserve">potential </w:t>
      </w:r>
      <w:r w:rsidR="001E1F37">
        <w:rPr>
          <w:rFonts w:cs="Times New Roman"/>
          <w:szCs w:val="24"/>
        </w:rPr>
        <w:t>therapeutic advance and an unmet need of a selected</w:t>
      </w:r>
      <w:r w:rsidR="00115620">
        <w:rPr>
          <w:rFonts w:cs="Times New Roman"/>
          <w:szCs w:val="24"/>
        </w:rPr>
        <w:t xml:space="preserve"> drug</w:t>
      </w:r>
      <w:r w:rsidR="001E1F37">
        <w:rPr>
          <w:rFonts w:cs="Times New Roman"/>
          <w:szCs w:val="24"/>
        </w:rPr>
        <w:t xml:space="preserve"> and its </w:t>
      </w:r>
      <w:r w:rsidR="00846511">
        <w:rPr>
          <w:rFonts w:cs="Times New Roman"/>
          <w:szCs w:val="24"/>
        </w:rPr>
        <w:t xml:space="preserve">potential </w:t>
      </w:r>
      <w:r w:rsidR="001E1F37">
        <w:rPr>
          <w:rFonts w:cs="Times New Roman"/>
          <w:szCs w:val="24"/>
        </w:rPr>
        <w:t>therapeutic alternative(s) that</w:t>
      </w:r>
      <w:r w:rsidR="0051578C">
        <w:rPr>
          <w:rFonts w:cs="Times New Roman"/>
          <w:szCs w:val="24"/>
        </w:rPr>
        <w:t xml:space="preserve"> the respondent could present more clearly to CMS in</w:t>
      </w:r>
      <w:r w:rsidR="001E1F37">
        <w:rPr>
          <w:rFonts w:cs="Times New Roman"/>
          <w:szCs w:val="24"/>
        </w:rPr>
        <w:t xml:space="preserve"> separate</w:t>
      </w:r>
      <w:r w:rsidR="0051578C">
        <w:rPr>
          <w:rFonts w:cs="Times New Roman"/>
          <w:szCs w:val="24"/>
        </w:rPr>
        <w:t>d</w:t>
      </w:r>
      <w:r w:rsidR="001E1F37">
        <w:rPr>
          <w:rFonts w:cs="Times New Roman"/>
          <w:szCs w:val="24"/>
        </w:rPr>
        <w:t xml:space="preserve"> response fields</w:t>
      </w:r>
      <w:r w:rsidR="0051578C">
        <w:rPr>
          <w:rFonts w:cs="Times New Roman"/>
          <w:szCs w:val="24"/>
        </w:rPr>
        <w:t xml:space="preserve"> as compared to a combined response</w:t>
      </w:r>
      <w:r w:rsidR="001E1F37">
        <w:rPr>
          <w:rFonts w:cs="Times New Roman"/>
          <w:szCs w:val="24"/>
        </w:rPr>
        <w:t>. Therefore, CMS reinstate</w:t>
      </w:r>
      <w:r w:rsidR="00115620">
        <w:rPr>
          <w:rFonts w:cs="Times New Roman"/>
          <w:szCs w:val="24"/>
        </w:rPr>
        <w:t>d</w:t>
      </w:r>
      <w:r w:rsidR="001E1F37">
        <w:rPr>
          <w:rFonts w:cs="Times New Roman"/>
          <w:szCs w:val="24"/>
        </w:rPr>
        <w:t xml:space="preserve"> the separat</w:t>
      </w:r>
      <w:r w:rsidR="00115620">
        <w:rPr>
          <w:rFonts w:cs="Times New Roman"/>
          <w:szCs w:val="24"/>
        </w:rPr>
        <w:t>e</w:t>
      </w:r>
      <w:r w:rsidR="001E1F37">
        <w:rPr>
          <w:rFonts w:cs="Times New Roman"/>
          <w:szCs w:val="24"/>
        </w:rPr>
        <w:t xml:space="preserve"> question prompts with a maximum of 36,000 characters each (approximately 3,000 words) in th</w:t>
      </w:r>
      <w:r w:rsidR="00204294">
        <w:rPr>
          <w:rFonts w:cs="Times New Roman"/>
          <w:szCs w:val="24"/>
        </w:rPr>
        <w:t>e</w:t>
      </w:r>
      <w:r w:rsidR="001E1F37">
        <w:rPr>
          <w:rFonts w:cs="Times New Roman"/>
          <w:szCs w:val="24"/>
        </w:rPr>
        <w:t xml:space="preserve"> 30-day package for these topics (specifically, Question 37a for therapeutic advance and Question 37b for unmet need</w:t>
      </w:r>
      <w:r w:rsidR="00A54B63">
        <w:rPr>
          <w:rFonts w:cs="Times New Roman"/>
          <w:szCs w:val="24"/>
        </w:rPr>
        <w:t>)</w:t>
      </w:r>
      <w:r w:rsidR="00B85B49">
        <w:rPr>
          <w:rFonts w:cs="Times New Roman"/>
          <w:szCs w:val="24"/>
        </w:rPr>
        <w:t>.</w:t>
      </w:r>
    </w:p>
    <w:p w:rsidR="00204294" w:rsidP="00121E30" w14:paraId="2FB9D956" w14:textId="77777777">
      <w:pPr>
        <w:spacing w:after="0" w:line="240" w:lineRule="auto"/>
        <w:rPr>
          <w:rFonts w:cs="Times New Roman"/>
          <w:szCs w:val="24"/>
        </w:rPr>
      </w:pPr>
    </w:p>
    <w:p w:rsidR="00204294" w:rsidP="00121E30" w14:paraId="461FC5BE" w14:textId="118F28A7">
      <w:pPr>
        <w:spacing w:after="0" w:line="240" w:lineRule="auto"/>
        <w:rPr>
          <w:rFonts w:cs="Times New Roman"/>
          <w:szCs w:val="24"/>
        </w:rPr>
      </w:pPr>
      <w:r w:rsidRPr="008A6ACC">
        <w:rPr>
          <w:rFonts w:cs="Times New Roman"/>
          <w:b/>
          <w:bCs/>
          <w:szCs w:val="24"/>
        </w:rPr>
        <w:t>[30-day</w:t>
      </w:r>
      <w:r w:rsidR="00AE0D72">
        <w:rPr>
          <w:rFonts w:cs="Times New Roman"/>
          <w:b/>
          <w:bCs/>
          <w:szCs w:val="24"/>
        </w:rPr>
        <w:t xml:space="preserve"> additional</w:t>
      </w:r>
      <w:r w:rsidRPr="008A6ACC" w:rsidR="00A03278">
        <w:rPr>
          <w:rFonts w:cs="Times New Roman"/>
          <w:b/>
          <w:bCs/>
          <w:szCs w:val="24"/>
        </w:rPr>
        <w:t>] Comment:</w:t>
      </w:r>
      <w:r w:rsidR="00A03278">
        <w:rPr>
          <w:rFonts w:cs="Times New Roman"/>
          <w:szCs w:val="24"/>
        </w:rPr>
        <w:t xml:space="preserve"> One commenter expressed support for the 30-day revision to Question 37 to </w:t>
      </w:r>
      <w:r w:rsidR="008A6ACC">
        <w:rPr>
          <w:rFonts w:cs="Times New Roman"/>
          <w:szCs w:val="24"/>
        </w:rPr>
        <w:t>separate the questions regarding a potential therapeutic advance and an unmet need of a selected drug and its potential therapeutic alternative(s) into Questions 37a and 37b, respectively.</w:t>
      </w:r>
    </w:p>
    <w:p w:rsidR="008A6ACC" w:rsidP="00121E30" w14:paraId="042E303E" w14:textId="77777777">
      <w:pPr>
        <w:spacing w:after="0" w:line="240" w:lineRule="auto"/>
        <w:rPr>
          <w:rFonts w:cs="Times New Roman"/>
          <w:szCs w:val="24"/>
        </w:rPr>
      </w:pPr>
    </w:p>
    <w:p w:rsidR="008A6ACC" w:rsidRPr="00B91495" w:rsidP="00121E30" w14:paraId="4310CF6A" w14:textId="60C49909">
      <w:pPr>
        <w:spacing w:after="0" w:line="240" w:lineRule="auto"/>
        <w:rPr>
          <w:rFonts w:cs="Times New Roman"/>
          <w:szCs w:val="24"/>
        </w:rPr>
      </w:pPr>
      <w:r w:rsidRPr="008A6ACC">
        <w:rPr>
          <w:rFonts w:cs="Times New Roman"/>
          <w:b/>
          <w:bCs/>
          <w:szCs w:val="24"/>
        </w:rPr>
        <w:t>Response:</w:t>
      </w:r>
      <w:r>
        <w:rPr>
          <w:rFonts w:cs="Times New Roman"/>
          <w:szCs w:val="24"/>
        </w:rPr>
        <w:t xml:space="preserve"> CMS thanks the commenter for their feedback.</w:t>
      </w:r>
    </w:p>
    <w:p w:rsidR="00121E30" w:rsidRPr="00121E30" w:rsidP="00121E30" w14:paraId="06027D0B" w14:textId="77777777">
      <w:pPr>
        <w:spacing w:after="0" w:line="240" w:lineRule="auto"/>
        <w:rPr>
          <w:rFonts w:cs="Times New Roman"/>
          <w:b/>
          <w:bCs/>
          <w:szCs w:val="24"/>
        </w:rPr>
      </w:pPr>
    </w:p>
    <w:p w:rsidR="006C7BA1" w:rsidRPr="00121E30" w:rsidP="00121E30" w14:paraId="0EEAE9E9" w14:textId="69E9F5B4">
      <w:pPr>
        <w:spacing w:after="0" w:line="240" w:lineRule="auto"/>
        <w:rPr>
          <w:rFonts w:cs="Times New Roman"/>
          <w:bCs/>
          <w:szCs w:val="24"/>
        </w:rPr>
      </w:pPr>
      <w:r w:rsidRPr="00121E30">
        <w:rPr>
          <w:rFonts w:cs="Times New Roman"/>
          <w:b/>
          <w:szCs w:val="24"/>
        </w:rPr>
        <w:t>Comment:</w:t>
      </w:r>
      <w:r w:rsidRPr="00121E30">
        <w:rPr>
          <w:rFonts w:cs="Times New Roman"/>
          <w:bCs/>
          <w:szCs w:val="24"/>
        </w:rPr>
        <w:t xml:space="preserve"> A commenter expressed concern with CMS’ request to include an outline of a manufacturer’s drug dossier, in addition to a summary of the information, within the word limit.</w:t>
      </w:r>
    </w:p>
    <w:p w:rsidR="006C7BA1" w:rsidRPr="00121E30" w:rsidP="00121E30" w14:paraId="2AA2B859" w14:textId="77777777">
      <w:pPr>
        <w:spacing w:after="0" w:line="240" w:lineRule="auto"/>
        <w:rPr>
          <w:rFonts w:cs="Times New Roman"/>
          <w:b/>
          <w:szCs w:val="24"/>
        </w:rPr>
      </w:pPr>
    </w:p>
    <w:p w:rsidR="006C7BA1" w:rsidP="00121E30" w14:paraId="0AD008C7" w14:textId="7A979F7B">
      <w:pPr>
        <w:spacing w:after="0" w:line="240" w:lineRule="auto"/>
        <w:rPr>
          <w:rFonts w:cs="Times New Roman"/>
          <w:bCs/>
          <w:szCs w:val="24"/>
        </w:rPr>
      </w:pPr>
      <w:r w:rsidRPr="00121E30">
        <w:rPr>
          <w:rFonts w:cs="Times New Roman"/>
          <w:b/>
          <w:szCs w:val="24"/>
        </w:rPr>
        <w:t>Response:</w:t>
      </w:r>
      <w:r w:rsidRPr="00121E30" w:rsidR="00794397">
        <w:rPr>
          <w:rFonts w:cs="Times New Roman"/>
          <w:bCs/>
          <w:szCs w:val="24"/>
        </w:rPr>
        <w:t xml:space="preserve"> Question 3</w:t>
      </w:r>
      <w:r w:rsidR="00493F73">
        <w:rPr>
          <w:rFonts w:cs="Times New Roman"/>
          <w:bCs/>
          <w:szCs w:val="24"/>
        </w:rPr>
        <w:t>9</w:t>
      </w:r>
      <w:r w:rsidRPr="00121E30" w:rsidR="00794397">
        <w:rPr>
          <w:rFonts w:cs="Times New Roman"/>
          <w:bCs/>
          <w:szCs w:val="24"/>
        </w:rPr>
        <w:t>, which permits a manufacturer to submit a drug dossier and requests a manufacturer include an outline mapping information in the dossier applicable to the manufacturer’s responses to Questions 3</w:t>
      </w:r>
      <w:r w:rsidR="00493F73">
        <w:rPr>
          <w:rFonts w:cs="Times New Roman"/>
          <w:bCs/>
          <w:szCs w:val="24"/>
        </w:rPr>
        <w:t>4</w:t>
      </w:r>
      <w:r w:rsidRPr="00121E30" w:rsidR="00794397">
        <w:rPr>
          <w:rFonts w:cs="Times New Roman"/>
          <w:bCs/>
          <w:szCs w:val="24"/>
        </w:rPr>
        <w:t xml:space="preserve"> through 3</w:t>
      </w:r>
      <w:r w:rsidR="00493F73">
        <w:rPr>
          <w:rFonts w:cs="Times New Roman"/>
          <w:bCs/>
          <w:szCs w:val="24"/>
        </w:rPr>
        <w:t>8</w:t>
      </w:r>
      <w:r w:rsidRPr="00121E30" w:rsidR="00794397">
        <w:rPr>
          <w:rFonts w:cs="Times New Roman"/>
          <w:bCs/>
          <w:szCs w:val="24"/>
        </w:rPr>
        <w:t xml:space="preserve">, does not include a character limit. Question </w:t>
      </w:r>
      <w:r w:rsidR="00480FB2">
        <w:rPr>
          <w:rFonts w:cs="Times New Roman"/>
          <w:bCs/>
          <w:szCs w:val="24"/>
        </w:rPr>
        <w:t>39</w:t>
      </w:r>
      <w:r w:rsidRPr="00121E30" w:rsidR="00480FB2">
        <w:rPr>
          <w:rFonts w:cs="Times New Roman"/>
          <w:bCs/>
          <w:szCs w:val="24"/>
        </w:rPr>
        <w:t xml:space="preserve"> </w:t>
      </w:r>
      <w:r w:rsidRPr="00121E30" w:rsidR="00794397">
        <w:rPr>
          <w:rFonts w:cs="Times New Roman"/>
          <w:bCs/>
          <w:szCs w:val="24"/>
        </w:rPr>
        <w:t>only limits the response to two PDFs in a single ZIP file.</w:t>
      </w:r>
    </w:p>
    <w:p w:rsidR="00BD1EBB" w:rsidP="00121E30" w14:paraId="7F988E58" w14:textId="77777777">
      <w:pPr>
        <w:spacing w:after="0" w:line="240" w:lineRule="auto"/>
        <w:rPr>
          <w:rFonts w:cs="Times New Roman"/>
          <w:bCs/>
          <w:szCs w:val="24"/>
        </w:rPr>
      </w:pPr>
    </w:p>
    <w:p w:rsidR="00BD1EBB" w:rsidP="00121E30" w14:paraId="54F03EFF" w14:textId="4FE0F3A7">
      <w:pPr>
        <w:spacing w:after="0" w:line="240" w:lineRule="auto"/>
        <w:rPr>
          <w:rFonts w:cs="Times New Roman"/>
          <w:bCs/>
          <w:szCs w:val="24"/>
        </w:rPr>
      </w:pPr>
      <w:r w:rsidRPr="00055344">
        <w:rPr>
          <w:rFonts w:cs="Times New Roman"/>
          <w:b/>
          <w:szCs w:val="24"/>
        </w:rPr>
        <w:t>[30-day</w:t>
      </w:r>
      <w:r w:rsidR="00E525C4">
        <w:rPr>
          <w:rFonts w:cs="Times New Roman"/>
          <w:b/>
          <w:szCs w:val="24"/>
        </w:rPr>
        <w:t xml:space="preserve"> additional</w:t>
      </w:r>
      <w:r w:rsidRPr="00055344">
        <w:rPr>
          <w:rFonts w:cs="Times New Roman"/>
          <w:b/>
          <w:szCs w:val="24"/>
        </w:rPr>
        <w:t>] Comment:</w:t>
      </w:r>
      <w:r>
        <w:rPr>
          <w:rFonts w:cs="Times New Roman"/>
          <w:bCs/>
          <w:szCs w:val="24"/>
        </w:rPr>
        <w:t xml:space="preserve"> </w:t>
      </w:r>
      <w:r w:rsidR="0077755A">
        <w:rPr>
          <w:rFonts w:cs="Times New Roman"/>
          <w:bCs/>
          <w:szCs w:val="24"/>
        </w:rPr>
        <w:t xml:space="preserve">One commenter expressed concern with </w:t>
      </w:r>
      <w:r w:rsidR="00953A29">
        <w:rPr>
          <w:rFonts w:cs="Times New Roman"/>
          <w:bCs/>
          <w:szCs w:val="24"/>
        </w:rPr>
        <w:t>modifications to the</w:t>
      </w:r>
      <w:r w:rsidR="0077755A">
        <w:rPr>
          <w:rFonts w:cs="Times New Roman"/>
          <w:bCs/>
          <w:szCs w:val="24"/>
        </w:rPr>
        <w:t xml:space="preserve"> character limits for</w:t>
      </w:r>
      <w:r w:rsidR="00BD7040">
        <w:rPr>
          <w:rFonts w:cs="Times New Roman"/>
          <w:bCs/>
          <w:szCs w:val="24"/>
        </w:rPr>
        <w:t xml:space="preserve"> Questions </w:t>
      </w:r>
      <w:r w:rsidR="00C02841">
        <w:rPr>
          <w:rFonts w:cs="Times New Roman"/>
          <w:bCs/>
          <w:szCs w:val="24"/>
        </w:rPr>
        <w:t xml:space="preserve">35b and 38 related to </w:t>
      </w:r>
      <w:r w:rsidR="00666B77">
        <w:rPr>
          <w:rFonts w:cs="Times New Roman"/>
          <w:bCs/>
          <w:szCs w:val="24"/>
        </w:rPr>
        <w:t xml:space="preserve">any suggested </w:t>
      </w:r>
      <w:r w:rsidR="00CC14C9">
        <w:rPr>
          <w:rFonts w:cs="Times New Roman"/>
          <w:bCs/>
          <w:szCs w:val="24"/>
        </w:rPr>
        <w:t xml:space="preserve">relevant clinical outcome measures </w:t>
      </w:r>
      <w:r w:rsidR="0099494B">
        <w:rPr>
          <w:rFonts w:cs="Times New Roman"/>
          <w:bCs/>
          <w:szCs w:val="24"/>
        </w:rPr>
        <w:t xml:space="preserve">and </w:t>
      </w:r>
      <w:r w:rsidR="009955D4">
        <w:rPr>
          <w:rFonts w:cs="Times New Roman"/>
          <w:bCs/>
          <w:szCs w:val="24"/>
        </w:rPr>
        <w:t xml:space="preserve">the </w:t>
      </w:r>
      <w:r w:rsidR="00167FFB">
        <w:rPr>
          <w:rFonts w:cs="Times New Roman"/>
          <w:bCs/>
          <w:szCs w:val="24"/>
        </w:rPr>
        <w:t xml:space="preserve">specific populations </w:t>
      </w:r>
      <w:r w:rsidR="00953A29">
        <w:rPr>
          <w:rFonts w:cs="Times New Roman"/>
          <w:bCs/>
          <w:szCs w:val="24"/>
        </w:rPr>
        <w:t>and patient experiences related to the indications, selected drug and/or its potential therapeutic alternatives</w:t>
      </w:r>
      <w:r w:rsidR="00666B77">
        <w:rPr>
          <w:rFonts w:cs="Times New Roman"/>
          <w:bCs/>
          <w:szCs w:val="24"/>
        </w:rPr>
        <w:t xml:space="preserve"> provided by the respondent</w:t>
      </w:r>
      <w:r w:rsidR="00953A29">
        <w:rPr>
          <w:rFonts w:cs="Times New Roman"/>
          <w:bCs/>
          <w:szCs w:val="24"/>
        </w:rPr>
        <w:t>, respectively.</w:t>
      </w:r>
    </w:p>
    <w:p w:rsidR="00055344" w:rsidP="00121E30" w14:paraId="4FDF337A" w14:textId="77777777">
      <w:pPr>
        <w:spacing w:after="0" w:line="240" w:lineRule="auto"/>
        <w:rPr>
          <w:rFonts w:cs="Times New Roman"/>
          <w:bCs/>
          <w:szCs w:val="24"/>
        </w:rPr>
      </w:pPr>
    </w:p>
    <w:p w:rsidR="00055344" w:rsidRPr="00121E30" w:rsidP="00121E30" w14:paraId="6F237113" w14:textId="62D0BA45">
      <w:pPr>
        <w:spacing w:after="0" w:line="240" w:lineRule="auto"/>
        <w:rPr>
          <w:rFonts w:cs="Times New Roman"/>
          <w:bCs/>
          <w:szCs w:val="24"/>
        </w:rPr>
      </w:pPr>
      <w:r w:rsidRPr="00253749">
        <w:rPr>
          <w:rFonts w:cs="Times New Roman"/>
          <w:b/>
          <w:szCs w:val="24"/>
        </w:rPr>
        <w:t>Response:</w:t>
      </w:r>
      <w:r>
        <w:rPr>
          <w:rFonts w:cs="Times New Roman"/>
          <w:bCs/>
          <w:szCs w:val="24"/>
        </w:rPr>
        <w:t xml:space="preserve"> CMS thanks the commenter for their feedback. </w:t>
      </w:r>
      <w:r w:rsidR="004E4EE7">
        <w:rPr>
          <w:rFonts w:cs="Times New Roman"/>
          <w:bCs/>
          <w:szCs w:val="24"/>
        </w:rPr>
        <w:t xml:space="preserve">In the 30-day version, </w:t>
      </w:r>
      <w:r>
        <w:rPr>
          <w:rFonts w:cs="Times New Roman"/>
          <w:bCs/>
          <w:szCs w:val="24"/>
        </w:rPr>
        <w:t xml:space="preserve">CMS </w:t>
      </w:r>
      <w:r w:rsidR="00672A48">
        <w:rPr>
          <w:rFonts w:cs="Times New Roman"/>
          <w:bCs/>
          <w:szCs w:val="24"/>
        </w:rPr>
        <w:t xml:space="preserve">reduced the maximum character limit </w:t>
      </w:r>
      <w:r w:rsidR="004E4EE7">
        <w:rPr>
          <w:rFonts w:cs="Times New Roman"/>
          <w:bCs/>
          <w:szCs w:val="24"/>
        </w:rPr>
        <w:t>for</w:t>
      </w:r>
      <w:r w:rsidR="00672A48">
        <w:rPr>
          <w:rFonts w:cs="Times New Roman"/>
          <w:bCs/>
          <w:szCs w:val="24"/>
        </w:rPr>
        <w:t xml:space="preserve"> certain q</w:t>
      </w:r>
      <w:r w:rsidR="004E4EE7">
        <w:rPr>
          <w:rFonts w:cs="Times New Roman"/>
          <w:bCs/>
          <w:szCs w:val="24"/>
        </w:rPr>
        <w:t>u</w:t>
      </w:r>
      <w:r w:rsidR="00672A48">
        <w:rPr>
          <w:rFonts w:cs="Times New Roman"/>
          <w:bCs/>
          <w:szCs w:val="24"/>
        </w:rPr>
        <w:t xml:space="preserve">estions in Section I </w:t>
      </w:r>
      <w:r w:rsidRPr="0094072F" w:rsidR="0094072F">
        <w:rPr>
          <w:rFonts w:cs="Times New Roman"/>
          <w:bCs/>
          <w:szCs w:val="24"/>
        </w:rPr>
        <w:t xml:space="preserve">as part of CMS’ ongoing effort to identify opportunities to streamline this ICR. CMS found that some respondents duplicate information across certain questions, which may increase respondents’ response burden </w:t>
      </w:r>
      <w:r w:rsidR="004E4EE7">
        <w:rPr>
          <w:rFonts w:cs="Times New Roman"/>
          <w:bCs/>
          <w:szCs w:val="24"/>
        </w:rPr>
        <w:t xml:space="preserve">in preparing and responding to this </w:t>
      </w:r>
      <w:r w:rsidR="00A343CC">
        <w:rPr>
          <w:rFonts w:cs="Times New Roman"/>
          <w:bCs/>
          <w:szCs w:val="24"/>
        </w:rPr>
        <w:t>ICR</w:t>
      </w:r>
      <w:r w:rsidR="004E4EE7">
        <w:rPr>
          <w:rFonts w:cs="Times New Roman"/>
          <w:bCs/>
          <w:szCs w:val="24"/>
        </w:rPr>
        <w:t>, along with</w:t>
      </w:r>
      <w:r w:rsidRPr="0094072F" w:rsidR="0094072F">
        <w:rPr>
          <w:rFonts w:cs="Times New Roman"/>
          <w:bCs/>
          <w:szCs w:val="24"/>
        </w:rPr>
        <w:t xml:space="preserve"> CMS’ internal review </w:t>
      </w:r>
      <w:r w:rsidR="00A343CC">
        <w:rPr>
          <w:rFonts w:cs="Times New Roman"/>
          <w:bCs/>
          <w:szCs w:val="24"/>
        </w:rPr>
        <w:t>burden</w:t>
      </w:r>
      <w:r w:rsidR="004E4EE7">
        <w:rPr>
          <w:rFonts w:cs="Times New Roman"/>
          <w:bCs/>
          <w:szCs w:val="24"/>
        </w:rPr>
        <w:t xml:space="preserve"> due to the duplicate information</w:t>
      </w:r>
      <w:r w:rsidRPr="0094072F" w:rsidR="0094072F">
        <w:rPr>
          <w:rFonts w:cs="Times New Roman"/>
          <w:bCs/>
          <w:szCs w:val="24"/>
        </w:rPr>
        <w:t xml:space="preserve">. Specifically, CMS </w:t>
      </w:r>
      <w:r w:rsidR="000E6A96">
        <w:rPr>
          <w:rFonts w:cs="Times New Roman"/>
          <w:bCs/>
          <w:szCs w:val="24"/>
        </w:rPr>
        <w:t xml:space="preserve">identified </w:t>
      </w:r>
      <w:r w:rsidRPr="0094072F" w:rsidR="0094072F">
        <w:rPr>
          <w:rFonts w:cs="Times New Roman"/>
          <w:bCs/>
          <w:szCs w:val="24"/>
        </w:rPr>
        <w:t>questions that request only a list</w:t>
      </w:r>
      <w:r w:rsidR="00B9194E">
        <w:rPr>
          <w:rFonts w:cs="Times New Roman"/>
          <w:bCs/>
          <w:szCs w:val="24"/>
        </w:rPr>
        <w:t xml:space="preserve"> of information</w:t>
      </w:r>
      <w:r w:rsidR="00C43478">
        <w:rPr>
          <w:rFonts w:cs="Times New Roman"/>
          <w:bCs/>
          <w:szCs w:val="24"/>
        </w:rPr>
        <w:t xml:space="preserve"> and reduced the character limits for these questions</w:t>
      </w:r>
      <w:r w:rsidR="00B9194E">
        <w:rPr>
          <w:rFonts w:cs="Times New Roman"/>
          <w:bCs/>
          <w:szCs w:val="24"/>
        </w:rPr>
        <w:t>, which include Questions 35b and 38</w:t>
      </w:r>
      <w:r w:rsidR="00C43478">
        <w:rPr>
          <w:rFonts w:cs="Times New Roman"/>
          <w:bCs/>
          <w:szCs w:val="24"/>
        </w:rPr>
        <w:t xml:space="preserve">, because CMS </w:t>
      </w:r>
      <w:r w:rsidR="00095F6E">
        <w:rPr>
          <w:rFonts w:cs="Times New Roman"/>
          <w:bCs/>
          <w:szCs w:val="24"/>
        </w:rPr>
        <w:t xml:space="preserve">believes the character limit available is adequate to </w:t>
      </w:r>
      <w:r w:rsidR="003177B7">
        <w:rPr>
          <w:rFonts w:cs="Times New Roman"/>
          <w:bCs/>
          <w:szCs w:val="24"/>
        </w:rPr>
        <w:t>address the question(s)</w:t>
      </w:r>
      <w:r w:rsidR="00B9194E">
        <w:rPr>
          <w:rFonts w:cs="Times New Roman"/>
          <w:bCs/>
          <w:szCs w:val="24"/>
        </w:rPr>
        <w:t xml:space="preserve">. </w:t>
      </w:r>
      <w:r w:rsidRPr="0094072F" w:rsidR="0094072F">
        <w:rPr>
          <w:rFonts w:cs="Times New Roman"/>
          <w:bCs/>
          <w:szCs w:val="24"/>
        </w:rPr>
        <w:t xml:space="preserve">However, CMS maintained the </w:t>
      </w:r>
      <w:r w:rsidR="00D46B3F">
        <w:rPr>
          <w:rFonts w:cs="Times New Roman"/>
          <w:bCs/>
          <w:szCs w:val="24"/>
        </w:rPr>
        <w:t xml:space="preserve">larger </w:t>
      </w:r>
      <w:r w:rsidR="00B9194E">
        <w:rPr>
          <w:rFonts w:cs="Times New Roman"/>
          <w:bCs/>
          <w:szCs w:val="24"/>
        </w:rPr>
        <w:t xml:space="preserve">number of </w:t>
      </w:r>
      <w:r w:rsidRPr="0094072F" w:rsidR="0094072F">
        <w:rPr>
          <w:rFonts w:cs="Times New Roman"/>
          <w:bCs/>
          <w:szCs w:val="24"/>
        </w:rPr>
        <w:t>character</w:t>
      </w:r>
      <w:r w:rsidR="00B9194E">
        <w:rPr>
          <w:rFonts w:cs="Times New Roman"/>
          <w:bCs/>
          <w:szCs w:val="24"/>
        </w:rPr>
        <w:t xml:space="preserve">s permitted </w:t>
      </w:r>
      <w:r w:rsidRPr="0094072F" w:rsidR="0094072F">
        <w:rPr>
          <w:rFonts w:cs="Times New Roman"/>
          <w:bCs/>
          <w:szCs w:val="24"/>
        </w:rPr>
        <w:t xml:space="preserve">for questions </w:t>
      </w:r>
      <w:r w:rsidR="00D46B3F">
        <w:rPr>
          <w:rFonts w:cs="Times New Roman"/>
          <w:bCs/>
          <w:szCs w:val="24"/>
        </w:rPr>
        <w:t xml:space="preserve">that </w:t>
      </w:r>
      <w:r w:rsidRPr="0094072F" w:rsidR="0094072F">
        <w:rPr>
          <w:rFonts w:cs="Times New Roman"/>
          <w:bCs/>
          <w:szCs w:val="24"/>
        </w:rPr>
        <w:t xml:space="preserve">request an explanation of a methodology </w:t>
      </w:r>
      <w:r w:rsidR="00CE159E">
        <w:rPr>
          <w:rFonts w:cs="Times New Roman"/>
          <w:bCs/>
          <w:szCs w:val="24"/>
        </w:rPr>
        <w:t xml:space="preserve">(for example, Question 36c) </w:t>
      </w:r>
      <w:r w:rsidRPr="0094072F" w:rsidR="0094072F">
        <w:rPr>
          <w:rFonts w:cs="Times New Roman"/>
          <w:bCs/>
          <w:szCs w:val="24"/>
        </w:rPr>
        <w:t>and for the open-ended Questions 5</w:t>
      </w:r>
      <w:r w:rsidR="006040D4">
        <w:rPr>
          <w:rFonts w:cs="Times New Roman"/>
          <w:bCs/>
          <w:szCs w:val="24"/>
        </w:rPr>
        <w:t>3</w:t>
      </w:r>
      <w:r w:rsidRPr="0094072F" w:rsidR="0094072F">
        <w:rPr>
          <w:rFonts w:cs="Times New Roman"/>
          <w:bCs/>
          <w:szCs w:val="24"/>
        </w:rPr>
        <w:t xml:space="preserve"> </w:t>
      </w:r>
      <w:r w:rsidR="006040D4">
        <w:rPr>
          <w:rFonts w:cs="Times New Roman"/>
          <w:bCs/>
          <w:szCs w:val="24"/>
        </w:rPr>
        <w:t xml:space="preserve">and </w:t>
      </w:r>
      <w:r w:rsidR="00C5007A">
        <w:rPr>
          <w:rFonts w:cs="Times New Roman"/>
          <w:bCs/>
          <w:szCs w:val="24"/>
        </w:rPr>
        <w:t>54</w:t>
      </w:r>
      <w:r w:rsidRPr="0094072F" w:rsidR="0094072F">
        <w:rPr>
          <w:rFonts w:cs="Times New Roman"/>
          <w:bCs/>
          <w:szCs w:val="24"/>
        </w:rPr>
        <w:t>.</w:t>
      </w:r>
    </w:p>
    <w:p w:rsidR="006C7BA1" w:rsidRPr="00121E30" w:rsidP="00121E30" w14:paraId="56E635BA" w14:textId="77777777">
      <w:pPr>
        <w:spacing w:after="0" w:line="240" w:lineRule="auto"/>
        <w:rPr>
          <w:rFonts w:cs="Times New Roman"/>
          <w:b/>
          <w:szCs w:val="24"/>
        </w:rPr>
      </w:pPr>
    </w:p>
    <w:p w:rsidR="00E62CBE" w:rsidRPr="00121E30" w:rsidP="00121E30" w14:paraId="4B36FF45" w14:textId="3844ACBC">
      <w:pPr>
        <w:spacing w:after="0" w:line="240" w:lineRule="auto"/>
        <w:rPr>
          <w:rFonts w:cs="Times New Roman"/>
          <w:bCs/>
          <w:i/>
          <w:iCs/>
          <w:szCs w:val="24"/>
        </w:rPr>
      </w:pPr>
      <w:r w:rsidRPr="00121E30">
        <w:rPr>
          <w:rFonts w:cs="Times New Roman"/>
          <w:bCs/>
          <w:i/>
          <w:iCs/>
          <w:szCs w:val="24"/>
        </w:rPr>
        <w:t xml:space="preserve">Clinical-Focused Input and Health Research-Focused Input </w:t>
      </w:r>
    </w:p>
    <w:p w:rsidR="00E62CBE" w:rsidRPr="00121E30" w:rsidP="00121E30" w14:paraId="45EF3CF0" w14:textId="77777777">
      <w:pPr>
        <w:spacing w:after="0" w:line="240" w:lineRule="auto"/>
        <w:rPr>
          <w:rFonts w:cs="Times New Roman"/>
          <w:b/>
          <w:i/>
          <w:iCs/>
          <w:szCs w:val="24"/>
        </w:rPr>
      </w:pPr>
    </w:p>
    <w:p w:rsidR="00A7323C" w:rsidP="00121E30" w14:paraId="3D423839" w14:textId="23427C40">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suggested CMS request information from a respondent who is a clinician to determine the individual’s experience prescribing and managing patients with the selected drug or the selected drug’s </w:t>
      </w:r>
      <w:r w:rsidR="00846511">
        <w:rPr>
          <w:rFonts w:cs="Times New Roman"/>
          <w:szCs w:val="24"/>
        </w:rPr>
        <w:t xml:space="preserve">potential </w:t>
      </w:r>
      <w:r w:rsidRPr="00121E30">
        <w:rPr>
          <w:rFonts w:cs="Times New Roman"/>
          <w:szCs w:val="24"/>
        </w:rPr>
        <w:t>therapeutic alternatives and information about the clinician’s work history, such as years of experience, patient volume, and specialized training in the disease area of the selected drug.</w:t>
      </w:r>
    </w:p>
    <w:p w:rsidR="00121E30" w:rsidRPr="00121E30" w:rsidP="00121E30" w14:paraId="6010A16A" w14:textId="77777777">
      <w:pPr>
        <w:spacing w:after="0" w:line="240" w:lineRule="auto"/>
        <w:rPr>
          <w:rFonts w:cs="Times New Roman"/>
          <w:szCs w:val="24"/>
        </w:rPr>
      </w:pPr>
    </w:p>
    <w:p w:rsidR="00A7323C" w:rsidP="00121E30" w14:paraId="4523644C" w14:textId="3DE5BCC4">
      <w:pPr>
        <w:spacing w:after="0" w:line="240" w:lineRule="auto"/>
        <w:rPr>
          <w:rFonts w:cs="Times New Roman"/>
          <w:szCs w:val="24"/>
        </w:rPr>
      </w:pPr>
      <w:r w:rsidRPr="00121E30">
        <w:rPr>
          <w:rFonts w:cs="Times New Roman"/>
          <w:b/>
          <w:bCs/>
          <w:szCs w:val="24"/>
        </w:rPr>
        <w:t xml:space="preserve">Response: </w:t>
      </w:r>
      <w:r w:rsidRPr="00121E30" w:rsidR="00794397">
        <w:rPr>
          <w:rFonts w:cs="Times New Roman"/>
          <w:szCs w:val="24"/>
        </w:rPr>
        <w:t xml:space="preserve">CMS thanks the commenter for their feedback. CMS already requests a respondent answer background questions related to clinical experience in Question </w:t>
      </w:r>
      <w:r w:rsidR="00493F73">
        <w:rPr>
          <w:rFonts w:cs="Times New Roman"/>
          <w:szCs w:val="24"/>
        </w:rPr>
        <w:t>40</w:t>
      </w:r>
      <w:r w:rsidRPr="00121E30" w:rsidR="00794397">
        <w:rPr>
          <w:rFonts w:cs="Times New Roman"/>
          <w:szCs w:val="24"/>
        </w:rPr>
        <w:t xml:space="preserve">. For example, CMS asks the respondent to describe their area of specialization (Question </w:t>
      </w:r>
      <w:r w:rsidR="00493F73">
        <w:rPr>
          <w:rFonts w:cs="Times New Roman"/>
          <w:szCs w:val="24"/>
        </w:rPr>
        <w:t>40</w:t>
      </w:r>
      <w:r w:rsidRPr="00121E30" w:rsidR="00794397">
        <w:rPr>
          <w:rFonts w:cs="Times New Roman"/>
          <w:szCs w:val="24"/>
        </w:rPr>
        <w:t xml:space="preserve">a1) and if the respondent has experience prescribing and managing the selected drug (Question </w:t>
      </w:r>
      <w:r w:rsidR="00493F73">
        <w:rPr>
          <w:rFonts w:cs="Times New Roman"/>
          <w:szCs w:val="24"/>
        </w:rPr>
        <w:t>40</w:t>
      </w:r>
      <w:r w:rsidRPr="00121E30" w:rsidR="00794397">
        <w:rPr>
          <w:rFonts w:cs="Times New Roman"/>
          <w:szCs w:val="24"/>
        </w:rPr>
        <w:t xml:space="preserve">b). Additionally, </w:t>
      </w:r>
      <w:r w:rsidR="00070A2B">
        <w:rPr>
          <w:rFonts w:cs="Times New Roman"/>
          <w:szCs w:val="24"/>
        </w:rPr>
        <w:t xml:space="preserve">in this ICR, CMS </w:t>
      </w:r>
      <w:r w:rsidRPr="00121E30" w:rsidR="00794397">
        <w:rPr>
          <w:rFonts w:cs="Times New Roman"/>
          <w:szCs w:val="24"/>
        </w:rPr>
        <w:t xml:space="preserve">defines “health care provider” consistent with the CMS </w:t>
      </w:r>
      <w:r w:rsidR="00FD13C3">
        <w:rPr>
          <w:rFonts w:cs="Times New Roman"/>
          <w:szCs w:val="24"/>
        </w:rPr>
        <w:t xml:space="preserve">glossary available at: </w:t>
      </w:r>
      <w:hyperlink r:id="rId13" w:history="1">
        <w:r w:rsidRPr="004E148D" w:rsidR="00FD13C3">
          <w:rPr>
            <w:rStyle w:val="Hyperlink"/>
          </w:rPr>
          <w:t>https://www.cms.gov/glossary</w:t>
        </w:r>
      </w:hyperlink>
      <w:r w:rsidRPr="00121E30" w:rsidR="00794397">
        <w:rPr>
          <w:rFonts w:cs="Times New Roman"/>
          <w:szCs w:val="24"/>
        </w:rPr>
        <w:t xml:space="preserve">. CMS declines to request additional information from a respondent in this ICR. CMS also directs </w:t>
      </w:r>
      <w:r w:rsidR="00FD13C3">
        <w:rPr>
          <w:rFonts w:cs="Times New Roman"/>
          <w:szCs w:val="24"/>
        </w:rPr>
        <w:t>interested parties</w:t>
      </w:r>
      <w:r w:rsidRPr="00121E30" w:rsidR="00794397">
        <w:rPr>
          <w:rFonts w:cs="Times New Roman"/>
          <w:szCs w:val="24"/>
        </w:rPr>
        <w:t xml:space="preserve"> to </w:t>
      </w:r>
      <w:r w:rsidR="00FD13C3">
        <w:rPr>
          <w:rFonts w:cs="Times New Roman"/>
          <w:szCs w:val="24"/>
        </w:rPr>
        <w:t xml:space="preserve">information in section 60.4.1 of the final guidance regarding a town hall meeting that CMS will host in Spring 2026 with a focus on clinical conditions of the selected drug and CMS encourages clinicians and researchers, as well as other interested parties to register to participate. </w:t>
      </w:r>
    </w:p>
    <w:p w:rsidR="00121E30" w:rsidRPr="00121E30" w:rsidP="00121E30" w14:paraId="0DCDA0F2" w14:textId="77777777">
      <w:pPr>
        <w:spacing w:after="0" w:line="240" w:lineRule="auto"/>
        <w:rPr>
          <w:rFonts w:cs="Times New Roman"/>
          <w:szCs w:val="24"/>
        </w:rPr>
      </w:pPr>
    </w:p>
    <w:p w:rsidR="00E62CBE" w:rsidP="00121E30" w14:paraId="0B6520A7" w14:textId="182C68B1">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suggested CMS request information from clinicians about what the commenter referred to as observed differences in treatment access that may include reasons related to geographic, socioeconomic, or functional factors. Additionally, a commenter stated that CMS should clarify that information may be submitted by organizations impacted indirectly by therapeutic value, which the commenter suggested may include community-based organizations and health systems. </w:t>
      </w:r>
    </w:p>
    <w:p w:rsidR="00121E30" w:rsidRPr="00121E30" w:rsidP="00121E30" w14:paraId="3B42061F" w14:textId="77777777">
      <w:pPr>
        <w:spacing w:after="0" w:line="240" w:lineRule="auto"/>
        <w:rPr>
          <w:rFonts w:cs="Times New Roman"/>
          <w:b/>
          <w:bCs/>
          <w:szCs w:val="24"/>
        </w:rPr>
      </w:pPr>
    </w:p>
    <w:p w:rsidR="00E62CBE" w:rsidRPr="007844B0" w:rsidP="00121E30" w14:paraId="05E3B360" w14:textId="468B6B62">
      <w:pPr>
        <w:spacing w:after="0" w:line="240" w:lineRule="auto"/>
        <w:rPr>
          <w:rFonts w:cs="Times New Roman"/>
          <w:bCs/>
          <w:szCs w:val="24"/>
        </w:rPr>
      </w:pPr>
      <w:r w:rsidRPr="00121E30">
        <w:rPr>
          <w:rFonts w:cs="Times New Roman"/>
          <w:b/>
          <w:szCs w:val="24"/>
        </w:rPr>
        <w:t>Response:</w:t>
      </w:r>
      <w:r w:rsidR="007844B0">
        <w:rPr>
          <w:rFonts w:cs="Times New Roman"/>
          <w:bCs/>
          <w:szCs w:val="24"/>
        </w:rPr>
        <w:t xml:space="preserve"> CMS thanks commenters for their feedback. </w:t>
      </w:r>
      <w:r w:rsidR="00CF7F0B">
        <w:rPr>
          <w:rFonts w:cs="Times New Roman"/>
          <w:bCs/>
          <w:szCs w:val="24"/>
        </w:rPr>
        <w:t xml:space="preserve">First, </w:t>
      </w:r>
      <w:r w:rsidR="007844B0">
        <w:rPr>
          <w:rFonts w:cs="Times New Roman"/>
          <w:bCs/>
          <w:szCs w:val="24"/>
        </w:rPr>
        <w:t xml:space="preserve">CMS directs interested parties to Question 41 which requests </w:t>
      </w:r>
      <w:r w:rsidR="00CF7F0B">
        <w:rPr>
          <w:rFonts w:cs="Times New Roman"/>
          <w:bCs/>
          <w:szCs w:val="24"/>
        </w:rPr>
        <w:t xml:space="preserve">treatment-related </w:t>
      </w:r>
      <w:r w:rsidR="007844B0">
        <w:rPr>
          <w:rFonts w:cs="Times New Roman"/>
          <w:bCs/>
          <w:szCs w:val="24"/>
        </w:rPr>
        <w:t xml:space="preserve">information on access and patient information, where a respondent may provide information </w:t>
      </w:r>
      <w:r w:rsidR="00B606D0">
        <w:rPr>
          <w:rFonts w:cs="Times New Roman"/>
          <w:bCs/>
          <w:szCs w:val="24"/>
        </w:rPr>
        <w:t xml:space="preserve">on </w:t>
      </w:r>
      <w:r w:rsidR="007844B0">
        <w:rPr>
          <w:rFonts w:cs="Times New Roman"/>
          <w:bCs/>
          <w:szCs w:val="24"/>
        </w:rPr>
        <w:t xml:space="preserve">access issues a patient may experience when </w:t>
      </w:r>
      <w:r w:rsidR="007844B0">
        <w:rPr>
          <w:rFonts w:cs="Times New Roman"/>
          <w:bCs/>
          <w:szCs w:val="24"/>
        </w:rPr>
        <w:t xml:space="preserve">trying to obtain the selected drug and its </w:t>
      </w:r>
      <w:r w:rsidR="00846511">
        <w:rPr>
          <w:rFonts w:cs="Times New Roman"/>
          <w:bCs/>
          <w:szCs w:val="24"/>
        </w:rPr>
        <w:t xml:space="preserve">potential </w:t>
      </w:r>
      <w:r w:rsidR="007844B0">
        <w:rPr>
          <w:rFonts w:cs="Times New Roman"/>
          <w:bCs/>
          <w:szCs w:val="24"/>
        </w:rPr>
        <w:t>therapeutic alternative(s). Additionally, a respondent may provide any additional</w:t>
      </w:r>
      <w:r w:rsidR="00C5606E">
        <w:rPr>
          <w:rFonts w:cs="Times New Roman"/>
          <w:bCs/>
          <w:szCs w:val="24"/>
        </w:rPr>
        <w:t xml:space="preserve"> information</w:t>
      </w:r>
      <w:r w:rsidR="007844B0">
        <w:rPr>
          <w:rFonts w:cs="Times New Roman"/>
          <w:bCs/>
          <w:szCs w:val="24"/>
        </w:rPr>
        <w:t xml:space="preserve"> they would like CMS to consider in its evaluation of the selected drug in response to Questions </w:t>
      </w:r>
      <w:r w:rsidR="00375D07">
        <w:rPr>
          <w:rFonts w:cs="Times New Roman"/>
          <w:bCs/>
          <w:szCs w:val="24"/>
        </w:rPr>
        <w:t>45</w:t>
      </w:r>
      <w:r w:rsidR="007844B0">
        <w:rPr>
          <w:rFonts w:cs="Times New Roman"/>
          <w:bCs/>
          <w:szCs w:val="24"/>
        </w:rPr>
        <w:t xml:space="preserve"> and 5</w:t>
      </w:r>
      <w:r w:rsidR="00375D07">
        <w:rPr>
          <w:rFonts w:cs="Times New Roman"/>
          <w:bCs/>
          <w:szCs w:val="24"/>
        </w:rPr>
        <w:t>4</w:t>
      </w:r>
      <w:r w:rsidR="007844B0">
        <w:rPr>
          <w:rFonts w:cs="Times New Roman"/>
          <w:bCs/>
          <w:szCs w:val="24"/>
        </w:rPr>
        <w:t>.</w:t>
      </w:r>
      <w:r w:rsidR="00CF7F0B">
        <w:rPr>
          <w:rFonts w:cs="Times New Roman"/>
          <w:bCs/>
          <w:szCs w:val="24"/>
        </w:rPr>
        <w:t xml:space="preserve"> Second, CMS </w:t>
      </w:r>
      <w:r w:rsidR="00CF7F0B">
        <w:rPr>
          <w:rFonts w:cs="Times New Roman"/>
          <w:bCs/>
          <w:szCs w:val="24"/>
        </w:rPr>
        <w:t>reminds interested</w:t>
      </w:r>
      <w:r w:rsidR="00CF7F0B">
        <w:rPr>
          <w:rFonts w:cs="Times New Roman"/>
          <w:bCs/>
          <w:szCs w:val="24"/>
        </w:rPr>
        <w:t xml:space="preserve"> parties that any member of the public, including community organizations, clinicians, and other providers, may respond to Section I.</w:t>
      </w:r>
    </w:p>
    <w:p w:rsidR="00E62CBE" w:rsidRPr="00121E30" w:rsidP="00121E30" w14:paraId="6DADA7BC" w14:textId="77777777">
      <w:pPr>
        <w:spacing w:after="0" w:line="240" w:lineRule="auto"/>
        <w:rPr>
          <w:rFonts w:cs="Times New Roman"/>
          <w:b/>
          <w:szCs w:val="24"/>
        </w:rPr>
      </w:pPr>
    </w:p>
    <w:p w:rsidR="007B1CD2" w:rsidP="00121E30" w14:paraId="6C8091F8" w14:textId="346B0854">
      <w:pPr>
        <w:spacing w:after="0" w:line="240" w:lineRule="auto"/>
        <w:rPr>
          <w:rFonts w:cs="Times New Roman"/>
          <w:b/>
          <w:bCs/>
          <w:szCs w:val="24"/>
        </w:rPr>
      </w:pPr>
      <w:r w:rsidRPr="00121E30">
        <w:rPr>
          <w:rFonts w:cs="Times New Roman"/>
          <w:b/>
          <w:bCs/>
          <w:szCs w:val="24"/>
        </w:rPr>
        <w:t xml:space="preserve">Question </w:t>
      </w:r>
      <w:r w:rsidR="00375D07">
        <w:rPr>
          <w:rFonts w:cs="Times New Roman"/>
          <w:b/>
          <w:bCs/>
          <w:szCs w:val="24"/>
        </w:rPr>
        <w:t>57</w:t>
      </w:r>
      <w:r w:rsidRPr="00121E30" w:rsidR="00A21DE2">
        <w:rPr>
          <w:rFonts w:cs="Times New Roman"/>
          <w:b/>
          <w:bCs/>
          <w:szCs w:val="24"/>
        </w:rPr>
        <w:t>: Identification of Information Submitted in Section I that the Respondent Believes Should be Withheld as Proprietary Information</w:t>
      </w:r>
    </w:p>
    <w:p w:rsidR="00121E30" w:rsidRPr="00121E30" w:rsidP="00121E30" w14:paraId="4A33FCFA" w14:textId="77777777">
      <w:pPr>
        <w:spacing w:after="0" w:line="240" w:lineRule="auto"/>
        <w:rPr>
          <w:rFonts w:cs="Times New Roman"/>
          <w:b/>
          <w:bCs/>
          <w:szCs w:val="24"/>
        </w:rPr>
      </w:pPr>
    </w:p>
    <w:p w:rsidR="007B1CD2" w:rsidP="00121E30" w14:paraId="7D559F6C" w14:textId="367BF188">
      <w:pPr>
        <w:spacing w:after="0" w:line="240" w:lineRule="auto"/>
        <w:rPr>
          <w:rFonts w:cs="Times New Roman"/>
          <w:szCs w:val="24"/>
        </w:rPr>
      </w:pPr>
      <w:r w:rsidRPr="00121E30">
        <w:rPr>
          <w:rFonts w:cs="Times New Roman"/>
          <w:b/>
          <w:bCs/>
          <w:szCs w:val="24"/>
        </w:rPr>
        <w:t xml:space="preserve">Comment: </w:t>
      </w:r>
      <w:r w:rsidRPr="00121E30">
        <w:rPr>
          <w:rFonts w:cs="Times New Roman"/>
          <w:szCs w:val="24"/>
        </w:rPr>
        <w:t>A commenter requested that CMS publish anonymous, aggregated versions of all responses.</w:t>
      </w:r>
    </w:p>
    <w:p w:rsidR="00121E30" w:rsidRPr="00121E30" w:rsidP="00121E30" w14:paraId="1CB40ADC" w14:textId="77777777">
      <w:pPr>
        <w:spacing w:after="0" w:line="240" w:lineRule="auto"/>
        <w:rPr>
          <w:rFonts w:cs="Times New Roman"/>
          <w:szCs w:val="24"/>
        </w:rPr>
      </w:pPr>
    </w:p>
    <w:p w:rsidR="006972E0" w:rsidP="00121E30" w14:paraId="49AA3420" w14:textId="3BD8CCCA">
      <w:pPr>
        <w:spacing w:after="0" w:line="240" w:lineRule="auto"/>
        <w:rPr>
          <w:rFonts w:cs="Times New Roman"/>
          <w:szCs w:val="24"/>
        </w:rPr>
      </w:pPr>
      <w:r w:rsidRPr="00121E30">
        <w:rPr>
          <w:rFonts w:cs="Times New Roman"/>
          <w:b/>
          <w:bCs/>
          <w:szCs w:val="24"/>
        </w:rPr>
        <w:t>Response:</w:t>
      </w:r>
      <w:r w:rsidRPr="00121E30" w:rsidR="004A1F85">
        <w:rPr>
          <w:rFonts w:cs="Times New Roman"/>
          <w:b/>
          <w:bCs/>
          <w:szCs w:val="24"/>
        </w:rPr>
        <w:t xml:space="preserve"> </w:t>
      </w:r>
      <w:r w:rsidRPr="00121E30" w:rsidR="004A1F85">
        <w:rPr>
          <w:rFonts w:cs="Times New Roman"/>
          <w:szCs w:val="24"/>
        </w:rPr>
        <w:t xml:space="preserve">CMS includes redacted copies of all submissions to Section I with the </w:t>
      </w:r>
      <w:r w:rsidRPr="00121E30" w:rsidR="004A1F85">
        <w:rPr>
          <w:rFonts w:cs="Times New Roman"/>
          <w:szCs w:val="24"/>
        </w:rPr>
        <w:t>explanation of</w:t>
      </w:r>
      <w:r w:rsidRPr="00121E30" w:rsidR="004A1F85">
        <w:rPr>
          <w:rFonts w:cs="Times New Roman"/>
          <w:szCs w:val="24"/>
        </w:rPr>
        <w:t xml:space="preserve"> </w:t>
      </w:r>
      <w:r w:rsidRPr="00121E30" w:rsidR="004A1F85">
        <w:rPr>
          <w:rFonts w:cs="Times New Roman"/>
          <w:szCs w:val="24"/>
        </w:rPr>
        <w:t>agreed</w:t>
      </w:r>
      <w:r w:rsidR="00A54B63">
        <w:rPr>
          <w:rFonts w:cs="Times New Roman"/>
          <w:szCs w:val="24"/>
        </w:rPr>
        <w:t>-</w:t>
      </w:r>
      <w:r w:rsidRPr="00121E30" w:rsidR="004A1F85">
        <w:rPr>
          <w:rFonts w:cs="Times New Roman"/>
          <w:szCs w:val="24"/>
        </w:rPr>
        <w:t>upon</w:t>
      </w:r>
      <w:r w:rsidRPr="00121E30" w:rsidR="004A1F85">
        <w:rPr>
          <w:rFonts w:cs="Times New Roman"/>
          <w:szCs w:val="24"/>
        </w:rPr>
        <w:t xml:space="preserve"> MFPs. CMS adheres to existing federal requirements for protecting proprietary information, including under Exemptions 3 and/or 4 of FOIA, and will not disclose protected health information, PII, or information that is protected from disclosure under other applicable </w:t>
      </w:r>
      <w:r w:rsidRPr="00121E30" w:rsidR="004A1F85">
        <w:rPr>
          <w:rFonts w:cs="Times New Roman"/>
          <w:szCs w:val="24"/>
        </w:rPr>
        <w:t>law</w:t>
      </w:r>
      <w:r w:rsidRPr="00121E30" w:rsidR="004A1F85">
        <w:rPr>
          <w:rFonts w:cs="Times New Roman"/>
          <w:szCs w:val="24"/>
        </w:rPr>
        <w:t xml:space="preserve">. CMS directs the commenter to sections 40.2.1 and 60.4.1 of the final guidance for additional information. </w:t>
      </w:r>
    </w:p>
    <w:p w:rsidR="00121E30" w:rsidRPr="00121E30" w:rsidP="00121E30" w14:paraId="319B9CA3" w14:textId="77777777">
      <w:pPr>
        <w:spacing w:after="0" w:line="240" w:lineRule="auto"/>
        <w:rPr>
          <w:rFonts w:cs="Times New Roman"/>
          <w:szCs w:val="24"/>
        </w:rPr>
      </w:pPr>
    </w:p>
    <w:p w:rsidR="00A27A97" w:rsidP="00121E30" w14:paraId="556A0EA4" w14:textId="7AED2339">
      <w:pPr>
        <w:spacing w:after="0" w:line="240" w:lineRule="auto"/>
        <w:rPr>
          <w:rFonts w:cs="Times New Roman"/>
          <w:b/>
          <w:bCs/>
          <w:szCs w:val="24"/>
        </w:rPr>
      </w:pPr>
      <w:r w:rsidRPr="00121E30">
        <w:rPr>
          <w:rFonts w:cs="Times New Roman"/>
          <w:b/>
          <w:bCs/>
          <w:szCs w:val="24"/>
        </w:rPr>
        <w:t>Section J:</w:t>
      </w:r>
      <w:r w:rsidRPr="00121E30" w:rsidR="004A1F85">
        <w:rPr>
          <w:rFonts w:eastAsia="Times New Roman" w:cs="Times New Roman"/>
          <w:szCs w:val="24"/>
        </w:rPr>
        <w:t xml:space="preserve"> </w:t>
      </w:r>
      <w:r w:rsidRPr="00121E30" w:rsidR="004A1F85">
        <w:rPr>
          <w:rFonts w:cs="Times New Roman"/>
          <w:b/>
          <w:bCs/>
          <w:szCs w:val="24"/>
        </w:rPr>
        <w:t>Certification of Submission of Section I for All Respondents</w:t>
      </w:r>
    </w:p>
    <w:p w:rsidR="00121E30" w:rsidRPr="00121E30" w:rsidP="00121E30" w14:paraId="350AE4F9" w14:textId="77777777">
      <w:pPr>
        <w:spacing w:after="0" w:line="240" w:lineRule="auto"/>
        <w:rPr>
          <w:rFonts w:cs="Times New Roman"/>
          <w:b/>
          <w:bCs/>
          <w:szCs w:val="24"/>
        </w:rPr>
      </w:pPr>
    </w:p>
    <w:p w:rsidR="00A27A97" w:rsidP="00121E30" w14:paraId="00B8E40A" w14:textId="5ADCEBD0">
      <w:pPr>
        <w:spacing w:after="0" w:line="240" w:lineRule="auto"/>
        <w:rPr>
          <w:rFonts w:cs="Times New Roman"/>
          <w:szCs w:val="24"/>
        </w:rPr>
      </w:pPr>
      <w:r w:rsidRPr="00121E30">
        <w:rPr>
          <w:rFonts w:cs="Times New Roman"/>
          <w:b/>
          <w:bCs/>
          <w:szCs w:val="24"/>
        </w:rPr>
        <w:t>Comment:</w:t>
      </w:r>
      <w:r w:rsidRPr="00121E30">
        <w:rPr>
          <w:rFonts w:cs="Times New Roman"/>
          <w:szCs w:val="24"/>
        </w:rPr>
        <w:t xml:space="preserve"> A commenter stated that the certification is broad and not required by the Social Security Act.</w:t>
      </w:r>
    </w:p>
    <w:p w:rsidR="00121E30" w:rsidRPr="00121E30" w:rsidP="00121E30" w14:paraId="37B6DA94" w14:textId="77777777">
      <w:pPr>
        <w:spacing w:after="0" w:line="240" w:lineRule="auto"/>
        <w:rPr>
          <w:rFonts w:cs="Times New Roman"/>
          <w:szCs w:val="24"/>
        </w:rPr>
      </w:pPr>
    </w:p>
    <w:p w:rsidR="00A27A97" w:rsidP="00121E30" w14:paraId="49BD0A3A" w14:textId="5EFEFD24">
      <w:pPr>
        <w:spacing w:after="0" w:line="240" w:lineRule="auto"/>
        <w:rPr>
          <w:rFonts w:cs="Times New Roman"/>
          <w:b/>
          <w:bCs/>
          <w:szCs w:val="24"/>
        </w:rPr>
      </w:pPr>
      <w:r w:rsidRPr="00121E30">
        <w:rPr>
          <w:rFonts w:cs="Times New Roman"/>
          <w:b/>
          <w:bCs/>
          <w:szCs w:val="24"/>
        </w:rPr>
        <w:t>Re</w:t>
      </w:r>
      <w:r w:rsidRPr="00121E30" w:rsidR="004A1F85">
        <w:rPr>
          <w:rFonts w:cs="Times New Roman"/>
          <w:b/>
          <w:bCs/>
          <w:szCs w:val="24"/>
        </w:rPr>
        <w:t>s</w:t>
      </w:r>
      <w:r w:rsidRPr="00121E30">
        <w:rPr>
          <w:rFonts w:cs="Times New Roman"/>
          <w:b/>
          <w:bCs/>
          <w:szCs w:val="24"/>
        </w:rPr>
        <w:t>ponse:</w:t>
      </w:r>
      <w:r w:rsidR="00C27E17">
        <w:rPr>
          <w:rFonts w:cs="Times New Roman"/>
          <w:b/>
          <w:bCs/>
          <w:szCs w:val="24"/>
        </w:rPr>
        <w:t xml:space="preserve"> </w:t>
      </w:r>
      <w:r w:rsidRPr="00C27E17" w:rsidR="00C27E17">
        <w:rPr>
          <w:rFonts w:cs="Times New Roman"/>
          <w:szCs w:val="24"/>
        </w:rPr>
        <w:t>CMS thanks the commenter for their feedback. Without a certification, CMS risks the MFP being based on incomplete, inaccurate, and/or outdated information.</w:t>
      </w:r>
      <w:r w:rsidRPr="00C27E17" w:rsidR="00C27E17">
        <w:rPr>
          <w:rFonts w:cs="Times New Roman"/>
          <w:b/>
          <w:bCs/>
          <w:szCs w:val="24"/>
        </w:rPr>
        <w:t>  </w:t>
      </w:r>
      <w:r w:rsidRPr="00C27E17" w:rsidR="00C27E17">
        <w:rPr>
          <w:rFonts w:cs="Times New Roman"/>
          <w:szCs w:val="24"/>
        </w:rPr>
        <w:t xml:space="preserve">An </w:t>
      </w:r>
      <w:r w:rsidR="00C27E17">
        <w:rPr>
          <w:rFonts w:cs="Times New Roman"/>
          <w:szCs w:val="24"/>
        </w:rPr>
        <w:t>a</w:t>
      </w:r>
      <w:r w:rsidRPr="00C27E17" w:rsidR="00C27E17">
        <w:rPr>
          <w:rFonts w:cs="Times New Roman"/>
          <w:szCs w:val="24"/>
        </w:rPr>
        <w:t xml:space="preserve">ccurate and complete submission is critical for the drug price negotiation process as the data submitted is what will be used to inform CMS’ initial offer of the MFP and negotiations with the Primary Manufacturer. </w:t>
      </w:r>
      <w:r w:rsidR="00C27E17">
        <w:rPr>
          <w:rFonts w:cs="Times New Roman"/>
          <w:szCs w:val="24"/>
        </w:rPr>
        <w:t>Since the initial version of this ICR, CMS has revised the certification to be less onerous and focus</w:t>
      </w:r>
      <w:r w:rsidR="00A037B0">
        <w:rPr>
          <w:rFonts w:cs="Times New Roman"/>
          <w:szCs w:val="24"/>
        </w:rPr>
        <w:t>ed</w:t>
      </w:r>
      <w:r w:rsidR="00C27E17">
        <w:rPr>
          <w:rFonts w:cs="Times New Roman"/>
          <w:szCs w:val="24"/>
        </w:rPr>
        <w:t xml:space="preserve"> on</w:t>
      </w:r>
      <w:r w:rsidRPr="00C27E17" w:rsidR="00C27E17">
        <w:rPr>
          <w:rFonts w:cs="Times New Roman"/>
          <w:szCs w:val="24"/>
        </w:rPr>
        <w:t> </w:t>
      </w:r>
      <w:r w:rsidR="00C27E17">
        <w:rPr>
          <w:rFonts w:cs="Times New Roman"/>
          <w:szCs w:val="24"/>
        </w:rPr>
        <w:t>core principles that the submission</w:t>
      </w:r>
      <w:r w:rsidRPr="00C27E17" w:rsidR="00C27E17">
        <w:rPr>
          <w:rFonts w:cs="Times New Roman"/>
          <w:szCs w:val="24"/>
        </w:rPr>
        <w:t> is based on true and current statements, made to the best of the submitter’s knowledge and belief, and made in good faith. </w:t>
      </w:r>
    </w:p>
    <w:p w:rsidR="00121E30" w:rsidRPr="00121E30" w:rsidP="00121E30" w14:paraId="0D53C205" w14:textId="77777777">
      <w:pPr>
        <w:spacing w:after="0" w:line="240" w:lineRule="auto"/>
        <w:rPr>
          <w:rFonts w:cs="Times New Roman"/>
          <w:b/>
          <w:bCs/>
          <w:szCs w:val="24"/>
        </w:rPr>
      </w:pPr>
    </w:p>
    <w:p w:rsidR="00C92568" w:rsidP="00121E30" w14:paraId="57357C94" w14:textId="0241636A">
      <w:pPr>
        <w:pStyle w:val="Heading2"/>
        <w:spacing w:before="0" w:line="240" w:lineRule="auto"/>
        <w:rPr>
          <w:rFonts w:cs="Times New Roman"/>
          <w:szCs w:val="24"/>
          <w:u w:val="single"/>
        </w:rPr>
      </w:pPr>
      <w:r w:rsidRPr="00121E30">
        <w:rPr>
          <w:rFonts w:cs="Times New Roman"/>
          <w:szCs w:val="24"/>
          <w:u w:val="single"/>
        </w:rPr>
        <w:t>Statutory Written Counteroffer</w:t>
      </w:r>
    </w:p>
    <w:p w:rsidR="00121E30" w:rsidRPr="00121E30" w:rsidP="00121E30" w14:paraId="782FB1BE" w14:textId="77777777">
      <w:pPr>
        <w:spacing w:after="0"/>
      </w:pPr>
    </w:p>
    <w:p w:rsidR="00C92568" w:rsidP="00121E30" w14:paraId="7EE5F6AE" w14:textId="54155ACD">
      <w:pPr>
        <w:spacing w:after="0" w:line="240" w:lineRule="auto"/>
        <w:rPr>
          <w:rFonts w:cs="Times New Roman"/>
          <w:szCs w:val="24"/>
        </w:rPr>
      </w:pPr>
      <w:r w:rsidRPr="00121E30">
        <w:rPr>
          <w:rFonts w:cs="Times New Roman"/>
          <w:b/>
          <w:bCs/>
          <w:szCs w:val="24"/>
        </w:rPr>
        <w:t>Comment:</w:t>
      </w:r>
      <w:r w:rsidRPr="00121E30" w:rsidR="001903D7">
        <w:rPr>
          <w:rFonts w:cs="Times New Roman"/>
          <w:szCs w:val="24"/>
        </w:rPr>
        <w:t xml:space="preserve"> </w:t>
      </w:r>
      <w:r w:rsidRPr="00121E30" w:rsidR="002B5CFC">
        <w:rPr>
          <w:rFonts w:cs="Times New Roman"/>
          <w:szCs w:val="24"/>
        </w:rPr>
        <w:t>One commenter suggested CMS should publish an aggregated summary of the justifications for the statutory written counteroffer submitted by Primary Manufacturers.</w:t>
      </w:r>
    </w:p>
    <w:p w:rsidR="00121E30" w:rsidRPr="00121E30" w:rsidP="00121E30" w14:paraId="441BA6BB" w14:textId="77777777">
      <w:pPr>
        <w:spacing w:after="0" w:line="240" w:lineRule="auto"/>
        <w:rPr>
          <w:rFonts w:cs="Times New Roman"/>
          <w:szCs w:val="24"/>
        </w:rPr>
      </w:pPr>
    </w:p>
    <w:p w:rsidR="00EF75FF" w:rsidRPr="00121E30" w:rsidP="00121E30" w14:paraId="6BC70168" w14:textId="390A284B">
      <w:pPr>
        <w:spacing w:after="0" w:line="240" w:lineRule="auto"/>
        <w:rPr>
          <w:rFonts w:cs="Times New Roman"/>
          <w:szCs w:val="24"/>
        </w:rPr>
      </w:pPr>
      <w:r w:rsidRPr="00121E30">
        <w:rPr>
          <w:rFonts w:cs="Times New Roman"/>
          <w:b/>
          <w:bCs/>
          <w:szCs w:val="24"/>
        </w:rPr>
        <w:t>Response:</w:t>
      </w:r>
      <w:r w:rsidRPr="00121E30" w:rsidR="00903A8A">
        <w:rPr>
          <w:rFonts w:cs="Times New Roman"/>
          <w:szCs w:val="24"/>
        </w:rPr>
        <w:t xml:space="preserve"> </w:t>
      </w:r>
      <w:r w:rsidRPr="00121E30" w:rsidR="00B91735">
        <w:rPr>
          <w:rFonts w:cs="Times New Roman"/>
          <w:szCs w:val="24"/>
        </w:rPr>
        <w:t xml:space="preserve">CMS does not intend to provide an aggregated summary of the statutory written </w:t>
      </w:r>
      <w:r w:rsidRPr="00121E30" w:rsidR="00B91735">
        <w:rPr>
          <w:rFonts w:cs="Times New Roman"/>
          <w:szCs w:val="24"/>
        </w:rPr>
        <w:t>counteroffer</w:t>
      </w:r>
      <w:r w:rsidRPr="00121E30" w:rsidR="00B91735">
        <w:rPr>
          <w:rFonts w:cs="Times New Roman"/>
          <w:szCs w:val="24"/>
        </w:rPr>
        <w:t xml:space="preserve"> justifications submitted by </w:t>
      </w:r>
      <w:r w:rsidRPr="00121E30" w:rsidR="00BD1A25">
        <w:rPr>
          <w:rFonts w:cs="Times New Roman"/>
          <w:szCs w:val="24"/>
        </w:rPr>
        <w:t>Primary M</w:t>
      </w:r>
      <w:r w:rsidRPr="00121E30" w:rsidR="00B91735">
        <w:rPr>
          <w:rFonts w:cs="Times New Roman"/>
          <w:szCs w:val="24"/>
        </w:rPr>
        <w:t xml:space="preserve">anufacturers. CMS refers interested parties to </w:t>
      </w:r>
      <w:r w:rsidRPr="00121E30" w:rsidR="00B91735">
        <w:rPr>
          <w:rFonts w:cs="Times New Roman"/>
          <w:szCs w:val="24"/>
        </w:rPr>
        <w:t xml:space="preserve">the MFP explanations published on the CMS website for more information </w:t>
      </w:r>
      <w:r w:rsidRPr="00121E30" w:rsidR="00B91735">
        <w:rPr>
          <w:rFonts w:cs="Times New Roman"/>
          <w:szCs w:val="24"/>
        </w:rPr>
        <w:t>about the negotiation process for initial price applicability year 2026</w:t>
      </w:r>
      <w:r w:rsidRPr="00121E30" w:rsidR="00BD1A25">
        <w:rPr>
          <w:rFonts w:cs="Times New Roman"/>
          <w:szCs w:val="24"/>
        </w:rPr>
        <w:t xml:space="preserve">, including the exchange of offers and counteroffers, </w:t>
      </w:r>
      <w:r w:rsidRPr="00121E30" w:rsidR="00B91735">
        <w:rPr>
          <w:rFonts w:cs="Times New Roman"/>
          <w:szCs w:val="24"/>
        </w:rPr>
        <w:t>through which CMS and Primary Manufacturers reached agreement on an MFP.</w:t>
      </w:r>
      <w:r>
        <w:rPr>
          <w:rStyle w:val="FootnoteReference"/>
          <w:rFonts w:cs="Times New Roman"/>
          <w:szCs w:val="24"/>
        </w:rPr>
        <w:footnoteReference w:id="4"/>
      </w:r>
      <w:r w:rsidR="00B500BC">
        <w:rPr>
          <w:rFonts w:cs="Times New Roman"/>
          <w:szCs w:val="24"/>
        </w:rPr>
        <w:t xml:space="preserve"> As stated in response to comments above, </w:t>
      </w:r>
      <w:r w:rsidRPr="00121E30" w:rsidR="00B500BC">
        <w:rPr>
          <w:rFonts w:cs="Times New Roman"/>
          <w:szCs w:val="24"/>
        </w:rPr>
        <w:t xml:space="preserve">CMS adheres to existing federal requirements for protecting proprietary information, including under Exemptions 3 and/or 4 of FOIA, and will not </w:t>
      </w:r>
      <w:r w:rsidRPr="00121E30" w:rsidR="00B500BC">
        <w:rPr>
          <w:rFonts w:cs="Times New Roman"/>
          <w:szCs w:val="24"/>
        </w:rPr>
        <w:t>disclose protected health information, PII, or information that is protected from disclosure under other applicable law. CMS directs the commenter to sections 40.2.1 and 60.4.1 of the final guidance for additional information.</w:t>
      </w:r>
    </w:p>
    <w:sectPr>
      <w:head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09D6" w:rsidP="00D71A0C" w14:paraId="07D9ECB7" w14:textId="77777777">
      <w:pPr>
        <w:spacing w:after="0" w:line="240" w:lineRule="auto"/>
      </w:pPr>
      <w:r>
        <w:separator/>
      </w:r>
    </w:p>
  </w:footnote>
  <w:footnote w:type="continuationSeparator" w:id="1">
    <w:p w:rsidR="00D709D6" w:rsidP="00D71A0C" w14:paraId="0C5692F8" w14:textId="77777777">
      <w:pPr>
        <w:spacing w:after="0" w:line="240" w:lineRule="auto"/>
      </w:pPr>
      <w:r>
        <w:continuationSeparator/>
      </w:r>
    </w:p>
  </w:footnote>
  <w:footnote w:type="continuationNotice" w:id="2">
    <w:p w:rsidR="00D709D6" w14:paraId="68D3D499" w14:textId="77777777">
      <w:pPr>
        <w:spacing w:after="0" w:line="240" w:lineRule="auto"/>
      </w:pPr>
    </w:p>
  </w:footnote>
  <w:footnote w:id="3">
    <w:p w:rsidR="006A298B" w:rsidRPr="006A298B" w:rsidP="006A298B" w14:paraId="0AD06421" w14:textId="7C369D2B">
      <w:pPr>
        <w:pStyle w:val="FootnoteText"/>
      </w:pPr>
      <w:r>
        <w:rPr>
          <w:rStyle w:val="FootnoteReference"/>
        </w:rPr>
        <w:footnoteRef/>
      </w:r>
      <w:r>
        <w:t xml:space="preserve"> </w:t>
      </w:r>
      <w:r w:rsidRPr="006A298B">
        <w:t xml:space="preserve">Section 1193(a)(1) of the Act establishes that CMS will negotiate an MFP with “the manufacturer” of the selected drug. In accordance with section 40 of the </w:t>
      </w:r>
      <w:r>
        <w:t>final</w:t>
      </w:r>
      <w:r w:rsidRPr="006A298B">
        <w:t xml:space="preserve"> guidance, to the extent that more than one entity meets the statutory definition of manufacturer for a selected drug for purposes of initial price applicability year 2028, CMS will designate the entity that holds the New Drug Application(s) (NDA(s)) / Biologics License Application(s) (BLA(s)) for the selected drug to be “the manufacturer” of the selected drug (hereinafter</w:t>
      </w:r>
      <w:r w:rsidR="00362CB3">
        <w:t>,</w:t>
      </w:r>
      <w:r w:rsidRPr="006A298B">
        <w:t xml:space="preserve"> the “Primary Manufacturer”).</w:t>
      </w:r>
    </w:p>
    <w:p w:rsidR="006A298B" w14:paraId="1C0043F0" w14:textId="779E0EBE">
      <w:pPr>
        <w:pStyle w:val="FootnoteText"/>
      </w:pPr>
    </w:p>
  </w:footnote>
  <w:footnote w:id="4">
    <w:p w:rsidR="00B91735" w14:paraId="4AC7C7A8" w14:textId="4BBD3BA2">
      <w:pPr>
        <w:pStyle w:val="FootnoteText"/>
      </w:pPr>
      <w:r>
        <w:rPr>
          <w:rStyle w:val="FootnoteReference"/>
        </w:rPr>
        <w:footnoteRef/>
      </w:r>
      <w:r>
        <w:t xml:space="preserve"> </w:t>
      </w:r>
      <w:r>
        <w:rPr>
          <w:rFonts w:cs="Times New Roman"/>
        </w:rPr>
        <w:t xml:space="preserve">See: </w:t>
      </w:r>
      <w:hyperlink r:id="rId1" w:history="1">
        <w:r w:rsidRPr="00656AE0">
          <w:rPr>
            <w:rStyle w:val="Hyperlink"/>
            <w:rFonts w:cs="Times New Roman"/>
          </w:rPr>
          <w:t>https://www.cms.gov/priorities/medicare-prescription-drug-affordability/overview/medicare-drug-price-negotiation-program/selected-drugs-and-negotiated-prices</w:t>
        </w:r>
      </w:hyperlink>
      <w:r>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1341415"/>
      <w:docPartObj>
        <w:docPartGallery w:val="Page Numbers (Top of Page)"/>
        <w:docPartUnique/>
      </w:docPartObj>
    </w:sdtPr>
    <w:sdtEndPr>
      <w:rPr>
        <w:noProof/>
      </w:rPr>
    </w:sdtEndPr>
    <w:sdtContent>
      <w:p w:rsidR="00F81D99" w14:paraId="22B53FEA" w14:textId="5FD0F9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81D99" w14:paraId="76FB13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21183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nsid w:val="29E72AB4"/>
    <w:multiLevelType w:val="hybridMultilevel"/>
    <w:tmpl w:val="700CF584"/>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2520" w:hanging="360"/>
      </w:pPr>
      <w:rPr>
        <w:rFonts w:ascii="Courier New" w:hAnsi="Courier New" w:cs="Courier New" w:hint="default"/>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2">
    <w:nsid w:val="3D454BFC"/>
    <w:multiLevelType w:val="hybridMultilevel"/>
    <w:tmpl w:val="C0A291E2"/>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bullet"/>
      <w:lvlText w:val="o"/>
      <w:lvlJc w:val="left"/>
      <w:pPr>
        <w:ind w:left="2320" w:hanging="360"/>
      </w:pPr>
      <w:rPr>
        <w:rFonts w:ascii="Courier New" w:hAnsi="Courier New" w:cs="Courier New" w:hint="default"/>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3">
    <w:nsid w:val="48081058"/>
    <w:multiLevelType w:val="hybridMultilevel"/>
    <w:tmpl w:val="6CA2F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EBA5CDD"/>
    <w:multiLevelType w:val="hybridMultilevel"/>
    <w:tmpl w:val="E404F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51F1AA1"/>
    <w:multiLevelType w:val="hybridMultilevel"/>
    <w:tmpl w:val="882803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772486E"/>
    <w:multiLevelType w:val="hybridMultilevel"/>
    <w:tmpl w:val="E404F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ACA0861"/>
    <w:multiLevelType w:val="hybridMultilevel"/>
    <w:tmpl w:val="2DBA90BE"/>
    <w:lvl w:ilvl="0">
      <w:start w:val="1"/>
      <w:numFmt w:val="upperLetter"/>
      <w:lvlText w:val="%1."/>
      <w:lvlJc w:val="left"/>
      <w:pPr>
        <w:ind w:left="1600" w:hanging="360"/>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2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382"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506" w:hanging="360"/>
      </w:pPr>
      <w:rPr>
        <w:rFonts w:hint="default"/>
        <w:lang w:val="en-US" w:eastAsia="en-US" w:bidi="ar-SA"/>
      </w:rPr>
    </w:lvl>
    <w:lvl w:ilvl="5">
      <w:start w:val="0"/>
      <w:numFmt w:val="bullet"/>
      <w:lvlText w:val="•"/>
      <w:lvlJc w:val="left"/>
      <w:pPr>
        <w:ind w:left="6568" w:hanging="360"/>
      </w:pPr>
      <w:rPr>
        <w:rFonts w:hint="default"/>
        <w:lang w:val="en-US" w:eastAsia="en-US" w:bidi="ar-SA"/>
      </w:rPr>
    </w:lvl>
    <w:lvl w:ilvl="6">
      <w:start w:val="0"/>
      <w:numFmt w:val="bullet"/>
      <w:lvlText w:val="•"/>
      <w:lvlJc w:val="left"/>
      <w:pPr>
        <w:ind w:left="7631" w:hanging="360"/>
      </w:pPr>
      <w:rPr>
        <w:rFonts w:hint="default"/>
        <w:lang w:val="en-US" w:eastAsia="en-US" w:bidi="ar-SA"/>
      </w:rPr>
    </w:lvl>
    <w:lvl w:ilvl="7">
      <w:start w:val="0"/>
      <w:numFmt w:val="bullet"/>
      <w:lvlText w:val="•"/>
      <w:lvlJc w:val="left"/>
      <w:pPr>
        <w:ind w:left="869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num w:numId="1" w16cid:durableId="1939023075">
    <w:abstractNumId w:val="3"/>
  </w:num>
  <w:num w:numId="2" w16cid:durableId="952128201">
    <w:abstractNumId w:val="6"/>
  </w:num>
  <w:num w:numId="3" w16cid:durableId="574096558">
    <w:abstractNumId w:val="4"/>
  </w:num>
  <w:num w:numId="4" w16cid:durableId="505486962">
    <w:abstractNumId w:val="0"/>
  </w:num>
  <w:num w:numId="5" w16cid:durableId="823352231">
    <w:abstractNumId w:val="5"/>
  </w:num>
  <w:num w:numId="6" w16cid:durableId="1090347267">
    <w:abstractNumId w:val="7"/>
  </w:num>
  <w:num w:numId="7" w16cid:durableId="1945382697">
    <w:abstractNumId w:val="2"/>
  </w:num>
  <w:num w:numId="8" w16cid:durableId="971905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7B114E"/>
    <w:rsid w:val="000000DE"/>
    <w:rsid w:val="00000222"/>
    <w:rsid w:val="00000235"/>
    <w:rsid w:val="0000076A"/>
    <w:rsid w:val="00000AC9"/>
    <w:rsid w:val="00001755"/>
    <w:rsid w:val="000029A8"/>
    <w:rsid w:val="00002A09"/>
    <w:rsid w:val="00002F7D"/>
    <w:rsid w:val="000037AF"/>
    <w:rsid w:val="00006E9B"/>
    <w:rsid w:val="000105B3"/>
    <w:rsid w:val="00010E57"/>
    <w:rsid w:val="000119E4"/>
    <w:rsid w:val="00011F17"/>
    <w:rsid w:val="000120E5"/>
    <w:rsid w:val="00012131"/>
    <w:rsid w:val="0001252B"/>
    <w:rsid w:val="00012747"/>
    <w:rsid w:val="000128AF"/>
    <w:rsid w:val="00012A54"/>
    <w:rsid w:val="0001338A"/>
    <w:rsid w:val="00013523"/>
    <w:rsid w:val="00013711"/>
    <w:rsid w:val="0001438E"/>
    <w:rsid w:val="00014531"/>
    <w:rsid w:val="00014E71"/>
    <w:rsid w:val="00015879"/>
    <w:rsid w:val="000159FA"/>
    <w:rsid w:val="00015A2A"/>
    <w:rsid w:val="00015EF0"/>
    <w:rsid w:val="00016F29"/>
    <w:rsid w:val="00017DB5"/>
    <w:rsid w:val="0002056B"/>
    <w:rsid w:val="00020818"/>
    <w:rsid w:val="0002086C"/>
    <w:rsid w:val="00020ADC"/>
    <w:rsid w:val="00020B8D"/>
    <w:rsid w:val="00020B95"/>
    <w:rsid w:val="00020CBD"/>
    <w:rsid w:val="00020CCF"/>
    <w:rsid w:val="00020FD3"/>
    <w:rsid w:val="00021B5B"/>
    <w:rsid w:val="00021ECF"/>
    <w:rsid w:val="00022030"/>
    <w:rsid w:val="00022C5A"/>
    <w:rsid w:val="00022FD2"/>
    <w:rsid w:val="0002322B"/>
    <w:rsid w:val="00023ACA"/>
    <w:rsid w:val="00023AE9"/>
    <w:rsid w:val="000246BA"/>
    <w:rsid w:val="000258D0"/>
    <w:rsid w:val="000264E4"/>
    <w:rsid w:val="000279BC"/>
    <w:rsid w:val="000302F7"/>
    <w:rsid w:val="000303B8"/>
    <w:rsid w:val="0003072C"/>
    <w:rsid w:val="000307C7"/>
    <w:rsid w:val="00030A27"/>
    <w:rsid w:val="0003133F"/>
    <w:rsid w:val="00031DC0"/>
    <w:rsid w:val="00031EDE"/>
    <w:rsid w:val="000323F2"/>
    <w:rsid w:val="00033144"/>
    <w:rsid w:val="0003326C"/>
    <w:rsid w:val="000336D6"/>
    <w:rsid w:val="00034649"/>
    <w:rsid w:val="00035627"/>
    <w:rsid w:val="00037286"/>
    <w:rsid w:val="00037DE6"/>
    <w:rsid w:val="00037E92"/>
    <w:rsid w:val="00040A0D"/>
    <w:rsid w:val="00040BDE"/>
    <w:rsid w:val="0004109E"/>
    <w:rsid w:val="000419B9"/>
    <w:rsid w:val="00041C39"/>
    <w:rsid w:val="00041DFB"/>
    <w:rsid w:val="000422B3"/>
    <w:rsid w:val="00042951"/>
    <w:rsid w:val="000442CD"/>
    <w:rsid w:val="000449FB"/>
    <w:rsid w:val="00044C40"/>
    <w:rsid w:val="000451D6"/>
    <w:rsid w:val="00045B98"/>
    <w:rsid w:val="00045F3F"/>
    <w:rsid w:val="00046723"/>
    <w:rsid w:val="00046EED"/>
    <w:rsid w:val="0004759E"/>
    <w:rsid w:val="000476D5"/>
    <w:rsid w:val="000505B6"/>
    <w:rsid w:val="0005139C"/>
    <w:rsid w:val="000520E8"/>
    <w:rsid w:val="0005255D"/>
    <w:rsid w:val="0005275D"/>
    <w:rsid w:val="00052976"/>
    <w:rsid w:val="00053969"/>
    <w:rsid w:val="00053B25"/>
    <w:rsid w:val="00053B63"/>
    <w:rsid w:val="000542C5"/>
    <w:rsid w:val="000545FB"/>
    <w:rsid w:val="000546A7"/>
    <w:rsid w:val="00054CA9"/>
    <w:rsid w:val="00054D95"/>
    <w:rsid w:val="00054FAE"/>
    <w:rsid w:val="00055344"/>
    <w:rsid w:val="000556AE"/>
    <w:rsid w:val="00055CC7"/>
    <w:rsid w:val="00056161"/>
    <w:rsid w:val="000628C8"/>
    <w:rsid w:val="00063A70"/>
    <w:rsid w:val="00064976"/>
    <w:rsid w:val="000650D4"/>
    <w:rsid w:val="00065188"/>
    <w:rsid w:val="000651AE"/>
    <w:rsid w:val="00065653"/>
    <w:rsid w:val="00065FCE"/>
    <w:rsid w:val="00066453"/>
    <w:rsid w:val="0006658D"/>
    <w:rsid w:val="000675CF"/>
    <w:rsid w:val="0007022D"/>
    <w:rsid w:val="000704E4"/>
    <w:rsid w:val="0007075A"/>
    <w:rsid w:val="00070A2B"/>
    <w:rsid w:val="00070A6A"/>
    <w:rsid w:val="0007126F"/>
    <w:rsid w:val="000712D4"/>
    <w:rsid w:val="0007143C"/>
    <w:rsid w:val="000717D9"/>
    <w:rsid w:val="00071A67"/>
    <w:rsid w:val="00072413"/>
    <w:rsid w:val="00072BE0"/>
    <w:rsid w:val="00073564"/>
    <w:rsid w:val="0007387B"/>
    <w:rsid w:val="00073E9D"/>
    <w:rsid w:val="00073F70"/>
    <w:rsid w:val="000746EF"/>
    <w:rsid w:val="000748D9"/>
    <w:rsid w:val="00074D26"/>
    <w:rsid w:val="00075701"/>
    <w:rsid w:val="00075831"/>
    <w:rsid w:val="00075861"/>
    <w:rsid w:val="000763AA"/>
    <w:rsid w:val="000763F7"/>
    <w:rsid w:val="000768E4"/>
    <w:rsid w:val="00077355"/>
    <w:rsid w:val="000778A1"/>
    <w:rsid w:val="000778AE"/>
    <w:rsid w:val="00080141"/>
    <w:rsid w:val="000801F8"/>
    <w:rsid w:val="00080E96"/>
    <w:rsid w:val="00081338"/>
    <w:rsid w:val="00081543"/>
    <w:rsid w:val="00081564"/>
    <w:rsid w:val="00081F35"/>
    <w:rsid w:val="00084459"/>
    <w:rsid w:val="000844D6"/>
    <w:rsid w:val="000849A3"/>
    <w:rsid w:val="00084AC3"/>
    <w:rsid w:val="00085128"/>
    <w:rsid w:val="00086177"/>
    <w:rsid w:val="00090807"/>
    <w:rsid w:val="0009091A"/>
    <w:rsid w:val="00090CC0"/>
    <w:rsid w:val="0009145B"/>
    <w:rsid w:val="0009205E"/>
    <w:rsid w:val="00093D9F"/>
    <w:rsid w:val="00094F4B"/>
    <w:rsid w:val="0009551B"/>
    <w:rsid w:val="0009570D"/>
    <w:rsid w:val="000957CD"/>
    <w:rsid w:val="00095F6E"/>
    <w:rsid w:val="000962E9"/>
    <w:rsid w:val="00096651"/>
    <w:rsid w:val="000969FD"/>
    <w:rsid w:val="00096C4F"/>
    <w:rsid w:val="00096C76"/>
    <w:rsid w:val="00096E89"/>
    <w:rsid w:val="000973B4"/>
    <w:rsid w:val="0009754C"/>
    <w:rsid w:val="000975B7"/>
    <w:rsid w:val="000A0045"/>
    <w:rsid w:val="000A1369"/>
    <w:rsid w:val="000A162A"/>
    <w:rsid w:val="000A17B8"/>
    <w:rsid w:val="000A1C12"/>
    <w:rsid w:val="000A2054"/>
    <w:rsid w:val="000A244B"/>
    <w:rsid w:val="000A320B"/>
    <w:rsid w:val="000A32DB"/>
    <w:rsid w:val="000A3A96"/>
    <w:rsid w:val="000A5C0B"/>
    <w:rsid w:val="000A5E39"/>
    <w:rsid w:val="000A6336"/>
    <w:rsid w:val="000A6AC7"/>
    <w:rsid w:val="000A7032"/>
    <w:rsid w:val="000A7BF0"/>
    <w:rsid w:val="000A7EF3"/>
    <w:rsid w:val="000B159D"/>
    <w:rsid w:val="000B160A"/>
    <w:rsid w:val="000B1751"/>
    <w:rsid w:val="000B3897"/>
    <w:rsid w:val="000B40C5"/>
    <w:rsid w:val="000B440E"/>
    <w:rsid w:val="000B4451"/>
    <w:rsid w:val="000B4F02"/>
    <w:rsid w:val="000B67EE"/>
    <w:rsid w:val="000B6EE6"/>
    <w:rsid w:val="000B73E1"/>
    <w:rsid w:val="000B78CF"/>
    <w:rsid w:val="000B7922"/>
    <w:rsid w:val="000B7E66"/>
    <w:rsid w:val="000C17F0"/>
    <w:rsid w:val="000C1A37"/>
    <w:rsid w:val="000C25DC"/>
    <w:rsid w:val="000C26E6"/>
    <w:rsid w:val="000C36E6"/>
    <w:rsid w:val="000C388B"/>
    <w:rsid w:val="000C418B"/>
    <w:rsid w:val="000C4688"/>
    <w:rsid w:val="000C49DA"/>
    <w:rsid w:val="000C4BD6"/>
    <w:rsid w:val="000C4C7B"/>
    <w:rsid w:val="000C4F77"/>
    <w:rsid w:val="000C5058"/>
    <w:rsid w:val="000C5ACF"/>
    <w:rsid w:val="000C5CD3"/>
    <w:rsid w:val="000C61DD"/>
    <w:rsid w:val="000C7711"/>
    <w:rsid w:val="000C7B75"/>
    <w:rsid w:val="000D0208"/>
    <w:rsid w:val="000D0805"/>
    <w:rsid w:val="000D0E52"/>
    <w:rsid w:val="000D1567"/>
    <w:rsid w:val="000D1773"/>
    <w:rsid w:val="000D25E3"/>
    <w:rsid w:val="000D2FDB"/>
    <w:rsid w:val="000D36D1"/>
    <w:rsid w:val="000D3A9C"/>
    <w:rsid w:val="000D40B0"/>
    <w:rsid w:val="000D438D"/>
    <w:rsid w:val="000D4A8C"/>
    <w:rsid w:val="000D4D81"/>
    <w:rsid w:val="000D5E98"/>
    <w:rsid w:val="000D5F0D"/>
    <w:rsid w:val="000D60C8"/>
    <w:rsid w:val="000D6425"/>
    <w:rsid w:val="000D6710"/>
    <w:rsid w:val="000D6980"/>
    <w:rsid w:val="000D69D2"/>
    <w:rsid w:val="000D6DA0"/>
    <w:rsid w:val="000D7B88"/>
    <w:rsid w:val="000D7EEB"/>
    <w:rsid w:val="000D7FB1"/>
    <w:rsid w:val="000E06EE"/>
    <w:rsid w:val="000E0E07"/>
    <w:rsid w:val="000E2020"/>
    <w:rsid w:val="000E2445"/>
    <w:rsid w:val="000E2798"/>
    <w:rsid w:val="000E27BD"/>
    <w:rsid w:val="000E33F3"/>
    <w:rsid w:val="000E3C87"/>
    <w:rsid w:val="000E487F"/>
    <w:rsid w:val="000E4EC0"/>
    <w:rsid w:val="000E6232"/>
    <w:rsid w:val="000E6A27"/>
    <w:rsid w:val="000E6A96"/>
    <w:rsid w:val="000E6C1D"/>
    <w:rsid w:val="000E6D8C"/>
    <w:rsid w:val="000E79FC"/>
    <w:rsid w:val="000E7B72"/>
    <w:rsid w:val="000E7C4A"/>
    <w:rsid w:val="000F0552"/>
    <w:rsid w:val="000F0ADA"/>
    <w:rsid w:val="000F0EDE"/>
    <w:rsid w:val="000F1A68"/>
    <w:rsid w:val="000F2012"/>
    <w:rsid w:val="000F228D"/>
    <w:rsid w:val="000F2556"/>
    <w:rsid w:val="000F2B83"/>
    <w:rsid w:val="000F43BB"/>
    <w:rsid w:val="000F45F3"/>
    <w:rsid w:val="000F4D09"/>
    <w:rsid w:val="000F5C25"/>
    <w:rsid w:val="000F6050"/>
    <w:rsid w:val="000F6077"/>
    <w:rsid w:val="000F6E07"/>
    <w:rsid w:val="000F7523"/>
    <w:rsid w:val="000F7A7A"/>
    <w:rsid w:val="000F7B0F"/>
    <w:rsid w:val="00100286"/>
    <w:rsid w:val="001002DE"/>
    <w:rsid w:val="00100EDF"/>
    <w:rsid w:val="00100F03"/>
    <w:rsid w:val="0010188D"/>
    <w:rsid w:val="00101E3E"/>
    <w:rsid w:val="0010218C"/>
    <w:rsid w:val="00102A5E"/>
    <w:rsid w:val="00102B70"/>
    <w:rsid w:val="001035D6"/>
    <w:rsid w:val="001036CB"/>
    <w:rsid w:val="00103BF5"/>
    <w:rsid w:val="001041BF"/>
    <w:rsid w:val="001042B7"/>
    <w:rsid w:val="001046FA"/>
    <w:rsid w:val="00104FD2"/>
    <w:rsid w:val="00105333"/>
    <w:rsid w:val="00105707"/>
    <w:rsid w:val="00105BD6"/>
    <w:rsid w:val="00106100"/>
    <w:rsid w:val="001061A0"/>
    <w:rsid w:val="00106463"/>
    <w:rsid w:val="0010691D"/>
    <w:rsid w:val="0010784D"/>
    <w:rsid w:val="0011013E"/>
    <w:rsid w:val="0011109B"/>
    <w:rsid w:val="00111833"/>
    <w:rsid w:val="00112505"/>
    <w:rsid w:val="001131FE"/>
    <w:rsid w:val="001135E4"/>
    <w:rsid w:val="0011381D"/>
    <w:rsid w:val="00113935"/>
    <w:rsid w:val="00114AD6"/>
    <w:rsid w:val="00114C9F"/>
    <w:rsid w:val="001154BC"/>
    <w:rsid w:val="00115620"/>
    <w:rsid w:val="0011633C"/>
    <w:rsid w:val="00116561"/>
    <w:rsid w:val="001167CA"/>
    <w:rsid w:val="00117471"/>
    <w:rsid w:val="00117577"/>
    <w:rsid w:val="00117737"/>
    <w:rsid w:val="00121030"/>
    <w:rsid w:val="00121272"/>
    <w:rsid w:val="00121E30"/>
    <w:rsid w:val="00122DD1"/>
    <w:rsid w:val="0012311A"/>
    <w:rsid w:val="00123384"/>
    <w:rsid w:val="001237A1"/>
    <w:rsid w:val="0012428D"/>
    <w:rsid w:val="00124691"/>
    <w:rsid w:val="0012556D"/>
    <w:rsid w:val="0012560B"/>
    <w:rsid w:val="00125C4D"/>
    <w:rsid w:val="00126137"/>
    <w:rsid w:val="00126AB5"/>
    <w:rsid w:val="00127671"/>
    <w:rsid w:val="00127CD6"/>
    <w:rsid w:val="00130DB4"/>
    <w:rsid w:val="001314E3"/>
    <w:rsid w:val="001318A3"/>
    <w:rsid w:val="00131979"/>
    <w:rsid w:val="00131C58"/>
    <w:rsid w:val="001328CC"/>
    <w:rsid w:val="00132DF8"/>
    <w:rsid w:val="00132E36"/>
    <w:rsid w:val="00132EA4"/>
    <w:rsid w:val="00133155"/>
    <w:rsid w:val="00133157"/>
    <w:rsid w:val="0013331E"/>
    <w:rsid w:val="00133554"/>
    <w:rsid w:val="00133758"/>
    <w:rsid w:val="00133CFE"/>
    <w:rsid w:val="00134244"/>
    <w:rsid w:val="00134663"/>
    <w:rsid w:val="001348FE"/>
    <w:rsid w:val="00135189"/>
    <w:rsid w:val="00135356"/>
    <w:rsid w:val="001353EA"/>
    <w:rsid w:val="00135450"/>
    <w:rsid w:val="001355C1"/>
    <w:rsid w:val="00136DC0"/>
    <w:rsid w:val="00136F17"/>
    <w:rsid w:val="001372B2"/>
    <w:rsid w:val="001401C0"/>
    <w:rsid w:val="00141729"/>
    <w:rsid w:val="00141D77"/>
    <w:rsid w:val="00142DDF"/>
    <w:rsid w:val="00143391"/>
    <w:rsid w:val="001435C9"/>
    <w:rsid w:val="001437F6"/>
    <w:rsid w:val="00143F73"/>
    <w:rsid w:val="001441CC"/>
    <w:rsid w:val="001447C1"/>
    <w:rsid w:val="00145169"/>
    <w:rsid w:val="001474A0"/>
    <w:rsid w:val="00147B28"/>
    <w:rsid w:val="0015010E"/>
    <w:rsid w:val="00150266"/>
    <w:rsid w:val="00150980"/>
    <w:rsid w:val="00150AA9"/>
    <w:rsid w:val="00150F21"/>
    <w:rsid w:val="00151887"/>
    <w:rsid w:val="00151C6E"/>
    <w:rsid w:val="00152227"/>
    <w:rsid w:val="0015399D"/>
    <w:rsid w:val="00153CC0"/>
    <w:rsid w:val="00153E24"/>
    <w:rsid w:val="00154110"/>
    <w:rsid w:val="00154926"/>
    <w:rsid w:val="00154EDE"/>
    <w:rsid w:val="001552CB"/>
    <w:rsid w:val="0015573F"/>
    <w:rsid w:val="00155AC8"/>
    <w:rsid w:val="00156095"/>
    <w:rsid w:val="00156F84"/>
    <w:rsid w:val="00157588"/>
    <w:rsid w:val="00157D92"/>
    <w:rsid w:val="001608F1"/>
    <w:rsid w:val="00160E65"/>
    <w:rsid w:val="00161007"/>
    <w:rsid w:val="001612EE"/>
    <w:rsid w:val="00161482"/>
    <w:rsid w:val="00161558"/>
    <w:rsid w:val="00161696"/>
    <w:rsid w:val="00161ADB"/>
    <w:rsid w:val="00161B01"/>
    <w:rsid w:val="00162379"/>
    <w:rsid w:val="0016260A"/>
    <w:rsid w:val="00162707"/>
    <w:rsid w:val="00162751"/>
    <w:rsid w:val="00162781"/>
    <w:rsid w:val="001629B3"/>
    <w:rsid w:val="00162A7F"/>
    <w:rsid w:val="00162F5D"/>
    <w:rsid w:val="00162FD5"/>
    <w:rsid w:val="001635F0"/>
    <w:rsid w:val="00163BF5"/>
    <w:rsid w:val="00163E01"/>
    <w:rsid w:val="0016498E"/>
    <w:rsid w:val="00164DF3"/>
    <w:rsid w:val="0016559D"/>
    <w:rsid w:val="00165D2B"/>
    <w:rsid w:val="00166D5F"/>
    <w:rsid w:val="00167040"/>
    <w:rsid w:val="001678EA"/>
    <w:rsid w:val="00167A83"/>
    <w:rsid w:val="00167FFB"/>
    <w:rsid w:val="001701F5"/>
    <w:rsid w:val="00170323"/>
    <w:rsid w:val="001707CA"/>
    <w:rsid w:val="00171EF5"/>
    <w:rsid w:val="00172835"/>
    <w:rsid w:val="00172DCA"/>
    <w:rsid w:val="00173B85"/>
    <w:rsid w:val="00173F8F"/>
    <w:rsid w:val="001744E7"/>
    <w:rsid w:val="00175221"/>
    <w:rsid w:val="00175D85"/>
    <w:rsid w:val="001779EB"/>
    <w:rsid w:val="00177F47"/>
    <w:rsid w:val="001810BA"/>
    <w:rsid w:val="00181355"/>
    <w:rsid w:val="0018177F"/>
    <w:rsid w:val="00181A27"/>
    <w:rsid w:val="00181D1D"/>
    <w:rsid w:val="001820C6"/>
    <w:rsid w:val="00182C7E"/>
    <w:rsid w:val="00183200"/>
    <w:rsid w:val="00184A45"/>
    <w:rsid w:val="00185249"/>
    <w:rsid w:val="0018565D"/>
    <w:rsid w:val="00186B8E"/>
    <w:rsid w:val="001875AB"/>
    <w:rsid w:val="00187AAD"/>
    <w:rsid w:val="00187D34"/>
    <w:rsid w:val="00190359"/>
    <w:rsid w:val="001903D7"/>
    <w:rsid w:val="001908B1"/>
    <w:rsid w:val="00190A49"/>
    <w:rsid w:val="00190A7B"/>
    <w:rsid w:val="001913DE"/>
    <w:rsid w:val="00191501"/>
    <w:rsid w:val="0019237F"/>
    <w:rsid w:val="00192B7B"/>
    <w:rsid w:val="001932D5"/>
    <w:rsid w:val="0019385E"/>
    <w:rsid w:val="00193A29"/>
    <w:rsid w:val="00193C54"/>
    <w:rsid w:val="00194780"/>
    <w:rsid w:val="00194BF0"/>
    <w:rsid w:val="00195A4C"/>
    <w:rsid w:val="00196D1B"/>
    <w:rsid w:val="00196D5F"/>
    <w:rsid w:val="00197108"/>
    <w:rsid w:val="00197422"/>
    <w:rsid w:val="001974B5"/>
    <w:rsid w:val="0019754B"/>
    <w:rsid w:val="001975B5"/>
    <w:rsid w:val="001A062B"/>
    <w:rsid w:val="001A0A3B"/>
    <w:rsid w:val="001A0E38"/>
    <w:rsid w:val="001A11C5"/>
    <w:rsid w:val="001A1206"/>
    <w:rsid w:val="001A12E0"/>
    <w:rsid w:val="001A1C8C"/>
    <w:rsid w:val="001A2465"/>
    <w:rsid w:val="001A2589"/>
    <w:rsid w:val="001A279D"/>
    <w:rsid w:val="001A286F"/>
    <w:rsid w:val="001A28EB"/>
    <w:rsid w:val="001A28FC"/>
    <w:rsid w:val="001A2A9F"/>
    <w:rsid w:val="001A2E24"/>
    <w:rsid w:val="001A343C"/>
    <w:rsid w:val="001A344B"/>
    <w:rsid w:val="001A3761"/>
    <w:rsid w:val="001A3941"/>
    <w:rsid w:val="001A39FB"/>
    <w:rsid w:val="001A4FE1"/>
    <w:rsid w:val="001A649D"/>
    <w:rsid w:val="001A77CB"/>
    <w:rsid w:val="001A7813"/>
    <w:rsid w:val="001B1B39"/>
    <w:rsid w:val="001B1F35"/>
    <w:rsid w:val="001B1FE5"/>
    <w:rsid w:val="001B2100"/>
    <w:rsid w:val="001B29DB"/>
    <w:rsid w:val="001B2A6D"/>
    <w:rsid w:val="001B2AA9"/>
    <w:rsid w:val="001B3BB3"/>
    <w:rsid w:val="001B3C65"/>
    <w:rsid w:val="001B3DA6"/>
    <w:rsid w:val="001B4805"/>
    <w:rsid w:val="001B50F3"/>
    <w:rsid w:val="001B5996"/>
    <w:rsid w:val="001B59AF"/>
    <w:rsid w:val="001B6035"/>
    <w:rsid w:val="001B624C"/>
    <w:rsid w:val="001B6768"/>
    <w:rsid w:val="001B6A62"/>
    <w:rsid w:val="001B6B00"/>
    <w:rsid w:val="001B6B94"/>
    <w:rsid w:val="001B7011"/>
    <w:rsid w:val="001B7E51"/>
    <w:rsid w:val="001C0A6F"/>
    <w:rsid w:val="001C1237"/>
    <w:rsid w:val="001C1883"/>
    <w:rsid w:val="001C19C0"/>
    <w:rsid w:val="001C1B63"/>
    <w:rsid w:val="001C21C7"/>
    <w:rsid w:val="001C2289"/>
    <w:rsid w:val="001C269E"/>
    <w:rsid w:val="001C2C31"/>
    <w:rsid w:val="001C309F"/>
    <w:rsid w:val="001C4ACA"/>
    <w:rsid w:val="001C524E"/>
    <w:rsid w:val="001C5C76"/>
    <w:rsid w:val="001C6414"/>
    <w:rsid w:val="001C6750"/>
    <w:rsid w:val="001C6C91"/>
    <w:rsid w:val="001C7303"/>
    <w:rsid w:val="001C747F"/>
    <w:rsid w:val="001C7D7F"/>
    <w:rsid w:val="001C7FE3"/>
    <w:rsid w:val="001D065B"/>
    <w:rsid w:val="001D0B8D"/>
    <w:rsid w:val="001D11F6"/>
    <w:rsid w:val="001D167D"/>
    <w:rsid w:val="001D16F5"/>
    <w:rsid w:val="001D177B"/>
    <w:rsid w:val="001D1D4A"/>
    <w:rsid w:val="001D1D53"/>
    <w:rsid w:val="001D20B5"/>
    <w:rsid w:val="001D3BBD"/>
    <w:rsid w:val="001D3E9D"/>
    <w:rsid w:val="001D45EF"/>
    <w:rsid w:val="001D4776"/>
    <w:rsid w:val="001D5BA2"/>
    <w:rsid w:val="001D5E9B"/>
    <w:rsid w:val="001D6AA4"/>
    <w:rsid w:val="001D6AC7"/>
    <w:rsid w:val="001D6CE6"/>
    <w:rsid w:val="001D7CCE"/>
    <w:rsid w:val="001E04CB"/>
    <w:rsid w:val="001E0877"/>
    <w:rsid w:val="001E0E66"/>
    <w:rsid w:val="001E10BE"/>
    <w:rsid w:val="001E1415"/>
    <w:rsid w:val="001E190C"/>
    <w:rsid w:val="001E1C74"/>
    <w:rsid w:val="001E1F37"/>
    <w:rsid w:val="001E2128"/>
    <w:rsid w:val="001E29D3"/>
    <w:rsid w:val="001E2C90"/>
    <w:rsid w:val="001E3331"/>
    <w:rsid w:val="001E3C35"/>
    <w:rsid w:val="001E3DAD"/>
    <w:rsid w:val="001E3F15"/>
    <w:rsid w:val="001E494D"/>
    <w:rsid w:val="001E51F1"/>
    <w:rsid w:val="001E5249"/>
    <w:rsid w:val="001E5CD0"/>
    <w:rsid w:val="001E6326"/>
    <w:rsid w:val="001E7093"/>
    <w:rsid w:val="001E76AE"/>
    <w:rsid w:val="001F24C7"/>
    <w:rsid w:val="001F2C38"/>
    <w:rsid w:val="001F2FBC"/>
    <w:rsid w:val="001F3820"/>
    <w:rsid w:val="001F3EE6"/>
    <w:rsid w:val="001F433F"/>
    <w:rsid w:val="001F4503"/>
    <w:rsid w:val="001F4B75"/>
    <w:rsid w:val="001F5004"/>
    <w:rsid w:val="001F5D50"/>
    <w:rsid w:val="001F5F21"/>
    <w:rsid w:val="001F62EC"/>
    <w:rsid w:val="001F6D82"/>
    <w:rsid w:val="001F7790"/>
    <w:rsid w:val="001F78EC"/>
    <w:rsid w:val="001F7C51"/>
    <w:rsid w:val="00200B80"/>
    <w:rsid w:val="00200E76"/>
    <w:rsid w:val="002029B0"/>
    <w:rsid w:val="00202BCE"/>
    <w:rsid w:val="002030C5"/>
    <w:rsid w:val="0020345D"/>
    <w:rsid w:val="00203689"/>
    <w:rsid w:val="00203E37"/>
    <w:rsid w:val="00204294"/>
    <w:rsid w:val="00204308"/>
    <w:rsid w:val="00204797"/>
    <w:rsid w:val="0020526D"/>
    <w:rsid w:val="002052EF"/>
    <w:rsid w:val="002055B6"/>
    <w:rsid w:val="0021072A"/>
    <w:rsid w:val="002113AE"/>
    <w:rsid w:val="00211F7D"/>
    <w:rsid w:val="00212B82"/>
    <w:rsid w:val="00212BE6"/>
    <w:rsid w:val="00212CA3"/>
    <w:rsid w:val="00213D5A"/>
    <w:rsid w:val="00216674"/>
    <w:rsid w:val="0021695E"/>
    <w:rsid w:val="00217E52"/>
    <w:rsid w:val="00220F47"/>
    <w:rsid w:val="0022141E"/>
    <w:rsid w:val="00221B88"/>
    <w:rsid w:val="002224D1"/>
    <w:rsid w:val="0022269B"/>
    <w:rsid w:val="00222B9F"/>
    <w:rsid w:val="00222D6F"/>
    <w:rsid w:val="00223160"/>
    <w:rsid w:val="00223D1F"/>
    <w:rsid w:val="00223F07"/>
    <w:rsid w:val="002249DE"/>
    <w:rsid w:val="00224C4B"/>
    <w:rsid w:val="002252C6"/>
    <w:rsid w:val="002264EF"/>
    <w:rsid w:val="00226773"/>
    <w:rsid w:val="00226C1B"/>
    <w:rsid w:val="00227494"/>
    <w:rsid w:val="002277FD"/>
    <w:rsid w:val="00230448"/>
    <w:rsid w:val="00230A62"/>
    <w:rsid w:val="00230E1B"/>
    <w:rsid w:val="00230F0F"/>
    <w:rsid w:val="00230F15"/>
    <w:rsid w:val="00231419"/>
    <w:rsid w:val="00231B0E"/>
    <w:rsid w:val="00233FF7"/>
    <w:rsid w:val="0023406D"/>
    <w:rsid w:val="0023551D"/>
    <w:rsid w:val="00237001"/>
    <w:rsid w:val="00237935"/>
    <w:rsid w:val="00237E53"/>
    <w:rsid w:val="002405E3"/>
    <w:rsid w:val="00240D2C"/>
    <w:rsid w:val="00241C2C"/>
    <w:rsid w:val="002424C5"/>
    <w:rsid w:val="002428F4"/>
    <w:rsid w:val="002430A1"/>
    <w:rsid w:val="00243D8E"/>
    <w:rsid w:val="00243DE0"/>
    <w:rsid w:val="002442AC"/>
    <w:rsid w:val="002454EA"/>
    <w:rsid w:val="002456B6"/>
    <w:rsid w:val="00245E3C"/>
    <w:rsid w:val="00246016"/>
    <w:rsid w:val="0024645C"/>
    <w:rsid w:val="002465D6"/>
    <w:rsid w:val="00246846"/>
    <w:rsid w:val="0024730F"/>
    <w:rsid w:val="00247515"/>
    <w:rsid w:val="00247953"/>
    <w:rsid w:val="00250A6F"/>
    <w:rsid w:val="00250B26"/>
    <w:rsid w:val="00250B5A"/>
    <w:rsid w:val="00250F61"/>
    <w:rsid w:val="00251809"/>
    <w:rsid w:val="002518A5"/>
    <w:rsid w:val="00251C2A"/>
    <w:rsid w:val="00252AB0"/>
    <w:rsid w:val="00252B57"/>
    <w:rsid w:val="002530A6"/>
    <w:rsid w:val="0025344F"/>
    <w:rsid w:val="0025368B"/>
    <w:rsid w:val="00253749"/>
    <w:rsid w:val="002540B2"/>
    <w:rsid w:val="00255247"/>
    <w:rsid w:val="00255957"/>
    <w:rsid w:val="00255BC3"/>
    <w:rsid w:val="00256158"/>
    <w:rsid w:val="00257270"/>
    <w:rsid w:val="0025744D"/>
    <w:rsid w:val="00257524"/>
    <w:rsid w:val="00257A7E"/>
    <w:rsid w:val="0026023E"/>
    <w:rsid w:val="00260DF5"/>
    <w:rsid w:val="0026139C"/>
    <w:rsid w:val="002619FD"/>
    <w:rsid w:val="00262C9D"/>
    <w:rsid w:val="00262D7D"/>
    <w:rsid w:val="00262DF4"/>
    <w:rsid w:val="002633A6"/>
    <w:rsid w:val="00263AE6"/>
    <w:rsid w:val="00263CB7"/>
    <w:rsid w:val="00264B19"/>
    <w:rsid w:val="00264D9A"/>
    <w:rsid w:val="00265016"/>
    <w:rsid w:val="00265734"/>
    <w:rsid w:val="002665D5"/>
    <w:rsid w:val="00267769"/>
    <w:rsid w:val="00267C13"/>
    <w:rsid w:val="00270799"/>
    <w:rsid w:val="002714D2"/>
    <w:rsid w:val="00272127"/>
    <w:rsid w:val="002722F4"/>
    <w:rsid w:val="00272470"/>
    <w:rsid w:val="00273D34"/>
    <w:rsid w:val="00274F9B"/>
    <w:rsid w:val="0027534B"/>
    <w:rsid w:val="0027534D"/>
    <w:rsid w:val="002755A8"/>
    <w:rsid w:val="002756FB"/>
    <w:rsid w:val="002765D5"/>
    <w:rsid w:val="00276606"/>
    <w:rsid w:val="00276D42"/>
    <w:rsid w:val="0027719B"/>
    <w:rsid w:val="00277540"/>
    <w:rsid w:val="00277F60"/>
    <w:rsid w:val="00280024"/>
    <w:rsid w:val="0028027E"/>
    <w:rsid w:val="00280F1D"/>
    <w:rsid w:val="0028135F"/>
    <w:rsid w:val="002816F3"/>
    <w:rsid w:val="00282262"/>
    <w:rsid w:val="00282311"/>
    <w:rsid w:val="002830D7"/>
    <w:rsid w:val="00283182"/>
    <w:rsid w:val="00283AE3"/>
    <w:rsid w:val="00283F75"/>
    <w:rsid w:val="00284074"/>
    <w:rsid w:val="00284342"/>
    <w:rsid w:val="002848B0"/>
    <w:rsid w:val="00284D9E"/>
    <w:rsid w:val="00284EEE"/>
    <w:rsid w:val="0028514B"/>
    <w:rsid w:val="0028520A"/>
    <w:rsid w:val="002858CA"/>
    <w:rsid w:val="00285A5A"/>
    <w:rsid w:val="00285EEE"/>
    <w:rsid w:val="00286101"/>
    <w:rsid w:val="002871EA"/>
    <w:rsid w:val="00287AB7"/>
    <w:rsid w:val="00290528"/>
    <w:rsid w:val="002913B9"/>
    <w:rsid w:val="00292368"/>
    <w:rsid w:val="00292400"/>
    <w:rsid w:val="00292B6F"/>
    <w:rsid w:val="00293C6B"/>
    <w:rsid w:val="00294141"/>
    <w:rsid w:val="00294D1E"/>
    <w:rsid w:val="00295BE1"/>
    <w:rsid w:val="00295C78"/>
    <w:rsid w:val="00295E0A"/>
    <w:rsid w:val="002A0518"/>
    <w:rsid w:val="002A1BB2"/>
    <w:rsid w:val="002A30BA"/>
    <w:rsid w:val="002A3129"/>
    <w:rsid w:val="002A364A"/>
    <w:rsid w:val="002A3817"/>
    <w:rsid w:val="002A39CD"/>
    <w:rsid w:val="002A3C1F"/>
    <w:rsid w:val="002A4AA7"/>
    <w:rsid w:val="002A5008"/>
    <w:rsid w:val="002A50BC"/>
    <w:rsid w:val="002A5D33"/>
    <w:rsid w:val="002A64DD"/>
    <w:rsid w:val="002A6D28"/>
    <w:rsid w:val="002A7E04"/>
    <w:rsid w:val="002B0227"/>
    <w:rsid w:val="002B0594"/>
    <w:rsid w:val="002B0CF0"/>
    <w:rsid w:val="002B0EF1"/>
    <w:rsid w:val="002B1786"/>
    <w:rsid w:val="002B1B6C"/>
    <w:rsid w:val="002B1D7B"/>
    <w:rsid w:val="002B217F"/>
    <w:rsid w:val="002B2227"/>
    <w:rsid w:val="002B258B"/>
    <w:rsid w:val="002B3A58"/>
    <w:rsid w:val="002B3FB6"/>
    <w:rsid w:val="002B4F8E"/>
    <w:rsid w:val="002B5514"/>
    <w:rsid w:val="002B559A"/>
    <w:rsid w:val="002B57DA"/>
    <w:rsid w:val="002B5838"/>
    <w:rsid w:val="002B5983"/>
    <w:rsid w:val="002B5C19"/>
    <w:rsid w:val="002B5CFC"/>
    <w:rsid w:val="002B5D47"/>
    <w:rsid w:val="002B61F3"/>
    <w:rsid w:val="002B6449"/>
    <w:rsid w:val="002B69A3"/>
    <w:rsid w:val="002B708C"/>
    <w:rsid w:val="002B7707"/>
    <w:rsid w:val="002B7C99"/>
    <w:rsid w:val="002C04B2"/>
    <w:rsid w:val="002C2E1A"/>
    <w:rsid w:val="002C2E71"/>
    <w:rsid w:val="002C2F42"/>
    <w:rsid w:val="002C3423"/>
    <w:rsid w:val="002C398C"/>
    <w:rsid w:val="002C4216"/>
    <w:rsid w:val="002C4554"/>
    <w:rsid w:val="002C4D70"/>
    <w:rsid w:val="002C52CC"/>
    <w:rsid w:val="002C59E6"/>
    <w:rsid w:val="002C5E26"/>
    <w:rsid w:val="002C6FD6"/>
    <w:rsid w:val="002C7521"/>
    <w:rsid w:val="002C79F4"/>
    <w:rsid w:val="002D0D8E"/>
    <w:rsid w:val="002D0F7E"/>
    <w:rsid w:val="002D1FC9"/>
    <w:rsid w:val="002D2A31"/>
    <w:rsid w:val="002D3460"/>
    <w:rsid w:val="002D3723"/>
    <w:rsid w:val="002D3FAB"/>
    <w:rsid w:val="002D5389"/>
    <w:rsid w:val="002D5A31"/>
    <w:rsid w:val="002D5A38"/>
    <w:rsid w:val="002D5E46"/>
    <w:rsid w:val="002D69A2"/>
    <w:rsid w:val="002D7084"/>
    <w:rsid w:val="002D7702"/>
    <w:rsid w:val="002D77B8"/>
    <w:rsid w:val="002D7857"/>
    <w:rsid w:val="002D7B09"/>
    <w:rsid w:val="002E095A"/>
    <w:rsid w:val="002E0B94"/>
    <w:rsid w:val="002E0D23"/>
    <w:rsid w:val="002E1033"/>
    <w:rsid w:val="002E1897"/>
    <w:rsid w:val="002E1E4C"/>
    <w:rsid w:val="002E22B9"/>
    <w:rsid w:val="002E2625"/>
    <w:rsid w:val="002E39CC"/>
    <w:rsid w:val="002E3A78"/>
    <w:rsid w:val="002E3D6A"/>
    <w:rsid w:val="002E4C4F"/>
    <w:rsid w:val="002E4E1D"/>
    <w:rsid w:val="002E516D"/>
    <w:rsid w:val="002E5B37"/>
    <w:rsid w:val="002E61B6"/>
    <w:rsid w:val="002E63D6"/>
    <w:rsid w:val="002E6417"/>
    <w:rsid w:val="002E696E"/>
    <w:rsid w:val="002F25AD"/>
    <w:rsid w:val="002F3B40"/>
    <w:rsid w:val="002F4F9A"/>
    <w:rsid w:val="002F5F86"/>
    <w:rsid w:val="002F60C0"/>
    <w:rsid w:val="002F6198"/>
    <w:rsid w:val="002F6444"/>
    <w:rsid w:val="002F6F81"/>
    <w:rsid w:val="002F71E1"/>
    <w:rsid w:val="002F7554"/>
    <w:rsid w:val="002F767B"/>
    <w:rsid w:val="002F7931"/>
    <w:rsid w:val="0030076C"/>
    <w:rsid w:val="00300853"/>
    <w:rsid w:val="00300C73"/>
    <w:rsid w:val="00300D7A"/>
    <w:rsid w:val="00300E70"/>
    <w:rsid w:val="00301FB2"/>
    <w:rsid w:val="00302766"/>
    <w:rsid w:val="00302D55"/>
    <w:rsid w:val="00303055"/>
    <w:rsid w:val="00303122"/>
    <w:rsid w:val="00303FDA"/>
    <w:rsid w:val="003047D0"/>
    <w:rsid w:val="00305F1A"/>
    <w:rsid w:val="003063F7"/>
    <w:rsid w:val="00306E02"/>
    <w:rsid w:val="00307880"/>
    <w:rsid w:val="00307BE5"/>
    <w:rsid w:val="003104D5"/>
    <w:rsid w:val="0031129F"/>
    <w:rsid w:val="0031152D"/>
    <w:rsid w:val="0031172A"/>
    <w:rsid w:val="00311E7F"/>
    <w:rsid w:val="0031295A"/>
    <w:rsid w:val="00312A46"/>
    <w:rsid w:val="00313117"/>
    <w:rsid w:val="003132DE"/>
    <w:rsid w:val="0031435E"/>
    <w:rsid w:val="00315563"/>
    <w:rsid w:val="003157A8"/>
    <w:rsid w:val="00315E38"/>
    <w:rsid w:val="0031605E"/>
    <w:rsid w:val="00316B06"/>
    <w:rsid w:val="00317498"/>
    <w:rsid w:val="003177B7"/>
    <w:rsid w:val="00320136"/>
    <w:rsid w:val="003210C6"/>
    <w:rsid w:val="003210EB"/>
    <w:rsid w:val="003219CB"/>
    <w:rsid w:val="00321E2A"/>
    <w:rsid w:val="00322801"/>
    <w:rsid w:val="00322945"/>
    <w:rsid w:val="00322B71"/>
    <w:rsid w:val="00323A27"/>
    <w:rsid w:val="00324562"/>
    <w:rsid w:val="00325899"/>
    <w:rsid w:val="00325F31"/>
    <w:rsid w:val="00326690"/>
    <w:rsid w:val="00326C2C"/>
    <w:rsid w:val="00327264"/>
    <w:rsid w:val="00327451"/>
    <w:rsid w:val="00327EC2"/>
    <w:rsid w:val="003300D5"/>
    <w:rsid w:val="0033012A"/>
    <w:rsid w:val="00330843"/>
    <w:rsid w:val="0033161B"/>
    <w:rsid w:val="00331786"/>
    <w:rsid w:val="00332360"/>
    <w:rsid w:val="00332F08"/>
    <w:rsid w:val="00333A19"/>
    <w:rsid w:val="00333B12"/>
    <w:rsid w:val="00333E57"/>
    <w:rsid w:val="00334399"/>
    <w:rsid w:val="00334CDD"/>
    <w:rsid w:val="00334F89"/>
    <w:rsid w:val="003351E1"/>
    <w:rsid w:val="003357BD"/>
    <w:rsid w:val="00336516"/>
    <w:rsid w:val="00336E80"/>
    <w:rsid w:val="0033725A"/>
    <w:rsid w:val="003374CB"/>
    <w:rsid w:val="003376C5"/>
    <w:rsid w:val="0034019E"/>
    <w:rsid w:val="003407BB"/>
    <w:rsid w:val="00340EC0"/>
    <w:rsid w:val="003413A7"/>
    <w:rsid w:val="00341416"/>
    <w:rsid w:val="00341512"/>
    <w:rsid w:val="003416E0"/>
    <w:rsid w:val="003433E2"/>
    <w:rsid w:val="00343B9E"/>
    <w:rsid w:val="00343F40"/>
    <w:rsid w:val="003442F0"/>
    <w:rsid w:val="00345705"/>
    <w:rsid w:val="0034598E"/>
    <w:rsid w:val="00347121"/>
    <w:rsid w:val="003472B2"/>
    <w:rsid w:val="00347564"/>
    <w:rsid w:val="003475BD"/>
    <w:rsid w:val="00347670"/>
    <w:rsid w:val="00347AD7"/>
    <w:rsid w:val="00347D93"/>
    <w:rsid w:val="0035009E"/>
    <w:rsid w:val="003503C5"/>
    <w:rsid w:val="00350BC1"/>
    <w:rsid w:val="00351175"/>
    <w:rsid w:val="003511AB"/>
    <w:rsid w:val="0035194E"/>
    <w:rsid w:val="003521BB"/>
    <w:rsid w:val="00352F4B"/>
    <w:rsid w:val="003537ED"/>
    <w:rsid w:val="00353C05"/>
    <w:rsid w:val="003549CC"/>
    <w:rsid w:val="00354D96"/>
    <w:rsid w:val="00354FBF"/>
    <w:rsid w:val="00354FEE"/>
    <w:rsid w:val="003554FD"/>
    <w:rsid w:val="00355971"/>
    <w:rsid w:val="00355E7C"/>
    <w:rsid w:val="00356387"/>
    <w:rsid w:val="00356CA2"/>
    <w:rsid w:val="003609B6"/>
    <w:rsid w:val="00360D82"/>
    <w:rsid w:val="0036105B"/>
    <w:rsid w:val="00361451"/>
    <w:rsid w:val="00361E79"/>
    <w:rsid w:val="00361F38"/>
    <w:rsid w:val="0036205A"/>
    <w:rsid w:val="003623CF"/>
    <w:rsid w:val="00362400"/>
    <w:rsid w:val="0036244A"/>
    <w:rsid w:val="00362CB3"/>
    <w:rsid w:val="00362F2B"/>
    <w:rsid w:val="00364329"/>
    <w:rsid w:val="00364781"/>
    <w:rsid w:val="00364ADC"/>
    <w:rsid w:val="00364D7C"/>
    <w:rsid w:val="00364DD0"/>
    <w:rsid w:val="0036538C"/>
    <w:rsid w:val="00365431"/>
    <w:rsid w:val="0036570A"/>
    <w:rsid w:val="003657F8"/>
    <w:rsid w:val="0036662A"/>
    <w:rsid w:val="0036697C"/>
    <w:rsid w:val="003700B3"/>
    <w:rsid w:val="00370108"/>
    <w:rsid w:val="00370A80"/>
    <w:rsid w:val="00371693"/>
    <w:rsid w:val="00371E46"/>
    <w:rsid w:val="003723A2"/>
    <w:rsid w:val="003723DE"/>
    <w:rsid w:val="0037282C"/>
    <w:rsid w:val="00372BDF"/>
    <w:rsid w:val="00374809"/>
    <w:rsid w:val="003749F6"/>
    <w:rsid w:val="00374EFC"/>
    <w:rsid w:val="003751EE"/>
    <w:rsid w:val="00375737"/>
    <w:rsid w:val="00375C40"/>
    <w:rsid w:val="00375D07"/>
    <w:rsid w:val="003761C6"/>
    <w:rsid w:val="003765E5"/>
    <w:rsid w:val="00377306"/>
    <w:rsid w:val="00377749"/>
    <w:rsid w:val="00380137"/>
    <w:rsid w:val="0038049B"/>
    <w:rsid w:val="00380E8B"/>
    <w:rsid w:val="00381865"/>
    <w:rsid w:val="0038247A"/>
    <w:rsid w:val="00382789"/>
    <w:rsid w:val="00382A5E"/>
    <w:rsid w:val="00382BDD"/>
    <w:rsid w:val="00383107"/>
    <w:rsid w:val="003834AC"/>
    <w:rsid w:val="003842CB"/>
    <w:rsid w:val="00384992"/>
    <w:rsid w:val="00384B53"/>
    <w:rsid w:val="00385201"/>
    <w:rsid w:val="003856C2"/>
    <w:rsid w:val="00385B6F"/>
    <w:rsid w:val="003875A7"/>
    <w:rsid w:val="0038794D"/>
    <w:rsid w:val="00390294"/>
    <w:rsid w:val="00390769"/>
    <w:rsid w:val="0039135A"/>
    <w:rsid w:val="00391B7D"/>
    <w:rsid w:val="00391B8E"/>
    <w:rsid w:val="00391E35"/>
    <w:rsid w:val="00391EAF"/>
    <w:rsid w:val="00392816"/>
    <w:rsid w:val="00392AA7"/>
    <w:rsid w:val="00392F22"/>
    <w:rsid w:val="00393110"/>
    <w:rsid w:val="00393A2E"/>
    <w:rsid w:val="00393B6D"/>
    <w:rsid w:val="003943E5"/>
    <w:rsid w:val="0039460C"/>
    <w:rsid w:val="00395123"/>
    <w:rsid w:val="00395EE2"/>
    <w:rsid w:val="003962A8"/>
    <w:rsid w:val="003963F5"/>
    <w:rsid w:val="003A0961"/>
    <w:rsid w:val="003A0984"/>
    <w:rsid w:val="003A0ADE"/>
    <w:rsid w:val="003A156F"/>
    <w:rsid w:val="003A16C7"/>
    <w:rsid w:val="003A1AF8"/>
    <w:rsid w:val="003A35E8"/>
    <w:rsid w:val="003A3834"/>
    <w:rsid w:val="003A3A2A"/>
    <w:rsid w:val="003A3BB9"/>
    <w:rsid w:val="003A41E9"/>
    <w:rsid w:val="003A4F80"/>
    <w:rsid w:val="003A5370"/>
    <w:rsid w:val="003A6BE7"/>
    <w:rsid w:val="003A7B03"/>
    <w:rsid w:val="003A7BDE"/>
    <w:rsid w:val="003A7C7E"/>
    <w:rsid w:val="003A7E7F"/>
    <w:rsid w:val="003B01CE"/>
    <w:rsid w:val="003B0510"/>
    <w:rsid w:val="003B054B"/>
    <w:rsid w:val="003B0AD0"/>
    <w:rsid w:val="003B0B00"/>
    <w:rsid w:val="003B0B1C"/>
    <w:rsid w:val="003B0C52"/>
    <w:rsid w:val="003B0D40"/>
    <w:rsid w:val="003B0F3F"/>
    <w:rsid w:val="003B1ACD"/>
    <w:rsid w:val="003B1DCF"/>
    <w:rsid w:val="003B24D7"/>
    <w:rsid w:val="003B3147"/>
    <w:rsid w:val="003B39B8"/>
    <w:rsid w:val="003B3ADC"/>
    <w:rsid w:val="003B4001"/>
    <w:rsid w:val="003B439C"/>
    <w:rsid w:val="003B4AB5"/>
    <w:rsid w:val="003B4ADA"/>
    <w:rsid w:val="003B4F75"/>
    <w:rsid w:val="003B51E5"/>
    <w:rsid w:val="003B5543"/>
    <w:rsid w:val="003B65B3"/>
    <w:rsid w:val="003B71F5"/>
    <w:rsid w:val="003B7884"/>
    <w:rsid w:val="003B7CC6"/>
    <w:rsid w:val="003B7CD6"/>
    <w:rsid w:val="003C1344"/>
    <w:rsid w:val="003C14B8"/>
    <w:rsid w:val="003C2C1D"/>
    <w:rsid w:val="003C2D74"/>
    <w:rsid w:val="003C2F25"/>
    <w:rsid w:val="003C306C"/>
    <w:rsid w:val="003C366E"/>
    <w:rsid w:val="003C418D"/>
    <w:rsid w:val="003C510B"/>
    <w:rsid w:val="003C59E3"/>
    <w:rsid w:val="003C7B3D"/>
    <w:rsid w:val="003D01FD"/>
    <w:rsid w:val="003D0708"/>
    <w:rsid w:val="003D08E5"/>
    <w:rsid w:val="003D152A"/>
    <w:rsid w:val="003D1623"/>
    <w:rsid w:val="003D1A4B"/>
    <w:rsid w:val="003D1B27"/>
    <w:rsid w:val="003D22F2"/>
    <w:rsid w:val="003D3ACB"/>
    <w:rsid w:val="003D4B09"/>
    <w:rsid w:val="003D4F8B"/>
    <w:rsid w:val="003D5326"/>
    <w:rsid w:val="003D58BD"/>
    <w:rsid w:val="003D5AD0"/>
    <w:rsid w:val="003D62D7"/>
    <w:rsid w:val="003D66C1"/>
    <w:rsid w:val="003E0882"/>
    <w:rsid w:val="003E0E66"/>
    <w:rsid w:val="003E1F7B"/>
    <w:rsid w:val="003E20DD"/>
    <w:rsid w:val="003E22ED"/>
    <w:rsid w:val="003E2426"/>
    <w:rsid w:val="003E2441"/>
    <w:rsid w:val="003E2444"/>
    <w:rsid w:val="003E2C11"/>
    <w:rsid w:val="003E3C0B"/>
    <w:rsid w:val="003E3D07"/>
    <w:rsid w:val="003E3F5B"/>
    <w:rsid w:val="003E6280"/>
    <w:rsid w:val="003E6895"/>
    <w:rsid w:val="003E7499"/>
    <w:rsid w:val="003E7B19"/>
    <w:rsid w:val="003E7EB8"/>
    <w:rsid w:val="003F07BE"/>
    <w:rsid w:val="003F0AA5"/>
    <w:rsid w:val="003F0E89"/>
    <w:rsid w:val="003F0FA9"/>
    <w:rsid w:val="003F13A5"/>
    <w:rsid w:val="003F140F"/>
    <w:rsid w:val="003F1A1A"/>
    <w:rsid w:val="003F1D93"/>
    <w:rsid w:val="003F1E94"/>
    <w:rsid w:val="003F25BA"/>
    <w:rsid w:val="003F3678"/>
    <w:rsid w:val="003F3C1A"/>
    <w:rsid w:val="003F414A"/>
    <w:rsid w:val="003F52BF"/>
    <w:rsid w:val="003F53A7"/>
    <w:rsid w:val="003F6EC2"/>
    <w:rsid w:val="003F7A02"/>
    <w:rsid w:val="003F7E6B"/>
    <w:rsid w:val="00400243"/>
    <w:rsid w:val="00400818"/>
    <w:rsid w:val="00400DE7"/>
    <w:rsid w:val="0040139C"/>
    <w:rsid w:val="004014B8"/>
    <w:rsid w:val="004020F2"/>
    <w:rsid w:val="00402BB0"/>
    <w:rsid w:val="00403034"/>
    <w:rsid w:val="004048CA"/>
    <w:rsid w:val="00404C96"/>
    <w:rsid w:val="00405C57"/>
    <w:rsid w:val="00405EC8"/>
    <w:rsid w:val="00405FC2"/>
    <w:rsid w:val="0040620B"/>
    <w:rsid w:val="00406416"/>
    <w:rsid w:val="0040683C"/>
    <w:rsid w:val="00406985"/>
    <w:rsid w:val="00406E17"/>
    <w:rsid w:val="00406EF1"/>
    <w:rsid w:val="00407503"/>
    <w:rsid w:val="004078F7"/>
    <w:rsid w:val="00407CB6"/>
    <w:rsid w:val="00410D1E"/>
    <w:rsid w:val="00411125"/>
    <w:rsid w:val="00411F08"/>
    <w:rsid w:val="00412BFA"/>
    <w:rsid w:val="00412C40"/>
    <w:rsid w:val="00413636"/>
    <w:rsid w:val="00414DE0"/>
    <w:rsid w:val="00414F65"/>
    <w:rsid w:val="00415C66"/>
    <w:rsid w:val="004160C0"/>
    <w:rsid w:val="00416B4D"/>
    <w:rsid w:val="004209EC"/>
    <w:rsid w:val="00420CFE"/>
    <w:rsid w:val="00421E96"/>
    <w:rsid w:val="00422196"/>
    <w:rsid w:val="004222ED"/>
    <w:rsid w:val="0042260F"/>
    <w:rsid w:val="00422E55"/>
    <w:rsid w:val="0042343B"/>
    <w:rsid w:val="004236E9"/>
    <w:rsid w:val="00423964"/>
    <w:rsid w:val="004254F1"/>
    <w:rsid w:val="0042589B"/>
    <w:rsid w:val="00425E6C"/>
    <w:rsid w:val="0042601F"/>
    <w:rsid w:val="00426251"/>
    <w:rsid w:val="004279A8"/>
    <w:rsid w:val="00427CB1"/>
    <w:rsid w:val="004301F6"/>
    <w:rsid w:val="00430317"/>
    <w:rsid w:val="00431CCC"/>
    <w:rsid w:val="00432C0A"/>
    <w:rsid w:val="004331B9"/>
    <w:rsid w:val="004334EF"/>
    <w:rsid w:val="00433BC4"/>
    <w:rsid w:val="004347BE"/>
    <w:rsid w:val="0043483A"/>
    <w:rsid w:val="004352E8"/>
    <w:rsid w:val="004352E9"/>
    <w:rsid w:val="004353A7"/>
    <w:rsid w:val="004355FD"/>
    <w:rsid w:val="00435F84"/>
    <w:rsid w:val="0043653B"/>
    <w:rsid w:val="00436A34"/>
    <w:rsid w:val="00437613"/>
    <w:rsid w:val="00437BC6"/>
    <w:rsid w:val="00437C93"/>
    <w:rsid w:val="00441835"/>
    <w:rsid w:val="004423E7"/>
    <w:rsid w:val="0044435C"/>
    <w:rsid w:val="0044461C"/>
    <w:rsid w:val="004448CC"/>
    <w:rsid w:val="00444BA0"/>
    <w:rsid w:val="004450F1"/>
    <w:rsid w:val="0044713B"/>
    <w:rsid w:val="0044721A"/>
    <w:rsid w:val="004475AB"/>
    <w:rsid w:val="004477AA"/>
    <w:rsid w:val="004479A3"/>
    <w:rsid w:val="004508A6"/>
    <w:rsid w:val="00450B3F"/>
    <w:rsid w:val="004523DA"/>
    <w:rsid w:val="00452438"/>
    <w:rsid w:val="00454C1A"/>
    <w:rsid w:val="00455499"/>
    <w:rsid w:val="00455777"/>
    <w:rsid w:val="00455E32"/>
    <w:rsid w:val="004561A1"/>
    <w:rsid w:val="00456A6D"/>
    <w:rsid w:val="0045735B"/>
    <w:rsid w:val="00457B82"/>
    <w:rsid w:val="00457BCF"/>
    <w:rsid w:val="00460247"/>
    <w:rsid w:val="0046076F"/>
    <w:rsid w:val="00460E2B"/>
    <w:rsid w:val="004613EB"/>
    <w:rsid w:val="0046172E"/>
    <w:rsid w:val="00461AD7"/>
    <w:rsid w:val="004622F6"/>
    <w:rsid w:val="00462898"/>
    <w:rsid w:val="00462D05"/>
    <w:rsid w:val="00463177"/>
    <w:rsid w:val="004641A6"/>
    <w:rsid w:val="00465D65"/>
    <w:rsid w:val="00466321"/>
    <w:rsid w:val="004666A3"/>
    <w:rsid w:val="0046687E"/>
    <w:rsid w:val="0046693C"/>
    <w:rsid w:val="004669C6"/>
    <w:rsid w:val="00467454"/>
    <w:rsid w:val="00467477"/>
    <w:rsid w:val="00467A0D"/>
    <w:rsid w:val="00467E72"/>
    <w:rsid w:val="0047146F"/>
    <w:rsid w:val="00471DD1"/>
    <w:rsid w:val="00471F94"/>
    <w:rsid w:val="0047215F"/>
    <w:rsid w:val="00472A99"/>
    <w:rsid w:val="004732E7"/>
    <w:rsid w:val="004735F3"/>
    <w:rsid w:val="00473DB1"/>
    <w:rsid w:val="004749B3"/>
    <w:rsid w:val="00475991"/>
    <w:rsid w:val="00475C64"/>
    <w:rsid w:val="0047657A"/>
    <w:rsid w:val="00476906"/>
    <w:rsid w:val="00476EDC"/>
    <w:rsid w:val="00476F64"/>
    <w:rsid w:val="00476F71"/>
    <w:rsid w:val="00477188"/>
    <w:rsid w:val="00477C8B"/>
    <w:rsid w:val="00480B4B"/>
    <w:rsid w:val="00480FB2"/>
    <w:rsid w:val="00481202"/>
    <w:rsid w:val="004819AD"/>
    <w:rsid w:val="00482D17"/>
    <w:rsid w:val="00483BC8"/>
    <w:rsid w:val="00483D18"/>
    <w:rsid w:val="00485281"/>
    <w:rsid w:val="00486947"/>
    <w:rsid w:val="00486C7A"/>
    <w:rsid w:val="004876AE"/>
    <w:rsid w:val="004879EC"/>
    <w:rsid w:val="00490A1E"/>
    <w:rsid w:val="00490BE5"/>
    <w:rsid w:val="00490D21"/>
    <w:rsid w:val="00491165"/>
    <w:rsid w:val="004918C5"/>
    <w:rsid w:val="00491955"/>
    <w:rsid w:val="00491EE0"/>
    <w:rsid w:val="00492032"/>
    <w:rsid w:val="00492587"/>
    <w:rsid w:val="00492676"/>
    <w:rsid w:val="00492B5C"/>
    <w:rsid w:val="00493F73"/>
    <w:rsid w:val="0049512D"/>
    <w:rsid w:val="00495220"/>
    <w:rsid w:val="00495E36"/>
    <w:rsid w:val="00496A6B"/>
    <w:rsid w:val="00497179"/>
    <w:rsid w:val="004973CB"/>
    <w:rsid w:val="0049790E"/>
    <w:rsid w:val="00497A30"/>
    <w:rsid w:val="004A1882"/>
    <w:rsid w:val="004A1F85"/>
    <w:rsid w:val="004A27A3"/>
    <w:rsid w:val="004A2AD4"/>
    <w:rsid w:val="004A354A"/>
    <w:rsid w:val="004A3EB2"/>
    <w:rsid w:val="004A4694"/>
    <w:rsid w:val="004A47D5"/>
    <w:rsid w:val="004A4D38"/>
    <w:rsid w:val="004A5471"/>
    <w:rsid w:val="004A5492"/>
    <w:rsid w:val="004A6641"/>
    <w:rsid w:val="004A6774"/>
    <w:rsid w:val="004A6FA7"/>
    <w:rsid w:val="004A794C"/>
    <w:rsid w:val="004B025F"/>
    <w:rsid w:val="004B0C85"/>
    <w:rsid w:val="004B0E0F"/>
    <w:rsid w:val="004B2931"/>
    <w:rsid w:val="004B45C7"/>
    <w:rsid w:val="004B5649"/>
    <w:rsid w:val="004B5F03"/>
    <w:rsid w:val="004B6C5B"/>
    <w:rsid w:val="004B7615"/>
    <w:rsid w:val="004C14E5"/>
    <w:rsid w:val="004C1A64"/>
    <w:rsid w:val="004C2E78"/>
    <w:rsid w:val="004C33EF"/>
    <w:rsid w:val="004C3542"/>
    <w:rsid w:val="004C3930"/>
    <w:rsid w:val="004C4559"/>
    <w:rsid w:val="004C4EA8"/>
    <w:rsid w:val="004C5445"/>
    <w:rsid w:val="004C5846"/>
    <w:rsid w:val="004C58DC"/>
    <w:rsid w:val="004C6B4E"/>
    <w:rsid w:val="004C736D"/>
    <w:rsid w:val="004C73E2"/>
    <w:rsid w:val="004C7BFF"/>
    <w:rsid w:val="004C7C5D"/>
    <w:rsid w:val="004C7E15"/>
    <w:rsid w:val="004D0277"/>
    <w:rsid w:val="004D15F6"/>
    <w:rsid w:val="004D1D04"/>
    <w:rsid w:val="004D20AB"/>
    <w:rsid w:val="004D22BF"/>
    <w:rsid w:val="004D25F1"/>
    <w:rsid w:val="004D26C8"/>
    <w:rsid w:val="004D2D78"/>
    <w:rsid w:val="004D2FBB"/>
    <w:rsid w:val="004D3E8D"/>
    <w:rsid w:val="004D3F6B"/>
    <w:rsid w:val="004D480A"/>
    <w:rsid w:val="004D4F0F"/>
    <w:rsid w:val="004D5050"/>
    <w:rsid w:val="004D5647"/>
    <w:rsid w:val="004D581A"/>
    <w:rsid w:val="004D58D8"/>
    <w:rsid w:val="004D6459"/>
    <w:rsid w:val="004D67BA"/>
    <w:rsid w:val="004D7094"/>
    <w:rsid w:val="004E0633"/>
    <w:rsid w:val="004E0961"/>
    <w:rsid w:val="004E0C51"/>
    <w:rsid w:val="004E100D"/>
    <w:rsid w:val="004E148D"/>
    <w:rsid w:val="004E1735"/>
    <w:rsid w:val="004E177E"/>
    <w:rsid w:val="004E1ADC"/>
    <w:rsid w:val="004E2756"/>
    <w:rsid w:val="004E2968"/>
    <w:rsid w:val="004E2BFF"/>
    <w:rsid w:val="004E2E48"/>
    <w:rsid w:val="004E2FE1"/>
    <w:rsid w:val="004E49E0"/>
    <w:rsid w:val="004E4B14"/>
    <w:rsid w:val="004E4E59"/>
    <w:rsid w:val="004E4E78"/>
    <w:rsid w:val="004E4EE7"/>
    <w:rsid w:val="004E59F2"/>
    <w:rsid w:val="004E59FE"/>
    <w:rsid w:val="004E63F5"/>
    <w:rsid w:val="004E686D"/>
    <w:rsid w:val="004E6FE4"/>
    <w:rsid w:val="004E7608"/>
    <w:rsid w:val="004E7F4F"/>
    <w:rsid w:val="004F05F2"/>
    <w:rsid w:val="004F0FA1"/>
    <w:rsid w:val="004F1164"/>
    <w:rsid w:val="004F22C1"/>
    <w:rsid w:val="004F2813"/>
    <w:rsid w:val="004F3145"/>
    <w:rsid w:val="004F34E8"/>
    <w:rsid w:val="004F360D"/>
    <w:rsid w:val="004F3C18"/>
    <w:rsid w:val="004F4789"/>
    <w:rsid w:val="004F4A86"/>
    <w:rsid w:val="004F54D3"/>
    <w:rsid w:val="004F6D41"/>
    <w:rsid w:val="004F7B57"/>
    <w:rsid w:val="005007B8"/>
    <w:rsid w:val="00500ECA"/>
    <w:rsid w:val="005022BD"/>
    <w:rsid w:val="00502B6C"/>
    <w:rsid w:val="00503E5D"/>
    <w:rsid w:val="0050487C"/>
    <w:rsid w:val="00504ACB"/>
    <w:rsid w:val="00504EA7"/>
    <w:rsid w:val="00504F04"/>
    <w:rsid w:val="0050524D"/>
    <w:rsid w:val="005052B8"/>
    <w:rsid w:val="00506479"/>
    <w:rsid w:val="00506670"/>
    <w:rsid w:val="00506CAE"/>
    <w:rsid w:val="00506F89"/>
    <w:rsid w:val="00507253"/>
    <w:rsid w:val="00507E45"/>
    <w:rsid w:val="00510409"/>
    <w:rsid w:val="005105CC"/>
    <w:rsid w:val="00510923"/>
    <w:rsid w:val="00510BC5"/>
    <w:rsid w:val="00511AC3"/>
    <w:rsid w:val="00511E76"/>
    <w:rsid w:val="005120A9"/>
    <w:rsid w:val="00512870"/>
    <w:rsid w:val="00512A69"/>
    <w:rsid w:val="00513065"/>
    <w:rsid w:val="00513137"/>
    <w:rsid w:val="00513321"/>
    <w:rsid w:val="00514088"/>
    <w:rsid w:val="005143E5"/>
    <w:rsid w:val="0051473C"/>
    <w:rsid w:val="00514A39"/>
    <w:rsid w:val="005151F9"/>
    <w:rsid w:val="0051578C"/>
    <w:rsid w:val="0051616E"/>
    <w:rsid w:val="00516627"/>
    <w:rsid w:val="00516A6A"/>
    <w:rsid w:val="0052034F"/>
    <w:rsid w:val="0052109E"/>
    <w:rsid w:val="00521957"/>
    <w:rsid w:val="00521CA5"/>
    <w:rsid w:val="00522160"/>
    <w:rsid w:val="00522492"/>
    <w:rsid w:val="00522B8E"/>
    <w:rsid w:val="0052363E"/>
    <w:rsid w:val="00524A79"/>
    <w:rsid w:val="00524F5C"/>
    <w:rsid w:val="005253B3"/>
    <w:rsid w:val="00525A06"/>
    <w:rsid w:val="00525E1C"/>
    <w:rsid w:val="00526253"/>
    <w:rsid w:val="005267E8"/>
    <w:rsid w:val="00527392"/>
    <w:rsid w:val="005274CB"/>
    <w:rsid w:val="005308D2"/>
    <w:rsid w:val="00530F87"/>
    <w:rsid w:val="00531380"/>
    <w:rsid w:val="00531704"/>
    <w:rsid w:val="00531D4C"/>
    <w:rsid w:val="005322AE"/>
    <w:rsid w:val="00533F16"/>
    <w:rsid w:val="0053436E"/>
    <w:rsid w:val="0053473B"/>
    <w:rsid w:val="00535ECE"/>
    <w:rsid w:val="00537D3B"/>
    <w:rsid w:val="00537FCC"/>
    <w:rsid w:val="00537FD4"/>
    <w:rsid w:val="00537FF0"/>
    <w:rsid w:val="00540615"/>
    <w:rsid w:val="005408DD"/>
    <w:rsid w:val="00541983"/>
    <w:rsid w:val="0054207F"/>
    <w:rsid w:val="005426D1"/>
    <w:rsid w:val="005428B7"/>
    <w:rsid w:val="00542FCB"/>
    <w:rsid w:val="0054336D"/>
    <w:rsid w:val="00543751"/>
    <w:rsid w:val="005437FE"/>
    <w:rsid w:val="00543A07"/>
    <w:rsid w:val="0054423A"/>
    <w:rsid w:val="00544951"/>
    <w:rsid w:val="005464D8"/>
    <w:rsid w:val="0054686C"/>
    <w:rsid w:val="00546DFD"/>
    <w:rsid w:val="00546F6C"/>
    <w:rsid w:val="0054727D"/>
    <w:rsid w:val="00547A1D"/>
    <w:rsid w:val="005505C5"/>
    <w:rsid w:val="00550B38"/>
    <w:rsid w:val="00550D28"/>
    <w:rsid w:val="00551C59"/>
    <w:rsid w:val="00551EBF"/>
    <w:rsid w:val="005528B4"/>
    <w:rsid w:val="00552BA1"/>
    <w:rsid w:val="00552F5F"/>
    <w:rsid w:val="0055326C"/>
    <w:rsid w:val="005535F9"/>
    <w:rsid w:val="00554772"/>
    <w:rsid w:val="0055592A"/>
    <w:rsid w:val="00555A3F"/>
    <w:rsid w:val="00555B1E"/>
    <w:rsid w:val="005564F6"/>
    <w:rsid w:val="00556A16"/>
    <w:rsid w:val="00556CD0"/>
    <w:rsid w:val="005618CD"/>
    <w:rsid w:val="005620EC"/>
    <w:rsid w:val="005623A1"/>
    <w:rsid w:val="00562889"/>
    <w:rsid w:val="005628F8"/>
    <w:rsid w:val="00562B2D"/>
    <w:rsid w:val="00562E66"/>
    <w:rsid w:val="00562EBE"/>
    <w:rsid w:val="00562F4C"/>
    <w:rsid w:val="00564B0C"/>
    <w:rsid w:val="00564EA3"/>
    <w:rsid w:val="00564F51"/>
    <w:rsid w:val="00565FD9"/>
    <w:rsid w:val="00566E31"/>
    <w:rsid w:val="00566F2C"/>
    <w:rsid w:val="00567015"/>
    <w:rsid w:val="005670DA"/>
    <w:rsid w:val="0056733F"/>
    <w:rsid w:val="005675D3"/>
    <w:rsid w:val="00567632"/>
    <w:rsid w:val="00567A13"/>
    <w:rsid w:val="00570567"/>
    <w:rsid w:val="005707F3"/>
    <w:rsid w:val="00570887"/>
    <w:rsid w:val="00570D94"/>
    <w:rsid w:val="00570F9B"/>
    <w:rsid w:val="00571B20"/>
    <w:rsid w:val="0057232E"/>
    <w:rsid w:val="00572E97"/>
    <w:rsid w:val="00573D1B"/>
    <w:rsid w:val="005743F7"/>
    <w:rsid w:val="005746AA"/>
    <w:rsid w:val="00574923"/>
    <w:rsid w:val="00574D9E"/>
    <w:rsid w:val="00574E00"/>
    <w:rsid w:val="00576DB3"/>
    <w:rsid w:val="00577F39"/>
    <w:rsid w:val="00580619"/>
    <w:rsid w:val="0058065D"/>
    <w:rsid w:val="00580DE2"/>
    <w:rsid w:val="00581222"/>
    <w:rsid w:val="005814D1"/>
    <w:rsid w:val="00581502"/>
    <w:rsid w:val="00581BD9"/>
    <w:rsid w:val="00581F69"/>
    <w:rsid w:val="00582304"/>
    <w:rsid w:val="005829E0"/>
    <w:rsid w:val="00582F80"/>
    <w:rsid w:val="005836CE"/>
    <w:rsid w:val="00583766"/>
    <w:rsid w:val="00584960"/>
    <w:rsid w:val="00585869"/>
    <w:rsid w:val="00585DE7"/>
    <w:rsid w:val="00586344"/>
    <w:rsid w:val="00586D20"/>
    <w:rsid w:val="00586D38"/>
    <w:rsid w:val="00586E5A"/>
    <w:rsid w:val="00586F51"/>
    <w:rsid w:val="005872AD"/>
    <w:rsid w:val="005874EF"/>
    <w:rsid w:val="00587CD9"/>
    <w:rsid w:val="00587CE7"/>
    <w:rsid w:val="00587E3C"/>
    <w:rsid w:val="00590719"/>
    <w:rsid w:val="00591487"/>
    <w:rsid w:val="005919FD"/>
    <w:rsid w:val="00591D98"/>
    <w:rsid w:val="0059218E"/>
    <w:rsid w:val="0059236D"/>
    <w:rsid w:val="00592A88"/>
    <w:rsid w:val="00592B54"/>
    <w:rsid w:val="005931A8"/>
    <w:rsid w:val="0059333D"/>
    <w:rsid w:val="00593AF7"/>
    <w:rsid w:val="00593CF8"/>
    <w:rsid w:val="00593DEA"/>
    <w:rsid w:val="00593DFE"/>
    <w:rsid w:val="00594863"/>
    <w:rsid w:val="00594A6C"/>
    <w:rsid w:val="005950BC"/>
    <w:rsid w:val="0059552D"/>
    <w:rsid w:val="00595D32"/>
    <w:rsid w:val="0059686D"/>
    <w:rsid w:val="00597154"/>
    <w:rsid w:val="005972CB"/>
    <w:rsid w:val="0059736E"/>
    <w:rsid w:val="00597938"/>
    <w:rsid w:val="005A0880"/>
    <w:rsid w:val="005A09B1"/>
    <w:rsid w:val="005A0A44"/>
    <w:rsid w:val="005A1480"/>
    <w:rsid w:val="005A15CD"/>
    <w:rsid w:val="005A1F84"/>
    <w:rsid w:val="005A3EB1"/>
    <w:rsid w:val="005A4EFB"/>
    <w:rsid w:val="005A4F18"/>
    <w:rsid w:val="005A4F84"/>
    <w:rsid w:val="005A5758"/>
    <w:rsid w:val="005A5A5C"/>
    <w:rsid w:val="005A5A68"/>
    <w:rsid w:val="005A5CE3"/>
    <w:rsid w:val="005A64B3"/>
    <w:rsid w:val="005A6583"/>
    <w:rsid w:val="005A6987"/>
    <w:rsid w:val="005B0264"/>
    <w:rsid w:val="005B120A"/>
    <w:rsid w:val="005B36B5"/>
    <w:rsid w:val="005B3BE7"/>
    <w:rsid w:val="005B3CEE"/>
    <w:rsid w:val="005B3EA3"/>
    <w:rsid w:val="005B4231"/>
    <w:rsid w:val="005B48D5"/>
    <w:rsid w:val="005B4B59"/>
    <w:rsid w:val="005B4D4E"/>
    <w:rsid w:val="005B4D74"/>
    <w:rsid w:val="005B5181"/>
    <w:rsid w:val="005B59AF"/>
    <w:rsid w:val="005B5E31"/>
    <w:rsid w:val="005B5EEE"/>
    <w:rsid w:val="005B661F"/>
    <w:rsid w:val="005B7413"/>
    <w:rsid w:val="005B7738"/>
    <w:rsid w:val="005B7FB6"/>
    <w:rsid w:val="005C026C"/>
    <w:rsid w:val="005C083B"/>
    <w:rsid w:val="005C12D5"/>
    <w:rsid w:val="005C12D8"/>
    <w:rsid w:val="005C17AB"/>
    <w:rsid w:val="005C2A34"/>
    <w:rsid w:val="005C2B76"/>
    <w:rsid w:val="005C2BE2"/>
    <w:rsid w:val="005C3029"/>
    <w:rsid w:val="005C44CD"/>
    <w:rsid w:val="005C5163"/>
    <w:rsid w:val="005C5741"/>
    <w:rsid w:val="005C5BC7"/>
    <w:rsid w:val="005C6C78"/>
    <w:rsid w:val="005C77A8"/>
    <w:rsid w:val="005C7F80"/>
    <w:rsid w:val="005D054F"/>
    <w:rsid w:val="005D1A68"/>
    <w:rsid w:val="005D2032"/>
    <w:rsid w:val="005D229E"/>
    <w:rsid w:val="005D236D"/>
    <w:rsid w:val="005D271B"/>
    <w:rsid w:val="005D3DE5"/>
    <w:rsid w:val="005D431E"/>
    <w:rsid w:val="005D4381"/>
    <w:rsid w:val="005D49DC"/>
    <w:rsid w:val="005D4DC5"/>
    <w:rsid w:val="005D5BC3"/>
    <w:rsid w:val="005D60FF"/>
    <w:rsid w:val="005D6214"/>
    <w:rsid w:val="005D6AD8"/>
    <w:rsid w:val="005D7B23"/>
    <w:rsid w:val="005E07EB"/>
    <w:rsid w:val="005E0832"/>
    <w:rsid w:val="005E0CDC"/>
    <w:rsid w:val="005E0DB8"/>
    <w:rsid w:val="005E0E65"/>
    <w:rsid w:val="005E18AA"/>
    <w:rsid w:val="005E27F1"/>
    <w:rsid w:val="005E2F28"/>
    <w:rsid w:val="005E3565"/>
    <w:rsid w:val="005E3D2A"/>
    <w:rsid w:val="005E5136"/>
    <w:rsid w:val="005E5E06"/>
    <w:rsid w:val="005E614B"/>
    <w:rsid w:val="005E6C8F"/>
    <w:rsid w:val="005E6E58"/>
    <w:rsid w:val="005F0287"/>
    <w:rsid w:val="005F0D06"/>
    <w:rsid w:val="005F0FEE"/>
    <w:rsid w:val="005F124D"/>
    <w:rsid w:val="005F1526"/>
    <w:rsid w:val="005F2295"/>
    <w:rsid w:val="005F2714"/>
    <w:rsid w:val="005F29F6"/>
    <w:rsid w:val="005F36D9"/>
    <w:rsid w:val="005F3CB9"/>
    <w:rsid w:val="005F3E81"/>
    <w:rsid w:val="005F4817"/>
    <w:rsid w:val="005F4B13"/>
    <w:rsid w:val="005F618C"/>
    <w:rsid w:val="005F6608"/>
    <w:rsid w:val="005F735F"/>
    <w:rsid w:val="005F79A9"/>
    <w:rsid w:val="005F7E5F"/>
    <w:rsid w:val="00601ABB"/>
    <w:rsid w:val="006031E7"/>
    <w:rsid w:val="00603538"/>
    <w:rsid w:val="0060397E"/>
    <w:rsid w:val="00603B5D"/>
    <w:rsid w:val="006040D4"/>
    <w:rsid w:val="00604352"/>
    <w:rsid w:val="00604383"/>
    <w:rsid w:val="00604920"/>
    <w:rsid w:val="00604DD7"/>
    <w:rsid w:val="00605494"/>
    <w:rsid w:val="00605A4B"/>
    <w:rsid w:val="00606E87"/>
    <w:rsid w:val="00607B9D"/>
    <w:rsid w:val="00610756"/>
    <w:rsid w:val="00611A04"/>
    <w:rsid w:val="00611BEF"/>
    <w:rsid w:val="0061216D"/>
    <w:rsid w:val="00612771"/>
    <w:rsid w:val="00612D1C"/>
    <w:rsid w:val="006138E0"/>
    <w:rsid w:val="00613E83"/>
    <w:rsid w:val="00613F8F"/>
    <w:rsid w:val="006148C6"/>
    <w:rsid w:val="00614FCD"/>
    <w:rsid w:val="0061578A"/>
    <w:rsid w:val="00615C65"/>
    <w:rsid w:val="00616260"/>
    <w:rsid w:val="00616494"/>
    <w:rsid w:val="00616551"/>
    <w:rsid w:val="00617415"/>
    <w:rsid w:val="00617590"/>
    <w:rsid w:val="00620539"/>
    <w:rsid w:val="00620597"/>
    <w:rsid w:val="00621086"/>
    <w:rsid w:val="006214F3"/>
    <w:rsid w:val="006216A2"/>
    <w:rsid w:val="00621A07"/>
    <w:rsid w:val="006233B3"/>
    <w:rsid w:val="00623C38"/>
    <w:rsid w:val="00623EFD"/>
    <w:rsid w:val="00624290"/>
    <w:rsid w:val="00625FBD"/>
    <w:rsid w:val="00626082"/>
    <w:rsid w:val="00626275"/>
    <w:rsid w:val="0062686F"/>
    <w:rsid w:val="00626CDA"/>
    <w:rsid w:val="0062747B"/>
    <w:rsid w:val="0062764D"/>
    <w:rsid w:val="006304FE"/>
    <w:rsid w:val="006308B7"/>
    <w:rsid w:val="00630B1F"/>
    <w:rsid w:val="00630F36"/>
    <w:rsid w:val="006310D2"/>
    <w:rsid w:val="00631306"/>
    <w:rsid w:val="006314A1"/>
    <w:rsid w:val="00631710"/>
    <w:rsid w:val="006317A2"/>
    <w:rsid w:val="00631D60"/>
    <w:rsid w:val="00632481"/>
    <w:rsid w:val="006324F8"/>
    <w:rsid w:val="006333F5"/>
    <w:rsid w:val="00634221"/>
    <w:rsid w:val="006344E9"/>
    <w:rsid w:val="00634A09"/>
    <w:rsid w:val="00635030"/>
    <w:rsid w:val="00635564"/>
    <w:rsid w:val="006359FE"/>
    <w:rsid w:val="00636308"/>
    <w:rsid w:val="00636474"/>
    <w:rsid w:val="00636548"/>
    <w:rsid w:val="00637F26"/>
    <w:rsid w:val="006403C2"/>
    <w:rsid w:val="0064053B"/>
    <w:rsid w:val="006405B9"/>
    <w:rsid w:val="0064081F"/>
    <w:rsid w:val="00641162"/>
    <w:rsid w:val="0064148E"/>
    <w:rsid w:val="00642573"/>
    <w:rsid w:val="006428C8"/>
    <w:rsid w:val="00642D86"/>
    <w:rsid w:val="006436EF"/>
    <w:rsid w:val="00644234"/>
    <w:rsid w:val="00644264"/>
    <w:rsid w:val="00644B11"/>
    <w:rsid w:val="00644CA1"/>
    <w:rsid w:val="00644E25"/>
    <w:rsid w:val="0064578A"/>
    <w:rsid w:val="006467D5"/>
    <w:rsid w:val="006468E5"/>
    <w:rsid w:val="00646D85"/>
    <w:rsid w:val="00647054"/>
    <w:rsid w:val="0064780C"/>
    <w:rsid w:val="00647AB7"/>
    <w:rsid w:val="00647B74"/>
    <w:rsid w:val="00647B76"/>
    <w:rsid w:val="00647E7C"/>
    <w:rsid w:val="006500AE"/>
    <w:rsid w:val="00650232"/>
    <w:rsid w:val="006503A5"/>
    <w:rsid w:val="00650460"/>
    <w:rsid w:val="00651558"/>
    <w:rsid w:val="006517E1"/>
    <w:rsid w:val="00652547"/>
    <w:rsid w:val="006525F4"/>
    <w:rsid w:val="00652E23"/>
    <w:rsid w:val="00653F63"/>
    <w:rsid w:val="00654310"/>
    <w:rsid w:val="0065436E"/>
    <w:rsid w:val="00654775"/>
    <w:rsid w:val="00655306"/>
    <w:rsid w:val="00656616"/>
    <w:rsid w:val="00656AE0"/>
    <w:rsid w:val="0065731C"/>
    <w:rsid w:val="00657B58"/>
    <w:rsid w:val="006607A1"/>
    <w:rsid w:val="006608F4"/>
    <w:rsid w:val="00660995"/>
    <w:rsid w:val="00661303"/>
    <w:rsid w:val="00661322"/>
    <w:rsid w:val="0066153D"/>
    <w:rsid w:val="006618E5"/>
    <w:rsid w:val="00661971"/>
    <w:rsid w:val="00661E3B"/>
    <w:rsid w:val="00662E55"/>
    <w:rsid w:val="00663213"/>
    <w:rsid w:val="006633E6"/>
    <w:rsid w:val="00663BE7"/>
    <w:rsid w:val="00664141"/>
    <w:rsid w:val="00664BD5"/>
    <w:rsid w:val="00664CFD"/>
    <w:rsid w:val="00665087"/>
    <w:rsid w:val="006652BE"/>
    <w:rsid w:val="006669EB"/>
    <w:rsid w:val="00666B77"/>
    <w:rsid w:val="0066789D"/>
    <w:rsid w:val="006678DF"/>
    <w:rsid w:val="0067213D"/>
    <w:rsid w:val="00672A48"/>
    <w:rsid w:val="006731B2"/>
    <w:rsid w:val="00673844"/>
    <w:rsid w:val="00673C9E"/>
    <w:rsid w:val="00674294"/>
    <w:rsid w:val="00674520"/>
    <w:rsid w:val="006747AD"/>
    <w:rsid w:val="006747BE"/>
    <w:rsid w:val="006756D0"/>
    <w:rsid w:val="006757E1"/>
    <w:rsid w:val="00676AF4"/>
    <w:rsid w:val="00676DDA"/>
    <w:rsid w:val="006776FB"/>
    <w:rsid w:val="00680707"/>
    <w:rsid w:val="006813F3"/>
    <w:rsid w:val="00681D87"/>
    <w:rsid w:val="00682BEC"/>
    <w:rsid w:val="00683D91"/>
    <w:rsid w:val="00684240"/>
    <w:rsid w:val="00685BEE"/>
    <w:rsid w:val="00686351"/>
    <w:rsid w:val="00686835"/>
    <w:rsid w:val="00686F69"/>
    <w:rsid w:val="006879C6"/>
    <w:rsid w:val="00687ABF"/>
    <w:rsid w:val="00687B69"/>
    <w:rsid w:val="0069018E"/>
    <w:rsid w:val="0069028B"/>
    <w:rsid w:val="006909FF"/>
    <w:rsid w:val="00691883"/>
    <w:rsid w:val="006919D5"/>
    <w:rsid w:val="00692FB8"/>
    <w:rsid w:val="006930E2"/>
    <w:rsid w:val="00693143"/>
    <w:rsid w:val="00693763"/>
    <w:rsid w:val="00693870"/>
    <w:rsid w:val="00695B52"/>
    <w:rsid w:val="00695D4D"/>
    <w:rsid w:val="00695F85"/>
    <w:rsid w:val="00696D92"/>
    <w:rsid w:val="006972E0"/>
    <w:rsid w:val="00697334"/>
    <w:rsid w:val="0069748B"/>
    <w:rsid w:val="00697A5E"/>
    <w:rsid w:val="00697DCA"/>
    <w:rsid w:val="006A0122"/>
    <w:rsid w:val="006A0340"/>
    <w:rsid w:val="006A06E3"/>
    <w:rsid w:val="006A15F9"/>
    <w:rsid w:val="006A1FD9"/>
    <w:rsid w:val="006A1FED"/>
    <w:rsid w:val="006A2378"/>
    <w:rsid w:val="006A298B"/>
    <w:rsid w:val="006A2F6E"/>
    <w:rsid w:val="006A3ED6"/>
    <w:rsid w:val="006A4120"/>
    <w:rsid w:val="006A4461"/>
    <w:rsid w:val="006A44FD"/>
    <w:rsid w:val="006A5503"/>
    <w:rsid w:val="006A5B57"/>
    <w:rsid w:val="006A5CAA"/>
    <w:rsid w:val="006A5DEF"/>
    <w:rsid w:val="006A5EB4"/>
    <w:rsid w:val="006A617E"/>
    <w:rsid w:val="006A66E1"/>
    <w:rsid w:val="006A6B21"/>
    <w:rsid w:val="006A78C1"/>
    <w:rsid w:val="006B03DB"/>
    <w:rsid w:val="006B0844"/>
    <w:rsid w:val="006B0F90"/>
    <w:rsid w:val="006B12DC"/>
    <w:rsid w:val="006B1301"/>
    <w:rsid w:val="006B1431"/>
    <w:rsid w:val="006B1A77"/>
    <w:rsid w:val="006B1E87"/>
    <w:rsid w:val="006B21D6"/>
    <w:rsid w:val="006B23EF"/>
    <w:rsid w:val="006B2C58"/>
    <w:rsid w:val="006B3066"/>
    <w:rsid w:val="006B3B70"/>
    <w:rsid w:val="006B4A66"/>
    <w:rsid w:val="006B4CB7"/>
    <w:rsid w:val="006B5832"/>
    <w:rsid w:val="006B5B61"/>
    <w:rsid w:val="006B6049"/>
    <w:rsid w:val="006B6276"/>
    <w:rsid w:val="006B67B0"/>
    <w:rsid w:val="006B69D8"/>
    <w:rsid w:val="006B73B9"/>
    <w:rsid w:val="006B7786"/>
    <w:rsid w:val="006C2183"/>
    <w:rsid w:val="006C2DA2"/>
    <w:rsid w:val="006C3D0C"/>
    <w:rsid w:val="006C48E7"/>
    <w:rsid w:val="006C585C"/>
    <w:rsid w:val="006C63A9"/>
    <w:rsid w:val="006C7025"/>
    <w:rsid w:val="006C7477"/>
    <w:rsid w:val="006C7AD2"/>
    <w:rsid w:val="006C7BA1"/>
    <w:rsid w:val="006D0AA8"/>
    <w:rsid w:val="006D147C"/>
    <w:rsid w:val="006D1EE9"/>
    <w:rsid w:val="006D2F23"/>
    <w:rsid w:val="006D385E"/>
    <w:rsid w:val="006D4323"/>
    <w:rsid w:val="006D44CC"/>
    <w:rsid w:val="006D46CD"/>
    <w:rsid w:val="006D49F0"/>
    <w:rsid w:val="006D4D3F"/>
    <w:rsid w:val="006D5557"/>
    <w:rsid w:val="006D5D93"/>
    <w:rsid w:val="006D6129"/>
    <w:rsid w:val="006D6756"/>
    <w:rsid w:val="006D6D5E"/>
    <w:rsid w:val="006D72B9"/>
    <w:rsid w:val="006D73EA"/>
    <w:rsid w:val="006D76D4"/>
    <w:rsid w:val="006D7B7D"/>
    <w:rsid w:val="006D7BFB"/>
    <w:rsid w:val="006D7C06"/>
    <w:rsid w:val="006D7F09"/>
    <w:rsid w:val="006E07FB"/>
    <w:rsid w:val="006E146B"/>
    <w:rsid w:val="006E181B"/>
    <w:rsid w:val="006E2648"/>
    <w:rsid w:val="006E28B3"/>
    <w:rsid w:val="006E4372"/>
    <w:rsid w:val="006E4C9E"/>
    <w:rsid w:val="006E5259"/>
    <w:rsid w:val="006E535F"/>
    <w:rsid w:val="006E5E80"/>
    <w:rsid w:val="006E61DF"/>
    <w:rsid w:val="006E72CB"/>
    <w:rsid w:val="006E796F"/>
    <w:rsid w:val="006E7A7D"/>
    <w:rsid w:val="006E7F6C"/>
    <w:rsid w:val="006F090D"/>
    <w:rsid w:val="006F0965"/>
    <w:rsid w:val="006F0E6D"/>
    <w:rsid w:val="006F20E8"/>
    <w:rsid w:val="006F23B1"/>
    <w:rsid w:val="006F30C7"/>
    <w:rsid w:val="006F35E2"/>
    <w:rsid w:val="006F39CD"/>
    <w:rsid w:val="006F407B"/>
    <w:rsid w:val="006F440A"/>
    <w:rsid w:val="006F45CF"/>
    <w:rsid w:val="006F4AAE"/>
    <w:rsid w:val="006F6453"/>
    <w:rsid w:val="006F69E6"/>
    <w:rsid w:val="006F76CA"/>
    <w:rsid w:val="006F7770"/>
    <w:rsid w:val="006F7999"/>
    <w:rsid w:val="006F7B46"/>
    <w:rsid w:val="00700234"/>
    <w:rsid w:val="0070052F"/>
    <w:rsid w:val="00700789"/>
    <w:rsid w:val="007007FF"/>
    <w:rsid w:val="00700901"/>
    <w:rsid w:val="0070148E"/>
    <w:rsid w:val="00701DF6"/>
    <w:rsid w:val="007022B5"/>
    <w:rsid w:val="00702640"/>
    <w:rsid w:val="00702B66"/>
    <w:rsid w:val="00702E01"/>
    <w:rsid w:val="00702FF9"/>
    <w:rsid w:val="007041DF"/>
    <w:rsid w:val="007045AB"/>
    <w:rsid w:val="007052C4"/>
    <w:rsid w:val="0070537F"/>
    <w:rsid w:val="00707D79"/>
    <w:rsid w:val="007102AF"/>
    <w:rsid w:val="00711524"/>
    <w:rsid w:val="00711AA2"/>
    <w:rsid w:val="0071265B"/>
    <w:rsid w:val="00713821"/>
    <w:rsid w:val="00713ACE"/>
    <w:rsid w:val="00714199"/>
    <w:rsid w:val="007143B5"/>
    <w:rsid w:val="00715B80"/>
    <w:rsid w:val="0071617D"/>
    <w:rsid w:val="0071676E"/>
    <w:rsid w:val="00717430"/>
    <w:rsid w:val="00720D17"/>
    <w:rsid w:val="00721B51"/>
    <w:rsid w:val="00721FAC"/>
    <w:rsid w:val="00722AC7"/>
    <w:rsid w:val="007234C7"/>
    <w:rsid w:val="00723DBE"/>
    <w:rsid w:val="00724A65"/>
    <w:rsid w:val="007256F5"/>
    <w:rsid w:val="00725A7B"/>
    <w:rsid w:val="00726707"/>
    <w:rsid w:val="007269ED"/>
    <w:rsid w:val="00726D98"/>
    <w:rsid w:val="0072768E"/>
    <w:rsid w:val="00730A03"/>
    <w:rsid w:val="007318B4"/>
    <w:rsid w:val="00732CE4"/>
    <w:rsid w:val="00732DE3"/>
    <w:rsid w:val="00732E8E"/>
    <w:rsid w:val="00734042"/>
    <w:rsid w:val="00734B75"/>
    <w:rsid w:val="00735851"/>
    <w:rsid w:val="00736ACA"/>
    <w:rsid w:val="007370EE"/>
    <w:rsid w:val="00737A42"/>
    <w:rsid w:val="00737D1B"/>
    <w:rsid w:val="00740331"/>
    <w:rsid w:val="0074194D"/>
    <w:rsid w:val="00741FE5"/>
    <w:rsid w:val="0074331D"/>
    <w:rsid w:val="0074335C"/>
    <w:rsid w:val="0074413F"/>
    <w:rsid w:val="00744586"/>
    <w:rsid w:val="007445E5"/>
    <w:rsid w:val="00744BA7"/>
    <w:rsid w:val="00744CFD"/>
    <w:rsid w:val="007455B3"/>
    <w:rsid w:val="00745888"/>
    <w:rsid w:val="0074594C"/>
    <w:rsid w:val="007462C6"/>
    <w:rsid w:val="007468FE"/>
    <w:rsid w:val="00746CD0"/>
    <w:rsid w:val="0074759F"/>
    <w:rsid w:val="007501DF"/>
    <w:rsid w:val="00750393"/>
    <w:rsid w:val="007515D5"/>
    <w:rsid w:val="00751AF0"/>
    <w:rsid w:val="00751BEA"/>
    <w:rsid w:val="00752658"/>
    <w:rsid w:val="00752CE6"/>
    <w:rsid w:val="00752D09"/>
    <w:rsid w:val="00753280"/>
    <w:rsid w:val="007532DD"/>
    <w:rsid w:val="00753EC7"/>
    <w:rsid w:val="00754128"/>
    <w:rsid w:val="00754145"/>
    <w:rsid w:val="007549AE"/>
    <w:rsid w:val="00755364"/>
    <w:rsid w:val="0075565B"/>
    <w:rsid w:val="00755C92"/>
    <w:rsid w:val="00756C85"/>
    <w:rsid w:val="00756E41"/>
    <w:rsid w:val="0075771D"/>
    <w:rsid w:val="00760D5E"/>
    <w:rsid w:val="00760D7F"/>
    <w:rsid w:val="007612F7"/>
    <w:rsid w:val="00761380"/>
    <w:rsid w:val="0076170A"/>
    <w:rsid w:val="00761BB6"/>
    <w:rsid w:val="00761D2A"/>
    <w:rsid w:val="00761DD3"/>
    <w:rsid w:val="00761E2F"/>
    <w:rsid w:val="0076216E"/>
    <w:rsid w:val="007628CC"/>
    <w:rsid w:val="00762A2D"/>
    <w:rsid w:val="00762D50"/>
    <w:rsid w:val="0076366F"/>
    <w:rsid w:val="00763C71"/>
    <w:rsid w:val="00764191"/>
    <w:rsid w:val="007644DF"/>
    <w:rsid w:val="0076473E"/>
    <w:rsid w:val="00764F9F"/>
    <w:rsid w:val="00765B98"/>
    <w:rsid w:val="00765BBA"/>
    <w:rsid w:val="0076633E"/>
    <w:rsid w:val="007664A6"/>
    <w:rsid w:val="00766A5D"/>
    <w:rsid w:val="00767697"/>
    <w:rsid w:val="00770111"/>
    <w:rsid w:val="00770404"/>
    <w:rsid w:val="00770C78"/>
    <w:rsid w:val="0077169A"/>
    <w:rsid w:val="00773962"/>
    <w:rsid w:val="00774AFA"/>
    <w:rsid w:val="00774C02"/>
    <w:rsid w:val="007758B9"/>
    <w:rsid w:val="00776732"/>
    <w:rsid w:val="00776EA9"/>
    <w:rsid w:val="0077755A"/>
    <w:rsid w:val="00780499"/>
    <w:rsid w:val="00780628"/>
    <w:rsid w:val="0078144E"/>
    <w:rsid w:val="00781861"/>
    <w:rsid w:val="00781A9B"/>
    <w:rsid w:val="0078376F"/>
    <w:rsid w:val="00783788"/>
    <w:rsid w:val="0078395F"/>
    <w:rsid w:val="00783AD3"/>
    <w:rsid w:val="007840B8"/>
    <w:rsid w:val="007843C8"/>
    <w:rsid w:val="007844B0"/>
    <w:rsid w:val="00785D02"/>
    <w:rsid w:val="007861CB"/>
    <w:rsid w:val="00786505"/>
    <w:rsid w:val="007869C9"/>
    <w:rsid w:val="00786E30"/>
    <w:rsid w:val="00790585"/>
    <w:rsid w:val="00790B24"/>
    <w:rsid w:val="00790FCD"/>
    <w:rsid w:val="00791060"/>
    <w:rsid w:val="00791AE5"/>
    <w:rsid w:val="00791BA9"/>
    <w:rsid w:val="00791E89"/>
    <w:rsid w:val="007924DD"/>
    <w:rsid w:val="00792FB5"/>
    <w:rsid w:val="00793366"/>
    <w:rsid w:val="007934BF"/>
    <w:rsid w:val="00793ABA"/>
    <w:rsid w:val="00793C35"/>
    <w:rsid w:val="00793FF1"/>
    <w:rsid w:val="007940D1"/>
    <w:rsid w:val="00794397"/>
    <w:rsid w:val="0079464C"/>
    <w:rsid w:val="0079482B"/>
    <w:rsid w:val="00796136"/>
    <w:rsid w:val="007967D6"/>
    <w:rsid w:val="00796BE6"/>
    <w:rsid w:val="00797483"/>
    <w:rsid w:val="00797532"/>
    <w:rsid w:val="007A05B4"/>
    <w:rsid w:val="007A1116"/>
    <w:rsid w:val="007A18E8"/>
    <w:rsid w:val="007A1C7C"/>
    <w:rsid w:val="007A1E9F"/>
    <w:rsid w:val="007A1F6C"/>
    <w:rsid w:val="007A2313"/>
    <w:rsid w:val="007A23D3"/>
    <w:rsid w:val="007A3245"/>
    <w:rsid w:val="007A3B08"/>
    <w:rsid w:val="007A3B1A"/>
    <w:rsid w:val="007A3DDA"/>
    <w:rsid w:val="007A456A"/>
    <w:rsid w:val="007A467B"/>
    <w:rsid w:val="007A49B5"/>
    <w:rsid w:val="007A4A0E"/>
    <w:rsid w:val="007A51AD"/>
    <w:rsid w:val="007A5CAE"/>
    <w:rsid w:val="007A7CD3"/>
    <w:rsid w:val="007A7F22"/>
    <w:rsid w:val="007B00ED"/>
    <w:rsid w:val="007B0622"/>
    <w:rsid w:val="007B1CD2"/>
    <w:rsid w:val="007B257F"/>
    <w:rsid w:val="007B26AC"/>
    <w:rsid w:val="007B31DF"/>
    <w:rsid w:val="007B359D"/>
    <w:rsid w:val="007B3D87"/>
    <w:rsid w:val="007B4A18"/>
    <w:rsid w:val="007B4A4D"/>
    <w:rsid w:val="007B593F"/>
    <w:rsid w:val="007B5B4F"/>
    <w:rsid w:val="007B607E"/>
    <w:rsid w:val="007B65E1"/>
    <w:rsid w:val="007B6FA1"/>
    <w:rsid w:val="007B70AB"/>
    <w:rsid w:val="007B7D71"/>
    <w:rsid w:val="007C0028"/>
    <w:rsid w:val="007C08C4"/>
    <w:rsid w:val="007C0E8F"/>
    <w:rsid w:val="007C1B52"/>
    <w:rsid w:val="007C1C0C"/>
    <w:rsid w:val="007C20D9"/>
    <w:rsid w:val="007C2768"/>
    <w:rsid w:val="007C2EB3"/>
    <w:rsid w:val="007C3C43"/>
    <w:rsid w:val="007C3ED7"/>
    <w:rsid w:val="007C529A"/>
    <w:rsid w:val="007C6B72"/>
    <w:rsid w:val="007C6CCD"/>
    <w:rsid w:val="007C7941"/>
    <w:rsid w:val="007C7BC6"/>
    <w:rsid w:val="007D04ED"/>
    <w:rsid w:val="007D0B7A"/>
    <w:rsid w:val="007D102F"/>
    <w:rsid w:val="007D1169"/>
    <w:rsid w:val="007D1A5A"/>
    <w:rsid w:val="007D1FEE"/>
    <w:rsid w:val="007D2EA6"/>
    <w:rsid w:val="007D317D"/>
    <w:rsid w:val="007D4248"/>
    <w:rsid w:val="007D4924"/>
    <w:rsid w:val="007D4EFB"/>
    <w:rsid w:val="007D4FAB"/>
    <w:rsid w:val="007D508B"/>
    <w:rsid w:val="007D570C"/>
    <w:rsid w:val="007D5B53"/>
    <w:rsid w:val="007D662E"/>
    <w:rsid w:val="007D7131"/>
    <w:rsid w:val="007D724E"/>
    <w:rsid w:val="007D7459"/>
    <w:rsid w:val="007D745A"/>
    <w:rsid w:val="007D790F"/>
    <w:rsid w:val="007E0790"/>
    <w:rsid w:val="007E07D2"/>
    <w:rsid w:val="007E0DB9"/>
    <w:rsid w:val="007E1165"/>
    <w:rsid w:val="007E2549"/>
    <w:rsid w:val="007E2ACE"/>
    <w:rsid w:val="007E3BC7"/>
    <w:rsid w:val="007E45EF"/>
    <w:rsid w:val="007E4987"/>
    <w:rsid w:val="007E51D1"/>
    <w:rsid w:val="007E6944"/>
    <w:rsid w:val="007E6C50"/>
    <w:rsid w:val="007E72BB"/>
    <w:rsid w:val="007E75F8"/>
    <w:rsid w:val="007E7F35"/>
    <w:rsid w:val="007F0519"/>
    <w:rsid w:val="007F1E9A"/>
    <w:rsid w:val="007F2B8D"/>
    <w:rsid w:val="007F3670"/>
    <w:rsid w:val="007F3882"/>
    <w:rsid w:val="007F395D"/>
    <w:rsid w:val="007F3986"/>
    <w:rsid w:val="007F3E6C"/>
    <w:rsid w:val="007F424B"/>
    <w:rsid w:val="007F45AA"/>
    <w:rsid w:val="007F564D"/>
    <w:rsid w:val="007F56F7"/>
    <w:rsid w:val="007F67F8"/>
    <w:rsid w:val="007F6F7C"/>
    <w:rsid w:val="007F72F8"/>
    <w:rsid w:val="007F7A1C"/>
    <w:rsid w:val="007F7A5A"/>
    <w:rsid w:val="008004D8"/>
    <w:rsid w:val="00801406"/>
    <w:rsid w:val="008014DB"/>
    <w:rsid w:val="00801777"/>
    <w:rsid w:val="00802309"/>
    <w:rsid w:val="00802548"/>
    <w:rsid w:val="008028AA"/>
    <w:rsid w:val="00802F35"/>
    <w:rsid w:val="008031BA"/>
    <w:rsid w:val="00803547"/>
    <w:rsid w:val="00803F29"/>
    <w:rsid w:val="0080406A"/>
    <w:rsid w:val="008050CA"/>
    <w:rsid w:val="008054E3"/>
    <w:rsid w:val="00805AB6"/>
    <w:rsid w:val="0080700F"/>
    <w:rsid w:val="008078CA"/>
    <w:rsid w:val="00807ADE"/>
    <w:rsid w:val="00807EBF"/>
    <w:rsid w:val="00810297"/>
    <w:rsid w:val="008104CC"/>
    <w:rsid w:val="008124BB"/>
    <w:rsid w:val="00813170"/>
    <w:rsid w:val="00813854"/>
    <w:rsid w:val="0081393B"/>
    <w:rsid w:val="0081557B"/>
    <w:rsid w:val="00816BFD"/>
    <w:rsid w:val="00816F41"/>
    <w:rsid w:val="00820F27"/>
    <w:rsid w:val="00820F56"/>
    <w:rsid w:val="00821554"/>
    <w:rsid w:val="0082187E"/>
    <w:rsid w:val="008219E7"/>
    <w:rsid w:val="008231FE"/>
    <w:rsid w:val="0082333B"/>
    <w:rsid w:val="00823384"/>
    <w:rsid w:val="008235FD"/>
    <w:rsid w:val="0082466F"/>
    <w:rsid w:val="0082483B"/>
    <w:rsid w:val="00826CF9"/>
    <w:rsid w:val="00826E3C"/>
    <w:rsid w:val="00827402"/>
    <w:rsid w:val="0083004B"/>
    <w:rsid w:val="008301EA"/>
    <w:rsid w:val="008306D0"/>
    <w:rsid w:val="00830A8A"/>
    <w:rsid w:val="00830CA6"/>
    <w:rsid w:val="0083190F"/>
    <w:rsid w:val="00831DB0"/>
    <w:rsid w:val="00832BFB"/>
    <w:rsid w:val="00832C38"/>
    <w:rsid w:val="00833E6A"/>
    <w:rsid w:val="008340A2"/>
    <w:rsid w:val="008344D7"/>
    <w:rsid w:val="0083463B"/>
    <w:rsid w:val="008348E9"/>
    <w:rsid w:val="00834AA8"/>
    <w:rsid w:val="00834AE4"/>
    <w:rsid w:val="00835B75"/>
    <w:rsid w:val="0083622C"/>
    <w:rsid w:val="00836D40"/>
    <w:rsid w:val="00836E21"/>
    <w:rsid w:val="00837C80"/>
    <w:rsid w:val="00840B7C"/>
    <w:rsid w:val="00841D44"/>
    <w:rsid w:val="00842B88"/>
    <w:rsid w:val="008431F0"/>
    <w:rsid w:val="00843C4C"/>
    <w:rsid w:val="00844732"/>
    <w:rsid w:val="008458B5"/>
    <w:rsid w:val="008462C4"/>
    <w:rsid w:val="00846511"/>
    <w:rsid w:val="00847104"/>
    <w:rsid w:val="008471ED"/>
    <w:rsid w:val="00847390"/>
    <w:rsid w:val="0084768A"/>
    <w:rsid w:val="00847BF0"/>
    <w:rsid w:val="00850563"/>
    <w:rsid w:val="008509F8"/>
    <w:rsid w:val="00851816"/>
    <w:rsid w:val="0085207D"/>
    <w:rsid w:val="00853195"/>
    <w:rsid w:val="00853203"/>
    <w:rsid w:val="0085367E"/>
    <w:rsid w:val="008536E6"/>
    <w:rsid w:val="00853CFE"/>
    <w:rsid w:val="00854275"/>
    <w:rsid w:val="0085429B"/>
    <w:rsid w:val="008542B6"/>
    <w:rsid w:val="00854310"/>
    <w:rsid w:val="008547E2"/>
    <w:rsid w:val="00854FEB"/>
    <w:rsid w:val="0085532F"/>
    <w:rsid w:val="008558B8"/>
    <w:rsid w:val="00855C5A"/>
    <w:rsid w:val="00855D45"/>
    <w:rsid w:val="00855E54"/>
    <w:rsid w:val="00856017"/>
    <w:rsid w:val="0085648E"/>
    <w:rsid w:val="00856913"/>
    <w:rsid w:val="0085759D"/>
    <w:rsid w:val="0085764F"/>
    <w:rsid w:val="00860306"/>
    <w:rsid w:val="00860367"/>
    <w:rsid w:val="0086075F"/>
    <w:rsid w:val="008619CA"/>
    <w:rsid w:val="00863111"/>
    <w:rsid w:val="00863BCC"/>
    <w:rsid w:val="00863BD5"/>
    <w:rsid w:val="00863C7D"/>
    <w:rsid w:val="008640A5"/>
    <w:rsid w:val="00864775"/>
    <w:rsid w:val="00864A58"/>
    <w:rsid w:val="00865BCF"/>
    <w:rsid w:val="00865C9D"/>
    <w:rsid w:val="00866109"/>
    <w:rsid w:val="0086707A"/>
    <w:rsid w:val="00867D4A"/>
    <w:rsid w:val="008708B3"/>
    <w:rsid w:val="00870B82"/>
    <w:rsid w:val="00870E07"/>
    <w:rsid w:val="00870FA3"/>
    <w:rsid w:val="008710E2"/>
    <w:rsid w:val="00871225"/>
    <w:rsid w:val="0087177F"/>
    <w:rsid w:val="00871EEC"/>
    <w:rsid w:val="008720EC"/>
    <w:rsid w:val="008721D3"/>
    <w:rsid w:val="00872347"/>
    <w:rsid w:val="0087256F"/>
    <w:rsid w:val="00872854"/>
    <w:rsid w:val="00872CB0"/>
    <w:rsid w:val="008737AC"/>
    <w:rsid w:val="008743BF"/>
    <w:rsid w:val="00874401"/>
    <w:rsid w:val="008746C4"/>
    <w:rsid w:val="0087499D"/>
    <w:rsid w:val="00874C03"/>
    <w:rsid w:val="0087508C"/>
    <w:rsid w:val="00875242"/>
    <w:rsid w:val="00875A0D"/>
    <w:rsid w:val="00875C7A"/>
    <w:rsid w:val="00876FED"/>
    <w:rsid w:val="008770EA"/>
    <w:rsid w:val="00877646"/>
    <w:rsid w:val="00877E77"/>
    <w:rsid w:val="00880418"/>
    <w:rsid w:val="00880446"/>
    <w:rsid w:val="008804EC"/>
    <w:rsid w:val="00880A33"/>
    <w:rsid w:val="00881369"/>
    <w:rsid w:val="00882126"/>
    <w:rsid w:val="00882335"/>
    <w:rsid w:val="008826C5"/>
    <w:rsid w:val="00883327"/>
    <w:rsid w:val="00883389"/>
    <w:rsid w:val="00883FBD"/>
    <w:rsid w:val="00884E9D"/>
    <w:rsid w:val="00886078"/>
    <w:rsid w:val="00886CC9"/>
    <w:rsid w:val="0088716B"/>
    <w:rsid w:val="008873ED"/>
    <w:rsid w:val="00890708"/>
    <w:rsid w:val="00890BD1"/>
    <w:rsid w:val="00890DBC"/>
    <w:rsid w:val="008911B1"/>
    <w:rsid w:val="008918AB"/>
    <w:rsid w:val="008928D7"/>
    <w:rsid w:val="00892B75"/>
    <w:rsid w:val="00893452"/>
    <w:rsid w:val="008949BD"/>
    <w:rsid w:val="00894A9C"/>
    <w:rsid w:val="008952FA"/>
    <w:rsid w:val="008965B0"/>
    <w:rsid w:val="00896908"/>
    <w:rsid w:val="00896D15"/>
    <w:rsid w:val="0089727E"/>
    <w:rsid w:val="008A05AD"/>
    <w:rsid w:val="008A1225"/>
    <w:rsid w:val="008A14CC"/>
    <w:rsid w:val="008A1D48"/>
    <w:rsid w:val="008A27EE"/>
    <w:rsid w:val="008A2D4F"/>
    <w:rsid w:val="008A34EF"/>
    <w:rsid w:val="008A351C"/>
    <w:rsid w:val="008A3ABF"/>
    <w:rsid w:val="008A4718"/>
    <w:rsid w:val="008A4C08"/>
    <w:rsid w:val="008A4FAD"/>
    <w:rsid w:val="008A549B"/>
    <w:rsid w:val="008A556D"/>
    <w:rsid w:val="008A57CD"/>
    <w:rsid w:val="008A5C14"/>
    <w:rsid w:val="008A5FE8"/>
    <w:rsid w:val="008A62C8"/>
    <w:rsid w:val="008A63A1"/>
    <w:rsid w:val="008A6878"/>
    <w:rsid w:val="008A6ACC"/>
    <w:rsid w:val="008A71C2"/>
    <w:rsid w:val="008A7A7C"/>
    <w:rsid w:val="008B08CA"/>
    <w:rsid w:val="008B0A3C"/>
    <w:rsid w:val="008B0C68"/>
    <w:rsid w:val="008B0E81"/>
    <w:rsid w:val="008B1653"/>
    <w:rsid w:val="008B180C"/>
    <w:rsid w:val="008B37BA"/>
    <w:rsid w:val="008B4953"/>
    <w:rsid w:val="008B4D21"/>
    <w:rsid w:val="008B5203"/>
    <w:rsid w:val="008B6250"/>
    <w:rsid w:val="008B68D8"/>
    <w:rsid w:val="008C044D"/>
    <w:rsid w:val="008C0658"/>
    <w:rsid w:val="008C156D"/>
    <w:rsid w:val="008C1E80"/>
    <w:rsid w:val="008C2821"/>
    <w:rsid w:val="008C30CF"/>
    <w:rsid w:val="008C35D3"/>
    <w:rsid w:val="008C35D7"/>
    <w:rsid w:val="008C38E1"/>
    <w:rsid w:val="008C428E"/>
    <w:rsid w:val="008C44AF"/>
    <w:rsid w:val="008C4CC7"/>
    <w:rsid w:val="008C55AF"/>
    <w:rsid w:val="008C561D"/>
    <w:rsid w:val="008C5652"/>
    <w:rsid w:val="008C67D2"/>
    <w:rsid w:val="008C6966"/>
    <w:rsid w:val="008C6AC0"/>
    <w:rsid w:val="008C6B05"/>
    <w:rsid w:val="008C6CBD"/>
    <w:rsid w:val="008C7CCF"/>
    <w:rsid w:val="008D01A3"/>
    <w:rsid w:val="008D03BA"/>
    <w:rsid w:val="008D0BB9"/>
    <w:rsid w:val="008D0CCE"/>
    <w:rsid w:val="008D10C8"/>
    <w:rsid w:val="008D1106"/>
    <w:rsid w:val="008D199A"/>
    <w:rsid w:val="008D2358"/>
    <w:rsid w:val="008D2CE6"/>
    <w:rsid w:val="008D36C8"/>
    <w:rsid w:val="008D3849"/>
    <w:rsid w:val="008D3B2E"/>
    <w:rsid w:val="008D3E3D"/>
    <w:rsid w:val="008D4C17"/>
    <w:rsid w:val="008D5946"/>
    <w:rsid w:val="008D59CE"/>
    <w:rsid w:val="008D602A"/>
    <w:rsid w:val="008D7673"/>
    <w:rsid w:val="008D77F8"/>
    <w:rsid w:val="008D7B65"/>
    <w:rsid w:val="008D7BF9"/>
    <w:rsid w:val="008E00F4"/>
    <w:rsid w:val="008E0AE4"/>
    <w:rsid w:val="008E0AF9"/>
    <w:rsid w:val="008E0B5A"/>
    <w:rsid w:val="008E0D11"/>
    <w:rsid w:val="008E19C1"/>
    <w:rsid w:val="008E210E"/>
    <w:rsid w:val="008E2159"/>
    <w:rsid w:val="008E2CFE"/>
    <w:rsid w:val="008E3C42"/>
    <w:rsid w:val="008E5015"/>
    <w:rsid w:val="008E57BC"/>
    <w:rsid w:val="008E582A"/>
    <w:rsid w:val="008E58A9"/>
    <w:rsid w:val="008E6482"/>
    <w:rsid w:val="008E66AC"/>
    <w:rsid w:val="008E787D"/>
    <w:rsid w:val="008E7BC3"/>
    <w:rsid w:val="008F082B"/>
    <w:rsid w:val="008F097A"/>
    <w:rsid w:val="008F10A9"/>
    <w:rsid w:val="008F26FF"/>
    <w:rsid w:val="008F2779"/>
    <w:rsid w:val="008F28ED"/>
    <w:rsid w:val="008F37D5"/>
    <w:rsid w:val="008F41A4"/>
    <w:rsid w:val="008F4232"/>
    <w:rsid w:val="008F4680"/>
    <w:rsid w:val="008F4A7C"/>
    <w:rsid w:val="008F4EA2"/>
    <w:rsid w:val="008F4F66"/>
    <w:rsid w:val="008F506A"/>
    <w:rsid w:val="008F6630"/>
    <w:rsid w:val="008F68D1"/>
    <w:rsid w:val="008F6A1A"/>
    <w:rsid w:val="008F6A1D"/>
    <w:rsid w:val="008F6D2E"/>
    <w:rsid w:val="008F733F"/>
    <w:rsid w:val="008F7BB7"/>
    <w:rsid w:val="008F7ED6"/>
    <w:rsid w:val="00900145"/>
    <w:rsid w:val="00900296"/>
    <w:rsid w:val="0090143E"/>
    <w:rsid w:val="0090218F"/>
    <w:rsid w:val="009027C7"/>
    <w:rsid w:val="0090313B"/>
    <w:rsid w:val="00903408"/>
    <w:rsid w:val="00903A8A"/>
    <w:rsid w:val="009044E6"/>
    <w:rsid w:val="00905888"/>
    <w:rsid w:val="009058C7"/>
    <w:rsid w:val="00906478"/>
    <w:rsid w:val="0090647E"/>
    <w:rsid w:val="00906542"/>
    <w:rsid w:val="009068E2"/>
    <w:rsid w:val="00906FD6"/>
    <w:rsid w:val="00907743"/>
    <w:rsid w:val="00910AB3"/>
    <w:rsid w:val="00911A30"/>
    <w:rsid w:val="00911B09"/>
    <w:rsid w:val="00911D70"/>
    <w:rsid w:val="00912D9B"/>
    <w:rsid w:val="0091301D"/>
    <w:rsid w:val="00913060"/>
    <w:rsid w:val="00913D7E"/>
    <w:rsid w:val="009148BB"/>
    <w:rsid w:val="00914E06"/>
    <w:rsid w:val="0091505A"/>
    <w:rsid w:val="0091506C"/>
    <w:rsid w:val="009165F7"/>
    <w:rsid w:val="009166F4"/>
    <w:rsid w:val="00916762"/>
    <w:rsid w:val="00916CD0"/>
    <w:rsid w:val="0091748C"/>
    <w:rsid w:val="00920033"/>
    <w:rsid w:val="009204A4"/>
    <w:rsid w:val="0092073E"/>
    <w:rsid w:val="00920E8A"/>
    <w:rsid w:val="00921119"/>
    <w:rsid w:val="009215BF"/>
    <w:rsid w:val="00921985"/>
    <w:rsid w:val="009225B6"/>
    <w:rsid w:val="00922EE2"/>
    <w:rsid w:val="00923FBE"/>
    <w:rsid w:val="009241FD"/>
    <w:rsid w:val="0092550F"/>
    <w:rsid w:val="00925563"/>
    <w:rsid w:val="00925C36"/>
    <w:rsid w:val="00926037"/>
    <w:rsid w:val="00926CCE"/>
    <w:rsid w:val="00927312"/>
    <w:rsid w:val="00927875"/>
    <w:rsid w:val="00927EB8"/>
    <w:rsid w:val="009306E2"/>
    <w:rsid w:val="0093108B"/>
    <w:rsid w:val="00931655"/>
    <w:rsid w:val="009317B0"/>
    <w:rsid w:val="00931EE5"/>
    <w:rsid w:val="0093243D"/>
    <w:rsid w:val="0093288E"/>
    <w:rsid w:val="0093294D"/>
    <w:rsid w:val="00932DBC"/>
    <w:rsid w:val="00933471"/>
    <w:rsid w:val="00933720"/>
    <w:rsid w:val="00933E15"/>
    <w:rsid w:val="00933F1E"/>
    <w:rsid w:val="009348FE"/>
    <w:rsid w:val="0093499E"/>
    <w:rsid w:val="00934AA4"/>
    <w:rsid w:val="009351BC"/>
    <w:rsid w:val="0093544D"/>
    <w:rsid w:val="00935B87"/>
    <w:rsid w:val="00935F30"/>
    <w:rsid w:val="009368BA"/>
    <w:rsid w:val="00936DBA"/>
    <w:rsid w:val="00936DC7"/>
    <w:rsid w:val="00937BDC"/>
    <w:rsid w:val="0094072F"/>
    <w:rsid w:val="00940F85"/>
    <w:rsid w:val="00941326"/>
    <w:rsid w:val="00941802"/>
    <w:rsid w:val="00942EF4"/>
    <w:rsid w:val="009441B3"/>
    <w:rsid w:val="0094433E"/>
    <w:rsid w:val="00944DFE"/>
    <w:rsid w:val="00944E7A"/>
    <w:rsid w:val="00945959"/>
    <w:rsid w:val="00945C32"/>
    <w:rsid w:val="00945D55"/>
    <w:rsid w:val="009464EF"/>
    <w:rsid w:val="009466AF"/>
    <w:rsid w:val="009468E0"/>
    <w:rsid w:val="00946FF3"/>
    <w:rsid w:val="00947200"/>
    <w:rsid w:val="009476D5"/>
    <w:rsid w:val="009477B7"/>
    <w:rsid w:val="0094781D"/>
    <w:rsid w:val="0095042A"/>
    <w:rsid w:val="0095063E"/>
    <w:rsid w:val="0095092C"/>
    <w:rsid w:val="00950E1E"/>
    <w:rsid w:val="009511DE"/>
    <w:rsid w:val="00951E26"/>
    <w:rsid w:val="00952CF5"/>
    <w:rsid w:val="0095323A"/>
    <w:rsid w:val="00953270"/>
    <w:rsid w:val="009533E4"/>
    <w:rsid w:val="009539DD"/>
    <w:rsid w:val="00953A29"/>
    <w:rsid w:val="00953B10"/>
    <w:rsid w:val="00954459"/>
    <w:rsid w:val="00954543"/>
    <w:rsid w:val="00954A47"/>
    <w:rsid w:val="00954C2D"/>
    <w:rsid w:val="00954F44"/>
    <w:rsid w:val="00955365"/>
    <w:rsid w:val="00955C8C"/>
    <w:rsid w:val="0095721A"/>
    <w:rsid w:val="009577EF"/>
    <w:rsid w:val="0095788E"/>
    <w:rsid w:val="009600AD"/>
    <w:rsid w:val="009604B2"/>
    <w:rsid w:val="00960820"/>
    <w:rsid w:val="009612FF"/>
    <w:rsid w:val="009615C6"/>
    <w:rsid w:val="009636EA"/>
    <w:rsid w:val="00963DAF"/>
    <w:rsid w:val="009651D3"/>
    <w:rsid w:val="00965F7C"/>
    <w:rsid w:val="00966591"/>
    <w:rsid w:val="00966A23"/>
    <w:rsid w:val="00967205"/>
    <w:rsid w:val="009674C8"/>
    <w:rsid w:val="00967945"/>
    <w:rsid w:val="009679A0"/>
    <w:rsid w:val="00970503"/>
    <w:rsid w:val="00970A0D"/>
    <w:rsid w:val="00970CCE"/>
    <w:rsid w:val="009710E3"/>
    <w:rsid w:val="00971A53"/>
    <w:rsid w:val="009720C0"/>
    <w:rsid w:val="00972F01"/>
    <w:rsid w:val="00975D79"/>
    <w:rsid w:val="009763E7"/>
    <w:rsid w:val="00976FD0"/>
    <w:rsid w:val="00977122"/>
    <w:rsid w:val="009776D0"/>
    <w:rsid w:val="00977A68"/>
    <w:rsid w:val="00977C1B"/>
    <w:rsid w:val="00981817"/>
    <w:rsid w:val="00981ABF"/>
    <w:rsid w:val="00982EF2"/>
    <w:rsid w:val="00983962"/>
    <w:rsid w:val="009842BC"/>
    <w:rsid w:val="009847BF"/>
    <w:rsid w:val="00984F25"/>
    <w:rsid w:val="00985194"/>
    <w:rsid w:val="009867BD"/>
    <w:rsid w:val="0098714F"/>
    <w:rsid w:val="0098768B"/>
    <w:rsid w:val="00987F18"/>
    <w:rsid w:val="009904A5"/>
    <w:rsid w:val="00990BE1"/>
    <w:rsid w:val="00990F0B"/>
    <w:rsid w:val="009914C2"/>
    <w:rsid w:val="00991772"/>
    <w:rsid w:val="0099269C"/>
    <w:rsid w:val="009932BC"/>
    <w:rsid w:val="009933BF"/>
    <w:rsid w:val="00993625"/>
    <w:rsid w:val="009937A9"/>
    <w:rsid w:val="00993E70"/>
    <w:rsid w:val="009945A7"/>
    <w:rsid w:val="00994815"/>
    <w:rsid w:val="0099494B"/>
    <w:rsid w:val="00994E1E"/>
    <w:rsid w:val="009955D4"/>
    <w:rsid w:val="00995701"/>
    <w:rsid w:val="00995D45"/>
    <w:rsid w:val="00996D1B"/>
    <w:rsid w:val="00996E9D"/>
    <w:rsid w:val="009978A0"/>
    <w:rsid w:val="00997FE4"/>
    <w:rsid w:val="009A1C83"/>
    <w:rsid w:val="009A1CA8"/>
    <w:rsid w:val="009A200E"/>
    <w:rsid w:val="009A2185"/>
    <w:rsid w:val="009A21D0"/>
    <w:rsid w:val="009A3B76"/>
    <w:rsid w:val="009A5554"/>
    <w:rsid w:val="009A684A"/>
    <w:rsid w:val="009A6920"/>
    <w:rsid w:val="009A6B3E"/>
    <w:rsid w:val="009A7AE9"/>
    <w:rsid w:val="009A7ECC"/>
    <w:rsid w:val="009B074D"/>
    <w:rsid w:val="009B11FD"/>
    <w:rsid w:val="009B150E"/>
    <w:rsid w:val="009B1FD7"/>
    <w:rsid w:val="009B379A"/>
    <w:rsid w:val="009B45FF"/>
    <w:rsid w:val="009B6467"/>
    <w:rsid w:val="009B6609"/>
    <w:rsid w:val="009B67DA"/>
    <w:rsid w:val="009C0B0A"/>
    <w:rsid w:val="009C105B"/>
    <w:rsid w:val="009C121D"/>
    <w:rsid w:val="009C2FA8"/>
    <w:rsid w:val="009C39EF"/>
    <w:rsid w:val="009C3ED8"/>
    <w:rsid w:val="009C414D"/>
    <w:rsid w:val="009C4656"/>
    <w:rsid w:val="009C4755"/>
    <w:rsid w:val="009C4813"/>
    <w:rsid w:val="009C4B0C"/>
    <w:rsid w:val="009C60C4"/>
    <w:rsid w:val="009C614E"/>
    <w:rsid w:val="009C6BA9"/>
    <w:rsid w:val="009C712C"/>
    <w:rsid w:val="009C714E"/>
    <w:rsid w:val="009D032F"/>
    <w:rsid w:val="009D0815"/>
    <w:rsid w:val="009D0F6C"/>
    <w:rsid w:val="009D20C3"/>
    <w:rsid w:val="009D258D"/>
    <w:rsid w:val="009D27C0"/>
    <w:rsid w:val="009D322F"/>
    <w:rsid w:val="009D32CD"/>
    <w:rsid w:val="009D3676"/>
    <w:rsid w:val="009D3CFD"/>
    <w:rsid w:val="009D474A"/>
    <w:rsid w:val="009D4954"/>
    <w:rsid w:val="009D5971"/>
    <w:rsid w:val="009D5E18"/>
    <w:rsid w:val="009D62A5"/>
    <w:rsid w:val="009D631D"/>
    <w:rsid w:val="009D6671"/>
    <w:rsid w:val="009E018B"/>
    <w:rsid w:val="009E06D7"/>
    <w:rsid w:val="009E089E"/>
    <w:rsid w:val="009E08FD"/>
    <w:rsid w:val="009E12B2"/>
    <w:rsid w:val="009E1444"/>
    <w:rsid w:val="009E184A"/>
    <w:rsid w:val="009E1A37"/>
    <w:rsid w:val="009E1C38"/>
    <w:rsid w:val="009E25EC"/>
    <w:rsid w:val="009E2DEF"/>
    <w:rsid w:val="009E33A8"/>
    <w:rsid w:val="009E3D30"/>
    <w:rsid w:val="009E4229"/>
    <w:rsid w:val="009E4314"/>
    <w:rsid w:val="009E473C"/>
    <w:rsid w:val="009E4D05"/>
    <w:rsid w:val="009E60CF"/>
    <w:rsid w:val="009E6668"/>
    <w:rsid w:val="009E67E2"/>
    <w:rsid w:val="009E6992"/>
    <w:rsid w:val="009E6B49"/>
    <w:rsid w:val="009E6C5F"/>
    <w:rsid w:val="009E7360"/>
    <w:rsid w:val="009E7F71"/>
    <w:rsid w:val="009F01AD"/>
    <w:rsid w:val="009F1624"/>
    <w:rsid w:val="009F20C3"/>
    <w:rsid w:val="009F2703"/>
    <w:rsid w:val="009F55AA"/>
    <w:rsid w:val="009F5C4F"/>
    <w:rsid w:val="009F5F21"/>
    <w:rsid w:val="009F6CF9"/>
    <w:rsid w:val="009F751B"/>
    <w:rsid w:val="009F79EA"/>
    <w:rsid w:val="009F7ADB"/>
    <w:rsid w:val="00A0107D"/>
    <w:rsid w:val="00A016CD"/>
    <w:rsid w:val="00A02397"/>
    <w:rsid w:val="00A02A5E"/>
    <w:rsid w:val="00A03278"/>
    <w:rsid w:val="00A037B0"/>
    <w:rsid w:val="00A038C8"/>
    <w:rsid w:val="00A04461"/>
    <w:rsid w:val="00A04580"/>
    <w:rsid w:val="00A05510"/>
    <w:rsid w:val="00A05B01"/>
    <w:rsid w:val="00A06089"/>
    <w:rsid w:val="00A061B1"/>
    <w:rsid w:val="00A07421"/>
    <w:rsid w:val="00A0747E"/>
    <w:rsid w:val="00A107CF"/>
    <w:rsid w:val="00A10EF6"/>
    <w:rsid w:val="00A1105F"/>
    <w:rsid w:val="00A11DCF"/>
    <w:rsid w:val="00A123F7"/>
    <w:rsid w:val="00A134BC"/>
    <w:rsid w:val="00A13678"/>
    <w:rsid w:val="00A1527E"/>
    <w:rsid w:val="00A156EB"/>
    <w:rsid w:val="00A15DDA"/>
    <w:rsid w:val="00A15EC3"/>
    <w:rsid w:val="00A16EC2"/>
    <w:rsid w:val="00A170BA"/>
    <w:rsid w:val="00A171C8"/>
    <w:rsid w:val="00A17D3D"/>
    <w:rsid w:val="00A20277"/>
    <w:rsid w:val="00A21BCD"/>
    <w:rsid w:val="00A21DE2"/>
    <w:rsid w:val="00A22549"/>
    <w:rsid w:val="00A2263E"/>
    <w:rsid w:val="00A226EE"/>
    <w:rsid w:val="00A235A9"/>
    <w:rsid w:val="00A23805"/>
    <w:rsid w:val="00A26640"/>
    <w:rsid w:val="00A2797E"/>
    <w:rsid w:val="00A27A97"/>
    <w:rsid w:val="00A321C5"/>
    <w:rsid w:val="00A326F5"/>
    <w:rsid w:val="00A32C94"/>
    <w:rsid w:val="00A3352A"/>
    <w:rsid w:val="00A341E9"/>
    <w:rsid w:val="00A343CC"/>
    <w:rsid w:val="00A345EA"/>
    <w:rsid w:val="00A350C2"/>
    <w:rsid w:val="00A362BF"/>
    <w:rsid w:val="00A36337"/>
    <w:rsid w:val="00A36459"/>
    <w:rsid w:val="00A3692C"/>
    <w:rsid w:val="00A371EA"/>
    <w:rsid w:val="00A37753"/>
    <w:rsid w:val="00A4035E"/>
    <w:rsid w:val="00A406E8"/>
    <w:rsid w:val="00A41045"/>
    <w:rsid w:val="00A4264A"/>
    <w:rsid w:val="00A42E99"/>
    <w:rsid w:val="00A434DD"/>
    <w:rsid w:val="00A4363D"/>
    <w:rsid w:val="00A43913"/>
    <w:rsid w:val="00A43A0C"/>
    <w:rsid w:val="00A44303"/>
    <w:rsid w:val="00A4455C"/>
    <w:rsid w:val="00A44DA4"/>
    <w:rsid w:val="00A450AE"/>
    <w:rsid w:val="00A45668"/>
    <w:rsid w:val="00A457DF"/>
    <w:rsid w:val="00A45C82"/>
    <w:rsid w:val="00A46341"/>
    <w:rsid w:val="00A468D2"/>
    <w:rsid w:val="00A46A40"/>
    <w:rsid w:val="00A46BC1"/>
    <w:rsid w:val="00A473A0"/>
    <w:rsid w:val="00A47410"/>
    <w:rsid w:val="00A505D8"/>
    <w:rsid w:val="00A51239"/>
    <w:rsid w:val="00A5155A"/>
    <w:rsid w:val="00A51823"/>
    <w:rsid w:val="00A51A58"/>
    <w:rsid w:val="00A51FEF"/>
    <w:rsid w:val="00A52273"/>
    <w:rsid w:val="00A525C5"/>
    <w:rsid w:val="00A52B23"/>
    <w:rsid w:val="00A52E36"/>
    <w:rsid w:val="00A53753"/>
    <w:rsid w:val="00A53A74"/>
    <w:rsid w:val="00A53B90"/>
    <w:rsid w:val="00A54400"/>
    <w:rsid w:val="00A54490"/>
    <w:rsid w:val="00A54B63"/>
    <w:rsid w:val="00A55202"/>
    <w:rsid w:val="00A557F2"/>
    <w:rsid w:val="00A603DE"/>
    <w:rsid w:val="00A6292D"/>
    <w:rsid w:val="00A632EE"/>
    <w:rsid w:val="00A643C7"/>
    <w:rsid w:val="00A64D83"/>
    <w:rsid w:val="00A64DCE"/>
    <w:rsid w:val="00A66679"/>
    <w:rsid w:val="00A673A1"/>
    <w:rsid w:val="00A67483"/>
    <w:rsid w:val="00A67705"/>
    <w:rsid w:val="00A6786B"/>
    <w:rsid w:val="00A70088"/>
    <w:rsid w:val="00A71405"/>
    <w:rsid w:val="00A7180B"/>
    <w:rsid w:val="00A71D0C"/>
    <w:rsid w:val="00A729B1"/>
    <w:rsid w:val="00A73231"/>
    <w:rsid w:val="00A7323C"/>
    <w:rsid w:val="00A7367F"/>
    <w:rsid w:val="00A7393A"/>
    <w:rsid w:val="00A73C59"/>
    <w:rsid w:val="00A73CB0"/>
    <w:rsid w:val="00A74A17"/>
    <w:rsid w:val="00A75752"/>
    <w:rsid w:val="00A758BD"/>
    <w:rsid w:val="00A77F42"/>
    <w:rsid w:val="00A80C5A"/>
    <w:rsid w:val="00A80CFF"/>
    <w:rsid w:val="00A81027"/>
    <w:rsid w:val="00A8116F"/>
    <w:rsid w:val="00A8177E"/>
    <w:rsid w:val="00A82692"/>
    <w:rsid w:val="00A82725"/>
    <w:rsid w:val="00A82865"/>
    <w:rsid w:val="00A82940"/>
    <w:rsid w:val="00A82E9D"/>
    <w:rsid w:val="00A8304B"/>
    <w:rsid w:val="00A839D9"/>
    <w:rsid w:val="00A84093"/>
    <w:rsid w:val="00A84546"/>
    <w:rsid w:val="00A84739"/>
    <w:rsid w:val="00A849BC"/>
    <w:rsid w:val="00A8555F"/>
    <w:rsid w:val="00A8579A"/>
    <w:rsid w:val="00A857F3"/>
    <w:rsid w:val="00A85BA1"/>
    <w:rsid w:val="00A85CFB"/>
    <w:rsid w:val="00A867C3"/>
    <w:rsid w:val="00A86BA7"/>
    <w:rsid w:val="00A87062"/>
    <w:rsid w:val="00A870D7"/>
    <w:rsid w:val="00A87115"/>
    <w:rsid w:val="00A87338"/>
    <w:rsid w:val="00A87371"/>
    <w:rsid w:val="00A8769B"/>
    <w:rsid w:val="00A87897"/>
    <w:rsid w:val="00A879FE"/>
    <w:rsid w:val="00A902F2"/>
    <w:rsid w:val="00A907E3"/>
    <w:rsid w:val="00A90F5D"/>
    <w:rsid w:val="00A9100E"/>
    <w:rsid w:val="00A916D1"/>
    <w:rsid w:val="00A9183F"/>
    <w:rsid w:val="00A91B46"/>
    <w:rsid w:val="00A91F65"/>
    <w:rsid w:val="00A92D2A"/>
    <w:rsid w:val="00A93A5C"/>
    <w:rsid w:val="00A93F43"/>
    <w:rsid w:val="00A945D1"/>
    <w:rsid w:val="00A9465E"/>
    <w:rsid w:val="00A9489F"/>
    <w:rsid w:val="00A94B1D"/>
    <w:rsid w:val="00A95404"/>
    <w:rsid w:val="00A955D5"/>
    <w:rsid w:val="00A9563E"/>
    <w:rsid w:val="00A95B8F"/>
    <w:rsid w:val="00A960DB"/>
    <w:rsid w:val="00A96190"/>
    <w:rsid w:val="00A962A7"/>
    <w:rsid w:val="00A96427"/>
    <w:rsid w:val="00A9763F"/>
    <w:rsid w:val="00AA059F"/>
    <w:rsid w:val="00AA19C2"/>
    <w:rsid w:val="00AA1B06"/>
    <w:rsid w:val="00AA1DCB"/>
    <w:rsid w:val="00AA336F"/>
    <w:rsid w:val="00AA362D"/>
    <w:rsid w:val="00AA3F42"/>
    <w:rsid w:val="00AA439D"/>
    <w:rsid w:val="00AA481E"/>
    <w:rsid w:val="00AA4C40"/>
    <w:rsid w:val="00AA50A8"/>
    <w:rsid w:val="00AA5416"/>
    <w:rsid w:val="00AA6218"/>
    <w:rsid w:val="00AA6900"/>
    <w:rsid w:val="00AA6C37"/>
    <w:rsid w:val="00AA74D5"/>
    <w:rsid w:val="00AB08D9"/>
    <w:rsid w:val="00AB0F36"/>
    <w:rsid w:val="00AB1023"/>
    <w:rsid w:val="00AB118B"/>
    <w:rsid w:val="00AB19A5"/>
    <w:rsid w:val="00AB246A"/>
    <w:rsid w:val="00AB2570"/>
    <w:rsid w:val="00AB2E9E"/>
    <w:rsid w:val="00AB3303"/>
    <w:rsid w:val="00AB46E8"/>
    <w:rsid w:val="00AB4A8C"/>
    <w:rsid w:val="00AB505F"/>
    <w:rsid w:val="00AB525A"/>
    <w:rsid w:val="00AB5784"/>
    <w:rsid w:val="00AB6025"/>
    <w:rsid w:val="00AB748A"/>
    <w:rsid w:val="00AB7716"/>
    <w:rsid w:val="00AB7D63"/>
    <w:rsid w:val="00AC08E5"/>
    <w:rsid w:val="00AC0B50"/>
    <w:rsid w:val="00AC0E04"/>
    <w:rsid w:val="00AC0EE6"/>
    <w:rsid w:val="00AC12D8"/>
    <w:rsid w:val="00AC1BC9"/>
    <w:rsid w:val="00AC1DB4"/>
    <w:rsid w:val="00AC2997"/>
    <w:rsid w:val="00AC6015"/>
    <w:rsid w:val="00AC6069"/>
    <w:rsid w:val="00AC6C12"/>
    <w:rsid w:val="00AC6D78"/>
    <w:rsid w:val="00AC7796"/>
    <w:rsid w:val="00AC79BA"/>
    <w:rsid w:val="00AD11E9"/>
    <w:rsid w:val="00AD134F"/>
    <w:rsid w:val="00AD1B34"/>
    <w:rsid w:val="00AD1EC9"/>
    <w:rsid w:val="00AD20C6"/>
    <w:rsid w:val="00AD2ADF"/>
    <w:rsid w:val="00AD2FFB"/>
    <w:rsid w:val="00AD399C"/>
    <w:rsid w:val="00AD3D88"/>
    <w:rsid w:val="00AD4636"/>
    <w:rsid w:val="00AD5876"/>
    <w:rsid w:val="00AD5B1C"/>
    <w:rsid w:val="00AD5F87"/>
    <w:rsid w:val="00AD60DC"/>
    <w:rsid w:val="00AD7069"/>
    <w:rsid w:val="00AE00DE"/>
    <w:rsid w:val="00AE0D72"/>
    <w:rsid w:val="00AE27CA"/>
    <w:rsid w:val="00AE48A4"/>
    <w:rsid w:val="00AE58AC"/>
    <w:rsid w:val="00AE60F0"/>
    <w:rsid w:val="00AE6AB1"/>
    <w:rsid w:val="00AE6BDE"/>
    <w:rsid w:val="00AE6D17"/>
    <w:rsid w:val="00AE7937"/>
    <w:rsid w:val="00AF0493"/>
    <w:rsid w:val="00AF0F48"/>
    <w:rsid w:val="00AF14DD"/>
    <w:rsid w:val="00AF1513"/>
    <w:rsid w:val="00AF1573"/>
    <w:rsid w:val="00AF182F"/>
    <w:rsid w:val="00AF2060"/>
    <w:rsid w:val="00AF234B"/>
    <w:rsid w:val="00AF23F6"/>
    <w:rsid w:val="00AF2877"/>
    <w:rsid w:val="00AF290D"/>
    <w:rsid w:val="00AF4564"/>
    <w:rsid w:val="00AF4574"/>
    <w:rsid w:val="00AF4F91"/>
    <w:rsid w:val="00AF5D84"/>
    <w:rsid w:val="00AF5F91"/>
    <w:rsid w:val="00AF6542"/>
    <w:rsid w:val="00AF65A8"/>
    <w:rsid w:val="00AF6C55"/>
    <w:rsid w:val="00AF6E23"/>
    <w:rsid w:val="00AF70AC"/>
    <w:rsid w:val="00AF784C"/>
    <w:rsid w:val="00AF7D64"/>
    <w:rsid w:val="00B00620"/>
    <w:rsid w:val="00B009A5"/>
    <w:rsid w:val="00B00B82"/>
    <w:rsid w:val="00B01B30"/>
    <w:rsid w:val="00B01C21"/>
    <w:rsid w:val="00B01E8C"/>
    <w:rsid w:val="00B02C81"/>
    <w:rsid w:val="00B03676"/>
    <w:rsid w:val="00B0371D"/>
    <w:rsid w:val="00B0446E"/>
    <w:rsid w:val="00B047F0"/>
    <w:rsid w:val="00B04939"/>
    <w:rsid w:val="00B04E78"/>
    <w:rsid w:val="00B04F8B"/>
    <w:rsid w:val="00B072AA"/>
    <w:rsid w:val="00B074B1"/>
    <w:rsid w:val="00B077EE"/>
    <w:rsid w:val="00B07E57"/>
    <w:rsid w:val="00B10434"/>
    <w:rsid w:val="00B10516"/>
    <w:rsid w:val="00B11541"/>
    <w:rsid w:val="00B11CAB"/>
    <w:rsid w:val="00B11FC0"/>
    <w:rsid w:val="00B1394D"/>
    <w:rsid w:val="00B14CAA"/>
    <w:rsid w:val="00B14FF6"/>
    <w:rsid w:val="00B1543D"/>
    <w:rsid w:val="00B158B9"/>
    <w:rsid w:val="00B16225"/>
    <w:rsid w:val="00B1680D"/>
    <w:rsid w:val="00B16917"/>
    <w:rsid w:val="00B16D54"/>
    <w:rsid w:val="00B17E7B"/>
    <w:rsid w:val="00B20037"/>
    <w:rsid w:val="00B20236"/>
    <w:rsid w:val="00B2072F"/>
    <w:rsid w:val="00B21532"/>
    <w:rsid w:val="00B216F7"/>
    <w:rsid w:val="00B21A32"/>
    <w:rsid w:val="00B21A33"/>
    <w:rsid w:val="00B23C7F"/>
    <w:rsid w:val="00B23D82"/>
    <w:rsid w:val="00B24097"/>
    <w:rsid w:val="00B24520"/>
    <w:rsid w:val="00B24F58"/>
    <w:rsid w:val="00B253A8"/>
    <w:rsid w:val="00B26156"/>
    <w:rsid w:val="00B30147"/>
    <w:rsid w:val="00B3042C"/>
    <w:rsid w:val="00B30A4B"/>
    <w:rsid w:val="00B30DD8"/>
    <w:rsid w:val="00B317B8"/>
    <w:rsid w:val="00B31E1C"/>
    <w:rsid w:val="00B324A9"/>
    <w:rsid w:val="00B3290B"/>
    <w:rsid w:val="00B32C28"/>
    <w:rsid w:val="00B32D7E"/>
    <w:rsid w:val="00B32F84"/>
    <w:rsid w:val="00B338F2"/>
    <w:rsid w:val="00B33901"/>
    <w:rsid w:val="00B33D52"/>
    <w:rsid w:val="00B344E5"/>
    <w:rsid w:val="00B34E4B"/>
    <w:rsid w:val="00B3515F"/>
    <w:rsid w:val="00B35352"/>
    <w:rsid w:val="00B353A2"/>
    <w:rsid w:val="00B354A8"/>
    <w:rsid w:val="00B356F4"/>
    <w:rsid w:val="00B35A4E"/>
    <w:rsid w:val="00B3695C"/>
    <w:rsid w:val="00B37912"/>
    <w:rsid w:val="00B37F47"/>
    <w:rsid w:val="00B40E52"/>
    <w:rsid w:val="00B412BE"/>
    <w:rsid w:val="00B425D3"/>
    <w:rsid w:val="00B4288A"/>
    <w:rsid w:val="00B42D59"/>
    <w:rsid w:val="00B4319F"/>
    <w:rsid w:val="00B43593"/>
    <w:rsid w:val="00B43718"/>
    <w:rsid w:val="00B43F70"/>
    <w:rsid w:val="00B445F9"/>
    <w:rsid w:val="00B446D3"/>
    <w:rsid w:val="00B44C7E"/>
    <w:rsid w:val="00B44CD3"/>
    <w:rsid w:val="00B459BB"/>
    <w:rsid w:val="00B463A4"/>
    <w:rsid w:val="00B46529"/>
    <w:rsid w:val="00B46962"/>
    <w:rsid w:val="00B46FB9"/>
    <w:rsid w:val="00B47068"/>
    <w:rsid w:val="00B4771D"/>
    <w:rsid w:val="00B47DE3"/>
    <w:rsid w:val="00B500BC"/>
    <w:rsid w:val="00B50351"/>
    <w:rsid w:val="00B50610"/>
    <w:rsid w:val="00B51444"/>
    <w:rsid w:val="00B51667"/>
    <w:rsid w:val="00B517FC"/>
    <w:rsid w:val="00B52323"/>
    <w:rsid w:val="00B52363"/>
    <w:rsid w:val="00B52757"/>
    <w:rsid w:val="00B53144"/>
    <w:rsid w:val="00B537B1"/>
    <w:rsid w:val="00B539A0"/>
    <w:rsid w:val="00B53A1D"/>
    <w:rsid w:val="00B53EEC"/>
    <w:rsid w:val="00B5456D"/>
    <w:rsid w:val="00B54BF8"/>
    <w:rsid w:val="00B5553C"/>
    <w:rsid w:val="00B556B6"/>
    <w:rsid w:val="00B5642C"/>
    <w:rsid w:val="00B5645C"/>
    <w:rsid w:val="00B578D9"/>
    <w:rsid w:val="00B57E2C"/>
    <w:rsid w:val="00B57E68"/>
    <w:rsid w:val="00B602D2"/>
    <w:rsid w:val="00B606D0"/>
    <w:rsid w:val="00B61C8A"/>
    <w:rsid w:val="00B627CA"/>
    <w:rsid w:val="00B628F0"/>
    <w:rsid w:val="00B629F1"/>
    <w:rsid w:val="00B62CF2"/>
    <w:rsid w:val="00B640AB"/>
    <w:rsid w:val="00B6470C"/>
    <w:rsid w:val="00B64744"/>
    <w:rsid w:val="00B66974"/>
    <w:rsid w:val="00B66EE9"/>
    <w:rsid w:val="00B6725B"/>
    <w:rsid w:val="00B67B02"/>
    <w:rsid w:val="00B67D19"/>
    <w:rsid w:val="00B67E4E"/>
    <w:rsid w:val="00B70720"/>
    <w:rsid w:val="00B70CF4"/>
    <w:rsid w:val="00B70D9D"/>
    <w:rsid w:val="00B70DBC"/>
    <w:rsid w:val="00B71663"/>
    <w:rsid w:val="00B73158"/>
    <w:rsid w:val="00B74939"/>
    <w:rsid w:val="00B755BE"/>
    <w:rsid w:val="00B757AF"/>
    <w:rsid w:val="00B75875"/>
    <w:rsid w:val="00B7656D"/>
    <w:rsid w:val="00B76873"/>
    <w:rsid w:val="00B774D3"/>
    <w:rsid w:val="00B77777"/>
    <w:rsid w:val="00B7779A"/>
    <w:rsid w:val="00B7798D"/>
    <w:rsid w:val="00B803B2"/>
    <w:rsid w:val="00B80EBA"/>
    <w:rsid w:val="00B827C1"/>
    <w:rsid w:val="00B83066"/>
    <w:rsid w:val="00B830C8"/>
    <w:rsid w:val="00B83E69"/>
    <w:rsid w:val="00B84280"/>
    <w:rsid w:val="00B84298"/>
    <w:rsid w:val="00B84C65"/>
    <w:rsid w:val="00B84FBA"/>
    <w:rsid w:val="00B85B49"/>
    <w:rsid w:val="00B85F4A"/>
    <w:rsid w:val="00B862E5"/>
    <w:rsid w:val="00B868D2"/>
    <w:rsid w:val="00B86925"/>
    <w:rsid w:val="00B87CB3"/>
    <w:rsid w:val="00B87E97"/>
    <w:rsid w:val="00B87EA4"/>
    <w:rsid w:val="00B9016F"/>
    <w:rsid w:val="00B90E00"/>
    <w:rsid w:val="00B90F71"/>
    <w:rsid w:val="00B91495"/>
    <w:rsid w:val="00B91658"/>
    <w:rsid w:val="00B91735"/>
    <w:rsid w:val="00B9194E"/>
    <w:rsid w:val="00B91C46"/>
    <w:rsid w:val="00B9225B"/>
    <w:rsid w:val="00B92843"/>
    <w:rsid w:val="00B92B51"/>
    <w:rsid w:val="00B93BCE"/>
    <w:rsid w:val="00B93FCD"/>
    <w:rsid w:val="00B9405F"/>
    <w:rsid w:val="00B9450B"/>
    <w:rsid w:val="00B948EC"/>
    <w:rsid w:val="00B955FA"/>
    <w:rsid w:val="00B959E9"/>
    <w:rsid w:val="00B95A29"/>
    <w:rsid w:val="00B95B45"/>
    <w:rsid w:val="00B95DFA"/>
    <w:rsid w:val="00B966F1"/>
    <w:rsid w:val="00B96952"/>
    <w:rsid w:val="00B96F19"/>
    <w:rsid w:val="00B97D46"/>
    <w:rsid w:val="00BA03FA"/>
    <w:rsid w:val="00BA0D07"/>
    <w:rsid w:val="00BA0FC6"/>
    <w:rsid w:val="00BA1771"/>
    <w:rsid w:val="00BA2583"/>
    <w:rsid w:val="00BA2E19"/>
    <w:rsid w:val="00BA43FC"/>
    <w:rsid w:val="00BA481C"/>
    <w:rsid w:val="00BA4889"/>
    <w:rsid w:val="00BA4A73"/>
    <w:rsid w:val="00BA57A5"/>
    <w:rsid w:val="00BA5C73"/>
    <w:rsid w:val="00BA5DEC"/>
    <w:rsid w:val="00BA6542"/>
    <w:rsid w:val="00BA66D5"/>
    <w:rsid w:val="00BA6847"/>
    <w:rsid w:val="00BA6D43"/>
    <w:rsid w:val="00BA6DC7"/>
    <w:rsid w:val="00BA709F"/>
    <w:rsid w:val="00BB0C82"/>
    <w:rsid w:val="00BB10EC"/>
    <w:rsid w:val="00BB11B7"/>
    <w:rsid w:val="00BB1C48"/>
    <w:rsid w:val="00BB22C8"/>
    <w:rsid w:val="00BB238E"/>
    <w:rsid w:val="00BB2DBA"/>
    <w:rsid w:val="00BB2F81"/>
    <w:rsid w:val="00BB3067"/>
    <w:rsid w:val="00BB37EF"/>
    <w:rsid w:val="00BB3D6E"/>
    <w:rsid w:val="00BB41B3"/>
    <w:rsid w:val="00BB45B1"/>
    <w:rsid w:val="00BB476E"/>
    <w:rsid w:val="00BB537B"/>
    <w:rsid w:val="00BB54DF"/>
    <w:rsid w:val="00BB565C"/>
    <w:rsid w:val="00BB5DC1"/>
    <w:rsid w:val="00BC0498"/>
    <w:rsid w:val="00BC085C"/>
    <w:rsid w:val="00BC1F40"/>
    <w:rsid w:val="00BC2293"/>
    <w:rsid w:val="00BC2349"/>
    <w:rsid w:val="00BC2F7C"/>
    <w:rsid w:val="00BC2FE2"/>
    <w:rsid w:val="00BC353A"/>
    <w:rsid w:val="00BC3992"/>
    <w:rsid w:val="00BC5A02"/>
    <w:rsid w:val="00BC6994"/>
    <w:rsid w:val="00BC6BB4"/>
    <w:rsid w:val="00BC6D94"/>
    <w:rsid w:val="00BC7448"/>
    <w:rsid w:val="00BC7874"/>
    <w:rsid w:val="00BC79B2"/>
    <w:rsid w:val="00BD0263"/>
    <w:rsid w:val="00BD05E8"/>
    <w:rsid w:val="00BD11B3"/>
    <w:rsid w:val="00BD19F4"/>
    <w:rsid w:val="00BD1A25"/>
    <w:rsid w:val="00BD1EBB"/>
    <w:rsid w:val="00BD2088"/>
    <w:rsid w:val="00BD2ECC"/>
    <w:rsid w:val="00BD3478"/>
    <w:rsid w:val="00BD3830"/>
    <w:rsid w:val="00BD38F8"/>
    <w:rsid w:val="00BD4162"/>
    <w:rsid w:val="00BD4515"/>
    <w:rsid w:val="00BD4576"/>
    <w:rsid w:val="00BD4C45"/>
    <w:rsid w:val="00BD55A7"/>
    <w:rsid w:val="00BD59D7"/>
    <w:rsid w:val="00BD5F4C"/>
    <w:rsid w:val="00BD65A7"/>
    <w:rsid w:val="00BD7013"/>
    <w:rsid w:val="00BD7040"/>
    <w:rsid w:val="00BE13BC"/>
    <w:rsid w:val="00BE1D0A"/>
    <w:rsid w:val="00BE2D6C"/>
    <w:rsid w:val="00BE2D88"/>
    <w:rsid w:val="00BE2DD3"/>
    <w:rsid w:val="00BE3467"/>
    <w:rsid w:val="00BE3839"/>
    <w:rsid w:val="00BE3E38"/>
    <w:rsid w:val="00BE3E9B"/>
    <w:rsid w:val="00BE4417"/>
    <w:rsid w:val="00BE543A"/>
    <w:rsid w:val="00BE563A"/>
    <w:rsid w:val="00BE589E"/>
    <w:rsid w:val="00BE5D25"/>
    <w:rsid w:val="00BE5E16"/>
    <w:rsid w:val="00BE6083"/>
    <w:rsid w:val="00BE67D3"/>
    <w:rsid w:val="00BE6BC2"/>
    <w:rsid w:val="00BE7728"/>
    <w:rsid w:val="00BE7DC3"/>
    <w:rsid w:val="00BF1AFE"/>
    <w:rsid w:val="00BF3E4B"/>
    <w:rsid w:val="00BF402E"/>
    <w:rsid w:val="00BF40F2"/>
    <w:rsid w:val="00BF498B"/>
    <w:rsid w:val="00BF4A83"/>
    <w:rsid w:val="00BF4BB7"/>
    <w:rsid w:val="00BF4E4E"/>
    <w:rsid w:val="00BF4EA1"/>
    <w:rsid w:val="00BF5495"/>
    <w:rsid w:val="00BF5575"/>
    <w:rsid w:val="00BF57DE"/>
    <w:rsid w:val="00BF59AE"/>
    <w:rsid w:val="00BF5C36"/>
    <w:rsid w:val="00BF5DA2"/>
    <w:rsid w:val="00BF6226"/>
    <w:rsid w:val="00BF63F1"/>
    <w:rsid w:val="00BF6708"/>
    <w:rsid w:val="00BF7037"/>
    <w:rsid w:val="00BF77A4"/>
    <w:rsid w:val="00BF7A19"/>
    <w:rsid w:val="00C00DC1"/>
    <w:rsid w:val="00C01562"/>
    <w:rsid w:val="00C015AF"/>
    <w:rsid w:val="00C01A0B"/>
    <w:rsid w:val="00C01BD0"/>
    <w:rsid w:val="00C01D07"/>
    <w:rsid w:val="00C02010"/>
    <w:rsid w:val="00C02841"/>
    <w:rsid w:val="00C02986"/>
    <w:rsid w:val="00C038FE"/>
    <w:rsid w:val="00C03943"/>
    <w:rsid w:val="00C03EBA"/>
    <w:rsid w:val="00C04B00"/>
    <w:rsid w:val="00C04E94"/>
    <w:rsid w:val="00C05B65"/>
    <w:rsid w:val="00C05BE6"/>
    <w:rsid w:val="00C05BF4"/>
    <w:rsid w:val="00C0724D"/>
    <w:rsid w:val="00C074D8"/>
    <w:rsid w:val="00C07B33"/>
    <w:rsid w:val="00C105D6"/>
    <w:rsid w:val="00C10C70"/>
    <w:rsid w:val="00C1144E"/>
    <w:rsid w:val="00C11515"/>
    <w:rsid w:val="00C11743"/>
    <w:rsid w:val="00C11807"/>
    <w:rsid w:val="00C126A3"/>
    <w:rsid w:val="00C13BDC"/>
    <w:rsid w:val="00C13CF6"/>
    <w:rsid w:val="00C13ECE"/>
    <w:rsid w:val="00C149C8"/>
    <w:rsid w:val="00C14B0C"/>
    <w:rsid w:val="00C15A93"/>
    <w:rsid w:val="00C15CF8"/>
    <w:rsid w:val="00C166BB"/>
    <w:rsid w:val="00C167E9"/>
    <w:rsid w:val="00C1687C"/>
    <w:rsid w:val="00C16976"/>
    <w:rsid w:val="00C2078C"/>
    <w:rsid w:val="00C20872"/>
    <w:rsid w:val="00C2126F"/>
    <w:rsid w:val="00C21281"/>
    <w:rsid w:val="00C2135F"/>
    <w:rsid w:val="00C2136D"/>
    <w:rsid w:val="00C2188E"/>
    <w:rsid w:val="00C222DD"/>
    <w:rsid w:val="00C226CF"/>
    <w:rsid w:val="00C2320A"/>
    <w:rsid w:val="00C237A3"/>
    <w:rsid w:val="00C23BB1"/>
    <w:rsid w:val="00C248B7"/>
    <w:rsid w:val="00C251A6"/>
    <w:rsid w:val="00C25401"/>
    <w:rsid w:val="00C25738"/>
    <w:rsid w:val="00C257D0"/>
    <w:rsid w:val="00C26B75"/>
    <w:rsid w:val="00C27E17"/>
    <w:rsid w:val="00C31081"/>
    <w:rsid w:val="00C310E8"/>
    <w:rsid w:val="00C310F7"/>
    <w:rsid w:val="00C315C6"/>
    <w:rsid w:val="00C32E6B"/>
    <w:rsid w:val="00C33105"/>
    <w:rsid w:val="00C339E7"/>
    <w:rsid w:val="00C33FA9"/>
    <w:rsid w:val="00C345EF"/>
    <w:rsid w:val="00C34BC9"/>
    <w:rsid w:val="00C34E55"/>
    <w:rsid w:val="00C35CAF"/>
    <w:rsid w:val="00C36358"/>
    <w:rsid w:val="00C37488"/>
    <w:rsid w:val="00C37F03"/>
    <w:rsid w:val="00C37F89"/>
    <w:rsid w:val="00C408FD"/>
    <w:rsid w:val="00C40EB7"/>
    <w:rsid w:val="00C40F4C"/>
    <w:rsid w:val="00C414AB"/>
    <w:rsid w:val="00C4179A"/>
    <w:rsid w:val="00C42734"/>
    <w:rsid w:val="00C430B7"/>
    <w:rsid w:val="00C43478"/>
    <w:rsid w:val="00C43DC7"/>
    <w:rsid w:val="00C43DFA"/>
    <w:rsid w:val="00C4400C"/>
    <w:rsid w:val="00C442B4"/>
    <w:rsid w:val="00C44B0D"/>
    <w:rsid w:val="00C451D1"/>
    <w:rsid w:val="00C45515"/>
    <w:rsid w:val="00C457A5"/>
    <w:rsid w:val="00C4667F"/>
    <w:rsid w:val="00C46704"/>
    <w:rsid w:val="00C4681D"/>
    <w:rsid w:val="00C47144"/>
    <w:rsid w:val="00C4762B"/>
    <w:rsid w:val="00C47A9A"/>
    <w:rsid w:val="00C5007A"/>
    <w:rsid w:val="00C514D3"/>
    <w:rsid w:val="00C51829"/>
    <w:rsid w:val="00C51BD4"/>
    <w:rsid w:val="00C51E38"/>
    <w:rsid w:val="00C521E9"/>
    <w:rsid w:val="00C522D5"/>
    <w:rsid w:val="00C52AB0"/>
    <w:rsid w:val="00C5306F"/>
    <w:rsid w:val="00C53B77"/>
    <w:rsid w:val="00C55004"/>
    <w:rsid w:val="00C552CC"/>
    <w:rsid w:val="00C55839"/>
    <w:rsid w:val="00C55A26"/>
    <w:rsid w:val="00C5606E"/>
    <w:rsid w:val="00C572BC"/>
    <w:rsid w:val="00C61D45"/>
    <w:rsid w:val="00C61FC1"/>
    <w:rsid w:val="00C6255A"/>
    <w:rsid w:val="00C62830"/>
    <w:rsid w:val="00C63488"/>
    <w:rsid w:val="00C6394B"/>
    <w:rsid w:val="00C639A4"/>
    <w:rsid w:val="00C648DA"/>
    <w:rsid w:val="00C649F6"/>
    <w:rsid w:val="00C655BF"/>
    <w:rsid w:val="00C65DE1"/>
    <w:rsid w:val="00C65EB7"/>
    <w:rsid w:val="00C665DC"/>
    <w:rsid w:val="00C6669E"/>
    <w:rsid w:val="00C66C4A"/>
    <w:rsid w:val="00C66C72"/>
    <w:rsid w:val="00C67561"/>
    <w:rsid w:val="00C67BA7"/>
    <w:rsid w:val="00C67D19"/>
    <w:rsid w:val="00C701C8"/>
    <w:rsid w:val="00C70559"/>
    <w:rsid w:val="00C70E19"/>
    <w:rsid w:val="00C7156B"/>
    <w:rsid w:val="00C723AC"/>
    <w:rsid w:val="00C72A4E"/>
    <w:rsid w:val="00C72EA6"/>
    <w:rsid w:val="00C732E8"/>
    <w:rsid w:val="00C7360C"/>
    <w:rsid w:val="00C74973"/>
    <w:rsid w:val="00C74C51"/>
    <w:rsid w:val="00C750B6"/>
    <w:rsid w:val="00C752E3"/>
    <w:rsid w:val="00C7626F"/>
    <w:rsid w:val="00C764EB"/>
    <w:rsid w:val="00C76910"/>
    <w:rsid w:val="00C8022F"/>
    <w:rsid w:val="00C805C2"/>
    <w:rsid w:val="00C808A6"/>
    <w:rsid w:val="00C80A1D"/>
    <w:rsid w:val="00C81158"/>
    <w:rsid w:val="00C81243"/>
    <w:rsid w:val="00C817FA"/>
    <w:rsid w:val="00C81CBF"/>
    <w:rsid w:val="00C81F2C"/>
    <w:rsid w:val="00C82054"/>
    <w:rsid w:val="00C83339"/>
    <w:rsid w:val="00C8362A"/>
    <w:rsid w:val="00C83F89"/>
    <w:rsid w:val="00C847CA"/>
    <w:rsid w:val="00C848C5"/>
    <w:rsid w:val="00C84CDF"/>
    <w:rsid w:val="00C864AE"/>
    <w:rsid w:val="00C8725A"/>
    <w:rsid w:val="00C874EE"/>
    <w:rsid w:val="00C875E3"/>
    <w:rsid w:val="00C8783C"/>
    <w:rsid w:val="00C878FF"/>
    <w:rsid w:val="00C87978"/>
    <w:rsid w:val="00C9033D"/>
    <w:rsid w:val="00C90DAD"/>
    <w:rsid w:val="00C911F4"/>
    <w:rsid w:val="00C91C88"/>
    <w:rsid w:val="00C92381"/>
    <w:rsid w:val="00C92568"/>
    <w:rsid w:val="00C9304A"/>
    <w:rsid w:val="00C9323C"/>
    <w:rsid w:val="00C9385F"/>
    <w:rsid w:val="00C93A1C"/>
    <w:rsid w:val="00C95D68"/>
    <w:rsid w:val="00C96119"/>
    <w:rsid w:val="00C96258"/>
    <w:rsid w:val="00C96CDD"/>
    <w:rsid w:val="00C96F9B"/>
    <w:rsid w:val="00C97348"/>
    <w:rsid w:val="00CA0777"/>
    <w:rsid w:val="00CA07C0"/>
    <w:rsid w:val="00CA0F13"/>
    <w:rsid w:val="00CA186E"/>
    <w:rsid w:val="00CA1927"/>
    <w:rsid w:val="00CA19AC"/>
    <w:rsid w:val="00CA1FCA"/>
    <w:rsid w:val="00CA205B"/>
    <w:rsid w:val="00CA211D"/>
    <w:rsid w:val="00CA25AC"/>
    <w:rsid w:val="00CA2703"/>
    <w:rsid w:val="00CA273C"/>
    <w:rsid w:val="00CA2FBA"/>
    <w:rsid w:val="00CA40EE"/>
    <w:rsid w:val="00CA46A3"/>
    <w:rsid w:val="00CA4839"/>
    <w:rsid w:val="00CA4FEF"/>
    <w:rsid w:val="00CA529E"/>
    <w:rsid w:val="00CA5CFC"/>
    <w:rsid w:val="00CA5EE5"/>
    <w:rsid w:val="00CA68F4"/>
    <w:rsid w:val="00CA6FAD"/>
    <w:rsid w:val="00CA7165"/>
    <w:rsid w:val="00CA739B"/>
    <w:rsid w:val="00CA783A"/>
    <w:rsid w:val="00CA7A96"/>
    <w:rsid w:val="00CA7BEA"/>
    <w:rsid w:val="00CB0B54"/>
    <w:rsid w:val="00CB137A"/>
    <w:rsid w:val="00CB13F2"/>
    <w:rsid w:val="00CB1753"/>
    <w:rsid w:val="00CB1856"/>
    <w:rsid w:val="00CB1CDB"/>
    <w:rsid w:val="00CB1D23"/>
    <w:rsid w:val="00CB2303"/>
    <w:rsid w:val="00CB2817"/>
    <w:rsid w:val="00CB2C73"/>
    <w:rsid w:val="00CB3ABE"/>
    <w:rsid w:val="00CB3AEB"/>
    <w:rsid w:val="00CB3BDA"/>
    <w:rsid w:val="00CB3C6A"/>
    <w:rsid w:val="00CB3E5E"/>
    <w:rsid w:val="00CB3F17"/>
    <w:rsid w:val="00CB3FBB"/>
    <w:rsid w:val="00CB42BF"/>
    <w:rsid w:val="00CB48C3"/>
    <w:rsid w:val="00CB6003"/>
    <w:rsid w:val="00CB6343"/>
    <w:rsid w:val="00CB6648"/>
    <w:rsid w:val="00CB6C62"/>
    <w:rsid w:val="00CB6F4B"/>
    <w:rsid w:val="00CB7105"/>
    <w:rsid w:val="00CB77EF"/>
    <w:rsid w:val="00CC03A4"/>
    <w:rsid w:val="00CC09FE"/>
    <w:rsid w:val="00CC0A97"/>
    <w:rsid w:val="00CC14C9"/>
    <w:rsid w:val="00CC1CE9"/>
    <w:rsid w:val="00CC208D"/>
    <w:rsid w:val="00CC2527"/>
    <w:rsid w:val="00CC298D"/>
    <w:rsid w:val="00CC29CC"/>
    <w:rsid w:val="00CC2E0F"/>
    <w:rsid w:val="00CC318D"/>
    <w:rsid w:val="00CC3A3E"/>
    <w:rsid w:val="00CC3C25"/>
    <w:rsid w:val="00CC41F3"/>
    <w:rsid w:val="00CC5F79"/>
    <w:rsid w:val="00CC61DF"/>
    <w:rsid w:val="00CC62ED"/>
    <w:rsid w:val="00CC71AB"/>
    <w:rsid w:val="00CC7200"/>
    <w:rsid w:val="00CC752C"/>
    <w:rsid w:val="00CD0407"/>
    <w:rsid w:val="00CD04CB"/>
    <w:rsid w:val="00CD0A28"/>
    <w:rsid w:val="00CD204E"/>
    <w:rsid w:val="00CD2741"/>
    <w:rsid w:val="00CD295D"/>
    <w:rsid w:val="00CD30D6"/>
    <w:rsid w:val="00CD3A03"/>
    <w:rsid w:val="00CD3A9B"/>
    <w:rsid w:val="00CD5342"/>
    <w:rsid w:val="00CD5673"/>
    <w:rsid w:val="00CD56C7"/>
    <w:rsid w:val="00CD70B6"/>
    <w:rsid w:val="00CD7143"/>
    <w:rsid w:val="00CD74A8"/>
    <w:rsid w:val="00CD7BE1"/>
    <w:rsid w:val="00CE01F5"/>
    <w:rsid w:val="00CE0CE7"/>
    <w:rsid w:val="00CE159E"/>
    <w:rsid w:val="00CE161E"/>
    <w:rsid w:val="00CE17C1"/>
    <w:rsid w:val="00CE233C"/>
    <w:rsid w:val="00CE252A"/>
    <w:rsid w:val="00CE4441"/>
    <w:rsid w:val="00CE50D3"/>
    <w:rsid w:val="00CE5515"/>
    <w:rsid w:val="00CE5562"/>
    <w:rsid w:val="00CE5614"/>
    <w:rsid w:val="00CE596F"/>
    <w:rsid w:val="00CE5C1F"/>
    <w:rsid w:val="00CE5C7D"/>
    <w:rsid w:val="00CE5CE5"/>
    <w:rsid w:val="00CE6B66"/>
    <w:rsid w:val="00CE71AA"/>
    <w:rsid w:val="00CE7719"/>
    <w:rsid w:val="00CF0A53"/>
    <w:rsid w:val="00CF0A68"/>
    <w:rsid w:val="00CF1224"/>
    <w:rsid w:val="00CF1856"/>
    <w:rsid w:val="00CF1C6D"/>
    <w:rsid w:val="00CF1CA9"/>
    <w:rsid w:val="00CF1EA6"/>
    <w:rsid w:val="00CF2F30"/>
    <w:rsid w:val="00CF3467"/>
    <w:rsid w:val="00CF3DBE"/>
    <w:rsid w:val="00CF3FE4"/>
    <w:rsid w:val="00CF4047"/>
    <w:rsid w:val="00CF4249"/>
    <w:rsid w:val="00CF42C5"/>
    <w:rsid w:val="00CF44B8"/>
    <w:rsid w:val="00CF6415"/>
    <w:rsid w:val="00CF6A89"/>
    <w:rsid w:val="00CF7391"/>
    <w:rsid w:val="00CF7F0B"/>
    <w:rsid w:val="00CF7FE0"/>
    <w:rsid w:val="00D000BA"/>
    <w:rsid w:val="00D00367"/>
    <w:rsid w:val="00D0122A"/>
    <w:rsid w:val="00D01BD1"/>
    <w:rsid w:val="00D01CAA"/>
    <w:rsid w:val="00D01F35"/>
    <w:rsid w:val="00D02287"/>
    <w:rsid w:val="00D022F5"/>
    <w:rsid w:val="00D02902"/>
    <w:rsid w:val="00D02B54"/>
    <w:rsid w:val="00D03657"/>
    <w:rsid w:val="00D03CD4"/>
    <w:rsid w:val="00D04375"/>
    <w:rsid w:val="00D05F2B"/>
    <w:rsid w:val="00D065A1"/>
    <w:rsid w:val="00D06D23"/>
    <w:rsid w:val="00D06F12"/>
    <w:rsid w:val="00D07648"/>
    <w:rsid w:val="00D10699"/>
    <w:rsid w:val="00D113BF"/>
    <w:rsid w:val="00D113DC"/>
    <w:rsid w:val="00D11942"/>
    <w:rsid w:val="00D11BB8"/>
    <w:rsid w:val="00D12B25"/>
    <w:rsid w:val="00D134A6"/>
    <w:rsid w:val="00D13F73"/>
    <w:rsid w:val="00D14504"/>
    <w:rsid w:val="00D153D6"/>
    <w:rsid w:val="00D15977"/>
    <w:rsid w:val="00D15E1C"/>
    <w:rsid w:val="00D16A6E"/>
    <w:rsid w:val="00D17248"/>
    <w:rsid w:val="00D17B79"/>
    <w:rsid w:val="00D205D5"/>
    <w:rsid w:val="00D20C77"/>
    <w:rsid w:val="00D20CBA"/>
    <w:rsid w:val="00D20EB1"/>
    <w:rsid w:val="00D21D35"/>
    <w:rsid w:val="00D22480"/>
    <w:rsid w:val="00D22D5F"/>
    <w:rsid w:val="00D22D8F"/>
    <w:rsid w:val="00D22DFD"/>
    <w:rsid w:val="00D23198"/>
    <w:rsid w:val="00D23794"/>
    <w:rsid w:val="00D24FB0"/>
    <w:rsid w:val="00D253A6"/>
    <w:rsid w:val="00D26477"/>
    <w:rsid w:val="00D264AA"/>
    <w:rsid w:val="00D26516"/>
    <w:rsid w:val="00D26CCC"/>
    <w:rsid w:val="00D2707C"/>
    <w:rsid w:val="00D274C5"/>
    <w:rsid w:val="00D274F9"/>
    <w:rsid w:val="00D300ED"/>
    <w:rsid w:val="00D309BA"/>
    <w:rsid w:val="00D312FB"/>
    <w:rsid w:val="00D31495"/>
    <w:rsid w:val="00D31CAD"/>
    <w:rsid w:val="00D31D6C"/>
    <w:rsid w:val="00D32ECB"/>
    <w:rsid w:val="00D33117"/>
    <w:rsid w:val="00D345CC"/>
    <w:rsid w:val="00D348FE"/>
    <w:rsid w:val="00D353DE"/>
    <w:rsid w:val="00D3565C"/>
    <w:rsid w:val="00D35E41"/>
    <w:rsid w:val="00D36762"/>
    <w:rsid w:val="00D37759"/>
    <w:rsid w:val="00D4059B"/>
    <w:rsid w:val="00D4074B"/>
    <w:rsid w:val="00D414C9"/>
    <w:rsid w:val="00D41E08"/>
    <w:rsid w:val="00D4203B"/>
    <w:rsid w:val="00D4456A"/>
    <w:rsid w:val="00D44E7A"/>
    <w:rsid w:val="00D45CBA"/>
    <w:rsid w:val="00D45CE6"/>
    <w:rsid w:val="00D45D37"/>
    <w:rsid w:val="00D45EC7"/>
    <w:rsid w:val="00D463C8"/>
    <w:rsid w:val="00D46B3F"/>
    <w:rsid w:val="00D46FCF"/>
    <w:rsid w:val="00D47019"/>
    <w:rsid w:val="00D4779D"/>
    <w:rsid w:val="00D47AD1"/>
    <w:rsid w:val="00D51004"/>
    <w:rsid w:val="00D511DF"/>
    <w:rsid w:val="00D51598"/>
    <w:rsid w:val="00D517AB"/>
    <w:rsid w:val="00D51C03"/>
    <w:rsid w:val="00D52365"/>
    <w:rsid w:val="00D525BB"/>
    <w:rsid w:val="00D52D39"/>
    <w:rsid w:val="00D5379B"/>
    <w:rsid w:val="00D549A3"/>
    <w:rsid w:val="00D54ACA"/>
    <w:rsid w:val="00D55971"/>
    <w:rsid w:val="00D55AC9"/>
    <w:rsid w:val="00D55D77"/>
    <w:rsid w:val="00D56155"/>
    <w:rsid w:val="00D566EF"/>
    <w:rsid w:val="00D56A19"/>
    <w:rsid w:val="00D56C30"/>
    <w:rsid w:val="00D56FF9"/>
    <w:rsid w:val="00D578BC"/>
    <w:rsid w:val="00D57D51"/>
    <w:rsid w:val="00D6144B"/>
    <w:rsid w:val="00D61801"/>
    <w:rsid w:val="00D61978"/>
    <w:rsid w:val="00D61C8D"/>
    <w:rsid w:val="00D61D9C"/>
    <w:rsid w:val="00D6244C"/>
    <w:rsid w:val="00D6251E"/>
    <w:rsid w:val="00D6353B"/>
    <w:rsid w:val="00D63AD2"/>
    <w:rsid w:val="00D63D7B"/>
    <w:rsid w:val="00D64466"/>
    <w:rsid w:val="00D64542"/>
    <w:rsid w:val="00D65481"/>
    <w:rsid w:val="00D65D92"/>
    <w:rsid w:val="00D65EDC"/>
    <w:rsid w:val="00D663F4"/>
    <w:rsid w:val="00D675E2"/>
    <w:rsid w:val="00D70369"/>
    <w:rsid w:val="00D7099C"/>
    <w:rsid w:val="00D709D6"/>
    <w:rsid w:val="00D718B6"/>
    <w:rsid w:val="00D71A0C"/>
    <w:rsid w:val="00D71E7D"/>
    <w:rsid w:val="00D7231D"/>
    <w:rsid w:val="00D72A0C"/>
    <w:rsid w:val="00D73121"/>
    <w:rsid w:val="00D73313"/>
    <w:rsid w:val="00D7384E"/>
    <w:rsid w:val="00D741BE"/>
    <w:rsid w:val="00D7454D"/>
    <w:rsid w:val="00D74B7F"/>
    <w:rsid w:val="00D74BFE"/>
    <w:rsid w:val="00D74FCF"/>
    <w:rsid w:val="00D7502A"/>
    <w:rsid w:val="00D76DE5"/>
    <w:rsid w:val="00D8000F"/>
    <w:rsid w:val="00D8066A"/>
    <w:rsid w:val="00D82FA6"/>
    <w:rsid w:val="00D82FD3"/>
    <w:rsid w:val="00D83B1F"/>
    <w:rsid w:val="00D84BB1"/>
    <w:rsid w:val="00D84C3A"/>
    <w:rsid w:val="00D8579C"/>
    <w:rsid w:val="00D86985"/>
    <w:rsid w:val="00D86FFC"/>
    <w:rsid w:val="00D8724E"/>
    <w:rsid w:val="00D900A8"/>
    <w:rsid w:val="00D904E0"/>
    <w:rsid w:val="00D91CFA"/>
    <w:rsid w:val="00D92C71"/>
    <w:rsid w:val="00D92C89"/>
    <w:rsid w:val="00D92E5E"/>
    <w:rsid w:val="00D92FDF"/>
    <w:rsid w:val="00D9371F"/>
    <w:rsid w:val="00D94574"/>
    <w:rsid w:val="00D945C5"/>
    <w:rsid w:val="00D94AAD"/>
    <w:rsid w:val="00D94D2E"/>
    <w:rsid w:val="00D94E05"/>
    <w:rsid w:val="00D94F0B"/>
    <w:rsid w:val="00D94FFE"/>
    <w:rsid w:val="00D952AB"/>
    <w:rsid w:val="00D953D7"/>
    <w:rsid w:val="00D9544F"/>
    <w:rsid w:val="00D95773"/>
    <w:rsid w:val="00D95873"/>
    <w:rsid w:val="00D9634D"/>
    <w:rsid w:val="00D96E67"/>
    <w:rsid w:val="00D97BEE"/>
    <w:rsid w:val="00D97CDF"/>
    <w:rsid w:val="00D97E60"/>
    <w:rsid w:val="00DA02DB"/>
    <w:rsid w:val="00DA14C2"/>
    <w:rsid w:val="00DA1D20"/>
    <w:rsid w:val="00DA1D82"/>
    <w:rsid w:val="00DA24C9"/>
    <w:rsid w:val="00DA3DB1"/>
    <w:rsid w:val="00DA433C"/>
    <w:rsid w:val="00DA4522"/>
    <w:rsid w:val="00DA47BE"/>
    <w:rsid w:val="00DA5118"/>
    <w:rsid w:val="00DA5176"/>
    <w:rsid w:val="00DA51C4"/>
    <w:rsid w:val="00DA5657"/>
    <w:rsid w:val="00DA5B9E"/>
    <w:rsid w:val="00DA7191"/>
    <w:rsid w:val="00DA7827"/>
    <w:rsid w:val="00DA7941"/>
    <w:rsid w:val="00DA79F2"/>
    <w:rsid w:val="00DB037F"/>
    <w:rsid w:val="00DB08F5"/>
    <w:rsid w:val="00DB09CF"/>
    <w:rsid w:val="00DB0BE6"/>
    <w:rsid w:val="00DB0ED0"/>
    <w:rsid w:val="00DB0F7E"/>
    <w:rsid w:val="00DB13CE"/>
    <w:rsid w:val="00DB2246"/>
    <w:rsid w:val="00DB27D6"/>
    <w:rsid w:val="00DB27EC"/>
    <w:rsid w:val="00DB2A18"/>
    <w:rsid w:val="00DB2F36"/>
    <w:rsid w:val="00DB3975"/>
    <w:rsid w:val="00DB3BFC"/>
    <w:rsid w:val="00DB50B1"/>
    <w:rsid w:val="00DB5B9A"/>
    <w:rsid w:val="00DB5D76"/>
    <w:rsid w:val="00DB646F"/>
    <w:rsid w:val="00DB6724"/>
    <w:rsid w:val="00DB6945"/>
    <w:rsid w:val="00DB6AD2"/>
    <w:rsid w:val="00DB6DB7"/>
    <w:rsid w:val="00DB7744"/>
    <w:rsid w:val="00DC02AC"/>
    <w:rsid w:val="00DC0C7D"/>
    <w:rsid w:val="00DC0D34"/>
    <w:rsid w:val="00DC11AC"/>
    <w:rsid w:val="00DC2636"/>
    <w:rsid w:val="00DC27D0"/>
    <w:rsid w:val="00DC2EB6"/>
    <w:rsid w:val="00DC36B1"/>
    <w:rsid w:val="00DC36CE"/>
    <w:rsid w:val="00DC41A9"/>
    <w:rsid w:val="00DC4AC2"/>
    <w:rsid w:val="00DC4EA2"/>
    <w:rsid w:val="00DC5D77"/>
    <w:rsid w:val="00DC63A2"/>
    <w:rsid w:val="00DC701E"/>
    <w:rsid w:val="00DC788C"/>
    <w:rsid w:val="00DD00A5"/>
    <w:rsid w:val="00DD1471"/>
    <w:rsid w:val="00DD27BA"/>
    <w:rsid w:val="00DD2B8F"/>
    <w:rsid w:val="00DD33FF"/>
    <w:rsid w:val="00DD37F3"/>
    <w:rsid w:val="00DD3EB9"/>
    <w:rsid w:val="00DD46D1"/>
    <w:rsid w:val="00DD52D6"/>
    <w:rsid w:val="00DD559A"/>
    <w:rsid w:val="00DD57B6"/>
    <w:rsid w:val="00DD5A23"/>
    <w:rsid w:val="00DD5E1A"/>
    <w:rsid w:val="00DD6233"/>
    <w:rsid w:val="00DD6DCE"/>
    <w:rsid w:val="00DD7521"/>
    <w:rsid w:val="00DD75BD"/>
    <w:rsid w:val="00DE019C"/>
    <w:rsid w:val="00DE0EF8"/>
    <w:rsid w:val="00DE13E5"/>
    <w:rsid w:val="00DE14E1"/>
    <w:rsid w:val="00DE1769"/>
    <w:rsid w:val="00DE22A3"/>
    <w:rsid w:val="00DE24E0"/>
    <w:rsid w:val="00DE3807"/>
    <w:rsid w:val="00DE3B33"/>
    <w:rsid w:val="00DE3CE7"/>
    <w:rsid w:val="00DE434A"/>
    <w:rsid w:val="00DE4809"/>
    <w:rsid w:val="00DE49D4"/>
    <w:rsid w:val="00DE4DA9"/>
    <w:rsid w:val="00DE5B9A"/>
    <w:rsid w:val="00DE6080"/>
    <w:rsid w:val="00DE6489"/>
    <w:rsid w:val="00DE7931"/>
    <w:rsid w:val="00DE79DC"/>
    <w:rsid w:val="00DE7BC2"/>
    <w:rsid w:val="00DF17E1"/>
    <w:rsid w:val="00DF2172"/>
    <w:rsid w:val="00DF2B98"/>
    <w:rsid w:val="00DF37DC"/>
    <w:rsid w:val="00DF3896"/>
    <w:rsid w:val="00DF3A6F"/>
    <w:rsid w:val="00DF3C66"/>
    <w:rsid w:val="00DF4849"/>
    <w:rsid w:val="00DF53B9"/>
    <w:rsid w:val="00DF6CD5"/>
    <w:rsid w:val="00DF7025"/>
    <w:rsid w:val="00DF7116"/>
    <w:rsid w:val="00DF7ABA"/>
    <w:rsid w:val="00E006C9"/>
    <w:rsid w:val="00E0145D"/>
    <w:rsid w:val="00E01977"/>
    <w:rsid w:val="00E03C33"/>
    <w:rsid w:val="00E03E9C"/>
    <w:rsid w:val="00E040E1"/>
    <w:rsid w:val="00E043B6"/>
    <w:rsid w:val="00E04A0E"/>
    <w:rsid w:val="00E04AE0"/>
    <w:rsid w:val="00E054B4"/>
    <w:rsid w:val="00E07B34"/>
    <w:rsid w:val="00E11505"/>
    <w:rsid w:val="00E122DF"/>
    <w:rsid w:val="00E122E4"/>
    <w:rsid w:val="00E12304"/>
    <w:rsid w:val="00E12952"/>
    <w:rsid w:val="00E12BF7"/>
    <w:rsid w:val="00E12C32"/>
    <w:rsid w:val="00E12DD4"/>
    <w:rsid w:val="00E12FB0"/>
    <w:rsid w:val="00E1337F"/>
    <w:rsid w:val="00E140DC"/>
    <w:rsid w:val="00E14657"/>
    <w:rsid w:val="00E14666"/>
    <w:rsid w:val="00E14C07"/>
    <w:rsid w:val="00E15522"/>
    <w:rsid w:val="00E15E6E"/>
    <w:rsid w:val="00E162AB"/>
    <w:rsid w:val="00E17084"/>
    <w:rsid w:val="00E206A7"/>
    <w:rsid w:val="00E20ADB"/>
    <w:rsid w:val="00E2116C"/>
    <w:rsid w:val="00E21211"/>
    <w:rsid w:val="00E2145C"/>
    <w:rsid w:val="00E21855"/>
    <w:rsid w:val="00E218C3"/>
    <w:rsid w:val="00E22758"/>
    <w:rsid w:val="00E22D48"/>
    <w:rsid w:val="00E23063"/>
    <w:rsid w:val="00E23594"/>
    <w:rsid w:val="00E23879"/>
    <w:rsid w:val="00E238AA"/>
    <w:rsid w:val="00E23D25"/>
    <w:rsid w:val="00E25208"/>
    <w:rsid w:val="00E25646"/>
    <w:rsid w:val="00E257EE"/>
    <w:rsid w:val="00E25F05"/>
    <w:rsid w:val="00E25FD8"/>
    <w:rsid w:val="00E262B7"/>
    <w:rsid w:val="00E265F7"/>
    <w:rsid w:val="00E271EA"/>
    <w:rsid w:val="00E27DC6"/>
    <w:rsid w:val="00E30062"/>
    <w:rsid w:val="00E305AB"/>
    <w:rsid w:val="00E309DE"/>
    <w:rsid w:val="00E3171F"/>
    <w:rsid w:val="00E31D90"/>
    <w:rsid w:val="00E31FA8"/>
    <w:rsid w:val="00E32729"/>
    <w:rsid w:val="00E32D0A"/>
    <w:rsid w:val="00E32E87"/>
    <w:rsid w:val="00E33112"/>
    <w:rsid w:val="00E33116"/>
    <w:rsid w:val="00E33594"/>
    <w:rsid w:val="00E336E8"/>
    <w:rsid w:val="00E3444C"/>
    <w:rsid w:val="00E3457A"/>
    <w:rsid w:val="00E3473D"/>
    <w:rsid w:val="00E34F60"/>
    <w:rsid w:val="00E35F08"/>
    <w:rsid w:val="00E36246"/>
    <w:rsid w:val="00E365CD"/>
    <w:rsid w:val="00E36EB4"/>
    <w:rsid w:val="00E374B3"/>
    <w:rsid w:val="00E3790E"/>
    <w:rsid w:val="00E37DB0"/>
    <w:rsid w:val="00E40939"/>
    <w:rsid w:val="00E40A45"/>
    <w:rsid w:val="00E40DCC"/>
    <w:rsid w:val="00E41623"/>
    <w:rsid w:val="00E42245"/>
    <w:rsid w:val="00E422BE"/>
    <w:rsid w:val="00E426B1"/>
    <w:rsid w:val="00E42C6C"/>
    <w:rsid w:val="00E433C9"/>
    <w:rsid w:val="00E43D26"/>
    <w:rsid w:val="00E448B2"/>
    <w:rsid w:val="00E45A08"/>
    <w:rsid w:val="00E46714"/>
    <w:rsid w:val="00E46A9A"/>
    <w:rsid w:val="00E46B59"/>
    <w:rsid w:val="00E478DF"/>
    <w:rsid w:val="00E50146"/>
    <w:rsid w:val="00E502CF"/>
    <w:rsid w:val="00E50B5E"/>
    <w:rsid w:val="00E50BA6"/>
    <w:rsid w:val="00E50BEC"/>
    <w:rsid w:val="00E5120E"/>
    <w:rsid w:val="00E5127A"/>
    <w:rsid w:val="00E5210E"/>
    <w:rsid w:val="00E525C4"/>
    <w:rsid w:val="00E529AF"/>
    <w:rsid w:val="00E52EEE"/>
    <w:rsid w:val="00E5380E"/>
    <w:rsid w:val="00E545BF"/>
    <w:rsid w:val="00E54A74"/>
    <w:rsid w:val="00E55622"/>
    <w:rsid w:val="00E55E63"/>
    <w:rsid w:val="00E5618F"/>
    <w:rsid w:val="00E56335"/>
    <w:rsid w:val="00E569E5"/>
    <w:rsid w:val="00E56AC3"/>
    <w:rsid w:val="00E56B4D"/>
    <w:rsid w:val="00E574E7"/>
    <w:rsid w:val="00E60A9C"/>
    <w:rsid w:val="00E60B4C"/>
    <w:rsid w:val="00E60EDB"/>
    <w:rsid w:val="00E611C9"/>
    <w:rsid w:val="00E62325"/>
    <w:rsid w:val="00E62CBE"/>
    <w:rsid w:val="00E62E8F"/>
    <w:rsid w:val="00E63F67"/>
    <w:rsid w:val="00E64396"/>
    <w:rsid w:val="00E64A28"/>
    <w:rsid w:val="00E64C85"/>
    <w:rsid w:val="00E65904"/>
    <w:rsid w:val="00E65F6E"/>
    <w:rsid w:val="00E66333"/>
    <w:rsid w:val="00E665BC"/>
    <w:rsid w:val="00E67127"/>
    <w:rsid w:val="00E67E0D"/>
    <w:rsid w:val="00E709EC"/>
    <w:rsid w:val="00E71CAD"/>
    <w:rsid w:val="00E71FE6"/>
    <w:rsid w:val="00E722F5"/>
    <w:rsid w:val="00E72891"/>
    <w:rsid w:val="00E72ABF"/>
    <w:rsid w:val="00E72E97"/>
    <w:rsid w:val="00E741A5"/>
    <w:rsid w:val="00E7421F"/>
    <w:rsid w:val="00E744DB"/>
    <w:rsid w:val="00E7490A"/>
    <w:rsid w:val="00E74ECC"/>
    <w:rsid w:val="00E74FB6"/>
    <w:rsid w:val="00E75CAA"/>
    <w:rsid w:val="00E771D4"/>
    <w:rsid w:val="00E778F9"/>
    <w:rsid w:val="00E77E93"/>
    <w:rsid w:val="00E80125"/>
    <w:rsid w:val="00E805E7"/>
    <w:rsid w:val="00E80633"/>
    <w:rsid w:val="00E81D5D"/>
    <w:rsid w:val="00E81FF1"/>
    <w:rsid w:val="00E83327"/>
    <w:rsid w:val="00E83C89"/>
    <w:rsid w:val="00E84049"/>
    <w:rsid w:val="00E8423A"/>
    <w:rsid w:val="00E85028"/>
    <w:rsid w:val="00E8512B"/>
    <w:rsid w:val="00E8515B"/>
    <w:rsid w:val="00E85190"/>
    <w:rsid w:val="00E857B9"/>
    <w:rsid w:val="00E8593A"/>
    <w:rsid w:val="00E85C57"/>
    <w:rsid w:val="00E8751A"/>
    <w:rsid w:val="00E90D15"/>
    <w:rsid w:val="00E90EC0"/>
    <w:rsid w:val="00E91BBB"/>
    <w:rsid w:val="00E92117"/>
    <w:rsid w:val="00E938A0"/>
    <w:rsid w:val="00E94FB2"/>
    <w:rsid w:val="00E96C18"/>
    <w:rsid w:val="00E96FF3"/>
    <w:rsid w:val="00E973F0"/>
    <w:rsid w:val="00EA026D"/>
    <w:rsid w:val="00EA035D"/>
    <w:rsid w:val="00EA03CA"/>
    <w:rsid w:val="00EA133A"/>
    <w:rsid w:val="00EA13B1"/>
    <w:rsid w:val="00EA1C1E"/>
    <w:rsid w:val="00EA1E52"/>
    <w:rsid w:val="00EA2BEC"/>
    <w:rsid w:val="00EA2BFE"/>
    <w:rsid w:val="00EA2D64"/>
    <w:rsid w:val="00EA2FCD"/>
    <w:rsid w:val="00EA33E8"/>
    <w:rsid w:val="00EA378F"/>
    <w:rsid w:val="00EA3877"/>
    <w:rsid w:val="00EA5117"/>
    <w:rsid w:val="00EA543B"/>
    <w:rsid w:val="00EA5720"/>
    <w:rsid w:val="00EA572C"/>
    <w:rsid w:val="00EA6438"/>
    <w:rsid w:val="00EA68AB"/>
    <w:rsid w:val="00EA6C90"/>
    <w:rsid w:val="00EA7820"/>
    <w:rsid w:val="00EA7939"/>
    <w:rsid w:val="00EA7A1C"/>
    <w:rsid w:val="00EB01FC"/>
    <w:rsid w:val="00EB0402"/>
    <w:rsid w:val="00EB0B1E"/>
    <w:rsid w:val="00EB20D3"/>
    <w:rsid w:val="00EB23D9"/>
    <w:rsid w:val="00EB31E1"/>
    <w:rsid w:val="00EB35B4"/>
    <w:rsid w:val="00EB37CF"/>
    <w:rsid w:val="00EB3D33"/>
    <w:rsid w:val="00EB3F84"/>
    <w:rsid w:val="00EB41E7"/>
    <w:rsid w:val="00EB4235"/>
    <w:rsid w:val="00EB4F12"/>
    <w:rsid w:val="00EB54E6"/>
    <w:rsid w:val="00EB5608"/>
    <w:rsid w:val="00EB637D"/>
    <w:rsid w:val="00EB6C3C"/>
    <w:rsid w:val="00EB6EA8"/>
    <w:rsid w:val="00EB76BC"/>
    <w:rsid w:val="00EB7999"/>
    <w:rsid w:val="00EC03BE"/>
    <w:rsid w:val="00EC0806"/>
    <w:rsid w:val="00EC0BEE"/>
    <w:rsid w:val="00EC0DD2"/>
    <w:rsid w:val="00EC1A32"/>
    <w:rsid w:val="00EC22E7"/>
    <w:rsid w:val="00EC2334"/>
    <w:rsid w:val="00EC2D27"/>
    <w:rsid w:val="00EC34D1"/>
    <w:rsid w:val="00EC35BE"/>
    <w:rsid w:val="00EC5618"/>
    <w:rsid w:val="00EC79EF"/>
    <w:rsid w:val="00EC7C43"/>
    <w:rsid w:val="00EC7ECF"/>
    <w:rsid w:val="00ED02B8"/>
    <w:rsid w:val="00ED07E3"/>
    <w:rsid w:val="00ED08BE"/>
    <w:rsid w:val="00ED0C21"/>
    <w:rsid w:val="00ED119F"/>
    <w:rsid w:val="00ED1310"/>
    <w:rsid w:val="00ED1DBD"/>
    <w:rsid w:val="00ED2057"/>
    <w:rsid w:val="00ED2CFE"/>
    <w:rsid w:val="00ED2D13"/>
    <w:rsid w:val="00ED37D5"/>
    <w:rsid w:val="00ED5A02"/>
    <w:rsid w:val="00ED5F77"/>
    <w:rsid w:val="00ED6056"/>
    <w:rsid w:val="00ED643E"/>
    <w:rsid w:val="00ED6C2A"/>
    <w:rsid w:val="00ED7E0B"/>
    <w:rsid w:val="00EE00AD"/>
    <w:rsid w:val="00EE0765"/>
    <w:rsid w:val="00EE0E89"/>
    <w:rsid w:val="00EE15FC"/>
    <w:rsid w:val="00EE1C88"/>
    <w:rsid w:val="00EE22F6"/>
    <w:rsid w:val="00EE2927"/>
    <w:rsid w:val="00EE3659"/>
    <w:rsid w:val="00EE3A10"/>
    <w:rsid w:val="00EE3E78"/>
    <w:rsid w:val="00EE41DF"/>
    <w:rsid w:val="00EE4343"/>
    <w:rsid w:val="00EE46CC"/>
    <w:rsid w:val="00EE48CE"/>
    <w:rsid w:val="00EE4ADE"/>
    <w:rsid w:val="00EE5793"/>
    <w:rsid w:val="00EE5D50"/>
    <w:rsid w:val="00EE6E31"/>
    <w:rsid w:val="00EE7A98"/>
    <w:rsid w:val="00EE7D0B"/>
    <w:rsid w:val="00EF06E0"/>
    <w:rsid w:val="00EF0791"/>
    <w:rsid w:val="00EF0E17"/>
    <w:rsid w:val="00EF0E2E"/>
    <w:rsid w:val="00EF1691"/>
    <w:rsid w:val="00EF1973"/>
    <w:rsid w:val="00EF2A45"/>
    <w:rsid w:val="00EF3B53"/>
    <w:rsid w:val="00EF42F2"/>
    <w:rsid w:val="00EF55A3"/>
    <w:rsid w:val="00EF5D67"/>
    <w:rsid w:val="00EF6726"/>
    <w:rsid w:val="00EF686A"/>
    <w:rsid w:val="00EF6BB5"/>
    <w:rsid w:val="00EF711D"/>
    <w:rsid w:val="00EF7336"/>
    <w:rsid w:val="00EF75FF"/>
    <w:rsid w:val="00EF767C"/>
    <w:rsid w:val="00F007D9"/>
    <w:rsid w:val="00F00BFB"/>
    <w:rsid w:val="00F00EEB"/>
    <w:rsid w:val="00F00F7E"/>
    <w:rsid w:val="00F00FCC"/>
    <w:rsid w:val="00F0165E"/>
    <w:rsid w:val="00F01A1B"/>
    <w:rsid w:val="00F02227"/>
    <w:rsid w:val="00F02C68"/>
    <w:rsid w:val="00F03130"/>
    <w:rsid w:val="00F03FB4"/>
    <w:rsid w:val="00F0431C"/>
    <w:rsid w:val="00F04D23"/>
    <w:rsid w:val="00F04D88"/>
    <w:rsid w:val="00F0647F"/>
    <w:rsid w:val="00F0689A"/>
    <w:rsid w:val="00F107A5"/>
    <w:rsid w:val="00F10E95"/>
    <w:rsid w:val="00F114FF"/>
    <w:rsid w:val="00F12E7D"/>
    <w:rsid w:val="00F13462"/>
    <w:rsid w:val="00F1500C"/>
    <w:rsid w:val="00F1546E"/>
    <w:rsid w:val="00F1586B"/>
    <w:rsid w:val="00F15F56"/>
    <w:rsid w:val="00F1665A"/>
    <w:rsid w:val="00F1676E"/>
    <w:rsid w:val="00F16B6B"/>
    <w:rsid w:val="00F16E5B"/>
    <w:rsid w:val="00F212A4"/>
    <w:rsid w:val="00F2178D"/>
    <w:rsid w:val="00F21825"/>
    <w:rsid w:val="00F21BD2"/>
    <w:rsid w:val="00F21E98"/>
    <w:rsid w:val="00F220D7"/>
    <w:rsid w:val="00F22704"/>
    <w:rsid w:val="00F228A2"/>
    <w:rsid w:val="00F23E94"/>
    <w:rsid w:val="00F2526C"/>
    <w:rsid w:val="00F2547B"/>
    <w:rsid w:val="00F25BA0"/>
    <w:rsid w:val="00F25D0E"/>
    <w:rsid w:val="00F26EB1"/>
    <w:rsid w:val="00F304E7"/>
    <w:rsid w:val="00F30645"/>
    <w:rsid w:val="00F31DD4"/>
    <w:rsid w:val="00F31F7C"/>
    <w:rsid w:val="00F3296A"/>
    <w:rsid w:val="00F329F5"/>
    <w:rsid w:val="00F33902"/>
    <w:rsid w:val="00F34973"/>
    <w:rsid w:val="00F35585"/>
    <w:rsid w:val="00F35B99"/>
    <w:rsid w:val="00F35E6B"/>
    <w:rsid w:val="00F36CB4"/>
    <w:rsid w:val="00F37B69"/>
    <w:rsid w:val="00F409B1"/>
    <w:rsid w:val="00F40FB7"/>
    <w:rsid w:val="00F4162B"/>
    <w:rsid w:val="00F41E2F"/>
    <w:rsid w:val="00F41E59"/>
    <w:rsid w:val="00F422AB"/>
    <w:rsid w:val="00F424FF"/>
    <w:rsid w:val="00F42656"/>
    <w:rsid w:val="00F427A0"/>
    <w:rsid w:val="00F428E4"/>
    <w:rsid w:val="00F42BA9"/>
    <w:rsid w:val="00F4326E"/>
    <w:rsid w:val="00F432D7"/>
    <w:rsid w:val="00F43440"/>
    <w:rsid w:val="00F4454B"/>
    <w:rsid w:val="00F4470F"/>
    <w:rsid w:val="00F44B41"/>
    <w:rsid w:val="00F45247"/>
    <w:rsid w:val="00F45633"/>
    <w:rsid w:val="00F45E0A"/>
    <w:rsid w:val="00F462C1"/>
    <w:rsid w:val="00F47983"/>
    <w:rsid w:val="00F47EED"/>
    <w:rsid w:val="00F51E78"/>
    <w:rsid w:val="00F52023"/>
    <w:rsid w:val="00F52D6D"/>
    <w:rsid w:val="00F535C0"/>
    <w:rsid w:val="00F53642"/>
    <w:rsid w:val="00F54064"/>
    <w:rsid w:val="00F545C2"/>
    <w:rsid w:val="00F54697"/>
    <w:rsid w:val="00F54AEA"/>
    <w:rsid w:val="00F54B7E"/>
    <w:rsid w:val="00F55251"/>
    <w:rsid w:val="00F55315"/>
    <w:rsid w:val="00F5532D"/>
    <w:rsid w:val="00F55D0C"/>
    <w:rsid w:val="00F55D58"/>
    <w:rsid w:val="00F56D1A"/>
    <w:rsid w:val="00F56FD3"/>
    <w:rsid w:val="00F574D9"/>
    <w:rsid w:val="00F605BD"/>
    <w:rsid w:val="00F60DCF"/>
    <w:rsid w:val="00F613C6"/>
    <w:rsid w:val="00F61503"/>
    <w:rsid w:val="00F63BB8"/>
    <w:rsid w:val="00F64E77"/>
    <w:rsid w:val="00F64EF2"/>
    <w:rsid w:val="00F67967"/>
    <w:rsid w:val="00F67C53"/>
    <w:rsid w:val="00F67F54"/>
    <w:rsid w:val="00F70627"/>
    <w:rsid w:val="00F7065A"/>
    <w:rsid w:val="00F70726"/>
    <w:rsid w:val="00F70C2E"/>
    <w:rsid w:val="00F7133C"/>
    <w:rsid w:val="00F7182F"/>
    <w:rsid w:val="00F71E08"/>
    <w:rsid w:val="00F728B4"/>
    <w:rsid w:val="00F72E36"/>
    <w:rsid w:val="00F73FB7"/>
    <w:rsid w:val="00F7496F"/>
    <w:rsid w:val="00F74A61"/>
    <w:rsid w:val="00F7567A"/>
    <w:rsid w:val="00F768AC"/>
    <w:rsid w:val="00F77B7A"/>
    <w:rsid w:val="00F80DE5"/>
    <w:rsid w:val="00F810FC"/>
    <w:rsid w:val="00F812E8"/>
    <w:rsid w:val="00F813AF"/>
    <w:rsid w:val="00F8156B"/>
    <w:rsid w:val="00F819FB"/>
    <w:rsid w:val="00F81C12"/>
    <w:rsid w:val="00F81D99"/>
    <w:rsid w:val="00F81FCC"/>
    <w:rsid w:val="00F82284"/>
    <w:rsid w:val="00F8253F"/>
    <w:rsid w:val="00F82555"/>
    <w:rsid w:val="00F827E6"/>
    <w:rsid w:val="00F82949"/>
    <w:rsid w:val="00F82F86"/>
    <w:rsid w:val="00F83968"/>
    <w:rsid w:val="00F84827"/>
    <w:rsid w:val="00F84CEC"/>
    <w:rsid w:val="00F852E0"/>
    <w:rsid w:val="00F85A83"/>
    <w:rsid w:val="00F86651"/>
    <w:rsid w:val="00F86D1B"/>
    <w:rsid w:val="00F86D6D"/>
    <w:rsid w:val="00F87469"/>
    <w:rsid w:val="00F87C1D"/>
    <w:rsid w:val="00F9048B"/>
    <w:rsid w:val="00F905EE"/>
    <w:rsid w:val="00F905F1"/>
    <w:rsid w:val="00F92E55"/>
    <w:rsid w:val="00F92F99"/>
    <w:rsid w:val="00F93D2D"/>
    <w:rsid w:val="00F94A72"/>
    <w:rsid w:val="00F97C25"/>
    <w:rsid w:val="00FA1216"/>
    <w:rsid w:val="00FA262E"/>
    <w:rsid w:val="00FA2742"/>
    <w:rsid w:val="00FA2D03"/>
    <w:rsid w:val="00FA2D9E"/>
    <w:rsid w:val="00FA32E4"/>
    <w:rsid w:val="00FA4463"/>
    <w:rsid w:val="00FA45A5"/>
    <w:rsid w:val="00FA5332"/>
    <w:rsid w:val="00FA570D"/>
    <w:rsid w:val="00FA5F1D"/>
    <w:rsid w:val="00FA5F6D"/>
    <w:rsid w:val="00FA61A5"/>
    <w:rsid w:val="00FA69DA"/>
    <w:rsid w:val="00FA717E"/>
    <w:rsid w:val="00FA78BE"/>
    <w:rsid w:val="00FA79CC"/>
    <w:rsid w:val="00FA7DB7"/>
    <w:rsid w:val="00FB0760"/>
    <w:rsid w:val="00FB07C4"/>
    <w:rsid w:val="00FB0DED"/>
    <w:rsid w:val="00FB12B0"/>
    <w:rsid w:val="00FB1355"/>
    <w:rsid w:val="00FB2300"/>
    <w:rsid w:val="00FB2783"/>
    <w:rsid w:val="00FB29DE"/>
    <w:rsid w:val="00FB2B45"/>
    <w:rsid w:val="00FB33B8"/>
    <w:rsid w:val="00FB4297"/>
    <w:rsid w:val="00FB4EF5"/>
    <w:rsid w:val="00FB5056"/>
    <w:rsid w:val="00FB599D"/>
    <w:rsid w:val="00FB69F4"/>
    <w:rsid w:val="00FB70AA"/>
    <w:rsid w:val="00FB755C"/>
    <w:rsid w:val="00FB7B1C"/>
    <w:rsid w:val="00FC1A3A"/>
    <w:rsid w:val="00FC1BB4"/>
    <w:rsid w:val="00FC1D4A"/>
    <w:rsid w:val="00FC241F"/>
    <w:rsid w:val="00FC3551"/>
    <w:rsid w:val="00FC4255"/>
    <w:rsid w:val="00FC4554"/>
    <w:rsid w:val="00FC4764"/>
    <w:rsid w:val="00FC61D0"/>
    <w:rsid w:val="00FC63DF"/>
    <w:rsid w:val="00FC6774"/>
    <w:rsid w:val="00FC73AD"/>
    <w:rsid w:val="00FC7848"/>
    <w:rsid w:val="00FC7B5D"/>
    <w:rsid w:val="00FD13C3"/>
    <w:rsid w:val="00FD13DD"/>
    <w:rsid w:val="00FD14E3"/>
    <w:rsid w:val="00FD1543"/>
    <w:rsid w:val="00FD1656"/>
    <w:rsid w:val="00FD35D0"/>
    <w:rsid w:val="00FD37EF"/>
    <w:rsid w:val="00FD3B14"/>
    <w:rsid w:val="00FD4910"/>
    <w:rsid w:val="00FD5081"/>
    <w:rsid w:val="00FD537B"/>
    <w:rsid w:val="00FD5868"/>
    <w:rsid w:val="00FD6F7D"/>
    <w:rsid w:val="00FD7931"/>
    <w:rsid w:val="00FD79D9"/>
    <w:rsid w:val="00FD7DC0"/>
    <w:rsid w:val="00FE0B8C"/>
    <w:rsid w:val="00FE0D34"/>
    <w:rsid w:val="00FE109C"/>
    <w:rsid w:val="00FE14BA"/>
    <w:rsid w:val="00FE1AFB"/>
    <w:rsid w:val="00FE1C3B"/>
    <w:rsid w:val="00FE22AD"/>
    <w:rsid w:val="00FE32B4"/>
    <w:rsid w:val="00FE3472"/>
    <w:rsid w:val="00FE3BC9"/>
    <w:rsid w:val="00FE43F0"/>
    <w:rsid w:val="00FE45C7"/>
    <w:rsid w:val="00FE46F9"/>
    <w:rsid w:val="00FE5582"/>
    <w:rsid w:val="00FE55BC"/>
    <w:rsid w:val="00FE611A"/>
    <w:rsid w:val="00FE6276"/>
    <w:rsid w:val="00FE6E81"/>
    <w:rsid w:val="00FE7530"/>
    <w:rsid w:val="00FE7806"/>
    <w:rsid w:val="00FF03D8"/>
    <w:rsid w:val="00FF0CDE"/>
    <w:rsid w:val="00FF0DD1"/>
    <w:rsid w:val="00FF1E71"/>
    <w:rsid w:val="00FF2558"/>
    <w:rsid w:val="00FF2DBF"/>
    <w:rsid w:val="00FF34CA"/>
    <w:rsid w:val="00FF3515"/>
    <w:rsid w:val="00FF4917"/>
    <w:rsid w:val="00FF4D23"/>
    <w:rsid w:val="00FF58BD"/>
    <w:rsid w:val="00FF5D0E"/>
    <w:rsid w:val="00FF6A41"/>
    <w:rsid w:val="00FF71B9"/>
    <w:rsid w:val="00FF74BB"/>
    <w:rsid w:val="00FF74DF"/>
    <w:rsid w:val="00FF7561"/>
    <w:rsid w:val="00FF7784"/>
    <w:rsid w:val="5411052C"/>
    <w:rsid w:val="6F7B11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7B114E"/>
  <w15:chartTrackingRefBased/>
  <w15:docId w15:val="{D946B869-D068-4461-88E5-271C32C1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817"/>
    <w:rPr>
      <w:rFonts w:ascii="Times New Roman" w:hAnsi="Times New Roman"/>
      <w:sz w:val="24"/>
    </w:rPr>
  </w:style>
  <w:style w:type="paragraph" w:styleId="Heading1">
    <w:name w:val="heading 1"/>
    <w:basedOn w:val="Normal"/>
    <w:next w:val="Normal"/>
    <w:link w:val="Heading1Char"/>
    <w:uiPriority w:val="9"/>
    <w:qFormat/>
    <w:rsid w:val="002A3817"/>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61C8A"/>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817"/>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B61C8A"/>
    <w:rPr>
      <w:rFonts w:ascii="Times New Roman" w:hAnsi="Times New Roman" w:eastAsiaTheme="majorEastAsia" w:cstheme="majorBidi"/>
      <w:b/>
      <w:sz w:val="24"/>
      <w:szCs w:val="26"/>
    </w:rPr>
  </w:style>
  <w:style w:type="paragraph" w:styleId="Header">
    <w:name w:val="header"/>
    <w:basedOn w:val="Normal"/>
    <w:link w:val="HeaderChar"/>
    <w:uiPriority w:val="99"/>
    <w:unhideWhenUsed/>
    <w:rsid w:val="00D71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A0C"/>
    <w:rPr>
      <w:rFonts w:ascii="Times New Roman" w:hAnsi="Times New Roman"/>
      <w:sz w:val="24"/>
    </w:rPr>
  </w:style>
  <w:style w:type="paragraph" w:styleId="Footer">
    <w:name w:val="footer"/>
    <w:basedOn w:val="Normal"/>
    <w:link w:val="FooterChar"/>
    <w:uiPriority w:val="99"/>
    <w:unhideWhenUsed/>
    <w:rsid w:val="00D71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A0C"/>
    <w:rPr>
      <w:rFonts w:ascii="Times New Roman" w:hAnsi="Times New Roman"/>
      <w:sz w:val="24"/>
    </w:rPr>
  </w:style>
  <w:style w:type="character" w:styleId="CommentReference">
    <w:name w:val="annotation reference"/>
    <w:basedOn w:val="DefaultParagraphFont"/>
    <w:uiPriority w:val="99"/>
    <w:unhideWhenUsed/>
    <w:rsid w:val="007D1169"/>
    <w:rPr>
      <w:sz w:val="16"/>
      <w:szCs w:val="16"/>
    </w:rPr>
  </w:style>
  <w:style w:type="paragraph" w:styleId="CommentText">
    <w:name w:val="annotation text"/>
    <w:aliases w:val="Times New Roman,t"/>
    <w:basedOn w:val="Normal"/>
    <w:link w:val="CommentTextChar"/>
    <w:uiPriority w:val="99"/>
    <w:unhideWhenUsed/>
    <w:qFormat/>
    <w:rsid w:val="007D1169"/>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7D116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1169"/>
    <w:rPr>
      <w:b/>
      <w:bCs/>
    </w:rPr>
  </w:style>
  <w:style w:type="character" w:customStyle="1" w:styleId="CommentSubjectChar">
    <w:name w:val="Comment Subject Char"/>
    <w:basedOn w:val="CommentTextChar"/>
    <w:link w:val="CommentSubject"/>
    <w:uiPriority w:val="99"/>
    <w:semiHidden/>
    <w:rsid w:val="007D1169"/>
    <w:rPr>
      <w:rFonts w:ascii="Times New Roman" w:hAnsi="Times New Roman"/>
      <w:b/>
      <w:bCs/>
      <w:sz w:val="20"/>
      <w:szCs w:val="20"/>
    </w:rPr>
  </w:style>
  <w:style w:type="paragraph" w:styleId="BalloonText">
    <w:name w:val="Balloon Text"/>
    <w:basedOn w:val="Normal"/>
    <w:link w:val="BalloonTextChar"/>
    <w:uiPriority w:val="99"/>
    <w:semiHidden/>
    <w:unhideWhenUsed/>
    <w:rsid w:val="007D1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169"/>
    <w:rPr>
      <w:rFonts w:ascii="Segoe UI" w:hAnsi="Segoe UI" w:cs="Segoe UI"/>
      <w:sz w:val="18"/>
      <w:szCs w:val="18"/>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C2320A"/>
    <w:pPr>
      <w:spacing w:after="0" w:line="240" w:lineRule="auto"/>
    </w:pPr>
    <w:rPr>
      <w:sz w:val="20"/>
      <w:szCs w:val="20"/>
    </w:rPr>
  </w:style>
  <w:style w:type="character" w:customStyle="1" w:styleId="FootnoteTextChar">
    <w:name w:val="Footnote Text Char"/>
    <w:aliases w:val=" Char Char,Char Char,Char18 Char,F1 Char,FT Char,Footnote Text - NEW Char,Footnote Text AG Char,Footnote Text Char Char Char,Footnote Text Char Char Char Char Char,Footnote Text Char1 Char Char Char,Footnote ak Char,Footnotes Char"/>
    <w:basedOn w:val="DefaultParagraphFont"/>
    <w:link w:val="FootnoteText"/>
    <w:uiPriority w:val="99"/>
    <w:rsid w:val="00C2320A"/>
    <w:rPr>
      <w:rFonts w:ascii="Times New Roman" w:hAnsi="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C2320A"/>
    <w:rPr>
      <w:vertAlign w:val="superscript"/>
    </w:rPr>
  </w:style>
  <w:style w:type="paragraph" w:styleId="ListParagraph">
    <w:name w:val="List Paragraph"/>
    <w:basedOn w:val="Normal"/>
    <w:uiPriority w:val="34"/>
    <w:qFormat/>
    <w:rsid w:val="005B0264"/>
    <w:pPr>
      <w:ind w:left="720"/>
      <w:contextualSpacing/>
    </w:pPr>
  </w:style>
  <w:style w:type="character" w:styleId="Hyperlink">
    <w:name w:val="Hyperlink"/>
    <w:basedOn w:val="DefaultParagraphFont"/>
    <w:uiPriority w:val="99"/>
    <w:unhideWhenUsed/>
    <w:rsid w:val="00D51004"/>
    <w:rPr>
      <w:color w:val="0563C1" w:themeColor="hyperlink"/>
      <w:u w:val="single"/>
    </w:rPr>
  </w:style>
  <w:style w:type="character" w:styleId="UnresolvedMention">
    <w:name w:val="Unresolved Mention"/>
    <w:basedOn w:val="DefaultParagraphFont"/>
    <w:uiPriority w:val="99"/>
    <w:unhideWhenUsed/>
    <w:rsid w:val="00D51004"/>
    <w:rPr>
      <w:color w:val="605E5C"/>
      <w:shd w:val="clear" w:color="auto" w:fill="E1DFDD"/>
    </w:rPr>
  </w:style>
  <w:style w:type="paragraph" w:styleId="Revision">
    <w:name w:val="Revision"/>
    <w:hidden/>
    <w:uiPriority w:val="99"/>
    <w:semiHidden/>
    <w:rsid w:val="009F5F21"/>
    <w:pPr>
      <w:spacing w:after="0" w:line="240" w:lineRule="auto"/>
    </w:pPr>
    <w:rPr>
      <w:rFonts w:ascii="Times New Roman" w:hAnsi="Times New Roman"/>
      <w:sz w:val="24"/>
    </w:rPr>
  </w:style>
  <w:style w:type="paragraph" w:styleId="NormalWeb">
    <w:name w:val="Normal (Web)"/>
    <w:basedOn w:val="Normal"/>
    <w:uiPriority w:val="99"/>
    <w:semiHidden/>
    <w:unhideWhenUsed/>
    <w:rsid w:val="00A473A0"/>
    <w:rPr>
      <w:rFonts w:cs="Times New Roman"/>
      <w:szCs w:val="24"/>
    </w:rPr>
  </w:style>
  <w:style w:type="paragraph" w:styleId="BodyText">
    <w:name w:val="Body Text"/>
    <w:basedOn w:val="Normal"/>
    <w:link w:val="BodyTextChar"/>
    <w:uiPriority w:val="1"/>
    <w:qFormat/>
    <w:rsid w:val="00E83327"/>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E83327"/>
    <w:rPr>
      <w:rFonts w:ascii="Times New Roman" w:eastAsia="Times New Roman" w:hAnsi="Times New Roman" w:cs="Times New Roman"/>
      <w:sz w:val="24"/>
      <w:szCs w:val="24"/>
    </w:rPr>
  </w:style>
  <w:style w:type="character" w:styleId="Mention">
    <w:name w:val="Mention"/>
    <w:basedOn w:val="DefaultParagraphFont"/>
    <w:uiPriority w:val="99"/>
    <w:unhideWhenUsed/>
    <w:rsid w:val="00CE5614"/>
    <w:rPr>
      <w:color w:val="2B579A"/>
      <w:shd w:val="clear" w:color="auto" w:fill="E1DFDD"/>
    </w:rPr>
  </w:style>
  <w:style w:type="character" w:styleId="FollowedHyperlink">
    <w:name w:val="FollowedHyperlink"/>
    <w:basedOn w:val="DefaultParagraphFont"/>
    <w:uiPriority w:val="99"/>
    <w:semiHidden/>
    <w:unhideWhenUsed/>
    <w:rsid w:val="00D904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HPMS_Access@cms.hhs.gov" TargetMode="External" /><Relationship Id="rId11" Type="http://schemas.openxmlformats.org/officeDocument/2006/relationships/hyperlink" Target="mailto:hpms@cms.hhs.gov" TargetMode="External" /><Relationship Id="rId12" Type="http://schemas.openxmlformats.org/officeDocument/2006/relationships/hyperlink" Target="https://www.law.cornell.edu/definitions/index.php?width=840&amp;height=800&amp;iframe=true&amp;def_id=599593eaf90c478608dcc241e823a882&amp;term_occur=999&amp;term_src=Title%3A42%3AChapter%3AIV%3ASubchapter%3AB%3APart%3A423%3ASubpart%3AG%3A423.308" TargetMode="External" /><Relationship Id="rId13" Type="http://schemas.openxmlformats.org/officeDocument/2006/relationships/hyperlink" Target="https://www.cms.gov/glossary?term=health+care+provider&amp;items_per_page=10&amp;viewmode=grid"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cms.gov/files/document/ipay-2028-final-guidance.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priorities/medicare-prescription-drug-affordability/overview/medicare-drug-price-negotiation-program/selected-drugs-and-negotiated-pri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DD0C4D72684F6149A9EDEC75E27D4AA8" ma:contentTypeVersion="16" ma:contentTypeDescription="Create a new document." ma:contentTypeScope="" ma:versionID="1f044ecc15c8951d97cbda5fc7ff2d7d">
  <xsd:schema xmlns:xsd="http://www.w3.org/2001/XMLSchema" xmlns:xs="http://www.w3.org/2001/XMLSchema" xmlns:p="http://schemas.microsoft.com/office/2006/metadata/properties" xmlns:ns2="78b74530-7db3-40b3-902d-7186be0a1969" targetNamespace="http://schemas.microsoft.com/office/2006/metadata/properties" ma:root="true" ma:fieldsID="2c42e54751f948a222cf0b87800180d8" ns2:_="">
    <xsd:import namespace="78b74530-7db3-40b3-902d-7186be0a19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74530-7db3-40b3-902d-7186be0a1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CB9BA-0220-46B3-A992-54FE756BF36D}">
  <ds:schemaRefs>
    <ds:schemaRef ds:uri="http://schemas.openxmlformats.org/officeDocument/2006/bibliography"/>
  </ds:schemaRefs>
</ds:datastoreItem>
</file>

<file path=customXml/itemProps2.xml><?xml version="1.0" encoding="utf-8"?>
<ds:datastoreItem xmlns:ds="http://schemas.openxmlformats.org/officeDocument/2006/customXml" ds:itemID="{6E9EDC3F-42C2-40E8-B3F2-540FE49E7BE2}">
  <ds:schemaRefs>
    <ds:schemaRef ds:uri="http://schemas.microsoft.com/sharepoint/v3/contenttype/forms"/>
  </ds:schemaRefs>
</ds:datastoreItem>
</file>

<file path=customXml/itemProps3.xml><?xml version="1.0" encoding="utf-8"?>
<ds:datastoreItem xmlns:ds="http://schemas.openxmlformats.org/officeDocument/2006/customXml" ds:itemID="{E765A521-361D-44B5-AF25-46C4D8E1D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74530-7db3-40b3-902d-7186be0a1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426BC0-04B6-49B4-A843-5D774E13A5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22</Pages>
  <Words>10720</Words>
  <Characters>61320</Characters>
  <Application>Microsoft Office Word</Application>
  <DocSecurity>0</DocSecurity>
  <Lines>973</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Ruvidich</dc:creator>
  <cp:lastModifiedBy>Wojcicki, Michelle (CMS/CM)</cp:lastModifiedBy>
  <cp:revision>75</cp:revision>
  <dcterms:created xsi:type="dcterms:W3CDTF">2025-12-29T18:33:00Z</dcterms:created>
  <dcterms:modified xsi:type="dcterms:W3CDTF">2026-01-06T01:35:00Z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0x010100DD0C4D72684F6149A9EDEC75E27D4AA8</vt:lpwstr>
  </property>
  <property fmtid="{D5CDD505-2E9C-101B-9397-08002B2CF9AE}" pid="3" name="MediaServiceImageTags">
    <vt:lpwstr/>
  </property>
  <property fmtid="{D5CDD505-2E9C-101B-9397-08002B2CF9AE}" pid="4" name="Order">
    <vt:r8>129000</vt:r8>
  </property>
  <property fmtid="{D5CDD505-2E9C-101B-9397-08002B2CF9AE}" pid="5" name="TemplateUrl">
    <vt:lpwstr/>
  </property>
  <property fmtid="{D5CDD505-2E9C-101B-9397-08002B2CF9AE}" pid="6" name="xd_ProgID">
    <vt:lpwstr/>
  </property>
  <property fmtid="{D5CDD505-2E9C-101B-9397-08002B2CF9AE}" pid="7" name="_CopySource">
    <vt:lpwstr>https://share.cms.gov/center/CM/MDRNG/DP/ICRs/IPAY 2028/Drug Price Negotiation ICR IPAY 2028/30 Day/Finals for OSORA/For Approval/CMS-10849 Initial Price Applicability Year 2028 60-day Drug Price Negotiation ICR Responses to Public Comments.docx</vt:lpwstr>
  </property>
  <property fmtid="{D5CDD505-2E9C-101B-9397-08002B2CF9AE}" pid="8" name="_dlc_DocIdItemGuid">
    <vt:lpwstr>ade4f014-9e32-4075-b234-5f7920707039</vt:lpwstr>
  </property>
</Properties>
</file>