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78A30C4E" w14:textId="77777777"/>
    <w:p w:rsidR="000B21AF" w:rsidRPr="00B60118" w:rsidP="00D71B67" w14:paraId="221C051F" w14:textId="578FBA14">
      <w:pPr>
        <w:jc w:val="center"/>
        <w:rPr>
          <w:b/>
          <w:sz w:val="28"/>
          <w:szCs w:val="28"/>
        </w:rPr>
      </w:pPr>
      <w:r w:rsidRPr="00B60118">
        <w:rPr>
          <w:b/>
          <w:sz w:val="28"/>
          <w:szCs w:val="28"/>
        </w:rPr>
        <w:t>TABLE OF CHANGE</w:t>
      </w:r>
      <w:r w:rsidRPr="00B60118" w:rsidR="009377EB">
        <w:rPr>
          <w:b/>
          <w:sz w:val="28"/>
          <w:szCs w:val="28"/>
        </w:rPr>
        <w:t>S</w:t>
      </w:r>
      <w:r w:rsidRPr="00B60118">
        <w:rPr>
          <w:b/>
          <w:sz w:val="28"/>
          <w:szCs w:val="28"/>
        </w:rPr>
        <w:t xml:space="preserve"> – FORM</w:t>
      </w:r>
    </w:p>
    <w:p w:rsidR="00483DCD" w:rsidRPr="00B60118" w:rsidP="00D71B67" w14:paraId="27FD489C" w14:textId="4DE9AABA">
      <w:pPr>
        <w:jc w:val="center"/>
        <w:rPr>
          <w:b/>
          <w:sz w:val="28"/>
          <w:szCs w:val="28"/>
        </w:rPr>
      </w:pPr>
      <w:r w:rsidRPr="00B60118">
        <w:rPr>
          <w:b/>
          <w:sz w:val="28"/>
          <w:szCs w:val="28"/>
        </w:rPr>
        <w:t>F</w:t>
      </w:r>
      <w:r w:rsidRPr="00B60118" w:rsidR="00AD273F">
        <w:rPr>
          <w:b/>
          <w:sz w:val="28"/>
          <w:szCs w:val="28"/>
        </w:rPr>
        <w:t>orm</w:t>
      </w:r>
      <w:r w:rsidRPr="00B60118">
        <w:rPr>
          <w:b/>
          <w:sz w:val="28"/>
          <w:szCs w:val="28"/>
        </w:rPr>
        <w:t xml:space="preserve"> </w:t>
      </w:r>
      <w:r w:rsidRPr="00B60118" w:rsidR="00205D6A">
        <w:rPr>
          <w:b/>
          <w:sz w:val="28"/>
          <w:szCs w:val="28"/>
        </w:rPr>
        <w:t>I-590</w:t>
      </w:r>
      <w:r w:rsidRPr="00B60118" w:rsidR="00AD273F">
        <w:rPr>
          <w:b/>
          <w:sz w:val="28"/>
          <w:szCs w:val="28"/>
        </w:rPr>
        <w:t xml:space="preserve">, </w:t>
      </w:r>
      <w:r w:rsidRPr="00B60118" w:rsidR="00205D6A">
        <w:rPr>
          <w:b/>
          <w:sz w:val="28"/>
          <w:szCs w:val="28"/>
        </w:rPr>
        <w:t>Registration for Classification as Refugee</w:t>
      </w:r>
    </w:p>
    <w:p w:rsidR="00483DCD" w:rsidRPr="00B60118" w:rsidP="00D71B67" w14:paraId="3AD7540D" w14:textId="383AA427">
      <w:pPr>
        <w:jc w:val="center"/>
        <w:rPr>
          <w:b/>
          <w:sz w:val="28"/>
          <w:szCs w:val="28"/>
        </w:rPr>
      </w:pPr>
      <w:r w:rsidRPr="00B60118">
        <w:rPr>
          <w:b/>
          <w:sz w:val="28"/>
          <w:szCs w:val="28"/>
        </w:rPr>
        <w:t>OMB Number: 1615-</w:t>
      </w:r>
      <w:r w:rsidRPr="00B60118" w:rsidR="00205D6A">
        <w:rPr>
          <w:b/>
          <w:sz w:val="28"/>
          <w:szCs w:val="28"/>
        </w:rPr>
        <w:t>0068</w:t>
      </w:r>
    </w:p>
    <w:p w:rsidR="009377EB" w:rsidRPr="00B60118" w:rsidP="00D71B67" w14:paraId="71C04638" w14:textId="07457D25">
      <w:pPr>
        <w:jc w:val="center"/>
        <w:rPr>
          <w:b/>
          <w:sz w:val="28"/>
          <w:szCs w:val="28"/>
        </w:rPr>
      </w:pPr>
      <w:r w:rsidRPr="00B60118">
        <w:rPr>
          <w:b/>
          <w:sz w:val="28"/>
          <w:szCs w:val="28"/>
        </w:rPr>
        <w:t>0</w:t>
      </w:r>
      <w:r w:rsidR="00C52E00">
        <w:rPr>
          <w:b/>
          <w:sz w:val="28"/>
          <w:szCs w:val="28"/>
        </w:rPr>
        <w:t>7</w:t>
      </w:r>
      <w:r w:rsidRPr="00B60118">
        <w:rPr>
          <w:b/>
          <w:sz w:val="28"/>
          <w:szCs w:val="28"/>
        </w:rPr>
        <w:t>/2</w:t>
      </w:r>
      <w:r w:rsidR="00C52E00">
        <w:rPr>
          <w:b/>
          <w:sz w:val="28"/>
          <w:szCs w:val="28"/>
        </w:rPr>
        <w:t>3</w:t>
      </w:r>
      <w:r w:rsidRPr="00B60118">
        <w:rPr>
          <w:b/>
          <w:sz w:val="28"/>
          <w:szCs w:val="28"/>
        </w:rPr>
        <w:t>/2025</w:t>
      </w:r>
    </w:p>
    <w:p w:rsidR="00483DCD" w:rsidRPr="00B60118" w:rsidP="0006270C" w14:paraId="7852C7D4"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AD18BF5" w14:textId="77777777" w:rsidTr="006845B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84"/>
        </w:trPr>
        <w:tc>
          <w:tcPr>
            <w:tcW w:w="12348" w:type="dxa"/>
          </w:tcPr>
          <w:p w:rsidR="00637C0D" w:rsidRPr="00B60118" w:rsidP="00637C0D" w14:paraId="1AC90907" w14:textId="128DD844">
            <w:pPr>
              <w:rPr>
                <w:b/>
                <w:sz w:val="24"/>
                <w:szCs w:val="24"/>
              </w:rPr>
            </w:pPr>
            <w:r w:rsidRPr="00B60118">
              <w:rPr>
                <w:b/>
                <w:sz w:val="24"/>
                <w:szCs w:val="24"/>
              </w:rPr>
              <w:t>Reason for Revision:</w:t>
            </w:r>
            <w:r w:rsidRPr="00B60118">
              <w:rPr>
                <w:b/>
                <w:sz w:val="24"/>
                <w:szCs w:val="24"/>
              </w:rPr>
              <w:t xml:space="preserve">  </w:t>
            </w:r>
            <w:r w:rsidRPr="00B60118" w:rsidR="006845B1">
              <w:rPr>
                <w:b/>
                <w:sz w:val="24"/>
                <w:szCs w:val="24"/>
              </w:rPr>
              <w:t>Biometrics NPRM</w:t>
            </w:r>
          </w:p>
          <w:p w:rsidR="000877E5" w:rsidRPr="00B60118" w:rsidP="00637C0D" w14:paraId="2D6C1282" w14:textId="199D5FF5">
            <w:pPr>
              <w:rPr>
                <w:sz w:val="24"/>
                <w:szCs w:val="24"/>
              </w:rPr>
            </w:pPr>
            <w:r w:rsidRPr="00B60118">
              <w:rPr>
                <w:b/>
                <w:sz w:val="24"/>
                <w:szCs w:val="24"/>
              </w:rPr>
              <w:t xml:space="preserve">Project Phase:  </w:t>
            </w:r>
            <w:r w:rsidR="00C52E00">
              <w:rPr>
                <w:b/>
                <w:sz w:val="24"/>
                <w:szCs w:val="24"/>
              </w:rPr>
              <w:t xml:space="preserve">OMB Review </w:t>
            </w:r>
          </w:p>
          <w:p w:rsidR="00637C0D" w:rsidRPr="00B60118" w:rsidP="00637C0D" w14:paraId="260ECB36" w14:textId="77777777">
            <w:pPr>
              <w:rPr>
                <w:b/>
                <w:sz w:val="24"/>
                <w:szCs w:val="24"/>
              </w:rPr>
            </w:pPr>
          </w:p>
          <w:p w:rsidR="00637C0D" w:rsidRPr="00B60118" w:rsidP="00637C0D" w14:paraId="2096A31F" w14:textId="77777777">
            <w:pPr>
              <w:rPr>
                <w:sz w:val="24"/>
                <w:szCs w:val="24"/>
              </w:rPr>
            </w:pPr>
            <w:r w:rsidRPr="00B60118">
              <w:rPr>
                <w:sz w:val="24"/>
                <w:szCs w:val="24"/>
              </w:rPr>
              <w:t>Legend for Proposed Text:</w:t>
            </w:r>
          </w:p>
          <w:p w:rsidR="00637C0D" w:rsidRPr="00B60118" w:rsidP="00637C0D" w14:paraId="4DFCA132" w14:textId="77777777">
            <w:pPr>
              <w:pStyle w:val="ListParagraph"/>
              <w:numPr>
                <w:ilvl w:val="0"/>
                <w:numId w:val="2"/>
              </w:numPr>
              <w:spacing w:line="240" w:lineRule="auto"/>
              <w:rPr>
                <w:rFonts w:ascii="Times New Roman" w:hAnsi="Times New Roman" w:cs="Times New Roman"/>
                <w:sz w:val="24"/>
                <w:szCs w:val="24"/>
              </w:rPr>
            </w:pPr>
            <w:r w:rsidRPr="00B60118">
              <w:rPr>
                <w:rFonts w:ascii="Times New Roman" w:hAnsi="Times New Roman" w:cs="Times New Roman"/>
                <w:sz w:val="24"/>
                <w:szCs w:val="24"/>
              </w:rPr>
              <w:t>Black font = Current text</w:t>
            </w:r>
          </w:p>
          <w:p w:rsidR="00A277E7" w:rsidRPr="00B60118" w:rsidP="00637C0D" w14:paraId="6FC0D932" w14:textId="77777777">
            <w:pPr>
              <w:pStyle w:val="ListParagraph"/>
              <w:numPr>
                <w:ilvl w:val="0"/>
                <w:numId w:val="2"/>
              </w:numPr>
              <w:rPr>
                <w:b/>
                <w:sz w:val="24"/>
                <w:szCs w:val="24"/>
              </w:rPr>
            </w:pPr>
            <w:r w:rsidRPr="00B60118">
              <w:rPr>
                <w:rFonts w:ascii="Times New Roman" w:hAnsi="Times New Roman" w:cs="Times New Roman"/>
                <w:color w:val="FF0000"/>
                <w:sz w:val="24"/>
                <w:szCs w:val="24"/>
              </w:rPr>
              <w:t xml:space="preserve">Red font </w:t>
            </w:r>
            <w:r w:rsidRPr="00B60118">
              <w:rPr>
                <w:rFonts w:ascii="Times New Roman" w:hAnsi="Times New Roman" w:cs="Times New Roman"/>
                <w:sz w:val="24"/>
                <w:szCs w:val="24"/>
              </w:rPr>
              <w:t>= Changes</w:t>
            </w:r>
          </w:p>
          <w:p w:rsidR="006C475E" w:rsidRPr="00B60118" w:rsidP="006C475E" w14:paraId="545951CB" w14:textId="77777777">
            <w:pPr>
              <w:rPr>
                <w:b/>
                <w:sz w:val="24"/>
                <w:szCs w:val="24"/>
              </w:rPr>
            </w:pPr>
          </w:p>
          <w:p w:rsidR="006845B1" w:rsidRPr="00B60118" w:rsidP="006845B1" w14:paraId="4AADA9E2" w14:textId="77777777">
            <w:pPr>
              <w:pStyle w:val="NoSpacing"/>
              <w:widowControl w:val="0"/>
              <w:rPr>
                <w:rFonts w:ascii="Times New Roman" w:hAnsi="Times New Roman"/>
                <w:sz w:val="24"/>
                <w:szCs w:val="24"/>
              </w:rPr>
            </w:pPr>
            <w:r w:rsidRPr="00B60118">
              <w:rPr>
                <w:rFonts w:ascii="Times New Roman" w:hAnsi="Times New Roman"/>
                <w:sz w:val="24"/>
                <w:szCs w:val="24"/>
              </w:rPr>
              <w:t>Expires xx/xx/xxxx (02/28/2027)</w:t>
            </w:r>
          </w:p>
          <w:p w:rsidR="006C475E" w:rsidRPr="00B60118" w:rsidP="006845B1" w14:paraId="7FE477B6" w14:textId="4F780598">
            <w:pPr>
              <w:pStyle w:val="NoSpacing"/>
              <w:widowControl w:val="0"/>
              <w:rPr>
                <w:sz w:val="24"/>
                <w:szCs w:val="24"/>
              </w:rPr>
            </w:pPr>
            <w:r w:rsidRPr="00B60118">
              <w:rPr>
                <w:rFonts w:ascii="Times New Roman" w:hAnsi="Times New Roman"/>
                <w:sz w:val="24"/>
                <w:szCs w:val="24"/>
              </w:rPr>
              <w:t>Edition Date xx/xx/2026 (01/20/2025)</w:t>
            </w:r>
          </w:p>
        </w:tc>
      </w:tr>
    </w:tbl>
    <w:p w:rsidR="0006270C" w:rsidRPr="00B60118" w14:paraId="53F331B6" w14:textId="77777777"/>
    <w:p w:rsidR="0006270C" w:rsidRPr="00B60118" w14:paraId="33C6E8C3"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D0618ED"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B60118" w:rsidP="00041392" w14:paraId="70DC4BEA" w14:textId="77777777">
            <w:pPr>
              <w:jc w:val="center"/>
              <w:rPr>
                <w:b/>
                <w:sz w:val="24"/>
                <w:szCs w:val="24"/>
              </w:rPr>
            </w:pPr>
            <w:r w:rsidRPr="00B60118">
              <w:rPr>
                <w:b/>
                <w:sz w:val="24"/>
                <w:szCs w:val="24"/>
              </w:rPr>
              <w:t>Current Page Number</w:t>
            </w:r>
            <w:r w:rsidRPr="00B60118" w:rsidR="00041392">
              <w:rPr>
                <w:b/>
                <w:sz w:val="24"/>
                <w:szCs w:val="24"/>
              </w:rPr>
              <w:t xml:space="preserve"> and Section</w:t>
            </w:r>
          </w:p>
        </w:tc>
        <w:tc>
          <w:tcPr>
            <w:tcW w:w="4095" w:type="dxa"/>
            <w:shd w:val="clear" w:color="auto" w:fill="D9D9D9"/>
            <w:vAlign w:val="center"/>
          </w:tcPr>
          <w:p w:rsidR="00016C07" w:rsidRPr="00B60118" w:rsidP="00E6404D" w14:paraId="4E59505C" w14:textId="77777777">
            <w:pPr>
              <w:autoSpaceDE w:val="0"/>
              <w:autoSpaceDN w:val="0"/>
              <w:adjustRightInd w:val="0"/>
              <w:jc w:val="center"/>
              <w:rPr>
                <w:b/>
                <w:sz w:val="24"/>
                <w:szCs w:val="24"/>
              </w:rPr>
            </w:pPr>
            <w:r w:rsidRPr="00B60118">
              <w:rPr>
                <w:b/>
                <w:sz w:val="24"/>
                <w:szCs w:val="24"/>
              </w:rPr>
              <w:t>Current Text</w:t>
            </w:r>
          </w:p>
        </w:tc>
        <w:tc>
          <w:tcPr>
            <w:tcW w:w="4095" w:type="dxa"/>
            <w:shd w:val="clear" w:color="auto" w:fill="D9D9D9"/>
            <w:vAlign w:val="center"/>
          </w:tcPr>
          <w:p w:rsidR="00016C07" w:rsidRPr="00B60118" w:rsidP="00E6404D" w14:paraId="536CB91B" w14:textId="77777777">
            <w:pPr>
              <w:pStyle w:val="Default"/>
              <w:jc w:val="center"/>
              <w:rPr>
                <w:b/>
                <w:color w:val="auto"/>
              </w:rPr>
            </w:pPr>
            <w:r w:rsidRPr="00B60118">
              <w:rPr>
                <w:b/>
                <w:color w:val="auto"/>
              </w:rPr>
              <w:t>Proposed Text</w:t>
            </w:r>
          </w:p>
        </w:tc>
      </w:tr>
      <w:tr w14:paraId="231838B9" w14:textId="77777777" w:rsidTr="002D6271">
        <w:tblPrEx>
          <w:tblW w:w="10998" w:type="dxa"/>
          <w:tblLayout w:type="fixed"/>
          <w:tblLook w:val="01E0"/>
        </w:tblPrEx>
        <w:tc>
          <w:tcPr>
            <w:tcW w:w="2808" w:type="dxa"/>
          </w:tcPr>
          <w:p w:rsidR="006845B1" w:rsidRPr="00B60118" w:rsidP="006845B1" w14:paraId="0F01AE80" w14:textId="77777777">
            <w:pPr>
              <w:rPr>
                <w:b/>
                <w:sz w:val="24"/>
                <w:szCs w:val="24"/>
              </w:rPr>
            </w:pPr>
            <w:r w:rsidRPr="00B60118">
              <w:rPr>
                <w:b/>
                <w:sz w:val="24"/>
                <w:szCs w:val="24"/>
              </w:rPr>
              <w:t>Page 15,</w:t>
            </w:r>
          </w:p>
          <w:p w:rsidR="006845B1" w:rsidRPr="00B60118" w:rsidP="006845B1" w14:paraId="02B76D10" w14:textId="20556105">
            <w:pPr>
              <w:rPr>
                <w:b/>
                <w:sz w:val="24"/>
                <w:szCs w:val="24"/>
              </w:rPr>
            </w:pPr>
            <w:r w:rsidRPr="00B60118">
              <w:rPr>
                <w:b/>
                <w:sz w:val="24"/>
                <w:szCs w:val="24"/>
              </w:rPr>
              <w:br/>
              <w:t xml:space="preserve">Instructions </w:t>
            </w:r>
          </w:p>
        </w:tc>
        <w:tc>
          <w:tcPr>
            <w:tcW w:w="4095" w:type="dxa"/>
          </w:tcPr>
          <w:p w:rsidR="006845B1" w:rsidRPr="00B60118" w:rsidP="006845B1" w14:paraId="41EFFB97" w14:textId="791B8419">
            <w:pPr>
              <w:rPr>
                <w:b/>
                <w:bCs/>
              </w:rPr>
            </w:pPr>
            <w:r w:rsidRPr="00B60118">
              <w:rPr>
                <w:b/>
                <w:bCs/>
              </w:rPr>
              <w:t>[Page 15]</w:t>
            </w:r>
          </w:p>
          <w:p w:rsidR="006845B1" w:rsidRPr="00B60118" w:rsidP="006845B1" w14:paraId="10E50984" w14:textId="77777777">
            <w:pPr>
              <w:rPr>
                <w:b/>
                <w:bCs/>
              </w:rPr>
            </w:pPr>
          </w:p>
          <w:p w:rsidR="006845B1" w:rsidRPr="00B60118" w:rsidP="006845B1" w14:paraId="2E93A9FF" w14:textId="77777777">
            <w:pPr>
              <w:tabs>
                <w:tab w:val="left" w:pos="3060"/>
              </w:tabs>
              <w:autoSpaceDE w:val="0"/>
              <w:autoSpaceDN w:val="0"/>
              <w:adjustRightInd w:val="0"/>
              <w:rPr>
                <w:rFonts w:eastAsiaTheme="minorHAnsi"/>
                <w:b/>
                <w:bCs/>
              </w:rPr>
            </w:pPr>
            <w:r w:rsidRPr="00B60118">
              <w:rPr>
                <w:rFonts w:eastAsiaTheme="minorHAnsi"/>
                <w:b/>
                <w:bCs/>
              </w:rPr>
              <w:t>Instructions</w:t>
            </w:r>
          </w:p>
          <w:p w:rsidR="006845B1" w:rsidRPr="00B60118" w:rsidP="006845B1" w14:paraId="71ED62D1" w14:textId="77777777">
            <w:pPr>
              <w:tabs>
                <w:tab w:val="left" w:pos="3060"/>
              </w:tabs>
              <w:autoSpaceDE w:val="0"/>
              <w:autoSpaceDN w:val="0"/>
              <w:adjustRightInd w:val="0"/>
              <w:rPr>
                <w:rFonts w:eastAsiaTheme="minorHAnsi"/>
                <w:b/>
                <w:bCs/>
              </w:rPr>
            </w:pPr>
          </w:p>
          <w:p w:rsidR="006845B1" w:rsidRPr="00B60118" w:rsidP="006845B1" w14:paraId="5A5AB075" w14:textId="75CB79B4">
            <w:pPr>
              <w:tabs>
                <w:tab w:val="left" w:pos="3060"/>
              </w:tabs>
              <w:autoSpaceDE w:val="0"/>
              <w:autoSpaceDN w:val="0"/>
              <w:adjustRightInd w:val="0"/>
              <w:rPr>
                <w:rFonts w:eastAsiaTheme="minorHAnsi"/>
              </w:rPr>
            </w:pPr>
            <w:r w:rsidRPr="00B60118">
              <w:rPr>
                <w:rFonts w:eastAsiaTheme="minorHAnsi"/>
                <w:b/>
                <w:bCs/>
              </w:rPr>
              <w:t>…</w:t>
            </w:r>
          </w:p>
          <w:p w:rsidR="006845B1" w:rsidRPr="00B60118" w:rsidP="006845B1" w14:paraId="6430666C" w14:textId="77777777">
            <w:pPr>
              <w:tabs>
                <w:tab w:val="left" w:pos="3060"/>
              </w:tabs>
              <w:autoSpaceDE w:val="0"/>
              <w:autoSpaceDN w:val="0"/>
              <w:adjustRightInd w:val="0"/>
              <w:rPr>
                <w:rFonts w:eastAsiaTheme="minorHAnsi"/>
              </w:rPr>
            </w:pPr>
          </w:p>
          <w:p w:rsidR="006845B1" w:rsidRPr="00B60118" w:rsidP="006845B1" w14:paraId="2FD628FC" w14:textId="77777777">
            <w:pPr>
              <w:tabs>
                <w:tab w:val="left" w:pos="3060"/>
              </w:tabs>
              <w:autoSpaceDE w:val="0"/>
              <w:autoSpaceDN w:val="0"/>
              <w:adjustRightInd w:val="0"/>
              <w:rPr>
                <w:rFonts w:eastAsiaTheme="minorHAnsi"/>
              </w:rPr>
            </w:pPr>
            <w:r w:rsidRPr="00B60118">
              <w:rPr>
                <w:rFonts w:eastAsiaTheme="minorHAnsi"/>
                <w:b/>
              </w:rPr>
              <w:t>6.</w:t>
            </w:r>
            <w:r w:rsidRPr="00B60118">
              <w:rPr>
                <w:rFonts w:eastAsiaTheme="minorHAnsi"/>
              </w:rPr>
              <w:t xml:space="preserve">  </w:t>
            </w:r>
            <w:r w:rsidRPr="00B60118">
              <w:rPr>
                <w:rFonts w:eastAsiaTheme="minorHAnsi"/>
                <w:b/>
                <w:bCs/>
              </w:rPr>
              <w:t xml:space="preserve">Biometrics.  </w:t>
            </w:r>
            <w:r w:rsidRPr="00B60118">
              <w:rPr>
                <w:rFonts w:eastAsiaTheme="minorHAnsi"/>
              </w:rPr>
              <w:t>You may be required, to provide fingerprints, photograph, and/or additional signature to verify your identity, obtain additional information, and conduct background and security checks, including a check of criminal history records.  You will be informed when and where you will need to provide these biometrics.  If you fail to provide these biometrics as requested, USCIS may reject, close, or deny your form.</w:t>
            </w:r>
          </w:p>
          <w:p w:rsidR="006845B1" w:rsidRPr="00B60118" w:rsidP="006845B1" w14:paraId="4009BBD2" w14:textId="77777777">
            <w:pPr>
              <w:tabs>
                <w:tab w:val="left" w:pos="3060"/>
              </w:tabs>
              <w:autoSpaceDE w:val="0"/>
              <w:autoSpaceDN w:val="0"/>
              <w:adjustRightInd w:val="0"/>
              <w:rPr>
                <w:rFonts w:eastAsiaTheme="minorHAnsi"/>
              </w:rPr>
            </w:pPr>
          </w:p>
          <w:p w:rsidR="006845B1" w:rsidRPr="00B60118" w:rsidP="006845B1" w14:paraId="3104782D" w14:textId="77777777">
            <w:pPr>
              <w:tabs>
                <w:tab w:val="left" w:pos="3060"/>
              </w:tabs>
              <w:autoSpaceDE w:val="0"/>
              <w:autoSpaceDN w:val="0"/>
              <w:adjustRightInd w:val="0"/>
              <w:rPr>
                <w:rFonts w:eastAsiaTheme="minorHAnsi"/>
              </w:rPr>
            </w:pPr>
          </w:p>
          <w:p w:rsidR="006845B1" w:rsidRPr="00B60118" w:rsidP="006845B1" w14:paraId="29FC3D33" w14:textId="77777777">
            <w:pPr>
              <w:tabs>
                <w:tab w:val="left" w:pos="3060"/>
              </w:tabs>
              <w:autoSpaceDE w:val="0"/>
              <w:autoSpaceDN w:val="0"/>
              <w:adjustRightInd w:val="0"/>
              <w:rPr>
                <w:rFonts w:eastAsiaTheme="minorHAnsi"/>
              </w:rPr>
            </w:pPr>
          </w:p>
          <w:p w:rsidR="006845B1" w:rsidRPr="00B60118" w:rsidP="006845B1" w14:paraId="2BB23CB9" w14:textId="77777777">
            <w:pPr>
              <w:tabs>
                <w:tab w:val="left" w:pos="3060"/>
              </w:tabs>
              <w:autoSpaceDE w:val="0"/>
              <w:autoSpaceDN w:val="0"/>
              <w:adjustRightInd w:val="0"/>
              <w:rPr>
                <w:rFonts w:eastAsiaTheme="minorHAnsi"/>
              </w:rPr>
            </w:pPr>
          </w:p>
          <w:p w:rsidR="006845B1" w:rsidRPr="00B60118" w:rsidP="006845B1" w14:paraId="26AA6EBE" w14:textId="77777777">
            <w:pPr>
              <w:tabs>
                <w:tab w:val="left" w:pos="3060"/>
              </w:tabs>
              <w:autoSpaceDE w:val="0"/>
              <w:autoSpaceDN w:val="0"/>
              <w:adjustRightInd w:val="0"/>
              <w:rPr>
                <w:rFonts w:eastAsiaTheme="minorHAnsi"/>
              </w:rPr>
            </w:pPr>
          </w:p>
          <w:p w:rsidR="006845B1" w:rsidRPr="00B60118" w:rsidP="006845B1" w14:paraId="58CB4157" w14:textId="77777777">
            <w:pPr>
              <w:tabs>
                <w:tab w:val="left" w:pos="3060"/>
              </w:tabs>
              <w:autoSpaceDE w:val="0"/>
              <w:autoSpaceDN w:val="0"/>
              <w:adjustRightInd w:val="0"/>
              <w:rPr>
                <w:rFonts w:eastAsiaTheme="minorHAnsi"/>
              </w:rPr>
            </w:pPr>
          </w:p>
          <w:p w:rsidR="006845B1" w:rsidRPr="00B60118" w:rsidP="006845B1" w14:paraId="12E6CEC7" w14:textId="77777777">
            <w:pPr>
              <w:tabs>
                <w:tab w:val="left" w:pos="3060"/>
              </w:tabs>
              <w:autoSpaceDE w:val="0"/>
              <w:autoSpaceDN w:val="0"/>
              <w:adjustRightInd w:val="0"/>
              <w:rPr>
                <w:rFonts w:eastAsiaTheme="minorHAnsi"/>
              </w:rPr>
            </w:pPr>
          </w:p>
          <w:p w:rsidR="006845B1" w:rsidRPr="00B60118" w:rsidP="006845B1" w14:paraId="3777B3F3" w14:textId="77777777">
            <w:pPr>
              <w:tabs>
                <w:tab w:val="left" w:pos="3060"/>
              </w:tabs>
              <w:autoSpaceDE w:val="0"/>
              <w:autoSpaceDN w:val="0"/>
              <w:adjustRightInd w:val="0"/>
              <w:rPr>
                <w:rFonts w:eastAsiaTheme="minorHAnsi"/>
              </w:rPr>
            </w:pPr>
          </w:p>
          <w:p w:rsidR="006845B1" w:rsidRPr="00B60118" w:rsidP="006845B1" w14:paraId="4199B8F4" w14:textId="77777777">
            <w:pPr>
              <w:tabs>
                <w:tab w:val="left" w:pos="3060"/>
              </w:tabs>
              <w:autoSpaceDE w:val="0"/>
              <w:autoSpaceDN w:val="0"/>
              <w:adjustRightInd w:val="0"/>
              <w:rPr>
                <w:rFonts w:eastAsiaTheme="minorHAnsi"/>
              </w:rPr>
            </w:pPr>
          </w:p>
          <w:p w:rsidR="006845B1" w:rsidRPr="00B60118" w:rsidP="006845B1" w14:paraId="1A6EE24E" w14:textId="77777777">
            <w:pPr>
              <w:tabs>
                <w:tab w:val="left" w:pos="3060"/>
              </w:tabs>
              <w:autoSpaceDE w:val="0"/>
              <w:autoSpaceDN w:val="0"/>
              <w:adjustRightInd w:val="0"/>
              <w:rPr>
                <w:rFonts w:eastAsiaTheme="minorHAnsi"/>
              </w:rPr>
            </w:pPr>
          </w:p>
          <w:p w:rsidR="006845B1" w:rsidRPr="00B60118" w:rsidP="006845B1" w14:paraId="4DAEE5B7" w14:textId="77777777">
            <w:pPr>
              <w:tabs>
                <w:tab w:val="left" w:pos="3060"/>
              </w:tabs>
              <w:autoSpaceDE w:val="0"/>
              <w:autoSpaceDN w:val="0"/>
              <w:adjustRightInd w:val="0"/>
              <w:rPr>
                <w:rFonts w:eastAsiaTheme="minorHAnsi"/>
              </w:rPr>
            </w:pPr>
          </w:p>
          <w:p w:rsidR="006845B1" w:rsidRPr="00B60118" w:rsidP="006845B1" w14:paraId="6EB77179" w14:textId="77777777">
            <w:pPr>
              <w:tabs>
                <w:tab w:val="left" w:pos="3060"/>
              </w:tabs>
              <w:autoSpaceDE w:val="0"/>
              <w:autoSpaceDN w:val="0"/>
              <w:adjustRightInd w:val="0"/>
              <w:rPr>
                <w:rFonts w:eastAsiaTheme="minorHAnsi"/>
              </w:rPr>
            </w:pPr>
          </w:p>
          <w:p w:rsidR="006845B1" w:rsidRPr="00B60118" w:rsidP="006845B1" w14:paraId="3BAA3A45" w14:textId="77777777">
            <w:pPr>
              <w:tabs>
                <w:tab w:val="left" w:pos="3060"/>
              </w:tabs>
              <w:autoSpaceDE w:val="0"/>
              <w:autoSpaceDN w:val="0"/>
              <w:adjustRightInd w:val="0"/>
              <w:rPr>
                <w:rFonts w:eastAsiaTheme="minorHAnsi"/>
              </w:rPr>
            </w:pPr>
          </w:p>
          <w:p w:rsidR="006845B1" w:rsidRPr="00B60118" w:rsidP="006845B1" w14:paraId="2CAECD0E" w14:textId="77777777">
            <w:pPr>
              <w:tabs>
                <w:tab w:val="left" w:pos="3060"/>
              </w:tabs>
              <w:autoSpaceDE w:val="0"/>
              <w:autoSpaceDN w:val="0"/>
              <w:adjustRightInd w:val="0"/>
              <w:rPr>
                <w:rFonts w:eastAsiaTheme="minorHAnsi"/>
              </w:rPr>
            </w:pPr>
          </w:p>
          <w:p w:rsidR="006845B1" w:rsidRPr="00B60118" w:rsidP="006845B1" w14:paraId="384B4C82" w14:textId="77777777">
            <w:pPr>
              <w:tabs>
                <w:tab w:val="left" w:pos="3060"/>
              </w:tabs>
              <w:autoSpaceDE w:val="0"/>
              <w:autoSpaceDN w:val="0"/>
              <w:adjustRightInd w:val="0"/>
              <w:rPr>
                <w:rFonts w:eastAsiaTheme="minorHAnsi"/>
              </w:rPr>
            </w:pPr>
          </w:p>
          <w:p w:rsidR="006845B1" w:rsidRPr="00B60118" w:rsidP="006845B1" w14:paraId="424D77D6" w14:textId="77777777">
            <w:pPr>
              <w:tabs>
                <w:tab w:val="left" w:pos="3060"/>
              </w:tabs>
              <w:autoSpaceDE w:val="0"/>
              <w:autoSpaceDN w:val="0"/>
              <w:adjustRightInd w:val="0"/>
              <w:rPr>
                <w:rFonts w:eastAsiaTheme="minorHAnsi"/>
              </w:rPr>
            </w:pPr>
          </w:p>
          <w:p w:rsidR="006845B1" w:rsidRPr="00B60118" w:rsidP="006845B1" w14:paraId="2F2646BD" w14:textId="77777777">
            <w:pPr>
              <w:tabs>
                <w:tab w:val="left" w:pos="3060"/>
              </w:tabs>
              <w:autoSpaceDE w:val="0"/>
              <w:autoSpaceDN w:val="0"/>
              <w:adjustRightInd w:val="0"/>
              <w:rPr>
                <w:rFonts w:eastAsiaTheme="minorHAnsi"/>
              </w:rPr>
            </w:pPr>
          </w:p>
          <w:p w:rsidR="006845B1" w:rsidRPr="00B60118" w:rsidP="006845B1" w14:paraId="172408FE" w14:textId="77777777">
            <w:pPr>
              <w:tabs>
                <w:tab w:val="left" w:pos="3060"/>
              </w:tabs>
              <w:autoSpaceDE w:val="0"/>
              <w:autoSpaceDN w:val="0"/>
              <w:adjustRightInd w:val="0"/>
              <w:rPr>
                <w:rFonts w:eastAsiaTheme="minorHAnsi"/>
              </w:rPr>
            </w:pPr>
          </w:p>
          <w:p w:rsidR="006845B1" w:rsidRPr="00B60118" w:rsidP="006845B1" w14:paraId="44D27E7F" w14:textId="77777777">
            <w:pPr>
              <w:tabs>
                <w:tab w:val="left" w:pos="3060"/>
              </w:tabs>
              <w:autoSpaceDE w:val="0"/>
              <w:autoSpaceDN w:val="0"/>
              <w:adjustRightInd w:val="0"/>
              <w:rPr>
                <w:rFonts w:eastAsiaTheme="minorHAnsi"/>
              </w:rPr>
            </w:pPr>
          </w:p>
          <w:p w:rsidR="006845B1" w:rsidRPr="00B60118" w:rsidP="006845B1" w14:paraId="24218BDD" w14:textId="77777777">
            <w:pPr>
              <w:tabs>
                <w:tab w:val="left" w:pos="3060"/>
              </w:tabs>
              <w:autoSpaceDE w:val="0"/>
              <w:autoSpaceDN w:val="0"/>
              <w:adjustRightInd w:val="0"/>
              <w:rPr>
                <w:rFonts w:eastAsiaTheme="minorHAnsi"/>
              </w:rPr>
            </w:pPr>
          </w:p>
          <w:p w:rsidR="006845B1" w:rsidRPr="00B60118" w:rsidP="006845B1" w14:paraId="22874F73" w14:textId="77777777">
            <w:pPr>
              <w:tabs>
                <w:tab w:val="left" w:pos="3060"/>
              </w:tabs>
              <w:autoSpaceDE w:val="0"/>
              <w:autoSpaceDN w:val="0"/>
              <w:adjustRightInd w:val="0"/>
              <w:rPr>
                <w:rFonts w:eastAsiaTheme="minorHAnsi"/>
              </w:rPr>
            </w:pPr>
          </w:p>
          <w:p w:rsidR="006845B1" w:rsidRPr="00B60118" w:rsidP="006845B1" w14:paraId="5A3F7AEE" w14:textId="77777777">
            <w:pPr>
              <w:tabs>
                <w:tab w:val="left" w:pos="3060"/>
              </w:tabs>
              <w:autoSpaceDE w:val="0"/>
              <w:autoSpaceDN w:val="0"/>
              <w:adjustRightInd w:val="0"/>
              <w:rPr>
                <w:rFonts w:eastAsiaTheme="minorHAnsi"/>
              </w:rPr>
            </w:pPr>
          </w:p>
          <w:p w:rsidR="006845B1" w:rsidRPr="00B60118" w:rsidP="006845B1" w14:paraId="6E97F560" w14:textId="77777777">
            <w:pPr>
              <w:tabs>
                <w:tab w:val="left" w:pos="3060"/>
              </w:tabs>
              <w:autoSpaceDE w:val="0"/>
              <w:autoSpaceDN w:val="0"/>
              <w:adjustRightInd w:val="0"/>
              <w:rPr>
                <w:rFonts w:eastAsiaTheme="minorHAnsi"/>
              </w:rPr>
            </w:pPr>
          </w:p>
          <w:p w:rsidR="006845B1" w:rsidRPr="00B60118" w:rsidP="006845B1" w14:paraId="51B1E9F2" w14:textId="77777777">
            <w:pPr>
              <w:tabs>
                <w:tab w:val="left" w:pos="3060"/>
              </w:tabs>
              <w:autoSpaceDE w:val="0"/>
              <w:autoSpaceDN w:val="0"/>
              <w:adjustRightInd w:val="0"/>
              <w:rPr>
                <w:rFonts w:eastAsiaTheme="minorHAnsi"/>
              </w:rPr>
            </w:pPr>
          </w:p>
          <w:p w:rsidR="006845B1" w:rsidRPr="00B60118" w:rsidP="006845B1" w14:paraId="1AD359FC" w14:textId="77777777">
            <w:pPr>
              <w:tabs>
                <w:tab w:val="left" w:pos="3060"/>
              </w:tabs>
              <w:autoSpaceDE w:val="0"/>
              <w:autoSpaceDN w:val="0"/>
              <w:adjustRightInd w:val="0"/>
              <w:rPr>
                <w:rFonts w:eastAsiaTheme="minorHAnsi"/>
              </w:rPr>
            </w:pPr>
          </w:p>
          <w:p w:rsidR="006845B1" w:rsidRPr="00B60118" w:rsidP="006845B1" w14:paraId="7E617DEB" w14:textId="77777777">
            <w:pPr>
              <w:tabs>
                <w:tab w:val="left" w:pos="3060"/>
              </w:tabs>
              <w:autoSpaceDE w:val="0"/>
              <w:autoSpaceDN w:val="0"/>
              <w:adjustRightInd w:val="0"/>
              <w:rPr>
                <w:rFonts w:eastAsiaTheme="minorHAnsi"/>
              </w:rPr>
            </w:pPr>
          </w:p>
          <w:p w:rsidR="006845B1" w:rsidRPr="00B60118" w:rsidP="006845B1" w14:paraId="1BC18C6C" w14:textId="77777777">
            <w:pPr>
              <w:tabs>
                <w:tab w:val="left" w:pos="3060"/>
              </w:tabs>
              <w:autoSpaceDE w:val="0"/>
              <w:autoSpaceDN w:val="0"/>
              <w:adjustRightInd w:val="0"/>
              <w:rPr>
                <w:rFonts w:eastAsiaTheme="minorHAnsi"/>
              </w:rPr>
            </w:pPr>
          </w:p>
          <w:p w:rsidR="006845B1" w:rsidRPr="00B60118" w:rsidP="006845B1" w14:paraId="65A6EE32" w14:textId="77777777">
            <w:pPr>
              <w:tabs>
                <w:tab w:val="left" w:pos="3060"/>
              </w:tabs>
              <w:autoSpaceDE w:val="0"/>
              <w:autoSpaceDN w:val="0"/>
              <w:adjustRightInd w:val="0"/>
              <w:rPr>
                <w:rFonts w:eastAsiaTheme="minorHAnsi"/>
              </w:rPr>
            </w:pPr>
          </w:p>
          <w:p w:rsidR="006845B1" w:rsidRPr="00B60118" w:rsidP="006845B1" w14:paraId="18EE2F84" w14:textId="77777777">
            <w:pPr>
              <w:tabs>
                <w:tab w:val="left" w:pos="3060"/>
              </w:tabs>
              <w:autoSpaceDE w:val="0"/>
              <w:autoSpaceDN w:val="0"/>
              <w:adjustRightInd w:val="0"/>
              <w:rPr>
                <w:rFonts w:eastAsiaTheme="minorHAnsi"/>
              </w:rPr>
            </w:pPr>
          </w:p>
          <w:p w:rsidR="006845B1" w:rsidRPr="00B60118" w:rsidP="006845B1" w14:paraId="488AF979" w14:textId="77777777">
            <w:pPr>
              <w:tabs>
                <w:tab w:val="left" w:pos="3060"/>
              </w:tabs>
              <w:autoSpaceDE w:val="0"/>
              <w:autoSpaceDN w:val="0"/>
              <w:adjustRightInd w:val="0"/>
              <w:rPr>
                <w:rFonts w:eastAsiaTheme="minorHAnsi"/>
              </w:rPr>
            </w:pPr>
          </w:p>
          <w:p w:rsidR="006845B1" w:rsidRPr="00B60118" w:rsidP="006845B1" w14:paraId="647315D9" w14:textId="77777777">
            <w:pPr>
              <w:tabs>
                <w:tab w:val="left" w:pos="3060"/>
              </w:tabs>
              <w:autoSpaceDE w:val="0"/>
              <w:autoSpaceDN w:val="0"/>
              <w:adjustRightInd w:val="0"/>
              <w:rPr>
                <w:rFonts w:eastAsiaTheme="minorHAnsi"/>
              </w:rPr>
            </w:pPr>
          </w:p>
          <w:p w:rsidR="006845B1" w:rsidRPr="00B60118" w:rsidP="006845B1" w14:paraId="3A82CC57" w14:textId="77777777">
            <w:pPr>
              <w:tabs>
                <w:tab w:val="left" w:pos="3060"/>
              </w:tabs>
              <w:autoSpaceDE w:val="0"/>
              <w:autoSpaceDN w:val="0"/>
              <w:adjustRightInd w:val="0"/>
              <w:rPr>
                <w:rFonts w:eastAsiaTheme="minorHAnsi"/>
              </w:rPr>
            </w:pPr>
          </w:p>
          <w:p w:rsidR="006845B1" w:rsidRPr="00B60118" w:rsidP="006845B1" w14:paraId="011B035D" w14:textId="77777777">
            <w:pPr>
              <w:tabs>
                <w:tab w:val="left" w:pos="3060"/>
              </w:tabs>
              <w:autoSpaceDE w:val="0"/>
              <w:autoSpaceDN w:val="0"/>
              <w:adjustRightInd w:val="0"/>
              <w:rPr>
                <w:rFonts w:eastAsiaTheme="minorHAnsi"/>
              </w:rPr>
            </w:pPr>
          </w:p>
          <w:p w:rsidR="006845B1" w:rsidRPr="00B60118" w:rsidP="006845B1" w14:paraId="76B2935E" w14:textId="77777777">
            <w:pPr>
              <w:tabs>
                <w:tab w:val="left" w:pos="3060"/>
              </w:tabs>
              <w:autoSpaceDE w:val="0"/>
              <w:autoSpaceDN w:val="0"/>
              <w:adjustRightInd w:val="0"/>
              <w:rPr>
                <w:rFonts w:eastAsiaTheme="minorHAnsi"/>
              </w:rPr>
            </w:pPr>
          </w:p>
          <w:p w:rsidR="006845B1" w:rsidRPr="00B60118" w:rsidP="006845B1" w14:paraId="2FDBCEEF" w14:textId="77777777">
            <w:pPr>
              <w:tabs>
                <w:tab w:val="left" w:pos="3060"/>
              </w:tabs>
              <w:autoSpaceDE w:val="0"/>
              <w:autoSpaceDN w:val="0"/>
              <w:adjustRightInd w:val="0"/>
              <w:rPr>
                <w:rFonts w:eastAsiaTheme="minorHAnsi"/>
              </w:rPr>
            </w:pPr>
          </w:p>
          <w:p w:rsidR="006845B1" w:rsidRPr="00B60118" w:rsidP="006845B1" w14:paraId="419B2CDA" w14:textId="77777777">
            <w:pPr>
              <w:tabs>
                <w:tab w:val="left" w:pos="3060"/>
              </w:tabs>
              <w:autoSpaceDE w:val="0"/>
              <w:autoSpaceDN w:val="0"/>
              <w:adjustRightInd w:val="0"/>
              <w:rPr>
                <w:rFonts w:eastAsiaTheme="minorHAnsi"/>
              </w:rPr>
            </w:pPr>
          </w:p>
          <w:p w:rsidR="006845B1" w:rsidRPr="00B60118" w:rsidP="006845B1" w14:paraId="23A11CB1" w14:textId="77777777">
            <w:pPr>
              <w:tabs>
                <w:tab w:val="left" w:pos="3060"/>
              </w:tabs>
              <w:autoSpaceDE w:val="0"/>
              <w:autoSpaceDN w:val="0"/>
              <w:adjustRightInd w:val="0"/>
              <w:rPr>
                <w:rFonts w:eastAsiaTheme="minorHAnsi"/>
              </w:rPr>
            </w:pPr>
          </w:p>
          <w:p w:rsidR="006845B1" w:rsidRPr="00B60118" w:rsidP="006845B1" w14:paraId="1DBFEA4A" w14:textId="77777777">
            <w:pPr>
              <w:tabs>
                <w:tab w:val="left" w:pos="3060"/>
              </w:tabs>
              <w:autoSpaceDE w:val="0"/>
              <w:autoSpaceDN w:val="0"/>
              <w:adjustRightInd w:val="0"/>
              <w:rPr>
                <w:rFonts w:eastAsiaTheme="minorHAnsi"/>
              </w:rPr>
            </w:pPr>
          </w:p>
          <w:p w:rsidR="006845B1" w:rsidRPr="00B60118" w:rsidP="006845B1" w14:paraId="1F451367" w14:textId="77777777">
            <w:pPr>
              <w:tabs>
                <w:tab w:val="left" w:pos="3060"/>
              </w:tabs>
              <w:autoSpaceDE w:val="0"/>
              <w:autoSpaceDN w:val="0"/>
              <w:adjustRightInd w:val="0"/>
              <w:rPr>
                <w:rFonts w:eastAsiaTheme="minorHAnsi"/>
              </w:rPr>
            </w:pPr>
          </w:p>
          <w:p w:rsidR="006845B1" w:rsidRPr="00B60118" w:rsidP="006845B1" w14:paraId="5CAA915C" w14:textId="77777777">
            <w:pPr>
              <w:tabs>
                <w:tab w:val="left" w:pos="3060"/>
              </w:tabs>
              <w:autoSpaceDE w:val="0"/>
              <w:autoSpaceDN w:val="0"/>
              <w:adjustRightInd w:val="0"/>
              <w:rPr>
                <w:rFonts w:eastAsiaTheme="minorHAnsi"/>
              </w:rPr>
            </w:pPr>
          </w:p>
          <w:p w:rsidR="006845B1" w:rsidRPr="00B60118" w:rsidP="006845B1" w14:paraId="47A3D85B" w14:textId="77777777">
            <w:pPr>
              <w:tabs>
                <w:tab w:val="left" w:pos="3060"/>
              </w:tabs>
              <w:autoSpaceDE w:val="0"/>
              <w:autoSpaceDN w:val="0"/>
              <w:adjustRightInd w:val="0"/>
              <w:rPr>
                <w:rFonts w:eastAsiaTheme="minorHAnsi"/>
              </w:rPr>
            </w:pPr>
          </w:p>
          <w:p w:rsidR="006845B1" w:rsidRPr="00B60118" w:rsidP="006845B1" w14:paraId="3E5EC3BB" w14:textId="77777777">
            <w:pPr>
              <w:tabs>
                <w:tab w:val="left" w:pos="3060"/>
              </w:tabs>
              <w:autoSpaceDE w:val="0"/>
              <w:autoSpaceDN w:val="0"/>
              <w:adjustRightInd w:val="0"/>
              <w:rPr>
                <w:rFonts w:eastAsiaTheme="minorHAnsi"/>
              </w:rPr>
            </w:pPr>
          </w:p>
          <w:p w:rsidR="006845B1" w:rsidRPr="00B60118" w:rsidP="006845B1" w14:paraId="73A430CF" w14:textId="77777777">
            <w:pPr>
              <w:tabs>
                <w:tab w:val="left" w:pos="3060"/>
              </w:tabs>
              <w:autoSpaceDE w:val="0"/>
              <w:autoSpaceDN w:val="0"/>
              <w:adjustRightInd w:val="0"/>
              <w:rPr>
                <w:rFonts w:eastAsiaTheme="minorHAnsi"/>
              </w:rPr>
            </w:pPr>
          </w:p>
          <w:p w:rsidR="006845B1" w:rsidRPr="00B60118" w:rsidP="006845B1" w14:paraId="53ED1C4A" w14:textId="77777777">
            <w:pPr>
              <w:tabs>
                <w:tab w:val="left" w:pos="3060"/>
              </w:tabs>
              <w:autoSpaceDE w:val="0"/>
              <w:autoSpaceDN w:val="0"/>
              <w:adjustRightInd w:val="0"/>
              <w:rPr>
                <w:rFonts w:eastAsiaTheme="minorHAnsi"/>
              </w:rPr>
            </w:pPr>
          </w:p>
          <w:p w:rsidR="006845B1" w:rsidRPr="00B60118" w:rsidP="006845B1" w14:paraId="5693FF6A" w14:textId="77777777">
            <w:pPr>
              <w:tabs>
                <w:tab w:val="left" w:pos="3060"/>
              </w:tabs>
              <w:autoSpaceDE w:val="0"/>
              <w:autoSpaceDN w:val="0"/>
              <w:adjustRightInd w:val="0"/>
              <w:rPr>
                <w:rFonts w:eastAsiaTheme="minorHAnsi"/>
              </w:rPr>
            </w:pPr>
          </w:p>
          <w:p w:rsidR="006845B1" w:rsidRPr="00B60118" w:rsidP="006845B1" w14:paraId="375BA5D5" w14:textId="77777777">
            <w:pPr>
              <w:tabs>
                <w:tab w:val="left" w:pos="3060"/>
              </w:tabs>
              <w:autoSpaceDE w:val="0"/>
              <w:autoSpaceDN w:val="0"/>
              <w:adjustRightInd w:val="0"/>
              <w:rPr>
                <w:rFonts w:eastAsiaTheme="minorHAnsi"/>
              </w:rPr>
            </w:pPr>
          </w:p>
          <w:p w:rsidR="006845B1" w:rsidRPr="00B60118" w:rsidP="006845B1" w14:paraId="58962873" w14:textId="77777777">
            <w:pPr>
              <w:tabs>
                <w:tab w:val="left" w:pos="3060"/>
              </w:tabs>
              <w:autoSpaceDE w:val="0"/>
              <w:autoSpaceDN w:val="0"/>
              <w:adjustRightInd w:val="0"/>
              <w:rPr>
                <w:rFonts w:eastAsiaTheme="minorHAnsi"/>
              </w:rPr>
            </w:pPr>
          </w:p>
          <w:p w:rsidR="006845B1" w:rsidRPr="00B60118" w:rsidP="006845B1" w14:paraId="2D640AA9" w14:textId="77777777">
            <w:pPr>
              <w:tabs>
                <w:tab w:val="left" w:pos="3060"/>
              </w:tabs>
              <w:autoSpaceDE w:val="0"/>
              <w:autoSpaceDN w:val="0"/>
              <w:adjustRightInd w:val="0"/>
              <w:rPr>
                <w:rFonts w:eastAsiaTheme="minorHAnsi"/>
              </w:rPr>
            </w:pPr>
          </w:p>
          <w:p w:rsidR="006845B1" w:rsidRPr="00B60118" w:rsidP="006845B1" w14:paraId="12997BA2" w14:textId="77777777">
            <w:pPr>
              <w:tabs>
                <w:tab w:val="left" w:pos="3060"/>
              </w:tabs>
              <w:autoSpaceDE w:val="0"/>
              <w:autoSpaceDN w:val="0"/>
              <w:adjustRightInd w:val="0"/>
              <w:rPr>
                <w:rFonts w:eastAsiaTheme="minorHAnsi"/>
              </w:rPr>
            </w:pPr>
          </w:p>
          <w:p w:rsidR="006845B1" w:rsidRPr="00B60118" w:rsidP="006845B1" w14:paraId="26A6AE27" w14:textId="77777777">
            <w:pPr>
              <w:tabs>
                <w:tab w:val="left" w:pos="3060"/>
              </w:tabs>
              <w:autoSpaceDE w:val="0"/>
              <w:autoSpaceDN w:val="0"/>
              <w:adjustRightInd w:val="0"/>
              <w:rPr>
                <w:rFonts w:eastAsiaTheme="minorHAnsi"/>
              </w:rPr>
            </w:pPr>
          </w:p>
          <w:p w:rsidR="006845B1" w:rsidRPr="00B60118" w:rsidP="006845B1" w14:paraId="6C095AE7" w14:textId="77777777">
            <w:pPr>
              <w:tabs>
                <w:tab w:val="left" w:pos="3060"/>
              </w:tabs>
              <w:autoSpaceDE w:val="0"/>
              <w:autoSpaceDN w:val="0"/>
              <w:adjustRightInd w:val="0"/>
              <w:rPr>
                <w:rFonts w:eastAsiaTheme="minorHAnsi"/>
              </w:rPr>
            </w:pPr>
          </w:p>
          <w:p w:rsidR="006845B1" w:rsidRPr="00B60118" w:rsidP="006845B1" w14:paraId="6B512163" w14:textId="77777777">
            <w:pPr>
              <w:tabs>
                <w:tab w:val="left" w:pos="3060"/>
              </w:tabs>
              <w:autoSpaceDE w:val="0"/>
              <w:autoSpaceDN w:val="0"/>
              <w:adjustRightInd w:val="0"/>
              <w:rPr>
                <w:rFonts w:eastAsiaTheme="minorHAnsi"/>
              </w:rPr>
            </w:pPr>
          </w:p>
          <w:p w:rsidR="006845B1" w:rsidRPr="00B60118" w:rsidP="006845B1" w14:paraId="5D7F84E1" w14:textId="77777777">
            <w:pPr>
              <w:tabs>
                <w:tab w:val="left" w:pos="3060"/>
              </w:tabs>
              <w:autoSpaceDE w:val="0"/>
              <w:autoSpaceDN w:val="0"/>
              <w:adjustRightInd w:val="0"/>
              <w:rPr>
                <w:rFonts w:eastAsiaTheme="minorHAnsi"/>
              </w:rPr>
            </w:pPr>
          </w:p>
          <w:p w:rsidR="006845B1" w:rsidRPr="00B60118" w:rsidP="006845B1" w14:paraId="725C3FF0" w14:textId="77777777">
            <w:pPr>
              <w:tabs>
                <w:tab w:val="left" w:pos="3060"/>
              </w:tabs>
              <w:autoSpaceDE w:val="0"/>
              <w:autoSpaceDN w:val="0"/>
              <w:adjustRightInd w:val="0"/>
              <w:rPr>
                <w:rFonts w:eastAsiaTheme="minorHAnsi"/>
              </w:rPr>
            </w:pPr>
          </w:p>
          <w:p w:rsidR="006845B1" w:rsidRPr="00B60118" w:rsidP="006845B1" w14:paraId="24CE0151" w14:textId="77777777">
            <w:pPr>
              <w:tabs>
                <w:tab w:val="left" w:pos="3060"/>
              </w:tabs>
              <w:autoSpaceDE w:val="0"/>
              <w:autoSpaceDN w:val="0"/>
              <w:adjustRightInd w:val="0"/>
              <w:rPr>
                <w:rFonts w:eastAsiaTheme="minorHAnsi"/>
              </w:rPr>
            </w:pPr>
          </w:p>
          <w:p w:rsidR="006845B1" w:rsidRPr="00B60118" w:rsidP="006845B1" w14:paraId="45EF06AA" w14:textId="77777777">
            <w:pPr>
              <w:tabs>
                <w:tab w:val="left" w:pos="3060"/>
              </w:tabs>
              <w:autoSpaceDE w:val="0"/>
              <w:autoSpaceDN w:val="0"/>
              <w:adjustRightInd w:val="0"/>
              <w:rPr>
                <w:rFonts w:eastAsiaTheme="minorHAnsi"/>
              </w:rPr>
            </w:pPr>
            <w:r w:rsidRPr="00B60118">
              <w:rPr>
                <w:rFonts w:eastAsiaTheme="minorHAnsi"/>
                <w:b/>
              </w:rPr>
              <w:t>7.</w:t>
            </w:r>
            <w:r w:rsidRPr="00B60118">
              <w:rPr>
                <w:rFonts w:eastAsiaTheme="minorHAnsi"/>
              </w:rPr>
              <w:t xml:space="preserve">  </w:t>
            </w:r>
            <w:r w:rsidRPr="00B60118">
              <w:rPr>
                <w:rFonts w:eastAsiaTheme="minorHAnsi"/>
                <w:b/>
                <w:bCs/>
              </w:rPr>
              <w:t xml:space="preserve">Requests for More Information.  </w:t>
            </w:r>
            <w:r w:rsidRPr="00B60118">
              <w:rPr>
                <w:rFonts w:eastAsiaTheme="minorHAnsi"/>
              </w:rPr>
              <w:t>We may request that you provide more information or evidence to support your form.  You may submit legible photocopies of documents requested, unless the Instructions specifically state that you must submit an original document.  USCIS may request an original document at the time of filing or at any time during processing of your form.  If you submit original documents when not required, the documents may be destroyed or remain a part of the record, and USCIS will not automatically return them to you.</w:t>
            </w:r>
          </w:p>
          <w:p w:rsidR="006845B1" w:rsidRPr="00B60118" w:rsidP="006845B1" w14:paraId="4878652B" w14:textId="4025F096">
            <w:pPr>
              <w:tabs>
                <w:tab w:val="left" w:pos="3060"/>
              </w:tabs>
              <w:autoSpaceDE w:val="0"/>
              <w:autoSpaceDN w:val="0"/>
              <w:adjustRightInd w:val="0"/>
              <w:rPr>
                <w:rFonts w:eastAsiaTheme="minorHAnsi"/>
              </w:rPr>
            </w:pPr>
            <w:bookmarkStart w:id="0" w:name="_Hlk77066290"/>
            <w:r w:rsidRPr="00B60118">
              <w:rPr>
                <w:rFonts w:eastAsiaTheme="minorHAnsi"/>
              </w:rPr>
              <w:t>…</w:t>
            </w:r>
          </w:p>
          <w:bookmarkEnd w:id="0"/>
          <w:p w:rsidR="006845B1" w:rsidRPr="00B60118" w:rsidP="006845B1" w14:paraId="51DFA2B4" w14:textId="7471845E"/>
        </w:tc>
        <w:tc>
          <w:tcPr>
            <w:tcW w:w="4095" w:type="dxa"/>
          </w:tcPr>
          <w:p w:rsidR="006845B1" w:rsidRPr="00B60118" w:rsidP="006845B1" w14:paraId="3E0864D1" w14:textId="77777777">
            <w:pPr>
              <w:rPr>
                <w:b/>
                <w:bCs/>
              </w:rPr>
            </w:pPr>
            <w:r w:rsidRPr="00B60118">
              <w:rPr>
                <w:b/>
                <w:bCs/>
              </w:rPr>
              <w:t>[Page 15]</w:t>
            </w:r>
          </w:p>
          <w:p w:rsidR="006845B1" w:rsidRPr="00B60118" w:rsidP="006845B1" w14:paraId="63107EA4" w14:textId="77777777">
            <w:pPr>
              <w:rPr>
                <w:b/>
                <w:bCs/>
              </w:rPr>
            </w:pPr>
          </w:p>
          <w:p w:rsidR="006845B1" w:rsidRPr="00B60118" w:rsidP="006845B1" w14:paraId="0AD735D2" w14:textId="77777777">
            <w:pPr>
              <w:tabs>
                <w:tab w:val="left" w:pos="3060"/>
              </w:tabs>
              <w:autoSpaceDE w:val="0"/>
              <w:autoSpaceDN w:val="0"/>
              <w:adjustRightInd w:val="0"/>
              <w:rPr>
                <w:rFonts w:eastAsiaTheme="minorHAnsi"/>
                <w:b/>
                <w:bCs/>
              </w:rPr>
            </w:pPr>
            <w:r w:rsidRPr="00B60118">
              <w:rPr>
                <w:rFonts w:eastAsiaTheme="minorHAnsi"/>
                <w:b/>
                <w:bCs/>
              </w:rPr>
              <w:t>Instructions</w:t>
            </w:r>
          </w:p>
          <w:p w:rsidR="006845B1" w:rsidRPr="00B60118" w:rsidP="006845B1" w14:paraId="7D385D67" w14:textId="77777777">
            <w:pPr>
              <w:tabs>
                <w:tab w:val="left" w:pos="3060"/>
              </w:tabs>
              <w:autoSpaceDE w:val="0"/>
              <w:autoSpaceDN w:val="0"/>
              <w:adjustRightInd w:val="0"/>
              <w:rPr>
                <w:rFonts w:eastAsiaTheme="minorHAnsi"/>
                <w:b/>
                <w:bCs/>
              </w:rPr>
            </w:pPr>
          </w:p>
          <w:p w:rsidR="006845B1" w:rsidRPr="00B60118" w:rsidP="006845B1" w14:paraId="240BD8D6" w14:textId="54119550">
            <w:pPr>
              <w:tabs>
                <w:tab w:val="left" w:pos="3060"/>
              </w:tabs>
              <w:autoSpaceDE w:val="0"/>
              <w:autoSpaceDN w:val="0"/>
              <w:adjustRightInd w:val="0"/>
              <w:rPr>
                <w:rFonts w:eastAsiaTheme="minorHAnsi"/>
              </w:rPr>
            </w:pPr>
            <w:r w:rsidRPr="00B60118">
              <w:rPr>
                <w:rFonts w:eastAsiaTheme="minorHAnsi"/>
                <w:b/>
                <w:bCs/>
              </w:rPr>
              <w:t>…</w:t>
            </w:r>
          </w:p>
          <w:p w:rsidR="006845B1" w:rsidRPr="00B60118" w:rsidP="006845B1" w14:paraId="758A5BC9" w14:textId="77777777">
            <w:pPr>
              <w:tabs>
                <w:tab w:val="left" w:pos="3060"/>
              </w:tabs>
              <w:autoSpaceDE w:val="0"/>
              <w:autoSpaceDN w:val="0"/>
              <w:adjustRightInd w:val="0"/>
              <w:rPr>
                <w:rFonts w:eastAsiaTheme="minorHAnsi"/>
              </w:rPr>
            </w:pPr>
          </w:p>
          <w:p w:rsidR="006845B1" w:rsidRPr="00B60118" w:rsidP="006845B1" w14:paraId="0086924D" w14:textId="77777777">
            <w:pPr>
              <w:tabs>
                <w:tab w:val="left" w:pos="3060"/>
              </w:tabs>
              <w:autoSpaceDE w:val="0"/>
              <w:autoSpaceDN w:val="0"/>
              <w:adjustRightInd w:val="0"/>
            </w:pPr>
            <w:r w:rsidRPr="00B60118">
              <w:rPr>
                <w:rFonts w:eastAsiaTheme="minorHAnsi"/>
                <w:b/>
              </w:rPr>
              <w:t>6.</w:t>
            </w:r>
            <w:r w:rsidRPr="00B60118">
              <w:rPr>
                <w:rFonts w:eastAsiaTheme="minorHAnsi"/>
              </w:rPr>
              <w:t xml:space="preserve">  </w:t>
            </w:r>
            <w:r w:rsidRPr="00B60118">
              <w:rPr>
                <w:rFonts w:eastAsiaTheme="minorHAnsi"/>
                <w:b/>
                <w:bCs/>
              </w:rPr>
              <w:t xml:space="preserve">Biometrics.  </w:t>
            </w:r>
            <w:r w:rsidRPr="00B60118">
              <w:rPr>
                <w:color w:val="FF0000"/>
              </w:rPr>
              <w:t>USCIS may require you to appear for an interview.</w:t>
            </w:r>
            <w:r w:rsidRPr="00B60118">
              <w:t xml:space="preserve">  </w:t>
            </w:r>
            <w:r w:rsidRPr="00B60118">
              <w:rPr>
                <w:color w:val="FF0000"/>
              </w:rPr>
              <w:t>Every individual who is an applicant, petitioner, derivative, beneficiary, or sponsor of an immigration benefit request or other request submitted to USCIS is required to submit biometrics, unless USCIS exempts the requirement.  Each individual will be notified of the time, date, and location of their biometric services appointment, unless USCIS exempts the requirement to submit biometrics.</w:t>
            </w:r>
            <w:r w:rsidRPr="00B60118">
              <w:t xml:space="preserve">    </w:t>
            </w:r>
          </w:p>
          <w:p w:rsidR="006845B1" w:rsidRPr="00B60118" w:rsidP="006845B1" w14:paraId="45A7358A" w14:textId="77777777">
            <w:pPr>
              <w:tabs>
                <w:tab w:val="left" w:pos="3060"/>
              </w:tabs>
              <w:autoSpaceDE w:val="0"/>
              <w:autoSpaceDN w:val="0"/>
              <w:adjustRightInd w:val="0"/>
            </w:pPr>
          </w:p>
          <w:p w:rsidR="006845B1" w:rsidRPr="00B60118" w:rsidP="006845B1" w14:paraId="3ABDD75C" w14:textId="77777777">
            <w:r w:rsidRPr="00B60118">
              <w:rPr>
                <w:color w:val="FF0000"/>
              </w:rPr>
              <w:t>The Department of Homeland Security (DHS)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the administration and enforcement of the immigration and naturalization laws, or any other legal authority.</w:t>
            </w:r>
            <w:r w:rsidRPr="00B60118">
              <w:t xml:space="preserve">  </w:t>
            </w:r>
          </w:p>
          <w:p w:rsidR="006845B1" w:rsidRPr="00B60118" w:rsidP="006845B1" w14:paraId="1FFBBCC4" w14:textId="77777777"/>
          <w:p w:rsidR="006845B1" w:rsidRPr="00B60118" w:rsidP="006845B1" w14:paraId="1785649A" w14:textId="77777777">
            <w:r w:rsidRPr="00B60118">
              <w:rPr>
                <w:color w:val="FF0000"/>
              </w:rPr>
              <w:t xml:space="preserve">In some situations, USCIS may require the submission of deoxyribonucleic acid (DNA) or DNA test results as part of the biometrics submission requirement.  In such instances, DNA test results will be used as primary </w:t>
            </w:r>
            <w:r w:rsidRPr="00B60118">
              <w:rPr>
                <w:color w:val="FF0000"/>
              </w:rPr>
              <w:t>evidence to determine eligibility for the benefit sought by demonstrating the existence or absence of a genetic relationship or biological sex as applicable to the respective form.  USCIS will only accept DNA test results from laboratories accredited by the AABB (formerly the American Association of Blood Banks).  A list of laboratories can be viewed at</w:t>
            </w:r>
            <w:r w:rsidRPr="00B60118">
              <w:t xml:space="preserve"> </w:t>
            </w:r>
            <w:hyperlink r:id="rId7" w:history="1">
              <w:r w:rsidRPr="00B60118">
                <w:rPr>
                  <w:rStyle w:val="Hyperlink"/>
                  <w:b/>
                  <w:bCs/>
                </w:rPr>
                <w:t>aabb.org/sa/facilities/Pages/RTestAccrFac.aspx</w:t>
              </w:r>
            </w:hyperlink>
            <w:r w:rsidRPr="00B60118">
              <w:t>.</w:t>
            </w:r>
          </w:p>
          <w:p w:rsidR="006845B1" w:rsidRPr="00B60118" w:rsidP="006845B1" w14:paraId="737120AA" w14:textId="77777777"/>
          <w:p w:rsidR="006845B1" w:rsidRPr="00B60118" w:rsidP="006845B1" w14:paraId="55FF06DA" w14:textId="77777777">
            <w:pPr>
              <w:rPr>
                <w:color w:val="FF0000"/>
              </w:rPr>
            </w:pPr>
            <w:r w:rsidRPr="00B60118">
              <w:rPr>
                <w:color w:val="FF0000"/>
              </w:rPr>
              <w:t xml:space="preserve">If you are required to provide biometrics at your biometric services appointment, you must sign a statement, under penalty of perjury, attesting that your submitted application, petition, or request, one that you provided on behalf of your derivative beneficiary, or one submitted on your behalf, and all documents filed with and in support of the application, petition, or request, were complete, true, and correct at the time of filing. </w:t>
            </w:r>
          </w:p>
          <w:p w:rsidR="006845B1" w:rsidRPr="00B60118" w:rsidP="006845B1" w14:paraId="33B6C505" w14:textId="77777777">
            <w:pPr>
              <w:rPr>
                <w:color w:val="FF0000"/>
              </w:rPr>
            </w:pPr>
          </w:p>
          <w:p w:rsidR="006845B1" w:rsidRPr="00B60118" w:rsidP="006845B1" w14:paraId="05B112E8" w14:textId="77777777">
            <w:pPr>
              <w:rPr>
                <w:color w:val="FF0000"/>
              </w:rPr>
            </w:pPr>
            <w:r w:rsidRPr="00B60118">
              <w:rPr>
                <w:color w:val="FF0000"/>
              </w:rPr>
              <w:t>If you fail to submit biometrics or fail to appear for your scheduled biometric services appointment, absent extraordinary circumstances, USCIS may deny your application.  For applicants and dependents who appear before an immigration judge, failure to attend a biometric services appointment may result in the immigration judge finding that your application was abandoned, and USCIS may also deny any other application you filed with USCIS.</w:t>
            </w:r>
          </w:p>
          <w:p w:rsidR="006845B1" w:rsidRPr="00B60118" w:rsidP="006845B1" w14:paraId="57F02A40" w14:textId="752F09B2">
            <w:pPr>
              <w:tabs>
                <w:tab w:val="left" w:pos="3060"/>
              </w:tabs>
              <w:autoSpaceDE w:val="0"/>
              <w:autoSpaceDN w:val="0"/>
              <w:adjustRightInd w:val="0"/>
              <w:rPr>
                <w:rFonts w:eastAsiaTheme="minorHAnsi"/>
              </w:rPr>
            </w:pPr>
          </w:p>
          <w:p w:rsidR="006845B1" w:rsidRPr="00B60118" w:rsidP="006845B1" w14:paraId="7881C029" w14:textId="77777777">
            <w:pPr>
              <w:tabs>
                <w:tab w:val="left" w:pos="3060"/>
              </w:tabs>
              <w:autoSpaceDE w:val="0"/>
              <w:autoSpaceDN w:val="0"/>
              <w:adjustRightInd w:val="0"/>
              <w:rPr>
                <w:rFonts w:eastAsiaTheme="minorHAnsi"/>
              </w:rPr>
            </w:pPr>
            <w:r w:rsidRPr="00B60118">
              <w:rPr>
                <w:rFonts w:eastAsiaTheme="minorHAnsi"/>
                <w:b/>
              </w:rPr>
              <w:t>7.</w:t>
            </w:r>
            <w:r w:rsidRPr="00B60118">
              <w:rPr>
                <w:rFonts w:eastAsiaTheme="minorHAnsi"/>
              </w:rPr>
              <w:t xml:space="preserve">  </w:t>
            </w:r>
            <w:r w:rsidRPr="00B60118">
              <w:rPr>
                <w:rFonts w:eastAsiaTheme="minorHAnsi"/>
                <w:b/>
                <w:bCs/>
              </w:rPr>
              <w:t xml:space="preserve">Requests for More Information.  </w:t>
            </w:r>
            <w:r w:rsidRPr="00B60118">
              <w:rPr>
                <w:rFonts w:eastAsiaTheme="minorHAnsi"/>
              </w:rPr>
              <w:t>We may request that you provide more information or evidence to support your form.  You may submit legible photocopies of documents requested, unless the Instructions specifically state that you must submit an original document.  USCIS may request an original document at the time of filing or at any time during processing of your form.  If you submit original documents when not required, the documents may be destroyed or remain a part of the record, and USCIS will not automatically return them to you.</w:t>
            </w:r>
          </w:p>
          <w:p w:rsidR="006845B1" w:rsidRPr="00B60118" w:rsidP="006845B1" w14:paraId="69B18F1F" w14:textId="5A7AAF29">
            <w:pPr>
              <w:tabs>
                <w:tab w:val="left" w:pos="3060"/>
              </w:tabs>
              <w:autoSpaceDE w:val="0"/>
              <w:autoSpaceDN w:val="0"/>
              <w:adjustRightInd w:val="0"/>
              <w:rPr>
                <w:rFonts w:eastAsiaTheme="minorHAnsi"/>
              </w:rPr>
            </w:pPr>
            <w:r w:rsidRPr="00B60118">
              <w:rPr>
                <w:rFonts w:eastAsiaTheme="minorHAnsi"/>
              </w:rPr>
              <w:t>…</w:t>
            </w:r>
          </w:p>
          <w:p w:rsidR="006845B1" w:rsidRPr="00B60118" w:rsidP="006845B1" w14:paraId="0B71AD76" w14:textId="77777777">
            <w:pPr>
              <w:rPr>
                <w:b/>
              </w:rPr>
            </w:pPr>
          </w:p>
        </w:tc>
      </w:tr>
      <w:tr w14:paraId="11EEDD6F" w14:textId="77777777" w:rsidTr="002D6271">
        <w:tblPrEx>
          <w:tblW w:w="10998" w:type="dxa"/>
          <w:tblLayout w:type="fixed"/>
          <w:tblLook w:val="01E0"/>
        </w:tblPrEx>
        <w:tc>
          <w:tcPr>
            <w:tcW w:w="2808" w:type="dxa"/>
          </w:tcPr>
          <w:p w:rsidR="00B60118" w:rsidRPr="00B60118" w:rsidP="006845B1" w14:paraId="22210E33" w14:textId="77777777">
            <w:pPr>
              <w:rPr>
                <w:b/>
                <w:sz w:val="24"/>
                <w:szCs w:val="24"/>
              </w:rPr>
            </w:pPr>
            <w:r w:rsidRPr="00B60118">
              <w:rPr>
                <w:b/>
                <w:sz w:val="24"/>
                <w:szCs w:val="24"/>
              </w:rPr>
              <w:t>Page 15,</w:t>
            </w:r>
          </w:p>
          <w:p w:rsidR="00B60118" w:rsidRPr="00B60118" w:rsidP="006845B1" w14:paraId="1C26E9E6" w14:textId="77777777">
            <w:pPr>
              <w:rPr>
                <w:b/>
                <w:sz w:val="24"/>
                <w:szCs w:val="24"/>
              </w:rPr>
            </w:pPr>
          </w:p>
          <w:p w:rsidR="00B60118" w:rsidRPr="00B60118" w:rsidP="006845B1" w14:paraId="0FD58832" w14:textId="1544416C">
            <w:pPr>
              <w:rPr>
                <w:b/>
                <w:sz w:val="24"/>
                <w:szCs w:val="24"/>
              </w:rPr>
            </w:pPr>
            <w:r w:rsidRPr="00B60118">
              <w:rPr>
                <w:b/>
                <w:sz w:val="24"/>
                <w:szCs w:val="24"/>
              </w:rPr>
              <w:t>SSA Privacy Act Statement</w:t>
            </w:r>
          </w:p>
        </w:tc>
        <w:tc>
          <w:tcPr>
            <w:tcW w:w="4095" w:type="dxa"/>
          </w:tcPr>
          <w:p w:rsidR="00B60118" w:rsidRPr="00B60118" w:rsidP="00B60118" w14:paraId="52FFE3B6" w14:textId="77777777">
            <w:pPr>
              <w:rPr>
                <w:b/>
                <w:bCs/>
              </w:rPr>
            </w:pPr>
            <w:r w:rsidRPr="00B60118">
              <w:rPr>
                <w:b/>
                <w:bCs/>
              </w:rPr>
              <w:t>[Page 15]</w:t>
            </w:r>
          </w:p>
          <w:p w:rsidR="00B60118" w:rsidRPr="00B60118" w:rsidP="006845B1" w14:paraId="5099C739" w14:textId="77777777">
            <w:pPr>
              <w:rPr>
                <w:b/>
                <w:bCs/>
              </w:rPr>
            </w:pPr>
          </w:p>
          <w:p w:rsidR="00B60118" w:rsidRPr="00B60118" w:rsidP="00B60118" w14:paraId="0A2DA0D7" w14:textId="77777777">
            <w:r w:rsidRPr="00B60118">
              <w:rPr>
                <w:b/>
                <w:bCs/>
              </w:rPr>
              <w:t>SSA Privacy Act Statement</w:t>
            </w:r>
          </w:p>
          <w:p w:rsidR="00B60118" w:rsidRPr="00B60118" w:rsidP="00B60118" w14:paraId="138014A7" w14:textId="77777777"/>
          <w:p w:rsidR="00B60118" w:rsidRPr="00B60118" w:rsidP="00B60118" w14:paraId="33A4F527" w14:textId="1093B6E7">
            <w:r w:rsidRPr="00B60118">
              <w:t>…</w:t>
            </w:r>
          </w:p>
          <w:p w:rsidR="00B60118" w:rsidRPr="00B60118" w:rsidP="006845B1" w14:paraId="0DD690E0" w14:textId="77777777">
            <w:pPr>
              <w:rPr>
                <w:b/>
                <w:bCs/>
              </w:rPr>
            </w:pPr>
          </w:p>
        </w:tc>
        <w:tc>
          <w:tcPr>
            <w:tcW w:w="4095" w:type="dxa"/>
          </w:tcPr>
          <w:p w:rsidR="00B60118" w:rsidRPr="00B60118" w:rsidP="00840FA2" w14:paraId="5B909409" w14:textId="77777777"/>
          <w:p w:rsidR="00B60118" w:rsidRPr="00B60118" w:rsidP="00840FA2" w14:paraId="1B8A9CB4" w14:textId="77777777"/>
          <w:p w:rsidR="00B60118" w:rsidRPr="00B60118" w:rsidP="00840FA2" w14:paraId="7B80A961" w14:textId="638EBC12">
            <w:r w:rsidRPr="00B60118">
              <w:t>[no change]</w:t>
            </w:r>
          </w:p>
        </w:tc>
      </w:tr>
      <w:tr w14:paraId="34689410" w14:textId="77777777" w:rsidTr="002D6271">
        <w:tblPrEx>
          <w:tblW w:w="10998" w:type="dxa"/>
          <w:tblLayout w:type="fixed"/>
          <w:tblLook w:val="01E0"/>
        </w:tblPrEx>
        <w:tc>
          <w:tcPr>
            <w:tcW w:w="2808" w:type="dxa"/>
          </w:tcPr>
          <w:p w:rsidR="006845B1" w:rsidRPr="00B60118" w:rsidP="006845B1" w14:paraId="701748B2" w14:textId="77777777">
            <w:pPr>
              <w:rPr>
                <w:b/>
                <w:sz w:val="24"/>
                <w:szCs w:val="24"/>
              </w:rPr>
            </w:pPr>
          </w:p>
        </w:tc>
        <w:tc>
          <w:tcPr>
            <w:tcW w:w="4095" w:type="dxa"/>
          </w:tcPr>
          <w:p w:rsidR="006845B1" w:rsidRPr="00B60118" w:rsidP="006845B1" w14:paraId="484CC68E" w14:textId="77777777">
            <w:pPr>
              <w:rPr>
                <w:b/>
                <w:bCs/>
              </w:rPr>
            </w:pPr>
          </w:p>
        </w:tc>
        <w:tc>
          <w:tcPr>
            <w:tcW w:w="4095" w:type="dxa"/>
          </w:tcPr>
          <w:p w:rsidR="00840FA2" w:rsidRPr="00B60118" w:rsidP="00840FA2" w14:paraId="0B2D6BEB" w14:textId="77777777">
            <w:pPr>
              <w:rPr>
                <w:b/>
                <w:bCs/>
              </w:rPr>
            </w:pPr>
            <w:r w:rsidRPr="00B60118">
              <w:rPr>
                <w:b/>
                <w:bCs/>
              </w:rPr>
              <w:t>[Page 16]</w:t>
            </w:r>
          </w:p>
          <w:p w:rsidR="006845B1" w:rsidRPr="00B60118" w:rsidP="006845B1" w14:paraId="3572859C" w14:textId="77777777">
            <w:pPr>
              <w:rPr>
                <w:b/>
                <w:bCs/>
                <w:color w:val="FF0000"/>
              </w:rPr>
            </w:pPr>
          </w:p>
          <w:p w:rsidR="006845B1" w:rsidRPr="00B60118" w:rsidP="006845B1" w14:paraId="5322D47F" w14:textId="6F5F48A3">
            <w:pPr>
              <w:rPr>
                <w:b/>
                <w:bCs/>
                <w:color w:val="FF0000"/>
              </w:rPr>
            </w:pPr>
            <w:r w:rsidRPr="00B60118">
              <w:rPr>
                <w:b/>
                <w:bCs/>
                <w:color w:val="FF0000"/>
              </w:rPr>
              <w:t>FBI Privacy Notice</w:t>
            </w:r>
          </w:p>
          <w:p w:rsidR="006845B1" w:rsidRPr="00B60118" w:rsidP="006845B1" w14:paraId="7A3F012C" w14:textId="77777777">
            <w:pPr>
              <w:rPr>
                <w:b/>
                <w:bCs/>
                <w:color w:val="FF0000"/>
              </w:rPr>
            </w:pPr>
          </w:p>
          <w:p w:rsidR="006845B1" w:rsidRPr="00B60118" w:rsidP="006845B1" w14:paraId="5E1CEA8C" w14:textId="77777777">
            <w:pPr>
              <w:rPr>
                <w:b/>
                <w:bCs/>
              </w:rPr>
            </w:pPr>
            <w:r w:rsidRPr="00B60118">
              <w:rPr>
                <w:rFonts w:eastAsiaTheme="minorEastAsia"/>
                <w:color w:val="FF0000"/>
              </w:rPr>
              <w:t xml:space="preserve">USCIS may use your biometrics to obtain the criminal history records of the Federal Bureau </w:t>
            </w:r>
            <w:r w:rsidRPr="00B60118">
              <w:rPr>
                <w:rFonts w:eastAsiaTheme="minorEastAsia"/>
                <w:color w:val="FF0000"/>
              </w:rPr>
              <w:t xml:space="preserve">of Investigation (FBI), for identity verification, to determine eligibility, to create immigration documents (for example, Permanent Resident Card, Employment Authorization Document), or any purpose authorized by the Immigration and Nationality Act.  You may obtain a copy of your own FBI record using the procedures outlined at 28 CFR 16.30-16.34.  For more information, please visit:  </w:t>
            </w:r>
            <w:hyperlink r:id="rId8" w:history="1">
              <w:r w:rsidRPr="00B60118">
                <w:rPr>
                  <w:rFonts w:eastAsiaTheme="minorEastAsia"/>
                  <w:b/>
                  <w:bCs/>
                  <w:color w:val="0000FF" w:themeColor="hyperlink"/>
                  <w:u w:val="single"/>
                </w:rPr>
                <w:t>fbi.gov/services/cjis/compact-council/guiding-principles-noncriminal-justice-applicants-privacy-rights</w:t>
              </w:r>
            </w:hyperlink>
            <w:r w:rsidRPr="00B60118">
              <w:rPr>
                <w:rFonts w:eastAsiaTheme="minorEastAsia"/>
                <w:color w:val="FF0000"/>
              </w:rPr>
              <w:t xml:space="preserve">.  For information regarding how the FBI will use your fingerprints, please visit </w:t>
            </w:r>
            <w:hyperlink r:id="rId9" w:history="1">
              <w:r w:rsidRPr="00B60118">
                <w:rPr>
                  <w:rFonts w:eastAsiaTheme="minorEastAsia"/>
                  <w:b/>
                  <w:bCs/>
                  <w:color w:val="0000FF" w:themeColor="hyperlink"/>
                  <w:u w:val="single"/>
                </w:rPr>
                <w:t>fbi.gov/services/cjis/compact-council/privacy-act-statement</w:t>
              </w:r>
            </w:hyperlink>
            <w:r w:rsidRPr="00B60118">
              <w:rPr>
                <w:rFonts w:eastAsiaTheme="minorEastAsia"/>
                <w:color w:val="FF0000"/>
              </w:rPr>
              <w:t>.</w:t>
            </w:r>
          </w:p>
          <w:p w:rsidR="006845B1" w:rsidRPr="00B60118" w:rsidP="006845B1" w14:paraId="446A1306" w14:textId="77777777">
            <w:pPr>
              <w:rPr>
                <w:b/>
              </w:rPr>
            </w:pPr>
          </w:p>
        </w:tc>
      </w:tr>
      <w:tr w14:paraId="4366E9DE" w14:textId="77777777" w:rsidTr="002D6271">
        <w:tblPrEx>
          <w:tblW w:w="10998" w:type="dxa"/>
          <w:tblLayout w:type="fixed"/>
          <w:tblLook w:val="01E0"/>
        </w:tblPrEx>
        <w:tc>
          <w:tcPr>
            <w:tcW w:w="2808" w:type="dxa"/>
          </w:tcPr>
          <w:p w:rsidR="006845B1" w:rsidRPr="00B60118" w:rsidP="006845B1" w14:paraId="06FA7C74" w14:textId="77777777">
            <w:pPr>
              <w:rPr>
                <w:b/>
                <w:sz w:val="24"/>
                <w:szCs w:val="24"/>
              </w:rPr>
            </w:pPr>
            <w:r w:rsidRPr="00B60118">
              <w:rPr>
                <w:b/>
                <w:sz w:val="24"/>
                <w:szCs w:val="24"/>
              </w:rPr>
              <w:t>Page 15-16,</w:t>
            </w:r>
          </w:p>
          <w:p w:rsidR="006845B1" w:rsidRPr="00B60118" w:rsidP="006845B1" w14:paraId="566D92D5" w14:textId="77777777">
            <w:pPr>
              <w:rPr>
                <w:b/>
                <w:sz w:val="24"/>
                <w:szCs w:val="24"/>
              </w:rPr>
            </w:pPr>
          </w:p>
          <w:p w:rsidR="006845B1" w:rsidRPr="00B60118" w:rsidP="006845B1" w14:paraId="4F388A1D" w14:textId="368D465A">
            <w:pPr>
              <w:rPr>
                <w:b/>
                <w:sz w:val="24"/>
                <w:szCs w:val="24"/>
              </w:rPr>
            </w:pPr>
            <w:r w:rsidRPr="00B60118">
              <w:rPr>
                <w:b/>
                <w:sz w:val="24"/>
                <w:szCs w:val="24"/>
              </w:rPr>
              <w:t xml:space="preserve">DHS Privacy Notice </w:t>
            </w:r>
          </w:p>
        </w:tc>
        <w:tc>
          <w:tcPr>
            <w:tcW w:w="4095" w:type="dxa"/>
          </w:tcPr>
          <w:p w:rsidR="006845B1" w:rsidRPr="00B60118" w:rsidP="006845B1" w14:paraId="66A967F0" w14:textId="77777777">
            <w:pPr>
              <w:rPr>
                <w:b/>
                <w:bCs/>
              </w:rPr>
            </w:pPr>
            <w:r w:rsidRPr="00B60118">
              <w:rPr>
                <w:b/>
                <w:bCs/>
              </w:rPr>
              <w:t>[Page 15]</w:t>
            </w:r>
          </w:p>
          <w:p w:rsidR="006845B1" w:rsidRPr="00B60118" w:rsidP="006845B1" w14:paraId="44CD7150" w14:textId="77777777">
            <w:pPr>
              <w:rPr>
                <w:b/>
                <w:bCs/>
              </w:rPr>
            </w:pPr>
          </w:p>
          <w:p w:rsidR="006845B1" w:rsidRPr="00B60118" w:rsidP="006845B1" w14:paraId="7F5DE821" w14:textId="77777777">
            <w:pPr>
              <w:tabs>
                <w:tab w:val="left" w:pos="3060"/>
              </w:tabs>
              <w:autoSpaceDE w:val="0"/>
              <w:autoSpaceDN w:val="0"/>
              <w:adjustRightInd w:val="0"/>
              <w:rPr>
                <w:b/>
                <w:bCs/>
              </w:rPr>
            </w:pPr>
            <w:r w:rsidRPr="00B60118">
              <w:rPr>
                <w:b/>
                <w:bCs/>
              </w:rPr>
              <w:t>DHS Privacy Notice</w:t>
            </w:r>
          </w:p>
          <w:p w:rsidR="006845B1" w:rsidRPr="00B60118" w:rsidP="006845B1" w14:paraId="509F2BBB" w14:textId="77777777">
            <w:pPr>
              <w:tabs>
                <w:tab w:val="left" w:pos="3060"/>
              </w:tabs>
              <w:autoSpaceDE w:val="0"/>
              <w:autoSpaceDN w:val="0"/>
              <w:adjustRightInd w:val="0"/>
              <w:rPr>
                <w:b/>
                <w:bCs/>
              </w:rPr>
            </w:pPr>
          </w:p>
          <w:p w:rsidR="006845B1" w:rsidRPr="00B60118" w:rsidP="006845B1" w14:paraId="0366DDFE" w14:textId="77EB8BD0">
            <w:pPr>
              <w:tabs>
                <w:tab w:val="left" w:pos="3060"/>
              </w:tabs>
              <w:autoSpaceDE w:val="0"/>
              <w:autoSpaceDN w:val="0"/>
              <w:adjustRightInd w:val="0"/>
            </w:pPr>
            <w:r w:rsidRPr="00B60118">
              <w:rPr>
                <w:b/>
                <w:bCs/>
              </w:rPr>
              <w:t>..</w:t>
            </w:r>
          </w:p>
          <w:p w:rsidR="006845B1" w:rsidRPr="00B60118" w:rsidP="006845B1" w14:paraId="47176515" w14:textId="0C055D00">
            <w:pPr>
              <w:rPr>
                <w:b/>
                <w:bCs/>
              </w:rPr>
            </w:pPr>
          </w:p>
        </w:tc>
        <w:tc>
          <w:tcPr>
            <w:tcW w:w="4095" w:type="dxa"/>
          </w:tcPr>
          <w:p w:rsidR="006845B1" w:rsidRPr="00B60118" w:rsidP="006845B1" w14:paraId="49531526" w14:textId="77777777">
            <w:pPr>
              <w:rPr>
                <w:b/>
              </w:rPr>
            </w:pPr>
          </w:p>
          <w:p w:rsidR="006845B1" w:rsidRPr="00B60118" w:rsidP="006845B1" w14:paraId="475A0F6E" w14:textId="77777777">
            <w:pPr>
              <w:rPr>
                <w:b/>
              </w:rPr>
            </w:pPr>
          </w:p>
          <w:p w:rsidR="006845B1" w:rsidRPr="00B60118" w:rsidP="006845B1" w14:paraId="678DBBB5" w14:textId="517F546A">
            <w:pPr>
              <w:rPr>
                <w:bCs/>
              </w:rPr>
            </w:pPr>
            <w:r w:rsidRPr="00B60118">
              <w:rPr>
                <w:bCs/>
              </w:rPr>
              <w:t>[no change]</w:t>
            </w:r>
          </w:p>
        </w:tc>
      </w:tr>
      <w:tr w14:paraId="04FBE1EA" w14:textId="77777777" w:rsidTr="002D6271">
        <w:tblPrEx>
          <w:tblW w:w="10998" w:type="dxa"/>
          <w:tblLayout w:type="fixed"/>
          <w:tblLook w:val="01E0"/>
        </w:tblPrEx>
        <w:tc>
          <w:tcPr>
            <w:tcW w:w="2808" w:type="dxa"/>
          </w:tcPr>
          <w:p w:rsidR="006845B1" w:rsidRPr="00B60118" w:rsidP="006845B1" w14:paraId="035B7879" w14:textId="77777777">
            <w:pPr>
              <w:rPr>
                <w:b/>
                <w:sz w:val="24"/>
                <w:szCs w:val="24"/>
              </w:rPr>
            </w:pPr>
            <w:r w:rsidRPr="00B60118">
              <w:rPr>
                <w:b/>
                <w:sz w:val="24"/>
                <w:szCs w:val="24"/>
              </w:rPr>
              <w:t>Page 16,</w:t>
            </w:r>
          </w:p>
          <w:p w:rsidR="006845B1" w:rsidRPr="00B60118" w:rsidP="006845B1" w14:paraId="3B04B0BF" w14:textId="77777777">
            <w:pPr>
              <w:rPr>
                <w:b/>
                <w:sz w:val="24"/>
                <w:szCs w:val="24"/>
              </w:rPr>
            </w:pPr>
          </w:p>
          <w:p w:rsidR="006845B1" w:rsidRPr="00B60118" w:rsidP="006845B1" w14:paraId="5EB3B0BB" w14:textId="7B855043">
            <w:pPr>
              <w:rPr>
                <w:b/>
                <w:sz w:val="24"/>
                <w:szCs w:val="24"/>
              </w:rPr>
            </w:pPr>
            <w:r w:rsidRPr="00B60118">
              <w:rPr>
                <w:b/>
                <w:sz w:val="24"/>
                <w:szCs w:val="24"/>
              </w:rPr>
              <w:t xml:space="preserve">Paperwork Reduction Act </w:t>
            </w:r>
          </w:p>
        </w:tc>
        <w:tc>
          <w:tcPr>
            <w:tcW w:w="4095" w:type="dxa"/>
          </w:tcPr>
          <w:p w:rsidR="006845B1" w:rsidRPr="00B60118" w:rsidP="006845B1" w14:paraId="2141E279" w14:textId="77777777">
            <w:pPr>
              <w:rPr>
                <w:b/>
                <w:bCs/>
              </w:rPr>
            </w:pPr>
            <w:r w:rsidRPr="00B60118">
              <w:rPr>
                <w:b/>
                <w:bCs/>
              </w:rPr>
              <w:t>[Page 16]</w:t>
            </w:r>
          </w:p>
          <w:p w:rsidR="006845B1" w:rsidRPr="00B60118" w:rsidP="006845B1" w14:paraId="6A1E28FD" w14:textId="77777777">
            <w:pPr>
              <w:rPr>
                <w:b/>
                <w:bCs/>
              </w:rPr>
            </w:pPr>
          </w:p>
          <w:p w:rsidR="006845B1" w:rsidRPr="00B60118" w:rsidP="006845B1" w14:paraId="200672B6" w14:textId="77777777">
            <w:pPr>
              <w:rPr>
                <w:rFonts w:eastAsiaTheme="minorHAnsi"/>
                <w:b/>
                <w:bCs/>
              </w:rPr>
            </w:pPr>
            <w:r w:rsidRPr="00B60118">
              <w:rPr>
                <w:rFonts w:eastAsiaTheme="minorHAnsi"/>
                <w:b/>
                <w:bCs/>
              </w:rPr>
              <w:t>Paperwork Reduction Act</w:t>
            </w:r>
          </w:p>
          <w:p w:rsidR="006845B1" w:rsidRPr="00B60118" w:rsidP="006845B1" w14:paraId="326B658B" w14:textId="77777777">
            <w:pPr>
              <w:rPr>
                <w:rFonts w:eastAsiaTheme="minorHAnsi"/>
                <w:b/>
                <w:bCs/>
              </w:rPr>
            </w:pPr>
          </w:p>
          <w:p w:rsidR="006845B1" w:rsidRPr="00B60118" w:rsidP="006845B1" w14:paraId="374EC61B" w14:textId="0893F20E">
            <w:pPr>
              <w:rPr>
                <w:rFonts w:eastAsiaTheme="minorHAnsi"/>
                <w:b/>
              </w:rPr>
            </w:pPr>
            <w:r w:rsidRPr="00B60118">
              <w:rPr>
                <w:rFonts w:eastAsiaTheme="minorHAnsi"/>
              </w:rPr>
              <w:t xml:space="preserve">An agency may not conduct or sponsor an information collection, and a person is not required to respond to a collection of information unless it displays a currently valid OMB control number. The public reporting burden for Form I-590 is estimated at 3 hours for gathering information; 20 minutes (.33 hours) for submitting biometric information; 1 hour for review the request; and 2 hours for collecting DNA evidence </w:t>
            </w:r>
            <w:r w:rsidRPr="00B60118">
              <w:rPr>
                <w:rFonts w:eastAsiaTheme="minorHAnsi"/>
                <w:i/>
                <w:iCs/>
              </w:rPr>
              <w:t>(if applicable)</w:t>
            </w:r>
            <w:r w:rsidRPr="00B60118">
              <w:rPr>
                <w:rFonts w:eastAsiaTheme="minorHAnsi"/>
              </w:rPr>
              <w:t xml:space="preserve">.  Send comments regarding this burden estimate or any other aspect of this collection of information, including suggestions for reducing this burden, to: U.S. Citizenship and Immigration Services, </w:t>
            </w:r>
            <w:r w:rsidRPr="00B60118">
              <w:t>Office of Policy and Strategy, Regulatory Coordination Division, 5900 Capital Gateway Drive, Mail Stop #2140, Camp Springs, MD 20588-0009</w:t>
            </w:r>
            <w:r w:rsidRPr="00B60118">
              <w:rPr>
                <w:rFonts w:eastAsiaTheme="minorHAnsi"/>
              </w:rPr>
              <w:t xml:space="preserve">; OMB No 1615-0068.  </w:t>
            </w:r>
            <w:r w:rsidRPr="00B60118">
              <w:rPr>
                <w:rFonts w:eastAsiaTheme="minorHAnsi"/>
                <w:b/>
                <w:bCs/>
              </w:rPr>
              <w:t>Do not mail your completed Form I-590 to this address.</w:t>
            </w:r>
          </w:p>
          <w:p w:rsidR="006845B1" w:rsidRPr="00B60118" w:rsidP="006845B1" w14:paraId="2E8FE80D" w14:textId="0B9D944B">
            <w:pPr>
              <w:rPr>
                <w:rFonts w:eastAsiaTheme="minorHAnsi"/>
                <w:b/>
              </w:rPr>
            </w:pPr>
          </w:p>
        </w:tc>
        <w:tc>
          <w:tcPr>
            <w:tcW w:w="4095" w:type="dxa"/>
          </w:tcPr>
          <w:p w:rsidR="006845B1" w:rsidRPr="00B60118" w:rsidP="006845B1" w14:paraId="4006456F" w14:textId="77777777">
            <w:pPr>
              <w:rPr>
                <w:b/>
                <w:bCs/>
              </w:rPr>
            </w:pPr>
            <w:r w:rsidRPr="00B60118">
              <w:rPr>
                <w:b/>
                <w:bCs/>
              </w:rPr>
              <w:t>[Page 16]</w:t>
            </w:r>
          </w:p>
          <w:p w:rsidR="006845B1" w:rsidRPr="00B60118" w:rsidP="006845B1" w14:paraId="4BA28E49" w14:textId="77777777">
            <w:pPr>
              <w:rPr>
                <w:b/>
                <w:bCs/>
              </w:rPr>
            </w:pPr>
          </w:p>
          <w:p w:rsidR="006845B1" w:rsidRPr="00B60118" w:rsidP="006845B1" w14:paraId="363973FE" w14:textId="77777777">
            <w:pPr>
              <w:rPr>
                <w:rFonts w:eastAsiaTheme="minorHAnsi"/>
                <w:b/>
                <w:bCs/>
              </w:rPr>
            </w:pPr>
            <w:r w:rsidRPr="00B60118">
              <w:rPr>
                <w:rFonts w:eastAsiaTheme="minorHAnsi"/>
                <w:b/>
                <w:bCs/>
              </w:rPr>
              <w:t>Paperwork Reduction Act</w:t>
            </w:r>
          </w:p>
          <w:p w:rsidR="006845B1" w:rsidRPr="00B60118" w:rsidP="006845B1" w14:paraId="394B919E" w14:textId="77777777">
            <w:pPr>
              <w:rPr>
                <w:rFonts w:eastAsiaTheme="minorHAnsi"/>
                <w:b/>
                <w:bCs/>
              </w:rPr>
            </w:pPr>
          </w:p>
          <w:p w:rsidR="006845B1" w:rsidRPr="003B40C3" w:rsidP="006845B1" w14:paraId="61D42EFC" w14:textId="38B7CB59">
            <w:r w:rsidRPr="00B60118">
              <w:t xml:space="preserve">An agency may not conduct or sponsor an information collection, and a person is not required to respond to a collection of information unless it displays a currently valid OMB control number. The public reporting burden for Form I-590 is estimated at 3 hours for gathering </w:t>
            </w:r>
            <w:r w:rsidRPr="00B60118">
              <w:rPr>
                <w:color w:val="FF0000"/>
              </w:rPr>
              <w:t xml:space="preserve">information; 1 </w:t>
            </w:r>
            <w:r w:rsidRPr="00B60118">
              <w:t xml:space="preserve">hour for review the request; and 2 hours for collecting DNA evidence </w:t>
            </w:r>
            <w:r w:rsidRPr="00B60118">
              <w:rPr>
                <w:i/>
                <w:iCs/>
              </w:rPr>
              <w:t>(if applicable)</w:t>
            </w:r>
            <w:r w:rsidRPr="00B60118">
              <w:t xml:space="preserve">.  </w:t>
            </w:r>
            <w:r w:rsidRPr="00B60118">
              <w:rPr>
                <w:color w:val="FF0000"/>
              </w:rPr>
              <w:t>The collection of biometrics is estimated to require 1</w:t>
            </w:r>
            <w:r w:rsidR="0062530F">
              <w:rPr>
                <w:color w:val="FF0000"/>
              </w:rPr>
              <w:t>.17</w:t>
            </w:r>
            <w:r w:rsidRPr="00B60118">
              <w:rPr>
                <w:color w:val="FF0000"/>
              </w:rPr>
              <w:t xml:space="preserve"> hour</w:t>
            </w:r>
            <w:r w:rsidR="0062530F">
              <w:rPr>
                <w:color w:val="FF0000"/>
              </w:rPr>
              <w:t>s</w:t>
            </w:r>
            <w:r w:rsidRPr="00B60118">
              <w:rPr>
                <w:color w:val="FF0000"/>
              </w:rPr>
              <w:t xml:space="preserve">.  </w:t>
            </w:r>
            <w:r w:rsidRPr="00B60118">
              <w:t xml:space="preserve">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1615-0068.  </w:t>
            </w:r>
            <w:r w:rsidRPr="00B60118">
              <w:rPr>
                <w:b/>
                <w:bCs/>
              </w:rPr>
              <w:t>Do not mail your completed Form I-590 to this address.</w:t>
            </w:r>
          </w:p>
          <w:p w:rsidR="006845B1" w:rsidP="006845B1" w14:paraId="61C606B3" w14:textId="77777777">
            <w:pPr>
              <w:rPr>
                <w:b/>
              </w:rPr>
            </w:pPr>
          </w:p>
        </w:tc>
      </w:tr>
    </w:tbl>
    <w:p w:rsidR="0006270C" w:rsidP="000C712C" w14:paraId="67BF9015"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5070" w:rsidP="0006270C" w14:paraId="1F38BB6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718043222">
    <w:abstractNumId w:val="1"/>
  </w:num>
  <w:num w:numId="2" w16cid:durableId="1412123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6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6D08"/>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6BAD"/>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5D6A"/>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54"/>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04B"/>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0CA6"/>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0C3"/>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6B4F"/>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4CC9"/>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5074"/>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530F"/>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45B1"/>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050"/>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CA"/>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074"/>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0FA2"/>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0BD0"/>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6589"/>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6A2"/>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729"/>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0F0B"/>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0118"/>
    <w:rsid w:val="00B61681"/>
    <w:rsid w:val="00B61E3A"/>
    <w:rsid w:val="00B61F75"/>
    <w:rsid w:val="00B62123"/>
    <w:rsid w:val="00B62823"/>
    <w:rsid w:val="00B62F27"/>
    <w:rsid w:val="00B63CD1"/>
    <w:rsid w:val="00B64102"/>
    <w:rsid w:val="00B64684"/>
    <w:rsid w:val="00B64F48"/>
    <w:rsid w:val="00B65070"/>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E00"/>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468"/>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67A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09F1"/>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23F83A"/>
  <w15:docId w15:val="{02305992-1508-4863-B84E-93449F46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0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F0BD0"/>
    <w:rPr>
      <w:color w:val="605E5C"/>
      <w:shd w:val="clear" w:color="auto" w:fill="E1DFDD"/>
    </w:rPr>
  </w:style>
  <w:style w:type="paragraph" w:styleId="NoSpacing">
    <w:name w:val="No Spacing"/>
    <w:uiPriority w:val="1"/>
    <w:qFormat/>
    <w:rsid w:val="006845B1"/>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aabb.org/sa/facilities/Pages/RTestAccrFac.aspx" TargetMode="External" /><Relationship Id="rId8" Type="http://schemas.openxmlformats.org/officeDocument/2006/relationships/hyperlink" Target="https://gcc02.safelinks.protection.outlook.com/?url=https%3A%2F%2Fwww.fbi.gov%2Fservices%2Fcjis%2Fcompact-council%2Fguiding-principles-noncriminal-justice-applicants-privacy-rights&amp;data=05%7C01%7CPeaMeng.Carter%40uscis.dhs.gov%7C75831dfcc4004d7d416d08da7fceecc9%7C5e41ee740d2d4a728975998ce83205eb%7C0%7C0%7C637962823962179716%7CUnknown%7CTWFpbGZsb3d8eyJWIjoiMC4wLjAwMDAiLCJQIjoiV2luMzIiLCJBTiI6Ik1haWwiLCJXVCI6Mn0%3D%7C3000%7C%7C%7C&amp;sdata=V7uPfDtFdkhyub6EMVHnoNzjgLBjtKCyubNwPxi11e8%3D&amp;reserved=0" TargetMode="External" /><Relationship Id="rId9" Type="http://schemas.openxmlformats.org/officeDocument/2006/relationships/hyperlink" Target="https://gcc02.safelinks.protection.outlook.com/?url=https%3A%2F%2Fwww.fbi.gov%2Fservices%2Fcjis%2Fcompact-council%2Fprivacy-act-statement&amp;data=05%7C01%7CPeaMeng.Carter%40uscis.dhs.gov%7C75831dfcc4004d7d416d08da7fceecc9%7C5e41ee740d2d4a728975998ce83205eb%7C0%7C0%7C637962823962179716%7CUnknown%7CTWFpbGZsb3d8eyJWIjoiMC4wLjAwMDAiLCJQIjoiV2luMzIiLCJBTiI6Ik1haWwiLCJXVCI6Mn0%3D%7C3000%7C%7C%7C&amp;sdata=%2Fwq8aCT9tdcxVDB17x%2F%2BCRJ5kfRPT2H0vncUzMOby1U%3D&amp;reserved=0"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0a7e4211431a5bec9e47412216c911c">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d8cab641c8dae3187f589b6a0c94e556"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7369FD-50D8-4615-84B1-14EB761667A3}">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2.xml><?xml version="1.0" encoding="utf-8"?>
<ds:datastoreItem xmlns:ds="http://schemas.openxmlformats.org/officeDocument/2006/customXml" ds:itemID="{5F323D51-84EA-4A0B-84D4-75E6322B8A1F}">
  <ds:schemaRefs>
    <ds:schemaRef ds:uri="http://schemas.microsoft.com/sharepoint/v3/contenttype/forms"/>
  </ds:schemaRefs>
</ds:datastoreItem>
</file>

<file path=customXml/itemProps3.xml><?xml version="1.0" encoding="utf-8"?>
<ds:datastoreItem xmlns:ds="http://schemas.openxmlformats.org/officeDocument/2006/customXml" ds:itemID="{8B4094AE-70C5-4023-804C-8D7F69D15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3</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Ramsay, John R</cp:lastModifiedBy>
  <cp:revision>2</cp:revision>
  <cp:lastPrinted>2008-09-11T16:49:00Z</cp:lastPrinted>
  <dcterms:created xsi:type="dcterms:W3CDTF">2025-11-07T18:36:00Z</dcterms:created>
  <dcterms:modified xsi:type="dcterms:W3CDTF">2025-11-07T18:36:00Z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