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04DD5" w:rsidP="00E04DD5" w14:paraId="1D794F34" w14:textId="77777777">
      <w:pPr>
        <w:ind w:left="720"/>
        <w:jc w:val="center"/>
        <w:rPr>
          <w:rFonts w:ascii="Times New Roman" w:hAnsi="Times New Roman"/>
          <w:b/>
          <w:bCs/>
        </w:rPr>
      </w:pPr>
      <w:r>
        <w:rPr>
          <w:rFonts w:ascii="Times New Roman" w:hAnsi="Times New Roman"/>
          <w:b/>
          <w:bCs/>
        </w:rPr>
        <w:t xml:space="preserve">SUPPORTING STATEMENT FOR </w:t>
      </w:r>
    </w:p>
    <w:p w:rsidR="00E04DD5" w:rsidP="00E04DD5" w14:paraId="51E038DC" w14:textId="77777777">
      <w:pPr>
        <w:jc w:val="center"/>
        <w:rPr>
          <w:rFonts w:ascii="Times New Roman" w:hAnsi="Times New Roman"/>
          <w:b/>
          <w:bCs/>
        </w:rPr>
      </w:pPr>
      <w:r>
        <w:rPr>
          <w:rFonts w:ascii="Times New Roman" w:hAnsi="Times New Roman"/>
          <w:b/>
        </w:rPr>
        <w:t>Immigration Public Charge Bonds</w:t>
      </w:r>
    </w:p>
    <w:p w:rsidR="00E04DD5" w:rsidP="00E04DD5" w14:paraId="21F227E4" w14:textId="021B668D">
      <w:pPr>
        <w:jc w:val="center"/>
        <w:rPr>
          <w:rFonts w:ascii="Times New Roman" w:hAnsi="Times New Roman"/>
          <w:b/>
          <w:bCs/>
        </w:rPr>
      </w:pPr>
      <w:r>
        <w:rPr>
          <w:rFonts w:ascii="Times New Roman" w:hAnsi="Times New Roman"/>
          <w:b/>
          <w:bCs/>
        </w:rPr>
        <w:t>OMB Control No.: 1615-</w:t>
      </w:r>
      <w:r w:rsidR="00230656">
        <w:rPr>
          <w:rFonts w:ascii="Times New Roman" w:hAnsi="Times New Roman"/>
          <w:b/>
          <w:bCs/>
        </w:rPr>
        <w:t>0143</w:t>
      </w:r>
    </w:p>
    <w:p w:rsidR="00E04DD5" w:rsidP="00E04DD5" w14:paraId="61F112BE" w14:textId="77777777">
      <w:pPr>
        <w:jc w:val="center"/>
        <w:rPr>
          <w:rFonts w:ascii="Times New Roman" w:hAnsi="Times New Roman"/>
          <w:b/>
          <w:bCs/>
        </w:rPr>
      </w:pPr>
      <w:r>
        <w:rPr>
          <w:rFonts w:ascii="Times New Roman" w:hAnsi="Times New Roman"/>
          <w:b/>
          <w:bCs/>
        </w:rPr>
        <w:t>COLLECTION INSTRUMENT(S): I-945</w:t>
      </w:r>
    </w:p>
    <w:p w:rsidR="002A4A73" w14:paraId="74CFA6C7" w14:textId="6D18EF3E">
      <w:pPr>
        <w:jc w:val="center"/>
        <w:rPr>
          <w:rFonts w:ascii="Times New Roman" w:hAnsi="Times New Roman"/>
          <w:b/>
          <w:bCs/>
        </w:rPr>
      </w:pPr>
    </w:p>
    <w:p w:rsidR="00B27061" w:rsidRPr="00B7349D" w14:paraId="5D3E1554" w14:textId="77777777">
      <w:pPr>
        <w:jc w:val="both"/>
        <w:rPr>
          <w:rFonts w:ascii="Times New Roman" w:hAnsi="Times New Roman"/>
        </w:rPr>
      </w:pPr>
    </w:p>
    <w:p w:rsidR="00B27061" w:rsidRPr="00B1471A" w:rsidP="00914A5D" w14:paraId="31C52D3B" w14:textId="77777777">
      <w:pPr>
        <w:rPr>
          <w:rFonts w:ascii="Times New Roman" w:hAnsi="Times New Roman"/>
        </w:rPr>
      </w:pPr>
      <w:r w:rsidRPr="00B1471A">
        <w:rPr>
          <w:rFonts w:ascii="Times New Roman" w:hAnsi="Times New Roman"/>
          <w:b/>
          <w:bCs/>
        </w:rPr>
        <w:t>A.  Justification</w:t>
      </w:r>
    </w:p>
    <w:p w:rsidR="00B27061" w:rsidRPr="000B00D2" w:rsidP="00914A5D" w14:paraId="7464F19E" w14:textId="77777777">
      <w:pPr>
        <w:rPr>
          <w:rFonts w:ascii="Times New Roman" w:hAnsi="Times New Roman"/>
        </w:rPr>
      </w:pPr>
    </w:p>
    <w:p w:rsidR="00807BA2" w:rsidRPr="008A4764" w:rsidP="00914A5D" w14:paraId="5F963BA6" w14:textId="77777777">
      <w:pPr>
        <w:tabs>
          <w:tab w:val="left" w:pos="-1440"/>
        </w:tabs>
        <w:ind w:left="720" w:hanging="720"/>
        <w:rPr>
          <w:rFonts w:ascii="Times New Roman" w:hAnsi="Times New Roman"/>
          <w:b/>
        </w:rPr>
      </w:pPr>
      <w:r w:rsidRPr="00AF45F2">
        <w:rPr>
          <w:rFonts w:ascii="Times New Roman" w:hAnsi="Times New Roman"/>
          <w:b/>
        </w:rPr>
        <w:t>1.</w:t>
      </w:r>
      <w:r w:rsidRPr="00AF45F2">
        <w:rPr>
          <w:rFonts w:ascii="Times New Roman" w:hAnsi="Times New Roman"/>
          <w:b/>
        </w:rPr>
        <w:tab/>
        <w:t>Explain the circumstances that make the collection of information necessary.  Identify any legal or administrative requirements that n</w:t>
      </w:r>
      <w:r w:rsidRPr="008A4764">
        <w:rPr>
          <w:rFonts w:ascii="Times New Roman" w:hAnsi="Times New Roman"/>
          <w:b/>
        </w:rPr>
        <w:t>ecessitate the collection.  Attach a copy of the appropriate section of each statute and regulation mandating or authorizing the collection of information.</w:t>
      </w:r>
    </w:p>
    <w:p w:rsidR="007312F9" w:rsidRPr="0029577A" w:rsidP="00914A5D" w14:paraId="217B35E2" w14:textId="77777777">
      <w:pPr>
        <w:tabs>
          <w:tab w:val="left" w:pos="-1440"/>
        </w:tabs>
        <w:ind w:left="720"/>
        <w:rPr>
          <w:rFonts w:ascii="Times New Roman" w:hAnsi="Times New Roman"/>
        </w:rPr>
      </w:pPr>
    </w:p>
    <w:p w:rsidR="00E04DD5" w:rsidP="00E04DD5" w14:paraId="22A6556D" w14:textId="3183908E">
      <w:pPr>
        <w:tabs>
          <w:tab w:val="left" w:pos="-1440"/>
        </w:tabs>
        <w:ind w:left="720"/>
        <w:jc w:val="both"/>
        <w:rPr>
          <w:rFonts w:ascii="Times New Roman" w:hAnsi="Times New Roman"/>
        </w:rPr>
      </w:pPr>
      <w:r>
        <w:rPr>
          <w:rFonts w:ascii="Times New Roman" w:hAnsi="Times New Roman"/>
        </w:rPr>
        <w:t xml:space="preserve">Under section 213 of the Immigration and Nationality Act (INA), an alien who is inadmissible under section 212(a)(4) </w:t>
      </w:r>
      <w:r w:rsidR="00C70129">
        <w:rPr>
          <w:rFonts w:ascii="Times New Roman" w:hAnsi="Times New Roman"/>
        </w:rPr>
        <w:t>of the INA</w:t>
      </w:r>
      <w:r>
        <w:rPr>
          <w:rFonts w:ascii="Times New Roman" w:hAnsi="Times New Roman"/>
        </w:rPr>
        <w:t xml:space="preserve"> may be admitted in the discretion of DHS upon the giving of a suitable and proper bond.  </w:t>
      </w:r>
    </w:p>
    <w:p w:rsidR="00E04DD5" w:rsidP="00E04DD5" w14:paraId="6227F0AA" w14:textId="77777777">
      <w:pPr>
        <w:tabs>
          <w:tab w:val="left" w:pos="-1440"/>
        </w:tabs>
        <w:ind w:left="720"/>
        <w:jc w:val="both"/>
        <w:rPr>
          <w:rFonts w:ascii="Times New Roman" w:hAnsi="Times New Roman"/>
        </w:rPr>
      </w:pPr>
    </w:p>
    <w:p w:rsidR="00E04DD5" w:rsidP="00E04DD5" w14:paraId="3148A132" w14:textId="33CCEC04">
      <w:pPr>
        <w:tabs>
          <w:tab w:val="left" w:pos="-1440"/>
        </w:tabs>
        <w:ind w:left="720"/>
        <w:jc w:val="both"/>
        <w:rPr>
          <w:rFonts w:ascii="Times New Roman" w:hAnsi="Times New Roman"/>
        </w:rPr>
      </w:pPr>
      <w:r>
        <w:rPr>
          <w:rFonts w:ascii="Times New Roman" w:hAnsi="Times New Roman"/>
        </w:rPr>
        <w:t xml:space="preserve">Public charge bonds are a unique form of bond, intended to hold the United States and all states, territories, counties, towns, municipalities and districts harmless against aliens becoming a public charge.  A public charge bond is issued on the condition that the alien is not receiving </w:t>
      </w:r>
      <w:r w:rsidR="00C622B9">
        <w:rPr>
          <w:rFonts w:ascii="Times New Roman" w:hAnsi="Times New Roman"/>
        </w:rPr>
        <w:t xml:space="preserve">means-tested </w:t>
      </w:r>
      <w:r>
        <w:rPr>
          <w:rFonts w:ascii="Times New Roman" w:hAnsi="Times New Roman"/>
        </w:rPr>
        <w:t xml:space="preserve">public benefits at the time the bond is </w:t>
      </w:r>
      <w:r>
        <w:rPr>
          <w:rFonts w:ascii="Times New Roman" w:hAnsi="Times New Roman"/>
        </w:rPr>
        <w:t>submitted, and</w:t>
      </w:r>
      <w:r>
        <w:rPr>
          <w:rFonts w:ascii="Times New Roman" w:hAnsi="Times New Roman"/>
        </w:rPr>
        <w:t xml:space="preserve"> does </w:t>
      </w:r>
      <w:r w:rsidR="003D709B">
        <w:rPr>
          <w:rFonts w:ascii="Times New Roman" w:hAnsi="Times New Roman"/>
        </w:rPr>
        <w:t xml:space="preserve">receive </w:t>
      </w:r>
      <w:r w:rsidR="00C622B9">
        <w:rPr>
          <w:rFonts w:ascii="Times New Roman" w:hAnsi="Times New Roman"/>
        </w:rPr>
        <w:t xml:space="preserve">means-tested </w:t>
      </w:r>
      <w:r>
        <w:rPr>
          <w:rFonts w:ascii="Times New Roman" w:hAnsi="Times New Roman"/>
        </w:rPr>
        <w:t xml:space="preserve">public benefits in the future. If the alien receives </w:t>
      </w:r>
      <w:r w:rsidR="00C622B9">
        <w:rPr>
          <w:rFonts w:ascii="Times New Roman" w:hAnsi="Times New Roman"/>
        </w:rPr>
        <w:t xml:space="preserve">means-tested </w:t>
      </w:r>
      <w:r>
        <w:rPr>
          <w:rFonts w:ascii="Times New Roman" w:hAnsi="Times New Roman"/>
        </w:rPr>
        <w:t xml:space="preserve">public benefits at any during the validity of the bond, the bond is breached and forfeited.  </w:t>
      </w:r>
      <w:r w:rsidR="00D62C9A">
        <w:rPr>
          <w:rFonts w:ascii="Times New Roman" w:hAnsi="Times New Roman"/>
        </w:rPr>
        <w:t xml:space="preserve">Public entities that provided public assistance may </w:t>
      </w:r>
      <w:r w:rsidR="00830196">
        <w:rPr>
          <w:rFonts w:ascii="Times New Roman" w:hAnsi="Times New Roman"/>
        </w:rPr>
        <w:t>seek a court order t</w:t>
      </w:r>
      <w:r w:rsidR="00DD561F">
        <w:rPr>
          <w:rFonts w:ascii="Times New Roman" w:hAnsi="Times New Roman"/>
        </w:rPr>
        <w:t>o be reimbursed from the bond.</w:t>
      </w:r>
      <w:r w:rsidR="00DD561F">
        <w:rPr>
          <w:rFonts w:ascii="Times New Roman" w:hAnsi="Times New Roman"/>
        </w:rPr>
        <w:t xml:space="preserve"> </w:t>
      </w:r>
    </w:p>
    <w:p w:rsidR="00E04DD5" w:rsidP="00E04DD5" w14:paraId="4A5CC32B" w14:textId="77777777">
      <w:pPr>
        <w:tabs>
          <w:tab w:val="left" w:pos="-1440"/>
        </w:tabs>
        <w:ind w:left="720"/>
        <w:jc w:val="both"/>
        <w:rPr>
          <w:rFonts w:ascii="Times New Roman" w:hAnsi="Times New Roman"/>
        </w:rPr>
      </w:pPr>
    </w:p>
    <w:p w:rsidR="00E04DD5" w:rsidP="00E04DD5" w14:paraId="63B837D0" w14:textId="28260736">
      <w:pPr>
        <w:tabs>
          <w:tab w:val="left" w:pos="-1440"/>
        </w:tabs>
        <w:ind w:left="720"/>
        <w:jc w:val="both"/>
        <w:rPr>
          <w:rFonts w:ascii="Times New Roman" w:hAnsi="Times New Roman"/>
        </w:rPr>
      </w:pPr>
      <w:r>
        <w:rPr>
          <w:rFonts w:ascii="Times New Roman" w:hAnsi="Times New Roman"/>
        </w:rPr>
        <w:t xml:space="preserve">Although DHS has the </w:t>
      </w:r>
      <w:r w:rsidR="000842B5">
        <w:rPr>
          <w:rFonts w:ascii="Times New Roman" w:hAnsi="Times New Roman"/>
        </w:rPr>
        <w:t xml:space="preserve">discretion </w:t>
      </w:r>
      <w:r>
        <w:rPr>
          <w:rFonts w:ascii="Times New Roman" w:hAnsi="Times New Roman"/>
        </w:rPr>
        <w:t xml:space="preserve">to </w:t>
      </w:r>
      <w:r w:rsidR="00F03C51">
        <w:rPr>
          <w:rFonts w:ascii="Times New Roman" w:hAnsi="Times New Roman"/>
        </w:rPr>
        <w:t xml:space="preserve">provide </w:t>
      </w:r>
      <w:r>
        <w:rPr>
          <w:rFonts w:ascii="Times New Roman" w:hAnsi="Times New Roman"/>
        </w:rPr>
        <w:t xml:space="preserve">an alien who is inadmissible </w:t>
      </w:r>
      <w:r w:rsidR="005B5B5C">
        <w:rPr>
          <w:rFonts w:ascii="Times New Roman" w:hAnsi="Times New Roman"/>
        </w:rPr>
        <w:t xml:space="preserve">only </w:t>
      </w:r>
      <w:r>
        <w:rPr>
          <w:rFonts w:ascii="Times New Roman" w:hAnsi="Times New Roman"/>
        </w:rPr>
        <w:t>under section 212(a)(4)</w:t>
      </w:r>
      <w:r w:rsidR="000842B5">
        <w:rPr>
          <w:rFonts w:ascii="Times New Roman" w:hAnsi="Times New Roman"/>
        </w:rPr>
        <w:t xml:space="preserve"> </w:t>
      </w:r>
      <w:r w:rsidR="00CC0085">
        <w:rPr>
          <w:rFonts w:ascii="Times New Roman" w:hAnsi="Times New Roman"/>
        </w:rPr>
        <w:t>of the IN</w:t>
      </w:r>
      <w:r w:rsidR="00325A7D">
        <w:rPr>
          <w:rFonts w:ascii="Times New Roman" w:hAnsi="Times New Roman"/>
        </w:rPr>
        <w:t xml:space="preserve">A </w:t>
      </w:r>
      <w:r w:rsidR="00B40495">
        <w:rPr>
          <w:rFonts w:ascii="Times New Roman" w:hAnsi="Times New Roman"/>
        </w:rPr>
        <w:t>the opportunity</w:t>
      </w:r>
      <w:r>
        <w:rPr>
          <w:rFonts w:ascii="Times New Roman" w:hAnsi="Times New Roman"/>
        </w:rPr>
        <w:t xml:space="preserve"> to submit a public charge bond, the authority has rarely been exercised since 1996</w:t>
      </w:r>
      <w:r w:rsidR="003D709B">
        <w:rPr>
          <w:rFonts w:ascii="Times New Roman" w:hAnsi="Times New Roman"/>
        </w:rPr>
        <w:t>.  C</w:t>
      </w:r>
      <w:r>
        <w:rPr>
          <w:rFonts w:ascii="Times New Roman" w:hAnsi="Times New Roman"/>
        </w:rPr>
        <w:t xml:space="preserve">onsequently, USCIS </w:t>
      </w:r>
      <w:r w:rsidR="00B24B6C">
        <w:rPr>
          <w:rFonts w:ascii="Times New Roman" w:hAnsi="Times New Roman"/>
        </w:rPr>
        <w:t xml:space="preserve">did </w:t>
      </w:r>
      <w:r>
        <w:rPr>
          <w:rFonts w:ascii="Times New Roman" w:hAnsi="Times New Roman"/>
        </w:rPr>
        <w:t xml:space="preserve">not have a </w:t>
      </w:r>
      <w:r>
        <w:rPr>
          <w:rFonts w:ascii="Times New Roman" w:hAnsi="Times New Roman"/>
        </w:rPr>
        <w:t>process</w:t>
      </w:r>
      <w:r>
        <w:rPr>
          <w:rFonts w:ascii="Times New Roman" w:hAnsi="Times New Roman"/>
        </w:rPr>
        <w:t xml:space="preserve"> in place </w:t>
      </w:r>
      <w:r w:rsidR="00CD23FB">
        <w:rPr>
          <w:rFonts w:ascii="Times New Roman" w:hAnsi="Times New Roman"/>
        </w:rPr>
        <w:t xml:space="preserve">for many years </w:t>
      </w:r>
      <w:r>
        <w:rPr>
          <w:rFonts w:ascii="Times New Roman" w:hAnsi="Times New Roman"/>
        </w:rPr>
        <w:t>to accept and administer public charge bonds.</w:t>
      </w:r>
    </w:p>
    <w:p w:rsidR="00E04DD5" w:rsidP="00E04DD5" w14:paraId="2D4215AF" w14:textId="77777777">
      <w:pPr>
        <w:tabs>
          <w:tab w:val="left" w:pos="-1440"/>
        </w:tabs>
        <w:ind w:left="720"/>
        <w:jc w:val="both"/>
        <w:rPr>
          <w:rFonts w:ascii="Times New Roman" w:hAnsi="Times New Roman"/>
        </w:rPr>
      </w:pPr>
    </w:p>
    <w:p w:rsidR="00E04DD5" w:rsidP="00E04DD5" w14:paraId="5B469C5C" w14:textId="572B05A1">
      <w:pPr>
        <w:tabs>
          <w:tab w:val="left" w:pos="-1440"/>
        </w:tabs>
        <w:ind w:left="720"/>
        <w:jc w:val="both"/>
        <w:rPr>
          <w:rFonts w:ascii="Times New Roman" w:hAnsi="Times New Roman"/>
        </w:rPr>
      </w:pPr>
      <w:r>
        <w:rPr>
          <w:rFonts w:ascii="Times New Roman" w:hAnsi="Times New Roman"/>
        </w:rPr>
        <w:t>DHS regulations</w:t>
      </w:r>
      <w:r w:rsidRPr="00E04DD5">
        <w:rPr>
          <w:rFonts w:ascii="Times New Roman" w:hAnsi="Times New Roman"/>
          <w:color w:val="FF0000"/>
        </w:rPr>
        <w:t xml:space="preserve"> </w:t>
      </w:r>
      <w:r>
        <w:rPr>
          <w:rFonts w:ascii="Times New Roman" w:hAnsi="Times New Roman"/>
        </w:rPr>
        <w:t xml:space="preserve">specify </w:t>
      </w:r>
      <w:r>
        <w:rPr>
          <w:rFonts w:ascii="Times New Roman" w:hAnsi="Times New Roman"/>
        </w:rPr>
        <w:t xml:space="preserve">when </w:t>
      </w:r>
      <w:r w:rsidR="00790889">
        <w:rPr>
          <w:rFonts w:ascii="Times New Roman" w:hAnsi="Times New Roman"/>
        </w:rPr>
        <w:t>an</w:t>
      </w:r>
      <w:r>
        <w:rPr>
          <w:rFonts w:ascii="Times New Roman" w:hAnsi="Times New Roman"/>
        </w:rPr>
        <w:t xml:space="preserve"> alien</w:t>
      </w:r>
      <w:r w:rsidR="00790889">
        <w:rPr>
          <w:rFonts w:ascii="Times New Roman" w:hAnsi="Times New Roman"/>
        </w:rPr>
        <w:t xml:space="preserve"> inadmissible only under section 212(a)(4) of the INA</w:t>
      </w:r>
      <w:r>
        <w:rPr>
          <w:rFonts w:ascii="Times New Roman" w:hAnsi="Times New Roman"/>
        </w:rPr>
        <w:t xml:space="preserve"> may be permitted to have a bond posted on his or her behalf and the conditions of the bond. USCIS only accept</w:t>
      </w:r>
      <w:r w:rsidR="00A76D1A">
        <w:rPr>
          <w:rFonts w:ascii="Times New Roman" w:hAnsi="Times New Roman"/>
        </w:rPr>
        <w:t>s</w:t>
      </w:r>
      <w:r>
        <w:rPr>
          <w:rFonts w:ascii="Times New Roman" w:hAnsi="Times New Roman"/>
        </w:rPr>
        <w:t xml:space="preserve"> public charge bonds that are posted on behalf of immigrant visa applicants (processed through the U.S. Department of State, but when the consular officers submit a request to USCIS that the alien may be permitted to post a public charge bond) or adjustment of status applicants (processed through USCIS).</w:t>
      </w:r>
    </w:p>
    <w:p w:rsidR="00E04DD5" w:rsidP="00E04DD5" w14:paraId="3EE961B2" w14:textId="77777777">
      <w:pPr>
        <w:tabs>
          <w:tab w:val="left" w:pos="-1440"/>
        </w:tabs>
        <w:ind w:left="720"/>
        <w:jc w:val="both"/>
        <w:rPr>
          <w:rFonts w:ascii="Times New Roman" w:hAnsi="Times New Roman"/>
        </w:rPr>
      </w:pPr>
    </w:p>
    <w:p w:rsidR="00E04DD5" w:rsidP="00E04DD5" w14:paraId="1A55AF33" w14:textId="61DD158A">
      <w:pPr>
        <w:tabs>
          <w:tab w:val="left" w:pos="-1440"/>
        </w:tabs>
        <w:ind w:left="720"/>
        <w:jc w:val="both"/>
        <w:rPr>
          <w:rFonts w:ascii="Times New Roman" w:hAnsi="Times New Roman"/>
        </w:rPr>
      </w:pPr>
      <w:r>
        <w:rPr>
          <w:rFonts w:ascii="Times New Roman" w:hAnsi="Times New Roman"/>
        </w:rPr>
        <w:t xml:space="preserve">An immigration bond is a contract between the United States government (the </w:t>
      </w:r>
      <w:r>
        <w:rPr>
          <w:rFonts w:ascii="Times New Roman" w:hAnsi="Times New Roman"/>
        </w:rPr>
        <w:t>obligee</w:t>
      </w:r>
      <w:r>
        <w:rPr>
          <w:rFonts w:ascii="Times New Roman" w:hAnsi="Times New Roman"/>
        </w:rPr>
        <w:t>) and an individual or a company (the obligor) who pledges a sum of money to guarantee a set of conditions set by the government concerning the alien. For purposes of public charge bonds, Form I-945</w:t>
      </w:r>
      <w:r w:rsidR="00372CAA">
        <w:rPr>
          <w:rFonts w:ascii="Times New Roman" w:hAnsi="Times New Roman"/>
        </w:rPr>
        <w:t>,</w:t>
      </w:r>
      <w:r>
        <w:rPr>
          <w:rFonts w:ascii="Times New Roman" w:hAnsi="Times New Roman"/>
        </w:rPr>
        <w:t xml:space="preserve"> Public Charge Bond</w:t>
      </w:r>
      <w:r w:rsidR="00372CAA">
        <w:rPr>
          <w:rFonts w:ascii="Times New Roman" w:hAnsi="Times New Roman"/>
        </w:rPr>
        <w:t>,</w:t>
      </w:r>
      <w:r>
        <w:rPr>
          <w:rFonts w:ascii="Times New Roman" w:hAnsi="Times New Roman"/>
        </w:rPr>
        <w:t xml:space="preserve"> outlines the set of conditions; it is the actual bond contract between the U.S. government and the obligor. The form is completed by the obligor who posts the bond on the alien’s behalf. </w:t>
      </w:r>
      <w:r>
        <w:rPr>
          <w:rFonts w:ascii="Times New Roman" w:hAnsi="Times New Roman"/>
        </w:rPr>
        <w:t>The Form</w:t>
      </w:r>
      <w:r>
        <w:rPr>
          <w:rFonts w:ascii="Times New Roman" w:hAnsi="Times New Roman"/>
        </w:rPr>
        <w:t xml:space="preserve"> I-945 is not completed by the alien. </w:t>
      </w:r>
    </w:p>
    <w:p w:rsidR="00E04DD5" w:rsidP="00E04DD5" w14:paraId="642F0095" w14:textId="77777777">
      <w:pPr>
        <w:tabs>
          <w:tab w:val="left" w:pos="-1440"/>
        </w:tabs>
        <w:ind w:left="720"/>
        <w:jc w:val="both"/>
        <w:rPr>
          <w:rFonts w:ascii="Times New Roman" w:hAnsi="Times New Roman"/>
        </w:rPr>
      </w:pPr>
    </w:p>
    <w:p w:rsidR="00E04DD5" w:rsidP="00E04DD5" w14:paraId="7A3631C9" w14:textId="4F7EB864">
      <w:pPr>
        <w:tabs>
          <w:tab w:val="left" w:pos="-1440"/>
        </w:tabs>
        <w:ind w:left="720"/>
        <w:jc w:val="both"/>
        <w:rPr>
          <w:rFonts w:ascii="Times New Roman" w:hAnsi="Times New Roman"/>
        </w:rPr>
      </w:pPr>
      <w:r>
        <w:rPr>
          <w:rFonts w:ascii="Times New Roman" w:hAnsi="Times New Roman"/>
        </w:rPr>
        <w:t xml:space="preserve">The information collection required on </w:t>
      </w:r>
      <w:r>
        <w:rPr>
          <w:rFonts w:ascii="Times New Roman" w:hAnsi="Times New Roman"/>
        </w:rPr>
        <w:t>the Form</w:t>
      </w:r>
      <w:r>
        <w:rPr>
          <w:rFonts w:ascii="Times New Roman" w:hAnsi="Times New Roman"/>
        </w:rPr>
        <w:t xml:space="preserve"> I-945 is necessary for USCIS to </w:t>
      </w:r>
      <w:r w:rsidR="00A5630F">
        <w:rPr>
          <w:rFonts w:ascii="Times New Roman" w:hAnsi="Times New Roman"/>
        </w:rPr>
        <w:t>ensure</w:t>
      </w:r>
      <w:r>
        <w:rPr>
          <w:rFonts w:ascii="Times New Roman" w:hAnsi="Times New Roman"/>
        </w:rPr>
        <w:t xml:space="preserve"> that the conditions of the bond are fully articulated and met when USCIS accepts the public charge bond posting. Without the </w:t>
      </w:r>
      <w:r>
        <w:rPr>
          <w:rFonts w:ascii="Times New Roman" w:hAnsi="Times New Roman"/>
        </w:rPr>
        <w:t>form, and</w:t>
      </w:r>
      <w:r>
        <w:rPr>
          <w:rFonts w:ascii="Times New Roman" w:hAnsi="Times New Roman"/>
        </w:rPr>
        <w:t xml:space="preserve"> given the complexity of the Federal and State laws governing bonds and surety bond submissions, USCIS would not be able to determine the sufficiency of the bond and USCIS or the U.S. Department of State would not be able to finalize the adjudication of </w:t>
      </w:r>
      <w:r w:rsidR="003D043E">
        <w:rPr>
          <w:rFonts w:ascii="Times New Roman" w:hAnsi="Times New Roman"/>
        </w:rPr>
        <w:t xml:space="preserve">the related </w:t>
      </w:r>
      <w:r>
        <w:rPr>
          <w:rFonts w:ascii="Times New Roman" w:hAnsi="Times New Roman"/>
        </w:rPr>
        <w:t>immigration benefit</w:t>
      </w:r>
      <w:r w:rsidR="003D043E">
        <w:rPr>
          <w:rFonts w:ascii="Times New Roman" w:hAnsi="Times New Roman"/>
        </w:rPr>
        <w:t xml:space="preserve"> request</w:t>
      </w:r>
      <w:r>
        <w:rPr>
          <w:rFonts w:ascii="Times New Roman" w:hAnsi="Times New Roman"/>
        </w:rPr>
        <w:t>s (</w:t>
      </w:r>
      <w:r w:rsidR="003D043E">
        <w:rPr>
          <w:rFonts w:ascii="Times New Roman" w:hAnsi="Times New Roman"/>
        </w:rPr>
        <w:t>a</w:t>
      </w:r>
      <w:r>
        <w:rPr>
          <w:rFonts w:ascii="Times New Roman" w:hAnsi="Times New Roman"/>
        </w:rPr>
        <w:t xml:space="preserve">djustment of status and immigrant visa applications). </w:t>
      </w:r>
    </w:p>
    <w:p w:rsidR="00A3466A" w:rsidRPr="00D80E94" w:rsidP="00914A5D" w14:paraId="33457D57" w14:textId="77777777">
      <w:pPr>
        <w:tabs>
          <w:tab w:val="left" w:pos="-1440"/>
        </w:tabs>
        <w:ind w:left="720"/>
        <w:rPr>
          <w:rFonts w:ascii="Times New Roman" w:hAnsi="Times New Roman"/>
        </w:rPr>
      </w:pPr>
    </w:p>
    <w:p w:rsidR="00B27061" w:rsidRPr="00914A5D" w:rsidP="00914A5D" w14:paraId="0BE633CC" w14:textId="77777777">
      <w:pPr>
        <w:tabs>
          <w:tab w:val="left" w:pos="-1440"/>
        </w:tabs>
        <w:ind w:left="720" w:hanging="720"/>
        <w:rPr>
          <w:rFonts w:ascii="Times New Roman" w:hAnsi="Times New Roman"/>
          <w:b/>
        </w:rPr>
      </w:pPr>
      <w:r w:rsidRPr="00914A5D">
        <w:rPr>
          <w:rFonts w:ascii="Times New Roman" w:hAnsi="Times New Roman"/>
          <w:b/>
        </w:rPr>
        <w:t>2.</w:t>
      </w:r>
      <w:r w:rsidRPr="00914A5D">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rsidR="00B27061" w:rsidRPr="00914A5D" w:rsidP="00914A5D" w14:paraId="195DCDA3" w14:textId="77777777">
      <w:pPr>
        <w:ind w:left="720"/>
        <w:rPr>
          <w:rFonts w:ascii="Times New Roman" w:hAnsi="Times New Roman"/>
        </w:rPr>
      </w:pPr>
    </w:p>
    <w:p w:rsidR="00E04DD5" w:rsidP="00E04DD5" w14:paraId="5E52D651" w14:textId="6E48E061">
      <w:pPr>
        <w:ind w:left="720"/>
        <w:rPr>
          <w:rFonts w:ascii="Times New Roman" w:hAnsi="Times New Roman" w:eastAsiaTheme="minorHAnsi"/>
        </w:rPr>
      </w:pPr>
      <w:r>
        <w:rPr>
          <w:rFonts w:ascii="Times New Roman" w:hAnsi="Times New Roman" w:eastAsiaTheme="minorHAnsi"/>
        </w:rPr>
        <w:t xml:space="preserve">According to </w:t>
      </w:r>
      <w:r w:rsidR="00E02212">
        <w:rPr>
          <w:rFonts w:ascii="Times New Roman" w:hAnsi="Times New Roman" w:eastAsiaTheme="minorHAnsi"/>
        </w:rPr>
        <w:t xml:space="preserve">section </w:t>
      </w:r>
      <w:r>
        <w:rPr>
          <w:rFonts w:ascii="Times New Roman" w:hAnsi="Times New Roman" w:eastAsiaTheme="minorHAnsi"/>
        </w:rPr>
        <w:t>213</w:t>
      </w:r>
      <w:r w:rsidR="00E02212">
        <w:rPr>
          <w:rFonts w:ascii="Times New Roman" w:hAnsi="Times New Roman" w:eastAsiaTheme="minorHAnsi"/>
        </w:rPr>
        <w:t xml:space="preserve"> of the INA</w:t>
      </w:r>
      <w:r>
        <w:rPr>
          <w:rFonts w:ascii="Times New Roman" w:hAnsi="Times New Roman" w:eastAsiaTheme="minorHAnsi"/>
        </w:rPr>
        <w:t xml:space="preserve">, it is within DHS’s discretion to permit the posting of a public charge bond. Therefore, if USCIS determines that a public charge bond is warranted, </w:t>
      </w:r>
      <w:r w:rsidR="00C654F3">
        <w:rPr>
          <w:rFonts w:ascii="Times New Roman" w:hAnsi="Times New Roman" w:eastAsiaTheme="minorHAnsi"/>
        </w:rPr>
        <w:t xml:space="preserve">USCIS </w:t>
      </w:r>
      <w:r>
        <w:rPr>
          <w:rFonts w:ascii="Times New Roman" w:hAnsi="Times New Roman" w:eastAsiaTheme="minorHAnsi"/>
        </w:rPr>
        <w:t xml:space="preserve">will notify the alien that he or she may post a public charge bond with USCIS, and the bond amount. The obligor will then post the bond on behalf of the alien by submitting </w:t>
      </w:r>
      <w:r w:rsidR="00DD6A34">
        <w:rPr>
          <w:rFonts w:ascii="Times New Roman" w:hAnsi="Times New Roman" w:eastAsiaTheme="minorHAnsi"/>
        </w:rPr>
        <w:t>Form</w:t>
      </w:r>
      <w:r>
        <w:rPr>
          <w:rFonts w:ascii="Times New Roman" w:hAnsi="Times New Roman" w:eastAsiaTheme="minorHAnsi"/>
        </w:rPr>
        <w:t xml:space="preserve"> I-</w:t>
      </w:r>
      <w:r>
        <w:rPr>
          <w:rFonts w:ascii="Times New Roman" w:hAnsi="Times New Roman" w:eastAsiaTheme="minorHAnsi"/>
        </w:rPr>
        <w:t>945,</w:t>
      </w:r>
      <w:r>
        <w:rPr>
          <w:rFonts w:ascii="Times New Roman" w:hAnsi="Times New Roman" w:eastAsiaTheme="minorHAnsi"/>
        </w:rPr>
        <w:t xml:space="preserve"> as security for performance and fulfillment of the bonded alien’s obligations to the government (that the alien </w:t>
      </w:r>
      <w:r>
        <w:rPr>
          <w:rFonts w:ascii="Times New Roman" w:hAnsi="Times New Roman" w:eastAsiaTheme="minorHAnsi"/>
        </w:rPr>
        <w:t>not use</w:t>
      </w:r>
      <w:r>
        <w:rPr>
          <w:rFonts w:ascii="Times New Roman" w:hAnsi="Times New Roman" w:eastAsiaTheme="minorHAnsi"/>
        </w:rPr>
        <w:t xml:space="preserve"> or receive any public benefits).  The U.S. government accepts the bond from the obligor, posted on the alien’s behalf, under the condition that the alien will not receive </w:t>
      </w:r>
      <w:r w:rsidR="00FB2322">
        <w:rPr>
          <w:rFonts w:ascii="Times New Roman" w:hAnsi="Times New Roman" w:eastAsiaTheme="minorHAnsi"/>
        </w:rPr>
        <w:t xml:space="preserve">means-tested </w:t>
      </w:r>
      <w:r>
        <w:rPr>
          <w:rFonts w:ascii="Times New Roman" w:hAnsi="Times New Roman" w:eastAsiaTheme="minorHAnsi"/>
        </w:rPr>
        <w:t xml:space="preserve">public benefits after admission to the United States and during the effective </w:t>
      </w:r>
      <w:r w:rsidR="001F098D">
        <w:rPr>
          <w:rFonts w:ascii="Times New Roman" w:hAnsi="Times New Roman" w:eastAsiaTheme="minorHAnsi"/>
        </w:rPr>
        <w:t xml:space="preserve">period </w:t>
      </w:r>
      <w:r>
        <w:rPr>
          <w:rFonts w:ascii="Times New Roman" w:hAnsi="Times New Roman" w:eastAsiaTheme="minorHAnsi"/>
        </w:rPr>
        <w:t xml:space="preserve">of the bond. </w:t>
      </w:r>
    </w:p>
    <w:p w:rsidR="00E04DD5" w:rsidP="00E04DD5" w14:paraId="2AF4B6FF" w14:textId="77777777">
      <w:pPr>
        <w:ind w:left="720"/>
        <w:rPr>
          <w:rFonts w:ascii="Times New Roman" w:hAnsi="Times New Roman" w:eastAsiaTheme="minorHAnsi"/>
        </w:rPr>
      </w:pPr>
    </w:p>
    <w:p w:rsidR="00E04DD5" w:rsidP="00E04DD5" w14:paraId="091D18C0" w14:textId="7B2ACBF7">
      <w:pPr>
        <w:ind w:left="720"/>
        <w:rPr>
          <w:rFonts w:ascii="Times New Roman" w:hAnsi="Times New Roman" w:eastAsiaTheme="minorHAnsi"/>
        </w:rPr>
      </w:pPr>
      <w:r>
        <w:rPr>
          <w:rFonts w:ascii="Times New Roman" w:hAnsi="Times New Roman" w:eastAsiaTheme="minorHAnsi"/>
        </w:rPr>
        <w:t>An acceptable surety is a company listed on the Department of the Treasury’s Listing of Approved Sureties (Department Circular 570) in effect on the date the bond is requested, or a surety that deposits cashier’s check or money order for the full value of the bond. See 8 CFR 103.6.</w:t>
      </w:r>
    </w:p>
    <w:p w:rsidR="00E04DD5" w:rsidP="00E04DD5" w14:paraId="3C4B357F" w14:textId="77777777">
      <w:pPr>
        <w:ind w:left="720"/>
        <w:rPr>
          <w:rFonts w:ascii="Times New Roman" w:hAnsi="Times New Roman" w:eastAsiaTheme="minorHAnsi"/>
        </w:rPr>
      </w:pPr>
    </w:p>
    <w:p w:rsidR="00E04DD5" w:rsidP="00E04DD5" w14:paraId="2C50285F" w14:textId="69118BB2">
      <w:pPr>
        <w:ind w:left="720"/>
        <w:rPr>
          <w:rFonts w:ascii="Times New Roman" w:hAnsi="Times New Roman" w:eastAsiaTheme="minorHAnsi"/>
        </w:rPr>
      </w:pPr>
      <w:r>
        <w:rPr>
          <w:rFonts w:ascii="Times New Roman" w:hAnsi="Times New Roman" w:eastAsiaTheme="minorHAnsi"/>
        </w:rPr>
        <w:t xml:space="preserve">If a suitable bond is posted on behalf of an adjustment of status applicant   </w:t>
      </w:r>
      <w:r w:rsidR="00565ED4">
        <w:rPr>
          <w:rFonts w:ascii="Times New Roman" w:hAnsi="Times New Roman" w:eastAsiaTheme="minorHAnsi"/>
        </w:rPr>
        <w:t xml:space="preserve">who is inadmissible </w:t>
      </w:r>
      <w:r w:rsidR="00C654F3">
        <w:rPr>
          <w:rFonts w:ascii="Times New Roman" w:hAnsi="Times New Roman" w:eastAsiaTheme="minorHAnsi"/>
        </w:rPr>
        <w:t xml:space="preserve">only </w:t>
      </w:r>
      <w:r w:rsidR="00565ED4">
        <w:rPr>
          <w:rFonts w:ascii="Times New Roman" w:hAnsi="Times New Roman" w:eastAsiaTheme="minorHAnsi"/>
        </w:rPr>
        <w:t xml:space="preserve">under INA 212(a)(4) but otherwise eligible for adjustment of status, USCIS </w:t>
      </w:r>
      <w:r w:rsidR="00A76319">
        <w:rPr>
          <w:rFonts w:ascii="Times New Roman" w:hAnsi="Times New Roman" w:eastAsiaTheme="minorHAnsi"/>
        </w:rPr>
        <w:t xml:space="preserve">generally </w:t>
      </w:r>
      <w:r w:rsidR="00565ED4">
        <w:rPr>
          <w:rFonts w:ascii="Times New Roman" w:hAnsi="Times New Roman" w:eastAsiaTheme="minorHAnsi"/>
        </w:rPr>
        <w:t>will approve the adjustment of status application</w:t>
      </w:r>
      <w:r>
        <w:rPr>
          <w:rFonts w:ascii="Times New Roman" w:hAnsi="Times New Roman" w:eastAsiaTheme="minorHAnsi"/>
        </w:rPr>
        <w:t>.</w:t>
      </w:r>
    </w:p>
    <w:p w:rsidR="00E04DD5" w:rsidP="00E04DD5" w14:paraId="1A29992F" w14:textId="77777777">
      <w:pPr>
        <w:ind w:left="720"/>
        <w:rPr>
          <w:rFonts w:ascii="Times New Roman" w:hAnsi="Times New Roman" w:eastAsiaTheme="minorHAnsi"/>
        </w:rPr>
      </w:pPr>
    </w:p>
    <w:p w:rsidR="00E04DD5" w:rsidP="00E04DD5" w14:paraId="48E65D4A" w14:textId="3115C234">
      <w:pPr>
        <w:ind w:left="720"/>
        <w:rPr>
          <w:rFonts w:ascii="Times New Roman" w:hAnsi="Times New Roman" w:eastAsiaTheme="minorHAnsi"/>
        </w:rPr>
      </w:pPr>
      <w:r>
        <w:rPr>
          <w:rFonts w:ascii="Times New Roman" w:hAnsi="Times New Roman" w:eastAsiaTheme="minorHAnsi"/>
        </w:rPr>
        <w:t xml:space="preserve">In addition to processing public charge bonds in adjustment of status cases, USCIS </w:t>
      </w:r>
      <w:r w:rsidR="000211B3">
        <w:rPr>
          <w:rFonts w:ascii="Times New Roman" w:hAnsi="Times New Roman" w:eastAsiaTheme="minorHAnsi"/>
        </w:rPr>
        <w:t xml:space="preserve">will </w:t>
      </w:r>
      <w:r>
        <w:rPr>
          <w:rFonts w:ascii="Times New Roman" w:hAnsi="Times New Roman" w:eastAsiaTheme="minorHAnsi"/>
        </w:rPr>
        <w:t>process public charge bonds for immigrant visa applicants, upon the request from a Department of State Consular officer</w:t>
      </w:r>
      <w:r w:rsidR="00BC566A">
        <w:rPr>
          <w:rFonts w:ascii="Times New Roman" w:hAnsi="Times New Roman" w:eastAsiaTheme="minorHAnsi"/>
        </w:rPr>
        <w:t xml:space="preserve"> </w:t>
      </w:r>
      <w:r w:rsidRPr="00BC566A" w:rsidR="00BC566A">
        <w:rPr>
          <w:rFonts w:ascii="Times New Roman" w:hAnsi="Times New Roman" w:eastAsiaTheme="minorHAnsi"/>
        </w:rPr>
        <w:t>or upon presentation by an interested person of a notification from the consular officer requiring such a bond</w:t>
      </w:r>
      <w:r>
        <w:rPr>
          <w:rFonts w:ascii="Times New Roman" w:hAnsi="Times New Roman" w:eastAsiaTheme="minorHAnsi"/>
        </w:rPr>
        <w:t xml:space="preserve">. If a suitable bond is posted on behalf of the immigrant visa applicant who is determined to be inadmissible </w:t>
      </w:r>
      <w:r w:rsidR="00A470F8">
        <w:rPr>
          <w:rFonts w:ascii="Times New Roman" w:hAnsi="Times New Roman" w:eastAsiaTheme="minorHAnsi"/>
        </w:rPr>
        <w:t>only</w:t>
      </w:r>
      <w:r>
        <w:rPr>
          <w:rFonts w:ascii="Times New Roman" w:hAnsi="Times New Roman" w:eastAsiaTheme="minorHAnsi"/>
        </w:rPr>
        <w:t xml:space="preserve"> under INA section 212(a)(4), the immigrant visa application will be adjudicated, and, if </w:t>
      </w:r>
      <w:r w:rsidR="00423010">
        <w:rPr>
          <w:rFonts w:ascii="Times New Roman" w:hAnsi="Times New Roman" w:eastAsiaTheme="minorHAnsi"/>
        </w:rPr>
        <w:t xml:space="preserve">the alien is </w:t>
      </w:r>
      <w:r>
        <w:rPr>
          <w:rFonts w:ascii="Times New Roman" w:hAnsi="Times New Roman" w:eastAsiaTheme="minorHAnsi"/>
        </w:rPr>
        <w:t xml:space="preserve">otherwise eligible, </w:t>
      </w:r>
      <w:r w:rsidR="00423010">
        <w:rPr>
          <w:rFonts w:ascii="Times New Roman" w:hAnsi="Times New Roman" w:eastAsiaTheme="minorHAnsi"/>
        </w:rPr>
        <w:t xml:space="preserve">the immigrant visa will </w:t>
      </w:r>
      <w:r>
        <w:rPr>
          <w:rFonts w:ascii="Times New Roman" w:hAnsi="Times New Roman" w:eastAsiaTheme="minorHAnsi"/>
        </w:rPr>
        <w:t xml:space="preserve">be issued. </w:t>
      </w:r>
    </w:p>
    <w:p w:rsidR="00E04DD5" w:rsidP="00E04DD5" w14:paraId="4895C915" w14:textId="77777777">
      <w:pPr>
        <w:ind w:left="720"/>
        <w:rPr>
          <w:rFonts w:ascii="Times New Roman" w:hAnsi="Times New Roman" w:eastAsiaTheme="minorHAnsi"/>
        </w:rPr>
      </w:pPr>
    </w:p>
    <w:p w:rsidR="00590B61" w:rsidRPr="00E04DD5" w:rsidP="00E04DD5" w14:paraId="3EA6A65B" w14:textId="757538DE">
      <w:pPr>
        <w:ind w:left="720"/>
        <w:rPr>
          <w:rFonts w:ascii="Times New Roman" w:hAnsi="Times New Roman" w:eastAsiaTheme="minorHAnsi"/>
        </w:rPr>
      </w:pPr>
      <w:r>
        <w:rPr>
          <w:rFonts w:ascii="Times New Roman" w:hAnsi="Times New Roman" w:eastAsiaTheme="minorHAnsi"/>
        </w:rPr>
        <w:t xml:space="preserve">As part of this Form I-945, the obligor agrees to certain conditions. The bond must remain in effect until the </w:t>
      </w:r>
      <w:r w:rsidR="00923066">
        <w:rPr>
          <w:rFonts w:ascii="Times New Roman" w:hAnsi="Times New Roman" w:eastAsiaTheme="minorHAnsi"/>
        </w:rPr>
        <w:t>conditions for cancellation are met</w:t>
      </w:r>
      <w:r>
        <w:rPr>
          <w:rFonts w:ascii="Times New Roman" w:hAnsi="Times New Roman" w:eastAsiaTheme="minorHAnsi"/>
        </w:rPr>
        <w:t xml:space="preserve">, or until the bond is substituted with another bond. During this period, the condition of the bond is that an alien on whose behalf a public charge bond has been </w:t>
      </w:r>
      <w:r w:rsidR="00B773F3">
        <w:rPr>
          <w:rFonts w:ascii="Times New Roman" w:hAnsi="Times New Roman" w:eastAsiaTheme="minorHAnsi"/>
        </w:rPr>
        <w:t>posted</w:t>
      </w:r>
      <w:r>
        <w:rPr>
          <w:rFonts w:ascii="Times New Roman" w:hAnsi="Times New Roman" w:eastAsiaTheme="minorHAnsi"/>
        </w:rPr>
        <w:t xml:space="preserve">, does not receive a </w:t>
      </w:r>
      <w:r w:rsidR="00D26880">
        <w:rPr>
          <w:rFonts w:ascii="Times New Roman" w:hAnsi="Times New Roman" w:eastAsiaTheme="minorHAnsi"/>
        </w:rPr>
        <w:t xml:space="preserve">means-tested </w:t>
      </w:r>
      <w:r>
        <w:rPr>
          <w:rFonts w:ascii="Times New Roman" w:hAnsi="Times New Roman" w:eastAsiaTheme="minorHAnsi"/>
        </w:rPr>
        <w:t>public benefit. A bond is considered breached if an alien receives any</w:t>
      </w:r>
      <w:r w:rsidR="004B758D">
        <w:rPr>
          <w:rFonts w:ascii="Times New Roman" w:hAnsi="Times New Roman" w:eastAsiaTheme="minorHAnsi"/>
        </w:rPr>
        <w:t xml:space="preserve"> means-tested</w:t>
      </w:r>
      <w:r>
        <w:rPr>
          <w:rFonts w:ascii="Times New Roman" w:hAnsi="Times New Roman" w:eastAsiaTheme="minorHAnsi"/>
        </w:rPr>
        <w:t xml:space="preserve"> </w:t>
      </w:r>
      <w:r>
        <w:rPr>
          <w:rFonts w:ascii="Times New Roman" w:hAnsi="Times New Roman" w:eastAsiaTheme="minorHAnsi"/>
        </w:rPr>
        <w:t>public benefit.</w:t>
      </w:r>
    </w:p>
    <w:p w:rsidR="00590B61" w:rsidRPr="00914A5D" w:rsidP="00914A5D" w14:paraId="1A48B71F" w14:textId="77777777">
      <w:pPr>
        <w:ind w:left="720"/>
        <w:rPr>
          <w:rFonts w:ascii="Times New Roman" w:hAnsi="Times New Roman"/>
        </w:rPr>
      </w:pPr>
    </w:p>
    <w:p w:rsidR="00B27061" w:rsidRPr="00914A5D" w:rsidP="00914A5D" w14:paraId="72A5CD5E" w14:textId="77777777">
      <w:pPr>
        <w:tabs>
          <w:tab w:val="left" w:pos="-1440"/>
        </w:tabs>
        <w:ind w:left="720" w:hanging="720"/>
        <w:rPr>
          <w:rFonts w:ascii="Times New Roman" w:hAnsi="Times New Roman"/>
          <w:b/>
        </w:rPr>
      </w:pPr>
      <w:r w:rsidRPr="00914A5D">
        <w:rPr>
          <w:rFonts w:ascii="Times New Roman" w:hAnsi="Times New Roman"/>
          <w:b/>
        </w:rPr>
        <w:t>3.</w:t>
      </w:r>
      <w:r w:rsidRPr="00914A5D">
        <w:rPr>
          <w:rFonts w:ascii="Times New Roman" w:hAnsi="Times New Roman"/>
          <w:b/>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sidRPr="00914A5D">
        <w:rPr>
          <w:rFonts w:ascii="Times New Roman" w:hAnsi="Times New Roman"/>
          <w:b/>
        </w:rPr>
        <w:t>for adopting</w:t>
      </w:r>
      <w:r w:rsidRPr="00914A5D">
        <w:rPr>
          <w:rFonts w:ascii="Times New Roman" w:hAnsi="Times New Roman"/>
          <w:b/>
        </w:rPr>
        <w:t xml:space="preserve"> this means of collection.  Also describe any consideration of using information technology to reduce burden.</w:t>
      </w:r>
    </w:p>
    <w:p w:rsidR="007312F9" w:rsidRPr="00914A5D" w:rsidP="00914A5D" w14:paraId="5DC47653" w14:textId="77777777">
      <w:pPr>
        <w:tabs>
          <w:tab w:val="left" w:pos="-1440"/>
        </w:tabs>
        <w:ind w:left="720"/>
        <w:rPr>
          <w:rFonts w:ascii="Times New Roman" w:hAnsi="Times New Roman"/>
        </w:rPr>
      </w:pPr>
    </w:p>
    <w:p w:rsidR="00E04DD5" w:rsidP="00E04DD5" w14:paraId="23582D33" w14:textId="6B00107D">
      <w:pPr>
        <w:tabs>
          <w:tab w:val="left" w:pos="-1440"/>
        </w:tabs>
        <w:ind w:left="720"/>
        <w:rPr>
          <w:rFonts w:ascii="Times New Roman" w:hAnsi="Times New Roman"/>
        </w:rPr>
      </w:pPr>
      <w:r>
        <w:rPr>
          <w:rFonts w:ascii="Times New Roman" w:hAnsi="Times New Roman"/>
        </w:rPr>
        <w:t xml:space="preserve">The form will be available electronically from </w:t>
      </w:r>
      <w:r w:rsidR="006C3B2E">
        <w:rPr>
          <w:rFonts w:ascii="Times New Roman" w:hAnsi="Times New Roman"/>
        </w:rPr>
        <w:t xml:space="preserve">the </w:t>
      </w:r>
      <w:r>
        <w:rPr>
          <w:rFonts w:ascii="Times New Roman" w:hAnsi="Times New Roman"/>
        </w:rPr>
        <w:t>USCIS forms</w:t>
      </w:r>
      <w:r>
        <w:rPr>
          <w:rFonts w:ascii="Times New Roman" w:hAnsi="Times New Roman"/>
        </w:rPr>
        <w:t xml:space="preserve"> website.  USCIS will review this for possible electronic submission at a future date.</w:t>
      </w:r>
    </w:p>
    <w:p w:rsidR="007312F9" w:rsidRPr="00914A5D" w:rsidP="00914A5D" w14:paraId="694944ED" w14:textId="77777777">
      <w:pPr>
        <w:tabs>
          <w:tab w:val="left" w:pos="-1440"/>
        </w:tabs>
        <w:ind w:left="720"/>
        <w:rPr>
          <w:rFonts w:ascii="Times New Roman" w:hAnsi="Times New Roman"/>
        </w:rPr>
      </w:pPr>
    </w:p>
    <w:p w:rsidR="00B27061" w:rsidRPr="00914A5D" w:rsidP="00914A5D" w14:paraId="3AE61E86" w14:textId="77777777">
      <w:pPr>
        <w:tabs>
          <w:tab w:val="left" w:pos="-1440"/>
        </w:tabs>
        <w:ind w:left="720" w:hanging="720"/>
        <w:rPr>
          <w:rFonts w:ascii="Times New Roman" w:hAnsi="Times New Roman"/>
          <w:b/>
        </w:rPr>
      </w:pPr>
      <w:r w:rsidRPr="00914A5D">
        <w:rPr>
          <w:rFonts w:ascii="Times New Roman" w:hAnsi="Times New Roman"/>
          <w:b/>
        </w:rPr>
        <w:t>4.</w:t>
      </w:r>
      <w:r w:rsidRPr="00914A5D">
        <w:rPr>
          <w:rFonts w:ascii="Times New Roman" w:hAnsi="Times New Roman"/>
          <w:b/>
        </w:rPr>
        <w:tab/>
        <w:t>Describe efforts to identify duplication.  Show specifically why any similar information already available cannot be used or modified for use for the purposes described in Item 2 above.</w:t>
      </w:r>
    </w:p>
    <w:p w:rsidR="007312F9" w:rsidRPr="00914A5D" w:rsidP="00914A5D" w14:paraId="292DE022" w14:textId="77777777">
      <w:pPr>
        <w:tabs>
          <w:tab w:val="left" w:pos="-1440"/>
        </w:tabs>
        <w:ind w:left="720"/>
        <w:rPr>
          <w:rFonts w:ascii="Times New Roman" w:hAnsi="Times New Roman"/>
        </w:rPr>
      </w:pPr>
    </w:p>
    <w:p w:rsidR="00E04DD5" w:rsidP="00E04DD5" w14:paraId="5FC7E2EF" w14:textId="77777777">
      <w:pPr>
        <w:tabs>
          <w:tab w:val="left" w:pos="-1440"/>
        </w:tabs>
        <w:ind w:left="720"/>
        <w:rPr>
          <w:rFonts w:ascii="Times New Roman" w:hAnsi="Times New Roman"/>
        </w:rPr>
      </w:pPr>
      <w:r>
        <w:rPr>
          <w:rFonts w:ascii="Times New Roman" w:hAnsi="Times New Roman"/>
        </w:rPr>
        <w:t>This bond process is unique to USCIS review of adjustment of status submissions under OMB Control Number 1615-0023, or for processing of an alien’s immigrant visa application by the U.S. Department of State upon request from a consular officer to DHS.  There is no duplication.</w:t>
      </w:r>
    </w:p>
    <w:p w:rsidR="007312F9" w:rsidRPr="00914A5D" w:rsidP="00914A5D" w14:paraId="6D93B75A"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56EDD9A0" w14:textId="77777777">
      <w:pPr>
        <w:tabs>
          <w:tab w:val="left" w:pos="-1440"/>
        </w:tabs>
        <w:ind w:left="720" w:hanging="720"/>
        <w:rPr>
          <w:rFonts w:ascii="Times New Roman" w:hAnsi="Times New Roman"/>
          <w:b/>
        </w:rPr>
      </w:pPr>
      <w:r w:rsidRPr="00914A5D">
        <w:rPr>
          <w:rFonts w:ascii="Times New Roman" w:hAnsi="Times New Roman"/>
          <w:b/>
        </w:rPr>
        <w:t>5.</w:t>
      </w:r>
      <w:r w:rsidRPr="00914A5D">
        <w:rPr>
          <w:rFonts w:ascii="Times New Roman" w:hAnsi="Times New Roman"/>
          <w:b/>
        </w:rPr>
        <w:tab/>
        <w:t>If the collection of information impacts small businesses or other small entities (Item 5 of OMB Form 83-I), describe any methods used to minimize burden.</w:t>
      </w:r>
    </w:p>
    <w:p w:rsidR="007312F9" w:rsidRPr="00914A5D" w:rsidP="00914A5D" w14:paraId="7DC2B88C" w14:textId="77777777">
      <w:pPr>
        <w:tabs>
          <w:tab w:val="left" w:pos="-1440"/>
        </w:tabs>
        <w:ind w:left="720"/>
        <w:rPr>
          <w:rFonts w:ascii="Times New Roman" w:hAnsi="Times New Roman"/>
        </w:rPr>
      </w:pPr>
    </w:p>
    <w:p w:rsidR="00E04DD5" w:rsidP="00E04DD5" w14:paraId="329F19F3" w14:textId="77777777">
      <w:pPr>
        <w:tabs>
          <w:tab w:val="left" w:pos="-1440"/>
        </w:tabs>
        <w:ind w:left="720"/>
        <w:rPr>
          <w:rFonts w:ascii="Times New Roman" w:hAnsi="Times New Roman"/>
        </w:rPr>
      </w:pPr>
      <w:r>
        <w:rPr>
          <w:rFonts w:ascii="Times New Roman" w:hAnsi="Times New Roman"/>
        </w:rPr>
        <w:t>USCIS is limiting the information collected for the bond process to that needed to process.</w:t>
      </w:r>
    </w:p>
    <w:p w:rsidR="007312F9" w:rsidRPr="00914A5D" w:rsidP="00914A5D" w14:paraId="46E89B37" w14:textId="77777777">
      <w:pPr>
        <w:tabs>
          <w:tab w:val="left" w:pos="-1440"/>
        </w:tabs>
        <w:ind w:left="720"/>
        <w:rPr>
          <w:rFonts w:ascii="Times New Roman" w:hAnsi="Times New Roman"/>
        </w:rPr>
      </w:pPr>
      <w:r w:rsidRPr="00914A5D">
        <w:rPr>
          <w:rFonts w:ascii="Times New Roman" w:hAnsi="Times New Roman"/>
        </w:rPr>
        <w:tab/>
      </w:r>
    </w:p>
    <w:p w:rsidR="00B27061" w:rsidRPr="00914A5D" w:rsidP="00914A5D" w14:paraId="64976A57" w14:textId="77777777">
      <w:pPr>
        <w:tabs>
          <w:tab w:val="left" w:pos="-1440"/>
        </w:tabs>
        <w:ind w:left="720" w:hanging="720"/>
        <w:rPr>
          <w:rFonts w:ascii="Times New Roman" w:hAnsi="Times New Roman"/>
          <w:b/>
        </w:rPr>
      </w:pPr>
      <w:r w:rsidRPr="00914A5D">
        <w:rPr>
          <w:rFonts w:ascii="Times New Roman" w:hAnsi="Times New Roman"/>
          <w:b/>
        </w:rPr>
        <w:t>6.</w:t>
      </w:r>
      <w:r w:rsidRPr="00914A5D">
        <w:rPr>
          <w:rFonts w:ascii="Times New Roman" w:hAnsi="Times New Roman"/>
          <w:b/>
        </w:rPr>
        <w:tab/>
        <w:t xml:space="preserve">Describe the </w:t>
      </w:r>
      <w:r w:rsidRPr="00914A5D">
        <w:rPr>
          <w:rFonts w:ascii="Times New Roman" w:hAnsi="Times New Roman"/>
          <w:b/>
        </w:rPr>
        <w:t>consequence</w:t>
      </w:r>
      <w:r w:rsidRPr="00914A5D">
        <w:rPr>
          <w:rFonts w:ascii="Times New Roman" w:hAnsi="Times New Roman"/>
          <w:b/>
        </w:rPr>
        <w:t xml:space="preserve"> </w:t>
      </w:r>
      <w:r w:rsidRPr="00914A5D">
        <w:rPr>
          <w:rFonts w:ascii="Times New Roman" w:hAnsi="Times New Roman"/>
          <w:b/>
        </w:rPr>
        <w:t>to</w:t>
      </w:r>
      <w:r w:rsidRPr="00914A5D">
        <w:rPr>
          <w:rFonts w:ascii="Times New Roman" w:hAnsi="Times New Roman"/>
          <w:b/>
        </w:rPr>
        <w:t xml:space="preserve"> Federal program or policy activities if the collection is not conducted or is conducted less frequently, as well as any technical or legal obstacles to reducing burden.</w:t>
      </w:r>
    </w:p>
    <w:p w:rsidR="007312F9" w:rsidRPr="00914A5D" w:rsidP="00914A5D" w14:paraId="1FD771E3" w14:textId="77777777">
      <w:pPr>
        <w:tabs>
          <w:tab w:val="left" w:pos="-1440"/>
        </w:tabs>
        <w:ind w:left="720"/>
        <w:rPr>
          <w:rFonts w:ascii="Times New Roman" w:hAnsi="Times New Roman"/>
        </w:rPr>
      </w:pPr>
    </w:p>
    <w:p w:rsidR="00E04DD5" w:rsidP="00E04DD5" w14:paraId="5799212B" w14:textId="2D13A013">
      <w:pPr>
        <w:tabs>
          <w:tab w:val="left" w:pos="-1440"/>
        </w:tabs>
        <w:ind w:left="720"/>
        <w:rPr>
          <w:rFonts w:ascii="Times New Roman" w:hAnsi="Times New Roman"/>
        </w:rPr>
      </w:pPr>
      <w:r>
        <w:rPr>
          <w:rFonts w:ascii="Times New Roman" w:hAnsi="Times New Roman"/>
        </w:rPr>
        <w:t xml:space="preserve">If this collection of information is not conducted, USCIS would be unable to complete the review of certain adjustment of status submissions, filed under OMB Control Number 1615-0023. If this collection of information is not conducted, USCIS would not be </w:t>
      </w:r>
      <w:r>
        <w:rPr>
          <w:rFonts w:ascii="Times New Roman" w:hAnsi="Times New Roman"/>
        </w:rPr>
        <w:t>able  process</w:t>
      </w:r>
      <w:r>
        <w:rPr>
          <w:rFonts w:ascii="Times New Roman" w:hAnsi="Times New Roman"/>
        </w:rPr>
        <w:t xml:space="preserve"> bonds requested in the immigrant visa context, DS-260 Immigrant Visa Electronic Application. The information collection is also necessary to ensure that the conditions of the bonds are met.  </w:t>
      </w:r>
    </w:p>
    <w:p w:rsidR="00494557" w:rsidRPr="00914A5D" w:rsidP="00914A5D" w14:paraId="478F073B" w14:textId="77777777">
      <w:pPr>
        <w:tabs>
          <w:tab w:val="left" w:pos="-1440"/>
        </w:tabs>
        <w:ind w:left="720"/>
        <w:rPr>
          <w:rFonts w:ascii="Times New Roman" w:hAnsi="Times New Roman"/>
        </w:rPr>
      </w:pPr>
    </w:p>
    <w:p w:rsidR="00B27061" w:rsidRPr="00B1471A" w:rsidP="00914A5D" w14:paraId="5515487C" w14:textId="77777777">
      <w:pPr>
        <w:tabs>
          <w:tab w:val="left" w:pos="-1440"/>
        </w:tabs>
        <w:ind w:left="720" w:hanging="720"/>
        <w:rPr>
          <w:rFonts w:ascii="Times New Roman" w:hAnsi="Times New Roman"/>
          <w:b/>
        </w:rPr>
      </w:pPr>
      <w:r w:rsidRPr="00914A5D">
        <w:rPr>
          <w:rFonts w:ascii="Times New Roman" w:hAnsi="Times New Roman"/>
          <w:b/>
        </w:rPr>
        <w:t>7.</w:t>
      </w:r>
      <w:r w:rsidRPr="00914A5D">
        <w:rPr>
          <w:rFonts w:ascii="Times New Roman" w:hAnsi="Times New Roman"/>
          <w:b/>
        </w:rPr>
        <w:tab/>
        <w:t>Explain any special circumstances that would cause an information collection to be conducted in a manner</w:t>
      </w:r>
      <w:r w:rsidR="00B1471A">
        <w:rPr>
          <w:rFonts w:ascii="Times New Roman" w:hAnsi="Times New Roman"/>
          <w:b/>
        </w:rPr>
        <w:t>:</w:t>
      </w:r>
    </w:p>
    <w:p w:rsidR="006049A7" w:rsidRPr="00B1471A" w:rsidP="00914A5D" w14:paraId="2C8AA606" w14:textId="77777777">
      <w:pPr>
        <w:tabs>
          <w:tab w:val="left" w:pos="-1440"/>
        </w:tabs>
        <w:ind w:left="720"/>
        <w:rPr>
          <w:rFonts w:ascii="Times New Roman" w:hAnsi="Times New Roman"/>
          <w:b/>
        </w:rPr>
      </w:pPr>
    </w:p>
    <w:p w:rsidR="00B27061" w:rsidRPr="000B00D2" w:rsidP="00914A5D" w14:paraId="5E0FFA03"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Pr="00B1471A" w:rsidR="007F5988">
        <w:rPr>
          <w:rFonts w:ascii="Times New Roman" w:hAnsi="Times New Roman"/>
          <w:b/>
        </w:rPr>
        <w:t>Requiring</w:t>
      </w:r>
      <w:r w:rsidRPr="00B1471A">
        <w:rPr>
          <w:rFonts w:ascii="Times New Roman" w:hAnsi="Times New Roman"/>
          <w:b/>
        </w:rPr>
        <w:t xml:space="preserve"> respondents to report information to the agency more often than </w:t>
      </w:r>
      <w:r w:rsidRPr="00B1471A">
        <w:rPr>
          <w:rFonts w:ascii="Times New Roman" w:hAnsi="Times New Roman"/>
          <w:b/>
        </w:rPr>
        <w:t>quarterly;</w:t>
      </w:r>
    </w:p>
    <w:p w:rsidR="00494557" w:rsidRPr="00AF45F2" w:rsidP="00914A5D" w14:paraId="25F72A05" w14:textId="77777777">
      <w:pPr>
        <w:tabs>
          <w:tab w:val="left" w:pos="-1440"/>
          <w:tab w:val="left" w:pos="1080"/>
        </w:tabs>
        <w:ind w:left="1080" w:hanging="360"/>
        <w:rPr>
          <w:rFonts w:ascii="Times New Roman" w:hAnsi="Times New Roman"/>
          <w:b/>
        </w:rPr>
      </w:pPr>
    </w:p>
    <w:p w:rsidR="00B27061" w:rsidRPr="00B1471A" w:rsidP="00914A5D" w14:paraId="1613CEFF"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prepare a written response to a collection of information in fewer than 30 days after receipt of </w:t>
      </w:r>
      <w:r w:rsidRPr="00B1471A">
        <w:rPr>
          <w:rFonts w:ascii="Times New Roman" w:hAnsi="Times New Roman"/>
          <w:b/>
        </w:rPr>
        <w:t>it;</w:t>
      </w:r>
    </w:p>
    <w:p w:rsidR="00494557" w:rsidRPr="00B1471A" w:rsidP="00914A5D" w14:paraId="10F8C390" w14:textId="77777777">
      <w:pPr>
        <w:tabs>
          <w:tab w:val="left" w:pos="-1440"/>
          <w:tab w:val="left" w:pos="1080"/>
        </w:tabs>
        <w:ind w:left="1080" w:hanging="360"/>
        <w:rPr>
          <w:rFonts w:ascii="Times New Roman" w:hAnsi="Times New Roman"/>
          <w:b/>
        </w:rPr>
      </w:pPr>
    </w:p>
    <w:p w:rsidR="00B27061" w:rsidRPr="00B1471A" w:rsidP="00914A5D" w14:paraId="3273244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more than an original and two copies of any </w:t>
      </w:r>
      <w:r w:rsidRPr="00B1471A">
        <w:rPr>
          <w:rFonts w:ascii="Times New Roman" w:hAnsi="Times New Roman"/>
          <w:b/>
        </w:rPr>
        <w:t>document;</w:t>
      </w:r>
    </w:p>
    <w:p w:rsidR="007312F9" w:rsidRPr="00B1471A" w:rsidP="00914A5D" w14:paraId="0642D39E" w14:textId="77777777">
      <w:pPr>
        <w:tabs>
          <w:tab w:val="left" w:pos="-1440"/>
          <w:tab w:val="left" w:pos="1080"/>
        </w:tabs>
        <w:ind w:left="1080" w:hanging="360"/>
        <w:rPr>
          <w:rFonts w:ascii="Times New Roman" w:hAnsi="Times New Roman"/>
          <w:b/>
        </w:rPr>
      </w:pPr>
    </w:p>
    <w:p w:rsidR="00B27061" w:rsidRPr="00B1471A" w:rsidP="00914A5D" w14:paraId="4CBD0D7E"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retain records, other than health, medical, government contract, grant-in-aid, or tax records for more than three </w:t>
      </w:r>
      <w:r w:rsidRPr="00B1471A">
        <w:rPr>
          <w:rFonts w:ascii="Times New Roman" w:hAnsi="Times New Roman"/>
          <w:b/>
        </w:rPr>
        <w:t>years;</w:t>
      </w:r>
    </w:p>
    <w:p w:rsidR="00494557" w:rsidRPr="00B1471A" w:rsidP="00914A5D" w14:paraId="0BBB845A" w14:textId="77777777">
      <w:pPr>
        <w:tabs>
          <w:tab w:val="left" w:pos="-1440"/>
          <w:tab w:val="left" w:pos="1080"/>
        </w:tabs>
        <w:ind w:left="1080" w:hanging="360"/>
        <w:rPr>
          <w:rFonts w:ascii="Times New Roman" w:hAnsi="Times New Roman"/>
          <w:b/>
        </w:rPr>
      </w:pPr>
    </w:p>
    <w:p w:rsidR="00B27061" w:rsidRPr="00AF45F2" w:rsidP="00914A5D" w14:paraId="33D1218D" w14:textId="77777777">
      <w:pPr>
        <w:tabs>
          <w:tab w:val="left" w:pos="-1440"/>
          <w:tab w:val="left" w:pos="1080"/>
        </w:tabs>
        <w:ind w:left="1080" w:hanging="360"/>
        <w:rPr>
          <w:rFonts w:ascii="Times New Roman" w:hAnsi="Times New Roman"/>
          <w:b/>
        </w:rPr>
      </w:pPr>
      <w:r w:rsidRPr="000B00D2">
        <w:rPr>
          <w:rFonts w:ascii="Times New Roman" w:hAnsi="Times New Roman"/>
          <w:b/>
        </w:rPr>
        <w:t>•</w:t>
      </w:r>
      <w:r w:rsidRPr="000B00D2">
        <w:rPr>
          <w:rFonts w:ascii="Times New Roman" w:hAnsi="Times New Roman"/>
          <w:b/>
        </w:rPr>
        <w:tab/>
      </w:r>
      <w:r w:rsidRPr="000B00D2" w:rsidR="007F5988">
        <w:rPr>
          <w:rFonts w:ascii="Times New Roman" w:hAnsi="Times New Roman"/>
          <w:b/>
        </w:rPr>
        <w:t>In</w:t>
      </w:r>
      <w:r w:rsidRPr="00AF45F2">
        <w:rPr>
          <w:rFonts w:ascii="Times New Roman" w:hAnsi="Times New Roman"/>
          <w:b/>
        </w:rPr>
        <w:t xml:space="preserve"> connection with a statistical survey, that is not designed to produce valid and reliable results that can be generalized to the universe of </w:t>
      </w:r>
      <w:r w:rsidRPr="00AF45F2">
        <w:rPr>
          <w:rFonts w:ascii="Times New Roman" w:hAnsi="Times New Roman"/>
          <w:b/>
        </w:rPr>
        <w:t>study;</w:t>
      </w:r>
    </w:p>
    <w:p w:rsidR="00494557" w:rsidRPr="008A4764" w:rsidP="00914A5D" w14:paraId="7900E22E" w14:textId="77777777">
      <w:pPr>
        <w:tabs>
          <w:tab w:val="left" w:pos="-1440"/>
          <w:tab w:val="left" w:pos="1080"/>
        </w:tabs>
        <w:ind w:left="1080" w:hanging="360"/>
        <w:rPr>
          <w:rFonts w:ascii="Times New Roman" w:hAnsi="Times New Roman"/>
          <w:b/>
        </w:rPr>
      </w:pPr>
    </w:p>
    <w:p w:rsidR="00B27061" w:rsidRPr="00B1471A" w:rsidP="00914A5D" w14:paraId="31F1F540" w14:textId="77777777">
      <w:pPr>
        <w:tabs>
          <w:tab w:val="left" w:pos="-1440"/>
          <w:tab w:val="left" w:pos="1080"/>
        </w:tabs>
        <w:ind w:left="1080" w:hanging="360"/>
        <w:rPr>
          <w:rFonts w:ascii="Times New Roman" w:hAnsi="Times New Roman"/>
          <w:b/>
        </w:rPr>
      </w:pPr>
      <w:r w:rsidRPr="008A4764">
        <w:rPr>
          <w:rFonts w:ascii="Times New Roman" w:hAnsi="Times New Roman"/>
          <w:b/>
        </w:rPr>
        <w:t>•</w:t>
      </w:r>
      <w:r w:rsidRPr="008A4764">
        <w:rPr>
          <w:rFonts w:ascii="Times New Roman" w:hAnsi="Times New Roman"/>
          <w:b/>
        </w:rPr>
        <w:tab/>
      </w:r>
      <w:r w:rsidR="00B1471A">
        <w:rPr>
          <w:rFonts w:ascii="Times New Roman" w:hAnsi="Times New Roman"/>
          <w:b/>
        </w:rPr>
        <w:t>R</w:t>
      </w:r>
      <w:r w:rsidRPr="00B1471A">
        <w:rPr>
          <w:rFonts w:ascii="Times New Roman" w:hAnsi="Times New Roman"/>
          <w:b/>
        </w:rPr>
        <w:t xml:space="preserve">equiring the use of a statistical data classification that has not been reviewed and approved by </w:t>
      </w:r>
      <w:r w:rsidRPr="00B1471A">
        <w:rPr>
          <w:rFonts w:ascii="Times New Roman" w:hAnsi="Times New Roman"/>
          <w:b/>
        </w:rPr>
        <w:t>OMB;</w:t>
      </w:r>
    </w:p>
    <w:p w:rsidR="00494557" w:rsidRPr="00B1471A" w:rsidP="00914A5D" w14:paraId="2A5A5984" w14:textId="77777777">
      <w:pPr>
        <w:tabs>
          <w:tab w:val="left" w:pos="-1440"/>
          <w:tab w:val="left" w:pos="1080"/>
        </w:tabs>
        <w:ind w:left="1080" w:hanging="360"/>
        <w:rPr>
          <w:rFonts w:ascii="Times New Roman" w:hAnsi="Times New Roman"/>
          <w:b/>
        </w:rPr>
      </w:pPr>
    </w:p>
    <w:p w:rsidR="00B27061" w:rsidRPr="00B1471A" w:rsidP="00914A5D" w14:paraId="6728D872" w14:textId="77777777">
      <w:pPr>
        <w:tabs>
          <w:tab w:val="left" w:pos="-1440"/>
          <w:tab w:val="left" w:pos="1080"/>
        </w:tabs>
        <w:ind w:left="1080" w:hanging="360"/>
        <w:rPr>
          <w:rFonts w:ascii="Times New Roman" w:hAnsi="Times New Roman"/>
          <w:b/>
        </w:rPr>
      </w:pPr>
      <w:r w:rsidRPr="00B1471A">
        <w:rPr>
          <w:rFonts w:ascii="Times New Roman" w:hAnsi="Times New Roman"/>
          <w:b/>
        </w:rPr>
        <w:t>•</w:t>
      </w:r>
      <w:r w:rsidRPr="00B1471A">
        <w:rPr>
          <w:rFonts w:ascii="Times New Roman" w:hAnsi="Times New Roman"/>
          <w:b/>
        </w:rPr>
        <w:tab/>
      </w:r>
      <w:r w:rsidR="00B1471A">
        <w:rPr>
          <w:rFonts w:ascii="Times New Roman" w:hAnsi="Times New Roman"/>
          <w:b/>
        </w:rPr>
        <w:t>T</w:t>
      </w:r>
      <w:r w:rsidRPr="00B1471A">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494557" w:rsidRPr="000B00D2" w:rsidP="00914A5D" w14:paraId="25046FCC" w14:textId="77777777">
      <w:pPr>
        <w:tabs>
          <w:tab w:val="left" w:pos="-1440"/>
          <w:tab w:val="left" w:pos="1080"/>
        </w:tabs>
        <w:ind w:left="1080" w:hanging="360"/>
        <w:rPr>
          <w:rFonts w:ascii="Times New Roman" w:hAnsi="Times New Roman"/>
          <w:b/>
        </w:rPr>
      </w:pPr>
    </w:p>
    <w:p w:rsidR="00B27061" w:rsidRPr="00B1471A" w:rsidP="00914A5D" w14:paraId="3641AB8B"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r>
      <w:r w:rsidR="00B1471A">
        <w:rPr>
          <w:rFonts w:ascii="Times New Roman" w:hAnsi="Times New Roman"/>
          <w:b/>
        </w:rPr>
        <w:t>R</w:t>
      </w:r>
      <w:r w:rsidRPr="00B1471A">
        <w:rPr>
          <w:rFonts w:ascii="Times New Roman" w:hAnsi="Times New Roman"/>
          <w:b/>
        </w:rPr>
        <w:t xml:space="preserve">equiring respondents to submit proprietary trade </w:t>
      </w:r>
      <w:r w:rsidRPr="00B1471A">
        <w:rPr>
          <w:rFonts w:ascii="Times New Roman" w:hAnsi="Times New Roman"/>
          <w:b/>
        </w:rPr>
        <w:t>secret,</w:t>
      </w:r>
      <w:r w:rsidRPr="00B1471A">
        <w:rPr>
          <w:rFonts w:ascii="Times New Roman" w:hAnsi="Times New Roman"/>
          <w:b/>
        </w:rPr>
        <w:t xml:space="preserve"> or other confidential information unless the agency can demonstrate that it has instituted procedures to protect the information's confidentiality to the extent permitted by law.</w:t>
      </w:r>
    </w:p>
    <w:p w:rsidR="007312F9" w:rsidRPr="00B1471A" w:rsidP="00914A5D" w14:paraId="105EC373" w14:textId="77777777">
      <w:pPr>
        <w:tabs>
          <w:tab w:val="left" w:pos="-1440"/>
        </w:tabs>
        <w:ind w:left="1440" w:hanging="720"/>
        <w:rPr>
          <w:rFonts w:ascii="Times New Roman" w:hAnsi="Times New Roman"/>
        </w:rPr>
      </w:pPr>
    </w:p>
    <w:p w:rsidR="00921351" w:rsidRPr="000B00D2" w:rsidP="00B1471A" w14:paraId="1E7CBEFD" w14:textId="77777777">
      <w:pPr>
        <w:ind w:left="720"/>
        <w:rPr>
          <w:rFonts w:ascii="Times New Roman" w:hAnsi="Times New Roman"/>
          <w:bCs/>
        </w:rPr>
      </w:pPr>
      <w:r w:rsidRPr="000B00D2">
        <w:rPr>
          <w:rFonts w:ascii="Times New Roman" w:hAnsi="Times New Roman"/>
          <w:bCs/>
        </w:rPr>
        <w:t>This information collection is conducted in a manner consistent with the guidelines in 5 CFR 1320.5(d)(2).</w:t>
      </w:r>
    </w:p>
    <w:p w:rsidR="00494557" w:rsidRPr="00AF45F2" w:rsidP="00B1471A" w14:paraId="32B7A9D5" w14:textId="77777777">
      <w:pPr>
        <w:ind w:left="720"/>
        <w:rPr>
          <w:rFonts w:ascii="Times New Roman" w:hAnsi="Times New Roman"/>
          <w:bCs/>
        </w:rPr>
      </w:pPr>
    </w:p>
    <w:p w:rsidR="00494557" w:rsidP="00914A5D" w14:paraId="4AFB1384" w14:textId="77777777">
      <w:pPr>
        <w:tabs>
          <w:tab w:val="left" w:pos="-1440"/>
        </w:tabs>
        <w:ind w:left="720" w:hanging="720"/>
        <w:rPr>
          <w:rFonts w:ascii="Times New Roman" w:hAnsi="Times New Roman"/>
          <w:b/>
        </w:rPr>
      </w:pPr>
      <w:r w:rsidRPr="00AF45F2">
        <w:rPr>
          <w:rFonts w:ascii="Times New Roman" w:hAnsi="Times New Roman"/>
          <w:b/>
        </w:rPr>
        <w:t>8.</w:t>
      </w:r>
      <w:r w:rsidRPr="00AF45F2">
        <w:rPr>
          <w:rFonts w:ascii="Times New Roman" w:hAnsi="Times New Roman"/>
          <w:b/>
        </w:rPr>
        <w:tab/>
        <w:t xml:space="preserve">If applicable, provide a copy and identify the data and page number of </w:t>
      </w:r>
      <w:r w:rsidRPr="00AF45F2">
        <w:rPr>
          <w:rFonts w:ascii="Times New Roman" w:hAnsi="Times New Roman"/>
          <w:b/>
        </w:rPr>
        <w:t>publication</w:t>
      </w:r>
      <w:r w:rsidRPr="00AF45F2">
        <w:rPr>
          <w:rFonts w:ascii="Times New Roman" w:hAnsi="Times New Roman"/>
          <w:b/>
        </w:rPr>
        <w:t xml:space="preserve"> in the Federal Registe</w:t>
      </w:r>
      <w:r w:rsidRPr="008A4764">
        <w:rPr>
          <w:rFonts w:ascii="Times New Roman" w:hAnsi="Times New Roman"/>
          <w:b/>
        </w:rPr>
        <w:t>r of the agency</w:t>
      </w:r>
      <w:r w:rsidR="00B1471A">
        <w:rPr>
          <w:rFonts w:ascii="Times New Roman" w:hAnsi="Times New Roman"/>
          <w:b/>
        </w:rPr>
        <w:t>’</w:t>
      </w:r>
      <w:r w:rsidRPr="00B1471A">
        <w:rPr>
          <w:rFonts w:ascii="Times New Roman" w:hAnsi="Times New Roman"/>
          <w:b/>
        </w:rPr>
        <w:t>s notice, required by</w:t>
      </w:r>
      <w:r w:rsidRPr="00B1471A">
        <w:rPr>
          <w:rFonts w:ascii="Times New Roman" w:hAnsi="Times New Roman"/>
          <w:b/>
        </w:rPr>
        <w:t xml:space="preserve"> </w:t>
      </w:r>
      <w:r w:rsidRPr="00B1471A">
        <w:rPr>
          <w:rFonts w:ascii="Times New Roman" w:hAnsi="Times New Roman"/>
          <w:b/>
        </w:rPr>
        <w:t>5 CFR 1320.8(d), soliciting comments on the information collection prior to submission to OMB.  Summarize public comments received in response to that notice and describe actions taken by the agency in response to these comme</w:t>
      </w:r>
      <w:r w:rsidRPr="000B00D2">
        <w:rPr>
          <w:rFonts w:ascii="Times New Roman" w:hAnsi="Times New Roman"/>
          <w:b/>
        </w:rPr>
        <w:t>nts.  Specifically address comments received on cost and hour burden.</w:t>
      </w:r>
    </w:p>
    <w:p w:rsidR="008F233F" w:rsidP="008F233F" w14:paraId="1D287F34" w14:textId="77777777">
      <w:pPr>
        <w:tabs>
          <w:tab w:val="left" w:pos="-1440"/>
        </w:tabs>
        <w:ind w:left="720"/>
        <w:rPr>
          <w:rFonts w:ascii="Times New Roman" w:hAnsi="Times New Roman"/>
          <w:b/>
        </w:rPr>
      </w:pPr>
    </w:p>
    <w:p w:rsidR="008F233F" w:rsidRPr="008F233F" w:rsidP="008F233F" w14:paraId="35A4B5F9" w14:textId="77777777">
      <w:pPr>
        <w:widowControl/>
        <w:ind w:left="720"/>
        <w:rPr>
          <w:rFonts w:ascii="Times New Roman" w:eastAsia="Calibri" w:hAnsi="Times New Roman"/>
          <w:b/>
        </w:rPr>
      </w:pPr>
      <w:r w:rsidRPr="008F233F">
        <w:rPr>
          <w:rFonts w:ascii="Times New Roman" w:eastAsia="Calibri" w:hAnsi="Times New Roman"/>
          <w:b/>
        </w:rPr>
        <w:t xml:space="preserve">Describe efforts to consult with </w:t>
      </w:r>
      <w:r w:rsidRPr="008F233F">
        <w:rPr>
          <w:rFonts w:ascii="Times New Roman" w:eastAsia="Calibri" w:hAnsi="Times New Roman"/>
          <w:b/>
        </w:rPr>
        <w:t>persons</w:t>
      </w:r>
      <w:r w:rsidRPr="008F233F">
        <w:rPr>
          <w:rFonts w:ascii="Times New Roman" w:eastAsia="Calibri" w:hAnsi="Times New Roman"/>
          <w:b/>
        </w:rPr>
        <w:t xml:space="preserve"> outside the agency to obtain their views on the availability of data, frequency of collection, the clarity of instructions and recordkeeping, disclosure, or reporting format (if any), and on the data elements to be recorded, disclosed, or reported.</w:t>
      </w:r>
    </w:p>
    <w:p w:rsidR="008F233F" w:rsidRPr="008F233F" w:rsidP="008F233F" w14:paraId="0AE5E142" w14:textId="77777777">
      <w:pPr>
        <w:widowControl/>
        <w:ind w:left="720"/>
        <w:rPr>
          <w:rFonts w:ascii="Times New Roman" w:eastAsia="Calibri" w:hAnsi="Times New Roman"/>
          <w:b/>
        </w:rPr>
      </w:pPr>
    </w:p>
    <w:p w:rsidR="008F233F" w:rsidRPr="008F233F" w:rsidP="008F233F" w14:paraId="2FFF659D" w14:textId="77777777">
      <w:pPr>
        <w:widowControl/>
        <w:ind w:left="720"/>
        <w:rPr>
          <w:rFonts w:ascii="Times New Roman" w:eastAsia="Calibri" w:hAnsi="Times New Roman"/>
          <w:b/>
        </w:rPr>
      </w:pPr>
      <w:r w:rsidRPr="008F233F">
        <w:rPr>
          <w:rFonts w:ascii="Times New Roman" w:eastAsia="Calibri"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rsidR="006049A7" w:rsidRPr="00E04DD5" w:rsidP="00914A5D" w14:paraId="73E9FA32" w14:textId="77777777">
      <w:pPr>
        <w:tabs>
          <w:tab w:val="left" w:pos="-1440"/>
        </w:tabs>
        <w:ind w:left="720"/>
        <w:rPr>
          <w:rFonts w:ascii="Times New Roman" w:hAnsi="Times New Roman"/>
          <w:b/>
        </w:rPr>
      </w:pPr>
    </w:p>
    <w:p w:rsidR="007A49CE" w:rsidRPr="007A49CE" w:rsidP="007A49CE" w14:paraId="28B45D63" w14:textId="080158F7">
      <w:pPr>
        <w:tabs>
          <w:tab w:val="left" w:pos="-1440"/>
        </w:tabs>
        <w:ind w:left="720"/>
        <w:rPr>
          <w:rFonts w:ascii="Times New Roman" w:hAnsi="Times New Roman"/>
          <w:bCs/>
        </w:rPr>
      </w:pPr>
      <w:r w:rsidRPr="007A49CE">
        <w:rPr>
          <w:rFonts w:ascii="Times New Roman" w:hAnsi="Times New Roman"/>
          <w:bCs/>
        </w:rPr>
        <w:t>USCIS published a Notice of Proposed Rulemaking for RIN 1615-</w:t>
      </w:r>
      <w:r w:rsidR="00936E18">
        <w:rPr>
          <w:rFonts w:ascii="Times New Roman" w:hAnsi="Times New Roman"/>
          <w:bCs/>
        </w:rPr>
        <w:t>AD06</w:t>
      </w:r>
      <w:r w:rsidRPr="007A49CE">
        <w:rPr>
          <w:rFonts w:ascii="Times New Roman" w:hAnsi="Times New Roman"/>
          <w:bCs/>
        </w:rPr>
        <w:t xml:space="preserve"> in the Federal Register, which can be found at </w:t>
      </w:r>
      <w:hyperlink r:id="rId8" w:history="1">
        <w:r w:rsidRPr="007A49CE">
          <w:rPr>
            <w:rStyle w:val="Hyperlink"/>
            <w:rFonts w:ascii="Times New Roman" w:hAnsi="Times New Roman"/>
            <w:bCs/>
          </w:rPr>
          <w:t>https://www.federalregister.gov/</w:t>
        </w:r>
      </w:hyperlink>
      <w:r w:rsidRPr="007A49CE">
        <w:rPr>
          <w:rFonts w:ascii="Times New Roman" w:hAnsi="Times New Roman"/>
          <w:bCs/>
        </w:rPr>
        <w:t>.</w:t>
      </w:r>
    </w:p>
    <w:p w:rsidR="00BB0ECD" w:rsidP="007A49CE" w14:paraId="2B27E3D7" w14:textId="77777777">
      <w:pPr>
        <w:tabs>
          <w:tab w:val="left" w:pos="-1440"/>
        </w:tabs>
        <w:rPr>
          <w:rFonts w:ascii="Times New Roman" w:hAnsi="Times New Roman"/>
        </w:rPr>
      </w:pPr>
    </w:p>
    <w:p w:rsidR="00B27061" w:rsidRPr="001260C5" w:rsidP="00914A5D" w14:paraId="3F044073" w14:textId="73BCC03D">
      <w:pPr>
        <w:tabs>
          <w:tab w:val="left" w:pos="-1440"/>
        </w:tabs>
        <w:ind w:left="720"/>
        <w:rPr>
          <w:rFonts w:ascii="Times New Roman" w:hAnsi="Times New Roman"/>
        </w:rPr>
      </w:pPr>
      <w:r w:rsidRPr="001260C5">
        <w:rPr>
          <w:rFonts w:ascii="Times New Roman" w:hAnsi="Times New Roman"/>
        </w:rPr>
        <w:tab/>
      </w:r>
    </w:p>
    <w:p w:rsidR="00B27061" w:rsidRPr="00914A5D" w:rsidP="00914A5D" w14:paraId="212954B8" w14:textId="77777777">
      <w:pPr>
        <w:tabs>
          <w:tab w:val="left" w:pos="-1440"/>
        </w:tabs>
        <w:ind w:left="720" w:hanging="720"/>
        <w:rPr>
          <w:rFonts w:ascii="Times New Roman" w:hAnsi="Times New Roman"/>
          <w:b/>
        </w:rPr>
      </w:pPr>
      <w:r w:rsidRPr="00914A5D">
        <w:rPr>
          <w:rFonts w:ascii="Times New Roman" w:hAnsi="Times New Roman"/>
          <w:b/>
        </w:rPr>
        <w:t>9.</w:t>
      </w:r>
      <w:r w:rsidRPr="00914A5D">
        <w:rPr>
          <w:rFonts w:ascii="Times New Roman" w:hAnsi="Times New Roman"/>
          <w:b/>
        </w:rPr>
        <w:tab/>
        <w:t>Explain any decision to provide any payment or gift to respondents</w:t>
      </w:r>
      <w:r w:rsidRPr="00914A5D" w:rsidR="007F5988">
        <w:rPr>
          <w:rFonts w:ascii="Times New Roman" w:hAnsi="Times New Roman"/>
          <w:b/>
        </w:rPr>
        <w:t>, other</w:t>
      </w:r>
      <w:r w:rsidRPr="00914A5D">
        <w:rPr>
          <w:rFonts w:ascii="Times New Roman" w:hAnsi="Times New Roman"/>
          <w:b/>
        </w:rPr>
        <w:t xml:space="preserve"> than </w:t>
      </w:r>
      <w:r w:rsidRPr="00914A5D" w:rsidR="007F5988">
        <w:rPr>
          <w:rFonts w:ascii="Times New Roman" w:hAnsi="Times New Roman"/>
          <w:b/>
        </w:rPr>
        <w:t>remuneration</w:t>
      </w:r>
      <w:r w:rsidRPr="00914A5D">
        <w:rPr>
          <w:rFonts w:ascii="Times New Roman" w:hAnsi="Times New Roman"/>
          <w:b/>
        </w:rPr>
        <w:t xml:space="preserve"> of contractors or grantees.</w:t>
      </w:r>
    </w:p>
    <w:p w:rsidR="00B27061" w:rsidRPr="00914A5D" w:rsidP="00914A5D" w14:paraId="49A3E19F" w14:textId="77777777">
      <w:pPr>
        <w:ind w:left="720"/>
        <w:rPr>
          <w:rFonts w:ascii="Times New Roman" w:hAnsi="Times New Roman"/>
        </w:rPr>
      </w:pPr>
    </w:p>
    <w:p w:rsidR="009F15D0" w:rsidRPr="00914A5D" w:rsidP="00914A5D" w14:paraId="2F13753E" w14:textId="77777777">
      <w:pPr>
        <w:ind w:left="720"/>
        <w:rPr>
          <w:rFonts w:ascii="Times New Roman" w:hAnsi="Times New Roman"/>
        </w:rPr>
      </w:pPr>
      <w:r w:rsidRPr="00914A5D">
        <w:rPr>
          <w:rFonts w:ascii="Times New Roman" w:hAnsi="Times New Roman"/>
        </w:rPr>
        <w:t>USCIS does not provide any payment for benefit sought.</w:t>
      </w:r>
    </w:p>
    <w:p w:rsidR="00921351" w:rsidRPr="00914A5D" w:rsidP="00914A5D" w14:paraId="18859541" w14:textId="77777777">
      <w:pPr>
        <w:ind w:left="720"/>
        <w:rPr>
          <w:rFonts w:ascii="Times New Roman" w:hAnsi="Times New Roman"/>
        </w:rPr>
      </w:pPr>
    </w:p>
    <w:p w:rsidR="00792B9D" w:rsidRPr="00914A5D" w:rsidP="00914A5D" w14:paraId="57BBAE43" w14:textId="77777777">
      <w:pPr>
        <w:tabs>
          <w:tab w:val="left" w:pos="-1440"/>
        </w:tabs>
        <w:ind w:left="720" w:hanging="720"/>
        <w:rPr>
          <w:rFonts w:ascii="Times New Roman" w:hAnsi="Times New Roman"/>
          <w:b/>
        </w:rPr>
      </w:pPr>
      <w:r w:rsidRPr="00914A5D">
        <w:rPr>
          <w:rFonts w:ascii="Times New Roman" w:hAnsi="Times New Roman"/>
          <w:b/>
        </w:rPr>
        <w:t>10.</w:t>
      </w:r>
      <w:r w:rsidRPr="00914A5D">
        <w:rPr>
          <w:rFonts w:ascii="Times New Roman" w:hAnsi="Times New Roman"/>
          <w:b/>
        </w:rPr>
        <w:tab/>
        <w:t>Describe any assurance of confidentiality provided to respondents and the basis for the assurance in statute, regulation or agency policy.</w:t>
      </w:r>
    </w:p>
    <w:p w:rsidR="001A595D" w:rsidRPr="00914A5D" w:rsidP="00914A5D" w14:paraId="56191D66" w14:textId="77777777">
      <w:pPr>
        <w:tabs>
          <w:tab w:val="left" w:pos="-1440"/>
        </w:tabs>
        <w:ind w:left="720"/>
        <w:rPr>
          <w:rFonts w:ascii="Times New Roman" w:hAnsi="Times New Roman"/>
        </w:rPr>
      </w:pPr>
    </w:p>
    <w:p w:rsidR="00EC5F60" w:rsidP="00914A5D" w14:paraId="24A82882" w14:textId="77777777">
      <w:pPr>
        <w:tabs>
          <w:tab w:val="left" w:pos="-1440"/>
        </w:tabs>
        <w:ind w:left="720"/>
        <w:rPr>
          <w:rFonts w:ascii="Times New Roman" w:hAnsi="Times New Roman"/>
        </w:rPr>
      </w:pPr>
      <w:r>
        <w:rPr>
          <w:rFonts w:ascii="Times New Roman" w:hAnsi="Times New Roman"/>
        </w:rPr>
        <w:t xml:space="preserve">There is no </w:t>
      </w:r>
      <w:r>
        <w:rPr>
          <w:rFonts w:ascii="Times New Roman" w:hAnsi="Times New Roman"/>
        </w:rPr>
        <w:t>assurance</w:t>
      </w:r>
      <w:r>
        <w:rPr>
          <w:rFonts w:ascii="Times New Roman" w:hAnsi="Times New Roman"/>
        </w:rPr>
        <w:t xml:space="preserve"> of confidentiality. </w:t>
      </w:r>
    </w:p>
    <w:p w:rsidR="00EC5F60" w:rsidP="00914A5D" w14:paraId="3A3D86F4" w14:textId="77777777">
      <w:pPr>
        <w:tabs>
          <w:tab w:val="left" w:pos="-1440"/>
        </w:tabs>
        <w:ind w:left="720"/>
        <w:rPr>
          <w:rFonts w:ascii="Times New Roman" w:hAnsi="Times New Roman"/>
        </w:rPr>
      </w:pPr>
    </w:p>
    <w:p w:rsidR="001A595D" w:rsidP="00914A5D" w14:paraId="6C03DA4A" w14:textId="6DC87D67">
      <w:pPr>
        <w:tabs>
          <w:tab w:val="left" w:pos="-1440"/>
        </w:tabs>
        <w:ind w:left="720"/>
        <w:rPr>
          <w:rFonts w:ascii="Times New Roman" w:hAnsi="Times New Roman"/>
        </w:rPr>
      </w:pPr>
      <w:r>
        <w:rPr>
          <w:rFonts w:ascii="Times New Roman" w:hAnsi="Times New Roman"/>
        </w:rPr>
        <w:t>This collection is covered under the following Privacy Impact Assessment:</w:t>
      </w:r>
    </w:p>
    <w:p w:rsidR="00EC5F60" w:rsidP="00981A14" w14:paraId="3F7FD3D3" w14:textId="404CFD08">
      <w:pPr>
        <w:pStyle w:val="ListParagraph"/>
        <w:numPr>
          <w:ilvl w:val="0"/>
          <w:numId w:val="9"/>
        </w:numPr>
        <w:tabs>
          <w:tab w:val="left" w:pos="-1440"/>
        </w:tabs>
        <w:rPr>
          <w:rFonts w:ascii="Times New Roman" w:hAnsi="Times New Roman"/>
        </w:rPr>
      </w:pPr>
      <w:r w:rsidRPr="00981A14">
        <w:rPr>
          <w:rFonts w:ascii="Times New Roman" w:hAnsi="Times New Roman"/>
        </w:rPr>
        <w:t>DHS/USCIS/PIA-016 Benefits Processing of Applicants-2008</w:t>
      </w:r>
    </w:p>
    <w:p w:rsidR="00981A14" w:rsidRPr="00EC5F60" w:rsidP="00981A14" w14:paraId="6493E509" w14:textId="572B5FFD">
      <w:pPr>
        <w:pStyle w:val="ListParagraph"/>
        <w:numPr>
          <w:ilvl w:val="0"/>
          <w:numId w:val="9"/>
        </w:numPr>
        <w:tabs>
          <w:tab w:val="left" w:pos="-1440"/>
        </w:tabs>
        <w:rPr>
          <w:rFonts w:ascii="Times New Roman" w:hAnsi="Times New Roman"/>
        </w:rPr>
      </w:pPr>
      <w:r w:rsidRPr="00981A14">
        <w:rPr>
          <w:rFonts w:ascii="Times New Roman" w:hAnsi="Times New Roman"/>
        </w:rPr>
        <w:t>DHS/USCIS/PIA-056(a) USCIS Electronic Immigration System (ELIS) - December 2018</w:t>
      </w:r>
    </w:p>
    <w:p w:rsidR="00EC5F60" w:rsidP="00914A5D" w14:paraId="2A03F2BB" w14:textId="64564FA7">
      <w:pPr>
        <w:tabs>
          <w:tab w:val="left" w:pos="-1440"/>
        </w:tabs>
        <w:ind w:left="720"/>
        <w:rPr>
          <w:rFonts w:ascii="Times New Roman" w:hAnsi="Times New Roman"/>
        </w:rPr>
      </w:pPr>
    </w:p>
    <w:p w:rsidR="00EC5F60" w:rsidP="00EC5F60" w14:paraId="00E0A29B" w14:textId="77777777">
      <w:pPr>
        <w:tabs>
          <w:tab w:val="left" w:pos="-1440"/>
        </w:tabs>
        <w:ind w:left="720"/>
        <w:rPr>
          <w:rFonts w:ascii="Times New Roman" w:hAnsi="Times New Roman"/>
        </w:rPr>
      </w:pPr>
      <w:r>
        <w:rPr>
          <w:rFonts w:ascii="Times New Roman" w:hAnsi="Times New Roman"/>
        </w:rPr>
        <w:t xml:space="preserve">The collection is covered under the following System of Records Notices: </w:t>
      </w:r>
    </w:p>
    <w:p w:rsidR="00EC5F60" w:rsidRPr="00EC5F60" w:rsidP="00EC5F60" w14:paraId="5E3A935B" w14:textId="067CF77A">
      <w:pPr>
        <w:pStyle w:val="ListParagraph"/>
        <w:numPr>
          <w:ilvl w:val="0"/>
          <w:numId w:val="9"/>
        </w:numPr>
        <w:tabs>
          <w:tab w:val="left" w:pos="-1440"/>
        </w:tabs>
        <w:rPr>
          <w:rFonts w:ascii="Times New Roman" w:hAnsi="Times New Roman"/>
        </w:rPr>
      </w:pPr>
      <w:r>
        <w:rPr>
          <w:rFonts w:ascii="Times New Roman" w:hAnsi="Times New Roman"/>
        </w:rPr>
        <w:t xml:space="preserve">DHS/USCIS-007 Benefits Information System October 19, </w:t>
      </w:r>
      <w:r>
        <w:rPr>
          <w:rFonts w:ascii="Times New Roman" w:hAnsi="Times New Roman"/>
        </w:rPr>
        <w:t>2016</w:t>
      </w:r>
      <w:r>
        <w:rPr>
          <w:rFonts w:ascii="Times New Roman" w:hAnsi="Times New Roman"/>
        </w:rPr>
        <w:t xml:space="preserve"> 81 FR</w:t>
      </w:r>
      <w:r w:rsidR="00230656">
        <w:rPr>
          <w:rFonts w:ascii="Times New Roman" w:hAnsi="Times New Roman"/>
        </w:rPr>
        <w:t xml:space="preserve"> </w:t>
      </w:r>
      <w:r>
        <w:rPr>
          <w:rFonts w:ascii="Times New Roman" w:hAnsi="Times New Roman"/>
        </w:rPr>
        <w:t>72069</w:t>
      </w:r>
      <w:r w:rsidR="00230656">
        <w:rPr>
          <w:rFonts w:ascii="Times New Roman" w:hAnsi="Times New Roman"/>
        </w:rPr>
        <w:t>.</w:t>
      </w:r>
    </w:p>
    <w:p w:rsidR="00EC5F60" w:rsidRPr="00914A5D" w:rsidP="00914A5D" w14:paraId="4F263E5B" w14:textId="77777777">
      <w:pPr>
        <w:tabs>
          <w:tab w:val="left" w:pos="-1440"/>
        </w:tabs>
        <w:ind w:left="720"/>
        <w:rPr>
          <w:rFonts w:ascii="Times New Roman" w:hAnsi="Times New Roman"/>
        </w:rPr>
      </w:pPr>
    </w:p>
    <w:p w:rsidR="00B27061" w:rsidRPr="00B1471A" w:rsidP="00914A5D" w14:paraId="6ADA2737" w14:textId="77777777">
      <w:pPr>
        <w:tabs>
          <w:tab w:val="left" w:pos="-1440"/>
        </w:tabs>
        <w:ind w:left="720" w:hanging="720"/>
        <w:rPr>
          <w:rFonts w:ascii="Times New Roman" w:hAnsi="Times New Roman"/>
          <w:b/>
        </w:rPr>
      </w:pPr>
      <w:r w:rsidRPr="00914A5D">
        <w:rPr>
          <w:rFonts w:ascii="Times New Roman" w:hAnsi="Times New Roman"/>
          <w:b/>
        </w:rPr>
        <w:t>11.</w:t>
      </w:r>
      <w:r w:rsidRPr="00914A5D" w:rsidR="007E6F17">
        <w:rPr>
          <w:rFonts w:ascii="Times New Roman" w:hAnsi="Times New Roman"/>
          <w:b/>
        </w:rPr>
        <w:tab/>
      </w:r>
      <w:r w:rsidRPr="00914A5D">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Pr>
          <w:rFonts w:ascii="Times New Roman" w:hAnsi="Times New Roman"/>
          <w:b/>
        </w:rPr>
        <w:t>persons</w:t>
      </w:r>
      <w:r w:rsidR="00B1471A">
        <w:rPr>
          <w:rFonts w:ascii="Times New Roman" w:hAnsi="Times New Roman"/>
          <w:b/>
        </w:rPr>
        <w:t xml:space="preserve"> from</w:t>
      </w:r>
      <w:r w:rsidRPr="00B1471A">
        <w:rPr>
          <w:rFonts w:ascii="Times New Roman" w:hAnsi="Times New Roman"/>
          <w:b/>
        </w:rPr>
        <w:t xml:space="preserve"> whom the information is requested, and any steps to be taken to obtain their consent.</w:t>
      </w:r>
    </w:p>
    <w:p w:rsidR="001A595D" w:rsidRPr="000B00D2" w:rsidP="00914A5D" w14:paraId="4E1F5D32" w14:textId="77777777">
      <w:pPr>
        <w:tabs>
          <w:tab w:val="left" w:pos="-1440"/>
        </w:tabs>
        <w:ind w:left="720"/>
        <w:rPr>
          <w:rFonts w:ascii="Times New Roman" w:hAnsi="Times New Roman"/>
        </w:rPr>
      </w:pPr>
      <w:r w:rsidRPr="000B00D2">
        <w:rPr>
          <w:rFonts w:ascii="Times New Roman" w:hAnsi="Times New Roman"/>
        </w:rPr>
        <w:tab/>
      </w:r>
    </w:p>
    <w:p w:rsidR="00494557" w:rsidP="00914A5D" w14:paraId="56378724" w14:textId="1DD9638F">
      <w:pPr>
        <w:tabs>
          <w:tab w:val="left" w:pos="-1440"/>
        </w:tabs>
        <w:ind w:left="720"/>
        <w:rPr>
          <w:rFonts w:ascii="Times New Roman" w:hAnsi="Times New Roman"/>
        </w:rPr>
      </w:pPr>
      <w:r>
        <w:rPr>
          <w:rFonts w:ascii="Times New Roman" w:hAnsi="Times New Roman"/>
        </w:rPr>
        <w:t>There are no questions of a sensitive nature.</w:t>
      </w:r>
    </w:p>
    <w:p w:rsidR="00E04DD5" w:rsidRPr="008A4764" w:rsidP="00914A5D" w14:paraId="37CD37E5" w14:textId="77777777">
      <w:pPr>
        <w:tabs>
          <w:tab w:val="left" w:pos="-1440"/>
        </w:tabs>
        <w:ind w:left="720"/>
        <w:rPr>
          <w:rFonts w:ascii="Times New Roman" w:hAnsi="Times New Roman"/>
        </w:rPr>
      </w:pPr>
    </w:p>
    <w:p w:rsidR="00B27061" w:rsidRPr="008A4764" w:rsidP="00914A5D" w14:paraId="2B484AF8" w14:textId="77777777">
      <w:pPr>
        <w:tabs>
          <w:tab w:val="left" w:pos="-1440"/>
        </w:tabs>
        <w:ind w:left="720" w:hanging="720"/>
        <w:rPr>
          <w:rFonts w:ascii="Times New Roman" w:hAnsi="Times New Roman"/>
          <w:b/>
        </w:rPr>
      </w:pPr>
      <w:r w:rsidRPr="008A4764">
        <w:rPr>
          <w:rFonts w:ascii="Times New Roman" w:hAnsi="Times New Roman"/>
          <w:b/>
        </w:rPr>
        <w:t>12.</w:t>
      </w:r>
      <w:r w:rsidRPr="008A4764">
        <w:rPr>
          <w:rFonts w:ascii="Times New Roman" w:hAnsi="Times New Roman"/>
          <w:b/>
        </w:rPr>
        <w:tab/>
        <w:t>Provide estimates of the hour burden of the collection of information.  The statement should:</w:t>
      </w:r>
    </w:p>
    <w:p w:rsidR="006C79B6" w:rsidRPr="0029577A" w:rsidP="00914A5D" w14:paraId="0F70CC3C" w14:textId="77777777">
      <w:pPr>
        <w:tabs>
          <w:tab w:val="left" w:pos="-1440"/>
        </w:tabs>
        <w:ind w:left="1440" w:hanging="720"/>
        <w:rPr>
          <w:rFonts w:ascii="Times New Roman" w:hAnsi="Times New Roman"/>
          <w:b/>
        </w:rPr>
      </w:pPr>
    </w:p>
    <w:p w:rsidR="00B27061" w:rsidRPr="00D80E94" w:rsidP="00914A5D" w14:paraId="7557DFDA" w14:textId="77777777">
      <w:pPr>
        <w:tabs>
          <w:tab w:val="left" w:pos="-1440"/>
          <w:tab w:val="left" w:pos="1080"/>
        </w:tabs>
        <w:ind w:left="1080" w:hanging="360"/>
        <w:rPr>
          <w:rFonts w:ascii="Times New Roman" w:hAnsi="Times New Roman"/>
          <w:b/>
        </w:rPr>
      </w:pPr>
      <w:r w:rsidRPr="0029577A">
        <w:rPr>
          <w:rFonts w:ascii="Times New Roman" w:hAnsi="Times New Roman"/>
          <w:b/>
        </w:rPr>
        <w:t>•</w:t>
      </w:r>
      <w:r w:rsidRPr="0029577A">
        <w:rPr>
          <w:rFonts w:ascii="Times New Roman" w:hAnsi="Times New Roman"/>
          <w:b/>
        </w:rPr>
        <w:tab/>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w:t>
      </w:r>
      <w:r w:rsidRPr="005B6129">
        <w:rPr>
          <w:rFonts w:ascii="Times New Roman" w:hAnsi="Times New Roman"/>
          <w:b/>
        </w:rPr>
        <w:t>of potential respondents is desirable.  If the hour burden on respondents is expected to vary widely because of differences in activity, size, or complexity, show the range</w:t>
      </w:r>
      <w:r w:rsidRPr="00D80E94">
        <w:rPr>
          <w:rFonts w:ascii="Times New Roman" w:hAnsi="Times New Roman"/>
          <w:b/>
        </w:rPr>
        <w:t xml:space="preserve"> of estimated hour burden, and explain the reasons for the variance.  Generally, estimates should not include burden hours for customary and usual business practices.</w:t>
      </w:r>
    </w:p>
    <w:p w:rsidR="00B27061" w:rsidRPr="00914A5D" w:rsidP="00914A5D" w14:paraId="4733A807" w14:textId="77777777">
      <w:pPr>
        <w:tabs>
          <w:tab w:val="left" w:pos="1080"/>
        </w:tabs>
        <w:ind w:left="1080" w:hanging="360"/>
        <w:rPr>
          <w:rFonts w:ascii="Times New Roman" w:hAnsi="Times New Roman"/>
          <w:b/>
        </w:rPr>
      </w:pPr>
    </w:p>
    <w:p w:rsidR="00B27061" w:rsidRPr="00914A5D" w:rsidP="00914A5D" w14:paraId="23C1FBDF"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this request for approval covers more than one form, provide separate hour burden estimates for each form and aggregate the hour burdens in Item 13 of </w:t>
      </w:r>
      <w:r w:rsidRPr="00914A5D">
        <w:rPr>
          <w:rFonts w:ascii="Times New Roman" w:hAnsi="Times New Roman"/>
          <w:b/>
        </w:rPr>
        <w:t>OMB Form 83-I.</w:t>
      </w:r>
    </w:p>
    <w:p w:rsidR="00B27061" w:rsidRPr="00914A5D" w:rsidP="00914A5D" w14:paraId="63E85FFE" w14:textId="77777777">
      <w:pPr>
        <w:tabs>
          <w:tab w:val="left" w:pos="1080"/>
        </w:tabs>
        <w:ind w:left="1080" w:hanging="360"/>
        <w:rPr>
          <w:rFonts w:ascii="Times New Roman" w:hAnsi="Times New Roman"/>
          <w:b/>
        </w:rPr>
      </w:pPr>
    </w:p>
    <w:p w:rsidR="00B27061" w:rsidP="00914A5D" w14:paraId="64B78623"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Pr="00914A5D" w:rsidR="006049A7">
        <w:rPr>
          <w:rFonts w:ascii="Times New Roman" w:hAnsi="Times New Roman"/>
          <w:b/>
        </w:rPr>
        <w:t xml:space="preserve"> in Item 14.</w:t>
      </w:r>
    </w:p>
    <w:p w:rsidR="00E77B24" w:rsidP="00914A5D" w14:paraId="6FA1D802" w14:textId="77777777">
      <w:pPr>
        <w:tabs>
          <w:tab w:val="left" w:pos="-1440"/>
          <w:tab w:val="left" w:pos="1080"/>
        </w:tabs>
        <w:ind w:left="1080" w:hanging="360"/>
        <w:rPr>
          <w:rFonts w:ascii="Times New Roman" w:hAnsi="Times New Roman"/>
          <w:b/>
        </w:rPr>
      </w:pPr>
    </w:p>
    <w:tbl>
      <w:tblPr>
        <w:tblW w:w="10980" w:type="dxa"/>
        <w:tblInd w:w="-640" w:type="dxa"/>
        <w:tblLook w:val="04A0"/>
      </w:tblPr>
      <w:tblGrid>
        <w:gridCol w:w="1350"/>
        <w:gridCol w:w="1222"/>
        <w:gridCol w:w="1445"/>
        <w:gridCol w:w="1350"/>
        <w:gridCol w:w="1238"/>
        <w:gridCol w:w="1136"/>
        <w:gridCol w:w="978"/>
        <w:gridCol w:w="911"/>
        <w:gridCol w:w="1350"/>
      </w:tblGrid>
      <w:tr w14:paraId="10FC9C8F" w14:textId="77777777" w:rsidTr="00040F19">
        <w:tblPrEx>
          <w:tblW w:w="10980" w:type="dxa"/>
          <w:tblInd w:w="-640" w:type="dxa"/>
          <w:tblLook w:val="04A0"/>
        </w:tblPrEx>
        <w:trPr>
          <w:trHeight w:val="1572"/>
        </w:trPr>
        <w:tc>
          <w:tcPr>
            <w:tcW w:w="1350" w:type="dxa"/>
            <w:tcBorders>
              <w:top w:val="single" w:sz="8" w:space="0" w:color="auto"/>
              <w:left w:val="single" w:sz="8" w:space="0" w:color="auto"/>
              <w:bottom w:val="single" w:sz="8" w:space="0" w:color="auto"/>
              <w:right w:val="single" w:sz="8" w:space="0" w:color="auto"/>
            </w:tcBorders>
            <w:vAlign w:val="center"/>
            <w:hideMark/>
          </w:tcPr>
          <w:p w:rsidR="00040F19" w:rsidRPr="00040F19" w:rsidP="00040F19" w14:paraId="48071313"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Type of Respondent</w:t>
            </w:r>
          </w:p>
        </w:tc>
        <w:tc>
          <w:tcPr>
            <w:tcW w:w="1266" w:type="dxa"/>
            <w:tcBorders>
              <w:top w:val="single" w:sz="8" w:space="0" w:color="auto"/>
              <w:left w:val="nil"/>
              <w:bottom w:val="single" w:sz="8" w:space="0" w:color="auto"/>
              <w:right w:val="single" w:sz="8" w:space="0" w:color="auto"/>
            </w:tcBorders>
            <w:vAlign w:val="center"/>
            <w:hideMark/>
          </w:tcPr>
          <w:p w:rsidR="00040F19" w:rsidRPr="00040F19" w:rsidP="00040F19" w14:paraId="52739864"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Form Name / Form Number</w:t>
            </w:r>
          </w:p>
        </w:tc>
        <w:tc>
          <w:tcPr>
            <w:tcW w:w="1463" w:type="dxa"/>
            <w:tcBorders>
              <w:top w:val="single" w:sz="8" w:space="0" w:color="auto"/>
              <w:left w:val="nil"/>
              <w:bottom w:val="single" w:sz="8" w:space="0" w:color="auto"/>
              <w:right w:val="single" w:sz="8" w:space="0" w:color="auto"/>
            </w:tcBorders>
            <w:vAlign w:val="center"/>
            <w:hideMark/>
          </w:tcPr>
          <w:p w:rsidR="00040F19" w:rsidRPr="00040F19" w:rsidP="00040F19" w14:paraId="37AA22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Respondents</w:t>
            </w:r>
          </w:p>
        </w:tc>
        <w:tc>
          <w:tcPr>
            <w:tcW w:w="1350" w:type="dxa"/>
            <w:tcBorders>
              <w:top w:val="single" w:sz="8" w:space="0" w:color="auto"/>
              <w:left w:val="nil"/>
              <w:bottom w:val="single" w:sz="8" w:space="0" w:color="auto"/>
              <w:right w:val="single" w:sz="8" w:space="0" w:color="auto"/>
            </w:tcBorders>
            <w:vAlign w:val="center"/>
            <w:hideMark/>
          </w:tcPr>
          <w:p w:rsidR="00040F19" w:rsidRPr="00040F19" w:rsidP="00040F19" w14:paraId="14E8170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No. of Responses per Respondent</w:t>
            </w:r>
          </w:p>
        </w:tc>
        <w:tc>
          <w:tcPr>
            <w:tcW w:w="1298" w:type="dxa"/>
            <w:tcBorders>
              <w:top w:val="single" w:sz="8" w:space="0" w:color="auto"/>
              <w:left w:val="nil"/>
              <w:bottom w:val="single" w:sz="8" w:space="0" w:color="auto"/>
              <w:right w:val="single" w:sz="8" w:space="0" w:color="auto"/>
            </w:tcBorders>
            <w:vAlign w:val="center"/>
            <w:hideMark/>
          </w:tcPr>
          <w:p w:rsidR="00040F19" w:rsidRPr="00040F19" w:rsidP="00040F19" w14:paraId="26C808AA"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Number of Responses</w:t>
            </w:r>
          </w:p>
        </w:tc>
        <w:tc>
          <w:tcPr>
            <w:tcW w:w="1136" w:type="dxa"/>
            <w:tcBorders>
              <w:top w:val="single" w:sz="8" w:space="0" w:color="auto"/>
              <w:left w:val="nil"/>
              <w:bottom w:val="single" w:sz="8" w:space="0" w:color="auto"/>
              <w:right w:val="single" w:sz="8" w:space="0" w:color="auto"/>
            </w:tcBorders>
            <w:vAlign w:val="center"/>
            <w:hideMark/>
          </w:tcPr>
          <w:p w:rsidR="00040F19" w:rsidRPr="00040F19" w:rsidP="00040F19" w14:paraId="6301202C"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Burden per Response (in hours)</w:t>
            </w:r>
          </w:p>
        </w:tc>
        <w:tc>
          <w:tcPr>
            <w:tcW w:w="1403" w:type="dxa"/>
            <w:tcBorders>
              <w:top w:val="single" w:sz="8" w:space="0" w:color="auto"/>
              <w:left w:val="nil"/>
              <w:bottom w:val="single" w:sz="8" w:space="0" w:color="auto"/>
              <w:right w:val="single" w:sz="8" w:space="0" w:color="auto"/>
            </w:tcBorders>
            <w:vAlign w:val="center"/>
            <w:hideMark/>
          </w:tcPr>
          <w:p w:rsidR="00040F19" w:rsidRPr="00040F19" w:rsidP="00040F19" w14:paraId="3D3C1D96"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Burden (in hours)</w:t>
            </w:r>
          </w:p>
        </w:tc>
        <w:tc>
          <w:tcPr>
            <w:tcW w:w="1025" w:type="dxa"/>
            <w:tcBorders>
              <w:top w:val="single" w:sz="8" w:space="0" w:color="auto"/>
              <w:left w:val="nil"/>
              <w:bottom w:val="single" w:sz="8" w:space="0" w:color="auto"/>
              <w:right w:val="single" w:sz="8" w:space="0" w:color="auto"/>
            </w:tcBorders>
            <w:vAlign w:val="center"/>
            <w:hideMark/>
          </w:tcPr>
          <w:p w:rsidR="00040F19" w:rsidRPr="00040F19" w:rsidP="00040F19" w14:paraId="4647E90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Avg. Hourly Wage Rate</w:t>
            </w:r>
          </w:p>
        </w:tc>
        <w:tc>
          <w:tcPr>
            <w:tcW w:w="689" w:type="dxa"/>
            <w:tcBorders>
              <w:top w:val="single" w:sz="8" w:space="0" w:color="auto"/>
              <w:left w:val="nil"/>
              <w:bottom w:val="single" w:sz="8" w:space="0" w:color="auto"/>
              <w:right w:val="single" w:sz="8" w:space="0" w:color="auto"/>
            </w:tcBorders>
            <w:vAlign w:val="center"/>
            <w:hideMark/>
          </w:tcPr>
          <w:p w:rsidR="00040F19" w:rsidRPr="00040F19" w:rsidP="00040F19" w14:paraId="4FC3436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 Annual Respondent Cost</w:t>
            </w:r>
          </w:p>
        </w:tc>
      </w:tr>
      <w:tr w14:paraId="2BC87C91" w14:textId="77777777" w:rsidTr="00040F19">
        <w:tblPrEx>
          <w:tblW w:w="10980" w:type="dxa"/>
          <w:tblInd w:w="-640" w:type="dxa"/>
          <w:tblLook w:val="04A0"/>
        </w:tblPrEx>
        <w:trPr>
          <w:trHeight w:val="1332"/>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60ED5E4" w14:textId="574BD054">
            <w:pPr>
              <w:widowControl/>
              <w:autoSpaceDE/>
              <w:autoSpaceDN/>
              <w:adjustRightInd/>
              <w:jc w:val="center"/>
              <w:rPr>
                <w:rFonts w:ascii="Times New Roman" w:hAnsi="Times New Roman"/>
                <w:color w:val="000000"/>
                <w:sz w:val="20"/>
                <w:szCs w:val="20"/>
              </w:rPr>
            </w:pPr>
            <w:r>
              <w:rPr>
                <w:rFonts w:ascii="Times New Roman" w:hAnsi="Times New Roman"/>
                <w:color w:val="000000"/>
                <w:sz w:val="20"/>
                <w:szCs w:val="20"/>
              </w:rPr>
              <w:t xml:space="preserve">Individuals or Household. </w:t>
            </w:r>
            <w:r w:rsidRPr="00040F19">
              <w:rPr>
                <w:rFonts w:ascii="Times New Roman" w:hAnsi="Times New Roman"/>
                <w:color w:val="000000"/>
                <w:sz w:val="20"/>
                <w:szCs w:val="20"/>
              </w:rPr>
              <w:t>Business or other for profit</w:t>
            </w:r>
          </w:p>
        </w:tc>
        <w:tc>
          <w:tcPr>
            <w:tcW w:w="1266" w:type="dxa"/>
            <w:tcBorders>
              <w:top w:val="nil"/>
              <w:left w:val="nil"/>
              <w:bottom w:val="single" w:sz="8" w:space="0" w:color="auto"/>
              <w:right w:val="single" w:sz="8" w:space="0" w:color="auto"/>
            </w:tcBorders>
            <w:vAlign w:val="center"/>
            <w:hideMark/>
          </w:tcPr>
          <w:p w:rsidR="00040F19" w:rsidRPr="00040F19" w:rsidP="00040F19" w14:paraId="423071A8" w14:textId="6082C45F">
            <w:pPr>
              <w:widowControl/>
              <w:autoSpaceDE/>
              <w:autoSpaceDN/>
              <w:adjustRightInd/>
              <w:jc w:val="center"/>
              <w:rPr>
                <w:rFonts w:ascii="Times New Roman" w:hAnsi="Times New Roman"/>
                <w:color w:val="000000"/>
                <w:sz w:val="20"/>
                <w:szCs w:val="20"/>
              </w:rPr>
            </w:pPr>
            <w:r w:rsidRPr="00040F19">
              <w:rPr>
                <w:rFonts w:ascii="Times New Roman" w:hAnsi="Times New Roman"/>
                <w:color w:val="000000"/>
                <w:sz w:val="20"/>
                <w:szCs w:val="20"/>
              </w:rPr>
              <w:t>Immigration Public Charge Bond / I-945</w:t>
            </w:r>
          </w:p>
        </w:tc>
        <w:tc>
          <w:tcPr>
            <w:tcW w:w="1463" w:type="dxa"/>
            <w:tcBorders>
              <w:top w:val="nil"/>
              <w:left w:val="nil"/>
              <w:bottom w:val="single" w:sz="8" w:space="0" w:color="auto"/>
              <w:right w:val="single" w:sz="8" w:space="0" w:color="auto"/>
            </w:tcBorders>
            <w:vAlign w:val="center"/>
            <w:hideMark/>
          </w:tcPr>
          <w:p w:rsidR="00040F19" w:rsidRPr="00040F19" w:rsidP="00040F19" w14:paraId="57850E1A" w14:textId="64F0C374">
            <w:pPr>
              <w:widowControl/>
              <w:autoSpaceDE/>
              <w:autoSpaceDN/>
              <w:adjustRightInd/>
              <w:jc w:val="center"/>
              <w:rPr>
                <w:rFonts w:ascii="Times New Roman" w:hAnsi="Times New Roman"/>
                <w:color w:val="000000"/>
              </w:rPr>
            </w:pPr>
            <w:r>
              <w:rPr>
                <w:rFonts w:ascii="Times New Roman" w:hAnsi="Times New Roman"/>
                <w:color w:val="000000"/>
              </w:rPr>
              <w:t>10</w:t>
            </w:r>
          </w:p>
        </w:tc>
        <w:tc>
          <w:tcPr>
            <w:tcW w:w="1350" w:type="dxa"/>
            <w:tcBorders>
              <w:top w:val="nil"/>
              <w:left w:val="nil"/>
              <w:bottom w:val="single" w:sz="8" w:space="0" w:color="auto"/>
              <w:right w:val="single" w:sz="8" w:space="0" w:color="auto"/>
            </w:tcBorders>
            <w:vAlign w:val="center"/>
            <w:hideMark/>
          </w:tcPr>
          <w:p w:rsidR="00040F19" w:rsidRPr="00040F19" w:rsidP="00040F19" w14:paraId="267ACDA5"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1</w:t>
            </w:r>
          </w:p>
        </w:tc>
        <w:tc>
          <w:tcPr>
            <w:tcW w:w="1298" w:type="dxa"/>
            <w:tcBorders>
              <w:top w:val="nil"/>
              <w:left w:val="nil"/>
              <w:bottom w:val="single" w:sz="8" w:space="0" w:color="auto"/>
              <w:right w:val="single" w:sz="8" w:space="0" w:color="auto"/>
            </w:tcBorders>
            <w:vAlign w:val="center"/>
            <w:hideMark/>
          </w:tcPr>
          <w:p w:rsidR="00040F19" w:rsidRPr="00040F19" w:rsidP="00040F19" w14:paraId="502FF062" w14:textId="03872F15">
            <w:pPr>
              <w:widowControl/>
              <w:autoSpaceDE/>
              <w:autoSpaceDN/>
              <w:adjustRightInd/>
              <w:jc w:val="center"/>
              <w:rPr>
                <w:rFonts w:ascii="Times New Roman" w:hAnsi="Times New Roman"/>
                <w:color w:val="000000"/>
              </w:rPr>
            </w:pPr>
            <w:r>
              <w:rPr>
                <w:rFonts w:ascii="Times New Roman" w:hAnsi="Times New Roman"/>
                <w:color w:val="000000"/>
              </w:rPr>
              <w:t>10</w:t>
            </w:r>
          </w:p>
        </w:tc>
        <w:tc>
          <w:tcPr>
            <w:tcW w:w="1136" w:type="dxa"/>
            <w:tcBorders>
              <w:top w:val="nil"/>
              <w:left w:val="nil"/>
              <w:bottom w:val="single" w:sz="8" w:space="0" w:color="auto"/>
              <w:right w:val="single" w:sz="8" w:space="0" w:color="auto"/>
            </w:tcBorders>
            <w:vAlign w:val="center"/>
            <w:hideMark/>
          </w:tcPr>
          <w:p w:rsidR="00040F19" w:rsidRPr="00040F19" w:rsidP="00040F19" w14:paraId="5A25B757" w14:textId="7425E85B">
            <w:pPr>
              <w:widowControl/>
              <w:autoSpaceDE/>
              <w:autoSpaceDN/>
              <w:adjustRightInd/>
              <w:jc w:val="center"/>
              <w:rPr>
                <w:rFonts w:ascii="Times New Roman" w:hAnsi="Times New Roman"/>
                <w:color w:val="000000"/>
              </w:rPr>
            </w:pPr>
            <w:r>
              <w:rPr>
                <w:rFonts w:ascii="Times New Roman" w:hAnsi="Times New Roman"/>
                <w:color w:val="000000"/>
              </w:rPr>
              <w:t>0.92</w:t>
            </w:r>
          </w:p>
        </w:tc>
        <w:tc>
          <w:tcPr>
            <w:tcW w:w="1403" w:type="dxa"/>
            <w:tcBorders>
              <w:top w:val="nil"/>
              <w:left w:val="nil"/>
              <w:bottom w:val="single" w:sz="8" w:space="0" w:color="auto"/>
              <w:right w:val="single" w:sz="8" w:space="0" w:color="auto"/>
            </w:tcBorders>
            <w:vAlign w:val="center"/>
            <w:hideMark/>
          </w:tcPr>
          <w:p w:rsidR="00040F19" w:rsidRPr="00040F19" w:rsidP="00040F19" w14:paraId="73F77957" w14:textId="2C4F2E8B">
            <w:pPr>
              <w:widowControl/>
              <w:autoSpaceDE/>
              <w:autoSpaceDN/>
              <w:adjustRightInd/>
              <w:jc w:val="center"/>
              <w:rPr>
                <w:rFonts w:ascii="Times New Roman" w:hAnsi="Times New Roman"/>
                <w:color w:val="000000"/>
              </w:rPr>
            </w:pPr>
            <w:r>
              <w:rPr>
                <w:rFonts w:ascii="Times New Roman" w:hAnsi="Times New Roman"/>
                <w:color w:val="000000"/>
              </w:rPr>
              <w:t>9.2</w:t>
            </w:r>
          </w:p>
        </w:tc>
        <w:tc>
          <w:tcPr>
            <w:tcW w:w="1025" w:type="dxa"/>
            <w:tcBorders>
              <w:top w:val="nil"/>
              <w:left w:val="nil"/>
              <w:bottom w:val="single" w:sz="8" w:space="0" w:color="auto"/>
              <w:right w:val="single" w:sz="8" w:space="0" w:color="auto"/>
            </w:tcBorders>
            <w:vAlign w:val="center"/>
            <w:hideMark/>
          </w:tcPr>
          <w:p w:rsidR="00040F19" w:rsidRPr="00040F19" w:rsidP="00040F19" w14:paraId="77F6FEA8" w14:textId="74B94610">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4672A">
              <w:rPr>
                <w:rFonts w:ascii="Times New Roman" w:hAnsi="Times New Roman"/>
                <w:color w:val="000000"/>
              </w:rPr>
              <w:t>47.68</w:t>
            </w:r>
          </w:p>
        </w:tc>
        <w:tc>
          <w:tcPr>
            <w:tcW w:w="689" w:type="dxa"/>
            <w:tcBorders>
              <w:top w:val="nil"/>
              <w:left w:val="nil"/>
              <w:bottom w:val="single" w:sz="8" w:space="0" w:color="auto"/>
              <w:right w:val="single" w:sz="8" w:space="0" w:color="auto"/>
            </w:tcBorders>
            <w:vAlign w:val="center"/>
            <w:hideMark/>
          </w:tcPr>
          <w:p w:rsidR="00040F19" w:rsidRPr="00040F19" w:rsidP="00040F19" w14:paraId="59945D34" w14:textId="02C1BD2A">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F4874">
              <w:rPr>
                <w:rFonts w:ascii="Times New Roman" w:hAnsi="Times New Roman"/>
                <w:color w:val="000000"/>
              </w:rPr>
              <w:t>476.8</w:t>
            </w:r>
          </w:p>
        </w:tc>
      </w:tr>
      <w:tr w14:paraId="2DE92510" w14:textId="77777777" w:rsidTr="00040F19">
        <w:tblPrEx>
          <w:tblW w:w="10980" w:type="dxa"/>
          <w:tblInd w:w="-640" w:type="dxa"/>
          <w:tblLook w:val="04A0"/>
        </w:tblPrEx>
        <w:trPr>
          <w:trHeight w:val="324"/>
        </w:trPr>
        <w:tc>
          <w:tcPr>
            <w:tcW w:w="1350" w:type="dxa"/>
            <w:tcBorders>
              <w:top w:val="nil"/>
              <w:left w:val="single" w:sz="8" w:space="0" w:color="auto"/>
              <w:bottom w:val="single" w:sz="8" w:space="0" w:color="auto"/>
              <w:right w:val="single" w:sz="8" w:space="0" w:color="auto"/>
            </w:tcBorders>
            <w:vAlign w:val="center"/>
            <w:hideMark/>
          </w:tcPr>
          <w:p w:rsidR="00040F19" w:rsidRPr="00040F19" w:rsidP="00040F19" w14:paraId="455F9700" w14:textId="77777777">
            <w:pPr>
              <w:widowControl/>
              <w:autoSpaceDE/>
              <w:autoSpaceDN/>
              <w:adjustRightInd/>
              <w:jc w:val="center"/>
              <w:rPr>
                <w:rFonts w:ascii="Times New Roman" w:hAnsi="Times New Roman"/>
                <w:color w:val="000000"/>
              </w:rPr>
            </w:pPr>
            <w:r w:rsidRPr="00040F19">
              <w:rPr>
                <w:rFonts w:ascii="Times New Roman" w:hAnsi="Times New Roman"/>
                <w:color w:val="000000"/>
              </w:rPr>
              <w:t>Total</w:t>
            </w:r>
          </w:p>
        </w:tc>
        <w:tc>
          <w:tcPr>
            <w:tcW w:w="1266" w:type="dxa"/>
            <w:tcBorders>
              <w:top w:val="nil"/>
              <w:left w:val="nil"/>
              <w:bottom w:val="single" w:sz="8" w:space="0" w:color="auto"/>
              <w:right w:val="single" w:sz="8" w:space="0" w:color="auto"/>
            </w:tcBorders>
            <w:shd w:val="clear" w:color="000000" w:fill="000000"/>
            <w:vAlign w:val="center"/>
            <w:hideMark/>
          </w:tcPr>
          <w:p w:rsidR="00040F19" w:rsidRPr="00040F19" w:rsidP="00040F19" w14:paraId="7F30AA0C" w14:textId="11D9FDAF">
            <w:pPr>
              <w:widowControl/>
              <w:autoSpaceDE/>
              <w:autoSpaceDN/>
              <w:adjustRightInd/>
              <w:jc w:val="center"/>
              <w:rPr>
                <w:rFonts w:ascii="Times New Roman" w:hAnsi="Times New Roman"/>
                <w:color w:val="000000"/>
              </w:rPr>
            </w:pPr>
          </w:p>
        </w:tc>
        <w:tc>
          <w:tcPr>
            <w:tcW w:w="1463" w:type="dxa"/>
            <w:tcBorders>
              <w:top w:val="nil"/>
              <w:left w:val="nil"/>
              <w:bottom w:val="single" w:sz="8" w:space="0" w:color="auto"/>
              <w:right w:val="single" w:sz="8" w:space="0" w:color="auto"/>
            </w:tcBorders>
            <w:shd w:val="clear" w:color="000000" w:fill="000000"/>
            <w:vAlign w:val="center"/>
            <w:hideMark/>
          </w:tcPr>
          <w:p w:rsidR="00040F19" w:rsidRPr="00040F19" w:rsidP="00040F19" w14:paraId="08F88067" w14:textId="72E5DBD1">
            <w:pPr>
              <w:widowControl/>
              <w:autoSpaceDE/>
              <w:autoSpaceDN/>
              <w:adjustRightInd/>
              <w:jc w:val="center"/>
              <w:rPr>
                <w:rFonts w:ascii="Times New Roman" w:hAnsi="Times New Roman"/>
                <w:color w:val="000000"/>
              </w:rPr>
            </w:pPr>
          </w:p>
        </w:tc>
        <w:tc>
          <w:tcPr>
            <w:tcW w:w="1350" w:type="dxa"/>
            <w:tcBorders>
              <w:top w:val="nil"/>
              <w:left w:val="nil"/>
              <w:bottom w:val="single" w:sz="8" w:space="0" w:color="auto"/>
              <w:right w:val="single" w:sz="8" w:space="0" w:color="auto"/>
            </w:tcBorders>
            <w:shd w:val="clear" w:color="000000" w:fill="000000"/>
            <w:vAlign w:val="center"/>
            <w:hideMark/>
          </w:tcPr>
          <w:p w:rsidR="00040F19" w:rsidRPr="00040F19" w:rsidP="00040F19" w14:paraId="4062B494" w14:textId="772ED86F">
            <w:pPr>
              <w:widowControl/>
              <w:autoSpaceDE/>
              <w:autoSpaceDN/>
              <w:adjustRightInd/>
              <w:jc w:val="center"/>
              <w:rPr>
                <w:rFonts w:ascii="Times New Roman" w:hAnsi="Times New Roman"/>
                <w:color w:val="000000"/>
              </w:rPr>
            </w:pPr>
          </w:p>
        </w:tc>
        <w:tc>
          <w:tcPr>
            <w:tcW w:w="1298" w:type="dxa"/>
            <w:tcBorders>
              <w:top w:val="nil"/>
              <w:left w:val="nil"/>
              <w:bottom w:val="single" w:sz="8" w:space="0" w:color="auto"/>
              <w:right w:val="single" w:sz="8" w:space="0" w:color="auto"/>
            </w:tcBorders>
            <w:vAlign w:val="center"/>
            <w:hideMark/>
          </w:tcPr>
          <w:p w:rsidR="00040F19" w:rsidRPr="00040F19" w:rsidP="00040F19" w14:paraId="25B65E58" w14:textId="5D82B6B8">
            <w:pPr>
              <w:widowControl/>
              <w:autoSpaceDE/>
              <w:autoSpaceDN/>
              <w:adjustRightInd/>
              <w:jc w:val="center"/>
              <w:rPr>
                <w:rFonts w:ascii="Times New Roman" w:hAnsi="Times New Roman"/>
                <w:color w:val="000000"/>
              </w:rPr>
            </w:pPr>
            <w:r>
              <w:rPr>
                <w:rFonts w:ascii="Times New Roman" w:hAnsi="Times New Roman"/>
                <w:color w:val="000000"/>
              </w:rPr>
              <w:t>10</w:t>
            </w:r>
          </w:p>
        </w:tc>
        <w:tc>
          <w:tcPr>
            <w:tcW w:w="1136" w:type="dxa"/>
            <w:tcBorders>
              <w:top w:val="nil"/>
              <w:left w:val="nil"/>
              <w:bottom w:val="single" w:sz="8" w:space="0" w:color="auto"/>
              <w:right w:val="single" w:sz="8" w:space="0" w:color="auto"/>
            </w:tcBorders>
            <w:shd w:val="clear" w:color="000000" w:fill="000000"/>
            <w:vAlign w:val="center"/>
            <w:hideMark/>
          </w:tcPr>
          <w:p w:rsidR="00040F19" w:rsidRPr="00040F19" w:rsidP="00040F19" w14:paraId="604E21DF" w14:textId="53E15B7C">
            <w:pPr>
              <w:widowControl/>
              <w:autoSpaceDE/>
              <w:autoSpaceDN/>
              <w:adjustRightInd/>
              <w:jc w:val="center"/>
              <w:rPr>
                <w:rFonts w:ascii="Times New Roman" w:hAnsi="Times New Roman"/>
                <w:color w:val="000000"/>
              </w:rPr>
            </w:pPr>
          </w:p>
        </w:tc>
        <w:tc>
          <w:tcPr>
            <w:tcW w:w="1403" w:type="dxa"/>
            <w:tcBorders>
              <w:top w:val="nil"/>
              <w:left w:val="nil"/>
              <w:bottom w:val="single" w:sz="8" w:space="0" w:color="auto"/>
              <w:right w:val="single" w:sz="8" w:space="0" w:color="auto"/>
            </w:tcBorders>
            <w:vAlign w:val="center"/>
            <w:hideMark/>
          </w:tcPr>
          <w:p w:rsidR="00040F19" w:rsidRPr="00040F19" w:rsidP="00040F19" w14:paraId="307641ED" w14:textId="7AA88F1A">
            <w:pPr>
              <w:widowControl/>
              <w:autoSpaceDE/>
              <w:autoSpaceDN/>
              <w:adjustRightInd/>
              <w:jc w:val="center"/>
              <w:rPr>
                <w:rFonts w:ascii="Times New Roman" w:hAnsi="Times New Roman"/>
                <w:color w:val="000000"/>
              </w:rPr>
            </w:pPr>
            <w:r>
              <w:rPr>
                <w:rFonts w:ascii="Times New Roman" w:hAnsi="Times New Roman"/>
                <w:color w:val="000000"/>
              </w:rPr>
              <w:t>9.2</w:t>
            </w:r>
          </w:p>
        </w:tc>
        <w:tc>
          <w:tcPr>
            <w:tcW w:w="1025" w:type="dxa"/>
            <w:tcBorders>
              <w:top w:val="nil"/>
              <w:left w:val="nil"/>
              <w:bottom w:val="single" w:sz="8" w:space="0" w:color="auto"/>
              <w:right w:val="single" w:sz="8" w:space="0" w:color="auto"/>
            </w:tcBorders>
            <w:shd w:val="clear" w:color="000000" w:fill="000000"/>
            <w:vAlign w:val="center"/>
            <w:hideMark/>
          </w:tcPr>
          <w:p w:rsidR="00040F19" w:rsidRPr="00040F19" w:rsidP="00040F19" w14:paraId="43CBF9BD" w14:textId="077F84EF">
            <w:pPr>
              <w:widowControl/>
              <w:autoSpaceDE/>
              <w:autoSpaceDN/>
              <w:adjustRightInd/>
              <w:jc w:val="center"/>
              <w:rPr>
                <w:rFonts w:ascii="Times New Roman" w:hAnsi="Times New Roman"/>
                <w:color w:val="000000"/>
              </w:rPr>
            </w:pPr>
          </w:p>
        </w:tc>
        <w:tc>
          <w:tcPr>
            <w:tcW w:w="689" w:type="dxa"/>
            <w:tcBorders>
              <w:top w:val="nil"/>
              <w:left w:val="nil"/>
              <w:bottom w:val="single" w:sz="8" w:space="0" w:color="auto"/>
              <w:right w:val="single" w:sz="8" w:space="0" w:color="auto"/>
            </w:tcBorders>
            <w:vAlign w:val="center"/>
            <w:hideMark/>
          </w:tcPr>
          <w:p w:rsidR="00040F19" w:rsidRPr="00040F19" w:rsidP="00040F19" w14:paraId="03389CEF" w14:textId="2F86DC9F">
            <w:pPr>
              <w:widowControl/>
              <w:autoSpaceDE/>
              <w:autoSpaceDN/>
              <w:adjustRightInd/>
              <w:jc w:val="center"/>
              <w:rPr>
                <w:rFonts w:ascii="Times New Roman" w:hAnsi="Times New Roman"/>
                <w:color w:val="000000"/>
              </w:rPr>
            </w:pPr>
            <w:r w:rsidRPr="00040F19">
              <w:rPr>
                <w:rFonts w:ascii="Times New Roman" w:hAnsi="Times New Roman"/>
                <w:color w:val="000000"/>
              </w:rPr>
              <w:t>$</w:t>
            </w:r>
            <w:r w:rsidR="006F4874">
              <w:rPr>
                <w:rFonts w:ascii="Times New Roman" w:hAnsi="Times New Roman"/>
                <w:color w:val="000000"/>
              </w:rPr>
              <w:t>476.8</w:t>
            </w:r>
          </w:p>
        </w:tc>
      </w:tr>
    </w:tbl>
    <w:p w:rsidR="00E77B24" w:rsidRPr="00914A5D" w:rsidP="00914A5D" w14:paraId="14B9BB00" w14:textId="77777777">
      <w:pPr>
        <w:tabs>
          <w:tab w:val="left" w:pos="-1440"/>
          <w:tab w:val="left" w:pos="1080"/>
        </w:tabs>
        <w:ind w:left="1080" w:hanging="360"/>
        <w:rPr>
          <w:rFonts w:ascii="Times New Roman" w:hAnsi="Times New Roman"/>
          <w:b/>
        </w:rPr>
      </w:pPr>
    </w:p>
    <w:p w:rsidR="009556EE" w:rsidP="00B635A9" w14:paraId="3447BB81" w14:textId="77777777">
      <w:pPr>
        <w:ind w:left="720"/>
        <w:jc w:val="both"/>
        <w:rPr>
          <w:i/>
          <w:iCs/>
          <w:sz w:val="20"/>
          <w:szCs w:val="20"/>
        </w:rPr>
      </w:pPr>
    </w:p>
    <w:p w:rsidR="00CD2F50" w:rsidP="00CD2F50" w14:paraId="42F446F5" w14:textId="77777777">
      <w:pPr>
        <w:ind w:left="720"/>
        <w:jc w:val="both"/>
        <w:rPr>
          <w:i/>
          <w:iCs/>
          <w:sz w:val="20"/>
          <w:szCs w:val="20"/>
        </w:rPr>
      </w:pPr>
    </w:p>
    <w:p w:rsidR="00CD2F50" w:rsidRPr="00787B32" w:rsidP="00CD2F50" w14:paraId="3052F567" w14:textId="0EFD3DE4">
      <w:pPr>
        <w:ind w:left="720"/>
        <w:jc w:val="both"/>
        <w:rPr>
          <w:rFonts w:ascii="Times New Roman" w:hAnsi="Times New Roman"/>
          <w:i/>
          <w:iCs/>
          <w:color w:val="000000" w:themeColor="text1"/>
          <w:sz w:val="20"/>
          <w:szCs w:val="20"/>
        </w:rPr>
      </w:pPr>
      <w:bookmarkStart w:id="0" w:name="_Hlk39049463"/>
      <w:r w:rsidRPr="00215244">
        <w:rPr>
          <w:i/>
          <w:iCs/>
          <w:sz w:val="20"/>
          <w:szCs w:val="20"/>
        </w:rPr>
        <w:t xml:space="preserve">*  </w:t>
      </w:r>
      <w:r w:rsidRPr="00215244">
        <w:rPr>
          <w:rFonts w:ascii="Times New Roman" w:hAnsi="Times New Roman"/>
          <w:i/>
          <w:iCs/>
          <w:sz w:val="20"/>
          <w:szCs w:val="20"/>
        </w:rPr>
        <w:t xml:space="preserve">The above Average Hourly Wage Rate is the </w:t>
      </w:r>
      <w:hyperlink r:id="rId9" w:history="1">
        <w:r>
          <w:rPr>
            <w:rStyle w:val="Hyperlink"/>
            <w:rFonts w:ascii="Times New Roman" w:hAnsi="Times New Roman"/>
            <w:i/>
            <w:iCs/>
            <w:sz w:val="20"/>
            <w:szCs w:val="20"/>
          </w:rPr>
          <w:t>May 2024 Bureau of Labor Statistics</w:t>
        </w:r>
      </w:hyperlink>
      <w:r w:rsidRPr="00215244">
        <w:rPr>
          <w:rFonts w:ascii="Times New Roman" w:hAnsi="Times New Roman"/>
          <w:i/>
          <w:iCs/>
          <w:sz w:val="20"/>
          <w:szCs w:val="20"/>
        </w:rPr>
        <w:t xml:space="preserve"> aver</w:t>
      </w:r>
      <w:r w:rsidRPr="00787B32">
        <w:rPr>
          <w:rFonts w:ascii="Times New Roman" w:hAnsi="Times New Roman"/>
          <w:i/>
          <w:iCs/>
          <w:color w:val="000000" w:themeColor="text1"/>
          <w:sz w:val="20"/>
          <w:szCs w:val="20"/>
        </w:rPr>
        <w:t>age wage for All Occupations of $32.66 times the wage rate benefit multiplier of 1.46 (to account for benefits provided) equaling $47.68  The selection of “All Occupations” was chosen because respondents to this collection could be expected from any occupation.</w:t>
      </w:r>
    </w:p>
    <w:bookmarkEnd w:id="0"/>
    <w:p w:rsidR="00040F19" w:rsidP="00040F19" w14:paraId="7C4BC451" w14:textId="77777777">
      <w:pPr>
        <w:ind w:left="720"/>
        <w:jc w:val="both"/>
        <w:rPr>
          <w:rFonts w:ascii="Times New Roman" w:hAnsi="Times New Roman"/>
        </w:rPr>
      </w:pPr>
    </w:p>
    <w:p w:rsidR="00B27061" w:rsidRPr="000B00D2" w:rsidP="00914A5D" w14:paraId="42A15BB5" w14:textId="77777777">
      <w:pPr>
        <w:tabs>
          <w:tab w:val="left" w:pos="-1440"/>
        </w:tabs>
        <w:ind w:left="720" w:hanging="720"/>
        <w:rPr>
          <w:rFonts w:ascii="Times New Roman" w:hAnsi="Times New Roman"/>
          <w:b/>
        </w:rPr>
      </w:pPr>
      <w:r w:rsidRPr="00B1471A">
        <w:rPr>
          <w:rFonts w:ascii="Times New Roman" w:hAnsi="Times New Roman"/>
          <w:b/>
        </w:rPr>
        <w:t>13.</w:t>
      </w:r>
      <w:r w:rsidRPr="00B1471A">
        <w:rPr>
          <w:rFonts w:ascii="Times New Roman" w:hAnsi="Times New Roman"/>
          <w:b/>
        </w:rPr>
        <w:tab/>
        <w:t xml:space="preserve">Provide an estimate of the total annual cost burden to respondents or </w:t>
      </w:r>
      <w:r w:rsidRPr="00B1471A" w:rsidR="007F5988">
        <w:rPr>
          <w:rFonts w:ascii="Times New Roman" w:hAnsi="Times New Roman"/>
          <w:b/>
        </w:rPr>
        <w:t>record keepers</w:t>
      </w:r>
      <w:r w:rsidRPr="00B1471A">
        <w:rPr>
          <w:rFonts w:ascii="Times New Roman" w:hAnsi="Times New Roman"/>
          <w:b/>
        </w:rPr>
        <w:t xml:space="preserve"> resulting from the collec</w:t>
      </w:r>
      <w:r w:rsidRPr="000B00D2">
        <w:rPr>
          <w:rFonts w:ascii="Times New Roman" w:hAnsi="Times New Roman"/>
          <w:b/>
        </w:rPr>
        <w:t>tion of information.  (Do not include the cost of any hour burden shown in Items 12 and 14).</w:t>
      </w:r>
    </w:p>
    <w:p w:rsidR="00B27061" w:rsidRPr="00AF45F2" w:rsidP="00914A5D" w14:paraId="4348078B" w14:textId="77777777">
      <w:pPr>
        <w:ind w:left="720"/>
        <w:rPr>
          <w:rFonts w:ascii="Times New Roman" w:hAnsi="Times New Roman"/>
          <w:b/>
        </w:rPr>
      </w:pPr>
    </w:p>
    <w:p w:rsidR="00B27061" w:rsidRPr="00D80E94" w:rsidP="00914A5D" w14:paraId="3D5642B4" w14:textId="77777777">
      <w:pPr>
        <w:tabs>
          <w:tab w:val="left" w:pos="-1440"/>
          <w:tab w:val="left" w:pos="1080"/>
        </w:tabs>
        <w:ind w:left="1080" w:hanging="360"/>
        <w:rPr>
          <w:rFonts w:ascii="Times New Roman" w:hAnsi="Times New Roman"/>
          <w:b/>
        </w:rPr>
      </w:pPr>
      <w:r w:rsidRPr="00AF45F2">
        <w:rPr>
          <w:rFonts w:ascii="Times New Roman" w:hAnsi="Times New Roman"/>
          <w:b/>
        </w:rPr>
        <w:t>•</w:t>
      </w:r>
      <w:r w:rsidRPr="00AF45F2">
        <w:rPr>
          <w:rFonts w:ascii="Times New Roman" w:hAnsi="Times New Roman"/>
          <w:b/>
        </w:rPr>
        <w:tab/>
        <w:t>The cost estimate should be split into two components</w:t>
      </w:r>
      <w:r w:rsidRPr="00AF45F2">
        <w:rPr>
          <w:rFonts w:ascii="Times New Roman" w:hAnsi="Times New Roman"/>
          <w:b/>
        </w:rPr>
        <w:t>:  (</w:t>
      </w:r>
      <w:r w:rsidRPr="00AF45F2">
        <w:rPr>
          <w:rFonts w:ascii="Times New Roman" w:hAnsi="Times New Roman"/>
          <w:b/>
        </w:rPr>
        <w:t>a) a total capital and start-up cost component (annualized over its expected useful</w:t>
      </w:r>
      <w:r w:rsidRPr="008A4764">
        <w:rPr>
          <w:rFonts w:ascii="Times New Roman" w:hAnsi="Times New Roman"/>
          <w:b/>
        </w:rPr>
        <w:t xml:space="preserve"> life); and (b) a total operation and maintenance and purchase of services component.  The estimates should </w:t>
      </w:r>
      <w:r w:rsidRPr="008A4764">
        <w:rPr>
          <w:rFonts w:ascii="Times New Roman" w:hAnsi="Times New Roman"/>
          <w:b/>
        </w:rPr>
        <w:t>take into account</w:t>
      </w:r>
      <w:r w:rsidRPr="008A4764">
        <w:rPr>
          <w:rFonts w:ascii="Times New Roman" w:hAnsi="Times New Roman"/>
          <w:b/>
        </w:rPr>
        <w:t xml:space="preserve"> costs associated with generating, maintaining, and disclosing or providing the information.  Include descriptions of methods used to estimate major cost factors including system and technology acquisition</w:t>
      </w:r>
      <w:r w:rsidRPr="0029577A">
        <w:rPr>
          <w:rFonts w:ascii="Times New Roman" w:hAnsi="Times New Roman"/>
          <w:b/>
        </w:rPr>
        <w:t xml:space="preserve">, expected useful life of capital equipment, the discount rate(s), and the </w:t>
      </w:r>
      <w:r w:rsidRPr="0029577A">
        <w:rPr>
          <w:rFonts w:ascii="Times New Roman" w:hAnsi="Times New Roman"/>
          <w:b/>
        </w:rPr>
        <w:t>time peri</w:t>
      </w:r>
      <w:r w:rsidRPr="005B6129">
        <w:rPr>
          <w:rFonts w:ascii="Times New Roman" w:hAnsi="Times New Roman"/>
          <w:b/>
        </w:rPr>
        <w:t>od</w:t>
      </w:r>
      <w:r w:rsidRPr="005B6129">
        <w:rPr>
          <w:rFonts w:ascii="Times New Roman" w:hAnsi="Times New Roman"/>
          <w:b/>
        </w:rPr>
        <w:t xml:space="preserve"> over which costs will be incurred.  Capital and start-up costs include, among other items, preparations for collecting information such as purchasing computers and softw</w:t>
      </w:r>
      <w:r w:rsidRPr="00D80E94">
        <w:rPr>
          <w:rFonts w:ascii="Times New Roman" w:hAnsi="Times New Roman"/>
          <w:b/>
        </w:rPr>
        <w:t>are; monitoring, sampling, drilling and testing equipment; and record storage facilities.</w:t>
      </w:r>
    </w:p>
    <w:p w:rsidR="00B27061" w:rsidRPr="00914A5D" w:rsidP="00914A5D" w14:paraId="3149B9C0" w14:textId="77777777">
      <w:pPr>
        <w:tabs>
          <w:tab w:val="left" w:pos="1080"/>
        </w:tabs>
        <w:ind w:left="1080" w:hanging="360"/>
        <w:rPr>
          <w:rFonts w:ascii="Times New Roman" w:hAnsi="Times New Roman"/>
          <w:b/>
        </w:rPr>
      </w:pPr>
    </w:p>
    <w:p w:rsidR="00B27061" w:rsidRPr="00914A5D" w:rsidP="00914A5D" w14:paraId="7467C3BA"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 xml:space="preserve">If cost estimates are expected to vary widely, agencies should present ranges of </w:t>
      </w:r>
      <w:r w:rsidRPr="00914A5D">
        <w:rPr>
          <w:rFonts w:ascii="Times New Roman" w:hAnsi="Times New Roman"/>
          <w:b/>
        </w:rPr>
        <w:t>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B27061" w:rsidRPr="00914A5D" w:rsidP="00914A5D" w14:paraId="4BCCB3A0" w14:textId="77777777">
      <w:pPr>
        <w:tabs>
          <w:tab w:val="left" w:pos="1080"/>
        </w:tabs>
        <w:ind w:left="1080" w:hanging="360"/>
        <w:rPr>
          <w:rFonts w:ascii="Times New Roman" w:hAnsi="Times New Roman"/>
          <w:b/>
        </w:rPr>
      </w:pPr>
    </w:p>
    <w:p w:rsidR="00B27061" w:rsidRPr="00B1471A" w:rsidP="00914A5D" w14:paraId="0713E11D" w14:textId="77777777">
      <w:pPr>
        <w:tabs>
          <w:tab w:val="left" w:pos="-1440"/>
          <w:tab w:val="left" w:pos="1080"/>
        </w:tabs>
        <w:ind w:left="1080" w:hanging="360"/>
        <w:rPr>
          <w:rFonts w:ascii="Times New Roman" w:hAnsi="Times New Roman"/>
          <w:b/>
        </w:rPr>
      </w:pPr>
      <w:r w:rsidRPr="00914A5D">
        <w:rPr>
          <w:rFonts w:ascii="Times New Roman" w:hAnsi="Times New Roman"/>
          <w:b/>
        </w:rPr>
        <w:t>•</w:t>
      </w:r>
      <w:r w:rsidRPr="00914A5D">
        <w:rPr>
          <w:rFonts w:ascii="Times New Roman" w:hAnsi="Times New Roman"/>
          <w:b/>
        </w:rPr>
        <w:tab/>
        <w:t>Generally, estimates should not include purchases of equipment or services, or portions thereof, made: (1) prior to October 1, 1995</w:t>
      </w:r>
      <w:r w:rsidR="00B1471A">
        <w:rPr>
          <w:rFonts w:ascii="Times New Roman" w:hAnsi="Times New Roman"/>
          <w:b/>
        </w:rPr>
        <w:t>;</w:t>
      </w:r>
      <w:r w:rsidRPr="00B1471A">
        <w:rPr>
          <w:rFonts w:ascii="Times New Roman" w:hAnsi="Times New Roman"/>
          <w:b/>
        </w:rPr>
        <w:t xml:space="preserve"> (2) to achieve regulatory compliance with requirements not associated with the information collection</w:t>
      </w:r>
      <w:r w:rsidR="00B1471A">
        <w:rPr>
          <w:rFonts w:ascii="Times New Roman" w:hAnsi="Times New Roman"/>
          <w:b/>
        </w:rPr>
        <w:t>;</w:t>
      </w:r>
      <w:r w:rsidRPr="00B1471A">
        <w:rPr>
          <w:rFonts w:ascii="Times New Roman" w:hAnsi="Times New Roman"/>
          <w:b/>
        </w:rPr>
        <w:t xml:space="preserve"> (3)</w:t>
      </w:r>
      <w:r w:rsidR="00B1471A">
        <w:rPr>
          <w:rFonts w:ascii="Times New Roman" w:hAnsi="Times New Roman"/>
          <w:b/>
        </w:rPr>
        <w:t> </w:t>
      </w:r>
      <w:r w:rsidRPr="00B1471A">
        <w:rPr>
          <w:rFonts w:ascii="Times New Roman" w:hAnsi="Times New Roman"/>
          <w:b/>
        </w:rPr>
        <w:t xml:space="preserve">for reasons other than to provide information or keep records for the </w:t>
      </w:r>
      <w:r w:rsidRPr="00B1471A" w:rsidR="007F5988">
        <w:rPr>
          <w:rFonts w:ascii="Times New Roman" w:hAnsi="Times New Roman"/>
          <w:b/>
        </w:rPr>
        <w:t>government</w:t>
      </w:r>
      <w:r w:rsidR="00B1471A">
        <w:rPr>
          <w:rFonts w:ascii="Times New Roman" w:hAnsi="Times New Roman"/>
          <w:b/>
        </w:rPr>
        <w:t>;</w:t>
      </w:r>
      <w:r w:rsidRPr="00B1471A">
        <w:rPr>
          <w:rFonts w:ascii="Times New Roman" w:hAnsi="Times New Roman"/>
          <w:b/>
        </w:rPr>
        <w:t xml:space="preserve"> or</w:t>
      </w:r>
      <w:r w:rsidR="00B1471A">
        <w:rPr>
          <w:rFonts w:ascii="Times New Roman" w:hAnsi="Times New Roman"/>
          <w:b/>
        </w:rPr>
        <w:t>,</w:t>
      </w:r>
      <w:r w:rsidRPr="00B1471A">
        <w:rPr>
          <w:rFonts w:ascii="Times New Roman" w:hAnsi="Times New Roman"/>
          <w:b/>
        </w:rPr>
        <w:t xml:space="preserve"> (4) as part of customary and usual business or private practices.</w:t>
      </w:r>
    </w:p>
    <w:p w:rsidR="001A595D" w:rsidP="00914A5D" w14:paraId="20AFBCCD" w14:textId="77777777">
      <w:pPr>
        <w:tabs>
          <w:tab w:val="left" w:pos="-1440"/>
        </w:tabs>
        <w:ind w:left="1440" w:hanging="720"/>
        <w:rPr>
          <w:rFonts w:ascii="Times New Roman" w:hAnsi="Times New Roman"/>
        </w:rPr>
      </w:pPr>
    </w:p>
    <w:p w:rsidR="000D6A0C" w:rsidRPr="000B00D2" w:rsidP="00E04DD5" w14:paraId="3C760F75" w14:textId="159AA92A">
      <w:pPr>
        <w:tabs>
          <w:tab w:val="left" w:pos="-1440"/>
        </w:tabs>
        <w:ind w:left="720"/>
        <w:rPr>
          <w:rFonts w:ascii="Times New Roman" w:hAnsi="Times New Roman"/>
        </w:rPr>
      </w:pPr>
      <w:r>
        <w:rPr>
          <w:rFonts w:ascii="Times New Roman" w:hAnsi="Times New Roman"/>
        </w:rPr>
        <w:t>Companies that provide bonds do not incur a reportable cost as they recover a fee for providing the bond.</w:t>
      </w:r>
    </w:p>
    <w:p w:rsidR="00B27061" w:rsidRPr="00AF45F2" w:rsidP="00914A5D" w14:paraId="183BDF63" w14:textId="77777777">
      <w:pPr>
        <w:ind w:left="1440" w:hanging="720"/>
        <w:rPr>
          <w:rFonts w:ascii="Times New Roman" w:hAnsi="Times New Roman"/>
        </w:rPr>
      </w:pPr>
    </w:p>
    <w:p w:rsidR="006049A7" w:rsidRPr="0029577A" w:rsidP="00914A5D" w14:paraId="4BF5914F" w14:textId="77777777">
      <w:pPr>
        <w:tabs>
          <w:tab w:val="left" w:pos="-1440"/>
        </w:tabs>
        <w:ind w:left="720" w:hanging="720"/>
        <w:rPr>
          <w:rFonts w:ascii="Times New Roman" w:hAnsi="Times New Roman"/>
          <w:b/>
        </w:rPr>
      </w:pPr>
      <w:r w:rsidRPr="008A4764">
        <w:rPr>
          <w:rFonts w:ascii="Times New Roman" w:hAnsi="Times New Roman"/>
          <w:b/>
        </w:rPr>
        <w:t>14.</w:t>
      </w:r>
      <w:r w:rsidRPr="008A4764">
        <w:rPr>
          <w:rFonts w:ascii="Times New Roman" w:hAnsi="Times New Roman"/>
          <w:b/>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rsidRPr="008A4764">
        <w:rPr>
          <w:rFonts w:ascii="Times New Roman" w:hAnsi="Times New Roman"/>
          <w:b/>
        </w:rPr>
        <w:t>expense</w:t>
      </w:r>
      <w:r w:rsidRPr="008A4764">
        <w:rPr>
          <w:rFonts w:ascii="Times New Roman" w:hAnsi="Times New Roman"/>
          <w:b/>
        </w:rPr>
        <w:t xml:space="preserve"> that would not have been incurred without this collection of information.  Agencies also may aggregate cost estimates from Items 12, 13, and 14 in a single table.</w:t>
      </w:r>
    </w:p>
    <w:p w:rsidR="001A595D" w:rsidRPr="005B6129" w:rsidP="00914A5D" w14:paraId="26D47451" w14:textId="77777777">
      <w:pPr>
        <w:tabs>
          <w:tab w:val="left" w:pos="-1440"/>
        </w:tabs>
        <w:ind w:left="720"/>
        <w:rPr>
          <w:rFonts w:ascii="Times New Roman" w:hAnsi="Times New Roman"/>
        </w:rPr>
      </w:pPr>
    </w:p>
    <w:p w:rsidR="00E04DD5" w:rsidP="00E04DD5" w14:paraId="38A99EF0" w14:textId="77777777">
      <w:pPr>
        <w:tabs>
          <w:tab w:val="left" w:pos="-1440"/>
        </w:tabs>
        <w:ind w:left="720"/>
        <w:rPr>
          <w:rFonts w:ascii="Times New Roman" w:hAnsi="Times New Roman"/>
        </w:rPr>
      </w:pPr>
      <w:r>
        <w:rPr>
          <w:rFonts w:ascii="Times New Roman" w:hAnsi="Times New Roman"/>
        </w:rPr>
        <w:t xml:space="preserve">The costs to the Federal Government are captured as part of the review process for the USCIS Form I-485, 1615-0023, or as part of the immigrant fee charged by USCIS to process the green card upon entry. </w:t>
      </w:r>
    </w:p>
    <w:p w:rsidR="00663D52" w:rsidRPr="00663D52" w:rsidP="00663D52" w14:paraId="1CE1EB25" w14:textId="77777777">
      <w:pPr>
        <w:tabs>
          <w:tab w:val="left" w:pos="-1440"/>
        </w:tabs>
        <w:ind w:left="720"/>
        <w:rPr>
          <w:rFonts w:ascii="Times New Roman" w:hAnsi="Times New Roman"/>
        </w:rPr>
      </w:pPr>
    </w:p>
    <w:p w:rsidR="00B27061" w:rsidRPr="00914A5D" w:rsidP="00914A5D" w14:paraId="0A96F28A" w14:textId="77777777">
      <w:pPr>
        <w:tabs>
          <w:tab w:val="left" w:pos="-1440"/>
        </w:tabs>
        <w:ind w:left="720" w:hanging="720"/>
        <w:rPr>
          <w:rFonts w:ascii="Times New Roman" w:hAnsi="Times New Roman"/>
          <w:b/>
        </w:rPr>
      </w:pPr>
      <w:r w:rsidRPr="00914A5D">
        <w:rPr>
          <w:rFonts w:ascii="Times New Roman" w:hAnsi="Times New Roman"/>
          <w:b/>
        </w:rPr>
        <w:t>15.</w:t>
      </w:r>
      <w:r w:rsidRPr="00914A5D">
        <w:rPr>
          <w:rFonts w:ascii="Times New Roman" w:hAnsi="Times New Roman"/>
          <w:b/>
        </w:rPr>
        <w:tab/>
        <w:t xml:space="preserve">Explain the reasons for any program changes or adjustments reporting in Items 13 or 14 of </w:t>
      </w:r>
      <w:r w:rsidRPr="00914A5D">
        <w:rPr>
          <w:rFonts w:ascii="Times New Roman" w:hAnsi="Times New Roman"/>
          <w:b/>
        </w:rPr>
        <w:t>the OMB</w:t>
      </w:r>
      <w:r w:rsidRPr="00914A5D">
        <w:rPr>
          <w:rFonts w:ascii="Times New Roman" w:hAnsi="Times New Roman"/>
          <w:b/>
        </w:rPr>
        <w:t xml:space="preserve"> Form 83-I.</w:t>
      </w:r>
    </w:p>
    <w:p w:rsidR="001A595D" w:rsidRPr="00914A5D" w:rsidP="00914A5D" w14:paraId="5BE35965" w14:textId="77777777">
      <w:pPr>
        <w:tabs>
          <w:tab w:val="left" w:pos="-1440"/>
        </w:tabs>
        <w:ind w:left="720"/>
        <w:rPr>
          <w:rFonts w:ascii="Times New Roman" w:hAnsi="Times New Roman"/>
        </w:rPr>
      </w:pPr>
    </w:p>
    <w:p w:rsidR="00E04DD5" w:rsidP="00E04DD5" w14:paraId="252C4F0C" w14:textId="6598F83D">
      <w:pPr>
        <w:tabs>
          <w:tab w:val="left" w:pos="-1440"/>
        </w:tabs>
        <w:ind w:left="720"/>
        <w:rPr>
          <w:rFonts w:ascii="Times New Roman" w:hAnsi="Times New Roman"/>
        </w:rPr>
      </w:pPr>
      <w:r>
        <w:rPr>
          <w:rFonts w:ascii="Times New Roman" w:hAnsi="Times New Roman"/>
        </w:rPr>
        <w:t xml:space="preserve">This is a </w:t>
      </w:r>
      <w:r w:rsidR="00CB7456">
        <w:rPr>
          <w:rFonts w:ascii="Times New Roman" w:hAnsi="Times New Roman"/>
        </w:rPr>
        <w:t xml:space="preserve">reinstatement </w:t>
      </w:r>
      <w:r w:rsidR="00BD4BCD">
        <w:rPr>
          <w:rFonts w:ascii="Times New Roman" w:hAnsi="Times New Roman"/>
        </w:rPr>
        <w:t xml:space="preserve">with change </w:t>
      </w:r>
      <w:r w:rsidR="00CB7456">
        <w:rPr>
          <w:rFonts w:ascii="Times New Roman" w:hAnsi="Times New Roman"/>
        </w:rPr>
        <w:t xml:space="preserve">of </w:t>
      </w:r>
      <w:r w:rsidR="00CB7456">
        <w:rPr>
          <w:rFonts w:ascii="Times New Roman" w:hAnsi="Times New Roman"/>
        </w:rPr>
        <w:t>a previously</w:t>
      </w:r>
      <w:r w:rsidR="00CB7456">
        <w:rPr>
          <w:rFonts w:ascii="Times New Roman" w:hAnsi="Times New Roman"/>
        </w:rPr>
        <w:t xml:space="preserve"> approved </w:t>
      </w:r>
      <w:r>
        <w:rPr>
          <w:rFonts w:ascii="Times New Roman" w:hAnsi="Times New Roman"/>
        </w:rPr>
        <w:t>collection of information.</w:t>
      </w:r>
      <w:r w:rsidR="00CB7456">
        <w:rPr>
          <w:rFonts w:ascii="Times New Roman" w:hAnsi="Times New Roman"/>
        </w:rPr>
        <w:t xml:space="preserve">  There is no change to report.</w:t>
      </w:r>
    </w:p>
    <w:p w:rsidR="005B6129" w:rsidRPr="0029577A" w:rsidP="00914A5D" w14:paraId="53CADA21" w14:textId="77777777">
      <w:pPr>
        <w:ind w:left="720"/>
        <w:rPr>
          <w:rFonts w:ascii="Times New Roman" w:hAnsi="Times New Roman"/>
        </w:rPr>
      </w:pPr>
    </w:p>
    <w:p w:rsidR="00B27061" w:rsidRPr="00D80E94" w:rsidP="00914A5D" w14:paraId="281F08C5" w14:textId="77777777">
      <w:pPr>
        <w:tabs>
          <w:tab w:val="left" w:pos="-1440"/>
        </w:tabs>
        <w:ind w:left="720" w:hanging="720"/>
        <w:rPr>
          <w:rFonts w:ascii="Times New Roman" w:hAnsi="Times New Roman"/>
          <w:b/>
        </w:rPr>
      </w:pPr>
      <w:r w:rsidRPr="005B6129">
        <w:rPr>
          <w:rFonts w:ascii="Times New Roman" w:hAnsi="Times New Roman"/>
          <w:b/>
        </w:rPr>
        <w:t>16.</w:t>
      </w:r>
      <w:r w:rsidRPr="005B6129">
        <w:rPr>
          <w:rFonts w:ascii="Times New Roman" w:hAnsi="Times New Roman"/>
          <w:b/>
        </w:rPr>
        <w:tab/>
        <w:t>For collections of information whose results will be published, outline plans for tabulation, and publication.  Address any</w:t>
      </w:r>
      <w:r w:rsidRPr="00D80E94">
        <w:rPr>
          <w:rFonts w:ascii="Times New Roman" w:hAnsi="Times New Roman"/>
          <w:b/>
        </w:rPr>
        <w:t xml:space="preserve"> complex analytical techniques that will be used.  Provide the time schedule for the entire project, including beginning and ending dates of the collection of information, completion of report, publication dates, and other actions.</w:t>
      </w:r>
    </w:p>
    <w:p w:rsidR="001A595D" w:rsidRPr="00914A5D" w:rsidP="00914A5D" w14:paraId="49A02CCE" w14:textId="77777777">
      <w:pPr>
        <w:tabs>
          <w:tab w:val="left" w:pos="-1440"/>
        </w:tabs>
        <w:ind w:left="720"/>
        <w:rPr>
          <w:rFonts w:ascii="Times New Roman" w:hAnsi="Times New Roman"/>
        </w:rPr>
      </w:pPr>
    </w:p>
    <w:p w:rsidR="006C79B6" w:rsidRPr="00B1471A" w:rsidP="00914A5D" w14:paraId="20E3C05E" w14:textId="77777777">
      <w:pPr>
        <w:tabs>
          <w:tab w:val="left" w:pos="-1440"/>
        </w:tabs>
        <w:ind w:left="720"/>
        <w:rPr>
          <w:rFonts w:ascii="Times New Roman" w:hAnsi="Times New Roman"/>
        </w:rPr>
      </w:pPr>
      <w:r w:rsidRPr="00914A5D">
        <w:rPr>
          <w:rFonts w:ascii="Times New Roman" w:hAnsi="Times New Roman"/>
        </w:rPr>
        <w:t>This information collection will not be published for statistical purposes.</w:t>
      </w:r>
    </w:p>
    <w:p w:rsidR="00B27061" w:rsidRPr="000B00D2" w:rsidP="00914A5D" w14:paraId="5C578E58" w14:textId="77777777">
      <w:pPr>
        <w:ind w:left="720"/>
        <w:rPr>
          <w:rFonts w:ascii="Times New Roman" w:hAnsi="Times New Roman"/>
        </w:rPr>
      </w:pPr>
    </w:p>
    <w:p w:rsidR="00B27061" w:rsidRPr="008A4764" w:rsidP="00914A5D" w14:paraId="25FCA8A7" w14:textId="77777777">
      <w:pPr>
        <w:tabs>
          <w:tab w:val="left" w:pos="-1440"/>
        </w:tabs>
        <w:ind w:left="720" w:hanging="720"/>
        <w:rPr>
          <w:rFonts w:ascii="Times New Roman" w:hAnsi="Times New Roman"/>
          <w:b/>
        </w:rPr>
      </w:pPr>
      <w:r w:rsidRPr="00AF45F2">
        <w:rPr>
          <w:rFonts w:ascii="Times New Roman" w:hAnsi="Times New Roman"/>
          <w:b/>
        </w:rPr>
        <w:t>17.</w:t>
      </w:r>
      <w:r w:rsidRPr="00AF45F2">
        <w:rPr>
          <w:rFonts w:ascii="Times New Roman" w:hAnsi="Times New Roman"/>
          <w:b/>
        </w:rPr>
        <w:tab/>
        <w:t>If seeking approval to not display the expiration date for OMB approval of the information collection, expl</w:t>
      </w:r>
      <w:r w:rsidRPr="008A4764">
        <w:rPr>
          <w:rFonts w:ascii="Times New Roman" w:hAnsi="Times New Roman"/>
          <w:b/>
        </w:rPr>
        <w:t>ain the reasons that display would be inappropriate.</w:t>
      </w:r>
    </w:p>
    <w:p w:rsidR="006C79B6" w:rsidRPr="008A4764" w:rsidP="00914A5D" w14:paraId="68DECA9C" w14:textId="77777777">
      <w:pPr>
        <w:tabs>
          <w:tab w:val="left" w:pos="-1440"/>
        </w:tabs>
        <w:ind w:left="720"/>
        <w:rPr>
          <w:rFonts w:ascii="Times New Roman" w:hAnsi="Times New Roman"/>
        </w:rPr>
      </w:pPr>
    </w:p>
    <w:p w:rsidR="001A595D" w:rsidRPr="00B1471A" w:rsidP="00914A5D" w14:paraId="460FA880" w14:textId="77777777">
      <w:pPr>
        <w:tabs>
          <w:tab w:val="left" w:pos="-1440"/>
        </w:tabs>
        <w:ind w:left="720"/>
        <w:rPr>
          <w:rFonts w:ascii="Times New Roman" w:hAnsi="Times New Roman"/>
        </w:rPr>
      </w:pPr>
      <w:r w:rsidRPr="00914A5D">
        <w:rPr>
          <w:rFonts w:ascii="Times New Roman" w:hAnsi="Times New Roman"/>
          <w:color w:val="000000"/>
        </w:rPr>
        <w:t>USCIS will display the expiration date for OMB approval of this information collection.</w:t>
      </w:r>
    </w:p>
    <w:p w:rsidR="00B27061" w:rsidRPr="000B00D2" w:rsidP="00914A5D" w14:paraId="61C00A91" w14:textId="77777777">
      <w:pPr>
        <w:ind w:left="720"/>
        <w:rPr>
          <w:rFonts w:ascii="Times New Roman" w:hAnsi="Times New Roman"/>
        </w:rPr>
      </w:pPr>
    </w:p>
    <w:p w:rsidR="00B27061" w:rsidRPr="00B1471A" w:rsidP="00914A5D" w14:paraId="1F62553D" w14:textId="77777777">
      <w:pPr>
        <w:numPr>
          <w:ilvl w:val="0"/>
          <w:numId w:val="6"/>
        </w:numPr>
        <w:tabs>
          <w:tab w:val="left" w:pos="-1440"/>
          <w:tab w:val="num" w:pos="0"/>
          <w:tab w:val="clear" w:pos="1080"/>
        </w:tabs>
        <w:ind w:left="720" w:hanging="720"/>
        <w:rPr>
          <w:rFonts w:ascii="Times New Roman" w:hAnsi="Times New Roman"/>
          <w:b/>
        </w:rPr>
      </w:pPr>
      <w:r w:rsidRPr="00AF45F2">
        <w:rPr>
          <w:rFonts w:ascii="Times New Roman" w:hAnsi="Times New Roman"/>
          <w:b/>
        </w:rPr>
        <w:t>Exp</w:t>
      </w:r>
      <w:r w:rsidRPr="00AF45F2">
        <w:rPr>
          <w:rFonts w:ascii="Times New Roman" w:hAnsi="Times New Roman"/>
          <w:b/>
        </w:rPr>
        <w:t>lain each exception to the certification statement identified</w:t>
      </w:r>
      <w:r w:rsidRPr="00AF45F2">
        <w:rPr>
          <w:rFonts w:ascii="Times New Roman" w:hAnsi="Times New Roman"/>
          <w:b/>
        </w:rPr>
        <w:t xml:space="preserve"> in Item 19, </w:t>
      </w:r>
      <w:r w:rsidR="00B1471A">
        <w:rPr>
          <w:rFonts w:ascii="Times New Roman" w:hAnsi="Times New Roman"/>
          <w:b/>
        </w:rPr>
        <w:t>“</w:t>
      </w:r>
      <w:r w:rsidRPr="00B1471A">
        <w:rPr>
          <w:rFonts w:ascii="Times New Roman" w:hAnsi="Times New Roman"/>
          <w:b/>
        </w:rPr>
        <w:t xml:space="preserve">Certification for </w:t>
      </w:r>
      <w:r w:rsidRPr="00B1471A">
        <w:rPr>
          <w:rFonts w:ascii="Times New Roman" w:hAnsi="Times New Roman"/>
          <w:b/>
        </w:rPr>
        <w:t>Paperwork Reduction Act Submission,</w:t>
      </w:r>
      <w:r w:rsidR="00B1471A">
        <w:rPr>
          <w:rFonts w:ascii="Times New Roman" w:hAnsi="Times New Roman"/>
          <w:b/>
        </w:rPr>
        <w:t>”</w:t>
      </w:r>
      <w:r w:rsidRPr="00B1471A">
        <w:rPr>
          <w:rFonts w:ascii="Times New Roman" w:hAnsi="Times New Roman"/>
          <w:b/>
        </w:rPr>
        <w:t xml:space="preserve"> of OMB 83-I.</w:t>
      </w:r>
    </w:p>
    <w:p w:rsidR="006C79B6" w:rsidRPr="000B00D2" w:rsidP="00914A5D" w14:paraId="1A6CC29B" w14:textId="77777777">
      <w:pPr>
        <w:tabs>
          <w:tab w:val="left" w:pos="-1440"/>
        </w:tabs>
        <w:ind w:left="720"/>
        <w:rPr>
          <w:rFonts w:ascii="Times New Roman" w:hAnsi="Times New Roman"/>
        </w:rPr>
      </w:pPr>
    </w:p>
    <w:p w:rsidR="00B27061" w:rsidRPr="00B1471A" w:rsidP="00914A5D" w14:paraId="597265AF" w14:textId="77777777">
      <w:pPr>
        <w:ind w:left="720"/>
        <w:rPr>
          <w:rFonts w:ascii="Times New Roman" w:hAnsi="Times New Roman"/>
        </w:rPr>
      </w:pPr>
      <w:r w:rsidRPr="00914A5D">
        <w:rPr>
          <w:rFonts w:ascii="Times New Roman" w:hAnsi="Times New Roman"/>
        </w:rPr>
        <w:t>USCIS does not request an exception to the certification of this information collection.</w:t>
      </w:r>
    </w:p>
    <w:p w:rsidR="006C79B6" w:rsidRPr="000B00D2" w:rsidP="00914A5D" w14:paraId="14B3DF51" w14:textId="77777777">
      <w:pPr>
        <w:ind w:left="720"/>
        <w:rPr>
          <w:rFonts w:ascii="Times New Roman" w:hAnsi="Times New Roman"/>
        </w:rPr>
      </w:pPr>
    </w:p>
    <w:p w:rsidR="00792B9D" w:rsidRPr="00914A5D" w:rsidP="00B1471A" w14:paraId="538AD9C0" w14:textId="77777777">
      <w:pPr>
        <w:widowControl/>
        <w:tabs>
          <w:tab w:val="left" w:pos="-720"/>
        </w:tabs>
        <w:suppressAutoHyphens/>
        <w:autoSpaceDE/>
        <w:autoSpaceDN/>
        <w:adjustRightInd/>
        <w:ind w:left="720" w:hanging="720"/>
        <w:rPr>
          <w:rFonts w:ascii="Times New Roman" w:hAnsi="Times New Roman"/>
          <w:b/>
        </w:rPr>
      </w:pPr>
      <w:r w:rsidRPr="00914A5D">
        <w:rPr>
          <w:rFonts w:ascii="Times New Roman" w:hAnsi="Times New Roman"/>
          <w:b/>
        </w:rPr>
        <w:t>B.  Collections of Information Employing Statistical Methods.</w:t>
      </w:r>
    </w:p>
    <w:p w:rsidR="00792B9D" w:rsidRPr="00914A5D" w:rsidP="00B1471A" w14:paraId="10D084DA" w14:textId="77777777">
      <w:pPr>
        <w:widowControl/>
        <w:tabs>
          <w:tab w:val="left" w:pos="-720"/>
        </w:tabs>
        <w:suppressAutoHyphens/>
        <w:autoSpaceDE/>
        <w:autoSpaceDN/>
        <w:adjustRightInd/>
        <w:ind w:left="720"/>
        <w:rPr>
          <w:rFonts w:ascii="Arial" w:hAnsi="Arial" w:cs="Arial"/>
        </w:rPr>
      </w:pPr>
    </w:p>
    <w:p w:rsidR="00792B9D" w:rsidRPr="00914A5D" w:rsidP="000B00D2" w14:paraId="2A855A77" w14:textId="77777777">
      <w:pPr>
        <w:widowControl/>
        <w:tabs>
          <w:tab w:val="left" w:pos="-720"/>
        </w:tabs>
        <w:suppressAutoHyphens/>
        <w:autoSpaceDE/>
        <w:autoSpaceDN/>
        <w:adjustRightInd/>
        <w:ind w:left="720"/>
        <w:rPr>
          <w:rFonts w:ascii="Times New Roman" w:hAnsi="Times New Roman"/>
        </w:rPr>
      </w:pPr>
      <w:r w:rsidRPr="00914A5D">
        <w:rPr>
          <w:rFonts w:ascii="Times New Roman" w:hAnsi="Times New Roman"/>
        </w:rPr>
        <w:t>There is no statistical methodology involved with this collection.</w:t>
      </w:r>
    </w:p>
    <w:p w:rsidR="00E91139" w:rsidP="006049A7" w14:paraId="58EC54B5" w14:textId="77777777">
      <w:pPr>
        <w:tabs>
          <w:tab w:val="left" w:pos="-1440"/>
        </w:tabs>
        <w:ind w:left="720"/>
        <w:jc w:val="both"/>
      </w:pPr>
    </w:p>
    <w:sectPr w:rsidSect="006049A7">
      <w:footerReference w:type="even" r:id="rId10"/>
      <w:footerReference w:type="default" r:id="rId11"/>
      <w:pgSz w:w="12240" w:h="15840"/>
      <w:pgMar w:top="1440" w:right="1440" w:bottom="1440" w:left="1440"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rsidP="007F5988" w14:paraId="265B4CD8" w14:textId="7777777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6049A7" w:rsidP="007F5988" w14:paraId="179FBF7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049A7" w14:paraId="138A944D" w14:textId="77777777">
    <w:pPr>
      <w:spacing w:line="240" w:lineRule="exact"/>
    </w:pPr>
  </w:p>
  <w:p w:rsidR="006049A7" w:rsidRPr="000712DA" w:rsidP="007F5988" w14:paraId="466800C6" w14:textId="7996F844">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3E2C1A">
      <w:rPr>
        <w:rFonts w:ascii="Times New Roman" w:hAnsi="Times New Roman"/>
        <w:noProof/>
      </w:rPr>
      <w:t>1</w:t>
    </w:r>
    <w:r w:rsidRPr="000712DA">
      <w:rPr>
        <w:rFonts w:ascii="Times New Roman" w:hAnsi="Times New Roman"/>
      </w:rPr>
      <w:fldChar w:fldCharType="end"/>
    </w:r>
  </w:p>
  <w:p w:rsidR="006049A7" w:rsidP="007F5988" w14:paraId="1EF28B9E" w14:textId="77777777">
    <w:pP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7A50178"/>
    <w:multiLevelType w:val="hybridMultilevel"/>
    <w:tmpl w:val="824AF1DE"/>
    <w:lvl w:ilvl="0">
      <w:start w:val="10"/>
      <w:numFmt w:val="decimal"/>
      <w:lvlText w:val="%1."/>
      <w:lvlJc w:val="left"/>
      <w:pPr>
        <w:tabs>
          <w:tab w:val="num" w:pos="7560"/>
        </w:tabs>
        <w:ind w:left="7560" w:hanging="360"/>
      </w:pPr>
      <w:rPr>
        <w:rFonts w:hint="default"/>
      </w:rPr>
    </w:lvl>
    <w:lvl w:ilvl="1" w:tentative="1">
      <w:start w:val="1"/>
      <w:numFmt w:val="lowerLetter"/>
      <w:lvlText w:val="%2."/>
      <w:lvlJc w:val="left"/>
      <w:pPr>
        <w:tabs>
          <w:tab w:val="num" w:pos="8280"/>
        </w:tabs>
        <w:ind w:left="8280" w:hanging="360"/>
      </w:pPr>
    </w:lvl>
    <w:lvl w:ilvl="2" w:tentative="1">
      <w:start w:val="1"/>
      <w:numFmt w:val="lowerRoman"/>
      <w:lvlText w:val="%3."/>
      <w:lvlJc w:val="right"/>
      <w:pPr>
        <w:tabs>
          <w:tab w:val="num" w:pos="9000"/>
        </w:tabs>
        <w:ind w:left="9000" w:hanging="180"/>
      </w:pPr>
    </w:lvl>
    <w:lvl w:ilvl="3" w:tentative="1">
      <w:start w:val="1"/>
      <w:numFmt w:val="decimal"/>
      <w:lvlText w:val="%4."/>
      <w:lvlJc w:val="left"/>
      <w:pPr>
        <w:tabs>
          <w:tab w:val="num" w:pos="9720"/>
        </w:tabs>
        <w:ind w:left="9720" w:hanging="360"/>
      </w:pPr>
    </w:lvl>
    <w:lvl w:ilvl="4" w:tentative="1">
      <w:start w:val="1"/>
      <w:numFmt w:val="lowerLetter"/>
      <w:lvlText w:val="%5."/>
      <w:lvlJc w:val="left"/>
      <w:pPr>
        <w:tabs>
          <w:tab w:val="num" w:pos="10440"/>
        </w:tabs>
        <w:ind w:left="10440" w:hanging="360"/>
      </w:pPr>
    </w:lvl>
    <w:lvl w:ilvl="5" w:tentative="1">
      <w:start w:val="1"/>
      <w:numFmt w:val="lowerRoman"/>
      <w:lvlText w:val="%6."/>
      <w:lvlJc w:val="right"/>
      <w:pPr>
        <w:tabs>
          <w:tab w:val="num" w:pos="11160"/>
        </w:tabs>
        <w:ind w:left="11160" w:hanging="180"/>
      </w:pPr>
    </w:lvl>
    <w:lvl w:ilvl="6" w:tentative="1">
      <w:start w:val="1"/>
      <w:numFmt w:val="decimal"/>
      <w:lvlText w:val="%7."/>
      <w:lvlJc w:val="left"/>
      <w:pPr>
        <w:tabs>
          <w:tab w:val="num" w:pos="11880"/>
        </w:tabs>
        <w:ind w:left="11880" w:hanging="360"/>
      </w:pPr>
    </w:lvl>
    <w:lvl w:ilvl="7" w:tentative="1">
      <w:start w:val="1"/>
      <w:numFmt w:val="lowerLetter"/>
      <w:lvlText w:val="%8."/>
      <w:lvlJc w:val="left"/>
      <w:pPr>
        <w:tabs>
          <w:tab w:val="num" w:pos="12600"/>
        </w:tabs>
        <w:ind w:left="12600" w:hanging="360"/>
      </w:pPr>
    </w:lvl>
    <w:lvl w:ilvl="8"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start w:val="1"/>
      <w:numFmt w:val="bullet"/>
      <w:lvlText w:val=""/>
      <w:lvlJc w:val="left"/>
      <w:pPr>
        <w:tabs>
          <w:tab w:val="num" w:pos="720"/>
        </w:tabs>
        <w:ind w:left="720" w:hanging="360"/>
      </w:pPr>
      <w:rPr>
        <w:rFonts w:ascii="Wingdings" w:hAnsi="Wingdings"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Wingdings" w:hAnsi="Wingdings" w:hint="default"/>
      </w:rPr>
    </w:lvl>
    <w:lvl w:ilvl="4">
      <w:start w:val="1"/>
      <w:numFmt w:val="bullet"/>
      <w:lvlText w:val=""/>
      <w:lvlJc w:val="left"/>
      <w:pPr>
        <w:tabs>
          <w:tab w:val="num" w:pos="3600"/>
        </w:tabs>
        <w:ind w:left="3600" w:hanging="360"/>
      </w:pPr>
      <w:rPr>
        <w:rFonts w:ascii="Wingdings" w:hAnsi="Wingdings"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Wingdings" w:hAnsi="Wingdings" w:hint="default"/>
      </w:rPr>
    </w:lvl>
    <w:lvl w:ilvl="7">
      <w:start w:val="1"/>
      <w:numFmt w:val="bullet"/>
      <w:lvlText w:val=""/>
      <w:lvlJc w:val="left"/>
      <w:pPr>
        <w:tabs>
          <w:tab w:val="num" w:pos="5760"/>
        </w:tabs>
        <w:ind w:left="5760" w:hanging="360"/>
      </w:pPr>
      <w:rPr>
        <w:rFonts w:ascii="Wingdings" w:hAnsi="Wingdings"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7F256FE"/>
    <w:multiLevelType w:val="hybridMultilevel"/>
    <w:tmpl w:val="8EB4F5B0"/>
    <w:lvl w:ilvl="0">
      <w:start w:val="2"/>
      <w:numFmt w:val="lowerLetter"/>
      <w:lvlText w:val="(%1)"/>
      <w:lvlJc w:val="left"/>
      <w:pPr>
        <w:tabs>
          <w:tab w:val="num" w:pos="1080"/>
        </w:tabs>
        <w:ind w:left="1080" w:hanging="360"/>
      </w:pPr>
      <w:rPr>
        <w:rFonts w:hint="default"/>
        <w:u w:val="none"/>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4">
    <w:nsid w:val="1B7E70A3"/>
    <w:multiLevelType w:val="hybridMultilevel"/>
    <w:tmpl w:val="38E4FB90"/>
    <w:lvl w:ilvl="0">
      <w:start w:val="18"/>
      <w:numFmt w:val="decimal"/>
      <w:lvlText w:val="%1."/>
      <w:lvlJc w:val="left"/>
      <w:pPr>
        <w:tabs>
          <w:tab w:val="num" w:pos="1080"/>
        </w:tabs>
        <w:ind w:left="1080" w:hanging="36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5">
    <w:nsid w:val="2EF34CE4"/>
    <w:multiLevelType w:val="hybridMultilevel"/>
    <w:tmpl w:val="EF66E4A8"/>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6">
    <w:nsid w:val="568F7DE0"/>
    <w:multiLevelType w:val="hybridMultilevel"/>
    <w:tmpl w:val="3E745400"/>
    <w:lvl w:ilvl="0">
      <w:start w:val="10"/>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5D0965BA"/>
    <w:multiLevelType w:val="hybridMultilevel"/>
    <w:tmpl w:val="AF8E7ACA"/>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8">
    <w:nsid w:val="79C67256"/>
    <w:multiLevelType w:val="hybridMultilevel"/>
    <w:tmpl w:val="E21CD800"/>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num w:numId="1" w16cid:durableId="364598957">
    <w:abstractNumId w:val="6"/>
  </w:num>
  <w:num w:numId="2" w16cid:durableId="147670251">
    <w:abstractNumId w:val="0"/>
  </w:num>
  <w:num w:numId="3" w16cid:durableId="1193880565">
    <w:abstractNumId w:val="5"/>
  </w:num>
  <w:num w:numId="4" w16cid:durableId="590507504">
    <w:abstractNumId w:val="7"/>
  </w:num>
  <w:num w:numId="5" w16cid:durableId="302589744">
    <w:abstractNumId w:val="1"/>
  </w:num>
  <w:num w:numId="6" w16cid:durableId="119614725">
    <w:abstractNumId w:val="4"/>
  </w:num>
  <w:num w:numId="7" w16cid:durableId="206376367">
    <w:abstractNumId w:val="3"/>
  </w:num>
  <w:num w:numId="8" w16cid:durableId="608977821">
    <w:abstractNumId w:val="2"/>
  </w:num>
  <w:num w:numId="9" w16cid:durableId="9641579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EmbedSmartTag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7061"/>
    <w:rsid w:val="0000315F"/>
    <w:rsid w:val="00020DA3"/>
    <w:rsid w:val="000211B3"/>
    <w:rsid w:val="000250FC"/>
    <w:rsid w:val="00035A94"/>
    <w:rsid w:val="00040F19"/>
    <w:rsid w:val="00041967"/>
    <w:rsid w:val="00041AA9"/>
    <w:rsid w:val="000712DA"/>
    <w:rsid w:val="00080CE0"/>
    <w:rsid w:val="000842B5"/>
    <w:rsid w:val="00087DAE"/>
    <w:rsid w:val="00093DB1"/>
    <w:rsid w:val="000A1E52"/>
    <w:rsid w:val="000A208C"/>
    <w:rsid w:val="000A33C4"/>
    <w:rsid w:val="000A42FA"/>
    <w:rsid w:val="000B00D2"/>
    <w:rsid w:val="000D428F"/>
    <w:rsid w:val="000D6A0C"/>
    <w:rsid w:val="000E73D7"/>
    <w:rsid w:val="000F1A9A"/>
    <w:rsid w:val="001043A9"/>
    <w:rsid w:val="0010769F"/>
    <w:rsid w:val="00117166"/>
    <w:rsid w:val="001260C5"/>
    <w:rsid w:val="001467A3"/>
    <w:rsid w:val="00161413"/>
    <w:rsid w:val="00175AC7"/>
    <w:rsid w:val="00191820"/>
    <w:rsid w:val="0019320E"/>
    <w:rsid w:val="001942CA"/>
    <w:rsid w:val="001A588F"/>
    <w:rsid w:val="001A595D"/>
    <w:rsid w:val="001A6D21"/>
    <w:rsid w:val="001B3961"/>
    <w:rsid w:val="001B698B"/>
    <w:rsid w:val="001C52AE"/>
    <w:rsid w:val="001D314B"/>
    <w:rsid w:val="001D4C54"/>
    <w:rsid w:val="001F098D"/>
    <w:rsid w:val="001F2215"/>
    <w:rsid w:val="0020110E"/>
    <w:rsid w:val="00204B2D"/>
    <w:rsid w:val="00215244"/>
    <w:rsid w:val="00230656"/>
    <w:rsid w:val="00247BE9"/>
    <w:rsid w:val="00252176"/>
    <w:rsid w:val="00266B29"/>
    <w:rsid w:val="002832C8"/>
    <w:rsid w:val="00286886"/>
    <w:rsid w:val="0029577A"/>
    <w:rsid w:val="002A4A73"/>
    <w:rsid w:val="002A592E"/>
    <w:rsid w:val="002B6812"/>
    <w:rsid w:val="002C1165"/>
    <w:rsid w:val="002C3934"/>
    <w:rsid w:val="002D67F0"/>
    <w:rsid w:val="002E199D"/>
    <w:rsid w:val="002E7594"/>
    <w:rsid w:val="002F5E9D"/>
    <w:rsid w:val="00325A7D"/>
    <w:rsid w:val="003301B8"/>
    <w:rsid w:val="003338D4"/>
    <w:rsid w:val="00337975"/>
    <w:rsid w:val="00372AA4"/>
    <w:rsid w:val="00372CAA"/>
    <w:rsid w:val="003866C2"/>
    <w:rsid w:val="003A0F52"/>
    <w:rsid w:val="003A4226"/>
    <w:rsid w:val="003B7A4F"/>
    <w:rsid w:val="003C0EB8"/>
    <w:rsid w:val="003C11AB"/>
    <w:rsid w:val="003D043E"/>
    <w:rsid w:val="003D709B"/>
    <w:rsid w:val="003E2C1A"/>
    <w:rsid w:val="003E3A5C"/>
    <w:rsid w:val="003F3916"/>
    <w:rsid w:val="0040360F"/>
    <w:rsid w:val="004077C2"/>
    <w:rsid w:val="00413F9B"/>
    <w:rsid w:val="00421CF6"/>
    <w:rsid w:val="00423010"/>
    <w:rsid w:val="004300DD"/>
    <w:rsid w:val="00434366"/>
    <w:rsid w:val="00441921"/>
    <w:rsid w:val="00441E53"/>
    <w:rsid w:val="00446A48"/>
    <w:rsid w:val="004839E8"/>
    <w:rsid w:val="00487533"/>
    <w:rsid w:val="00490667"/>
    <w:rsid w:val="00494557"/>
    <w:rsid w:val="004B4CD2"/>
    <w:rsid w:val="004B758D"/>
    <w:rsid w:val="004F3779"/>
    <w:rsid w:val="005078EC"/>
    <w:rsid w:val="00513154"/>
    <w:rsid w:val="00515D6E"/>
    <w:rsid w:val="00525E40"/>
    <w:rsid w:val="005423DD"/>
    <w:rsid w:val="0054585A"/>
    <w:rsid w:val="0055009D"/>
    <w:rsid w:val="00551144"/>
    <w:rsid w:val="005543AD"/>
    <w:rsid w:val="00557107"/>
    <w:rsid w:val="00565ED4"/>
    <w:rsid w:val="00582794"/>
    <w:rsid w:val="00590B61"/>
    <w:rsid w:val="005947A9"/>
    <w:rsid w:val="005A158E"/>
    <w:rsid w:val="005A4727"/>
    <w:rsid w:val="005B0D3D"/>
    <w:rsid w:val="005B3D07"/>
    <w:rsid w:val="005B5285"/>
    <w:rsid w:val="005B5B5C"/>
    <w:rsid w:val="005B6129"/>
    <w:rsid w:val="005B7A6B"/>
    <w:rsid w:val="005C3DD7"/>
    <w:rsid w:val="005C6E2B"/>
    <w:rsid w:val="005C7D43"/>
    <w:rsid w:val="005D54A6"/>
    <w:rsid w:val="005F2C27"/>
    <w:rsid w:val="005F7132"/>
    <w:rsid w:val="005F7D91"/>
    <w:rsid w:val="00600134"/>
    <w:rsid w:val="00603702"/>
    <w:rsid w:val="006049A7"/>
    <w:rsid w:val="006167DD"/>
    <w:rsid w:val="00626094"/>
    <w:rsid w:val="0063778A"/>
    <w:rsid w:val="006450AC"/>
    <w:rsid w:val="0064672A"/>
    <w:rsid w:val="0065126A"/>
    <w:rsid w:val="00661756"/>
    <w:rsid w:val="00662686"/>
    <w:rsid w:val="00662ECD"/>
    <w:rsid w:val="00663D52"/>
    <w:rsid w:val="00665DB9"/>
    <w:rsid w:val="00687A80"/>
    <w:rsid w:val="00693775"/>
    <w:rsid w:val="006A0CC6"/>
    <w:rsid w:val="006A444A"/>
    <w:rsid w:val="006B0B31"/>
    <w:rsid w:val="006B3048"/>
    <w:rsid w:val="006B38F6"/>
    <w:rsid w:val="006C0B78"/>
    <w:rsid w:val="006C3B2E"/>
    <w:rsid w:val="006C79B6"/>
    <w:rsid w:val="006D0CEB"/>
    <w:rsid w:val="006E606E"/>
    <w:rsid w:val="006E7DFE"/>
    <w:rsid w:val="006F083F"/>
    <w:rsid w:val="006F4874"/>
    <w:rsid w:val="00703B09"/>
    <w:rsid w:val="0071391D"/>
    <w:rsid w:val="007312F9"/>
    <w:rsid w:val="00745BB6"/>
    <w:rsid w:val="0074720A"/>
    <w:rsid w:val="00761C18"/>
    <w:rsid w:val="00765E88"/>
    <w:rsid w:val="00787B32"/>
    <w:rsid w:val="00790889"/>
    <w:rsid w:val="00792B9D"/>
    <w:rsid w:val="007A49CE"/>
    <w:rsid w:val="007B32A5"/>
    <w:rsid w:val="007C03A1"/>
    <w:rsid w:val="007C61C1"/>
    <w:rsid w:val="007D55DA"/>
    <w:rsid w:val="007E191B"/>
    <w:rsid w:val="007E22A4"/>
    <w:rsid w:val="007E6F17"/>
    <w:rsid w:val="007F5988"/>
    <w:rsid w:val="007F5FA7"/>
    <w:rsid w:val="007F70DB"/>
    <w:rsid w:val="0080525C"/>
    <w:rsid w:val="008068EF"/>
    <w:rsid w:val="00807BA2"/>
    <w:rsid w:val="0081460B"/>
    <w:rsid w:val="008221FF"/>
    <w:rsid w:val="00824150"/>
    <w:rsid w:val="008255EE"/>
    <w:rsid w:val="00830196"/>
    <w:rsid w:val="00832F8D"/>
    <w:rsid w:val="00833B6C"/>
    <w:rsid w:val="0084042E"/>
    <w:rsid w:val="00844BBF"/>
    <w:rsid w:val="00847763"/>
    <w:rsid w:val="0086212E"/>
    <w:rsid w:val="00865C9E"/>
    <w:rsid w:val="00871F92"/>
    <w:rsid w:val="00885B5B"/>
    <w:rsid w:val="008926B5"/>
    <w:rsid w:val="0089499A"/>
    <w:rsid w:val="008A232B"/>
    <w:rsid w:val="008A4764"/>
    <w:rsid w:val="008A762B"/>
    <w:rsid w:val="008D200A"/>
    <w:rsid w:val="008D461C"/>
    <w:rsid w:val="008D5F1C"/>
    <w:rsid w:val="008D7291"/>
    <w:rsid w:val="008F233F"/>
    <w:rsid w:val="008F74F4"/>
    <w:rsid w:val="00913B67"/>
    <w:rsid w:val="009147A2"/>
    <w:rsid w:val="00914A5D"/>
    <w:rsid w:val="00921351"/>
    <w:rsid w:val="00923066"/>
    <w:rsid w:val="00926604"/>
    <w:rsid w:val="009315D7"/>
    <w:rsid w:val="00936539"/>
    <w:rsid w:val="00936E18"/>
    <w:rsid w:val="00944A8A"/>
    <w:rsid w:val="0094681F"/>
    <w:rsid w:val="009556EE"/>
    <w:rsid w:val="00972847"/>
    <w:rsid w:val="00974223"/>
    <w:rsid w:val="0097754C"/>
    <w:rsid w:val="0098194A"/>
    <w:rsid w:val="00981A14"/>
    <w:rsid w:val="0098496F"/>
    <w:rsid w:val="00986665"/>
    <w:rsid w:val="00997C0B"/>
    <w:rsid w:val="009A52BB"/>
    <w:rsid w:val="009A7966"/>
    <w:rsid w:val="009C064B"/>
    <w:rsid w:val="009C524B"/>
    <w:rsid w:val="009D10A6"/>
    <w:rsid w:val="009D1DF6"/>
    <w:rsid w:val="009D5D2B"/>
    <w:rsid w:val="009D78C9"/>
    <w:rsid w:val="009F15D0"/>
    <w:rsid w:val="009F71F3"/>
    <w:rsid w:val="00A05B27"/>
    <w:rsid w:val="00A07252"/>
    <w:rsid w:val="00A16D82"/>
    <w:rsid w:val="00A17643"/>
    <w:rsid w:val="00A21D54"/>
    <w:rsid w:val="00A22DF5"/>
    <w:rsid w:val="00A2516B"/>
    <w:rsid w:val="00A27865"/>
    <w:rsid w:val="00A3466A"/>
    <w:rsid w:val="00A35565"/>
    <w:rsid w:val="00A447D7"/>
    <w:rsid w:val="00A44972"/>
    <w:rsid w:val="00A470F8"/>
    <w:rsid w:val="00A5237F"/>
    <w:rsid w:val="00A5630F"/>
    <w:rsid w:val="00A56B2D"/>
    <w:rsid w:val="00A75AC9"/>
    <w:rsid w:val="00A76319"/>
    <w:rsid w:val="00A76D1A"/>
    <w:rsid w:val="00A847D1"/>
    <w:rsid w:val="00A8694E"/>
    <w:rsid w:val="00AA0356"/>
    <w:rsid w:val="00AA4898"/>
    <w:rsid w:val="00AA7A91"/>
    <w:rsid w:val="00AD087A"/>
    <w:rsid w:val="00AD76A5"/>
    <w:rsid w:val="00AE2B14"/>
    <w:rsid w:val="00AE639C"/>
    <w:rsid w:val="00AF305C"/>
    <w:rsid w:val="00AF45F2"/>
    <w:rsid w:val="00B0571D"/>
    <w:rsid w:val="00B11659"/>
    <w:rsid w:val="00B1395D"/>
    <w:rsid w:val="00B1471A"/>
    <w:rsid w:val="00B24B6C"/>
    <w:rsid w:val="00B27061"/>
    <w:rsid w:val="00B31EBB"/>
    <w:rsid w:val="00B3396A"/>
    <w:rsid w:val="00B36F64"/>
    <w:rsid w:val="00B40495"/>
    <w:rsid w:val="00B452E3"/>
    <w:rsid w:val="00B635A9"/>
    <w:rsid w:val="00B643BB"/>
    <w:rsid w:val="00B7349D"/>
    <w:rsid w:val="00B74842"/>
    <w:rsid w:val="00B74FE8"/>
    <w:rsid w:val="00B773F3"/>
    <w:rsid w:val="00B8335F"/>
    <w:rsid w:val="00B93326"/>
    <w:rsid w:val="00B94D9B"/>
    <w:rsid w:val="00B968D2"/>
    <w:rsid w:val="00BA4A96"/>
    <w:rsid w:val="00BB0ECD"/>
    <w:rsid w:val="00BC24B3"/>
    <w:rsid w:val="00BC566A"/>
    <w:rsid w:val="00BD3260"/>
    <w:rsid w:val="00BD4BCD"/>
    <w:rsid w:val="00BE3C63"/>
    <w:rsid w:val="00C04531"/>
    <w:rsid w:val="00C23CD4"/>
    <w:rsid w:val="00C254A3"/>
    <w:rsid w:val="00C41B97"/>
    <w:rsid w:val="00C51117"/>
    <w:rsid w:val="00C5437A"/>
    <w:rsid w:val="00C622B9"/>
    <w:rsid w:val="00C62A1F"/>
    <w:rsid w:val="00C64E0E"/>
    <w:rsid w:val="00C654F3"/>
    <w:rsid w:val="00C70129"/>
    <w:rsid w:val="00C75ACE"/>
    <w:rsid w:val="00C904F4"/>
    <w:rsid w:val="00C9224C"/>
    <w:rsid w:val="00CA0EDC"/>
    <w:rsid w:val="00CA32DA"/>
    <w:rsid w:val="00CB7456"/>
    <w:rsid w:val="00CB76B7"/>
    <w:rsid w:val="00CC0085"/>
    <w:rsid w:val="00CD23FB"/>
    <w:rsid w:val="00CD2F50"/>
    <w:rsid w:val="00CD6D53"/>
    <w:rsid w:val="00CE1E49"/>
    <w:rsid w:val="00CF1440"/>
    <w:rsid w:val="00CF528E"/>
    <w:rsid w:val="00D02395"/>
    <w:rsid w:val="00D049AD"/>
    <w:rsid w:val="00D06395"/>
    <w:rsid w:val="00D118B8"/>
    <w:rsid w:val="00D15779"/>
    <w:rsid w:val="00D22B13"/>
    <w:rsid w:val="00D26880"/>
    <w:rsid w:val="00D3403B"/>
    <w:rsid w:val="00D3551B"/>
    <w:rsid w:val="00D36462"/>
    <w:rsid w:val="00D42127"/>
    <w:rsid w:val="00D510AF"/>
    <w:rsid w:val="00D551D9"/>
    <w:rsid w:val="00D62C9A"/>
    <w:rsid w:val="00D650AE"/>
    <w:rsid w:val="00D7070B"/>
    <w:rsid w:val="00D73775"/>
    <w:rsid w:val="00D76A1A"/>
    <w:rsid w:val="00D80E94"/>
    <w:rsid w:val="00D950B2"/>
    <w:rsid w:val="00DA2D6B"/>
    <w:rsid w:val="00DC622A"/>
    <w:rsid w:val="00DD561F"/>
    <w:rsid w:val="00DD6A34"/>
    <w:rsid w:val="00DE089D"/>
    <w:rsid w:val="00DE08FF"/>
    <w:rsid w:val="00DE50E8"/>
    <w:rsid w:val="00E02212"/>
    <w:rsid w:val="00E04DD5"/>
    <w:rsid w:val="00E15619"/>
    <w:rsid w:val="00E25816"/>
    <w:rsid w:val="00E3229F"/>
    <w:rsid w:val="00E402B4"/>
    <w:rsid w:val="00E43449"/>
    <w:rsid w:val="00E4725E"/>
    <w:rsid w:val="00E513D7"/>
    <w:rsid w:val="00E55C9F"/>
    <w:rsid w:val="00E61E1B"/>
    <w:rsid w:val="00E77468"/>
    <w:rsid w:val="00E77B24"/>
    <w:rsid w:val="00E829EB"/>
    <w:rsid w:val="00E85D6D"/>
    <w:rsid w:val="00E86057"/>
    <w:rsid w:val="00E91139"/>
    <w:rsid w:val="00EA1FB2"/>
    <w:rsid w:val="00EA76B9"/>
    <w:rsid w:val="00EB03E2"/>
    <w:rsid w:val="00EC3504"/>
    <w:rsid w:val="00EC5781"/>
    <w:rsid w:val="00EC5F60"/>
    <w:rsid w:val="00ED4E0C"/>
    <w:rsid w:val="00F009D9"/>
    <w:rsid w:val="00F03C51"/>
    <w:rsid w:val="00F0596C"/>
    <w:rsid w:val="00F162FC"/>
    <w:rsid w:val="00F34F01"/>
    <w:rsid w:val="00F476F0"/>
    <w:rsid w:val="00F60FB6"/>
    <w:rsid w:val="00F616FE"/>
    <w:rsid w:val="00FB2322"/>
    <w:rsid w:val="00FD21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10476677"/>
  <w15:docId w15:val="{A51AA681-5FE8-4AB8-97F3-E9929B6F90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semiHidden/>
    <w:unhideWhenUsed/>
    <w:rsid w:val="000D6A0C"/>
    <w:rPr>
      <w:sz w:val="16"/>
      <w:szCs w:val="16"/>
    </w:rPr>
  </w:style>
  <w:style w:type="paragraph" w:styleId="CommentText">
    <w:name w:val="annotation text"/>
    <w:basedOn w:val="Normal"/>
    <w:link w:val="CommentTextChar"/>
    <w:unhideWhenUsed/>
    <w:rsid w:val="000D6A0C"/>
    <w:rPr>
      <w:sz w:val="20"/>
      <w:szCs w:val="20"/>
    </w:rPr>
  </w:style>
  <w:style w:type="character" w:customStyle="1" w:styleId="CommentTextChar">
    <w:name w:val="Comment Text Char"/>
    <w:basedOn w:val="DefaultParagraphFont"/>
    <w:link w:val="CommentText"/>
    <w:rsid w:val="000D6A0C"/>
    <w:rPr>
      <w:rFonts w:ascii="Courier" w:hAnsi="Courier"/>
    </w:rPr>
  </w:style>
  <w:style w:type="paragraph" w:styleId="CommentSubject">
    <w:name w:val="annotation subject"/>
    <w:basedOn w:val="CommentText"/>
    <w:next w:val="CommentText"/>
    <w:link w:val="CommentSubjectChar"/>
    <w:semiHidden/>
    <w:unhideWhenUsed/>
    <w:rsid w:val="000D6A0C"/>
    <w:rPr>
      <w:b/>
      <w:bCs/>
    </w:rPr>
  </w:style>
  <w:style w:type="character" w:customStyle="1" w:styleId="CommentSubjectChar">
    <w:name w:val="Comment Subject Char"/>
    <w:basedOn w:val="CommentTextChar"/>
    <w:link w:val="CommentSubject"/>
    <w:semiHidden/>
    <w:rsid w:val="000D6A0C"/>
    <w:rPr>
      <w:rFonts w:ascii="Courier" w:hAnsi="Courier"/>
      <w:b/>
      <w:bCs/>
    </w:rPr>
  </w:style>
  <w:style w:type="paragraph" w:styleId="ListParagraph">
    <w:name w:val="List Paragraph"/>
    <w:basedOn w:val="Normal"/>
    <w:uiPriority w:val="34"/>
    <w:qFormat/>
    <w:rsid w:val="00EC5F60"/>
    <w:pPr>
      <w:ind w:left="720"/>
      <w:contextualSpacing/>
    </w:pPr>
  </w:style>
  <w:style w:type="paragraph" w:styleId="FootnoteText">
    <w:name w:val="footnote text"/>
    <w:basedOn w:val="Normal"/>
    <w:link w:val="FootnoteTextChar"/>
    <w:semiHidden/>
    <w:unhideWhenUsed/>
    <w:rsid w:val="00E04DD5"/>
    <w:rPr>
      <w:sz w:val="20"/>
      <w:szCs w:val="20"/>
    </w:rPr>
  </w:style>
  <w:style w:type="character" w:customStyle="1" w:styleId="FootnoteTextChar">
    <w:name w:val="Footnote Text Char"/>
    <w:basedOn w:val="DefaultParagraphFont"/>
    <w:link w:val="FootnoteText"/>
    <w:semiHidden/>
    <w:rsid w:val="00E04DD5"/>
    <w:rPr>
      <w:rFonts w:ascii="Courier" w:hAnsi="Courier"/>
    </w:rPr>
  </w:style>
  <w:style w:type="paragraph" w:styleId="Revision">
    <w:name w:val="Revision"/>
    <w:hidden/>
    <w:uiPriority w:val="99"/>
    <w:semiHidden/>
    <w:rsid w:val="00E4725E"/>
    <w:rPr>
      <w:rFonts w:ascii="Courier" w:hAnsi="Courier"/>
      <w:sz w:val="24"/>
      <w:szCs w:val="24"/>
    </w:rPr>
  </w:style>
  <w:style w:type="character" w:styleId="UnresolvedMention">
    <w:name w:val="Unresolved Mention"/>
    <w:basedOn w:val="DefaultParagraphFont"/>
    <w:uiPriority w:val="99"/>
    <w:semiHidden/>
    <w:unhideWhenUsed/>
    <w:rsid w:val="005D54A6"/>
    <w:rPr>
      <w:color w:val="605E5C"/>
      <w:shd w:val="clear" w:color="auto" w:fill="E1DFDD"/>
    </w:rPr>
  </w:style>
  <w:style w:type="character" w:styleId="Mention">
    <w:name w:val="Mention"/>
    <w:basedOn w:val="DefaultParagraphFont"/>
    <w:uiPriority w:val="99"/>
    <w:unhideWhenUsed/>
    <w:rsid w:val="00D7377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s://www.federalregister.gov/" TargetMode="External" /><Relationship Id="rId9" Type="http://schemas.openxmlformats.org/officeDocument/2006/relationships/hyperlink" Target="https://www.bls.gov/oes/current/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235AD59818FC74FAE4A21AB82E9D17F" ma:contentTypeVersion="106" ma:contentTypeDescription="Create a new document." ma:contentTypeScope="" ma:versionID="80a7e4211431a5bec9e47412216c911c">
  <xsd:schema xmlns:xsd="http://www.w3.org/2001/XMLSchema" xmlns:xs="http://www.w3.org/2001/XMLSchema" xmlns:p="http://schemas.microsoft.com/office/2006/metadata/properties" xmlns:ns1="22ac6cab-782d-443c-b600-8507bc21811b" xmlns:ns2="http://schemas.microsoft.com/sharepoint/v3" xmlns:ns3="bbf7bcff-9837-4235-a062-b68f933b20a3" targetNamespace="http://schemas.microsoft.com/office/2006/metadata/properties" ma:root="true" ma:fieldsID="d8cab641c8dae3187f589b6a0c94e556" ns1:_="" ns2:_="" ns3:_="">
    <xsd:import namespace="22ac6cab-782d-443c-b600-8507bc21811b"/>
    <xsd:import namespace="http://schemas.microsoft.com/sharepoint/v3"/>
    <xsd:import namespace="bbf7bcff-9837-4235-a062-b68f933b20a3"/>
    <xsd:element name="properties">
      <xsd:complexType>
        <xsd:sequence>
          <xsd:element name="documentManagement">
            <xsd:complexType>
              <xsd:all>
                <xsd:element ref="ns1:Active" minOccurs="0"/>
                <xsd:element ref="ns1:IC_x0020_Update" minOccurs="0"/>
                <xsd:element ref="ns1:IC_x0020_History" minOccurs="0"/>
                <xsd:element ref="ns1:Project_x0020_Manager0" minOccurs="0"/>
                <xsd:element ref="ns1:Rulemaking" minOccurs="0"/>
                <xsd:element ref="ns1:Priority" minOccurs="0"/>
                <xsd:element ref="ns1:Phase_x0020_Start_x0020_Date" minOccurs="0"/>
                <xsd:element ref="ns1:_x0036_0_x0020_Day_x0020_FRA_x0020__x002d__x0020_Publication_x0020_Date" minOccurs="0"/>
                <xsd:element ref="ns1:_x0036_0_x0020_Day_x0020_FRA_x0020__x002d__x0020_Comment_x0020_End_x0020_Date" minOccurs="0"/>
                <xsd:element ref="ns1:_x0033_0_x0020_Day_x0020_FRA_x0020__x002d__x0020_Publication_x0020_Date" minOccurs="0"/>
                <xsd:element ref="ns1:_x0033_0_x0020_Day_x0020_FRN_x0020__x002d__x0020_Comment_x0020_End_x0020_Date" minOccurs="0"/>
                <xsd:element ref="ns1:Submission_x0020_to_x0020_DHS" minOccurs="0"/>
                <xsd:element ref="ns1:Submitted_x0020_to_x0020_OMB" minOccurs="0"/>
                <xsd:element ref="ns1:OMB_x0020_Conclusion_x0020_Date" minOccurs="0"/>
                <xsd:element ref="ns1:Estimated_x0020_Project_x0020_End_x0020_Date" minOccurs="0"/>
                <xsd:element ref="ns1:Date_x0020_Completed" minOccurs="0"/>
                <xsd:element ref="ns1:ROCIS_x0020_ICR_x0023_" minOccurs="0"/>
                <xsd:element ref="ns1:Rule" minOccurs="0"/>
                <xsd:element ref="ns1:Priority_x0020_Type" minOccurs="0"/>
                <xsd:element ref="ns1:Biweekly_x0020_Update" minOccurs="0"/>
                <xsd:element ref="ns1:Priority_x0020_Justifcation" minOccurs="0"/>
                <xsd:element ref="ns1:Associated_x0020_Forms" minOccurs="0"/>
                <xsd:element ref="ns1:Rule_x0020_Short_x0020_Name" minOccurs="0"/>
                <xsd:element ref="ns1:Rule_x0020_Type" minOccurs="0"/>
                <xsd:element ref="ns1:RIN_x0020_Number" minOccurs="0"/>
                <xsd:element ref="ns2:AssignedTo" minOccurs="0"/>
                <xsd:element ref="ns1:MediaServiceMetadata" minOccurs="0"/>
                <xsd:element ref="ns1:MediaServiceFastMetadata" minOccurs="0"/>
                <xsd:element ref="ns1:MediaServiceObjectDetectorVersions" minOccurs="0"/>
                <xsd:element ref="ns1:lcf76f155ced4ddcb4097134ff3c332f" minOccurs="0"/>
                <xsd:element ref="ns3:TaxCatchAll" minOccurs="0"/>
                <xsd:element ref="ns1:MediaServiceOCR" minOccurs="0"/>
                <xsd:element ref="ns1:MediaServiceGenerationTime" minOccurs="0"/>
                <xsd:element ref="ns1:MediaServiceEventHashCode" minOccurs="0"/>
                <xsd:element ref="ns3:SharedWithUsers" minOccurs="0"/>
                <xsd:element ref="ns3:SharedWithDetails" minOccurs="0"/>
                <xsd:element ref="ns1:MediaServiceSearchProperties" minOccurs="0"/>
                <xsd:element ref="ns1: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2ac6cab-782d-443c-b600-8507bc21811b" elementFormDefault="qualified">
    <xsd:import namespace="http://schemas.microsoft.com/office/2006/documentManagement/types"/>
    <xsd:import namespace="http://schemas.microsoft.com/office/infopath/2007/PartnerControls"/>
    <xsd:element name="Active" ma:index="0" nillable="true" ma:displayName="Active" ma:default="0" ma:description="This column indicates the Information Collection is somewhere in the process. Uncheck when project closing procedures are complete." ma:indexed="true" ma:internalName="Active" ma:readOnly="false">
      <xsd:simpleType>
        <xsd:restriction base="dms:Boolean"/>
      </xsd:simpleType>
    </xsd:element>
    <xsd:element name="IC_x0020_Update" ma:index="4" nillable="true" ma:displayName="IC Update" ma:description="This column is used to show the update to the Information Collection, real time." ma:internalName="IC_x0020_Update" ma:readOnly="false">
      <xsd:simpleType>
        <xsd:restriction base="dms:Note"/>
      </xsd:simpleType>
    </xsd:element>
    <xsd:element name="IC_x0020_History" ma:index="5" nillable="true" ma:displayName="IC History" ma:description="This column shows the history of the IC.  To maintain the history, when the IC Update gets changed or out of date, place the IC Update text here, as history." ma:internalName="IC_x0020_History" ma:readOnly="false">
      <xsd:simpleType>
        <xsd:restriction base="dms:Note"/>
      </xsd:simpleType>
    </xsd:element>
    <xsd:element name="Project_x0020_Manager0" ma:index="6" nillable="true" ma:displayName="Project Manager" ma:indexed="true" ma:list="UserInfo" ma:SharePointGroup="0" ma:internalName="Project_x0020_Manager0"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ulemaking" ma:index="7" nillable="true" ma:displayName="Rulemaking or Collection" ma:description="Use this column to indicate that this action was initiated by a change to regulations or that this action is part of a collection." ma:format="Dropdown" ma:indexed="true" ma:internalName="Rulemaking" ma:readOnly="false">
      <xsd:simpleType>
        <xsd:restriction base="dms:Choice">
          <xsd:enumeration value="2017 Fee Rule"/>
          <xsd:enumeration value="2017 IER Recession NPRM"/>
          <xsd:enumeration value="2018 Fee Rule NPRM"/>
          <xsd:enumeration value="2018 Fee Rule Final Rule"/>
          <xsd:enumeration value="2019 Fee Rule"/>
          <xsd:enumeration value="22/23 Fee Rule NPRM"/>
          <xsd:enumeration value="22/23 Final Fee Rule"/>
          <xsd:enumeration value="1615-AC68 (2024) Fee Final Rule"/>
          <xsd:enumeration value="AAO Motions and Appeals Rule NPRM"/>
          <xsd:enumeration value="AAO Motions and Appeals Rule Final Rule"/>
          <xsd:enumeration value="Affidavit of Support NPRM"/>
          <xsd:enumeration value="Affidavit of Support Final Rule"/>
          <xsd:enumeration value="AOS Modernization NPRM"/>
          <xsd:enumeration value="AOS Modernization Final Rule"/>
          <xsd:enumeration value="Alien Registration Final Rule 2025"/>
          <xsd:enumeration value="Combo 30DayRemEAD/AsyEADResc"/>
          <xsd:enumeration value="Asylum Def'n-Particular Social Group NPRM"/>
          <xsd:enumeration value="AsylumEAD30DayEAD-Vacatur"/>
          <xsd:enumeration value="Asylum EAD NPRM 2025"/>
          <xsd:enumeration value="Asylum Officer NPRM"/>
          <xsd:enumeration value="Asylum Officer IFR"/>
          <xsd:enumeration value="Asylum Officer Interim Final Rule"/>
          <xsd:enumeration value="AC21"/>
          <xsd:enumeration value="AC21 NPRM"/>
          <xsd:enumeration value="AIR Rule"/>
          <xsd:enumeration value="Asylum EAD NPRM"/>
          <xsd:enumeration value="Asylum EAD Final Rule"/>
          <xsd:enumeration value="Asylum &amp; Reasonable Fear NPRM"/>
          <xsd:enumeration value="Asylum Interpreter TFR"/>
          <xsd:enumeration value="Biometrics Rule NPRM"/>
          <xsd:enumeration value="Biometrics Final Rule"/>
          <xsd:enumeration value="Biometrics NPRM 2025"/>
          <xsd:enumeration value="B-Visa"/>
          <xsd:enumeration value="CAAIP NPRM"/>
          <xsd:enumeration value="CAN NPRM"/>
          <xsd:enumeration value="CAN Final Rule"/>
          <xsd:enumeration value="Certificate Change Rule"/>
          <xsd:enumeration value="Child Soldier NPRM"/>
          <xsd:enumeration value="Child Soldier Final Rule"/>
          <xsd:enumeration value="Civil Surgeon Reform NPRM"/>
          <xsd:enumeration value="CNMI Workforce IFR"/>
          <xsd:enumeration value="CNMI Workforce Final Rule"/>
          <xsd:enumeration value="CNMI Long Term Resident"/>
          <xsd:enumeration value="Collection Parole Processes 2025"/>
          <xsd:enumeration value="&quot;Comprehensive Revision SSA/EBE&quot;"/>
          <xsd:enumeration value="Credible Fear"/>
          <xsd:enumeration value="Fortify &amp; Preserve DACA NPRM"/>
          <xsd:enumeration value="DACA Final Rule"/>
          <xsd:enumeration value="Deferred Action Advance Parole"/>
          <xsd:enumeration value="Discretionary EADs NPRM"/>
          <xsd:enumeration value="Duration of Status NPRM"/>
          <xsd:enumeration value="Duration of Status Final Rule"/>
          <xsd:enumeration value="EAD"/>
          <xsd:enumeration value="EAD Orders of Supervision"/>
          <xsd:enumeration value="EAD Rescission DACA/Parole"/>
          <xsd:enumeration value="EAD C8 Removal of 30-Day Processing"/>
          <xsd:enumeration value="EB-5 Fee Review"/>
          <xsd:enumeration value="EB-5 Final Rule"/>
          <xsd:enumeration value="EB-5 Reform NPRM"/>
          <xsd:enumeration value="EB-5 Fee Rule NPRM"/>
          <xsd:enumeration value="EB-5 Immigrant Investor Regional Center Program"/>
          <xsd:enumeration value="EB-5 Investor Program Modernization"/>
          <xsd:enumeration value="EB-5 Investor Program Realignment"/>
          <xsd:enumeration value="Enhancing Ops"/>
          <xsd:enumeration value="EOIR Asylum NPRM"/>
          <xsd:enumeration value="EP"/>
          <xsd:enumeration value="Emergency Stopgap USCIS Stabilization Act 09/30/2020"/>
          <xsd:enumeration value="E-processing Rule"/>
          <xsd:enumeration value="E-Visa Rule"/>
          <xsd:enumeration value="Fee Rule"/>
          <xsd:enumeration value="Fee Rule Action"/>
          <xsd:enumeration value="Fee Waiver and N-400 Fee Change NPRM"/>
          <xsd:enumeration value="FWVP"/>
          <xsd:enumeration value="FIRRMA NPRM"/>
          <xsd:enumeration value="FY 24 Premium Processing Inflationary Adjustment Final Rule"/>
          <xsd:enumeration value="Genealogy NPRM 2025"/>
          <xsd:enumeration value="Generic Clearances for EO 13780"/>
          <xsd:enumeration value="Generic Clearance Biological Sex"/>
          <xsd:enumeration value="Generic Clearance FDNS Questions"/>
          <xsd:enumeration value="Generic Clearance High Value Questions"/>
          <xsd:enumeration value="Generic Clearance Social Media Questions"/>
          <xsd:enumeration value="Global Asylum Reform NPRM"/>
          <xsd:enumeration value="Global Asylum Reform Final Rule"/>
          <xsd:enumeration value="H-1B Comprehensive Final Rule"/>
          <xsd:enumeration value="H-1B Modernization NPRM"/>
          <xsd:enumeration value="H-1B Reform NPRM 2025"/>
          <xsd:enumeration value="H-1B Registration Rule"/>
          <xsd:enumeration value="H-1B Registration Fee Rule NPRM"/>
          <xsd:enumeration value="H-1B Registration Fee Rule Final Rule"/>
          <xsd:enumeration value="H-1B Selection FR - Implementation of Vacatur"/>
          <xsd:enumeration value="H-1B &quot;Skinny&quot; Require Electronic Filing 2022"/>
          <xsd:enumeration value="H-1B skinny Final Rule"/>
          <xsd:enumeration value="H-1B Selection NPRM 2025"/>
          <xsd:enumeration value="H-1B Selection Process NPRM"/>
          <xsd:enumeration value="H-1B Selection Process Final Rule"/>
          <xsd:enumeration value="H-2 Final Rule"/>
          <xsd:enumeration value="H-2 NPRM 22/23"/>
          <xsd:enumeration value="H-2A Procedural FR 2025"/>
          <xsd:enumeration value="H-2A Reform"/>
          <xsd:enumeration value="H-2B NPRM"/>
          <xsd:enumeration value="H-2B Recruitment"/>
          <xsd:enumeration value="H-2B Supplemental Rule"/>
          <xsd:enumeration value="H-2B Supplemental Rule 2019"/>
          <xsd:enumeration value="H-2B Supplemental Cap 2022 2nd Half"/>
          <xsd:enumeration value="H-4 Work Authorization Rescission NPRM"/>
          <xsd:enumeration value="HR-1 IFR"/>
          <xsd:enumeration value="I Visa Direct Final Rule"/>
          <xsd:enumeration value="I-140 Rule NPRM"/>
          <xsd:enumeration value="I-140 Rule Final Rule"/>
          <xsd:enumeration value="ICE I-9 FR"/>
          <xsd:enumeration value="ICE I-9 NPRM"/>
          <xsd:enumeration value="IE Rescission/Withdrawal"/>
          <xsd:enumeration value="IEP FY25 Auto Increase Final Rule (Amendment)"/>
          <xsd:enumeration value="IER Final Rule Amendment"/>
          <xsd:enumeration value="IER Rescission/Withdrawal"/>
          <xsd:enumeration value="International Entrepreneur Rule"/>
          <xsd:enumeration value="Keeping Families Together"/>
          <xsd:enumeration value="L-1 Visa Reform NPRM"/>
          <xsd:enumeration value="Medical Certification for Disability Exceptions"/>
          <xsd:enumeration value="Modernizing Motions, Appeals, and Certifications IFR"/>
          <xsd:enumeration value="N-648 NPRM 2025"/>
          <xsd:enumeration value="Naturalization Application Fee Adjustments NPRM"/>
          <xsd:enumeration value="NextGen"/>
          <xsd:enumeration value="NATO EAD"/>
          <xsd:enumeration value="NVC"/>
          <xsd:enumeration value="Orders of Supervision NPRM"/>
          <xsd:enumeration value="Orders of Supervision Final Rule"/>
          <xsd:enumeration value="P Nonimmigrant Reform NPRM"/>
          <xsd:enumeration value="Partial Rescission of Deferred Action for Childhood Arrivals IFR"/>
          <xsd:enumeration value="Performing Arts NPRM"/>
          <xsd:enumeration value="Prem. Process. DFR"/>
          <xsd:enumeration value="Premium Processing Pause NPRM"/>
          <xsd:enumeration value="PSG NPRM"/>
          <xsd:enumeration value="PSG Final Rule"/>
          <xsd:enumeration value="Public Charge NPRM (2021-22)"/>
          <xsd:enumeration value="Public Charge FR (2021-22)"/>
          <xsd:enumeration value="PC Rule Injunction (7-2020)"/>
          <xsd:enumeration value="Public Charge"/>
          <xsd:enumeration value="Public Charge Rescission"/>
          <xsd:enumeration value="Public Charge Rescission NPRM"/>
          <xsd:enumeration value="PWE"/>
          <xsd:enumeration value="Reasonable Fear Reform NPRM"/>
          <xsd:enumeration value="Renunciation"/>
          <xsd:enumeration value="Recission of Asylum Officer Rule"/>
          <xsd:enumeration value="Refugee VTel Rule NPRM"/>
          <xsd:enumeration value="Religious Worker NPRM"/>
          <xsd:enumeration value="SPD-15"/>
          <xsd:enumeration value="Security Bars TFR NPRM"/>
          <xsd:enumeration value="SL for Secure Document Replacement"/>
          <xsd:enumeration value="Special Immigrant Juvenile Petition NPRM"/>
          <xsd:enumeration value="STEM (ICE)"/>
          <xsd:enumeration value="Strengthening H-1B Rule"/>
          <xsd:enumeration value="Strengthening H-1B NPRM (2021)"/>
          <xsd:enumeration value="T Final Rule - I-914 revisions"/>
          <xsd:enumeration value="TPS"/>
          <xsd:enumeration value="U-rule"/>
          <xsd:enumeration value="U NPRM (2022)"/>
          <xsd:enumeration value="UAC Jurisdiction IFR"/>
          <xsd:enumeration value="VAWA NPRM"/>
          <xsd:enumeration value="Victim EAD NPRM"/>
          <xsd:enumeration value="V-Tel NPRM"/>
        </xsd:restriction>
      </xsd:simpleType>
    </xsd:element>
    <xsd:element name="Priority" ma:index="8" nillable="true" ma:displayName="Burden Reduction Effort" ma:default="0" ma:indexed="true" ma:internalName="Priority" ma:readOnly="false">
      <xsd:simpleType>
        <xsd:restriction base="dms:Boolean"/>
      </xsd:simpleType>
    </xsd:element>
    <xsd:element name="Phase_x0020_Start_x0020_Date" ma:index="9" nillable="true" ma:displayName="Project Start Date" ma:format="DateOnly" ma:internalName="Phase_x0020_Start_x0020_Date" ma:readOnly="false">
      <xsd:simpleType>
        <xsd:restriction base="dms:DateTime"/>
      </xsd:simpleType>
    </xsd:element>
    <xsd:element name="_x0036_0_x0020_Day_x0020_FRA_x0020__x002d__x0020_Publication_x0020_Date" ma:index="10" nillable="true" ma:displayName="60 Day FRN - Publication Date" ma:format="DateOnly" ma:internalName="_x0036_0_x0020_Day_x0020_FRA_x0020__x002d__x0020_Publication_x0020_Date" ma:readOnly="false">
      <xsd:simpleType>
        <xsd:restriction base="dms:DateTime"/>
      </xsd:simpleType>
    </xsd:element>
    <xsd:element name="_x0036_0_x0020_Day_x0020_FRA_x0020__x002d__x0020_Comment_x0020_End_x0020_Date" ma:index="11" nillable="true" ma:displayName="60 Day FRN - Comment End Date" ma:format="DateOnly" ma:internalName="_x0036_0_x0020_Day_x0020_FRA_x0020__x002d__x0020_Comment_x0020_End_x0020_Date" ma:readOnly="false">
      <xsd:simpleType>
        <xsd:restriction base="dms:DateTime"/>
      </xsd:simpleType>
    </xsd:element>
    <xsd:element name="_x0033_0_x0020_Day_x0020_FRA_x0020__x002d__x0020_Publication_x0020_Date" ma:index="12" nillable="true" ma:displayName="30 Day FRN - Publication Date" ma:format="DateOnly" ma:internalName="_x0033_0_x0020_Day_x0020_FRA_x0020__x002d__x0020_Publication_x0020_Date" ma:readOnly="false">
      <xsd:simpleType>
        <xsd:restriction base="dms:DateTime"/>
      </xsd:simpleType>
    </xsd:element>
    <xsd:element name="_x0033_0_x0020_Day_x0020_FRN_x0020__x002d__x0020_Comment_x0020_End_x0020_Date" ma:index="13" nillable="true" ma:displayName="30 Day FRN - Comment End Date" ma:format="DateOnly" ma:internalName="_x0033_0_x0020_Day_x0020_FRN_x0020__x002d__x0020_Comment_x0020_End_x0020_Date" ma:readOnly="false">
      <xsd:simpleType>
        <xsd:restriction base="dms:DateTime"/>
      </xsd:simpleType>
    </xsd:element>
    <xsd:element name="Submission_x0020_to_x0020_DHS" ma:index="14" nillable="true" ma:displayName="Notified DHS PRA" ma:format="DateOnly" ma:internalName="Submission_x0020_to_x0020_DHS" ma:readOnly="false">
      <xsd:simpleType>
        <xsd:restriction base="dms:DateTime"/>
      </xsd:simpleType>
    </xsd:element>
    <xsd:element name="Submitted_x0020_to_x0020_OMB" ma:index="15" nillable="true" ma:displayName="Submitted to OMB" ma:format="DateOnly" ma:internalName="Submitted_x0020_to_x0020_OMB" ma:readOnly="false">
      <xsd:simpleType>
        <xsd:restriction base="dms:DateTime"/>
      </xsd:simpleType>
    </xsd:element>
    <xsd:element name="OMB_x0020_Conclusion_x0020_Date" ma:index="16" nillable="true" ma:displayName="OMB Conclusion Date" ma:format="DateOnly" ma:internalName="OMB_x0020_Conclusion_x0020_Date" ma:readOnly="false">
      <xsd:simpleType>
        <xsd:restriction base="dms:DateTime"/>
      </xsd:simpleType>
    </xsd:element>
    <xsd:element name="Estimated_x0020_Project_x0020_End_x0020_Date" ma:index="17" nillable="true" ma:displayName="Estimated Project End Date" ma:format="DateOnly" ma:internalName="Estimated_x0020_Project_x0020_End_x0020_Date" ma:readOnly="false">
      <xsd:simpleType>
        <xsd:restriction base="dms:DateTime"/>
      </xsd:simpleType>
    </xsd:element>
    <xsd:element name="Date_x0020_Completed" ma:index="18" nillable="true" ma:displayName="Date Completed" ma:description="Enter the date when the project closing procedures are complete.  Uncheck Active and check Completed boxes" ma:format="DateOnly" ma:indexed="true" ma:internalName="Date_x0020_Completed" ma:readOnly="false">
      <xsd:simpleType>
        <xsd:restriction base="dms:DateTime"/>
      </xsd:simpleType>
    </xsd:element>
    <xsd:element name="ROCIS_x0020_ICR_x0023_" ma:index="20" nillable="true" ma:displayName="ROCIS ICR#" ma:description="Provide ICR Number generated by ROCIS when request is created." ma:internalName="ROCIS_x0020_ICR_x0023_" ma:readOnly="false">
      <xsd:simpleType>
        <xsd:restriction base="dms:Text">
          <xsd:maxLength value="255"/>
        </xsd:restriction>
      </xsd:simpleType>
    </xsd:element>
    <xsd:element name="Rule" ma:index="21" nillable="true" ma:displayName="Rule" ma:default="0" ma:indexed="true" ma:internalName="Rule" ma:readOnly="false">
      <xsd:simpleType>
        <xsd:restriction base="dms:Boolean"/>
      </xsd:simpleType>
    </xsd:element>
    <xsd:element name="Priority_x0020_Type" ma:index="22" nillable="true" ma:displayName="Priority Type" ma:format="Dropdown" ma:internalName="Priority_x0020_Type" ma:readOnly="false">
      <xsd:simpleType>
        <xsd:restriction base="dms:Choice">
          <xsd:enumeration value="Keep IC Approved"/>
          <xsd:enumeration value="Other"/>
          <xsd:enumeration value="Rule Tier 1"/>
          <xsd:enumeration value="Rule Tier 2"/>
          <xsd:enumeration value="Policy Legal Issue Delay"/>
          <xsd:enumeration value="E-Filing"/>
          <xsd:enumeration value="Limited Scope Revision"/>
          <xsd:enumeration value="Leadership Priority"/>
          <xsd:enumeration value="Policy Manual Update"/>
          <xsd:enumeration value="None"/>
          <xsd:enumeration value="Requested by POD"/>
          <xsd:enumeration value="Supporting Non-OMB Controlled IC"/>
        </xsd:restriction>
      </xsd:simpleType>
    </xsd:element>
    <xsd:element name="Biweekly_x0020_Update" ma:index="23" nillable="true" ma:displayName="Biweekly Update" ma:default="0" ma:description="Identify if this item should be reported during the biweekly meeting" ma:internalName="Biweekly_x0020_Update" ma:readOnly="false">
      <xsd:simpleType>
        <xsd:restriction base="dms:Boolean"/>
      </xsd:simpleType>
    </xsd:element>
    <xsd:element name="Priority_x0020_Justifcation" ma:index="28" nillable="true" ma:displayName="Priority Justification" ma:hidden="true" ma:internalName="Priority_x0020_Justifcation" ma:readOnly="false">
      <xsd:simpleType>
        <xsd:restriction base="dms:Note"/>
      </xsd:simpleType>
    </xsd:element>
    <xsd:element name="Associated_x0020_Forms" ma:index="30" nillable="true" ma:displayName="Associated Forms" ma:description="Use this column to identify other forms that are associated with this IC." ma:hidden="true" ma:internalName="Associated_x0020_Forms" ma:readOnly="false">
      <xsd:simpleType>
        <xsd:restriction base="dms:Text">
          <xsd:maxLength value="255"/>
        </xsd:restriction>
      </xsd:simpleType>
    </xsd:element>
    <xsd:element name="Rule_x0020_Short_x0020_Name" ma:index="31" nillable="true" ma:displayName="Rule Short Name" ma:hidden="true" ma:indexed="true" ma:list="{5793ad38-ef23-48ce-9977-b72391544132}" ma:internalName="Rule_x0020_Short_x0020_Name" ma:readOnly="false" ma:showField="Title">
      <xsd:simpleType>
        <xsd:restriction base="dms:Lookup"/>
      </xsd:simpleType>
    </xsd:element>
    <xsd:element name="Rule_x0020_Type" ma:index="32" nillable="true" ma:displayName="Rule Type" ma:default="None" ma:description="Select the type of rulemaking." ma:format="Dropdown" ma:hidden="true" ma:internalName="Rule_x0020_Type" ma:readOnly="false">
      <xsd:simpleType>
        <xsd:restriction base="dms:Choice">
          <xsd:enumeration value="NPRM"/>
          <xsd:enumeration value="IFR"/>
          <xsd:enumeration value="Final Rule"/>
          <xsd:enumeration value="DFR"/>
          <xsd:enumeration value="Rescission"/>
          <xsd:enumeration value="Multi Form Non Rule Proj"/>
          <xsd:enumeration value="None"/>
        </xsd:restriction>
      </xsd:simpleType>
    </xsd:element>
    <xsd:element name="RIN_x0020_Number" ma:index="33" nillable="true" ma:displayName="RIN Number" ma:description="Enter the RIN Number associated with the rulemaking." ma:hidden="true" ma:indexed="true" ma:internalName="RIN_x0020_Number" ma:readOnly="false">
      <xsd:simpleType>
        <xsd:restriction base="dms:Text">
          <xsd:maxLength value="10"/>
        </xsd:restriction>
      </xsd:simpleType>
    </xsd:element>
    <xsd:element name="MediaServiceMetadata" ma:index="35" nillable="true" ma:displayName="MediaServiceMetadata" ma:hidden="true" ma:internalName="MediaServiceMetadata" ma:readOnly="true">
      <xsd:simpleType>
        <xsd:restriction base="dms:Note"/>
      </xsd:simpleType>
    </xsd:element>
    <xsd:element name="MediaServiceFastMetadata" ma:index="36" nillable="true" ma:displayName="MediaServiceFastMetadata" ma:hidden="true" ma:internalName="MediaServiceFastMetadata" ma:readOnly="true">
      <xsd:simpleType>
        <xsd:restriction base="dms:Note"/>
      </xsd:simpleType>
    </xsd:element>
    <xsd:element name="MediaServiceObjectDetectorVersions" ma:index="37" nillable="true" ma:displayName="MediaServiceObjectDetectorVersions" ma:description="" ma:hidden="true" ma:internalName="MediaServiceObjectDetectorVersions" ma:readOnly="true">
      <xsd:simpleType>
        <xsd:restriction base="dms:Text"/>
      </xsd:simple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e00e4609-0f6e-4286-90a1-257d5fc9cc86" ma:termSetId="09814cd3-568e-fe90-9814-8d621ff8fb84" ma:anchorId="fba54fb3-c3e1-fe81-a776-ca4b69148c4d" ma:open="true" ma:isKeyword="false">
      <xsd:complexType>
        <xsd:sequence>
          <xsd:element ref="pc:Terms" minOccurs="0" maxOccurs="1"/>
        </xsd:sequence>
      </xsd:complexType>
    </xsd:element>
    <xsd:element name="MediaServiceOCR" ma:index="41" nillable="true" ma:displayName="Extracted Text" ma:internalName="MediaServiceOCR" ma:readOnly="true">
      <xsd:simpleType>
        <xsd:restriction base="dms:Note">
          <xsd:maxLength value="255"/>
        </xsd:restriction>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ServiceSearchProperties" ma:index="46" nillable="true" ma:displayName="MediaServiceSearchProperties" ma:hidden="true" ma:internalName="MediaServiceSearchProperties" ma:readOnly="true">
      <xsd:simpleType>
        <xsd:restriction base="dms:Note"/>
      </xsd:simpleType>
    </xsd:element>
    <xsd:element name="MediaServiceDateTaken" ma:index="47"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ssignedTo" ma:index="34" nillable="true" ma:displayName="Assigned To" ma:hidden="true" ma:list="UserInfo" ma:internalName="AssignedTo"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bf7bcff-9837-4235-a062-b68f933b20a3" elementFormDefault="qualified">
    <xsd:import namespace="http://schemas.microsoft.com/office/2006/documentManagement/types"/>
    <xsd:import namespace="http://schemas.microsoft.com/office/infopath/2007/PartnerControls"/>
    <xsd:element name="TaxCatchAll" ma:index="40" nillable="true" ma:displayName="Taxonomy Catch All Column" ma:hidden="true" ma:list="{d3ccbc14-eaac-4a74-b96a-85a3728e6656}" ma:internalName="TaxCatchAll" ma:showField="CatchAllData" ma:web="bbf7bcff-9837-4235-a062-b68f933b20a3">
      <xsd:complexType>
        <xsd:complexContent>
          <xsd:extension base="dms:MultiChoiceLookup">
            <xsd:sequence>
              <xsd:element name="Value" type="dms:Lookup" maxOccurs="unbounded" minOccurs="0" nillable="true"/>
            </xsd:sequence>
          </xsd:extension>
        </xsd:complexContent>
      </xsd:complexType>
    </xsd:element>
    <xsd:element name="SharedWithUsers" ma:index="4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Associated_x0020_Forms xmlns="22ac6cab-782d-443c-b600-8507bc21811b" xsi:nil="true"/>
    <Date_x0020_Completed xmlns="22ac6cab-782d-443c-b600-8507bc21811b" xsi:nil="true"/>
    <IC_x0020_History xmlns="22ac6cab-782d-443c-b600-8507bc21811b" xsi:nil="true"/>
    <Phase_x0020_Start_x0020_Date xmlns="22ac6cab-782d-443c-b600-8507bc21811b" xsi:nil="true"/>
    <_x0036_0_x0020_Day_x0020_FRA_x0020__x002d__x0020_Comment_x0020_End_x0020_Date xmlns="22ac6cab-782d-443c-b600-8507bc21811b" xsi:nil="true"/>
    <Project_x0020_Manager0 xmlns="22ac6cab-782d-443c-b600-8507bc21811b">
      <UserInfo>
        <DisplayName/>
        <AccountId xsi:nil="true"/>
        <AccountType/>
      </UserInfo>
    </Project_x0020_Manager0>
    <Active xmlns="22ac6cab-782d-443c-b600-8507bc21811b">false</Active>
    <_x0036_0_x0020_Day_x0020_FRA_x0020__x002d__x0020_Publication_x0020_Date xmlns="22ac6cab-782d-443c-b600-8507bc21811b" xsi:nil="true"/>
    <_x0033_0_x0020_Day_x0020_FRA_x0020__x002d__x0020_Publication_x0020_Date xmlns="22ac6cab-782d-443c-b600-8507bc21811b" xsi:nil="true"/>
    <IC_x0020_Update xmlns="22ac6cab-782d-443c-b600-8507bc21811b" xsi:nil="true"/>
    <Rulemaking xmlns="22ac6cab-782d-443c-b600-8507bc21811b" xsi:nil="true"/>
    <Submission_x0020_to_x0020_DHS xmlns="22ac6cab-782d-443c-b600-8507bc21811b" xsi:nil="true"/>
    <RIN_x0020_Number xmlns="22ac6cab-782d-443c-b600-8507bc21811b" xsi:nil="true"/>
    <Rule_x0020_Short_x0020_Name xmlns="22ac6cab-782d-443c-b600-8507bc21811b" xsi:nil="true"/>
    <TaxCatchAll xmlns="bbf7bcff-9837-4235-a062-b68f933b20a3" xsi:nil="true"/>
    <AssignedTo xmlns="http://schemas.microsoft.com/sharepoint/v3">
      <UserInfo>
        <DisplayName/>
        <AccountId xsi:nil="true"/>
        <AccountType/>
      </UserInfo>
    </AssignedTo>
    <OMB_x0020_Conclusion_x0020_Date xmlns="22ac6cab-782d-443c-b600-8507bc21811b" xsi:nil="true"/>
    <Priority_x0020_Justifcation xmlns="22ac6cab-782d-443c-b600-8507bc21811b" xsi:nil="true"/>
    <Submitted_x0020_to_x0020_OMB xmlns="22ac6cab-782d-443c-b600-8507bc21811b" xsi:nil="true"/>
    <_x0033_0_x0020_Day_x0020_FRN_x0020__x002d__x0020_Comment_x0020_End_x0020_Date xmlns="22ac6cab-782d-443c-b600-8507bc21811b" xsi:nil="true"/>
    <Rule_x0020_Type xmlns="22ac6cab-782d-443c-b600-8507bc21811b">None</Rule_x0020_Type>
    <ROCIS_x0020_ICR_x0023_ xmlns="22ac6cab-782d-443c-b600-8507bc21811b" xsi:nil="true"/>
    <Rule xmlns="22ac6cab-782d-443c-b600-8507bc21811b">false</Rule>
    <Priority xmlns="22ac6cab-782d-443c-b600-8507bc21811b">false</Priority>
    <Estimated_x0020_Project_x0020_End_x0020_Date xmlns="22ac6cab-782d-443c-b600-8507bc21811b" xsi:nil="true"/>
    <lcf76f155ced4ddcb4097134ff3c332f xmlns="22ac6cab-782d-443c-b600-8507bc21811b">
      <Terms xmlns="http://schemas.microsoft.com/office/infopath/2007/PartnerControls"/>
    </lcf76f155ced4ddcb4097134ff3c332f>
    <Biweekly_x0020_Update xmlns="22ac6cab-782d-443c-b600-8507bc21811b">false</Biweekly_x0020_Update>
    <Priority_x0020_Type xmlns="22ac6cab-782d-443c-b600-8507bc21811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C941C-1DEC-408D-911B-B8CB07113F37}">
  <ds:schemaRefs>
    <ds:schemaRef ds:uri="http://schemas.microsoft.com/sharepoint/v3/contenttype/forms"/>
  </ds:schemaRefs>
</ds:datastoreItem>
</file>

<file path=customXml/itemProps2.xml><?xml version="1.0" encoding="utf-8"?>
<ds:datastoreItem xmlns:ds="http://schemas.openxmlformats.org/officeDocument/2006/customXml" ds:itemID="{62DB4908-C1C5-4AC7-824D-A6C5139EBF49}">
  <ds:schemaRefs/>
</ds:datastoreItem>
</file>

<file path=customXml/itemProps3.xml><?xml version="1.0" encoding="utf-8"?>
<ds:datastoreItem xmlns:ds="http://schemas.openxmlformats.org/officeDocument/2006/customXml" ds:itemID="{403FF9D2-AB57-4C52-84D4-07168620F9E9}">
  <ds:schemaRefs>
    <ds:schemaRef ds:uri="http://schemas.microsoft.com/office/2006/metadata/properties"/>
    <ds:schemaRef ds:uri="http://schemas.microsoft.com/office/infopath/2007/PartnerControls"/>
    <ds:schemaRef ds:uri="22ac6cab-782d-443c-b600-8507bc21811b"/>
    <ds:schemaRef ds:uri="bbf7bcff-9837-4235-a062-b68f933b20a3"/>
    <ds:schemaRef ds:uri="http://schemas.microsoft.com/sharepoint/v3"/>
  </ds:schemaRefs>
</ds:datastoreItem>
</file>

<file path=customXml/itemProps4.xml><?xml version="1.0" encoding="utf-8"?>
<ds:datastoreItem xmlns:ds="http://schemas.openxmlformats.org/officeDocument/2006/customXml" ds:itemID="{D067F3B9-BB98-47AE-BDA2-9C996DC88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189</TotalTime>
  <Pages>8</Pages>
  <Words>2670</Words>
  <Characters>15219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17854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Avendano, Manuel A</cp:lastModifiedBy>
  <cp:revision>134</cp:revision>
  <cp:lastPrinted>2010-05-14T22:20:00Z</cp:lastPrinted>
  <dcterms:created xsi:type="dcterms:W3CDTF">2025-08-15T19:07:00Z</dcterms:created>
  <dcterms:modified xsi:type="dcterms:W3CDTF">2025-10-29T18:40:00Z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0x0101002235AD59818FC74FAE4A21AB82E9D17F</vt:lpwstr>
  </property>
  <property fmtid="{D5CDD505-2E9C-101B-9397-08002B2CF9AE}" pid="3" name="MediaServiceImageTags">
    <vt:lpwstr/>
  </property>
</Properties>
</file>