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15437" w14:paraId="772176CA" w14:textId="77777777">
      <w:pPr>
        <w:pStyle w:val="Heading1"/>
        <w:spacing w:before="135"/>
      </w:pPr>
      <w:r>
        <w:t>FCC</w:t>
      </w:r>
      <w:r>
        <w:rPr>
          <w:spacing w:val="-8"/>
        </w:rPr>
        <w:t xml:space="preserve"> </w:t>
      </w:r>
      <w:r>
        <w:rPr>
          <w:spacing w:val="-5"/>
        </w:rPr>
        <w:t>606</w:t>
      </w:r>
    </w:p>
    <w:p w:rsidR="00415437" w14:paraId="59D70A55" w14:textId="77777777">
      <w:pPr>
        <w:spacing w:before="70"/>
        <w:ind w:left="137" w:right="16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FEDERAL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COMMUNICATIONS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COMMISSION</w:t>
      </w:r>
    </w:p>
    <w:p w:rsidR="00415437" w14:paraId="29B44EE6" w14:textId="77777777">
      <w:pPr>
        <w:pStyle w:val="BodyText"/>
        <w:spacing w:before="18"/>
        <w:rPr>
          <w:b/>
        </w:rPr>
      </w:pPr>
    </w:p>
    <w:p w:rsidR="00415437" w14:paraId="0543963D" w14:textId="77777777">
      <w:pPr>
        <w:pStyle w:val="Heading2"/>
        <w:ind w:left="137" w:right="0"/>
      </w:pPr>
      <w:r>
        <w:t xml:space="preserve">Information and </w:t>
      </w:r>
      <w:r>
        <w:rPr>
          <w:spacing w:val="-2"/>
        </w:rPr>
        <w:t>Instructions</w:t>
      </w:r>
    </w:p>
    <w:p w:rsidR="00415437" w14:paraId="0CE75CFB" w14:textId="77777777">
      <w:pPr>
        <w:spacing w:before="145"/>
        <w:ind w:left="162"/>
        <w:rPr>
          <w:sz w:val="16"/>
        </w:rPr>
      </w:pPr>
      <w:r>
        <w:br w:type="column"/>
      </w:r>
      <w:r>
        <w:rPr>
          <w:sz w:val="16"/>
        </w:rPr>
        <w:t>Approved</w:t>
      </w:r>
      <w:r>
        <w:rPr>
          <w:spacing w:val="-5"/>
          <w:sz w:val="16"/>
        </w:rPr>
        <w:t xml:space="preserve"> </w:t>
      </w:r>
      <w:r>
        <w:rPr>
          <w:sz w:val="16"/>
        </w:rPr>
        <w:t>by</w:t>
      </w:r>
      <w:r>
        <w:rPr>
          <w:spacing w:val="-6"/>
          <w:sz w:val="16"/>
        </w:rPr>
        <w:t xml:space="preserve"> </w:t>
      </w:r>
      <w:r>
        <w:rPr>
          <w:spacing w:val="-5"/>
          <w:sz w:val="16"/>
        </w:rPr>
        <w:t>OMB</w:t>
      </w:r>
    </w:p>
    <w:p w:rsidR="00415437" w14:paraId="22E6D337" w14:textId="77777777">
      <w:pPr>
        <w:spacing w:before="15"/>
        <w:ind w:right="358"/>
        <w:jc w:val="right"/>
        <w:rPr>
          <w:sz w:val="16"/>
        </w:rPr>
      </w:pPr>
      <w:r>
        <w:rPr>
          <w:sz w:val="16"/>
        </w:rPr>
        <w:t>3060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0795</w:t>
      </w:r>
    </w:p>
    <w:p w:rsidR="00415437" w14:paraId="0C41AA25" w14:textId="77777777">
      <w:pPr>
        <w:spacing w:before="15" w:line="259" w:lineRule="auto"/>
        <w:ind w:left="408" w:right="358" w:hanging="143"/>
        <w:jc w:val="right"/>
        <w:rPr>
          <w:sz w:val="16"/>
        </w:rPr>
      </w:pPr>
      <w:r>
        <w:rPr>
          <w:sz w:val="16"/>
        </w:rPr>
        <w:t>Est.</w:t>
      </w:r>
      <w:r>
        <w:rPr>
          <w:spacing w:val="-12"/>
          <w:sz w:val="16"/>
        </w:rPr>
        <w:t xml:space="preserve"> </w:t>
      </w:r>
      <w:r>
        <w:rPr>
          <w:sz w:val="16"/>
        </w:rPr>
        <w:t>Avg.</w:t>
      </w:r>
      <w:r>
        <w:rPr>
          <w:spacing w:val="-11"/>
          <w:sz w:val="16"/>
        </w:rPr>
        <w:t xml:space="preserve"> </w:t>
      </w:r>
      <w:r>
        <w:rPr>
          <w:sz w:val="16"/>
        </w:rPr>
        <w:t>Burden Per</w:t>
      </w:r>
      <w:r>
        <w:rPr>
          <w:spacing w:val="-12"/>
          <w:sz w:val="16"/>
        </w:rPr>
        <w:t xml:space="preserve"> </w:t>
      </w:r>
      <w:r>
        <w:rPr>
          <w:sz w:val="16"/>
        </w:rPr>
        <w:t>Response: 15 minutes</w:t>
      </w:r>
    </w:p>
    <w:p w:rsidR="00415437" w14:paraId="4E28F3A8" w14:textId="77777777">
      <w:pPr>
        <w:spacing w:line="259" w:lineRule="auto"/>
        <w:jc w:val="right"/>
        <w:rPr>
          <w:sz w:val="16"/>
        </w:rPr>
        <w:sectPr>
          <w:footerReference w:type="default" r:id="rId4"/>
          <w:type w:val="continuous"/>
          <w:pgSz w:w="12240" w:h="15840"/>
          <w:pgMar w:top="660" w:right="360" w:bottom="1920" w:left="360" w:header="0" w:footer="1728" w:gutter="0"/>
          <w:pgNumType w:start="1"/>
          <w:cols w:num="3" w:space="720" w:equalWidth="0">
            <w:col w:w="1161" w:space="2531"/>
            <w:col w:w="4013" w:space="1989"/>
            <w:col w:w="1826"/>
          </w:cols>
        </w:sectPr>
      </w:pPr>
    </w:p>
    <w:p w:rsidR="00415437" w14:paraId="14183FF0" w14:textId="77777777">
      <w:pPr>
        <w:pStyle w:val="Title"/>
        <w:spacing w:line="237" w:lineRule="auto"/>
      </w:pPr>
      <w:r>
        <w:t>Associate</w:t>
      </w:r>
      <w:r>
        <w:rPr>
          <w:spacing w:val="-6"/>
        </w:rPr>
        <w:t xml:space="preserve"> </w:t>
      </w:r>
      <w:r>
        <w:t>WTB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PSHSB</w:t>
      </w:r>
      <w:r>
        <w:rPr>
          <w:spacing w:val="-6"/>
        </w:rPr>
        <w:t xml:space="preserve"> </w:t>
      </w:r>
      <w:r>
        <w:t>Call</w:t>
      </w:r>
      <w:r>
        <w:rPr>
          <w:spacing w:val="-6"/>
        </w:rPr>
        <w:t xml:space="preserve"> </w:t>
      </w:r>
      <w:r>
        <w:t>Signs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Antenna</w:t>
      </w:r>
      <w:r>
        <w:rPr>
          <w:spacing w:val="-6"/>
        </w:rPr>
        <w:t xml:space="preserve"> </w:t>
      </w:r>
      <w:r>
        <w:t>Structure</w:t>
      </w:r>
      <w:r>
        <w:rPr>
          <w:spacing w:val="-6"/>
        </w:rPr>
        <w:t xml:space="preserve"> </w:t>
      </w:r>
      <w:r>
        <w:t>Registration Numbers With Licensee’s FRN</w:t>
      </w:r>
    </w:p>
    <w:p w:rsidR="00415437" w14:paraId="01598DBE" w14:textId="77777777">
      <w:pPr>
        <w:pStyle w:val="BodyText"/>
        <w:spacing w:before="242"/>
        <w:rPr>
          <w:b/>
          <w:sz w:val="28"/>
        </w:rPr>
      </w:pPr>
    </w:p>
    <w:p w:rsidR="00415437" w14:paraId="639F644C" w14:textId="77777777">
      <w:pPr>
        <w:pStyle w:val="Heading1"/>
        <w:spacing w:line="242" w:lineRule="auto"/>
        <w:ind w:left="1334" w:right="1327"/>
        <w:jc w:val="center"/>
      </w:pPr>
      <w:r>
        <w:t>NOTICE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PRIVACY</w:t>
      </w:r>
      <w:r>
        <w:rPr>
          <w:spacing w:val="-5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1974</w:t>
      </w:r>
      <w:r>
        <w:rPr>
          <w:spacing w:val="-5"/>
        </w:rPr>
        <w:t xml:space="preserve"> </w:t>
      </w:r>
      <w:r>
        <w:t>AND THE PAPERWORK REDUCTION ACT OF 1995</w:t>
      </w:r>
    </w:p>
    <w:p w:rsidR="00415437" w14:paraId="74D7B33D" w14:textId="77777777">
      <w:pPr>
        <w:pStyle w:val="BodyText"/>
        <w:spacing w:before="229" w:line="254" w:lineRule="auto"/>
        <w:ind w:left="359" w:right="357"/>
        <w:jc w:val="both"/>
        <w:rPr>
          <w:b/>
          <w:i/>
        </w:rPr>
      </w:pPr>
      <w:r>
        <w:t>We have estimated that each response to this collection of information will take on average 1 hour.</w:t>
      </w:r>
      <w:r>
        <w:rPr>
          <w:spacing w:val="40"/>
        </w:rPr>
        <w:t xml:space="preserve"> </w:t>
      </w:r>
      <w:r>
        <w:t>Our estimate includes the time to read instructions, look through existing records, gather and maintain required data, and actually complete and review the form or response.</w:t>
      </w:r>
      <w:r>
        <w:rPr>
          <w:spacing w:val="40"/>
        </w:rPr>
        <w:t xml:space="preserve"> </w:t>
      </w:r>
      <w:r>
        <w:t>If you have any comments on this estimate or on how we can improve the collection and reduce the burden it causes you, please write the Federal Communications Commission, AMD-PERM, Washington, DC 20554, Paperwork Reduction Project (3060- 0795).</w:t>
      </w:r>
      <w:r>
        <w:rPr>
          <w:spacing w:val="40"/>
        </w:rPr>
        <w:t xml:space="preserve"> </w:t>
      </w:r>
      <w:r>
        <w:t xml:space="preserve">We will also accept your comments via the Internet if you send them to </w:t>
      </w:r>
      <w:hyperlink r:id="rId5">
        <w:r>
          <w:t>PRA@fcc.gov.</w:t>
        </w:r>
      </w:hyperlink>
      <w:r>
        <w:rPr>
          <w:spacing w:val="40"/>
        </w:rPr>
        <w:t xml:space="preserve"> </w:t>
      </w:r>
      <w:r>
        <w:rPr>
          <w:b/>
          <w:i/>
        </w:rPr>
        <w:t>Please do not send completed application forms to this address.</w:t>
      </w:r>
    </w:p>
    <w:p w:rsidR="00415437" w14:paraId="12042B97" w14:textId="77777777">
      <w:pPr>
        <w:pStyle w:val="BodyText"/>
        <w:spacing w:before="14"/>
        <w:rPr>
          <w:b/>
          <w:i/>
        </w:rPr>
      </w:pPr>
    </w:p>
    <w:p w:rsidR="00415437" w14:paraId="45090038" w14:textId="77777777">
      <w:pPr>
        <w:pStyle w:val="BodyText"/>
        <w:spacing w:line="254" w:lineRule="auto"/>
        <w:ind w:left="359" w:right="357"/>
        <w:jc w:val="both"/>
      </w:pPr>
      <w:r>
        <w:t>You are not required to respond to a collection of information sponsored by the Federal government, and the government may not conduct or sponsor this collection unless it displays a currently valid OMB control number or if we fail to provide you with this notice. This collection has been assigned an OMB control number of 3060-0795.</w:t>
      </w:r>
    </w:p>
    <w:p w:rsidR="00415437" w14:paraId="055A3F50" w14:textId="77777777">
      <w:pPr>
        <w:pStyle w:val="BodyText"/>
        <w:spacing w:before="13"/>
      </w:pPr>
    </w:p>
    <w:p w:rsidR="00415437" w14:paraId="723B80CE" w14:textId="77777777">
      <w:pPr>
        <w:pStyle w:val="BodyText"/>
        <w:spacing w:line="254" w:lineRule="auto"/>
        <w:ind w:left="359" w:right="356"/>
        <w:jc w:val="both"/>
      </w:pPr>
      <w:r>
        <w:t>The FCC is authorized under the Communications Act of 1934, as amended, to</w:t>
      </w:r>
      <w:r>
        <w:rPr>
          <w:spacing w:val="-2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form. We will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approving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interest.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believe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may be a violation or potential violation of a statute, FCC regulation, rule or order, your application may be referred to the Federal, state, or local</w:t>
      </w:r>
      <w:r>
        <w:rPr>
          <w:spacing w:val="-2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investigating,</w:t>
      </w:r>
      <w:r>
        <w:rPr>
          <w:spacing w:val="-2"/>
        </w:rPr>
        <w:t xml:space="preserve"> </w:t>
      </w:r>
      <w:r>
        <w:t>prosecuting,</w:t>
      </w:r>
      <w:r>
        <w:rPr>
          <w:spacing w:val="-2"/>
        </w:rPr>
        <w:t xml:space="preserve"> </w:t>
      </w:r>
      <w:r>
        <w:t>enforcing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implementing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statute,</w:t>
      </w:r>
      <w:r>
        <w:rPr>
          <w:spacing w:val="-2"/>
        </w:rPr>
        <w:t xml:space="preserve"> </w:t>
      </w:r>
      <w:r>
        <w:t>rule,</w:t>
      </w:r>
      <w:r>
        <w:rPr>
          <w:spacing w:val="-2"/>
        </w:rPr>
        <w:t xml:space="preserve"> </w:t>
      </w:r>
      <w:r>
        <w:t>regulation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order.</w:t>
      </w:r>
      <w:r>
        <w:rPr>
          <w:spacing w:val="4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cases, the information in your application may be disclosed to the Department of Justice or a court or adjudicative body when (a) the FCC; or</w:t>
      </w:r>
    </w:p>
    <w:p w:rsidR="00415437" w14:paraId="6FC94722" w14:textId="77777777">
      <w:pPr>
        <w:pStyle w:val="BodyText"/>
        <w:spacing w:before="1" w:line="254" w:lineRule="auto"/>
        <w:ind w:left="359" w:right="357"/>
        <w:jc w:val="both"/>
      </w:pPr>
      <w:r>
        <w:t xml:space="preserve">(b) any employee of the FCC; or (c) the United States Government, is a party to a proceeding before the body or has an interest in the </w:t>
      </w:r>
      <w:r>
        <w:rPr>
          <w:spacing w:val="-2"/>
        </w:rPr>
        <w:t>proceeding.</w:t>
      </w:r>
    </w:p>
    <w:p w:rsidR="00415437" w14:paraId="17BADD90" w14:textId="77777777">
      <w:pPr>
        <w:pStyle w:val="BodyText"/>
        <w:spacing w:before="13"/>
      </w:pPr>
    </w:p>
    <w:p w:rsidR="00415437" w14:paraId="76D29AAD" w14:textId="28DBCF35">
      <w:pPr>
        <w:pStyle w:val="BodyText"/>
        <w:spacing w:line="254" w:lineRule="auto"/>
        <w:ind w:left="359" w:right="358"/>
        <w:jc w:val="both"/>
      </w:pPr>
      <w:r>
        <w:t>All parties and entities doing business with the Commission must obtain a unique identifying number called the FCC Registration Number (FRN) and supply it when doing business with the Commission.</w:t>
      </w:r>
      <w:r>
        <w:rPr>
          <w:spacing w:val="40"/>
        </w:rPr>
        <w:t xml:space="preserve"> </w:t>
      </w:r>
      <w:r>
        <w:t>Failure to provide the FRN may delay the processing of the application.</w:t>
      </w:r>
      <w:r>
        <w:rPr>
          <w:spacing w:val="40"/>
        </w:rPr>
        <w:t xml:space="preserve"> </w:t>
      </w:r>
      <w:r>
        <w:t>This requirement is to facilitate compliance with the Debt Collection Improvement Act of 1996 (DCIA).</w:t>
      </w:r>
      <w:r>
        <w:rPr>
          <w:spacing w:val="40"/>
        </w:rPr>
        <w:t xml:space="preserve"> </w:t>
      </w:r>
      <w:r>
        <w:t xml:space="preserve">The FRN can be obtained electronically through the FCC webpage at </w:t>
      </w:r>
      <w:r w:rsidRPr="003B6E21" w:rsidR="003B6E21">
        <w:t>https://apps.fcc.gov/cores/userLogin.do</w:t>
      </w:r>
      <w:r w:rsidR="003B6E21">
        <w:t xml:space="preserve"> (Login with an FCC Username and Password and follow the screen prompts to request a new FRN). Applicants should link existing FRN’s to their Username Accounts. </w:t>
      </w:r>
    </w:p>
    <w:p w:rsidR="00415437" w14:paraId="0884D5FD" w14:textId="77777777">
      <w:pPr>
        <w:pStyle w:val="BodyText"/>
        <w:spacing w:before="14"/>
      </w:pPr>
    </w:p>
    <w:p w:rsidR="00415437" w14:paraId="6B11F731" w14:textId="77777777">
      <w:pPr>
        <w:pStyle w:val="BodyText"/>
        <w:spacing w:line="254" w:lineRule="auto"/>
        <w:ind w:left="360" w:right="357"/>
        <w:jc w:val="both"/>
      </w:pPr>
      <w:r>
        <w:t>In addition, all information provided in this form will be available for public inspection.</w:t>
      </w:r>
      <w:r>
        <w:rPr>
          <w:spacing w:val="61"/>
        </w:rPr>
        <w:t xml:space="preserve"> </w:t>
      </w:r>
      <w:r>
        <w:t>If you do not provide the information we request on the form, the FCC may delay processing of your application or may return your application without action.</w:t>
      </w:r>
    </w:p>
    <w:p w:rsidR="00415437" w14:paraId="2B44FA0E" w14:textId="77777777">
      <w:pPr>
        <w:pStyle w:val="BodyText"/>
        <w:spacing w:before="13"/>
      </w:pPr>
    </w:p>
    <w:p w:rsidR="00415437" w14:paraId="1039AA41" w14:textId="77777777">
      <w:pPr>
        <w:pStyle w:val="BodyText"/>
        <w:spacing w:line="254" w:lineRule="auto"/>
        <w:ind w:left="359" w:right="358"/>
        <w:jc w:val="both"/>
      </w:pPr>
      <w:r>
        <w:t>This notice is required by the Privacy Act of 1974, Public Law 93-579, December 31, 1974, 5 U.S.C. Section 552a(e)(3) and the Paperwork Reduction Act of 1995, Public Law 104-13, October 1, 1995, 44 U.S.C. 3507.</w:t>
      </w:r>
    </w:p>
    <w:p w:rsidR="00415437" w14:paraId="0F4537D0" w14:textId="77777777">
      <w:pPr>
        <w:pStyle w:val="BodyText"/>
        <w:spacing w:before="13"/>
      </w:pPr>
    </w:p>
    <w:p w:rsidR="00415437" w14:paraId="6D7AE2E1" w14:textId="77777777">
      <w:pPr>
        <w:pStyle w:val="BodyText"/>
        <w:spacing w:before="1"/>
        <w:ind w:left="360"/>
        <w:jc w:val="both"/>
      </w:pPr>
      <w:r>
        <w:t>All</w:t>
      </w:r>
      <w:r>
        <w:rPr>
          <w:spacing w:val="-4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editions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FCC</w:t>
      </w:r>
      <w:r>
        <w:rPr>
          <w:spacing w:val="-4"/>
        </w:rPr>
        <w:t xml:space="preserve"> </w:t>
      </w:r>
      <w:r>
        <w:t>606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obsolete.</w:t>
      </w:r>
    </w:p>
    <w:p w:rsidR="00415437" w14:paraId="1E5EB40C" w14:textId="77777777">
      <w:pPr>
        <w:pStyle w:val="BodyText"/>
        <w:rPr>
          <w:sz w:val="20"/>
        </w:rPr>
      </w:pPr>
    </w:p>
    <w:p w:rsidR="00415437" w14:paraId="322DEFD3" w14:textId="77777777">
      <w:pPr>
        <w:pStyle w:val="BodyText"/>
        <w:rPr>
          <w:sz w:val="20"/>
        </w:rPr>
      </w:pPr>
    </w:p>
    <w:p w:rsidR="00415437" w14:paraId="275645B9" w14:textId="77777777">
      <w:pPr>
        <w:pStyle w:val="BodyText"/>
        <w:spacing w:before="6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6237351</wp:posOffset>
            </wp:positionH>
            <wp:positionV relativeFrom="paragraph">
              <wp:posOffset>201337</wp:posOffset>
            </wp:positionV>
            <wp:extent cx="896167" cy="886396"/>
            <wp:effectExtent l="0" t="0" r="0" b="0"/>
            <wp:wrapTopAndBottom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67" cy="886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5437" w14:paraId="33BD9C68" w14:textId="77777777">
      <w:pPr>
        <w:pStyle w:val="BodyText"/>
        <w:rPr>
          <w:sz w:val="20"/>
        </w:rPr>
        <w:sectPr>
          <w:type w:val="continuous"/>
          <w:pgSz w:w="12240" w:h="15840"/>
          <w:pgMar w:top="660" w:right="360" w:bottom="1920" w:left="360" w:header="0" w:footer="1728" w:gutter="0"/>
          <w:cols w:space="720"/>
        </w:sectPr>
      </w:pPr>
    </w:p>
    <w:p w:rsidR="00415437" w14:paraId="0C25FF3A" w14:textId="6D04642D">
      <w:pPr>
        <w:pStyle w:val="Heading2"/>
        <w:spacing w:before="63"/>
      </w:pPr>
      <w:r>
        <w:t xml:space="preserve">General </w:t>
      </w:r>
      <w:r>
        <w:rPr>
          <w:spacing w:val="-2"/>
        </w:rPr>
        <w:t>Instructions</w:t>
      </w:r>
    </w:p>
    <w:p w:rsidR="00415437" w14:paraId="28BD0573" w14:textId="77777777">
      <w:pPr>
        <w:pStyle w:val="Heading3"/>
        <w:spacing w:before="10"/>
        <w:ind w:left="360"/>
      </w:pPr>
      <w:r>
        <w:rPr>
          <w:u w:val="single"/>
        </w:rPr>
        <w:t>Purpose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of </w:t>
      </w:r>
      <w:r>
        <w:rPr>
          <w:spacing w:val="-4"/>
          <w:u w:val="single"/>
        </w:rPr>
        <w:t>Form</w:t>
      </w:r>
    </w:p>
    <w:p w:rsidR="00415437" w14:paraId="7686DB26" w14:textId="77777777">
      <w:pPr>
        <w:pStyle w:val="BodyText"/>
        <w:spacing w:before="14" w:line="254" w:lineRule="auto"/>
        <w:ind w:left="359" w:right="357"/>
        <w:jc w:val="both"/>
      </w:pPr>
      <w:r>
        <w:t>FCC Form 606 is used to associate a licensee’s FCC Registration Number (FRN) to licensee’s Wireless Telecommunications Bureau and/or Public Safety and Homeland Security Bureau call signs and antenna structure registration numbers with the Federal Communications Commission.</w:t>
      </w:r>
    </w:p>
    <w:p w:rsidR="00415437" w14:paraId="2E9240DC" w14:textId="77777777">
      <w:pPr>
        <w:pStyle w:val="BodyText"/>
        <w:spacing w:before="12"/>
      </w:pPr>
    </w:p>
    <w:p w:rsidR="00415437" w14:paraId="3BCEFBBC" w14:textId="77777777">
      <w:pPr>
        <w:pStyle w:val="Heading3"/>
        <w:jc w:val="both"/>
      </w:pPr>
      <w:r>
        <w:rPr>
          <w:u w:val="single"/>
        </w:rPr>
        <w:t>Who</w:t>
      </w:r>
      <w:r>
        <w:rPr>
          <w:spacing w:val="-1"/>
          <w:u w:val="single"/>
        </w:rPr>
        <w:t xml:space="preserve"> </w:t>
      </w:r>
      <w:r>
        <w:rPr>
          <w:u w:val="single"/>
        </w:rPr>
        <w:t>Must File</w:t>
      </w:r>
      <w:r>
        <w:rPr>
          <w:spacing w:val="-1"/>
          <w:u w:val="single"/>
        </w:rPr>
        <w:t xml:space="preserve"> </w:t>
      </w:r>
      <w:r>
        <w:rPr>
          <w:u w:val="single"/>
        </w:rPr>
        <w:t>This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Form and </w:t>
      </w:r>
      <w:r>
        <w:rPr>
          <w:spacing w:val="-4"/>
          <w:u w:val="single"/>
        </w:rPr>
        <w:t>When</w:t>
      </w:r>
    </w:p>
    <w:p w:rsidR="00415437" w14:paraId="0E9C1D89" w14:textId="77777777">
      <w:pPr>
        <w:pStyle w:val="BodyText"/>
        <w:spacing w:before="14" w:line="254" w:lineRule="auto"/>
        <w:ind w:left="360" w:right="355"/>
        <w:jc w:val="both"/>
      </w:pPr>
      <w:r>
        <w:t>All parties and entities doing business with the Wireless Telecommunications Bureau and/or Public Safety and Homeland Security Bureau must file this form to associate all call signs and antenna structure registration numbers that are not associated to licensee’s FCC Registration Number (FRN).</w:t>
      </w:r>
    </w:p>
    <w:p w:rsidR="00415437" w14:paraId="1625DA21" w14:textId="77777777">
      <w:pPr>
        <w:pStyle w:val="BodyText"/>
        <w:spacing w:before="12"/>
      </w:pPr>
    </w:p>
    <w:p w:rsidR="00415437" w14:paraId="452DD0CC" w14:textId="77777777">
      <w:pPr>
        <w:pStyle w:val="Heading3"/>
        <w:ind w:left="360"/>
        <w:jc w:val="both"/>
      </w:pPr>
      <w:r>
        <w:rPr>
          <w:u w:val="single"/>
        </w:rPr>
        <w:t>Information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Current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Complete</w:t>
      </w:r>
    </w:p>
    <w:p w:rsidR="00415437" w14:paraId="09AFED6A" w14:textId="77777777">
      <w:pPr>
        <w:pStyle w:val="BodyText"/>
        <w:spacing w:before="14" w:line="254" w:lineRule="auto"/>
        <w:ind w:left="359" w:right="358"/>
        <w:jc w:val="both"/>
      </w:pPr>
      <w:r>
        <w:t>Information filed with the FCC must be kept current and complete.</w:t>
      </w:r>
      <w:r>
        <w:rPr>
          <w:spacing w:val="40"/>
        </w:rPr>
        <w:t xml:space="preserve"> </w:t>
      </w:r>
      <w:r>
        <w:t>If for any reason a party or entity changes their FCC Registration Number (FRN) with the Wireless Telecommunications Bureau and/or Public Safety and Homeland Security Bureau, a new FCC 606 must be submitted.</w:t>
      </w:r>
      <w:r>
        <w:rPr>
          <w:spacing w:val="40"/>
        </w:rPr>
        <w:t xml:space="preserve"> </w:t>
      </w:r>
      <w:r>
        <w:t xml:space="preserve">Also, a new FCC 606 must be filed when adding or deleting call signs and/or antenna structure registration </w:t>
      </w:r>
      <w:r>
        <w:rPr>
          <w:spacing w:val="-2"/>
        </w:rPr>
        <w:t>numbers.</w:t>
      </w:r>
    </w:p>
    <w:p w:rsidR="00415437" w14:paraId="115C8F81" w14:textId="77777777">
      <w:pPr>
        <w:pStyle w:val="BodyText"/>
        <w:spacing w:before="12"/>
      </w:pPr>
    </w:p>
    <w:p w:rsidR="00415437" w14:paraId="26F9F51F" w14:textId="77777777">
      <w:pPr>
        <w:pStyle w:val="Heading3"/>
        <w:jc w:val="both"/>
      </w:pPr>
      <w:r>
        <w:rPr>
          <w:u w:val="single"/>
        </w:rPr>
        <w:t>Applicable</w:t>
      </w:r>
      <w:r>
        <w:rPr>
          <w:spacing w:val="-5"/>
          <w:u w:val="single"/>
        </w:rPr>
        <w:t xml:space="preserve"> </w:t>
      </w:r>
      <w:r>
        <w:rPr>
          <w:u w:val="single"/>
        </w:rPr>
        <w:t>Rules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Regulations</w:t>
      </w:r>
    </w:p>
    <w:p w:rsidR="00415437" w14:paraId="5E3D7503" w14:textId="77777777">
      <w:pPr>
        <w:pStyle w:val="BodyText"/>
        <w:spacing w:before="14" w:line="254" w:lineRule="auto"/>
        <w:ind w:left="360" w:right="357"/>
        <w:jc w:val="both"/>
      </w:pPr>
      <w:r>
        <w:t>Filers</w:t>
      </w:r>
      <w:r>
        <w:rPr>
          <w:spacing w:val="-12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refer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Debt</w:t>
      </w:r>
      <w:r>
        <w:rPr>
          <w:spacing w:val="-12"/>
        </w:rPr>
        <w:t xml:space="preserve"> </w:t>
      </w:r>
      <w:r>
        <w:t>Collection</w:t>
      </w:r>
      <w:r>
        <w:rPr>
          <w:spacing w:val="-12"/>
        </w:rPr>
        <w:t xml:space="preserve"> </w:t>
      </w:r>
      <w:r>
        <w:t>Improvement</w:t>
      </w:r>
      <w:r>
        <w:rPr>
          <w:spacing w:val="-12"/>
        </w:rPr>
        <w:t xml:space="preserve"> </w:t>
      </w:r>
      <w:r>
        <w:t>Act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1996.</w:t>
      </w:r>
      <w:r>
        <w:rPr>
          <w:spacing w:val="3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Debt</w:t>
      </w:r>
      <w:r>
        <w:rPr>
          <w:spacing w:val="-12"/>
        </w:rPr>
        <w:t xml:space="preserve"> </w:t>
      </w:r>
      <w:r>
        <w:t>Collection</w:t>
      </w:r>
      <w:r>
        <w:rPr>
          <w:spacing w:val="-12"/>
        </w:rPr>
        <w:t xml:space="preserve"> </w:t>
      </w:r>
      <w:r>
        <w:t>Act</w:t>
      </w:r>
      <w:r>
        <w:rPr>
          <w:spacing w:val="-12"/>
        </w:rPr>
        <w:t xml:space="preserve"> </w:t>
      </w:r>
      <w:r>
        <w:t>requires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federal</w:t>
      </w:r>
      <w:r>
        <w:rPr>
          <w:spacing w:val="-12"/>
        </w:rPr>
        <w:t xml:space="preserve"> </w:t>
      </w:r>
      <w:r>
        <w:t>agencies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ensure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no debtors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refunded</w:t>
      </w:r>
      <w:r>
        <w:rPr>
          <w:spacing w:val="-3"/>
        </w:rPr>
        <w:t xml:space="preserve"> </w:t>
      </w:r>
      <w:r>
        <w:t>monies.</w:t>
      </w:r>
      <w:r>
        <w:rPr>
          <w:spacing w:val="4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this,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FCC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collect</w:t>
      </w:r>
      <w:r>
        <w:rPr>
          <w:spacing w:val="-2"/>
        </w:rPr>
        <w:t xml:space="preserve"> </w:t>
      </w:r>
      <w:r>
        <w:t>FRN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correlate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filers with</w:t>
      </w:r>
      <w:r>
        <w:rPr>
          <w:spacing w:val="-11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outstanding</w:t>
      </w:r>
      <w:r>
        <w:rPr>
          <w:spacing w:val="-11"/>
        </w:rPr>
        <w:t xml:space="preserve"> </w:t>
      </w:r>
      <w:r>
        <w:t>Federal</w:t>
      </w:r>
      <w:r>
        <w:rPr>
          <w:spacing w:val="-11"/>
        </w:rPr>
        <w:t xml:space="preserve"> </w:t>
      </w:r>
      <w:r>
        <w:t>debt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might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incurred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dealings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Federal</w:t>
      </w:r>
      <w:r>
        <w:rPr>
          <w:spacing w:val="-11"/>
        </w:rPr>
        <w:t xml:space="preserve"> </w:t>
      </w:r>
      <w:r>
        <w:t>government.</w:t>
      </w:r>
    </w:p>
    <w:p w:rsidR="00415437" w14:paraId="76BECA41" w14:textId="77777777">
      <w:pPr>
        <w:pStyle w:val="BodyText"/>
        <w:spacing w:before="11"/>
      </w:pPr>
    </w:p>
    <w:p w:rsidR="00415437" w14:paraId="10621B79" w14:textId="77777777">
      <w:pPr>
        <w:pStyle w:val="Heading3"/>
        <w:spacing w:before="1"/>
        <w:ind w:left="360"/>
        <w:jc w:val="both"/>
      </w:pPr>
      <w:r>
        <w:rPr>
          <w:u w:val="single"/>
        </w:rPr>
        <w:t>For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Assistance</w:t>
      </w:r>
    </w:p>
    <w:p w:rsidR="00415437" w:rsidP="004E155A" w14:paraId="1EC4AE2D" w14:textId="24502742">
      <w:pPr>
        <w:pStyle w:val="BodyText"/>
        <w:spacing w:before="14" w:line="254" w:lineRule="auto"/>
        <w:ind w:left="360" w:right="360"/>
      </w:pPr>
      <w:r>
        <w:t>For</w:t>
      </w:r>
      <w:r>
        <w:rPr>
          <w:spacing w:val="40"/>
        </w:rPr>
        <w:t xml:space="preserve"> </w:t>
      </w:r>
      <w:r>
        <w:t>assistance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application,</w:t>
      </w:r>
      <w:r>
        <w:rPr>
          <w:spacing w:val="40"/>
        </w:rPr>
        <w:t xml:space="preserve"> </w:t>
      </w:r>
      <w:r>
        <w:t>contact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Federal</w:t>
      </w:r>
      <w:r>
        <w:rPr>
          <w:spacing w:val="40"/>
        </w:rPr>
        <w:t xml:space="preserve"> </w:t>
      </w:r>
      <w:r>
        <w:t>Communications</w:t>
      </w:r>
      <w:r>
        <w:rPr>
          <w:spacing w:val="40"/>
        </w:rPr>
        <w:t xml:space="preserve"> </w:t>
      </w:r>
      <w:r>
        <w:t>Commission,</w:t>
      </w:r>
      <w:r>
        <w:rPr>
          <w:spacing w:val="40"/>
        </w:rPr>
        <w:t xml:space="preserve"> </w:t>
      </w:r>
      <w:r>
        <w:t>1270</w:t>
      </w:r>
      <w:r>
        <w:rPr>
          <w:spacing w:val="40"/>
        </w:rPr>
        <w:t xml:space="preserve"> </w:t>
      </w:r>
      <w:r>
        <w:t>Fairfield</w:t>
      </w:r>
      <w:r>
        <w:rPr>
          <w:spacing w:val="40"/>
        </w:rPr>
        <w:t xml:space="preserve"> </w:t>
      </w:r>
      <w:r>
        <w:t>Road,</w:t>
      </w:r>
      <w:r>
        <w:rPr>
          <w:spacing w:val="40"/>
        </w:rPr>
        <w:t xml:space="preserve"> </w:t>
      </w:r>
      <w:r>
        <w:t>Gettysburg,</w:t>
      </w:r>
      <w:r>
        <w:rPr>
          <w:spacing w:val="40"/>
        </w:rPr>
        <w:t xml:space="preserve"> </w:t>
      </w:r>
      <w:r>
        <w:t>PA 17325-7245, call (877) 480-3201</w:t>
      </w:r>
      <w:r w:rsidR="004E155A">
        <w:t>,</w:t>
      </w:r>
      <w:r>
        <w:t xml:space="preserve"> </w:t>
      </w:r>
      <w:r w:rsidR="0033011C">
        <w:t>ASL (844) 432-2275</w:t>
      </w:r>
      <w:r>
        <w:t xml:space="preserve">) or visit the web at </w:t>
      </w:r>
      <w:r w:rsidR="0033011C">
        <w:t>http://fcc.gov/wtbhelp</w:t>
      </w:r>
      <w:r w:rsidR="004E155A">
        <w:t>.</w:t>
      </w:r>
    </w:p>
    <w:p w:rsidR="00415437" w14:paraId="7A5AB72E" w14:textId="77777777">
      <w:pPr>
        <w:pStyle w:val="BodyText"/>
        <w:spacing w:before="11"/>
      </w:pPr>
    </w:p>
    <w:p w:rsidR="00415437" w14:paraId="053260D1" w14:textId="77777777">
      <w:pPr>
        <w:pStyle w:val="Heading3"/>
        <w:jc w:val="both"/>
      </w:pPr>
      <w:r>
        <w:rPr>
          <w:spacing w:val="-2"/>
          <w:u w:val="single"/>
        </w:rPr>
        <w:t>Electronic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Filers</w:t>
      </w:r>
    </w:p>
    <w:p w:rsidR="00D674CB" w:rsidP="00D674CB" w14:paraId="04567555" w14:textId="77777777">
      <w:pPr>
        <w:pStyle w:val="BodyText"/>
        <w:spacing w:before="14" w:line="254" w:lineRule="auto"/>
        <w:ind w:left="359" w:right="358"/>
        <w:jc w:val="both"/>
      </w:pPr>
      <w:r>
        <w:t xml:space="preserve">All applications are required to be filed electronically using the Universal Licensing System (ULS). </w:t>
      </w:r>
    </w:p>
    <w:p w:rsidR="00415437" w14:paraId="78B8E433" w14:textId="3B17CC0E">
      <w:pPr>
        <w:pStyle w:val="BodyText"/>
        <w:spacing w:before="14" w:line="254" w:lineRule="auto"/>
        <w:ind w:left="360" w:right="358" w:hanging="1"/>
        <w:jc w:val="both"/>
        <w:rPr>
          <w:spacing w:val="-2"/>
        </w:rPr>
      </w:pPr>
      <w:r>
        <w:t>For</w:t>
      </w:r>
      <w:r>
        <w:rPr>
          <w:spacing w:val="-3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filing</w:t>
      </w:r>
      <w:r>
        <w:rPr>
          <w:spacing w:val="-3"/>
        </w:rPr>
        <w:t xml:space="preserve"> </w:t>
      </w:r>
      <w:r>
        <w:t>electronically,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FCC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(877)</w:t>
      </w:r>
      <w:r>
        <w:rPr>
          <w:spacing w:val="-4"/>
        </w:rPr>
        <w:t xml:space="preserve"> </w:t>
      </w:r>
      <w:r>
        <w:t>480-</w:t>
      </w:r>
      <w:r>
        <w:rPr>
          <w:spacing w:val="-2"/>
        </w:rPr>
        <w:t>3201.</w:t>
      </w:r>
    </w:p>
    <w:p w:rsidR="004E155A" w14:paraId="30B32C6B" w14:textId="77777777">
      <w:pPr>
        <w:pStyle w:val="BodyText"/>
        <w:spacing w:before="14" w:line="254" w:lineRule="auto"/>
        <w:ind w:left="360" w:right="358" w:hanging="1"/>
        <w:jc w:val="both"/>
      </w:pPr>
    </w:p>
    <w:p w:rsidR="00415437" w14:paraId="68177428" w14:textId="77777777">
      <w:pPr>
        <w:pStyle w:val="Heading2"/>
        <w:spacing w:line="268" w:lineRule="exact"/>
      </w:pPr>
      <w:r>
        <w:t xml:space="preserve">Instructions for Main </w:t>
      </w:r>
      <w:r>
        <w:rPr>
          <w:spacing w:val="-4"/>
        </w:rPr>
        <w:t>Form</w:t>
      </w:r>
    </w:p>
    <w:p w:rsidR="00415437" w14:paraId="66D017A4" w14:textId="77777777">
      <w:pPr>
        <w:pStyle w:val="Heading3"/>
        <w:numPr>
          <w:ilvl w:val="0"/>
          <w:numId w:val="2"/>
        </w:numPr>
        <w:tabs>
          <w:tab w:val="left" w:pos="502"/>
        </w:tabs>
        <w:spacing w:before="232"/>
        <w:ind w:left="502" w:hanging="142"/>
      </w:pPr>
      <w:r>
        <w:t>Licensee/Antenna</w:t>
      </w:r>
      <w:r>
        <w:rPr>
          <w:spacing w:val="-7"/>
        </w:rPr>
        <w:t xml:space="preserve"> </w:t>
      </w:r>
      <w:r>
        <w:t>Structure</w:t>
      </w:r>
      <w:r>
        <w:rPr>
          <w:spacing w:val="-6"/>
        </w:rPr>
        <w:t xml:space="preserve"> </w:t>
      </w:r>
      <w:r>
        <w:t>Owner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:rsidR="00415437" w14:paraId="5827EB1C" w14:textId="77777777">
      <w:pPr>
        <w:pStyle w:val="BodyText"/>
        <w:spacing w:before="27"/>
        <w:rPr>
          <w:b/>
        </w:rPr>
      </w:pPr>
    </w:p>
    <w:p w:rsidR="00415437" w14:paraId="0E7366AB" w14:textId="7B665D56">
      <w:pPr>
        <w:pStyle w:val="BodyText"/>
        <w:spacing w:line="254" w:lineRule="auto"/>
        <w:ind w:left="359" w:right="355"/>
        <w:jc w:val="both"/>
      </w:pPr>
      <w:r>
        <w:rPr>
          <w:u w:val="single"/>
        </w:rPr>
        <w:t>Item 1</w:t>
      </w:r>
      <w:r>
        <w:t xml:space="preserve"> This item is mandatory.</w:t>
      </w:r>
      <w:r>
        <w:rPr>
          <w:spacing w:val="40"/>
        </w:rPr>
        <w:t xml:space="preserve"> </w:t>
      </w:r>
      <w:r>
        <w:t>Enter your ten digit FRN assigned by the Commission Registration System (CORES).</w:t>
      </w:r>
      <w:r>
        <w:rPr>
          <w:spacing w:val="40"/>
        </w:rPr>
        <w:t xml:space="preserve"> </w:t>
      </w:r>
      <w:r>
        <w:t>The FRN is a unique entity identifier for everyone doing business with the Commission.</w:t>
      </w:r>
      <w:r>
        <w:rPr>
          <w:spacing w:val="40"/>
        </w:rPr>
        <w:t xml:space="preserve"> </w:t>
      </w:r>
      <w:r>
        <w:t xml:space="preserve">The FRN can be obtained electronically through the FCC webpage at </w:t>
      </w:r>
      <w:r w:rsidRPr="004E155A" w:rsidR="00D674CB">
        <w:t>https://apps.fcc.gov/cores/userLogin.do (Login with an FCC Username and Password and follow the screen prompts to request a new FRN). Applicants should link existing FRN’s to their Username Accounts.</w:t>
      </w:r>
    </w:p>
    <w:p w:rsidR="00415437" w14:paraId="7C366B42" w14:textId="77777777">
      <w:pPr>
        <w:pStyle w:val="BodyText"/>
        <w:spacing w:before="13"/>
      </w:pPr>
    </w:p>
    <w:p w:rsidR="00415437" w14:paraId="4EBDCB92" w14:textId="77777777">
      <w:pPr>
        <w:pStyle w:val="BodyText"/>
        <w:spacing w:line="254" w:lineRule="auto"/>
        <w:ind w:left="360" w:right="358"/>
        <w:jc w:val="both"/>
      </w:pPr>
      <w:r>
        <w:rPr>
          <w:u w:val="single"/>
        </w:rPr>
        <w:t>Items</w:t>
      </w:r>
      <w:r>
        <w:rPr>
          <w:spacing w:val="-1"/>
          <w:u w:val="single"/>
        </w:rPr>
        <w:t xml:space="preserve"> </w:t>
      </w:r>
      <w:r>
        <w:rPr>
          <w:u w:val="single"/>
        </w:rPr>
        <w:t>2-11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registered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signs/registration</w:t>
      </w:r>
      <w:r>
        <w:rPr>
          <w:spacing w:val="-2"/>
        </w:rPr>
        <w:t xml:space="preserve"> </w:t>
      </w:r>
      <w:r>
        <w:t>numbers.</w:t>
      </w:r>
      <w:r>
        <w:rPr>
          <w:spacing w:val="40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2-9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 completed; Items 10 and 11 (FAX and E-Mail) are optional.</w:t>
      </w:r>
      <w:r>
        <w:rPr>
          <w:spacing w:val="40"/>
        </w:rPr>
        <w:t xml:space="preserve"> </w:t>
      </w:r>
      <w:r>
        <w:t>Complete either Item 2 (Name) or Item 3 (Entity Name), depending on whether the licensee is an individual or an entity, respectively.</w:t>
      </w:r>
    </w:p>
    <w:p w:rsidR="00415437" w14:paraId="62377EF9" w14:textId="77777777">
      <w:pPr>
        <w:pStyle w:val="BodyText"/>
        <w:spacing w:before="13"/>
      </w:pPr>
    </w:p>
    <w:p w:rsidR="00415437" w14:paraId="060EF59F" w14:textId="77777777">
      <w:pPr>
        <w:pStyle w:val="BodyText"/>
        <w:spacing w:before="1"/>
        <w:ind w:left="360"/>
        <w:jc w:val="both"/>
      </w:pP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street</w:t>
      </w:r>
      <w:r>
        <w:rPr>
          <w:spacing w:val="-6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both</w:t>
      </w:r>
      <w:r>
        <w:rPr>
          <w:spacing w:val="-2"/>
        </w:rPr>
        <w:t xml:space="preserve"> items.</w:t>
      </w:r>
    </w:p>
    <w:p w:rsidR="00415437" w14:paraId="06F17C1A" w14:textId="77777777">
      <w:pPr>
        <w:pStyle w:val="BodyText"/>
        <w:spacing w:before="26"/>
      </w:pPr>
    </w:p>
    <w:p w:rsidR="00415437" w14:paraId="7932B2C8" w14:textId="77777777">
      <w:pPr>
        <w:pStyle w:val="Heading3"/>
        <w:numPr>
          <w:ilvl w:val="0"/>
          <w:numId w:val="2"/>
        </w:numPr>
        <w:tabs>
          <w:tab w:val="left" w:pos="502"/>
        </w:tabs>
        <w:ind w:left="502" w:hanging="142"/>
      </w:pPr>
      <w:r>
        <w:t>Associate</w:t>
      </w:r>
      <w:r>
        <w:rPr>
          <w:spacing w:val="-6"/>
        </w:rPr>
        <w:t xml:space="preserve"> </w:t>
      </w:r>
      <w:r>
        <w:t>Valid</w:t>
      </w:r>
      <w:r>
        <w:rPr>
          <w:spacing w:val="-6"/>
        </w:rPr>
        <w:t xml:space="preserve"> </w:t>
      </w:r>
      <w:r>
        <w:t>Call</w:t>
      </w:r>
      <w:r>
        <w:rPr>
          <w:spacing w:val="-6"/>
        </w:rPr>
        <w:t xml:space="preserve"> </w:t>
      </w:r>
      <w:r>
        <w:t>Signs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Antenna</w:t>
      </w:r>
      <w:r>
        <w:rPr>
          <w:spacing w:val="-7"/>
        </w:rPr>
        <w:t xml:space="preserve"> </w:t>
      </w:r>
      <w:r>
        <w:t>Structure</w:t>
      </w:r>
      <w:r>
        <w:rPr>
          <w:spacing w:val="-5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rPr>
          <w:spacing w:val="-2"/>
        </w:rPr>
        <w:t>Numbers</w:t>
      </w:r>
    </w:p>
    <w:p w:rsidR="00415437" w14:paraId="29018B7C" w14:textId="77777777">
      <w:pPr>
        <w:pStyle w:val="BodyText"/>
        <w:spacing w:before="26"/>
        <w:rPr>
          <w:b/>
        </w:rPr>
      </w:pPr>
    </w:p>
    <w:p w:rsidR="00415437" w14:paraId="3B50CC05" w14:textId="77777777">
      <w:pPr>
        <w:pStyle w:val="BodyText"/>
        <w:spacing w:before="1" w:line="254" w:lineRule="auto"/>
        <w:ind w:left="359" w:right="357"/>
        <w:jc w:val="both"/>
      </w:pPr>
      <w:r>
        <w:rPr>
          <w:u w:val="single"/>
        </w:rPr>
        <w:t>Items 12 &amp; 13</w:t>
      </w:r>
      <w:r>
        <w:t xml:space="preserve"> Licensees should list all valid Wireless Telecommunications Bureau and/or Public Safety</w:t>
      </w:r>
      <w:r>
        <w:rPr>
          <w:spacing w:val="-2"/>
        </w:rPr>
        <w:t xml:space="preserve"> </w:t>
      </w:r>
      <w:r>
        <w:t>and Homeland Security</w:t>
      </w:r>
      <w:r>
        <w:rPr>
          <w:spacing w:val="-2"/>
        </w:rPr>
        <w:t xml:space="preserve"> </w:t>
      </w:r>
      <w:r>
        <w:t>Bureau call signs associated with the FCC Registration Number entered in Item 1 &amp; antenna structure owners should list all valid antenna structure registration numbers associated with the FCC Registration Number entered in Item 1.</w:t>
      </w:r>
    </w:p>
    <w:p w:rsidR="00415437" w14:paraId="25AFA998" w14:textId="77777777">
      <w:pPr>
        <w:pStyle w:val="BodyText"/>
        <w:spacing w:line="254" w:lineRule="auto"/>
        <w:jc w:val="both"/>
        <w:sectPr>
          <w:footerReference w:type="default" r:id="rId7"/>
          <w:pgSz w:w="12240" w:h="15840"/>
          <w:pgMar w:top="660" w:right="360" w:bottom="1800" w:left="360" w:header="0" w:footer="1603" w:gutter="0"/>
          <w:cols w:space="720"/>
        </w:sectPr>
      </w:pPr>
    </w:p>
    <w:p w:rsidR="00415437" w14:paraId="5F09F486" w14:textId="77777777">
      <w:pPr>
        <w:pStyle w:val="Heading1"/>
        <w:spacing w:before="81" w:line="254" w:lineRule="exact"/>
        <w:ind w:left="504"/>
      </w:pPr>
      <w:r>
        <w:t>FCC</w:t>
      </w:r>
      <w:r>
        <w:rPr>
          <w:spacing w:val="-8"/>
        </w:rPr>
        <w:t xml:space="preserve"> </w:t>
      </w:r>
      <w:r>
        <w:rPr>
          <w:spacing w:val="-5"/>
        </w:rPr>
        <w:t>606</w:t>
      </w:r>
    </w:p>
    <w:p w:rsidR="00415437" w14:paraId="1BF69D63" w14:textId="77777777">
      <w:pPr>
        <w:spacing w:before="157"/>
        <w:ind w:left="503"/>
        <w:rPr>
          <w:sz w:val="14"/>
        </w:rPr>
      </w:pPr>
      <w:r>
        <w:br w:type="column"/>
      </w:r>
      <w:r>
        <w:rPr>
          <w:sz w:val="14"/>
        </w:rPr>
        <w:t>Approved</w:t>
      </w:r>
      <w:r>
        <w:rPr>
          <w:spacing w:val="-1"/>
          <w:sz w:val="14"/>
        </w:rPr>
        <w:t xml:space="preserve"> </w:t>
      </w:r>
      <w:r>
        <w:rPr>
          <w:sz w:val="14"/>
        </w:rPr>
        <w:t>by</w:t>
      </w:r>
      <w:r>
        <w:rPr>
          <w:spacing w:val="-2"/>
          <w:sz w:val="14"/>
        </w:rPr>
        <w:t xml:space="preserve"> </w:t>
      </w:r>
      <w:r>
        <w:rPr>
          <w:spacing w:val="-5"/>
          <w:sz w:val="14"/>
        </w:rPr>
        <w:t>OMB</w:t>
      </w:r>
    </w:p>
    <w:p w:rsidR="00415437" w14:paraId="5F00973C" w14:textId="77777777">
      <w:pPr>
        <w:rPr>
          <w:sz w:val="14"/>
        </w:rPr>
        <w:sectPr>
          <w:footerReference w:type="default" r:id="rId8"/>
          <w:pgSz w:w="12240" w:h="15840"/>
          <w:pgMar w:top="800" w:right="360" w:bottom="1680" w:left="360" w:header="0" w:footer="1493" w:gutter="0"/>
          <w:cols w:num="2" w:space="720" w:equalWidth="0">
            <w:col w:w="1503" w:space="7937"/>
            <w:col w:w="2080"/>
          </w:cols>
        </w:sectPr>
      </w:pPr>
    </w:p>
    <w:p w:rsidR="00415437" w14:paraId="34B6C272" w14:textId="77777777">
      <w:pPr>
        <w:tabs>
          <w:tab w:val="left" w:pos="2474"/>
          <w:tab w:val="left" w:pos="10456"/>
        </w:tabs>
        <w:spacing w:line="224" w:lineRule="exact"/>
        <w:ind w:left="470"/>
        <w:rPr>
          <w:sz w:val="14"/>
        </w:rPr>
      </w:pPr>
      <w:r>
        <w:rPr>
          <w:b/>
          <w:sz w:val="20"/>
        </w:rPr>
        <w:t>Main</w:t>
      </w:r>
      <w:r>
        <w:rPr>
          <w:b/>
          <w:spacing w:val="-4"/>
          <w:sz w:val="20"/>
        </w:rPr>
        <w:t xml:space="preserve"> Form</w:t>
      </w:r>
      <w:r>
        <w:rPr>
          <w:b/>
          <w:sz w:val="20"/>
        </w:rPr>
        <w:tab/>
        <w:t>Associate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WTB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and/or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PSHSB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Signs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Antenna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Structure</w:t>
      </w:r>
      <w:r>
        <w:rPr>
          <w:b/>
          <w:sz w:val="20"/>
        </w:rPr>
        <w:tab/>
      </w:r>
      <w:r>
        <w:rPr>
          <w:sz w:val="14"/>
        </w:rPr>
        <w:t>3060-</w:t>
      </w:r>
      <w:r>
        <w:rPr>
          <w:spacing w:val="-4"/>
          <w:sz w:val="14"/>
        </w:rPr>
        <w:t>0795</w:t>
      </w:r>
    </w:p>
    <w:p w:rsidR="00415437" w14:paraId="624E6D99" w14:textId="77777777">
      <w:pPr>
        <w:tabs>
          <w:tab w:val="left" w:pos="9817"/>
        </w:tabs>
        <w:spacing w:before="10" w:line="259" w:lineRule="auto"/>
        <w:ind w:left="9579" w:right="492" w:hanging="6171"/>
        <w:rPr>
          <w:sz w:val="14"/>
        </w:rPr>
      </w:pPr>
      <w:r>
        <w:rPr>
          <w:b/>
          <w:sz w:val="20"/>
        </w:rPr>
        <w:t>Registration Numbers With Licensee’s FRN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14"/>
        </w:rPr>
        <w:t>See</w:t>
      </w:r>
      <w:r>
        <w:rPr>
          <w:spacing w:val="-10"/>
          <w:sz w:val="14"/>
        </w:rPr>
        <w:t xml:space="preserve"> </w:t>
      </w:r>
      <w:r>
        <w:rPr>
          <w:sz w:val="14"/>
        </w:rPr>
        <w:t>instructions</w:t>
      </w:r>
      <w:r>
        <w:rPr>
          <w:spacing w:val="-10"/>
          <w:sz w:val="14"/>
        </w:rPr>
        <w:t xml:space="preserve"> </w:t>
      </w:r>
      <w:r>
        <w:rPr>
          <w:sz w:val="14"/>
        </w:rPr>
        <w:t>for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Public burden </w:t>
      </w:r>
      <w:r>
        <w:rPr>
          <w:spacing w:val="-2"/>
          <w:sz w:val="14"/>
        </w:rPr>
        <w:t>estimate</w:t>
      </w:r>
    </w:p>
    <w:p w:rsidR="00415437" w14:paraId="75CF6CC8" w14:textId="77777777">
      <w:pPr>
        <w:pStyle w:val="BodyText"/>
        <w:rPr>
          <w:sz w:val="14"/>
        </w:rPr>
      </w:pPr>
    </w:p>
    <w:p w:rsidR="00415437" w14:paraId="318D2B92" w14:textId="77777777">
      <w:pPr>
        <w:pStyle w:val="BodyText"/>
        <w:spacing w:before="74"/>
        <w:rPr>
          <w:sz w:val="14"/>
        </w:rPr>
      </w:pPr>
    </w:p>
    <w:p w:rsidR="00415437" w14:paraId="0FCD3DB5" w14:textId="77777777">
      <w:pPr>
        <w:pStyle w:val="Heading3"/>
        <w:spacing w:before="1" w:after="3"/>
        <w:ind w:left="360"/>
      </w:pPr>
      <w:r>
        <w:t>Licensee/Antenna</w:t>
      </w:r>
      <w:r>
        <w:rPr>
          <w:spacing w:val="-7"/>
        </w:rPr>
        <w:t xml:space="preserve"> </w:t>
      </w:r>
      <w:r>
        <w:t>Structure</w:t>
      </w:r>
      <w:r>
        <w:rPr>
          <w:spacing w:val="-6"/>
        </w:rPr>
        <w:t xml:space="preserve"> </w:t>
      </w:r>
      <w:r>
        <w:t>Owner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tbl>
      <w:tblPr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60"/>
        <w:gridCol w:w="540"/>
        <w:gridCol w:w="270"/>
        <w:gridCol w:w="450"/>
        <w:gridCol w:w="180"/>
        <w:gridCol w:w="720"/>
        <w:gridCol w:w="1890"/>
        <w:gridCol w:w="1800"/>
        <w:gridCol w:w="990"/>
      </w:tblGrid>
      <w:tr w14:paraId="55DEB4A5" w14:textId="77777777">
        <w:tblPrEx>
          <w:tblW w:w="0" w:type="auto"/>
          <w:tblInd w:w="36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10800" w:type="dxa"/>
            <w:gridSpan w:val="9"/>
          </w:tcPr>
          <w:p w:rsidR="00415437" w14:paraId="4FC50F09" w14:textId="77777777">
            <w:pPr>
              <w:pStyle w:val="TableParagraph"/>
              <w:spacing w:before="59"/>
              <w:ind w:left="99"/>
              <w:rPr>
                <w:b/>
                <w:sz w:val="16"/>
              </w:rPr>
            </w:pPr>
            <w:r>
              <w:rPr>
                <w:sz w:val="16"/>
              </w:rPr>
              <w:t>1)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FCC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Registration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(FRN)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(10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digits):</w:t>
            </w:r>
          </w:p>
        </w:tc>
      </w:tr>
      <w:tr w14:paraId="3EFF00C7" w14:textId="77777777">
        <w:tblPrEx>
          <w:tblW w:w="0" w:type="auto"/>
          <w:tblInd w:w="3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4770" w:type="dxa"/>
            <w:gridSpan w:val="3"/>
          </w:tcPr>
          <w:p w:rsidR="00415437" w14:paraId="5BC4F8C1" w14:textId="77777777">
            <w:pPr>
              <w:pStyle w:val="TableParagraph"/>
              <w:spacing w:before="59"/>
              <w:ind w:left="99"/>
              <w:rPr>
                <w:sz w:val="16"/>
              </w:rPr>
            </w:pPr>
            <w:r>
              <w:rPr>
                <w:sz w:val="16"/>
              </w:rPr>
              <w:t>2)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(if</w:t>
            </w:r>
            <w:r>
              <w:rPr>
                <w:spacing w:val="-2"/>
                <w:sz w:val="16"/>
              </w:rPr>
              <w:t xml:space="preserve"> individual):</w:t>
            </w:r>
          </w:p>
        </w:tc>
        <w:tc>
          <w:tcPr>
            <w:tcW w:w="450" w:type="dxa"/>
          </w:tcPr>
          <w:p w:rsidR="00415437" w14:paraId="2E87E3A6" w14:textId="77777777">
            <w:pPr>
              <w:pStyle w:val="TableParagraph"/>
              <w:spacing w:before="59"/>
              <w:ind w:left="99"/>
              <w:rPr>
                <w:sz w:val="16"/>
              </w:rPr>
            </w:pPr>
            <w:r>
              <w:rPr>
                <w:spacing w:val="-5"/>
                <w:sz w:val="16"/>
              </w:rPr>
              <w:t>MI:</w:t>
            </w:r>
          </w:p>
        </w:tc>
        <w:tc>
          <w:tcPr>
            <w:tcW w:w="4590" w:type="dxa"/>
            <w:gridSpan w:val="4"/>
          </w:tcPr>
          <w:p w:rsidR="00415437" w14:paraId="2E35217C" w14:textId="77777777">
            <w:pPr>
              <w:pStyle w:val="TableParagraph"/>
              <w:spacing w:before="59"/>
              <w:ind w:left="99"/>
              <w:rPr>
                <w:sz w:val="16"/>
              </w:rPr>
            </w:pPr>
            <w:r>
              <w:rPr>
                <w:sz w:val="16"/>
              </w:rPr>
              <w:t>Last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990" w:type="dxa"/>
          </w:tcPr>
          <w:p w:rsidR="00415437" w14:paraId="47526524" w14:textId="77777777">
            <w:pPr>
              <w:pStyle w:val="TableParagraph"/>
              <w:spacing w:before="59"/>
              <w:ind w:left="99"/>
              <w:rPr>
                <w:sz w:val="16"/>
              </w:rPr>
            </w:pPr>
            <w:r>
              <w:rPr>
                <w:spacing w:val="-2"/>
                <w:sz w:val="16"/>
              </w:rPr>
              <w:t>Suffix:</w:t>
            </w:r>
          </w:p>
        </w:tc>
      </w:tr>
      <w:tr w14:paraId="06577CCA" w14:textId="77777777">
        <w:tblPrEx>
          <w:tblW w:w="0" w:type="auto"/>
          <w:tblInd w:w="3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10800" w:type="dxa"/>
            <w:gridSpan w:val="9"/>
          </w:tcPr>
          <w:p w:rsidR="00415437" w14:paraId="57CD9EF2" w14:textId="77777777">
            <w:pPr>
              <w:pStyle w:val="TableParagraph"/>
              <w:spacing w:before="59"/>
              <w:ind w:left="99"/>
              <w:rPr>
                <w:sz w:val="16"/>
              </w:rPr>
            </w:pPr>
            <w:r>
              <w:rPr>
                <w:sz w:val="16"/>
              </w:rPr>
              <w:t>3)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Entity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individual):</w:t>
            </w:r>
          </w:p>
        </w:tc>
      </w:tr>
      <w:tr w14:paraId="422D3C41" w14:textId="77777777">
        <w:tblPrEx>
          <w:tblW w:w="0" w:type="auto"/>
          <w:tblInd w:w="3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3960" w:type="dxa"/>
          </w:tcPr>
          <w:p w:rsidR="00415437" w14:paraId="655B00CF" w14:textId="77777777">
            <w:pPr>
              <w:pStyle w:val="TableParagraph"/>
              <w:spacing w:before="59"/>
              <w:ind w:left="99"/>
              <w:rPr>
                <w:sz w:val="16"/>
              </w:rPr>
            </w:pPr>
            <w:r>
              <w:rPr>
                <w:sz w:val="16"/>
              </w:rPr>
              <w:t>4)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P.O.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Box:</w:t>
            </w:r>
          </w:p>
        </w:tc>
        <w:tc>
          <w:tcPr>
            <w:tcW w:w="540" w:type="dxa"/>
          </w:tcPr>
          <w:p w:rsidR="00415437" w14:paraId="6F3B0493" w14:textId="77777777">
            <w:pPr>
              <w:pStyle w:val="TableParagraph"/>
              <w:spacing w:before="59"/>
              <w:ind w:left="9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And</w:t>
            </w:r>
          </w:p>
          <w:p w:rsidR="00415437" w14:paraId="462B7383" w14:textId="77777777">
            <w:pPr>
              <w:pStyle w:val="TableParagraph"/>
              <w:spacing w:before="16"/>
              <w:ind w:left="9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/Or</w:t>
            </w:r>
          </w:p>
        </w:tc>
        <w:tc>
          <w:tcPr>
            <w:tcW w:w="6300" w:type="dxa"/>
            <w:gridSpan w:val="7"/>
          </w:tcPr>
          <w:p w:rsidR="00415437" w14:paraId="0BFB4907" w14:textId="77777777">
            <w:pPr>
              <w:pStyle w:val="TableParagraph"/>
              <w:spacing w:before="59"/>
              <w:ind w:left="99"/>
              <w:rPr>
                <w:sz w:val="16"/>
              </w:rPr>
            </w:pPr>
            <w:r>
              <w:rPr>
                <w:sz w:val="16"/>
              </w:rPr>
              <w:t>5)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Street</w:t>
            </w:r>
            <w:r>
              <w:rPr>
                <w:spacing w:val="-2"/>
                <w:sz w:val="16"/>
              </w:rPr>
              <w:t xml:space="preserve"> Address:</w:t>
            </w:r>
          </w:p>
        </w:tc>
      </w:tr>
      <w:tr w14:paraId="71AC3C9B" w14:textId="77777777">
        <w:tblPrEx>
          <w:tblW w:w="0" w:type="auto"/>
          <w:tblInd w:w="3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6120" w:type="dxa"/>
            <w:gridSpan w:val="6"/>
          </w:tcPr>
          <w:p w:rsidR="00415437" w14:paraId="5C6D519E" w14:textId="77777777">
            <w:pPr>
              <w:pStyle w:val="TableParagraph"/>
              <w:spacing w:before="59"/>
              <w:ind w:left="99"/>
              <w:rPr>
                <w:sz w:val="16"/>
              </w:rPr>
            </w:pPr>
            <w:r>
              <w:rPr>
                <w:sz w:val="16"/>
              </w:rPr>
              <w:t>6)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City:</w:t>
            </w:r>
          </w:p>
        </w:tc>
        <w:tc>
          <w:tcPr>
            <w:tcW w:w="1890" w:type="dxa"/>
          </w:tcPr>
          <w:p w:rsidR="00415437" w14:paraId="68E10997" w14:textId="77777777">
            <w:pPr>
              <w:pStyle w:val="TableParagraph"/>
              <w:spacing w:before="59"/>
              <w:ind w:left="99"/>
              <w:rPr>
                <w:sz w:val="16"/>
              </w:rPr>
            </w:pPr>
            <w:r>
              <w:rPr>
                <w:sz w:val="16"/>
              </w:rPr>
              <w:t>7)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State:</w:t>
            </w:r>
          </w:p>
        </w:tc>
        <w:tc>
          <w:tcPr>
            <w:tcW w:w="2790" w:type="dxa"/>
            <w:gridSpan w:val="2"/>
          </w:tcPr>
          <w:p w:rsidR="00415437" w14:paraId="1C39D4FA" w14:textId="77777777">
            <w:pPr>
              <w:pStyle w:val="TableParagraph"/>
              <w:spacing w:before="59"/>
              <w:ind w:left="99"/>
              <w:rPr>
                <w:sz w:val="16"/>
              </w:rPr>
            </w:pPr>
            <w:r>
              <w:rPr>
                <w:sz w:val="16"/>
              </w:rPr>
              <w:t>8)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ZIP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Code:</w:t>
            </w:r>
          </w:p>
        </w:tc>
      </w:tr>
      <w:tr w14:paraId="414C39C2" w14:textId="77777777">
        <w:tblPrEx>
          <w:tblW w:w="0" w:type="auto"/>
          <w:tblInd w:w="3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5400" w:type="dxa"/>
            <w:gridSpan w:val="5"/>
          </w:tcPr>
          <w:p w:rsidR="00415437" w14:paraId="779DF294" w14:textId="77777777">
            <w:pPr>
              <w:pStyle w:val="TableParagraph"/>
              <w:spacing w:before="59"/>
              <w:ind w:left="99"/>
              <w:rPr>
                <w:sz w:val="16"/>
              </w:rPr>
            </w:pPr>
            <w:r>
              <w:rPr>
                <w:sz w:val="16"/>
              </w:rPr>
              <w:t>9)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Telephone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Number:</w:t>
            </w:r>
          </w:p>
        </w:tc>
        <w:tc>
          <w:tcPr>
            <w:tcW w:w="5400" w:type="dxa"/>
            <w:gridSpan w:val="4"/>
          </w:tcPr>
          <w:p w:rsidR="00415437" w14:paraId="017003BE" w14:textId="77777777">
            <w:pPr>
              <w:pStyle w:val="TableParagraph"/>
              <w:spacing w:before="59"/>
              <w:ind w:left="99"/>
              <w:rPr>
                <w:sz w:val="16"/>
              </w:rPr>
            </w:pPr>
            <w:r>
              <w:rPr>
                <w:sz w:val="16"/>
              </w:rPr>
              <w:t>10)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FAX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Number:</w:t>
            </w:r>
          </w:p>
        </w:tc>
      </w:tr>
      <w:tr w14:paraId="4549520D" w14:textId="77777777">
        <w:tblPrEx>
          <w:tblW w:w="0" w:type="auto"/>
          <w:tblInd w:w="3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10800" w:type="dxa"/>
            <w:gridSpan w:val="9"/>
          </w:tcPr>
          <w:p w:rsidR="00415437" w14:paraId="2450A7FD" w14:textId="77777777">
            <w:pPr>
              <w:pStyle w:val="TableParagraph"/>
              <w:spacing w:before="59"/>
              <w:ind w:left="99"/>
              <w:rPr>
                <w:sz w:val="16"/>
              </w:rPr>
            </w:pPr>
            <w:r>
              <w:rPr>
                <w:sz w:val="16"/>
              </w:rPr>
              <w:t>11)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E-Mail</w:t>
            </w:r>
            <w:r>
              <w:rPr>
                <w:spacing w:val="-2"/>
                <w:sz w:val="16"/>
              </w:rPr>
              <w:t xml:space="preserve"> Address:</w:t>
            </w:r>
          </w:p>
        </w:tc>
      </w:tr>
    </w:tbl>
    <w:p w:rsidR="00415437" w14:paraId="28DD9EF5" w14:textId="77777777">
      <w:pPr>
        <w:pStyle w:val="BodyText"/>
        <w:spacing w:before="26"/>
        <w:rPr>
          <w:b/>
        </w:rPr>
      </w:pPr>
    </w:p>
    <w:p w:rsidR="00415437" w14:paraId="5927D580" w14:textId="77777777">
      <w:pPr>
        <w:pStyle w:val="ListParagraph"/>
        <w:numPr>
          <w:ilvl w:val="0"/>
          <w:numId w:val="1"/>
        </w:numPr>
        <w:tabs>
          <w:tab w:val="left" w:pos="667"/>
        </w:tabs>
        <w:spacing w:line="256" w:lineRule="auto"/>
        <w:ind w:right="1095" w:firstLine="0"/>
        <w:rPr>
          <w:sz w:val="18"/>
        </w:rPr>
      </w:pPr>
      <w:r>
        <w:rPr>
          <w:b/>
          <w:sz w:val="18"/>
        </w:rPr>
        <w:t>Valid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Wireless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Telecommunications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Bureau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and/or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Public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Safety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Homeland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Security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Bureau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Call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Signs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(attach additional sheets if necessary)</w:t>
      </w:r>
    </w:p>
    <w:tbl>
      <w:tblPr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2160"/>
        <w:gridCol w:w="2160"/>
        <w:gridCol w:w="2160"/>
        <w:gridCol w:w="2160"/>
      </w:tblGrid>
      <w:tr w14:paraId="446F9EAE" w14:textId="77777777">
        <w:tblPrEx>
          <w:tblW w:w="0" w:type="auto"/>
          <w:tblInd w:w="36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0"/>
        </w:trPr>
        <w:tc>
          <w:tcPr>
            <w:tcW w:w="2160" w:type="dxa"/>
          </w:tcPr>
          <w:p w:rsidR="00415437" w14:paraId="683667B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0A34C32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252E639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7FAF5DD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05AFCD9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1F34F9" w14:textId="77777777">
        <w:tblPrEx>
          <w:tblW w:w="0" w:type="auto"/>
          <w:tblInd w:w="3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8"/>
        </w:trPr>
        <w:tc>
          <w:tcPr>
            <w:tcW w:w="2160" w:type="dxa"/>
          </w:tcPr>
          <w:p w:rsidR="00415437" w14:paraId="09275E3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4656382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74B3FCC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37F5B11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6796B15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0D323C6E" w14:textId="77777777">
        <w:tblPrEx>
          <w:tblW w:w="0" w:type="auto"/>
          <w:tblInd w:w="3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0"/>
        </w:trPr>
        <w:tc>
          <w:tcPr>
            <w:tcW w:w="2160" w:type="dxa"/>
          </w:tcPr>
          <w:p w:rsidR="00415437" w14:paraId="173FF56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0BB6F63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05108ED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6744DFC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5849403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78F3A2B" w14:textId="77777777">
        <w:tblPrEx>
          <w:tblW w:w="0" w:type="auto"/>
          <w:tblInd w:w="3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0"/>
        </w:trPr>
        <w:tc>
          <w:tcPr>
            <w:tcW w:w="2160" w:type="dxa"/>
          </w:tcPr>
          <w:p w:rsidR="00415437" w14:paraId="5B44FA6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00468B2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2D55DD5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521941F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2E03EC5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3181D9BD" w14:textId="77777777">
        <w:tblPrEx>
          <w:tblW w:w="0" w:type="auto"/>
          <w:tblInd w:w="3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0"/>
        </w:trPr>
        <w:tc>
          <w:tcPr>
            <w:tcW w:w="2160" w:type="dxa"/>
          </w:tcPr>
          <w:p w:rsidR="00415437" w14:paraId="7CB77F0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26910F9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26105BB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5C9A597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2867CF2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7959E7D" w14:textId="77777777">
        <w:tblPrEx>
          <w:tblW w:w="0" w:type="auto"/>
          <w:tblInd w:w="3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0"/>
        </w:trPr>
        <w:tc>
          <w:tcPr>
            <w:tcW w:w="2160" w:type="dxa"/>
          </w:tcPr>
          <w:p w:rsidR="00415437" w14:paraId="5D8AFCB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380D657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74F9C15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2C7C362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3435309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FD5EDC8" w14:textId="77777777">
        <w:tblPrEx>
          <w:tblW w:w="0" w:type="auto"/>
          <w:tblInd w:w="3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0"/>
        </w:trPr>
        <w:tc>
          <w:tcPr>
            <w:tcW w:w="2160" w:type="dxa"/>
          </w:tcPr>
          <w:p w:rsidR="00415437" w14:paraId="41EE23D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67E291E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7A0422B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0BB55BA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4789783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94F6ADC" w14:textId="77777777">
        <w:tblPrEx>
          <w:tblW w:w="0" w:type="auto"/>
          <w:tblInd w:w="3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0"/>
        </w:trPr>
        <w:tc>
          <w:tcPr>
            <w:tcW w:w="2160" w:type="dxa"/>
          </w:tcPr>
          <w:p w:rsidR="00415437" w14:paraId="4D10120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7C8FB66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3055B24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62A47F3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5BB0663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46E977CA" w14:textId="77777777">
        <w:tblPrEx>
          <w:tblW w:w="0" w:type="auto"/>
          <w:tblInd w:w="3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0"/>
        </w:trPr>
        <w:tc>
          <w:tcPr>
            <w:tcW w:w="2160" w:type="dxa"/>
          </w:tcPr>
          <w:p w:rsidR="00415437" w14:paraId="16C349F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5CF8A27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497D184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5F1A2BD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0A10F09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DE5DAF8" w14:textId="77777777">
        <w:tblPrEx>
          <w:tblW w:w="0" w:type="auto"/>
          <w:tblInd w:w="3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0"/>
        </w:trPr>
        <w:tc>
          <w:tcPr>
            <w:tcW w:w="2160" w:type="dxa"/>
          </w:tcPr>
          <w:p w:rsidR="00415437" w14:paraId="05A5520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3249BC7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51D0628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4261609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2CC4330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15437" w14:paraId="760E56F9" w14:textId="77777777">
      <w:pPr>
        <w:pStyle w:val="BodyText"/>
        <w:spacing w:before="16"/>
      </w:pPr>
    </w:p>
    <w:p w:rsidR="00415437" w14:paraId="1F2B8A77" w14:textId="77777777">
      <w:pPr>
        <w:pStyle w:val="ListParagraph"/>
        <w:numPr>
          <w:ilvl w:val="0"/>
          <w:numId w:val="1"/>
        </w:numPr>
        <w:tabs>
          <w:tab w:val="left" w:pos="668"/>
        </w:tabs>
        <w:spacing w:before="1" w:line="256" w:lineRule="auto"/>
        <w:ind w:left="360" w:right="999" w:firstLine="0"/>
        <w:rPr>
          <w:sz w:val="18"/>
        </w:rPr>
      </w:pPr>
      <w:r>
        <w:rPr>
          <w:b/>
          <w:sz w:val="18"/>
        </w:rPr>
        <w:t>Valid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Wireless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Telecommunications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Bureau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and/or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Public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Safety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Homeland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Security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Bureau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Antenna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Structure Registration Numbers </w:t>
      </w:r>
      <w:r>
        <w:rPr>
          <w:sz w:val="18"/>
        </w:rPr>
        <w:t>(attach additional sheets if necessary)</w:t>
      </w:r>
    </w:p>
    <w:tbl>
      <w:tblPr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2160"/>
        <w:gridCol w:w="2160"/>
        <w:gridCol w:w="2160"/>
        <w:gridCol w:w="2160"/>
      </w:tblGrid>
      <w:tr w14:paraId="40A68102" w14:textId="77777777">
        <w:tblPrEx>
          <w:tblW w:w="0" w:type="auto"/>
          <w:tblInd w:w="36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5"/>
        </w:trPr>
        <w:tc>
          <w:tcPr>
            <w:tcW w:w="2160" w:type="dxa"/>
          </w:tcPr>
          <w:p w:rsidR="00415437" w14:paraId="646BC26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150D0A9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305AEB7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2B06F93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4593581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3763FEC5" w14:textId="77777777">
        <w:tblPrEx>
          <w:tblW w:w="0" w:type="auto"/>
          <w:tblInd w:w="3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6"/>
        </w:trPr>
        <w:tc>
          <w:tcPr>
            <w:tcW w:w="2160" w:type="dxa"/>
          </w:tcPr>
          <w:p w:rsidR="00415437" w14:paraId="4EAFF4B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4F4C7CF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4462805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11E38D4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61AFFC0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C69A590" w14:textId="77777777">
        <w:tblPrEx>
          <w:tblW w:w="0" w:type="auto"/>
          <w:tblInd w:w="3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6"/>
        </w:trPr>
        <w:tc>
          <w:tcPr>
            <w:tcW w:w="2160" w:type="dxa"/>
          </w:tcPr>
          <w:p w:rsidR="00415437" w14:paraId="123192D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12DA788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624E9EA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7D29045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29988D1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C57ECDB" w14:textId="77777777">
        <w:tblPrEx>
          <w:tblW w:w="0" w:type="auto"/>
          <w:tblInd w:w="3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6"/>
        </w:trPr>
        <w:tc>
          <w:tcPr>
            <w:tcW w:w="2160" w:type="dxa"/>
          </w:tcPr>
          <w:p w:rsidR="00415437" w14:paraId="5C0168F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3D24BBE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45493D2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25BC99E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415437" w14:paraId="4F69E3E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084A658E" w14:textId="77777777">
        <w:tblPrEx>
          <w:tblW w:w="0" w:type="auto"/>
          <w:tblInd w:w="3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6"/>
        </w:trPr>
        <w:tc>
          <w:tcPr>
            <w:tcW w:w="2160" w:type="dxa"/>
            <w:tcBorders>
              <w:bottom w:val="single" w:sz="4" w:space="0" w:color="000000"/>
            </w:tcBorders>
          </w:tcPr>
          <w:p w:rsidR="00415437" w14:paraId="4426574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:rsidR="00415437" w14:paraId="0DEF818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:rsidR="00415437" w14:paraId="38491B7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:rsidR="00415437" w14:paraId="67AF94F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:rsidR="00415437" w14:paraId="55F3E2A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278B4" w14:paraId="2926A000" w14:textId="77777777"/>
    <w:sectPr>
      <w:type w:val="continuous"/>
      <w:pgSz w:w="12240" w:h="15840"/>
      <w:pgMar w:top="660" w:right="360" w:bottom="1920" w:left="360" w:header="0" w:footer="149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5437" w14:paraId="301FADDC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6064291</wp:posOffset>
              </wp:positionH>
              <wp:positionV relativeFrom="page">
                <wp:posOffset>8821325</wp:posOffset>
              </wp:positionV>
              <wp:extent cx="1264285" cy="292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6428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5437" w14:textId="77777777">
                          <w:pPr>
                            <w:spacing w:before="14" w:line="254" w:lineRule="auto"/>
                            <w:ind w:left="125" w:hanging="106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FCC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606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Instructions August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2011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99.55pt;height:23.05pt;margin-top:694.6pt;margin-left:477.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415437" w14:paraId="5C1E7DA9" w14:textId="77777777">
                    <w:pPr>
                      <w:spacing w:before="14" w:line="254" w:lineRule="auto"/>
                      <w:ind w:left="125" w:hanging="106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FCC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606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Instructions August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2011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Page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5437" w14:paraId="03592FF3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6064250</wp:posOffset>
              </wp:positionH>
              <wp:positionV relativeFrom="page">
                <wp:posOffset>8900535</wp:posOffset>
              </wp:positionV>
              <wp:extent cx="1264285" cy="29273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6428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5437" w14:textId="77777777">
                          <w:pPr>
                            <w:spacing w:before="14" w:line="254" w:lineRule="auto"/>
                            <w:ind w:left="125" w:hanging="106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FCC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606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Instructions August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2011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2050" type="#_x0000_t202" style="width:99.55pt;height:23.05pt;margin-top:700.85pt;margin-left:477.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415437" w14:paraId="3CE0E1B3" w14:textId="77777777">
                    <w:pPr>
                      <w:spacing w:before="14" w:line="254" w:lineRule="auto"/>
                      <w:ind w:left="125" w:hanging="106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FCC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606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Instructions August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2011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Page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5437" w14:paraId="527511DA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6131305</wp:posOffset>
              </wp:positionH>
              <wp:positionV relativeFrom="page">
                <wp:posOffset>8970675</wp:posOffset>
              </wp:positionV>
              <wp:extent cx="1197610" cy="29273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97610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5437" w14:textId="77777777">
                          <w:pPr>
                            <w:spacing w:before="14" w:line="254" w:lineRule="auto"/>
                            <w:ind w:left="20" w:right="18" w:firstLine="1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FCC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606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Main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Form August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2011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2051" type="#_x0000_t202" style="width:94.3pt;height:23.05pt;margin-top:706.35pt;margin-left:482.8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415437" w14:paraId="0F068D3A" w14:textId="77777777">
                    <w:pPr>
                      <w:spacing w:before="14" w:line="254" w:lineRule="auto"/>
                      <w:ind w:left="20" w:right="18" w:firstLine="14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FCC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606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Main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Form August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2011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Page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3D6E43"/>
    <w:multiLevelType w:val="hybridMultilevel"/>
    <w:tmpl w:val="B1D02274"/>
    <w:lvl w:ilvl="0">
      <w:start w:val="0"/>
      <w:numFmt w:val="bullet"/>
      <w:lvlText w:val=""/>
      <w:lvlJc w:val="left"/>
      <w:pPr>
        <w:ind w:left="504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6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4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6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8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10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12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14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16" w:hanging="144"/>
      </w:pPr>
      <w:rPr>
        <w:rFonts w:hint="default"/>
        <w:lang w:val="en-US" w:eastAsia="en-US" w:bidi="ar-SA"/>
      </w:rPr>
    </w:lvl>
  </w:abstractNum>
  <w:abstractNum w:abstractNumId="1">
    <w:nsid w:val="540471B1"/>
    <w:multiLevelType w:val="hybridMultilevel"/>
    <w:tmpl w:val="D7BA88CE"/>
    <w:lvl w:ilvl="0">
      <w:start w:val="12"/>
      <w:numFmt w:val="decimal"/>
      <w:lvlText w:val="%1)"/>
      <w:lvlJc w:val="left"/>
      <w:pPr>
        <w:ind w:left="359" w:hanging="31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6" w:hanging="3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8" w:hanging="3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3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56" w:hanging="3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72" w:hanging="3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8" w:hanging="310"/>
      </w:pPr>
      <w:rPr>
        <w:rFonts w:hint="default"/>
        <w:lang w:val="en-US" w:eastAsia="en-US" w:bidi="ar-SA"/>
      </w:rPr>
    </w:lvl>
  </w:abstractNum>
  <w:num w:numId="1" w16cid:durableId="794176718">
    <w:abstractNumId w:val="1"/>
  </w:num>
  <w:num w:numId="2" w16cid:durableId="48092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37"/>
    <w:rsid w:val="0033011C"/>
    <w:rsid w:val="003B6E21"/>
    <w:rsid w:val="00415437"/>
    <w:rsid w:val="004E155A"/>
    <w:rsid w:val="00535B2F"/>
    <w:rsid w:val="006278B4"/>
    <w:rsid w:val="006646A8"/>
    <w:rsid w:val="008303B6"/>
    <w:rsid w:val="00AD55A7"/>
    <w:rsid w:val="00BB05EE"/>
    <w:rsid w:val="00BF4629"/>
    <w:rsid w:val="00D674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3E7C54"/>
  <w15:docId w15:val="{F671DD9B-2D71-45D8-B902-E7F81AF7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4" w:right="74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59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57"/>
      <w:ind w:left="74" w:right="7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02" w:hanging="142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30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01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011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1C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011C"/>
    <w:pPr>
      <w:widowControl/>
      <w:autoSpaceDE/>
      <w:autoSpaceDN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D674CB"/>
    <w:rPr>
      <w:rFonts w:ascii="Arial" w:eastAsia="Arial" w:hAnsi="Arial" w:cs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6E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mailto:PRA@fcc.gov" TargetMode="External" /><Relationship Id="rId6" Type="http://schemas.openxmlformats.org/officeDocument/2006/relationships/image" Target="media/image1.png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COMMUNICATIONS COMMISSION  </vt:lpstr>
    </vt:vector>
  </TitlesOfParts>
  <Company>Federal Communications Commission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COMMUNICATIONS COMMISSION</dc:title>
  <dc:creator>Laurel L Wilkinson</dc:creator>
  <cp:lastModifiedBy>Cathy Williams</cp:lastModifiedBy>
  <cp:revision>2</cp:revision>
  <dcterms:created xsi:type="dcterms:W3CDTF">2025-11-17T14:34:00Z</dcterms:created>
  <dcterms:modified xsi:type="dcterms:W3CDTF">2025-11-17T14:34:00Z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2011-08-19T00:00:00Z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2025-08-21T00:00:00Z</vt:filetime>
  </property>
  <property fmtid="{D5CDD505-2E9C-101B-9397-08002B2CF9AE}" pid="5" name="Producer">
    <vt:lpwstr>Acrobat Distiller 9.4.5 (Windows)</vt:lpwstr>
  </property>
  <property fmtid="{D5CDD505-2E9C-101B-9397-08002B2CF9AE}" pid="6" name="SourceModified">
    <vt:lpwstr>D:20110819154303</vt:lpwstr>
  </property>
</Properties>
</file>