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71718" w:rsidRPr="00571718" w:rsidP="00571718" w14:paraId="51D9F6F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171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:rsidR="00571718" w:rsidRPr="00571718" w:rsidP="00571718" w14:paraId="31E3EE3F" w14:textId="77777777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bCs/>
          <w:color w:val="666666"/>
          <w:kern w:val="0"/>
          <w:sz w:val="19"/>
          <w:szCs w:val="19"/>
          <w14:ligatures w14:val="none"/>
        </w:rPr>
      </w:pPr>
      <w:r w:rsidRPr="00571718">
        <w:rPr>
          <w:rFonts w:ascii="Times New Roman" w:eastAsia="Times New Roman" w:hAnsi="Times New Roman" w:cs="Times New Roman"/>
          <w:b/>
          <w:bCs/>
          <w:caps/>
          <w:color w:val="666666"/>
          <w:kern w:val="0"/>
          <w:sz w:val="19"/>
          <w:szCs w:val="19"/>
          <w14:ligatures w14:val="none"/>
        </w:rPr>
        <w:t>Public Submission</w:t>
      </w:r>
    </w:p>
    <w:p w:rsidR="00571718" w:rsidRPr="00571718" w:rsidP="00571718" w14:paraId="1037A72E" w14:textId="77777777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</w:pPr>
      <w:r w:rsidRPr="00571718"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  <w:t>Comment from Connell , David</w:t>
      </w:r>
    </w:p>
    <w:p w:rsidR="00571718" w:rsidRPr="00571718" w:rsidP="00571718" w14:paraId="42153D58" w14:textId="77777777">
      <w:pPr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</w:pPr>
      <w:r w:rsidRPr="00571718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Posted by the </w:t>
      </w:r>
      <w:r w:rsidRPr="00571718">
        <w:rPr>
          <w:rFonts w:ascii="Times New Roman" w:eastAsia="Times New Roman" w:hAnsi="Times New Roman" w:cs="Times New Roman"/>
          <w:b/>
          <w:bCs/>
          <w:color w:val="666666"/>
          <w:kern w:val="0"/>
          <w:sz w:val="27"/>
          <w:szCs w:val="27"/>
          <w14:ligatures w14:val="none"/>
        </w:rPr>
        <w:t>Federal Trade Commission</w:t>
      </w:r>
      <w:r w:rsidRPr="00571718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 on Dec 8, 2025</w:t>
      </w:r>
    </w:p>
    <w:p w:rsidR="00571718" w:rsidRPr="00571718" w:rsidP="00571718" w14:paraId="43DF2432" w14:textId="77777777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hyperlink r:id="rId4" w:history="1">
        <w:r w:rsidRPr="00571718">
          <w:rPr>
            <w:rFonts w:ascii="Helvetica" w:eastAsia="Times New Roman" w:hAnsi="Helvetica" w:cs="Helvetica"/>
            <w:color w:val="3071A9"/>
            <w:kern w:val="0"/>
            <w:sz w:val="21"/>
            <w:szCs w:val="21"/>
            <w14:ligatures w14:val="none"/>
          </w:rPr>
          <w:t>Docket</w:t>
        </w:r>
      </w:hyperlink>
      <w:r w:rsidRPr="00571718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</w:t>
      </w:r>
      <w:hyperlink r:id="rId5" w:history="1">
        <w:r w:rsidRPr="00571718">
          <w:rPr>
            <w:rFonts w:ascii="Helvetica" w:eastAsia="Times New Roman" w:hAnsi="Helvetica" w:cs="Helvetica"/>
            <w:color w:val="3071A9"/>
            <w:kern w:val="0"/>
            <w:sz w:val="21"/>
            <w:szCs w:val="21"/>
            <w14:ligatures w14:val="none"/>
          </w:rPr>
          <w:t>Document (FTC-2025-0858-0001)</w:t>
        </w:r>
      </w:hyperlink>
      <w:r w:rsidRPr="00571718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Comment</w:t>
      </w:r>
    </w:p>
    <w:p w:rsidR="00571718" w:rsidRPr="00571718" w:rsidP="00571718" w14:paraId="627C7A16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</w:pPr>
      <w:r w:rsidRPr="00571718"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  <w:t>Comment</w:t>
      </w:r>
    </w:p>
    <w:p w:rsidR="00571718" w:rsidRPr="00571718" w:rsidP="00571718" w14:paraId="5C649BB8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1718">
        <w:rPr>
          <w:rFonts w:ascii="Times New Roman" w:eastAsia="Times New Roman" w:hAnsi="Times New Roman" w:cs="Times New Roman"/>
          <w:kern w:val="0"/>
          <w14:ligatures w14:val="none"/>
        </w:rPr>
        <w:t>I agree with this docket and we should keep this in effect.</w:t>
      </w:r>
    </w:p>
    <w:p w:rsidR="00571718" w14:paraId="000F8C6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18"/>
    <w:rsid w:val="002355E2"/>
    <w:rsid w:val="005717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2622E"/>
  <w15:chartTrackingRefBased/>
  <w15:docId w15:val="{E914066B-D6FD-46D8-B832-4CA3CF84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ulations.gov/docket/FTC-2025-0858" TargetMode="External" /><Relationship Id="rId5" Type="http://schemas.openxmlformats.org/officeDocument/2006/relationships/hyperlink" Target="https://www.regulations.gov/document/FTC-2025-0858-000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Federal Trade Commission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Richard</dc:creator>
  <cp:lastModifiedBy>Gold, Richard</cp:lastModifiedBy>
  <cp:revision>1</cp:revision>
  <dcterms:created xsi:type="dcterms:W3CDTF">2026-02-05T19:37:00Z</dcterms:created>
  <dcterms:modified xsi:type="dcterms:W3CDTF">2026-02-05T19:38:00Z</dcterms:modified>
</cp:coreProperties>
</file>