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1294" w:rsidRPr="002D12CA" w:rsidP="002D486C" w14:paraId="07DC8AA5" w14:textId="7B6772D3">
      <w:pPr>
        <w:jc w:val="center"/>
        <w:rPr>
          <w:rFonts w:asciiTheme="majorHAnsi" w:hAnsiTheme="majorHAnsi"/>
          <w:sz w:val="28"/>
          <w:u w:val="single"/>
        </w:rPr>
      </w:pPr>
      <w:r w:rsidRPr="002D12CA">
        <w:rPr>
          <w:rFonts w:asciiTheme="majorHAnsi" w:hAnsiTheme="majorHAnsi"/>
          <w:sz w:val="28"/>
          <w:u w:val="single"/>
        </w:rPr>
        <w:t>S</w:t>
      </w:r>
      <w:r w:rsidRPr="002D12CA" w:rsidR="00EA6C04">
        <w:rPr>
          <w:rFonts w:asciiTheme="majorHAnsi" w:hAnsiTheme="majorHAnsi"/>
          <w:sz w:val="28"/>
          <w:u w:val="single"/>
        </w:rPr>
        <w:t xml:space="preserve">UPPORTING </w:t>
      </w:r>
      <w:r w:rsidRPr="002D12CA" w:rsidR="00127B46">
        <w:rPr>
          <w:rFonts w:asciiTheme="majorHAnsi" w:hAnsiTheme="majorHAnsi"/>
          <w:sz w:val="28"/>
          <w:u w:val="single"/>
        </w:rPr>
        <w:t>STATEMENT -</w:t>
      </w:r>
      <w:r w:rsidRPr="002D12CA" w:rsidR="00EA6C04">
        <w:rPr>
          <w:rFonts w:asciiTheme="majorHAnsi" w:hAnsiTheme="majorHAnsi"/>
          <w:sz w:val="28"/>
          <w:u w:val="single"/>
        </w:rPr>
        <w:t xml:space="preserve"> PART A</w:t>
      </w:r>
    </w:p>
    <w:p w:rsidR="002E7F73" w:rsidP="002E7F73" w14:paraId="0AAE5A32" w14:textId="77777777">
      <w:pPr>
        <w:jc w:val="center"/>
        <w:rPr>
          <w:rFonts w:asciiTheme="majorHAnsi" w:hAnsiTheme="majorHAnsi"/>
          <w:bCs/>
          <w:sz w:val="24"/>
          <w:szCs w:val="24"/>
        </w:rPr>
      </w:pPr>
      <w:r w:rsidRPr="00EF5A47">
        <w:rPr>
          <w:rFonts w:asciiTheme="majorHAnsi" w:hAnsiTheme="majorHAnsi"/>
          <w:bCs/>
          <w:sz w:val="24"/>
          <w:szCs w:val="24"/>
        </w:rPr>
        <w:t>SDDC Transportation Financial Management System Access Request</w:t>
      </w:r>
      <w:r w:rsidRPr="00EF5A47" w:rsidR="00EA6C04">
        <w:rPr>
          <w:rFonts w:asciiTheme="majorHAnsi" w:hAnsiTheme="majorHAnsi"/>
          <w:bCs/>
          <w:sz w:val="24"/>
          <w:szCs w:val="24"/>
        </w:rPr>
        <w:t xml:space="preserve"> </w:t>
      </w:r>
    </w:p>
    <w:p w:rsidR="00340D9B" w:rsidRPr="002E7F73" w:rsidP="002E7F73" w14:paraId="2286762D" w14:textId="3364DC13">
      <w:pPr>
        <w:jc w:val="cent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OMB Control Number - </w:t>
      </w:r>
      <w:r w:rsidRPr="00EF5A47">
        <w:rPr>
          <w:rFonts w:asciiTheme="majorHAnsi" w:hAnsiTheme="majorHAnsi"/>
          <w:bCs/>
          <w:sz w:val="24"/>
          <w:szCs w:val="24"/>
        </w:rPr>
        <w:t>0704-0587</w:t>
      </w:r>
    </w:p>
    <w:p w:rsidR="005C7428" w:rsidRPr="00EF5A47" w:rsidP="00EF5A47" w14:paraId="1B70548C" w14:textId="707FD7D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1.</w:t>
      </w:r>
      <w:r w:rsidRPr="00EF5A47" w:rsidR="00211832">
        <w:rPr>
          <w:rFonts w:asciiTheme="majorHAnsi" w:hAnsiTheme="majorHAnsi"/>
          <w:sz w:val="24"/>
          <w:szCs w:val="24"/>
        </w:rPr>
        <w:t xml:space="preserve"> </w:t>
      </w:r>
      <w:r w:rsidRPr="00EF5A47" w:rsidR="00510F0C">
        <w:rPr>
          <w:rFonts w:asciiTheme="majorHAnsi" w:hAnsiTheme="majorHAnsi"/>
          <w:sz w:val="24"/>
          <w:szCs w:val="24"/>
        </w:rPr>
        <w:tab/>
      </w:r>
      <w:r w:rsidRPr="00EF5A47">
        <w:rPr>
          <w:rFonts w:asciiTheme="majorHAnsi" w:hAnsiTheme="majorHAnsi"/>
          <w:sz w:val="24"/>
          <w:szCs w:val="24"/>
          <w:u w:val="single"/>
        </w:rPr>
        <w:t xml:space="preserve">Need for the Information </w:t>
      </w:r>
      <w:r w:rsidRPr="00EF5A47" w:rsidR="0085688C">
        <w:rPr>
          <w:rFonts w:asciiTheme="majorHAnsi" w:hAnsiTheme="majorHAnsi"/>
          <w:sz w:val="24"/>
          <w:szCs w:val="24"/>
          <w:u w:val="single"/>
        </w:rPr>
        <w:t>Collection</w:t>
      </w:r>
      <w:r w:rsidRPr="00EF5A47" w:rsidR="00FD6FE7">
        <w:rPr>
          <w:rFonts w:asciiTheme="majorHAnsi" w:hAnsiTheme="majorHAnsi"/>
          <w:sz w:val="24"/>
          <w:szCs w:val="24"/>
        </w:rPr>
        <w:t xml:space="preserve"> </w:t>
      </w:r>
    </w:p>
    <w:p w:rsidR="007D484F" w:rsidP="00EF5A47" w14:paraId="6919E9D9" w14:textId="6B9EF8B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Information collected </w:t>
      </w:r>
      <w:r w:rsidRPr="00EF5A47" w:rsidR="006A0F9A">
        <w:rPr>
          <w:rFonts w:asciiTheme="majorHAnsi" w:hAnsiTheme="majorHAnsi"/>
          <w:sz w:val="24"/>
          <w:szCs w:val="24"/>
        </w:rPr>
        <w:t xml:space="preserve">by the SDDC Form 417, “SDDC </w:t>
      </w:r>
      <w:r w:rsidR="00EF5A47">
        <w:rPr>
          <w:rFonts w:asciiTheme="majorHAnsi" w:hAnsiTheme="majorHAnsi"/>
          <w:sz w:val="24"/>
          <w:szCs w:val="24"/>
        </w:rPr>
        <w:t>Transportation Financial Management System</w:t>
      </w:r>
      <w:r w:rsidRPr="00EF5A47" w:rsidR="006A0F9A">
        <w:rPr>
          <w:rFonts w:asciiTheme="majorHAnsi" w:hAnsiTheme="majorHAnsi"/>
          <w:sz w:val="24"/>
          <w:szCs w:val="24"/>
        </w:rPr>
        <w:t xml:space="preserve"> (TFMS) </w:t>
      </w:r>
      <w:r w:rsidR="00EF5A47">
        <w:rPr>
          <w:rFonts w:asciiTheme="majorHAnsi" w:hAnsiTheme="majorHAnsi"/>
          <w:sz w:val="24"/>
          <w:szCs w:val="24"/>
        </w:rPr>
        <w:t>Access Request</w:t>
      </w:r>
      <w:r w:rsidRPr="00EF5A47" w:rsidR="006A0F9A">
        <w:rPr>
          <w:rFonts w:asciiTheme="majorHAnsi" w:hAnsiTheme="majorHAnsi"/>
          <w:sz w:val="24"/>
          <w:szCs w:val="24"/>
        </w:rPr>
        <w:t xml:space="preserve">”, </w:t>
      </w:r>
      <w:r w:rsidRPr="00EF5A47">
        <w:rPr>
          <w:rFonts w:asciiTheme="majorHAnsi" w:hAnsiTheme="majorHAnsi"/>
          <w:sz w:val="24"/>
          <w:szCs w:val="24"/>
        </w:rPr>
        <w:t xml:space="preserve">is </w:t>
      </w:r>
      <w:r w:rsidR="005026BD">
        <w:rPr>
          <w:rFonts w:asciiTheme="majorHAnsi" w:hAnsiTheme="majorHAnsi"/>
          <w:sz w:val="24"/>
          <w:szCs w:val="24"/>
        </w:rPr>
        <w:t>required</w:t>
      </w:r>
      <w:r w:rsidRPr="00EF5A47" w:rsidR="005026BD">
        <w:rPr>
          <w:rFonts w:asciiTheme="majorHAnsi" w:hAnsiTheme="majorHAnsi"/>
          <w:sz w:val="24"/>
          <w:szCs w:val="24"/>
        </w:rPr>
        <w:t xml:space="preserve"> </w:t>
      </w:r>
      <w:r w:rsidRPr="00EF5A47">
        <w:rPr>
          <w:rFonts w:asciiTheme="majorHAnsi" w:hAnsiTheme="majorHAnsi"/>
          <w:sz w:val="24"/>
          <w:szCs w:val="24"/>
        </w:rPr>
        <w:t>to establish Human Resource (HR) accounts within Transportation Financial System (TFMS) for Military Surface Deployment and Distribution Command (SDDC).</w:t>
      </w:r>
    </w:p>
    <w:p w:rsidR="00EF5A47" w:rsidRPr="00EF5A47" w:rsidP="00EF5A47" w14:paraId="6A51C4FC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F5A47" w:rsidP="00EF5A47" w14:paraId="68692DF6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The HR account is linked to the supplier module for payment of entitlements (Defense Travel System (DTS))</w:t>
      </w:r>
      <w:r w:rsidRPr="00EF5A47" w:rsidR="00A82F94">
        <w:rPr>
          <w:rFonts w:asciiTheme="majorHAnsi" w:hAnsiTheme="majorHAnsi"/>
          <w:sz w:val="24"/>
          <w:szCs w:val="24"/>
        </w:rPr>
        <w:t>.</w:t>
      </w:r>
      <w:r w:rsidRPr="00EF5A47">
        <w:rPr>
          <w:rFonts w:asciiTheme="majorHAnsi" w:hAnsiTheme="majorHAnsi"/>
          <w:sz w:val="24"/>
          <w:szCs w:val="24"/>
        </w:rPr>
        <w:t xml:space="preserve"> </w:t>
      </w:r>
      <w:r w:rsidRPr="00EF5A47" w:rsidR="00A82F94">
        <w:rPr>
          <w:rFonts w:asciiTheme="majorHAnsi" w:hAnsiTheme="majorHAnsi"/>
          <w:sz w:val="24"/>
          <w:szCs w:val="24"/>
        </w:rPr>
        <w:t>T</w:t>
      </w:r>
      <w:r w:rsidRPr="00EF5A47">
        <w:rPr>
          <w:rFonts w:asciiTheme="majorHAnsi" w:hAnsiTheme="majorHAnsi"/>
          <w:sz w:val="24"/>
          <w:szCs w:val="24"/>
        </w:rPr>
        <w:t>he information is also linked to Defense Civilian Pay System (DCPS) for payment of civil</w:t>
      </w:r>
      <w:r w:rsidRPr="00EF5A47" w:rsidR="00FD6FE7">
        <w:rPr>
          <w:rFonts w:asciiTheme="majorHAnsi" w:hAnsiTheme="majorHAnsi"/>
          <w:sz w:val="24"/>
          <w:szCs w:val="24"/>
        </w:rPr>
        <w:t>ian personnel for entitlements.</w:t>
      </w:r>
      <w:r w:rsidRPr="00EF5A47">
        <w:rPr>
          <w:rFonts w:asciiTheme="majorHAnsi" w:hAnsiTheme="majorHAnsi"/>
          <w:sz w:val="24"/>
          <w:szCs w:val="24"/>
        </w:rPr>
        <w:t xml:space="preserve"> The information is also used to establish and control user accounts in TFMS.</w:t>
      </w:r>
    </w:p>
    <w:p w:rsidR="007D484F" w:rsidRPr="00EF5A47" w:rsidP="00EF5A47" w14:paraId="222D1090" w14:textId="0048156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  </w:t>
      </w:r>
    </w:p>
    <w:p w:rsidR="00FD6FE7" w:rsidRPr="00EF5A47" w:rsidP="00EF5A47" w14:paraId="523C2766" w14:textId="74BEFE3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The following authorities authorize the collection:</w:t>
      </w:r>
    </w:p>
    <w:p w:rsidR="000C43AA" w:rsidRPr="00DC0686" w:rsidP="00DC0686" w14:paraId="3688619A" w14:textId="25E5415C">
      <w:pPr>
        <w:pStyle w:val="ListParagraph"/>
        <w:numPr>
          <w:ilvl w:val="0"/>
          <w:numId w:val="25"/>
        </w:numPr>
        <w:spacing w:after="0" w:line="240" w:lineRule="auto"/>
      </w:pPr>
      <w:r w:rsidRPr="00EF5A47">
        <w:rPr>
          <w:rFonts w:asciiTheme="majorHAnsi" w:hAnsiTheme="majorHAnsi"/>
          <w:sz w:val="24"/>
          <w:szCs w:val="24"/>
        </w:rPr>
        <w:t>Public Law 104-134</w:t>
      </w:r>
      <w:r w:rsidR="00F60AD8">
        <w:rPr>
          <w:rFonts w:asciiTheme="majorHAnsi" w:hAnsiTheme="majorHAnsi"/>
          <w:sz w:val="24"/>
          <w:szCs w:val="24"/>
        </w:rPr>
        <w:t>, “</w:t>
      </w:r>
      <w:r w:rsidRPr="00F60AD8" w:rsidR="00F60AD8">
        <w:rPr>
          <w:rFonts w:asciiTheme="majorHAnsi" w:hAnsiTheme="majorHAnsi"/>
          <w:sz w:val="24"/>
          <w:szCs w:val="24"/>
        </w:rPr>
        <w:t>Debt Collection Improvement Act of 1996</w:t>
      </w:r>
      <w:r w:rsidR="00F60AD8">
        <w:rPr>
          <w:rFonts w:asciiTheme="majorHAnsi" w:hAnsiTheme="majorHAnsi"/>
          <w:sz w:val="24"/>
          <w:szCs w:val="24"/>
        </w:rPr>
        <w:t>”</w:t>
      </w:r>
      <w:r w:rsidRPr="00EF5A47">
        <w:rPr>
          <w:rFonts w:asciiTheme="majorHAnsi" w:hAnsiTheme="majorHAnsi"/>
          <w:sz w:val="24"/>
          <w:szCs w:val="24"/>
        </w:rPr>
        <w:t xml:space="preserve"> (April 26, 1996)</w:t>
      </w:r>
    </w:p>
    <w:p w:rsidR="000C43AA" w:rsidRPr="00DC0686" w:rsidP="00DC0686" w14:paraId="29CFACF2" w14:textId="160BAC72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E.O. 939</w:t>
      </w:r>
      <w:r w:rsidR="00F60AD8">
        <w:rPr>
          <w:rFonts w:asciiTheme="majorHAnsi" w:hAnsiTheme="majorHAnsi"/>
          <w:sz w:val="24"/>
          <w:szCs w:val="24"/>
        </w:rPr>
        <w:t>7</w:t>
      </w:r>
    </w:p>
    <w:p w:rsidR="00F60AD8" w:rsidP="00DC0686" w14:paraId="7B8FA522" w14:textId="211EB8C7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31 </w:t>
      </w:r>
      <w:r w:rsidRPr="00EF5A47" w:rsidR="007D484F">
        <w:rPr>
          <w:rFonts w:asciiTheme="majorHAnsi" w:hAnsiTheme="majorHAnsi"/>
          <w:sz w:val="24"/>
          <w:szCs w:val="24"/>
        </w:rPr>
        <w:t>U.S.C. 3325</w:t>
      </w:r>
      <w:r>
        <w:rPr>
          <w:rFonts w:asciiTheme="majorHAnsi" w:hAnsiTheme="majorHAnsi"/>
          <w:sz w:val="24"/>
          <w:szCs w:val="24"/>
        </w:rPr>
        <w:t>, “</w:t>
      </w:r>
      <w:r w:rsidRPr="00F60AD8">
        <w:rPr>
          <w:rFonts w:asciiTheme="majorHAnsi" w:hAnsiTheme="majorHAnsi"/>
          <w:sz w:val="24"/>
          <w:szCs w:val="24"/>
        </w:rPr>
        <w:t>Vouchers</w:t>
      </w:r>
      <w:r>
        <w:rPr>
          <w:rFonts w:asciiTheme="majorHAnsi" w:hAnsiTheme="majorHAnsi"/>
          <w:sz w:val="24"/>
          <w:szCs w:val="24"/>
        </w:rPr>
        <w:t>”</w:t>
      </w:r>
    </w:p>
    <w:p w:rsidR="000C43AA" w:rsidRPr="00DC0686" w:rsidP="00DC0686" w14:paraId="091D842D" w14:textId="2BC17212">
      <w:pPr>
        <w:pStyle w:val="ListParagraph"/>
        <w:numPr>
          <w:ilvl w:val="0"/>
          <w:numId w:val="25"/>
        </w:numPr>
        <w:spacing w:after="0" w:line="240" w:lineRule="auto"/>
      </w:pPr>
      <w:r>
        <w:rPr>
          <w:rFonts w:asciiTheme="majorHAnsi" w:hAnsiTheme="majorHAnsi"/>
          <w:sz w:val="24"/>
          <w:szCs w:val="24"/>
        </w:rPr>
        <w:t>31 U.S.C.</w:t>
      </w:r>
      <w:r w:rsidRPr="00EF5A47" w:rsidR="007D484F">
        <w:rPr>
          <w:rFonts w:asciiTheme="majorHAnsi" w:hAnsiTheme="majorHAnsi"/>
          <w:sz w:val="24"/>
          <w:szCs w:val="24"/>
        </w:rPr>
        <w:t xml:space="preserve"> 3528</w:t>
      </w:r>
      <w:r>
        <w:rPr>
          <w:rFonts w:asciiTheme="majorHAnsi" w:hAnsiTheme="majorHAnsi"/>
          <w:sz w:val="24"/>
          <w:szCs w:val="24"/>
        </w:rPr>
        <w:t>, “</w:t>
      </w:r>
      <w:r w:rsidRPr="00F60AD8">
        <w:rPr>
          <w:rFonts w:asciiTheme="majorHAnsi" w:hAnsiTheme="majorHAnsi"/>
          <w:sz w:val="24"/>
          <w:szCs w:val="24"/>
        </w:rPr>
        <w:t>Responsibilities and relief from liability of certifying officials</w:t>
      </w:r>
      <w:r>
        <w:rPr>
          <w:rFonts w:asciiTheme="majorHAnsi" w:hAnsiTheme="majorHAnsi"/>
          <w:sz w:val="24"/>
          <w:szCs w:val="24"/>
        </w:rPr>
        <w:t>”</w:t>
      </w:r>
    </w:p>
    <w:p w:rsidR="000C43AA" w:rsidRPr="00DC0686" w:rsidP="00DC0686" w14:paraId="43133C48" w14:textId="3741F8A0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DoD FMR 7000.14 R, Vol. 5</w:t>
      </w:r>
      <w:r w:rsidR="00F60AD8">
        <w:rPr>
          <w:rFonts w:asciiTheme="majorHAnsi" w:hAnsiTheme="majorHAnsi"/>
          <w:sz w:val="24"/>
          <w:szCs w:val="24"/>
        </w:rPr>
        <w:t>, “Disbursing Policy”</w:t>
      </w:r>
    </w:p>
    <w:p w:rsidR="00CF025C" w:rsidRPr="00EF5A47" w:rsidP="00EF5A47" w14:paraId="7030C2D7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C7428" w:rsidRPr="00EF5A47" w:rsidP="00EF5A47" w14:paraId="64894673" w14:textId="23E0552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2.</w:t>
      </w:r>
      <w:r w:rsidRPr="00EF5A47">
        <w:rPr>
          <w:rFonts w:asciiTheme="majorHAnsi" w:hAnsiTheme="majorHAnsi"/>
          <w:sz w:val="24"/>
          <w:szCs w:val="24"/>
        </w:rPr>
        <w:tab/>
      </w:r>
      <w:r w:rsidRPr="00EF5A47">
        <w:rPr>
          <w:rFonts w:asciiTheme="majorHAnsi" w:hAnsiTheme="majorHAnsi"/>
          <w:sz w:val="24"/>
          <w:szCs w:val="24"/>
          <w:u w:val="single"/>
        </w:rPr>
        <w:t xml:space="preserve">Use of the </w:t>
      </w:r>
      <w:r w:rsidRPr="00EF5A47" w:rsidR="0085688C">
        <w:rPr>
          <w:rFonts w:asciiTheme="majorHAnsi" w:hAnsiTheme="majorHAnsi"/>
          <w:sz w:val="24"/>
          <w:szCs w:val="24"/>
          <w:u w:val="single"/>
        </w:rPr>
        <w:t>Information</w:t>
      </w:r>
      <w:r w:rsidRPr="00EF5A47" w:rsidR="00FD6FE7">
        <w:rPr>
          <w:rFonts w:asciiTheme="majorHAnsi" w:hAnsiTheme="majorHAnsi"/>
          <w:sz w:val="24"/>
          <w:szCs w:val="24"/>
        </w:rPr>
        <w:t xml:space="preserve"> </w:t>
      </w:r>
    </w:p>
    <w:p w:rsidR="0006553C" w:rsidRPr="00EF5A47" w:rsidP="00EF5A47" w14:paraId="04B6329F" w14:textId="68AB934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Respondents are new </w:t>
      </w:r>
      <w:r w:rsidRPr="00EF5A47" w:rsidR="006A0F9A">
        <w:rPr>
          <w:rFonts w:asciiTheme="majorHAnsi" w:hAnsiTheme="majorHAnsi"/>
          <w:sz w:val="24"/>
          <w:szCs w:val="24"/>
        </w:rPr>
        <w:t>employees of</w:t>
      </w:r>
      <w:r w:rsidRPr="00EF5A47" w:rsidR="0023266A">
        <w:rPr>
          <w:rFonts w:asciiTheme="majorHAnsi" w:hAnsiTheme="majorHAnsi"/>
          <w:sz w:val="24"/>
          <w:szCs w:val="24"/>
        </w:rPr>
        <w:t xml:space="preserve"> SDDC </w:t>
      </w:r>
      <w:r w:rsidRPr="00EF5A47">
        <w:rPr>
          <w:rFonts w:asciiTheme="majorHAnsi" w:hAnsiTheme="majorHAnsi"/>
          <w:sz w:val="24"/>
          <w:szCs w:val="24"/>
        </w:rPr>
        <w:t>that will be paid through DCPS, travelers</w:t>
      </w:r>
      <w:r w:rsidRPr="00EF5A47" w:rsidR="006A0F9A">
        <w:rPr>
          <w:rFonts w:asciiTheme="majorHAnsi" w:hAnsiTheme="majorHAnsi"/>
          <w:sz w:val="24"/>
          <w:szCs w:val="24"/>
        </w:rPr>
        <w:t xml:space="preserve"> using SDDC funds</w:t>
      </w:r>
      <w:r w:rsidRPr="00EF5A47">
        <w:rPr>
          <w:rFonts w:asciiTheme="majorHAnsi" w:hAnsiTheme="majorHAnsi"/>
          <w:sz w:val="24"/>
          <w:szCs w:val="24"/>
        </w:rPr>
        <w:t xml:space="preserve"> that will be reimbursed using the SDDC line of </w:t>
      </w:r>
      <w:r w:rsidRPr="00EF5A47" w:rsidR="00B26A6F">
        <w:rPr>
          <w:rFonts w:asciiTheme="majorHAnsi" w:hAnsiTheme="majorHAnsi"/>
          <w:sz w:val="24"/>
          <w:szCs w:val="24"/>
        </w:rPr>
        <w:t>accounting</w:t>
      </w:r>
      <w:r w:rsidR="00B26A6F">
        <w:rPr>
          <w:rFonts w:asciiTheme="majorHAnsi" w:hAnsiTheme="majorHAnsi"/>
          <w:sz w:val="24"/>
          <w:szCs w:val="24"/>
        </w:rPr>
        <w:t>,</w:t>
      </w:r>
      <w:r w:rsidRPr="00EF5A47">
        <w:rPr>
          <w:rFonts w:asciiTheme="majorHAnsi" w:hAnsiTheme="majorHAnsi"/>
          <w:sz w:val="24"/>
          <w:szCs w:val="24"/>
        </w:rPr>
        <w:t xml:space="preserve"> or any </w:t>
      </w:r>
      <w:r w:rsidRPr="00EF5A47" w:rsidR="006A0F9A">
        <w:rPr>
          <w:rFonts w:asciiTheme="majorHAnsi" w:hAnsiTheme="majorHAnsi"/>
          <w:sz w:val="24"/>
          <w:szCs w:val="24"/>
        </w:rPr>
        <w:t xml:space="preserve">individual </w:t>
      </w:r>
      <w:r w:rsidRPr="00EF5A47">
        <w:rPr>
          <w:rFonts w:asciiTheme="majorHAnsi" w:hAnsiTheme="majorHAnsi"/>
          <w:sz w:val="24"/>
          <w:szCs w:val="24"/>
        </w:rPr>
        <w:t xml:space="preserve">requiring access to the </w:t>
      </w:r>
      <w:r w:rsidRPr="00EF5A47" w:rsidR="00FD6FE7">
        <w:rPr>
          <w:rFonts w:asciiTheme="majorHAnsi" w:hAnsiTheme="majorHAnsi"/>
          <w:sz w:val="24"/>
          <w:szCs w:val="24"/>
        </w:rPr>
        <w:t xml:space="preserve">SDDC </w:t>
      </w:r>
      <w:r w:rsidRPr="00EF5A47">
        <w:rPr>
          <w:rFonts w:asciiTheme="majorHAnsi" w:hAnsiTheme="majorHAnsi"/>
          <w:sz w:val="24"/>
          <w:szCs w:val="24"/>
        </w:rPr>
        <w:t>accounting system to enter data or query exiting data.</w:t>
      </w:r>
      <w:r w:rsidRPr="00EF5A47" w:rsidR="006A0F9A">
        <w:rPr>
          <w:rFonts w:asciiTheme="majorHAnsi" w:hAnsiTheme="majorHAnsi"/>
          <w:sz w:val="24"/>
          <w:szCs w:val="24"/>
        </w:rPr>
        <w:t xml:space="preserve"> </w:t>
      </w:r>
      <w:r w:rsidRPr="00EF5A47">
        <w:rPr>
          <w:rFonts w:asciiTheme="majorHAnsi" w:hAnsiTheme="majorHAnsi"/>
          <w:sz w:val="24"/>
          <w:szCs w:val="24"/>
        </w:rPr>
        <w:t>They are responding to the information collection to ensure they receive pay and benefits</w:t>
      </w:r>
      <w:r w:rsidRPr="00EF5A47" w:rsidR="00FD6FE7">
        <w:rPr>
          <w:rFonts w:asciiTheme="majorHAnsi" w:hAnsiTheme="majorHAnsi"/>
          <w:sz w:val="24"/>
          <w:szCs w:val="24"/>
        </w:rPr>
        <w:t>, o</w:t>
      </w:r>
      <w:r w:rsidRPr="00EF5A47">
        <w:rPr>
          <w:rFonts w:asciiTheme="majorHAnsi" w:hAnsiTheme="majorHAnsi"/>
          <w:sz w:val="24"/>
          <w:szCs w:val="24"/>
        </w:rPr>
        <w:t>r to gain access to the accounting system as part of their assigned duties</w:t>
      </w:r>
      <w:r w:rsidRPr="00EF5A47" w:rsidR="00FD6FE7">
        <w:rPr>
          <w:rFonts w:asciiTheme="majorHAnsi" w:hAnsiTheme="majorHAnsi"/>
          <w:sz w:val="24"/>
          <w:szCs w:val="24"/>
        </w:rPr>
        <w:t>.</w:t>
      </w:r>
      <w:r w:rsidRPr="00EF5A47" w:rsidR="006A0F9A">
        <w:rPr>
          <w:rFonts w:asciiTheme="majorHAnsi" w:hAnsiTheme="majorHAnsi"/>
          <w:sz w:val="24"/>
          <w:szCs w:val="24"/>
        </w:rPr>
        <w:t xml:space="preserve"> </w:t>
      </w:r>
      <w:r w:rsidRPr="00EF5A47">
        <w:rPr>
          <w:rFonts w:asciiTheme="majorHAnsi" w:hAnsiTheme="majorHAnsi"/>
          <w:sz w:val="24"/>
          <w:szCs w:val="24"/>
        </w:rPr>
        <w:t xml:space="preserve">The single collection instrument </w:t>
      </w:r>
      <w:r w:rsidRPr="00EF5A47" w:rsidR="00FD6FE7">
        <w:rPr>
          <w:rFonts w:asciiTheme="majorHAnsi" w:hAnsiTheme="majorHAnsi"/>
          <w:sz w:val="24"/>
          <w:szCs w:val="24"/>
        </w:rPr>
        <w:t>is</w:t>
      </w:r>
      <w:r w:rsidRPr="00EF5A47">
        <w:rPr>
          <w:rFonts w:asciiTheme="majorHAnsi" w:hAnsiTheme="majorHAnsi"/>
          <w:sz w:val="24"/>
          <w:szCs w:val="24"/>
        </w:rPr>
        <w:t xml:space="preserve"> the SDDC</w:t>
      </w:r>
      <w:r w:rsidRPr="00EF5A47" w:rsidR="006A0F9A">
        <w:rPr>
          <w:rFonts w:asciiTheme="majorHAnsi" w:hAnsiTheme="majorHAnsi"/>
          <w:sz w:val="24"/>
          <w:szCs w:val="24"/>
        </w:rPr>
        <w:t xml:space="preserve"> Form 417, “SDDC</w:t>
      </w:r>
      <w:r w:rsidRPr="00EF5A47">
        <w:rPr>
          <w:rFonts w:asciiTheme="majorHAnsi" w:hAnsiTheme="majorHAnsi"/>
          <w:sz w:val="24"/>
          <w:szCs w:val="24"/>
        </w:rPr>
        <w:t xml:space="preserve"> Transportation Financial Management System Access Request</w:t>
      </w:r>
      <w:r w:rsidRPr="00EF5A47" w:rsidR="00FD6FE7">
        <w:rPr>
          <w:rFonts w:asciiTheme="majorHAnsi" w:hAnsiTheme="majorHAnsi"/>
          <w:sz w:val="24"/>
          <w:szCs w:val="24"/>
        </w:rPr>
        <w:t xml:space="preserve"> </w:t>
      </w:r>
      <w:r w:rsidRPr="00EF5A47" w:rsidR="006A0F9A">
        <w:rPr>
          <w:rFonts w:asciiTheme="majorHAnsi" w:hAnsiTheme="majorHAnsi"/>
          <w:sz w:val="24"/>
          <w:szCs w:val="24"/>
        </w:rPr>
        <w:t>Form</w:t>
      </w:r>
      <w:r w:rsidRPr="00EF5A47" w:rsidR="00FD6FE7">
        <w:rPr>
          <w:rFonts w:asciiTheme="majorHAnsi" w:hAnsiTheme="majorHAnsi"/>
          <w:sz w:val="24"/>
          <w:szCs w:val="24"/>
        </w:rPr>
        <w:t>.</w:t>
      </w:r>
      <w:r w:rsidRPr="00EF5A47" w:rsidR="006A0F9A">
        <w:rPr>
          <w:rFonts w:asciiTheme="majorHAnsi" w:hAnsiTheme="majorHAnsi"/>
          <w:sz w:val="24"/>
          <w:szCs w:val="24"/>
        </w:rPr>
        <w:t>”</w:t>
      </w:r>
      <w:r w:rsidRPr="00EF5A47">
        <w:rPr>
          <w:rFonts w:asciiTheme="majorHAnsi" w:hAnsiTheme="majorHAnsi"/>
          <w:sz w:val="24"/>
          <w:szCs w:val="24"/>
        </w:rPr>
        <w:t xml:space="preserve"> </w:t>
      </w:r>
      <w:r w:rsidRPr="00EF5A47" w:rsidR="00FD6FE7">
        <w:rPr>
          <w:rFonts w:asciiTheme="majorHAnsi" w:hAnsiTheme="majorHAnsi"/>
          <w:sz w:val="24"/>
          <w:szCs w:val="24"/>
        </w:rPr>
        <w:t>T</w:t>
      </w:r>
      <w:r w:rsidRPr="00EF5A47">
        <w:rPr>
          <w:rFonts w:asciiTheme="majorHAnsi" w:hAnsiTheme="majorHAnsi"/>
          <w:sz w:val="24"/>
          <w:szCs w:val="24"/>
        </w:rPr>
        <w:t>his form is in a PDF fillable format</w:t>
      </w:r>
      <w:r w:rsidRPr="00EF5A47" w:rsidR="00FD6FE7">
        <w:rPr>
          <w:rFonts w:asciiTheme="majorHAnsi" w:hAnsiTheme="majorHAnsi"/>
          <w:sz w:val="24"/>
          <w:szCs w:val="24"/>
        </w:rPr>
        <w:t>.</w:t>
      </w:r>
      <w:r w:rsidRPr="00EF5A47" w:rsidR="006A0F9A">
        <w:rPr>
          <w:rFonts w:asciiTheme="majorHAnsi" w:hAnsiTheme="majorHAnsi"/>
          <w:sz w:val="24"/>
          <w:szCs w:val="24"/>
        </w:rPr>
        <w:t xml:space="preserve"> </w:t>
      </w:r>
      <w:r w:rsidRPr="00EF5A47">
        <w:rPr>
          <w:rFonts w:asciiTheme="majorHAnsi" w:hAnsiTheme="majorHAnsi"/>
          <w:sz w:val="24"/>
          <w:szCs w:val="24"/>
        </w:rPr>
        <w:t xml:space="preserve">The respondents </w:t>
      </w:r>
      <w:r w:rsidR="009D0D74">
        <w:rPr>
          <w:rFonts w:asciiTheme="majorHAnsi" w:hAnsiTheme="majorHAnsi"/>
          <w:sz w:val="24"/>
          <w:szCs w:val="24"/>
        </w:rPr>
        <w:t>can</w:t>
      </w:r>
      <w:r w:rsidRPr="00EF5A47">
        <w:rPr>
          <w:rFonts w:asciiTheme="majorHAnsi" w:hAnsiTheme="majorHAnsi"/>
          <w:sz w:val="24"/>
          <w:szCs w:val="24"/>
        </w:rPr>
        <w:t xml:space="preserve"> access the collection instrument through the </w:t>
      </w:r>
      <w:r w:rsidR="005026BD">
        <w:rPr>
          <w:rFonts w:asciiTheme="majorHAnsi" w:hAnsiTheme="majorHAnsi"/>
          <w:sz w:val="24"/>
          <w:szCs w:val="24"/>
        </w:rPr>
        <w:t xml:space="preserve">CAC-enabled </w:t>
      </w:r>
      <w:r w:rsidRPr="00EF5A47">
        <w:rPr>
          <w:rFonts w:asciiTheme="majorHAnsi" w:hAnsiTheme="majorHAnsi"/>
          <w:sz w:val="24"/>
          <w:szCs w:val="24"/>
        </w:rPr>
        <w:t>Transportation Financial Management System Home page</w:t>
      </w:r>
      <w:r w:rsidR="009D0D74">
        <w:rPr>
          <w:rFonts w:asciiTheme="majorHAnsi" w:hAnsiTheme="majorHAnsi"/>
          <w:sz w:val="24"/>
          <w:szCs w:val="24"/>
        </w:rPr>
        <w:t xml:space="preserve">. </w:t>
      </w:r>
      <w:r w:rsidRPr="00EF5A47">
        <w:rPr>
          <w:rFonts w:asciiTheme="majorHAnsi" w:hAnsiTheme="majorHAnsi"/>
          <w:sz w:val="24"/>
          <w:szCs w:val="24"/>
        </w:rPr>
        <w:t>The form is also available upon request from the systems support staff.</w:t>
      </w:r>
    </w:p>
    <w:p w:rsidR="00EF5A47" w:rsidP="00EF5A47" w14:paraId="113C1595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B33CA" w:rsidRPr="00EF5A47" w:rsidP="00EF5A47" w14:paraId="72012CE8" w14:textId="689D461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After the </w:t>
      </w:r>
      <w:r w:rsidRPr="00EF5A47" w:rsidR="00974007">
        <w:rPr>
          <w:rFonts w:asciiTheme="majorHAnsi" w:hAnsiTheme="majorHAnsi"/>
          <w:sz w:val="24"/>
          <w:szCs w:val="24"/>
        </w:rPr>
        <w:t xml:space="preserve">respondent completes the </w:t>
      </w:r>
      <w:r w:rsidR="005026BD">
        <w:rPr>
          <w:rFonts w:asciiTheme="majorHAnsi" w:hAnsiTheme="majorHAnsi"/>
          <w:sz w:val="24"/>
          <w:szCs w:val="24"/>
        </w:rPr>
        <w:t>form</w:t>
      </w:r>
      <w:r w:rsidRPr="00EF5A47">
        <w:rPr>
          <w:rFonts w:asciiTheme="majorHAnsi" w:hAnsiTheme="majorHAnsi"/>
          <w:sz w:val="24"/>
          <w:szCs w:val="24"/>
        </w:rPr>
        <w:t xml:space="preserve">, </w:t>
      </w:r>
      <w:r w:rsidRPr="00EF5A47" w:rsidR="00974007">
        <w:rPr>
          <w:rFonts w:asciiTheme="majorHAnsi" w:hAnsiTheme="majorHAnsi"/>
          <w:sz w:val="24"/>
          <w:szCs w:val="24"/>
        </w:rPr>
        <w:t>they send it to their supervisor</w:t>
      </w:r>
      <w:r w:rsidRPr="00EF5A47" w:rsidR="00B20124">
        <w:rPr>
          <w:rFonts w:asciiTheme="majorHAnsi" w:hAnsiTheme="majorHAnsi"/>
          <w:sz w:val="24"/>
          <w:szCs w:val="24"/>
        </w:rPr>
        <w:t xml:space="preserve"> via email. The supervisor</w:t>
      </w:r>
      <w:r w:rsidRPr="00EF5A47" w:rsidR="00974007">
        <w:rPr>
          <w:rFonts w:asciiTheme="majorHAnsi" w:hAnsiTheme="majorHAnsi"/>
          <w:sz w:val="24"/>
          <w:szCs w:val="24"/>
        </w:rPr>
        <w:t xml:space="preserve"> then uploads it</w:t>
      </w:r>
      <w:r w:rsidRPr="00EF5A47" w:rsidR="002160EA">
        <w:rPr>
          <w:rFonts w:asciiTheme="majorHAnsi" w:hAnsiTheme="majorHAnsi"/>
          <w:sz w:val="24"/>
          <w:szCs w:val="24"/>
        </w:rPr>
        <w:t xml:space="preserve"> to a</w:t>
      </w:r>
      <w:r w:rsidRPr="00EF5A47" w:rsidR="0006553C">
        <w:rPr>
          <w:rFonts w:asciiTheme="majorHAnsi" w:hAnsiTheme="majorHAnsi"/>
          <w:sz w:val="24"/>
          <w:szCs w:val="24"/>
        </w:rPr>
        <w:t xml:space="preserve"> PII secure drop box for processing</w:t>
      </w:r>
      <w:r w:rsidRPr="00EF5A47" w:rsidR="00974007">
        <w:rPr>
          <w:rFonts w:asciiTheme="majorHAnsi" w:hAnsiTheme="majorHAnsi"/>
          <w:sz w:val="24"/>
          <w:szCs w:val="24"/>
        </w:rPr>
        <w:t>. The drop box</w:t>
      </w:r>
      <w:r w:rsidRPr="00EF5A47" w:rsidR="003E6CC4">
        <w:rPr>
          <w:rFonts w:asciiTheme="majorHAnsi" w:hAnsiTheme="majorHAnsi"/>
          <w:sz w:val="24"/>
          <w:szCs w:val="24"/>
        </w:rPr>
        <w:t xml:space="preserve"> is managed by the G6</w:t>
      </w:r>
      <w:r w:rsidRPr="00EF5A47" w:rsidR="008401C8">
        <w:rPr>
          <w:rFonts w:asciiTheme="majorHAnsi" w:hAnsiTheme="majorHAnsi"/>
          <w:sz w:val="24"/>
          <w:szCs w:val="24"/>
        </w:rPr>
        <w:t xml:space="preserve"> and has a secure PKI certificate for encryption</w:t>
      </w:r>
      <w:r w:rsidRPr="00EF5A47">
        <w:rPr>
          <w:rFonts w:asciiTheme="majorHAnsi" w:hAnsiTheme="majorHAnsi"/>
          <w:sz w:val="24"/>
          <w:szCs w:val="24"/>
        </w:rPr>
        <w:t>.</w:t>
      </w:r>
      <w:r w:rsidRPr="00EF5A47" w:rsidR="00A82F94">
        <w:rPr>
          <w:rFonts w:asciiTheme="majorHAnsi" w:hAnsiTheme="majorHAnsi"/>
          <w:sz w:val="24"/>
          <w:szCs w:val="24"/>
        </w:rPr>
        <w:t xml:space="preserve"> </w:t>
      </w:r>
      <w:r w:rsidRPr="00EF5A47" w:rsidR="008401C8">
        <w:rPr>
          <w:rFonts w:asciiTheme="majorHAnsi" w:hAnsiTheme="majorHAnsi"/>
          <w:sz w:val="24"/>
          <w:szCs w:val="24"/>
        </w:rPr>
        <w:t xml:space="preserve">The secure drop box is a library on SharePoint for the SDDC Form 417. The drop box library is only accessible to system </w:t>
      </w:r>
      <w:r w:rsidRPr="00EF5A47" w:rsidR="005026BD">
        <w:rPr>
          <w:rFonts w:asciiTheme="majorHAnsi" w:hAnsiTheme="majorHAnsi"/>
          <w:sz w:val="24"/>
          <w:szCs w:val="24"/>
        </w:rPr>
        <w:t>admin</w:t>
      </w:r>
      <w:r w:rsidR="005026BD">
        <w:rPr>
          <w:rFonts w:asciiTheme="majorHAnsi" w:hAnsiTheme="majorHAnsi"/>
          <w:sz w:val="24"/>
          <w:szCs w:val="24"/>
        </w:rPr>
        <w:t>istrato</w:t>
      </w:r>
      <w:r w:rsidRPr="00EF5A47" w:rsidR="005026BD">
        <w:rPr>
          <w:rFonts w:asciiTheme="majorHAnsi" w:hAnsiTheme="majorHAnsi"/>
          <w:sz w:val="24"/>
          <w:szCs w:val="24"/>
        </w:rPr>
        <w:t>rs</w:t>
      </w:r>
      <w:r w:rsidRPr="00EF5A47" w:rsidR="008401C8">
        <w:rPr>
          <w:rFonts w:asciiTheme="majorHAnsi" w:hAnsiTheme="majorHAnsi"/>
          <w:sz w:val="24"/>
          <w:szCs w:val="24"/>
        </w:rPr>
        <w:t xml:space="preserve"> </w:t>
      </w:r>
      <w:r w:rsidR="005026BD">
        <w:rPr>
          <w:rFonts w:asciiTheme="majorHAnsi" w:hAnsiTheme="majorHAnsi"/>
          <w:sz w:val="24"/>
          <w:szCs w:val="24"/>
        </w:rPr>
        <w:t>responsible for</w:t>
      </w:r>
      <w:r w:rsidRPr="00EF5A47" w:rsidR="008401C8">
        <w:rPr>
          <w:rFonts w:asciiTheme="majorHAnsi" w:hAnsiTheme="majorHAnsi"/>
          <w:sz w:val="24"/>
          <w:szCs w:val="24"/>
        </w:rPr>
        <w:t xml:space="preserve"> creat</w:t>
      </w:r>
      <w:r w:rsidR="005026BD">
        <w:rPr>
          <w:rFonts w:asciiTheme="majorHAnsi" w:hAnsiTheme="majorHAnsi"/>
          <w:sz w:val="24"/>
          <w:szCs w:val="24"/>
        </w:rPr>
        <w:t>ing</w:t>
      </w:r>
      <w:r w:rsidRPr="00EF5A47" w:rsidR="008401C8">
        <w:rPr>
          <w:rFonts w:asciiTheme="majorHAnsi" w:hAnsiTheme="majorHAnsi"/>
          <w:sz w:val="24"/>
          <w:szCs w:val="24"/>
        </w:rPr>
        <w:t xml:space="preserve"> the </w:t>
      </w:r>
      <w:r w:rsidR="005026BD">
        <w:rPr>
          <w:rFonts w:asciiTheme="majorHAnsi" w:hAnsiTheme="majorHAnsi"/>
          <w:sz w:val="24"/>
          <w:szCs w:val="24"/>
        </w:rPr>
        <w:t>respondent’s</w:t>
      </w:r>
      <w:r w:rsidRPr="00EF5A47" w:rsidR="005026BD">
        <w:rPr>
          <w:rFonts w:asciiTheme="majorHAnsi" w:hAnsiTheme="majorHAnsi"/>
          <w:sz w:val="24"/>
          <w:szCs w:val="24"/>
        </w:rPr>
        <w:t xml:space="preserve"> </w:t>
      </w:r>
      <w:r w:rsidRPr="00EF5A47" w:rsidR="008401C8">
        <w:rPr>
          <w:rFonts w:asciiTheme="majorHAnsi" w:hAnsiTheme="majorHAnsi"/>
          <w:sz w:val="24"/>
          <w:szCs w:val="24"/>
        </w:rPr>
        <w:t>account with the information provided.</w:t>
      </w:r>
      <w:r w:rsidRPr="00EF5A47" w:rsidR="00974007">
        <w:rPr>
          <w:rFonts w:asciiTheme="majorHAnsi" w:hAnsiTheme="majorHAnsi"/>
          <w:sz w:val="24"/>
          <w:szCs w:val="24"/>
        </w:rPr>
        <w:t xml:space="preserve"> The admin</w:t>
      </w:r>
      <w:r w:rsidR="005026BD">
        <w:rPr>
          <w:rFonts w:asciiTheme="majorHAnsi" w:hAnsiTheme="majorHAnsi"/>
          <w:sz w:val="24"/>
          <w:szCs w:val="24"/>
        </w:rPr>
        <w:t>istrator</w:t>
      </w:r>
      <w:r w:rsidRPr="00EF5A47" w:rsidR="00974007">
        <w:rPr>
          <w:rFonts w:asciiTheme="majorHAnsi" w:hAnsiTheme="majorHAnsi"/>
          <w:sz w:val="24"/>
          <w:szCs w:val="24"/>
        </w:rPr>
        <w:t>s input the information from Form 417 into the TFM</w:t>
      </w:r>
      <w:r w:rsidR="005026BD">
        <w:rPr>
          <w:rFonts w:asciiTheme="majorHAnsi" w:hAnsiTheme="majorHAnsi"/>
          <w:sz w:val="24"/>
          <w:szCs w:val="24"/>
        </w:rPr>
        <w:t>S</w:t>
      </w:r>
      <w:r w:rsidRPr="00EF5A47" w:rsidR="00974007">
        <w:rPr>
          <w:rFonts w:asciiTheme="majorHAnsi" w:hAnsiTheme="majorHAnsi"/>
          <w:sz w:val="24"/>
          <w:szCs w:val="24"/>
        </w:rPr>
        <w:t xml:space="preserve"> system.</w:t>
      </w:r>
      <w:r w:rsidRPr="00EF5A47" w:rsidR="008401C8">
        <w:rPr>
          <w:rFonts w:asciiTheme="majorHAnsi" w:hAnsiTheme="majorHAnsi"/>
          <w:sz w:val="24"/>
          <w:szCs w:val="24"/>
        </w:rPr>
        <w:t xml:space="preserve"> </w:t>
      </w:r>
      <w:r w:rsidRPr="00EF5A47" w:rsidR="00974007">
        <w:rPr>
          <w:rFonts w:asciiTheme="majorHAnsi" w:hAnsiTheme="majorHAnsi"/>
          <w:sz w:val="24"/>
          <w:szCs w:val="24"/>
        </w:rPr>
        <w:t xml:space="preserve">The information </w:t>
      </w:r>
      <w:r w:rsidRPr="00EF5A47">
        <w:rPr>
          <w:rFonts w:asciiTheme="majorHAnsi" w:hAnsiTheme="majorHAnsi"/>
          <w:sz w:val="24"/>
          <w:szCs w:val="24"/>
        </w:rPr>
        <w:t>is</w:t>
      </w:r>
      <w:r w:rsidRPr="00EF5A47" w:rsidR="008401C8">
        <w:rPr>
          <w:rFonts w:asciiTheme="majorHAnsi" w:hAnsiTheme="majorHAnsi"/>
          <w:sz w:val="24"/>
          <w:szCs w:val="24"/>
        </w:rPr>
        <w:t xml:space="preserve"> then</w:t>
      </w:r>
      <w:r w:rsidRPr="00EF5A47">
        <w:rPr>
          <w:rFonts w:asciiTheme="majorHAnsi" w:hAnsiTheme="majorHAnsi"/>
          <w:sz w:val="24"/>
          <w:szCs w:val="24"/>
        </w:rPr>
        <w:t xml:space="preserve"> routed for processing first to the budget representative to validate the accounting data is correct, then to accounting support </w:t>
      </w:r>
      <w:r w:rsidRPr="00EF5A47" w:rsidR="00974007">
        <w:rPr>
          <w:rFonts w:asciiTheme="majorHAnsi" w:hAnsiTheme="majorHAnsi"/>
          <w:sz w:val="24"/>
          <w:szCs w:val="24"/>
        </w:rPr>
        <w:t>to</w:t>
      </w:r>
      <w:r w:rsidRPr="00EF5A47">
        <w:rPr>
          <w:rFonts w:asciiTheme="majorHAnsi" w:hAnsiTheme="majorHAnsi"/>
          <w:sz w:val="24"/>
          <w:szCs w:val="24"/>
        </w:rPr>
        <w:t xml:space="preserve"> verify required access. </w:t>
      </w:r>
      <w:r w:rsidRPr="00EF5A47" w:rsidR="008401C8">
        <w:rPr>
          <w:rFonts w:asciiTheme="majorHAnsi" w:hAnsiTheme="majorHAnsi"/>
          <w:iCs/>
          <w:sz w:val="24"/>
          <w:szCs w:val="24"/>
        </w:rPr>
        <w:t xml:space="preserve">Once all processing </w:t>
      </w:r>
      <w:r w:rsidR="005026BD">
        <w:rPr>
          <w:rFonts w:asciiTheme="majorHAnsi" w:hAnsiTheme="majorHAnsi"/>
          <w:sz w:val="24"/>
          <w:szCs w:val="24"/>
        </w:rPr>
        <w:t>is</w:t>
      </w:r>
      <w:r w:rsidRPr="00EF5A47" w:rsidR="008401C8">
        <w:rPr>
          <w:rFonts w:asciiTheme="majorHAnsi" w:hAnsiTheme="majorHAnsi"/>
          <w:sz w:val="24"/>
          <w:szCs w:val="24"/>
        </w:rPr>
        <w:t xml:space="preserve"> completed</w:t>
      </w:r>
      <w:r w:rsidRPr="00EF5A47" w:rsidR="00974007">
        <w:rPr>
          <w:rFonts w:asciiTheme="majorHAnsi" w:hAnsiTheme="majorHAnsi"/>
          <w:sz w:val="24"/>
          <w:szCs w:val="24"/>
        </w:rPr>
        <w:t>,</w:t>
      </w:r>
      <w:r w:rsidRPr="00EF5A47" w:rsidR="008401C8">
        <w:rPr>
          <w:rFonts w:asciiTheme="majorHAnsi" w:hAnsiTheme="majorHAnsi"/>
          <w:sz w:val="24"/>
          <w:szCs w:val="24"/>
        </w:rPr>
        <w:t xml:space="preserve"> an email notification is sent to the respondent and supervisor notifying them that the account has been established. </w:t>
      </w:r>
      <w:r w:rsidRPr="00EF5A47" w:rsidR="00E97582">
        <w:rPr>
          <w:rFonts w:asciiTheme="majorHAnsi" w:hAnsiTheme="majorHAnsi"/>
          <w:sz w:val="24"/>
          <w:szCs w:val="24"/>
        </w:rPr>
        <w:t>The result</w:t>
      </w:r>
      <w:r w:rsidRPr="00EF5A47">
        <w:rPr>
          <w:rFonts w:asciiTheme="majorHAnsi" w:hAnsiTheme="majorHAnsi"/>
          <w:sz w:val="24"/>
          <w:szCs w:val="24"/>
        </w:rPr>
        <w:t xml:space="preserve"> of successful information </w:t>
      </w:r>
      <w:r w:rsidRPr="00EF5A47">
        <w:rPr>
          <w:rFonts w:asciiTheme="majorHAnsi" w:hAnsiTheme="majorHAnsi"/>
          <w:sz w:val="24"/>
          <w:szCs w:val="24"/>
        </w:rPr>
        <w:t xml:space="preserve">collection is the timely and accurate payment of benefits due </w:t>
      </w:r>
      <w:r w:rsidR="005026BD">
        <w:rPr>
          <w:rFonts w:asciiTheme="majorHAnsi" w:hAnsiTheme="majorHAnsi"/>
          <w:sz w:val="24"/>
          <w:szCs w:val="24"/>
        </w:rPr>
        <w:t xml:space="preserve">to </w:t>
      </w:r>
      <w:r w:rsidRPr="00EF5A47">
        <w:rPr>
          <w:rFonts w:asciiTheme="majorHAnsi" w:hAnsiTheme="majorHAnsi"/>
          <w:sz w:val="24"/>
          <w:szCs w:val="24"/>
        </w:rPr>
        <w:t xml:space="preserve">the employee </w:t>
      </w:r>
      <w:r w:rsidR="005026BD">
        <w:rPr>
          <w:rFonts w:asciiTheme="majorHAnsi" w:hAnsiTheme="majorHAnsi"/>
          <w:sz w:val="24"/>
          <w:szCs w:val="24"/>
        </w:rPr>
        <w:t>or</w:t>
      </w:r>
      <w:r w:rsidRPr="00EF5A47">
        <w:rPr>
          <w:rFonts w:asciiTheme="majorHAnsi" w:hAnsiTheme="majorHAnsi"/>
          <w:sz w:val="24"/>
          <w:szCs w:val="24"/>
        </w:rPr>
        <w:t xml:space="preserve"> </w:t>
      </w:r>
      <w:r w:rsidR="005026BD">
        <w:rPr>
          <w:rFonts w:asciiTheme="majorHAnsi" w:hAnsiTheme="majorHAnsi"/>
          <w:sz w:val="24"/>
          <w:szCs w:val="24"/>
        </w:rPr>
        <w:t>the establishment of the requested user account</w:t>
      </w:r>
      <w:r w:rsidRPr="00EF5A47">
        <w:rPr>
          <w:rFonts w:asciiTheme="majorHAnsi" w:hAnsiTheme="majorHAnsi"/>
          <w:sz w:val="24"/>
          <w:szCs w:val="24"/>
        </w:rPr>
        <w:t>.</w:t>
      </w:r>
    </w:p>
    <w:p w:rsidR="00CD724E" w:rsidRPr="00EF5A47" w:rsidP="00EF5A47" w14:paraId="176611C0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C7428" w:rsidRPr="00EF5A47" w:rsidP="00EF5A47" w14:paraId="5FC36D2B" w14:textId="7011D43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3. </w:t>
      </w:r>
      <w:r w:rsidRPr="00EF5A47">
        <w:rPr>
          <w:rFonts w:asciiTheme="majorHAnsi" w:hAnsiTheme="majorHAnsi"/>
          <w:sz w:val="24"/>
          <w:szCs w:val="24"/>
        </w:rPr>
        <w:tab/>
      </w:r>
      <w:r w:rsidRPr="00EF5A47">
        <w:rPr>
          <w:rFonts w:asciiTheme="majorHAnsi" w:hAnsiTheme="majorHAnsi"/>
          <w:sz w:val="24"/>
          <w:szCs w:val="24"/>
          <w:u w:val="single"/>
        </w:rPr>
        <w:t>Use of Information Technology</w:t>
      </w:r>
      <w:r w:rsidRPr="00EF5A47" w:rsidR="0085688C"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DB33CA" w:rsidRPr="00EF5A47" w:rsidP="00EF5A47" w14:paraId="0649A69C" w14:textId="5024D659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100% of responses are collected electronical</w:t>
      </w:r>
      <w:r w:rsidRPr="00EF5A47" w:rsidR="00FD6FE7">
        <w:rPr>
          <w:rFonts w:asciiTheme="majorHAnsi" w:hAnsiTheme="majorHAnsi"/>
          <w:sz w:val="24"/>
          <w:szCs w:val="24"/>
        </w:rPr>
        <w:t>ly using a PII secure drop box</w:t>
      </w:r>
      <w:r w:rsidRPr="00EF5A47" w:rsidR="002160EA">
        <w:rPr>
          <w:rFonts w:asciiTheme="majorHAnsi" w:hAnsiTheme="majorHAnsi"/>
          <w:sz w:val="24"/>
          <w:szCs w:val="24"/>
        </w:rPr>
        <w:t>.</w:t>
      </w:r>
      <w:r w:rsidRPr="00EF5A47" w:rsidR="00625813">
        <w:rPr>
          <w:rFonts w:asciiTheme="majorHAnsi" w:hAnsiTheme="majorHAnsi"/>
          <w:sz w:val="24"/>
          <w:szCs w:val="24"/>
        </w:rPr>
        <w:t xml:space="preserve"> The drop box is located on the SDDC SharePoint instance</w:t>
      </w:r>
      <w:r w:rsidR="005026BD">
        <w:rPr>
          <w:rFonts w:asciiTheme="majorHAnsi" w:hAnsiTheme="majorHAnsi"/>
          <w:sz w:val="24"/>
          <w:szCs w:val="24"/>
        </w:rPr>
        <w:t xml:space="preserve"> and</w:t>
      </w:r>
      <w:r w:rsidRPr="00EF5A47" w:rsidR="00FD311A">
        <w:rPr>
          <w:rFonts w:asciiTheme="majorHAnsi" w:hAnsiTheme="majorHAnsi"/>
          <w:sz w:val="24"/>
          <w:szCs w:val="24"/>
        </w:rPr>
        <w:t xml:space="preserve"> is approved for PII</w:t>
      </w:r>
      <w:r w:rsidR="005026BD">
        <w:rPr>
          <w:rFonts w:asciiTheme="majorHAnsi" w:hAnsiTheme="majorHAnsi"/>
          <w:sz w:val="24"/>
          <w:szCs w:val="24"/>
        </w:rPr>
        <w:t>,</w:t>
      </w:r>
      <w:r w:rsidRPr="00EF5A47" w:rsidR="00FD311A">
        <w:rPr>
          <w:rFonts w:asciiTheme="majorHAnsi" w:hAnsiTheme="majorHAnsi"/>
          <w:sz w:val="24"/>
          <w:szCs w:val="24"/>
        </w:rPr>
        <w:t xml:space="preserve"> following all required security and permission restriction measures</w:t>
      </w:r>
      <w:r w:rsidR="005026BD">
        <w:rPr>
          <w:rFonts w:asciiTheme="majorHAnsi" w:hAnsiTheme="majorHAnsi"/>
          <w:sz w:val="24"/>
          <w:szCs w:val="24"/>
        </w:rPr>
        <w:t>.</w:t>
      </w:r>
      <w:r w:rsidRPr="00EF5A47" w:rsidR="00625813">
        <w:rPr>
          <w:rFonts w:asciiTheme="majorHAnsi" w:hAnsiTheme="majorHAnsi"/>
          <w:sz w:val="24"/>
          <w:szCs w:val="24"/>
        </w:rPr>
        <w:t xml:space="preserve"> </w:t>
      </w:r>
    </w:p>
    <w:p w:rsidR="00C22108" w:rsidRPr="00EF5A47" w:rsidP="00EF5A47" w14:paraId="5084605F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635C4" w:rsidRPr="00EF5A47" w:rsidP="00EF5A47" w14:paraId="0BC646C0" w14:textId="7706F93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4. </w:t>
      </w:r>
      <w:r w:rsidRPr="00EF5A47">
        <w:rPr>
          <w:rFonts w:asciiTheme="majorHAnsi" w:hAnsiTheme="majorHAnsi"/>
          <w:sz w:val="24"/>
          <w:szCs w:val="24"/>
        </w:rPr>
        <w:tab/>
      </w:r>
      <w:r w:rsidRPr="00EF5A47">
        <w:rPr>
          <w:rFonts w:asciiTheme="majorHAnsi" w:hAnsiTheme="majorHAnsi"/>
          <w:sz w:val="24"/>
          <w:szCs w:val="24"/>
          <w:u w:val="single"/>
        </w:rPr>
        <w:t>Non-duplication</w:t>
      </w:r>
      <w:r w:rsidRPr="00EF5A47" w:rsidR="0085688C"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CA15B1" w:rsidRPr="00EF5A47" w:rsidP="00EF5A47" w14:paraId="1C471091" w14:textId="41C2A9B9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The information obtained through this collection is unique and is not already available for use or adaptati</w:t>
      </w:r>
      <w:r w:rsidRPr="00EF5A47" w:rsidR="00974007">
        <w:rPr>
          <w:rFonts w:asciiTheme="majorHAnsi" w:hAnsiTheme="majorHAnsi"/>
          <w:sz w:val="24"/>
          <w:szCs w:val="24"/>
        </w:rPr>
        <w:t>on from another cleared source.</w:t>
      </w:r>
    </w:p>
    <w:p w:rsidR="00CA15B1" w:rsidRPr="00EF5A47" w:rsidP="00EF5A47" w14:paraId="6D533EC0" w14:textId="77777777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:rsidR="00CA15B1" w:rsidRPr="00EF5A47" w:rsidP="00EF5A47" w14:paraId="2D9B2ECF" w14:textId="619314C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5. </w:t>
      </w:r>
      <w:r w:rsidRPr="00EF5A47">
        <w:rPr>
          <w:rFonts w:asciiTheme="majorHAnsi" w:hAnsiTheme="majorHAnsi"/>
          <w:sz w:val="24"/>
          <w:szCs w:val="24"/>
        </w:rPr>
        <w:tab/>
      </w:r>
      <w:r w:rsidRPr="00EF5A47">
        <w:rPr>
          <w:rFonts w:asciiTheme="majorHAnsi" w:hAnsiTheme="majorHAnsi"/>
          <w:sz w:val="24"/>
          <w:szCs w:val="24"/>
          <w:u w:val="single"/>
        </w:rPr>
        <w:t>Burden on Small Businesses</w:t>
      </w:r>
      <w:r w:rsidRPr="00EF5A47" w:rsidR="001017A0"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2567F9" w:rsidRPr="00EF5A47" w:rsidP="00EF5A47" w14:paraId="713F4C45" w14:textId="68BDA976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This information collection does not impose a significant economic impact on a substantial number of small businesses or entities.</w:t>
      </w:r>
      <w:r w:rsidRPr="00EF5A47">
        <w:rPr>
          <w:rFonts w:asciiTheme="majorHAnsi" w:hAnsiTheme="majorHAnsi"/>
          <w:i/>
          <w:sz w:val="24"/>
          <w:szCs w:val="24"/>
        </w:rPr>
        <w:t xml:space="preserve"> </w:t>
      </w:r>
    </w:p>
    <w:p w:rsidR="002567F9" w:rsidRPr="00EF5A47" w:rsidP="00EF5A47" w14:paraId="245DDAC5" w14:textId="77777777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:rsidR="002567F9" w:rsidRPr="00EF5A47" w:rsidP="00EF5A47" w14:paraId="3F9E7A07" w14:textId="15929E1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6.</w:t>
      </w:r>
      <w:r w:rsidRPr="00EF5A47">
        <w:rPr>
          <w:rFonts w:asciiTheme="majorHAnsi" w:hAnsiTheme="majorHAnsi"/>
          <w:sz w:val="24"/>
          <w:szCs w:val="24"/>
        </w:rPr>
        <w:tab/>
        <w:t xml:space="preserve"> </w:t>
      </w:r>
      <w:r w:rsidRPr="00EF5A47">
        <w:rPr>
          <w:rFonts w:asciiTheme="majorHAnsi" w:hAnsiTheme="majorHAnsi"/>
          <w:sz w:val="24"/>
          <w:szCs w:val="24"/>
          <w:u w:val="single"/>
        </w:rPr>
        <w:t xml:space="preserve">Less Frequent </w:t>
      </w:r>
      <w:r w:rsidRPr="00EF5A47" w:rsidR="0085688C">
        <w:rPr>
          <w:rFonts w:asciiTheme="majorHAnsi" w:hAnsiTheme="majorHAnsi"/>
          <w:sz w:val="24"/>
          <w:szCs w:val="24"/>
          <w:u w:val="single"/>
        </w:rPr>
        <w:t xml:space="preserve">Collection </w:t>
      </w:r>
    </w:p>
    <w:p w:rsidR="008F3062" w:rsidRPr="00EF5A47" w:rsidP="00EF5A47" w14:paraId="75643259" w14:textId="303FE781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Information is collected once from each person to establish both a Human Resources (HR) Record and establish user access if required. </w:t>
      </w:r>
      <w:r w:rsidRPr="00EF5A47" w:rsidR="00181607">
        <w:rPr>
          <w:rFonts w:asciiTheme="majorHAnsi" w:hAnsiTheme="majorHAnsi"/>
          <w:sz w:val="24"/>
          <w:szCs w:val="24"/>
        </w:rPr>
        <w:t xml:space="preserve">If this collection is </w:t>
      </w:r>
      <w:r w:rsidR="005026BD">
        <w:rPr>
          <w:rFonts w:asciiTheme="majorHAnsi" w:hAnsiTheme="majorHAnsi"/>
          <w:sz w:val="24"/>
          <w:szCs w:val="24"/>
        </w:rPr>
        <w:t>conducted</w:t>
      </w:r>
      <w:r w:rsidRPr="00EF5A47" w:rsidR="005026BD">
        <w:rPr>
          <w:rFonts w:asciiTheme="majorHAnsi" w:hAnsiTheme="majorHAnsi"/>
          <w:sz w:val="24"/>
          <w:szCs w:val="24"/>
        </w:rPr>
        <w:t xml:space="preserve"> </w:t>
      </w:r>
      <w:r w:rsidRPr="00EF5A47" w:rsidR="00181607">
        <w:rPr>
          <w:rFonts w:asciiTheme="majorHAnsi" w:hAnsiTheme="majorHAnsi"/>
          <w:sz w:val="24"/>
          <w:szCs w:val="24"/>
        </w:rPr>
        <w:t xml:space="preserve">less frequently, employees will not have access </w:t>
      </w:r>
      <w:r w:rsidR="005026BD">
        <w:rPr>
          <w:rFonts w:asciiTheme="majorHAnsi" w:hAnsiTheme="majorHAnsi"/>
          <w:sz w:val="24"/>
          <w:szCs w:val="24"/>
        </w:rPr>
        <w:t xml:space="preserve">to the </w:t>
      </w:r>
      <w:r w:rsidRPr="00EF5A47" w:rsidR="00181607">
        <w:rPr>
          <w:rFonts w:asciiTheme="majorHAnsi" w:hAnsiTheme="majorHAnsi"/>
          <w:sz w:val="24"/>
          <w:szCs w:val="24"/>
        </w:rPr>
        <w:t>accounting system.</w:t>
      </w:r>
    </w:p>
    <w:p w:rsidR="001017A0" w:rsidRPr="00EF5A47" w:rsidP="00EF5A47" w14:paraId="797571A4" w14:textId="77777777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:rsidR="008C082F" w:rsidRPr="00EF5A47" w:rsidP="00EF5A47" w14:paraId="3CDECA81" w14:textId="637B574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7.</w:t>
      </w:r>
      <w:r w:rsidRPr="00EF5A47">
        <w:rPr>
          <w:rFonts w:asciiTheme="majorHAnsi" w:hAnsiTheme="majorHAnsi"/>
          <w:i/>
          <w:sz w:val="24"/>
          <w:szCs w:val="24"/>
        </w:rPr>
        <w:t xml:space="preserve"> </w:t>
      </w:r>
      <w:r w:rsidRPr="00EF5A47">
        <w:rPr>
          <w:rFonts w:asciiTheme="majorHAnsi" w:hAnsiTheme="majorHAnsi"/>
          <w:i/>
          <w:sz w:val="24"/>
          <w:szCs w:val="24"/>
        </w:rPr>
        <w:tab/>
      </w:r>
      <w:r w:rsidRPr="00EF5A47">
        <w:rPr>
          <w:rFonts w:asciiTheme="majorHAnsi" w:hAnsiTheme="majorHAnsi"/>
          <w:sz w:val="24"/>
          <w:szCs w:val="24"/>
          <w:u w:val="single"/>
        </w:rPr>
        <w:t>Paperwork Reduction Act Guidelines</w:t>
      </w:r>
      <w:r w:rsidRPr="00EF5A47" w:rsidR="0085688C"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200261" w:rsidRPr="00EF5A47" w:rsidP="00EF5A47" w14:paraId="03F84E6F" w14:textId="61134F87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EF5A47">
        <w:rPr>
          <w:rFonts w:asciiTheme="majorHAnsi" w:hAnsiTheme="majorHAnsi"/>
          <w:sz w:val="24"/>
          <w:szCs w:val="24"/>
        </w:rPr>
        <w:t>This collection of information does not require collection to be conducted in a manner inconsistent with the guidelines delineated in 5 CFR 1320.5(d)(2).</w:t>
      </w:r>
    </w:p>
    <w:p w:rsidR="00200261" w:rsidRPr="00EF5A47" w:rsidP="00200261" w14:paraId="67E5A9B3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u w:val="single"/>
        </w:rPr>
      </w:pPr>
      <w:r w:rsidRPr="00EF5A47">
        <w:rPr>
          <w:rFonts w:asciiTheme="majorHAnsi" w:eastAsiaTheme="minorHAnsi" w:hAnsiTheme="majorHAnsi" w:cstheme="minorBidi"/>
        </w:rPr>
        <w:t xml:space="preserve">8. </w:t>
      </w:r>
      <w:r w:rsidRPr="00EF5A47">
        <w:rPr>
          <w:rFonts w:asciiTheme="majorHAnsi" w:eastAsiaTheme="minorHAnsi" w:hAnsiTheme="majorHAnsi" w:cstheme="minorBidi"/>
        </w:rPr>
        <w:tab/>
      </w:r>
      <w:r w:rsidRPr="00EF5A47">
        <w:rPr>
          <w:rFonts w:asciiTheme="majorHAnsi" w:eastAsiaTheme="minorHAnsi" w:hAnsiTheme="majorHAnsi" w:cstheme="minorBidi"/>
          <w:u w:val="single"/>
        </w:rPr>
        <w:t>Consultation and Public Comments</w:t>
      </w:r>
    </w:p>
    <w:p w:rsidR="00FA1D62" w:rsidRPr="00EF5A47" w:rsidP="00200261" w14:paraId="605F611B" w14:textId="3021812F">
      <w:pPr>
        <w:pStyle w:val="NormalWeb"/>
        <w:spacing w:line="288" w:lineRule="atLeast"/>
        <w:rPr>
          <w:rFonts w:asciiTheme="majorHAnsi" w:eastAsiaTheme="minorHAnsi" w:hAnsiTheme="majorHAnsi" w:cstheme="minorBidi"/>
        </w:rPr>
      </w:pPr>
      <w:r w:rsidRPr="00EF5A47">
        <w:rPr>
          <w:rFonts w:asciiTheme="majorHAnsi" w:eastAsiaTheme="minorHAnsi" w:hAnsiTheme="majorHAnsi" w:cstheme="minorBidi"/>
        </w:rPr>
        <w:t>Part A: PUBLIC NOTICE</w:t>
      </w:r>
    </w:p>
    <w:p w:rsidR="00200261" w:rsidRPr="00EF5A47" w:rsidP="00200261" w14:paraId="183E34E5" w14:textId="07E8B7CC">
      <w:pPr>
        <w:pStyle w:val="NormalWeb"/>
        <w:spacing w:line="288" w:lineRule="atLeast"/>
        <w:rPr>
          <w:rFonts w:asciiTheme="majorHAnsi" w:eastAsiaTheme="minorHAnsi" w:hAnsiTheme="majorHAnsi" w:cstheme="minorBidi"/>
        </w:rPr>
      </w:pPr>
      <w:r w:rsidRPr="00EF5A47">
        <w:rPr>
          <w:rFonts w:asciiTheme="majorHAnsi" w:eastAsiaTheme="minorHAnsi" w:hAnsiTheme="majorHAnsi" w:cstheme="minorBidi"/>
        </w:rPr>
        <w:t xml:space="preserve">A 60-Day Federal Register Notice </w:t>
      </w:r>
      <w:r w:rsidRPr="00EF5A47" w:rsidR="00502FF3">
        <w:rPr>
          <w:rFonts w:asciiTheme="majorHAnsi" w:eastAsiaTheme="minorHAnsi" w:hAnsiTheme="majorHAnsi" w:cstheme="minorBidi"/>
        </w:rPr>
        <w:t xml:space="preserve">(FRN) </w:t>
      </w:r>
      <w:r w:rsidRPr="00EF5A47">
        <w:rPr>
          <w:rFonts w:asciiTheme="majorHAnsi" w:eastAsiaTheme="minorHAnsi" w:hAnsiTheme="majorHAnsi" w:cstheme="minorBidi"/>
        </w:rPr>
        <w:t xml:space="preserve">for the collection published on </w:t>
      </w:r>
      <w:r w:rsidRPr="00EF5A47" w:rsidR="00181607">
        <w:rPr>
          <w:rFonts w:asciiTheme="majorHAnsi" w:eastAsiaTheme="minorHAnsi" w:hAnsiTheme="majorHAnsi" w:cstheme="minorBidi"/>
        </w:rPr>
        <w:t xml:space="preserve">Tuesday, </w:t>
      </w:r>
      <w:r w:rsidR="00372C17">
        <w:rPr>
          <w:rFonts w:asciiTheme="majorHAnsi" w:eastAsiaTheme="minorHAnsi" w:hAnsiTheme="majorHAnsi" w:cstheme="minorBidi"/>
        </w:rPr>
        <w:t>July 29</w:t>
      </w:r>
      <w:r w:rsidRPr="00EF5A47" w:rsidR="00181607">
        <w:rPr>
          <w:rFonts w:asciiTheme="majorHAnsi" w:eastAsiaTheme="minorHAnsi" w:hAnsiTheme="majorHAnsi" w:cstheme="minorBidi"/>
        </w:rPr>
        <w:t>, 202</w:t>
      </w:r>
      <w:r w:rsidR="00372C17">
        <w:rPr>
          <w:rFonts w:asciiTheme="majorHAnsi" w:eastAsiaTheme="minorHAnsi" w:hAnsiTheme="majorHAnsi" w:cstheme="minorBidi"/>
        </w:rPr>
        <w:t>5</w:t>
      </w:r>
      <w:r w:rsidRPr="00EF5A47" w:rsidR="00181607">
        <w:rPr>
          <w:rFonts w:asciiTheme="majorHAnsi" w:eastAsiaTheme="minorHAnsi" w:hAnsiTheme="majorHAnsi" w:cstheme="minorBidi"/>
        </w:rPr>
        <w:t>.</w:t>
      </w:r>
      <w:r w:rsidRPr="00EF5A47">
        <w:rPr>
          <w:rFonts w:asciiTheme="majorHAnsi" w:eastAsiaTheme="minorHAnsi" w:hAnsiTheme="majorHAnsi" w:cstheme="minorBidi"/>
        </w:rPr>
        <w:t xml:space="preserve">  The 60-Day FRN citation is </w:t>
      </w:r>
      <w:r w:rsidR="007714E5">
        <w:rPr>
          <w:rFonts w:asciiTheme="majorHAnsi" w:eastAsiaTheme="minorHAnsi" w:hAnsiTheme="majorHAnsi" w:cstheme="minorBidi"/>
        </w:rPr>
        <w:t>90</w:t>
      </w:r>
      <w:r w:rsidRPr="00EF5A47">
        <w:rPr>
          <w:rFonts w:asciiTheme="majorHAnsi" w:eastAsiaTheme="minorHAnsi" w:hAnsiTheme="majorHAnsi" w:cstheme="minorBidi"/>
        </w:rPr>
        <w:t xml:space="preserve"> FRN </w:t>
      </w:r>
      <w:r w:rsidR="001848CF">
        <w:rPr>
          <w:rFonts w:asciiTheme="majorHAnsi" w:eastAsiaTheme="minorHAnsi" w:hAnsiTheme="majorHAnsi" w:cstheme="minorBidi"/>
        </w:rPr>
        <w:t>35673</w:t>
      </w:r>
      <w:r w:rsidRPr="00EF5A47" w:rsidR="00181607">
        <w:rPr>
          <w:rFonts w:asciiTheme="majorHAnsi" w:eastAsiaTheme="minorHAnsi" w:hAnsiTheme="majorHAnsi" w:cstheme="minorBidi"/>
        </w:rPr>
        <w:t>.</w:t>
      </w:r>
      <w:r w:rsidRPr="00EF5A47">
        <w:rPr>
          <w:rFonts w:asciiTheme="majorHAnsi" w:eastAsiaTheme="minorHAnsi" w:hAnsiTheme="majorHAnsi" w:cstheme="minorBidi"/>
        </w:rPr>
        <w:t xml:space="preserve"> </w:t>
      </w:r>
    </w:p>
    <w:p w:rsidR="00200261" w:rsidRPr="00EF5A47" w:rsidP="00200261" w14:paraId="257FF901" w14:textId="4A0B963F">
      <w:pPr>
        <w:pStyle w:val="NormalWeb"/>
        <w:spacing w:line="288" w:lineRule="atLeast"/>
        <w:rPr>
          <w:rFonts w:asciiTheme="majorHAnsi" w:eastAsiaTheme="minorHAnsi" w:hAnsiTheme="majorHAnsi" w:cstheme="minorBidi"/>
        </w:rPr>
      </w:pPr>
      <w:r w:rsidRPr="00EF5A47">
        <w:rPr>
          <w:rFonts w:asciiTheme="majorHAnsi" w:eastAsiaTheme="minorHAnsi" w:hAnsiTheme="majorHAnsi" w:cstheme="minorBidi"/>
        </w:rPr>
        <w:t xml:space="preserve">No comments were received during the 60-Day Comment Period. </w:t>
      </w:r>
    </w:p>
    <w:p w:rsidR="00502FF3" w:rsidRPr="00EF5A47" w:rsidP="00200261" w14:paraId="0C93A64E" w14:textId="2AA97467">
      <w:pPr>
        <w:pStyle w:val="NormalWeb"/>
        <w:spacing w:line="288" w:lineRule="atLeast"/>
        <w:rPr>
          <w:rFonts w:asciiTheme="majorHAnsi" w:eastAsiaTheme="minorHAnsi" w:hAnsiTheme="majorHAnsi" w:cstheme="minorBidi"/>
        </w:rPr>
      </w:pPr>
      <w:r w:rsidRPr="00EF5A47">
        <w:rPr>
          <w:rFonts w:asciiTheme="majorHAnsi" w:eastAsiaTheme="minorHAnsi" w:hAnsiTheme="majorHAnsi" w:cstheme="minorBidi"/>
        </w:rPr>
        <w:t xml:space="preserve">A 30-Day Federal Register Notice for the collection published on </w:t>
      </w:r>
      <w:r w:rsidR="000A105D">
        <w:rPr>
          <w:rFonts w:asciiTheme="majorHAnsi" w:eastAsiaTheme="minorHAnsi" w:hAnsiTheme="majorHAnsi" w:cstheme="minorBidi"/>
        </w:rPr>
        <w:t>Wednesday, December 31, 2025</w:t>
      </w:r>
      <w:r w:rsidRPr="00EF5A47">
        <w:rPr>
          <w:rFonts w:asciiTheme="majorHAnsi" w:eastAsiaTheme="minorHAnsi" w:hAnsiTheme="majorHAnsi" w:cstheme="minorBidi"/>
        </w:rPr>
        <w:t xml:space="preserve">.  The 30-Day FRN citation is </w:t>
      </w:r>
      <w:r w:rsidR="000A105D">
        <w:rPr>
          <w:rFonts w:asciiTheme="majorHAnsi" w:eastAsiaTheme="minorHAnsi" w:hAnsiTheme="majorHAnsi" w:cstheme="minorBidi"/>
        </w:rPr>
        <w:t>90</w:t>
      </w:r>
      <w:r w:rsidRPr="0069683C" w:rsidR="0069683C">
        <w:rPr>
          <w:rFonts w:asciiTheme="majorHAnsi" w:eastAsiaTheme="minorHAnsi" w:hAnsiTheme="majorHAnsi" w:cstheme="minorBidi"/>
        </w:rPr>
        <w:t xml:space="preserve"> FR </w:t>
      </w:r>
      <w:r w:rsidR="000A105D">
        <w:rPr>
          <w:rFonts w:asciiTheme="majorHAnsi" w:eastAsiaTheme="minorHAnsi" w:hAnsiTheme="majorHAnsi" w:cstheme="minorBidi"/>
        </w:rPr>
        <w:t>61384</w:t>
      </w:r>
      <w:r w:rsidRPr="00EF5A47">
        <w:rPr>
          <w:rFonts w:asciiTheme="majorHAnsi" w:eastAsiaTheme="minorHAnsi" w:hAnsiTheme="majorHAnsi" w:cstheme="minorBidi"/>
        </w:rPr>
        <w:t>.</w:t>
      </w:r>
    </w:p>
    <w:p w:rsidR="00200261" w:rsidRPr="00EF5A47" w:rsidP="00200261" w14:paraId="175FAB25" w14:textId="32A35324">
      <w:pPr>
        <w:pStyle w:val="NormalWeb"/>
        <w:spacing w:line="288" w:lineRule="atLeast"/>
        <w:rPr>
          <w:rFonts w:asciiTheme="majorHAnsi" w:eastAsiaTheme="minorHAnsi" w:hAnsiTheme="majorHAnsi" w:cstheme="minorBidi"/>
        </w:rPr>
      </w:pPr>
      <w:r w:rsidRPr="00EF5A47">
        <w:rPr>
          <w:rFonts w:asciiTheme="majorHAnsi" w:eastAsiaTheme="minorHAnsi" w:hAnsiTheme="majorHAnsi" w:cstheme="minorBidi"/>
        </w:rPr>
        <w:t>Part B: CONSULTATION</w:t>
      </w:r>
    </w:p>
    <w:p w:rsidR="00181607" w:rsidRPr="00EF5A47" w:rsidP="00200261" w14:paraId="3EB960D3" w14:textId="0BBB7B52">
      <w:pPr>
        <w:pStyle w:val="NormalWeb"/>
        <w:spacing w:line="288" w:lineRule="atLeast"/>
        <w:rPr>
          <w:rFonts w:asciiTheme="majorHAnsi" w:hAnsiTheme="majorHAnsi"/>
          <w:i/>
        </w:rPr>
      </w:pPr>
      <w:r w:rsidRPr="00EF5A47">
        <w:rPr>
          <w:rFonts w:asciiTheme="majorHAnsi" w:eastAsiaTheme="minorHAnsi" w:hAnsiTheme="majorHAnsi" w:cstheme="minorBidi"/>
        </w:rPr>
        <w:t xml:space="preserve">No additional consultation apart from soliciting public comments through the Federal Register was conducted for this submission. </w:t>
      </w:r>
    </w:p>
    <w:p w:rsidR="00571698" w:rsidRPr="00EF5A47" w:rsidP="00EF5A47" w14:paraId="0A1449AC" w14:textId="2F1E25F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9. </w:t>
      </w:r>
      <w:r w:rsidRPr="00EF5A47">
        <w:rPr>
          <w:rFonts w:asciiTheme="majorHAnsi" w:hAnsiTheme="majorHAnsi"/>
          <w:sz w:val="24"/>
          <w:szCs w:val="24"/>
        </w:rPr>
        <w:tab/>
      </w:r>
      <w:r w:rsidRPr="00EF5A47">
        <w:rPr>
          <w:rFonts w:asciiTheme="majorHAnsi" w:hAnsiTheme="majorHAnsi"/>
          <w:sz w:val="24"/>
          <w:szCs w:val="24"/>
          <w:u w:val="single"/>
        </w:rPr>
        <w:t>Gifts or Payment</w:t>
      </w:r>
      <w:r w:rsidRPr="00EF5A47" w:rsidR="0085688C"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6A13FA" w:rsidRPr="00EF5A47" w:rsidP="00EF5A47" w14:paraId="158A44F6" w14:textId="398FD17E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No payments or gifts are being offered to respondents as an incentive to participate in the collection.</w:t>
      </w:r>
      <w:r w:rsidRPr="00EF5A47">
        <w:rPr>
          <w:rFonts w:asciiTheme="majorHAnsi" w:hAnsiTheme="majorHAnsi"/>
          <w:i/>
          <w:sz w:val="24"/>
          <w:szCs w:val="24"/>
        </w:rPr>
        <w:t xml:space="preserve"> </w:t>
      </w:r>
    </w:p>
    <w:p w:rsidR="006A13FA" w:rsidRPr="00EF5A47" w:rsidP="00EF5A47" w14:paraId="74844AAF" w14:textId="77777777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:rsidR="00F97482" w:rsidRPr="00EF5A47" w:rsidP="00EF5A47" w14:paraId="12321A0E" w14:textId="77777777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EF5A47">
        <w:rPr>
          <w:rFonts w:asciiTheme="majorHAnsi" w:hAnsiTheme="majorHAnsi"/>
          <w:sz w:val="24"/>
          <w:szCs w:val="24"/>
        </w:rPr>
        <w:t xml:space="preserve">10. </w:t>
      </w:r>
      <w:r w:rsidRPr="00EF5A47">
        <w:rPr>
          <w:rFonts w:asciiTheme="majorHAnsi" w:hAnsiTheme="majorHAnsi"/>
          <w:sz w:val="24"/>
          <w:szCs w:val="24"/>
        </w:rPr>
        <w:tab/>
      </w:r>
      <w:r w:rsidRPr="00EF5A47">
        <w:rPr>
          <w:rFonts w:asciiTheme="majorHAnsi" w:hAnsiTheme="majorHAnsi"/>
          <w:sz w:val="24"/>
          <w:szCs w:val="24"/>
          <w:u w:val="single"/>
        </w:rPr>
        <w:t>Confidentiality</w:t>
      </w:r>
      <w:r w:rsidRPr="00EF5A47" w:rsidR="0085688C"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E95FFB" w:rsidRPr="00EF5A47" w:rsidP="00EF5A47" w14:paraId="1056B3AE" w14:textId="518C45C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A Privacy Act Statement is required</w:t>
      </w:r>
      <w:r w:rsidRPr="00EF5A47" w:rsidR="00996894">
        <w:rPr>
          <w:rFonts w:asciiTheme="majorHAnsi" w:hAnsiTheme="majorHAnsi"/>
          <w:sz w:val="24"/>
          <w:szCs w:val="24"/>
        </w:rPr>
        <w:t xml:space="preserve"> for this collection</w:t>
      </w:r>
      <w:r w:rsidRPr="00EF5A47">
        <w:rPr>
          <w:rFonts w:asciiTheme="majorHAnsi" w:hAnsiTheme="majorHAnsi"/>
          <w:sz w:val="24"/>
          <w:szCs w:val="24"/>
        </w:rPr>
        <w:t xml:space="preserve"> because we are requesting individuals to furnish personal information for a system of record.</w:t>
      </w:r>
      <w:r w:rsidRPr="00EF5A47" w:rsidR="008C4B67">
        <w:rPr>
          <w:rFonts w:asciiTheme="majorHAnsi" w:hAnsiTheme="majorHAnsi"/>
          <w:sz w:val="24"/>
          <w:szCs w:val="24"/>
        </w:rPr>
        <w:t xml:space="preserve"> </w:t>
      </w:r>
      <w:r w:rsidRPr="00EF5A47" w:rsidR="002160EA">
        <w:rPr>
          <w:rFonts w:asciiTheme="majorHAnsi" w:hAnsiTheme="majorHAnsi"/>
          <w:sz w:val="24"/>
          <w:szCs w:val="24"/>
        </w:rPr>
        <w:t xml:space="preserve">The PAS is located at the top of </w:t>
      </w:r>
      <w:r w:rsidRPr="00EF5A47" w:rsidR="001820DF">
        <w:rPr>
          <w:rFonts w:asciiTheme="majorHAnsi" w:hAnsiTheme="majorHAnsi"/>
          <w:sz w:val="24"/>
          <w:szCs w:val="24"/>
        </w:rPr>
        <w:t>the SDDC Form 417</w:t>
      </w:r>
      <w:r w:rsidRPr="00EF5A47" w:rsidR="002160EA">
        <w:rPr>
          <w:rFonts w:asciiTheme="majorHAnsi" w:hAnsiTheme="majorHAnsi"/>
          <w:sz w:val="24"/>
          <w:szCs w:val="24"/>
        </w:rPr>
        <w:t>.</w:t>
      </w:r>
    </w:p>
    <w:p w:rsidR="002160EA" w:rsidRPr="00EF5A47" w:rsidP="00EF5A47" w14:paraId="605E70D3" w14:textId="77777777">
      <w:pPr>
        <w:pStyle w:val="NoSpacing"/>
        <w:rPr>
          <w:rFonts w:asciiTheme="majorHAnsi" w:hAnsiTheme="majorHAnsi"/>
          <w:sz w:val="24"/>
          <w:szCs w:val="24"/>
        </w:rPr>
      </w:pPr>
      <w:bookmarkStart w:id="0" w:name="_Hlk109840760"/>
    </w:p>
    <w:p w:rsidR="00EF5A47" w:rsidP="00EF5A47" w14:paraId="3BE17C47" w14:textId="1C45E65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The associated</w:t>
      </w:r>
      <w:r w:rsidRPr="00EF5A47" w:rsidR="002D12CA">
        <w:rPr>
          <w:rFonts w:asciiTheme="majorHAnsi" w:hAnsiTheme="majorHAnsi"/>
          <w:sz w:val="24"/>
          <w:szCs w:val="24"/>
        </w:rPr>
        <w:t xml:space="preserve"> SORN </w:t>
      </w:r>
      <w:r w:rsidRPr="00EF5A47">
        <w:rPr>
          <w:rFonts w:asciiTheme="majorHAnsi" w:hAnsiTheme="majorHAnsi"/>
          <w:sz w:val="24"/>
          <w:szCs w:val="24"/>
        </w:rPr>
        <w:t>(</w:t>
      </w:r>
      <w:r w:rsidRPr="00EF5A47" w:rsidR="00240DA6">
        <w:rPr>
          <w:rFonts w:asciiTheme="majorHAnsi" w:hAnsiTheme="majorHAnsi"/>
          <w:sz w:val="24"/>
          <w:szCs w:val="24"/>
        </w:rPr>
        <w:t>FTRANSCOM 01</w:t>
      </w:r>
      <w:r w:rsidRPr="00EF5A47">
        <w:rPr>
          <w:rFonts w:asciiTheme="majorHAnsi" w:hAnsiTheme="majorHAnsi"/>
          <w:sz w:val="24"/>
          <w:szCs w:val="24"/>
        </w:rPr>
        <w:t>, Defense Transportation System (DTS) Records)</w:t>
      </w:r>
      <w:r w:rsidRPr="00EF5A47" w:rsidR="00240DA6">
        <w:rPr>
          <w:rFonts w:asciiTheme="majorHAnsi" w:hAnsiTheme="majorHAnsi"/>
          <w:sz w:val="24"/>
          <w:szCs w:val="24"/>
        </w:rPr>
        <w:t xml:space="preserve"> </w:t>
      </w:r>
      <w:bookmarkEnd w:id="0"/>
      <w:r w:rsidRPr="00EF5A47" w:rsidR="002D12CA">
        <w:rPr>
          <w:rFonts w:asciiTheme="majorHAnsi" w:hAnsiTheme="majorHAnsi"/>
          <w:sz w:val="24"/>
          <w:szCs w:val="24"/>
        </w:rPr>
        <w:t>can be a</w:t>
      </w:r>
      <w:r w:rsidRPr="00EF5A47" w:rsidR="00240DA6">
        <w:rPr>
          <w:rFonts w:asciiTheme="majorHAnsi" w:hAnsiTheme="majorHAnsi"/>
          <w:sz w:val="24"/>
          <w:szCs w:val="24"/>
        </w:rPr>
        <w:t>ccess</w:t>
      </w:r>
      <w:r w:rsidRPr="00EF5A47" w:rsidR="002D12CA">
        <w:rPr>
          <w:rFonts w:asciiTheme="majorHAnsi" w:hAnsiTheme="majorHAnsi"/>
          <w:sz w:val="24"/>
          <w:szCs w:val="24"/>
        </w:rPr>
        <w:t>ed</w:t>
      </w:r>
      <w:r w:rsidRPr="00EF5A47" w:rsidR="00240DA6">
        <w:rPr>
          <w:rFonts w:asciiTheme="majorHAnsi" w:hAnsiTheme="majorHAnsi"/>
          <w:sz w:val="24"/>
          <w:szCs w:val="24"/>
        </w:rPr>
        <w:t xml:space="preserve"> at: </w:t>
      </w:r>
      <w:r w:rsidRPr="00EF5A47" w:rsidR="00240DA6">
        <w:rPr>
          <w:rFonts w:asciiTheme="majorHAnsi" w:hAnsiTheme="majorHAnsi"/>
          <w:sz w:val="24"/>
          <w:szCs w:val="24"/>
          <w:u w:val="single"/>
        </w:rPr>
        <w:t xml:space="preserve"> </w:t>
      </w:r>
      <w:hyperlink r:id="rId4" w:history="1">
        <w:r w:rsidRPr="007A2D8F" w:rsidR="007A2D8F">
          <w:rPr>
            <w:rStyle w:val="Hyperlink"/>
            <w:rFonts w:asciiTheme="majorHAnsi" w:hAnsiTheme="majorHAnsi"/>
            <w:sz w:val="24"/>
            <w:szCs w:val="24"/>
          </w:rPr>
          <w:t>https://pclt.defense.gov/DIRECTORATES/Privacy-and-Civil-Liberties-Directorate/Privacy/SORNsIndex/Article/4013669/ftranscom-01-dod/</w:t>
        </w:r>
        <w:r w:rsidRPr="007A2D8F">
          <w:rPr>
            <w:rStyle w:val="Hyperlink"/>
            <w:rFonts w:asciiTheme="majorHAnsi" w:hAnsiTheme="majorHAnsi"/>
            <w:sz w:val="24"/>
            <w:szCs w:val="24"/>
          </w:rPr>
          <w:t>.</w:t>
        </w:r>
      </w:hyperlink>
      <w:r w:rsidRPr="00EF5A47">
        <w:rPr>
          <w:rFonts w:asciiTheme="majorHAnsi" w:hAnsiTheme="majorHAnsi"/>
          <w:sz w:val="24"/>
          <w:szCs w:val="24"/>
        </w:rPr>
        <w:t xml:space="preserve"> </w:t>
      </w:r>
    </w:p>
    <w:p w:rsidR="00974007" w:rsidRPr="00EF5A47" w:rsidP="00EF5A47" w14:paraId="7A33EBB2" w14:textId="5513D462">
      <w:pPr>
        <w:spacing w:after="0" w:line="240" w:lineRule="auto"/>
        <w:rPr>
          <w:rStyle w:val="Hyperlink"/>
          <w:rFonts w:asciiTheme="majorHAnsi" w:hAnsiTheme="majorHAnsi"/>
          <w:sz w:val="24"/>
          <w:szCs w:val="24"/>
        </w:rPr>
      </w:pPr>
    </w:p>
    <w:p w:rsidR="00394B42" w:rsidRPr="00EF5A47" w:rsidP="00EF5A47" w14:paraId="207AC257" w14:textId="3756606A">
      <w:pPr>
        <w:spacing w:after="0" w:line="240" w:lineRule="auto"/>
        <w:rPr>
          <w:rStyle w:val="Hyperlink"/>
          <w:rFonts w:asciiTheme="majorHAnsi" w:hAnsiTheme="majorHAnsi" w:cs="Tahoma"/>
          <w:color w:val="auto"/>
          <w:sz w:val="24"/>
          <w:szCs w:val="24"/>
        </w:rPr>
      </w:pPr>
      <w:r w:rsidRPr="00EF5A47">
        <w:rPr>
          <w:rFonts w:asciiTheme="majorHAnsi" w:hAnsiTheme="majorHAnsi"/>
          <w:bCs/>
          <w:sz w:val="24"/>
          <w:szCs w:val="24"/>
        </w:rPr>
        <w:t>A</w:t>
      </w:r>
      <w:r w:rsidRPr="00EF5A47" w:rsidR="00CF025C">
        <w:rPr>
          <w:rFonts w:asciiTheme="majorHAnsi" w:hAnsiTheme="majorHAnsi"/>
          <w:bCs/>
          <w:sz w:val="24"/>
          <w:szCs w:val="24"/>
        </w:rPr>
        <w:t xml:space="preserve"> copy of the associated</w:t>
      </w:r>
      <w:r w:rsidRPr="00EF5A47">
        <w:rPr>
          <w:rFonts w:asciiTheme="majorHAnsi" w:hAnsiTheme="majorHAnsi"/>
          <w:bCs/>
          <w:sz w:val="24"/>
          <w:szCs w:val="24"/>
        </w:rPr>
        <w:t xml:space="preserve"> PIA, “</w:t>
      </w:r>
      <w:r w:rsidRPr="00EF5A47" w:rsidR="00CC39C5">
        <w:rPr>
          <w:rFonts w:asciiTheme="majorHAnsi" w:hAnsiTheme="majorHAnsi"/>
          <w:bCs/>
          <w:sz w:val="24"/>
          <w:szCs w:val="24"/>
        </w:rPr>
        <w:t>Transportation Financial Management System (TFMS)</w:t>
      </w:r>
      <w:r w:rsidRPr="00EF5A47" w:rsidR="00CF025C">
        <w:rPr>
          <w:rFonts w:asciiTheme="majorHAnsi" w:hAnsiTheme="majorHAnsi"/>
          <w:bCs/>
          <w:sz w:val="24"/>
          <w:szCs w:val="24"/>
        </w:rPr>
        <w:t>,</w:t>
      </w:r>
      <w:r w:rsidRPr="00EF5A47">
        <w:rPr>
          <w:rFonts w:asciiTheme="majorHAnsi" w:hAnsiTheme="majorHAnsi"/>
          <w:bCs/>
          <w:sz w:val="24"/>
          <w:szCs w:val="24"/>
        </w:rPr>
        <w:t xml:space="preserve">” </w:t>
      </w:r>
      <w:r w:rsidRPr="00EF5A47" w:rsidR="00CF025C">
        <w:rPr>
          <w:rFonts w:asciiTheme="majorHAnsi" w:hAnsiTheme="majorHAnsi"/>
          <w:bCs/>
          <w:sz w:val="24"/>
          <w:szCs w:val="24"/>
        </w:rPr>
        <w:t>can be accessed at:</w:t>
      </w:r>
      <w:r w:rsidR="00FC321C">
        <w:rPr>
          <w:rFonts w:asciiTheme="majorHAnsi" w:hAnsiTheme="majorHAnsi"/>
          <w:bCs/>
          <w:sz w:val="24"/>
          <w:szCs w:val="24"/>
        </w:rPr>
        <w:t xml:space="preserve"> </w:t>
      </w:r>
      <w:hyperlink r:id="rId5" w:history="1">
        <w:r w:rsidRPr="00EF5A47" w:rsidR="00CF025C">
          <w:rPr>
            <w:rStyle w:val="Hyperlink"/>
            <w:rFonts w:asciiTheme="majorHAnsi" w:hAnsiTheme="majorHAnsi"/>
            <w:bCs/>
            <w:sz w:val="24"/>
            <w:szCs w:val="24"/>
          </w:rPr>
          <w:t>https://www.ustranscom.mil/foia/docs/</w:t>
        </w:r>
        <w:r w:rsidRPr="00EF5A47" w:rsidR="00CF025C">
          <w:rPr>
            <w:rStyle w:val="Hyperlink"/>
            <w:rFonts w:asciiTheme="majorHAnsi" w:hAnsiTheme="majorHAnsi"/>
            <w:bCs/>
            <w:sz w:val="24"/>
            <w:szCs w:val="24"/>
          </w:rPr>
          <w:t>p</w:t>
        </w:r>
        <w:r w:rsidRPr="00EF5A47" w:rsidR="00CF025C">
          <w:rPr>
            <w:rStyle w:val="Hyperlink"/>
            <w:rFonts w:asciiTheme="majorHAnsi" w:hAnsiTheme="majorHAnsi"/>
            <w:bCs/>
            <w:sz w:val="24"/>
            <w:szCs w:val="24"/>
          </w:rPr>
          <w:t>ia/DD%20Form%202930%20for%202022-PIA-TFMS-Web.pdf</w:t>
        </w:r>
      </w:hyperlink>
      <w:r w:rsidRPr="00EF5A47" w:rsidR="00CF025C">
        <w:rPr>
          <w:rFonts w:asciiTheme="majorHAnsi" w:hAnsiTheme="majorHAnsi"/>
          <w:bCs/>
          <w:sz w:val="24"/>
          <w:szCs w:val="24"/>
        </w:rPr>
        <w:t xml:space="preserve">. </w:t>
      </w:r>
    </w:p>
    <w:p w:rsidR="002D12CA" w:rsidRPr="00EF5A47" w:rsidP="00EF5A47" w14:paraId="3713438C" w14:textId="2FE71AC7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</w:p>
    <w:p w:rsidR="005032B7" w:rsidRPr="00EF5A47" w:rsidP="00EF5A47" w14:paraId="5798BA0E" w14:textId="46FA300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Records are deleted or archives destroyed when the six-year retention period is reached or when no longer required for administrative, legal, audit, or other operational purposes.</w:t>
      </w:r>
    </w:p>
    <w:p w:rsidR="00996894" w:rsidRPr="00EF5A47" w:rsidP="00EF5A47" w14:paraId="06A90102" w14:textId="77777777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:rsidR="00996894" w:rsidRPr="00EF5A47" w:rsidP="00EF5A47" w14:paraId="1C986B84" w14:textId="25A3114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11. </w:t>
      </w:r>
      <w:r w:rsidRPr="00EF5A47">
        <w:rPr>
          <w:rFonts w:asciiTheme="majorHAnsi" w:hAnsiTheme="majorHAnsi"/>
          <w:sz w:val="24"/>
          <w:szCs w:val="24"/>
        </w:rPr>
        <w:tab/>
      </w:r>
      <w:r w:rsidRPr="00EF5A47">
        <w:rPr>
          <w:rFonts w:asciiTheme="majorHAnsi" w:hAnsiTheme="majorHAnsi"/>
          <w:sz w:val="24"/>
          <w:szCs w:val="24"/>
          <w:u w:val="single"/>
        </w:rPr>
        <w:t>Sensitive Questions</w:t>
      </w:r>
      <w:r w:rsidRPr="00EF5A47" w:rsidR="0085688C"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181607" w:rsidRPr="00EF5A47" w:rsidP="00EF5A47" w14:paraId="6E58DB3C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032B7" w:rsidRPr="00EF5A47" w:rsidP="00EF5A47" w14:paraId="0B53AF18" w14:textId="2BC2242C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A </w:t>
      </w:r>
      <w:r w:rsidRPr="00EF5A47" w:rsidR="00337EF1">
        <w:rPr>
          <w:rFonts w:asciiTheme="majorHAnsi" w:hAnsiTheme="majorHAnsi"/>
          <w:sz w:val="24"/>
          <w:szCs w:val="24"/>
        </w:rPr>
        <w:t>Social Security Number</w:t>
      </w:r>
      <w:r w:rsidRPr="00EF5A47">
        <w:rPr>
          <w:rFonts w:asciiTheme="majorHAnsi" w:hAnsiTheme="majorHAnsi"/>
          <w:sz w:val="24"/>
          <w:szCs w:val="24"/>
        </w:rPr>
        <w:t xml:space="preserve"> (SSN)</w:t>
      </w:r>
      <w:r w:rsidRPr="00EF5A47" w:rsidR="00337EF1">
        <w:rPr>
          <w:rFonts w:asciiTheme="majorHAnsi" w:hAnsiTheme="majorHAnsi"/>
          <w:sz w:val="24"/>
          <w:szCs w:val="24"/>
        </w:rPr>
        <w:t xml:space="preserve"> Justification Memo</w:t>
      </w:r>
      <w:r w:rsidRPr="00EF5A47" w:rsidR="00E97582">
        <w:rPr>
          <w:rFonts w:asciiTheme="majorHAnsi" w:hAnsiTheme="majorHAnsi"/>
          <w:sz w:val="24"/>
          <w:szCs w:val="24"/>
        </w:rPr>
        <w:t xml:space="preserve"> has been included as part of the package</w:t>
      </w:r>
      <w:bookmarkStart w:id="1" w:name="_Hlk110320883"/>
      <w:r w:rsidRPr="00EF5A47">
        <w:rPr>
          <w:rFonts w:asciiTheme="majorHAnsi" w:hAnsiTheme="majorHAnsi"/>
          <w:sz w:val="24"/>
          <w:szCs w:val="24"/>
        </w:rPr>
        <w:t>.</w:t>
      </w:r>
      <w:r w:rsidRPr="00EF5A47" w:rsidR="00A82F94">
        <w:rPr>
          <w:rFonts w:asciiTheme="majorHAnsi" w:hAnsiTheme="majorHAnsi"/>
          <w:sz w:val="24"/>
          <w:szCs w:val="24"/>
        </w:rPr>
        <w:t xml:space="preserve"> </w:t>
      </w:r>
      <w:r w:rsidRPr="00EF5A47">
        <w:rPr>
          <w:rFonts w:asciiTheme="majorHAnsi" w:hAnsiTheme="majorHAnsi"/>
          <w:sz w:val="24"/>
          <w:szCs w:val="24"/>
        </w:rPr>
        <w:t>SSNs are</w:t>
      </w:r>
      <w:r w:rsidRPr="00EF5A47" w:rsidR="00C22108">
        <w:rPr>
          <w:rFonts w:asciiTheme="majorHAnsi" w:hAnsiTheme="majorHAnsi"/>
          <w:sz w:val="24"/>
          <w:szCs w:val="24"/>
        </w:rPr>
        <w:t xml:space="preserve"> </w:t>
      </w:r>
      <w:r w:rsidRPr="00EF5A47">
        <w:rPr>
          <w:rFonts w:asciiTheme="majorHAnsi" w:hAnsiTheme="majorHAnsi"/>
          <w:sz w:val="24"/>
          <w:szCs w:val="24"/>
        </w:rPr>
        <w:t>utilize</w:t>
      </w:r>
      <w:r w:rsidRPr="00EF5A47" w:rsidR="00C22108">
        <w:rPr>
          <w:rFonts w:asciiTheme="majorHAnsi" w:hAnsiTheme="majorHAnsi"/>
          <w:sz w:val="24"/>
          <w:szCs w:val="24"/>
        </w:rPr>
        <w:t>d by</w:t>
      </w:r>
      <w:r w:rsidRPr="00EF5A47">
        <w:rPr>
          <w:rFonts w:asciiTheme="majorHAnsi" w:hAnsiTheme="majorHAnsi"/>
          <w:sz w:val="24"/>
          <w:szCs w:val="24"/>
        </w:rPr>
        <w:t xml:space="preserve"> the SDDC</w:t>
      </w:r>
      <w:r w:rsidRPr="00EF5A47" w:rsidR="00C22108">
        <w:rPr>
          <w:rFonts w:asciiTheme="majorHAnsi" w:hAnsiTheme="majorHAnsi"/>
          <w:sz w:val="24"/>
          <w:szCs w:val="24"/>
        </w:rPr>
        <w:t xml:space="preserve"> </w:t>
      </w:r>
      <w:r w:rsidRPr="00EF5A47">
        <w:rPr>
          <w:rFonts w:asciiTheme="majorHAnsi" w:hAnsiTheme="majorHAnsi"/>
          <w:sz w:val="24"/>
          <w:szCs w:val="24"/>
        </w:rPr>
        <w:t xml:space="preserve">for </w:t>
      </w:r>
      <w:r w:rsidRPr="00EF5A47" w:rsidR="00C22108">
        <w:rPr>
          <w:rFonts w:asciiTheme="majorHAnsi" w:hAnsiTheme="majorHAnsi"/>
          <w:sz w:val="24"/>
          <w:szCs w:val="24"/>
        </w:rPr>
        <w:t>disbursing</w:t>
      </w:r>
      <w:r w:rsidRPr="00EF5A47">
        <w:rPr>
          <w:rFonts w:asciiTheme="majorHAnsi" w:hAnsiTheme="majorHAnsi"/>
          <w:sz w:val="24"/>
          <w:szCs w:val="24"/>
        </w:rPr>
        <w:t xml:space="preserve"> funds for payroll and DTS related travel</w:t>
      </w:r>
      <w:bookmarkEnd w:id="1"/>
      <w:r w:rsidRPr="00EF5A47">
        <w:rPr>
          <w:rFonts w:asciiTheme="majorHAnsi" w:hAnsiTheme="majorHAnsi"/>
          <w:sz w:val="24"/>
          <w:szCs w:val="24"/>
        </w:rPr>
        <w:t>. SSN is also used as a matching criterion for both DCPS and DTS.</w:t>
      </w:r>
    </w:p>
    <w:p w:rsidR="00181607" w:rsidRPr="00EF5A47" w:rsidP="00337EF1" w14:paraId="3620B2C9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21AA6" w:rsidRPr="00EF5A47" w:rsidP="00337EF1" w14:paraId="22DFEA52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12. </w:t>
      </w:r>
      <w:r w:rsidRPr="00EF5A47" w:rsidR="00A76F7E">
        <w:rPr>
          <w:rFonts w:asciiTheme="majorHAnsi" w:hAnsiTheme="majorHAnsi"/>
          <w:sz w:val="24"/>
          <w:szCs w:val="24"/>
        </w:rPr>
        <w:tab/>
      </w:r>
      <w:r w:rsidRPr="00EF5A47" w:rsidR="00A76F7E">
        <w:rPr>
          <w:rFonts w:asciiTheme="majorHAnsi" w:hAnsiTheme="majorHAnsi"/>
          <w:sz w:val="24"/>
          <w:szCs w:val="24"/>
          <w:u w:val="single"/>
        </w:rPr>
        <w:t>Respondent Burden and its Labor Costs</w:t>
      </w:r>
    </w:p>
    <w:p w:rsidR="00EF5A47" w:rsidP="00B55E9F" w14:paraId="5EB26ADD" w14:textId="03CC81EA">
      <w:pPr>
        <w:pStyle w:val="NormalWeb"/>
        <w:spacing w:after="0" w:afterAutospacing="0" w:line="288" w:lineRule="atLeast"/>
        <w:rPr>
          <w:rFonts w:asciiTheme="majorHAnsi" w:eastAsiaTheme="minorHAnsi" w:hAnsiTheme="majorHAnsi" w:cstheme="minorBidi"/>
        </w:rPr>
      </w:pPr>
      <w:r w:rsidRPr="00EF5A47">
        <w:rPr>
          <w:rFonts w:asciiTheme="majorHAnsi" w:eastAsiaTheme="minorHAnsi" w:hAnsiTheme="majorHAnsi" w:cstheme="minorBidi"/>
        </w:rPr>
        <w:t>Part A: ESTIMATION OF RESPONDENT BURDEN</w:t>
      </w:r>
    </w:p>
    <w:p w:rsidR="00EF5A47" w:rsidRPr="00EF5A47" w:rsidP="00EF5A47" w14:paraId="57A0A18F" w14:textId="77777777">
      <w:pPr>
        <w:pStyle w:val="NormalWeb"/>
        <w:spacing w:before="0" w:beforeAutospacing="0" w:after="0" w:afterAutospacing="0"/>
        <w:rPr>
          <w:rFonts w:asciiTheme="majorHAnsi" w:eastAsiaTheme="minorHAnsi" w:hAnsiTheme="majorHAnsi" w:cstheme="minorBidi"/>
        </w:rPr>
      </w:pPr>
    </w:p>
    <w:p w:rsidR="00235D71" w:rsidRPr="00EF5A47" w:rsidP="00235D71" w14:paraId="082866E0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Collection Instrument(s)</w:t>
      </w:r>
    </w:p>
    <w:p w:rsidR="00235D71" w:rsidRPr="00EF5A47" w:rsidP="00235D71" w14:paraId="10FF5F24" w14:textId="303AEFD9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 w:cstheme="minorHAnsi"/>
          <w:sz w:val="24"/>
          <w:szCs w:val="24"/>
        </w:rPr>
        <w:t>SDDC Transportation Financial Management System Access Request</w:t>
      </w:r>
    </w:p>
    <w:p w:rsidR="00235D71" w:rsidRPr="00EF5A47" w:rsidP="00235D71" w14:paraId="2FF1B1A9" w14:textId="6D0062E3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Number of Respondents: </w:t>
      </w:r>
      <w:r w:rsidRPr="00EF5A47" w:rsidR="0091181C">
        <w:rPr>
          <w:rFonts w:asciiTheme="majorHAnsi" w:hAnsiTheme="majorHAnsi"/>
          <w:bCs/>
          <w:sz w:val="24"/>
          <w:szCs w:val="24"/>
        </w:rPr>
        <w:t>993</w:t>
      </w:r>
    </w:p>
    <w:p w:rsidR="00235D71" w:rsidRPr="00EF5A47" w:rsidP="00235D71" w14:paraId="6639621B" w14:textId="6D130A90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Number of Responses Per</w:t>
      </w:r>
      <w:r w:rsidRPr="00EF5A47" w:rsidR="00520B36">
        <w:rPr>
          <w:rFonts w:asciiTheme="majorHAnsi" w:hAnsiTheme="majorHAnsi"/>
          <w:sz w:val="24"/>
          <w:szCs w:val="24"/>
        </w:rPr>
        <w:t xml:space="preserve"> Respondent: </w:t>
      </w:r>
      <w:r w:rsidRPr="00EF5A47" w:rsidR="0091181C">
        <w:rPr>
          <w:rFonts w:asciiTheme="majorHAnsi" w:hAnsiTheme="majorHAnsi"/>
          <w:bCs/>
          <w:sz w:val="24"/>
          <w:szCs w:val="24"/>
        </w:rPr>
        <w:t>1</w:t>
      </w:r>
    </w:p>
    <w:p w:rsidR="00235D71" w:rsidRPr="00EF5A47" w:rsidP="00235D71" w14:paraId="42758B1D" w14:textId="0BCBA524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Num</w:t>
      </w:r>
      <w:r w:rsidRPr="00EF5A47" w:rsidR="00520B36">
        <w:rPr>
          <w:rFonts w:asciiTheme="majorHAnsi" w:hAnsiTheme="majorHAnsi"/>
          <w:sz w:val="24"/>
          <w:szCs w:val="24"/>
        </w:rPr>
        <w:t xml:space="preserve">ber of Total Annual Responses: </w:t>
      </w:r>
      <w:r w:rsidRPr="00EF5A47" w:rsidR="0091181C">
        <w:rPr>
          <w:rFonts w:asciiTheme="majorHAnsi" w:hAnsiTheme="majorHAnsi"/>
          <w:bCs/>
          <w:sz w:val="24"/>
          <w:szCs w:val="24"/>
        </w:rPr>
        <w:t>993</w:t>
      </w:r>
    </w:p>
    <w:p w:rsidR="00502FF3" w:rsidRPr="00EF5A47" w:rsidP="00235D71" w14:paraId="3266A131" w14:textId="3BF50852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Response Time</w:t>
      </w:r>
      <w:r w:rsidRPr="00EF5A47" w:rsidR="00181607">
        <w:rPr>
          <w:rFonts w:asciiTheme="majorHAnsi" w:hAnsiTheme="majorHAnsi"/>
          <w:sz w:val="24"/>
          <w:szCs w:val="24"/>
        </w:rPr>
        <w:t>:</w:t>
      </w:r>
      <w:r w:rsidRPr="00EF5A47" w:rsidR="0091181C">
        <w:rPr>
          <w:rFonts w:asciiTheme="majorHAnsi" w:hAnsiTheme="majorHAnsi"/>
          <w:sz w:val="24"/>
          <w:szCs w:val="24"/>
        </w:rPr>
        <w:t xml:space="preserve"> </w:t>
      </w:r>
      <w:r w:rsidRPr="00EF5A47" w:rsidR="0091181C">
        <w:rPr>
          <w:rFonts w:asciiTheme="majorHAnsi" w:hAnsiTheme="majorHAnsi"/>
          <w:bCs/>
          <w:sz w:val="24"/>
          <w:szCs w:val="24"/>
        </w:rPr>
        <w:t>25 Minutes</w:t>
      </w:r>
    </w:p>
    <w:p w:rsidR="00B55E9F" w:rsidRPr="00EF5A47" w:rsidP="00B55E9F" w14:paraId="64A058DD" w14:textId="030A0D6B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Respondent Burden Hours</w:t>
      </w:r>
      <w:r w:rsidRPr="00EF5A47" w:rsidR="00520B36">
        <w:rPr>
          <w:rFonts w:asciiTheme="majorHAnsi" w:hAnsiTheme="majorHAnsi"/>
          <w:sz w:val="24"/>
          <w:szCs w:val="24"/>
        </w:rPr>
        <w:t>:</w:t>
      </w:r>
      <w:r w:rsidRPr="00EF5A47" w:rsidR="00A77157">
        <w:rPr>
          <w:rFonts w:asciiTheme="majorHAnsi" w:hAnsiTheme="majorHAnsi"/>
          <w:sz w:val="24"/>
          <w:szCs w:val="24"/>
        </w:rPr>
        <w:t xml:space="preserve"> </w:t>
      </w:r>
      <w:r w:rsidRPr="00EF5A47" w:rsidR="002D12CA">
        <w:rPr>
          <w:rFonts w:asciiTheme="majorHAnsi" w:hAnsiTheme="majorHAnsi"/>
          <w:bCs/>
          <w:sz w:val="24"/>
          <w:szCs w:val="24"/>
        </w:rPr>
        <w:t>413.75</w:t>
      </w:r>
      <w:r w:rsidRPr="00EF5A47" w:rsidR="0091181C">
        <w:rPr>
          <w:rFonts w:asciiTheme="majorHAnsi" w:hAnsiTheme="majorHAnsi"/>
          <w:sz w:val="24"/>
          <w:szCs w:val="24"/>
        </w:rPr>
        <w:t xml:space="preserve"> </w:t>
      </w:r>
      <w:r w:rsidRPr="00EF5A47" w:rsidR="00A77157">
        <w:rPr>
          <w:rFonts w:asciiTheme="majorHAnsi" w:hAnsiTheme="majorHAnsi"/>
          <w:sz w:val="24"/>
          <w:szCs w:val="24"/>
        </w:rPr>
        <w:t xml:space="preserve">hours </w:t>
      </w:r>
    </w:p>
    <w:p w:rsidR="003E47F3" w:rsidRPr="00EF5A47" w:rsidP="003E47F3" w14:paraId="33B166BD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</w:p>
    <w:p w:rsidR="00235D71" w:rsidRPr="00EF5A47" w:rsidP="00235D71" w14:paraId="767E06AD" w14:textId="62190501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Total Submission Burden </w:t>
      </w:r>
    </w:p>
    <w:p w:rsidR="00235D71" w:rsidRPr="00EF5A47" w:rsidP="00235D71" w14:paraId="5BD3065E" w14:textId="74E1F11E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Total Number of Respondents: </w:t>
      </w:r>
      <w:r w:rsidRPr="00EF5A47" w:rsidR="0091181C">
        <w:rPr>
          <w:rFonts w:asciiTheme="majorHAnsi" w:hAnsiTheme="majorHAnsi"/>
          <w:bCs/>
          <w:sz w:val="24"/>
          <w:szCs w:val="24"/>
        </w:rPr>
        <w:t>993</w:t>
      </w:r>
    </w:p>
    <w:p w:rsidR="00235D71" w:rsidRPr="00EF5A47" w:rsidP="00235D71" w14:paraId="49A8372A" w14:textId="1AEC1279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Total Number of Annual Responses: </w:t>
      </w:r>
      <w:r w:rsidRPr="00EF5A47" w:rsidR="0091181C">
        <w:rPr>
          <w:rFonts w:asciiTheme="majorHAnsi" w:hAnsiTheme="majorHAnsi"/>
          <w:bCs/>
          <w:sz w:val="24"/>
          <w:szCs w:val="24"/>
        </w:rPr>
        <w:t>993</w:t>
      </w:r>
    </w:p>
    <w:p w:rsidR="00A77157" w:rsidRPr="00EF5A47" w:rsidP="00337EF1" w14:paraId="55591921" w14:textId="359B60D0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Total Respondent Burden Hours: </w:t>
      </w:r>
      <w:r w:rsidRPr="00EF5A47" w:rsidR="002D12CA">
        <w:rPr>
          <w:rFonts w:asciiTheme="majorHAnsi" w:hAnsiTheme="majorHAnsi"/>
          <w:sz w:val="24"/>
          <w:szCs w:val="24"/>
        </w:rPr>
        <w:t>41</w:t>
      </w:r>
      <w:r w:rsidRPr="00EF5A47" w:rsidR="00EF5A47">
        <w:rPr>
          <w:rFonts w:asciiTheme="majorHAnsi" w:hAnsiTheme="majorHAnsi"/>
          <w:sz w:val="24"/>
          <w:szCs w:val="24"/>
        </w:rPr>
        <w:t>4</w:t>
      </w:r>
      <w:r w:rsidRPr="00EF5A47">
        <w:rPr>
          <w:rFonts w:asciiTheme="majorHAnsi" w:hAnsiTheme="majorHAnsi"/>
          <w:sz w:val="24"/>
          <w:szCs w:val="24"/>
        </w:rPr>
        <w:t xml:space="preserve"> hours</w:t>
      </w:r>
    </w:p>
    <w:p w:rsidR="00520B36" w:rsidRPr="00EF5A47" w:rsidP="00337EF1" w14:paraId="5625DCC8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E47F3" w:rsidRPr="00EF5A47" w:rsidP="00337EF1" w14:paraId="1BF8DAD7" w14:textId="6DE6C8F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Part B: LABOR COST OF RESPONDENT BURDEN</w:t>
      </w:r>
    </w:p>
    <w:p w:rsidR="003E47F3" w:rsidRPr="00EF5A47" w:rsidP="00337EF1" w14:paraId="49B90E3D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35D71" w:rsidRPr="00EF5A47" w:rsidP="00235D71" w14:paraId="23F5B49C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Collection Instrument(s)</w:t>
      </w:r>
    </w:p>
    <w:p w:rsidR="00235D71" w:rsidRPr="00EF5A47" w:rsidP="00235D71" w14:paraId="241E90F3" w14:textId="0E56B618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 w:cstheme="minorHAnsi"/>
          <w:sz w:val="24"/>
          <w:szCs w:val="24"/>
        </w:rPr>
        <w:t>SDDC Transportation Financial Management System Access Request</w:t>
      </w:r>
    </w:p>
    <w:p w:rsidR="00235D71" w:rsidRPr="00EF5A47" w:rsidP="00235D71" w14:paraId="43AB90AB" w14:textId="1002697F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Number of Total Annual Responses: </w:t>
      </w:r>
      <w:r w:rsidRPr="00EF5A47" w:rsidR="009D6C7C">
        <w:rPr>
          <w:rFonts w:asciiTheme="majorHAnsi" w:hAnsiTheme="majorHAnsi"/>
          <w:bCs/>
          <w:sz w:val="24"/>
          <w:szCs w:val="24"/>
        </w:rPr>
        <w:t>993</w:t>
      </w:r>
    </w:p>
    <w:p w:rsidR="00235D71" w:rsidRPr="00EF5A47" w:rsidP="00235D71" w14:paraId="27D9DA85" w14:textId="4795E808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Response Time: </w:t>
      </w:r>
      <w:r w:rsidRPr="00EF5A47" w:rsidR="009D6C7C">
        <w:rPr>
          <w:rFonts w:asciiTheme="majorHAnsi" w:hAnsiTheme="majorHAnsi"/>
          <w:sz w:val="24"/>
          <w:szCs w:val="24"/>
        </w:rPr>
        <w:t xml:space="preserve"> </w:t>
      </w:r>
      <w:r w:rsidRPr="00EF5A47" w:rsidR="009D6C7C">
        <w:rPr>
          <w:rFonts w:asciiTheme="majorHAnsi" w:hAnsiTheme="majorHAnsi"/>
          <w:bCs/>
          <w:sz w:val="24"/>
          <w:szCs w:val="24"/>
        </w:rPr>
        <w:t>25 Minutes</w:t>
      </w:r>
    </w:p>
    <w:p w:rsidR="00235D71" w:rsidRPr="00EF5A47" w:rsidP="00235D71" w14:paraId="6BA0F775" w14:textId="2FD0B487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Respondent Hourly Wage: $</w:t>
      </w:r>
      <w:r w:rsidRPr="00EF5A47" w:rsidR="009D6C7C">
        <w:rPr>
          <w:rFonts w:asciiTheme="majorHAnsi" w:hAnsiTheme="majorHAnsi"/>
          <w:bCs/>
          <w:sz w:val="24"/>
          <w:szCs w:val="24"/>
        </w:rPr>
        <w:t>47.10</w:t>
      </w:r>
    </w:p>
    <w:p w:rsidR="00235D71" w:rsidRPr="00EF5A47" w:rsidP="00235D71" w14:paraId="194226DD" w14:textId="5CF34BE7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Labor Burden per Response: $</w:t>
      </w:r>
      <w:r w:rsidRPr="00EF5A47" w:rsidR="002D12CA">
        <w:rPr>
          <w:rFonts w:asciiTheme="majorHAnsi" w:hAnsiTheme="majorHAnsi"/>
          <w:bCs/>
          <w:sz w:val="24"/>
          <w:szCs w:val="24"/>
        </w:rPr>
        <w:t>19.63</w:t>
      </w:r>
    </w:p>
    <w:p w:rsidR="00235D71" w:rsidRPr="00EF5A47" w:rsidP="002D12CA" w14:paraId="19D99A5E" w14:textId="7CB3C45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Total Labor Burden: $</w:t>
      </w:r>
      <w:r w:rsidRPr="00EF5A47" w:rsidR="002D12CA">
        <w:rPr>
          <w:rFonts w:asciiTheme="majorHAnsi" w:hAnsiTheme="majorHAnsi"/>
          <w:sz w:val="24"/>
          <w:szCs w:val="24"/>
        </w:rPr>
        <w:t>19,487.63</w:t>
      </w:r>
    </w:p>
    <w:p w:rsidR="00B55E9F" w:rsidRPr="00EF5A47" w:rsidP="00B55E9F" w14:paraId="4C03D6D3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</w:p>
    <w:p w:rsidR="00235D71" w:rsidRPr="00EF5A47" w:rsidP="00235D71" w14:paraId="4A552BDA" w14:textId="59084A6D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Overall</w:t>
      </w:r>
      <w:r w:rsidRPr="00EF5A47">
        <w:rPr>
          <w:rFonts w:asciiTheme="majorHAnsi" w:hAnsiTheme="majorHAnsi"/>
          <w:sz w:val="24"/>
          <w:szCs w:val="24"/>
        </w:rPr>
        <w:t xml:space="preserve"> Labor Burden </w:t>
      </w:r>
    </w:p>
    <w:p w:rsidR="00235D71" w:rsidRPr="00EF5A47" w:rsidP="00235D71" w14:paraId="408023CF" w14:textId="177F4ABE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Total Number of Annual Responses: </w:t>
      </w:r>
      <w:r w:rsidRPr="00EF5A47" w:rsidR="009D6C7C">
        <w:rPr>
          <w:rFonts w:asciiTheme="majorHAnsi" w:hAnsiTheme="majorHAnsi"/>
          <w:bCs/>
          <w:sz w:val="24"/>
          <w:szCs w:val="24"/>
        </w:rPr>
        <w:t>993</w:t>
      </w:r>
    </w:p>
    <w:p w:rsidR="00235D71" w:rsidRPr="00EF5A47" w:rsidP="00235D71" w14:paraId="0EEA9F55" w14:textId="2E1C2226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Total Labor Burden: </w:t>
      </w:r>
      <w:r w:rsidRPr="00EF5A47" w:rsidR="009D6C7C">
        <w:rPr>
          <w:rFonts w:asciiTheme="majorHAnsi" w:hAnsiTheme="majorHAnsi"/>
          <w:bCs/>
          <w:sz w:val="24"/>
          <w:szCs w:val="24"/>
        </w:rPr>
        <w:t xml:space="preserve"> </w:t>
      </w:r>
      <w:r w:rsidRPr="00EF5A47">
        <w:rPr>
          <w:rFonts w:asciiTheme="majorHAnsi" w:hAnsiTheme="majorHAnsi"/>
          <w:bCs/>
          <w:sz w:val="24"/>
          <w:szCs w:val="24"/>
        </w:rPr>
        <w:t>$</w:t>
      </w:r>
      <w:r w:rsidRPr="00EF5A47" w:rsidR="002D12CA">
        <w:rPr>
          <w:rFonts w:asciiTheme="majorHAnsi" w:hAnsiTheme="majorHAnsi"/>
          <w:bCs/>
          <w:sz w:val="24"/>
          <w:szCs w:val="24"/>
        </w:rPr>
        <w:t>19,48</w:t>
      </w:r>
      <w:r w:rsidR="00B6640B">
        <w:rPr>
          <w:rFonts w:asciiTheme="majorHAnsi" w:hAnsiTheme="majorHAnsi"/>
          <w:bCs/>
          <w:sz w:val="24"/>
          <w:szCs w:val="24"/>
        </w:rPr>
        <w:t>8</w:t>
      </w:r>
    </w:p>
    <w:p w:rsidR="00520B36" w:rsidRPr="00EF5A47" w:rsidP="006F2DF8" w14:paraId="59EF3F44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20B36" w:rsidRPr="00EF5A47" w:rsidP="0019309D" w14:paraId="4A5B072B" w14:textId="2DFCC08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The Respondent hourly wage was determined by using the </w:t>
      </w:r>
      <w:r w:rsidRPr="00EF5A47" w:rsidR="00F462F8">
        <w:rPr>
          <w:rFonts w:asciiTheme="majorHAnsi" w:hAnsiTheme="majorHAnsi"/>
          <w:sz w:val="24"/>
          <w:szCs w:val="24"/>
        </w:rPr>
        <w:t xml:space="preserve">Bureau of Labor </w:t>
      </w:r>
      <w:r w:rsidRPr="00EF5A47" w:rsidR="00F462F8">
        <w:rPr>
          <w:rFonts w:asciiTheme="majorHAnsi" w:hAnsiTheme="majorHAnsi"/>
          <w:bCs/>
          <w:sz w:val="24"/>
          <w:szCs w:val="24"/>
        </w:rPr>
        <w:t>Statistics Wage Estimate</w:t>
      </w:r>
      <w:r w:rsidRPr="00EF5A47">
        <w:rPr>
          <w:rFonts w:asciiTheme="majorHAnsi" w:hAnsiTheme="majorHAnsi"/>
          <w:bCs/>
          <w:sz w:val="24"/>
          <w:szCs w:val="24"/>
        </w:rPr>
        <w:t xml:space="preserve"> Website</w:t>
      </w:r>
      <w:r w:rsidRPr="00EF5A47">
        <w:rPr>
          <w:rFonts w:asciiTheme="majorHAnsi" w:hAnsiTheme="majorHAnsi"/>
          <w:sz w:val="24"/>
          <w:szCs w:val="24"/>
        </w:rPr>
        <w:t xml:space="preserve"> (</w:t>
      </w:r>
      <w:hyperlink r:id="rId6" w:history="1">
        <w:r w:rsidRPr="000C43AA" w:rsidR="00F462F8">
          <w:rPr>
            <w:rStyle w:val="Hyperlink"/>
            <w:rFonts w:asciiTheme="majorHAnsi" w:hAnsiTheme="majorHAnsi"/>
            <w:color w:val="0070C0"/>
            <w:sz w:val="24"/>
            <w:szCs w:val="24"/>
          </w:rPr>
          <w:t>https://www.bls.gov/oes/current/oes_nat.htm</w:t>
        </w:r>
      </w:hyperlink>
      <w:r w:rsidRPr="00EF5A47" w:rsidR="008A06EF">
        <w:rPr>
          <w:rFonts w:asciiTheme="majorHAnsi" w:hAnsiTheme="majorHAnsi"/>
          <w:sz w:val="24"/>
          <w:szCs w:val="24"/>
        </w:rPr>
        <w:t>)</w:t>
      </w:r>
      <w:r w:rsidR="005026BD">
        <w:rPr>
          <w:rFonts w:asciiTheme="majorHAnsi" w:hAnsiTheme="majorHAnsi"/>
          <w:sz w:val="24"/>
          <w:szCs w:val="24"/>
        </w:rPr>
        <w:t>.</w:t>
      </w:r>
    </w:p>
    <w:p w:rsidR="006F2DF8" w:rsidRPr="00EF5A47" w:rsidP="00337EF1" w14:paraId="212ED2F1" w14:textId="2333431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9309D" w:rsidRPr="00EF5A47" w:rsidP="00337EF1" w14:paraId="1C5F249F" w14:textId="578F8F6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13.</w:t>
      </w:r>
      <w:r w:rsidRPr="00EF5A47">
        <w:rPr>
          <w:rFonts w:asciiTheme="majorHAnsi" w:hAnsiTheme="majorHAnsi"/>
          <w:sz w:val="24"/>
          <w:szCs w:val="24"/>
        </w:rPr>
        <w:tab/>
      </w:r>
      <w:r w:rsidRPr="00EF5A47">
        <w:rPr>
          <w:rFonts w:asciiTheme="majorHAnsi" w:hAnsiTheme="majorHAnsi"/>
          <w:sz w:val="24"/>
          <w:szCs w:val="24"/>
          <w:u w:val="single"/>
        </w:rPr>
        <w:t>Respondent Costs Other Than Burden Hour Costs</w:t>
      </w:r>
      <w:r w:rsidRPr="00EF5A47" w:rsidR="0085688C"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19309D" w:rsidRPr="00EF5A47" w:rsidP="0019309D" w14:paraId="52249295" w14:textId="3A4CDBC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There are no annualized costs to respondents other than the labor burden costs addressed in Section 12 of this document to complete this collection. </w:t>
      </w:r>
    </w:p>
    <w:p w:rsidR="0019309D" w:rsidRPr="00EF5A47" w:rsidP="0019309D" w14:paraId="60184F92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25499" w:rsidRPr="00EF5A47" w:rsidP="0019309D" w14:paraId="1FB16E08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14. </w:t>
      </w:r>
      <w:r w:rsidRPr="00EF5A47">
        <w:rPr>
          <w:rFonts w:asciiTheme="majorHAnsi" w:hAnsiTheme="majorHAnsi"/>
          <w:sz w:val="24"/>
          <w:szCs w:val="24"/>
        </w:rPr>
        <w:tab/>
      </w:r>
      <w:r w:rsidRPr="00EF5A47">
        <w:rPr>
          <w:rFonts w:asciiTheme="majorHAnsi" w:hAnsiTheme="majorHAnsi"/>
          <w:sz w:val="24"/>
          <w:szCs w:val="24"/>
          <w:u w:val="single"/>
        </w:rPr>
        <w:t>Cost to the Federal Government</w:t>
      </w:r>
    </w:p>
    <w:p w:rsidR="00235D71" w:rsidRPr="00EF5A47" w:rsidP="0019309D" w14:paraId="74D6E226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35D71" w:rsidRPr="00EF5A47" w:rsidP="00722FDB" w14:paraId="72AEC350" w14:textId="33ED840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Part A: LABOR COST TO THE FEDERAL GOVERNMENT</w:t>
      </w:r>
    </w:p>
    <w:p w:rsidR="003E47F3" w:rsidRPr="00EF5A47" w:rsidP="00722FDB" w14:paraId="39EF3D10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E47F3" w:rsidRPr="00EF5A47" w:rsidP="003E47F3" w14:paraId="7641EA24" w14:textId="45BE631F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Collection Instrument(s)</w:t>
      </w:r>
    </w:p>
    <w:p w:rsidR="00235D71" w:rsidRPr="00EF5A47" w:rsidP="00235D71" w14:paraId="370ECD9F" w14:textId="77F84A22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 w:cstheme="minorHAnsi"/>
          <w:sz w:val="24"/>
          <w:szCs w:val="24"/>
        </w:rPr>
        <w:t>SDDC Transportation Financial Management System Access Request</w:t>
      </w:r>
    </w:p>
    <w:p w:rsidR="00235D71" w:rsidRPr="00EF5A47" w:rsidP="00235D71" w14:paraId="4DF32148" w14:textId="55A3E760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Number of Total A</w:t>
      </w:r>
      <w:r w:rsidRPr="00EF5A47" w:rsidR="00181607">
        <w:rPr>
          <w:rFonts w:asciiTheme="majorHAnsi" w:hAnsiTheme="majorHAnsi"/>
          <w:sz w:val="24"/>
          <w:szCs w:val="24"/>
        </w:rPr>
        <w:t>nnual Responses:</w:t>
      </w:r>
      <w:r w:rsidRPr="00EF5A47" w:rsidR="009D6C7C">
        <w:rPr>
          <w:rFonts w:asciiTheme="majorHAnsi" w:hAnsiTheme="majorHAnsi"/>
          <w:bCs/>
          <w:sz w:val="24"/>
          <w:szCs w:val="24"/>
        </w:rPr>
        <w:t xml:space="preserve"> 993</w:t>
      </w:r>
    </w:p>
    <w:p w:rsidR="00235D71" w:rsidRPr="00EF5A47" w:rsidP="00235D71" w14:paraId="03509CCE" w14:textId="04064A62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Processing Time per Response: </w:t>
      </w:r>
      <w:r w:rsidRPr="00EF5A47" w:rsidR="009D6C7C">
        <w:rPr>
          <w:rFonts w:asciiTheme="majorHAnsi" w:hAnsiTheme="majorHAnsi"/>
          <w:sz w:val="24"/>
          <w:szCs w:val="24"/>
        </w:rPr>
        <w:t xml:space="preserve"> </w:t>
      </w:r>
      <w:r w:rsidRPr="00EF5A47" w:rsidR="009D6C7C">
        <w:rPr>
          <w:rFonts w:asciiTheme="majorHAnsi" w:hAnsiTheme="majorHAnsi"/>
          <w:bCs/>
          <w:sz w:val="24"/>
          <w:szCs w:val="24"/>
        </w:rPr>
        <w:t>.5</w:t>
      </w:r>
      <w:r w:rsidRPr="00EF5A47">
        <w:rPr>
          <w:rFonts w:asciiTheme="majorHAnsi" w:hAnsiTheme="majorHAnsi"/>
          <w:sz w:val="24"/>
          <w:szCs w:val="24"/>
        </w:rPr>
        <w:t xml:space="preserve"> hours</w:t>
      </w:r>
    </w:p>
    <w:p w:rsidR="00235D71" w:rsidRPr="00EF5A47" w:rsidP="00235D71" w14:paraId="469C2F8D" w14:textId="61B14EC8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Hourly Wage of</w:t>
      </w:r>
      <w:r w:rsidRPr="00EF5A47" w:rsidR="00F462F8">
        <w:rPr>
          <w:rFonts w:asciiTheme="majorHAnsi" w:hAnsiTheme="majorHAnsi"/>
          <w:sz w:val="24"/>
          <w:szCs w:val="24"/>
        </w:rPr>
        <w:t xml:space="preserve"> Worker(s) Processing Responses</w:t>
      </w:r>
      <w:r w:rsidRPr="00EF5A47">
        <w:rPr>
          <w:rFonts w:asciiTheme="majorHAnsi" w:hAnsiTheme="majorHAnsi"/>
          <w:sz w:val="24"/>
          <w:szCs w:val="24"/>
        </w:rPr>
        <w:t>: $</w:t>
      </w:r>
      <w:r w:rsidRPr="00EF5A47" w:rsidR="00CA2E27">
        <w:rPr>
          <w:rFonts w:asciiTheme="majorHAnsi" w:hAnsiTheme="majorHAnsi"/>
          <w:bCs/>
          <w:sz w:val="24"/>
          <w:szCs w:val="24"/>
        </w:rPr>
        <w:t>58.32</w:t>
      </w:r>
    </w:p>
    <w:p w:rsidR="00235D71" w:rsidRPr="00EF5A47" w:rsidP="00235D71" w14:paraId="70D90E36" w14:textId="1B12A69B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Cost to Process Each Response: $</w:t>
      </w:r>
      <w:r w:rsidRPr="00EF5A47" w:rsidR="00CA2E27">
        <w:rPr>
          <w:rFonts w:asciiTheme="majorHAnsi" w:hAnsiTheme="majorHAnsi"/>
          <w:bCs/>
          <w:sz w:val="24"/>
          <w:szCs w:val="24"/>
        </w:rPr>
        <w:t>29.16</w:t>
      </w:r>
    </w:p>
    <w:p w:rsidR="00235D71" w:rsidRPr="00EF5A47" w:rsidP="00235D71" w14:paraId="5203243A" w14:textId="64F6BC7A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Total Cost to Process Responses: $</w:t>
      </w:r>
      <w:r w:rsidRPr="00EF5A47" w:rsidR="00CA2E27">
        <w:rPr>
          <w:rFonts w:asciiTheme="majorHAnsi" w:hAnsiTheme="majorHAnsi"/>
          <w:bCs/>
          <w:sz w:val="24"/>
          <w:szCs w:val="24"/>
        </w:rPr>
        <w:t>28,955.88</w:t>
      </w:r>
    </w:p>
    <w:p w:rsidR="00B55E9F" w:rsidRPr="00EF5A47" w:rsidP="00B55E9F" w14:paraId="5D91B397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</w:p>
    <w:p w:rsidR="00235D71" w:rsidRPr="00EF5A47" w:rsidP="00235D71" w14:paraId="39A37EA0" w14:textId="44435928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Overall, Labor Burden to the Federal Government</w:t>
      </w:r>
    </w:p>
    <w:p w:rsidR="00235D71" w:rsidRPr="00EF5A47" w:rsidP="00235D71" w14:paraId="503D80A3" w14:textId="66E8E1CF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Tot</w:t>
      </w:r>
      <w:r w:rsidRPr="00EF5A47" w:rsidR="00181607">
        <w:rPr>
          <w:rFonts w:asciiTheme="majorHAnsi" w:hAnsiTheme="majorHAnsi"/>
          <w:sz w:val="24"/>
          <w:szCs w:val="24"/>
        </w:rPr>
        <w:t>al Number of Annual Responses:</w:t>
      </w:r>
      <w:r w:rsidRPr="00EF5A47" w:rsidR="00CA2E27">
        <w:rPr>
          <w:rFonts w:asciiTheme="majorHAnsi" w:hAnsiTheme="majorHAnsi"/>
          <w:sz w:val="24"/>
          <w:szCs w:val="24"/>
        </w:rPr>
        <w:t xml:space="preserve"> </w:t>
      </w:r>
      <w:r w:rsidRPr="00EF5A47" w:rsidR="00CA2E27">
        <w:rPr>
          <w:rFonts w:asciiTheme="majorHAnsi" w:hAnsiTheme="majorHAnsi"/>
          <w:bCs/>
          <w:sz w:val="24"/>
          <w:szCs w:val="24"/>
        </w:rPr>
        <w:t>993</w:t>
      </w:r>
    </w:p>
    <w:p w:rsidR="00B55E9F" w:rsidRPr="00EF5A47" w:rsidP="00722FDB" w14:paraId="627CD61D" w14:textId="4727AA3D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Total Labor Burden</w:t>
      </w:r>
      <w:r w:rsidRPr="00EF5A47">
        <w:rPr>
          <w:rFonts w:asciiTheme="majorHAnsi" w:hAnsiTheme="majorHAnsi"/>
          <w:i/>
          <w:sz w:val="24"/>
          <w:szCs w:val="24"/>
        </w:rPr>
        <w:t xml:space="preserve">: </w:t>
      </w:r>
      <w:r w:rsidRPr="00EF5A47">
        <w:rPr>
          <w:rFonts w:asciiTheme="majorHAnsi" w:hAnsiTheme="majorHAnsi"/>
          <w:sz w:val="24"/>
          <w:szCs w:val="24"/>
        </w:rPr>
        <w:t>$</w:t>
      </w:r>
      <w:r w:rsidRPr="00EF5A47" w:rsidR="00CA2E27">
        <w:rPr>
          <w:rFonts w:asciiTheme="majorHAnsi" w:hAnsiTheme="majorHAnsi"/>
          <w:bCs/>
          <w:sz w:val="24"/>
          <w:szCs w:val="24"/>
        </w:rPr>
        <w:t>28,955.88</w:t>
      </w:r>
    </w:p>
    <w:p w:rsidR="00B55E9F" w:rsidRPr="00EF5A47" w:rsidP="00B55E9F" w14:paraId="6A2EFBC3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22FDB" w:rsidRPr="00EF5A47" w:rsidP="00B55E9F" w14:paraId="277D50E4" w14:textId="2A0668F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Part B: OPERATIONAL AND MAINTENANCE COSTS</w:t>
      </w:r>
    </w:p>
    <w:p w:rsidR="003E47F3" w:rsidRPr="00EF5A47" w:rsidP="00B55E9F" w14:paraId="52F51FD2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35D71" w:rsidRPr="00EF5A47" w:rsidP="00235D71" w14:paraId="614EB7A8" w14:textId="48C83D3F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Cost Categories</w:t>
      </w:r>
      <w:r w:rsidRPr="00EF5A47" w:rsidR="00080EA7">
        <w:rPr>
          <w:rFonts w:asciiTheme="majorHAnsi" w:hAnsiTheme="majorHAnsi"/>
          <w:sz w:val="24"/>
          <w:szCs w:val="24"/>
        </w:rPr>
        <w:t>:</w:t>
      </w:r>
    </w:p>
    <w:p w:rsidR="00235D71" w:rsidRPr="00EF5A47" w:rsidP="00235D71" w14:paraId="23E8991A" w14:textId="112AD6EB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Equipment: $</w:t>
      </w:r>
      <w:r w:rsidRPr="00EF5A47" w:rsidR="00CA2E27">
        <w:rPr>
          <w:rFonts w:asciiTheme="majorHAnsi" w:hAnsiTheme="majorHAnsi"/>
          <w:bCs/>
          <w:sz w:val="24"/>
          <w:szCs w:val="24"/>
        </w:rPr>
        <w:t>0</w:t>
      </w:r>
    </w:p>
    <w:p w:rsidR="00235D71" w:rsidRPr="00EF5A47" w:rsidP="00235D71" w14:paraId="2D463198" w14:textId="78B79D7A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Printing: </w:t>
      </w:r>
      <w:r w:rsidRPr="00EF5A47" w:rsidR="00181607">
        <w:rPr>
          <w:rFonts w:asciiTheme="majorHAnsi" w:hAnsiTheme="majorHAnsi"/>
          <w:sz w:val="24"/>
          <w:szCs w:val="24"/>
        </w:rPr>
        <w:t>$</w:t>
      </w:r>
      <w:r w:rsidRPr="00EF5A47" w:rsidR="00CA2E27">
        <w:rPr>
          <w:rFonts w:asciiTheme="majorHAnsi" w:hAnsiTheme="majorHAnsi"/>
          <w:bCs/>
          <w:sz w:val="24"/>
          <w:szCs w:val="24"/>
        </w:rPr>
        <w:t>0</w:t>
      </w:r>
    </w:p>
    <w:p w:rsidR="00235D71" w:rsidRPr="00EF5A47" w:rsidP="00235D71" w14:paraId="78E96211" w14:textId="0EB56DD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Postage: </w:t>
      </w:r>
      <w:r w:rsidRPr="00EF5A47" w:rsidR="00181607">
        <w:rPr>
          <w:rFonts w:asciiTheme="majorHAnsi" w:hAnsiTheme="majorHAnsi"/>
          <w:sz w:val="24"/>
          <w:szCs w:val="24"/>
        </w:rPr>
        <w:t>$</w:t>
      </w:r>
      <w:r w:rsidRPr="00EF5A47" w:rsidR="00CA2E27">
        <w:rPr>
          <w:rFonts w:asciiTheme="majorHAnsi" w:hAnsiTheme="majorHAnsi"/>
          <w:bCs/>
          <w:sz w:val="24"/>
          <w:szCs w:val="24"/>
        </w:rPr>
        <w:t>0</w:t>
      </w:r>
    </w:p>
    <w:p w:rsidR="00235D71" w:rsidRPr="00EF5A47" w:rsidP="00235D71" w14:paraId="2C641BD1" w14:textId="6619C702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Software Purchases: </w:t>
      </w:r>
      <w:r w:rsidRPr="00EF5A47" w:rsidR="00181607">
        <w:rPr>
          <w:rFonts w:asciiTheme="majorHAnsi" w:hAnsiTheme="majorHAnsi"/>
          <w:sz w:val="24"/>
          <w:szCs w:val="24"/>
        </w:rPr>
        <w:t>$</w:t>
      </w:r>
      <w:r w:rsidRPr="00EF5A47" w:rsidR="00CA2E27">
        <w:rPr>
          <w:rFonts w:asciiTheme="majorHAnsi" w:hAnsiTheme="majorHAnsi"/>
          <w:bCs/>
          <w:sz w:val="24"/>
          <w:szCs w:val="24"/>
        </w:rPr>
        <w:t>0</w:t>
      </w:r>
    </w:p>
    <w:p w:rsidR="00235D71" w:rsidRPr="00EF5A47" w:rsidP="00235D71" w14:paraId="178BDB4C" w14:textId="16A6A6C4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Licensing Costs: </w:t>
      </w:r>
      <w:r w:rsidRPr="00EF5A47" w:rsidR="00181607">
        <w:rPr>
          <w:rFonts w:asciiTheme="majorHAnsi" w:hAnsiTheme="majorHAnsi"/>
          <w:sz w:val="24"/>
          <w:szCs w:val="24"/>
        </w:rPr>
        <w:t>$</w:t>
      </w:r>
      <w:r w:rsidRPr="00EF5A47" w:rsidR="00CA2E27">
        <w:rPr>
          <w:rFonts w:asciiTheme="majorHAnsi" w:hAnsiTheme="majorHAnsi"/>
          <w:bCs/>
          <w:sz w:val="24"/>
          <w:szCs w:val="24"/>
        </w:rPr>
        <w:t>0</w:t>
      </w:r>
    </w:p>
    <w:p w:rsidR="00235D71" w:rsidRPr="00EF5A47" w:rsidP="00235D71" w14:paraId="6B68B931" w14:textId="2F54CC92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Other: </w:t>
      </w:r>
      <w:r w:rsidRPr="00EF5A47" w:rsidR="00181607">
        <w:rPr>
          <w:rFonts w:asciiTheme="majorHAnsi" w:hAnsiTheme="majorHAnsi"/>
          <w:sz w:val="24"/>
          <w:szCs w:val="24"/>
        </w:rPr>
        <w:t>$</w:t>
      </w:r>
      <w:r w:rsidRPr="00EF5A47" w:rsidR="00CA2E27">
        <w:rPr>
          <w:rFonts w:asciiTheme="majorHAnsi" w:hAnsiTheme="majorHAnsi"/>
          <w:bCs/>
          <w:sz w:val="24"/>
          <w:szCs w:val="24"/>
        </w:rPr>
        <w:t>0</w:t>
      </w:r>
    </w:p>
    <w:p w:rsidR="00B55E9F" w:rsidRPr="00EF5A47" w:rsidP="00B55E9F" w14:paraId="2B956AB0" w14:textId="77777777">
      <w:pPr>
        <w:pStyle w:val="ListParagraph"/>
        <w:spacing w:after="0" w:line="240" w:lineRule="auto"/>
        <w:ind w:left="1440"/>
        <w:rPr>
          <w:rFonts w:asciiTheme="majorHAnsi" w:hAnsiTheme="majorHAnsi"/>
          <w:i/>
          <w:sz w:val="24"/>
          <w:szCs w:val="24"/>
        </w:rPr>
      </w:pPr>
    </w:p>
    <w:p w:rsidR="00235D71" w:rsidRPr="00EF5A47" w:rsidP="00B55E9F" w14:paraId="1E2AAC58" w14:textId="1CA29D08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Total Operational and Maintenance Cost: $</w:t>
      </w:r>
      <w:r w:rsidRPr="00EF5A47" w:rsidR="00C22108">
        <w:rPr>
          <w:rFonts w:asciiTheme="majorHAnsi" w:hAnsiTheme="majorHAnsi"/>
          <w:bCs/>
          <w:sz w:val="24"/>
          <w:szCs w:val="24"/>
        </w:rPr>
        <w:t>0</w:t>
      </w:r>
    </w:p>
    <w:p w:rsidR="00B55E9F" w:rsidRPr="00EF5A47" w:rsidP="00B55E9F" w14:paraId="66226D9B" w14:textId="77777777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:rsidR="00B55E9F" w:rsidRPr="00EF5A47" w:rsidP="00B55E9F" w14:paraId="51D3B1A4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Part C: TOTAL COST TO THE FEDERAL GOVERNMENT</w:t>
      </w:r>
    </w:p>
    <w:p w:rsidR="00B55E9F" w:rsidRPr="00EF5A47" w:rsidP="00B55E9F" w14:paraId="4152D4B8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86235" w:rsidRPr="00EF5A47" w:rsidP="00B55E9F" w14:paraId="21B75F27" w14:textId="5FFC5B74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Total Labor Cost to the Federal Government: $</w:t>
      </w:r>
      <w:r w:rsidRPr="00EF5A47" w:rsidR="00CA2E27">
        <w:rPr>
          <w:rFonts w:asciiTheme="majorHAnsi" w:hAnsiTheme="majorHAnsi"/>
          <w:bCs/>
          <w:sz w:val="24"/>
          <w:szCs w:val="24"/>
        </w:rPr>
        <w:t>28,955.88</w:t>
      </w:r>
    </w:p>
    <w:p w:rsidR="00B55E9F" w:rsidRPr="00EF5A47" w:rsidP="00B55E9F" w14:paraId="12CA1983" w14:textId="77777777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55E9F" w:rsidRPr="00EF5A47" w:rsidP="00B55E9F" w14:paraId="6E416EDC" w14:textId="084CF6CB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Total Operational and Maintenance Costs: </w:t>
      </w:r>
      <w:r w:rsidRPr="00EF5A47" w:rsidR="00181607">
        <w:rPr>
          <w:rFonts w:asciiTheme="majorHAnsi" w:hAnsiTheme="majorHAnsi"/>
          <w:sz w:val="24"/>
          <w:szCs w:val="24"/>
        </w:rPr>
        <w:t>$</w:t>
      </w:r>
      <w:r w:rsidRPr="00EF5A47" w:rsidR="00CA2E27">
        <w:rPr>
          <w:rFonts w:asciiTheme="majorHAnsi" w:hAnsiTheme="majorHAnsi"/>
          <w:bCs/>
          <w:sz w:val="24"/>
          <w:szCs w:val="24"/>
        </w:rPr>
        <w:t>0</w:t>
      </w:r>
    </w:p>
    <w:p w:rsidR="00B55E9F" w:rsidRPr="00EF5A47" w:rsidP="00B55E9F" w14:paraId="5F46D792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55E9F" w:rsidRPr="00EF5A47" w:rsidP="00B55E9F" w14:paraId="3BC8DA60" w14:textId="44A5964C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Total Cost to the Federal Government: $</w:t>
      </w:r>
      <w:r w:rsidRPr="00EF5A47" w:rsidR="00CA2E27">
        <w:rPr>
          <w:rFonts w:asciiTheme="majorHAnsi" w:hAnsiTheme="majorHAnsi"/>
          <w:bCs/>
          <w:sz w:val="24"/>
          <w:szCs w:val="24"/>
        </w:rPr>
        <w:t>28,955.88</w:t>
      </w:r>
    </w:p>
    <w:p w:rsidR="00486235" w:rsidRPr="00EF5A47" w:rsidP="00486235" w14:paraId="236E62A7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A2B37" w:rsidRPr="00EF5A47" w:rsidP="00486235" w14:paraId="5CCB68F9" w14:textId="70B9669B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EF5A47">
        <w:rPr>
          <w:rFonts w:asciiTheme="majorHAnsi" w:hAnsiTheme="majorHAnsi"/>
          <w:sz w:val="24"/>
          <w:szCs w:val="24"/>
        </w:rPr>
        <w:t xml:space="preserve">15. </w:t>
      </w:r>
      <w:r w:rsidRPr="00EF5A47">
        <w:rPr>
          <w:rFonts w:asciiTheme="majorHAnsi" w:hAnsiTheme="majorHAnsi"/>
          <w:sz w:val="24"/>
          <w:szCs w:val="24"/>
        </w:rPr>
        <w:tab/>
      </w:r>
      <w:r w:rsidRPr="00EF5A47">
        <w:rPr>
          <w:rFonts w:asciiTheme="majorHAnsi" w:hAnsiTheme="majorHAnsi"/>
          <w:sz w:val="24"/>
          <w:szCs w:val="24"/>
          <w:u w:val="single"/>
        </w:rPr>
        <w:t>Reasons for Change in Burden</w:t>
      </w:r>
      <w:r w:rsidRPr="00EF5A47" w:rsidR="0085688C"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DA2B37" w:rsidRPr="00EF5A47" w:rsidP="00486235" w14:paraId="151677B1" w14:textId="55ED35F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The burden has increased since the previous approval due to </w:t>
      </w:r>
      <w:r w:rsidRPr="00EF5A47" w:rsidR="00181607">
        <w:rPr>
          <w:rFonts w:asciiTheme="majorHAnsi" w:hAnsiTheme="majorHAnsi"/>
          <w:sz w:val="24"/>
          <w:szCs w:val="24"/>
        </w:rPr>
        <w:t>an i</w:t>
      </w:r>
      <w:r w:rsidRPr="00EF5A47" w:rsidR="00CA2E27">
        <w:rPr>
          <w:rFonts w:asciiTheme="majorHAnsi" w:hAnsiTheme="majorHAnsi"/>
          <w:sz w:val="24"/>
          <w:szCs w:val="24"/>
        </w:rPr>
        <w:t xml:space="preserve">ncrease in </w:t>
      </w:r>
      <w:r w:rsidRPr="00EF5A47" w:rsidR="00FA1D62">
        <w:rPr>
          <w:rFonts w:asciiTheme="majorHAnsi" w:hAnsiTheme="majorHAnsi"/>
          <w:sz w:val="24"/>
          <w:szCs w:val="24"/>
        </w:rPr>
        <w:t>l</w:t>
      </w:r>
      <w:r w:rsidRPr="00EF5A47" w:rsidR="00CA2E27">
        <w:rPr>
          <w:rFonts w:asciiTheme="majorHAnsi" w:hAnsiTheme="majorHAnsi"/>
          <w:sz w:val="24"/>
          <w:szCs w:val="24"/>
        </w:rPr>
        <w:t xml:space="preserve">abor </w:t>
      </w:r>
      <w:r w:rsidRPr="00EF5A47" w:rsidR="00FA1D62">
        <w:rPr>
          <w:rFonts w:asciiTheme="majorHAnsi" w:hAnsiTheme="majorHAnsi"/>
          <w:sz w:val="24"/>
          <w:szCs w:val="24"/>
        </w:rPr>
        <w:t>cost</w:t>
      </w:r>
      <w:r w:rsidRPr="00EF5A47" w:rsidR="002D12CA">
        <w:rPr>
          <w:rFonts w:asciiTheme="majorHAnsi" w:hAnsiTheme="majorHAnsi"/>
          <w:sz w:val="24"/>
          <w:szCs w:val="24"/>
        </w:rPr>
        <w:t>s</w:t>
      </w:r>
      <w:r w:rsidRPr="00EF5A47" w:rsidR="00FA1D62">
        <w:rPr>
          <w:rFonts w:asciiTheme="majorHAnsi" w:hAnsiTheme="majorHAnsi"/>
          <w:sz w:val="24"/>
          <w:szCs w:val="24"/>
        </w:rPr>
        <w:t xml:space="preserve"> </w:t>
      </w:r>
      <w:r w:rsidRPr="00EF5A47" w:rsidR="00CA2E27">
        <w:rPr>
          <w:rFonts w:asciiTheme="majorHAnsi" w:hAnsiTheme="majorHAnsi"/>
          <w:sz w:val="24"/>
          <w:szCs w:val="24"/>
        </w:rPr>
        <w:t xml:space="preserve">and </w:t>
      </w:r>
      <w:r w:rsidRPr="00EF5A47" w:rsidR="002D12CA">
        <w:rPr>
          <w:rFonts w:asciiTheme="majorHAnsi" w:hAnsiTheme="majorHAnsi"/>
          <w:sz w:val="24"/>
          <w:szCs w:val="24"/>
        </w:rPr>
        <w:t xml:space="preserve">a slight increase in the </w:t>
      </w:r>
      <w:r w:rsidRPr="00EF5A47" w:rsidR="00CA2E27">
        <w:rPr>
          <w:rFonts w:asciiTheme="majorHAnsi" w:hAnsiTheme="majorHAnsi"/>
          <w:sz w:val="24"/>
          <w:szCs w:val="24"/>
        </w:rPr>
        <w:t xml:space="preserve">number of </w:t>
      </w:r>
      <w:r w:rsidRPr="00EF5A47" w:rsidR="002D12CA">
        <w:rPr>
          <w:rFonts w:asciiTheme="majorHAnsi" w:hAnsiTheme="majorHAnsi"/>
          <w:sz w:val="24"/>
          <w:szCs w:val="24"/>
        </w:rPr>
        <w:t>respondents</w:t>
      </w:r>
      <w:r w:rsidRPr="00EF5A47">
        <w:rPr>
          <w:rFonts w:asciiTheme="majorHAnsi" w:hAnsiTheme="majorHAnsi"/>
          <w:sz w:val="24"/>
          <w:szCs w:val="24"/>
        </w:rPr>
        <w:t xml:space="preserve">. </w:t>
      </w:r>
    </w:p>
    <w:p w:rsidR="00C22108" w:rsidRPr="00EF5A47" w:rsidP="00486235" w14:paraId="346556B7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A2B37" w:rsidRPr="00EF5A47" w:rsidP="00486235" w14:paraId="19FA7D19" w14:textId="2AADE46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16. </w:t>
      </w:r>
      <w:r w:rsidRPr="00EF5A47">
        <w:rPr>
          <w:rFonts w:asciiTheme="majorHAnsi" w:hAnsiTheme="majorHAnsi"/>
          <w:sz w:val="24"/>
          <w:szCs w:val="24"/>
        </w:rPr>
        <w:tab/>
      </w:r>
      <w:r w:rsidRPr="00EF5A47">
        <w:rPr>
          <w:rFonts w:asciiTheme="majorHAnsi" w:hAnsiTheme="majorHAnsi"/>
          <w:sz w:val="24"/>
          <w:szCs w:val="24"/>
          <w:u w:val="single"/>
        </w:rPr>
        <w:t>Publication of Results</w:t>
      </w:r>
      <w:r w:rsidRPr="00EF5A47">
        <w:rPr>
          <w:rFonts w:asciiTheme="majorHAnsi" w:hAnsiTheme="majorHAnsi"/>
          <w:sz w:val="24"/>
          <w:szCs w:val="24"/>
        </w:rPr>
        <w:t xml:space="preserve"> </w:t>
      </w:r>
    </w:p>
    <w:p w:rsidR="00DA2B37" w:rsidRPr="00EF5A47" w:rsidP="00486235" w14:paraId="171D7566" w14:textId="0D71992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The results of this information collection will not be published. </w:t>
      </w:r>
    </w:p>
    <w:p w:rsidR="005C3A95" w:rsidRPr="00EF5A47" w:rsidP="00486235" w14:paraId="602D9881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C3A95" w:rsidRPr="00EF5A47" w:rsidP="00486235" w14:paraId="50406D85" w14:textId="35661DC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17. </w:t>
      </w:r>
      <w:r w:rsidRPr="00EF5A47" w:rsidR="00C62D17">
        <w:rPr>
          <w:rFonts w:asciiTheme="majorHAnsi" w:hAnsiTheme="majorHAnsi"/>
          <w:sz w:val="24"/>
          <w:szCs w:val="24"/>
        </w:rPr>
        <w:tab/>
      </w:r>
      <w:r w:rsidRPr="00EF5A47" w:rsidR="00C62D17">
        <w:rPr>
          <w:rFonts w:asciiTheme="majorHAnsi" w:hAnsiTheme="majorHAnsi"/>
          <w:sz w:val="24"/>
          <w:szCs w:val="24"/>
          <w:u w:val="single"/>
        </w:rPr>
        <w:t>Non-Display of OMB Expiration Date</w:t>
      </w:r>
      <w:r w:rsidRPr="00EF5A47" w:rsidR="0085688C"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C62D17" w:rsidRPr="00EF5A47" w:rsidP="00486235" w14:paraId="79E7223A" w14:textId="696C2F2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 We are not seeking approval to omit the display of the expiration date of the OMB approval on the collection instrument. </w:t>
      </w:r>
    </w:p>
    <w:p w:rsidR="00C62D17" w:rsidRPr="00EF5A47" w:rsidP="00486235" w14:paraId="33190248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62D17" w:rsidRPr="00EF5A47" w:rsidP="00486235" w14:paraId="61795DB2" w14:textId="012D4C9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 xml:space="preserve">18. </w:t>
      </w:r>
      <w:r w:rsidRPr="00EF5A47">
        <w:rPr>
          <w:rFonts w:asciiTheme="majorHAnsi" w:hAnsiTheme="majorHAnsi"/>
          <w:sz w:val="24"/>
          <w:szCs w:val="24"/>
        </w:rPr>
        <w:tab/>
      </w:r>
      <w:r w:rsidRPr="00EF5A47">
        <w:rPr>
          <w:rFonts w:asciiTheme="majorHAnsi" w:hAnsiTheme="majorHAnsi"/>
          <w:sz w:val="24"/>
          <w:szCs w:val="24"/>
          <w:u w:val="single"/>
        </w:rPr>
        <w:t>Exceptions to “Certification for Paperwork Reduction Submissions”</w:t>
      </w:r>
    </w:p>
    <w:p w:rsidR="00A50A0F" w:rsidRPr="00EF5A47" w:rsidP="00B55E9F" w14:paraId="3C783287" w14:textId="7658F4EE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EF5A47">
        <w:rPr>
          <w:rFonts w:asciiTheme="majorHAnsi" w:hAnsiTheme="majorHAnsi"/>
          <w:sz w:val="24"/>
          <w:szCs w:val="24"/>
        </w:rPr>
        <w:t>We are not requesting an</w:t>
      </w:r>
      <w:r w:rsidRPr="00EF5A47" w:rsidR="00420AE9">
        <w:rPr>
          <w:rFonts w:asciiTheme="majorHAnsi" w:hAnsiTheme="majorHAnsi"/>
          <w:sz w:val="24"/>
          <w:szCs w:val="24"/>
        </w:rPr>
        <w:t>y</w:t>
      </w:r>
      <w:r w:rsidRPr="00EF5A47">
        <w:rPr>
          <w:rFonts w:asciiTheme="majorHAnsi" w:hAnsiTheme="majorHAnsi"/>
          <w:sz w:val="24"/>
          <w:szCs w:val="24"/>
        </w:rPr>
        <w:t xml:space="preserve"> exemption</w:t>
      </w:r>
      <w:r w:rsidRPr="00EF5A47" w:rsidR="00420AE9">
        <w:rPr>
          <w:rFonts w:asciiTheme="majorHAnsi" w:hAnsiTheme="majorHAnsi"/>
          <w:sz w:val="24"/>
          <w:szCs w:val="24"/>
        </w:rPr>
        <w:t>s</w:t>
      </w:r>
      <w:r w:rsidRPr="00EF5A47">
        <w:rPr>
          <w:rFonts w:asciiTheme="majorHAnsi" w:hAnsiTheme="majorHAnsi"/>
          <w:sz w:val="24"/>
          <w:szCs w:val="24"/>
        </w:rPr>
        <w:t xml:space="preserve"> to the provisions </w:t>
      </w:r>
      <w:r w:rsidRPr="00EF5A47" w:rsidR="00420AE9">
        <w:rPr>
          <w:rFonts w:asciiTheme="majorHAnsi" w:hAnsiTheme="majorHAnsi"/>
          <w:sz w:val="24"/>
          <w:szCs w:val="24"/>
        </w:rPr>
        <w:t xml:space="preserve">stated in 5 CFR 1320.9.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B2E33"/>
    <w:multiLevelType w:val="hybridMultilevel"/>
    <w:tmpl w:val="3EEEBA3E"/>
    <w:lvl w:ilvl="0">
      <w:start w:val="73"/>
      <w:numFmt w:val="decimal"/>
      <w:lvlText w:val="%1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012CB"/>
    <w:multiLevelType w:val="hybridMultilevel"/>
    <w:tmpl w:val="BF6AC31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9382A"/>
    <w:multiLevelType w:val="hybridMultilevel"/>
    <w:tmpl w:val="A4CED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0146D2"/>
    <w:multiLevelType w:val="hybridMultilevel"/>
    <w:tmpl w:val="A5AAF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F57507"/>
    <w:multiLevelType w:val="hybridMultilevel"/>
    <w:tmpl w:val="5E4CF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405E4A"/>
    <w:multiLevelType w:val="hybridMultilevel"/>
    <w:tmpl w:val="081C7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500891">
    <w:abstractNumId w:val="17"/>
  </w:num>
  <w:num w:numId="2" w16cid:durableId="804346923">
    <w:abstractNumId w:val="1"/>
  </w:num>
  <w:num w:numId="3" w16cid:durableId="1904103428">
    <w:abstractNumId w:val="13"/>
  </w:num>
  <w:num w:numId="4" w16cid:durableId="757096298">
    <w:abstractNumId w:val="12"/>
  </w:num>
  <w:num w:numId="5" w16cid:durableId="206533029">
    <w:abstractNumId w:val="21"/>
  </w:num>
  <w:num w:numId="6" w16cid:durableId="931937357">
    <w:abstractNumId w:val="2"/>
  </w:num>
  <w:num w:numId="7" w16cid:durableId="1877546088">
    <w:abstractNumId w:val="22"/>
  </w:num>
  <w:num w:numId="8" w16cid:durableId="1476490855">
    <w:abstractNumId w:val="19"/>
  </w:num>
  <w:num w:numId="9" w16cid:durableId="977302817">
    <w:abstractNumId w:val="23"/>
  </w:num>
  <w:num w:numId="10" w16cid:durableId="1599562058">
    <w:abstractNumId w:val="4"/>
  </w:num>
  <w:num w:numId="11" w16cid:durableId="153420254">
    <w:abstractNumId w:val="18"/>
  </w:num>
  <w:num w:numId="12" w16cid:durableId="182286909">
    <w:abstractNumId w:val="20"/>
  </w:num>
  <w:num w:numId="13" w16cid:durableId="743911276">
    <w:abstractNumId w:val="25"/>
  </w:num>
  <w:num w:numId="14" w16cid:durableId="2022849190">
    <w:abstractNumId w:val="26"/>
  </w:num>
  <w:num w:numId="15" w16cid:durableId="1142238040">
    <w:abstractNumId w:val="11"/>
  </w:num>
  <w:num w:numId="16" w16cid:durableId="1254783238">
    <w:abstractNumId w:val="10"/>
  </w:num>
  <w:num w:numId="17" w16cid:durableId="1264534232">
    <w:abstractNumId w:val="15"/>
  </w:num>
  <w:num w:numId="18" w16cid:durableId="1481263232">
    <w:abstractNumId w:val="9"/>
  </w:num>
  <w:num w:numId="19" w16cid:durableId="1377200708">
    <w:abstractNumId w:val="8"/>
  </w:num>
  <w:num w:numId="20" w16cid:durableId="855188871">
    <w:abstractNumId w:val="6"/>
  </w:num>
  <w:num w:numId="21" w16cid:durableId="333840392">
    <w:abstractNumId w:val="16"/>
  </w:num>
  <w:num w:numId="22" w16cid:durableId="396129362">
    <w:abstractNumId w:val="3"/>
  </w:num>
  <w:num w:numId="23" w16cid:durableId="1473983352">
    <w:abstractNumId w:val="5"/>
  </w:num>
  <w:num w:numId="24" w16cid:durableId="1406220960">
    <w:abstractNumId w:val="24"/>
  </w:num>
  <w:num w:numId="25" w16cid:durableId="1869685803">
    <w:abstractNumId w:val="7"/>
  </w:num>
  <w:num w:numId="26" w16cid:durableId="100417470">
    <w:abstractNumId w:val="14"/>
  </w:num>
  <w:num w:numId="27" w16cid:durableId="26392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24AF4"/>
    <w:rsid w:val="0002614E"/>
    <w:rsid w:val="0006553C"/>
    <w:rsid w:val="00080EA7"/>
    <w:rsid w:val="000A105D"/>
    <w:rsid w:val="000B0E70"/>
    <w:rsid w:val="000C43AA"/>
    <w:rsid w:val="000D5241"/>
    <w:rsid w:val="001011CD"/>
    <w:rsid w:val="001017A0"/>
    <w:rsid w:val="00105F45"/>
    <w:rsid w:val="00111421"/>
    <w:rsid w:val="00127B46"/>
    <w:rsid w:val="00155C60"/>
    <w:rsid w:val="00181607"/>
    <w:rsid w:val="001820DF"/>
    <w:rsid w:val="00182963"/>
    <w:rsid w:val="001848CF"/>
    <w:rsid w:val="0019309D"/>
    <w:rsid w:val="001F3261"/>
    <w:rsid w:val="001F526C"/>
    <w:rsid w:val="00200261"/>
    <w:rsid w:val="00203BC2"/>
    <w:rsid w:val="00203E03"/>
    <w:rsid w:val="00211832"/>
    <w:rsid w:val="002160EA"/>
    <w:rsid w:val="00222D1B"/>
    <w:rsid w:val="00227C96"/>
    <w:rsid w:val="0023266A"/>
    <w:rsid w:val="00235D71"/>
    <w:rsid w:val="00240DA6"/>
    <w:rsid w:val="0024335E"/>
    <w:rsid w:val="00254DCF"/>
    <w:rsid w:val="002567F9"/>
    <w:rsid w:val="0027743E"/>
    <w:rsid w:val="00286BBF"/>
    <w:rsid w:val="0029479A"/>
    <w:rsid w:val="00294E92"/>
    <w:rsid w:val="002B7868"/>
    <w:rsid w:val="002C134E"/>
    <w:rsid w:val="002D12CA"/>
    <w:rsid w:val="002D2FBF"/>
    <w:rsid w:val="002D486C"/>
    <w:rsid w:val="002D7713"/>
    <w:rsid w:val="002E7F73"/>
    <w:rsid w:val="002F5189"/>
    <w:rsid w:val="003064E8"/>
    <w:rsid w:val="003132E7"/>
    <w:rsid w:val="00331D7E"/>
    <w:rsid w:val="00337EF1"/>
    <w:rsid w:val="00340D9B"/>
    <w:rsid w:val="0037112B"/>
    <w:rsid w:val="00372C17"/>
    <w:rsid w:val="00394A8A"/>
    <w:rsid w:val="00394B42"/>
    <w:rsid w:val="003C0540"/>
    <w:rsid w:val="003E47F3"/>
    <w:rsid w:val="003E6CC4"/>
    <w:rsid w:val="00420AE9"/>
    <w:rsid w:val="004259B9"/>
    <w:rsid w:val="0047043E"/>
    <w:rsid w:val="00480AFF"/>
    <w:rsid w:val="00486235"/>
    <w:rsid w:val="00490797"/>
    <w:rsid w:val="004C74D6"/>
    <w:rsid w:val="004F4F5D"/>
    <w:rsid w:val="005026BD"/>
    <w:rsid w:val="00502FF3"/>
    <w:rsid w:val="005032B7"/>
    <w:rsid w:val="00505CDD"/>
    <w:rsid w:val="00510F0C"/>
    <w:rsid w:val="00520B36"/>
    <w:rsid w:val="005270F3"/>
    <w:rsid w:val="00557DB9"/>
    <w:rsid w:val="00571698"/>
    <w:rsid w:val="00576EDB"/>
    <w:rsid w:val="00581849"/>
    <w:rsid w:val="00594B6B"/>
    <w:rsid w:val="00596BBA"/>
    <w:rsid w:val="005B260E"/>
    <w:rsid w:val="005C3A95"/>
    <w:rsid w:val="005C7428"/>
    <w:rsid w:val="005D5C81"/>
    <w:rsid w:val="005E4B6D"/>
    <w:rsid w:val="00625813"/>
    <w:rsid w:val="00627B3E"/>
    <w:rsid w:val="00632422"/>
    <w:rsid w:val="00642741"/>
    <w:rsid w:val="00653FBA"/>
    <w:rsid w:val="0065530D"/>
    <w:rsid w:val="0069683C"/>
    <w:rsid w:val="006A0F9A"/>
    <w:rsid w:val="006A13FA"/>
    <w:rsid w:val="006B070D"/>
    <w:rsid w:val="006C429B"/>
    <w:rsid w:val="006E563D"/>
    <w:rsid w:val="006F2DF8"/>
    <w:rsid w:val="00722FDB"/>
    <w:rsid w:val="007714E5"/>
    <w:rsid w:val="0077261C"/>
    <w:rsid w:val="007A2D8F"/>
    <w:rsid w:val="007D484F"/>
    <w:rsid w:val="007F73BC"/>
    <w:rsid w:val="008166C1"/>
    <w:rsid w:val="008401C8"/>
    <w:rsid w:val="00851B7E"/>
    <w:rsid w:val="0085688C"/>
    <w:rsid w:val="0085718A"/>
    <w:rsid w:val="008601C6"/>
    <w:rsid w:val="008635C4"/>
    <w:rsid w:val="008765D6"/>
    <w:rsid w:val="0089339F"/>
    <w:rsid w:val="008A06EF"/>
    <w:rsid w:val="008C082F"/>
    <w:rsid w:val="008C4B67"/>
    <w:rsid w:val="008D1294"/>
    <w:rsid w:val="008E3029"/>
    <w:rsid w:val="008F3062"/>
    <w:rsid w:val="0091181C"/>
    <w:rsid w:val="00953D09"/>
    <w:rsid w:val="00974007"/>
    <w:rsid w:val="0098628F"/>
    <w:rsid w:val="00994F2B"/>
    <w:rsid w:val="00996894"/>
    <w:rsid w:val="009A6246"/>
    <w:rsid w:val="009D0D74"/>
    <w:rsid w:val="009D58B9"/>
    <w:rsid w:val="009D6C7C"/>
    <w:rsid w:val="009E7B68"/>
    <w:rsid w:val="009F2544"/>
    <w:rsid w:val="00A15C24"/>
    <w:rsid w:val="00A33109"/>
    <w:rsid w:val="00A42137"/>
    <w:rsid w:val="00A47F0A"/>
    <w:rsid w:val="00A50A0F"/>
    <w:rsid w:val="00A73515"/>
    <w:rsid w:val="00A76CF6"/>
    <w:rsid w:val="00A76F7E"/>
    <w:rsid w:val="00A77157"/>
    <w:rsid w:val="00A82F94"/>
    <w:rsid w:val="00AB61EF"/>
    <w:rsid w:val="00AF46C1"/>
    <w:rsid w:val="00B20124"/>
    <w:rsid w:val="00B26A6F"/>
    <w:rsid w:val="00B429D9"/>
    <w:rsid w:val="00B52F4E"/>
    <w:rsid w:val="00B55E9F"/>
    <w:rsid w:val="00B567DF"/>
    <w:rsid w:val="00B6640B"/>
    <w:rsid w:val="00B9116E"/>
    <w:rsid w:val="00B933B0"/>
    <w:rsid w:val="00BA2AF0"/>
    <w:rsid w:val="00BC2FE9"/>
    <w:rsid w:val="00BD10AC"/>
    <w:rsid w:val="00BD2922"/>
    <w:rsid w:val="00BD7755"/>
    <w:rsid w:val="00BE36AA"/>
    <w:rsid w:val="00C03BF4"/>
    <w:rsid w:val="00C07477"/>
    <w:rsid w:val="00C22108"/>
    <w:rsid w:val="00C33684"/>
    <w:rsid w:val="00C41994"/>
    <w:rsid w:val="00C62D17"/>
    <w:rsid w:val="00C661C6"/>
    <w:rsid w:val="00C808F4"/>
    <w:rsid w:val="00CA15B1"/>
    <w:rsid w:val="00CA2E27"/>
    <w:rsid w:val="00CC121D"/>
    <w:rsid w:val="00CC24D5"/>
    <w:rsid w:val="00CC2835"/>
    <w:rsid w:val="00CC39C5"/>
    <w:rsid w:val="00CD724E"/>
    <w:rsid w:val="00CF025C"/>
    <w:rsid w:val="00D21AA6"/>
    <w:rsid w:val="00D34745"/>
    <w:rsid w:val="00D41F76"/>
    <w:rsid w:val="00D462F7"/>
    <w:rsid w:val="00D734A2"/>
    <w:rsid w:val="00D82CE2"/>
    <w:rsid w:val="00D836C6"/>
    <w:rsid w:val="00DA2B37"/>
    <w:rsid w:val="00DB33CA"/>
    <w:rsid w:val="00DC0686"/>
    <w:rsid w:val="00E04664"/>
    <w:rsid w:val="00E5409A"/>
    <w:rsid w:val="00E65D41"/>
    <w:rsid w:val="00E71E48"/>
    <w:rsid w:val="00E73670"/>
    <w:rsid w:val="00E95FFB"/>
    <w:rsid w:val="00E9753E"/>
    <w:rsid w:val="00E97582"/>
    <w:rsid w:val="00EA6C04"/>
    <w:rsid w:val="00EF5A47"/>
    <w:rsid w:val="00F101DD"/>
    <w:rsid w:val="00F216A2"/>
    <w:rsid w:val="00F25499"/>
    <w:rsid w:val="00F33AE5"/>
    <w:rsid w:val="00F462F8"/>
    <w:rsid w:val="00F60AD8"/>
    <w:rsid w:val="00F67E46"/>
    <w:rsid w:val="00F86C35"/>
    <w:rsid w:val="00F97482"/>
    <w:rsid w:val="00FA1D62"/>
    <w:rsid w:val="00FA2E5F"/>
    <w:rsid w:val="00FB5545"/>
    <w:rsid w:val="00FB569C"/>
    <w:rsid w:val="00FC321C"/>
    <w:rsid w:val="00FD311A"/>
    <w:rsid w:val="00FD6FE7"/>
    <w:rsid w:val="00FE3351"/>
    <w:rsid w:val="00FF4A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E55DDF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4B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6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F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266A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E4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D58B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03E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160EA"/>
    <w:pPr>
      <w:spacing w:after="0" w:line="240" w:lineRule="auto"/>
    </w:p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736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A2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clt.defense.gov/DIRECTORATES/Privacy-and-Civil-Liberties-Directorate/Privacy/SORNsIndex/Article/4013669/ftranscom-01-dod/.%20" TargetMode="External" /><Relationship Id="rId5" Type="http://schemas.openxmlformats.org/officeDocument/2006/relationships/hyperlink" Target="https://www.ustranscom.mil/foia/docs/pia/DD%20Form%202930%20for%202022-PIA-TFMS-Web.pdf" TargetMode="External" /><Relationship Id="rId6" Type="http://schemas.openxmlformats.org/officeDocument/2006/relationships/hyperlink" Target="https://www.bls.gov/oes/current/oes_nat.ht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Defusco, Marie K CTR WHS ESD (USA)</cp:lastModifiedBy>
  <cp:revision>11</cp:revision>
  <cp:lastPrinted>2016-09-20T19:55:00Z</cp:lastPrinted>
  <dcterms:created xsi:type="dcterms:W3CDTF">2022-10-31T14:43:00Z</dcterms:created>
  <dcterms:modified xsi:type="dcterms:W3CDTF">2025-12-31T11:48:00Z</dcterms:modified>
</cp:coreProperties>
</file>