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25DD" w:rsidP="00F86A61" w14:paraId="050C83C9" w14:textId="77777777">
      <w:pPr>
        <w:pStyle w:val="BodyText"/>
        <w:ind w:left="450"/>
        <w:rPr>
          <w:sz w:val="20"/>
        </w:rPr>
      </w:pPr>
      <w:r>
        <w:rPr>
          <w:noProof/>
          <w:color w:val="2B579A"/>
          <w:sz w:val="20"/>
          <w:shd w:val="clear" w:color="auto" w:fill="E6E6E6"/>
        </w:rPr>
        <w:drawing>
          <wp:inline distT="0" distB="0" distL="0" distR="0">
            <wp:extent cx="2000253" cy="561975"/>
            <wp:effectExtent l="0" t="0" r="0" b="0"/>
            <wp:docPr id="1" name="Picture 1" descr="Logo: HRSA, U S Department of Health and Human Services, Health Resources and Services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9" cstate="print"/>
                    <a:stretch>
                      <a:fillRect/>
                    </a:stretch>
                  </pic:blipFill>
                  <pic:spPr>
                    <a:xfrm>
                      <a:off x="0" y="0"/>
                      <a:ext cx="2000253" cy="561975"/>
                    </a:xfrm>
                    <a:prstGeom prst="rect">
                      <a:avLst/>
                    </a:prstGeom>
                  </pic:spPr>
                </pic:pic>
              </a:graphicData>
            </a:graphic>
          </wp:inline>
        </w:drawing>
      </w:r>
    </w:p>
    <w:p w:rsidR="00A725DD" w14:paraId="050C83CA" w14:textId="77777777">
      <w:pPr>
        <w:pStyle w:val="BodyText"/>
        <w:spacing w:before="10"/>
        <w:rPr>
          <w:sz w:val="19"/>
        </w:rPr>
      </w:pPr>
    </w:p>
    <w:p w:rsidR="00A725DD" w:rsidP="00F86A61" w14:paraId="050C83CB" w14:textId="07188D2C">
      <w:pPr>
        <w:pStyle w:val="Title"/>
        <w:tabs>
          <w:tab w:val="left" w:pos="1203"/>
          <w:tab w:val="left" w:pos="10620"/>
        </w:tabs>
        <w:ind w:right="-450"/>
        <w:jc w:val="center"/>
      </w:pPr>
      <w:bookmarkStart w:id="0" w:name="I._PURPOSE"/>
      <w:bookmarkStart w:id="1" w:name="II._EXTENSION_OF_THE_HEALTH_CENTER_VHP_F"/>
      <w:bookmarkStart w:id="2" w:name="Calendar_Year_2023_Health_Center_Volunte"/>
      <w:bookmarkEnd w:id="0"/>
      <w:bookmarkEnd w:id="1"/>
      <w:bookmarkEnd w:id="2"/>
      <w:r>
        <w:rPr>
          <w:color w:val="FFFFFF"/>
          <w:shd w:val="clear" w:color="auto" w:fill="000000"/>
        </w:rPr>
        <w:t>PROGRAM</w:t>
      </w:r>
      <w:r>
        <w:rPr>
          <w:color w:val="FFFFFF"/>
          <w:spacing w:val="-12"/>
          <w:shd w:val="clear" w:color="auto" w:fill="000000"/>
        </w:rPr>
        <w:t xml:space="preserve"> </w:t>
      </w:r>
      <w:r>
        <w:rPr>
          <w:color w:val="FFFFFF"/>
          <w:shd w:val="clear" w:color="auto" w:fill="000000"/>
        </w:rPr>
        <w:t>ASSISTANCE</w:t>
      </w:r>
      <w:r>
        <w:rPr>
          <w:color w:val="FFFFFF"/>
          <w:spacing w:val="-12"/>
          <w:shd w:val="clear" w:color="auto" w:fill="000000"/>
        </w:rPr>
        <w:t xml:space="preserve"> </w:t>
      </w:r>
      <w:r>
        <w:rPr>
          <w:color w:val="FFFFFF"/>
          <w:spacing w:val="-2"/>
          <w:shd w:val="clear" w:color="auto" w:fill="000000"/>
        </w:rPr>
        <w:t>LETTER</w:t>
      </w:r>
    </w:p>
    <w:p w:rsidR="00030317" w:rsidRPr="00030317" w:rsidP="00030317" w14:paraId="69CAE195" w14:textId="2449EB7C">
      <w:pPr>
        <w:spacing w:before="90"/>
        <w:ind w:left="5620"/>
        <w:outlineLvl w:val="0"/>
        <w:rPr>
          <w:b/>
          <w:bCs/>
          <w:sz w:val="24"/>
          <w:szCs w:val="24"/>
          <w:lang w:bidi="en-US"/>
        </w:rPr>
      </w:pPr>
      <w:r w:rsidRPr="6BDFF991">
        <w:rPr>
          <w:b/>
          <w:bCs/>
          <w:sz w:val="24"/>
          <w:szCs w:val="24"/>
          <w:lang w:bidi="en-US"/>
        </w:rPr>
        <w:t>DOCUMENT NUMBER: 202</w:t>
      </w:r>
      <w:r w:rsidRPr="6BDFF991" w:rsidR="00D20ABA">
        <w:rPr>
          <w:b/>
          <w:bCs/>
          <w:sz w:val="24"/>
          <w:szCs w:val="24"/>
          <w:lang w:bidi="en-US"/>
        </w:rPr>
        <w:t>4</w:t>
      </w:r>
      <w:r w:rsidRPr="6BDFF991">
        <w:rPr>
          <w:b/>
          <w:bCs/>
          <w:sz w:val="24"/>
          <w:szCs w:val="24"/>
          <w:lang w:bidi="en-US"/>
        </w:rPr>
        <w:t>-</w:t>
      </w:r>
      <w:r w:rsidR="00840B48">
        <w:rPr>
          <w:b/>
          <w:bCs/>
          <w:sz w:val="24"/>
          <w:szCs w:val="24"/>
          <w:lang w:bidi="en-US"/>
        </w:rPr>
        <w:t>02</w:t>
      </w:r>
    </w:p>
    <w:p w:rsidR="0071476E" w:rsidP="00181EB8" w14:paraId="59BAC914" w14:textId="53A65D3D">
      <w:pPr>
        <w:spacing w:before="90"/>
        <w:ind w:left="5620" w:right="270"/>
        <w:outlineLvl w:val="0"/>
        <w:rPr>
          <w:bCs/>
          <w:sz w:val="24"/>
          <w:szCs w:val="24"/>
          <w:lang w:bidi="en-US"/>
        </w:rPr>
      </w:pPr>
      <w:r w:rsidRPr="00030317">
        <w:rPr>
          <w:b/>
          <w:bCs/>
          <w:sz w:val="24"/>
          <w:szCs w:val="24"/>
          <w:lang w:bidi="en-US"/>
        </w:rPr>
        <w:t xml:space="preserve">DOCUMENT NAME: </w:t>
      </w:r>
      <w:r w:rsidRPr="00030317" w:rsidR="008F43E3">
        <w:rPr>
          <w:bCs/>
          <w:sz w:val="24"/>
          <w:szCs w:val="24"/>
          <w:lang w:bidi="en-US"/>
        </w:rPr>
        <w:t>Instructions</w:t>
      </w:r>
      <w:r w:rsidR="008F43E3">
        <w:rPr>
          <w:bCs/>
          <w:sz w:val="24"/>
          <w:szCs w:val="24"/>
          <w:lang w:bidi="en-US"/>
        </w:rPr>
        <w:t xml:space="preserve"> for</w:t>
      </w:r>
      <w:r w:rsidRPr="00030317">
        <w:rPr>
          <w:bCs/>
          <w:sz w:val="24"/>
          <w:szCs w:val="24"/>
          <w:lang w:bidi="en-US"/>
        </w:rPr>
        <w:t xml:space="preserve"> </w:t>
      </w:r>
      <w:r w:rsidR="00825093">
        <w:rPr>
          <w:bCs/>
          <w:sz w:val="24"/>
          <w:szCs w:val="24"/>
          <w:lang w:bidi="en-US"/>
        </w:rPr>
        <w:t xml:space="preserve">Completing </w:t>
      </w:r>
      <w:r w:rsidRPr="00030317" w:rsidR="002307F4">
        <w:rPr>
          <w:bCs/>
          <w:sz w:val="24"/>
          <w:szCs w:val="24"/>
          <w:lang w:bidi="en-US"/>
        </w:rPr>
        <w:t xml:space="preserve">Federal Tort Claims Act </w:t>
      </w:r>
      <w:r w:rsidRPr="00030317">
        <w:rPr>
          <w:bCs/>
          <w:sz w:val="24"/>
          <w:szCs w:val="24"/>
          <w:lang w:bidi="en-US"/>
        </w:rPr>
        <w:t>Volunteer Health Professional</w:t>
      </w:r>
      <w:r w:rsidR="004066A2">
        <w:rPr>
          <w:bCs/>
          <w:sz w:val="24"/>
          <w:szCs w:val="24"/>
          <w:lang w:bidi="en-US"/>
        </w:rPr>
        <w:t>s</w:t>
      </w:r>
      <w:r w:rsidRPr="00030317">
        <w:rPr>
          <w:bCs/>
          <w:sz w:val="24"/>
          <w:szCs w:val="24"/>
          <w:lang w:bidi="en-US"/>
        </w:rPr>
        <w:t xml:space="preserve"> </w:t>
      </w:r>
      <w:r w:rsidR="00825093">
        <w:rPr>
          <w:bCs/>
          <w:sz w:val="24"/>
          <w:szCs w:val="24"/>
          <w:lang w:bidi="en-US"/>
        </w:rPr>
        <w:t xml:space="preserve">Emergency </w:t>
      </w:r>
      <w:r w:rsidRPr="00030317">
        <w:rPr>
          <w:bCs/>
          <w:sz w:val="24"/>
          <w:szCs w:val="24"/>
          <w:lang w:bidi="en-US"/>
        </w:rPr>
        <w:t>Deeming Sponsorship Application</w:t>
      </w:r>
      <w:r w:rsidR="008F43E3">
        <w:rPr>
          <w:bCs/>
          <w:sz w:val="24"/>
          <w:szCs w:val="24"/>
          <w:lang w:bidi="en-US"/>
        </w:rPr>
        <w:t>s</w:t>
      </w:r>
    </w:p>
    <w:p w:rsidR="007A5259" w:rsidP="00F86A61" w14:paraId="708AA4FC" w14:textId="77777777">
      <w:pPr>
        <w:rPr>
          <w:lang w:bidi="en-US"/>
        </w:rPr>
      </w:pPr>
    </w:p>
    <w:p w:rsidR="00030317" w:rsidRPr="00030317" w:rsidP="00F86A61" w14:paraId="32A6CC3C" w14:textId="71E72C1B">
      <w:pPr>
        <w:spacing w:before="90" w:line="477" w:lineRule="auto"/>
        <w:ind w:right="19"/>
        <w:outlineLvl w:val="1"/>
        <w:rPr>
          <w:rFonts w:eastAsia="Calibri"/>
          <w:b/>
          <w:bCs/>
          <w:sz w:val="24"/>
          <w:szCs w:val="24"/>
          <w:lang w:bidi="en-US"/>
        </w:rPr>
      </w:pPr>
      <w:r w:rsidRPr="00030317">
        <w:rPr>
          <w:rFonts w:eastAsia="Calibri"/>
          <w:b/>
          <w:bCs/>
          <w:sz w:val="24"/>
          <w:szCs w:val="24"/>
          <w:lang w:bidi="en-US"/>
        </w:rPr>
        <w:t xml:space="preserve">DATE:  </w:t>
      </w:r>
      <w:r w:rsidR="002D184F">
        <w:rPr>
          <w:rFonts w:eastAsia="Calibri"/>
          <w:b/>
          <w:bCs/>
          <w:sz w:val="24"/>
          <w:szCs w:val="24"/>
          <w:lang w:bidi="en-US"/>
        </w:rPr>
        <w:t xml:space="preserve">January </w:t>
      </w:r>
      <w:r w:rsidR="00C06B8F">
        <w:rPr>
          <w:rFonts w:eastAsia="Calibri"/>
          <w:b/>
          <w:bCs/>
          <w:sz w:val="24"/>
          <w:szCs w:val="24"/>
          <w:lang w:bidi="en-US"/>
        </w:rPr>
        <w:t>31</w:t>
      </w:r>
      <w:r w:rsidRPr="00137888">
        <w:rPr>
          <w:rFonts w:eastAsia="Calibri"/>
          <w:b/>
          <w:bCs/>
          <w:sz w:val="24"/>
          <w:szCs w:val="24"/>
          <w:lang w:bidi="en-US"/>
        </w:rPr>
        <w:t>, 202</w:t>
      </w:r>
      <w:r w:rsidR="00B81B8A">
        <w:rPr>
          <w:rFonts w:eastAsia="Calibri"/>
          <w:b/>
          <w:bCs/>
          <w:sz w:val="24"/>
          <w:szCs w:val="24"/>
          <w:lang w:bidi="en-US"/>
        </w:rPr>
        <w:t>4</w:t>
      </w:r>
    </w:p>
    <w:p w:rsidR="00030317" w:rsidRPr="00030317" w:rsidP="00F86A61" w14:paraId="43F5FA28" w14:textId="77777777">
      <w:pPr>
        <w:ind w:right="19"/>
        <w:outlineLvl w:val="1"/>
        <w:rPr>
          <w:rFonts w:eastAsia="Calibri"/>
          <w:bCs/>
          <w:sz w:val="24"/>
          <w:szCs w:val="24"/>
          <w:lang w:bidi="en-US"/>
        </w:rPr>
      </w:pPr>
      <w:r w:rsidRPr="00030317">
        <w:rPr>
          <w:rFonts w:eastAsia="Calibri"/>
          <w:b/>
          <w:bCs/>
          <w:sz w:val="24"/>
          <w:szCs w:val="24"/>
          <w:lang w:bidi="en-US"/>
        </w:rPr>
        <w:t>TO:</w:t>
      </w:r>
      <w:r w:rsidRPr="00030317">
        <w:rPr>
          <w:rFonts w:eastAsia="Calibri"/>
          <w:b/>
          <w:bCs/>
          <w:sz w:val="24"/>
          <w:szCs w:val="24"/>
          <w:lang w:bidi="en-US"/>
        </w:rPr>
        <w:tab/>
      </w:r>
      <w:r w:rsidRPr="00030317">
        <w:rPr>
          <w:rFonts w:eastAsia="Calibri"/>
          <w:bCs/>
          <w:sz w:val="24"/>
          <w:szCs w:val="24"/>
          <w:lang w:bidi="en-US"/>
        </w:rPr>
        <w:t>Health Center Program Award Recipients</w:t>
      </w:r>
    </w:p>
    <w:p w:rsidR="00030317" w:rsidRPr="00030317" w:rsidP="00F86A61" w14:paraId="4E8A9AA3" w14:textId="282C4AB1">
      <w:pPr>
        <w:ind w:left="720" w:right="19"/>
        <w:outlineLvl w:val="1"/>
        <w:rPr>
          <w:rFonts w:eastAsia="Calibri"/>
          <w:bCs/>
          <w:sz w:val="24"/>
          <w:szCs w:val="24"/>
          <w:lang w:bidi="en-US"/>
        </w:rPr>
      </w:pPr>
      <w:r w:rsidRPr="00613452">
        <w:rPr>
          <w:rFonts w:eastAsia="Calibri"/>
          <w:bCs/>
          <w:sz w:val="24"/>
          <w:szCs w:val="24"/>
          <w:lang w:bidi="en-US"/>
        </w:rPr>
        <w:t>National Training and Technical Assistance Partners</w:t>
      </w:r>
    </w:p>
    <w:p w:rsidR="00030317" w:rsidRPr="00030317" w:rsidP="00F86A61" w14:paraId="365B2B58" w14:textId="77777777">
      <w:pPr>
        <w:ind w:left="720" w:right="19"/>
        <w:outlineLvl w:val="1"/>
        <w:rPr>
          <w:rFonts w:eastAsia="Calibri"/>
          <w:bCs/>
          <w:sz w:val="24"/>
          <w:szCs w:val="24"/>
          <w:lang w:bidi="en-US"/>
        </w:rPr>
      </w:pPr>
      <w:r w:rsidRPr="00030317">
        <w:rPr>
          <w:rFonts w:eastAsia="Calibri"/>
          <w:bCs/>
          <w:sz w:val="24"/>
          <w:szCs w:val="24"/>
          <w:lang w:bidi="en-US"/>
        </w:rPr>
        <w:t>Primary Care Associations</w:t>
      </w:r>
    </w:p>
    <w:p w:rsidR="00030317" w:rsidRPr="00030317" w:rsidP="00F86A61" w14:paraId="629A976C" w14:textId="77777777">
      <w:pPr>
        <w:ind w:left="720" w:right="19"/>
        <w:outlineLvl w:val="1"/>
        <w:rPr>
          <w:rFonts w:eastAsia="Calibri"/>
          <w:bCs/>
          <w:sz w:val="24"/>
          <w:szCs w:val="24"/>
          <w:lang w:bidi="en-US"/>
        </w:rPr>
      </w:pPr>
      <w:r w:rsidRPr="00030317">
        <w:rPr>
          <w:rFonts w:eastAsia="Calibri"/>
          <w:bCs/>
          <w:sz w:val="24"/>
          <w:szCs w:val="24"/>
          <w:lang w:bidi="en-US"/>
        </w:rPr>
        <w:t>Primary Care Offices</w:t>
      </w:r>
    </w:p>
    <w:p w:rsidR="00030317" w:rsidRPr="00030317" w:rsidP="00F86A61" w14:paraId="5FAFFCE0" w14:textId="77777777">
      <w:pPr>
        <w:ind w:left="720" w:right="19"/>
        <w:outlineLvl w:val="1"/>
        <w:rPr>
          <w:rFonts w:ascii="Calibri" w:eastAsia="Calibri" w:hAnsi="Calibri" w:cs="Calibri"/>
          <w:bCs/>
          <w:sz w:val="24"/>
          <w:szCs w:val="24"/>
          <w:lang w:bidi="en-US"/>
        </w:rPr>
      </w:pPr>
    </w:p>
    <w:p w:rsidR="00030317" w:rsidRPr="00030317" w:rsidP="00F86A61" w14:paraId="70889099" w14:textId="77777777">
      <w:pPr>
        <w:numPr>
          <w:ilvl w:val="0"/>
          <w:numId w:val="15"/>
        </w:numPr>
        <w:tabs>
          <w:tab w:val="left" w:pos="2120"/>
          <w:tab w:val="left" w:pos="2121"/>
        </w:tabs>
        <w:spacing w:before="87"/>
        <w:ind w:left="720"/>
        <w:outlineLvl w:val="0"/>
        <w:rPr>
          <w:b/>
          <w:bCs/>
          <w:sz w:val="24"/>
          <w:szCs w:val="24"/>
          <w:lang w:bidi="en-US"/>
        </w:rPr>
      </w:pPr>
      <w:r w:rsidRPr="00030317">
        <w:rPr>
          <w:b/>
          <w:bCs/>
          <w:sz w:val="24"/>
          <w:szCs w:val="24"/>
          <w:lang w:bidi="en-US"/>
        </w:rPr>
        <w:t>PURPOSE</w:t>
      </w:r>
    </w:p>
    <w:p w:rsidR="00030317" w:rsidRPr="00030317" w:rsidP="00030317" w14:paraId="42203B16" w14:textId="77777777">
      <w:pPr>
        <w:spacing w:before="2"/>
        <w:rPr>
          <w:sz w:val="16"/>
          <w:szCs w:val="24"/>
          <w:lang w:bidi="en-US"/>
        </w:rPr>
      </w:pPr>
    </w:p>
    <w:p w:rsidR="005001A7" w:rsidP="00181EB8" w14:paraId="3F90F495" w14:textId="659B9758">
      <w:pPr>
        <w:spacing w:before="90"/>
        <w:ind w:right="270"/>
        <w:rPr>
          <w:sz w:val="24"/>
          <w:szCs w:val="24"/>
        </w:rPr>
      </w:pPr>
      <w:r w:rsidRPr="202EE61C">
        <w:rPr>
          <w:sz w:val="24"/>
          <w:szCs w:val="24"/>
        </w:rPr>
        <w:t xml:space="preserve">The purpose of this PAL is to provide information and instructions </w:t>
      </w:r>
      <w:r w:rsidR="007C70CE">
        <w:rPr>
          <w:sz w:val="24"/>
          <w:szCs w:val="24"/>
        </w:rPr>
        <w:t xml:space="preserve">to </w:t>
      </w:r>
      <w:r w:rsidR="009D29C5">
        <w:rPr>
          <w:sz w:val="24"/>
          <w:szCs w:val="24"/>
        </w:rPr>
        <w:t xml:space="preserve">assist </w:t>
      </w:r>
      <w:r w:rsidR="007C70CE">
        <w:rPr>
          <w:sz w:val="24"/>
          <w:szCs w:val="24"/>
        </w:rPr>
        <w:t xml:space="preserve">health centers </w:t>
      </w:r>
      <w:r w:rsidR="00EF3F62">
        <w:rPr>
          <w:sz w:val="24"/>
          <w:szCs w:val="24"/>
        </w:rPr>
        <w:t>that have been approved</w:t>
      </w:r>
      <w:r w:rsidR="008F43E3">
        <w:rPr>
          <w:sz w:val="24"/>
          <w:szCs w:val="24"/>
        </w:rPr>
        <w:t xml:space="preserve"> by the Health Resources and Services Administration (HRSA)</w:t>
      </w:r>
      <w:r w:rsidR="00EF3F62">
        <w:rPr>
          <w:sz w:val="24"/>
          <w:szCs w:val="24"/>
        </w:rPr>
        <w:t xml:space="preserve"> to submit </w:t>
      </w:r>
      <w:r w:rsidR="00E17D42">
        <w:rPr>
          <w:sz w:val="24"/>
          <w:szCs w:val="24"/>
        </w:rPr>
        <w:t xml:space="preserve">a </w:t>
      </w:r>
      <w:r w:rsidR="00EF3F62">
        <w:rPr>
          <w:sz w:val="24"/>
          <w:szCs w:val="24"/>
        </w:rPr>
        <w:t>streamlined</w:t>
      </w:r>
      <w:r w:rsidR="00D33CF8">
        <w:rPr>
          <w:sz w:val="24"/>
          <w:szCs w:val="24"/>
        </w:rPr>
        <w:t xml:space="preserve"> </w:t>
      </w:r>
      <w:r w:rsidRPr="202EE61C" w:rsidR="00E17D42">
        <w:rPr>
          <w:sz w:val="24"/>
          <w:szCs w:val="24"/>
        </w:rPr>
        <w:t xml:space="preserve">Volunteer Health Professionals </w:t>
      </w:r>
      <w:r w:rsidR="00852E0E">
        <w:rPr>
          <w:sz w:val="24"/>
          <w:szCs w:val="24"/>
        </w:rPr>
        <w:t>(</w:t>
      </w:r>
      <w:r w:rsidRPr="0017568B" w:rsidR="0017568B">
        <w:rPr>
          <w:sz w:val="24"/>
          <w:szCs w:val="24"/>
          <w:lang w:bidi="en-US"/>
        </w:rPr>
        <w:t>VHP</w:t>
      </w:r>
      <w:r w:rsidR="00852E0E">
        <w:rPr>
          <w:sz w:val="24"/>
          <w:szCs w:val="24"/>
          <w:lang w:bidi="en-US"/>
        </w:rPr>
        <w:t>)</w:t>
      </w:r>
      <w:r w:rsidRPr="0017568B" w:rsidR="0017568B">
        <w:rPr>
          <w:sz w:val="24"/>
          <w:szCs w:val="24"/>
          <w:lang w:bidi="en-US"/>
        </w:rPr>
        <w:t xml:space="preserve"> Emergency Deeming Sponsorship Application </w:t>
      </w:r>
      <w:r w:rsidR="00A602A2">
        <w:rPr>
          <w:sz w:val="24"/>
          <w:szCs w:val="24"/>
        </w:rPr>
        <w:t xml:space="preserve">in certain emergencies </w:t>
      </w:r>
      <w:r w:rsidRPr="202EE61C">
        <w:rPr>
          <w:sz w:val="24"/>
          <w:szCs w:val="24"/>
        </w:rPr>
        <w:t xml:space="preserve">for </w:t>
      </w:r>
      <w:r w:rsidR="00D33CF8">
        <w:rPr>
          <w:sz w:val="24"/>
          <w:szCs w:val="24"/>
        </w:rPr>
        <w:t xml:space="preserve">new </w:t>
      </w:r>
      <w:r w:rsidRPr="202EE61C">
        <w:rPr>
          <w:sz w:val="24"/>
          <w:szCs w:val="24"/>
        </w:rPr>
        <w:t>VHPs</w:t>
      </w:r>
      <w:r w:rsidR="00852E0E">
        <w:rPr>
          <w:sz w:val="24"/>
          <w:szCs w:val="24"/>
        </w:rPr>
        <w:t xml:space="preserve"> </w:t>
      </w:r>
      <w:r w:rsidR="00D33CF8">
        <w:rPr>
          <w:sz w:val="24"/>
          <w:szCs w:val="24"/>
        </w:rPr>
        <w:t xml:space="preserve">to be </w:t>
      </w:r>
      <w:r w:rsidRPr="202EE61C" w:rsidR="00D33CF8">
        <w:rPr>
          <w:sz w:val="24"/>
          <w:szCs w:val="24"/>
        </w:rPr>
        <w:t xml:space="preserve">deemed </w:t>
      </w:r>
      <w:r w:rsidR="009D29C5">
        <w:rPr>
          <w:sz w:val="24"/>
          <w:szCs w:val="24"/>
        </w:rPr>
        <w:t xml:space="preserve">as </w:t>
      </w:r>
      <w:r w:rsidRPr="202EE61C" w:rsidR="00D33CF8">
        <w:rPr>
          <w:sz w:val="24"/>
          <w:szCs w:val="24"/>
        </w:rPr>
        <w:t>Public Health Service (PHS) employ</w:t>
      </w:r>
      <w:r w:rsidR="00D33CF8">
        <w:rPr>
          <w:sz w:val="24"/>
          <w:szCs w:val="24"/>
        </w:rPr>
        <w:t>ees</w:t>
      </w:r>
      <w:r w:rsidR="00386D40">
        <w:rPr>
          <w:sz w:val="24"/>
          <w:szCs w:val="24"/>
        </w:rPr>
        <w:t xml:space="preserve">. </w:t>
      </w:r>
      <w:r w:rsidR="004A728A">
        <w:rPr>
          <w:sz w:val="24"/>
          <w:szCs w:val="24"/>
        </w:rPr>
        <w:t>T</w:t>
      </w:r>
      <w:r w:rsidRPr="202EE61C" w:rsidR="00030317">
        <w:rPr>
          <w:sz w:val="24"/>
          <w:szCs w:val="24"/>
        </w:rPr>
        <w:t>his PAL also sets forth certain statutory requirements in section 224(q) relating to liability protections for VHPs.</w:t>
      </w:r>
      <w:r w:rsidRPr="6BDFF991" w:rsidR="00386D40">
        <w:rPr>
          <w:sz w:val="24"/>
          <w:szCs w:val="24"/>
        </w:rPr>
        <w:t xml:space="preserve"> </w:t>
      </w:r>
    </w:p>
    <w:p w:rsidR="005001A7" w:rsidP="00181EB8" w14:paraId="48B31026" w14:textId="77777777">
      <w:pPr>
        <w:spacing w:before="90"/>
        <w:ind w:right="270"/>
        <w:rPr>
          <w:sz w:val="24"/>
          <w:szCs w:val="24"/>
        </w:rPr>
      </w:pPr>
    </w:p>
    <w:p w:rsidR="00030317" w:rsidRPr="00030317" w:rsidP="00181EB8" w14:paraId="56F4B790" w14:textId="37EDA31C">
      <w:pPr>
        <w:spacing w:before="90"/>
        <w:ind w:right="270"/>
        <w:rPr>
          <w:sz w:val="24"/>
          <w:szCs w:val="24"/>
        </w:rPr>
      </w:pPr>
      <w:r>
        <w:rPr>
          <w:sz w:val="24"/>
          <w:szCs w:val="24"/>
        </w:rPr>
        <w:t xml:space="preserve">This PAL applies only </w:t>
      </w:r>
      <w:r w:rsidR="0086381C">
        <w:rPr>
          <w:sz w:val="24"/>
          <w:szCs w:val="24"/>
        </w:rPr>
        <w:t xml:space="preserve">to </w:t>
      </w:r>
      <w:r w:rsidR="00264690">
        <w:rPr>
          <w:sz w:val="24"/>
          <w:szCs w:val="24"/>
        </w:rPr>
        <w:t xml:space="preserve">those </w:t>
      </w:r>
      <w:r w:rsidR="0086381C">
        <w:rPr>
          <w:sz w:val="24"/>
          <w:szCs w:val="24"/>
        </w:rPr>
        <w:t xml:space="preserve">deemed health centers </w:t>
      </w:r>
      <w:r w:rsidR="00264690">
        <w:rPr>
          <w:sz w:val="24"/>
          <w:szCs w:val="24"/>
        </w:rPr>
        <w:t xml:space="preserve">that have been determined by </w:t>
      </w:r>
      <w:r w:rsidR="00386D40">
        <w:rPr>
          <w:sz w:val="24"/>
          <w:szCs w:val="24"/>
        </w:rPr>
        <w:t xml:space="preserve">HRSA </w:t>
      </w:r>
      <w:r w:rsidR="00264690">
        <w:rPr>
          <w:sz w:val="24"/>
          <w:szCs w:val="24"/>
        </w:rPr>
        <w:t xml:space="preserve">to have </w:t>
      </w:r>
      <w:r w:rsidR="00386D40">
        <w:rPr>
          <w:sz w:val="24"/>
          <w:szCs w:val="24"/>
        </w:rPr>
        <w:t xml:space="preserve">a need for </w:t>
      </w:r>
      <w:r w:rsidR="007D192E">
        <w:rPr>
          <w:sz w:val="24"/>
          <w:szCs w:val="24"/>
        </w:rPr>
        <w:t xml:space="preserve">additional staffing to support </w:t>
      </w:r>
      <w:r w:rsidR="00386D40">
        <w:rPr>
          <w:sz w:val="24"/>
          <w:szCs w:val="24"/>
        </w:rPr>
        <w:t xml:space="preserve">short-term health services </w:t>
      </w:r>
      <w:r w:rsidR="009D29C5">
        <w:rPr>
          <w:sz w:val="24"/>
          <w:szCs w:val="24"/>
        </w:rPr>
        <w:t xml:space="preserve">needs </w:t>
      </w:r>
      <w:r w:rsidR="00A044E3">
        <w:rPr>
          <w:sz w:val="24"/>
          <w:szCs w:val="24"/>
        </w:rPr>
        <w:t xml:space="preserve">provided </w:t>
      </w:r>
      <w:r w:rsidR="00386D40">
        <w:rPr>
          <w:sz w:val="24"/>
          <w:szCs w:val="24"/>
        </w:rPr>
        <w:t xml:space="preserve">through its Health Center Program scope of </w:t>
      </w:r>
      <w:r w:rsidR="0086381C">
        <w:rPr>
          <w:sz w:val="24"/>
          <w:szCs w:val="24"/>
        </w:rPr>
        <w:t>project within the community</w:t>
      </w:r>
      <w:r w:rsidR="00264690">
        <w:rPr>
          <w:sz w:val="24"/>
          <w:szCs w:val="24"/>
        </w:rPr>
        <w:t xml:space="preserve"> it serves</w:t>
      </w:r>
      <w:r w:rsidR="009D29C5">
        <w:rPr>
          <w:sz w:val="24"/>
          <w:szCs w:val="24"/>
        </w:rPr>
        <w:t xml:space="preserve"> as a consequence of </w:t>
      </w:r>
      <w:r w:rsidR="0086381C">
        <w:rPr>
          <w:sz w:val="24"/>
          <w:szCs w:val="24"/>
        </w:rPr>
        <w:t xml:space="preserve">a declared emergency </w:t>
      </w:r>
      <w:r w:rsidR="009D29C5">
        <w:rPr>
          <w:sz w:val="24"/>
          <w:szCs w:val="24"/>
        </w:rPr>
        <w:t xml:space="preserve">or other emergency situation </w:t>
      </w:r>
      <w:r w:rsidR="00264690">
        <w:rPr>
          <w:sz w:val="24"/>
          <w:szCs w:val="24"/>
        </w:rPr>
        <w:t xml:space="preserve">that has been </w:t>
      </w:r>
      <w:r w:rsidR="0086381C">
        <w:rPr>
          <w:sz w:val="24"/>
          <w:szCs w:val="24"/>
        </w:rPr>
        <w:t xml:space="preserve">recognized by HRSA for this purpose, </w:t>
      </w:r>
      <w:r w:rsidR="00684DAF">
        <w:rPr>
          <w:sz w:val="24"/>
          <w:szCs w:val="24"/>
        </w:rPr>
        <w:t xml:space="preserve">and </w:t>
      </w:r>
      <w:r w:rsidR="00264690">
        <w:rPr>
          <w:sz w:val="24"/>
          <w:szCs w:val="24"/>
        </w:rPr>
        <w:t xml:space="preserve">for which </w:t>
      </w:r>
      <w:r w:rsidR="00BD6DD5">
        <w:rPr>
          <w:sz w:val="24"/>
          <w:szCs w:val="24"/>
        </w:rPr>
        <w:t xml:space="preserve">HRSA has determined that </w:t>
      </w:r>
      <w:r w:rsidR="0086381C">
        <w:rPr>
          <w:sz w:val="24"/>
          <w:szCs w:val="24"/>
        </w:rPr>
        <w:t xml:space="preserve">a streamlined deeming application process </w:t>
      </w:r>
      <w:r w:rsidR="00A044E3">
        <w:rPr>
          <w:sz w:val="24"/>
          <w:szCs w:val="24"/>
        </w:rPr>
        <w:t xml:space="preserve">therefore </w:t>
      </w:r>
      <w:r w:rsidR="0086381C">
        <w:rPr>
          <w:sz w:val="24"/>
          <w:szCs w:val="24"/>
        </w:rPr>
        <w:t>may be used</w:t>
      </w:r>
      <w:r w:rsidR="00DC354F">
        <w:rPr>
          <w:sz w:val="24"/>
          <w:szCs w:val="24"/>
        </w:rPr>
        <w:t xml:space="preserve"> to address those short-term staffing needs</w:t>
      </w:r>
      <w:r w:rsidR="00386D40">
        <w:rPr>
          <w:sz w:val="24"/>
          <w:szCs w:val="24"/>
        </w:rPr>
        <w:t xml:space="preserve">. </w:t>
      </w:r>
    </w:p>
    <w:p w:rsidR="00030317" w:rsidRPr="00030317" w:rsidP="6BDFF991" w14:paraId="12D57080" w14:textId="5255A32A">
      <w:pPr>
        <w:spacing w:before="90"/>
      </w:pPr>
    </w:p>
    <w:p w:rsidR="00030317" w:rsidRPr="00030317" w:rsidP="005D6D7D" w14:paraId="21499B1F" w14:textId="77777777">
      <w:pPr>
        <w:numPr>
          <w:ilvl w:val="0"/>
          <w:numId w:val="15"/>
        </w:numPr>
        <w:tabs>
          <w:tab w:val="left" w:pos="2120"/>
          <w:tab w:val="left" w:pos="2121"/>
        </w:tabs>
        <w:spacing w:before="87"/>
        <w:ind w:left="810"/>
        <w:outlineLvl w:val="0"/>
        <w:rPr>
          <w:b/>
          <w:bCs/>
          <w:sz w:val="24"/>
          <w:szCs w:val="24"/>
          <w:lang w:bidi="en-US"/>
        </w:rPr>
      </w:pPr>
      <w:r w:rsidRPr="00030317">
        <w:rPr>
          <w:b/>
          <w:bCs/>
          <w:sz w:val="24"/>
          <w:szCs w:val="24"/>
          <w:lang w:bidi="en-US"/>
        </w:rPr>
        <w:t>BACKGROUND</w:t>
      </w:r>
    </w:p>
    <w:p w:rsidR="00030317" w:rsidRPr="00030317" w:rsidP="00030317" w14:paraId="1FD0A5B7" w14:textId="77777777">
      <w:pPr>
        <w:spacing w:before="11"/>
        <w:rPr>
          <w:b/>
          <w:sz w:val="23"/>
          <w:szCs w:val="24"/>
          <w:lang w:bidi="en-US"/>
        </w:rPr>
      </w:pPr>
    </w:p>
    <w:p w:rsidR="00030317" w:rsidRPr="00030317" w:rsidP="005D6D7D" w14:paraId="227232D3" w14:textId="6FAC843F">
      <w:pPr>
        <w:ind w:right="270"/>
        <w:rPr>
          <w:sz w:val="24"/>
          <w:szCs w:val="24"/>
          <w:lang w:bidi="en-US"/>
        </w:rPr>
      </w:pPr>
      <w:r w:rsidRPr="00030317">
        <w:rPr>
          <w:sz w:val="24"/>
          <w:szCs w:val="24"/>
          <w:lang w:bidi="en-US"/>
        </w:rPr>
        <w:t>Section 9025 of the 21st Century Cures Act (Pub. L. 114-255) added subsection 224(q) to the PHS Act (42 U.S.C. § 233(q)), extending eligibility for liability protections for the performance of medical, surgical, dental, and related functions to certain sponsored VHPs of health centers that have also been deemed as employees of the PHS. Through process</w:t>
      </w:r>
      <w:r w:rsidR="008B0538">
        <w:rPr>
          <w:sz w:val="24"/>
          <w:szCs w:val="24"/>
          <w:lang w:bidi="en-US"/>
        </w:rPr>
        <w:t>es</w:t>
      </w:r>
      <w:r w:rsidRPr="00030317">
        <w:rPr>
          <w:sz w:val="24"/>
          <w:szCs w:val="24"/>
          <w:lang w:bidi="en-US"/>
        </w:rPr>
        <w:t xml:space="preserve"> established by HRSA for this purpose, VHPs sponsored by deemed health centers may </w:t>
      </w:r>
      <w:r w:rsidR="00A43DD4">
        <w:rPr>
          <w:sz w:val="24"/>
          <w:szCs w:val="24"/>
          <w:lang w:bidi="en-US"/>
        </w:rPr>
        <w:t>be</w:t>
      </w:r>
      <w:r w:rsidRPr="00030317" w:rsidR="00A43DD4">
        <w:rPr>
          <w:sz w:val="24"/>
          <w:szCs w:val="24"/>
          <w:lang w:bidi="en-US"/>
        </w:rPr>
        <w:t xml:space="preserve"> </w:t>
      </w:r>
      <w:r w:rsidRPr="00030317">
        <w:rPr>
          <w:sz w:val="24"/>
          <w:szCs w:val="24"/>
          <w:lang w:bidi="en-US"/>
        </w:rPr>
        <w:t xml:space="preserve">deemed </w:t>
      </w:r>
      <w:r w:rsidR="00A43DD4">
        <w:rPr>
          <w:sz w:val="24"/>
          <w:szCs w:val="24"/>
          <w:lang w:bidi="en-US"/>
        </w:rPr>
        <w:t xml:space="preserve">by HRSA as </w:t>
      </w:r>
      <w:r w:rsidRPr="00030317">
        <w:rPr>
          <w:sz w:val="24"/>
          <w:szCs w:val="24"/>
          <w:lang w:bidi="en-US"/>
        </w:rPr>
        <w:t>PHS employ</w:t>
      </w:r>
      <w:r w:rsidR="00A43DD4">
        <w:rPr>
          <w:sz w:val="24"/>
          <w:szCs w:val="24"/>
          <w:lang w:bidi="en-US"/>
        </w:rPr>
        <w:t>ees</w:t>
      </w:r>
      <w:r w:rsidRPr="00030317">
        <w:rPr>
          <w:sz w:val="24"/>
          <w:szCs w:val="24"/>
          <w:lang w:bidi="en-US"/>
        </w:rPr>
        <w:t xml:space="preserve"> with associated </w:t>
      </w:r>
      <w:r w:rsidR="002307F4">
        <w:rPr>
          <w:sz w:val="24"/>
          <w:szCs w:val="24"/>
          <w:lang w:bidi="en-US"/>
        </w:rPr>
        <w:t>Federal Tort Claims Act (</w:t>
      </w:r>
      <w:r w:rsidRPr="00030317">
        <w:rPr>
          <w:sz w:val="24"/>
          <w:szCs w:val="24"/>
          <w:lang w:bidi="en-US"/>
        </w:rPr>
        <w:t>FTCA</w:t>
      </w:r>
      <w:r w:rsidR="002307F4">
        <w:rPr>
          <w:sz w:val="24"/>
          <w:szCs w:val="24"/>
          <w:lang w:bidi="en-US"/>
        </w:rPr>
        <w:t>)</w:t>
      </w:r>
      <w:r w:rsidRPr="00030317">
        <w:rPr>
          <w:sz w:val="24"/>
          <w:szCs w:val="24"/>
          <w:lang w:bidi="en-US"/>
        </w:rPr>
        <w:t xml:space="preserve"> coverage</w:t>
      </w:r>
      <w:r w:rsidR="008B0538">
        <w:rPr>
          <w:sz w:val="24"/>
          <w:szCs w:val="24"/>
          <w:lang w:bidi="en-US"/>
        </w:rPr>
        <w:t xml:space="preserve"> for actions eligible for such coverage under this provision</w:t>
      </w:r>
      <w:r w:rsidRPr="00030317">
        <w:rPr>
          <w:sz w:val="24"/>
          <w:szCs w:val="24"/>
          <w:lang w:bidi="en-US"/>
        </w:rPr>
        <w:t>.</w:t>
      </w:r>
    </w:p>
    <w:p w:rsidR="00030317" w:rsidRPr="00030317" w:rsidP="005D6D7D" w14:paraId="12149E39" w14:textId="77777777">
      <w:pPr>
        <w:ind w:right="270"/>
        <w:rPr>
          <w:lang w:bidi="en-US"/>
        </w:rPr>
      </w:pPr>
    </w:p>
    <w:p w:rsidR="006A4568" w14:paraId="0B3BCF18" w14:textId="34232D6E">
      <w:pPr>
        <w:ind w:right="270"/>
        <w:rPr>
          <w:sz w:val="24"/>
          <w:szCs w:val="24"/>
          <w:lang w:bidi="en-US"/>
        </w:rPr>
      </w:pPr>
      <w:r w:rsidRPr="00030317">
        <w:rPr>
          <w:sz w:val="24"/>
          <w:szCs w:val="24"/>
          <w:lang w:bidi="en-US"/>
        </w:rPr>
        <w:t>Under subsection 224(q)(2) of the PHS Act, in providing a health service to an individual, a health care practitioner shall be considered to be a VHP at a deemed health center if the following conditions are met:</w:t>
      </w:r>
    </w:p>
    <w:p w:rsidR="00BE5F36" w:rsidP="005D6D7D" w14:paraId="59D879A0" w14:textId="77777777">
      <w:pPr>
        <w:ind w:right="270"/>
        <w:rPr>
          <w:sz w:val="24"/>
          <w:szCs w:val="24"/>
          <w:lang w:bidi="en-US"/>
        </w:rPr>
      </w:pPr>
    </w:p>
    <w:p w:rsidR="00030317" w:rsidRPr="00030317" w:rsidP="005D6D7D" w14:paraId="68539409" w14:textId="77777777">
      <w:pPr>
        <w:numPr>
          <w:ilvl w:val="0"/>
          <w:numId w:val="14"/>
        </w:numPr>
        <w:tabs>
          <w:tab w:val="left" w:pos="1080"/>
        </w:tabs>
        <w:ind w:left="900" w:right="720"/>
        <w:rPr>
          <w:sz w:val="24"/>
          <w:lang w:bidi="en-US"/>
        </w:rPr>
      </w:pPr>
      <w:r w:rsidRPr="00030317">
        <w:rPr>
          <w:sz w:val="24"/>
          <w:lang w:bidi="en-US"/>
        </w:rPr>
        <w:t xml:space="preserve">The service </w:t>
      </w:r>
      <w:r w:rsidRPr="00030317">
        <w:rPr>
          <w:spacing w:val="-3"/>
          <w:sz w:val="24"/>
          <w:lang w:bidi="en-US"/>
        </w:rPr>
        <w:t xml:space="preserve">is </w:t>
      </w:r>
      <w:r w:rsidRPr="00030317">
        <w:rPr>
          <w:sz w:val="24"/>
          <w:lang w:bidi="en-US"/>
        </w:rPr>
        <w:t>provided to patients at the sponsoring deemed health center</w:t>
      </w:r>
      <w:r w:rsidRPr="00030317">
        <w:rPr>
          <w:spacing w:val="-21"/>
          <w:sz w:val="24"/>
          <w:lang w:bidi="en-US"/>
        </w:rPr>
        <w:t xml:space="preserve"> </w:t>
      </w:r>
      <w:r w:rsidRPr="00030317">
        <w:rPr>
          <w:sz w:val="24"/>
          <w:lang w:bidi="en-US"/>
        </w:rPr>
        <w:t>facilities or</w:t>
      </w:r>
      <w:r w:rsidRPr="00030317">
        <w:rPr>
          <w:spacing w:val="-8"/>
          <w:sz w:val="24"/>
          <w:lang w:bidi="en-US"/>
        </w:rPr>
        <w:t xml:space="preserve"> </w:t>
      </w:r>
      <w:r w:rsidRPr="00030317">
        <w:rPr>
          <w:sz w:val="24"/>
          <w:lang w:bidi="en-US"/>
        </w:rPr>
        <w:t>through</w:t>
      </w:r>
      <w:r w:rsidRPr="00030317">
        <w:rPr>
          <w:spacing w:val="-1"/>
          <w:sz w:val="24"/>
          <w:lang w:bidi="en-US"/>
        </w:rPr>
        <w:t xml:space="preserve"> </w:t>
      </w:r>
      <w:r w:rsidRPr="00030317">
        <w:rPr>
          <w:sz w:val="24"/>
          <w:lang w:bidi="en-US"/>
        </w:rPr>
        <w:t>offsite</w:t>
      </w:r>
      <w:r w:rsidRPr="00030317">
        <w:rPr>
          <w:spacing w:val="-2"/>
          <w:sz w:val="24"/>
          <w:lang w:bidi="en-US"/>
        </w:rPr>
        <w:t xml:space="preserve"> </w:t>
      </w:r>
      <w:r w:rsidRPr="00030317">
        <w:rPr>
          <w:sz w:val="24"/>
          <w:lang w:bidi="en-US"/>
        </w:rPr>
        <w:t>programs</w:t>
      </w:r>
      <w:r w:rsidRPr="00030317">
        <w:rPr>
          <w:spacing w:val="-1"/>
          <w:sz w:val="24"/>
          <w:lang w:bidi="en-US"/>
        </w:rPr>
        <w:t xml:space="preserve"> </w:t>
      </w:r>
      <w:r w:rsidRPr="00030317">
        <w:rPr>
          <w:sz w:val="24"/>
          <w:lang w:bidi="en-US"/>
        </w:rPr>
        <w:t>or</w:t>
      </w:r>
      <w:r w:rsidRPr="00030317">
        <w:rPr>
          <w:spacing w:val="-7"/>
          <w:sz w:val="24"/>
          <w:lang w:bidi="en-US"/>
        </w:rPr>
        <w:t xml:space="preserve"> </w:t>
      </w:r>
      <w:r w:rsidRPr="00030317">
        <w:rPr>
          <w:sz w:val="24"/>
          <w:lang w:bidi="en-US"/>
        </w:rPr>
        <w:t>events</w:t>
      </w:r>
      <w:r w:rsidRPr="00030317">
        <w:rPr>
          <w:spacing w:val="-2"/>
          <w:sz w:val="24"/>
          <w:lang w:bidi="en-US"/>
        </w:rPr>
        <w:t xml:space="preserve"> </w:t>
      </w:r>
      <w:r w:rsidRPr="00030317">
        <w:rPr>
          <w:sz w:val="24"/>
          <w:lang w:bidi="en-US"/>
        </w:rPr>
        <w:t>carried</w:t>
      </w:r>
      <w:r w:rsidRPr="00030317">
        <w:rPr>
          <w:spacing w:val="-1"/>
          <w:sz w:val="24"/>
          <w:lang w:bidi="en-US"/>
        </w:rPr>
        <w:t xml:space="preserve"> </w:t>
      </w:r>
      <w:r w:rsidRPr="00030317">
        <w:rPr>
          <w:sz w:val="24"/>
          <w:lang w:bidi="en-US"/>
        </w:rPr>
        <w:t>out</w:t>
      </w:r>
      <w:r w:rsidRPr="00030317">
        <w:rPr>
          <w:spacing w:val="1"/>
          <w:sz w:val="24"/>
          <w:lang w:bidi="en-US"/>
        </w:rPr>
        <w:t xml:space="preserve"> </w:t>
      </w:r>
      <w:r w:rsidRPr="00030317">
        <w:rPr>
          <w:sz w:val="24"/>
          <w:lang w:bidi="en-US"/>
        </w:rPr>
        <w:t>by</w:t>
      </w:r>
      <w:r w:rsidRPr="00030317">
        <w:rPr>
          <w:spacing w:val="-6"/>
          <w:sz w:val="24"/>
          <w:lang w:bidi="en-US"/>
        </w:rPr>
        <w:t xml:space="preserve"> </w:t>
      </w:r>
      <w:r w:rsidRPr="00030317">
        <w:rPr>
          <w:sz w:val="24"/>
          <w:lang w:bidi="en-US"/>
        </w:rPr>
        <w:t>the</w:t>
      </w:r>
      <w:r w:rsidRPr="00030317">
        <w:rPr>
          <w:spacing w:val="-3"/>
          <w:sz w:val="24"/>
          <w:lang w:bidi="en-US"/>
        </w:rPr>
        <w:t xml:space="preserve"> </w:t>
      </w:r>
      <w:r w:rsidRPr="00030317">
        <w:rPr>
          <w:sz w:val="24"/>
          <w:lang w:bidi="en-US"/>
        </w:rPr>
        <w:t>sponsoring</w:t>
      </w:r>
      <w:r w:rsidRPr="00030317">
        <w:rPr>
          <w:spacing w:val="-4"/>
          <w:sz w:val="24"/>
          <w:lang w:bidi="en-US"/>
        </w:rPr>
        <w:t xml:space="preserve"> </w:t>
      </w:r>
      <w:r w:rsidRPr="00030317">
        <w:rPr>
          <w:sz w:val="24"/>
          <w:lang w:bidi="en-US"/>
        </w:rPr>
        <w:t>health</w:t>
      </w:r>
      <w:r w:rsidRPr="00030317">
        <w:rPr>
          <w:spacing w:val="-21"/>
          <w:sz w:val="24"/>
          <w:lang w:bidi="en-US"/>
        </w:rPr>
        <w:t xml:space="preserve"> </w:t>
      </w:r>
      <w:r w:rsidRPr="00030317">
        <w:rPr>
          <w:sz w:val="24"/>
          <w:lang w:bidi="en-US"/>
        </w:rPr>
        <w:t>center;</w:t>
      </w:r>
    </w:p>
    <w:p w:rsidR="00030317" w:rsidRPr="00030317" w:rsidP="005D6D7D" w14:paraId="6962FC80" w14:textId="77777777">
      <w:pPr>
        <w:numPr>
          <w:ilvl w:val="0"/>
          <w:numId w:val="14"/>
        </w:numPr>
        <w:tabs>
          <w:tab w:val="left" w:pos="1080"/>
        </w:tabs>
        <w:ind w:left="900" w:right="720"/>
        <w:rPr>
          <w:sz w:val="24"/>
          <w:lang w:bidi="en-US"/>
        </w:rPr>
      </w:pPr>
      <w:r w:rsidRPr="00030317">
        <w:rPr>
          <w:sz w:val="24"/>
          <w:lang w:bidi="en-US"/>
        </w:rPr>
        <w:t>The deemed entity is sponsoring the health care practitioner (as described in</w:t>
      </w:r>
      <w:r w:rsidRPr="00030317">
        <w:rPr>
          <w:spacing w:val="-31"/>
          <w:sz w:val="24"/>
          <w:lang w:bidi="en-US"/>
        </w:rPr>
        <w:t xml:space="preserve"> </w:t>
      </w:r>
      <w:r w:rsidRPr="00030317">
        <w:rPr>
          <w:sz w:val="24"/>
          <w:lang w:bidi="en-US"/>
        </w:rPr>
        <w:t>section 224(q)(3)(e));</w:t>
      </w:r>
    </w:p>
    <w:p w:rsidR="00030317" w:rsidRPr="00030317" w:rsidP="005D6D7D" w14:paraId="157DB589" w14:textId="77777777">
      <w:pPr>
        <w:numPr>
          <w:ilvl w:val="0"/>
          <w:numId w:val="14"/>
        </w:numPr>
        <w:tabs>
          <w:tab w:val="left" w:pos="1080"/>
        </w:tabs>
        <w:spacing w:before="5" w:line="235" w:lineRule="auto"/>
        <w:ind w:left="900" w:right="720"/>
        <w:rPr>
          <w:sz w:val="16"/>
          <w:lang w:bidi="en-US"/>
        </w:rPr>
      </w:pPr>
      <w:r w:rsidRPr="202EE61C">
        <w:rPr>
          <w:sz w:val="24"/>
          <w:szCs w:val="24"/>
          <w:lang w:bidi="en-US"/>
        </w:rPr>
        <w:t xml:space="preserve">The health care practitioner does not receive any compensation for the service </w:t>
      </w:r>
      <w:r w:rsidRPr="202EE61C">
        <w:rPr>
          <w:spacing w:val="-3"/>
          <w:sz w:val="24"/>
          <w:szCs w:val="24"/>
          <w:lang w:bidi="en-US"/>
        </w:rPr>
        <w:t xml:space="preserve">from </w:t>
      </w:r>
      <w:r w:rsidRPr="202EE61C">
        <w:rPr>
          <w:sz w:val="24"/>
          <w:szCs w:val="24"/>
          <w:lang w:bidi="en-US"/>
        </w:rPr>
        <w:t>the patient, the sponsoring health center, or any third-party payer (including reimbursement under any insurance policy, health plan, or federal or state health benefits program).</w:t>
      </w:r>
      <w:r>
        <w:rPr>
          <w:vertAlign w:val="superscript"/>
          <w:lang w:bidi="en-US"/>
        </w:rPr>
        <w:footnoteReference w:id="3"/>
      </w:r>
      <w:r w:rsidRPr="00030317">
        <w:rPr>
          <w:lang w:bidi="en-US"/>
        </w:rPr>
        <w:t xml:space="preserve"> </w:t>
      </w:r>
      <w:r w:rsidRPr="202EE61C">
        <w:rPr>
          <w:sz w:val="24"/>
          <w:szCs w:val="24"/>
          <w:lang w:bidi="en-US"/>
        </w:rPr>
        <w:t>However, the health care practitioner may receive repayment from the sponsoring health center for reasonable expenses incurred in providing the service to the</w:t>
      </w:r>
      <w:r w:rsidRPr="202EE61C">
        <w:rPr>
          <w:spacing w:val="-24"/>
          <w:sz w:val="24"/>
          <w:szCs w:val="24"/>
          <w:lang w:bidi="en-US"/>
        </w:rPr>
        <w:t xml:space="preserve"> </w:t>
      </w:r>
      <w:r w:rsidRPr="202EE61C">
        <w:rPr>
          <w:sz w:val="24"/>
          <w:szCs w:val="24"/>
          <w:lang w:bidi="en-US"/>
        </w:rPr>
        <w:t>patient;</w:t>
      </w:r>
      <w:r>
        <w:rPr>
          <w:vertAlign w:val="superscript"/>
          <w:lang w:bidi="en-US"/>
        </w:rPr>
        <w:footnoteReference w:id="4"/>
      </w:r>
      <w:r w:rsidRPr="00030317">
        <w:rPr>
          <w:lang w:bidi="en-US"/>
        </w:rPr>
        <w:t xml:space="preserve"> </w:t>
      </w:r>
    </w:p>
    <w:p w:rsidR="00030317" w:rsidRPr="00030317" w:rsidP="005D6D7D" w14:paraId="12AA05FD" w14:textId="77777777">
      <w:pPr>
        <w:numPr>
          <w:ilvl w:val="0"/>
          <w:numId w:val="14"/>
        </w:numPr>
        <w:tabs>
          <w:tab w:val="left" w:pos="1080"/>
        </w:tabs>
        <w:spacing w:before="5" w:line="235" w:lineRule="auto"/>
        <w:ind w:left="900" w:right="720"/>
        <w:rPr>
          <w:sz w:val="16"/>
          <w:lang w:bidi="en-US"/>
        </w:rPr>
      </w:pPr>
      <w:r w:rsidRPr="00030317">
        <w:rPr>
          <w:sz w:val="24"/>
          <w:szCs w:val="24"/>
          <w:lang w:bidi="en-US"/>
        </w:rPr>
        <w:t xml:space="preserve">Before the service </w:t>
      </w:r>
      <w:r w:rsidRPr="00030317">
        <w:rPr>
          <w:spacing w:val="-3"/>
          <w:sz w:val="24"/>
          <w:szCs w:val="24"/>
          <w:lang w:bidi="en-US"/>
        </w:rPr>
        <w:t xml:space="preserve">is </w:t>
      </w:r>
      <w:r w:rsidRPr="00030317">
        <w:rPr>
          <w:sz w:val="24"/>
          <w:szCs w:val="24"/>
          <w:lang w:bidi="en-US"/>
        </w:rPr>
        <w:t xml:space="preserve">provided, the health care practitioner or the deemed entity posts a clear and conspicuous notice at the site where the service </w:t>
      </w:r>
      <w:r w:rsidRPr="00030317">
        <w:rPr>
          <w:spacing w:val="-3"/>
          <w:sz w:val="24"/>
          <w:szCs w:val="24"/>
          <w:lang w:bidi="en-US"/>
        </w:rPr>
        <w:t xml:space="preserve">is </w:t>
      </w:r>
      <w:r w:rsidRPr="00030317">
        <w:rPr>
          <w:sz w:val="24"/>
          <w:szCs w:val="24"/>
          <w:lang w:bidi="en-US"/>
        </w:rPr>
        <w:t>provided of</w:t>
      </w:r>
      <w:r w:rsidRPr="00030317">
        <w:rPr>
          <w:spacing w:val="-18"/>
          <w:sz w:val="24"/>
          <w:szCs w:val="24"/>
          <w:lang w:bidi="en-US"/>
        </w:rPr>
        <w:t xml:space="preserve"> </w:t>
      </w:r>
      <w:r w:rsidRPr="00030317">
        <w:rPr>
          <w:sz w:val="24"/>
          <w:szCs w:val="24"/>
          <w:lang w:bidi="en-US"/>
        </w:rPr>
        <w:t>the extent to which the legal liability of the health care practitioner is limited</w:t>
      </w:r>
      <w:r w:rsidRPr="00030317">
        <w:rPr>
          <w:spacing w:val="-34"/>
          <w:sz w:val="24"/>
          <w:szCs w:val="24"/>
          <w:lang w:bidi="en-US"/>
        </w:rPr>
        <w:t xml:space="preserve"> </w:t>
      </w:r>
      <w:r w:rsidRPr="00030317">
        <w:rPr>
          <w:sz w:val="24"/>
          <w:szCs w:val="24"/>
          <w:lang w:bidi="en-US"/>
        </w:rPr>
        <w:t>pursuant to subsection 224(q);</w:t>
      </w:r>
      <w:r>
        <w:rPr>
          <w:vertAlign w:val="superscript"/>
          <w:lang w:bidi="en-US"/>
        </w:rPr>
        <w:footnoteReference w:id="5"/>
      </w:r>
      <w:r w:rsidRPr="00030317">
        <w:rPr>
          <w:lang w:bidi="en-US"/>
        </w:rPr>
        <w:t xml:space="preserve"> </w:t>
      </w:r>
    </w:p>
    <w:p w:rsidR="00030317" w:rsidRPr="00030317" w:rsidP="005D6D7D" w14:paraId="1FB47DC0" w14:textId="77777777">
      <w:pPr>
        <w:numPr>
          <w:ilvl w:val="0"/>
          <w:numId w:val="14"/>
        </w:numPr>
        <w:tabs>
          <w:tab w:val="left" w:pos="1080"/>
        </w:tabs>
        <w:spacing w:before="5" w:line="235" w:lineRule="auto"/>
        <w:ind w:left="900" w:right="720"/>
        <w:rPr>
          <w:sz w:val="24"/>
          <w:lang w:bidi="en-US"/>
        </w:rPr>
      </w:pPr>
      <w:r w:rsidRPr="202EE61C">
        <w:rPr>
          <w:sz w:val="24"/>
          <w:szCs w:val="24"/>
          <w:lang w:bidi="en-US"/>
        </w:rPr>
        <w:t>At the time service is provided, the VHP is licensed or certified in accordance with applicable federal and state laws regarding the provision of the service;</w:t>
      </w:r>
      <w:r>
        <w:rPr>
          <w:sz w:val="24"/>
          <w:szCs w:val="24"/>
          <w:vertAlign w:val="superscript"/>
          <w:lang w:bidi="en-US"/>
        </w:rPr>
        <w:footnoteReference w:id="6"/>
      </w:r>
      <w:r w:rsidRPr="202EE61C">
        <w:rPr>
          <w:sz w:val="24"/>
          <w:szCs w:val="24"/>
          <w:lang w:bidi="en-US"/>
        </w:rPr>
        <w:t xml:space="preserve"> and</w:t>
      </w:r>
    </w:p>
    <w:p w:rsidR="00030317" w:rsidRPr="00030317" w:rsidP="005D6D7D" w14:paraId="6A48E31F" w14:textId="77777777">
      <w:pPr>
        <w:numPr>
          <w:ilvl w:val="0"/>
          <w:numId w:val="14"/>
        </w:numPr>
        <w:tabs>
          <w:tab w:val="left" w:pos="1080"/>
        </w:tabs>
        <w:spacing w:before="5" w:line="235" w:lineRule="auto"/>
        <w:ind w:left="900" w:right="720"/>
        <w:rPr>
          <w:sz w:val="24"/>
          <w:lang w:bidi="en-US"/>
        </w:rPr>
      </w:pPr>
      <w:r w:rsidRPr="202EE61C">
        <w:rPr>
          <w:sz w:val="24"/>
          <w:szCs w:val="24"/>
          <w:lang w:bidi="en-US"/>
        </w:rPr>
        <w:t>The sponsoring health center also must maintain relevant documentation to show that the VHP meets the requirements to be considered a volunteer health professional for purposes of FTCA coverage under section 224(q).</w:t>
      </w:r>
      <w:r>
        <w:rPr>
          <w:vertAlign w:val="superscript"/>
          <w:lang w:bidi="en-US"/>
        </w:rPr>
        <w:footnoteReference w:id="7"/>
      </w:r>
    </w:p>
    <w:p w:rsidR="00A6174F" w:rsidP="00181EB8" w14:paraId="3F989FC4" w14:textId="1ADC82AC">
      <w:pPr>
        <w:spacing w:before="2"/>
        <w:ind w:left="90" w:right="370"/>
        <w:rPr>
          <w:sz w:val="16"/>
          <w:szCs w:val="24"/>
          <w:lang w:bidi="en-US"/>
        </w:rPr>
      </w:pPr>
      <w:r w:rsidRPr="00030317">
        <w:rPr>
          <w:sz w:val="24"/>
          <w:szCs w:val="24"/>
          <w:lang w:bidi="en-US"/>
        </w:rPr>
        <w:t>Deemed PHS employ</w:t>
      </w:r>
      <w:r w:rsidR="00A43DD4">
        <w:rPr>
          <w:sz w:val="24"/>
          <w:szCs w:val="24"/>
          <w:lang w:bidi="en-US"/>
        </w:rPr>
        <w:t>ment</w:t>
      </w:r>
      <w:r w:rsidR="008A5766">
        <w:rPr>
          <w:sz w:val="24"/>
          <w:szCs w:val="24"/>
          <w:lang w:bidi="en-US"/>
        </w:rPr>
        <w:t xml:space="preserve"> </w:t>
      </w:r>
      <w:r w:rsidR="00403704">
        <w:rPr>
          <w:sz w:val="24"/>
          <w:szCs w:val="24"/>
          <w:lang w:bidi="en-US"/>
        </w:rPr>
        <w:t xml:space="preserve">extends certain </w:t>
      </w:r>
      <w:r w:rsidR="00A43DD4">
        <w:rPr>
          <w:sz w:val="24"/>
          <w:szCs w:val="24"/>
          <w:lang w:bidi="en-US"/>
        </w:rPr>
        <w:t xml:space="preserve">civil liability protections, including </w:t>
      </w:r>
      <w:r w:rsidR="00403704">
        <w:rPr>
          <w:sz w:val="24"/>
          <w:szCs w:val="24"/>
          <w:lang w:bidi="en-US"/>
        </w:rPr>
        <w:t xml:space="preserve">FTCA </w:t>
      </w:r>
      <w:r w:rsidR="00A43DD4">
        <w:rPr>
          <w:sz w:val="24"/>
          <w:szCs w:val="24"/>
          <w:lang w:bidi="en-US"/>
        </w:rPr>
        <w:t>coverage and</w:t>
      </w:r>
      <w:r w:rsidRPr="00030317">
        <w:rPr>
          <w:sz w:val="24"/>
          <w:szCs w:val="24"/>
          <w:lang w:bidi="en-US"/>
        </w:rPr>
        <w:t xml:space="preserve"> immunity from lawsuits and related civil actions</w:t>
      </w:r>
      <w:r w:rsidR="009D29C5">
        <w:rPr>
          <w:sz w:val="24"/>
          <w:szCs w:val="24"/>
          <w:lang w:bidi="en-US"/>
        </w:rPr>
        <w:t>,</w:t>
      </w:r>
      <w:r w:rsidRPr="00030317">
        <w:rPr>
          <w:sz w:val="24"/>
          <w:szCs w:val="24"/>
          <w:lang w:bidi="en-US"/>
        </w:rPr>
        <w:t xml:space="preserve"> resulting from the performance of medical, surgical, dental, and related functions that are </w:t>
      </w:r>
      <w:r w:rsidR="00403704">
        <w:rPr>
          <w:sz w:val="24"/>
          <w:szCs w:val="24"/>
          <w:lang w:bidi="en-US"/>
        </w:rPr>
        <w:t xml:space="preserve">found </w:t>
      </w:r>
      <w:r w:rsidRPr="00030317">
        <w:rPr>
          <w:sz w:val="24"/>
          <w:szCs w:val="24"/>
          <w:lang w:bidi="en-US"/>
        </w:rPr>
        <w:t xml:space="preserve">to be within the scope of deemed </w:t>
      </w:r>
      <w:r w:rsidR="00403704">
        <w:rPr>
          <w:sz w:val="24"/>
          <w:szCs w:val="24"/>
          <w:lang w:bidi="en-US"/>
        </w:rPr>
        <w:t xml:space="preserve">PHS </w:t>
      </w:r>
      <w:r w:rsidRPr="00030317">
        <w:rPr>
          <w:sz w:val="24"/>
          <w:szCs w:val="24"/>
          <w:lang w:bidi="en-US"/>
        </w:rPr>
        <w:t>employment. FTCA scope of employment determinations are fact-specific, made by the Department of Justice and the federal district courts for matters in litigation and by Departmental claims officials for administrative tort claims, and, among other items, generally take into account such matters as the scope of project of the health center and the scope of the provider’s work on behalf of the health center. For further information regarding the Health Center FTCA Program, see the Health Center FTCA Program website (</w:t>
      </w:r>
      <w:hyperlink r:id="rId10" w:history="1">
        <w:r w:rsidR="00CF2E1C">
          <w:rPr>
            <w:color w:val="0000FF" w:themeColor="hyperlink"/>
            <w:sz w:val="24"/>
            <w:szCs w:val="24"/>
            <w:u w:val="single" w:color="0000FF"/>
            <w:lang w:bidi="en-US"/>
          </w:rPr>
          <w:t>https://bphc.hrsa.gov/initiatives/ftca</w:t>
        </w:r>
      </w:hyperlink>
      <w:r w:rsidRPr="00030317">
        <w:rPr>
          <w:sz w:val="24"/>
          <w:szCs w:val="24"/>
          <w:lang w:bidi="en-US"/>
        </w:rPr>
        <w:t>).</w:t>
      </w:r>
      <w:bookmarkStart w:id="3" w:name="III._DISCUSSION"/>
      <w:bookmarkEnd w:id="3"/>
    </w:p>
    <w:p w:rsidR="007E077E" w:rsidP="00604732" w14:paraId="4F649D52" w14:textId="77777777">
      <w:pPr>
        <w:rPr>
          <w:lang w:bidi="en-US"/>
        </w:rPr>
      </w:pPr>
    </w:p>
    <w:p w:rsidR="00030317" w:rsidP="00181EB8" w14:paraId="7B76BD3D" w14:textId="4DA93012">
      <w:pPr>
        <w:ind w:left="90" w:right="896"/>
        <w:rPr>
          <w:b/>
          <w:sz w:val="24"/>
          <w:lang w:bidi="en-US"/>
        </w:rPr>
      </w:pPr>
      <w:r w:rsidRPr="00030317">
        <w:rPr>
          <w:sz w:val="24"/>
          <w:lang w:bidi="en-US"/>
        </w:rPr>
        <w:t xml:space="preserve">Health centers must submit to HRSA </w:t>
      </w:r>
      <w:r w:rsidR="00885AA6">
        <w:rPr>
          <w:sz w:val="24"/>
          <w:lang w:bidi="en-US"/>
        </w:rPr>
        <w:t xml:space="preserve">a </w:t>
      </w:r>
      <w:r w:rsidR="0092399D">
        <w:rPr>
          <w:sz w:val="24"/>
          <w:lang w:bidi="en-US"/>
        </w:rPr>
        <w:t xml:space="preserve">deeming sponsorship </w:t>
      </w:r>
      <w:r w:rsidRPr="00030317">
        <w:rPr>
          <w:sz w:val="24"/>
          <w:lang w:bidi="en-US"/>
        </w:rPr>
        <w:t xml:space="preserve">application on behalf of their individually named VHPs. Each deeming </w:t>
      </w:r>
      <w:r w:rsidR="0092399D">
        <w:rPr>
          <w:sz w:val="24"/>
          <w:lang w:bidi="en-US"/>
        </w:rPr>
        <w:t xml:space="preserve">sponsorship </w:t>
      </w:r>
      <w:r w:rsidRPr="00030317">
        <w:rPr>
          <w:sz w:val="24"/>
          <w:lang w:bidi="en-US"/>
        </w:rPr>
        <w:t xml:space="preserve">application for an individual VHP submitted by the health center must be approved by HRSA for coverage to become effective for the time period specified in the Notice of Deeming Action (NDA). </w:t>
      </w:r>
      <w:r w:rsidRPr="00030317">
        <w:rPr>
          <w:b/>
          <w:sz w:val="24"/>
          <w:lang w:bidi="en-US"/>
        </w:rPr>
        <w:t xml:space="preserve">Health center VHPs do not receive deemed PHS employee status automatically, nor do they receive </w:t>
      </w:r>
      <w:r w:rsidR="00382982">
        <w:rPr>
          <w:b/>
          <w:sz w:val="24"/>
          <w:lang w:bidi="en-US"/>
        </w:rPr>
        <w:t>deemed PHS employ</w:t>
      </w:r>
      <w:r w:rsidR="00B52CD2">
        <w:rPr>
          <w:b/>
          <w:sz w:val="24"/>
          <w:lang w:bidi="en-US"/>
        </w:rPr>
        <w:t>ment</w:t>
      </w:r>
      <w:r w:rsidRPr="00030317">
        <w:rPr>
          <w:b/>
          <w:sz w:val="24"/>
          <w:lang w:bidi="en-US"/>
        </w:rPr>
        <w:t xml:space="preserve"> derivatively through the deeming of the health center due to distinct statutory requirements applicable to </w:t>
      </w:r>
      <w:r w:rsidR="00B52CD2">
        <w:rPr>
          <w:b/>
          <w:sz w:val="24"/>
          <w:lang w:bidi="en-US"/>
        </w:rPr>
        <w:t xml:space="preserve">the deeming of </w:t>
      </w:r>
      <w:r w:rsidRPr="00030317">
        <w:rPr>
          <w:b/>
          <w:sz w:val="24"/>
          <w:lang w:bidi="en-US"/>
        </w:rPr>
        <w:t xml:space="preserve">health center VHPs, as contrasted with the </w:t>
      </w:r>
      <w:r w:rsidR="008C65C3">
        <w:rPr>
          <w:b/>
          <w:sz w:val="24"/>
          <w:lang w:bidi="en-US"/>
        </w:rPr>
        <w:t xml:space="preserve">statutory </w:t>
      </w:r>
      <w:r w:rsidRPr="00030317">
        <w:rPr>
          <w:b/>
          <w:sz w:val="24"/>
          <w:lang w:bidi="en-US"/>
        </w:rPr>
        <w:t>requirements applicable to “covered individuals” who are not health center VHPs.</w:t>
      </w:r>
    </w:p>
    <w:p w:rsidR="00885AA6" w:rsidP="00030317" w14:paraId="1E3278EC" w14:textId="2F64033C">
      <w:pPr>
        <w:ind w:left="695" w:right="896"/>
        <w:rPr>
          <w:b/>
          <w:sz w:val="24"/>
          <w:lang w:bidi="en-US"/>
        </w:rPr>
      </w:pPr>
    </w:p>
    <w:p w:rsidR="00030317" w:rsidRPr="00181EB8" w:rsidP="00181EB8" w14:paraId="5652D0C6" w14:textId="4790BBBC">
      <w:pPr>
        <w:spacing w:line="232" w:lineRule="auto"/>
        <w:ind w:left="90" w:right="1036"/>
        <w:rPr>
          <w:b/>
          <w:bCs/>
          <w:sz w:val="16"/>
          <w:szCs w:val="24"/>
          <w:lang w:bidi="en-US"/>
        </w:rPr>
      </w:pPr>
      <w:r w:rsidRPr="00030317">
        <w:rPr>
          <w:sz w:val="24"/>
          <w:szCs w:val="24"/>
          <w:lang w:bidi="en-US"/>
        </w:rPr>
        <w:t>FTCA coverage applies during the effective period of the deeming determination</w:t>
      </w:r>
      <w:r w:rsidR="00F7180B">
        <w:rPr>
          <w:sz w:val="24"/>
          <w:szCs w:val="24"/>
          <w:lang w:bidi="en-US"/>
        </w:rPr>
        <w:t xml:space="preserve">, within a </w:t>
      </w:r>
      <w:r w:rsidR="002C4C9C">
        <w:rPr>
          <w:sz w:val="24"/>
          <w:szCs w:val="24"/>
          <w:lang w:bidi="en-US"/>
        </w:rPr>
        <w:t xml:space="preserve">particular calendar year, as further specified in the NDA. </w:t>
      </w:r>
      <w:r w:rsidRPr="00030317">
        <w:rPr>
          <w:sz w:val="24"/>
          <w:szCs w:val="24"/>
          <w:lang w:bidi="en-US"/>
        </w:rPr>
        <w:t xml:space="preserve">The deeming determination </w:t>
      </w:r>
      <w:r w:rsidR="001A4524">
        <w:rPr>
          <w:sz w:val="24"/>
          <w:szCs w:val="24"/>
          <w:lang w:bidi="en-US"/>
        </w:rPr>
        <w:t xml:space="preserve">occurs </w:t>
      </w:r>
      <w:r w:rsidRPr="00030317">
        <w:rPr>
          <w:sz w:val="24"/>
          <w:szCs w:val="24"/>
          <w:lang w:bidi="en-US"/>
        </w:rPr>
        <w:t xml:space="preserve">only </w:t>
      </w:r>
      <w:r w:rsidR="001A4524">
        <w:rPr>
          <w:sz w:val="24"/>
          <w:szCs w:val="24"/>
          <w:lang w:bidi="en-US"/>
        </w:rPr>
        <w:t xml:space="preserve">when </w:t>
      </w:r>
      <w:r w:rsidRPr="00030317">
        <w:rPr>
          <w:sz w:val="24"/>
          <w:szCs w:val="24"/>
          <w:lang w:bidi="en-US"/>
        </w:rPr>
        <w:t>an FTCA deeming application submitted by the sponsoring health center on behalf of the VHP is approved by HRSA.</w:t>
      </w:r>
      <w:r>
        <w:rPr>
          <w:sz w:val="24"/>
          <w:szCs w:val="24"/>
          <w:vertAlign w:val="superscript"/>
          <w:lang w:bidi="en-US"/>
        </w:rPr>
        <w:footnoteReference w:id="8"/>
      </w:r>
      <w:r w:rsidRPr="00030317">
        <w:rPr>
          <w:sz w:val="24"/>
          <w:szCs w:val="24"/>
          <w:lang w:bidi="en-US"/>
        </w:rPr>
        <w:t xml:space="preserve"> </w:t>
      </w:r>
    </w:p>
    <w:p w:rsidR="00030317" w:rsidRPr="00030317" w:rsidP="00030317" w14:paraId="21D2AB9C" w14:textId="77777777">
      <w:pPr>
        <w:spacing w:line="235" w:lineRule="auto"/>
        <w:ind w:left="1300" w:right="1207"/>
        <w:rPr>
          <w:b/>
          <w:i/>
          <w:lang w:bidi="en-US"/>
        </w:rPr>
      </w:pPr>
    </w:p>
    <w:p w:rsidR="00030317" w:rsidP="00181EB8" w14:paraId="2A0E571D" w14:textId="7F6E0B0A">
      <w:pPr>
        <w:ind w:left="90" w:right="1102"/>
        <w:rPr>
          <w:sz w:val="24"/>
          <w:szCs w:val="24"/>
          <w:lang w:bidi="en-US"/>
        </w:rPr>
      </w:pPr>
      <w:r>
        <w:rPr>
          <w:sz w:val="24"/>
          <w:szCs w:val="24"/>
          <w:lang w:bidi="en-US"/>
        </w:rPr>
        <w:t>As noted above, s</w:t>
      </w:r>
      <w:r w:rsidRPr="00030317">
        <w:rPr>
          <w:sz w:val="24"/>
          <w:szCs w:val="24"/>
          <w:lang w:bidi="en-US"/>
        </w:rPr>
        <w:t>ection 224(q)(2)(A) makes FTCA coverage available to eligible VHPs for services “at the facilities of” a deemed entity “or through offsite programs and events carried out by the entity.” Activities, including the provision of services, that are beyond the scope of the statutory description are not eligible for FTCA coverage. Health centers should carefully review the language of section 224(q) in determining how they intend to utilize volunteer services and their potential need for private malpractice insurance for activities beyond the scope of the statutory description.</w:t>
      </w:r>
    </w:p>
    <w:p w:rsidR="008A5766" w:rsidP="00181EB8" w14:paraId="3BE525BD" w14:textId="46074D40">
      <w:pPr>
        <w:ind w:left="90" w:right="1102"/>
        <w:rPr>
          <w:sz w:val="24"/>
          <w:szCs w:val="24"/>
          <w:lang w:bidi="en-US"/>
        </w:rPr>
      </w:pPr>
    </w:p>
    <w:p w:rsidR="008A5766" w:rsidRPr="00030317" w:rsidP="00181EB8" w14:paraId="212B68F8" w14:textId="67C1FFEE">
      <w:pPr>
        <w:ind w:left="90" w:right="1102"/>
        <w:rPr>
          <w:sz w:val="24"/>
          <w:szCs w:val="24"/>
          <w:lang w:bidi="en-US"/>
        </w:rPr>
      </w:pPr>
      <w:r>
        <w:rPr>
          <w:sz w:val="24"/>
          <w:szCs w:val="24"/>
          <w:lang w:bidi="en-US"/>
        </w:rPr>
        <w:t>B</w:t>
      </w:r>
      <w:r w:rsidRPr="008A5766">
        <w:rPr>
          <w:sz w:val="24"/>
          <w:szCs w:val="24"/>
          <w:lang w:bidi="en-US"/>
        </w:rPr>
        <w:t>ecause subrecipients that provide a full range of services on behalf of a grantee are eligible for deeming based on their receipt of Health Center Program award funding from the award recipient to carry out a portion of the grant-supported project, only the award recipient (the entity named on the Notice of Award) can transmit a request to HRSA for deeming of subrecipient VHPs, with resultant FTCA coverage, through HRSA’s Electronic Handbooks (EHBs).</w:t>
      </w:r>
    </w:p>
    <w:p w:rsidR="00C26E9C" w:rsidP="00181EB8" w14:paraId="33C951A5" w14:textId="77777777">
      <w:pPr>
        <w:ind w:left="90" w:right="1102"/>
        <w:rPr>
          <w:sz w:val="24"/>
          <w:szCs w:val="24"/>
          <w:lang w:bidi="en-US"/>
        </w:rPr>
        <w:sectPr w:rsidSect="005E16F3">
          <w:footerReference w:type="default" r:id="rId11"/>
          <w:pgSz w:w="12240" w:h="15840"/>
          <w:pgMar w:top="1440" w:right="1440" w:bottom="1440" w:left="1440" w:header="0" w:footer="389" w:gutter="0"/>
          <w:cols w:space="720"/>
          <w:docGrid w:linePitch="299"/>
        </w:sectPr>
      </w:pPr>
    </w:p>
    <w:p w:rsidR="00A316B4" w:rsidRPr="00A316B4" w:rsidP="0067456D" w14:paraId="49B804F1" w14:textId="44AAFA88">
      <w:pPr>
        <w:pStyle w:val="ListParagraph"/>
        <w:numPr>
          <w:ilvl w:val="0"/>
          <w:numId w:val="15"/>
        </w:numPr>
        <w:ind w:left="810"/>
        <w:rPr>
          <w:b/>
          <w:bCs/>
          <w:sz w:val="24"/>
          <w:szCs w:val="24"/>
          <w:lang w:bidi="en-US"/>
        </w:rPr>
      </w:pPr>
      <w:r w:rsidRPr="00A316B4">
        <w:rPr>
          <w:b/>
          <w:bCs/>
          <w:sz w:val="24"/>
          <w:szCs w:val="24"/>
          <w:lang w:bidi="en-US"/>
        </w:rPr>
        <w:t xml:space="preserve">KEY UPDATES AND CHANGES:  STREAMLINED DEEMING PROCESS FOR CERTAIN VHPs OF CERTAIN HEALTH CENTERS DURING CERTAIN EMERGENCIES </w:t>
      </w:r>
    </w:p>
    <w:p w:rsidR="00A316B4" w:rsidRPr="00A179D7" w:rsidP="00A316B4" w14:paraId="33A280F8" w14:textId="77777777">
      <w:pPr>
        <w:pStyle w:val="ListParagraph"/>
        <w:ind w:left="2120" w:firstLine="0"/>
        <w:rPr>
          <w:b/>
          <w:bCs/>
          <w:sz w:val="24"/>
          <w:szCs w:val="24"/>
          <w:lang w:bidi="en-US"/>
        </w:rPr>
      </w:pPr>
    </w:p>
    <w:p w:rsidR="00A316B4" w:rsidRPr="009F0968" w:rsidP="00A316B4" w14:paraId="7C3A87C0" w14:textId="331DF50F">
      <w:pPr>
        <w:ind w:right="896"/>
        <w:rPr>
          <w:bCs/>
          <w:sz w:val="24"/>
          <w:lang w:bidi="en-US"/>
        </w:rPr>
      </w:pPr>
      <w:r w:rsidRPr="009F0968">
        <w:rPr>
          <w:bCs/>
          <w:sz w:val="24"/>
          <w:lang w:bidi="en-US"/>
        </w:rPr>
        <w:t>HRSA recognizes that in certain emergenc</w:t>
      </w:r>
      <w:r w:rsidR="006F69DD">
        <w:rPr>
          <w:bCs/>
          <w:sz w:val="24"/>
          <w:lang w:bidi="en-US"/>
        </w:rPr>
        <w:t>ies</w:t>
      </w:r>
      <w:r w:rsidRPr="009F0968">
        <w:rPr>
          <w:bCs/>
          <w:sz w:val="24"/>
          <w:lang w:bidi="en-US"/>
        </w:rPr>
        <w:t>, the VHP</w:t>
      </w:r>
      <w:r w:rsidR="00E97F61">
        <w:rPr>
          <w:bCs/>
          <w:sz w:val="24"/>
          <w:lang w:bidi="en-US"/>
        </w:rPr>
        <w:t xml:space="preserve"> Deeming</w:t>
      </w:r>
      <w:r w:rsidRPr="009F0968">
        <w:rPr>
          <w:bCs/>
          <w:sz w:val="24"/>
          <w:lang w:bidi="en-US"/>
        </w:rPr>
        <w:t xml:space="preserve"> </w:t>
      </w:r>
      <w:r w:rsidR="00E97F61">
        <w:rPr>
          <w:bCs/>
          <w:sz w:val="24"/>
          <w:lang w:bidi="en-US"/>
        </w:rPr>
        <w:t>S</w:t>
      </w:r>
      <w:r w:rsidRPr="009F0968">
        <w:rPr>
          <w:bCs/>
          <w:sz w:val="24"/>
          <w:lang w:bidi="en-US"/>
        </w:rPr>
        <w:t xml:space="preserve">ponsorship </w:t>
      </w:r>
      <w:r w:rsidR="00E97F61">
        <w:rPr>
          <w:bCs/>
          <w:sz w:val="24"/>
          <w:lang w:bidi="en-US"/>
        </w:rPr>
        <w:t>A</w:t>
      </w:r>
      <w:r w:rsidRPr="009F0968">
        <w:rPr>
          <w:bCs/>
          <w:sz w:val="24"/>
          <w:lang w:bidi="en-US"/>
        </w:rPr>
        <w:t>pplication process should be streamlined to facilitate rapid onboarding of VHPs to support an affected health center’s need. To achieve this goal, HRSA is supporting a</w:t>
      </w:r>
      <w:r w:rsidRPr="00064E98">
        <w:rPr>
          <w:bCs/>
          <w:sz w:val="24"/>
          <w:lang w:bidi="en-US"/>
        </w:rPr>
        <w:t xml:space="preserve"> </w:t>
      </w:r>
      <w:r w:rsidRPr="009F0968">
        <w:rPr>
          <w:bCs/>
          <w:sz w:val="24"/>
          <w:lang w:bidi="en-US"/>
        </w:rPr>
        <w:t xml:space="preserve">VHP Emergency Deeming Sponsorship Application, which can only be utilized by those health centers identified by HRSA and only for certain HRSA-approved emergencies.  </w:t>
      </w:r>
    </w:p>
    <w:p w:rsidR="00A316B4" w:rsidP="00A316B4" w14:paraId="6C76D2E6" w14:textId="77777777">
      <w:pPr>
        <w:ind w:right="896"/>
        <w:rPr>
          <w:b/>
          <w:sz w:val="24"/>
          <w:lang w:bidi="en-US"/>
        </w:rPr>
      </w:pPr>
    </w:p>
    <w:p w:rsidR="00A316B4" w:rsidRPr="009F0968" w:rsidP="00A316B4" w14:paraId="2585AF07" w14:textId="678599B9">
      <w:pPr>
        <w:ind w:right="896"/>
        <w:rPr>
          <w:bCs/>
          <w:sz w:val="24"/>
          <w:lang w:bidi="en-US"/>
        </w:rPr>
      </w:pPr>
      <w:r w:rsidRPr="009F0968">
        <w:rPr>
          <w:bCs/>
          <w:sz w:val="24"/>
          <w:lang w:bidi="en-US"/>
        </w:rPr>
        <w:t xml:space="preserve">Health centers will be notified when HRSA makes the streamlined VHP Emergency Deeming Sponsorship Application available for use within the EHBs. Approval of VHP Emergency </w:t>
      </w:r>
      <w:r>
        <w:rPr>
          <w:bCs/>
          <w:sz w:val="24"/>
          <w:lang w:bidi="en-US"/>
        </w:rPr>
        <w:t>Deeming Sponsorship A</w:t>
      </w:r>
      <w:r w:rsidRPr="009F0968">
        <w:rPr>
          <w:bCs/>
          <w:sz w:val="24"/>
          <w:lang w:bidi="en-US"/>
        </w:rPr>
        <w:t xml:space="preserve">pplications will apply for not more than 90 days unless HRSA determines that a longer period </w:t>
      </w:r>
      <w:r>
        <w:rPr>
          <w:bCs/>
          <w:sz w:val="24"/>
          <w:lang w:bidi="en-US"/>
        </w:rPr>
        <w:t>is warranted</w:t>
      </w:r>
      <w:r w:rsidRPr="009F0968">
        <w:rPr>
          <w:bCs/>
          <w:sz w:val="24"/>
          <w:lang w:bidi="en-US"/>
        </w:rPr>
        <w:t>. It is the health center</w:t>
      </w:r>
      <w:r w:rsidR="00502555">
        <w:rPr>
          <w:bCs/>
          <w:sz w:val="24"/>
          <w:lang w:bidi="en-US"/>
        </w:rPr>
        <w:t>’</w:t>
      </w:r>
      <w:r w:rsidRPr="009F0968">
        <w:rPr>
          <w:bCs/>
          <w:sz w:val="24"/>
          <w:lang w:bidi="en-US"/>
        </w:rPr>
        <w:t>s responsibility to be aware of coverage expiration dates</w:t>
      </w:r>
      <w:r w:rsidR="0081218D">
        <w:rPr>
          <w:bCs/>
          <w:sz w:val="24"/>
          <w:lang w:bidi="en-US"/>
        </w:rPr>
        <w:t xml:space="preserve"> noted on the NDA</w:t>
      </w:r>
      <w:r w:rsidRPr="009F0968">
        <w:rPr>
          <w:bCs/>
          <w:sz w:val="24"/>
          <w:lang w:bidi="en-US"/>
        </w:rPr>
        <w:t>.  Health centers seeking coverage beyond the period specified on the NDA</w:t>
      </w:r>
      <w:r>
        <w:rPr>
          <w:bCs/>
          <w:sz w:val="24"/>
          <w:lang w:bidi="en-US"/>
        </w:rPr>
        <w:t xml:space="preserve"> issued in response to a VHP Emergency Deeming Sponsorship Application</w:t>
      </w:r>
      <w:r w:rsidRPr="009F0968">
        <w:rPr>
          <w:bCs/>
          <w:sz w:val="24"/>
          <w:lang w:bidi="en-US"/>
        </w:rPr>
        <w:t xml:space="preserve"> must submit a non-emergency VHP </w:t>
      </w:r>
      <w:r>
        <w:rPr>
          <w:bCs/>
          <w:sz w:val="24"/>
          <w:lang w:bidi="en-US"/>
        </w:rPr>
        <w:t>D</w:t>
      </w:r>
      <w:r w:rsidRPr="009F0968">
        <w:rPr>
          <w:bCs/>
          <w:sz w:val="24"/>
          <w:lang w:bidi="en-US"/>
        </w:rPr>
        <w:t xml:space="preserve">eeming </w:t>
      </w:r>
      <w:r>
        <w:rPr>
          <w:bCs/>
          <w:sz w:val="24"/>
          <w:lang w:bidi="en-US"/>
        </w:rPr>
        <w:t>S</w:t>
      </w:r>
      <w:r w:rsidRPr="009F0968">
        <w:rPr>
          <w:bCs/>
          <w:sz w:val="24"/>
          <w:lang w:bidi="en-US"/>
        </w:rPr>
        <w:t xml:space="preserve">ponsorship </w:t>
      </w:r>
      <w:r>
        <w:rPr>
          <w:bCs/>
          <w:sz w:val="24"/>
          <w:lang w:bidi="en-US"/>
        </w:rPr>
        <w:t>A</w:t>
      </w:r>
      <w:r w:rsidRPr="009F0968">
        <w:rPr>
          <w:bCs/>
          <w:sz w:val="24"/>
          <w:lang w:bidi="en-US"/>
        </w:rPr>
        <w:t>pplication or</w:t>
      </w:r>
      <w:r>
        <w:rPr>
          <w:bCs/>
          <w:sz w:val="24"/>
          <w:lang w:bidi="en-US"/>
        </w:rPr>
        <w:t>,</w:t>
      </w:r>
      <w:r w:rsidRPr="009F0968">
        <w:rPr>
          <w:bCs/>
          <w:sz w:val="24"/>
          <w:lang w:bidi="en-US"/>
        </w:rPr>
        <w:t xml:space="preserve"> if made available by HRSA, a supplemental VHP Emergency Deeming Sponsorship Application.</w:t>
      </w:r>
    </w:p>
    <w:p w:rsidR="00A316B4" w:rsidRPr="00A179D7" w:rsidP="00A316B4" w14:paraId="1498618F" w14:textId="77777777">
      <w:pPr>
        <w:ind w:right="896"/>
        <w:rPr>
          <w:b/>
          <w:sz w:val="24"/>
          <w:lang w:bidi="en-US"/>
        </w:rPr>
      </w:pPr>
    </w:p>
    <w:p w:rsidR="0053283C" w:rsidRPr="00862F95" w:rsidP="0067456D" w14:paraId="52A57EB2" w14:textId="48165AC6">
      <w:pPr>
        <w:ind w:right="896"/>
        <w:rPr>
          <w:bCs/>
          <w:sz w:val="24"/>
          <w:lang w:bidi="en-US"/>
        </w:rPr>
      </w:pPr>
      <w:r w:rsidRPr="0067456D">
        <w:rPr>
          <w:bCs/>
          <w:sz w:val="24"/>
          <w:lang w:bidi="en-US"/>
        </w:rPr>
        <w:t>For the purposes of this PAL, and consistent with PAL 2017-07</w:t>
      </w:r>
      <w:r w:rsidRPr="0067456D" w:rsidR="003A1FEA">
        <w:rPr>
          <w:bCs/>
          <w:sz w:val="24"/>
          <w:lang w:bidi="en-US"/>
        </w:rPr>
        <w:t xml:space="preserve"> </w:t>
      </w:r>
      <w:r w:rsidRPr="0067456D">
        <w:rPr>
          <w:bCs/>
          <w:sz w:val="24"/>
          <w:lang w:bidi="en-US"/>
        </w:rPr>
        <w:t xml:space="preserve">and the FTCA Health Center Policy Manual, Section F, an “emergency” or “disaster” is defined as an event affecting the overall health center target population and/or the health center’s community at large, which precipitates the declaration of a state of emergency at a local, state, regional, or national level by an authorized public official such as a governor, the Secretary of the Department of Health and Human Services, or the President of the United States. Examples include but are not limited to hurricanes, floods, earthquakes, tornadoes, widespread fires, and other natural/environmental disasters; civil disturbances; terrorist attacks; collapses of significant structures within the community (e.g., buildings, bridges); and infectious disease outbreaks or other public health threats. In </w:t>
      </w:r>
      <w:r w:rsidRPr="0067456D" w:rsidR="000471C8">
        <w:rPr>
          <w:bCs/>
          <w:sz w:val="24"/>
          <w:lang w:bidi="en-US"/>
        </w:rPr>
        <w:t xml:space="preserve">limited </w:t>
      </w:r>
      <w:r w:rsidRPr="0067456D">
        <w:rPr>
          <w:bCs/>
          <w:sz w:val="24"/>
          <w:lang w:bidi="en-US"/>
        </w:rPr>
        <w:t>situations</w:t>
      </w:r>
      <w:r w:rsidRPr="0067456D" w:rsidR="00544CCC">
        <w:rPr>
          <w:bCs/>
          <w:sz w:val="24"/>
          <w:lang w:bidi="en-US"/>
        </w:rPr>
        <w:t>,</w:t>
      </w:r>
      <w:r w:rsidRPr="0067456D">
        <w:rPr>
          <w:bCs/>
          <w:sz w:val="24"/>
          <w:lang w:bidi="en-US"/>
        </w:rPr>
        <w:t xml:space="preserve"> where an emergency has not been</w:t>
      </w:r>
      <w:r w:rsidRPr="0067456D" w:rsidR="00544CCC">
        <w:rPr>
          <w:bCs/>
          <w:sz w:val="24"/>
          <w:lang w:bidi="en-US"/>
        </w:rPr>
        <w:t xml:space="preserve"> </w:t>
      </w:r>
      <w:r w:rsidRPr="00862F95" w:rsidR="00544CCC">
        <w:rPr>
          <w:bCs/>
          <w:sz w:val="24"/>
          <w:lang w:bidi="en-US"/>
        </w:rPr>
        <w:t>officially</w:t>
      </w:r>
      <w:r w:rsidRPr="00862F95" w:rsidR="006F69DD">
        <w:rPr>
          <w:bCs/>
          <w:sz w:val="24"/>
          <w:lang w:bidi="en-US"/>
        </w:rPr>
        <w:t xml:space="preserve"> </w:t>
      </w:r>
      <w:r w:rsidRPr="00862F95">
        <w:rPr>
          <w:bCs/>
          <w:sz w:val="24"/>
          <w:lang w:bidi="en-US"/>
        </w:rPr>
        <w:t>declared</w:t>
      </w:r>
      <w:r w:rsidRPr="00862F95" w:rsidR="005202F9">
        <w:rPr>
          <w:bCs/>
          <w:sz w:val="24"/>
          <w:lang w:bidi="en-US"/>
        </w:rPr>
        <w:t>, but</w:t>
      </w:r>
      <w:r w:rsidRPr="00862F95" w:rsidR="008761BF">
        <w:rPr>
          <w:bCs/>
          <w:sz w:val="24"/>
          <w:lang w:bidi="en-US"/>
        </w:rPr>
        <w:t xml:space="preserve"> the circumstances and facts</w:t>
      </w:r>
      <w:r w:rsidRPr="00862F95" w:rsidR="0093632F">
        <w:rPr>
          <w:bCs/>
          <w:sz w:val="24"/>
          <w:lang w:bidi="en-US"/>
        </w:rPr>
        <w:t xml:space="preserve"> of the situation</w:t>
      </w:r>
      <w:r w:rsidRPr="00862F95" w:rsidR="005202F9">
        <w:rPr>
          <w:bCs/>
          <w:sz w:val="24"/>
          <w:lang w:bidi="en-US"/>
        </w:rPr>
        <w:t xml:space="preserve"> would other</w:t>
      </w:r>
      <w:r w:rsidRPr="00862F95" w:rsidR="0079490A">
        <w:rPr>
          <w:bCs/>
          <w:sz w:val="24"/>
          <w:lang w:bidi="en-US"/>
        </w:rPr>
        <w:t>wise</w:t>
      </w:r>
      <w:r w:rsidRPr="00862F95" w:rsidR="005202F9">
        <w:rPr>
          <w:bCs/>
          <w:sz w:val="24"/>
          <w:lang w:bidi="en-US"/>
        </w:rPr>
        <w:t xml:space="preserve"> meet the </w:t>
      </w:r>
      <w:r w:rsidR="00502555">
        <w:rPr>
          <w:bCs/>
          <w:sz w:val="24"/>
          <w:lang w:bidi="en-US"/>
        </w:rPr>
        <w:t>criteria</w:t>
      </w:r>
      <w:r w:rsidRPr="00862F95" w:rsidR="005202F9">
        <w:rPr>
          <w:bCs/>
          <w:sz w:val="24"/>
          <w:lang w:bidi="en-US"/>
        </w:rPr>
        <w:t xml:space="preserve"> stated above</w:t>
      </w:r>
      <w:r w:rsidRPr="00862F95" w:rsidR="00B572A8">
        <w:rPr>
          <w:bCs/>
          <w:sz w:val="24"/>
          <w:lang w:bidi="en-US"/>
        </w:rPr>
        <w:t xml:space="preserve"> except for the lack of an official declaration</w:t>
      </w:r>
      <w:r w:rsidR="0079733C">
        <w:rPr>
          <w:bCs/>
          <w:sz w:val="24"/>
          <w:lang w:bidi="en-US"/>
        </w:rPr>
        <w:t xml:space="preserve"> (“other emergency situation”)</w:t>
      </w:r>
      <w:r w:rsidRPr="00862F95">
        <w:rPr>
          <w:bCs/>
          <w:sz w:val="24"/>
          <w:lang w:bidi="en-US"/>
        </w:rPr>
        <w:t>, HRSA</w:t>
      </w:r>
      <w:r w:rsidRPr="00862F95" w:rsidR="006F69DD">
        <w:rPr>
          <w:bCs/>
          <w:sz w:val="24"/>
          <w:lang w:bidi="en-US"/>
        </w:rPr>
        <w:t xml:space="preserve"> </w:t>
      </w:r>
      <w:r w:rsidRPr="00862F95">
        <w:rPr>
          <w:bCs/>
          <w:sz w:val="24"/>
          <w:lang w:bidi="en-US"/>
        </w:rPr>
        <w:t>will evaluate on a case-by-case basis whether extraordinary circumstances justify a determination that the situation faced by the health center constitutes an “emergency” for purposes of this PAL.</w:t>
      </w:r>
      <w:r w:rsidRPr="00862F95" w:rsidR="008770C9">
        <w:rPr>
          <w:bCs/>
          <w:sz w:val="24"/>
          <w:lang w:bidi="en-US"/>
        </w:rPr>
        <w:t xml:space="preserve"> </w:t>
      </w:r>
      <w:r w:rsidRPr="00862F95">
        <w:rPr>
          <w:bCs/>
          <w:sz w:val="24"/>
          <w:lang w:bidi="en-US"/>
        </w:rPr>
        <w:t>In either case, HRSA will determine whether the circumstances surrounding the emergency warrant application of this PAL to certain specific health center(s).</w:t>
      </w:r>
    </w:p>
    <w:p w:rsidR="00A316B4" w:rsidRPr="009F0968" w:rsidP="009F0968" w14:paraId="66F68A08" w14:textId="572592AE">
      <w:pPr>
        <w:tabs>
          <w:tab w:val="left" w:pos="2120"/>
          <w:tab w:val="left" w:pos="2121"/>
        </w:tabs>
        <w:spacing w:before="87"/>
        <w:outlineLvl w:val="0"/>
        <w:rPr>
          <w:b/>
          <w:bCs/>
          <w:sz w:val="24"/>
          <w:szCs w:val="24"/>
          <w:lang w:bidi="en-US"/>
        </w:rPr>
      </w:pPr>
      <w:r>
        <w:rPr>
          <w:sz w:val="24"/>
          <w:szCs w:val="24"/>
        </w:rPr>
        <w:t xml:space="preserve"> </w:t>
      </w:r>
    </w:p>
    <w:p w:rsidR="00A316B4" w:rsidRPr="0067456D" w:rsidP="0067456D" w14:paraId="1B1A4E5E" w14:textId="57791459">
      <w:pPr>
        <w:tabs>
          <w:tab w:val="left" w:pos="2120"/>
          <w:tab w:val="left" w:pos="2121"/>
        </w:tabs>
        <w:spacing w:before="87"/>
        <w:outlineLvl w:val="0"/>
        <w:rPr>
          <w:b/>
          <w:bCs/>
          <w:sz w:val="24"/>
          <w:szCs w:val="24"/>
          <w:lang w:bidi="en-US"/>
        </w:rPr>
      </w:pPr>
      <w:r w:rsidRPr="0067456D">
        <w:rPr>
          <w:b/>
          <w:sz w:val="24"/>
        </w:rPr>
        <w:t xml:space="preserve">Note: VHP Emergency Deeming Sponsorship Applications submitted by health centers that are not approved for this purpose or are submitted for emergencies that HRSA has not approved for this purpose will not be approved.  </w:t>
      </w:r>
      <w:r w:rsidR="00DB75BC">
        <w:rPr>
          <w:b/>
          <w:sz w:val="24"/>
        </w:rPr>
        <w:t>In these cases, h</w:t>
      </w:r>
      <w:r w:rsidRPr="00862F95">
        <w:rPr>
          <w:b/>
          <w:sz w:val="24"/>
        </w:rPr>
        <w:t>ealth centers must submit the standard VHP Deeming Sponsorship Application if they wish to obtain deemed PHS employment for a sponsored VHP.</w:t>
      </w:r>
    </w:p>
    <w:p w:rsidR="00030317" w:rsidRPr="00030317" w:rsidP="00030317" w14:paraId="0330CC67" w14:textId="77777777">
      <w:pPr>
        <w:rPr>
          <w:sz w:val="24"/>
          <w:szCs w:val="24"/>
          <w:lang w:bidi="en-US"/>
        </w:rPr>
      </w:pPr>
    </w:p>
    <w:p w:rsidR="00030317" w:rsidRPr="00030317" w:rsidP="0067456D" w14:paraId="021E4F3B" w14:textId="5371DA54">
      <w:pPr>
        <w:numPr>
          <w:ilvl w:val="0"/>
          <w:numId w:val="15"/>
        </w:numPr>
        <w:tabs>
          <w:tab w:val="left" w:pos="2120"/>
          <w:tab w:val="left" w:pos="2121"/>
        </w:tabs>
        <w:spacing w:before="87"/>
        <w:ind w:left="720" w:right="100"/>
        <w:outlineLvl w:val="0"/>
        <w:rPr>
          <w:b/>
          <w:bCs/>
          <w:sz w:val="24"/>
          <w:szCs w:val="24"/>
          <w:lang w:bidi="en-US"/>
        </w:rPr>
      </w:pPr>
      <w:r w:rsidRPr="00030317">
        <w:rPr>
          <w:b/>
          <w:bCs/>
          <w:sz w:val="24"/>
          <w:szCs w:val="24"/>
          <w:lang w:bidi="en-US"/>
        </w:rPr>
        <w:t xml:space="preserve">VOLUNTEER HEALTH PROFESSIONAL FTCA PROGRAM </w:t>
      </w:r>
      <w:r w:rsidR="00943242">
        <w:rPr>
          <w:b/>
          <w:bCs/>
          <w:sz w:val="24"/>
          <w:szCs w:val="24"/>
          <w:lang w:bidi="en-US"/>
        </w:rPr>
        <w:t xml:space="preserve">EMERGENCY </w:t>
      </w:r>
      <w:r w:rsidR="006C450E">
        <w:rPr>
          <w:b/>
          <w:bCs/>
          <w:sz w:val="24"/>
          <w:szCs w:val="24"/>
          <w:lang w:bidi="en-US"/>
        </w:rPr>
        <w:t>DEEMING SPONSORSHIP</w:t>
      </w:r>
      <w:r w:rsidRPr="00030317">
        <w:rPr>
          <w:b/>
          <w:bCs/>
          <w:sz w:val="24"/>
          <w:szCs w:val="24"/>
          <w:lang w:bidi="en-US"/>
        </w:rPr>
        <w:t xml:space="preserve"> APPLICATION REQUIREMENTS</w:t>
      </w:r>
      <w:r w:rsidR="00DB7B93">
        <w:rPr>
          <w:b/>
          <w:bCs/>
          <w:sz w:val="24"/>
          <w:szCs w:val="24"/>
          <w:lang w:bidi="en-US"/>
        </w:rPr>
        <w:t xml:space="preserve"> AND PROCEDURES</w:t>
      </w:r>
      <w:r w:rsidR="006C450E">
        <w:rPr>
          <w:b/>
          <w:bCs/>
          <w:sz w:val="24"/>
          <w:szCs w:val="24"/>
          <w:lang w:bidi="en-US"/>
        </w:rPr>
        <w:t xml:space="preserve"> </w:t>
      </w:r>
    </w:p>
    <w:p w:rsidR="00030317" w:rsidRPr="00030317" w:rsidP="00030317" w14:paraId="5FD24CAC" w14:textId="77777777">
      <w:pPr>
        <w:rPr>
          <w:b/>
          <w:sz w:val="20"/>
          <w:szCs w:val="24"/>
          <w:lang w:bidi="en-US"/>
        </w:rPr>
      </w:pPr>
    </w:p>
    <w:p w:rsidR="0031432F" w:rsidP="00181EB8" w14:paraId="58B1B37D" w14:textId="592F83C1">
      <w:pPr>
        <w:ind w:left="90" w:right="550"/>
        <w:rPr>
          <w:sz w:val="24"/>
          <w:szCs w:val="24"/>
          <w:lang w:bidi="en-US"/>
        </w:rPr>
      </w:pPr>
      <w:bookmarkStart w:id="4" w:name="_bookmark2"/>
      <w:bookmarkStart w:id="5" w:name="_bookmark3"/>
      <w:bookmarkStart w:id="6" w:name="_bookmark4"/>
      <w:bookmarkStart w:id="7" w:name="_bookmark5"/>
      <w:bookmarkStart w:id="8" w:name="_bookmark6"/>
      <w:bookmarkStart w:id="9" w:name="_Hlk149642750"/>
      <w:bookmarkEnd w:id="4"/>
      <w:bookmarkEnd w:id="5"/>
      <w:bookmarkEnd w:id="6"/>
      <w:bookmarkEnd w:id="7"/>
      <w:bookmarkEnd w:id="8"/>
      <w:r>
        <w:rPr>
          <w:sz w:val="24"/>
          <w:szCs w:val="24"/>
          <w:lang w:bidi="en-US"/>
        </w:rPr>
        <w:t xml:space="preserve">HRSA is adopting a new, streamlined </w:t>
      </w:r>
      <w:r w:rsidRPr="00FD0A7E" w:rsidR="00FD0A7E">
        <w:rPr>
          <w:sz w:val="24"/>
          <w:szCs w:val="24"/>
          <w:lang w:bidi="en-US"/>
        </w:rPr>
        <w:t xml:space="preserve">VHP Emergency Deeming Sponsorship </w:t>
      </w:r>
      <w:r w:rsidR="00FD0A7E">
        <w:rPr>
          <w:sz w:val="24"/>
          <w:szCs w:val="24"/>
          <w:lang w:bidi="en-US"/>
        </w:rPr>
        <w:t>A</w:t>
      </w:r>
      <w:r>
        <w:rPr>
          <w:sz w:val="24"/>
          <w:szCs w:val="24"/>
          <w:lang w:bidi="en-US"/>
        </w:rPr>
        <w:t>pplication</w:t>
      </w:r>
      <w:r w:rsidR="00416A17">
        <w:rPr>
          <w:sz w:val="24"/>
          <w:szCs w:val="24"/>
          <w:lang w:bidi="en-US"/>
        </w:rPr>
        <w:t>, aligned with the temporary credentialing and privileging requirements of PAL 2017-07,</w:t>
      </w:r>
      <w:r>
        <w:rPr>
          <w:sz w:val="24"/>
          <w:szCs w:val="24"/>
          <w:lang w:bidi="en-US"/>
        </w:rPr>
        <w:t xml:space="preserve"> that may be used by certain health centers</w:t>
      </w:r>
      <w:r w:rsidR="00416A17">
        <w:rPr>
          <w:sz w:val="24"/>
          <w:szCs w:val="24"/>
          <w:lang w:bidi="en-US"/>
        </w:rPr>
        <w:t xml:space="preserve"> (as</w:t>
      </w:r>
      <w:r>
        <w:rPr>
          <w:sz w:val="24"/>
          <w:szCs w:val="24"/>
          <w:lang w:bidi="en-US"/>
        </w:rPr>
        <w:t xml:space="preserve"> identified by HRSA</w:t>
      </w:r>
      <w:r w:rsidR="00416A17">
        <w:rPr>
          <w:sz w:val="24"/>
          <w:szCs w:val="24"/>
          <w:lang w:bidi="en-US"/>
        </w:rPr>
        <w:t>)</w:t>
      </w:r>
      <w:r>
        <w:rPr>
          <w:sz w:val="24"/>
          <w:szCs w:val="24"/>
          <w:lang w:bidi="en-US"/>
        </w:rPr>
        <w:t xml:space="preserve"> that are affected by </w:t>
      </w:r>
      <w:r w:rsidR="00740B13">
        <w:rPr>
          <w:sz w:val="24"/>
          <w:szCs w:val="24"/>
          <w:lang w:bidi="en-US"/>
        </w:rPr>
        <w:t xml:space="preserve">a </w:t>
      </w:r>
      <w:r w:rsidR="00481C59">
        <w:rPr>
          <w:sz w:val="24"/>
          <w:szCs w:val="24"/>
          <w:lang w:bidi="en-US"/>
        </w:rPr>
        <w:t xml:space="preserve">declared </w:t>
      </w:r>
      <w:r w:rsidR="00740B13">
        <w:rPr>
          <w:sz w:val="24"/>
          <w:szCs w:val="24"/>
          <w:lang w:bidi="en-US"/>
        </w:rPr>
        <w:t xml:space="preserve">emergency </w:t>
      </w:r>
      <w:r w:rsidR="0079733C">
        <w:rPr>
          <w:sz w:val="24"/>
          <w:szCs w:val="24"/>
        </w:rPr>
        <w:t xml:space="preserve">or other emergency situation </w:t>
      </w:r>
      <w:bookmarkEnd w:id="9"/>
      <w:r w:rsidR="00416A17">
        <w:rPr>
          <w:sz w:val="24"/>
          <w:szCs w:val="24"/>
          <w:lang w:bidi="en-US"/>
        </w:rPr>
        <w:t>(</w:t>
      </w:r>
      <w:r>
        <w:rPr>
          <w:sz w:val="24"/>
          <w:szCs w:val="24"/>
          <w:lang w:bidi="en-US"/>
        </w:rPr>
        <w:t xml:space="preserve">as </w:t>
      </w:r>
      <w:r w:rsidR="00416A17">
        <w:rPr>
          <w:sz w:val="24"/>
          <w:szCs w:val="24"/>
          <w:lang w:bidi="en-US"/>
        </w:rPr>
        <w:t xml:space="preserve">identified </w:t>
      </w:r>
      <w:r w:rsidR="00481C59">
        <w:rPr>
          <w:sz w:val="24"/>
          <w:szCs w:val="24"/>
          <w:lang w:bidi="en-US"/>
        </w:rPr>
        <w:t>by HRSA for this purpose</w:t>
      </w:r>
      <w:r w:rsidR="00416A17">
        <w:rPr>
          <w:sz w:val="24"/>
          <w:szCs w:val="24"/>
          <w:lang w:bidi="en-US"/>
        </w:rPr>
        <w:t>)</w:t>
      </w:r>
      <w:r w:rsidR="00740B13">
        <w:rPr>
          <w:sz w:val="24"/>
          <w:szCs w:val="24"/>
          <w:lang w:bidi="en-US"/>
        </w:rPr>
        <w:t xml:space="preserve">, </w:t>
      </w:r>
      <w:r>
        <w:rPr>
          <w:sz w:val="24"/>
          <w:szCs w:val="24"/>
          <w:lang w:bidi="en-US"/>
        </w:rPr>
        <w:t xml:space="preserve">to seek </w:t>
      </w:r>
      <w:r w:rsidR="00726659">
        <w:rPr>
          <w:sz w:val="24"/>
          <w:szCs w:val="24"/>
          <w:lang w:bidi="en-US"/>
        </w:rPr>
        <w:t xml:space="preserve">expedited </w:t>
      </w:r>
      <w:r>
        <w:rPr>
          <w:sz w:val="24"/>
          <w:szCs w:val="24"/>
          <w:lang w:bidi="en-US"/>
        </w:rPr>
        <w:t xml:space="preserve">deemed status for </w:t>
      </w:r>
      <w:r w:rsidR="00726659">
        <w:rPr>
          <w:sz w:val="24"/>
          <w:szCs w:val="24"/>
          <w:lang w:bidi="en-US"/>
        </w:rPr>
        <w:t xml:space="preserve">certain of </w:t>
      </w:r>
      <w:r>
        <w:rPr>
          <w:sz w:val="24"/>
          <w:szCs w:val="24"/>
          <w:lang w:bidi="en-US"/>
        </w:rPr>
        <w:t xml:space="preserve">their sponsored </w:t>
      </w:r>
      <w:r w:rsidR="009006A4">
        <w:rPr>
          <w:sz w:val="24"/>
          <w:szCs w:val="24"/>
          <w:lang w:bidi="en-US"/>
        </w:rPr>
        <w:t>VHP</w:t>
      </w:r>
      <w:r>
        <w:rPr>
          <w:sz w:val="24"/>
          <w:szCs w:val="24"/>
          <w:lang w:bidi="en-US"/>
        </w:rPr>
        <w:t>s for a limited time period</w:t>
      </w:r>
      <w:r w:rsidR="001A4524">
        <w:rPr>
          <w:sz w:val="24"/>
          <w:szCs w:val="24"/>
          <w:lang w:bidi="en-US"/>
        </w:rPr>
        <w:t xml:space="preserve"> to support short-term staffing needs based on the impact of </w:t>
      </w:r>
      <w:r w:rsidR="009006A4">
        <w:rPr>
          <w:sz w:val="24"/>
          <w:szCs w:val="24"/>
          <w:lang w:bidi="en-US"/>
        </w:rPr>
        <w:t>the identified</w:t>
      </w:r>
      <w:r w:rsidR="001A4524">
        <w:rPr>
          <w:sz w:val="24"/>
          <w:szCs w:val="24"/>
          <w:lang w:bidi="en-US"/>
        </w:rPr>
        <w:t xml:space="preserve"> emergencies</w:t>
      </w:r>
      <w:r>
        <w:rPr>
          <w:sz w:val="24"/>
          <w:szCs w:val="24"/>
          <w:lang w:bidi="en-US"/>
        </w:rPr>
        <w:t xml:space="preserve">. </w:t>
      </w:r>
      <w:r w:rsidR="00416A17">
        <w:rPr>
          <w:sz w:val="24"/>
          <w:szCs w:val="24"/>
          <w:lang w:bidi="en-US"/>
        </w:rPr>
        <w:t xml:space="preserve">The purpose of this </w:t>
      </w:r>
      <w:r w:rsidR="001A4524">
        <w:rPr>
          <w:sz w:val="24"/>
          <w:szCs w:val="24"/>
          <w:lang w:bidi="en-US"/>
        </w:rPr>
        <w:t xml:space="preserve">streamlined </w:t>
      </w:r>
      <w:r w:rsidR="00416A17">
        <w:rPr>
          <w:sz w:val="24"/>
          <w:szCs w:val="24"/>
          <w:lang w:bidi="en-US"/>
        </w:rPr>
        <w:t xml:space="preserve">deeming </w:t>
      </w:r>
      <w:r w:rsidR="000F1072">
        <w:rPr>
          <w:sz w:val="24"/>
          <w:szCs w:val="24"/>
          <w:lang w:bidi="en-US"/>
        </w:rPr>
        <w:t xml:space="preserve">sponsorship </w:t>
      </w:r>
      <w:r w:rsidR="00416A17">
        <w:rPr>
          <w:sz w:val="24"/>
          <w:szCs w:val="24"/>
          <w:lang w:bidi="en-US"/>
        </w:rPr>
        <w:t xml:space="preserve">application </w:t>
      </w:r>
      <w:r w:rsidR="00E477E7">
        <w:rPr>
          <w:sz w:val="24"/>
          <w:szCs w:val="24"/>
          <w:lang w:bidi="en-US"/>
        </w:rPr>
        <w:t xml:space="preserve">is </w:t>
      </w:r>
      <w:r w:rsidR="00416A17">
        <w:rPr>
          <w:sz w:val="24"/>
          <w:szCs w:val="24"/>
          <w:lang w:bidi="en-US"/>
        </w:rPr>
        <w:t xml:space="preserve">to facilitate </w:t>
      </w:r>
      <w:r w:rsidR="000F1072">
        <w:rPr>
          <w:sz w:val="24"/>
          <w:szCs w:val="24"/>
          <w:lang w:bidi="en-US"/>
        </w:rPr>
        <w:t xml:space="preserve">rapid onboarding of VHPs for </w:t>
      </w:r>
      <w:r>
        <w:rPr>
          <w:sz w:val="24"/>
          <w:szCs w:val="24"/>
          <w:lang w:bidi="en-US"/>
        </w:rPr>
        <w:t>health center</w:t>
      </w:r>
      <w:r w:rsidR="00FE250E">
        <w:rPr>
          <w:sz w:val="24"/>
          <w:szCs w:val="24"/>
          <w:lang w:bidi="en-US"/>
        </w:rPr>
        <w:t xml:space="preserve">s affected by </w:t>
      </w:r>
      <w:r>
        <w:rPr>
          <w:sz w:val="24"/>
          <w:szCs w:val="24"/>
          <w:lang w:bidi="en-US"/>
        </w:rPr>
        <w:t>a</w:t>
      </w:r>
      <w:r w:rsidR="009006A4">
        <w:rPr>
          <w:sz w:val="24"/>
          <w:szCs w:val="24"/>
          <w:lang w:bidi="en-US"/>
        </w:rPr>
        <w:t xml:space="preserve">n </w:t>
      </w:r>
      <w:r w:rsidR="00416A17">
        <w:rPr>
          <w:sz w:val="24"/>
          <w:szCs w:val="24"/>
          <w:lang w:bidi="en-US"/>
        </w:rPr>
        <w:t xml:space="preserve">emergency </w:t>
      </w:r>
      <w:r w:rsidR="000F1072">
        <w:rPr>
          <w:sz w:val="24"/>
          <w:szCs w:val="24"/>
          <w:lang w:bidi="en-US"/>
        </w:rPr>
        <w:t>when</w:t>
      </w:r>
      <w:r>
        <w:rPr>
          <w:sz w:val="24"/>
          <w:szCs w:val="24"/>
          <w:lang w:bidi="en-US"/>
        </w:rPr>
        <w:t>, in HRSA’s judgment, requiring the usual VHP deeming</w:t>
      </w:r>
      <w:r w:rsidR="000F1072">
        <w:rPr>
          <w:sz w:val="24"/>
          <w:szCs w:val="24"/>
          <w:lang w:bidi="en-US"/>
        </w:rPr>
        <w:t xml:space="preserve"> sponsorship</w:t>
      </w:r>
      <w:r>
        <w:rPr>
          <w:sz w:val="24"/>
          <w:szCs w:val="24"/>
          <w:lang w:bidi="en-US"/>
        </w:rPr>
        <w:t xml:space="preserve"> application would not </w:t>
      </w:r>
      <w:r w:rsidR="000F1072">
        <w:rPr>
          <w:sz w:val="24"/>
          <w:szCs w:val="24"/>
          <w:lang w:bidi="en-US"/>
        </w:rPr>
        <w:t xml:space="preserve">sufficiently </w:t>
      </w:r>
      <w:r>
        <w:rPr>
          <w:sz w:val="24"/>
          <w:szCs w:val="24"/>
          <w:lang w:bidi="en-US"/>
        </w:rPr>
        <w:t xml:space="preserve">support the health center’s </w:t>
      </w:r>
      <w:r w:rsidR="001A4524">
        <w:rPr>
          <w:sz w:val="24"/>
          <w:szCs w:val="24"/>
          <w:lang w:bidi="en-US"/>
        </w:rPr>
        <w:t xml:space="preserve">short-term staffing </w:t>
      </w:r>
      <w:r>
        <w:rPr>
          <w:sz w:val="24"/>
          <w:szCs w:val="24"/>
          <w:lang w:bidi="en-US"/>
        </w:rPr>
        <w:t>need</w:t>
      </w:r>
      <w:r w:rsidR="00FE250E">
        <w:rPr>
          <w:sz w:val="24"/>
          <w:szCs w:val="24"/>
          <w:lang w:bidi="en-US"/>
        </w:rPr>
        <w:t>s</w:t>
      </w:r>
      <w:r>
        <w:rPr>
          <w:sz w:val="24"/>
          <w:szCs w:val="24"/>
          <w:lang w:bidi="en-US"/>
        </w:rPr>
        <w:t>.</w:t>
      </w:r>
    </w:p>
    <w:p w:rsidR="0031432F" w:rsidP="00181EB8" w14:paraId="467FB5AE" w14:textId="77777777">
      <w:pPr>
        <w:ind w:left="90" w:right="550"/>
        <w:rPr>
          <w:sz w:val="24"/>
          <w:szCs w:val="24"/>
          <w:lang w:bidi="en-US"/>
        </w:rPr>
      </w:pPr>
    </w:p>
    <w:p w:rsidR="00E477E7" w:rsidP="00181EB8" w14:paraId="109256E9" w14:textId="5D6D774B">
      <w:pPr>
        <w:ind w:left="90" w:right="550"/>
        <w:rPr>
          <w:sz w:val="24"/>
          <w:szCs w:val="24"/>
          <w:lang w:bidi="en-US"/>
        </w:rPr>
      </w:pPr>
      <w:r>
        <w:rPr>
          <w:sz w:val="24"/>
          <w:szCs w:val="24"/>
          <w:lang w:bidi="en-US"/>
        </w:rPr>
        <w:t xml:space="preserve">Such health centers </w:t>
      </w:r>
      <w:r w:rsidR="00740B13">
        <w:rPr>
          <w:sz w:val="24"/>
          <w:szCs w:val="24"/>
          <w:lang w:bidi="en-US"/>
        </w:rPr>
        <w:t xml:space="preserve">may </w:t>
      </w:r>
      <w:r w:rsidRPr="00030317" w:rsidR="00030317">
        <w:rPr>
          <w:sz w:val="24"/>
          <w:szCs w:val="24"/>
          <w:lang w:bidi="en-US"/>
        </w:rPr>
        <w:t>submit a</w:t>
      </w:r>
      <w:r w:rsidR="00C74734">
        <w:rPr>
          <w:sz w:val="24"/>
          <w:szCs w:val="24"/>
          <w:lang w:bidi="en-US"/>
        </w:rPr>
        <w:t xml:space="preserve"> streamlined </w:t>
      </w:r>
      <w:r w:rsidR="00A6166C">
        <w:rPr>
          <w:sz w:val="24"/>
          <w:szCs w:val="24"/>
          <w:lang w:bidi="en-US"/>
        </w:rPr>
        <w:t xml:space="preserve">VHP Emergency </w:t>
      </w:r>
      <w:r w:rsidR="00C74734">
        <w:rPr>
          <w:sz w:val="24"/>
          <w:szCs w:val="24"/>
          <w:lang w:bidi="en-US"/>
        </w:rPr>
        <w:t xml:space="preserve">Deeming Sponsorship </w:t>
      </w:r>
      <w:r w:rsidR="009006A4">
        <w:rPr>
          <w:sz w:val="24"/>
          <w:szCs w:val="24"/>
          <w:lang w:bidi="en-US"/>
        </w:rPr>
        <w:t>A</w:t>
      </w:r>
      <w:r w:rsidRPr="00030317" w:rsidR="00030317">
        <w:rPr>
          <w:sz w:val="24"/>
          <w:szCs w:val="24"/>
          <w:lang w:bidi="en-US"/>
        </w:rPr>
        <w:t>pplication on behalf of their individually named VHPs to HRSA</w:t>
      </w:r>
      <w:r w:rsidR="00726659">
        <w:rPr>
          <w:sz w:val="24"/>
          <w:szCs w:val="24"/>
          <w:lang w:bidi="en-US"/>
        </w:rPr>
        <w:t>. Such applications must be submitted</w:t>
      </w:r>
      <w:r w:rsidRPr="00030317" w:rsidR="00030317">
        <w:rPr>
          <w:sz w:val="24"/>
          <w:szCs w:val="24"/>
          <w:lang w:bidi="en-US"/>
        </w:rPr>
        <w:t xml:space="preserve"> through </w:t>
      </w:r>
      <w:r w:rsidR="00726659">
        <w:rPr>
          <w:sz w:val="24"/>
          <w:szCs w:val="24"/>
          <w:lang w:bidi="en-US"/>
        </w:rPr>
        <w:t xml:space="preserve">HRSA’s </w:t>
      </w:r>
      <w:r w:rsidRPr="00030317" w:rsidR="00030317">
        <w:rPr>
          <w:sz w:val="24"/>
          <w:szCs w:val="24"/>
          <w:lang w:bidi="en-US"/>
        </w:rPr>
        <w:t xml:space="preserve">Electronic Handbooks (EHBs) system. </w:t>
      </w:r>
      <w:r>
        <w:rPr>
          <w:sz w:val="24"/>
          <w:szCs w:val="24"/>
          <w:lang w:bidi="en-US"/>
        </w:rPr>
        <w:t xml:space="preserve">VHP </w:t>
      </w:r>
      <w:r w:rsidR="00740B13">
        <w:rPr>
          <w:sz w:val="24"/>
          <w:szCs w:val="24"/>
          <w:lang w:bidi="en-US"/>
        </w:rPr>
        <w:t xml:space="preserve">Emergency </w:t>
      </w:r>
      <w:r w:rsidR="00C74734">
        <w:rPr>
          <w:sz w:val="24"/>
          <w:szCs w:val="24"/>
          <w:lang w:bidi="en-US"/>
        </w:rPr>
        <w:t xml:space="preserve">Deeming Sponsorship </w:t>
      </w:r>
      <w:r w:rsidR="009006A4">
        <w:rPr>
          <w:sz w:val="24"/>
          <w:szCs w:val="24"/>
          <w:lang w:bidi="en-US"/>
        </w:rPr>
        <w:t>A</w:t>
      </w:r>
      <w:r w:rsidR="00740B13">
        <w:rPr>
          <w:sz w:val="24"/>
          <w:szCs w:val="24"/>
          <w:lang w:bidi="en-US"/>
        </w:rPr>
        <w:t>pplications will only be ava</w:t>
      </w:r>
      <w:r w:rsidR="00481C59">
        <w:rPr>
          <w:sz w:val="24"/>
          <w:szCs w:val="24"/>
          <w:lang w:bidi="en-US"/>
        </w:rPr>
        <w:t>ila</w:t>
      </w:r>
      <w:r w:rsidR="00740B13">
        <w:rPr>
          <w:sz w:val="24"/>
          <w:szCs w:val="24"/>
          <w:lang w:bidi="en-US"/>
        </w:rPr>
        <w:t xml:space="preserve">ble </w:t>
      </w:r>
      <w:r w:rsidR="00C74734">
        <w:rPr>
          <w:sz w:val="24"/>
          <w:szCs w:val="24"/>
          <w:lang w:bidi="en-US"/>
        </w:rPr>
        <w:t xml:space="preserve">to specified health centers </w:t>
      </w:r>
      <w:r w:rsidR="00740B13">
        <w:rPr>
          <w:sz w:val="24"/>
          <w:szCs w:val="24"/>
          <w:lang w:bidi="en-US"/>
        </w:rPr>
        <w:t xml:space="preserve">when HRSA has determined a declared emergency </w:t>
      </w:r>
      <w:r w:rsidR="0079733C">
        <w:rPr>
          <w:sz w:val="24"/>
          <w:szCs w:val="24"/>
        </w:rPr>
        <w:t xml:space="preserve">or other emergency situation </w:t>
      </w:r>
      <w:r w:rsidR="008A5766">
        <w:rPr>
          <w:sz w:val="24"/>
          <w:szCs w:val="24"/>
          <w:lang w:bidi="en-US"/>
        </w:rPr>
        <w:t>warrants the use of a</w:t>
      </w:r>
      <w:r w:rsidR="009C2BFC">
        <w:rPr>
          <w:sz w:val="24"/>
          <w:szCs w:val="24"/>
          <w:lang w:bidi="en-US"/>
        </w:rPr>
        <w:t xml:space="preserve"> streamlined</w:t>
      </w:r>
      <w:r w:rsidR="008A5766">
        <w:rPr>
          <w:sz w:val="24"/>
          <w:szCs w:val="24"/>
          <w:lang w:bidi="en-US"/>
        </w:rPr>
        <w:t xml:space="preserve"> deeming </w:t>
      </w:r>
      <w:r>
        <w:rPr>
          <w:sz w:val="24"/>
          <w:szCs w:val="24"/>
          <w:lang w:bidi="en-US"/>
        </w:rPr>
        <w:t xml:space="preserve">sponsorship </w:t>
      </w:r>
      <w:r w:rsidR="008A5766">
        <w:rPr>
          <w:sz w:val="24"/>
          <w:szCs w:val="24"/>
          <w:lang w:bidi="en-US"/>
        </w:rPr>
        <w:t xml:space="preserve">application. </w:t>
      </w:r>
    </w:p>
    <w:p w:rsidR="00E477E7" w:rsidP="00181EB8" w14:paraId="01C381A5" w14:textId="77777777">
      <w:pPr>
        <w:ind w:left="90" w:right="550"/>
        <w:rPr>
          <w:sz w:val="24"/>
          <w:szCs w:val="24"/>
          <w:lang w:bidi="en-US"/>
        </w:rPr>
      </w:pPr>
    </w:p>
    <w:p w:rsidR="005A6146" w:rsidRPr="00030317" w:rsidP="00181EB8" w14:paraId="6F0136EA" w14:textId="539E2728">
      <w:pPr>
        <w:ind w:left="90" w:right="550"/>
        <w:rPr>
          <w:sz w:val="24"/>
          <w:szCs w:val="24"/>
          <w:lang w:bidi="en-US"/>
        </w:rPr>
      </w:pPr>
      <w:r>
        <w:rPr>
          <w:sz w:val="24"/>
          <w:szCs w:val="24"/>
          <w:lang w:bidi="en-US"/>
        </w:rPr>
        <w:t xml:space="preserve">The </w:t>
      </w:r>
      <w:r w:rsidR="0031432F">
        <w:rPr>
          <w:sz w:val="24"/>
          <w:szCs w:val="24"/>
          <w:lang w:bidi="en-US"/>
        </w:rPr>
        <w:t xml:space="preserve">effective </w:t>
      </w:r>
      <w:r>
        <w:rPr>
          <w:sz w:val="24"/>
          <w:szCs w:val="24"/>
          <w:lang w:bidi="en-US"/>
        </w:rPr>
        <w:t xml:space="preserve">period of coverage under such a </w:t>
      </w:r>
      <w:r w:rsidR="009C2BFC">
        <w:rPr>
          <w:sz w:val="24"/>
          <w:szCs w:val="24"/>
          <w:lang w:bidi="en-US"/>
        </w:rPr>
        <w:t>streamlined</w:t>
      </w:r>
      <w:r>
        <w:rPr>
          <w:sz w:val="24"/>
          <w:szCs w:val="24"/>
          <w:lang w:bidi="en-US"/>
        </w:rPr>
        <w:t xml:space="preserve"> </w:t>
      </w:r>
      <w:r w:rsidR="007734B4">
        <w:rPr>
          <w:sz w:val="24"/>
          <w:szCs w:val="24"/>
          <w:lang w:bidi="en-US"/>
        </w:rPr>
        <w:t>VHP Emergency D</w:t>
      </w:r>
      <w:r>
        <w:rPr>
          <w:sz w:val="24"/>
          <w:szCs w:val="24"/>
          <w:lang w:bidi="en-US"/>
        </w:rPr>
        <w:t xml:space="preserve">eeming </w:t>
      </w:r>
      <w:r w:rsidR="007734B4">
        <w:rPr>
          <w:sz w:val="24"/>
          <w:szCs w:val="24"/>
          <w:lang w:bidi="en-US"/>
        </w:rPr>
        <w:t>Sponsorship A</w:t>
      </w:r>
      <w:r>
        <w:rPr>
          <w:sz w:val="24"/>
          <w:szCs w:val="24"/>
          <w:lang w:bidi="en-US"/>
        </w:rPr>
        <w:t>pplication will be limited to 90 days</w:t>
      </w:r>
      <w:r w:rsidR="003C0FF5">
        <w:rPr>
          <w:sz w:val="24"/>
          <w:szCs w:val="24"/>
          <w:lang w:bidi="en-US"/>
        </w:rPr>
        <w:t xml:space="preserve"> within a specific calendar year</w:t>
      </w:r>
      <w:r>
        <w:rPr>
          <w:sz w:val="24"/>
          <w:szCs w:val="24"/>
          <w:lang w:bidi="en-US"/>
        </w:rPr>
        <w:t xml:space="preserve">, unless otherwise specified by HRSA. </w:t>
      </w:r>
      <w:r w:rsidR="003C0FF5">
        <w:rPr>
          <w:sz w:val="24"/>
          <w:szCs w:val="24"/>
          <w:lang w:bidi="en-US"/>
        </w:rPr>
        <w:t xml:space="preserve">If the 90-day period extends over two calendar years, a second NDA will be issued for the remaining portion of the 90 days during the subsequent calendar year. </w:t>
      </w:r>
      <w:r>
        <w:rPr>
          <w:sz w:val="24"/>
          <w:szCs w:val="24"/>
          <w:lang w:bidi="en-US"/>
        </w:rPr>
        <w:t xml:space="preserve">Health centers may also submit a regular individual VHP </w:t>
      </w:r>
      <w:r w:rsidR="007734B4">
        <w:rPr>
          <w:sz w:val="24"/>
          <w:szCs w:val="24"/>
          <w:lang w:bidi="en-US"/>
        </w:rPr>
        <w:t>D</w:t>
      </w:r>
      <w:r>
        <w:rPr>
          <w:sz w:val="24"/>
          <w:szCs w:val="24"/>
          <w:lang w:bidi="en-US"/>
        </w:rPr>
        <w:t xml:space="preserve">eeming </w:t>
      </w:r>
      <w:r w:rsidR="00190747">
        <w:rPr>
          <w:sz w:val="24"/>
          <w:szCs w:val="24"/>
          <w:lang w:bidi="en-US"/>
        </w:rPr>
        <w:t xml:space="preserve">Sponsorship </w:t>
      </w:r>
      <w:r w:rsidR="007734B4">
        <w:rPr>
          <w:sz w:val="24"/>
          <w:szCs w:val="24"/>
          <w:lang w:bidi="en-US"/>
        </w:rPr>
        <w:t>A</w:t>
      </w:r>
      <w:r>
        <w:rPr>
          <w:sz w:val="24"/>
          <w:szCs w:val="24"/>
          <w:lang w:bidi="en-US"/>
        </w:rPr>
        <w:t xml:space="preserve">pplication that, when approved, will become effective at the end of the period covered by </w:t>
      </w:r>
      <w:r>
        <w:rPr>
          <w:sz w:val="24"/>
          <w:szCs w:val="24"/>
          <w:lang w:bidi="en-US"/>
        </w:rPr>
        <w:t xml:space="preserve">the </w:t>
      </w:r>
      <w:r w:rsidR="009C2BFC">
        <w:rPr>
          <w:sz w:val="24"/>
          <w:szCs w:val="24"/>
          <w:lang w:bidi="en-US"/>
        </w:rPr>
        <w:t xml:space="preserve">NDA issued for the </w:t>
      </w:r>
      <w:r>
        <w:rPr>
          <w:sz w:val="24"/>
          <w:szCs w:val="24"/>
          <w:lang w:bidi="en-US"/>
        </w:rPr>
        <w:t xml:space="preserve">VHP </w:t>
      </w:r>
      <w:r w:rsidR="00676536">
        <w:rPr>
          <w:sz w:val="24"/>
          <w:szCs w:val="24"/>
          <w:lang w:bidi="en-US"/>
        </w:rPr>
        <w:t>Emergency Deeming S</w:t>
      </w:r>
      <w:r>
        <w:rPr>
          <w:sz w:val="24"/>
          <w:szCs w:val="24"/>
          <w:lang w:bidi="en-US"/>
        </w:rPr>
        <w:t xml:space="preserve">ponsorship </w:t>
      </w:r>
      <w:r w:rsidR="009C2BFC">
        <w:rPr>
          <w:sz w:val="24"/>
          <w:szCs w:val="24"/>
          <w:lang w:bidi="en-US"/>
        </w:rPr>
        <w:t>A</w:t>
      </w:r>
      <w:r>
        <w:rPr>
          <w:sz w:val="24"/>
          <w:szCs w:val="24"/>
          <w:lang w:bidi="en-US"/>
        </w:rPr>
        <w:t>pplication and remain in effect throughout the relevant calendar year.</w:t>
      </w:r>
    </w:p>
    <w:p w:rsidR="00030317" w:rsidRPr="00030317" w:rsidP="00030317" w14:paraId="0CE98A00" w14:textId="77777777">
      <w:pPr>
        <w:ind w:left="580" w:right="550"/>
        <w:rPr>
          <w:sz w:val="24"/>
          <w:szCs w:val="24"/>
          <w:lang w:bidi="en-US"/>
        </w:rPr>
      </w:pPr>
    </w:p>
    <w:p w:rsidR="00030317" w:rsidRPr="00030317" w:rsidP="00181EB8" w14:paraId="765FC810" w14:textId="7D0B1110">
      <w:pPr>
        <w:ind w:left="90" w:right="550"/>
        <w:rPr>
          <w:sz w:val="24"/>
          <w:szCs w:val="24"/>
          <w:lang w:bidi="en-US"/>
        </w:rPr>
      </w:pPr>
      <w:r>
        <w:rPr>
          <w:sz w:val="24"/>
          <w:szCs w:val="24"/>
          <w:lang w:bidi="en-US"/>
        </w:rPr>
        <w:t>During a HRSA approved emergency</w:t>
      </w:r>
      <w:r w:rsidR="00A6166C">
        <w:rPr>
          <w:sz w:val="24"/>
          <w:szCs w:val="24"/>
          <w:lang w:bidi="en-US"/>
        </w:rPr>
        <w:t>, h</w:t>
      </w:r>
      <w:r w:rsidRPr="00030317">
        <w:rPr>
          <w:sz w:val="24"/>
          <w:szCs w:val="24"/>
          <w:lang w:bidi="en-US"/>
        </w:rPr>
        <w:t xml:space="preserve">ealth centers requesting FTCA coverage on behalf of a subrecipient’s VHPs must submit a </w:t>
      </w:r>
      <w:bookmarkStart w:id="10" w:name="_Hlk149643092"/>
      <w:r w:rsidR="00A6166C">
        <w:rPr>
          <w:sz w:val="24"/>
          <w:szCs w:val="24"/>
          <w:lang w:bidi="en-US"/>
        </w:rPr>
        <w:t xml:space="preserve">VHP Emergency </w:t>
      </w:r>
      <w:bookmarkEnd w:id="10"/>
      <w:r w:rsidR="001C5DA0">
        <w:rPr>
          <w:sz w:val="24"/>
          <w:szCs w:val="24"/>
          <w:lang w:bidi="en-US"/>
        </w:rPr>
        <w:t xml:space="preserve">Deeming Sponsorship </w:t>
      </w:r>
      <w:r w:rsidR="001C5DA0">
        <w:rPr>
          <w:sz w:val="24"/>
          <w:szCs w:val="24"/>
          <w:lang w:bidi="en-US"/>
        </w:rPr>
        <w:t>A</w:t>
      </w:r>
      <w:r w:rsidRPr="00030317">
        <w:rPr>
          <w:sz w:val="24"/>
          <w:szCs w:val="24"/>
          <w:lang w:bidi="en-US"/>
        </w:rPr>
        <w:t xml:space="preserve">pplication on behalf of each individually named volunteer health practitioner on the subrecipient’s behalf. </w:t>
      </w:r>
    </w:p>
    <w:p w:rsidR="00030317" w:rsidRPr="00030317" w:rsidP="00030317" w14:paraId="538AF224" w14:textId="77777777">
      <w:pPr>
        <w:rPr>
          <w:sz w:val="24"/>
          <w:szCs w:val="24"/>
          <w:lang w:bidi="en-US"/>
        </w:rPr>
      </w:pPr>
    </w:p>
    <w:p w:rsidR="00030317" w:rsidRPr="00030317" w:rsidP="00181EB8" w14:paraId="14783150" w14:textId="720C7739">
      <w:pPr>
        <w:ind w:left="90"/>
        <w:rPr>
          <w:sz w:val="24"/>
          <w:szCs w:val="24"/>
          <w:lang w:bidi="en-US"/>
        </w:rPr>
      </w:pPr>
      <w:r w:rsidRPr="00030317">
        <w:rPr>
          <w:sz w:val="24"/>
          <w:szCs w:val="24"/>
          <w:lang w:bidi="en-US"/>
        </w:rPr>
        <w:t xml:space="preserve">VHP </w:t>
      </w:r>
      <w:r w:rsidR="00A6166C">
        <w:rPr>
          <w:sz w:val="24"/>
          <w:szCs w:val="24"/>
          <w:lang w:bidi="en-US"/>
        </w:rPr>
        <w:t xml:space="preserve">Emergency </w:t>
      </w:r>
      <w:r w:rsidR="00714DF3">
        <w:rPr>
          <w:sz w:val="24"/>
          <w:szCs w:val="24"/>
          <w:lang w:bidi="en-US"/>
        </w:rPr>
        <w:t xml:space="preserve">Deeming Sponsorship </w:t>
      </w:r>
      <w:r w:rsidR="009C2BFC">
        <w:rPr>
          <w:sz w:val="24"/>
          <w:szCs w:val="24"/>
          <w:lang w:bidi="en-US"/>
        </w:rPr>
        <w:t>A</w:t>
      </w:r>
      <w:r w:rsidRPr="00030317">
        <w:rPr>
          <w:sz w:val="24"/>
          <w:szCs w:val="24"/>
          <w:lang w:bidi="en-US"/>
        </w:rPr>
        <w:t>pplication</w:t>
      </w:r>
      <w:r w:rsidR="00714DF3">
        <w:rPr>
          <w:sz w:val="24"/>
          <w:szCs w:val="24"/>
          <w:lang w:bidi="en-US"/>
        </w:rPr>
        <w:t>s</w:t>
      </w:r>
      <w:r w:rsidRPr="00030317">
        <w:rPr>
          <w:sz w:val="24"/>
          <w:szCs w:val="24"/>
          <w:lang w:bidi="en-US"/>
        </w:rPr>
        <w:t xml:space="preserve"> require</w:t>
      </w:r>
      <w:r w:rsidR="00714DF3">
        <w:rPr>
          <w:sz w:val="24"/>
          <w:szCs w:val="24"/>
          <w:lang w:bidi="en-US"/>
        </w:rPr>
        <w:t xml:space="preserve"> the following information</w:t>
      </w:r>
      <w:r w:rsidRPr="00030317">
        <w:rPr>
          <w:sz w:val="24"/>
          <w:szCs w:val="24"/>
          <w:lang w:bidi="en-US"/>
        </w:rPr>
        <w:t>:</w:t>
      </w:r>
    </w:p>
    <w:p w:rsidR="00030317" w:rsidRPr="00030317" w:rsidP="00030317" w14:paraId="6208828F" w14:textId="77777777">
      <w:pPr>
        <w:rPr>
          <w:sz w:val="24"/>
          <w:szCs w:val="24"/>
          <w:lang w:bidi="en-US"/>
        </w:rPr>
      </w:pPr>
    </w:p>
    <w:p w:rsidR="00030317" w:rsidRPr="00030317" w:rsidP="0067456D" w14:paraId="7B858023" w14:textId="77777777">
      <w:pPr>
        <w:numPr>
          <w:ilvl w:val="0"/>
          <w:numId w:val="13"/>
        </w:numPr>
        <w:ind w:left="900" w:right="720" w:hanging="360"/>
        <w:rPr>
          <w:sz w:val="24"/>
          <w:lang w:bidi="en-US"/>
        </w:rPr>
      </w:pPr>
      <w:r w:rsidRPr="00030317">
        <w:rPr>
          <w:sz w:val="24"/>
          <w:lang w:bidi="en-US"/>
        </w:rPr>
        <w:t>Contact information for the sponsoring health center;</w:t>
      </w:r>
    </w:p>
    <w:p w:rsidR="00030317" w:rsidRPr="00030317" w:rsidP="0067456D" w14:paraId="4B91B6E6" w14:textId="6346A71D">
      <w:pPr>
        <w:numPr>
          <w:ilvl w:val="0"/>
          <w:numId w:val="13"/>
        </w:numPr>
        <w:ind w:left="900" w:right="720" w:hanging="360"/>
        <w:rPr>
          <w:sz w:val="24"/>
          <w:lang w:bidi="en-US"/>
        </w:rPr>
      </w:pPr>
      <w:r w:rsidRPr="00030317">
        <w:rPr>
          <w:sz w:val="24"/>
          <w:lang w:bidi="en-US"/>
        </w:rPr>
        <w:t>A list of the names and required information for all VHPs the sponsoring deemed health center is submitting for deemed status [Note: The sponsoring health center must not include individuals who are not VHPs, such as employees, contractors, governing board members and officers, on this list];</w:t>
      </w:r>
    </w:p>
    <w:p w:rsidR="00030317" w:rsidRPr="00714DF3" w:rsidP="0067456D" w14:paraId="30227CE2" w14:textId="38F35526">
      <w:pPr>
        <w:numPr>
          <w:ilvl w:val="0"/>
          <w:numId w:val="13"/>
        </w:numPr>
        <w:ind w:left="900" w:right="720" w:hanging="360"/>
        <w:rPr>
          <w:sz w:val="24"/>
          <w:lang w:bidi="en-US"/>
        </w:rPr>
      </w:pPr>
      <w:r w:rsidRPr="202EE61C">
        <w:rPr>
          <w:sz w:val="24"/>
          <w:szCs w:val="24"/>
          <w:lang w:bidi="en-US"/>
        </w:rPr>
        <w:t xml:space="preserve">Contact information for all VHPs whom the health center is sponsoring for deemed employment status – including name, mailing address, email address, </w:t>
      </w:r>
      <w:r w:rsidRPr="202EE61C">
        <w:rPr>
          <w:sz w:val="24"/>
          <w:szCs w:val="24"/>
          <w:lang w:bidi="en-US"/>
        </w:rPr>
        <w:t>and phone number for each individual;</w:t>
      </w:r>
      <w:r>
        <w:rPr>
          <w:sz w:val="24"/>
          <w:szCs w:val="24"/>
          <w:vertAlign w:val="superscript"/>
          <w:lang w:bidi="en-US"/>
        </w:rPr>
        <w:footnoteReference w:id="9"/>
      </w:r>
      <w:r w:rsidRPr="202EE61C">
        <w:rPr>
          <w:sz w:val="24"/>
          <w:szCs w:val="24"/>
          <w:lang w:bidi="en-US"/>
        </w:rPr>
        <w:t xml:space="preserve"> </w:t>
      </w:r>
    </w:p>
    <w:p w:rsidR="00D47A29" w:rsidRPr="00D47A29" w:rsidP="0067456D" w14:paraId="27F0A5C7" w14:textId="2885E279">
      <w:pPr>
        <w:numPr>
          <w:ilvl w:val="0"/>
          <w:numId w:val="13"/>
        </w:numPr>
        <w:ind w:left="900" w:right="720" w:hanging="360"/>
        <w:rPr>
          <w:sz w:val="24"/>
          <w:lang w:bidi="en-US"/>
        </w:rPr>
      </w:pPr>
      <w:r>
        <w:rPr>
          <w:sz w:val="24"/>
          <w:szCs w:val="24"/>
          <w:lang w:bidi="en-US"/>
        </w:rPr>
        <w:t>Attestation that the health center has d</w:t>
      </w:r>
      <w:r w:rsidR="00714DF3">
        <w:rPr>
          <w:sz w:val="24"/>
          <w:szCs w:val="24"/>
          <w:lang w:bidi="en-US"/>
        </w:rPr>
        <w:t>ocumentation</w:t>
      </w:r>
      <w:r w:rsidR="003C0FF5">
        <w:rPr>
          <w:sz w:val="24"/>
          <w:szCs w:val="24"/>
          <w:lang w:bidi="en-US"/>
        </w:rPr>
        <w:t>, verified by primary or secondary source verification,</w:t>
      </w:r>
      <w:r w:rsidR="00714DF3">
        <w:rPr>
          <w:sz w:val="24"/>
          <w:szCs w:val="24"/>
          <w:lang w:bidi="en-US"/>
        </w:rPr>
        <w:t xml:space="preserve"> showing that each VHP presented for deeming currently holds an unrestricted license or certification </w:t>
      </w:r>
      <w:r w:rsidR="000E44DE">
        <w:rPr>
          <w:sz w:val="24"/>
          <w:szCs w:val="24"/>
          <w:lang w:bidi="en-US"/>
        </w:rPr>
        <w:t xml:space="preserve">to provide professional health services </w:t>
      </w:r>
      <w:r w:rsidR="00714DF3">
        <w:rPr>
          <w:sz w:val="24"/>
          <w:szCs w:val="24"/>
          <w:lang w:bidi="en-US"/>
        </w:rPr>
        <w:t>by an appropriate state/jurisdiction</w:t>
      </w:r>
      <w:r>
        <w:rPr>
          <w:sz w:val="24"/>
          <w:szCs w:val="24"/>
          <w:lang w:bidi="en-US"/>
        </w:rPr>
        <w:t>al</w:t>
      </w:r>
      <w:r w:rsidR="00714DF3">
        <w:rPr>
          <w:sz w:val="24"/>
          <w:szCs w:val="24"/>
          <w:lang w:bidi="en-US"/>
        </w:rPr>
        <w:t xml:space="preserve"> entity</w:t>
      </w:r>
      <w:r>
        <w:rPr>
          <w:sz w:val="24"/>
          <w:szCs w:val="24"/>
          <w:lang w:bidi="en-US"/>
        </w:rPr>
        <w:t>;</w:t>
      </w:r>
    </w:p>
    <w:p w:rsidR="00714DF3" w:rsidRPr="00714DF3" w:rsidP="0067456D" w14:paraId="6A1665F9" w14:textId="0C22DC44">
      <w:pPr>
        <w:numPr>
          <w:ilvl w:val="0"/>
          <w:numId w:val="13"/>
        </w:numPr>
        <w:ind w:left="900" w:right="720" w:hanging="360"/>
        <w:rPr>
          <w:sz w:val="24"/>
          <w:lang w:bidi="en-US"/>
        </w:rPr>
      </w:pPr>
      <w:r>
        <w:rPr>
          <w:sz w:val="24"/>
          <w:szCs w:val="24"/>
          <w:lang w:bidi="en-US"/>
        </w:rPr>
        <w:t>Attestation that the health center has d</w:t>
      </w:r>
      <w:r w:rsidR="00D47A29">
        <w:rPr>
          <w:sz w:val="24"/>
          <w:szCs w:val="24"/>
          <w:lang w:bidi="en-US"/>
        </w:rPr>
        <w:t>ocumentation</w:t>
      </w:r>
      <w:r w:rsidR="003C0FF5">
        <w:rPr>
          <w:sz w:val="24"/>
          <w:szCs w:val="24"/>
          <w:lang w:bidi="en-US"/>
        </w:rPr>
        <w:t xml:space="preserve"> supported by primary or secondary source verification</w:t>
      </w:r>
      <w:r w:rsidR="00D47A29">
        <w:rPr>
          <w:sz w:val="24"/>
          <w:szCs w:val="24"/>
          <w:lang w:bidi="en-US"/>
        </w:rPr>
        <w:t xml:space="preserve"> showing that each VHP presented for deeming </w:t>
      </w:r>
      <w:r>
        <w:rPr>
          <w:sz w:val="24"/>
          <w:szCs w:val="24"/>
          <w:lang w:bidi="en-US"/>
        </w:rPr>
        <w:t xml:space="preserve">has been privileged or otherwise deemed competent to provide </w:t>
      </w:r>
      <w:r w:rsidR="000E44DE">
        <w:rPr>
          <w:sz w:val="24"/>
          <w:szCs w:val="24"/>
          <w:lang w:bidi="en-US"/>
        </w:rPr>
        <w:t xml:space="preserve">professional </w:t>
      </w:r>
      <w:r>
        <w:rPr>
          <w:sz w:val="24"/>
          <w:szCs w:val="24"/>
          <w:lang w:bidi="en-US"/>
        </w:rPr>
        <w:t>health services</w:t>
      </w:r>
      <w:r w:rsidR="00D47A29">
        <w:rPr>
          <w:sz w:val="24"/>
          <w:szCs w:val="24"/>
          <w:lang w:bidi="en-US"/>
        </w:rPr>
        <w:t xml:space="preserve"> (including any potential restrictions)</w:t>
      </w:r>
      <w:r>
        <w:rPr>
          <w:sz w:val="24"/>
          <w:szCs w:val="24"/>
          <w:lang w:bidi="en-US"/>
        </w:rPr>
        <w:t xml:space="preserve">, whether such privileges </w:t>
      </w:r>
      <w:r w:rsidR="00D47A29">
        <w:rPr>
          <w:sz w:val="24"/>
          <w:szCs w:val="24"/>
          <w:lang w:bidi="en-US"/>
        </w:rPr>
        <w:t xml:space="preserve">were </w:t>
      </w:r>
      <w:r>
        <w:rPr>
          <w:sz w:val="24"/>
          <w:szCs w:val="24"/>
          <w:lang w:bidi="en-US"/>
        </w:rPr>
        <w:t>extended by the sponsoring health center;</w:t>
      </w:r>
    </w:p>
    <w:p w:rsidR="0007361D" w:rsidRPr="0007361D" w:rsidP="0067456D" w14:paraId="7FB1D382" w14:textId="77CDE877">
      <w:pPr>
        <w:numPr>
          <w:ilvl w:val="0"/>
          <w:numId w:val="13"/>
        </w:numPr>
        <w:ind w:left="900" w:right="720" w:hanging="360"/>
        <w:rPr>
          <w:sz w:val="24"/>
          <w:lang w:bidi="en-US"/>
        </w:rPr>
      </w:pPr>
      <w:r>
        <w:rPr>
          <w:sz w:val="24"/>
          <w:szCs w:val="24"/>
          <w:lang w:bidi="en-US"/>
        </w:rPr>
        <w:t xml:space="preserve">Attestation that each VHP presented for deeming has a current </w:t>
      </w:r>
      <w:r w:rsidR="00CA0C26">
        <w:rPr>
          <w:sz w:val="24"/>
          <w:szCs w:val="24"/>
          <w:lang w:bidi="en-US"/>
        </w:rPr>
        <w:t xml:space="preserve">written, executed </w:t>
      </w:r>
      <w:r>
        <w:rPr>
          <w:sz w:val="24"/>
          <w:szCs w:val="24"/>
          <w:lang w:bidi="en-US"/>
        </w:rPr>
        <w:t>volunteer agreement with the sponsoring health center</w:t>
      </w:r>
      <w:r>
        <w:rPr>
          <w:sz w:val="24"/>
          <w:szCs w:val="24"/>
          <w:lang w:bidi="en-US"/>
        </w:rPr>
        <w:t>;</w:t>
      </w:r>
    </w:p>
    <w:p w:rsidR="00714DF3" w:rsidRPr="00030317" w:rsidP="0067456D" w14:paraId="03AD8075" w14:textId="0831C8AC">
      <w:pPr>
        <w:numPr>
          <w:ilvl w:val="0"/>
          <w:numId w:val="13"/>
        </w:numPr>
        <w:ind w:left="900" w:right="720" w:hanging="360"/>
        <w:rPr>
          <w:sz w:val="24"/>
          <w:lang w:bidi="en-US"/>
        </w:rPr>
      </w:pPr>
      <w:r>
        <w:rPr>
          <w:sz w:val="24"/>
          <w:szCs w:val="24"/>
          <w:lang w:bidi="en-US"/>
        </w:rPr>
        <w:t>Attestation that the health center has performed a background check in accordance with state</w:t>
      </w:r>
      <w:r w:rsidR="00AE3C25">
        <w:rPr>
          <w:sz w:val="24"/>
          <w:szCs w:val="24"/>
          <w:lang w:bidi="en-US"/>
        </w:rPr>
        <w:t>/</w:t>
      </w:r>
      <w:r>
        <w:rPr>
          <w:sz w:val="24"/>
          <w:szCs w:val="24"/>
          <w:lang w:bidi="en-US"/>
        </w:rPr>
        <w:t xml:space="preserve">jurisdiction law </w:t>
      </w:r>
      <w:r w:rsidR="00CA0C26">
        <w:rPr>
          <w:sz w:val="24"/>
          <w:szCs w:val="24"/>
          <w:lang w:bidi="en-US"/>
        </w:rPr>
        <w:t xml:space="preserve">for health care practitioners </w:t>
      </w:r>
      <w:r>
        <w:rPr>
          <w:sz w:val="24"/>
          <w:szCs w:val="24"/>
          <w:lang w:bidi="en-US"/>
        </w:rPr>
        <w:t>(where required)</w:t>
      </w:r>
      <w:r>
        <w:rPr>
          <w:sz w:val="24"/>
          <w:szCs w:val="24"/>
          <w:lang w:bidi="en-US"/>
        </w:rPr>
        <w:t>;</w:t>
      </w:r>
    </w:p>
    <w:p w:rsidR="00030317" w:rsidRPr="006555B6" w:rsidP="0067456D" w14:paraId="077A5194" w14:textId="48C40BEC">
      <w:pPr>
        <w:numPr>
          <w:ilvl w:val="0"/>
          <w:numId w:val="13"/>
        </w:numPr>
        <w:ind w:left="900" w:right="720" w:hanging="360"/>
        <w:jc w:val="both"/>
        <w:rPr>
          <w:sz w:val="24"/>
          <w:lang w:bidi="en-US"/>
        </w:rPr>
      </w:pPr>
      <w:r w:rsidRPr="00030317">
        <w:rPr>
          <w:sz w:val="24"/>
          <w:lang w:bidi="en-US"/>
        </w:rPr>
        <w:t xml:space="preserve">Assurance that the health center </w:t>
      </w:r>
      <w:r w:rsidR="00AE3C25">
        <w:rPr>
          <w:sz w:val="24"/>
          <w:lang w:bidi="en-US"/>
        </w:rPr>
        <w:t>has</w:t>
      </w:r>
      <w:r w:rsidRPr="00030317" w:rsidR="00AE3C25">
        <w:rPr>
          <w:sz w:val="24"/>
          <w:lang w:bidi="en-US"/>
        </w:rPr>
        <w:t xml:space="preserve"> </w:t>
      </w:r>
      <w:r w:rsidRPr="00030317">
        <w:rPr>
          <w:sz w:val="24"/>
          <w:lang w:bidi="en-US"/>
        </w:rPr>
        <w:t>ensure</w:t>
      </w:r>
      <w:r w:rsidR="00AE3C25">
        <w:rPr>
          <w:sz w:val="24"/>
          <w:lang w:bidi="en-US"/>
        </w:rPr>
        <w:t>d</w:t>
      </w:r>
      <w:r w:rsidRPr="00030317">
        <w:rPr>
          <w:sz w:val="24"/>
          <w:lang w:bidi="en-US"/>
        </w:rPr>
        <w:t xml:space="preserve"> that all individuals for whom deeming</w:t>
      </w:r>
      <w:r w:rsidRPr="00030317">
        <w:rPr>
          <w:spacing w:val="-22"/>
          <w:sz w:val="24"/>
          <w:lang w:bidi="en-US"/>
        </w:rPr>
        <w:t xml:space="preserve"> </w:t>
      </w:r>
      <w:r w:rsidRPr="00030317">
        <w:rPr>
          <w:sz w:val="24"/>
          <w:lang w:bidi="en-US"/>
        </w:rPr>
        <w:t xml:space="preserve">is sought </w:t>
      </w:r>
      <w:r w:rsidR="00C07427">
        <w:rPr>
          <w:sz w:val="24"/>
          <w:lang w:bidi="en-US"/>
        </w:rPr>
        <w:t xml:space="preserve">meet and </w:t>
      </w:r>
      <w:r w:rsidRPr="00030317">
        <w:rPr>
          <w:sz w:val="24"/>
          <w:lang w:bidi="en-US"/>
        </w:rPr>
        <w:t>will continue to meet the statutory eligibility criteria throughout the deeming</w:t>
      </w:r>
      <w:r w:rsidRPr="00030317">
        <w:rPr>
          <w:spacing w:val="-2"/>
          <w:sz w:val="24"/>
          <w:lang w:bidi="en-US"/>
        </w:rPr>
        <w:t xml:space="preserve"> </w:t>
      </w:r>
      <w:r w:rsidRPr="00030317">
        <w:rPr>
          <w:sz w:val="24"/>
          <w:lang w:bidi="en-US"/>
        </w:rPr>
        <w:t>period;</w:t>
      </w:r>
    </w:p>
    <w:p w:rsidR="00030317" w:rsidRPr="00030317" w:rsidP="0067456D" w14:paraId="7A984CAA" w14:textId="77777777">
      <w:pPr>
        <w:numPr>
          <w:ilvl w:val="0"/>
          <w:numId w:val="13"/>
        </w:numPr>
        <w:ind w:left="900" w:right="720" w:hanging="360"/>
        <w:rPr>
          <w:lang w:bidi="en-US"/>
        </w:rPr>
      </w:pPr>
      <w:r w:rsidRPr="00030317">
        <w:rPr>
          <w:sz w:val="24"/>
          <w:lang w:bidi="en-US"/>
        </w:rPr>
        <w:t>A description of the practice area and work that the individual will be performing</w:t>
      </w:r>
      <w:r w:rsidRPr="00030317">
        <w:rPr>
          <w:spacing w:val="-13"/>
          <w:sz w:val="24"/>
          <w:lang w:bidi="en-US"/>
        </w:rPr>
        <w:t xml:space="preserve"> </w:t>
      </w:r>
      <w:r w:rsidRPr="00030317">
        <w:rPr>
          <w:sz w:val="24"/>
          <w:szCs w:val="24"/>
          <w:lang w:bidi="en-US"/>
        </w:rPr>
        <w:t xml:space="preserve">for </w:t>
      </w:r>
      <w:bookmarkStart w:id="11" w:name="_bookmark7"/>
      <w:bookmarkStart w:id="12" w:name="V._NOTICE_OF_DEEMING_ACTION"/>
      <w:bookmarkStart w:id="13" w:name="VI._CONTACT_INFORMATION"/>
      <w:bookmarkEnd w:id="11"/>
      <w:bookmarkEnd w:id="12"/>
      <w:bookmarkEnd w:id="13"/>
      <w:r w:rsidRPr="00030317">
        <w:rPr>
          <w:sz w:val="24"/>
          <w:szCs w:val="24"/>
          <w:lang w:bidi="en-US"/>
        </w:rPr>
        <w:t>the sponsoring health center; and</w:t>
      </w:r>
    </w:p>
    <w:p w:rsidR="00E44EFD" w:rsidP="0067456D" w14:paraId="07E83816" w14:textId="50E96D6E">
      <w:pPr>
        <w:numPr>
          <w:ilvl w:val="0"/>
          <w:numId w:val="13"/>
        </w:numPr>
        <w:ind w:left="900" w:right="720" w:hanging="360"/>
        <w:rPr>
          <w:sz w:val="24"/>
          <w:szCs w:val="24"/>
          <w:lang w:bidi="en-US"/>
        </w:rPr>
      </w:pPr>
      <w:r w:rsidRPr="00030317">
        <w:rPr>
          <w:sz w:val="24"/>
          <w:lang w:bidi="en-US"/>
        </w:rPr>
        <w:t xml:space="preserve">Electronic signature by </w:t>
      </w:r>
      <w:r w:rsidR="00C07427">
        <w:rPr>
          <w:sz w:val="24"/>
          <w:lang w:bidi="en-US"/>
        </w:rPr>
        <w:t>a representative</w:t>
      </w:r>
      <w:r w:rsidR="0037223B">
        <w:rPr>
          <w:sz w:val="24"/>
          <w:lang w:bidi="en-US"/>
        </w:rPr>
        <w:t xml:space="preserve"> </w:t>
      </w:r>
      <w:r w:rsidRPr="00030317">
        <w:rPr>
          <w:sz w:val="24"/>
          <w:lang w:bidi="en-US"/>
        </w:rPr>
        <w:t>of the sponsoring health center</w:t>
      </w:r>
      <w:r w:rsidR="0037223B">
        <w:rPr>
          <w:sz w:val="24"/>
          <w:lang w:bidi="en-US"/>
        </w:rPr>
        <w:t>, who expressly warrants that they are authorized to act on behalf of the health center,</w:t>
      </w:r>
      <w:r w:rsidRPr="00030317">
        <w:rPr>
          <w:sz w:val="24"/>
          <w:lang w:bidi="en-US"/>
        </w:rPr>
        <w:t xml:space="preserve"> affirming that all statements and assertions made on the deeming application are true under penalty of perjury.</w:t>
      </w:r>
      <w:r w:rsidR="00B52528">
        <w:rPr>
          <w:sz w:val="24"/>
          <w:lang w:bidi="en-US"/>
        </w:rPr>
        <w:tab/>
      </w:r>
    </w:p>
    <w:p w:rsidR="00E44EFD" w:rsidRPr="00030317" w:rsidP="00030317" w14:paraId="01333402" w14:textId="77777777">
      <w:pPr>
        <w:rPr>
          <w:sz w:val="24"/>
          <w:szCs w:val="24"/>
          <w:lang w:bidi="en-US"/>
        </w:rPr>
      </w:pPr>
    </w:p>
    <w:p w:rsidR="00030317" w:rsidRPr="00030317" w:rsidP="00C60C1C" w14:paraId="58217E6C" w14:textId="77777777">
      <w:pPr>
        <w:numPr>
          <w:ilvl w:val="0"/>
          <w:numId w:val="15"/>
        </w:numPr>
        <w:tabs>
          <w:tab w:val="left" w:pos="2111"/>
          <w:tab w:val="left" w:pos="2112"/>
        </w:tabs>
        <w:spacing w:before="87"/>
        <w:ind w:left="810"/>
        <w:outlineLvl w:val="0"/>
        <w:rPr>
          <w:b/>
          <w:bCs/>
          <w:sz w:val="24"/>
          <w:szCs w:val="24"/>
          <w:lang w:bidi="en-US"/>
        </w:rPr>
      </w:pPr>
      <w:r w:rsidRPr="00030317">
        <w:rPr>
          <w:b/>
          <w:bCs/>
          <w:sz w:val="24"/>
          <w:szCs w:val="24"/>
          <w:lang w:bidi="en-US"/>
        </w:rPr>
        <w:t>NOTICE OF DEEMING ACTION</w:t>
      </w:r>
    </w:p>
    <w:p w:rsidR="00030317" w:rsidRPr="00030317" w:rsidP="00030317" w14:paraId="17FBE076" w14:textId="77777777">
      <w:pPr>
        <w:rPr>
          <w:b/>
          <w:sz w:val="24"/>
          <w:szCs w:val="24"/>
          <w:lang w:bidi="en-US"/>
        </w:rPr>
      </w:pPr>
    </w:p>
    <w:p w:rsidR="00030317" w:rsidP="00181EB8" w14:paraId="34DEBF92" w14:textId="18C306EB">
      <w:pPr>
        <w:ind w:left="90" w:right="895"/>
        <w:rPr>
          <w:sz w:val="24"/>
          <w:szCs w:val="24"/>
          <w:lang w:bidi="en-US"/>
        </w:rPr>
      </w:pPr>
      <w:r w:rsidRPr="00030317">
        <w:rPr>
          <w:sz w:val="24"/>
          <w:szCs w:val="24"/>
          <w:lang w:bidi="en-US"/>
        </w:rPr>
        <w:t xml:space="preserve">When HRSA approves a </w:t>
      </w:r>
      <w:bookmarkStart w:id="14" w:name="_Hlk149643270"/>
      <w:r w:rsidRPr="00030317">
        <w:rPr>
          <w:sz w:val="24"/>
          <w:szCs w:val="24"/>
          <w:lang w:bidi="en-US"/>
        </w:rPr>
        <w:t xml:space="preserve">VHP </w:t>
      </w:r>
      <w:r w:rsidR="00A6166C">
        <w:rPr>
          <w:sz w:val="24"/>
          <w:szCs w:val="24"/>
          <w:lang w:bidi="en-US"/>
        </w:rPr>
        <w:t xml:space="preserve">Emergency </w:t>
      </w:r>
      <w:r w:rsidR="00A316B4">
        <w:rPr>
          <w:sz w:val="24"/>
          <w:szCs w:val="24"/>
          <w:lang w:bidi="en-US"/>
        </w:rPr>
        <w:t>Deeming Sponsorship</w:t>
      </w:r>
      <w:r w:rsidR="00A6166C">
        <w:rPr>
          <w:sz w:val="24"/>
          <w:szCs w:val="24"/>
          <w:lang w:bidi="en-US"/>
        </w:rPr>
        <w:t xml:space="preserve"> </w:t>
      </w:r>
      <w:bookmarkEnd w:id="14"/>
      <w:r w:rsidR="00A316B4">
        <w:rPr>
          <w:sz w:val="24"/>
          <w:szCs w:val="24"/>
          <w:lang w:bidi="en-US"/>
        </w:rPr>
        <w:t>A</w:t>
      </w:r>
      <w:r w:rsidRPr="00030317">
        <w:rPr>
          <w:sz w:val="24"/>
          <w:szCs w:val="24"/>
          <w:lang w:bidi="en-US"/>
        </w:rPr>
        <w:t>pplication, HRSA will issue a Notice of Deeming Action (NDA) listing each individually deemed VHP. The NDA is effective only for the dates specified in the NDA</w:t>
      </w:r>
      <w:r w:rsidR="00CA0C26">
        <w:rPr>
          <w:sz w:val="24"/>
          <w:szCs w:val="24"/>
          <w:lang w:bidi="en-US"/>
        </w:rPr>
        <w:t xml:space="preserve"> and during a specific individual calendar year</w:t>
      </w:r>
      <w:r w:rsidRPr="00030317">
        <w:rPr>
          <w:sz w:val="24"/>
          <w:szCs w:val="24"/>
          <w:lang w:bidi="en-US"/>
        </w:rPr>
        <w:t xml:space="preserve">. </w:t>
      </w:r>
      <w:r w:rsidR="00CA0C26">
        <w:rPr>
          <w:sz w:val="24"/>
          <w:szCs w:val="24"/>
          <w:lang w:bidi="en-US"/>
        </w:rPr>
        <w:t xml:space="preserve">If the 90-day period extends over two calendar years, a second NDA will be issued for the remaining portion of the 90 days during the subsequent calendar year. </w:t>
      </w:r>
      <w:r w:rsidRPr="00030317">
        <w:rPr>
          <w:sz w:val="24"/>
          <w:szCs w:val="24"/>
          <w:lang w:bidi="en-US"/>
        </w:rPr>
        <w:t xml:space="preserve">If an individual’s name appears on a VHP NDA as disapproved or is not listed on the NDA, </w:t>
      </w:r>
      <w:r w:rsidRPr="00030317">
        <w:rPr>
          <w:b/>
          <w:sz w:val="24"/>
          <w:szCs w:val="24"/>
          <w:lang w:bidi="en-US"/>
        </w:rPr>
        <w:t xml:space="preserve">that individual has </w:t>
      </w:r>
      <w:r w:rsidRPr="00030317">
        <w:rPr>
          <w:b/>
          <w:sz w:val="24"/>
          <w:szCs w:val="24"/>
          <w:u w:val="thick"/>
          <w:lang w:bidi="en-US"/>
        </w:rPr>
        <w:t>not</w:t>
      </w:r>
      <w:r w:rsidRPr="00030317">
        <w:rPr>
          <w:b/>
          <w:sz w:val="24"/>
          <w:szCs w:val="24"/>
          <w:lang w:bidi="en-US"/>
        </w:rPr>
        <w:t xml:space="preserve"> been approved by HRSA for deem</w:t>
      </w:r>
      <w:r w:rsidR="00AD7C58">
        <w:rPr>
          <w:b/>
          <w:sz w:val="24"/>
          <w:szCs w:val="24"/>
          <w:lang w:bidi="en-US"/>
        </w:rPr>
        <w:t>ed PHS employment</w:t>
      </w:r>
      <w:r w:rsidRPr="00030317">
        <w:rPr>
          <w:b/>
          <w:sz w:val="24"/>
          <w:szCs w:val="24"/>
          <w:lang w:bidi="en-US"/>
        </w:rPr>
        <w:t xml:space="preserve">, and </w:t>
      </w:r>
      <w:r w:rsidR="00022510">
        <w:rPr>
          <w:b/>
          <w:sz w:val="24"/>
          <w:szCs w:val="24"/>
          <w:lang w:bidi="en-US"/>
        </w:rPr>
        <w:t xml:space="preserve">liability </w:t>
      </w:r>
      <w:r w:rsidRPr="00030317">
        <w:rPr>
          <w:b/>
          <w:sz w:val="24"/>
          <w:szCs w:val="24"/>
          <w:lang w:bidi="en-US"/>
        </w:rPr>
        <w:t>protections</w:t>
      </w:r>
      <w:r w:rsidR="00022510">
        <w:rPr>
          <w:b/>
          <w:sz w:val="24"/>
          <w:szCs w:val="24"/>
          <w:lang w:bidi="en-US"/>
        </w:rPr>
        <w:t>, including FTCA coverage,</w:t>
      </w:r>
      <w:r w:rsidRPr="00030317">
        <w:rPr>
          <w:b/>
          <w:sz w:val="24"/>
          <w:szCs w:val="24"/>
          <w:lang w:bidi="en-US"/>
        </w:rPr>
        <w:t xml:space="preserve"> will not apply</w:t>
      </w:r>
      <w:r w:rsidRPr="00030317">
        <w:rPr>
          <w:sz w:val="24"/>
          <w:szCs w:val="24"/>
          <w:lang w:bidi="en-US"/>
        </w:rPr>
        <w:t xml:space="preserve">. If a </w:t>
      </w:r>
      <w:r w:rsidRPr="00030317" w:rsidR="00A6166C">
        <w:rPr>
          <w:sz w:val="24"/>
          <w:szCs w:val="24"/>
          <w:lang w:bidi="en-US"/>
        </w:rPr>
        <w:t xml:space="preserve">VHP </w:t>
      </w:r>
      <w:r w:rsidR="00A316B4">
        <w:rPr>
          <w:sz w:val="24"/>
          <w:szCs w:val="24"/>
          <w:lang w:bidi="en-US"/>
        </w:rPr>
        <w:t>Emergency</w:t>
      </w:r>
      <w:r w:rsidRPr="00030317" w:rsidR="00A6166C">
        <w:rPr>
          <w:sz w:val="24"/>
          <w:szCs w:val="24"/>
          <w:lang w:bidi="en-US"/>
        </w:rPr>
        <w:t xml:space="preserve"> </w:t>
      </w:r>
      <w:r w:rsidR="00022510">
        <w:rPr>
          <w:sz w:val="24"/>
          <w:szCs w:val="24"/>
          <w:lang w:bidi="en-US"/>
        </w:rPr>
        <w:t>D</w:t>
      </w:r>
      <w:r w:rsidRPr="00030317">
        <w:rPr>
          <w:sz w:val="24"/>
          <w:szCs w:val="24"/>
          <w:lang w:bidi="en-US"/>
        </w:rPr>
        <w:t xml:space="preserve">eeming </w:t>
      </w:r>
      <w:r w:rsidR="00022510">
        <w:rPr>
          <w:sz w:val="24"/>
          <w:szCs w:val="24"/>
          <w:lang w:bidi="en-US"/>
        </w:rPr>
        <w:t>S</w:t>
      </w:r>
      <w:r w:rsidRPr="00030317">
        <w:rPr>
          <w:sz w:val="24"/>
          <w:szCs w:val="24"/>
          <w:lang w:bidi="en-US"/>
        </w:rPr>
        <w:t xml:space="preserve">ponsorship </w:t>
      </w:r>
      <w:r w:rsidR="00A316B4">
        <w:rPr>
          <w:sz w:val="24"/>
          <w:szCs w:val="24"/>
          <w:lang w:bidi="en-US"/>
        </w:rPr>
        <w:t>A</w:t>
      </w:r>
      <w:r w:rsidRPr="00030317">
        <w:rPr>
          <w:sz w:val="24"/>
          <w:szCs w:val="24"/>
          <w:lang w:bidi="en-US"/>
        </w:rPr>
        <w:t>pplication is not approved, HRSA will notify the health center and provide an explanation of the reasons for disapproval.</w:t>
      </w:r>
    </w:p>
    <w:p w:rsidR="00B726D8" w:rsidP="00C42906" w14:paraId="7440AFF0" w14:textId="77777777">
      <w:pPr>
        <w:tabs>
          <w:tab w:val="left" w:pos="2120"/>
          <w:tab w:val="left" w:pos="2121"/>
        </w:tabs>
        <w:spacing w:before="87"/>
        <w:outlineLvl w:val="0"/>
        <w:rPr>
          <w:sz w:val="24"/>
          <w:szCs w:val="24"/>
          <w:lang w:bidi="en-US"/>
        </w:rPr>
        <w:sectPr w:rsidSect="005E16F3">
          <w:pgSz w:w="12240" w:h="15840"/>
          <w:pgMar w:top="1440" w:right="1440" w:bottom="1440" w:left="1440" w:header="0" w:footer="389" w:gutter="0"/>
          <w:cols w:space="720"/>
          <w:docGrid w:linePitch="299"/>
        </w:sectPr>
      </w:pPr>
    </w:p>
    <w:p w:rsidR="00030317" w:rsidRPr="00030317" w:rsidP="00C60C1C" w14:paraId="15B0CE04" w14:textId="3E9C3532">
      <w:pPr>
        <w:numPr>
          <w:ilvl w:val="0"/>
          <w:numId w:val="15"/>
        </w:numPr>
        <w:tabs>
          <w:tab w:val="left" w:pos="2120"/>
          <w:tab w:val="left" w:pos="2121"/>
        </w:tabs>
        <w:spacing w:before="87"/>
        <w:ind w:left="810"/>
        <w:outlineLvl w:val="0"/>
        <w:rPr>
          <w:b/>
          <w:bCs/>
          <w:sz w:val="24"/>
          <w:szCs w:val="24"/>
          <w:lang w:bidi="en-US"/>
        </w:rPr>
      </w:pPr>
      <w:r w:rsidRPr="00030317">
        <w:rPr>
          <w:b/>
          <w:bCs/>
          <w:sz w:val="24"/>
          <w:szCs w:val="24"/>
          <w:lang w:bidi="en-US"/>
        </w:rPr>
        <w:t>CONTACT INFORMATION</w:t>
      </w:r>
    </w:p>
    <w:p w:rsidR="00030317" w:rsidRPr="00030317" w:rsidP="00030317" w14:paraId="3ADC2FD1" w14:textId="77777777">
      <w:pPr>
        <w:spacing w:before="11"/>
        <w:rPr>
          <w:b/>
          <w:sz w:val="23"/>
          <w:szCs w:val="24"/>
          <w:lang w:bidi="en-US"/>
        </w:rPr>
      </w:pPr>
    </w:p>
    <w:p w:rsidR="00030317" w:rsidRPr="00030317" w:rsidP="00181EB8" w14:paraId="2C233FE4" w14:textId="77777777">
      <w:pPr>
        <w:ind w:left="90" w:right="1722"/>
        <w:rPr>
          <w:sz w:val="24"/>
          <w:szCs w:val="24"/>
          <w:lang w:bidi="en-US"/>
        </w:rPr>
      </w:pPr>
      <w:r w:rsidRPr="00030317">
        <w:rPr>
          <w:sz w:val="24"/>
          <w:szCs w:val="24"/>
          <w:lang w:bidi="en-US"/>
        </w:rPr>
        <w:t>For programmatic support regarding the FTCA Program, application requirements, and technical/EHBs support, please contact:</w:t>
      </w:r>
    </w:p>
    <w:p w:rsidR="00030317" w:rsidRPr="00030317" w:rsidP="00030317" w14:paraId="5F56D4EF" w14:textId="77777777">
      <w:pPr>
        <w:rPr>
          <w:sz w:val="24"/>
          <w:szCs w:val="24"/>
          <w:lang w:bidi="en-US"/>
        </w:rPr>
      </w:pPr>
    </w:p>
    <w:p w:rsidR="00030317" w:rsidRPr="00030317" w:rsidP="00181EB8" w14:paraId="2133BD20" w14:textId="77777777">
      <w:pPr>
        <w:ind w:left="90" w:right="6126"/>
        <w:rPr>
          <w:sz w:val="24"/>
          <w:szCs w:val="24"/>
          <w:lang w:bidi="en-US"/>
        </w:rPr>
      </w:pPr>
      <w:r w:rsidRPr="00030317">
        <w:rPr>
          <w:sz w:val="24"/>
          <w:szCs w:val="24"/>
          <w:lang w:bidi="en-US"/>
        </w:rPr>
        <w:t>Health Center Program Support</w:t>
      </w:r>
    </w:p>
    <w:p w:rsidR="00030317" w:rsidRPr="00030317" w:rsidP="00C60C1C" w14:paraId="58EB4878" w14:textId="77777777">
      <w:pPr>
        <w:ind w:left="90" w:right="3060"/>
        <w:rPr>
          <w:sz w:val="24"/>
          <w:szCs w:val="24"/>
          <w:lang w:bidi="en-US"/>
        </w:rPr>
      </w:pPr>
      <w:r w:rsidRPr="00030317">
        <w:rPr>
          <w:sz w:val="24"/>
          <w:szCs w:val="24"/>
          <w:lang w:bidi="en-US"/>
        </w:rPr>
        <w:t>Phone: 1-877-464-4772, Option 1</w:t>
      </w:r>
    </w:p>
    <w:p w:rsidR="00030317" w:rsidP="00C60C1C" w14:paraId="5548073F" w14:textId="09B185AD">
      <w:pPr>
        <w:ind w:left="90" w:right="4950"/>
        <w:rPr>
          <w:sz w:val="24"/>
          <w:szCs w:val="24"/>
          <w:lang w:bidi="en-US"/>
        </w:rPr>
      </w:pPr>
      <w:r w:rsidRPr="00030317">
        <w:rPr>
          <w:sz w:val="24"/>
          <w:szCs w:val="24"/>
          <w:lang w:bidi="en-US"/>
        </w:rPr>
        <w:t>Web form:</w:t>
      </w:r>
      <w:r w:rsidR="00682E7D">
        <w:rPr>
          <w:sz w:val="24"/>
          <w:szCs w:val="24"/>
          <w:lang w:bidi="en-US"/>
        </w:rPr>
        <w:t xml:space="preserve"> </w:t>
      </w:r>
      <w:hyperlink r:id="rId12" w:history="1">
        <w:r w:rsidRPr="00682E7D" w:rsidR="00682E7D">
          <w:rPr>
            <w:rStyle w:val="Hyperlink"/>
            <w:sz w:val="24"/>
            <w:szCs w:val="24"/>
            <w:lang w:bidi="en-US"/>
          </w:rPr>
          <w:t>https://hrsa.force.com/support/s/</w:t>
        </w:r>
      </w:hyperlink>
    </w:p>
    <w:p w:rsidR="00030317" w:rsidRPr="00030317" w:rsidP="00181EB8" w14:paraId="204EABB5" w14:textId="77777777">
      <w:pPr>
        <w:ind w:left="90" w:right="1263"/>
        <w:rPr>
          <w:sz w:val="24"/>
          <w:szCs w:val="24"/>
          <w:lang w:bidi="en-US"/>
        </w:rPr>
      </w:pPr>
      <w:r w:rsidRPr="00030317">
        <w:rPr>
          <w:sz w:val="24"/>
          <w:szCs w:val="24"/>
          <w:lang w:bidi="en-US"/>
        </w:rPr>
        <w:t>8:00 a.m. to 5:30 p.m. ET, Monday through Friday (except Federal holidays)</w:t>
      </w:r>
    </w:p>
    <w:p w:rsidR="00A725DD" w:rsidP="00030317" w14:paraId="050C8433" w14:textId="4DB1F2D9">
      <w:pPr>
        <w:ind w:right="7880"/>
        <w:rPr>
          <w:b/>
        </w:rPr>
      </w:pPr>
    </w:p>
    <w:p w:rsidR="00A725DD" w14:paraId="050C8434" w14:textId="77777777">
      <w:pPr>
        <w:pStyle w:val="BodyText"/>
        <w:rPr>
          <w:b/>
          <w:sz w:val="20"/>
        </w:rPr>
      </w:pPr>
    </w:p>
    <w:p w:rsidR="00A725DD" w14:paraId="050C8435" w14:textId="77777777">
      <w:pPr>
        <w:pStyle w:val="BodyText"/>
        <w:rPr>
          <w:b/>
          <w:sz w:val="20"/>
        </w:rPr>
      </w:pPr>
    </w:p>
    <w:p w:rsidR="00A725DD" w:rsidP="00181EB8" w14:paraId="050C8439" w14:textId="0F06EEC1">
      <w:pPr>
        <w:pStyle w:val="BodyText"/>
        <w:spacing w:before="226"/>
        <w:ind w:left="90"/>
      </w:pPr>
      <w:r>
        <w:rPr>
          <w:spacing w:val="-2"/>
        </w:rPr>
        <w:t>James Macrae</w:t>
      </w:r>
    </w:p>
    <w:p w:rsidR="00B34912" w:rsidP="00B34912" w14:paraId="4E4B2E3F" w14:textId="77777777">
      <w:pPr>
        <w:pStyle w:val="BodyText"/>
        <w:spacing w:before="2" w:line="244" w:lineRule="auto"/>
        <w:ind w:left="90" w:right="6120"/>
      </w:pPr>
      <w:r>
        <w:t>Associate</w:t>
      </w:r>
      <w:r>
        <w:rPr>
          <w:spacing w:val="-15"/>
        </w:rPr>
        <w:t xml:space="preserve"> </w:t>
      </w:r>
      <w:r>
        <w:t>Administrator</w:t>
      </w:r>
    </w:p>
    <w:p w:rsidR="00A725DD" w:rsidP="00C60C1C" w14:paraId="050C843A" w14:textId="7E0D9AB1">
      <w:pPr>
        <w:pStyle w:val="BodyText"/>
        <w:spacing w:before="2" w:line="244" w:lineRule="auto"/>
        <w:ind w:left="90" w:right="6120"/>
      </w:pPr>
      <w:r>
        <w:t>Bureau of Primary Health Care</w:t>
      </w:r>
    </w:p>
    <w:p w:rsidR="00A725DD" w14:paraId="050C843B" w14:textId="77777777">
      <w:pPr>
        <w:spacing w:line="244" w:lineRule="auto"/>
        <w:sectPr w:rsidSect="00C60C1C">
          <w:pgSz w:w="12240" w:h="15840"/>
          <w:pgMar w:top="1440" w:right="1440" w:bottom="1440" w:left="1440" w:header="0" w:footer="389" w:gutter="0"/>
          <w:cols w:space="720"/>
          <w:docGrid w:linePitch="299"/>
        </w:sectPr>
      </w:pPr>
    </w:p>
    <w:p w:rsidR="00A725DD" w:rsidP="003D1114" w14:paraId="050C843C" w14:textId="6E9F789A">
      <w:pPr>
        <w:pStyle w:val="Heading1"/>
      </w:pPr>
      <w:bookmarkStart w:id="15" w:name="Application_for_Deemed_Health_Center_Pro"/>
      <w:bookmarkStart w:id="16" w:name="Section_I._Sponsoring_Health_Center_Ackn"/>
      <w:bookmarkEnd w:id="15"/>
      <w:bookmarkEnd w:id="16"/>
      <w:r>
        <w:t>Volunteer Health Professionals (VHP)</w:t>
      </w:r>
      <w:r w:rsidR="003D1114">
        <w:t xml:space="preserve"> Emergency Deeming Sponsorship Application</w:t>
      </w:r>
      <w:r>
        <w:t xml:space="preserve"> </w:t>
      </w:r>
    </w:p>
    <w:p w:rsidR="00A725DD" w14:paraId="050C843D" w14:textId="77777777">
      <w:pPr>
        <w:pStyle w:val="BodyText"/>
        <w:spacing w:before="2"/>
        <w:rPr>
          <w:b/>
        </w:rPr>
      </w:pPr>
    </w:p>
    <w:p w:rsidR="00A725DD" w:rsidP="00C60C1C" w14:paraId="050C843E" w14:textId="35CB6460">
      <w:pPr>
        <w:ind w:left="540" w:right="450"/>
        <w:jc w:val="center"/>
        <w:rPr>
          <w:b/>
          <w:sz w:val="24"/>
        </w:rPr>
      </w:pPr>
      <w:r>
        <w:rPr>
          <w:b/>
          <w:sz w:val="24"/>
        </w:rPr>
        <w:t>(</w:t>
      </w:r>
      <w:r w:rsidR="00B930F4">
        <w:rPr>
          <w:b/>
          <w:sz w:val="24"/>
        </w:rPr>
        <w:t xml:space="preserve">Note:  </w:t>
      </w:r>
      <w:r>
        <w:rPr>
          <w:b/>
          <w:sz w:val="24"/>
        </w:rPr>
        <w:t>Th</w:t>
      </w:r>
      <w:r w:rsidR="00B930F4">
        <w:rPr>
          <w:b/>
          <w:sz w:val="24"/>
        </w:rPr>
        <w:t>e</w:t>
      </w:r>
      <w:r>
        <w:rPr>
          <w:b/>
          <w:spacing w:val="-3"/>
          <w:sz w:val="24"/>
        </w:rPr>
        <w:t xml:space="preserve"> </w:t>
      </w:r>
      <w:r>
        <w:rPr>
          <w:b/>
          <w:sz w:val="24"/>
        </w:rPr>
        <w:t>application</w:t>
      </w:r>
      <w:r>
        <w:rPr>
          <w:b/>
          <w:spacing w:val="-5"/>
          <w:sz w:val="24"/>
        </w:rPr>
        <w:t xml:space="preserve"> </w:t>
      </w:r>
      <w:r w:rsidR="00591D30">
        <w:rPr>
          <w:b/>
          <w:spacing w:val="-5"/>
          <w:sz w:val="24"/>
        </w:rPr>
        <w:t xml:space="preserve">form </w:t>
      </w:r>
      <w:r w:rsidR="00B930F4">
        <w:rPr>
          <w:b/>
          <w:spacing w:val="-5"/>
          <w:sz w:val="24"/>
        </w:rPr>
        <w:t xml:space="preserve">below </w:t>
      </w:r>
      <w:r>
        <w:rPr>
          <w:b/>
          <w:sz w:val="24"/>
        </w:rPr>
        <w:t>is</w:t>
      </w:r>
      <w:r>
        <w:rPr>
          <w:b/>
          <w:spacing w:val="-6"/>
          <w:sz w:val="24"/>
        </w:rPr>
        <w:t xml:space="preserve"> </w:t>
      </w:r>
      <w:r w:rsidR="00591D30">
        <w:rPr>
          <w:b/>
          <w:spacing w:val="-6"/>
          <w:sz w:val="24"/>
        </w:rPr>
        <w:t xml:space="preserve">only </w:t>
      </w:r>
      <w:r>
        <w:rPr>
          <w:b/>
          <w:sz w:val="24"/>
        </w:rPr>
        <w:t>illustrative</w:t>
      </w:r>
      <w:r w:rsidR="00591D30">
        <w:rPr>
          <w:b/>
          <w:sz w:val="24"/>
        </w:rPr>
        <w:t xml:space="preserve">.  HRSA may specify different </w:t>
      </w:r>
      <w:r w:rsidR="00B930F4">
        <w:rPr>
          <w:b/>
          <w:sz w:val="24"/>
        </w:rPr>
        <w:t xml:space="preserve">requirements </w:t>
      </w:r>
      <w:r w:rsidR="00591D30">
        <w:rPr>
          <w:b/>
          <w:sz w:val="24"/>
        </w:rPr>
        <w:t xml:space="preserve">for the VHP </w:t>
      </w:r>
      <w:r w:rsidR="00825093">
        <w:rPr>
          <w:b/>
          <w:sz w:val="24"/>
        </w:rPr>
        <w:t xml:space="preserve">Emergency </w:t>
      </w:r>
      <w:r w:rsidR="00591D30">
        <w:rPr>
          <w:b/>
          <w:sz w:val="24"/>
        </w:rPr>
        <w:t xml:space="preserve">Deeming Sponsorship </w:t>
      </w:r>
      <w:r w:rsidR="00591D30">
        <w:rPr>
          <w:b/>
          <w:sz w:val="24"/>
        </w:rPr>
        <w:t>A</w:t>
      </w:r>
      <w:r>
        <w:rPr>
          <w:b/>
          <w:sz w:val="24"/>
        </w:rPr>
        <w:t>pplication</w:t>
      </w:r>
      <w:r w:rsidR="008963D0">
        <w:rPr>
          <w:b/>
          <w:sz w:val="24"/>
        </w:rPr>
        <w:t xml:space="preserve"> </w:t>
      </w:r>
      <w:r>
        <w:rPr>
          <w:b/>
          <w:sz w:val="24"/>
        </w:rPr>
        <w:t>in HRSA’s Electronic Handbooks (EHBs) System</w:t>
      </w:r>
      <w:r w:rsidR="00B930F4">
        <w:rPr>
          <w:b/>
          <w:sz w:val="24"/>
        </w:rPr>
        <w:t>.</w:t>
      </w:r>
      <w:r>
        <w:rPr>
          <w:b/>
          <w:sz w:val="24"/>
        </w:rPr>
        <w:t>)</w:t>
      </w:r>
    </w:p>
    <w:p w:rsidR="00A725DD" w14:paraId="050C843F" w14:textId="77777777">
      <w:pPr>
        <w:pStyle w:val="BodyText"/>
        <w:spacing w:before="3" w:after="1"/>
        <w:rPr>
          <w:b/>
        </w:rPr>
      </w:pPr>
    </w:p>
    <w:tbl>
      <w:tblPr>
        <w:tblW w:w="1071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50"/>
        <w:gridCol w:w="1890"/>
        <w:gridCol w:w="2070"/>
      </w:tblGrid>
      <w:tr w14:paraId="050C8442" w14:textId="77777777" w:rsidTr="00C60C1C">
        <w:tblPrEx>
          <w:tblW w:w="1071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97"/>
        </w:trPr>
        <w:tc>
          <w:tcPr>
            <w:tcW w:w="6750" w:type="dxa"/>
            <w:tcBorders>
              <w:bottom w:val="single" w:sz="6" w:space="0" w:color="000000"/>
            </w:tcBorders>
          </w:tcPr>
          <w:p w:rsidR="00AD78FF" w14:paraId="050C8440" w14:textId="77777777">
            <w:pPr>
              <w:pStyle w:val="TableParagraph"/>
              <w:spacing w:line="276" w:lineRule="exact"/>
              <w:ind w:left="544" w:right="1361"/>
              <w:rPr>
                <w:b/>
                <w:sz w:val="24"/>
              </w:rPr>
            </w:pPr>
            <w:r>
              <w:rPr>
                <w:b/>
                <w:sz w:val="24"/>
              </w:rPr>
              <w:t>Department of Health and Human Services Health</w:t>
            </w:r>
            <w:r>
              <w:rPr>
                <w:b/>
                <w:spacing w:val="-10"/>
                <w:sz w:val="24"/>
              </w:rPr>
              <w:t xml:space="preserve"> </w:t>
            </w:r>
            <w:r>
              <w:rPr>
                <w:b/>
                <w:sz w:val="24"/>
              </w:rPr>
              <w:t>Resources</w:t>
            </w:r>
            <w:r>
              <w:rPr>
                <w:b/>
                <w:spacing w:val="-10"/>
                <w:sz w:val="24"/>
              </w:rPr>
              <w:t xml:space="preserve"> </w:t>
            </w:r>
            <w:r>
              <w:rPr>
                <w:b/>
                <w:sz w:val="24"/>
              </w:rPr>
              <w:t>and</w:t>
            </w:r>
            <w:r>
              <w:rPr>
                <w:b/>
                <w:spacing w:val="-10"/>
                <w:sz w:val="24"/>
              </w:rPr>
              <w:t xml:space="preserve"> </w:t>
            </w:r>
            <w:r>
              <w:rPr>
                <w:b/>
                <w:sz w:val="24"/>
              </w:rPr>
              <w:t>Services</w:t>
            </w:r>
            <w:r>
              <w:rPr>
                <w:b/>
                <w:spacing w:val="-10"/>
                <w:sz w:val="24"/>
              </w:rPr>
              <w:t xml:space="preserve"> </w:t>
            </w:r>
            <w:r>
              <w:rPr>
                <w:b/>
                <w:sz w:val="24"/>
              </w:rPr>
              <w:t>Administration</w:t>
            </w:r>
          </w:p>
        </w:tc>
        <w:tc>
          <w:tcPr>
            <w:tcW w:w="1890" w:type="dxa"/>
            <w:tcBorders>
              <w:bottom w:val="single" w:sz="6" w:space="0" w:color="000000"/>
            </w:tcBorders>
          </w:tcPr>
          <w:p w:rsidR="00AD78FF" w14:paraId="5C7DAEF6" w14:textId="77777777">
            <w:pPr>
              <w:pStyle w:val="TableParagraph"/>
              <w:rPr>
                <w:sz w:val="24"/>
              </w:rPr>
            </w:pPr>
          </w:p>
        </w:tc>
        <w:tc>
          <w:tcPr>
            <w:tcW w:w="2070" w:type="dxa"/>
            <w:tcBorders>
              <w:bottom w:val="single" w:sz="6" w:space="0" w:color="000000"/>
            </w:tcBorders>
          </w:tcPr>
          <w:p w:rsidR="00AD78FF" w14:paraId="050C8441" w14:textId="46C05B5C">
            <w:pPr>
              <w:pStyle w:val="TableParagraph"/>
              <w:rPr>
                <w:sz w:val="24"/>
              </w:rPr>
            </w:pPr>
          </w:p>
        </w:tc>
      </w:tr>
      <w:tr w14:paraId="050C8447" w14:textId="77777777" w:rsidTr="00C60C1C">
        <w:tblPrEx>
          <w:tblW w:w="10710" w:type="dxa"/>
          <w:tblInd w:w="-635" w:type="dxa"/>
          <w:tblLayout w:type="fixed"/>
          <w:tblCellMar>
            <w:left w:w="0" w:type="dxa"/>
            <w:right w:w="0" w:type="dxa"/>
          </w:tblCellMar>
          <w:tblLook w:val="01E0"/>
        </w:tblPrEx>
        <w:trPr>
          <w:trHeight w:val="892"/>
        </w:trPr>
        <w:tc>
          <w:tcPr>
            <w:tcW w:w="6750" w:type="dxa"/>
            <w:tcBorders>
              <w:top w:val="single" w:sz="6" w:space="0" w:color="000000"/>
            </w:tcBorders>
            <w:shd w:val="clear" w:color="auto" w:fill="D9D9D9"/>
          </w:tcPr>
          <w:p w:rsidR="00A725DD" w14:paraId="050C8443" w14:textId="77777777">
            <w:pPr>
              <w:pStyle w:val="TableParagraph"/>
              <w:spacing w:line="265" w:lineRule="exact"/>
              <w:ind w:left="115"/>
              <w:rPr>
                <w:b/>
                <w:sz w:val="24"/>
              </w:rPr>
            </w:pPr>
            <w:r>
              <w:rPr>
                <w:b/>
                <w:spacing w:val="-4"/>
                <w:sz w:val="24"/>
              </w:rPr>
              <w:t>OMB#</w:t>
            </w:r>
          </w:p>
        </w:tc>
        <w:tc>
          <w:tcPr>
            <w:tcW w:w="1890" w:type="dxa"/>
            <w:tcBorders>
              <w:top w:val="single" w:sz="6" w:space="0" w:color="000000"/>
            </w:tcBorders>
            <w:shd w:val="clear" w:color="auto" w:fill="D9D9D9"/>
          </w:tcPr>
          <w:p w:rsidR="00A725DD" w14:paraId="050C8444" w14:textId="77777777">
            <w:pPr>
              <w:pStyle w:val="TableParagraph"/>
              <w:spacing w:line="237" w:lineRule="auto"/>
              <w:ind w:left="113" w:right="732"/>
              <w:rPr>
                <w:b/>
                <w:sz w:val="24"/>
              </w:rPr>
            </w:pPr>
            <w:r>
              <w:rPr>
                <w:b/>
                <w:spacing w:val="-2"/>
                <w:sz w:val="24"/>
              </w:rPr>
              <w:t>Award Recipient</w:t>
            </w:r>
          </w:p>
          <w:p w:rsidR="00A725DD" w14:paraId="050C8445" w14:textId="77777777">
            <w:pPr>
              <w:pStyle w:val="TableParagraph"/>
              <w:spacing w:line="264" w:lineRule="exact"/>
              <w:ind w:left="113"/>
              <w:rPr>
                <w:b/>
                <w:sz w:val="24"/>
              </w:rPr>
            </w:pPr>
            <w:r>
              <w:rPr>
                <w:b/>
                <w:spacing w:val="-4"/>
                <w:sz w:val="24"/>
              </w:rPr>
              <w:t>Name</w:t>
            </w:r>
          </w:p>
        </w:tc>
        <w:tc>
          <w:tcPr>
            <w:tcW w:w="2070" w:type="dxa"/>
            <w:tcBorders>
              <w:top w:val="single" w:sz="6" w:space="0" w:color="000000"/>
            </w:tcBorders>
            <w:shd w:val="clear" w:color="auto" w:fill="D9D9D9"/>
          </w:tcPr>
          <w:p w:rsidR="00A725DD" w14:paraId="050C8446" w14:textId="56D67836">
            <w:pPr>
              <w:pStyle w:val="TableParagraph"/>
              <w:spacing w:line="242" w:lineRule="auto"/>
              <w:ind w:left="113" w:right="872"/>
              <w:rPr>
                <w:b/>
                <w:sz w:val="24"/>
              </w:rPr>
            </w:pPr>
            <w:r>
              <w:rPr>
                <w:b/>
                <w:spacing w:val="-2"/>
                <w:sz w:val="24"/>
              </w:rPr>
              <w:t>Grant</w:t>
            </w:r>
            <w:r w:rsidR="00186B86">
              <w:rPr>
                <w:b/>
                <w:spacing w:val="-2"/>
                <w:sz w:val="24"/>
              </w:rPr>
              <w:t xml:space="preserve"> </w:t>
            </w:r>
            <w:r>
              <w:rPr>
                <w:b/>
                <w:spacing w:val="-2"/>
                <w:sz w:val="24"/>
              </w:rPr>
              <w:t>Number</w:t>
            </w:r>
          </w:p>
        </w:tc>
      </w:tr>
      <w:tr w14:paraId="050C844B" w14:textId="77777777" w:rsidTr="00C60C1C">
        <w:tblPrEx>
          <w:tblW w:w="10710" w:type="dxa"/>
          <w:tblInd w:w="-635" w:type="dxa"/>
          <w:tblLayout w:type="fixed"/>
          <w:tblCellMar>
            <w:left w:w="0" w:type="dxa"/>
            <w:right w:w="0" w:type="dxa"/>
          </w:tblCellMar>
          <w:tblLook w:val="01E0"/>
        </w:tblPrEx>
        <w:trPr>
          <w:trHeight w:val="292"/>
        </w:trPr>
        <w:tc>
          <w:tcPr>
            <w:tcW w:w="6750" w:type="dxa"/>
            <w:tcBorders>
              <w:top w:val="nil"/>
            </w:tcBorders>
            <w:shd w:val="clear" w:color="auto" w:fill="D9D9D9"/>
          </w:tcPr>
          <w:p w:rsidR="00A725DD" w14:paraId="050C8448" w14:textId="77777777">
            <w:pPr>
              <w:rPr>
                <w:sz w:val="2"/>
                <w:szCs w:val="2"/>
              </w:rPr>
            </w:pPr>
          </w:p>
        </w:tc>
        <w:tc>
          <w:tcPr>
            <w:tcW w:w="1890" w:type="dxa"/>
          </w:tcPr>
          <w:p w:rsidR="00A725DD" w14:paraId="050C8449" w14:textId="77777777">
            <w:pPr>
              <w:pStyle w:val="TableParagraph"/>
              <w:rPr>
                <w:sz w:val="20"/>
              </w:rPr>
            </w:pPr>
          </w:p>
        </w:tc>
        <w:tc>
          <w:tcPr>
            <w:tcW w:w="2070" w:type="dxa"/>
          </w:tcPr>
          <w:p w:rsidR="00A725DD" w14:paraId="050C844A" w14:textId="77777777">
            <w:pPr>
              <w:pStyle w:val="TableParagraph"/>
              <w:rPr>
                <w:sz w:val="20"/>
              </w:rPr>
            </w:pPr>
          </w:p>
        </w:tc>
      </w:tr>
    </w:tbl>
    <w:p w:rsidR="00A725DD" w14:paraId="050C8457" w14:textId="131C0367">
      <w:pPr>
        <w:pStyle w:val="BodyText"/>
        <w:spacing w:before="3" w:after="1"/>
        <w:rPr>
          <w:b/>
          <w:sz w:val="20"/>
        </w:rPr>
      </w:pPr>
    </w:p>
    <w:tbl>
      <w:tblPr>
        <w:tblW w:w="1071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50"/>
        <w:gridCol w:w="3960"/>
      </w:tblGrid>
      <w:tr w14:paraId="31C5A9FC" w14:textId="77777777" w:rsidTr="00C60C1C">
        <w:tblPrEx>
          <w:tblW w:w="1071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7"/>
        </w:trPr>
        <w:tc>
          <w:tcPr>
            <w:tcW w:w="6750" w:type="dxa"/>
            <w:shd w:val="clear" w:color="auto" w:fill="D9D9D9"/>
          </w:tcPr>
          <w:p w:rsidR="00E11881" w14:paraId="491368AF" w14:textId="77777777">
            <w:pPr>
              <w:pStyle w:val="TableParagraph"/>
              <w:spacing w:line="258" w:lineRule="exact"/>
              <w:ind w:left="115"/>
              <w:rPr>
                <w:b/>
                <w:sz w:val="24"/>
              </w:rPr>
            </w:pPr>
            <w:r>
              <w:rPr>
                <w:b/>
                <w:sz w:val="24"/>
              </w:rPr>
              <w:t>Contact</w:t>
            </w:r>
            <w:r>
              <w:rPr>
                <w:b/>
                <w:spacing w:val="-4"/>
                <w:sz w:val="24"/>
              </w:rPr>
              <w:t xml:space="preserve"> </w:t>
            </w:r>
            <w:r>
              <w:rPr>
                <w:b/>
                <w:spacing w:val="-2"/>
                <w:sz w:val="24"/>
              </w:rPr>
              <w:t>Information</w:t>
            </w:r>
          </w:p>
        </w:tc>
        <w:tc>
          <w:tcPr>
            <w:tcW w:w="3960" w:type="dxa"/>
            <w:shd w:val="clear" w:color="auto" w:fill="D9D9D9"/>
          </w:tcPr>
          <w:p w:rsidR="00E11881" w14:paraId="13EE231C" w14:textId="77777777">
            <w:pPr>
              <w:pStyle w:val="TableParagraph"/>
              <w:spacing w:line="258" w:lineRule="exact"/>
              <w:ind w:left="115"/>
              <w:rPr>
                <w:b/>
                <w:sz w:val="24"/>
              </w:rPr>
            </w:pPr>
          </w:p>
        </w:tc>
      </w:tr>
      <w:tr w14:paraId="5845BBE7" w14:textId="77777777" w:rsidTr="00C60C1C">
        <w:tblPrEx>
          <w:tblW w:w="10710" w:type="dxa"/>
          <w:tblInd w:w="-635" w:type="dxa"/>
          <w:tblLayout w:type="fixed"/>
          <w:tblCellMar>
            <w:left w:w="0" w:type="dxa"/>
            <w:right w:w="0" w:type="dxa"/>
          </w:tblCellMar>
          <w:tblLook w:val="01E0"/>
        </w:tblPrEx>
        <w:trPr>
          <w:trHeight w:val="556"/>
        </w:trPr>
        <w:tc>
          <w:tcPr>
            <w:tcW w:w="6750" w:type="dxa"/>
          </w:tcPr>
          <w:p w:rsidR="00E11881" w14:paraId="071706F6" w14:textId="185CA10E">
            <w:pPr>
              <w:pStyle w:val="TableParagraph"/>
              <w:spacing w:line="276" w:lineRule="exact"/>
              <w:ind w:left="115" w:right="47"/>
              <w:rPr>
                <w:b/>
                <w:sz w:val="24"/>
              </w:rPr>
            </w:pPr>
            <w:r>
              <w:rPr>
                <w:b/>
                <w:sz w:val="24"/>
              </w:rPr>
              <w:t>CONTACT</w:t>
            </w:r>
            <w:r>
              <w:rPr>
                <w:b/>
                <w:spacing w:val="-5"/>
                <w:sz w:val="24"/>
              </w:rPr>
              <w:t xml:space="preserve"> </w:t>
            </w:r>
            <w:r>
              <w:rPr>
                <w:b/>
                <w:sz w:val="24"/>
              </w:rPr>
              <w:t>INFORMATION</w:t>
            </w:r>
            <w:r>
              <w:rPr>
                <w:b/>
                <w:spacing w:val="-4"/>
                <w:sz w:val="24"/>
              </w:rPr>
              <w:t xml:space="preserve"> </w:t>
            </w:r>
            <w:r>
              <w:rPr>
                <w:b/>
                <w:sz w:val="24"/>
              </w:rPr>
              <w:t>(Include</w:t>
            </w:r>
            <w:r>
              <w:rPr>
                <w:b/>
                <w:spacing w:val="-9"/>
                <w:sz w:val="24"/>
              </w:rPr>
              <w:t xml:space="preserve"> </w:t>
            </w:r>
            <w:r>
              <w:rPr>
                <w:b/>
                <w:sz w:val="24"/>
              </w:rPr>
              <w:t>an</w:t>
            </w:r>
            <w:r>
              <w:rPr>
                <w:b/>
                <w:spacing w:val="-7"/>
                <w:sz w:val="24"/>
              </w:rPr>
              <w:t xml:space="preserve"> </w:t>
            </w:r>
            <w:r>
              <w:rPr>
                <w:b/>
                <w:sz w:val="24"/>
              </w:rPr>
              <w:t>honorific</w:t>
            </w:r>
            <w:r>
              <w:rPr>
                <w:b/>
                <w:spacing w:val="-7"/>
                <w:sz w:val="24"/>
              </w:rPr>
              <w:t xml:space="preserve"> </w:t>
            </w:r>
            <w:r>
              <w:rPr>
                <w:b/>
                <w:sz w:val="24"/>
              </w:rPr>
              <w:t>(</w:t>
            </w:r>
            <w:r w:rsidR="00B930F4">
              <w:rPr>
                <w:b/>
                <w:sz w:val="24"/>
              </w:rPr>
              <w:t xml:space="preserve">e.g., </w:t>
            </w:r>
            <w:r>
              <w:rPr>
                <w:b/>
                <w:sz w:val="24"/>
              </w:rPr>
              <w:t>Ms., Mrs.,</w:t>
            </w:r>
            <w:r>
              <w:rPr>
                <w:b/>
                <w:spacing w:val="-3"/>
                <w:sz w:val="24"/>
              </w:rPr>
              <w:t xml:space="preserve"> </w:t>
            </w:r>
            <w:r>
              <w:rPr>
                <w:b/>
                <w:sz w:val="24"/>
              </w:rPr>
              <w:t>Mr.,</w:t>
            </w:r>
            <w:r>
              <w:rPr>
                <w:b/>
                <w:spacing w:val="-3"/>
                <w:sz w:val="24"/>
              </w:rPr>
              <w:t xml:space="preserve"> </w:t>
            </w:r>
            <w:r>
              <w:rPr>
                <w:b/>
                <w:sz w:val="24"/>
              </w:rPr>
              <w:t>Dr.,</w:t>
            </w:r>
            <w:r>
              <w:rPr>
                <w:b/>
                <w:spacing w:val="-6"/>
                <w:sz w:val="24"/>
              </w:rPr>
              <w:t xml:space="preserve"> </w:t>
            </w:r>
            <w:r>
              <w:rPr>
                <w:b/>
                <w:sz w:val="24"/>
              </w:rPr>
              <w:t>etc.)</w:t>
            </w:r>
            <w:r>
              <w:rPr>
                <w:b/>
                <w:spacing w:val="-4"/>
                <w:sz w:val="24"/>
              </w:rPr>
              <w:t xml:space="preserve"> </w:t>
            </w:r>
            <w:r>
              <w:rPr>
                <w:b/>
                <w:sz w:val="24"/>
              </w:rPr>
              <w:t>before</w:t>
            </w:r>
            <w:r>
              <w:rPr>
                <w:b/>
                <w:spacing w:val="-7"/>
                <w:sz w:val="24"/>
              </w:rPr>
              <w:t xml:space="preserve"> </w:t>
            </w:r>
            <w:r>
              <w:rPr>
                <w:b/>
                <w:sz w:val="24"/>
              </w:rPr>
              <w:t>the</w:t>
            </w:r>
            <w:r>
              <w:rPr>
                <w:b/>
                <w:spacing w:val="-9"/>
                <w:sz w:val="24"/>
              </w:rPr>
              <w:t xml:space="preserve"> </w:t>
            </w:r>
            <w:r>
              <w:rPr>
                <w:b/>
                <w:sz w:val="24"/>
              </w:rPr>
              <w:t>name)</w:t>
            </w:r>
            <w:r>
              <w:rPr>
                <w:b/>
                <w:spacing w:val="-4"/>
                <w:sz w:val="24"/>
              </w:rPr>
              <w:t xml:space="preserve"> </w:t>
            </w:r>
            <w:r>
              <w:rPr>
                <w:b/>
                <w:sz w:val="24"/>
              </w:rPr>
              <w:t>All fields marked with an * are required.</w:t>
            </w:r>
          </w:p>
        </w:tc>
        <w:tc>
          <w:tcPr>
            <w:tcW w:w="3960" w:type="dxa"/>
            <w:shd w:val="clear" w:color="auto" w:fill="D9D9D9" w:themeFill="background1" w:themeFillShade="D9"/>
          </w:tcPr>
          <w:p w:rsidR="00E11881" w14:paraId="614CBEEF" w14:textId="77777777">
            <w:pPr>
              <w:pStyle w:val="TableParagraph"/>
              <w:spacing w:line="276" w:lineRule="exact"/>
              <w:ind w:left="115" w:right="47"/>
              <w:rPr>
                <w:b/>
                <w:sz w:val="24"/>
              </w:rPr>
            </w:pPr>
          </w:p>
        </w:tc>
      </w:tr>
      <w:tr w14:paraId="0679D4E3" w14:textId="77777777" w:rsidTr="00C60C1C">
        <w:tblPrEx>
          <w:tblW w:w="10710" w:type="dxa"/>
          <w:tblInd w:w="-635" w:type="dxa"/>
          <w:tblLayout w:type="fixed"/>
          <w:tblCellMar>
            <w:left w:w="0" w:type="dxa"/>
            <w:right w:w="0" w:type="dxa"/>
          </w:tblCellMar>
          <w:tblLook w:val="01E0"/>
        </w:tblPrEx>
        <w:trPr>
          <w:trHeight w:val="1744"/>
        </w:trPr>
        <w:tc>
          <w:tcPr>
            <w:tcW w:w="6750" w:type="dxa"/>
          </w:tcPr>
          <w:p w:rsidR="00E11881" w14:paraId="06466809" w14:textId="77777777">
            <w:pPr>
              <w:pStyle w:val="TableParagraph"/>
              <w:spacing w:line="261" w:lineRule="exact"/>
              <w:ind w:left="220"/>
              <w:rPr>
                <w:b/>
                <w:sz w:val="24"/>
              </w:rPr>
            </w:pPr>
            <w:r>
              <w:rPr>
                <w:b/>
                <w:sz w:val="24"/>
              </w:rPr>
              <w:t>EXECUTIVE</w:t>
            </w:r>
            <w:r>
              <w:rPr>
                <w:b/>
                <w:spacing w:val="-6"/>
                <w:sz w:val="24"/>
              </w:rPr>
              <w:t xml:space="preserve"> </w:t>
            </w:r>
            <w:r>
              <w:rPr>
                <w:b/>
                <w:sz w:val="24"/>
              </w:rPr>
              <w:t>DIRECTOR</w:t>
            </w:r>
            <w:r>
              <w:rPr>
                <w:b/>
                <w:spacing w:val="-4"/>
                <w:sz w:val="24"/>
              </w:rPr>
              <w:t xml:space="preserve"> </w:t>
            </w:r>
            <w:r>
              <w:rPr>
                <w:b/>
                <w:spacing w:val="-2"/>
                <w:sz w:val="24"/>
              </w:rPr>
              <w:t>(Must</w:t>
            </w:r>
          </w:p>
          <w:p w:rsidR="00E11881" w14:paraId="5611CFF3" w14:textId="77777777">
            <w:pPr>
              <w:pStyle w:val="TableParagraph"/>
              <w:spacing w:before="9"/>
              <w:ind w:left="220" w:right="439"/>
              <w:rPr>
                <w:b/>
                <w:sz w:val="24"/>
              </w:rPr>
            </w:pPr>
            <w:r>
              <w:rPr>
                <w:b/>
                <w:sz w:val="24"/>
              </w:rPr>
              <w:t>electronically sign and certify the volunteer health professional</w:t>
            </w:r>
            <w:r>
              <w:rPr>
                <w:b/>
                <w:spacing w:val="-12"/>
                <w:sz w:val="24"/>
              </w:rPr>
              <w:t xml:space="preserve"> </w:t>
            </w:r>
            <w:r>
              <w:rPr>
                <w:b/>
                <w:sz w:val="24"/>
              </w:rPr>
              <w:t>sponsorship</w:t>
            </w:r>
            <w:r>
              <w:rPr>
                <w:b/>
                <w:spacing w:val="-7"/>
                <w:sz w:val="24"/>
              </w:rPr>
              <w:t xml:space="preserve"> </w:t>
            </w:r>
            <w:r>
              <w:rPr>
                <w:b/>
                <w:sz w:val="24"/>
              </w:rPr>
              <w:t>application</w:t>
            </w:r>
            <w:r>
              <w:rPr>
                <w:b/>
                <w:spacing w:val="-7"/>
                <w:sz w:val="24"/>
              </w:rPr>
              <w:t xml:space="preserve"> </w:t>
            </w:r>
            <w:r>
              <w:rPr>
                <w:b/>
                <w:sz w:val="24"/>
              </w:rPr>
              <w:t>prior</w:t>
            </w:r>
            <w:r>
              <w:rPr>
                <w:b/>
                <w:spacing w:val="-13"/>
                <w:sz w:val="24"/>
              </w:rPr>
              <w:t xml:space="preserve"> </w:t>
            </w:r>
            <w:r>
              <w:rPr>
                <w:b/>
                <w:sz w:val="24"/>
              </w:rPr>
              <w:t>to</w:t>
            </w:r>
            <w:r>
              <w:rPr>
                <w:b/>
                <w:spacing w:val="-10"/>
                <w:sz w:val="24"/>
              </w:rPr>
              <w:t xml:space="preserve"> </w:t>
            </w:r>
            <w:r>
              <w:rPr>
                <w:b/>
                <w:sz w:val="24"/>
              </w:rPr>
              <w:t>submission)</w:t>
            </w:r>
          </w:p>
          <w:p w:rsidR="00E11881" w14:paraId="04637D57" w14:textId="77777777">
            <w:pPr>
              <w:pStyle w:val="TableParagraph"/>
              <w:numPr>
                <w:ilvl w:val="0"/>
                <w:numId w:val="10"/>
              </w:numPr>
              <w:tabs>
                <w:tab w:val="left" w:pos="401"/>
              </w:tabs>
              <w:spacing w:line="269" w:lineRule="exact"/>
              <w:ind w:hanging="181"/>
              <w:rPr>
                <w:b/>
                <w:sz w:val="24"/>
              </w:rPr>
            </w:pPr>
            <w:r>
              <w:rPr>
                <w:b/>
                <w:spacing w:val="-2"/>
                <w:sz w:val="24"/>
              </w:rPr>
              <w:t>Name:</w:t>
            </w:r>
          </w:p>
          <w:p w:rsidR="00E11881" w14:paraId="77CC20D5" w14:textId="77777777">
            <w:pPr>
              <w:pStyle w:val="TableParagraph"/>
              <w:numPr>
                <w:ilvl w:val="0"/>
                <w:numId w:val="10"/>
              </w:numPr>
              <w:tabs>
                <w:tab w:val="left" w:pos="401"/>
              </w:tabs>
              <w:ind w:hanging="181"/>
              <w:rPr>
                <w:b/>
                <w:sz w:val="24"/>
              </w:rPr>
            </w:pPr>
            <w:r>
              <w:rPr>
                <w:b/>
                <w:spacing w:val="-2"/>
                <w:sz w:val="24"/>
              </w:rPr>
              <w:t>Email:</w:t>
            </w:r>
          </w:p>
          <w:p w:rsidR="00E11881" w14:paraId="6D148E5A" w14:textId="77777777">
            <w:pPr>
              <w:pStyle w:val="TableParagraph"/>
              <w:numPr>
                <w:ilvl w:val="0"/>
                <w:numId w:val="10"/>
              </w:numPr>
              <w:tabs>
                <w:tab w:val="left" w:pos="401"/>
              </w:tabs>
              <w:ind w:hanging="181"/>
              <w:rPr>
                <w:b/>
                <w:sz w:val="24"/>
              </w:rPr>
            </w:pPr>
            <w:r>
              <w:rPr>
                <w:b/>
                <w:sz w:val="24"/>
              </w:rPr>
              <w:t>Direct</w:t>
            </w:r>
            <w:r>
              <w:rPr>
                <w:b/>
                <w:spacing w:val="-15"/>
                <w:sz w:val="24"/>
              </w:rPr>
              <w:t xml:space="preserve"> </w:t>
            </w:r>
            <w:r>
              <w:rPr>
                <w:b/>
                <w:sz w:val="24"/>
              </w:rPr>
              <w:t>Phone:</w:t>
            </w:r>
            <w:r>
              <w:rPr>
                <w:b/>
                <w:spacing w:val="-16"/>
                <w:sz w:val="24"/>
              </w:rPr>
              <w:t xml:space="preserve"> </w:t>
            </w:r>
            <w:r>
              <w:rPr>
                <w:b/>
                <w:spacing w:val="-4"/>
                <w:sz w:val="24"/>
              </w:rPr>
              <w:t>Fax:</w:t>
            </w:r>
          </w:p>
        </w:tc>
        <w:tc>
          <w:tcPr>
            <w:tcW w:w="3960" w:type="dxa"/>
          </w:tcPr>
          <w:p w:rsidR="00E11881" w14:paraId="235B73E5" w14:textId="77777777">
            <w:pPr>
              <w:pStyle w:val="TableParagraph"/>
              <w:rPr>
                <w:sz w:val="24"/>
              </w:rPr>
            </w:pPr>
          </w:p>
        </w:tc>
      </w:tr>
    </w:tbl>
    <w:p w:rsidR="00AD78FF" w14:paraId="52EC29FB" w14:textId="77777777">
      <w:pPr>
        <w:pStyle w:val="BodyText"/>
        <w:spacing w:before="3" w:after="1"/>
        <w:rPr>
          <w:b/>
          <w:sz w:val="20"/>
        </w:rPr>
      </w:pPr>
    </w:p>
    <w:tbl>
      <w:tblPr>
        <w:tblW w:w="1071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10"/>
      </w:tblGrid>
      <w:tr w14:paraId="49788EFE" w14:textId="77777777" w:rsidTr="00C54E8C">
        <w:tblPrEx>
          <w:tblW w:w="1071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3"/>
        </w:trPr>
        <w:tc>
          <w:tcPr>
            <w:tcW w:w="10710" w:type="dxa"/>
            <w:shd w:val="clear" w:color="auto" w:fill="D9D9D9"/>
            <w:vAlign w:val="center"/>
          </w:tcPr>
          <w:p w:rsidR="00B041E9" w:rsidP="00C54E8C" w14:paraId="37667261" w14:textId="6045F8A7">
            <w:pPr>
              <w:pStyle w:val="TableParagraph"/>
              <w:spacing w:line="242" w:lineRule="auto"/>
              <w:jc w:val="center"/>
              <w:rPr>
                <w:b/>
                <w:sz w:val="24"/>
              </w:rPr>
            </w:pPr>
            <w:r>
              <w:rPr>
                <w:b/>
                <w:sz w:val="24"/>
              </w:rPr>
              <w:t>Section</w:t>
            </w:r>
            <w:r>
              <w:rPr>
                <w:b/>
                <w:spacing w:val="-7"/>
                <w:sz w:val="24"/>
              </w:rPr>
              <w:t xml:space="preserve"> </w:t>
            </w:r>
            <w:r>
              <w:rPr>
                <w:b/>
                <w:sz w:val="24"/>
              </w:rPr>
              <w:t>I.</w:t>
            </w:r>
            <w:r>
              <w:rPr>
                <w:b/>
                <w:spacing w:val="-7"/>
                <w:sz w:val="24"/>
              </w:rPr>
              <w:t xml:space="preserve"> </w:t>
            </w:r>
            <w:r w:rsidR="002902FC">
              <w:rPr>
                <w:b/>
                <w:sz w:val="24"/>
              </w:rPr>
              <w:t>Sponsoring Health Center Acknowledgements of Deemed Status Requirements</w:t>
            </w:r>
          </w:p>
        </w:tc>
      </w:tr>
    </w:tbl>
    <w:tbl>
      <w:tblPr>
        <w:tblStyle w:val="TableGrid"/>
        <w:tblW w:w="10710" w:type="dxa"/>
        <w:tblInd w:w="-635" w:type="dxa"/>
        <w:tblLook w:val="04A0"/>
      </w:tblPr>
      <w:tblGrid>
        <w:gridCol w:w="10710"/>
      </w:tblGrid>
      <w:tr w14:paraId="348AE6CA" w14:textId="77777777" w:rsidTr="00C60C1C">
        <w:tblPrEx>
          <w:tblW w:w="10710" w:type="dxa"/>
          <w:tblInd w:w="-635" w:type="dxa"/>
          <w:tblLook w:val="04A0"/>
        </w:tblPrEx>
        <w:tc>
          <w:tcPr>
            <w:tcW w:w="10710" w:type="dxa"/>
          </w:tcPr>
          <w:p w:rsidR="00C377F5" w:rsidP="00C377F5" w14:paraId="47F41E07" w14:textId="77777777">
            <w:pPr>
              <w:pStyle w:val="TableParagraph"/>
              <w:numPr>
                <w:ilvl w:val="0"/>
                <w:numId w:val="9"/>
              </w:numPr>
              <w:tabs>
                <w:tab w:val="left" w:pos="449"/>
              </w:tabs>
              <w:ind w:right="426"/>
              <w:rPr>
                <w:b/>
                <w:sz w:val="24"/>
              </w:rPr>
            </w:pPr>
            <w:r>
              <w:rPr>
                <w:b/>
                <w:sz w:val="24"/>
              </w:rPr>
              <w:t>The</w:t>
            </w:r>
            <w:r>
              <w:rPr>
                <w:b/>
                <w:spacing w:val="-9"/>
                <w:sz w:val="24"/>
              </w:rPr>
              <w:t xml:space="preserve"> </w:t>
            </w:r>
            <w:r>
              <w:rPr>
                <w:b/>
                <w:sz w:val="24"/>
              </w:rPr>
              <w:t>sponsoring</w:t>
            </w:r>
            <w:r>
              <w:rPr>
                <w:b/>
                <w:spacing w:val="-8"/>
                <w:sz w:val="24"/>
              </w:rPr>
              <w:t xml:space="preserve"> </w:t>
            </w:r>
            <w:r>
              <w:rPr>
                <w:b/>
                <w:sz w:val="24"/>
              </w:rPr>
              <w:t>health</w:t>
            </w:r>
            <w:r>
              <w:rPr>
                <w:b/>
                <w:spacing w:val="-4"/>
                <w:sz w:val="24"/>
              </w:rPr>
              <w:t xml:space="preserve"> </w:t>
            </w:r>
            <w:r>
              <w:rPr>
                <w:b/>
                <w:sz w:val="24"/>
              </w:rPr>
              <w:t>center</w:t>
            </w:r>
            <w:r>
              <w:rPr>
                <w:b/>
                <w:spacing w:val="-9"/>
                <w:sz w:val="24"/>
              </w:rPr>
              <w:t xml:space="preserve"> </w:t>
            </w:r>
            <w:r>
              <w:rPr>
                <w:b/>
                <w:sz w:val="24"/>
              </w:rPr>
              <w:t>acknowledges</w:t>
            </w:r>
            <w:r>
              <w:rPr>
                <w:b/>
                <w:spacing w:val="-4"/>
                <w:sz w:val="24"/>
              </w:rPr>
              <w:t xml:space="preserve"> </w:t>
            </w:r>
            <w:r>
              <w:rPr>
                <w:b/>
                <w:sz w:val="24"/>
              </w:rPr>
              <w:t>its</w:t>
            </w:r>
            <w:r>
              <w:rPr>
                <w:b/>
                <w:spacing w:val="-4"/>
                <w:sz w:val="24"/>
              </w:rPr>
              <w:t xml:space="preserve"> </w:t>
            </w:r>
            <w:r>
              <w:rPr>
                <w:b/>
                <w:sz w:val="24"/>
              </w:rPr>
              <w:t>understanding</w:t>
            </w:r>
            <w:r>
              <w:rPr>
                <w:b/>
                <w:spacing w:val="-6"/>
                <w:sz w:val="24"/>
              </w:rPr>
              <w:t xml:space="preserve"> </w:t>
            </w:r>
            <w:r>
              <w:rPr>
                <w:b/>
                <w:sz w:val="24"/>
              </w:rPr>
              <w:t>that,</w:t>
            </w:r>
            <w:r>
              <w:rPr>
                <w:b/>
                <w:spacing w:val="-6"/>
                <w:sz w:val="24"/>
              </w:rPr>
              <w:t xml:space="preserve"> </w:t>
            </w:r>
            <w:r>
              <w:rPr>
                <w:b/>
                <w:sz w:val="24"/>
              </w:rPr>
              <w:t>under</w:t>
            </w:r>
            <w:r>
              <w:rPr>
                <w:b/>
                <w:spacing w:val="-9"/>
                <w:sz w:val="24"/>
              </w:rPr>
              <w:t xml:space="preserve"> </w:t>
            </w:r>
            <w:r>
              <w:rPr>
                <w:b/>
                <w:sz w:val="24"/>
              </w:rPr>
              <w:t>section</w:t>
            </w:r>
            <w:r>
              <w:rPr>
                <w:b/>
                <w:spacing w:val="-5"/>
                <w:sz w:val="24"/>
              </w:rPr>
              <w:t xml:space="preserve"> </w:t>
            </w:r>
            <w:r>
              <w:rPr>
                <w:b/>
                <w:sz w:val="24"/>
              </w:rPr>
              <w:t>224(q)(3)(B)</w:t>
            </w:r>
            <w:r>
              <w:rPr>
                <w:b/>
                <w:spacing w:val="-4"/>
                <w:sz w:val="24"/>
              </w:rPr>
              <w:t xml:space="preserve"> </w:t>
            </w:r>
            <w:r>
              <w:rPr>
                <w:b/>
                <w:sz w:val="24"/>
              </w:rPr>
              <w:t>of the Public Health Service (PHS) Act, only a health center entity receiving funds under section 330 of the PHS Act (the Health Center Program) and deemed as a PHS employee under the Federally Supported Health Centers Assistance Acts (FSHCAA) of 1992 (Pub. L. 102-501) and 1995 (Pub. L. 104-73), as amended, may sponsor a volunteer health professional (VHP) to become a deemed PHS employee for purposes of liability protections for those individual VHPs under section 224(q) of the PHS Act.</w:t>
            </w:r>
          </w:p>
          <w:p w:rsidR="00C377F5" w:rsidP="00C377F5" w14:paraId="7B30C4BC" w14:textId="77777777">
            <w:pPr>
              <w:pStyle w:val="TableParagraph"/>
              <w:spacing w:before="8"/>
              <w:rPr>
                <w:b/>
                <w:sz w:val="24"/>
              </w:rPr>
            </w:pPr>
          </w:p>
          <w:p w:rsidR="00C377F5" w:rsidP="00C377F5" w14:paraId="18F86A78" w14:textId="77777777">
            <w:pPr>
              <w:pStyle w:val="TableParagraph"/>
              <w:ind w:left="448"/>
              <w:rPr>
                <w:b/>
                <w:sz w:val="24"/>
              </w:rPr>
            </w:pPr>
            <w:r>
              <w:rPr>
                <w:b/>
                <w:sz w:val="24"/>
              </w:rPr>
              <w:t>[</w:t>
            </w:r>
            <w:r>
              <w:rPr>
                <w:b/>
                <w:spacing w:val="-4"/>
                <w:sz w:val="24"/>
              </w:rPr>
              <w:t xml:space="preserve"> </w:t>
            </w:r>
            <w:r>
              <w:rPr>
                <w:b/>
                <w:sz w:val="24"/>
              </w:rPr>
              <w:t>]</w:t>
            </w:r>
            <w:r>
              <w:rPr>
                <w:b/>
                <w:spacing w:val="-1"/>
                <w:sz w:val="24"/>
              </w:rPr>
              <w:t xml:space="preserve"> </w:t>
            </w:r>
            <w:r>
              <w:rPr>
                <w:b/>
                <w:sz w:val="24"/>
              </w:rPr>
              <w:t>Yes</w:t>
            </w:r>
            <w:r>
              <w:rPr>
                <w:b/>
                <w:spacing w:val="-1"/>
                <w:sz w:val="24"/>
              </w:rPr>
              <w:t xml:space="preserve"> </w:t>
            </w:r>
            <w:r>
              <w:rPr>
                <w:b/>
                <w:sz w:val="24"/>
              </w:rPr>
              <w:t>[</w:t>
            </w:r>
            <w:r>
              <w:rPr>
                <w:b/>
                <w:spacing w:val="1"/>
                <w:sz w:val="24"/>
              </w:rPr>
              <w:t xml:space="preserve"> </w:t>
            </w:r>
            <w:r>
              <w:rPr>
                <w:b/>
                <w:sz w:val="24"/>
              </w:rPr>
              <w:t>]</w:t>
            </w:r>
            <w:r>
              <w:rPr>
                <w:b/>
                <w:spacing w:val="-1"/>
                <w:sz w:val="24"/>
              </w:rPr>
              <w:t xml:space="preserve"> </w:t>
            </w:r>
            <w:r>
              <w:rPr>
                <w:b/>
                <w:spacing w:val="-5"/>
                <w:sz w:val="24"/>
              </w:rPr>
              <w:t>No</w:t>
            </w:r>
          </w:p>
          <w:p w:rsidR="00C377F5" w:rsidP="00C377F5" w14:paraId="0D192EFA" w14:textId="77777777">
            <w:pPr>
              <w:pStyle w:val="TableParagraph"/>
              <w:spacing w:before="7"/>
              <w:rPr>
                <w:b/>
                <w:sz w:val="24"/>
              </w:rPr>
            </w:pPr>
          </w:p>
          <w:p w:rsidR="00C377F5" w:rsidP="00C377F5" w14:paraId="1A2BD4D6" w14:textId="77777777">
            <w:pPr>
              <w:pStyle w:val="TableParagraph"/>
              <w:numPr>
                <w:ilvl w:val="0"/>
                <w:numId w:val="9"/>
              </w:numPr>
              <w:tabs>
                <w:tab w:val="left" w:pos="449"/>
              </w:tabs>
              <w:spacing w:before="1"/>
              <w:ind w:right="1114"/>
              <w:rPr>
                <w:b/>
                <w:sz w:val="24"/>
              </w:rPr>
            </w:pPr>
            <w:r>
              <w:rPr>
                <w:b/>
                <w:sz w:val="24"/>
              </w:rPr>
              <w:t>The</w:t>
            </w:r>
            <w:r>
              <w:rPr>
                <w:b/>
                <w:spacing w:val="-9"/>
                <w:sz w:val="24"/>
              </w:rPr>
              <w:t xml:space="preserve"> </w:t>
            </w:r>
            <w:r>
              <w:rPr>
                <w:b/>
                <w:sz w:val="24"/>
              </w:rPr>
              <w:t>sponsoring</w:t>
            </w:r>
            <w:r>
              <w:rPr>
                <w:b/>
                <w:spacing w:val="-6"/>
                <w:sz w:val="24"/>
              </w:rPr>
              <w:t xml:space="preserve"> </w:t>
            </w:r>
            <w:r>
              <w:rPr>
                <w:b/>
                <w:sz w:val="24"/>
              </w:rPr>
              <w:t>health</w:t>
            </w:r>
            <w:r>
              <w:rPr>
                <w:b/>
                <w:spacing w:val="-5"/>
                <w:sz w:val="24"/>
              </w:rPr>
              <w:t xml:space="preserve"> </w:t>
            </w:r>
            <w:r>
              <w:rPr>
                <w:b/>
                <w:sz w:val="24"/>
              </w:rPr>
              <w:t>center</w:t>
            </w:r>
            <w:r>
              <w:rPr>
                <w:b/>
                <w:spacing w:val="-7"/>
                <w:sz w:val="24"/>
              </w:rPr>
              <w:t xml:space="preserve"> </w:t>
            </w:r>
            <w:r>
              <w:rPr>
                <w:b/>
                <w:sz w:val="24"/>
              </w:rPr>
              <w:t>also</w:t>
            </w:r>
            <w:r>
              <w:rPr>
                <w:b/>
                <w:spacing w:val="-6"/>
                <w:sz w:val="24"/>
              </w:rPr>
              <w:t xml:space="preserve"> </w:t>
            </w:r>
            <w:r>
              <w:rPr>
                <w:b/>
                <w:sz w:val="24"/>
              </w:rPr>
              <w:t>acknowledges</w:t>
            </w:r>
            <w:r>
              <w:rPr>
                <w:b/>
                <w:spacing w:val="-3"/>
                <w:sz w:val="24"/>
              </w:rPr>
              <w:t xml:space="preserve"> </w:t>
            </w:r>
            <w:r>
              <w:rPr>
                <w:b/>
                <w:sz w:val="24"/>
              </w:rPr>
              <w:t>its</w:t>
            </w:r>
            <w:r>
              <w:rPr>
                <w:b/>
                <w:spacing w:val="-3"/>
                <w:sz w:val="24"/>
              </w:rPr>
              <w:t xml:space="preserve"> </w:t>
            </w:r>
            <w:r>
              <w:rPr>
                <w:b/>
                <w:sz w:val="24"/>
              </w:rPr>
              <w:t>understanding</w:t>
            </w:r>
            <w:r>
              <w:rPr>
                <w:b/>
                <w:spacing w:val="-6"/>
                <w:sz w:val="24"/>
              </w:rPr>
              <w:t xml:space="preserve"> </w:t>
            </w:r>
            <w:r>
              <w:rPr>
                <w:b/>
                <w:sz w:val="24"/>
              </w:rPr>
              <w:t>that,</w:t>
            </w:r>
            <w:r>
              <w:rPr>
                <w:b/>
                <w:spacing w:val="-6"/>
                <w:sz w:val="24"/>
              </w:rPr>
              <w:t xml:space="preserve"> </w:t>
            </w:r>
            <w:r>
              <w:rPr>
                <w:b/>
                <w:sz w:val="24"/>
              </w:rPr>
              <w:t>if</w:t>
            </w:r>
            <w:r>
              <w:rPr>
                <w:b/>
                <w:spacing w:val="-7"/>
                <w:sz w:val="24"/>
              </w:rPr>
              <w:t xml:space="preserve"> </w:t>
            </w:r>
            <w:r>
              <w:rPr>
                <w:b/>
                <w:sz w:val="24"/>
              </w:rPr>
              <w:t>its</w:t>
            </w:r>
            <w:r>
              <w:rPr>
                <w:b/>
                <w:spacing w:val="-3"/>
                <w:sz w:val="24"/>
              </w:rPr>
              <w:t xml:space="preserve"> </w:t>
            </w:r>
            <w:r>
              <w:rPr>
                <w:b/>
                <w:sz w:val="24"/>
              </w:rPr>
              <w:t>entity</w:t>
            </w:r>
            <w:r>
              <w:rPr>
                <w:b/>
                <w:spacing w:val="-6"/>
                <w:sz w:val="24"/>
              </w:rPr>
              <w:t xml:space="preserve"> </w:t>
            </w:r>
            <w:r>
              <w:rPr>
                <w:b/>
                <w:sz w:val="24"/>
              </w:rPr>
              <w:t>FTCA deeming</w:t>
            </w:r>
            <w:r>
              <w:rPr>
                <w:b/>
                <w:spacing w:val="-1"/>
                <w:sz w:val="24"/>
              </w:rPr>
              <w:t xml:space="preserve"> </w:t>
            </w:r>
            <w:r>
              <w:rPr>
                <w:b/>
                <w:sz w:val="24"/>
              </w:rPr>
              <w:t>or</w:t>
            </w:r>
            <w:r>
              <w:rPr>
                <w:b/>
                <w:spacing w:val="-2"/>
                <w:sz w:val="24"/>
              </w:rPr>
              <w:t xml:space="preserve"> </w:t>
            </w:r>
            <w:r>
              <w:rPr>
                <w:b/>
                <w:sz w:val="24"/>
              </w:rPr>
              <w:t>redeeming</w:t>
            </w:r>
            <w:r>
              <w:rPr>
                <w:b/>
                <w:spacing w:val="-4"/>
                <w:sz w:val="24"/>
              </w:rPr>
              <w:t xml:space="preserve"> </w:t>
            </w:r>
            <w:r>
              <w:rPr>
                <w:b/>
                <w:sz w:val="24"/>
              </w:rPr>
              <w:t>application</w:t>
            </w:r>
            <w:r>
              <w:rPr>
                <w:b/>
                <w:spacing w:val="-1"/>
                <w:sz w:val="24"/>
              </w:rPr>
              <w:t xml:space="preserve"> </w:t>
            </w:r>
            <w:r>
              <w:rPr>
                <w:b/>
                <w:sz w:val="24"/>
              </w:rPr>
              <w:t>for</w:t>
            </w:r>
            <w:r>
              <w:rPr>
                <w:b/>
                <w:spacing w:val="-2"/>
                <w:sz w:val="24"/>
              </w:rPr>
              <w:t xml:space="preserve"> </w:t>
            </w:r>
            <w:r>
              <w:rPr>
                <w:b/>
                <w:sz w:val="24"/>
              </w:rPr>
              <w:t>the</w:t>
            </w:r>
            <w:r>
              <w:rPr>
                <w:b/>
                <w:spacing w:val="-2"/>
                <w:sz w:val="24"/>
              </w:rPr>
              <w:t xml:space="preserve"> </w:t>
            </w:r>
            <w:r>
              <w:rPr>
                <w:b/>
                <w:sz w:val="24"/>
              </w:rPr>
              <w:t>applicable</w:t>
            </w:r>
            <w:r>
              <w:rPr>
                <w:b/>
                <w:spacing w:val="-2"/>
                <w:sz w:val="24"/>
              </w:rPr>
              <w:t xml:space="preserve"> </w:t>
            </w:r>
            <w:r>
              <w:rPr>
                <w:b/>
                <w:sz w:val="24"/>
              </w:rPr>
              <w:t>calendar</w:t>
            </w:r>
            <w:r>
              <w:rPr>
                <w:b/>
                <w:spacing w:val="-2"/>
                <w:sz w:val="24"/>
              </w:rPr>
              <w:t xml:space="preserve"> </w:t>
            </w:r>
            <w:r>
              <w:rPr>
                <w:b/>
                <w:sz w:val="24"/>
              </w:rPr>
              <w:t>year</w:t>
            </w:r>
            <w:r>
              <w:rPr>
                <w:b/>
                <w:spacing w:val="-2"/>
                <w:sz w:val="24"/>
              </w:rPr>
              <w:t xml:space="preserve"> </w:t>
            </w:r>
            <w:r>
              <w:rPr>
                <w:b/>
                <w:sz w:val="24"/>
              </w:rPr>
              <w:t>is not approved, its sponsored volunteers will become automatically ineligible for FTCA coverage as deemed PHS employees for that calendar year under section 224(q) of the PHS Act.</w:t>
            </w:r>
          </w:p>
          <w:p w:rsidR="00C377F5" w:rsidP="00C377F5" w14:paraId="1E90C912" w14:textId="77777777">
            <w:pPr>
              <w:pStyle w:val="TableParagraph"/>
              <w:spacing w:before="7"/>
              <w:rPr>
                <w:b/>
                <w:sz w:val="24"/>
              </w:rPr>
            </w:pPr>
          </w:p>
          <w:p w:rsidR="00C377F5" w:rsidP="00C377F5" w14:paraId="337E7B46" w14:textId="77777777">
            <w:pPr>
              <w:pStyle w:val="TableParagraph"/>
              <w:ind w:left="448"/>
              <w:rPr>
                <w:b/>
                <w:sz w:val="24"/>
              </w:rPr>
            </w:pPr>
            <w:r>
              <w:rPr>
                <w:b/>
                <w:sz w:val="24"/>
              </w:rPr>
              <w:t>[</w:t>
            </w:r>
            <w:r>
              <w:rPr>
                <w:b/>
                <w:spacing w:val="-4"/>
                <w:sz w:val="24"/>
              </w:rPr>
              <w:t xml:space="preserve"> </w:t>
            </w:r>
            <w:r>
              <w:rPr>
                <w:b/>
                <w:sz w:val="24"/>
              </w:rPr>
              <w:t>]</w:t>
            </w:r>
            <w:r>
              <w:rPr>
                <w:b/>
                <w:spacing w:val="-1"/>
                <w:sz w:val="24"/>
              </w:rPr>
              <w:t xml:space="preserve"> </w:t>
            </w:r>
            <w:r>
              <w:rPr>
                <w:b/>
                <w:sz w:val="24"/>
              </w:rPr>
              <w:t>Yes</w:t>
            </w:r>
            <w:r>
              <w:rPr>
                <w:b/>
                <w:spacing w:val="-1"/>
                <w:sz w:val="24"/>
              </w:rPr>
              <w:t xml:space="preserve"> </w:t>
            </w:r>
            <w:r>
              <w:rPr>
                <w:b/>
                <w:sz w:val="24"/>
              </w:rPr>
              <w:t>[</w:t>
            </w:r>
            <w:r>
              <w:rPr>
                <w:b/>
                <w:spacing w:val="1"/>
                <w:sz w:val="24"/>
              </w:rPr>
              <w:t xml:space="preserve"> </w:t>
            </w:r>
            <w:r>
              <w:rPr>
                <w:b/>
                <w:sz w:val="24"/>
              </w:rPr>
              <w:t>]</w:t>
            </w:r>
            <w:r>
              <w:rPr>
                <w:b/>
                <w:spacing w:val="-1"/>
                <w:sz w:val="24"/>
              </w:rPr>
              <w:t xml:space="preserve"> </w:t>
            </w:r>
            <w:r>
              <w:rPr>
                <w:b/>
                <w:spacing w:val="-5"/>
                <w:sz w:val="24"/>
              </w:rPr>
              <w:t>No</w:t>
            </w:r>
          </w:p>
          <w:p w:rsidR="00C377F5" w:rsidP="00C377F5" w14:paraId="164C0E10" w14:textId="77777777">
            <w:pPr>
              <w:pStyle w:val="TableParagraph"/>
              <w:spacing w:before="9"/>
              <w:rPr>
                <w:b/>
                <w:sz w:val="24"/>
              </w:rPr>
            </w:pPr>
          </w:p>
          <w:p w:rsidR="00A66625" w:rsidRPr="00C60C1C" w:rsidP="00C60C1C" w14:paraId="58E3C1B3" w14:textId="41DE904B">
            <w:pPr>
              <w:pStyle w:val="TableParagraph"/>
              <w:numPr>
                <w:ilvl w:val="0"/>
                <w:numId w:val="9"/>
              </w:numPr>
              <w:tabs>
                <w:tab w:val="left" w:pos="449"/>
              </w:tabs>
              <w:spacing w:before="1" w:line="242" w:lineRule="auto"/>
              <w:ind w:right="638"/>
              <w:rPr>
                <w:b/>
                <w:sz w:val="24"/>
              </w:rPr>
            </w:pPr>
            <w:r>
              <w:rPr>
                <w:b/>
                <w:sz w:val="24"/>
              </w:rPr>
              <w:t>Further, the health center acknowledges its understanding that, by signing this VHP application, the materials submitted as part of its initial entity FTCA deeming or redeeming application</w:t>
            </w:r>
            <w:r>
              <w:rPr>
                <w:b/>
                <w:spacing w:val="-3"/>
                <w:sz w:val="24"/>
              </w:rPr>
              <w:t xml:space="preserve"> </w:t>
            </w:r>
            <w:r>
              <w:rPr>
                <w:b/>
                <w:sz w:val="24"/>
              </w:rPr>
              <w:t>and</w:t>
            </w:r>
            <w:r>
              <w:rPr>
                <w:b/>
                <w:spacing w:val="-5"/>
                <w:sz w:val="24"/>
              </w:rPr>
              <w:t xml:space="preserve"> </w:t>
            </w:r>
            <w:r>
              <w:rPr>
                <w:b/>
                <w:sz w:val="24"/>
              </w:rPr>
              <w:t>the</w:t>
            </w:r>
            <w:r>
              <w:rPr>
                <w:b/>
                <w:spacing w:val="-8"/>
                <w:sz w:val="24"/>
              </w:rPr>
              <w:t xml:space="preserve"> </w:t>
            </w:r>
            <w:r>
              <w:rPr>
                <w:b/>
                <w:sz w:val="24"/>
              </w:rPr>
              <w:t>entity’s</w:t>
            </w:r>
            <w:r>
              <w:rPr>
                <w:b/>
                <w:spacing w:val="-3"/>
                <w:sz w:val="24"/>
              </w:rPr>
              <w:t xml:space="preserve"> </w:t>
            </w:r>
            <w:r>
              <w:rPr>
                <w:b/>
                <w:sz w:val="24"/>
              </w:rPr>
              <w:t>Notice</w:t>
            </w:r>
            <w:r>
              <w:rPr>
                <w:b/>
                <w:spacing w:val="-7"/>
                <w:sz w:val="24"/>
              </w:rPr>
              <w:t xml:space="preserve"> </w:t>
            </w:r>
            <w:r>
              <w:rPr>
                <w:b/>
                <w:sz w:val="24"/>
              </w:rPr>
              <w:t>of</w:t>
            </w:r>
            <w:r>
              <w:rPr>
                <w:b/>
                <w:spacing w:val="-4"/>
                <w:sz w:val="24"/>
              </w:rPr>
              <w:t xml:space="preserve"> </w:t>
            </w:r>
            <w:r>
              <w:rPr>
                <w:b/>
                <w:sz w:val="24"/>
              </w:rPr>
              <w:t>Deeming</w:t>
            </w:r>
            <w:r>
              <w:rPr>
                <w:b/>
                <w:spacing w:val="-6"/>
                <w:sz w:val="24"/>
              </w:rPr>
              <w:t xml:space="preserve"> </w:t>
            </w:r>
            <w:r>
              <w:rPr>
                <w:b/>
                <w:sz w:val="24"/>
              </w:rPr>
              <w:t>Action</w:t>
            </w:r>
            <w:r>
              <w:rPr>
                <w:b/>
                <w:spacing w:val="-3"/>
                <w:sz w:val="24"/>
              </w:rPr>
              <w:t xml:space="preserve"> </w:t>
            </w:r>
            <w:r>
              <w:rPr>
                <w:b/>
                <w:sz w:val="24"/>
              </w:rPr>
              <w:t>will</w:t>
            </w:r>
            <w:r>
              <w:rPr>
                <w:b/>
                <w:spacing w:val="-7"/>
                <w:sz w:val="24"/>
              </w:rPr>
              <w:t xml:space="preserve"> </w:t>
            </w:r>
            <w:r>
              <w:rPr>
                <w:b/>
                <w:sz w:val="24"/>
              </w:rPr>
              <w:t>be</w:t>
            </w:r>
            <w:r>
              <w:rPr>
                <w:b/>
                <w:spacing w:val="-7"/>
                <w:sz w:val="24"/>
              </w:rPr>
              <w:t xml:space="preserve"> </w:t>
            </w:r>
            <w:r>
              <w:rPr>
                <w:b/>
                <w:sz w:val="24"/>
              </w:rPr>
              <w:t>utilized</w:t>
            </w:r>
            <w:r>
              <w:rPr>
                <w:b/>
                <w:spacing w:val="-5"/>
                <w:sz w:val="24"/>
              </w:rPr>
              <w:t xml:space="preserve"> </w:t>
            </w:r>
            <w:r>
              <w:rPr>
                <w:b/>
                <w:sz w:val="24"/>
              </w:rPr>
              <w:t>by</w:t>
            </w:r>
            <w:r>
              <w:rPr>
                <w:b/>
                <w:spacing w:val="-6"/>
                <w:sz w:val="24"/>
              </w:rPr>
              <w:t xml:space="preserve"> </w:t>
            </w:r>
            <w:r>
              <w:rPr>
                <w:b/>
                <w:sz w:val="24"/>
              </w:rPr>
              <w:t>HRSA</w:t>
            </w:r>
            <w:r>
              <w:rPr>
                <w:b/>
                <w:spacing w:val="-4"/>
                <w:sz w:val="24"/>
              </w:rPr>
              <w:t xml:space="preserve"> </w:t>
            </w:r>
            <w:r>
              <w:rPr>
                <w:b/>
                <w:sz w:val="24"/>
              </w:rPr>
              <w:t>in</w:t>
            </w:r>
            <w:r>
              <w:rPr>
                <w:b/>
                <w:spacing w:val="-5"/>
                <w:sz w:val="24"/>
              </w:rPr>
              <w:t xml:space="preserve"> </w:t>
            </w:r>
            <w:r>
              <w:rPr>
                <w:b/>
                <w:sz w:val="24"/>
              </w:rPr>
              <w:t xml:space="preserve">determining </w:t>
            </w:r>
            <w:r w:rsidRPr="00C60C1C">
              <w:rPr>
                <w:b/>
                <w:sz w:val="24"/>
              </w:rPr>
              <w:t>whether the entity is eligible to sponsor health center volunteers for deemed PHS employment. [ ] Yes [ ] No</w:t>
            </w:r>
          </w:p>
        </w:tc>
      </w:tr>
    </w:tbl>
    <w:p w:rsidR="00845D13" w:rsidP="00C60C1C" w14:paraId="167FBDF4" w14:textId="77777777">
      <w:pPr>
        <w:pStyle w:val="BodyText"/>
        <w:spacing w:before="3" w:after="1"/>
        <w:ind w:left="-630"/>
        <w:rPr>
          <w:b/>
          <w:sz w:val="20"/>
        </w:rPr>
      </w:pPr>
    </w:p>
    <w:p w:rsidR="00A725DD" w14:paraId="050C8466" w14:textId="77777777">
      <w:pPr>
        <w:spacing w:line="254" w:lineRule="exact"/>
        <w:rPr>
          <w:sz w:val="24"/>
        </w:rPr>
        <w:sectPr w:rsidSect="00C60C1C">
          <w:footerReference w:type="default" r:id="rId13"/>
          <w:pgSz w:w="12240" w:h="15840" w:code="1"/>
          <w:pgMar w:top="878" w:right="1440" w:bottom="446" w:left="1440" w:header="0" w:footer="389" w:gutter="0"/>
          <w:cols w:space="720"/>
          <w:docGrid w:linePitch="299"/>
        </w:sectPr>
      </w:pPr>
    </w:p>
    <w:tbl>
      <w:tblPr>
        <w:tblW w:w="106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20"/>
      </w:tblGrid>
      <w:tr w14:paraId="050C8481" w14:textId="77777777" w:rsidTr="00DA2634">
        <w:tblPrEx>
          <w:tblW w:w="106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10"/>
        </w:trPr>
        <w:tc>
          <w:tcPr>
            <w:tcW w:w="10620" w:type="dxa"/>
            <w:shd w:val="clear" w:color="auto" w:fill="D9D9D9"/>
          </w:tcPr>
          <w:p w:rsidR="00A725DD" w14:paraId="050C8480" w14:textId="77777777">
            <w:pPr>
              <w:pStyle w:val="TableParagraph"/>
              <w:spacing w:line="242" w:lineRule="auto"/>
              <w:ind w:left="3616" w:hanging="2686"/>
              <w:rPr>
                <w:b/>
                <w:sz w:val="24"/>
              </w:rPr>
            </w:pPr>
            <w:bookmarkStart w:id="17" w:name="Section_II._Volunteer_Health_Professiona"/>
            <w:bookmarkEnd w:id="17"/>
            <w:r>
              <w:rPr>
                <w:b/>
                <w:sz w:val="24"/>
              </w:rPr>
              <w:t>Section</w:t>
            </w:r>
            <w:r>
              <w:rPr>
                <w:b/>
                <w:spacing w:val="-7"/>
                <w:sz w:val="24"/>
              </w:rPr>
              <w:t xml:space="preserve"> </w:t>
            </w:r>
            <w:r>
              <w:rPr>
                <w:b/>
                <w:sz w:val="24"/>
              </w:rPr>
              <w:t>II.</w:t>
            </w:r>
            <w:r>
              <w:rPr>
                <w:b/>
                <w:spacing w:val="-9"/>
                <w:sz w:val="24"/>
              </w:rPr>
              <w:t xml:space="preserve"> </w:t>
            </w:r>
            <w:r>
              <w:rPr>
                <w:b/>
                <w:sz w:val="24"/>
              </w:rPr>
              <w:t>Volunteer</w:t>
            </w:r>
            <w:r>
              <w:rPr>
                <w:b/>
                <w:spacing w:val="-13"/>
                <w:sz w:val="24"/>
              </w:rPr>
              <w:t xml:space="preserve"> </w:t>
            </w:r>
            <w:r>
              <w:rPr>
                <w:b/>
                <w:sz w:val="24"/>
              </w:rPr>
              <w:t>Health</w:t>
            </w:r>
            <w:r>
              <w:rPr>
                <w:b/>
                <w:spacing w:val="-7"/>
                <w:sz w:val="24"/>
              </w:rPr>
              <w:t xml:space="preserve"> </w:t>
            </w:r>
            <w:r>
              <w:rPr>
                <w:b/>
                <w:sz w:val="24"/>
              </w:rPr>
              <w:t>Professional:</w:t>
            </w:r>
            <w:r>
              <w:rPr>
                <w:b/>
                <w:spacing w:val="-6"/>
                <w:sz w:val="24"/>
              </w:rPr>
              <w:t xml:space="preserve"> </w:t>
            </w:r>
            <w:r>
              <w:rPr>
                <w:b/>
                <w:sz w:val="24"/>
              </w:rPr>
              <w:t>Acknowledgment</w:t>
            </w:r>
            <w:r>
              <w:rPr>
                <w:b/>
                <w:spacing w:val="-10"/>
                <w:sz w:val="24"/>
              </w:rPr>
              <w:t xml:space="preserve"> </w:t>
            </w:r>
            <w:r>
              <w:rPr>
                <w:b/>
                <w:sz w:val="24"/>
              </w:rPr>
              <w:t>of</w:t>
            </w:r>
            <w:r>
              <w:rPr>
                <w:b/>
                <w:spacing w:val="-10"/>
                <w:sz w:val="24"/>
              </w:rPr>
              <w:t xml:space="preserve"> </w:t>
            </w:r>
            <w:r>
              <w:rPr>
                <w:b/>
                <w:sz w:val="24"/>
              </w:rPr>
              <w:t>Required</w:t>
            </w:r>
            <w:r>
              <w:rPr>
                <w:b/>
                <w:spacing w:val="-7"/>
                <w:sz w:val="24"/>
              </w:rPr>
              <w:t xml:space="preserve"> </w:t>
            </w:r>
            <w:r>
              <w:rPr>
                <w:b/>
                <w:sz w:val="24"/>
              </w:rPr>
              <w:t>Performance Conditions (Responses Required)</w:t>
            </w:r>
          </w:p>
        </w:tc>
      </w:tr>
      <w:tr w14:paraId="050C8483" w14:textId="77777777" w:rsidTr="00DA2634">
        <w:tblPrEx>
          <w:tblW w:w="10620" w:type="dxa"/>
          <w:tblInd w:w="-635" w:type="dxa"/>
          <w:tblLayout w:type="fixed"/>
          <w:tblCellMar>
            <w:left w:w="0" w:type="dxa"/>
            <w:right w:w="0" w:type="dxa"/>
          </w:tblCellMar>
          <w:tblLook w:val="01E0"/>
        </w:tblPrEx>
        <w:trPr>
          <w:trHeight w:val="1101"/>
        </w:trPr>
        <w:tc>
          <w:tcPr>
            <w:tcW w:w="10620" w:type="dxa"/>
            <w:shd w:val="clear" w:color="auto" w:fill="D9D9D9"/>
          </w:tcPr>
          <w:p w:rsidR="00A725DD" w14:paraId="050C8482" w14:textId="77777777">
            <w:pPr>
              <w:pStyle w:val="TableParagraph"/>
              <w:spacing w:line="242" w:lineRule="auto"/>
              <w:ind w:left="115" w:right="233"/>
              <w:rPr>
                <w:b/>
                <w:sz w:val="24"/>
              </w:rPr>
            </w:pPr>
            <w:r>
              <w:rPr>
                <w:b/>
                <w:sz w:val="24"/>
              </w:rPr>
              <w:t>For each of the individual VHP listed in Section III below, the sponsoring health center acknowledges</w:t>
            </w:r>
            <w:r>
              <w:rPr>
                <w:b/>
                <w:spacing w:val="-6"/>
                <w:sz w:val="24"/>
              </w:rPr>
              <w:t xml:space="preserve"> </w:t>
            </w:r>
            <w:r>
              <w:rPr>
                <w:b/>
                <w:sz w:val="24"/>
              </w:rPr>
              <w:t>its</w:t>
            </w:r>
            <w:r>
              <w:rPr>
                <w:b/>
                <w:spacing w:val="-3"/>
                <w:sz w:val="24"/>
              </w:rPr>
              <w:t xml:space="preserve"> </w:t>
            </w:r>
            <w:r>
              <w:rPr>
                <w:b/>
                <w:sz w:val="24"/>
              </w:rPr>
              <w:t>understanding</w:t>
            </w:r>
            <w:r>
              <w:rPr>
                <w:b/>
                <w:spacing w:val="-6"/>
                <w:sz w:val="24"/>
              </w:rPr>
              <w:t xml:space="preserve"> </w:t>
            </w:r>
            <w:r>
              <w:rPr>
                <w:b/>
                <w:sz w:val="24"/>
              </w:rPr>
              <w:t>that,</w:t>
            </w:r>
            <w:r>
              <w:rPr>
                <w:b/>
                <w:spacing w:val="-6"/>
                <w:sz w:val="24"/>
              </w:rPr>
              <w:t xml:space="preserve"> </w:t>
            </w:r>
            <w:r>
              <w:rPr>
                <w:b/>
                <w:sz w:val="24"/>
              </w:rPr>
              <w:t>for</w:t>
            </w:r>
            <w:r>
              <w:rPr>
                <w:b/>
                <w:spacing w:val="-9"/>
                <w:sz w:val="24"/>
              </w:rPr>
              <w:t xml:space="preserve"> </w:t>
            </w:r>
            <w:r>
              <w:rPr>
                <w:b/>
                <w:sz w:val="24"/>
              </w:rPr>
              <w:t>a</w:t>
            </w:r>
            <w:r>
              <w:rPr>
                <w:b/>
                <w:spacing w:val="-6"/>
                <w:sz w:val="24"/>
              </w:rPr>
              <w:t xml:space="preserve"> </w:t>
            </w:r>
            <w:r>
              <w:rPr>
                <w:b/>
                <w:sz w:val="24"/>
              </w:rPr>
              <w:t>volunteer</w:t>
            </w:r>
            <w:r>
              <w:rPr>
                <w:b/>
                <w:spacing w:val="-7"/>
                <w:sz w:val="24"/>
              </w:rPr>
              <w:t xml:space="preserve"> </w:t>
            </w:r>
            <w:r>
              <w:rPr>
                <w:b/>
                <w:sz w:val="24"/>
              </w:rPr>
              <w:t>to</w:t>
            </w:r>
            <w:r>
              <w:rPr>
                <w:b/>
                <w:spacing w:val="-6"/>
                <w:sz w:val="24"/>
              </w:rPr>
              <w:t xml:space="preserve"> </w:t>
            </w:r>
            <w:r>
              <w:rPr>
                <w:b/>
                <w:sz w:val="24"/>
              </w:rPr>
              <w:t>be</w:t>
            </w:r>
            <w:r>
              <w:rPr>
                <w:b/>
                <w:spacing w:val="-7"/>
                <w:sz w:val="24"/>
              </w:rPr>
              <w:t xml:space="preserve"> </w:t>
            </w:r>
            <w:r>
              <w:rPr>
                <w:b/>
                <w:sz w:val="24"/>
              </w:rPr>
              <w:t>considered</w:t>
            </w:r>
            <w:r>
              <w:rPr>
                <w:b/>
                <w:spacing w:val="-2"/>
                <w:sz w:val="24"/>
              </w:rPr>
              <w:t xml:space="preserve"> </w:t>
            </w:r>
            <w:r>
              <w:rPr>
                <w:b/>
                <w:sz w:val="24"/>
              </w:rPr>
              <w:t>a</w:t>
            </w:r>
            <w:r>
              <w:rPr>
                <w:b/>
                <w:spacing w:val="-6"/>
                <w:sz w:val="24"/>
              </w:rPr>
              <w:t xml:space="preserve"> </w:t>
            </w:r>
            <w:r>
              <w:rPr>
                <w:b/>
                <w:sz w:val="24"/>
              </w:rPr>
              <w:t>VHP,</w:t>
            </w:r>
            <w:r>
              <w:rPr>
                <w:b/>
                <w:spacing w:val="-6"/>
                <w:sz w:val="24"/>
              </w:rPr>
              <w:t xml:space="preserve"> </w:t>
            </w:r>
            <w:r>
              <w:rPr>
                <w:b/>
                <w:sz w:val="24"/>
              </w:rPr>
              <w:t>the</w:t>
            </w:r>
            <w:r>
              <w:rPr>
                <w:b/>
                <w:spacing w:val="-9"/>
                <w:sz w:val="24"/>
              </w:rPr>
              <w:t xml:space="preserve"> </w:t>
            </w:r>
            <w:r>
              <w:rPr>
                <w:b/>
                <w:sz w:val="24"/>
              </w:rPr>
              <w:t>following requirements must be met:</w:t>
            </w:r>
          </w:p>
        </w:tc>
      </w:tr>
      <w:tr w14:paraId="050C8486" w14:textId="77777777" w:rsidTr="00DA2634">
        <w:tblPrEx>
          <w:tblW w:w="10620" w:type="dxa"/>
          <w:tblInd w:w="-635" w:type="dxa"/>
          <w:tblLayout w:type="fixed"/>
          <w:tblCellMar>
            <w:left w:w="0" w:type="dxa"/>
            <w:right w:w="0" w:type="dxa"/>
          </w:tblCellMar>
          <w:tblLook w:val="01E0"/>
        </w:tblPrEx>
        <w:trPr>
          <w:trHeight w:val="830"/>
        </w:trPr>
        <w:tc>
          <w:tcPr>
            <w:tcW w:w="10620" w:type="dxa"/>
            <w:shd w:val="clear" w:color="auto" w:fill="D9D9D9"/>
          </w:tcPr>
          <w:p w:rsidR="00A725DD" w14:paraId="050C8484" w14:textId="77777777">
            <w:pPr>
              <w:pStyle w:val="TableParagraph"/>
              <w:spacing w:line="237" w:lineRule="auto"/>
              <w:ind w:left="14" w:right="1381" w:firstLine="100"/>
              <w:rPr>
                <w:b/>
                <w:sz w:val="24"/>
              </w:rPr>
            </w:pPr>
            <w:r>
              <w:rPr>
                <w:b/>
                <w:sz w:val="24"/>
              </w:rPr>
              <w:t>1. The services provided by the VHP occur at the sponsoring health center’s facilities (i.e.,</w:t>
            </w:r>
            <w:r>
              <w:rPr>
                <w:b/>
                <w:spacing w:val="-6"/>
                <w:sz w:val="24"/>
              </w:rPr>
              <w:t xml:space="preserve"> </w:t>
            </w:r>
            <w:r>
              <w:rPr>
                <w:b/>
                <w:sz w:val="24"/>
              </w:rPr>
              <w:t>at</w:t>
            </w:r>
            <w:r>
              <w:rPr>
                <w:b/>
                <w:spacing w:val="-4"/>
                <w:sz w:val="24"/>
              </w:rPr>
              <w:t xml:space="preserve"> </w:t>
            </w:r>
            <w:r>
              <w:rPr>
                <w:b/>
                <w:sz w:val="24"/>
              </w:rPr>
              <w:t>its</w:t>
            </w:r>
            <w:r>
              <w:rPr>
                <w:b/>
                <w:spacing w:val="-3"/>
                <w:sz w:val="24"/>
              </w:rPr>
              <w:t xml:space="preserve"> </w:t>
            </w:r>
            <w:r>
              <w:rPr>
                <w:b/>
                <w:sz w:val="24"/>
              </w:rPr>
              <w:t>approved</w:t>
            </w:r>
            <w:r>
              <w:rPr>
                <w:b/>
                <w:spacing w:val="-2"/>
                <w:sz w:val="24"/>
              </w:rPr>
              <w:t xml:space="preserve"> </w:t>
            </w:r>
            <w:r>
              <w:rPr>
                <w:b/>
                <w:sz w:val="24"/>
              </w:rPr>
              <w:t>service</w:t>
            </w:r>
            <w:r>
              <w:rPr>
                <w:b/>
                <w:spacing w:val="-9"/>
                <w:sz w:val="24"/>
              </w:rPr>
              <w:t xml:space="preserve"> </w:t>
            </w:r>
            <w:r>
              <w:rPr>
                <w:b/>
                <w:sz w:val="24"/>
              </w:rPr>
              <w:t>sites)</w:t>
            </w:r>
            <w:r>
              <w:rPr>
                <w:b/>
                <w:spacing w:val="-4"/>
                <w:sz w:val="24"/>
              </w:rPr>
              <w:t xml:space="preserve"> </w:t>
            </w:r>
            <w:r>
              <w:rPr>
                <w:b/>
                <w:sz w:val="24"/>
              </w:rPr>
              <w:t>or</w:t>
            </w:r>
            <w:r>
              <w:rPr>
                <w:b/>
                <w:spacing w:val="-7"/>
                <w:sz w:val="24"/>
              </w:rPr>
              <w:t xml:space="preserve"> </w:t>
            </w:r>
            <w:r>
              <w:rPr>
                <w:b/>
                <w:sz w:val="24"/>
              </w:rPr>
              <w:t>through</w:t>
            </w:r>
            <w:r>
              <w:rPr>
                <w:b/>
                <w:spacing w:val="-3"/>
                <w:sz w:val="24"/>
              </w:rPr>
              <w:t xml:space="preserve"> </w:t>
            </w:r>
            <w:r>
              <w:rPr>
                <w:b/>
                <w:sz w:val="24"/>
              </w:rPr>
              <w:t>offsite</w:t>
            </w:r>
            <w:r>
              <w:rPr>
                <w:b/>
                <w:spacing w:val="-7"/>
                <w:sz w:val="24"/>
              </w:rPr>
              <w:t xml:space="preserve"> </w:t>
            </w:r>
            <w:r>
              <w:rPr>
                <w:b/>
                <w:sz w:val="24"/>
              </w:rPr>
              <w:t>programs</w:t>
            </w:r>
            <w:r>
              <w:rPr>
                <w:b/>
                <w:spacing w:val="-3"/>
                <w:sz w:val="24"/>
              </w:rPr>
              <w:t xml:space="preserve"> </w:t>
            </w:r>
            <w:r>
              <w:rPr>
                <w:b/>
                <w:sz w:val="24"/>
              </w:rPr>
              <w:t>or</w:t>
            </w:r>
            <w:r>
              <w:rPr>
                <w:b/>
                <w:spacing w:val="-7"/>
                <w:sz w:val="24"/>
              </w:rPr>
              <w:t xml:space="preserve"> </w:t>
            </w:r>
            <w:r>
              <w:rPr>
                <w:b/>
                <w:sz w:val="24"/>
              </w:rPr>
              <w:t>events</w:t>
            </w:r>
            <w:r>
              <w:rPr>
                <w:b/>
                <w:spacing w:val="-3"/>
                <w:sz w:val="24"/>
              </w:rPr>
              <w:t xml:space="preserve"> </w:t>
            </w:r>
            <w:r>
              <w:rPr>
                <w:b/>
                <w:sz w:val="24"/>
              </w:rPr>
              <w:t>carried</w:t>
            </w:r>
            <w:r>
              <w:rPr>
                <w:b/>
                <w:spacing w:val="-2"/>
                <w:sz w:val="24"/>
              </w:rPr>
              <w:t xml:space="preserve"> </w:t>
            </w:r>
            <w:r>
              <w:rPr>
                <w:b/>
                <w:sz w:val="24"/>
              </w:rPr>
              <w:t>out</w:t>
            </w:r>
            <w:r>
              <w:rPr>
                <w:b/>
                <w:spacing w:val="-4"/>
                <w:sz w:val="24"/>
              </w:rPr>
              <w:t xml:space="preserve"> </w:t>
            </w:r>
            <w:r>
              <w:rPr>
                <w:b/>
                <w:sz w:val="24"/>
              </w:rPr>
              <w:t>by</w:t>
            </w:r>
            <w:r>
              <w:rPr>
                <w:b/>
                <w:spacing w:val="-6"/>
                <w:sz w:val="24"/>
              </w:rPr>
              <w:t xml:space="preserve"> </w:t>
            </w:r>
            <w:r>
              <w:rPr>
                <w:b/>
                <w:sz w:val="24"/>
              </w:rPr>
              <w:t>the</w:t>
            </w:r>
          </w:p>
          <w:p w:rsidR="00A725DD" w14:paraId="050C8485" w14:textId="77777777">
            <w:pPr>
              <w:pStyle w:val="TableParagraph"/>
              <w:spacing w:line="271" w:lineRule="exact"/>
              <w:ind w:left="14"/>
              <w:rPr>
                <w:b/>
                <w:sz w:val="24"/>
              </w:rPr>
            </w:pPr>
            <w:r>
              <w:rPr>
                <w:b/>
                <w:sz w:val="24"/>
              </w:rPr>
              <w:t>sponsoring</w:t>
            </w:r>
            <w:r>
              <w:rPr>
                <w:b/>
                <w:spacing w:val="-5"/>
                <w:sz w:val="24"/>
              </w:rPr>
              <w:t xml:space="preserve"> </w:t>
            </w:r>
            <w:r>
              <w:rPr>
                <w:b/>
                <w:sz w:val="24"/>
              </w:rPr>
              <w:t>health</w:t>
            </w:r>
            <w:r>
              <w:rPr>
                <w:b/>
                <w:spacing w:val="-2"/>
                <w:sz w:val="24"/>
              </w:rPr>
              <w:t xml:space="preserve"> </w:t>
            </w:r>
            <w:r>
              <w:rPr>
                <w:b/>
                <w:sz w:val="24"/>
              </w:rPr>
              <w:t>center</w:t>
            </w:r>
            <w:r>
              <w:rPr>
                <w:b/>
                <w:spacing w:val="-6"/>
                <w:sz w:val="24"/>
              </w:rPr>
              <w:t xml:space="preserve"> </w:t>
            </w:r>
            <w:r>
              <w:rPr>
                <w:b/>
                <w:sz w:val="24"/>
              </w:rPr>
              <w:t>(section</w:t>
            </w:r>
            <w:r>
              <w:rPr>
                <w:b/>
                <w:spacing w:val="4"/>
                <w:sz w:val="24"/>
              </w:rPr>
              <w:t xml:space="preserve"> </w:t>
            </w:r>
            <w:r>
              <w:rPr>
                <w:b/>
                <w:spacing w:val="-2"/>
                <w:sz w:val="24"/>
              </w:rPr>
              <w:t>224(q)(2)(A)).</w:t>
            </w:r>
          </w:p>
        </w:tc>
      </w:tr>
      <w:tr w14:paraId="050C8488" w14:textId="77777777" w:rsidTr="00DA2634">
        <w:tblPrEx>
          <w:tblW w:w="10620" w:type="dxa"/>
          <w:tblInd w:w="-635" w:type="dxa"/>
          <w:tblLayout w:type="fixed"/>
          <w:tblCellMar>
            <w:left w:w="0" w:type="dxa"/>
            <w:right w:w="0" w:type="dxa"/>
          </w:tblCellMar>
          <w:tblLook w:val="01E0"/>
        </w:tblPrEx>
        <w:trPr>
          <w:trHeight w:val="254"/>
        </w:trPr>
        <w:tc>
          <w:tcPr>
            <w:tcW w:w="10620" w:type="dxa"/>
          </w:tcPr>
          <w:p w:rsidR="00A725DD" w14:paraId="050C8487" w14:textId="77777777">
            <w:pPr>
              <w:pStyle w:val="TableParagraph"/>
              <w:spacing w:line="234" w:lineRule="exact"/>
              <w:ind w:left="115"/>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050C848B" w14:textId="77777777" w:rsidTr="00DA2634">
        <w:tblPrEx>
          <w:tblW w:w="10620" w:type="dxa"/>
          <w:tblInd w:w="-635" w:type="dxa"/>
          <w:tblLayout w:type="fixed"/>
          <w:tblCellMar>
            <w:left w:w="0" w:type="dxa"/>
            <w:right w:w="0" w:type="dxa"/>
          </w:tblCellMar>
          <w:tblLook w:val="01E0"/>
        </w:tblPrEx>
        <w:trPr>
          <w:trHeight w:val="1655"/>
        </w:trPr>
        <w:tc>
          <w:tcPr>
            <w:tcW w:w="10620" w:type="dxa"/>
            <w:shd w:val="clear" w:color="auto" w:fill="D9D9D9"/>
          </w:tcPr>
          <w:p w:rsidR="00A725DD" w14:paraId="050C8489" w14:textId="77777777">
            <w:pPr>
              <w:pStyle w:val="TableParagraph"/>
              <w:ind w:left="115" w:right="233"/>
              <w:rPr>
                <w:b/>
                <w:sz w:val="24"/>
              </w:rPr>
            </w:pPr>
            <w:r>
              <w:rPr>
                <w:b/>
                <w:sz w:val="24"/>
              </w:rPr>
              <w:t>2.</w:t>
            </w:r>
            <w:r>
              <w:rPr>
                <w:b/>
                <w:spacing w:val="-1"/>
                <w:sz w:val="24"/>
              </w:rPr>
              <w:t xml:space="preserve"> </w:t>
            </w:r>
            <w:r>
              <w:rPr>
                <w:b/>
                <w:sz w:val="24"/>
              </w:rPr>
              <w:t>The</w:t>
            </w:r>
            <w:r>
              <w:rPr>
                <w:b/>
                <w:spacing w:val="-5"/>
                <w:sz w:val="24"/>
              </w:rPr>
              <w:t xml:space="preserve"> </w:t>
            </w:r>
            <w:r>
              <w:rPr>
                <w:b/>
                <w:sz w:val="24"/>
              </w:rPr>
              <w:t>VHP</w:t>
            </w:r>
            <w:r>
              <w:rPr>
                <w:b/>
                <w:spacing w:val="-4"/>
                <w:sz w:val="24"/>
              </w:rPr>
              <w:t xml:space="preserve"> </w:t>
            </w:r>
            <w:r>
              <w:rPr>
                <w:b/>
                <w:sz w:val="24"/>
              </w:rPr>
              <w:t>does</w:t>
            </w:r>
            <w:r>
              <w:rPr>
                <w:b/>
                <w:spacing w:val="-4"/>
                <w:sz w:val="24"/>
              </w:rPr>
              <w:t xml:space="preserve"> </w:t>
            </w:r>
            <w:r>
              <w:rPr>
                <w:b/>
                <w:sz w:val="24"/>
              </w:rPr>
              <w:t>not</w:t>
            </w:r>
            <w:r>
              <w:rPr>
                <w:b/>
                <w:spacing w:val="-2"/>
                <w:sz w:val="24"/>
              </w:rPr>
              <w:t xml:space="preserve"> </w:t>
            </w:r>
            <w:r>
              <w:rPr>
                <w:b/>
                <w:sz w:val="24"/>
              </w:rPr>
              <w:t>receive</w:t>
            </w:r>
            <w:r>
              <w:rPr>
                <w:b/>
                <w:spacing w:val="-5"/>
                <w:sz w:val="24"/>
              </w:rPr>
              <w:t xml:space="preserve"> </w:t>
            </w:r>
            <w:r>
              <w:rPr>
                <w:b/>
                <w:sz w:val="24"/>
              </w:rPr>
              <w:t>any</w:t>
            </w:r>
            <w:r>
              <w:rPr>
                <w:b/>
                <w:spacing w:val="-1"/>
                <w:sz w:val="24"/>
              </w:rPr>
              <w:t xml:space="preserve"> </w:t>
            </w:r>
            <w:r>
              <w:rPr>
                <w:b/>
                <w:sz w:val="24"/>
              </w:rPr>
              <w:t>compensation</w:t>
            </w:r>
            <w:r>
              <w:rPr>
                <w:b/>
                <w:spacing w:val="-3"/>
                <w:sz w:val="24"/>
              </w:rPr>
              <w:t xml:space="preserve"> </w:t>
            </w:r>
            <w:r>
              <w:rPr>
                <w:b/>
                <w:sz w:val="24"/>
              </w:rPr>
              <w:t>for</w:t>
            </w:r>
            <w:r>
              <w:rPr>
                <w:b/>
                <w:spacing w:val="-5"/>
                <w:sz w:val="24"/>
              </w:rPr>
              <w:t xml:space="preserve"> </w:t>
            </w:r>
            <w:r>
              <w:rPr>
                <w:b/>
                <w:sz w:val="24"/>
              </w:rPr>
              <w:t>the</w:t>
            </w:r>
            <w:r>
              <w:rPr>
                <w:b/>
                <w:spacing w:val="-5"/>
                <w:sz w:val="24"/>
              </w:rPr>
              <w:t xml:space="preserve"> </w:t>
            </w:r>
            <w:r>
              <w:rPr>
                <w:b/>
                <w:sz w:val="24"/>
              </w:rPr>
              <w:t>service</w:t>
            </w:r>
            <w:r>
              <w:rPr>
                <w:b/>
                <w:spacing w:val="-5"/>
                <w:sz w:val="24"/>
              </w:rPr>
              <w:t xml:space="preserve"> </w:t>
            </w:r>
            <w:r>
              <w:rPr>
                <w:b/>
                <w:sz w:val="24"/>
              </w:rPr>
              <w:t>from the</w:t>
            </w:r>
            <w:r>
              <w:rPr>
                <w:b/>
                <w:spacing w:val="-5"/>
                <w:sz w:val="24"/>
              </w:rPr>
              <w:t xml:space="preserve"> </w:t>
            </w:r>
            <w:r>
              <w:rPr>
                <w:b/>
                <w:sz w:val="24"/>
              </w:rPr>
              <w:t>individual,</w:t>
            </w:r>
            <w:r>
              <w:rPr>
                <w:b/>
                <w:spacing w:val="-4"/>
                <w:sz w:val="24"/>
              </w:rPr>
              <w:t xml:space="preserve"> </w:t>
            </w:r>
            <w:r>
              <w:rPr>
                <w:b/>
                <w:sz w:val="24"/>
              </w:rPr>
              <w:t>the</w:t>
            </w:r>
            <w:r>
              <w:rPr>
                <w:b/>
                <w:spacing w:val="-5"/>
                <w:sz w:val="24"/>
              </w:rPr>
              <w:t xml:space="preserve"> </w:t>
            </w:r>
            <w:r>
              <w:rPr>
                <w:b/>
                <w:sz w:val="24"/>
              </w:rPr>
              <w:t>sponsoring health center, or any third-party payer (including reimbursement under any insurance policy, health plan, or federal or state health benefits program); except that the VHP may receive repayment</w:t>
            </w:r>
            <w:r>
              <w:rPr>
                <w:b/>
                <w:spacing w:val="-3"/>
                <w:sz w:val="24"/>
              </w:rPr>
              <w:t xml:space="preserve"> </w:t>
            </w:r>
            <w:r>
              <w:rPr>
                <w:b/>
                <w:sz w:val="24"/>
              </w:rPr>
              <w:t>from</w:t>
            </w:r>
            <w:r>
              <w:rPr>
                <w:b/>
                <w:spacing w:val="-2"/>
                <w:sz w:val="24"/>
              </w:rPr>
              <w:t xml:space="preserve"> </w:t>
            </w:r>
            <w:r>
              <w:rPr>
                <w:b/>
                <w:sz w:val="24"/>
              </w:rPr>
              <w:t>the</w:t>
            </w:r>
            <w:r>
              <w:rPr>
                <w:b/>
                <w:spacing w:val="-3"/>
                <w:sz w:val="24"/>
              </w:rPr>
              <w:t xml:space="preserve"> </w:t>
            </w:r>
            <w:r>
              <w:rPr>
                <w:b/>
                <w:sz w:val="24"/>
              </w:rPr>
              <w:t>sponsoring</w:t>
            </w:r>
            <w:r>
              <w:rPr>
                <w:b/>
                <w:spacing w:val="-3"/>
                <w:sz w:val="24"/>
              </w:rPr>
              <w:t xml:space="preserve"> </w:t>
            </w:r>
            <w:r>
              <w:rPr>
                <w:b/>
                <w:sz w:val="24"/>
              </w:rPr>
              <w:t>health</w:t>
            </w:r>
            <w:r>
              <w:rPr>
                <w:b/>
                <w:spacing w:val="-2"/>
                <w:sz w:val="24"/>
              </w:rPr>
              <w:t xml:space="preserve"> </w:t>
            </w:r>
            <w:r>
              <w:rPr>
                <w:b/>
                <w:sz w:val="24"/>
              </w:rPr>
              <w:t>center</w:t>
            </w:r>
            <w:r>
              <w:rPr>
                <w:b/>
                <w:spacing w:val="-3"/>
                <w:sz w:val="24"/>
              </w:rPr>
              <w:t xml:space="preserve"> </w:t>
            </w:r>
            <w:r>
              <w:rPr>
                <w:b/>
                <w:sz w:val="24"/>
              </w:rPr>
              <w:t>for</w:t>
            </w:r>
            <w:r>
              <w:rPr>
                <w:b/>
                <w:spacing w:val="-3"/>
                <w:sz w:val="24"/>
              </w:rPr>
              <w:t xml:space="preserve"> </w:t>
            </w:r>
            <w:r>
              <w:rPr>
                <w:b/>
                <w:sz w:val="24"/>
              </w:rPr>
              <w:t>reasonable</w:t>
            </w:r>
            <w:r>
              <w:rPr>
                <w:b/>
                <w:spacing w:val="-3"/>
                <w:sz w:val="24"/>
              </w:rPr>
              <w:t xml:space="preserve"> </w:t>
            </w:r>
            <w:r>
              <w:rPr>
                <w:b/>
                <w:sz w:val="24"/>
              </w:rPr>
              <w:t>expenses</w:t>
            </w:r>
            <w:r>
              <w:rPr>
                <w:b/>
                <w:spacing w:val="-1"/>
                <w:sz w:val="24"/>
              </w:rPr>
              <w:t xml:space="preserve"> </w:t>
            </w:r>
            <w:r>
              <w:rPr>
                <w:b/>
                <w:sz w:val="24"/>
              </w:rPr>
              <w:t>incurred</w:t>
            </w:r>
            <w:r>
              <w:rPr>
                <w:b/>
                <w:spacing w:val="-2"/>
                <w:sz w:val="24"/>
              </w:rPr>
              <w:t xml:space="preserve"> </w:t>
            </w:r>
            <w:r>
              <w:rPr>
                <w:b/>
                <w:sz w:val="24"/>
              </w:rPr>
              <w:t>by</w:t>
            </w:r>
            <w:r>
              <w:rPr>
                <w:b/>
                <w:spacing w:val="-3"/>
                <w:sz w:val="24"/>
              </w:rPr>
              <w:t xml:space="preserve"> </w:t>
            </w:r>
            <w:r>
              <w:rPr>
                <w:b/>
                <w:sz w:val="24"/>
              </w:rPr>
              <w:t>the</w:t>
            </w:r>
            <w:r>
              <w:rPr>
                <w:b/>
                <w:spacing w:val="-3"/>
                <w:sz w:val="24"/>
              </w:rPr>
              <w:t xml:space="preserve"> </w:t>
            </w:r>
            <w:r>
              <w:rPr>
                <w:b/>
                <w:sz w:val="24"/>
              </w:rPr>
              <w:t>VHP</w:t>
            </w:r>
            <w:r>
              <w:rPr>
                <w:b/>
                <w:spacing w:val="-3"/>
                <w:sz w:val="24"/>
              </w:rPr>
              <w:t xml:space="preserve"> </w:t>
            </w:r>
            <w:r>
              <w:rPr>
                <w:b/>
                <w:sz w:val="24"/>
              </w:rPr>
              <w:t>in</w:t>
            </w:r>
            <w:r>
              <w:rPr>
                <w:b/>
                <w:spacing w:val="-2"/>
                <w:sz w:val="24"/>
              </w:rPr>
              <w:t xml:space="preserve"> </w:t>
            </w:r>
            <w:r>
              <w:rPr>
                <w:b/>
                <w:sz w:val="24"/>
              </w:rPr>
              <w:t>the</w:t>
            </w:r>
          </w:p>
          <w:p w:rsidR="00A725DD" w14:paraId="050C848A" w14:textId="77777777">
            <w:pPr>
              <w:pStyle w:val="TableParagraph"/>
              <w:spacing w:before="12" w:line="225" w:lineRule="auto"/>
              <w:ind w:left="115" w:right="233"/>
              <w:rPr>
                <w:b/>
                <w:sz w:val="24"/>
              </w:rPr>
            </w:pPr>
            <w:r>
              <w:rPr>
                <w:b/>
                <w:sz w:val="24"/>
              </w:rPr>
              <w:t>provision</w:t>
            </w:r>
            <w:r>
              <w:rPr>
                <w:b/>
                <w:spacing w:val="-2"/>
                <w:sz w:val="24"/>
              </w:rPr>
              <w:t xml:space="preserve"> </w:t>
            </w:r>
            <w:r>
              <w:rPr>
                <w:b/>
                <w:sz w:val="24"/>
              </w:rPr>
              <w:t>of</w:t>
            </w:r>
            <w:r>
              <w:rPr>
                <w:b/>
                <w:spacing w:val="-6"/>
                <w:sz w:val="24"/>
              </w:rPr>
              <w:t xml:space="preserve"> </w:t>
            </w:r>
            <w:r>
              <w:rPr>
                <w:b/>
                <w:sz w:val="24"/>
              </w:rPr>
              <w:t>the</w:t>
            </w:r>
            <w:r>
              <w:rPr>
                <w:b/>
                <w:spacing w:val="-6"/>
                <w:sz w:val="24"/>
              </w:rPr>
              <w:t xml:space="preserve"> </w:t>
            </w:r>
            <w:r>
              <w:rPr>
                <w:b/>
                <w:sz w:val="24"/>
              </w:rPr>
              <w:t>service</w:t>
            </w:r>
            <w:r>
              <w:rPr>
                <w:b/>
                <w:spacing w:val="-6"/>
                <w:sz w:val="24"/>
              </w:rPr>
              <w:t xml:space="preserve"> </w:t>
            </w:r>
            <w:r>
              <w:rPr>
                <w:b/>
                <w:sz w:val="24"/>
              </w:rPr>
              <w:t>to</w:t>
            </w:r>
            <w:r>
              <w:rPr>
                <w:b/>
                <w:spacing w:val="-2"/>
                <w:sz w:val="24"/>
              </w:rPr>
              <w:t xml:space="preserve"> </w:t>
            </w:r>
            <w:r>
              <w:rPr>
                <w:b/>
                <w:sz w:val="24"/>
              </w:rPr>
              <w:t>the</w:t>
            </w:r>
            <w:r>
              <w:rPr>
                <w:b/>
                <w:spacing w:val="-3"/>
                <w:sz w:val="24"/>
              </w:rPr>
              <w:t xml:space="preserve"> </w:t>
            </w:r>
            <w:r>
              <w:rPr>
                <w:b/>
                <w:sz w:val="24"/>
              </w:rPr>
              <w:t>individual,</w:t>
            </w:r>
            <w:r>
              <w:rPr>
                <w:b/>
                <w:spacing w:val="-2"/>
                <w:sz w:val="24"/>
              </w:rPr>
              <w:t xml:space="preserve"> </w:t>
            </w:r>
            <w:r>
              <w:rPr>
                <w:b/>
                <w:sz w:val="24"/>
              </w:rPr>
              <w:t>which</w:t>
            </w:r>
            <w:r>
              <w:rPr>
                <w:b/>
                <w:spacing w:val="-4"/>
                <w:sz w:val="24"/>
              </w:rPr>
              <w:t xml:space="preserve"> </w:t>
            </w:r>
            <w:r>
              <w:rPr>
                <w:b/>
                <w:sz w:val="24"/>
              </w:rPr>
              <w:t>may</w:t>
            </w:r>
            <w:r>
              <w:rPr>
                <w:b/>
                <w:spacing w:val="-5"/>
                <w:sz w:val="24"/>
              </w:rPr>
              <w:t xml:space="preserve"> </w:t>
            </w:r>
            <w:r>
              <w:rPr>
                <w:b/>
                <w:sz w:val="24"/>
              </w:rPr>
              <w:t>include</w:t>
            </w:r>
            <w:r>
              <w:rPr>
                <w:b/>
                <w:spacing w:val="-6"/>
                <w:sz w:val="24"/>
              </w:rPr>
              <w:t xml:space="preserve"> </w:t>
            </w:r>
            <w:r>
              <w:rPr>
                <w:b/>
                <w:sz w:val="24"/>
              </w:rPr>
              <w:t>travel</w:t>
            </w:r>
            <w:r>
              <w:rPr>
                <w:b/>
                <w:spacing w:val="-2"/>
                <w:sz w:val="24"/>
              </w:rPr>
              <w:t xml:space="preserve"> </w:t>
            </w:r>
            <w:r>
              <w:rPr>
                <w:b/>
                <w:sz w:val="24"/>
              </w:rPr>
              <w:t>expenses</w:t>
            </w:r>
            <w:r>
              <w:rPr>
                <w:b/>
                <w:spacing w:val="-2"/>
                <w:sz w:val="24"/>
              </w:rPr>
              <w:t xml:space="preserve"> </w:t>
            </w:r>
            <w:r>
              <w:rPr>
                <w:b/>
                <w:sz w:val="24"/>
              </w:rPr>
              <w:t>to</w:t>
            </w:r>
            <w:r>
              <w:rPr>
                <w:b/>
                <w:spacing w:val="-5"/>
                <w:sz w:val="24"/>
              </w:rPr>
              <w:t xml:space="preserve"> </w:t>
            </w:r>
            <w:r>
              <w:rPr>
                <w:b/>
                <w:sz w:val="24"/>
              </w:rPr>
              <w:t>or</w:t>
            </w:r>
            <w:r>
              <w:rPr>
                <w:b/>
                <w:spacing w:val="-6"/>
                <w:sz w:val="24"/>
              </w:rPr>
              <w:t xml:space="preserve"> </w:t>
            </w:r>
            <w:r>
              <w:rPr>
                <w:b/>
                <w:sz w:val="24"/>
              </w:rPr>
              <w:t>from</w:t>
            </w:r>
            <w:r>
              <w:rPr>
                <w:b/>
                <w:spacing w:val="-3"/>
                <w:sz w:val="24"/>
              </w:rPr>
              <w:t xml:space="preserve"> </w:t>
            </w:r>
            <w:r>
              <w:rPr>
                <w:b/>
                <w:sz w:val="24"/>
              </w:rPr>
              <w:t>the</w:t>
            </w:r>
            <w:r>
              <w:rPr>
                <w:b/>
                <w:spacing w:val="-6"/>
                <w:sz w:val="24"/>
              </w:rPr>
              <w:t xml:space="preserve"> </w:t>
            </w:r>
            <w:r>
              <w:rPr>
                <w:b/>
                <w:sz w:val="24"/>
              </w:rPr>
              <w:t>site</w:t>
            </w:r>
            <w:r>
              <w:rPr>
                <w:b/>
                <w:spacing w:val="-8"/>
                <w:sz w:val="24"/>
              </w:rPr>
              <w:t xml:space="preserve"> </w:t>
            </w:r>
            <w:r>
              <w:rPr>
                <w:b/>
                <w:sz w:val="24"/>
              </w:rPr>
              <w:t>of services (section 224(q)(2)(C)).</w:t>
            </w:r>
          </w:p>
        </w:tc>
      </w:tr>
      <w:tr w14:paraId="050C848D" w14:textId="77777777" w:rsidTr="00DA2634">
        <w:tblPrEx>
          <w:tblW w:w="10620" w:type="dxa"/>
          <w:tblInd w:w="-635" w:type="dxa"/>
          <w:tblLayout w:type="fixed"/>
          <w:tblCellMar>
            <w:left w:w="0" w:type="dxa"/>
            <w:right w:w="0" w:type="dxa"/>
          </w:tblCellMar>
          <w:tblLook w:val="01E0"/>
        </w:tblPrEx>
        <w:trPr>
          <w:trHeight w:val="273"/>
        </w:trPr>
        <w:tc>
          <w:tcPr>
            <w:tcW w:w="10620" w:type="dxa"/>
          </w:tcPr>
          <w:p w:rsidR="00A725DD" w14:paraId="050C848C" w14:textId="77777777">
            <w:pPr>
              <w:pStyle w:val="TableParagraph"/>
              <w:spacing w:line="253" w:lineRule="exact"/>
              <w:ind w:left="115"/>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050C8490" w14:textId="77777777" w:rsidTr="00DA2634">
        <w:tblPrEx>
          <w:tblW w:w="10620" w:type="dxa"/>
          <w:tblInd w:w="-635" w:type="dxa"/>
          <w:tblLayout w:type="fixed"/>
          <w:tblCellMar>
            <w:left w:w="0" w:type="dxa"/>
            <w:right w:w="0" w:type="dxa"/>
          </w:tblCellMar>
          <w:tblLook w:val="01E0"/>
        </w:tblPrEx>
        <w:trPr>
          <w:trHeight w:val="1110"/>
        </w:trPr>
        <w:tc>
          <w:tcPr>
            <w:tcW w:w="10620" w:type="dxa"/>
            <w:shd w:val="clear" w:color="auto" w:fill="D9D9D9"/>
          </w:tcPr>
          <w:p w:rsidR="00A725DD" w14:paraId="050C848E" w14:textId="77777777">
            <w:pPr>
              <w:pStyle w:val="TableParagraph"/>
              <w:spacing w:before="1" w:line="242" w:lineRule="auto"/>
              <w:ind w:left="115" w:right="233"/>
              <w:rPr>
                <w:b/>
                <w:sz w:val="24"/>
              </w:rPr>
            </w:pPr>
            <w:r>
              <w:rPr>
                <w:b/>
                <w:sz w:val="24"/>
              </w:rPr>
              <w:t>3. Before the service is provided, the VHP or the sponsoring deemed health center posts a clear and conspicuous</w:t>
            </w:r>
            <w:r>
              <w:rPr>
                <w:b/>
                <w:spacing w:val="-5"/>
                <w:sz w:val="24"/>
              </w:rPr>
              <w:t xml:space="preserve"> </w:t>
            </w:r>
            <w:r>
              <w:rPr>
                <w:b/>
                <w:sz w:val="24"/>
              </w:rPr>
              <w:t>notice</w:t>
            </w:r>
            <w:r>
              <w:rPr>
                <w:b/>
                <w:spacing w:val="-8"/>
                <w:sz w:val="24"/>
              </w:rPr>
              <w:t xml:space="preserve"> </w:t>
            </w:r>
            <w:r>
              <w:rPr>
                <w:b/>
                <w:sz w:val="24"/>
              </w:rPr>
              <w:t>at</w:t>
            </w:r>
            <w:r>
              <w:rPr>
                <w:b/>
                <w:spacing w:val="-3"/>
                <w:sz w:val="24"/>
              </w:rPr>
              <w:t xml:space="preserve"> </w:t>
            </w:r>
            <w:r>
              <w:rPr>
                <w:b/>
                <w:sz w:val="24"/>
              </w:rPr>
              <w:t>the</w:t>
            </w:r>
            <w:r>
              <w:rPr>
                <w:b/>
                <w:spacing w:val="-8"/>
                <w:sz w:val="24"/>
              </w:rPr>
              <w:t xml:space="preserve"> </w:t>
            </w:r>
            <w:r>
              <w:rPr>
                <w:b/>
                <w:sz w:val="24"/>
              </w:rPr>
              <w:t>site</w:t>
            </w:r>
            <w:r>
              <w:rPr>
                <w:b/>
                <w:spacing w:val="-6"/>
                <w:sz w:val="24"/>
              </w:rPr>
              <w:t xml:space="preserve"> </w:t>
            </w:r>
            <w:r>
              <w:rPr>
                <w:b/>
                <w:sz w:val="24"/>
              </w:rPr>
              <w:t>where</w:t>
            </w:r>
            <w:r>
              <w:rPr>
                <w:b/>
                <w:spacing w:val="-6"/>
                <w:sz w:val="24"/>
              </w:rPr>
              <w:t xml:space="preserve"> </w:t>
            </w:r>
            <w:r>
              <w:rPr>
                <w:b/>
                <w:sz w:val="24"/>
              </w:rPr>
              <w:t>the</w:t>
            </w:r>
            <w:r>
              <w:rPr>
                <w:b/>
                <w:spacing w:val="-8"/>
                <w:sz w:val="24"/>
              </w:rPr>
              <w:t xml:space="preserve"> </w:t>
            </w:r>
            <w:r>
              <w:rPr>
                <w:b/>
                <w:sz w:val="24"/>
              </w:rPr>
              <w:t>service is</w:t>
            </w:r>
            <w:r>
              <w:rPr>
                <w:b/>
                <w:spacing w:val="-2"/>
                <w:sz w:val="24"/>
              </w:rPr>
              <w:t xml:space="preserve"> </w:t>
            </w:r>
            <w:r>
              <w:rPr>
                <w:b/>
                <w:sz w:val="24"/>
              </w:rPr>
              <w:t>provided</w:t>
            </w:r>
            <w:r>
              <w:rPr>
                <w:b/>
                <w:spacing w:val="-4"/>
                <w:sz w:val="24"/>
              </w:rPr>
              <w:t xml:space="preserve"> </w:t>
            </w:r>
            <w:r>
              <w:rPr>
                <w:b/>
                <w:sz w:val="24"/>
              </w:rPr>
              <w:t>of</w:t>
            </w:r>
            <w:r>
              <w:rPr>
                <w:b/>
                <w:spacing w:val="-3"/>
                <w:sz w:val="24"/>
              </w:rPr>
              <w:t xml:space="preserve"> </w:t>
            </w:r>
            <w:r>
              <w:rPr>
                <w:b/>
                <w:sz w:val="24"/>
              </w:rPr>
              <w:t>the</w:t>
            </w:r>
            <w:r>
              <w:rPr>
                <w:b/>
                <w:spacing w:val="-8"/>
                <w:sz w:val="24"/>
              </w:rPr>
              <w:t xml:space="preserve"> </w:t>
            </w:r>
            <w:r>
              <w:rPr>
                <w:b/>
                <w:sz w:val="24"/>
              </w:rPr>
              <w:t>extent</w:t>
            </w:r>
            <w:r>
              <w:rPr>
                <w:b/>
                <w:spacing w:val="-6"/>
                <w:sz w:val="24"/>
              </w:rPr>
              <w:t xml:space="preserve"> </w:t>
            </w:r>
            <w:r>
              <w:rPr>
                <w:b/>
                <w:sz w:val="24"/>
              </w:rPr>
              <w:t>to</w:t>
            </w:r>
            <w:r>
              <w:rPr>
                <w:b/>
                <w:spacing w:val="-2"/>
                <w:sz w:val="24"/>
              </w:rPr>
              <w:t xml:space="preserve"> </w:t>
            </w:r>
            <w:r>
              <w:rPr>
                <w:b/>
                <w:sz w:val="24"/>
              </w:rPr>
              <w:t>which</w:t>
            </w:r>
            <w:r>
              <w:rPr>
                <w:b/>
                <w:spacing w:val="-1"/>
                <w:sz w:val="24"/>
              </w:rPr>
              <w:t xml:space="preserve"> </w:t>
            </w:r>
            <w:r>
              <w:rPr>
                <w:b/>
                <w:sz w:val="24"/>
              </w:rPr>
              <w:t>the</w:t>
            </w:r>
            <w:r>
              <w:rPr>
                <w:b/>
                <w:spacing w:val="-6"/>
                <w:sz w:val="24"/>
              </w:rPr>
              <w:t xml:space="preserve"> </w:t>
            </w:r>
            <w:r>
              <w:rPr>
                <w:b/>
                <w:sz w:val="24"/>
              </w:rPr>
              <w:t>legal</w:t>
            </w:r>
            <w:r>
              <w:rPr>
                <w:b/>
                <w:spacing w:val="-7"/>
                <w:sz w:val="24"/>
              </w:rPr>
              <w:t xml:space="preserve"> </w:t>
            </w:r>
            <w:r>
              <w:rPr>
                <w:b/>
                <w:sz w:val="24"/>
              </w:rPr>
              <w:t>liability of</w:t>
            </w:r>
          </w:p>
          <w:p w:rsidR="00A725DD" w14:paraId="050C848F" w14:textId="77777777">
            <w:pPr>
              <w:pStyle w:val="TableParagraph"/>
              <w:spacing w:line="276" w:lineRule="exact"/>
              <w:ind w:left="115" w:right="233"/>
              <w:rPr>
                <w:b/>
                <w:sz w:val="24"/>
              </w:rPr>
            </w:pPr>
            <w:r>
              <w:rPr>
                <w:b/>
                <w:sz w:val="24"/>
              </w:rPr>
              <w:t>the</w:t>
            </w:r>
            <w:r>
              <w:rPr>
                <w:b/>
                <w:spacing w:val="-8"/>
                <w:sz w:val="24"/>
              </w:rPr>
              <w:t xml:space="preserve"> </w:t>
            </w:r>
            <w:r>
              <w:rPr>
                <w:b/>
                <w:sz w:val="24"/>
              </w:rPr>
              <w:t>health</w:t>
            </w:r>
            <w:r>
              <w:rPr>
                <w:b/>
                <w:spacing w:val="-3"/>
                <w:sz w:val="24"/>
              </w:rPr>
              <w:t xml:space="preserve"> </w:t>
            </w:r>
            <w:r>
              <w:rPr>
                <w:b/>
                <w:sz w:val="24"/>
              </w:rPr>
              <w:t>care</w:t>
            </w:r>
            <w:r>
              <w:rPr>
                <w:b/>
                <w:spacing w:val="-8"/>
                <w:sz w:val="24"/>
              </w:rPr>
              <w:t xml:space="preserve"> </w:t>
            </w:r>
            <w:r>
              <w:rPr>
                <w:b/>
                <w:sz w:val="24"/>
              </w:rPr>
              <w:t>practitioner</w:t>
            </w:r>
            <w:r>
              <w:rPr>
                <w:b/>
                <w:spacing w:val="-4"/>
                <w:sz w:val="24"/>
              </w:rPr>
              <w:t xml:space="preserve"> </w:t>
            </w:r>
            <w:r>
              <w:rPr>
                <w:b/>
                <w:sz w:val="24"/>
              </w:rPr>
              <w:t>is</w:t>
            </w:r>
            <w:r>
              <w:rPr>
                <w:b/>
                <w:spacing w:val="-3"/>
                <w:sz w:val="24"/>
              </w:rPr>
              <w:t xml:space="preserve"> </w:t>
            </w:r>
            <w:r>
              <w:rPr>
                <w:b/>
                <w:sz w:val="24"/>
              </w:rPr>
              <w:t>limited</w:t>
            </w:r>
            <w:r>
              <w:rPr>
                <w:b/>
                <w:spacing w:val="-3"/>
                <w:sz w:val="24"/>
              </w:rPr>
              <w:t xml:space="preserve"> </w:t>
            </w:r>
            <w:r>
              <w:rPr>
                <w:b/>
                <w:sz w:val="24"/>
              </w:rPr>
              <w:t>pursuant</w:t>
            </w:r>
            <w:r>
              <w:rPr>
                <w:b/>
                <w:spacing w:val="-8"/>
                <w:sz w:val="24"/>
              </w:rPr>
              <w:t xml:space="preserve"> </w:t>
            </w:r>
            <w:r>
              <w:rPr>
                <w:b/>
                <w:sz w:val="24"/>
              </w:rPr>
              <w:t>to</w:t>
            </w:r>
            <w:r>
              <w:rPr>
                <w:b/>
                <w:spacing w:val="-5"/>
                <w:sz w:val="24"/>
              </w:rPr>
              <w:t xml:space="preserve"> </w:t>
            </w:r>
            <w:r>
              <w:rPr>
                <w:b/>
                <w:sz w:val="24"/>
              </w:rPr>
              <w:t>the</w:t>
            </w:r>
            <w:r>
              <w:rPr>
                <w:b/>
                <w:spacing w:val="-8"/>
                <w:sz w:val="24"/>
              </w:rPr>
              <w:t xml:space="preserve"> </w:t>
            </w:r>
            <w:r>
              <w:rPr>
                <w:b/>
                <w:sz w:val="24"/>
              </w:rPr>
              <w:t>Public</w:t>
            </w:r>
            <w:r>
              <w:rPr>
                <w:b/>
                <w:spacing w:val="-8"/>
                <w:sz w:val="24"/>
              </w:rPr>
              <w:t xml:space="preserve"> </w:t>
            </w:r>
            <w:r>
              <w:rPr>
                <w:b/>
                <w:sz w:val="24"/>
              </w:rPr>
              <w:t>Health</w:t>
            </w:r>
            <w:r>
              <w:rPr>
                <w:b/>
                <w:spacing w:val="-5"/>
                <w:sz w:val="24"/>
              </w:rPr>
              <w:t xml:space="preserve"> </w:t>
            </w:r>
            <w:r>
              <w:rPr>
                <w:b/>
                <w:sz w:val="24"/>
              </w:rPr>
              <w:t>Service</w:t>
            </w:r>
            <w:r>
              <w:rPr>
                <w:b/>
                <w:spacing w:val="-8"/>
                <w:sz w:val="24"/>
              </w:rPr>
              <w:t xml:space="preserve"> </w:t>
            </w:r>
            <w:r>
              <w:rPr>
                <w:b/>
                <w:sz w:val="24"/>
              </w:rPr>
              <w:t>Act</w:t>
            </w:r>
            <w:r>
              <w:rPr>
                <w:b/>
                <w:spacing w:val="-6"/>
                <w:sz w:val="24"/>
              </w:rPr>
              <w:t xml:space="preserve"> </w:t>
            </w:r>
            <w:r>
              <w:rPr>
                <w:b/>
                <w:sz w:val="24"/>
              </w:rPr>
              <w:t xml:space="preserve">(section </w:t>
            </w:r>
            <w:r>
              <w:rPr>
                <w:b/>
                <w:spacing w:val="-2"/>
                <w:sz w:val="24"/>
              </w:rPr>
              <w:t>224(q)(2)(D)).</w:t>
            </w:r>
          </w:p>
        </w:tc>
      </w:tr>
      <w:tr w14:paraId="050C8492" w14:textId="77777777" w:rsidTr="00DA2634">
        <w:tblPrEx>
          <w:tblW w:w="10620" w:type="dxa"/>
          <w:tblInd w:w="-635" w:type="dxa"/>
          <w:tblLayout w:type="fixed"/>
          <w:tblCellMar>
            <w:left w:w="0" w:type="dxa"/>
            <w:right w:w="0" w:type="dxa"/>
          </w:tblCellMar>
          <w:tblLook w:val="01E0"/>
        </w:tblPrEx>
        <w:trPr>
          <w:trHeight w:val="249"/>
        </w:trPr>
        <w:tc>
          <w:tcPr>
            <w:tcW w:w="10620" w:type="dxa"/>
          </w:tcPr>
          <w:p w:rsidR="00A725DD" w14:paraId="050C8491" w14:textId="77777777">
            <w:pPr>
              <w:pStyle w:val="TableParagraph"/>
              <w:spacing w:line="229" w:lineRule="exact"/>
              <w:ind w:left="115"/>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050C8494" w14:textId="77777777" w:rsidTr="00DA2634">
        <w:tblPrEx>
          <w:tblW w:w="10620" w:type="dxa"/>
          <w:tblInd w:w="-635" w:type="dxa"/>
          <w:tblLayout w:type="fixed"/>
          <w:tblCellMar>
            <w:left w:w="0" w:type="dxa"/>
            <w:right w:w="0" w:type="dxa"/>
          </w:tblCellMar>
          <w:tblLook w:val="01E0"/>
        </w:tblPrEx>
        <w:trPr>
          <w:trHeight w:val="556"/>
        </w:trPr>
        <w:tc>
          <w:tcPr>
            <w:tcW w:w="10620" w:type="dxa"/>
            <w:shd w:val="clear" w:color="auto" w:fill="D9D9D9"/>
          </w:tcPr>
          <w:p w:rsidR="00A725DD" w14:paraId="050C8493" w14:textId="77777777">
            <w:pPr>
              <w:pStyle w:val="TableParagraph"/>
              <w:spacing w:line="276" w:lineRule="exact"/>
              <w:ind w:left="115" w:right="233"/>
              <w:rPr>
                <w:b/>
                <w:sz w:val="24"/>
              </w:rPr>
            </w:pPr>
            <w:r>
              <w:rPr>
                <w:b/>
                <w:sz w:val="24"/>
              </w:rPr>
              <w:t>4. At the time the service(s) is provided, the VHP(s) is licensed or certified in accordance with applicable</w:t>
            </w:r>
            <w:r>
              <w:rPr>
                <w:b/>
                <w:spacing w:val="-9"/>
                <w:sz w:val="24"/>
              </w:rPr>
              <w:t xml:space="preserve"> </w:t>
            </w:r>
            <w:r>
              <w:rPr>
                <w:b/>
                <w:sz w:val="24"/>
              </w:rPr>
              <w:t>federal</w:t>
            </w:r>
            <w:r>
              <w:rPr>
                <w:b/>
                <w:spacing w:val="-8"/>
                <w:sz w:val="24"/>
              </w:rPr>
              <w:t xml:space="preserve"> </w:t>
            </w:r>
            <w:r>
              <w:rPr>
                <w:b/>
                <w:sz w:val="24"/>
              </w:rPr>
              <w:t>and</w:t>
            </w:r>
            <w:r>
              <w:rPr>
                <w:b/>
                <w:spacing w:val="-3"/>
                <w:sz w:val="24"/>
              </w:rPr>
              <w:t xml:space="preserve"> </w:t>
            </w:r>
            <w:r>
              <w:rPr>
                <w:b/>
                <w:sz w:val="24"/>
              </w:rPr>
              <w:t>state</w:t>
            </w:r>
            <w:r>
              <w:rPr>
                <w:b/>
                <w:spacing w:val="-9"/>
                <w:sz w:val="24"/>
              </w:rPr>
              <w:t xml:space="preserve"> </w:t>
            </w:r>
            <w:r>
              <w:rPr>
                <w:b/>
                <w:sz w:val="24"/>
              </w:rPr>
              <w:t>laws</w:t>
            </w:r>
            <w:r>
              <w:rPr>
                <w:b/>
                <w:spacing w:val="-1"/>
                <w:sz w:val="24"/>
              </w:rPr>
              <w:t xml:space="preserve"> </w:t>
            </w:r>
            <w:r>
              <w:rPr>
                <w:b/>
                <w:sz w:val="24"/>
              </w:rPr>
              <w:t>regarding</w:t>
            </w:r>
            <w:r>
              <w:rPr>
                <w:b/>
                <w:spacing w:val="-6"/>
                <w:sz w:val="24"/>
              </w:rPr>
              <w:t xml:space="preserve"> </w:t>
            </w:r>
            <w:r>
              <w:rPr>
                <w:b/>
                <w:sz w:val="24"/>
              </w:rPr>
              <w:t>the</w:t>
            </w:r>
            <w:r>
              <w:rPr>
                <w:b/>
                <w:spacing w:val="-7"/>
                <w:sz w:val="24"/>
              </w:rPr>
              <w:t xml:space="preserve"> </w:t>
            </w:r>
            <w:r>
              <w:rPr>
                <w:b/>
                <w:sz w:val="24"/>
              </w:rPr>
              <w:t>provision</w:t>
            </w:r>
            <w:r>
              <w:rPr>
                <w:b/>
                <w:spacing w:val="-3"/>
                <w:sz w:val="24"/>
              </w:rPr>
              <w:t xml:space="preserve"> </w:t>
            </w:r>
            <w:r>
              <w:rPr>
                <w:b/>
                <w:sz w:val="24"/>
              </w:rPr>
              <w:t>of</w:t>
            </w:r>
            <w:r>
              <w:rPr>
                <w:b/>
                <w:spacing w:val="-7"/>
                <w:sz w:val="24"/>
              </w:rPr>
              <w:t xml:space="preserve"> </w:t>
            </w:r>
            <w:r>
              <w:rPr>
                <w:b/>
                <w:sz w:val="24"/>
              </w:rPr>
              <w:t>the</w:t>
            </w:r>
            <w:r>
              <w:rPr>
                <w:b/>
                <w:spacing w:val="-9"/>
                <w:sz w:val="24"/>
              </w:rPr>
              <w:t xml:space="preserve"> </w:t>
            </w:r>
            <w:r>
              <w:rPr>
                <w:b/>
                <w:sz w:val="24"/>
              </w:rPr>
              <w:t>service(s)</w:t>
            </w:r>
            <w:r>
              <w:rPr>
                <w:b/>
                <w:spacing w:val="-7"/>
                <w:sz w:val="24"/>
              </w:rPr>
              <w:t xml:space="preserve"> </w:t>
            </w:r>
            <w:r>
              <w:rPr>
                <w:b/>
                <w:sz w:val="24"/>
              </w:rPr>
              <w:t>(section</w:t>
            </w:r>
            <w:r>
              <w:rPr>
                <w:b/>
                <w:spacing w:val="-3"/>
                <w:sz w:val="24"/>
              </w:rPr>
              <w:t xml:space="preserve"> </w:t>
            </w:r>
            <w:r>
              <w:rPr>
                <w:b/>
                <w:sz w:val="24"/>
              </w:rPr>
              <w:t>224(q)(2)(E)).</w:t>
            </w:r>
          </w:p>
        </w:tc>
      </w:tr>
      <w:tr w14:paraId="050C8496" w14:textId="77777777" w:rsidTr="00DA2634">
        <w:tblPrEx>
          <w:tblW w:w="10620" w:type="dxa"/>
          <w:tblInd w:w="-635" w:type="dxa"/>
          <w:tblLayout w:type="fixed"/>
          <w:tblCellMar>
            <w:left w:w="0" w:type="dxa"/>
            <w:right w:w="0" w:type="dxa"/>
          </w:tblCellMar>
          <w:tblLook w:val="01E0"/>
        </w:tblPrEx>
        <w:trPr>
          <w:trHeight w:val="253"/>
        </w:trPr>
        <w:tc>
          <w:tcPr>
            <w:tcW w:w="10620" w:type="dxa"/>
          </w:tcPr>
          <w:p w:rsidR="00A725DD" w14:paraId="050C8495" w14:textId="77777777">
            <w:pPr>
              <w:pStyle w:val="TableParagraph"/>
              <w:spacing w:line="234" w:lineRule="exact"/>
              <w:ind w:left="115"/>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050C8498" w14:textId="77777777" w:rsidTr="00DA2634">
        <w:tblPrEx>
          <w:tblW w:w="10620" w:type="dxa"/>
          <w:tblInd w:w="-635" w:type="dxa"/>
          <w:tblLayout w:type="fixed"/>
          <w:tblCellMar>
            <w:left w:w="0" w:type="dxa"/>
            <w:right w:w="0" w:type="dxa"/>
          </w:tblCellMar>
          <w:tblLook w:val="01E0"/>
        </w:tblPrEx>
        <w:trPr>
          <w:trHeight w:val="820"/>
        </w:trPr>
        <w:tc>
          <w:tcPr>
            <w:tcW w:w="10620" w:type="dxa"/>
            <w:shd w:val="clear" w:color="auto" w:fill="D9D9D9"/>
          </w:tcPr>
          <w:p w:rsidR="00A725DD" w14:paraId="050C8497" w14:textId="77777777">
            <w:pPr>
              <w:pStyle w:val="TableParagraph"/>
              <w:spacing w:line="242" w:lineRule="auto"/>
              <w:ind w:left="115" w:right="1381"/>
              <w:rPr>
                <w:b/>
                <w:sz w:val="24"/>
              </w:rPr>
            </w:pPr>
            <w:r>
              <w:rPr>
                <w:b/>
                <w:sz w:val="24"/>
              </w:rPr>
              <w:t>5.</w:t>
            </w:r>
            <w:r>
              <w:rPr>
                <w:b/>
                <w:spacing w:val="-6"/>
                <w:sz w:val="24"/>
              </w:rPr>
              <w:t xml:space="preserve"> </w:t>
            </w:r>
            <w:r>
              <w:rPr>
                <w:b/>
                <w:sz w:val="24"/>
              </w:rPr>
              <w:t>The</w:t>
            </w:r>
            <w:r>
              <w:rPr>
                <w:b/>
                <w:spacing w:val="-9"/>
                <w:sz w:val="24"/>
              </w:rPr>
              <w:t xml:space="preserve"> </w:t>
            </w:r>
            <w:r>
              <w:rPr>
                <w:b/>
                <w:sz w:val="24"/>
              </w:rPr>
              <w:t>sponsoring</w:t>
            </w:r>
            <w:r>
              <w:rPr>
                <w:b/>
                <w:spacing w:val="-6"/>
                <w:sz w:val="24"/>
              </w:rPr>
              <w:t xml:space="preserve"> </w:t>
            </w:r>
            <w:r>
              <w:rPr>
                <w:b/>
                <w:sz w:val="24"/>
              </w:rPr>
              <w:t>health</w:t>
            </w:r>
            <w:r>
              <w:rPr>
                <w:b/>
                <w:spacing w:val="-3"/>
                <w:sz w:val="24"/>
              </w:rPr>
              <w:t xml:space="preserve"> </w:t>
            </w:r>
            <w:r>
              <w:rPr>
                <w:b/>
                <w:sz w:val="24"/>
              </w:rPr>
              <w:t>center</w:t>
            </w:r>
            <w:r>
              <w:rPr>
                <w:b/>
                <w:spacing w:val="-7"/>
                <w:sz w:val="24"/>
              </w:rPr>
              <w:t xml:space="preserve"> </w:t>
            </w:r>
            <w:r>
              <w:rPr>
                <w:b/>
                <w:sz w:val="24"/>
              </w:rPr>
              <w:t>maintains</w:t>
            </w:r>
            <w:r>
              <w:rPr>
                <w:b/>
                <w:spacing w:val="-6"/>
                <w:sz w:val="24"/>
              </w:rPr>
              <w:t xml:space="preserve"> </w:t>
            </w:r>
            <w:r>
              <w:rPr>
                <w:b/>
                <w:sz w:val="24"/>
              </w:rPr>
              <w:t>all</w:t>
            </w:r>
            <w:r>
              <w:rPr>
                <w:b/>
                <w:spacing w:val="-5"/>
                <w:sz w:val="24"/>
              </w:rPr>
              <w:t xml:space="preserve"> </w:t>
            </w:r>
            <w:r>
              <w:rPr>
                <w:b/>
                <w:sz w:val="24"/>
              </w:rPr>
              <w:t>relevant</w:t>
            </w:r>
            <w:r>
              <w:rPr>
                <w:b/>
                <w:spacing w:val="-7"/>
                <w:sz w:val="24"/>
              </w:rPr>
              <w:t xml:space="preserve"> </w:t>
            </w:r>
            <w:r>
              <w:rPr>
                <w:b/>
                <w:sz w:val="24"/>
              </w:rPr>
              <w:t>documentation</w:t>
            </w:r>
            <w:r>
              <w:rPr>
                <w:b/>
                <w:spacing w:val="-5"/>
                <w:sz w:val="24"/>
              </w:rPr>
              <w:t xml:space="preserve"> </w:t>
            </w:r>
            <w:r>
              <w:rPr>
                <w:b/>
                <w:sz w:val="24"/>
              </w:rPr>
              <w:t>certifying</w:t>
            </w:r>
            <w:r>
              <w:rPr>
                <w:b/>
                <w:spacing w:val="-3"/>
                <w:sz w:val="24"/>
              </w:rPr>
              <w:t xml:space="preserve"> </w:t>
            </w:r>
            <w:r>
              <w:rPr>
                <w:b/>
                <w:sz w:val="24"/>
              </w:rPr>
              <w:t>that</w:t>
            </w:r>
            <w:r>
              <w:rPr>
                <w:b/>
                <w:spacing w:val="-7"/>
                <w:sz w:val="24"/>
              </w:rPr>
              <w:t xml:space="preserve"> </w:t>
            </w:r>
            <w:r>
              <w:rPr>
                <w:b/>
                <w:sz w:val="24"/>
              </w:rPr>
              <w:t>the volunteer meets the requirements to be considered a VHP (section 224(q)(2)(F)).</w:t>
            </w:r>
          </w:p>
        </w:tc>
      </w:tr>
      <w:tr w14:paraId="050C849A" w14:textId="77777777" w:rsidTr="00DA2634">
        <w:tblPrEx>
          <w:tblW w:w="10620" w:type="dxa"/>
          <w:tblInd w:w="-635" w:type="dxa"/>
          <w:tblLayout w:type="fixed"/>
          <w:tblCellMar>
            <w:left w:w="0" w:type="dxa"/>
            <w:right w:w="0" w:type="dxa"/>
          </w:tblCellMar>
          <w:tblLook w:val="01E0"/>
        </w:tblPrEx>
        <w:trPr>
          <w:trHeight w:val="256"/>
        </w:trPr>
        <w:tc>
          <w:tcPr>
            <w:tcW w:w="10620" w:type="dxa"/>
          </w:tcPr>
          <w:p w:rsidR="00A725DD" w14:paraId="050C8499" w14:textId="77777777">
            <w:pPr>
              <w:pStyle w:val="TableParagraph"/>
              <w:spacing w:line="236" w:lineRule="exact"/>
              <w:ind w:left="115"/>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050C849D" w14:textId="77777777" w:rsidTr="00DA2634">
        <w:tblPrEx>
          <w:tblW w:w="10620" w:type="dxa"/>
          <w:tblInd w:w="-635" w:type="dxa"/>
          <w:tblLayout w:type="fixed"/>
          <w:tblCellMar>
            <w:left w:w="0" w:type="dxa"/>
            <w:right w:w="0" w:type="dxa"/>
          </w:tblCellMar>
          <w:tblLook w:val="01E0"/>
        </w:tblPrEx>
        <w:trPr>
          <w:trHeight w:val="551"/>
        </w:trPr>
        <w:tc>
          <w:tcPr>
            <w:tcW w:w="10620" w:type="dxa"/>
            <w:tcBorders>
              <w:bottom w:val="single" w:sz="6" w:space="0" w:color="000000"/>
            </w:tcBorders>
            <w:shd w:val="clear" w:color="auto" w:fill="D9D9D9"/>
          </w:tcPr>
          <w:p w:rsidR="00A725DD" w14:paraId="050C849B" w14:textId="77777777">
            <w:pPr>
              <w:pStyle w:val="TableParagraph"/>
              <w:spacing w:line="273" w:lineRule="exact"/>
              <w:ind w:left="374"/>
              <w:rPr>
                <w:b/>
                <w:sz w:val="24"/>
              </w:rPr>
            </w:pPr>
            <w:r>
              <w:rPr>
                <w:b/>
                <w:sz w:val="24"/>
              </w:rPr>
              <w:t>The</w:t>
            </w:r>
            <w:r>
              <w:rPr>
                <w:b/>
                <w:spacing w:val="-8"/>
                <w:sz w:val="24"/>
              </w:rPr>
              <w:t xml:space="preserve"> </w:t>
            </w:r>
            <w:r>
              <w:rPr>
                <w:b/>
                <w:sz w:val="24"/>
              </w:rPr>
              <w:t>sponsoring</w:t>
            </w:r>
            <w:r>
              <w:rPr>
                <w:b/>
                <w:spacing w:val="-5"/>
                <w:sz w:val="24"/>
              </w:rPr>
              <w:t xml:space="preserve"> </w:t>
            </w:r>
            <w:r>
              <w:rPr>
                <w:b/>
                <w:sz w:val="24"/>
              </w:rPr>
              <w:t>health</w:t>
            </w:r>
            <w:r>
              <w:rPr>
                <w:b/>
                <w:spacing w:val="-3"/>
                <w:sz w:val="24"/>
              </w:rPr>
              <w:t xml:space="preserve"> </w:t>
            </w:r>
            <w:r>
              <w:rPr>
                <w:b/>
                <w:sz w:val="24"/>
              </w:rPr>
              <w:t>center</w:t>
            </w:r>
            <w:r>
              <w:rPr>
                <w:b/>
                <w:spacing w:val="-6"/>
                <w:sz w:val="24"/>
              </w:rPr>
              <w:t xml:space="preserve"> </w:t>
            </w:r>
            <w:r>
              <w:rPr>
                <w:b/>
                <w:sz w:val="24"/>
              </w:rPr>
              <w:t>acknowledges</w:t>
            </w:r>
            <w:r>
              <w:rPr>
                <w:b/>
                <w:spacing w:val="-2"/>
                <w:sz w:val="24"/>
              </w:rPr>
              <w:t xml:space="preserve"> </w:t>
            </w:r>
            <w:r>
              <w:rPr>
                <w:b/>
                <w:sz w:val="24"/>
              </w:rPr>
              <w:t>its</w:t>
            </w:r>
            <w:r>
              <w:rPr>
                <w:b/>
                <w:spacing w:val="-1"/>
                <w:sz w:val="24"/>
              </w:rPr>
              <w:t xml:space="preserve"> </w:t>
            </w:r>
            <w:r>
              <w:rPr>
                <w:b/>
                <w:sz w:val="24"/>
              </w:rPr>
              <w:t>understanding</w:t>
            </w:r>
            <w:r>
              <w:rPr>
                <w:b/>
                <w:spacing w:val="-5"/>
                <w:sz w:val="24"/>
              </w:rPr>
              <w:t xml:space="preserve"> </w:t>
            </w:r>
            <w:r>
              <w:rPr>
                <w:b/>
                <w:sz w:val="24"/>
              </w:rPr>
              <w:t>that</w:t>
            </w:r>
            <w:r>
              <w:rPr>
                <w:b/>
                <w:spacing w:val="-6"/>
                <w:sz w:val="24"/>
              </w:rPr>
              <w:t xml:space="preserve"> </w:t>
            </w:r>
            <w:r>
              <w:rPr>
                <w:b/>
                <w:sz w:val="24"/>
              </w:rPr>
              <w:t>for</w:t>
            </w:r>
            <w:r>
              <w:rPr>
                <w:b/>
                <w:spacing w:val="-5"/>
                <w:sz w:val="24"/>
              </w:rPr>
              <w:t xml:space="preserve"> </w:t>
            </w:r>
            <w:r>
              <w:rPr>
                <w:b/>
                <w:sz w:val="24"/>
              </w:rPr>
              <w:t>each</w:t>
            </w:r>
            <w:r>
              <w:rPr>
                <w:b/>
                <w:spacing w:val="-1"/>
                <w:sz w:val="24"/>
              </w:rPr>
              <w:t xml:space="preserve"> </w:t>
            </w:r>
            <w:r>
              <w:rPr>
                <w:b/>
                <w:sz w:val="24"/>
              </w:rPr>
              <w:t>VHP</w:t>
            </w:r>
            <w:r>
              <w:rPr>
                <w:b/>
                <w:spacing w:val="-6"/>
                <w:sz w:val="24"/>
              </w:rPr>
              <w:t xml:space="preserve"> </w:t>
            </w:r>
            <w:r>
              <w:rPr>
                <w:b/>
                <w:spacing w:val="-5"/>
                <w:sz w:val="24"/>
              </w:rPr>
              <w:t>the</w:t>
            </w:r>
          </w:p>
          <w:p w:rsidR="00A725DD" w14:paraId="050C849C" w14:textId="77777777">
            <w:pPr>
              <w:pStyle w:val="TableParagraph"/>
              <w:spacing w:line="259" w:lineRule="exact"/>
              <w:ind w:left="2671"/>
              <w:rPr>
                <w:b/>
                <w:sz w:val="24"/>
              </w:rPr>
            </w:pPr>
            <w:r>
              <w:rPr>
                <w:b/>
                <w:sz w:val="24"/>
              </w:rPr>
              <w:t>following</w:t>
            </w:r>
            <w:r>
              <w:rPr>
                <w:b/>
                <w:spacing w:val="-1"/>
                <w:sz w:val="24"/>
              </w:rPr>
              <w:t xml:space="preserve"> </w:t>
            </w:r>
            <w:r>
              <w:rPr>
                <w:b/>
                <w:sz w:val="24"/>
              </w:rPr>
              <w:t xml:space="preserve">is </w:t>
            </w:r>
            <w:r>
              <w:rPr>
                <w:b/>
                <w:spacing w:val="-2"/>
                <w:sz w:val="24"/>
              </w:rPr>
              <w:t>required:</w:t>
            </w:r>
          </w:p>
        </w:tc>
      </w:tr>
      <w:tr w14:paraId="050C849F" w14:textId="77777777" w:rsidTr="00DA2634">
        <w:tblPrEx>
          <w:tblW w:w="10620" w:type="dxa"/>
          <w:tblInd w:w="-635" w:type="dxa"/>
          <w:tblLayout w:type="fixed"/>
          <w:tblCellMar>
            <w:left w:w="0" w:type="dxa"/>
            <w:right w:w="0" w:type="dxa"/>
          </w:tblCellMar>
          <w:tblLook w:val="01E0"/>
        </w:tblPrEx>
        <w:trPr>
          <w:trHeight w:val="1101"/>
        </w:trPr>
        <w:tc>
          <w:tcPr>
            <w:tcW w:w="10620" w:type="dxa"/>
            <w:tcBorders>
              <w:top w:val="single" w:sz="6" w:space="0" w:color="000000"/>
            </w:tcBorders>
          </w:tcPr>
          <w:p w:rsidR="00A725DD" w14:paraId="050C849E" w14:textId="77777777">
            <w:pPr>
              <w:pStyle w:val="TableParagraph"/>
              <w:spacing w:line="242" w:lineRule="auto"/>
              <w:ind w:left="115" w:right="14"/>
              <w:rPr>
                <w:b/>
                <w:sz w:val="24"/>
              </w:rPr>
            </w:pPr>
            <w:r>
              <w:rPr>
                <w:b/>
                <w:sz w:val="24"/>
              </w:rPr>
              <w:t>6. Before the service is provided, the sponsoring health center must credential and privilege the VHP(s)</w:t>
            </w:r>
            <w:r>
              <w:rPr>
                <w:b/>
                <w:spacing w:val="-8"/>
                <w:sz w:val="24"/>
              </w:rPr>
              <w:t xml:space="preserve"> </w:t>
            </w:r>
            <w:r>
              <w:rPr>
                <w:b/>
                <w:sz w:val="24"/>
              </w:rPr>
              <w:t>in</w:t>
            </w:r>
            <w:r>
              <w:rPr>
                <w:b/>
                <w:spacing w:val="-3"/>
                <w:sz w:val="24"/>
              </w:rPr>
              <w:t xml:space="preserve"> </w:t>
            </w:r>
            <w:r>
              <w:rPr>
                <w:b/>
                <w:sz w:val="24"/>
              </w:rPr>
              <w:t>accordance</w:t>
            </w:r>
            <w:r>
              <w:rPr>
                <w:b/>
                <w:spacing w:val="-5"/>
                <w:sz w:val="24"/>
              </w:rPr>
              <w:t xml:space="preserve"> </w:t>
            </w:r>
            <w:r>
              <w:rPr>
                <w:b/>
                <w:sz w:val="24"/>
              </w:rPr>
              <w:t>with</w:t>
            </w:r>
            <w:r>
              <w:rPr>
                <w:b/>
                <w:spacing w:val="-6"/>
                <w:sz w:val="24"/>
              </w:rPr>
              <w:t xml:space="preserve"> </w:t>
            </w:r>
            <w:r>
              <w:rPr>
                <w:b/>
                <w:sz w:val="24"/>
              </w:rPr>
              <w:t>all</w:t>
            </w:r>
            <w:r>
              <w:rPr>
                <w:b/>
                <w:spacing w:val="-4"/>
                <w:sz w:val="24"/>
              </w:rPr>
              <w:t xml:space="preserve"> </w:t>
            </w:r>
            <w:r>
              <w:rPr>
                <w:b/>
                <w:sz w:val="24"/>
              </w:rPr>
              <w:t>current</w:t>
            </w:r>
            <w:r>
              <w:rPr>
                <w:b/>
                <w:spacing w:val="-8"/>
                <w:sz w:val="24"/>
              </w:rPr>
              <w:t xml:space="preserve"> </w:t>
            </w:r>
            <w:r>
              <w:rPr>
                <w:b/>
                <w:sz w:val="24"/>
              </w:rPr>
              <w:t>Health</w:t>
            </w:r>
            <w:r>
              <w:rPr>
                <w:b/>
                <w:spacing w:val="-4"/>
                <w:sz w:val="24"/>
              </w:rPr>
              <w:t xml:space="preserve"> </w:t>
            </w:r>
            <w:r>
              <w:rPr>
                <w:b/>
                <w:sz w:val="24"/>
              </w:rPr>
              <w:t>Center</w:t>
            </w:r>
            <w:r>
              <w:rPr>
                <w:b/>
                <w:spacing w:val="-8"/>
                <w:sz w:val="24"/>
              </w:rPr>
              <w:t xml:space="preserve"> </w:t>
            </w:r>
            <w:r>
              <w:rPr>
                <w:b/>
                <w:sz w:val="24"/>
              </w:rPr>
              <w:t>Program</w:t>
            </w:r>
            <w:r>
              <w:rPr>
                <w:b/>
                <w:spacing w:val="-5"/>
                <w:sz w:val="24"/>
              </w:rPr>
              <w:t xml:space="preserve"> </w:t>
            </w:r>
            <w:r>
              <w:rPr>
                <w:b/>
                <w:sz w:val="24"/>
              </w:rPr>
              <w:t>and</w:t>
            </w:r>
            <w:r>
              <w:rPr>
                <w:b/>
                <w:spacing w:val="-6"/>
                <w:sz w:val="24"/>
              </w:rPr>
              <w:t xml:space="preserve"> </w:t>
            </w:r>
            <w:r>
              <w:rPr>
                <w:b/>
                <w:sz w:val="24"/>
              </w:rPr>
              <w:t>FTCA</w:t>
            </w:r>
            <w:r>
              <w:rPr>
                <w:b/>
                <w:spacing w:val="-7"/>
                <w:sz w:val="24"/>
              </w:rPr>
              <w:t xml:space="preserve"> </w:t>
            </w:r>
            <w:r>
              <w:rPr>
                <w:b/>
                <w:sz w:val="24"/>
              </w:rPr>
              <w:t>Program</w:t>
            </w:r>
            <w:r>
              <w:rPr>
                <w:b/>
                <w:spacing w:val="-5"/>
                <w:sz w:val="24"/>
              </w:rPr>
              <w:t xml:space="preserve"> </w:t>
            </w:r>
            <w:r>
              <w:rPr>
                <w:b/>
                <w:sz w:val="24"/>
              </w:rPr>
              <w:t>credentialing</w:t>
            </w:r>
            <w:r>
              <w:rPr>
                <w:b/>
                <w:spacing w:val="-7"/>
                <w:sz w:val="24"/>
              </w:rPr>
              <w:t xml:space="preserve"> </w:t>
            </w:r>
            <w:r>
              <w:rPr>
                <w:b/>
                <w:sz w:val="24"/>
              </w:rPr>
              <w:t>and privileging requirements and maintain this information in a file for each VHP (section 224(q)(3)).</w:t>
            </w:r>
          </w:p>
        </w:tc>
      </w:tr>
      <w:tr w14:paraId="050C84A1" w14:textId="77777777" w:rsidTr="00DA2634">
        <w:tblPrEx>
          <w:tblW w:w="10620" w:type="dxa"/>
          <w:tblInd w:w="-635" w:type="dxa"/>
          <w:tblLayout w:type="fixed"/>
          <w:tblCellMar>
            <w:left w:w="0" w:type="dxa"/>
            <w:right w:w="0" w:type="dxa"/>
          </w:tblCellMar>
          <w:tblLook w:val="01E0"/>
        </w:tblPrEx>
        <w:trPr>
          <w:trHeight w:val="275"/>
        </w:trPr>
        <w:tc>
          <w:tcPr>
            <w:tcW w:w="10620" w:type="dxa"/>
          </w:tcPr>
          <w:p w:rsidR="00A725DD" w14:paraId="050C84A0" w14:textId="77777777">
            <w:pPr>
              <w:pStyle w:val="TableParagraph"/>
              <w:spacing w:line="256" w:lineRule="exact"/>
              <w:ind w:left="115"/>
              <w:rPr>
                <w:sz w:val="24"/>
              </w:rPr>
            </w:pPr>
            <w:r>
              <w:rPr>
                <w:sz w:val="24"/>
              </w:rPr>
              <w:t>[</w:t>
            </w:r>
            <w:r>
              <w:rPr>
                <w:spacing w:val="-1"/>
                <w:sz w:val="24"/>
              </w:rPr>
              <w:t xml:space="preserve"> </w:t>
            </w:r>
            <w:r>
              <w:rPr>
                <w:sz w:val="24"/>
              </w:rPr>
              <w:t>]</w:t>
            </w:r>
            <w:r>
              <w:rPr>
                <w:spacing w:val="-1"/>
                <w:sz w:val="24"/>
              </w:rPr>
              <w:t xml:space="preserve"> </w:t>
            </w:r>
            <w:r>
              <w:rPr>
                <w:spacing w:val="-5"/>
                <w:sz w:val="24"/>
              </w:rPr>
              <w:t>Yes</w:t>
            </w:r>
          </w:p>
        </w:tc>
      </w:tr>
      <w:tr w14:paraId="5A9600A8" w14:textId="77777777" w:rsidTr="00DA2634">
        <w:tblPrEx>
          <w:tblW w:w="10620" w:type="dxa"/>
          <w:tblInd w:w="-635" w:type="dxa"/>
          <w:tblLayout w:type="fixed"/>
          <w:tblCellMar>
            <w:left w:w="0" w:type="dxa"/>
            <w:right w:w="0" w:type="dxa"/>
          </w:tblCellMar>
          <w:tblLook w:val="01E0"/>
        </w:tblPrEx>
        <w:trPr>
          <w:trHeight w:val="275"/>
        </w:trPr>
        <w:tc>
          <w:tcPr>
            <w:tcW w:w="10620" w:type="dxa"/>
            <w:shd w:val="clear" w:color="auto" w:fill="BFBFBF" w:themeFill="background1" w:themeFillShade="BF"/>
          </w:tcPr>
          <w:p w:rsidR="007A73D5" w:rsidRPr="00144519" w14:paraId="203634D8" w14:textId="732E0074">
            <w:pPr>
              <w:pStyle w:val="TableParagraph"/>
              <w:spacing w:line="256" w:lineRule="exact"/>
              <w:ind w:left="115"/>
              <w:rPr>
                <w:b/>
                <w:bCs/>
                <w:sz w:val="24"/>
              </w:rPr>
            </w:pPr>
            <w:r>
              <w:rPr>
                <w:b/>
                <w:bCs/>
                <w:sz w:val="24"/>
                <w:szCs w:val="24"/>
                <w:lang w:bidi="en-US"/>
              </w:rPr>
              <w:t xml:space="preserve">7. </w:t>
            </w:r>
            <w:r w:rsidRPr="00144519">
              <w:rPr>
                <w:b/>
                <w:bCs/>
                <w:sz w:val="24"/>
                <w:szCs w:val="24"/>
                <w:lang w:bidi="en-US"/>
              </w:rPr>
              <w:t>The health center attest</w:t>
            </w:r>
            <w:r>
              <w:rPr>
                <w:b/>
                <w:bCs/>
                <w:sz w:val="24"/>
                <w:szCs w:val="24"/>
                <w:lang w:bidi="en-US"/>
              </w:rPr>
              <w:t>s</w:t>
            </w:r>
            <w:r w:rsidRPr="00144519">
              <w:rPr>
                <w:b/>
                <w:bCs/>
                <w:sz w:val="24"/>
                <w:szCs w:val="24"/>
                <w:lang w:bidi="en-US"/>
              </w:rPr>
              <w:t xml:space="preserve"> that it has performed a background check in accordance with state/jurisdiction law for health care practitioners (where required)</w:t>
            </w:r>
          </w:p>
        </w:tc>
      </w:tr>
      <w:tr w14:paraId="60EBBCFA" w14:textId="77777777" w:rsidTr="00DA2634">
        <w:tblPrEx>
          <w:tblW w:w="10620" w:type="dxa"/>
          <w:tblInd w:w="-635" w:type="dxa"/>
          <w:tblLayout w:type="fixed"/>
          <w:tblCellMar>
            <w:left w:w="0" w:type="dxa"/>
            <w:right w:w="0" w:type="dxa"/>
          </w:tblCellMar>
          <w:tblLook w:val="01E0"/>
        </w:tblPrEx>
        <w:trPr>
          <w:trHeight w:val="275"/>
        </w:trPr>
        <w:tc>
          <w:tcPr>
            <w:tcW w:w="10620" w:type="dxa"/>
            <w:shd w:val="clear" w:color="auto" w:fill="BFBFBF" w:themeFill="background1" w:themeFillShade="BF"/>
          </w:tcPr>
          <w:p w:rsidR="009D4F2B" w:rsidRPr="00144519" w14:paraId="7140E059" w14:textId="598E336C">
            <w:pPr>
              <w:pStyle w:val="TableParagraph"/>
              <w:spacing w:line="256" w:lineRule="exact"/>
              <w:ind w:left="115"/>
              <w:rPr>
                <w:sz w:val="24"/>
                <w:szCs w:val="24"/>
                <w:lang w:bidi="en-US"/>
              </w:rPr>
            </w:pPr>
            <w:r w:rsidRPr="00144519">
              <w:rPr>
                <w:sz w:val="24"/>
                <w:szCs w:val="24"/>
                <w:lang w:bidi="en-US"/>
              </w:rPr>
              <w:t>[ ] Yes</w:t>
            </w:r>
          </w:p>
        </w:tc>
      </w:tr>
    </w:tbl>
    <w:p w:rsidR="003F7ABA" w14:paraId="0BF1F204" w14:textId="77777777">
      <w:pPr>
        <w:spacing w:line="256" w:lineRule="exact"/>
        <w:rPr>
          <w:sz w:val="24"/>
        </w:rPr>
      </w:pPr>
    </w:p>
    <w:p w:rsidR="003637F4" w14:paraId="3623B2F0" w14:textId="77777777">
      <w:r>
        <w:br w:type="page"/>
      </w:r>
    </w:p>
    <w:tbl>
      <w:tblPr>
        <w:tblW w:w="1071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91"/>
        <w:gridCol w:w="3919"/>
      </w:tblGrid>
      <w:tr w14:paraId="0828F522" w14:textId="77777777" w:rsidTr="00144519">
        <w:tblPrEx>
          <w:tblW w:w="1071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3"/>
        </w:trPr>
        <w:tc>
          <w:tcPr>
            <w:tcW w:w="10710" w:type="dxa"/>
            <w:gridSpan w:val="2"/>
            <w:shd w:val="clear" w:color="auto" w:fill="D9D9D9"/>
            <w:vAlign w:val="center"/>
          </w:tcPr>
          <w:p w:rsidR="003F7ABA" w:rsidP="00181EB8" w14:paraId="0E770C8B" w14:textId="4E2D2CFD">
            <w:pPr>
              <w:pStyle w:val="TableParagraph"/>
              <w:spacing w:line="242" w:lineRule="auto"/>
              <w:jc w:val="center"/>
              <w:rPr>
                <w:b/>
                <w:sz w:val="24"/>
              </w:rPr>
            </w:pPr>
            <w:r>
              <w:rPr>
                <w:b/>
                <w:sz w:val="24"/>
              </w:rPr>
              <w:t>Section</w:t>
            </w:r>
            <w:r>
              <w:rPr>
                <w:b/>
                <w:spacing w:val="-7"/>
                <w:sz w:val="24"/>
              </w:rPr>
              <w:t xml:space="preserve"> </w:t>
            </w:r>
            <w:r>
              <w:rPr>
                <w:b/>
                <w:sz w:val="24"/>
              </w:rPr>
              <w:t>III.</w:t>
            </w:r>
            <w:r>
              <w:rPr>
                <w:b/>
                <w:spacing w:val="-7"/>
                <w:sz w:val="24"/>
              </w:rPr>
              <w:t xml:space="preserve"> </w:t>
            </w:r>
            <w:r>
              <w:rPr>
                <w:b/>
                <w:sz w:val="24"/>
              </w:rPr>
              <w:t>Volunteers</w:t>
            </w:r>
            <w:r>
              <w:rPr>
                <w:b/>
                <w:spacing w:val="-3"/>
                <w:sz w:val="24"/>
              </w:rPr>
              <w:t xml:space="preserve"> </w:t>
            </w:r>
            <w:r>
              <w:rPr>
                <w:b/>
                <w:sz w:val="24"/>
              </w:rPr>
              <w:t>Sponsored</w:t>
            </w:r>
            <w:r>
              <w:rPr>
                <w:b/>
                <w:spacing w:val="-4"/>
                <w:sz w:val="24"/>
              </w:rPr>
              <w:t xml:space="preserve"> </w:t>
            </w:r>
            <w:r>
              <w:rPr>
                <w:b/>
                <w:sz w:val="24"/>
              </w:rPr>
              <w:t>for</w:t>
            </w:r>
            <w:r>
              <w:rPr>
                <w:b/>
                <w:spacing w:val="-8"/>
                <w:sz w:val="24"/>
              </w:rPr>
              <w:t xml:space="preserve"> </w:t>
            </w:r>
            <w:r>
              <w:rPr>
                <w:b/>
                <w:spacing w:val="-2"/>
                <w:sz w:val="24"/>
              </w:rPr>
              <w:t>Deeming</w:t>
            </w:r>
          </w:p>
        </w:tc>
      </w:tr>
      <w:tr w14:paraId="5747C5FC" w14:textId="77777777" w:rsidTr="003B7D0E">
        <w:tblPrEx>
          <w:tblW w:w="10710" w:type="dxa"/>
          <w:tblInd w:w="-635" w:type="dxa"/>
          <w:tblLayout w:type="fixed"/>
          <w:tblCellMar>
            <w:left w:w="0" w:type="dxa"/>
            <w:right w:w="0" w:type="dxa"/>
          </w:tblCellMar>
          <w:tblLook w:val="01E0"/>
        </w:tblPrEx>
        <w:trPr>
          <w:trHeight w:val="2788"/>
        </w:trPr>
        <w:tc>
          <w:tcPr>
            <w:tcW w:w="6791" w:type="dxa"/>
            <w:tcBorders>
              <w:top w:val="single" w:sz="4" w:space="0" w:color="000000"/>
              <w:left w:val="single" w:sz="4" w:space="0" w:color="000000"/>
              <w:bottom w:val="single" w:sz="4" w:space="0" w:color="000000"/>
              <w:right w:val="single" w:sz="4" w:space="0" w:color="000000"/>
            </w:tcBorders>
            <w:shd w:val="clear" w:color="auto" w:fill="D9D9D9"/>
          </w:tcPr>
          <w:p w:rsidR="003F7ABA" w:rsidP="004258A3" w14:paraId="7AD497C8" w14:textId="5C796F51">
            <w:pPr>
              <w:pStyle w:val="TableParagraph"/>
              <w:spacing w:line="242" w:lineRule="auto"/>
              <w:ind w:right="680"/>
              <w:rPr>
                <w:b/>
                <w:sz w:val="24"/>
              </w:rPr>
            </w:pPr>
            <w:r>
              <w:rPr>
                <w:b/>
                <w:sz w:val="24"/>
              </w:rPr>
              <w:t>P</w:t>
            </w:r>
            <w:r w:rsidRPr="00775363">
              <w:rPr>
                <w:b/>
                <w:sz w:val="24"/>
              </w:rPr>
              <w:t>lease specify the HRSA-approved declared emergency</w:t>
            </w:r>
            <w:r w:rsidR="00887C51">
              <w:rPr>
                <w:b/>
                <w:sz w:val="24"/>
              </w:rPr>
              <w:t xml:space="preserve"> or other emergency situation</w:t>
            </w:r>
            <w:r w:rsidRPr="00775363">
              <w:rPr>
                <w:b/>
                <w:sz w:val="24"/>
              </w:rPr>
              <w:t xml:space="preserve"> </w:t>
            </w:r>
            <w:r w:rsidR="001C74CA">
              <w:rPr>
                <w:b/>
                <w:sz w:val="24"/>
              </w:rPr>
              <w:t>(</w:t>
            </w:r>
            <w:r>
              <w:rPr>
                <w:b/>
                <w:sz w:val="24"/>
              </w:rPr>
              <w:t>Please note: Declared emergencies that HRSA has not indicated qualify for the submission of this type of VHP application will not be approved.</w:t>
            </w:r>
            <w:r w:rsidR="001C74CA">
              <w:rPr>
                <w:b/>
                <w:sz w:val="24"/>
              </w:rPr>
              <w:t>)</w:t>
            </w:r>
          </w:p>
          <w:p w:rsidR="003F7ABA" w:rsidRPr="00F33E27" w:rsidP="004258A3" w14:paraId="48CFDEA6" w14:textId="77777777">
            <w:pPr>
              <w:pStyle w:val="TableParagraph"/>
              <w:tabs>
                <w:tab w:val="left" w:pos="1070"/>
              </w:tabs>
              <w:spacing w:before="1"/>
              <w:ind w:left="479"/>
              <w:rPr>
                <w:spacing w:val="-5"/>
                <w:sz w:val="24"/>
              </w:rPr>
            </w:pPr>
            <w:r w:rsidRPr="00627D5A">
              <w:rPr>
                <w:sz w:val="24"/>
              </w:rPr>
              <w:t xml:space="preserve"> </w:t>
            </w:r>
          </w:p>
          <w:p w:rsidR="003F7ABA" w:rsidP="004258A3" w14:paraId="699D5E0B" w14:textId="37F2BBAD">
            <w:pPr>
              <w:pStyle w:val="TableParagraph"/>
              <w:spacing w:line="242" w:lineRule="auto"/>
              <w:ind w:left="115" w:right="680"/>
              <w:rPr>
                <w:b/>
                <w:sz w:val="24"/>
              </w:rPr>
            </w:pPr>
            <w:r>
              <w:rPr>
                <w:b/>
                <w:bCs/>
                <w:sz w:val="24"/>
              </w:rPr>
              <w:t>Comment Box:</w:t>
            </w:r>
          </w:p>
        </w:tc>
        <w:tc>
          <w:tcPr>
            <w:tcW w:w="3919" w:type="dxa"/>
            <w:tcBorders>
              <w:top w:val="single" w:sz="4" w:space="0" w:color="000000"/>
              <w:left w:val="single" w:sz="4" w:space="0" w:color="000000"/>
              <w:bottom w:val="single" w:sz="4" w:space="0" w:color="000000"/>
              <w:right w:val="single" w:sz="4" w:space="0" w:color="000000"/>
            </w:tcBorders>
            <w:shd w:val="clear" w:color="auto" w:fill="D9D9D9"/>
          </w:tcPr>
          <w:p w:rsidR="003F7ABA" w:rsidRPr="00A52989" w:rsidP="004258A3" w14:paraId="552DC0BC" w14:textId="77777777">
            <w:pPr>
              <w:pStyle w:val="TableParagraph"/>
              <w:spacing w:before="9"/>
              <w:rPr>
                <w:b/>
              </w:rPr>
            </w:pPr>
          </w:p>
        </w:tc>
      </w:tr>
      <w:tr w14:paraId="1F26EC38" w14:textId="77777777" w:rsidTr="003B7D0E">
        <w:tblPrEx>
          <w:tblW w:w="10710" w:type="dxa"/>
          <w:tblInd w:w="-635" w:type="dxa"/>
          <w:tblLayout w:type="fixed"/>
          <w:tblCellMar>
            <w:left w:w="0" w:type="dxa"/>
            <w:right w:w="0" w:type="dxa"/>
          </w:tblCellMar>
          <w:tblLook w:val="01E0"/>
        </w:tblPrEx>
        <w:trPr>
          <w:trHeight w:val="3512"/>
        </w:trPr>
        <w:tc>
          <w:tcPr>
            <w:tcW w:w="6791" w:type="dxa"/>
            <w:shd w:val="clear" w:color="auto" w:fill="D9D9D9"/>
          </w:tcPr>
          <w:p w:rsidR="00F57886" w14:paraId="28598402" w14:textId="7FF40897">
            <w:pPr>
              <w:pStyle w:val="TableParagraph"/>
              <w:spacing w:line="242" w:lineRule="auto"/>
              <w:ind w:left="115" w:right="680"/>
              <w:rPr>
                <w:b/>
                <w:sz w:val="24"/>
              </w:rPr>
            </w:pPr>
            <w:bookmarkStart w:id="18" w:name="Section_III._Volunteers_Sponsored_for_De"/>
            <w:bookmarkStart w:id="19" w:name="Add_Individual_Details*"/>
            <w:bookmarkStart w:id="20" w:name="Contact_Information"/>
            <w:bookmarkEnd w:id="18"/>
            <w:bookmarkEnd w:id="19"/>
            <w:bookmarkEnd w:id="20"/>
            <w:r>
              <w:rPr>
                <w:b/>
                <w:sz w:val="24"/>
              </w:rPr>
              <w:t>For</w:t>
            </w:r>
            <w:r>
              <w:rPr>
                <w:b/>
                <w:spacing w:val="-9"/>
                <w:sz w:val="24"/>
              </w:rPr>
              <w:t xml:space="preserve"> </w:t>
            </w:r>
            <w:r>
              <w:rPr>
                <w:b/>
                <w:sz w:val="24"/>
              </w:rPr>
              <w:t>each</w:t>
            </w:r>
            <w:r>
              <w:rPr>
                <w:b/>
                <w:spacing w:val="-3"/>
                <w:sz w:val="24"/>
              </w:rPr>
              <w:t xml:space="preserve"> </w:t>
            </w:r>
            <w:r>
              <w:rPr>
                <w:b/>
                <w:sz w:val="24"/>
              </w:rPr>
              <w:t>Volunteer</w:t>
            </w:r>
            <w:r>
              <w:rPr>
                <w:b/>
                <w:spacing w:val="-4"/>
                <w:sz w:val="24"/>
              </w:rPr>
              <w:t xml:space="preserve"> </w:t>
            </w:r>
            <w:r>
              <w:rPr>
                <w:b/>
                <w:sz w:val="24"/>
              </w:rPr>
              <w:t>Health</w:t>
            </w:r>
            <w:r>
              <w:rPr>
                <w:b/>
                <w:spacing w:val="-5"/>
                <w:sz w:val="24"/>
              </w:rPr>
              <w:t xml:space="preserve"> </w:t>
            </w:r>
            <w:r>
              <w:rPr>
                <w:b/>
                <w:sz w:val="24"/>
              </w:rPr>
              <w:t>Professional</w:t>
            </w:r>
            <w:r>
              <w:rPr>
                <w:b/>
                <w:spacing w:val="-8"/>
                <w:sz w:val="24"/>
              </w:rPr>
              <w:t xml:space="preserve"> </w:t>
            </w:r>
            <w:r>
              <w:rPr>
                <w:b/>
                <w:sz w:val="24"/>
              </w:rPr>
              <w:t>sponsored</w:t>
            </w:r>
            <w:r>
              <w:rPr>
                <w:b/>
                <w:spacing w:val="-5"/>
                <w:sz w:val="24"/>
              </w:rPr>
              <w:t xml:space="preserve"> </w:t>
            </w:r>
            <w:r>
              <w:rPr>
                <w:b/>
                <w:sz w:val="24"/>
              </w:rPr>
              <w:t>for</w:t>
            </w:r>
            <w:r>
              <w:rPr>
                <w:b/>
                <w:spacing w:val="-9"/>
                <w:sz w:val="24"/>
              </w:rPr>
              <w:t xml:space="preserve"> </w:t>
            </w:r>
            <w:r>
              <w:rPr>
                <w:b/>
                <w:sz w:val="24"/>
              </w:rPr>
              <w:t>deeming,</w:t>
            </w:r>
            <w:r>
              <w:rPr>
                <w:b/>
                <w:spacing w:val="-6"/>
                <w:sz w:val="24"/>
              </w:rPr>
              <w:t xml:space="preserve"> </w:t>
            </w:r>
            <w:r>
              <w:rPr>
                <w:b/>
                <w:sz w:val="24"/>
              </w:rPr>
              <w:t>provide</w:t>
            </w:r>
            <w:r>
              <w:rPr>
                <w:b/>
                <w:spacing w:val="-12"/>
                <w:sz w:val="24"/>
              </w:rPr>
              <w:t xml:space="preserve"> </w:t>
            </w:r>
            <w:r>
              <w:rPr>
                <w:b/>
                <w:sz w:val="24"/>
              </w:rPr>
              <w:t>the</w:t>
            </w:r>
            <w:r>
              <w:rPr>
                <w:b/>
                <w:spacing w:val="-9"/>
                <w:sz w:val="24"/>
              </w:rPr>
              <w:t xml:space="preserve"> </w:t>
            </w:r>
            <w:r>
              <w:rPr>
                <w:b/>
                <w:sz w:val="24"/>
              </w:rPr>
              <w:t xml:space="preserve">following </w:t>
            </w:r>
            <w:r>
              <w:rPr>
                <w:b/>
                <w:spacing w:val="-2"/>
                <w:sz w:val="24"/>
              </w:rPr>
              <w:t>information.</w:t>
            </w:r>
          </w:p>
          <w:p w:rsidR="00F57886" w14:paraId="0D2A1519" w14:textId="77777777">
            <w:pPr>
              <w:pStyle w:val="TableParagraph"/>
              <w:spacing w:before="9"/>
              <w:rPr>
                <w:b/>
                <w:sz w:val="23"/>
              </w:rPr>
            </w:pPr>
          </w:p>
          <w:p w:rsidR="00F57886" w:rsidRPr="00144519" w14:paraId="0E5A20D8" w14:textId="77777777">
            <w:pPr>
              <w:pStyle w:val="TableParagraph"/>
              <w:ind w:left="115" w:right="297"/>
              <w:rPr>
                <w:b/>
              </w:rPr>
            </w:pPr>
            <w:r w:rsidRPr="00144519">
              <w:rPr>
                <w:b/>
              </w:rPr>
              <w:t>(Note</w:t>
            </w:r>
            <w:r w:rsidRPr="00144519">
              <w:rPr>
                <w:b/>
                <w:spacing w:val="-6"/>
              </w:rPr>
              <w:t xml:space="preserve"> </w:t>
            </w:r>
            <w:r w:rsidRPr="00144519">
              <w:rPr>
                <w:b/>
              </w:rPr>
              <w:t>1:</w:t>
            </w:r>
            <w:r w:rsidRPr="00144519">
              <w:rPr>
                <w:b/>
                <w:spacing w:val="-6"/>
              </w:rPr>
              <w:t xml:space="preserve"> </w:t>
            </w:r>
            <w:r w:rsidRPr="00144519">
              <w:rPr>
                <w:b/>
              </w:rPr>
              <w:t>Do</w:t>
            </w:r>
            <w:r w:rsidRPr="00144519">
              <w:rPr>
                <w:b/>
                <w:spacing w:val="-3"/>
              </w:rPr>
              <w:t xml:space="preserve"> </w:t>
            </w:r>
            <w:r w:rsidRPr="00144519">
              <w:rPr>
                <w:b/>
              </w:rPr>
              <w:t>NOT</w:t>
            </w:r>
            <w:r w:rsidRPr="00144519">
              <w:rPr>
                <w:b/>
                <w:spacing w:val="-3"/>
              </w:rPr>
              <w:t xml:space="preserve"> </w:t>
            </w:r>
            <w:r w:rsidRPr="00144519">
              <w:rPr>
                <w:b/>
              </w:rPr>
              <w:t>include</w:t>
            </w:r>
            <w:r w:rsidRPr="00144519">
              <w:rPr>
                <w:b/>
                <w:spacing w:val="-8"/>
              </w:rPr>
              <w:t xml:space="preserve"> </w:t>
            </w:r>
            <w:r w:rsidRPr="00144519">
              <w:rPr>
                <w:b/>
              </w:rPr>
              <w:t>on</w:t>
            </w:r>
            <w:r w:rsidRPr="00144519">
              <w:rPr>
                <w:b/>
                <w:spacing w:val="-3"/>
              </w:rPr>
              <w:t xml:space="preserve"> </w:t>
            </w:r>
            <w:r w:rsidRPr="00144519">
              <w:rPr>
                <w:b/>
              </w:rPr>
              <w:t>this</w:t>
            </w:r>
            <w:r w:rsidRPr="00144519">
              <w:rPr>
                <w:b/>
                <w:spacing w:val="-3"/>
              </w:rPr>
              <w:t xml:space="preserve"> </w:t>
            </w:r>
            <w:r w:rsidRPr="00144519">
              <w:rPr>
                <w:b/>
              </w:rPr>
              <w:t>listing</w:t>
            </w:r>
            <w:r w:rsidRPr="00144519">
              <w:rPr>
                <w:b/>
                <w:spacing w:val="-6"/>
              </w:rPr>
              <w:t xml:space="preserve"> </w:t>
            </w:r>
            <w:r w:rsidRPr="00144519">
              <w:rPr>
                <w:b/>
              </w:rPr>
              <w:t>individuals</w:t>
            </w:r>
            <w:r w:rsidRPr="00144519">
              <w:rPr>
                <w:b/>
                <w:spacing w:val="-3"/>
              </w:rPr>
              <w:t xml:space="preserve"> </w:t>
            </w:r>
            <w:r w:rsidRPr="00144519">
              <w:rPr>
                <w:b/>
              </w:rPr>
              <w:t>who</w:t>
            </w:r>
            <w:r w:rsidRPr="00144519">
              <w:rPr>
                <w:b/>
                <w:spacing w:val="-3"/>
              </w:rPr>
              <w:t xml:space="preserve"> </w:t>
            </w:r>
            <w:r w:rsidRPr="00144519">
              <w:rPr>
                <w:b/>
              </w:rPr>
              <w:t>are</w:t>
            </w:r>
            <w:r w:rsidRPr="00144519">
              <w:rPr>
                <w:b/>
                <w:spacing w:val="-8"/>
              </w:rPr>
              <w:t xml:space="preserve"> </w:t>
            </w:r>
            <w:r w:rsidRPr="00144519">
              <w:rPr>
                <w:b/>
              </w:rPr>
              <w:t>not</w:t>
            </w:r>
            <w:r w:rsidRPr="00144519">
              <w:rPr>
                <w:b/>
                <w:spacing w:val="-6"/>
              </w:rPr>
              <w:t xml:space="preserve"> </w:t>
            </w:r>
            <w:r w:rsidRPr="00144519">
              <w:rPr>
                <w:b/>
              </w:rPr>
              <w:t>volunteer</w:t>
            </w:r>
            <w:r w:rsidRPr="00144519">
              <w:rPr>
                <w:b/>
                <w:spacing w:val="-6"/>
              </w:rPr>
              <w:t xml:space="preserve"> </w:t>
            </w:r>
            <w:r w:rsidRPr="00144519">
              <w:rPr>
                <w:b/>
              </w:rPr>
              <w:t>health</w:t>
            </w:r>
            <w:r w:rsidRPr="00144519">
              <w:rPr>
                <w:b/>
                <w:spacing w:val="-3"/>
              </w:rPr>
              <w:t xml:space="preserve"> </w:t>
            </w:r>
            <w:r w:rsidRPr="00144519">
              <w:rPr>
                <w:b/>
              </w:rPr>
              <w:t>professionals,</w:t>
            </w:r>
            <w:r w:rsidRPr="00144519">
              <w:rPr>
                <w:b/>
                <w:spacing w:val="-6"/>
              </w:rPr>
              <w:t xml:space="preserve"> </w:t>
            </w:r>
            <w:r w:rsidRPr="00144519">
              <w:rPr>
                <w:b/>
              </w:rPr>
              <w:t>such as employees, contractors, governing board members and officers.)</w:t>
            </w:r>
          </w:p>
          <w:p w:rsidR="00F57886" w:rsidRPr="00144519" w14:paraId="5C845F8A" w14:textId="77777777">
            <w:pPr>
              <w:pStyle w:val="TableParagraph"/>
              <w:ind w:left="115" w:right="297"/>
              <w:rPr>
                <w:b/>
              </w:rPr>
            </w:pPr>
          </w:p>
          <w:p w:rsidR="00F57886" w14:paraId="6090B51B" w14:textId="5D520640">
            <w:pPr>
              <w:pStyle w:val="TableParagraph"/>
              <w:ind w:left="115" w:right="297"/>
              <w:rPr>
                <w:b/>
                <w:sz w:val="24"/>
              </w:rPr>
            </w:pPr>
            <w:r w:rsidRPr="00144519">
              <w:rPr>
                <w:b/>
              </w:rPr>
              <w:t>(Note</w:t>
            </w:r>
            <w:r w:rsidRPr="00144519">
              <w:rPr>
                <w:b/>
                <w:spacing w:val="-6"/>
              </w:rPr>
              <w:t xml:space="preserve"> </w:t>
            </w:r>
            <w:r w:rsidRPr="00144519">
              <w:rPr>
                <w:b/>
              </w:rPr>
              <w:t>2:</w:t>
            </w:r>
            <w:r w:rsidRPr="00144519">
              <w:rPr>
                <w:b/>
                <w:spacing w:val="-3"/>
              </w:rPr>
              <w:t xml:space="preserve"> </w:t>
            </w:r>
            <w:r w:rsidRPr="00144519">
              <w:rPr>
                <w:b/>
              </w:rPr>
              <w:t>Do</w:t>
            </w:r>
            <w:r w:rsidRPr="00144519">
              <w:rPr>
                <w:b/>
                <w:spacing w:val="-2"/>
              </w:rPr>
              <w:t xml:space="preserve"> </w:t>
            </w:r>
            <w:r w:rsidRPr="00144519">
              <w:rPr>
                <w:b/>
              </w:rPr>
              <w:t>NOT</w:t>
            </w:r>
            <w:r w:rsidRPr="00144519">
              <w:rPr>
                <w:b/>
                <w:spacing w:val="-4"/>
              </w:rPr>
              <w:t xml:space="preserve"> </w:t>
            </w:r>
            <w:r w:rsidRPr="00144519">
              <w:rPr>
                <w:b/>
              </w:rPr>
              <w:t>include</w:t>
            </w:r>
            <w:r w:rsidRPr="00144519">
              <w:rPr>
                <w:b/>
                <w:spacing w:val="-6"/>
              </w:rPr>
              <w:t xml:space="preserve"> </w:t>
            </w:r>
            <w:r w:rsidRPr="00144519">
              <w:rPr>
                <w:b/>
              </w:rPr>
              <w:t>on</w:t>
            </w:r>
            <w:r w:rsidRPr="00144519">
              <w:rPr>
                <w:b/>
                <w:spacing w:val="-2"/>
              </w:rPr>
              <w:t xml:space="preserve"> </w:t>
            </w:r>
            <w:r w:rsidRPr="00144519">
              <w:rPr>
                <w:b/>
              </w:rPr>
              <w:t>this</w:t>
            </w:r>
            <w:r w:rsidRPr="00144519">
              <w:rPr>
                <w:b/>
                <w:spacing w:val="-2"/>
              </w:rPr>
              <w:t xml:space="preserve"> </w:t>
            </w:r>
            <w:r w:rsidRPr="00144519">
              <w:rPr>
                <w:b/>
              </w:rPr>
              <w:t>listing</w:t>
            </w:r>
            <w:r w:rsidRPr="00144519">
              <w:rPr>
                <w:b/>
                <w:spacing w:val="-5"/>
              </w:rPr>
              <w:t xml:space="preserve"> </w:t>
            </w:r>
            <w:r w:rsidRPr="00144519">
              <w:rPr>
                <w:b/>
              </w:rPr>
              <w:t>individuals</w:t>
            </w:r>
            <w:r w:rsidRPr="00144519">
              <w:rPr>
                <w:b/>
                <w:spacing w:val="-2"/>
              </w:rPr>
              <w:t xml:space="preserve"> </w:t>
            </w:r>
            <w:r w:rsidRPr="00144519">
              <w:rPr>
                <w:b/>
              </w:rPr>
              <w:t>who</w:t>
            </w:r>
            <w:r w:rsidRPr="00144519">
              <w:rPr>
                <w:b/>
                <w:spacing w:val="-2"/>
              </w:rPr>
              <w:t xml:space="preserve"> </w:t>
            </w:r>
            <w:r w:rsidRPr="00144519">
              <w:rPr>
                <w:b/>
              </w:rPr>
              <w:t>are</w:t>
            </w:r>
            <w:r w:rsidRPr="00144519">
              <w:rPr>
                <w:b/>
                <w:spacing w:val="-8"/>
              </w:rPr>
              <w:t xml:space="preserve"> </w:t>
            </w:r>
            <w:r w:rsidRPr="00144519">
              <w:rPr>
                <w:b/>
              </w:rPr>
              <w:t>trainees</w:t>
            </w:r>
            <w:r w:rsidRPr="00144519">
              <w:rPr>
                <w:b/>
                <w:spacing w:val="-2"/>
              </w:rPr>
              <w:t xml:space="preserve"> </w:t>
            </w:r>
            <w:r w:rsidRPr="00144519">
              <w:rPr>
                <w:b/>
              </w:rPr>
              <w:t>(i.e.,</w:t>
            </w:r>
            <w:r w:rsidRPr="00144519">
              <w:rPr>
                <w:b/>
                <w:spacing w:val="-3"/>
              </w:rPr>
              <w:t xml:space="preserve"> </w:t>
            </w:r>
            <w:r w:rsidRPr="00144519">
              <w:rPr>
                <w:b/>
              </w:rPr>
              <w:t>students,</w:t>
            </w:r>
            <w:r w:rsidRPr="00144519">
              <w:rPr>
                <w:b/>
                <w:spacing w:val="-2"/>
              </w:rPr>
              <w:t xml:space="preserve"> </w:t>
            </w:r>
            <w:r w:rsidRPr="00144519">
              <w:rPr>
                <w:b/>
              </w:rPr>
              <w:t>interns,</w:t>
            </w:r>
            <w:r w:rsidRPr="00144519">
              <w:rPr>
                <w:b/>
                <w:spacing w:val="-5"/>
              </w:rPr>
              <w:t xml:space="preserve"> </w:t>
            </w:r>
            <w:r w:rsidRPr="00144519">
              <w:rPr>
                <w:b/>
              </w:rPr>
              <w:t>or</w:t>
            </w:r>
            <w:r w:rsidRPr="00144519">
              <w:rPr>
                <w:b/>
                <w:spacing w:val="-6"/>
              </w:rPr>
              <w:t xml:space="preserve"> </w:t>
            </w:r>
            <w:r w:rsidRPr="00144519">
              <w:rPr>
                <w:b/>
              </w:rPr>
              <w:t>residents) conducting duties as part of a residency program. These individuals are not eligible for deemed PHS employment through the VHP Program.)</w:t>
            </w:r>
          </w:p>
        </w:tc>
        <w:tc>
          <w:tcPr>
            <w:tcW w:w="3919" w:type="dxa"/>
            <w:shd w:val="clear" w:color="auto" w:fill="D9D9D9"/>
          </w:tcPr>
          <w:p w:rsidR="00F57886" w14:paraId="769B43B3" w14:textId="33084D78">
            <w:pPr>
              <w:pStyle w:val="TableParagraph"/>
              <w:spacing w:before="9"/>
              <w:rPr>
                <w:b/>
              </w:rPr>
            </w:pPr>
          </w:p>
          <w:p w:rsidR="00F57886" w14:paraId="3D8129A1" w14:textId="794A0A7F">
            <w:pPr>
              <w:pStyle w:val="TableParagraph"/>
              <w:spacing w:line="270" w:lineRule="atLeast"/>
              <w:ind w:left="14"/>
              <w:rPr>
                <w:b/>
                <w:sz w:val="24"/>
              </w:rPr>
            </w:pPr>
          </w:p>
        </w:tc>
      </w:tr>
      <w:tr w14:paraId="008A7D7C" w14:textId="77777777" w:rsidTr="00144519">
        <w:tblPrEx>
          <w:tblW w:w="10710" w:type="dxa"/>
          <w:tblInd w:w="-635" w:type="dxa"/>
          <w:tblLayout w:type="fixed"/>
          <w:tblCellMar>
            <w:left w:w="0" w:type="dxa"/>
            <w:right w:w="0" w:type="dxa"/>
          </w:tblCellMar>
          <w:tblLook w:val="01E0"/>
        </w:tblPrEx>
        <w:trPr>
          <w:trHeight w:val="2000"/>
        </w:trPr>
        <w:tc>
          <w:tcPr>
            <w:tcW w:w="6791" w:type="dxa"/>
            <w:shd w:val="clear" w:color="auto" w:fill="D9D9D9"/>
          </w:tcPr>
          <w:p w:rsidR="00F57886" w14:paraId="3340D4F2" w14:textId="77777777">
            <w:pPr>
              <w:pStyle w:val="TableParagraph"/>
              <w:spacing w:line="260" w:lineRule="exact"/>
              <w:ind w:left="115"/>
              <w:rPr>
                <w:b/>
                <w:sz w:val="24"/>
              </w:rPr>
            </w:pPr>
            <w:r>
              <w:rPr>
                <w:b/>
                <w:sz w:val="24"/>
              </w:rPr>
              <w:t>Add</w:t>
            </w:r>
            <w:r>
              <w:rPr>
                <w:b/>
                <w:spacing w:val="-4"/>
                <w:sz w:val="24"/>
              </w:rPr>
              <w:t xml:space="preserve"> </w:t>
            </w:r>
            <w:r>
              <w:rPr>
                <w:b/>
                <w:sz w:val="24"/>
              </w:rPr>
              <w:t>Individual</w:t>
            </w:r>
            <w:r>
              <w:rPr>
                <w:b/>
                <w:spacing w:val="-7"/>
                <w:sz w:val="24"/>
              </w:rPr>
              <w:t xml:space="preserve"> </w:t>
            </w:r>
            <w:r>
              <w:rPr>
                <w:b/>
                <w:spacing w:val="-2"/>
                <w:sz w:val="24"/>
              </w:rPr>
              <w:t>Details*</w:t>
            </w:r>
          </w:p>
          <w:p w:rsidR="00F57886" w14:paraId="59360F05" w14:textId="77777777">
            <w:pPr>
              <w:pStyle w:val="TableParagraph"/>
              <w:numPr>
                <w:ilvl w:val="0"/>
                <w:numId w:val="7"/>
              </w:numPr>
              <w:tabs>
                <w:tab w:val="left" w:pos="837"/>
                <w:tab w:val="left" w:pos="838"/>
              </w:tabs>
              <w:spacing w:line="291" w:lineRule="exact"/>
              <w:ind w:hanging="359"/>
              <w:rPr>
                <w:sz w:val="24"/>
              </w:rPr>
            </w:pPr>
            <w:r>
              <w:rPr>
                <w:spacing w:val="-2"/>
                <w:sz w:val="24"/>
              </w:rPr>
              <w:t>Prefix:</w:t>
            </w:r>
          </w:p>
          <w:p w:rsidR="00F57886" w14:paraId="09EB1B1F" w14:textId="77777777">
            <w:pPr>
              <w:pStyle w:val="TableParagraph"/>
              <w:numPr>
                <w:ilvl w:val="0"/>
                <w:numId w:val="7"/>
              </w:numPr>
              <w:tabs>
                <w:tab w:val="left" w:pos="837"/>
                <w:tab w:val="left" w:pos="838"/>
              </w:tabs>
              <w:spacing w:line="292" w:lineRule="exact"/>
              <w:ind w:hanging="359"/>
              <w:rPr>
                <w:sz w:val="24"/>
              </w:rPr>
            </w:pPr>
            <w:r>
              <w:rPr>
                <w:sz w:val="24"/>
              </w:rPr>
              <w:t>First</w:t>
            </w:r>
            <w:r>
              <w:rPr>
                <w:spacing w:val="-12"/>
                <w:sz w:val="24"/>
              </w:rPr>
              <w:t xml:space="preserve"> </w:t>
            </w:r>
            <w:r>
              <w:rPr>
                <w:spacing w:val="-2"/>
                <w:sz w:val="24"/>
              </w:rPr>
              <w:t>Name:</w:t>
            </w:r>
          </w:p>
          <w:p w:rsidR="00F57886" w14:paraId="1B7C21BF" w14:textId="77777777">
            <w:pPr>
              <w:pStyle w:val="TableParagraph"/>
              <w:numPr>
                <w:ilvl w:val="0"/>
                <w:numId w:val="7"/>
              </w:numPr>
              <w:tabs>
                <w:tab w:val="left" w:pos="837"/>
                <w:tab w:val="left" w:pos="838"/>
              </w:tabs>
              <w:spacing w:line="289" w:lineRule="exact"/>
              <w:ind w:hanging="359"/>
              <w:rPr>
                <w:sz w:val="24"/>
              </w:rPr>
            </w:pPr>
            <w:r>
              <w:rPr>
                <w:sz w:val="24"/>
              </w:rPr>
              <w:t>Middle</w:t>
            </w:r>
            <w:r>
              <w:rPr>
                <w:spacing w:val="-15"/>
                <w:sz w:val="24"/>
              </w:rPr>
              <w:t xml:space="preserve"> </w:t>
            </w:r>
            <w:r>
              <w:rPr>
                <w:spacing w:val="-2"/>
                <w:sz w:val="24"/>
              </w:rPr>
              <w:t>Name:</w:t>
            </w:r>
          </w:p>
          <w:p w:rsidR="00F57886" w14:paraId="042759AF" w14:textId="77777777">
            <w:pPr>
              <w:pStyle w:val="TableParagraph"/>
              <w:numPr>
                <w:ilvl w:val="0"/>
                <w:numId w:val="7"/>
              </w:numPr>
              <w:tabs>
                <w:tab w:val="left" w:pos="837"/>
                <w:tab w:val="left" w:pos="838"/>
              </w:tabs>
              <w:spacing w:line="289" w:lineRule="exact"/>
              <w:ind w:hanging="359"/>
              <w:rPr>
                <w:sz w:val="24"/>
              </w:rPr>
            </w:pPr>
            <w:r>
              <w:rPr>
                <w:sz w:val="24"/>
              </w:rPr>
              <w:t>Last</w:t>
            </w:r>
            <w:r>
              <w:rPr>
                <w:spacing w:val="-14"/>
                <w:sz w:val="24"/>
              </w:rPr>
              <w:t xml:space="preserve"> </w:t>
            </w:r>
            <w:r>
              <w:rPr>
                <w:spacing w:val="-2"/>
                <w:sz w:val="24"/>
              </w:rPr>
              <w:t>Name:</w:t>
            </w:r>
          </w:p>
          <w:p w:rsidR="00F57886" w14:paraId="74A83203" w14:textId="77777777">
            <w:pPr>
              <w:pStyle w:val="TableParagraph"/>
              <w:numPr>
                <w:ilvl w:val="0"/>
                <w:numId w:val="7"/>
              </w:numPr>
              <w:tabs>
                <w:tab w:val="left" w:pos="837"/>
                <w:tab w:val="left" w:pos="838"/>
              </w:tabs>
              <w:spacing w:line="292" w:lineRule="exact"/>
              <w:ind w:hanging="359"/>
              <w:rPr>
                <w:sz w:val="24"/>
              </w:rPr>
            </w:pPr>
            <w:r>
              <w:rPr>
                <w:sz w:val="24"/>
              </w:rPr>
              <w:t>Professional</w:t>
            </w:r>
            <w:r>
              <w:rPr>
                <w:spacing w:val="-14"/>
                <w:sz w:val="24"/>
              </w:rPr>
              <w:t xml:space="preserve"> </w:t>
            </w:r>
            <w:r>
              <w:rPr>
                <w:sz w:val="24"/>
              </w:rPr>
              <w:t>Designation</w:t>
            </w:r>
            <w:r>
              <w:rPr>
                <w:spacing w:val="-6"/>
                <w:sz w:val="24"/>
              </w:rPr>
              <w:t xml:space="preserve"> </w:t>
            </w:r>
            <w:r>
              <w:rPr>
                <w:sz w:val="24"/>
              </w:rPr>
              <w:t>(e.g.,</w:t>
            </w:r>
            <w:r>
              <w:rPr>
                <w:spacing w:val="-5"/>
                <w:sz w:val="24"/>
              </w:rPr>
              <w:t xml:space="preserve"> </w:t>
            </w:r>
            <w:r>
              <w:rPr>
                <w:sz w:val="24"/>
              </w:rPr>
              <w:t>MD,</w:t>
            </w:r>
            <w:r>
              <w:rPr>
                <w:spacing w:val="-22"/>
                <w:sz w:val="24"/>
              </w:rPr>
              <w:t xml:space="preserve"> </w:t>
            </w:r>
            <w:r>
              <w:rPr>
                <w:sz w:val="24"/>
              </w:rPr>
              <w:t>RN,</w:t>
            </w:r>
            <w:r>
              <w:rPr>
                <w:spacing w:val="-5"/>
                <w:sz w:val="24"/>
              </w:rPr>
              <w:t xml:space="preserve"> </w:t>
            </w:r>
            <w:r>
              <w:rPr>
                <w:spacing w:val="-2"/>
                <w:sz w:val="24"/>
              </w:rPr>
              <w:t>etc.):</w:t>
            </w:r>
          </w:p>
        </w:tc>
        <w:tc>
          <w:tcPr>
            <w:tcW w:w="3919" w:type="dxa"/>
          </w:tcPr>
          <w:p w:rsidR="00F57886" w14:paraId="73939A11" w14:textId="77777777">
            <w:pPr>
              <w:pStyle w:val="TableParagraph"/>
              <w:rPr>
                <w:sz w:val="24"/>
              </w:rPr>
            </w:pPr>
          </w:p>
        </w:tc>
      </w:tr>
      <w:tr w14:paraId="14C21AB7" w14:textId="77777777" w:rsidTr="00144519">
        <w:tblPrEx>
          <w:tblW w:w="10710" w:type="dxa"/>
          <w:tblInd w:w="-635" w:type="dxa"/>
          <w:tblLayout w:type="fixed"/>
          <w:tblCellMar>
            <w:left w:w="0" w:type="dxa"/>
            <w:right w:w="0" w:type="dxa"/>
          </w:tblCellMar>
          <w:tblLook w:val="01E0"/>
        </w:tblPrEx>
        <w:trPr>
          <w:trHeight w:val="2628"/>
        </w:trPr>
        <w:tc>
          <w:tcPr>
            <w:tcW w:w="6791" w:type="dxa"/>
            <w:shd w:val="clear" w:color="auto" w:fill="D9D9D9"/>
          </w:tcPr>
          <w:p w:rsidR="00F57886" w14:paraId="5BFCA289" w14:textId="77777777">
            <w:pPr>
              <w:pStyle w:val="TableParagraph"/>
              <w:spacing w:line="256" w:lineRule="exact"/>
              <w:ind w:left="115"/>
              <w:rPr>
                <w:b/>
                <w:sz w:val="24"/>
              </w:rPr>
            </w:pPr>
            <w:r>
              <w:rPr>
                <w:b/>
                <w:sz w:val="24"/>
              </w:rPr>
              <w:t>Contact</w:t>
            </w:r>
            <w:r>
              <w:rPr>
                <w:b/>
                <w:spacing w:val="-4"/>
                <w:sz w:val="24"/>
              </w:rPr>
              <w:t xml:space="preserve"> </w:t>
            </w:r>
            <w:r>
              <w:rPr>
                <w:b/>
                <w:spacing w:val="-2"/>
                <w:sz w:val="24"/>
              </w:rPr>
              <w:t>Information</w:t>
            </w:r>
          </w:p>
          <w:p w:rsidR="00F57886" w14:paraId="05F44D39" w14:textId="77777777">
            <w:pPr>
              <w:pStyle w:val="TableParagraph"/>
              <w:numPr>
                <w:ilvl w:val="0"/>
                <w:numId w:val="6"/>
              </w:numPr>
              <w:tabs>
                <w:tab w:val="left" w:pos="837"/>
                <w:tab w:val="left" w:pos="838"/>
              </w:tabs>
              <w:spacing w:line="288" w:lineRule="exact"/>
              <w:ind w:hanging="359"/>
              <w:rPr>
                <w:sz w:val="24"/>
              </w:rPr>
            </w:pPr>
            <w:r>
              <w:rPr>
                <w:sz w:val="24"/>
              </w:rPr>
              <w:t>Work</w:t>
            </w:r>
            <w:r>
              <w:rPr>
                <w:spacing w:val="-6"/>
                <w:sz w:val="24"/>
              </w:rPr>
              <w:t xml:space="preserve"> </w:t>
            </w:r>
            <w:r>
              <w:rPr>
                <w:sz w:val="24"/>
              </w:rPr>
              <w:t>Email</w:t>
            </w:r>
            <w:r>
              <w:rPr>
                <w:spacing w:val="-13"/>
                <w:sz w:val="24"/>
              </w:rPr>
              <w:t xml:space="preserve"> </w:t>
            </w:r>
            <w:r>
              <w:rPr>
                <w:spacing w:val="-2"/>
                <w:sz w:val="24"/>
              </w:rPr>
              <w:t>Address:</w:t>
            </w:r>
          </w:p>
          <w:p w:rsidR="00F57886" w14:paraId="08432E6B" w14:textId="77777777">
            <w:pPr>
              <w:pStyle w:val="TableParagraph"/>
              <w:numPr>
                <w:ilvl w:val="0"/>
                <w:numId w:val="6"/>
              </w:numPr>
              <w:tabs>
                <w:tab w:val="left" w:pos="837"/>
                <w:tab w:val="left" w:pos="838"/>
              </w:tabs>
              <w:spacing w:line="293" w:lineRule="exact"/>
              <w:ind w:hanging="359"/>
              <w:rPr>
                <w:sz w:val="24"/>
              </w:rPr>
            </w:pPr>
            <w:r>
              <w:rPr>
                <w:sz w:val="24"/>
              </w:rPr>
              <w:t>Work</w:t>
            </w:r>
            <w:r>
              <w:rPr>
                <w:spacing w:val="-5"/>
                <w:sz w:val="24"/>
              </w:rPr>
              <w:t xml:space="preserve"> </w:t>
            </w:r>
            <w:r>
              <w:rPr>
                <w:sz w:val="24"/>
              </w:rPr>
              <w:t>Phone</w:t>
            </w:r>
            <w:r>
              <w:rPr>
                <w:spacing w:val="-13"/>
                <w:sz w:val="24"/>
              </w:rPr>
              <w:t xml:space="preserve"> </w:t>
            </w:r>
            <w:r>
              <w:rPr>
                <w:spacing w:val="-2"/>
                <w:sz w:val="24"/>
              </w:rPr>
              <w:t>Number:</w:t>
            </w:r>
          </w:p>
          <w:p w:rsidR="00F57886" w14:paraId="145886E1" w14:textId="77777777">
            <w:pPr>
              <w:pStyle w:val="TableParagraph"/>
              <w:numPr>
                <w:ilvl w:val="0"/>
                <w:numId w:val="6"/>
              </w:numPr>
              <w:tabs>
                <w:tab w:val="left" w:pos="837"/>
                <w:tab w:val="left" w:pos="838"/>
              </w:tabs>
              <w:spacing w:before="6" w:line="291" w:lineRule="exact"/>
              <w:ind w:hanging="359"/>
              <w:rPr>
                <w:sz w:val="24"/>
              </w:rPr>
            </w:pPr>
            <w:r>
              <w:rPr>
                <w:sz w:val="24"/>
              </w:rPr>
              <w:t>Work</w:t>
            </w:r>
            <w:r>
              <w:rPr>
                <w:spacing w:val="-6"/>
                <w:sz w:val="24"/>
              </w:rPr>
              <w:t xml:space="preserve"> </w:t>
            </w:r>
            <w:r>
              <w:rPr>
                <w:sz w:val="24"/>
              </w:rPr>
              <w:t>Fax</w:t>
            </w:r>
            <w:r>
              <w:rPr>
                <w:spacing w:val="-7"/>
                <w:sz w:val="24"/>
              </w:rPr>
              <w:t xml:space="preserve"> </w:t>
            </w:r>
            <w:r>
              <w:rPr>
                <w:spacing w:val="-2"/>
                <w:sz w:val="24"/>
              </w:rPr>
              <w:t>Number:</w:t>
            </w:r>
          </w:p>
          <w:p w:rsidR="00F57886" w14:paraId="233B2E92" w14:textId="77777777">
            <w:pPr>
              <w:pStyle w:val="TableParagraph"/>
              <w:numPr>
                <w:ilvl w:val="0"/>
                <w:numId w:val="6"/>
              </w:numPr>
              <w:tabs>
                <w:tab w:val="left" w:pos="837"/>
                <w:tab w:val="left" w:pos="838"/>
              </w:tabs>
              <w:spacing w:line="289" w:lineRule="exact"/>
              <w:ind w:hanging="359"/>
              <w:rPr>
                <w:sz w:val="24"/>
              </w:rPr>
            </w:pPr>
            <w:r>
              <w:rPr>
                <w:sz w:val="24"/>
              </w:rPr>
              <w:t>Work</w:t>
            </w:r>
            <w:r>
              <w:rPr>
                <w:spacing w:val="-5"/>
                <w:sz w:val="24"/>
              </w:rPr>
              <w:t xml:space="preserve"> </w:t>
            </w:r>
            <w:r>
              <w:rPr>
                <w:sz w:val="24"/>
              </w:rPr>
              <w:t>Mailing</w:t>
            </w:r>
            <w:r>
              <w:rPr>
                <w:spacing w:val="-14"/>
                <w:sz w:val="24"/>
              </w:rPr>
              <w:t xml:space="preserve"> </w:t>
            </w:r>
            <w:r>
              <w:rPr>
                <w:spacing w:val="-2"/>
                <w:sz w:val="24"/>
              </w:rPr>
              <w:t>Address:</w:t>
            </w:r>
          </w:p>
          <w:p w:rsidR="00F57886" w14:paraId="30765FCC" w14:textId="77777777">
            <w:pPr>
              <w:pStyle w:val="TableParagraph"/>
              <w:numPr>
                <w:ilvl w:val="0"/>
                <w:numId w:val="6"/>
              </w:numPr>
              <w:tabs>
                <w:tab w:val="left" w:pos="837"/>
                <w:tab w:val="left" w:pos="838"/>
              </w:tabs>
              <w:spacing w:line="292" w:lineRule="exact"/>
              <w:ind w:hanging="359"/>
              <w:rPr>
                <w:sz w:val="24"/>
              </w:rPr>
            </w:pPr>
            <w:r>
              <w:rPr>
                <w:sz w:val="24"/>
              </w:rPr>
              <w:t>Personal</w:t>
            </w:r>
            <w:r>
              <w:rPr>
                <w:spacing w:val="-10"/>
                <w:sz w:val="24"/>
              </w:rPr>
              <w:t xml:space="preserve"> </w:t>
            </w:r>
            <w:r>
              <w:rPr>
                <w:sz w:val="24"/>
              </w:rPr>
              <w:t>Email</w:t>
            </w:r>
            <w:r>
              <w:rPr>
                <w:spacing w:val="-15"/>
                <w:sz w:val="24"/>
              </w:rPr>
              <w:t xml:space="preserve"> </w:t>
            </w:r>
            <w:r>
              <w:rPr>
                <w:spacing w:val="-2"/>
                <w:sz w:val="24"/>
              </w:rPr>
              <w:t>Address:</w:t>
            </w:r>
          </w:p>
          <w:p w:rsidR="00F57886" w14:paraId="4845D6E5" w14:textId="77777777">
            <w:pPr>
              <w:pStyle w:val="TableParagraph"/>
              <w:numPr>
                <w:ilvl w:val="0"/>
                <w:numId w:val="6"/>
              </w:numPr>
              <w:tabs>
                <w:tab w:val="left" w:pos="837"/>
                <w:tab w:val="left" w:pos="838"/>
              </w:tabs>
              <w:spacing w:line="289" w:lineRule="exact"/>
              <w:ind w:hanging="359"/>
              <w:rPr>
                <w:sz w:val="24"/>
              </w:rPr>
            </w:pPr>
            <w:r>
              <w:rPr>
                <w:sz w:val="24"/>
              </w:rPr>
              <w:t>Personal</w:t>
            </w:r>
            <w:r>
              <w:rPr>
                <w:spacing w:val="-9"/>
                <w:sz w:val="24"/>
              </w:rPr>
              <w:t xml:space="preserve"> </w:t>
            </w:r>
            <w:r>
              <w:rPr>
                <w:sz w:val="24"/>
              </w:rPr>
              <w:t>Phone</w:t>
            </w:r>
            <w:r>
              <w:rPr>
                <w:spacing w:val="-16"/>
                <w:sz w:val="24"/>
              </w:rPr>
              <w:t xml:space="preserve"> </w:t>
            </w:r>
            <w:r>
              <w:rPr>
                <w:spacing w:val="-2"/>
                <w:sz w:val="24"/>
              </w:rPr>
              <w:t>Number:</w:t>
            </w:r>
          </w:p>
          <w:p w:rsidR="00F57886" w14:paraId="3A51FB77" w14:textId="77777777">
            <w:pPr>
              <w:pStyle w:val="TableParagraph"/>
              <w:numPr>
                <w:ilvl w:val="0"/>
                <w:numId w:val="6"/>
              </w:numPr>
              <w:tabs>
                <w:tab w:val="left" w:pos="837"/>
                <w:tab w:val="left" w:pos="838"/>
              </w:tabs>
              <w:spacing w:line="287" w:lineRule="exact"/>
              <w:ind w:hanging="359"/>
              <w:rPr>
                <w:sz w:val="24"/>
              </w:rPr>
            </w:pPr>
            <w:r>
              <w:rPr>
                <w:sz w:val="24"/>
              </w:rPr>
              <w:t>Personal</w:t>
            </w:r>
            <w:r>
              <w:rPr>
                <w:spacing w:val="-7"/>
                <w:sz w:val="24"/>
              </w:rPr>
              <w:t xml:space="preserve"> </w:t>
            </w:r>
            <w:r>
              <w:rPr>
                <w:sz w:val="24"/>
              </w:rPr>
              <w:t>Fax</w:t>
            </w:r>
            <w:r>
              <w:rPr>
                <w:spacing w:val="-2"/>
                <w:sz w:val="24"/>
              </w:rPr>
              <w:t xml:space="preserve"> </w:t>
            </w:r>
            <w:r>
              <w:rPr>
                <w:sz w:val="24"/>
              </w:rPr>
              <w:t>Number</w:t>
            </w:r>
            <w:r>
              <w:rPr>
                <w:spacing w:val="-3"/>
                <w:sz w:val="24"/>
              </w:rPr>
              <w:t xml:space="preserve"> </w:t>
            </w:r>
            <w:r>
              <w:rPr>
                <w:sz w:val="24"/>
              </w:rPr>
              <w:t>(if</w:t>
            </w:r>
            <w:r>
              <w:rPr>
                <w:spacing w:val="-14"/>
                <w:sz w:val="24"/>
              </w:rPr>
              <w:t xml:space="preserve"> </w:t>
            </w:r>
            <w:r>
              <w:rPr>
                <w:spacing w:val="-4"/>
                <w:sz w:val="24"/>
              </w:rPr>
              <w:t>any):</w:t>
            </w:r>
          </w:p>
          <w:p w:rsidR="00F57886" w14:paraId="7628C9C3" w14:textId="77777777">
            <w:pPr>
              <w:pStyle w:val="TableParagraph"/>
              <w:numPr>
                <w:ilvl w:val="0"/>
                <w:numId w:val="6"/>
              </w:numPr>
              <w:tabs>
                <w:tab w:val="left" w:pos="837"/>
                <w:tab w:val="left" w:pos="838"/>
              </w:tabs>
              <w:spacing w:line="291" w:lineRule="exact"/>
              <w:ind w:hanging="359"/>
              <w:rPr>
                <w:sz w:val="24"/>
              </w:rPr>
            </w:pPr>
            <w:r>
              <w:rPr>
                <w:sz w:val="24"/>
              </w:rPr>
              <w:t>Personal</w:t>
            </w:r>
            <w:r>
              <w:rPr>
                <w:spacing w:val="-8"/>
                <w:sz w:val="24"/>
              </w:rPr>
              <w:t xml:space="preserve"> </w:t>
            </w:r>
            <w:r>
              <w:rPr>
                <w:sz w:val="24"/>
              </w:rPr>
              <w:t>Mailing</w:t>
            </w:r>
            <w:r>
              <w:rPr>
                <w:spacing w:val="-14"/>
                <w:sz w:val="24"/>
              </w:rPr>
              <w:t xml:space="preserve"> </w:t>
            </w:r>
            <w:r>
              <w:rPr>
                <w:spacing w:val="-2"/>
                <w:sz w:val="24"/>
              </w:rPr>
              <w:t>Address:</w:t>
            </w:r>
          </w:p>
        </w:tc>
        <w:tc>
          <w:tcPr>
            <w:tcW w:w="3919" w:type="dxa"/>
          </w:tcPr>
          <w:p w:rsidR="00F57886" w14:paraId="15D12D43" w14:textId="77777777">
            <w:pPr>
              <w:pStyle w:val="TableParagraph"/>
              <w:rPr>
                <w:sz w:val="24"/>
              </w:rPr>
            </w:pPr>
          </w:p>
        </w:tc>
      </w:tr>
    </w:tbl>
    <w:p w:rsidR="00E64BB9" w:rsidP="00F57886" w14:paraId="2AE82435" w14:textId="77777777">
      <w:pPr>
        <w:rPr>
          <w:sz w:val="24"/>
        </w:rPr>
        <w:sectPr w:rsidSect="00DA2634">
          <w:pgSz w:w="12240" w:h="15840" w:code="1"/>
          <w:pgMar w:top="878" w:right="1440" w:bottom="446" w:left="1440" w:header="0" w:footer="634" w:gutter="0"/>
          <w:cols w:space="720"/>
        </w:sectPr>
      </w:pPr>
    </w:p>
    <w:tbl>
      <w:tblPr>
        <w:tblW w:w="106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620"/>
      </w:tblGrid>
      <w:tr w14:paraId="0EE10220" w14:textId="77777777" w:rsidTr="00144519">
        <w:tblPrEx>
          <w:tblW w:w="106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0620" w:type="dxa"/>
            <w:shd w:val="clear" w:color="auto" w:fill="D9D9D9"/>
            <w:vAlign w:val="center"/>
          </w:tcPr>
          <w:p w:rsidR="00F67EE5" w:rsidP="00181EB8" w14:paraId="38F44AA9" w14:textId="01E21D98">
            <w:pPr>
              <w:pStyle w:val="TableParagraph"/>
              <w:spacing w:line="265" w:lineRule="exact"/>
              <w:ind w:left="2160" w:right="2928"/>
              <w:jc w:val="center"/>
              <w:rPr>
                <w:b/>
                <w:sz w:val="24"/>
              </w:rPr>
            </w:pPr>
            <w:r>
              <w:rPr>
                <w:b/>
                <w:sz w:val="24"/>
              </w:rPr>
              <w:t>Section</w:t>
            </w:r>
            <w:r w:rsidRPr="00181EB8">
              <w:rPr>
                <w:b/>
                <w:sz w:val="24"/>
              </w:rPr>
              <w:t xml:space="preserve"> </w:t>
            </w:r>
            <w:r>
              <w:rPr>
                <w:b/>
                <w:sz w:val="24"/>
              </w:rPr>
              <w:t>III.</w:t>
            </w:r>
            <w:r w:rsidRPr="00181EB8">
              <w:rPr>
                <w:b/>
                <w:sz w:val="24"/>
              </w:rPr>
              <w:t xml:space="preserve"> </w:t>
            </w:r>
            <w:r>
              <w:rPr>
                <w:b/>
                <w:sz w:val="24"/>
              </w:rPr>
              <w:t>Volunteers</w:t>
            </w:r>
            <w:r w:rsidRPr="00181EB8">
              <w:rPr>
                <w:b/>
                <w:sz w:val="24"/>
              </w:rPr>
              <w:t xml:space="preserve"> </w:t>
            </w:r>
            <w:r>
              <w:rPr>
                <w:b/>
                <w:sz w:val="24"/>
              </w:rPr>
              <w:t>Sponsored</w:t>
            </w:r>
            <w:r w:rsidRPr="00181EB8">
              <w:rPr>
                <w:b/>
                <w:sz w:val="24"/>
              </w:rPr>
              <w:t xml:space="preserve"> </w:t>
            </w:r>
            <w:r>
              <w:rPr>
                <w:b/>
                <w:sz w:val="24"/>
              </w:rPr>
              <w:t>for</w:t>
            </w:r>
            <w:r w:rsidRPr="00181EB8">
              <w:rPr>
                <w:b/>
                <w:sz w:val="24"/>
              </w:rPr>
              <w:t xml:space="preserve"> Deeming</w:t>
            </w:r>
          </w:p>
        </w:tc>
      </w:tr>
    </w:tbl>
    <w:p w:rsidR="00F67EE5" w:rsidP="00F57886" w14:paraId="469C82EE" w14:textId="77777777">
      <w:pPr>
        <w:rPr>
          <w:sz w:val="24"/>
        </w:rPr>
      </w:pPr>
    </w:p>
    <w:tbl>
      <w:tblPr>
        <w:tblpPr w:leftFromText="180" w:rightFromText="180" w:vertAnchor="text" w:tblpX="-640" w:tblpY="1"/>
        <w:tblOverlap w:val="neve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35"/>
        <w:gridCol w:w="3780"/>
      </w:tblGrid>
      <w:tr w14:paraId="72598A0A" w14:textId="77777777" w:rsidTr="00144519">
        <w:tblPrEx>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838"/>
        </w:trPr>
        <w:tc>
          <w:tcPr>
            <w:tcW w:w="6835" w:type="dxa"/>
            <w:shd w:val="clear" w:color="auto" w:fill="D9D9D9"/>
          </w:tcPr>
          <w:p w:rsidR="00D67ACA" w:rsidRPr="004258A3" w:rsidP="00A614A4" w14:paraId="2AEC4375" w14:textId="77777777">
            <w:pPr>
              <w:pStyle w:val="TableParagraph"/>
              <w:tabs>
                <w:tab w:val="left" w:pos="1070"/>
              </w:tabs>
              <w:spacing w:before="1"/>
              <w:rPr>
                <w:b/>
                <w:sz w:val="24"/>
              </w:rPr>
            </w:pPr>
            <w:bookmarkStart w:id="21" w:name="_Hlk149742592"/>
            <w:r w:rsidRPr="004258A3">
              <w:rPr>
                <w:b/>
                <w:sz w:val="24"/>
              </w:rPr>
              <w:t xml:space="preserve">Volunteer Health Professional Agreement and Education </w:t>
            </w:r>
          </w:p>
          <w:p w:rsidR="00D67ACA" w:rsidP="00A614A4" w14:paraId="44E4B9CB" w14:textId="77777777">
            <w:pPr>
              <w:pStyle w:val="TableParagraph"/>
              <w:tabs>
                <w:tab w:val="left" w:pos="1070"/>
              </w:tabs>
              <w:spacing w:before="1"/>
              <w:rPr>
                <w:bCs/>
                <w:sz w:val="24"/>
              </w:rPr>
            </w:pPr>
          </w:p>
          <w:p w:rsidR="00D67ACA" w:rsidRPr="00FA5715" w:rsidP="00A614A4" w14:paraId="15B875DE" w14:textId="77777777">
            <w:pPr>
              <w:pStyle w:val="TableParagraph"/>
              <w:tabs>
                <w:tab w:val="left" w:pos="1070"/>
              </w:tabs>
              <w:spacing w:before="1"/>
              <w:rPr>
                <w:bCs/>
                <w:spacing w:val="-5"/>
                <w:sz w:val="24"/>
              </w:rPr>
            </w:pPr>
            <w:r w:rsidRPr="00DC6BE0">
              <w:rPr>
                <w:bCs/>
                <w:sz w:val="24"/>
              </w:rPr>
              <w:t>I attest that the health center has a volunteer agreement for each individually named</w:t>
            </w:r>
            <w:r w:rsidRPr="00DC6BE0">
              <w:rPr>
                <w:bCs/>
                <w:spacing w:val="-2"/>
                <w:sz w:val="24"/>
              </w:rPr>
              <w:t xml:space="preserve"> </w:t>
            </w:r>
            <w:r w:rsidRPr="00DC6BE0">
              <w:rPr>
                <w:bCs/>
                <w:sz w:val="24"/>
              </w:rPr>
              <w:t>volunteer</w:t>
            </w:r>
            <w:r>
              <w:rPr>
                <w:bCs/>
                <w:sz w:val="24"/>
              </w:rPr>
              <w:t xml:space="preserve"> </w:t>
            </w:r>
            <w:r w:rsidRPr="00DC6BE0">
              <w:rPr>
                <w:bCs/>
                <w:sz w:val="24"/>
              </w:rPr>
              <w:t>that</w:t>
            </w:r>
            <w:r w:rsidRPr="00DC6BE0">
              <w:rPr>
                <w:bCs/>
                <w:spacing w:val="-3"/>
                <w:sz w:val="24"/>
              </w:rPr>
              <w:t xml:space="preserve"> </w:t>
            </w:r>
            <w:r w:rsidRPr="00DC6BE0">
              <w:rPr>
                <w:bCs/>
                <w:sz w:val="24"/>
              </w:rPr>
              <w:t>clearly</w:t>
            </w:r>
            <w:r w:rsidRPr="00DC6BE0">
              <w:rPr>
                <w:bCs/>
                <w:spacing w:val="-2"/>
                <w:sz w:val="24"/>
              </w:rPr>
              <w:t xml:space="preserve"> </w:t>
            </w:r>
            <w:r w:rsidRPr="00DC6BE0">
              <w:rPr>
                <w:bCs/>
                <w:sz w:val="24"/>
              </w:rPr>
              <w:t>states</w:t>
            </w:r>
            <w:r>
              <w:rPr>
                <w:bCs/>
                <w:sz w:val="24"/>
              </w:rPr>
              <w:t>:</w:t>
            </w:r>
          </w:p>
          <w:p w:rsidR="00D67ACA" w:rsidP="00A614A4" w14:paraId="608E864F" w14:textId="77777777">
            <w:pPr>
              <w:pStyle w:val="TableParagraph"/>
              <w:numPr>
                <w:ilvl w:val="0"/>
                <w:numId w:val="27"/>
              </w:numPr>
              <w:tabs>
                <w:tab w:val="left" w:pos="1070"/>
              </w:tabs>
              <w:spacing w:before="1"/>
              <w:rPr>
                <w:bCs/>
                <w:sz w:val="24"/>
              </w:rPr>
            </w:pPr>
            <w:r w:rsidRPr="00DC6BE0">
              <w:rPr>
                <w:bCs/>
                <w:sz w:val="24"/>
              </w:rPr>
              <w:t>that</w:t>
            </w:r>
            <w:r w:rsidRPr="00DC6BE0">
              <w:rPr>
                <w:bCs/>
                <w:spacing w:val="-3"/>
                <w:sz w:val="24"/>
              </w:rPr>
              <w:t xml:space="preserve"> </w:t>
            </w:r>
            <w:r w:rsidRPr="00DC6BE0">
              <w:rPr>
                <w:bCs/>
                <w:sz w:val="24"/>
              </w:rPr>
              <w:t>the</w:t>
            </w:r>
            <w:r w:rsidRPr="00DC6BE0">
              <w:rPr>
                <w:bCs/>
                <w:spacing w:val="-3"/>
                <w:sz w:val="24"/>
              </w:rPr>
              <w:t xml:space="preserve"> </w:t>
            </w:r>
            <w:r w:rsidRPr="00DC6BE0">
              <w:rPr>
                <w:bCs/>
                <w:sz w:val="24"/>
              </w:rPr>
              <w:t>sponsored</w:t>
            </w:r>
            <w:r w:rsidRPr="00DC6BE0">
              <w:rPr>
                <w:bCs/>
                <w:spacing w:val="-1"/>
                <w:sz w:val="24"/>
              </w:rPr>
              <w:t xml:space="preserve"> </w:t>
            </w:r>
            <w:r w:rsidRPr="00DC6BE0">
              <w:rPr>
                <w:bCs/>
                <w:sz w:val="24"/>
              </w:rPr>
              <w:t>health professional is a volunteer of the health center,</w:t>
            </w:r>
          </w:p>
          <w:p w:rsidR="00D67ACA" w:rsidRPr="00FA5715" w:rsidP="00A614A4" w14:paraId="56C37B89" w14:textId="39B058BB">
            <w:pPr>
              <w:pStyle w:val="TableParagraph"/>
              <w:numPr>
                <w:ilvl w:val="0"/>
                <w:numId w:val="27"/>
              </w:numPr>
              <w:tabs>
                <w:tab w:val="left" w:pos="1070"/>
              </w:tabs>
              <w:spacing w:before="1"/>
              <w:rPr>
                <w:bCs/>
                <w:spacing w:val="-5"/>
                <w:sz w:val="24"/>
              </w:rPr>
            </w:pPr>
            <w:r w:rsidRPr="00D8216C">
              <w:rPr>
                <w:bCs/>
                <w:sz w:val="24"/>
              </w:rPr>
              <w:t xml:space="preserve">the terms and conditions of the services that the volunteer will provide, </w:t>
            </w:r>
          </w:p>
          <w:p w:rsidR="00D67ACA" w:rsidP="00A614A4" w14:paraId="246713C2" w14:textId="77777777">
            <w:pPr>
              <w:pStyle w:val="TableParagraph"/>
              <w:numPr>
                <w:ilvl w:val="0"/>
                <w:numId w:val="27"/>
              </w:numPr>
              <w:tabs>
                <w:tab w:val="left" w:pos="1070"/>
              </w:tabs>
              <w:spacing w:before="1"/>
              <w:rPr>
                <w:bCs/>
                <w:spacing w:val="-5"/>
                <w:sz w:val="24"/>
              </w:rPr>
            </w:pPr>
            <w:r w:rsidRPr="00D8216C">
              <w:rPr>
                <w:bCs/>
                <w:sz w:val="24"/>
              </w:rPr>
              <w:t>that the health professional will not receive</w:t>
            </w:r>
            <w:r w:rsidRPr="00D8216C">
              <w:rPr>
                <w:bCs/>
                <w:spacing w:val="-11"/>
                <w:sz w:val="24"/>
              </w:rPr>
              <w:t xml:space="preserve"> </w:t>
            </w:r>
            <w:r w:rsidRPr="00D8216C">
              <w:rPr>
                <w:bCs/>
                <w:sz w:val="24"/>
              </w:rPr>
              <w:t>any</w:t>
            </w:r>
            <w:r w:rsidRPr="00D8216C">
              <w:rPr>
                <w:bCs/>
                <w:spacing w:val="-9"/>
                <w:sz w:val="24"/>
              </w:rPr>
              <w:t xml:space="preserve"> </w:t>
            </w:r>
            <w:r w:rsidRPr="00D8216C">
              <w:rPr>
                <w:bCs/>
                <w:sz w:val="24"/>
              </w:rPr>
              <w:t>compensation</w:t>
            </w:r>
            <w:r w:rsidRPr="00D8216C">
              <w:rPr>
                <w:bCs/>
                <w:spacing w:val="-8"/>
                <w:sz w:val="24"/>
              </w:rPr>
              <w:t xml:space="preserve"> </w:t>
            </w:r>
            <w:r w:rsidRPr="00D8216C">
              <w:rPr>
                <w:bCs/>
                <w:sz w:val="24"/>
              </w:rPr>
              <w:t>including</w:t>
            </w:r>
            <w:r w:rsidRPr="00D8216C">
              <w:rPr>
                <w:bCs/>
                <w:spacing w:val="-9"/>
                <w:sz w:val="24"/>
              </w:rPr>
              <w:t xml:space="preserve"> </w:t>
            </w:r>
            <w:r w:rsidRPr="00D8216C">
              <w:rPr>
                <w:bCs/>
                <w:sz w:val="24"/>
              </w:rPr>
              <w:t>reimbursement</w:t>
            </w:r>
            <w:r w:rsidRPr="00D8216C">
              <w:rPr>
                <w:bCs/>
                <w:spacing w:val="-10"/>
                <w:sz w:val="24"/>
              </w:rPr>
              <w:t xml:space="preserve"> </w:t>
            </w:r>
            <w:r w:rsidRPr="00D8216C">
              <w:rPr>
                <w:bCs/>
                <w:sz w:val="24"/>
              </w:rPr>
              <w:t>from</w:t>
            </w:r>
            <w:r w:rsidRPr="00D8216C">
              <w:rPr>
                <w:bCs/>
                <w:spacing w:val="-7"/>
                <w:sz w:val="24"/>
              </w:rPr>
              <w:t xml:space="preserve"> </w:t>
            </w:r>
            <w:r w:rsidRPr="00D8216C">
              <w:rPr>
                <w:bCs/>
                <w:sz w:val="24"/>
              </w:rPr>
              <w:t>any third-party payor</w:t>
            </w:r>
            <w:r>
              <w:rPr>
                <w:bCs/>
                <w:sz w:val="24"/>
              </w:rPr>
              <w:t xml:space="preserve">. </w:t>
            </w:r>
          </w:p>
          <w:p w:rsidR="00D67ACA" w:rsidP="00A614A4" w14:paraId="216DBCEA" w14:textId="77777777">
            <w:pPr>
              <w:pStyle w:val="TableParagraph"/>
              <w:tabs>
                <w:tab w:val="left" w:pos="1070"/>
              </w:tabs>
              <w:spacing w:before="1"/>
              <w:ind w:left="839"/>
              <w:rPr>
                <w:bCs/>
                <w:spacing w:val="-5"/>
                <w:sz w:val="24"/>
              </w:rPr>
            </w:pPr>
          </w:p>
          <w:p w:rsidR="00D67ACA" w:rsidRPr="004258A3" w:rsidP="00A614A4" w14:paraId="09F522C5" w14:textId="77777777">
            <w:pPr>
              <w:pStyle w:val="TableParagraph"/>
              <w:tabs>
                <w:tab w:val="left" w:pos="1070"/>
              </w:tabs>
              <w:spacing w:before="1"/>
              <w:ind w:left="119"/>
              <w:rPr>
                <w:b/>
                <w:bCs/>
                <w:sz w:val="24"/>
              </w:rPr>
            </w:pPr>
            <w:r w:rsidRPr="004258A3">
              <w:rPr>
                <w:b/>
                <w:bCs/>
                <w:sz w:val="24"/>
              </w:rPr>
              <w:t>[</w:t>
            </w:r>
            <w:r w:rsidRPr="004258A3">
              <w:rPr>
                <w:b/>
                <w:bCs/>
                <w:spacing w:val="59"/>
                <w:sz w:val="24"/>
              </w:rPr>
              <w:t xml:space="preserve"> </w:t>
            </w:r>
            <w:r w:rsidRPr="004258A3">
              <w:rPr>
                <w:b/>
                <w:bCs/>
                <w:sz w:val="24"/>
              </w:rPr>
              <w:t>]</w:t>
            </w:r>
            <w:r w:rsidRPr="004258A3">
              <w:rPr>
                <w:b/>
                <w:bCs/>
                <w:spacing w:val="-1"/>
                <w:sz w:val="24"/>
              </w:rPr>
              <w:t xml:space="preserve"> </w:t>
            </w:r>
            <w:r w:rsidRPr="004258A3">
              <w:rPr>
                <w:b/>
                <w:bCs/>
                <w:spacing w:val="-5"/>
                <w:sz w:val="24"/>
              </w:rPr>
              <w:t>Yes</w:t>
            </w:r>
            <w:r w:rsidRPr="004258A3">
              <w:rPr>
                <w:b/>
                <w:bCs/>
                <w:sz w:val="24"/>
              </w:rPr>
              <w:tab/>
              <w:t>[</w:t>
            </w:r>
            <w:r w:rsidRPr="004258A3">
              <w:rPr>
                <w:b/>
                <w:bCs/>
                <w:spacing w:val="-1"/>
                <w:sz w:val="24"/>
              </w:rPr>
              <w:t xml:space="preserve">  </w:t>
            </w:r>
            <w:r w:rsidRPr="004258A3">
              <w:rPr>
                <w:b/>
                <w:bCs/>
                <w:sz w:val="24"/>
              </w:rPr>
              <w:t>]</w:t>
            </w:r>
            <w:r w:rsidRPr="004258A3">
              <w:rPr>
                <w:b/>
                <w:bCs/>
                <w:spacing w:val="-1"/>
                <w:sz w:val="24"/>
              </w:rPr>
              <w:t xml:space="preserve"> </w:t>
            </w:r>
            <w:r w:rsidRPr="004258A3">
              <w:rPr>
                <w:b/>
                <w:bCs/>
                <w:spacing w:val="-5"/>
                <w:sz w:val="24"/>
              </w:rPr>
              <w:t>No</w:t>
            </w:r>
          </w:p>
          <w:p w:rsidR="00D67ACA" w:rsidRPr="00B57C57" w:rsidP="00A614A4" w14:paraId="1C43972A" w14:textId="77777777">
            <w:pPr>
              <w:pStyle w:val="TableParagraph"/>
              <w:tabs>
                <w:tab w:val="left" w:pos="1070"/>
              </w:tabs>
              <w:spacing w:before="1"/>
              <w:rPr>
                <w:bCs/>
                <w:spacing w:val="-5"/>
                <w:sz w:val="24"/>
              </w:rPr>
            </w:pPr>
          </w:p>
          <w:p w:rsidR="00D67ACA" w:rsidP="00A614A4" w14:paraId="680AF78E" w14:textId="77777777">
            <w:pPr>
              <w:pStyle w:val="TableParagraph"/>
              <w:ind w:left="115"/>
              <w:rPr>
                <w:bCs/>
                <w:sz w:val="24"/>
              </w:rPr>
            </w:pPr>
            <w:r>
              <w:rPr>
                <w:bCs/>
                <w:sz w:val="24"/>
              </w:rPr>
              <w:t xml:space="preserve">I attest that my health center has provided each individually named volunteer health professional information explaining the limits of liability protections under section 224(q), including </w:t>
            </w:r>
            <w:r w:rsidRPr="00627D5A">
              <w:rPr>
                <w:bCs/>
                <w:sz w:val="24"/>
              </w:rPr>
              <w:t>document</w:t>
            </w:r>
            <w:r>
              <w:rPr>
                <w:bCs/>
                <w:sz w:val="24"/>
              </w:rPr>
              <w:t xml:space="preserve">ation of </w:t>
            </w:r>
            <w:r w:rsidRPr="00627D5A">
              <w:rPr>
                <w:bCs/>
                <w:sz w:val="24"/>
              </w:rPr>
              <w:t>each off-site program or event where the health professional will provide services on behalf of the health center</w:t>
            </w:r>
            <w:r>
              <w:rPr>
                <w:bCs/>
                <w:sz w:val="24"/>
              </w:rPr>
              <w:t>.</w:t>
            </w:r>
          </w:p>
          <w:p w:rsidR="00D67ACA" w:rsidP="00A614A4" w14:paraId="07C7DF80" w14:textId="77777777">
            <w:pPr>
              <w:pStyle w:val="TableParagraph"/>
              <w:ind w:left="115"/>
              <w:rPr>
                <w:bCs/>
                <w:sz w:val="24"/>
              </w:rPr>
            </w:pPr>
          </w:p>
          <w:p w:rsidR="00D67ACA" w:rsidP="00A614A4" w14:paraId="19D5EDF8" w14:textId="77777777">
            <w:pPr>
              <w:pStyle w:val="TableParagraph"/>
              <w:rPr>
                <w:b/>
                <w:sz w:val="24"/>
              </w:rPr>
            </w:pPr>
            <w:r w:rsidRPr="004258A3">
              <w:rPr>
                <w:b/>
                <w:bCs/>
                <w:sz w:val="24"/>
              </w:rPr>
              <w:t>[</w:t>
            </w:r>
            <w:r w:rsidRPr="004258A3">
              <w:rPr>
                <w:b/>
                <w:bCs/>
                <w:spacing w:val="59"/>
                <w:sz w:val="24"/>
              </w:rPr>
              <w:t xml:space="preserve"> </w:t>
            </w:r>
            <w:r w:rsidRPr="004258A3">
              <w:rPr>
                <w:b/>
                <w:bCs/>
                <w:sz w:val="24"/>
              </w:rPr>
              <w:t>]</w:t>
            </w:r>
            <w:r w:rsidRPr="004258A3">
              <w:rPr>
                <w:b/>
                <w:bCs/>
                <w:spacing w:val="-1"/>
                <w:sz w:val="24"/>
              </w:rPr>
              <w:t xml:space="preserve"> </w:t>
            </w:r>
            <w:r w:rsidRPr="004258A3">
              <w:rPr>
                <w:b/>
                <w:bCs/>
                <w:spacing w:val="-5"/>
                <w:sz w:val="24"/>
              </w:rPr>
              <w:t>Yes</w:t>
            </w:r>
            <w:r>
              <w:rPr>
                <w:b/>
                <w:bCs/>
                <w:sz w:val="24"/>
              </w:rPr>
              <w:t xml:space="preserve">      </w:t>
            </w:r>
            <w:r w:rsidRPr="004258A3">
              <w:rPr>
                <w:b/>
                <w:bCs/>
                <w:sz w:val="24"/>
              </w:rPr>
              <w:t xml:space="preserve">[ </w:t>
            </w:r>
            <w:r w:rsidRPr="004258A3">
              <w:rPr>
                <w:b/>
                <w:bCs/>
                <w:spacing w:val="-1"/>
                <w:sz w:val="24"/>
              </w:rPr>
              <w:t xml:space="preserve"> </w:t>
            </w:r>
            <w:r w:rsidRPr="004258A3">
              <w:rPr>
                <w:b/>
                <w:bCs/>
                <w:sz w:val="24"/>
              </w:rPr>
              <w:t>]</w:t>
            </w:r>
            <w:r w:rsidRPr="004258A3">
              <w:rPr>
                <w:b/>
                <w:bCs/>
                <w:spacing w:val="-1"/>
                <w:sz w:val="24"/>
              </w:rPr>
              <w:t xml:space="preserve"> </w:t>
            </w:r>
            <w:r w:rsidRPr="004258A3">
              <w:rPr>
                <w:b/>
                <w:bCs/>
                <w:spacing w:val="-5"/>
                <w:sz w:val="24"/>
              </w:rPr>
              <w:t>No</w:t>
            </w:r>
          </w:p>
        </w:tc>
        <w:tc>
          <w:tcPr>
            <w:tcW w:w="3780" w:type="dxa"/>
          </w:tcPr>
          <w:p w:rsidR="00D67ACA" w:rsidP="00A614A4" w14:paraId="3F170CF9" w14:textId="77777777">
            <w:pPr>
              <w:pStyle w:val="TableParagraph"/>
              <w:rPr>
                <w:sz w:val="24"/>
              </w:rPr>
            </w:pPr>
          </w:p>
        </w:tc>
      </w:tr>
      <w:bookmarkEnd w:id="21"/>
      <w:tr w14:paraId="1EC77473" w14:textId="77777777" w:rsidTr="00144519">
        <w:tblPrEx>
          <w:tblW w:w="10615" w:type="dxa"/>
          <w:tblLayout w:type="fixed"/>
          <w:tblCellMar>
            <w:left w:w="0" w:type="dxa"/>
            <w:right w:w="0" w:type="dxa"/>
          </w:tblCellMar>
          <w:tblLook w:val="01E0"/>
        </w:tblPrEx>
        <w:trPr>
          <w:trHeight w:val="2877"/>
        </w:trPr>
        <w:tc>
          <w:tcPr>
            <w:tcW w:w="6835" w:type="dxa"/>
            <w:shd w:val="clear" w:color="auto" w:fill="D9D9D9"/>
          </w:tcPr>
          <w:p w:rsidR="00D67ACA" w:rsidP="00A614A4" w14:paraId="70119CD0" w14:textId="77777777">
            <w:pPr>
              <w:pStyle w:val="TableParagraph"/>
              <w:spacing w:before="9"/>
              <w:rPr>
                <w:b/>
                <w:sz w:val="23"/>
              </w:rPr>
            </w:pPr>
            <w:r>
              <w:rPr>
                <w:b/>
                <w:sz w:val="23"/>
              </w:rPr>
              <w:t xml:space="preserve">Credentialing and Privileging </w:t>
            </w:r>
          </w:p>
          <w:p w:rsidR="00D67ACA" w:rsidP="00A614A4" w14:paraId="6EB9C914" w14:textId="77777777">
            <w:pPr>
              <w:pStyle w:val="TableParagraph"/>
              <w:spacing w:before="9"/>
              <w:rPr>
                <w:b/>
                <w:sz w:val="23"/>
              </w:rPr>
            </w:pPr>
          </w:p>
          <w:p w:rsidR="00D67ACA" w:rsidP="00A614A4" w14:paraId="5E6B027B" w14:textId="77777777">
            <w:pPr>
              <w:pStyle w:val="TableParagraph"/>
              <w:ind w:left="119"/>
              <w:rPr>
                <w:sz w:val="24"/>
              </w:rPr>
            </w:pPr>
            <w:r w:rsidRPr="00F33E27">
              <w:rPr>
                <w:sz w:val="24"/>
              </w:rPr>
              <w:t>I attest that each</w:t>
            </w:r>
            <w:r w:rsidRPr="00F33E27">
              <w:rPr>
                <w:spacing w:val="-7"/>
                <w:sz w:val="24"/>
              </w:rPr>
              <w:t xml:space="preserve"> </w:t>
            </w:r>
            <w:r w:rsidRPr="00F33E27">
              <w:rPr>
                <w:bCs/>
                <w:sz w:val="24"/>
              </w:rPr>
              <w:t xml:space="preserve">individually named volunteer health professional </w:t>
            </w:r>
            <w:r w:rsidRPr="00F33E27">
              <w:rPr>
                <w:spacing w:val="-5"/>
                <w:sz w:val="24"/>
              </w:rPr>
              <w:t xml:space="preserve">has been </w:t>
            </w:r>
            <w:r w:rsidRPr="00F33E27">
              <w:rPr>
                <w:sz w:val="24"/>
              </w:rPr>
              <w:t>credentialed</w:t>
            </w:r>
            <w:r w:rsidRPr="00F33E27">
              <w:rPr>
                <w:spacing w:val="-6"/>
                <w:sz w:val="24"/>
              </w:rPr>
              <w:t xml:space="preserve"> </w:t>
            </w:r>
            <w:r w:rsidRPr="00F33E27">
              <w:rPr>
                <w:sz w:val="24"/>
              </w:rPr>
              <w:t>and</w:t>
            </w:r>
            <w:r w:rsidRPr="00F33E27">
              <w:rPr>
                <w:spacing w:val="-7"/>
                <w:sz w:val="24"/>
              </w:rPr>
              <w:t xml:space="preserve"> </w:t>
            </w:r>
            <w:r w:rsidRPr="00F33E27">
              <w:rPr>
                <w:sz w:val="24"/>
              </w:rPr>
              <w:t>privileged</w:t>
            </w:r>
            <w:r w:rsidRPr="00F33E27">
              <w:rPr>
                <w:spacing w:val="-6"/>
                <w:sz w:val="24"/>
              </w:rPr>
              <w:t xml:space="preserve"> </w:t>
            </w:r>
            <w:r w:rsidRPr="00F33E27">
              <w:rPr>
                <w:sz w:val="24"/>
              </w:rPr>
              <w:t>by</w:t>
            </w:r>
            <w:r w:rsidRPr="00F33E27">
              <w:rPr>
                <w:spacing w:val="-5"/>
                <w:sz w:val="24"/>
              </w:rPr>
              <w:t xml:space="preserve"> </w:t>
            </w:r>
            <w:r w:rsidRPr="00F33E27">
              <w:rPr>
                <w:sz w:val="24"/>
              </w:rPr>
              <w:t xml:space="preserve">the health center in accordance with </w:t>
            </w:r>
            <w:r w:rsidRPr="00A91E19">
              <w:rPr>
                <w:sz w:val="24"/>
              </w:rPr>
              <w:t xml:space="preserve">all </w:t>
            </w:r>
            <w:r>
              <w:rPr>
                <w:sz w:val="24"/>
              </w:rPr>
              <w:t xml:space="preserve">applicable </w:t>
            </w:r>
            <w:r w:rsidRPr="00A91E19">
              <w:rPr>
                <w:sz w:val="24"/>
              </w:rPr>
              <w:t>Health Center Program and FTCA Program credentialing and privileging requirements</w:t>
            </w:r>
            <w:r w:rsidRPr="00F33E27">
              <w:rPr>
                <w:sz w:val="24"/>
              </w:rPr>
              <w:t>.</w:t>
            </w:r>
            <w:r>
              <w:rPr>
                <w:sz w:val="24"/>
              </w:rPr>
              <w:t xml:space="preserve"> (</w:t>
            </w:r>
            <w:r w:rsidR="008A1CA1">
              <w:rPr>
                <w:sz w:val="24"/>
              </w:rPr>
              <w:t>Each</w:t>
            </w:r>
            <w:r w:rsidR="008A1CA1">
              <w:rPr>
                <w:spacing w:val="-7"/>
                <w:sz w:val="24"/>
              </w:rPr>
              <w:t xml:space="preserve"> </w:t>
            </w:r>
            <w:r w:rsidR="008A1CA1">
              <w:rPr>
                <w:sz w:val="24"/>
              </w:rPr>
              <w:t>sponsored</w:t>
            </w:r>
            <w:r w:rsidR="008A1CA1">
              <w:rPr>
                <w:spacing w:val="-5"/>
                <w:sz w:val="24"/>
              </w:rPr>
              <w:t xml:space="preserve"> </w:t>
            </w:r>
            <w:r w:rsidR="008A1CA1">
              <w:rPr>
                <w:sz w:val="24"/>
              </w:rPr>
              <w:t>VHP</w:t>
            </w:r>
            <w:r w:rsidR="008A1CA1">
              <w:rPr>
                <w:spacing w:val="-5"/>
                <w:sz w:val="24"/>
              </w:rPr>
              <w:t xml:space="preserve"> </w:t>
            </w:r>
            <w:r w:rsidR="008A1CA1">
              <w:rPr>
                <w:sz w:val="24"/>
              </w:rPr>
              <w:t>must</w:t>
            </w:r>
            <w:r w:rsidR="008A1CA1">
              <w:rPr>
                <w:spacing w:val="-7"/>
                <w:sz w:val="24"/>
              </w:rPr>
              <w:t xml:space="preserve"> </w:t>
            </w:r>
            <w:r w:rsidR="008A1CA1">
              <w:rPr>
                <w:sz w:val="24"/>
              </w:rPr>
              <w:t>be</w:t>
            </w:r>
            <w:r w:rsidR="008A1CA1">
              <w:rPr>
                <w:spacing w:val="-8"/>
                <w:sz w:val="24"/>
              </w:rPr>
              <w:t xml:space="preserve"> </w:t>
            </w:r>
            <w:r w:rsidR="008A1CA1">
              <w:rPr>
                <w:sz w:val="24"/>
              </w:rPr>
              <w:t>credentialed</w:t>
            </w:r>
            <w:r w:rsidR="008A1CA1">
              <w:rPr>
                <w:spacing w:val="-6"/>
                <w:sz w:val="24"/>
              </w:rPr>
              <w:t xml:space="preserve"> </w:t>
            </w:r>
            <w:r w:rsidR="008A1CA1">
              <w:rPr>
                <w:sz w:val="24"/>
              </w:rPr>
              <w:t>and</w:t>
            </w:r>
            <w:r w:rsidR="008A1CA1">
              <w:rPr>
                <w:spacing w:val="-7"/>
                <w:sz w:val="24"/>
              </w:rPr>
              <w:t xml:space="preserve"> </w:t>
            </w:r>
            <w:r w:rsidR="008A1CA1">
              <w:rPr>
                <w:sz w:val="24"/>
              </w:rPr>
              <w:t>privileged</w:t>
            </w:r>
            <w:r w:rsidR="008A1CA1">
              <w:rPr>
                <w:spacing w:val="-6"/>
                <w:sz w:val="24"/>
              </w:rPr>
              <w:t xml:space="preserve"> </w:t>
            </w:r>
            <w:r w:rsidR="008A1CA1">
              <w:rPr>
                <w:sz w:val="24"/>
              </w:rPr>
              <w:t>by</w:t>
            </w:r>
            <w:r w:rsidR="008A1CA1">
              <w:rPr>
                <w:spacing w:val="-5"/>
                <w:sz w:val="24"/>
              </w:rPr>
              <w:t xml:space="preserve"> </w:t>
            </w:r>
            <w:r w:rsidR="008A1CA1">
              <w:rPr>
                <w:sz w:val="24"/>
              </w:rPr>
              <w:t>the health center in accordance with the Health Center Program Compliance Manual, Chapter 5 or, when applicable, PAL 2017-07.</w:t>
            </w:r>
            <w:r>
              <w:rPr>
                <w:sz w:val="24"/>
              </w:rPr>
              <w:t>) All volunteers must be credentialed at least every two years.</w:t>
            </w:r>
          </w:p>
          <w:p w:rsidR="0077567B" w:rsidP="00A614A4" w14:paraId="3B871686" w14:textId="77777777">
            <w:pPr>
              <w:pStyle w:val="TableParagraph"/>
              <w:ind w:left="119"/>
              <w:rPr>
                <w:sz w:val="24"/>
              </w:rPr>
            </w:pPr>
          </w:p>
          <w:p w:rsidR="0077567B" w:rsidP="00A614A4" w14:paraId="3AB6C7A1" w14:textId="2BB86593">
            <w:pPr>
              <w:pStyle w:val="TableParagraph"/>
              <w:ind w:left="119"/>
              <w:rPr>
                <w:sz w:val="24"/>
              </w:rPr>
            </w:pPr>
            <w:r w:rsidRPr="004258A3">
              <w:rPr>
                <w:b/>
                <w:bCs/>
                <w:sz w:val="24"/>
              </w:rPr>
              <w:t>[</w:t>
            </w:r>
            <w:r w:rsidRPr="004258A3">
              <w:rPr>
                <w:b/>
                <w:bCs/>
                <w:spacing w:val="59"/>
                <w:sz w:val="24"/>
              </w:rPr>
              <w:t xml:space="preserve"> </w:t>
            </w:r>
            <w:r w:rsidRPr="004258A3">
              <w:rPr>
                <w:b/>
                <w:bCs/>
                <w:sz w:val="24"/>
              </w:rPr>
              <w:t>]</w:t>
            </w:r>
            <w:r w:rsidRPr="004258A3">
              <w:rPr>
                <w:b/>
                <w:bCs/>
                <w:spacing w:val="-1"/>
                <w:sz w:val="24"/>
              </w:rPr>
              <w:t xml:space="preserve"> </w:t>
            </w:r>
            <w:r w:rsidRPr="004258A3">
              <w:rPr>
                <w:b/>
                <w:bCs/>
                <w:spacing w:val="-5"/>
                <w:sz w:val="24"/>
              </w:rPr>
              <w:t>Yes</w:t>
            </w:r>
            <w:r>
              <w:rPr>
                <w:b/>
                <w:bCs/>
                <w:sz w:val="24"/>
              </w:rPr>
              <w:t xml:space="preserve">      </w:t>
            </w:r>
            <w:r w:rsidRPr="004258A3">
              <w:rPr>
                <w:b/>
                <w:bCs/>
                <w:sz w:val="24"/>
              </w:rPr>
              <w:t xml:space="preserve">[ </w:t>
            </w:r>
            <w:r w:rsidRPr="004258A3">
              <w:rPr>
                <w:b/>
                <w:bCs/>
                <w:spacing w:val="-1"/>
                <w:sz w:val="24"/>
              </w:rPr>
              <w:t xml:space="preserve"> </w:t>
            </w:r>
            <w:r w:rsidRPr="004258A3">
              <w:rPr>
                <w:b/>
                <w:bCs/>
                <w:sz w:val="24"/>
              </w:rPr>
              <w:t>]</w:t>
            </w:r>
            <w:r w:rsidRPr="004258A3">
              <w:rPr>
                <w:b/>
                <w:bCs/>
                <w:spacing w:val="-1"/>
                <w:sz w:val="24"/>
              </w:rPr>
              <w:t xml:space="preserve"> </w:t>
            </w:r>
            <w:r w:rsidRPr="004258A3">
              <w:rPr>
                <w:b/>
                <w:bCs/>
                <w:spacing w:val="-5"/>
                <w:sz w:val="24"/>
              </w:rPr>
              <w:t>No</w:t>
            </w:r>
          </w:p>
          <w:p w:rsidR="0077567B" w:rsidP="00A614A4" w14:paraId="6863E54C" w14:textId="115B06BD">
            <w:pPr>
              <w:pStyle w:val="TableParagraph"/>
              <w:ind w:left="119"/>
              <w:rPr>
                <w:sz w:val="24"/>
              </w:rPr>
            </w:pPr>
          </w:p>
        </w:tc>
        <w:tc>
          <w:tcPr>
            <w:tcW w:w="3780" w:type="dxa"/>
          </w:tcPr>
          <w:p w:rsidR="00D67ACA" w:rsidP="00A614A4" w14:paraId="5B607724" w14:textId="77777777">
            <w:pPr>
              <w:pStyle w:val="TableParagraph"/>
              <w:rPr>
                <w:sz w:val="24"/>
              </w:rPr>
            </w:pPr>
          </w:p>
        </w:tc>
      </w:tr>
      <w:tr w14:paraId="265CEE83" w14:textId="77777777" w:rsidTr="00144519">
        <w:tblPrEx>
          <w:tblW w:w="10615" w:type="dxa"/>
          <w:tblLayout w:type="fixed"/>
          <w:tblCellMar>
            <w:left w:w="0" w:type="dxa"/>
            <w:right w:w="0" w:type="dxa"/>
          </w:tblCellMar>
          <w:tblLook w:val="01E0"/>
        </w:tblPrEx>
        <w:trPr>
          <w:trHeight w:val="2877"/>
        </w:trPr>
        <w:tc>
          <w:tcPr>
            <w:tcW w:w="6835" w:type="dxa"/>
            <w:shd w:val="clear" w:color="auto" w:fill="D9D9D9"/>
          </w:tcPr>
          <w:p w:rsidR="00136FB7" w:rsidP="00A614A4" w14:paraId="2BCD186A" w14:textId="77777777">
            <w:pPr>
              <w:pStyle w:val="TableParagraph"/>
              <w:spacing w:line="261" w:lineRule="exact"/>
              <w:ind w:left="119"/>
              <w:rPr>
                <w:b/>
                <w:sz w:val="24"/>
              </w:rPr>
            </w:pPr>
            <w:r>
              <w:rPr>
                <w:b/>
                <w:sz w:val="24"/>
              </w:rPr>
              <w:t>Licensure</w:t>
            </w:r>
            <w:r>
              <w:rPr>
                <w:b/>
                <w:spacing w:val="-10"/>
                <w:sz w:val="24"/>
              </w:rPr>
              <w:t xml:space="preserve"> </w:t>
            </w:r>
            <w:r>
              <w:rPr>
                <w:b/>
                <w:sz w:val="24"/>
              </w:rPr>
              <w:t>and/or</w:t>
            </w:r>
            <w:r>
              <w:rPr>
                <w:b/>
                <w:spacing w:val="-7"/>
                <w:sz w:val="24"/>
              </w:rPr>
              <w:t xml:space="preserve"> </w:t>
            </w:r>
            <w:r>
              <w:rPr>
                <w:b/>
                <w:spacing w:val="-2"/>
                <w:sz w:val="24"/>
              </w:rPr>
              <w:t>Certification</w:t>
            </w:r>
          </w:p>
          <w:p w:rsidR="00136FB7" w:rsidP="00A614A4" w14:paraId="762E5313" w14:textId="77777777">
            <w:pPr>
              <w:pStyle w:val="TableParagraph"/>
              <w:spacing w:before="7"/>
              <w:rPr>
                <w:b/>
                <w:sz w:val="25"/>
              </w:rPr>
            </w:pPr>
          </w:p>
          <w:p w:rsidR="00136FB7" w:rsidP="00A614A4" w14:paraId="6A36056C" w14:textId="6BF83B34">
            <w:pPr>
              <w:pStyle w:val="TableParagraph"/>
              <w:ind w:left="119" w:right="278"/>
              <w:rPr>
                <w:sz w:val="24"/>
              </w:rPr>
            </w:pPr>
            <w:r>
              <w:rPr>
                <w:sz w:val="24"/>
              </w:rPr>
              <w:t>I attest that the sponsored VHP is required to be licensed or certified in accordance with applicable Federal and State laws to perform the services that are requested and the health center, when possible, has verified all appliable license information via primary source verification</w:t>
            </w:r>
            <w:r w:rsidR="00005637">
              <w:rPr>
                <w:sz w:val="24"/>
              </w:rPr>
              <w:t>.</w:t>
            </w:r>
            <w:r>
              <w:rPr>
                <w:sz w:val="24"/>
              </w:rPr>
              <w:t xml:space="preserve"> </w:t>
            </w:r>
          </w:p>
          <w:p w:rsidR="00136FB7" w:rsidP="00A614A4" w14:paraId="357AF473" w14:textId="77777777">
            <w:pPr>
              <w:pStyle w:val="TableParagraph"/>
              <w:ind w:left="119" w:right="278"/>
              <w:rPr>
                <w:sz w:val="24"/>
              </w:rPr>
            </w:pPr>
          </w:p>
          <w:p w:rsidR="00136FB7" w:rsidP="00A614A4" w14:paraId="75F9890A" w14:textId="4900AF0D">
            <w:pPr>
              <w:pStyle w:val="TableParagraph"/>
              <w:spacing w:before="9"/>
              <w:rPr>
                <w:b/>
                <w:sz w:val="23"/>
              </w:rPr>
            </w:pPr>
            <w:r w:rsidRPr="00F50AF3">
              <w:rPr>
                <w:b/>
                <w:bCs/>
                <w:sz w:val="24"/>
              </w:rPr>
              <w:t>[</w:t>
            </w:r>
            <w:r w:rsidRPr="00F50AF3">
              <w:rPr>
                <w:b/>
                <w:bCs/>
                <w:spacing w:val="59"/>
                <w:sz w:val="24"/>
              </w:rPr>
              <w:t xml:space="preserve"> </w:t>
            </w:r>
            <w:r w:rsidRPr="00F50AF3">
              <w:rPr>
                <w:b/>
                <w:bCs/>
                <w:sz w:val="24"/>
              </w:rPr>
              <w:t>]</w:t>
            </w:r>
            <w:r w:rsidRPr="00F50AF3">
              <w:rPr>
                <w:b/>
                <w:bCs/>
                <w:spacing w:val="-1"/>
                <w:sz w:val="24"/>
              </w:rPr>
              <w:t xml:space="preserve"> </w:t>
            </w:r>
            <w:r w:rsidRPr="00F50AF3">
              <w:rPr>
                <w:b/>
                <w:bCs/>
                <w:spacing w:val="-5"/>
                <w:sz w:val="24"/>
              </w:rPr>
              <w:t>Yes</w:t>
            </w:r>
            <w:r w:rsidRPr="00F50AF3">
              <w:rPr>
                <w:b/>
                <w:bCs/>
                <w:sz w:val="24"/>
              </w:rPr>
              <w:tab/>
              <w:t>[</w:t>
            </w:r>
            <w:r w:rsidRPr="00F50AF3">
              <w:rPr>
                <w:b/>
                <w:bCs/>
                <w:spacing w:val="-1"/>
                <w:sz w:val="24"/>
              </w:rPr>
              <w:t xml:space="preserve"> </w:t>
            </w:r>
            <w:r>
              <w:rPr>
                <w:b/>
                <w:bCs/>
                <w:spacing w:val="-1"/>
                <w:sz w:val="24"/>
              </w:rPr>
              <w:t xml:space="preserve"> </w:t>
            </w:r>
            <w:r w:rsidRPr="00F50AF3">
              <w:rPr>
                <w:b/>
                <w:bCs/>
                <w:sz w:val="24"/>
              </w:rPr>
              <w:t>]</w:t>
            </w:r>
            <w:r w:rsidRPr="00F50AF3">
              <w:rPr>
                <w:b/>
                <w:bCs/>
                <w:spacing w:val="-1"/>
                <w:sz w:val="24"/>
              </w:rPr>
              <w:t xml:space="preserve"> </w:t>
            </w:r>
            <w:r w:rsidRPr="00F50AF3">
              <w:rPr>
                <w:b/>
                <w:bCs/>
                <w:spacing w:val="-5"/>
                <w:sz w:val="24"/>
              </w:rPr>
              <w:t>No</w:t>
            </w:r>
          </w:p>
        </w:tc>
        <w:tc>
          <w:tcPr>
            <w:tcW w:w="3780" w:type="dxa"/>
          </w:tcPr>
          <w:p w:rsidR="00136FB7" w:rsidP="00A614A4" w14:paraId="010B3781" w14:textId="77777777">
            <w:pPr>
              <w:pStyle w:val="TableParagraph"/>
              <w:rPr>
                <w:sz w:val="24"/>
              </w:rPr>
            </w:pPr>
          </w:p>
        </w:tc>
      </w:tr>
    </w:tbl>
    <w:p w:rsidR="00F67EE5" w:rsidP="001A2FBB" w14:paraId="3ADFC677" w14:textId="61F617C3">
      <w:pPr>
        <w:rPr>
          <w:sz w:val="24"/>
        </w:rPr>
      </w:pPr>
      <w:bookmarkStart w:id="22" w:name="Licensure_and/or_Certification"/>
      <w:bookmarkEnd w:id="22"/>
    </w:p>
    <w:p w:rsidR="00F67EE5" w14:paraId="38FA7360" w14:textId="77777777">
      <w:pPr>
        <w:rPr>
          <w:sz w:val="24"/>
        </w:rPr>
      </w:pPr>
      <w:r>
        <w:rPr>
          <w:sz w:val="24"/>
        </w:rPr>
        <w:br w:type="page"/>
      </w:r>
    </w:p>
    <w:tbl>
      <w:tblPr>
        <w:tblW w:w="1071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10"/>
      </w:tblGrid>
      <w:tr w14:paraId="050C84F1" w14:textId="77777777" w:rsidTr="00144519">
        <w:tblPrEx>
          <w:tblW w:w="1071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9"/>
        </w:trPr>
        <w:tc>
          <w:tcPr>
            <w:tcW w:w="10710" w:type="dxa"/>
            <w:shd w:val="clear" w:color="auto" w:fill="D9D9D9"/>
          </w:tcPr>
          <w:p w:rsidR="00A725DD" w14:paraId="050C84F0" w14:textId="77777777">
            <w:pPr>
              <w:pStyle w:val="TableParagraph"/>
              <w:spacing w:line="265" w:lineRule="exact"/>
              <w:ind w:left="2938" w:right="2928"/>
              <w:jc w:val="center"/>
              <w:rPr>
                <w:b/>
                <w:sz w:val="24"/>
              </w:rPr>
            </w:pPr>
            <w:bookmarkStart w:id="23" w:name="Medical_Malpractice_History"/>
            <w:bookmarkStart w:id="24" w:name="Section_IV._Signatures"/>
            <w:bookmarkStart w:id="25" w:name="_Hlk149742189"/>
            <w:bookmarkEnd w:id="23"/>
            <w:bookmarkEnd w:id="24"/>
            <w:r>
              <w:rPr>
                <w:b/>
                <w:sz w:val="24"/>
              </w:rPr>
              <w:t>Section</w:t>
            </w:r>
            <w:r>
              <w:rPr>
                <w:b/>
                <w:spacing w:val="-7"/>
                <w:sz w:val="24"/>
              </w:rPr>
              <w:t xml:space="preserve"> </w:t>
            </w:r>
            <w:r>
              <w:rPr>
                <w:b/>
                <w:sz w:val="24"/>
              </w:rPr>
              <w:t>III.</w:t>
            </w:r>
            <w:r>
              <w:rPr>
                <w:b/>
                <w:spacing w:val="-7"/>
                <w:sz w:val="24"/>
              </w:rPr>
              <w:t xml:space="preserve"> </w:t>
            </w:r>
            <w:r>
              <w:rPr>
                <w:b/>
                <w:sz w:val="24"/>
              </w:rPr>
              <w:t>Volunteers</w:t>
            </w:r>
            <w:r>
              <w:rPr>
                <w:b/>
                <w:spacing w:val="-3"/>
                <w:sz w:val="24"/>
              </w:rPr>
              <w:t xml:space="preserve"> </w:t>
            </w:r>
            <w:r>
              <w:rPr>
                <w:b/>
                <w:sz w:val="24"/>
              </w:rPr>
              <w:t>Sponsored</w:t>
            </w:r>
            <w:r>
              <w:rPr>
                <w:b/>
                <w:spacing w:val="-4"/>
                <w:sz w:val="24"/>
              </w:rPr>
              <w:t xml:space="preserve"> </w:t>
            </w:r>
            <w:r>
              <w:rPr>
                <w:b/>
                <w:sz w:val="24"/>
              </w:rPr>
              <w:t>for</w:t>
            </w:r>
            <w:r>
              <w:rPr>
                <w:b/>
                <w:spacing w:val="-8"/>
                <w:sz w:val="24"/>
              </w:rPr>
              <w:t xml:space="preserve"> </w:t>
            </w:r>
            <w:r>
              <w:rPr>
                <w:b/>
                <w:spacing w:val="-2"/>
                <w:sz w:val="24"/>
              </w:rPr>
              <w:t>Deeming</w:t>
            </w:r>
          </w:p>
        </w:tc>
      </w:tr>
      <w:bookmarkEnd w:id="25"/>
    </w:tbl>
    <w:p w:rsidR="00A725DD" w14:paraId="050C8503" w14:textId="1E73E597">
      <w:pPr>
        <w:pStyle w:val="BodyText"/>
        <w:rPr>
          <w:b/>
          <w:sz w:val="20"/>
        </w:rPr>
      </w:pPr>
    </w:p>
    <w:tbl>
      <w:tblPr>
        <w:tblW w:w="1071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40"/>
        <w:gridCol w:w="3870"/>
      </w:tblGrid>
      <w:tr w14:paraId="0EB82803" w14:textId="77777777" w:rsidTr="00144519">
        <w:tblPrEx>
          <w:tblW w:w="1071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89"/>
        </w:trPr>
        <w:tc>
          <w:tcPr>
            <w:tcW w:w="6840" w:type="dxa"/>
            <w:shd w:val="clear" w:color="auto" w:fill="D9D9D9"/>
          </w:tcPr>
          <w:p w:rsidR="001A2FBB" w14:paraId="0C11C18D" w14:textId="77777777">
            <w:pPr>
              <w:pStyle w:val="TableParagraph"/>
              <w:spacing w:line="263" w:lineRule="exact"/>
              <w:ind w:left="119"/>
              <w:rPr>
                <w:b/>
                <w:sz w:val="24"/>
              </w:rPr>
            </w:pPr>
            <w:r>
              <w:rPr>
                <w:b/>
                <w:sz w:val="24"/>
              </w:rPr>
              <w:t>Medical</w:t>
            </w:r>
            <w:r>
              <w:rPr>
                <w:b/>
                <w:spacing w:val="-5"/>
                <w:sz w:val="24"/>
              </w:rPr>
              <w:t xml:space="preserve"> </w:t>
            </w:r>
            <w:r>
              <w:rPr>
                <w:b/>
                <w:sz w:val="24"/>
              </w:rPr>
              <w:t>Malpractice</w:t>
            </w:r>
            <w:r>
              <w:rPr>
                <w:b/>
                <w:spacing w:val="-11"/>
                <w:sz w:val="24"/>
              </w:rPr>
              <w:t xml:space="preserve"> </w:t>
            </w:r>
            <w:r>
              <w:rPr>
                <w:b/>
                <w:spacing w:val="-2"/>
                <w:sz w:val="24"/>
              </w:rPr>
              <w:t>History</w:t>
            </w:r>
          </w:p>
          <w:p w:rsidR="001A2FBB" w14:paraId="203AF440" w14:textId="3B75FB30">
            <w:pPr>
              <w:pStyle w:val="TableParagraph"/>
              <w:numPr>
                <w:ilvl w:val="0"/>
                <w:numId w:val="2"/>
              </w:numPr>
              <w:tabs>
                <w:tab w:val="left" w:pos="837"/>
                <w:tab w:val="left" w:pos="838"/>
              </w:tabs>
              <w:spacing w:before="4"/>
              <w:ind w:right="150" w:hanging="360"/>
              <w:rPr>
                <w:sz w:val="24"/>
              </w:rPr>
            </w:pPr>
            <w:r>
              <w:rPr>
                <w:sz w:val="24"/>
              </w:rPr>
              <w:t xml:space="preserve">I attest that the health center has reviewed the medical malpractice claims history for </w:t>
            </w:r>
            <w:r>
              <w:rPr>
                <w:sz w:val="24"/>
              </w:rPr>
              <w:t xml:space="preserve">the sponsored VHP </w:t>
            </w:r>
            <w:r>
              <w:rPr>
                <w:sz w:val="24"/>
              </w:rPr>
              <w:t xml:space="preserve">and </w:t>
            </w:r>
            <w:r>
              <w:rPr>
                <w:sz w:val="24"/>
              </w:rPr>
              <w:t>any history of state board disciplinary</w:t>
            </w:r>
            <w:r>
              <w:rPr>
                <w:spacing w:val="-8"/>
                <w:sz w:val="24"/>
              </w:rPr>
              <w:t xml:space="preserve"> </w:t>
            </w:r>
            <w:r>
              <w:rPr>
                <w:sz w:val="24"/>
              </w:rPr>
              <w:t>actions</w:t>
            </w:r>
            <w:r>
              <w:rPr>
                <w:spacing w:val="-5"/>
                <w:sz w:val="24"/>
              </w:rPr>
              <w:t xml:space="preserve"> </w:t>
            </w:r>
            <w:r>
              <w:rPr>
                <w:sz w:val="24"/>
              </w:rPr>
              <w:t>and/or</w:t>
            </w:r>
            <w:r>
              <w:rPr>
                <w:spacing w:val="-8"/>
                <w:sz w:val="24"/>
              </w:rPr>
              <w:t xml:space="preserve"> </w:t>
            </w:r>
            <w:r>
              <w:rPr>
                <w:sz w:val="24"/>
              </w:rPr>
              <w:t>state</w:t>
            </w:r>
            <w:r>
              <w:rPr>
                <w:spacing w:val="-10"/>
                <w:sz w:val="24"/>
              </w:rPr>
              <w:t xml:space="preserve"> </w:t>
            </w:r>
            <w:r>
              <w:rPr>
                <w:sz w:val="24"/>
              </w:rPr>
              <w:t>or</w:t>
            </w:r>
            <w:r>
              <w:rPr>
                <w:spacing w:val="-8"/>
                <w:sz w:val="24"/>
              </w:rPr>
              <w:t xml:space="preserve"> </w:t>
            </w:r>
            <w:r>
              <w:rPr>
                <w:sz w:val="24"/>
              </w:rPr>
              <w:t>federal</w:t>
            </w:r>
            <w:r>
              <w:rPr>
                <w:spacing w:val="-3"/>
                <w:sz w:val="24"/>
              </w:rPr>
              <w:t xml:space="preserve"> </w:t>
            </w:r>
            <w:r>
              <w:rPr>
                <w:sz w:val="24"/>
              </w:rPr>
              <w:t>court</w:t>
            </w:r>
            <w:r>
              <w:rPr>
                <w:spacing w:val="-9"/>
                <w:sz w:val="24"/>
              </w:rPr>
              <w:t xml:space="preserve"> </w:t>
            </w:r>
            <w:r>
              <w:rPr>
                <w:sz w:val="24"/>
              </w:rPr>
              <w:t>(including</w:t>
            </w:r>
            <w:r>
              <w:rPr>
                <w:spacing w:val="-8"/>
                <w:sz w:val="24"/>
              </w:rPr>
              <w:t xml:space="preserve"> </w:t>
            </w:r>
            <w:r>
              <w:rPr>
                <w:sz w:val="24"/>
              </w:rPr>
              <w:t xml:space="preserve">any FTCA) malpractice claims within ten (10) years prior to the submission of this FTCA volunteer health professional deeming application? </w:t>
            </w:r>
            <w:r>
              <w:rPr>
                <w:sz w:val="24"/>
              </w:rPr>
              <w:t>This review</w:t>
            </w:r>
            <w:r w:rsidR="006F69DD">
              <w:rPr>
                <w:sz w:val="24"/>
              </w:rPr>
              <w:t xml:space="preserve"> </w:t>
            </w:r>
            <w:r>
              <w:rPr>
                <w:sz w:val="24"/>
              </w:rPr>
              <w:t>i</w:t>
            </w:r>
            <w:r>
              <w:rPr>
                <w:sz w:val="24"/>
              </w:rPr>
              <w:t>nclude</w:t>
            </w:r>
            <w:r w:rsidR="00486CDE">
              <w:rPr>
                <w:sz w:val="24"/>
              </w:rPr>
              <w:t>d</w:t>
            </w:r>
            <w:r>
              <w:rPr>
                <w:sz w:val="24"/>
              </w:rPr>
              <w:t xml:space="preserve"> both pending and resolved administrative and civil claims.</w:t>
            </w:r>
            <w:r w:rsidR="00AF48E9">
              <w:rPr>
                <w:sz w:val="24"/>
              </w:rPr>
              <w:t xml:space="preserve"> I attest that, based on </w:t>
            </w:r>
            <w:r w:rsidR="00486CDE">
              <w:rPr>
                <w:sz w:val="24"/>
              </w:rPr>
              <w:t>this</w:t>
            </w:r>
            <w:r w:rsidR="00AF48E9">
              <w:rPr>
                <w:sz w:val="24"/>
              </w:rPr>
              <w:t xml:space="preserve"> review, the health center has determined that the sponsored VHP does not present an unacceptable risk of medical malpractice claims or lawsuits.</w:t>
            </w:r>
          </w:p>
          <w:p w:rsidR="001A2FBB" w14:paraId="10B8ED4E" w14:textId="77777777">
            <w:pPr>
              <w:pStyle w:val="TableParagraph"/>
              <w:spacing w:before="4"/>
              <w:rPr>
                <w:b/>
                <w:sz w:val="24"/>
              </w:rPr>
            </w:pPr>
          </w:p>
          <w:p w:rsidR="001A2FBB" w:rsidP="00181EB8" w14:paraId="318AC93E" w14:textId="246951F6">
            <w:pPr>
              <w:pStyle w:val="TableParagraph"/>
              <w:spacing w:before="6"/>
              <w:ind w:left="177" w:right="294"/>
              <w:rPr>
                <w:b/>
                <w:sz w:val="24"/>
              </w:rPr>
            </w:pPr>
            <w:r>
              <w:rPr>
                <w:b/>
                <w:sz w:val="24"/>
              </w:rPr>
              <w:t>[</w:t>
            </w:r>
            <w:r>
              <w:rPr>
                <w:b/>
                <w:spacing w:val="54"/>
                <w:sz w:val="24"/>
              </w:rPr>
              <w:t xml:space="preserve"> </w:t>
            </w:r>
            <w:r>
              <w:rPr>
                <w:b/>
                <w:sz w:val="24"/>
              </w:rPr>
              <w:t>]</w:t>
            </w:r>
            <w:r>
              <w:rPr>
                <w:b/>
                <w:spacing w:val="-1"/>
                <w:sz w:val="24"/>
              </w:rPr>
              <w:t xml:space="preserve"> </w:t>
            </w:r>
            <w:r>
              <w:rPr>
                <w:b/>
                <w:spacing w:val="-5"/>
                <w:sz w:val="24"/>
              </w:rPr>
              <w:t>Yes</w:t>
            </w:r>
            <w:r>
              <w:rPr>
                <w:b/>
                <w:sz w:val="24"/>
              </w:rPr>
              <w:tab/>
              <w:t>[</w:t>
            </w:r>
            <w:r>
              <w:rPr>
                <w:b/>
                <w:spacing w:val="-1"/>
                <w:sz w:val="24"/>
              </w:rPr>
              <w:t xml:space="preserve"> </w:t>
            </w:r>
            <w:r>
              <w:rPr>
                <w:b/>
                <w:spacing w:val="-1"/>
                <w:sz w:val="24"/>
              </w:rPr>
              <w:t xml:space="preserve"> </w:t>
            </w:r>
            <w:r>
              <w:rPr>
                <w:b/>
                <w:sz w:val="24"/>
              </w:rPr>
              <w:t>]</w:t>
            </w:r>
            <w:r>
              <w:rPr>
                <w:b/>
                <w:spacing w:val="1"/>
                <w:sz w:val="24"/>
              </w:rPr>
              <w:t xml:space="preserve"> </w:t>
            </w:r>
            <w:r>
              <w:rPr>
                <w:b/>
                <w:spacing w:val="-5"/>
                <w:sz w:val="24"/>
              </w:rPr>
              <w:t>No</w:t>
            </w:r>
          </w:p>
        </w:tc>
        <w:tc>
          <w:tcPr>
            <w:tcW w:w="3870" w:type="dxa"/>
          </w:tcPr>
          <w:p w:rsidR="001A2FBB" w14:paraId="34572877" w14:textId="2745C79A">
            <w:pPr>
              <w:pStyle w:val="TableParagraph"/>
              <w:rPr>
                <w:sz w:val="24"/>
              </w:rPr>
            </w:pPr>
          </w:p>
        </w:tc>
      </w:tr>
      <w:tr w14:paraId="29D8693A" w14:textId="77777777" w:rsidTr="00144519">
        <w:tblPrEx>
          <w:tblW w:w="10710" w:type="dxa"/>
          <w:tblInd w:w="-635" w:type="dxa"/>
          <w:tblLayout w:type="fixed"/>
          <w:tblCellMar>
            <w:left w:w="0" w:type="dxa"/>
            <w:right w:w="0" w:type="dxa"/>
          </w:tblCellMar>
          <w:tblLook w:val="01E0"/>
        </w:tblPrEx>
        <w:trPr>
          <w:trHeight w:val="1715"/>
        </w:trPr>
        <w:tc>
          <w:tcPr>
            <w:tcW w:w="6840" w:type="dxa"/>
            <w:shd w:val="clear" w:color="auto" w:fill="D9D9D9"/>
          </w:tcPr>
          <w:p w:rsidR="001A2FBB" w14:paraId="49E3B935" w14:textId="77777777">
            <w:pPr>
              <w:pStyle w:val="TableParagraph"/>
              <w:spacing w:line="258" w:lineRule="exact"/>
              <w:ind w:left="119"/>
              <w:rPr>
                <w:b/>
                <w:sz w:val="24"/>
              </w:rPr>
            </w:pPr>
            <w:r>
              <w:rPr>
                <w:b/>
                <w:spacing w:val="-2"/>
                <w:sz w:val="24"/>
              </w:rPr>
              <w:t>*Notes:</w:t>
            </w:r>
          </w:p>
          <w:p w:rsidR="001A2FBB" w:rsidRPr="001A2FBB" w14:paraId="4653039C" w14:textId="77777777">
            <w:pPr>
              <w:pStyle w:val="TableParagraph"/>
              <w:numPr>
                <w:ilvl w:val="0"/>
                <w:numId w:val="1"/>
              </w:numPr>
              <w:tabs>
                <w:tab w:val="left" w:pos="837"/>
                <w:tab w:val="left" w:pos="838"/>
              </w:tabs>
              <w:spacing w:before="4"/>
              <w:ind w:right="76" w:hanging="360"/>
              <w:rPr>
                <w:sz w:val="24"/>
              </w:rPr>
            </w:pPr>
            <w:r>
              <w:rPr>
                <w:sz w:val="24"/>
              </w:rPr>
              <w:t>Within</w:t>
            </w:r>
            <w:r>
              <w:rPr>
                <w:spacing w:val="-3"/>
                <w:sz w:val="24"/>
              </w:rPr>
              <w:t xml:space="preserve"> </w:t>
            </w:r>
            <w:r>
              <w:rPr>
                <w:sz w:val="24"/>
              </w:rPr>
              <w:t>the</w:t>
            </w:r>
            <w:r>
              <w:rPr>
                <w:spacing w:val="-9"/>
                <w:sz w:val="24"/>
              </w:rPr>
              <w:t xml:space="preserve"> </w:t>
            </w:r>
            <w:r>
              <w:rPr>
                <w:sz w:val="24"/>
              </w:rPr>
              <w:t>EHBs,</w:t>
            </w:r>
            <w:r>
              <w:rPr>
                <w:spacing w:val="-6"/>
                <w:sz w:val="24"/>
              </w:rPr>
              <w:t xml:space="preserve"> </w:t>
            </w:r>
            <w:r>
              <w:rPr>
                <w:sz w:val="24"/>
              </w:rPr>
              <w:t>the</w:t>
            </w:r>
            <w:r>
              <w:rPr>
                <w:spacing w:val="-9"/>
                <w:sz w:val="24"/>
              </w:rPr>
              <w:t xml:space="preserve"> </w:t>
            </w:r>
            <w:r>
              <w:rPr>
                <w:sz w:val="24"/>
              </w:rPr>
              <w:t>sponsoring</w:t>
            </w:r>
            <w:r>
              <w:rPr>
                <w:spacing w:val="-6"/>
                <w:sz w:val="24"/>
              </w:rPr>
              <w:t xml:space="preserve"> </w:t>
            </w:r>
            <w:r>
              <w:rPr>
                <w:sz w:val="24"/>
              </w:rPr>
              <w:t>health</w:t>
            </w:r>
            <w:r>
              <w:rPr>
                <w:spacing w:val="-3"/>
                <w:sz w:val="24"/>
              </w:rPr>
              <w:t xml:space="preserve"> </w:t>
            </w:r>
            <w:r>
              <w:rPr>
                <w:sz w:val="24"/>
              </w:rPr>
              <w:t>center is</w:t>
            </w:r>
            <w:r>
              <w:rPr>
                <w:spacing w:val="-10"/>
                <w:sz w:val="24"/>
              </w:rPr>
              <w:t xml:space="preserve"> </w:t>
            </w:r>
            <w:r>
              <w:rPr>
                <w:sz w:val="24"/>
              </w:rPr>
              <w:t>required</w:t>
            </w:r>
            <w:r>
              <w:rPr>
                <w:spacing w:val="-6"/>
                <w:sz w:val="24"/>
              </w:rPr>
              <w:t xml:space="preserve"> </w:t>
            </w:r>
            <w:r>
              <w:rPr>
                <w:sz w:val="24"/>
              </w:rPr>
              <w:t>to</w:t>
            </w:r>
            <w:r>
              <w:rPr>
                <w:spacing w:val="-6"/>
                <w:sz w:val="24"/>
              </w:rPr>
              <w:t xml:space="preserve"> </w:t>
            </w:r>
            <w:r>
              <w:rPr>
                <w:sz w:val="24"/>
              </w:rPr>
              <w:t>submit</w:t>
            </w:r>
            <w:r>
              <w:rPr>
                <w:spacing w:val="-8"/>
                <w:sz w:val="24"/>
              </w:rPr>
              <w:t xml:space="preserve"> </w:t>
            </w:r>
            <w:r>
              <w:rPr>
                <w:sz w:val="24"/>
              </w:rPr>
              <w:t>the</w:t>
            </w:r>
            <w:r>
              <w:rPr>
                <w:spacing w:val="-4"/>
                <w:sz w:val="24"/>
              </w:rPr>
              <w:t xml:space="preserve"> </w:t>
            </w:r>
            <w:r>
              <w:rPr>
                <w:sz w:val="24"/>
              </w:rPr>
              <w:t>information outlined above for each individual volunteer for whom it is</w:t>
            </w:r>
            <w:r>
              <w:rPr>
                <w:spacing w:val="-1"/>
                <w:sz w:val="24"/>
              </w:rPr>
              <w:t xml:space="preserve"> </w:t>
            </w:r>
            <w:r>
              <w:rPr>
                <w:sz w:val="24"/>
              </w:rPr>
              <w:t xml:space="preserve">seeking FTCA </w:t>
            </w:r>
            <w:r>
              <w:rPr>
                <w:spacing w:val="-2"/>
                <w:sz w:val="24"/>
              </w:rPr>
              <w:t>coverage.</w:t>
            </w:r>
          </w:p>
          <w:p w:rsidR="001A2FBB" w14:paraId="293194FF" w14:textId="79BE49B7">
            <w:pPr>
              <w:pStyle w:val="TableParagraph"/>
              <w:numPr>
                <w:ilvl w:val="0"/>
                <w:numId w:val="1"/>
              </w:numPr>
              <w:tabs>
                <w:tab w:val="left" w:pos="837"/>
                <w:tab w:val="left" w:pos="838"/>
              </w:tabs>
              <w:spacing w:before="4"/>
              <w:ind w:right="76" w:hanging="360"/>
              <w:rPr>
                <w:sz w:val="24"/>
              </w:rPr>
            </w:pPr>
            <w:r>
              <w:rPr>
                <w:sz w:val="24"/>
              </w:rPr>
              <w:t>The</w:t>
            </w:r>
            <w:r>
              <w:rPr>
                <w:spacing w:val="-10"/>
                <w:sz w:val="24"/>
              </w:rPr>
              <w:t xml:space="preserve"> </w:t>
            </w:r>
            <w:r>
              <w:rPr>
                <w:sz w:val="24"/>
              </w:rPr>
              <w:t>sponsoring</w:t>
            </w:r>
            <w:r>
              <w:rPr>
                <w:spacing w:val="-4"/>
                <w:sz w:val="24"/>
              </w:rPr>
              <w:t xml:space="preserve"> </w:t>
            </w:r>
            <w:r>
              <w:rPr>
                <w:sz w:val="24"/>
              </w:rPr>
              <w:t>health</w:t>
            </w:r>
            <w:r>
              <w:rPr>
                <w:spacing w:val="-4"/>
                <w:sz w:val="24"/>
              </w:rPr>
              <w:t xml:space="preserve"> </w:t>
            </w:r>
            <w:r>
              <w:rPr>
                <w:sz w:val="24"/>
              </w:rPr>
              <w:t>center</w:t>
            </w:r>
            <w:r>
              <w:rPr>
                <w:spacing w:val="-5"/>
                <w:sz w:val="24"/>
              </w:rPr>
              <w:t xml:space="preserve"> </w:t>
            </w:r>
            <w:r>
              <w:rPr>
                <w:sz w:val="24"/>
              </w:rPr>
              <w:t>must</w:t>
            </w:r>
            <w:r>
              <w:rPr>
                <w:spacing w:val="-4"/>
                <w:sz w:val="24"/>
              </w:rPr>
              <w:t xml:space="preserve"> </w:t>
            </w:r>
            <w:r>
              <w:rPr>
                <w:sz w:val="24"/>
              </w:rPr>
              <w:t>provide</w:t>
            </w:r>
            <w:r>
              <w:rPr>
                <w:spacing w:val="-10"/>
                <w:sz w:val="24"/>
              </w:rPr>
              <w:t xml:space="preserve"> </w:t>
            </w:r>
            <w:r>
              <w:rPr>
                <w:sz w:val="24"/>
              </w:rPr>
              <w:t>both</w:t>
            </w:r>
            <w:r>
              <w:rPr>
                <w:spacing w:val="-4"/>
                <w:sz w:val="24"/>
              </w:rPr>
              <w:t xml:space="preserve"> </w:t>
            </w:r>
            <w:r>
              <w:rPr>
                <w:sz w:val="24"/>
              </w:rPr>
              <w:t>work</w:t>
            </w:r>
            <w:r>
              <w:rPr>
                <w:spacing w:val="-4"/>
                <w:sz w:val="24"/>
              </w:rPr>
              <w:t xml:space="preserve"> </w:t>
            </w:r>
            <w:r>
              <w:rPr>
                <w:sz w:val="24"/>
              </w:rPr>
              <w:t>and</w:t>
            </w:r>
            <w:r>
              <w:rPr>
                <w:spacing w:val="-4"/>
                <w:sz w:val="24"/>
              </w:rPr>
              <w:t xml:space="preserve"> </w:t>
            </w:r>
            <w:r>
              <w:rPr>
                <w:sz w:val="24"/>
              </w:rPr>
              <w:t>personal</w:t>
            </w:r>
            <w:r>
              <w:rPr>
                <w:spacing w:val="-6"/>
                <w:sz w:val="24"/>
              </w:rPr>
              <w:t xml:space="preserve"> </w:t>
            </w:r>
            <w:r>
              <w:rPr>
                <w:sz w:val="24"/>
              </w:rPr>
              <w:t>contact</w:t>
            </w:r>
            <w:r>
              <w:rPr>
                <w:spacing w:val="-4"/>
                <w:sz w:val="24"/>
              </w:rPr>
              <w:t xml:space="preserve"> </w:t>
            </w:r>
            <w:r>
              <w:rPr>
                <w:sz w:val="24"/>
              </w:rPr>
              <w:t>information</w:t>
            </w:r>
            <w:r>
              <w:rPr>
                <w:spacing w:val="-15"/>
                <w:sz w:val="24"/>
              </w:rPr>
              <w:t xml:space="preserve"> </w:t>
            </w:r>
            <w:r>
              <w:rPr>
                <w:sz w:val="24"/>
              </w:rPr>
              <w:t>for</w:t>
            </w:r>
            <w:r>
              <w:rPr>
                <w:spacing w:val="-4"/>
                <w:sz w:val="24"/>
                <w:u w:val="single"/>
              </w:rPr>
              <w:t xml:space="preserve"> </w:t>
            </w:r>
            <w:r>
              <w:rPr>
                <w:sz w:val="24"/>
                <w:u w:val="single"/>
              </w:rPr>
              <w:t>each</w:t>
            </w:r>
            <w:r>
              <w:rPr>
                <w:sz w:val="24"/>
              </w:rPr>
              <w:t xml:space="preserve"> health center VHP the health center is sponsoring for FTCA deemed</w:t>
            </w:r>
            <w:r>
              <w:rPr>
                <w:spacing w:val="-5"/>
                <w:sz w:val="24"/>
              </w:rPr>
              <w:t xml:space="preserve"> </w:t>
            </w:r>
            <w:r>
              <w:rPr>
                <w:sz w:val="24"/>
              </w:rPr>
              <w:t>status.</w:t>
            </w:r>
          </w:p>
        </w:tc>
        <w:tc>
          <w:tcPr>
            <w:tcW w:w="3870" w:type="dxa"/>
            <w:shd w:val="clear" w:color="auto" w:fill="D9D9D9"/>
          </w:tcPr>
          <w:p w:rsidR="001A2FBB" w:rsidP="001A2FBB" w14:paraId="2FB76632" w14:textId="1F61827E">
            <w:pPr>
              <w:pStyle w:val="TableParagraph"/>
              <w:tabs>
                <w:tab w:val="left" w:pos="837"/>
                <w:tab w:val="left" w:pos="838"/>
              </w:tabs>
              <w:spacing w:before="4" w:line="276" w:lineRule="exact"/>
              <w:ind w:left="839" w:right="656"/>
              <w:rPr>
                <w:sz w:val="24"/>
              </w:rPr>
            </w:pPr>
          </w:p>
        </w:tc>
      </w:tr>
    </w:tbl>
    <w:p w:rsidR="00A725DD" w14:paraId="050C8504" w14:textId="77777777">
      <w:pPr>
        <w:pStyle w:val="BodyText"/>
        <w:spacing w:before="5" w:after="1"/>
        <w:rPr>
          <w:b/>
          <w:sz w:val="29"/>
        </w:rPr>
      </w:pPr>
    </w:p>
    <w:tbl>
      <w:tblPr>
        <w:tblW w:w="1071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10"/>
      </w:tblGrid>
      <w:tr w14:paraId="050C8506" w14:textId="77777777" w:rsidTr="00144519">
        <w:tblPrEx>
          <w:tblW w:w="1071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5"/>
        </w:trPr>
        <w:tc>
          <w:tcPr>
            <w:tcW w:w="10710" w:type="dxa"/>
            <w:shd w:val="clear" w:color="auto" w:fill="D9D9D9"/>
            <w:vAlign w:val="center"/>
          </w:tcPr>
          <w:p w:rsidR="00A725DD" w:rsidP="00D67ACA" w14:paraId="050C8505" w14:textId="77777777">
            <w:pPr>
              <w:pStyle w:val="TableParagraph"/>
              <w:spacing w:line="256" w:lineRule="exact"/>
              <w:ind w:left="3915" w:right="4463"/>
              <w:jc w:val="center"/>
              <w:rPr>
                <w:b/>
                <w:sz w:val="24"/>
              </w:rPr>
            </w:pPr>
            <w:r>
              <w:rPr>
                <w:b/>
                <w:sz w:val="24"/>
              </w:rPr>
              <w:t>Section</w:t>
            </w:r>
            <w:r>
              <w:rPr>
                <w:b/>
                <w:spacing w:val="-3"/>
                <w:sz w:val="24"/>
              </w:rPr>
              <w:t xml:space="preserve"> </w:t>
            </w:r>
            <w:r>
              <w:rPr>
                <w:b/>
                <w:sz w:val="24"/>
              </w:rPr>
              <w:t>IV.</w:t>
            </w:r>
            <w:r>
              <w:rPr>
                <w:b/>
                <w:spacing w:val="-2"/>
                <w:sz w:val="24"/>
              </w:rPr>
              <w:t xml:space="preserve"> Signatures</w:t>
            </w:r>
          </w:p>
        </w:tc>
      </w:tr>
      <w:tr w14:paraId="050C8508" w14:textId="77777777" w:rsidTr="00144519">
        <w:tblPrEx>
          <w:tblW w:w="10710" w:type="dxa"/>
          <w:tblInd w:w="-635" w:type="dxa"/>
          <w:tblLayout w:type="fixed"/>
          <w:tblCellMar>
            <w:left w:w="0" w:type="dxa"/>
            <w:right w:w="0" w:type="dxa"/>
          </w:tblCellMar>
          <w:tblLook w:val="01E0"/>
        </w:tblPrEx>
        <w:trPr>
          <w:trHeight w:val="270"/>
        </w:trPr>
        <w:tc>
          <w:tcPr>
            <w:tcW w:w="10710" w:type="dxa"/>
            <w:shd w:val="clear" w:color="auto" w:fill="D9D9D9"/>
          </w:tcPr>
          <w:p w:rsidR="00A725DD" w14:paraId="050C8507" w14:textId="77777777">
            <w:pPr>
              <w:pStyle w:val="TableParagraph"/>
              <w:spacing w:line="239" w:lineRule="exact"/>
              <w:ind w:left="119"/>
              <w:rPr>
                <w:b/>
                <w:sz w:val="24"/>
              </w:rPr>
            </w:pPr>
            <w:r>
              <w:rPr>
                <w:b/>
                <w:sz w:val="24"/>
              </w:rPr>
              <w:t>Certification</w:t>
            </w:r>
            <w:r>
              <w:rPr>
                <w:b/>
                <w:spacing w:val="-5"/>
                <w:sz w:val="24"/>
              </w:rPr>
              <w:t xml:space="preserve"> </w:t>
            </w:r>
            <w:r>
              <w:rPr>
                <w:b/>
                <w:sz w:val="24"/>
              </w:rPr>
              <w:t>and</w:t>
            </w:r>
            <w:r>
              <w:rPr>
                <w:b/>
                <w:spacing w:val="-2"/>
                <w:sz w:val="24"/>
              </w:rPr>
              <w:t xml:space="preserve"> Signature</w:t>
            </w:r>
          </w:p>
        </w:tc>
      </w:tr>
      <w:tr w14:paraId="2BC486E1" w14:textId="77777777" w:rsidTr="005F00F4">
        <w:tblPrEx>
          <w:tblW w:w="10710" w:type="dxa"/>
          <w:tblInd w:w="-635" w:type="dxa"/>
          <w:tblLayout w:type="fixed"/>
          <w:tblCellMar>
            <w:left w:w="0" w:type="dxa"/>
            <w:right w:w="0" w:type="dxa"/>
          </w:tblCellMar>
          <w:tblLook w:val="01E0"/>
        </w:tblPrEx>
        <w:trPr>
          <w:trHeight w:val="2031"/>
        </w:trPr>
        <w:tc>
          <w:tcPr>
            <w:tcW w:w="10710" w:type="dxa"/>
          </w:tcPr>
          <w:p w:rsidR="007F26D6" w14:paraId="0E714DDB" w14:textId="576EEC14">
            <w:pPr>
              <w:pStyle w:val="TableParagraph"/>
              <w:tabs>
                <w:tab w:val="left" w:pos="1994"/>
              </w:tabs>
              <w:spacing w:line="270" w:lineRule="exact"/>
              <w:ind w:left="119"/>
              <w:rPr>
                <w:spacing w:val="-5"/>
                <w:sz w:val="24"/>
              </w:rPr>
            </w:pPr>
            <w:r w:rsidRPr="007F26D6">
              <w:rPr>
                <w:spacing w:val="-5"/>
                <w:sz w:val="24"/>
              </w:rPr>
              <w:t>I,</w:t>
            </w:r>
            <w:r w:rsidRPr="007F26D6">
              <w:rPr>
                <w:spacing w:val="-5"/>
                <w:sz w:val="24"/>
                <w:u w:val="single"/>
              </w:rPr>
              <w:tab/>
            </w:r>
            <w:r w:rsidRPr="007F26D6">
              <w:rPr>
                <w:spacing w:val="-5"/>
                <w:sz w:val="24"/>
              </w:rPr>
              <w:t>(Authorized Health Center Representative)*, have the authority to act on behalf of the health center with respect to this application and certify that, to the best of my knowledge and belief, (1) this sponsoring health center meets the statutory eligibility criteria for deemed status/FTCA coverage, as reflected in its current calendar year deeming application; (2) this sponsoring health center has maintained its credentialing, privileging, and risk management systems in accordance with Health Center Program and Health Center FTCA Program requirements; and (3) the information in this application and the related attachments is complete and accurate. I understand that by printing my name I am signing the application</w:t>
            </w:r>
            <w:r w:rsidR="00101A42">
              <w:rPr>
                <w:spacing w:val="-5"/>
                <w:sz w:val="24"/>
              </w:rPr>
              <w:t xml:space="preserve"> under penalty of perjury</w:t>
            </w:r>
            <w:r w:rsidRPr="007F26D6">
              <w:rPr>
                <w:spacing w:val="-5"/>
                <w:sz w:val="24"/>
              </w:rPr>
              <w:t>.</w:t>
            </w:r>
          </w:p>
        </w:tc>
      </w:tr>
      <w:tr w14:paraId="050C850E" w14:textId="77777777" w:rsidTr="00144519">
        <w:tblPrEx>
          <w:tblW w:w="10710" w:type="dxa"/>
          <w:tblInd w:w="-635" w:type="dxa"/>
          <w:tblLayout w:type="fixed"/>
          <w:tblCellMar>
            <w:left w:w="0" w:type="dxa"/>
            <w:right w:w="0" w:type="dxa"/>
          </w:tblCellMar>
          <w:tblLook w:val="01E0"/>
        </w:tblPrEx>
        <w:trPr>
          <w:trHeight w:val="595"/>
        </w:trPr>
        <w:tc>
          <w:tcPr>
            <w:tcW w:w="10710" w:type="dxa"/>
            <w:shd w:val="clear" w:color="auto" w:fill="D9D9D9"/>
          </w:tcPr>
          <w:p w:rsidR="00A725DD" w14:paraId="050C850D" w14:textId="75F3D6B1">
            <w:pPr>
              <w:pStyle w:val="TableParagraph"/>
              <w:spacing w:before="3"/>
              <w:ind w:left="119" w:right="573"/>
              <w:rPr>
                <w:b/>
                <w:sz w:val="24"/>
              </w:rPr>
            </w:pPr>
            <w:r>
              <w:rPr>
                <w:b/>
                <w:spacing w:val="-2"/>
                <w:sz w:val="24"/>
              </w:rPr>
              <w:t>*The</w:t>
            </w:r>
            <w:r>
              <w:rPr>
                <w:b/>
                <w:spacing w:val="-13"/>
                <w:sz w:val="24"/>
              </w:rPr>
              <w:t xml:space="preserve"> </w:t>
            </w:r>
            <w:r>
              <w:rPr>
                <w:b/>
                <w:spacing w:val="-2"/>
                <w:sz w:val="24"/>
              </w:rPr>
              <w:t>application</w:t>
            </w:r>
            <w:r>
              <w:rPr>
                <w:b/>
                <w:spacing w:val="-16"/>
                <w:sz w:val="24"/>
              </w:rPr>
              <w:t xml:space="preserve"> </w:t>
            </w:r>
            <w:r>
              <w:rPr>
                <w:b/>
                <w:spacing w:val="-2"/>
                <w:sz w:val="24"/>
              </w:rPr>
              <w:t>must</w:t>
            </w:r>
            <w:r>
              <w:rPr>
                <w:b/>
                <w:spacing w:val="-16"/>
                <w:sz w:val="24"/>
              </w:rPr>
              <w:t xml:space="preserve"> </w:t>
            </w:r>
            <w:r>
              <w:rPr>
                <w:b/>
                <w:spacing w:val="-2"/>
                <w:sz w:val="24"/>
              </w:rPr>
              <w:t>be</w:t>
            </w:r>
            <w:r>
              <w:rPr>
                <w:b/>
                <w:spacing w:val="-13"/>
                <w:sz w:val="24"/>
              </w:rPr>
              <w:t xml:space="preserve"> </w:t>
            </w:r>
            <w:r>
              <w:rPr>
                <w:b/>
                <w:spacing w:val="-2"/>
                <w:sz w:val="24"/>
              </w:rPr>
              <w:t>signed</w:t>
            </w:r>
            <w:r>
              <w:rPr>
                <w:b/>
                <w:spacing w:val="-13"/>
                <w:sz w:val="24"/>
              </w:rPr>
              <w:t xml:space="preserve"> </w:t>
            </w:r>
            <w:r>
              <w:rPr>
                <w:b/>
                <w:spacing w:val="-2"/>
                <w:sz w:val="24"/>
              </w:rPr>
              <w:t>by</w:t>
            </w:r>
            <w:r>
              <w:rPr>
                <w:b/>
                <w:spacing w:val="-13"/>
                <w:sz w:val="24"/>
              </w:rPr>
              <w:t xml:space="preserve"> </w:t>
            </w:r>
            <w:r w:rsidR="00CB778A">
              <w:rPr>
                <w:b/>
                <w:spacing w:val="-2"/>
                <w:sz w:val="24"/>
              </w:rPr>
              <w:t>Health Center Representative</w:t>
            </w:r>
            <w:r>
              <w:rPr>
                <w:b/>
                <w:spacing w:val="-2"/>
                <w:sz w:val="24"/>
              </w:rPr>
              <w:t>,</w:t>
            </w:r>
            <w:r>
              <w:rPr>
                <w:b/>
                <w:spacing w:val="-15"/>
                <w:sz w:val="24"/>
              </w:rPr>
              <w:t xml:space="preserve"> </w:t>
            </w:r>
            <w:r>
              <w:rPr>
                <w:b/>
                <w:spacing w:val="-2"/>
                <w:sz w:val="24"/>
              </w:rPr>
              <w:t>as</w:t>
            </w:r>
            <w:r>
              <w:rPr>
                <w:b/>
                <w:spacing w:val="-13"/>
                <w:sz w:val="24"/>
              </w:rPr>
              <w:t xml:space="preserve"> </w:t>
            </w:r>
            <w:r>
              <w:rPr>
                <w:b/>
                <w:spacing w:val="-2"/>
                <w:sz w:val="24"/>
              </w:rPr>
              <w:t>indicated</w:t>
            </w:r>
            <w:r>
              <w:rPr>
                <w:b/>
                <w:spacing w:val="-13"/>
                <w:sz w:val="24"/>
              </w:rPr>
              <w:t xml:space="preserve"> </w:t>
            </w:r>
            <w:r>
              <w:rPr>
                <w:b/>
                <w:spacing w:val="-2"/>
                <w:sz w:val="24"/>
              </w:rPr>
              <w:t>in</w:t>
            </w:r>
            <w:r>
              <w:rPr>
                <w:b/>
                <w:spacing w:val="-13"/>
                <w:sz w:val="24"/>
              </w:rPr>
              <w:t xml:space="preserve"> </w:t>
            </w:r>
            <w:r>
              <w:rPr>
                <w:b/>
                <w:spacing w:val="-2"/>
                <w:sz w:val="24"/>
              </w:rPr>
              <w:t>Section</w:t>
            </w:r>
            <w:r>
              <w:rPr>
                <w:b/>
                <w:spacing w:val="-14"/>
                <w:sz w:val="24"/>
              </w:rPr>
              <w:t xml:space="preserve"> </w:t>
            </w:r>
            <w:r>
              <w:rPr>
                <w:b/>
                <w:spacing w:val="-2"/>
                <w:sz w:val="24"/>
              </w:rPr>
              <w:t>I.</w:t>
            </w:r>
            <w:r>
              <w:rPr>
                <w:b/>
                <w:spacing w:val="-9"/>
                <w:sz w:val="24"/>
              </w:rPr>
              <w:t xml:space="preserve"> </w:t>
            </w:r>
            <w:r>
              <w:rPr>
                <w:b/>
                <w:spacing w:val="-2"/>
                <w:sz w:val="24"/>
              </w:rPr>
              <w:t>Contact Information.</w:t>
            </w:r>
          </w:p>
        </w:tc>
      </w:tr>
    </w:tbl>
    <w:p w:rsidR="00C54453" w:rsidP="00C4511F" w14:paraId="672A6659" w14:textId="77777777"/>
    <w:sectPr w:rsidSect="00DA2634">
      <w:pgSz w:w="12240" w:h="15840" w:code="1"/>
      <w:pgMar w:top="878" w:right="1440" w:bottom="446" w:left="1440" w:header="0" w:footer="6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25DD" w:rsidRPr="00355B39" w:rsidP="00355B39" w14:paraId="050C8518" w14:textId="76FCB009">
    <w:pPr>
      <w:pStyle w:val="Footer"/>
      <w:rPr>
        <w:sz w:val="24"/>
        <w:szCs w:val="24"/>
      </w:rPr>
    </w:pPr>
    <w:r w:rsidRPr="00BE7311">
      <w:rPr>
        <w:sz w:val="24"/>
        <w:szCs w:val="24"/>
      </w:rPr>
      <w:t>Program Assistance Letter</w:t>
    </w:r>
    <w:r>
      <w:ptab w:relativeTo="margin" w:alignment="center" w:leader="none"/>
    </w:r>
    <w:r>
      <w:ptab w:relativeTo="margin" w:alignment="right" w:leader="none"/>
    </w:r>
    <w:r w:rsidRPr="00BE7311">
      <w:rPr>
        <w:sz w:val="24"/>
        <w:szCs w:val="24"/>
      </w:rPr>
      <w:t xml:space="preserve"> Page </w:t>
    </w:r>
    <w:r w:rsidRPr="00BE7311">
      <w:rPr>
        <w:color w:val="2B579A"/>
        <w:sz w:val="24"/>
        <w:szCs w:val="24"/>
        <w:shd w:val="clear" w:color="auto" w:fill="E6E6E6"/>
      </w:rPr>
      <w:fldChar w:fldCharType="begin"/>
    </w:r>
    <w:r w:rsidRPr="00BE7311">
      <w:rPr>
        <w:sz w:val="24"/>
        <w:szCs w:val="24"/>
      </w:rPr>
      <w:instrText xml:space="preserve"> PAGE  \* Arabic  \* MERGEFORMAT </w:instrText>
    </w:r>
    <w:r w:rsidRPr="00BE7311">
      <w:rPr>
        <w:color w:val="2B579A"/>
        <w:sz w:val="24"/>
        <w:szCs w:val="24"/>
        <w:shd w:val="clear" w:color="auto" w:fill="E6E6E6"/>
      </w:rPr>
      <w:fldChar w:fldCharType="separate"/>
    </w:r>
    <w:r>
      <w:rPr>
        <w:sz w:val="24"/>
        <w:szCs w:val="24"/>
      </w:rPr>
      <w:t>8</w:t>
    </w:r>
    <w:r w:rsidRPr="00BE7311">
      <w:rPr>
        <w:color w:val="2B579A"/>
        <w:sz w:val="24"/>
        <w:szCs w:val="24"/>
        <w:shd w:val="clear" w:color="auto" w:fill="E6E6E6"/>
      </w:rPr>
      <w:fldChar w:fldCharType="end"/>
    </w:r>
    <w:r w:rsidRPr="00BE7311">
      <w:rPr>
        <w:sz w:val="24"/>
        <w:szCs w:val="24"/>
      </w:rPr>
      <w:t xml:space="preserve"> of </w:t>
    </w:r>
    <w:r w:rsidRPr="00BE7311">
      <w:rPr>
        <w:color w:val="2B579A"/>
        <w:sz w:val="24"/>
        <w:szCs w:val="24"/>
        <w:shd w:val="clear" w:color="auto" w:fill="E6E6E6"/>
      </w:rPr>
      <w:fldChar w:fldCharType="begin"/>
    </w:r>
    <w:r w:rsidRPr="00BE7311">
      <w:rPr>
        <w:sz w:val="24"/>
        <w:szCs w:val="24"/>
      </w:rPr>
      <w:instrText xml:space="preserve"> NUMPAGES  \* Arabic  \* MERGEFORMAT </w:instrText>
    </w:r>
    <w:r w:rsidRPr="00BE7311">
      <w:rPr>
        <w:color w:val="2B579A"/>
        <w:sz w:val="24"/>
        <w:szCs w:val="24"/>
        <w:shd w:val="clear" w:color="auto" w:fill="E6E6E6"/>
      </w:rPr>
      <w:fldChar w:fldCharType="separate"/>
    </w:r>
    <w:r>
      <w:rPr>
        <w:sz w:val="24"/>
        <w:szCs w:val="24"/>
      </w:rPr>
      <w:t>22</w:t>
    </w:r>
    <w:r w:rsidRPr="00BE7311">
      <w:rPr>
        <w:color w:val="2B579A"/>
        <w:sz w:val="24"/>
        <w:szCs w:val="24"/>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91" w:rsidRPr="00BE7311" w:rsidP="00653D91" w14:paraId="30EA62B7" w14:textId="77777777">
    <w:pPr>
      <w:pStyle w:val="Footer"/>
      <w:rPr>
        <w:sz w:val="24"/>
        <w:szCs w:val="24"/>
      </w:rPr>
    </w:pPr>
    <w:r w:rsidRPr="00BE7311">
      <w:rPr>
        <w:sz w:val="24"/>
        <w:szCs w:val="24"/>
      </w:rPr>
      <w:t>Program Assistance Letter</w:t>
    </w:r>
    <w:r>
      <w:ptab w:relativeTo="margin" w:alignment="center" w:leader="none"/>
    </w:r>
    <w:r>
      <w:ptab w:relativeTo="margin" w:alignment="right" w:leader="none"/>
    </w:r>
    <w:r w:rsidRPr="00BE7311">
      <w:rPr>
        <w:sz w:val="24"/>
        <w:szCs w:val="24"/>
      </w:rPr>
      <w:t xml:space="preserve"> Page </w:t>
    </w:r>
    <w:r w:rsidRPr="00BE7311">
      <w:rPr>
        <w:color w:val="2B579A"/>
        <w:sz w:val="24"/>
        <w:szCs w:val="24"/>
        <w:shd w:val="clear" w:color="auto" w:fill="E6E6E6"/>
      </w:rPr>
      <w:fldChar w:fldCharType="begin"/>
    </w:r>
    <w:r w:rsidRPr="00BE7311">
      <w:rPr>
        <w:sz w:val="24"/>
        <w:szCs w:val="24"/>
      </w:rPr>
      <w:instrText xml:space="preserve"> PAGE  \* Arabic  \* MERGEFORMAT </w:instrText>
    </w:r>
    <w:r w:rsidRPr="00BE7311">
      <w:rPr>
        <w:color w:val="2B579A"/>
        <w:sz w:val="24"/>
        <w:szCs w:val="24"/>
        <w:shd w:val="clear" w:color="auto" w:fill="E6E6E6"/>
      </w:rPr>
      <w:fldChar w:fldCharType="separate"/>
    </w:r>
    <w:r>
      <w:rPr>
        <w:sz w:val="24"/>
        <w:szCs w:val="24"/>
      </w:rPr>
      <w:t>8</w:t>
    </w:r>
    <w:r w:rsidRPr="00BE7311">
      <w:rPr>
        <w:color w:val="2B579A"/>
        <w:sz w:val="24"/>
        <w:szCs w:val="24"/>
        <w:shd w:val="clear" w:color="auto" w:fill="E6E6E6"/>
      </w:rPr>
      <w:fldChar w:fldCharType="end"/>
    </w:r>
    <w:r w:rsidRPr="00BE7311">
      <w:rPr>
        <w:sz w:val="24"/>
        <w:szCs w:val="24"/>
      </w:rPr>
      <w:t xml:space="preserve"> of </w:t>
    </w:r>
    <w:r w:rsidRPr="00BE7311">
      <w:rPr>
        <w:color w:val="2B579A"/>
        <w:sz w:val="24"/>
        <w:szCs w:val="24"/>
        <w:shd w:val="clear" w:color="auto" w:fill="E6E6E6"/>
      </w:rPr>
      <w:fldChar w:fldCharType="begin"/>
    </w:r>
    <w:r w:rsidRPr="00BE7311">
      <w:rPr>
        <w:sz w:val="24"/>
        <w:szCs w:val="24"/>
      </w:rPr>
      <w:instrText xml:space="preserve"> NUMPAGES  \* Arabic  \* MERGEFORMAT </w:instrText>
    </w:r>
    <w:r w:rsidRPr="00BE7311">
      <w:rPr>
        <w:color w:val="2B579A"/>
        <w:sz w:val="24"/>
        <w:szCs w:val="24"/>
        <w:shd w:val="clear" w:color="auto" w:fill="E6E6E6"/>
      </w:rPr>
      <w:fldChar w:fldCharType="separate"/>
    </w:r>
    <w:r>
      <w:rPr>
        <w:sz w:val="24"/>
        <w:szCs w:val="24"/>
      </w:rPr>
      <w:t>22</w:t>
    </w:r>
    <w:r w:rsidRPr="00BE7311">
      <w:rPr>
        <w:color w:val="2B579A"/>
        <w:sz w:val="24"/>
        <w:szCs w:val="24"/>
        <w:shd w:val="clear" w:color="auto" w:fill="E6E6E6"/>
      </w:rPr>
      <w:fldChar w:fldCharType="end"/>
    </w:r>
  </w:p>
  <w:p w:rsidR="00A725DD" w14:paraId="050C8519" w14:textId="7893BB4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7F36" w14:paraId="055B8D38" w14:textId="77777777">
      <w:r>
        <w:separator/>
      </w:r>
    </w:p>
  </w:footnote>
  <w:footnote w:type="continuationSeparator" w:id="1">
    <w:p w:rsidR="00E67F36" w14:paraId="12FDD12B" w14:textId="77777777">
      <w:r>
        <w:continuationSeparator/>
      </w:r>
    </w:p>
  </w:footnote>
  <w:footnote w:type="continuationNotice" w:id="2">
    <w:p w:rsidR="00E67F36" w14:paraId="08072D7E" w14:textId="77777777"/>
  </w:footnote>
  <w:footnote w:id="3">
    <w:p w:rsidR="00030317" w:rsidP="00181EB8" w14:paraId="7DF6F1BC" w14:textId="3642483E">
      <w:pPr>
        <w:pStyle w:val="FootnoteText"/>
        <w:ind w:right="370"/>
      </w:pPr>
      <w:r>
        <w:rPr>
          <w:rStyle w:val="FootnoteReference"/>
        </w:rPr>
        <w:footnoteRef/>
      </w:r>
      <w:r>
        <w:t xml:space="preserve"> </w:t>
      </w:r>
      <w:r w:rsidRPr="000B4642">
        <w:t xml:space="preserve">This limitation on receipt of compensation applies only to the volunteer health care practitioner and not to the health center. For more information on how health centers demonstrate compliance with Health Center Program billing and collections requirements, see </w:t>
      </w:r>
      <w:hyperlink r:id="rId1" w:anchor="titletop">
        <w:r w:rsidRPr="000B4642">
          <w:rPr>
            <w:rStyle w:val="Hyperlink"/>
          </w:rPr>
          <w:t>Health Center Program Compliance Manual, Chapter 16, Billing and</w:t>
        </w:r>
      </w:hyperlink>
      <w:r w:rsidRPr="000B4642">
        <w:t xml:space="preserve"> </w:t>
      </w:r>
      <w:hyperlink r:id="rId1" w:anchor="titletop">
        <w:r w:rsidRPr="000B4642">
          <w:rPr>
            <w:rStyle w:val="Hyperlink"/>
          </w:rPr>
          <w:t>Collections.</w:t>
        </w:r>
      </w:hyperlink>
    </w:p>
  </w:footnote>
  <w:footnote w:id="4">
    <w:p w:rsidR="00030317" w:rsidP="00181EB8" w14:paraId="05A4AE30" w14:textId="77777777">
      <w:pPr>
        <w:pStyle w:val="FootnoteText"/>
        <w:ind w:right="190"/>
      </w:pPr>
      <w:r>
        <w:rPr>
          <w:rStyle w:val="FootnoteReference"/>
        </w:rPr>
        <w:footnoteRef/>
      </w:r>
      <w:r>
        <w:t xml:space="preserve"> </w:t>
      </w:r>
      <w:r w:rsidRPr="000B4642">
        <w:t xml:space="preserve">The sponsoring health center may reimburse the VHP for reasonable expenses incurred by the volunteer in providing services on behalf of the health center. Examples of permissible reasonable expenses include travel expenditures to or from the site of services, gas, rental car, public transportation, and lodging costs. Health centers may also </w:t>
      </w:r>
      <w:r>
        <w:t xml:space="preserve">provide or </w:t>
      </w:r>
      <w:r w:rsidRPr="000B4642">
        <w:t>reimburse for the costs of equipment or supplies necessary to facilitate services to health center patients (e.g., lab coat, gloves, surgical masks).</w:t>
      </w:r>
    </w:p>
  </w:footnote>
  <w:footnote w:id="5">
    <w:p w:rsidR="00030317" w:rsidP="00181EB8" w14:paraId="19BB28B4" w14:textId="77777777">
      <w:pPr>
        <w:pStyle w:val="FootnoteText"/>
        <w:ind w:right="370"/>
      </w:pPr>
      <w:r>
        <w:rPr>
          <w:rStyle w:val="FootnoteReference"/>
        </w:rPr>
        <w:footnoteRef/>
      </w:r>
      <w:r>
        <w:t xml:space="preserve"> </w:t>
      </w:r>
      <w:r w:rsidRPr="000B4642">
        <w:t xml:space="preserve">While not required, health centers utilizing VHPs, in addition to meeting the statutory requirement of ensuring the posting of a clear and conspicuous notice of their limited liability at the site where the service is provided, may wish to provide written notice and obtain a signed acknowledgment from patients of their limited liability under this provision. A sample Patient Acknowledgement of Notice of Limited Liability for FTCA Deemed Health Centers form can be located </w:t>
      </w:r>
      <w:hyperlink r:id="rId2">
        <w:r w:rsidRPr="000B4642">
          <w:rPr>
            <w:rStyle w:val="Hyperlink"/>
          </w:rPr>
          <w:t>here.</w:t>
        </w:r>
      </w:hyperlink>
    </w:p>
  </w:footnote>
  <w:footnote w:id="6">
    <w:p w:rsidR="00030317" w:rsidP="00030317" w14:paraId="3C153CE2" w14:textId="77777777">
      <w:pPr>
        <w:pStyle w:val="FootnoteText"/>
      </w:pPr>
      <w:r>
        <w:rPr>
          <w:rStyle w:val="FootnoteReference"/>
        </w:rPr>
        <w:footnoteRef/>
      </w:r>
      <w:r>
        <w:t xml:space="preserve"> </w:t>
      </w:r>
      <w:r w:rsidRPr="000B4642">
        <w:t xml:space="preserve">VHPs must be licensed or certified, as required by section 224(q)(2) of the PHS Act, and appropriately credentialed and privileged in accordance with the </w:t>
      </w:r>
      <w:hyperlink r:id="rId3" w:anchor="titletop">
        <w:r w:rsidRPr="000B4642">
          <w:rPr>
            <w:rStyle w:val="Hyperlink"/>
          </w:rPr>
          <w:t>Health Center Program Compliance Manual, Chapter 5, Clinical</w:t>
        </w:r>
      </w:hyperlink>
      <w:r w:rsidRPr="000B4642">
        <w:t xml:space="preserve"> </w:t>
      </w:r>
      <w:hyperlink r:id="rId3" w:anchor="titletop">
        <w:r w:rsidRPr="000B4642">
          <w:rPr>
            <w:rStyle w:val="Hyperlink"/>
          </w:rPr>
          <w:t>Staffing.</w:t>
        </w:r>
      </w:hyperlink>
    </w:p>
  </w:footnote>
  <w:footnote w:id="7">
    <w:p w:rsidR="00030317" w:rsidP="00181EB8" w14:paraId="15CD8C7C" w14:textId="547020AD">
      <w:pPr>
        <w:pStyle w:val="FootnoteText"/>
        <w:ind w:right="100"/>
      </w:pPr>
      <w:r>
        <w:rPr>
          <w:rStyle w:val="FootnoteReference"/>
        </w:rPr>
        <w:footnoteRef/>
      </w:r>
      <w:r>
        <w:t xml:space="preserve"> </w:t>
      </w:r>
      <w:r w:rsidRPr="000B4642">
        <w:t xml:space="preserve">Relevant documentation that must be maintained by the deemed sponsoring health center includes documentation of the VHP’s status at the health center, to include: (1) documentation of the VHP’s licensing and/or certification; and (2) a written, signed agreement that clearly states that the health professional is a volunteer of the health center and outlines the terms and conditions of the services that the volunteer will provide (which reflects the requirements of section 224(q)). A sample Volunteer Agreement form can be located </w:t>
      </w:r>
      <w:hyperlink r:id="rId4">
        <w:r w:rsidRPr="000B4642">
          <w:rPr>
            <w:rStyle w:val="Hyperlink"/>
          </w:rPr>
          <w:t>here.</w:t>
        </w:r>
      </w:hyperlink>
    </w:p>
  </w:footnote>
  <w:footnote w:id="8">
    <w:p w:rsidR="00030317" w:rsidP="00030317" w14:paraId="0993377C" w14:textId="77777777">
      <w:pPr>
        <w:pStyle w:val="FootnoteText"/>
      </w:pPr>
      <w:r>
        <w:rPr>
          <w:rStyle w:val="FootnoteReference"/>
        </w:rPr>
        <w:footnoteRef/>
      </w:r>
      <w:r w:rsidRPr="00105386">
        <w:t>All services provided by volunteers must be consistent with section 224(q) and within the health center’s approved scope of project.</w:t>
      </w:r>
      <w:r>
        <w:t xml:space="preserve"> </w:t>
      </w:r>
    </w:p>
  </w:footnote>
  <w:footnote w:id="9">
    <w:p w:rsidR="00030317" w:rsidP="00181EB8" w14:paraId="6FC439A1" w14:textId="77777777">
      <w:pPr>
        <w:pStyle w:val="FootnoteText"/>
        <w:ind w:right="280"/>
      </w:pPr>
      <w:r>
        <w:rPr>
          <w:rStyle w:val="FootnoteReference"/>
        </w:rPr>
        <w:footnoteRef/>
      </w:r>
      <w:r>
        <w:t xml:space="preserve"> </w:t>
      </w:r>
      <w:r w:rsidRPr="00F92722">
        <w:t>Addresses and phone numbers provided for individuals must be personal mailing addresses that are different from that of the sponsoring health center.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139B6"/>
    <w:multiLevelType w:val="hybridMultilevel"/>
    <w:tmpl w:val="832E05CE"/>
    <w:lvl w:ilvl="0">
      <w:start w:val="1"/>
      <w:numFmt w:val="bullet"/>
      <w:lvlText w:val=""/>
      <w:lvlJc w:val="left"/>
      <w:pPr>
        <w:ind w:left="1080" w:hanging="360"/>
      </w:pPr>
      <w:rPr>
        <w:rFonts w:ascii="Symbol" w:hAnsi="Symbol"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A300E7"/>
    <w:multiLevelType w:val="hybridMultilevel"/>
    <w:tmpl w:val="8C24CC10"/>
    <w:lvl w:ilvl="0">
      <w:start w:val="1"/>
      <w:numFmt w:val="upperRoman"/>
      <w:lvlText w:val="%1."/>
      <w:lvlJc w:val="left"/>
      <w:pPr>
        <w:ind w:left="720" w:hanging="360"/>
      </w:pPr>
      <w:rPr>
        <w:rFonts w:ascii="Times New Roman" w:eastAsia="Times New Roman" w:hAnsi="Times New Roman" w:cs="Times New Roman" w:hint="default"/>
        <w:b/>
        <w:bCs/>
        <w:spacing w:val="-2"/>
        <w:w w:val="98"/>
        <w:sz w:val="24"/>
        <w:szCs w:val="24"/>
        <w:lang w:val="en-US" w:eastAsia="en-US" w:bidi="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6A4BAF"/>
    <w:multiLevelType w:val="hybridMultilevel"/>
    <w:tmpl w:val="859ACDDE"/>
    <w:lvl w:ilvl="0">
      <w:start w:val="0"/>
      <w:numFmt w:val="bullet"/>
      <w:lvlText w:val=""/>
      <w:lvlJc w:val="left"/>
      <w:pPr>
        <w:ind w:left="837" w:hanging="358"/>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45" w:hanging="358"/>
      </w:pPr>
      <w:rPr>
        <w:rFonts w:hint="default"/>
        <w:lang w:val="en-US" w:eastAsia="en-US" w:bidi="ar-SA"/>
      </w:rPr>
    </w:lvl>
    <w:lvl w:ilvl="2">
      <w:start w:val="0"/>
      <w:numFmt w:val="bullet"/>
      <w:lvlText w:val="•"/>
      <w:lvlJc w:val="left"/>
      <w:pPr>
        <w:ind w:left="2051" w:hanging="358"/>
      </w:pPr>
      <w:rPr>
        <w:rFonts w:hint="default"/>
        <w:lang w:val="en-US" w:eastAsia="en-US" w:bidi="ar-SA"/>
      </w:rPr>
    </w:lvl>
    <w:lvl w:ilvl="3">
      <w:start w:val="0"/>
      <w:numFmt w:val="bullet"/>
      <w:lvlText w:val="•"/>
      <w:lvlJc w:val="left"/>
      <w:pPr>
        <w:ind w:left="2657" w:hanging="358"/>
      </w:pPr>
      <w:rPr>
        <w:rFonts w:hint="default"/>
        <w:lang w:val="en-US" w:eastAsia="en-US" w:bidi="ar-SA"/>
      </w:rPr>
    </w:lvl>
    <w:lvl w:ilvl="4">
      <w:start w:val="0"/>
      <w:numFmt w:val="bullet"/>
      <w:lvlText w:val="•"/>
      <w:lvlJc w:val="left"/>
      <w:pPr>
        <w:ind w:left="3262" w:hanging="358"/>
      </w:pPr>
      <w:rPr>
        <w:rFonts w:hint="default"/>
        <w:lang w:val="en-US" w:eastAsia="en-US" w:bidi="ar-SA"/>
      </w:rPr>
    </w:lvl>
    <w:lvl w:ilvl="5">
      <w:start w:val="0"/>
      <w:numFmt w:val="bullet"/>
      <w:lvlText w:val="•"/>
      <w:lvlJc w:val="left"/>
      <w:pPr>
        <w:ind w:left="3868" w:hanging="358"/>
      </w:pPr>
      <w:rPr>
        <w:rFonts w:hint="default"/>
        <w:lang w:val="en-US" w:eastAsia="en-US" w:bidi="ar-SA"/>
      </w:rPr>
    </w:lvl>
    <w:lvl w:ilvl="6">
      <w:start w:val="0"/>
      <w:numFmt w:val="bullet"/>
      <w:lvlText w:val="•"/>
      <w:lvlJc w:val="left"/>
      <w:pPr>
        <w:ind w:left="4474" w:hanging="358"/>
      </w:pPr>
      <w:rPr>
        <w:rFonts w:hint="default"/>
        <w:lang w:val="en-US" w:eastAsia="en-US" w:bidi="ar-SA"/>
      </w:rPr>
    </w:lvl>
    <w:lvl w:ilvl="7">
      <w:start w:val="0"/>
      <w:numFmt w:val="bullet"/>
      <w:lvlText w:val="•"/>
      <w:lvlJc w:val="left"/>
      <w:pPr>
        <w:ind w:left="5079" w:hanging="358"/>
      </w:pPr>
      <w:rPr>
        <w:rFonts w:hint="default"/>
        <w:lang w:val="en-US" w:eastAsia="en-US" w:bidi="ar-SA"/>
      </w:rPr>
    </w:lvl>
    <w:lvl w:ilvl="8">
      <w:start w:val="0"/>
      <w:numFmt w:val="bullet"/>
      <w:lvlText w:val="•"/>
      <w:lvlJc w:val="left"/>
      <w:pPr>
        <w:ind w:left="5685" w:hanging="358"/>
      </w:pPr>
      <w:rPr>
        <w:rFonts w:hint="default"/>
        <w:lang w:val="en-US" w:eastAsia="en-US" w:bidi="ar-SA"/>
      </w:rPr>
    </w:lvl>
  </w:abstractNum>
  <w:abstractNum w:abstractNumId="3">
    <w:nsid w:val="027A2301"/>
    <w:multiLevelType w:val="hybridMultilevel"/>
    <w:tmpl w:val="33A22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C02200"/>
    <w:multiLevelType w:val="hybridMultilevel"/>
    <w:tmpl w:val="36524EE6"/>
    <w:lvl w:ilvl="0">
      <w:start w:val="0"/>
      <w:numFmt w:val="bullet"/>
      <w:lvlText w:val=""/>
      <w:lvlJc w:val="left"/>
      <w:pPr>
        <w:ind w:left="837" w:hanging="358"/>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45" w:hanging="358"/>
      </w:pPr>
      <w:rPr>
        <w:rFonts w:hint="default"/>
        <w:lang w:val="en-US" w:eastAsia="en-US" w:bidi="ar-SA"/>
      </w:rPr>
    </w:lvl>
    <w:lvl w:ilvl="2">
      <w:start w:val="0"/>
      <w:numFmt w:val="bullet"/>
      <w:lvlText w:val="•"/>
      <w:lvlJc w:val="left"/>
      <w:pPr>
        <w:ind w:left="2051" w:hanging="358"/>
      </w:pPr>
      <w:rPr>
        <w:rFonts w:hint="default"/>
        <w:lang w:val="en-US" w:eastAsia="en-US" w:bidi="ar-SA"/>
      </w:rPr>
    </w:lvl>
    <w:lvl w:ilvl="3">
      <w:start w:val="0"/>
      <w:numFmt w:val="bullet"/>
      <w:lvlText w:val="•"/>
      <w:lvlJc w:val="left"/>
      <w:pPr>
        <w:ind w:left="2657" w:hanging="358"/>
      </w:pPr>
      <w:rPr>
        <w:rFonts w:hint="default"/>
        <w:lang w:val="en-US" w:eastAsia="en-US" w:bidi="ar-SA"/>
      </w:rPr>
    </w:lvl>
    <w:lvl w:ilvl="4">
      <w:start w:val="0"/>
      <w:numFmt w:val="bullet"/>
      <w:lvlText w:val="•"/>
      <w:lvlJc w:val="left"/>
      <w:pPr>
        <w:ind w:left="3262" w:hanging="358"/>
      </w:pPr>
      <w:rPr>
        <w:rFonts w:hint="default"/>
        <w:lang w:val="en-US" w:eastAsia="en-US" w:bidi="ar-SA"/>
      </w:rPr>
    </w:lvl>
    <w:lvl w:ilvl="5">
      <w:start w:val="0"/>
      <w:numFmt w:val="bullet"/>
      <w:lvlText w:val="•"/>
      <w:lvlJc w:val="left"/>
      <w:pPr>
        <w:ind w:left="3868" w:hanging="358"/>
      </w:pPr>
      <w:rPr>
        <w:rFonts w:hint="default"/>
        <w:lang w:val="en-US" w:eastAsia="en-US" w:bidi="ar-SA"/>
      </w:rPr>
    </w:lvl>
    <w:lvl w:ilvl="6">
      <w:start w:val="0"/>
      <w:numFmt w:val="bullet"/>
      <w:lvlText w:val="•"/>
      <w:lvlJc w:val="left"/>
      <w:pPr>
        <w:ind w:left="4474" w:hanging="358"/>
      </w:pPr>
      <w:rPr>
        <w:rFonts w:hint="default"/>
        <w:lang w:val="en-US" w:eastAsia="en-US" w:bidi="ar-SA"/>
      </w:rPr>
    </w:lvl>
    <w:lvl w:ilvl="7">
      <w:start w:val="0"/>
      <w:numFmt w:val="bullet"/>
      <w:lvlText w:val="•"/>
      <w:lvlJc w:val="left"/>
      <w:pPr>
        <w:ind w:left="5079" w:hanging="358"/>
      </w:pPr>
      <w:rPr>
        <w:rFonts w:hint="default"/>
        <w:lang w:val="en-US" w:eastAsia="en-US" w:bidi="ar-SA"/>
      </w:rPr>
    </w:lvl>
    <w:lvl w:ilvl="8">
      <w:start w:val="0"/>
      <w:numFmt w:val="bullet"/>
      <w:lvlText w:val="•"/>
      <w:lvlJc w:val="left"/>
      <w:pPr>
        <w:ind w:left="5685" w:hanging="358"/>
      </w:pPr>
      <w:rPr>
        <w:rFonts w:hint="default"/>
        <w:lang w:val="en-US" w:eastAsia="en-US" w:bidi="ar-SA"/>
      </w:rPr>
    </w:lvl>
  </w:abstractNum>
  <w:abstractNum w:abstractNumId="5">
    <w:nsid w:val="0455637A"/>
    <w:multiLevelType w:val="hybridMultilevel"/>
    <w:tmpl w:val="28DCCF06"/>
    <w:lvl w:ilvl="0">
      <w:start w:val="1"/>
      <w:numFmt w:val="decimal"/>
      <w:lvlText w:val="%1)"/>
      <w:lvlJc w:val="left"/>
      <w:pPr>
        <w:ind w:left="1420" w:hanging="360"/>
      </w:pPr>
      <w:rPr>
        <w:rFonts w:ascii="Times New Roman" w:eastAsia="Times New Roman" w:hAnsi="Times New Roman" w:cs="Times New Roman" w:hint="default"/>
        <w:spacing w:val="-21"/>
        <w:w w:val="98"/>
        <w:sz w:val="24"/>
        <w:szCs w:val="24"/>
        <w:lang w:val="en-US" w:eastAsia="en-US" w:bidi="en-US"/>
      </w:rPr>
    </w:lvl>
    <w:lvl w:ilvl="1">
      <w:start w:val="0"/>
      <w:numFmt w:val="bullet"/>
      <w:lvlText w:val="•"/>
      <w:lvlJc w:val="left"/>
      <w:pPr>
        <w:ind w:left="1420" w:hanging="360"/>
      </w:pPr>
      <w:rPr>
        <w:rFonts w:hint="default"/>
        <w:lang w:val="en-US" w:eastAsia="en-US" w:bidi="en-US"/>
      </w:rPr>
    </w:lvl>
    <w:lvl w:ilvl="2">
      <w:start w:val="0"/>
      <w:numFmt w:val="bullet"/>
      <w:lvlText w:val="•"/>
      <w:lvlJc w:val="left"/>
      <w:pPr>
        <w:ind w:left="2462" w:hanging="360"/>
      </w:pPr>
      <w:rPr>
        <w:rFonts w:hint="default"/>
        <w:lang w:val="en-US" w:eastAsia="en-US" w:bidi="en-US"/>
      </w:rPr>
    </w:lvl>
    <w:lvl w:ilvl="3">
      <w:start w:val="0"/>
      <w:numFmt w:val="bullet"/>
      <w:lvlText w:val="•"/>
      <w:lvlJc w:val="left"/>
      <w:pPr>
        <w:ind w:left="3504" w:hanging="360"/>
      </w:pPr>
      <w:rPr>
        <w:rFonts w:hint="default"/>
        <w:lang w:val="en-US" w:eastAsia="en-US" w:bidi="en-US"/>
      </w:rPr>
    </w:lvl>
    <w:lvl w:ilvl="4">
      <w:start w:val="0"/>
      <w:numFmt w:val="bullet"/>
      <w:lvlText w:val="•"/>
      <w:lvlJc w:val="left"/>
      <w:pPr>
        <w:ind w:left="4546" w:hanging="360"/>
      </w:pPr>
      <w:rPr>
        <w:rFonts w:hint="default"/>
        <w:lang w:val="en-US" w:eastAsia="en-US" w:bidi="en-US"/>
      </w:rPr>
    </w:lvl>
    <w:lvl w:ilvl="5">
      <w:start w:val="0"/>
      <w:numFmt w:val="bullet"/>
      <w:lvlText w:val="•"/>
      <w:lvlJc w:val="left"/>
      <w:pPr>
        <w:ind w:left="5588" w:hanging="360"/>
      </w:pPr>
      <w:rPr>
        <w:rFonts w:hint="default"/>
        <w:lang w:val="en-US" w:eastAsia="en-US" w:bidi="en-US"/>
      </w:rPr>
    </w:lvl>
    <w:lvl w:ilvl="6">
      <w:start w:val="0"/>
      <w:numFmt w:val="bullet"/>
      <w:lvlText w:val="•"/>
      <w:lvlJc w:val="left"/>
      <w:pPr>
        <w:ind w:left="6631" w:hanging="360"/>
      </w:pPr>
      <w:rPr>
        <w:rFonts w:hint="default"/>
        <w:lang w:val="en-US" w:eastAsia="en-US" w:bidi="en-US"/>
      </w:rPr>
    </w:lvl>
    <w:lvl w:ilvl="7">
      <w:start w:val="0"/>
      <w:numFmt w:val="bullet"/>
      <w:lvlText w:val="•"/>
      <w:lvlJc w:val="left"/>
      <w:pPr>
        <w:ind w:left="7673" w:hanging="360"/>
      </w:pPr>
      <w:rPr>
        <w:rFonts w:hint="default"/>
        <w:lang w:val="en-US" w:eastAsia="en-US" w:bidi="en-US"/>
      </w:rPr>
    </w:lvl>
    <w:lvl w:ilvl="8">
      <w:start w:val="0"/>
      <w:numFmt w:val="bullet"/>
      <w:lvlText w:val="•"/>
      <w:lvlJc w:val="left"/>
      <w:pPr>
        <w:ind w:left="8715" w:hanging="360"/>
      </w:pPr>
      <w:rPr>
        <w:rFonts w:hint="default"/>
        <w:lang w:val="en-US" w:eastAsia="en-US" w:bidi="en-US"/>
      </w:rPr>
    </w:lvl>
  </w:abstractNum>
  <w:abstractNum w:abstractNumId="6">
    <w:nsid w:val="075B53F5"/>
    <w:multiLevelType w:val="hybridMultilevel"/>
    <w:tmpl w:val="49F2290C"/>
    <w:lvl w:ilvl="0">
      <w:start w:val="1"/>
      <w:numFmt w:val="decimal"/>
      <w:lvlText w:val="%1)"/>
      <w:lvlJc w:val="left"/>
      <w:pPr>
        <w:ind w:left="1300" w:hanging="240"/>
      </w:pPr>
      <w:rPr>
        <w:rFonts w:ascii="Times New Roman" w:eastAsia="Times New Roman" w:hAnsi="Times New Roman" w:cs="Times New Roman" w:hint="default"/>
        <w:spacing w:val="-21"/>
        <w:w w:val="98"/>
        <w:sz w:val="24"/>
        <w:szCs w:val="24"/>
        <w:lang w:val="en-US" w:eastAsia="en-US" w:bidi="en-US"/>
      </w:rPr>
    </w:lvl>
    <w:lvl w:ilvl="1">
      <w:start w:val="0"/>
      <w:numFmt w:val="bullet"/>
      <w:lvlText w:val="•"/>
      <w:lvlJc w:val="left"/>
      <w:pPr>
        <w:ind w:left="2250" w:hanging="240"/>
      </w:pPr>
      <w:rPr>
        <w:rFonts w:hint="default"/>
        <w:lang w:val="en-US" w:eastAsia="en-US" w:bidi="en-US"/>
      </w:rPr>
    </w:lvl>
    <w:lvl w:ilvl="2">
      <w:start w:val="0"/>
      <w:numFmt w:val="bullet"/>
      <w:lvlText w:val="•"/>
      <w:lvlJc w:val="left"/>
      <w:pPr>
        <w:ind w:left="3200" w:hanging="240"/>
      </w:pPr>
      <w:rPr>
        <w:rFonts w:hint="default"/>
        <w:lang w:val="en-US" w:eastAsia="en-US" w:bidi="en-US"/>
      </w:rPr>
    </w:lvl>
    <w:lvl w:ilvl="3">
      <w:start w:val="0"/>
      <w:numFmt w:val="bullet"/>
      <w:lvlText w:val="•"/>
      <w:lvlJc w:val="left"/>
      <w:pPr>
        <w:ind w:left="4150" w:hanging="240"/>
      </w:pPr>
      <w:rPr>
        <w:rFonts w:hint="default"/>
        <w:lang w:val="en-US" w:eastAsia="en-US" w:bidi="en-US"/>
      </w:rPr>
    </w:lvl>
    <w:lvl w:ilvl="4">
      <w:start w:val="0"/>
      <w:numFmt w:val="bullet"/>
      <w:lvlText w:val="•"/>
      <w:lvlJc w:val="left"/>
      <w:pPr>
        <w:ind w:left="5100" w:hanging="240"/>
      </w:pPr>
      <w:rPr>
        <w:rFonts w:hint="default"/>
        <w:lang w:val="en-US" w:eastAsia="en-US" w:bidi="en-US"/>
      </w:rPr>
    </w:lvl>
    <w:lvl w:ilvl="5">
      <w:start w:val="0"/>
      <w:numFmt w:val="bullet"/>
      <w:lvlText w:val="•"/>
      <w:lvlJc w:val="left"/>
      <w:pPr>
        <w:ind w:left="6050" w:hanging="240"/>
      </w:pPr>
      <w:rPr>
        <w:rFonts w:hint="default"/>
        <w:lang w:val="en-US" w:eastAsia="en-US" w:bidi="en-US"/>
      </w:rPr>
    </w:lvl>
    <w:lvl w:ilvl="6">
      <w:start w:val="0"/>
      <w:numFmt w:val="bullet"/>
      <w:lvlText w:val="•"/>
      <w:lvlJc w:val="left"/>
      <w:pPr>
        <w:ind w:left="7000" w:hanging="240"/>
      </w:pPr>
      <w:rPr>
        <w:rFonts w:hint="default"/>
        <w:lang w:val="en-US" w:eastAsia="en-US" w:bidi="en-US"/>
      </w:rPr>
    </w:lvl>
    <w:lvl w:ilvl="7">
      <w:start w:val="0"/>
      <w:numFmt w:val="bullet"/>
      <w:lvlText w:val="•"/>
      <w:lvlJc w:val="left"/>
      <w:pPr>
        <w:ind w:left="7950" w:hanging="240"/>
      </w:pPr>
      <w:rPr>
        <w:rFonts w:hint="default"/>
        <w:lang w:val="en-US" w:eastAsia="en-US" w:bidi="en-US"/>
      </w:rPr>
    </w:lvl>
    <w:lvl w:ilvl="8">
      <w:start w:val="0"/>
      <w:numFmt w:val="bullet"/>
      <w:lvlText w:val="•"/>
      <w:lvlJc w:val="left"/>
      <w:pPr>
        <w:ind w:left="8900" w:hanging="240"/>
      </w:pPr>
      <w:rPr>
        <w:rFonts w:hint="default"/>
        <w:lang w:val="en-US" w:eastAsia="en-US" w:bidi="en-US"/>
      </w:rPr>
    </w:lvl>
  </w:abstractNum>
  <w:abstractNum w:abstractNumId="7">
    <w:nsid w:val="09F11F44"/>
    <w:multiLevelType w:val="hybridMultilevel"/>
    <w:tmpl w:val="0EE47CC4"/>
    <w:lvl w:ilvl="0">
      <w:start w:val="1"/>
      <w:numFmt w:val="bullet"/>
      <w:lvlText w:val="-"/>
      <w:lvlJc w:val="left"/>
      <w:pPr>
        <w:ind w:left="720" w:hanging="360"/>
      </w:pPr>
      <w:rPr>
        <w:rFonts w:ascii="Times New Roman" w:eastAsia="Times New Roman" w:hAnsi="Times New Roman" w:cs="Times New Roman"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D303B8"/>
    <w:multiLevelType w:val="hybridMultilevel"/>
    <w:tmpl w:val="BA4A5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E1865D0"/>
    <w:multiLevelType w:val="hybridMultilevel"/>
    <w:tmpl w:val="701EAB6C"/>
    <w:lvl w:ilvl="0">
      <w:start w:val="1"/>
      <w:numFmt w:val="decimal"/>
      <w:lvlText w:val="%1)"/>
      <w:lvlJc w:val="left"/>
      <w:pPr>
        <w:ind w:left="1540" w:hanging="360"/>
      </w:pPr>
      <w:rPr>
        <w:rFonts w:ascii="Times New Roman" w:eastAsia="Times New Roman" w:hAnsi="Times New Roman" w:cs="Times New Roman" w:hint="default"/>
        <w:b w:val="0"/>
        <w:bCs w:val="0"/>
        <w:i w:val="0"/>
        <w:iCs w:val="0"/>
        <w:spacing w:val="-22"/>
        <w:w w:val="93"/>
        <w:sz w:val="24"/>
        <w:szCs w:val="24"/>
        <w:lang w:val="en-US" w:eastAsia="en-US" w:bidi="ar-SA"/>
      </w:rPr>
    </w:lvl>
    <w:lvl w:ilvl="1">
      <w:start w:val="0"/>
      <w:numFmt w:val="bullet"/>
      <w:lvlText w:val="•"/>
      <w:lvlJc w:val="left"/>
      <w:pPr>
        <w:ind w:left="2504" w:hanging="360"/>
      </w:pPr>
      <w:rPr>
        <w:rFonts w:hint="default"/>
        <w:lang w:val="en-US" w:eastAsia="en-US" w:bidi="ar-SA"/>
      </w:rPr>
    </w:lvl>
    <w:lvl w:ilvl="2">
      <w:start w:val="0"/>
      <w:numFmt w:val="bullet"/>
      <w:lvlText w:val="•"/>
      <w:lvlJc w:val="left"/>
      <w:pPr>
        <w:ind w:left="3468" w:hanging="360"/>
      </w:pPr>
      <w:rPr>
        <w:rFonts w:hint="default"/>
        <w:lang w:val="en-US" w:eastAsia="en-US" w:bidi="ar-SA"/>
      </w:rPr>
    </w:lvl>
    <w:lvl w:ilvl="3">
      <w:start w:val="0"/>
      <w:numFmt w:val="bullet"/>
      <w:lvlText w:val="•"/>
      <w:lvlJc w:val="left"/>
      <w:pPr>
        <w:ind w:left="4432" w:hanging="360"/>
      </w:pPr>
      <w:rPr>
        <w:rFonts w:hint="default"/>
        <w:lang w:val="en-US" w:eastAsia="en-US" w:bidi="ar-SA"/>
      </w:rPr>
    </w:lvl>
    <w:lvl w:ilvl="4">
      <w:start w:val="0"/>
      <w:numFmt w:val="bullet"/>
      <w:lvlText w:val="•"/>
      <w:lvlJc w:val="left"/>
      <w:pPr>
        <w:ind w:left="5396" w:hanging="360"/>
      </w:pPr>
      <w:rPr>
        <w:rFonts w:hint="default"/>
        <w:lang w:val="en-US" w:eastAsia="en-US" w:bidi="ar-SA"/>
      </w:rPr>
    </w:lvl>
    <w:lvl w:ilvl="5">
      <w:start w:val="0"/>
      <w:numFmt w:val="bullet"/>
      <w:lvlText w:val="•"/>
      <w:lvlJc w:val="left"/>
      <w:pPr>
        <w:ind w:left="6360" w:hanging="360"/>
      </w:pPr>
      <w:rPr>
        <w:rFonts w:hint="default"/>
        <w:lang w:val="en-US" w:eastAsia="en-US" w:bidi="ar-SA"/>
      </w:rPr>
    </w:lvl>
    <w:lvl w:ilvl="6">
      <w:start w:val="0"/>
      <w:numFmt w:val="bullet"/>
      <w:lvlText w:val="•"/>
      <w:lvlJc w:val="left"/>
      <w:pPr>
        <w:ind w:left="7324" w:hanging="360"/>
      </w:pPr>
      <w:rPr>
        <w:rFonts w:hint="default"/>
        <w:lang w:val="en-US" w:eastAsia="en-US" w:bidi="ar-SA"/>
      </w:rPr>
    </w:lvl>
    <w:lvl w:ilvl="7">
      <w:start w:val="0"/>
      <w:numFmt w:val="bullet"/>
      <w:lvlText w:val="•"/>
      <w:lvlJc w:val="left"/>
      <w:pPr>
        <w:ind w:left="8288" w:hanging="360"/>
      </w:pPr>
      <w:rPr>
        <w:rFonts w:hint="default"/>
        <w:lang w:val="en-US" w:eastAsia="en-US" w:bidi="ar-SA"/>
      </w:rPr>
    </w:lvl>
    <w:lvl w:ilvl="8">
      <w:start w:val="0"/>
      <w:numFmt w:val="bullet"/>
      <w:lvlText w:val="•"/>
      <w:lvlJc w:val="left"/>
      <w:pPr>
        <w:ind w:left="9252" w:hanging="360"/>
      </w:pPr>
      <w:rPr>
        <w:rFonts w:hint="default"/>
        <w:lang w:val="en-US" w:eastAsia="en-US" w:bidi="ar-SA"/>
      </w:rPr>
    </w:lvl>
  </w:abstractNum>
  <w:abstractNum w:abstractNumId="10">
    <w:nsid w:val="0FD45B03"/>
    <w:multiLevelType w:val="hybridMultilevel"/>
    <w:tmpl w:val="4F502D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3282A35"/>
    <w:multiLevelType w:val="hybridMultilevel"/>
    <w:tmpl w:val="7C4608BE"/>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8C572E2"/>
    <w:multiLevelType w:val="hybridMultilevel"/>
    <w:tmpl w:val="29B2DD96"/>
    <w:lvl w:ilvl="0">
      <w:start w:val="1"/>
      <w:numFmt w:val="decimal"/>
      <w:lvlText w:val="%1."/>
      <w:lvlJc w:val="left"/>
      <w:pPr>
        <w:ind w:left="448" w:hanging="360"/>
      </w:pPr>
      <w:rPr>
        <w:rFonts w:ascii="Times New Roman" w:eastAsia="Times New Roman" w:hAnsi="Times New Roman" w:cs="Times New Roman" w:hint="default"/>
        <w:b/>
        <w:bCs/>
        <w:i w:val="0"/>
        <w:iCs w:val="0"/>
        <w:spacing w:val="-15"/>
        <w:w w:val="100"/>
        <w:sz w:val="24"/>
        <w:szCs w:val="24"/>
        <w:lang w:val="en-US" w:eastAsia="en-US" w:bidi="ar-SA"/>
      </w:rPr>
    </w:lvl>
    <w:lvl w:ilvl="1">
      <w:start w:val="0"/>
      <w:numFmt w:val="bullet"/>
      <w:lvlText w:val="•"/>
      <w:lvlJc w:val="left"/>
      <w:pPr>
        <w:ind w:left="1466" w:hanging="360"/>
      </w:pPr>
      <w:rPr>
        <w:rFonts w:hint="default"/>
        <w:lang w:val="en-US" w:eastAsia="en-US" w:bidi="ar-SA"/>
      </w:rPr>
    </w:lvl>
    <w:lvl w:ilvl="2">
      <w:start w:val="0"/>
      <w:numFmt w:val="bullet"/>
      <w:lvlText w:val="•"/>
      <w:lvlJc w:val="left"/>
      <w:pPr>
        <w:ind w:left="2492" w:hanging="360"/>
      </w:pPr>
      <w:rPr>
        <w:rFonts w:hint="default"/>
        <w:lang w:val="en-US" w:eastAsia="en-US" w:bidi="ar-SA"/>
      </w:rPr>
    </w:lvl>
    <w:lvl w:ilvl="3">
      <w:start w:val="0"/>
      <w:numFmt w:val="bullet"/>
      <w:lvlText w:val="•"/>
      <w:lvlJc w:val="left"/>
      <w:pPr>
        <w:ind w:left="3519" w:hanging="360"/>
      </w:pPr>
      <w:rPr>
        <w:rFonts w:hint="default"/>
        <w:lang w:val="en-US" w:eastAsia="en-US" w:bidi="ar-SA"/>
      </w:rPr>
    </w:lvl>
    <w:lvl w:ilvl="4">
      <w:start w:val="0"/>
      <w:numFmt w:val="bullet"/>
      <w:lvlText w:val="•"/>
      <w:lvlJc w:val="left"/>
      <w:pPr>
        <w:ind w:left="4545" w:hanging="360"/>
      </w:pPr>
      <w:rPr>
        <w:rFonts w:hint="default"/>
        <w:lang w:val="en-US" w:eastAsia="en-US" w:bidi="ar-SA"/>
      </w:rPr>
    </w:lvl>
    <w:lvl w:ilvl="5">
      <w:start w:val="0"/>
      <w:numFmt w:val="bullet"/>
      <w:lvlText w:val="•"/>
      <w:lvlJc w:val="left"/>
      <w:pPr>
        <w:ind w:left="5572" w:hanging="360"/>
      </w:pPr>
      <w:rPr>
        <w:rFonts w:hint="default"/>
        <w:lang w:val="en-US" w:eastAsia="en-US" w:bidi="ar-SA"/>
      </w:rPr>
    </w:lvl>
    <w:lvl w:ilvl="6">
      <w:start w:val="0"/>
      <w:numFmt w:val="bullet"/>
      <w:lvlText w:val="•"/>
      <w:lvlJc w:val="left"/>
      <w:pPr>
        <w:ind w:left="6598" w:hanging="360"/>
      </w:pPr>
      <w:rPr>
        <w:rFonts w:hint="default"/>
        <w:lang w:val="en-US" w:eastAsia="en-US" w:bidi="ar-SA"/>
      </w:rPr>
    </w:lvl>
    <w:lvl w:ilvl="7">
      <w:start w:val="0"/>
      <w:numFmt w:val="bullet"/>
      <w:lvlText w:val="•"/>
      <w:lvlJc w:val="left"/>
      <w:pPr>
        <w:ind w:left="7624" w:hanging="360"/>
      </w:pPr>
      <w:rPr>
        <w:rFonts w:hint="default"/>
        <w:lang w:val="en-US" w:eastAsia="en-US" w:bidi="ar-SA"/>
      </w:rPr>
    </w:lvl>
    <w:lvl w:ilvl="8">
      <w:start w:val="0"/>
      <w:numFmt w:val="bullet"/>
      <w:lvlText w:val="•"/>
      <w:lvlJc w:val="left"/>
      <w:pPr>
        <w:ind w:left="8651" w:hanging="360"/>
      </w:pPr>
      <w:rPr>
        <w:rFonts w:hint="default"/>
        <w:lang w:val="en-US" w:eastAsia="en-US" w:bidi="ar-SA"/>
      </w:rPr>
    </w:lvl>
  </w:abstractNum>
  <w:abstractNum w:abstractNumId="13">
    <w:nsid w:val="2C22549F"/>
    <w:multiLevelType w:val="hybridMultilevel"/>
    <w:tmpl w:val="1F020BEA"/>
    <w:lvl w:ilvl="0">
      <w:start w:val="1"/>
      <w:numFmt w:val="decimal"/>
      <w:lvlText w:val="%1."/>
      <w:lvlJc w:val="left"/>
      <w:pPr>
        <w:ind w:left="448" w:hanging="360"/>
      </w:pPr>
      <w:rPr>
        <w:rFonts w:ascii="Times New Roman" w:eastAsia="Times New Roman" w:hAnsi="Times New Roman" w:cs="Times New Roman" w:hint="default"/>
        <w:b/>
        <w:bCs/>
        <w:i w:val="0"/>
        <w:iCs w:val="0"/>
        <w:spacing w:val="-32"/>
        <w:w w:val="100"/>
        <w:sz w:val="24"/>
        <w:szCs w:val="24"/>
        <w:lang w:val="en-US" w:eastAsia="en-US" w:bidi="ar-SA"/>
      </w:rPr>
    </w:lvl>
    <w:lvl w:ilvl="1">
      <w:start w:val="0"/>
      <w:numFmt w:val="bullet"/>
      <w:lvlText w:val="•"/>
      <w:lvlJc w:val="left"/>
      <w:pPr>
        <w:ind w:left="1466" w:hanging="360"/>
      </w:pPr>
      <w:rPr>
        <w:rFonts w:hint="default"/>
        <w:lang w:val="en-US" w:eastAsia="en-US" w:bidi="ar-SA"/>
      </w:rPr>
    </w:lvl>
    <w:lvl w:ilvl="2">
      <w:start w:val="0"/>
      <w:numFmt w:val="bullet"/>
      <w:lvlText w:val="•"/>
      <w:lvlJc w:val="left"/>
      <w:pPr>
        <w:ind w:left="2492" w:hanging="360"/>
      </w:pPr>
      <w:rPr>
        <w:rFonts w:hint="default"/>
        <w:lang w:val="en-US" w:eastAsia="en-US" w:bidi="ar-SA"/>
      </w:rPr>
    </w:lvl>
    <w:lvl w:ilvl="3">
      <w:start w:val="0"/>
      <w:numFmt w:val="bullet"/>
      <w:lvlText w:val="•"/>
      <w:lvlJc w:val="left"/>
      <w:pPr>
        <w:ind w:left="3519" w:hanging="360"/>
      </w:pPr>
      <w:rPr>
        <w:rFonts w:hint="default"/>
        <w:lang w:val="en-US" w:eastAsia="en-US" w:bidi="ar-SA"/>
      </w:rPr>
    </w:lvl>
    <w:lvl w:ilvl="4">
      <w:start w:val="0"/>
      <w:numFmt w:val="bullet"/>
      <w:lvlText w:val="•"/>
      <w:lvlJc w:val="left"/>
      <w:pPr>
        <w:ind w:left="4545" w:hanging="360"/>
      </w:pPr>
      <w:rPr>
        <w:rFonts w:hint="default"/>
        <w:lang w:val="en-US" w:eastAsia="en-US" w:bidi="ar-SA"/>
      </w:rPr>
    </w:lvl>
    <w:lvl w:ilvl="5">
      <w:start w:val="0"/>
      <w:numFmt w:val="bullet"/>
      <w:lvlText w:val="•"/>
      <w:lvlJc w:val="left"/>
      <w:pPr>
        <w:ind w:left="5572" w:hanging="360"/>
      </w:pPr>
      <w:rPr>
        <w:rFonts w:hint="default"/>
        <w:lang w:val="en-US" w:eastAsia="en-US" w:bidi="ar-SA"/>
      </w:rPr>
    </w:lvl>
    <w:lvl w:ilvl="6">
      <w:start w:val="0"/>
      <w:numFmt w:val="bullet"/>
      <w:lvlText w:val="•"/>
      <w:lvlJc w:val="left"/>
      <w:pPr>
        <w:ind w:left="6598" w:hanging="360"/>
      </w:pPr>
      <w:rPr>
        <w:rFonts w:hint="default"/>
        <w:lang w:val="en-US" w:eastAsia="en-US" w:bidi="ar-SA"/>
      </w:rPr>
    </w:lvl>
    <w:lvl w:ilvl="7">
      <w:start w:val="0"/>
      <w:numFmt w:val="bullet"/>
      <w:lvlText w:val="•"/>
      <w:lvlJc w:val="left"/>
      <w:pPr>
        <w:ind w:left="7624" w:hanging="360"/>
      </w:pPr>
      <w:rPr>
        <w:rFonts w:hint="default"/>
        <w:lang w:val="en-US" w:eastAsia="en-US" w:bidi="ar-SA"/>
      </w:rPr>
    </w:lvl>
    <w:lvl w:ilvl="8">
      <w:start w:val="0"/>
      <w:numFmt w:val="bullet"/>
      <w:lvlText w:val="•"/>
      <w:lvlJc w:val="left"/>
      <w:pPr>
        <w:ind w:left="8651" w:hanging="360"/>
      </w:pPr>
      <w:rPr>
        <w:rFonts w:hint="default"/>
        <w:lang w:val="en-US" w:eastAsia="en-US" w:bidi="ar-SA"/>
      </w:rPr>
    </w:lvl>
  </w:abstractNum>
  <w:abstractNum w:abstractNumId="14">
    <w:nsid w:val="3A9052EA"/>
    <w:multiLevelType w:val="hybridMultilevel"/>
    <w:tmpl w:val="47DA04B2"/>
    <w:lvl w:ilvl="0">
      <w:start w:val="0"/>
      <w:numFmt w:val="bullet"/>
      <w:lvlText w:val=""/>
      <w:lvlJc w:val="left"/>
      <w:pPr>
        <w:ind w:left="839" w:hanging="358"/>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57" w:hanging="358"/>
      </w:pPr>
      <w:rPr>
        <w:rFonts w:hint="default"/>
        <w:lang w:val="en-US" w:eastAsia="en-US" w:bidi="ar-SA"/>
      </w:rPr>
    </w:lvl>
    <w:lvl w:ilvl="2">
      <w:start w:val="0"/>
      <w:numFmt w:val="bullet"/>
      <w:lvlText w:val="•"/>
      <w:lvlJc w:val="left"/>
      <w:pPr>
        <w:ind w:left="2074" w:hanging="358"/>
      </w:pPr>
      <w:rPr>
        <w:rFonts w:hint="default"/>
        <w:lang w:val="en-US" w:eastAsia="en-US" w:bidi="ar-SA"/>
      </w:rPr>
    </w:lvl>
    <w:lvl w:ilvl="3">
      <w:start w:val="0"/>
      <w:numFmt w:val="bullet"/>
      <w:lvlText w:val="•"/>
      <w:lvlJc w:val="left"/>
      <w:pPr>
        <w:ind w:left="2691" w:hanging="358"/>
      </w:pPr>
      <w:rPr>
        <w:rFonts w:hint="default"/>
        <w:lang w:val="en-US" w:eastAsia="en-US" w:bidi="ar-SA"/>
      </w:rPr>
    </w:lvl>
    <w:lvl w:ilvl="4">
      <w:start w:val="0"/>
      <w:numFmt w:val="bullet"/>
      <w:lvlText w:val="•"/>
      <w:lvlJc w:val="left"/>
      <w:pPr>
        <w:ind w:left="3308" w:hanging="358"/>
      </w:pPr>
      <w:rPr>
        <w:rFonts w:hint="default"/>
        <w:lang w:val="en-US" w:eastAsia="en-US" w:bidi="ar-SA"/>
      </w:rPr>
    </w:lvl>
    <w:lvl w:ilvl="5">
      <w:start w:val="0"/>
      <w:numFmt w:val="bullet"/>
      <w:lvlText w:val="•"/>
      <w:lvlJc w:val="left"/>
      <w:pPr>
        <w:ind w:left="3926" w:hanging="358"/>
      </w:pPr>
      <w:rPr>
        <w:rFonts w:hint="default"/>
        <w:lang w:val="en-US" w:eastAsia="en-US" w:bidi="ar-SA"/>
      </w:rPr>
    </w:lvl>
    <w:lvl w:ilvl="6">
      <w:start w:val="0"/>
      <w:numFmt w:val="bullet"/>
      <w:lvlText w:val="•"/>
      <w:lvlJc w:val="left"/>
      <w:pPr>
        <w:ind w:left="4543" w:hanging="358"/>
      </w:pPr>
      <w:rPr>
        <w:rFonts w:hint="default"/>
        <w:lang w:val="en-US" w:eastAsia="en-US" w:bidi="ar-SA"/>
      </w:rPr>
    </w:lvl>
    <w:lvl w:ilvl="7">
      <w:start w:val="0"/>
      <w:numFmt w:val="bullet"/>
      <w:lvlText w:val="•"/>
      <w:lvlJc w:val="left"/>
      <w:pPr>
        <w:ind w:left="5160" w:hanging="358"/>
      </w:pPr>
      <w:rPr>
        <w:rFonts w:hint="default"/>
        <w:lang w:val="en-US" w:eastAsia="en-US" w:bidi="ar-SA"/>
      </w:rPr>
    </w:lvl>
    <w:lvl w:ilvl="8">
      <w:start w:val="0"/>
      <w:numFmt w:val="bullet"/>
      <w:lvlText w:val="•"/>
      <w:lvlJc w:val="left"/>
      <w:pPr>
        <w:ind w:left="5777" w:hanging="358"/>
      </w:pPr>
      <w:rPr>
        <w:rFonts w:hint="default"/>
        <w:lang w:val="en-US" w:eastAsia="en-US" w:bidi="ar-SA"/>
      </w:rPr>
    </w:lvl>
  </w:abstractNum>
  <w:abstractNum w:abstractNumId="15">
    <w:nsid w:val="3BFF7665"/>
    <w:multiLevelType w:val="hybridMultilevel"/>
    <w:tmpl w:val="5306A7F0"/>
    <w:lvl w:ilvl="0">
      <w:start w:val="3"/>
      <w:numFmt w:val="bullet"/>
      <w:lvlText w:val=""/>
      <w:lvlJc w:val="left"/>
      <w:pPr>
        <w:ind w:left="479" w:hanging="360"/>
      </w:pPr>
      <w:rPr>
        <w:rFonts w:ascii="Symbol" w:eastAsia="Times New Roman" w:hAnsi="Symbol" w:cs="Times New Roman" w:hint="default"/>
      </w:rPr>
    </w:lvl>
    <w:lvl w:ilvl="1" w:tentative="1">
      <w:start w:val="1"/>
      <w:numFmt w:val="bullet"/>
      <w:lvlText w:val="o"/>
      <w:lvlJc w:val="left"/>
      <w:pPr>
        <w:ind w:left="1199" w:hanging="360"/>
      </w:pPr>
      <w:rPr>
        <w:rFonts w:ascii="Courier New" w:hAnsi="Courier New" w:cs="Courier New" w:hint="default"/>
      </w:rPr>
    </w:lvl>
    <w:lvl w:ilvl="2" w:tentative="1">
      <w:start w:val="1"/>
      <w:numFmt w:val="bullet"/>
      <w:lvlText w:val=""/>
      <w:lvlJc w:val="left"/>
      <w:pPr>
        <w:ind w:left="1919" w:hanging="360"/>
      </w:pPr>
      <w:rPr>
        <w:rFonts w:ascii="Wingdings" w:hAnsi="Wingdings" w:hint="default"/>
      </w:rPr>
    </w:lvl>
    <w:lvl w:ilvl="3" w:tentative="1">
      <w:start w:val="1"/>
      <w:numFmt w:val="bullet"/>
      <w:lvlText w:val=""/>
      <w:lvlJc w:val="left"/>
      <w:pPr>
        <w:ind w:left="2639" w:hanging="360"/>
      </w:pPr>
      <w:rPr>
        <w:rFonts w:ascii="Symbol" w:hAnsi="Symbol" w:hint="default"/>
      </w:rPr>
    </w:lvl>
    <w:lvl w:ilvl="4" w:tentative="1">
      <w:start w:val="1"/>
      <w:numFmt w:val="bullet"/>
      <w:lvlText w:val="o"/>
      <w:lvlJc w:val="left"/>
      <w:pPr>
        <w:ind w:left="3359" w:hanging="360"/>
      </w:pPr>
      <w:rPr>
        <w:rFonts w:ascii="Courier New" w:hAnsi="Courier New" w:cs="Courier New" w:hint="default"/>
      </w:rPr>
    </w:lvl>
    <w:lvl w:ilvl="5" w:tentative="1">
      <w:start w:val="1"/>
      <w:numFmt w:val="bullet"/>
      <w:lvlText w:val=""/>
      <w:lvlJc w:val="left"/>
      <w:pPr>
        <w:ind w:left="4079" w:hanging="360"/>
      </w:pPr>
      <w:rPr>
        <w:rFonts w:ascii="Wingdings" w:hAnsi="Wingdings" w:hint="default"/>
      </w:rPr>
    </w:lvl>
    <w:lvl w:ilvl="6" w:tentative="1">
      <w:start w:val="1"/>
      <w:numFmt w:val="bullet"/>
      <w:lvlText w:val=""/>
      <w:lvlJc w:val="left"/>
      <w:pPr>
        <w:ind w:left="4799" w:hanging="360"/>
      </w:pPr>
      <w:rPr>
        <w:rFonts w:ascii="Symbol" w:hAnsi="Symbol" w:hint="default"/>
      </w:rPr>
    </w:lvl>
    <w:lvl w:ilvl="7" w:tentative="1">
      <w:start w:val="1"/>
      <w:numFmt w:val="bullet"/>
      <w:lvlText w:val="o"/>
      <w:lvlJc w:val="left"/>
      <w:pPr>
        <w:ind w:left="5519" w:hanging="360"/>
      </w:pPr>
      <w:rPr>
        <w:rFonts w:ascii="Courier New" w:hAnsi="Courier New" w:cs="Courier New" w:hint="default"/>
      </w:rPr>
    </w:lvl>
    <w:lvl w:ilvl="8" w:tentative="1">
      <w:start w:val="1"/>
      <w:numFmt w:val="bullet"/>
      <w:lvlText w:val=""/>
      <w:lvlJc w:val="left"/>
      <w:pPr>
        <w:ind w:left="6239" w:hanging="360"/>
      </w:pPr>
      <w:rPr>
        <w:rFonts w:ascii="Wingdings" w:hAnsi="Wingdings" w:hint="default"/>
      </w:rPr>
    </w:lvl>
  </w:abstractNum>
  <w:abstractNum w:abstractNumId="16">
    <w:nsid w:val="3D187A02"/>
    <w:multiLevelType w:val="hybridMultilevel"/>
    <w:tmpl w:val="4F502D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FC0318"/>
    <w:multiLevelType w:val="hybridMultilevel"/>
    <w:tmpl w:val="672C908C"/>
    <w:lvl w:ilvl="0">
      <w:start w:val="1"/>
      <w:numFmt w:val="decimal"/>
      <w:lvlText w:val="%1)"/>
      <w:lvlJc w:val="left"/>
      <w:pPr>
        <w:ind w:left="1080" w:hanging="360"/>
      </w:pPr>
      <w:rPr>
        <w:rFonts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F804EB2"/>
    <w:multiLevelType w:val="hybridMultilevel"/>
    <w:tmpl w:val="844A7D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1DE28F8"/>
    <w:multiLevelType w:val="hybridMultilevel"/>
    <w:tmpl w:val="E736C2FE"/>
    <w:lvl w:ilvl="0">
      <w:start w:val="1"/>
      <w:numFmt w:val="upperRoman"/>
      <w:lvlText w:val="%1."/>
      <w:lvlJc w:val="left"/>
      <w:pPr>
        <w:ind w:left="720" w:hanging="360"/>
      </w:pPr>
      <w:rPr>
        <w:rFonts w:ascii="Times New Roman" w:eastAsia="Times New Roman" w:hAnsi="Times New Roman" w:cs="Times New Roman" w:hint="default"/>
        <w:b/>
        <w:bCs/>
        <w:spacing w:val="-2"/>
        <w:w w:val="98"/>
        <w:sz w:val="24"/>
        <w:szCs w:val="24"/>
        <w:lang w:val="en-US" w:eastAsia="en-US" w:bidi="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E6670C"/>
    <w:multiLevelType w:val="hybridMultilevel"/>
    <w:tmpl w:val="F676B41A"/>
    <w:lvl w:ilvl="0">
      <w:start w:val="1"/>
      <w:numFmt w:val="bullet"/>
      <w:lvlText w:val=""/>
      <w:lvlJc w:val="left"/>
      <w:pPr>
        <w:ind w:left="1199" w:hanging="360"/>
      </w:pPr>
      <w:rPr>
        <w:rFonts w:ascii="Symbol" w:hAnsi="Symbol" w:hint="default"/>
      </w:rPr>
    </w:lvl>
    <w:lvl w:ilvl="1" w:tentative="1">
      <w:start w:val="1"/>
      <w:numFmt w:val="bullet"/>
      <w:lvlText w:val="o"/>
      <w:lvlJc w:val="left"/>
      <w:pPr>
        <w:ind w:left="1919" w:hanging="360"/>
      </w:pPr>
      <w:rPr>
        <w:rFonts w:ascii="Courier New" w:hAnsi="Courier New" w:cs="Courier New" w:hint="default"/>
      </w:rPr>
    </w:lvl>
    <w:lvl w:ilvl="2" w:tentative="1">
      <w:start w:val="1"/>
      <w:numFmt w:val="bullet"/>
      <w:lvlText w:val=""/>
      <w:lvlJc w:val="left"/>
      <w:pPr>
        <w:ind w:left="2639" w:hanging="360"/>
      </w:pPr>
      <w:rPr>
        <w:rFonts w:ascii="Wingdings" w:hAnsi="Wingdings" w:hint="default"/>
      </w:rPr>
    </w:lvl>
    <w:lvl w:ilvl="3" w:tentative="1">
      <w:start w:val="1"/>
      <w:numFmt w:val="bullet"/>
      <w:lvlText w:val=""/>
      <w:lvlJc w:val="left"/>
      <w:pPr>
        <w:ind w:left="3359" w:hanging="360"/>
      </w:pPr>
      <w:rPr>
        <w:rFonts w:ascii="Symbol" w:hAnsi="Symbol" w:hint="default"/>
      </w:rPr>
    </w:lvl>
    <w:lvl w:ilvl="4" w:tentative="1">
      <w:start w:val="1"/>
      <w:numFmt w:val="bullet"/>
      <w:lvlText w:val="o"/>
      <w:lvlJc w:val="left"/>
      <w:pPr>
        <w:ind w:left="4079" w:hanging="360"/>
      </w:pPr>
      <w:rPr>
        <w:rFonts w:ascii="Courier New" w:hAnsi="Courier New" w:cs="Courier New" w:hint="default"/>
      </w:rPr>
    </w:lvl>
    <w:lvl w:ilvl="5" w:tentative="1">
      <w:start w:val="1"/>
      <w:numFmt w:val="bullet"/>
      <w:lvlText w:val=""/>
      <w:lvlJc w:val="left"/>
      <w:pPr>
        <w:ind w:left="4799" w:hanging="360"/>
      </w:pPr>
      <w:rPr>
        <w:rFonts w:ascii="Wingdings" w:hAnsi="Wingdings" w:hint="default"/>
      </w:rPr>
    </w:lvl>
    <w:lvl w:ilvl="6" w:tentative="1">
      <w:start w:val="1"/>
      <w:numFmt w:val="bullet"/>
      <w:lvlText w:val=""/>
      <w:lvlJc w:val="left"/>
      <w:pPr>
        <w:ind w:left="5519" w:hanging="360"/>
      </w:pPr>
      <w:rPr>
        <w:rFonts w:ascii="Symbol" w:hAnsi="Symbol" w:hint="default"/>
      </w:rPr>
    </w:lvl>
    <w:lvl w:ilvl="7" w:tentative="1">
      <w:start w:val="1"/>
      <w:numFmt w:val="bullet"/>
      <w:lvlText w:val="o"/>
      <w:lvlJc w:val="left"/>
      <w:pPr>
        <w:ind w:left="6239" w:hanging="360"/>
      </w:pPr>
      <w:rPr>
        <w:rFonts w:ascii="Courier New" w:hAnsi="Courier New" w:cs="Courier New" w:hint="default"/>
      </w:rPr>
    </w:lvl>
    <w:lvl w:ilvl="8" w:tentative="1">
      <w:start w:val="1"/>
      <w:numFmt w:val="bullet"/>
      <w:lvlText w:val=""/>
      <w:lvlJc w:val="left"/>
      <w:pPr>
        <w:ind w:left="6959" w:hanging="360"/>
      </w:pPr>
      <w:rPr>
        <w:rFonts w:ascii="Wingdings" w:hAnsi="Wingdings" w:hint="default"/>
      </w:rPr>
    </w:lvl>
  </w:abstractNum>
  <w:abstractNum w:abstractNumId="21">
    <w:nsid w:val="4C2743A3"/>
    <w:multiLevelType w:val="hybridMultilevel"/>
    <w:tmpl w:val="EA92951C"/>
    <w:lvl w:ilvl="0">
      <w:start w:val="0"/>
      <w:numFmt w:val="bullet"/>
      <w:lvlText w:val=""/>
      <w:lvlJc w:val="left"/>
      <w:pPr>
        <w:ind w:left="839" w:hanging="358"/>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822" w:hanging="358"/>
      </w:pPr>
      <w:rPr>
        <w:rFonts w:hint="default"/>
        <w:lang w:val="en-US" w:eastAsia="en-US" w:bidi="ar-SA"/>
      </w:rPr>
    </w:lvl>
    <w:lvl w:ilvl="2">
      <w:start w:val="0"/>
      <w:numFmt w:val="bullet"/>
      <w:lvlText w:val="•"/>
      <w:lvlJc w:val="left"/>
      <w:pPr>
        <w:ind w:left="2804" w:hanging="358"/>
      </w:pPr>
      <w:rPr>
        <w:rFonts w:hint="default"/>
        <w:lang w:val="en-US" w:eastAsia="en-US" w:bidi="ar-SA"/>
      </w:rPr>
    </w:lvl>
    <w:lvl w:ilvl="3">
      <w:start w:val="0"/>
      <w:numFmt w:val="bullet"/>
      <w:lvlText w:val="•"/>
      <w:lvlJc w:val="left"/>
      <w:pPr>
        <w:ind w:left="3787" w:hanging="358"/>
      </w:pPr>
      <w:rPr>
        <w:rFonts w:hint="default"/>
        <w:lang w:val="en-US" w:eastAsia="en-US" w:bidi="ar-SA"/>
      </w:rPr>
    </w:lvl>
    <w:lvl w:ilvl="4">
      <w:start w:val="0"/>
      <w:numFmt w:val="bullet"/>
      <w:lvlText w:val="•"/>
      <w:lvlJc w:val="left"/>
      <w:pPr>
        <w:ind w:left="4769" w:hanging="358"/>
      </w:pPr>
      <w:rPr>
        <w:rFonts w:hint="default"/>
        <w:lang w:val="en-US" w:eastAsia="en-US" w:bidi="ar-SA"/>
      </w:rPr>
    </w:lvl>
    <w:lvl w:ilvl="5">
      <w:start w:val="0"/>
      <w:numFmt w:val="bullet"/>
      <w:lvlText w:val="•"/>
      <w:lvlJc w:val="left"/>
      <w:pPr>
        <w:ind w:left="5752" w:hanging="358"/>
      </w:pPr>
      <w:rPr>
        <w:rFonts w:hint="default"/>
        <w:lang w:val="en-US" w:eastAsia="en-US" w:bidi="ar-SA"/>
      </w:rPr>
    </w:lvl>
    <w:lvl w:ilvl="6">
      <w:start w:val="0"/>
      <w:numFmt w:val="bullet"/>
      <w:lvlText w:val="•"/>
      <w:lvlJc w:val="left"/>
      <w:pPr>
        <w:ind w:left="6734" w:hanging="358"/>
      </w:pPr>
      <w:rPr>
        <w:rFonts w:hint="default"/>
        <w:lang w:val="en-US" w:eastAsia="en-US" w:bidi="ar-SA"/>
      </w:rPr>
    </w:lvl>
    <w:lvl w:ilvl="7">
      <w:start w:val="0"/>
      <w:numFmt w:val="bullet"/>
      <w:lvlText w:val="•"/>
      <w:lvlJc w:val="left"/>
      <w:pPr>
        <w:ind w:left="7716" w:hanging="358"/>
      </w:pPr>
      <w:rPr>
        <w:rFonts w:hint="default"/>
        <w:lang w:val="en-US" w:eastAsia="en-US" w:bidi="ar-SA"/>
      </w:rPr>
    </w:lvl>
    <w:lvl w:ilvl="8">
      <w:start w:val="0"/>
      <w:numFmt w:val="bullet"/>
      <w:lvlText w:val="•"/>
      <w:lvlJc w:val="left"/>
      <w:pPr>
        <w:ind w:left="8699" w:hanging="358"/>
      </w:pPr>
      <w:rPr>
        <w:rFonts w:hint="default"/>
        <w:lang w:val="en-US" w:eastAsia="en-US" w:bidi="ar-SA"/>
      </w:rPr>
    </w:lvl>
  </w:abstractNum>
  <w:abstractNum w:abstractNumId="22">
    <w:nsid w:val="4FAB0654"/>
    <w:multiLevelType w:val="hybridMultilevel"/>
    <w:tmpl w:val="53C2A2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B006A1"/>
    <w:multiLevelType w:val="hybridMultilevel"/>
    <w:tmpl w:val="587851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222627"/>
    <w:multiLevelType w:val="hybridMultilevel"/>
    <w:tmpl w:val="95A09AB8"/>
    <w:lvl w:ilvl="0">
      <w:start w:val="4"/>
      <w:numFmt w:val="lowerLetter"/>
      <w:lvlText w:val="%1)"/>
      <w:lvlJc w:val="left"/>
      <w:pPr>
        <w:ind w:left="839" w:hanging="360"/>
      </w:pPr>
      <w:rPr>
        <w:rFonts w:hint="default"/>
      </w:rPr>
    </w:lvl>
    <w:lvl w:ilvl="1" w:tentative="1">
      <w:start w:val="1"/>
      <w:numFmt w:val="lowerLetter"/>
      <w:lvlText w:val="%2."/>
      <w:lvlJc w:val="left"/>
      <w:pPr>
        <w:ind w:left="1559" w:hanging="360"/>
      </w:pPr>
    </w:lvl>
    <w:lvl w:ilvl="2" w:tentative="1">
      <w:start w:val="1"/>
      <w:numFmt w:val="lowerRoman"/>
      <w:lvlText w:val="%3."/>
      <w:lvlJc w:val="right"/>
      <w:pPr>
        <w:ind w:left="2279" w:hanging="180"/>
      </w:pPr>
    </w:lvl>
    <w:lvl w:ilvl="3" w:tentative="1">
      <w:start w:val="1"/>
      <w:numFmt w:val="decimal"/>
      <w:lvlText w:val="%4."/>
      <w:lvlJc w:val="left"/>
      <w:pPr>
        <w:ind w:left="2999" w:hanging="360"/>
      </w:pPr>
    </w:lvl>
    <w:lvl w:ilvl="4" w:tentative="1">
      <w:start w:val="1"/>
      <w:numFmt w:val="lowerLetter"/>
      <w:lvlText w:val="%5."/>
      <w:lvlJc w:val="left"/>
      <w:pPr>
        <w:ind w:left="3719" w:hanging="360"/>
      </w:pPr>
    </w:lvl>
    <w:lvl w:ilvl="5" w:tentative="1">
      <w:start w:val="1"/>
      <w:numFmt w:val="lowerRoman"/>
      <w:lvlText w:val="%6."/>
      <w:lvlJc w:val="right"/>
      <w:pPr>
        <w:ind w:left="4439" w:hanging="180"/>
      </w:pPr>
    </w:lvl>
    <w:lvl w:ilvl="6" w:tentative="1">
      <w:start w:val="1"/>
      <w:numFmt w:val="decimal"/>
      <w:lvlText w:val="%7."/>
      <w:lvlJc w:val="left"/>
      <w:pPr>
        <w:ind w:left="5159" w:hanging="360"/>
      </w:pPr>
    </w:lvl>
    <w:lvl w:ilvl="7" w:tentative="1">
      <w:start w:val="1"/>
      <w:numFmt w:val="lowerLetter"/>
      <w:lvlText w:val="%8."/>
      <w:lvlJc w:val="left"/>
      <w:pPr>
        <w:ind w:left="5879" w:hanging="360"/>
      </w:pPr>
    </w:lvl>
    <w:lvl w:ilvl="8" w:tentative="1">
      <w:start w:val="1"/>
      <w:numFmt w:val="lowerRoman"/>
      <w:lvlText w:val="%9."/>
      <w:lvlJc w:val="right"/>
      <w:pPr>
        <w:ind w:left="6599" w:hanging="180"/>
      </w:pPr>
    </w:lvl>
  </w:abstractNum>
  <w:abstractNum w:abstractNumId="25">
    <w:nsid w:val="5DD03CEF"/>
    <w:multiLevelType w:val="hybridMultilevel"/>
    <w:tmpl w:val="B2E0C640"/>
    <w:lvl w:ilvl="0">
      <w:start w:val="0"/>
      <w:numFmt w:val="bullet"/>
      <w:lvlText w:val="*"/>
      <w:lvlJc w:val="left"/>
      <w:pPr>
        <w:ind w:left="400" w:hanging="180"/>
      </w:pPr>
      <w:rPr>
        <w:rFonts w:ascii="Times New Roman" w:eastAsia="Times New Roman" w:hAnsi="Times New Roman" w:cs="Times New Roman" w:hint="default"/>
        <w:b/>
        <w:bCs/>
        <w:i w:val="0"/>
        <w:iCs w:val="0"/>
        <w:w w:val="93"/>
        <w:sz w:val="24"/>
        <w:szCs w:val="24"/>
        <w:lang w:val="en-US" w:eastAsia="en-US" w:bidi="ar-SA"/>
      </w:rPr>
    </w:lvl>
    <w:lvl w:ilvl="1">
      <w:start w:val="0"/>
      <w:numFmt w:val="bullet"/>
      <w:lvlText w:val="•"/>
      <w:lvlJc w:val="left"/>
      <w:pPr>
        <w:ind w:left="1061" w:hanging="180"/>
      </w:pPr>
      <w:rPr>
        <w:rFonts w:hint="default"/>
        <w:lang w:val="en-US" w:eastAsia="en-US" w:bidi="ar-SA"/>
      </w:rPr>
    </w:lvl>
    <w:lvl w:ilvl="2">
      <w:start w:val="0"/>
      <w:numFmt w:val="bullet"/>
      <w:lvlText w:val="•"/>
      <w:lvlJc w:val="left"/>
      <w:pPr>
        <w:ind w:left="1722" w:hanging="180"/>
      </w:pPr>
      <w:rPr>
        <w:rFonts w:hint="default"/>
        <w:lang w:val="en-US" w:eastAsia="en-US" w:bidi="ar-SA"/>
      </w:rPr>
    </w:lvl>
    <w:lvl w:ilvl="3">
      <w:start w:val="0"/>
      <w:numFmt w:val="bullet"/>
      <w:lvlText w:val="•"/>
      <w:lvlJc w:val="left"/>
      <w:pPr>
        <w:ind w:left="2383" w:hanging="180"/>
      </w:pPr>
      <w:rPr>
        <w:rFonts w:hint="default"/>
        <w:lang w:val="en-US" w:eastAsia="en-US" w:bidi="ar-SA"/>
      </w:rPr>
    </w:lvl>
    <w:lvl w:ilvl="4">
      <w:start w:val="0"/>
      <w:numFmt w:val="bullet"/>
      <w:lvlText w:val="•"/>
      <w:lvlJc w:val="left"/>
      <w:pPr>
        <w:ind w:left="3044" w:hanging="180"/>
      </w:pPr>
      <w:rPr>
        <w:rFonts w:hint="default"/>
        <w:lang w:val="en-US" w:eastAsia="en-US" w:bidi="ar-SA"/>
      </w:rPr>
    </w:lvl>
    <w:lvl w:ilvl="5">
      <w:start w:val="0"/>
      <w:numFmt w:val="bullet"/>
      <w:lvlText w:val="•"/>
      <w:lvlJc w:val="left"/>
      <w:pPr>
        <w:ind w:left="3706" w:hanging="180"/>
      </w:pPr>
      <w:rPr>
        <w:rFonts w:hint="default"/>
        <w:lang w:val="en-US" w:eastAsia="en-US" w:bidi="ar-SA"/>
      </w:rPr>
    </w:lvl>
    <w:lvl w:ilvl="6">
      <w:start w:val="0"/>
      <w:numFmt w:val="bullet"/>
      <w:lvlText w:val="•"/>
      <w:lvlJc w:val="left"/>
      <w:pPr>
        <w:ind w:left="4367" w:hanging="180"/>
      </w:pPr>
      <w:rPr>
        <w:rFonts w:hint="default"/>
        <w:lang w:val="en-US" w:eastAsia="en-US" w:bidi="ar-SA"/>
      </w:rPr>
    </w:lvl>
    <w:lvl w:ilvl="7">
      <w:start w:val="0"/>
      <w:numFmt w:val="bullet"/>
      <w:lvlText w:val="•"/>
      <w:lvlJc w:val="left"/>
      <w:pPr>
        <w:ind w:left="5028" w:hanging="180"/>
      </w:pPr>
      <w:rPr>
        <w:rFonts w:hint="default"/>
        <w:lang w:val="en-US" w:eastAsia="en-US" w:bidi="ar-SA"/>
      </w:rPr>
    </w:lvl>
    <w:lvl w:ilvl="8">
      <w:start w:val="0"/>
      <w:numFmt w:val="bullet"/>
      <w:lvlText w:val="•"/>
      <w:lvlJc w:val="left"/>
      <w:pPr>
        <w:ind w:left="5689" w:hanging="180"/>
      </w:pPr>
      <w:rPr>
        <w:rFonts w:hint="default"/>
        <w:lang w:val="en-US" w:eastAsia="en-US" w:bidi="ar-SA"/>
      </w:rPr>
    </w:lvl>
  </w:abstractNum>
  <w:abstractNum w:abstractNumId="26">
    <w:nsid w:val="5E8F6675"/>
    <w:multiLevelType w:val="hybridMultilevel"/>
    <w:tmpl w:val="CF1609BC"/>
    <w:lvl w:ilvl="0">
      <w:start w:val="0"/>
      <w:numFmt w:val="bullet"/>
      <w:lvlText w:val=""/>
      <w:lvlJc w:val="left"/>
      <w:pPr>
        <w:ind w:left="837" w:hanging="358"/>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48" w:hanging="358"/>
      </w:pPr>
      <w:rPr>
        <w:rFonts w:hint="default"/>
        <w:lang w:val="en-US" w:eastAsia="en-US" w:bidi="ar-SA"/>
      </w:rPr>
    </w:lvl>
    <w:lvl w:ilvl="2">
      <w:start w:val="0"/>
      <w:numFmt w:val="bullet"/>
      <w:lvlText w:val="•"/>
      <w:lvlJc w:val="left"/>
      <w:pPr>
        <w:ind w:left="2056" w:hanging="358"/>
      </w:pPr>
      <w:rPr>
        <w:rFonts w:hint="default"/>
        <w:lang w:val="en-US" w:eastAsia="en-US" w:bidi="ar-SA"/>
      </w:rPr>
    </w:lvl>
    <w:lvl w:ilvl="3">
      <w:start w:val="0"/>
      <w:numFmt w:val="bullet"/>
      <w:lvlText w:val="•"/>
      <w:lvlJc w:val="left"/>
      <w:pPr>
        <w:ind w:left="2665" w:hanging="358"/>
      </w:pPr>
      <w:rPr>
        <w:rFonts w:hint="default"/>
        <w:lang w:val="en-US" w:eastAsia="en-US" w:bidi="ar-SA"/>
      </w:rPr>
    </w:lvl>
    <w:lvl w:ilvl="4">
      <w:start w:val="0"/>
      <w:numFmt w:val="bullet"/>
      <w:lvlText w:val="•"/>
      <w:lvlJc w:val="left"/>
      <w:pPr>
        <w:ind w:left="3273" w:hanging="358"/>
      </w:pPr>
      <w:rPr>
        <w:rFonts w:hint="default"/>
        <w:lang w:val="en-US" w:eastAsia="en-US" w:bidi="ar-SA"/>
      </w:rPr>
    </w:lvl>
    <w:lvl w:ilvl="5">
      <w:start w:val="0"/>
      <w:numFmt w:val="bullet"/>
      <w:lvlText w:val="•"/>
      <w:lvlJc w:val="left"/>
      <w:pPr>
        <w:ind w:left="3882" w:hanging="358"/>
      </w:pPr>
      <w:rPr>
        <w:rFonts w:hint="default"/>
        <w:lang w:val="en-US" w:eastAsia="en-US" w:bidi="ar-SA"/>
      </w:rPr>
    </w:lvl>
    <w:lvl w:ilvl="6">
      <w:start w:val="0"/>
      <w:numFmt w:val="bullet"/>
      <w:lvlText w:val="•"/>
      <w:lvlJc w:val="left"/>
      <w:pPr>
        <w:ind w:left="4490" w:hanging="358"/>
      </w:pPr>
      <w:rPr>
        <w:rFonts w:hint="default"/>
        <w:lang w:val="en-US" w:eastAsia="en-US" w:bidi="ar-SA"/>
      </w:rPr>
    </w:lvl>
    <w:lvl w:ilvl="7">
      <w:start w:val="0"/>
      <w:numFmt w:val="bullet"/>
      <w:lvlText w:val="•"/>
      <w:lvlJc w:val="left"/>
      <w:pPr>
        <w:ind w:left="5098" w:hanging="358"/>
      </w:pPr>
      <w:rPr>
        <w:rFonts w:hint="default"/>
        <w:lang w:val="en-US" w:eastAsia="en-US" w:bidi="ar-SA"/>
      </w:rPr>
    </w:lvl>
    <w:lvl w:ilvl="8">
      <w:start w:val="0"/>
      <w:numFmt w:val="bullet"/>
      <w:lvlText w:val="•"/>
      <w:lvlJc w:val="left"/>
      <w:pPr>
        <w:ind w:left="5707" w:hanging="358"/>
      </w:pPr>
      <w:rPr>
        <w:rFonts w:hint="default"/>
        <w:lang w:val="en-US" w:eastAsia="en-US" w:bidi="ar-SA"/>
      </w:rPr>
    </w:lvl>
  </w:abstractNum>
  <w:abstractNum w:abstractNumId="27">
    <w:nsid w:val="6BA02C2B"/>
    <w:multiLevelType w:val="hybridMultilevel"/>
    <w:tmpl w:val="76A04B08"/>
    <w:lvl w:ilvl="0">
      <w:start w:val="1"/>
      <w:numFmt w:val="decimal"/>
      <w:lvlText w:val="%1)"/>
      <w:lvlJc w:val="left"/>
      <w:pPr>
        <w:ind w:left="479" w:hanging="360"/>
      </w:pPr>
      <w:rPr>
        <w:rFonts w:ascii="Times New Roman" w:eastAsia="Times New Roman" w:hAnsi="Times New Roman" w:cs="Times New Roman" w:hint="default"/>
        <w:b/>
        <w:bCs/>
        <w:i w:val="0"/>
        <w:iCs w:val="0"/>
        <w:spacing w:val="-1"/>
        <w:w w:val="98"/>
        <w:sz w:val="24"/>
        <w:szCs w:val="24"/>
        <w:lang w:val="en-US" w:eastAsia="en-US" w:bidi="ar-SA"/>
      </w:rPr>
    </w:lvl>
    <w:lvl w:ilvl="1">
      <w:start w:val="0"/>
      <w:numFmt w:val="bullet"/>
      <w:lvlText w:val="•"/>
      <w:lvlJc w:val="left"/>
      <w:pPr>
        <w:ind w:left="1121" w:hanging="360"/>
      </w:pPr>
      <w:rPr>
        <w:rFonts w:hint="default"/>
        <w:lang w:val="en-US" w:eastAsia="en-US" w:bidi="ar-SA"/>
      </w:rPr>
    </w:lvl>
    <w:lvl w:ilvl="2">
      <w:start w:val="0"/>
      <w:numFmt w:val="bullet"/>
      <w:lvlText w:val="•"/>
      <w:lvlJc w:val="left"/>
      <w:pPr>
        <w:ind w:left="1763" w:hanging="360"/>
      </w:pPr>
      <w:rPr>
        <w:rFonts w:hint="default"/>
        <w:lang w:val="en-US" w:eastAsia="en-US" w:bidi="ar-SA"/>
      </w:rPr>
    </w:lvl>
    <w:lvl w:ilvl="3">
      <w:start w:val="0"/>
      <w:numFmt w:val="bullet"/>
      <w:lvlText w:val="•"/>
      <w:lvlJc w:val="left"/>
      <w:pPr>
        <w:ind w:left="2405" w:hanging="360"/>
      </w:pPr>
      <w:rPr>
        <w:rFonts w:hint="default"/>
        <w:lang w:val="en-US" w:eastAsia="en-US" w:bidi="ar-SA"/>
      </w:rPr>
    </w:lvl>
    <w:lvl w:ilvl="4">
      <w:start w:val="0"/>
      <w:numFmt w:val="bullet"/>
      <w:lvlText w:val="•"/>
      <w:lvlJc w:val="left"/>
      <w:pPr>
        <w:ind w:left="3046" w:hanging="360"/>
      </w:pPr>
      <w:rPr>
        <w:rFonts w:hint="default"/>
        <w:lang w:val="en-US" w:eastAsia="en-US" w:bidi="ar-SA"/>
      </w:rPr>
    </w:lvl>
    <w:lvl w:ilvl="5">
      <w:start w:val="0"/>
      <w:numFmt w:val="bullet"/>
      <w:lvlText w:val="•"/>
      <w:lvlJc w:val="left"/>
      <w:pPr>
        <w:ind w:left="3688" w:hanging="360"/>
      </w:pPr>
      <w:rPr>
        <w:rFonts w:hint="default"/>
        <w:lang w:val="en-US" w:eastAsia="en-US" w:bidi="ar-SA"/>
      </w:rPr>
    </w:lvl>
    <w:lvl w:ilvl="6">
      <w:start w:val="0"/>
      <w:numFmt w:val="bullet"/>
      <w:lvlText w:val="•"/>
      <w:lvlJc w:val="left"/>
      <w:pPr>
        <w:ind w:left="4330" w:hanging="360"/>
      </w:pPr>
      <w:rPr>
        <w:rFonts w:hint="default"/>
        <w:lang w:val="en-US" w:eastAsia="en-US" w:bidi="ar-SA"/>
      </w:rPr>
    </w:lvl>
    <w:lvl w:ilvl="7">
      <w:start w:val="0"/>
      <w:numFmt w:val="bullet"/>
      <w:lvlText w:val="•"/>
      <w:lvlJc w:val="left"/>
      <w:pPr>
        <w:ind w:left="4971" w:hanging="360"/>
      </w:pPr>
      <w:rPr>
        <w:rFonts w:hint="default"/>
        <w:lang w:val="en-US" w:eastAsia="en-US" w:bidi="ar-SA"/>
      </w:rPr>
    </w:lvl>
    <w:lvl w:ilvl="8">
      <w:start w:val="0"/>
      <w:numFmt w:val="bullet"/>
      <w:lvlText w:val="•"/>
      <w:lvlJc w:val="left"/>
      <w:pPr>
        <w:ind w:left="5613" w:hanging="360"/>
      </w:pPr>
      <w:rPr>
        <w:rFonts w:hint="default"/>
        <w:lang w:val="en-US" w:eastAsia="en-US" w:bidi="ar-SA"/>
      </w:rPr>
    </w:lvl>
  </w:abstractNum>
  <w:abstractNum w:abstractNumId="28">
    <w:nsid w:val="6D064B50"/>
    <w:multiLevelType w:val="hybridMultilevel"/>
    <w:tmpl w:val="EB6A05F4"/>
    <w:lvl w:ilvl="0">
      <w:start w:val="0"/>
      <w:numFmt w:val="bullet"/>
      <w:lvlText w:val=""/>
      <w:lvlJc w:val="left"/>
      <w:pPr>
        <w:ind w:left="837" w:hanging="358"/>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48" w:hanging="358"/>
      </w:pPr>
      <w:rPr>
        <w:rFonts w:hint="default"/>
        <w:lang w:val="en-US" w:eastAsia="en-US" w:bidi="ar-SA"/>
      </w:rPr>
    </w:lvl>
    <w:lvl w:ilvl="2">
      <w:start w:val="0"/>
      <w:numFmt w:val="bullet"/>
      <w:lvlText w:val="•"/>
      <w:lvlJc w:val="left"/>
      <w:pPr>
        <w:ind w:left="2056" w:hanging="358"/>
      </w:pPr>
      <w:rPr>
        <w:rFonts w:hint="default"/>
        <w:lang w:val="en-US" w:eastAsia="en-US" w:bidi="ar-SA"/>
      </w:rPr>
    </w:lvl>
    <w:lvl w:ilvl="3">
      <w:start w:val="0"/>
      <w:numFmt w:val="bullet"/>
      <w:lvlText w:val="•"/>
      <w:lvlJc w:val="left"/>
      <w:pPr>
        <w:ind w:left="2665" w:hanging="358"/>
      </w:pPr>
      <w:rPr>
        <w:rFonts w:hint="default"/>
        <w:lang w:val="en-US" w:eastAsia="en-US" w:bidi="ar-SA"/>
      </w:rPr>
    </w:lvl>
    <w:lvl w:ilvl="4">
      <w:start w:val="0"/>
      <w:numFmt w:val="bullet"/>
      <w:lvlText w:val="•"/>
      <w:lvlJc w:val="left"/>
      <w:pPr>
        <w:ind w:left="3273" w:hanging="358"/>
      </w:pPr>
      <w:rPr>
        <w:rFonts w:hint="default"/>
        <w:lang w:val="en-US" w:eastAsia="en-US" w:bidi="ar-SA"/>
      </w:rPr>
    </w:lvl>
    <w:lvl w:ilvl="5">
      <w:start w:val="0"/>
      <w:numFmt w:val="bullet"/>
      <w:lvlText w:val="•"/>
      <w:lvlJc w:val="left"/>
      <w:pPr>
        <w:ind w:left="3882" w:hanging="358"/>
      </w:pPr>
      <w:rPr>
        <w:rFonts w:hint="default"/>
        <w:lang w:val="en-US" w:eastAsia="en-US" w:bidi="ar-SA"/>
      </w:rPr>
    </w:lvl>
    <w:lvl w:ilvl="6">
      <w:start w:val="0"/>
      <w:numFmt w:val="bullet"/>
      <w:lvlText w:val="•"/>
      <w:lvlJc w:val="left"/>
      <w:pPr>
        <w:ind w:left="4490" w:hanging="358"/>
      </w:pPr>
      <w:rPr>
        <w:rFonts w:hint="default"/>
        <w:lang w:val="en-US" w:eastAsia="en-US" w:bidi="ar-SA"/>
      </w:rPr>
    </w:lvl>
    <w:lvl w:ilvl="7">
      <w:start w:val="0"/>
      <w:numFmt w:val="bullet"/>
      <w:lvlText w:val="•"/>
      <w:lvlJc w:val="left"/>
      <w:pPr>
        <w:ind w:left="5098" w:hanging="358"/>
      </w:pPr>
      <w:rPr>
        <w:rFonts w:hint="default"/>
        <w:lang w:val="en-US" w:eastAsia="en-US" w:bidi="ar-SA"/>
      </w:rPr>
    </w:lvl>
    <w:lvl w:ilvl="8">
      <w:start w:val="0"/>
      <w:numFmt w:val="bullet"/>
      <w:lvlText w:val="•"/>
      <w:lvlJc w:val="left"/>
      <w:pPr>
        <w:ind w:left="5707" w:hanging="358"/>
      </w:pPr>
      <w:rPr>
        <w:rFonts w:hint="default"/>
        <w:lang w:val="en-US" w:eastAsia="en-US" w:bidi="ar-SA"/>
      </w:rPr>
    </w:lvl>
  </w:abstractNum>
  <w:abstractNum w:abstractNumId="29">
    <w:nsid w:val="6D151E36"/>
    <w:multiLevelType w:val="hybridMultilevel"/>
    <w:tmpl w:val="1DDAB286"/>
    <w:lvl w:ilvl="0">
      <w:start w:val="1"/>
      <w:numFmt w:val="upperRoman"/>
      <w:lvlText w:val="%1."/>
      <w:lvlJc w:val="left"/>
      <w:pPr>
        <w:ind w:left="2120" w:hanging="720"/>
      </w:pPr>
      <w:rPr>
        <w:rFonts w:ascii="Times New Roman" w:eastAsia="Times New Roman" w:hAnsi="Times New Roman" w:cs="Times New Roman" w:hint="default"/>
        <w:b/>
        <w:bCs/>
        <w:spacing w:val="-2"/>
        <w:w w:val="98"/>
        <w:sz w:val="24"/>
        <w:szCs w:val="24"/>
        <w:lang w:val="en-US" w:eastAsia="en-US" w:bidi="en-US"/>
      </w:rPr>
    </w:lvl>
    <w:lvl w:ilvl="1">
      <w:start w:val="0"/>
      <w:numFmt w:val="bullet"/>
      <w:lvlText w:val="•"/>
      <w:lvlJc w:val="left"/>
      <w:pPr>
        <w:ind w:left="2439" w:hanging="720"/>
      </w:pPr>
      <w:rPr>
        <w:rFonts w:hint="default"/>
        <w:lang w:val="en-US" w:eastAsia="en-US" w:bidi="en-US"/>
      </w:rPr>
    </w:lvl>
    <w:lvl w:ilvl="2">
      <w:start w:val="0"/>
      <w:numFmt w:val="bullet"/>
      <w:lvlText w:val="•"/>
      <w:lvlJc w:val="left"/>
      <w:pPr>
        <w:ind w:left="2758" w:hanging="720"/>
      </w:pPr>
      <w:rPr>
        <w:rFonts w:hint="default"/>
        <w:lang w:val="en-US" w:eastAsia="en-US" w:bidi="en-US"/>
      </w:rPr>
    </w:lvl>
    <w:lvl w:ilvl="3">
      <w:start w:val="0"/>
      <w:numFmt w:val="bullet"/>
      <w:lvlText w:val="•"/>
      <w:lvlJc w:val="left"/>
      <w:pPr>
        <w:ind w:left="3077" w:hanging="720"/>
      </w:pPr>
      <w:rPr>
        <w:rFonts w:hint="default"/>
        <w:lang w:val="en-US" w:eastAsia="en-US" w:bidi="en-US"/>
      </w:rPr>
    </w:lvl>
    <w:lvl w:ilvl="4">
      <w:start w:val="0"/>
      <w:numFmt w:val="bullet"/>
      <w:lvlText w:val="•"/>
      <w:lvlJc w:val="left"/>
      <w:pPr>
        <w:ind w:left="3397" w:hanging="720"/>
      </w:pPr>
      <w:rPr>
        <w:rFonts w:hint="default"/>
        <w:lang w:val="en-US" w:eastAsia="en-US" w:bidi="en-US"/>
      </w:rPr>
    </w:lvl>
    <w:lvl w:ilvl="5">
      <w:start w:val="0"/>
      <w:numFmt w:val="bullet"/>
      <w:lvlText w:val="•"/>
      <w:lvlJc w:val="left"/>
      <w:pPr>
        <w:ind w:left="3716" w:hanging="720"/>
      </w:pPr>
      <w:rPr>
        <w:rFonts w:hint="default"/>
        <w:lang w:val="en-US" w:eastAsia="en-US" w:bidi="en-US"/>
      </w:rPr>
    </w:lvl>
    <w:lvl w:ilvl="6">
      <w:start w:val="0"/>
      <w:numFmt w:val="bullet"/>
      <w:lvlText w:val="•"/>
      <w:lvlJc w:val="left"/>
      <w:pPr>
        <w:ind w:left="4035" w:hanging="720"/>
      </w:pPr>
      <w:rPr>
        <w:rFonts w:hint="default"/>
        <w:lang w:val="en-US" w:eastAsia="en-US" w:bidi="en-US"/>
      </w:rPr>
    </w:lvl>
    <w:lvl w:ilvl="7">
      <w:start w:val="0"/>
      <w:numFmt w:val="bullet"/>
      <w:lvlText w:val="•"/>
      <w:lvlJc w:val="left"/>
      <w:pPr>
        <w:ind w:left="4354" w:hanging="720"/>
      </w:pPr>
      <w:rPr>
        <w:rFonts w:hint="default"/>
        <w:lang w:val="en-US" w:eastAsia="en-US" w:bidi="en-US"/>
      </w:rPr>
    </w:lvl>
    <w:lvl w:ilvl="8">
      <w:start w:val="0"/>
      <w:numFmt w:val="bullet"/>
      <w:lvlText w:val="•"/>
      <w:lvlJc w:val="left"/>
      <w:pPr>
        <w:ind w:left="4674" w:hanging="720"/>
      </w:pPr>
      <w:rPr>
        <w:rFonts w:hint="default"/>
        <w:lang w:val="en-US" w:eastAsia="en-US" w:bidi="en-US"/>
      </w:rPr>
    </w:lvl>
  </w:abstractNum>
  <w:abstractNum w:abstractNumId="30">
    <w:nsid w:val="6E172A4B"/>
    <w:multiLevelType w:val="hybridMultilevel"/>
    <w:tmpl w:val="4F502D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EB2684"/>
    <w:multiLevelType w:val="hybridMultilevel"/>
    <w:tmpl w:val="A1EC6584"/>
    <w:lvl w:ilvl="0">
      <w:start w:val="1"/>
      <w:numFmt w:val="upperRoman"/>
      <w:lvlText w:val="%1."/>
      <w:lvlJc w:val="left"/>
      <w:pPr>
        <w:ind w:left="1064" w:hanging="245"/>
      </w:pPr>
      <w:rPr>
        <w:rFonts w:ascii="Times New Roman" w:eastAsia="Times New Roman" w:hAnsi="Times New Roman" w:cs="Times New Roman" w:hint="default"/>
        <w:b/>
        <w:bCs/>
        <w:i w:val="0"/>
        <w:iCs w:val="0"/>
        <w:spacing w:val="-1"/>
        <w:w w:val="93"/>
        <w:sz w:val="24"/>
        <w:szCs w:val="24"/>
        <w:lang w:val="en-US" w:eastAsia="en-US" w:bidi="ar-SA"/>
      </w:rPr>
    </w:lvl>
    <w:lvl w:ilvl="1">
      <w:start w:val="1"/>
      <w:numFmt w:val="decimal"/>
      <w:lvlText w:val="%2."/>
      <w:lvlJc w:val="left"/>
      <w:pPr>
        <w:ind w:left="1540" w:hanging="36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611" w:hanging="360"/>
      </w:pPr>
      <w:rPr>
        <w:rFonts w:hint="default"/>
        <w:lang w:val="en-US" w:eastAsia="en-US" w:bidi="ar-SA"/>
      </w:rPr>
    </w:lvl>
    <w:lvl w:ilvl="3">
      <w:start w:val="0"/>
      <w:numFmt w:val="bullet"/>
      <w:lvlText w:val="•"/>
      <w:lvlJc w:val="left"/>
      <w:pPr>
        <w:ind w:left="3682" w:hanging="360"/>
      </w:pPr>
      <w:rPr>
        <w:rFonts w:hint="default"/>
        <w:lang w:val="en-US" w:eastAsia="en-US" w:bidi="ar-SA"/>
      </w:rPr>
    </w:lvl>
    <w:lvl w:ilvl="4">
      <w:start w:val="0"/>
      <w:numFmt w:val="bullet"/>
      <w:lvlText w:val="•"/>
      <w:lvlJc w:val="left"/>
      <w:pPr>
        <w:ind w:left="4753" w:hanging="360"/>
      </w:pPr>
      <w:rPr>
        <w:rFonts w:hint="default"/>
        <w:lang w:val="en-US" w:eastAsia="en-US" w:bidi="ar-SA"/>
      </w:rPr>
    </w:lvl>
    <w:lvl w:ilvl="5">
      <w:start w:val="0"/>
      <w:numFmt w:val="bullet"/>
      <w:lvlText w:val="•"/>
      <w:lvlJc w:val="left"/>
      <w:pPr>
        <w:ind w:left="5824" w:hanging="360"/>
      </w:pPr>
      <w:rPr>
        <w:rFonts w:hint="default"/>
        <w:lang w:val="en-US" w:eastAsia="en-US" w:bidi="ar-SA"/>
      </w:rPr>
    </w:lvl>
    <w:lvl w:ilvl="6">
      <w:start w:val="0"/>
      <w:numFmt w:val="bullet"/>
      <w:lvlText w:val="•"/>
      <w:lvlJc w:val="left"/>
      <w:pPr>
        <w:ind w:left="6895" w:hanging="360"/>
      </w:pPr>
      <w:rPr>
        <w:rFonts w:hint="default"/>
        <w:lang w:val="en-US" w:eastAsia="en-US" w:bidi="ar-SA"/>
      </w:rPr>
    </w:lvl>
    <w:lvl w:ilvl="7">
      <w:start w:val="0"/>
      <w:numFmt w:val="bullet"/>
      <w:lvlText w:val="•"/>
      <w:lvlJc w:val="left"/>
      <w:pPr>
        <w:ind w:left="7966" w:hanging="360"/>
      </w:pPr>
      <w:rPr>
        <w:rFonts w:hint="default"/>
        <w:lang w:val="en-US" w:eastAsia="en-US" w:bidi="ar-SA"/>
      </w:rPr>
    </w:lvl>
    <w:lvl w:ilvl="8">
      <w:start w:val="0"/>
      <w:numFmt w:val="bullet"/>
      <w:lvlText w:val="•"/>
      <w:lvlJc w:val="left"/>
      <w:pPr>
        <w:ind w:left="9037" w:hanging="360"/>
      </w:pPr>
      <w:rPr>
        <w:rFonts w:hint="default"/>
        <w:lang w:val="en-US" w:eastAsia="en-US" w:bidi="ar-SA"/>
      </w:rPr>
    </w:lvl>
  </w:abstractNum>
  <w:abstractNum w:abstractNumId="32">
    <w:nsid w:val="711222A0"/>
    <w:multiLevelType w:val="hybridMultilevel"/>
    <w:tmpl w:val="FF3C308A"/>
    <w:lvl w:ilvl="0">
      <w:start w:val="1"/>
      <w:numFmt w:val="bullet"/>
      <w:lvlText w:val="o"/>
      <w:lvlJc w:val="left"/>
      <w:pPr>
        <w:ind w:left="1198" w:hanging="360"/>
      </w:pPr>
      <w:rPr>
        <w:rFonts w:ascii="Courier New" w:hAnsi="Courier New" w:cs="Courier New" w:hint="default"/>
      </w:rPr>
    </w:lvl>
    <w:lvl w:ilvl="1" w:tentative="1">
      <w:start w:val="1"/>
      <w:numFmt w:val="bullet"/>
      <w:lvlText w:val="o"/>
      <w:lvlJc w:val="left"/>
      <w:pPr>
        <w:ind w:left="1918" w:hanging="360"/>
      </w:pPr>
      <w:rPr>
        <w:rFonts w:ascii="Courier New" w:hAnsi="Courier New" w:cs="Courier New" w:hint="default"/>
      </w:rPr>
    </w:lvl>
    <w:lvl w:ilvl="2" w:tentative="1">
      <w:start w:val="1"/>
      <w:numFmt w:val="bullet"/>
      <w:lvlText w:val=""/>
      <w:lvlJc w:val="left"/>
      <w:pPr>
        <w:ind w:left="2638" w:hanging="360"/>
      </w:pPr>
      <w:rPr>
        <w:rFonts w:ascii="Wingdings" w:hAnsi="Wingdings" w:hint="default"/>
      </w:rPr>
    </w:lvl>
    <w:lvl w:ilvl="3" w:tentative="1">
      <w:start w:val="1"/>
      <w:numFmt w:val="bullet"/>
      <w:lvlText w:val=""/>
      <w:lvlJc w:val="left"/>
      <w:pPr>
        <w:ind w:left="3358" w:hanging="360"/>
      </w:pPr>
      <w:rPr>
        <w:rFonts w:ascii="Symbol" w:hAnsi="Symbol" w:hint="default"/>
      </w:rPr>
    </w:lvl>
    <w:lvl w:ilvl="4" w:tentative="1">
      <w:start w:val="1"/>
      <w:numFmt w:val="bullet"/>
      <w:lvlText w:val="o"/>
      <w:lvlJc w:val="left"/>
      <w:pPr>
        <w:ind w:left="4078" w:hanging="360"/>
      </w:pPr>
      <w:rPr>
        <w:rFonts w:ascii="Courier New" w:hAnsi="Courier New" w:cs="Courier New" w:hint="default"/>
      </w:rPr>
    </w:lvl>
    <w:lvl w:ilvl="5" w:tentative="1">
      <w:start w:val="1"/>
      <w:numFmt w:val="bullet"/>
      <w:lvlText w:val=""/>
      <w:lvlJc w:val="left"/>
      <w:pPr>
        <w:ind w:left="4798" w:hanging="360"/>
      </w:pPr>
      <w:rPr>
        <w:rFonts w:ascii="Wingdings" w:hAnsi="Wingdings" w:hint="default"/>
      </w:rPr>
    </w:lvl>
    <w:lvl w:ilvl="6" w:tentative="1">
      <w:start w:val="1"/>
      <w:numFmt w:val="bullet"/>
      <w:lvlText w:val=""/>
      <w:lvlJc w:val="left"/>
      <w:pPr>
        <w:ind w:left="5518" w:hanging="360"/>
      </w:pPr>
      <w:rPr>
        <w:rFonts w:ascii="Symbol" w:hAnsi="Symbol" w:hint="default"/>
      </w:rPr>
    </w:lvl>
    <w:lvl w:ilvl="7" w:tentative="1">
      <w:start w:val="1"/>
      <w:numFmt w:val="bullet"/>
      <w:lvlText w:val="o"/>
      <w:lvlJc w:val="left"/>
      <w:pPr>
        <w:ind w:left="6238" w:hanging="360"/>
      </w:pPr>
      <w:rPr>
        <w:rFonts w:ascii="Courier New" w:hAnsi="Courier New" w:cs="Courier New" w:hint="default"/>
      </w:rPr>
    </w:lvl>
    <w:lvl w:ilvl="8" w:tentative="1">
      <w:start w:val="1"/>
      <w:numFmt w:val="bullet"/>
      <w:lvlText w:val=""/>
      <w:lvlJc w:val="left"/>
      <w:pPr>
        <w:ind w:left="6958" w:hanging="360"/>
      </w:pPr>
      <w:rPr>
        <w:rFonts w:ascii="Wingdings" w:hAnsi="Wingdings" w:hint="default"/>
      </w:rPr>
    </w:lvl>
  </w:abstractNum>
  <w:abstractNum w:abstractNumId="33">
    <w:nsid w:val="780B0954"/>
    <w:multiLevelType w:val="hybridMultilevel"/>
    <w:tmpl w:val="EAE60702"/>
    <w:lvl w:ilvl="0">
      <w:start w:val="1"/>
      <w:numFmt w:val="lowerLetter"/>
      <w:lvlText w:val="%1)"/>
      <w:lvlJc w:val="left"/>
      <w:pPr>
        <w:ind w:left="839" w:hanging="360"/>
      </w:pPr>
      <w:rPr>
        <w:rFonts w:hint="default"/>
      </w:rPr>
    </w:lvl>
    <w:lvl w:ilvl="1" w:tentative="1">
      <w:start w:val="1"/>
      <w:numFmt w:val="lowerLetter"/>
      <w:lvlText w:val="%2."/>
      <w:lvlJc w:val="left"/>
      <w:pPr>
        <w:ind w:left="1559" w:hanging="360"/>
      </w:pPr>
    </w:lvl>
    <w:lvl w:ilvl="2" w:tentative="1">
      <w:start w:val="1"/>
      <w:numFmt w:val="lowerRoman"/>
      <w:lvlText w:val="%3."/>
      <w:lvlJc w:val="right"/>
      <w:pPr>
        <w:ind w:left="2279" w:hanging="180"/>
      </w:pPr>
    </w:lvl>
    <w:lvl w:ilvl="3" w:tentative="1">
      <w:start w:val="1"/>
      <w:numFmt w:val="decimal"/>
      <w:lvlText w:val="%4."/>
      <w:lvlJc w:val="left"/>
      <w:pPr>
        <w:ind w:left="2999" w:hanging="360"/>
      </w:pPr>
    </w:lvl>
    <w:lvl w:ilvl="4" w:tentative="1">
      <w:start w:val="1"/>
      <w:numFmt w:val="lowerLetter"/>
      <w:lvlText w:val="%5."/>
      <w:lvlJc w:val="left"/>
      <w:pPr>
        <w:ind w:left="3719" w:hanging="360"/>
      </w:pPr>
    </w:lvl>
    <w:lvl w:ilvl="5" w:tentative="1">
      <w:start w:val="1"/>
      <w:numFmt w:val="lowerRoman"/>
      <w:lvlText w:val="%6."/>
      <w:lvlJc w:val="right"/>
      <w:pPr>
        <w:ind w:left="4439" w:hanging="180"/>
      </w:pPr>
    </w:lvl>
    <w:lvl w:ilvl="6" w:tentative="1">
      <w:start w:val="1"/>
      <w:numFmt w:val="decimal"/>
      <w:lvlText w:val="%7."/>
      <w:lvlJc w:val="left"/>
      <w:pPr>
        <w:ind w:left="5159" w:hanging="360"/>
      </w:pPr>
    </w:lvl>
    <w:lvl w:ilvl="7" w:tentative="1">
      <w:start w:val="1"/>
      <w:numFmt w:val="lowerLetter"/>
      <w:lvlText w:val="%8."/>
      <w:lvlJc w:val="left"/>
      <w:pPr>
        <w:ind w:left="5879" w:hanging="360"/>
      </w:pPr>
    </w:lvl>
    <w:lvl w:ilvl="8" w:tentative="1">
      <w:start w:val="1"/>
      <w:numFmt w:val="lowerRoman"/>
      <w:lvlText w:val="%9."/>
      <w:lvlJc w:val="right"/>
      <w:pPr>
        <w:ind w:left="6599" w:hanging="180"/>
      </w:pPr>
    </w:lvl>
  </w:abstractNum>
  <w:abstractNum w:abstractNumId="34">
    <w:nsid w:val="7979694F"/>
    <w:multiLevelType w:val="hybridMultilevel"/>
    <w:tmpl w:val="D480C6CC"/>
    <w:lvl w:ilvl="0">
      <w:start w:val="1"/>
      <w:numFmt w:val="upperRoman"/>
      <w:lvlText w:val="%1."/>
      <w:lvlJc w:val="left"/>
      <w:pPr>
        <w:ind w:left="2120" w:hanging="720"/>
      </w:pPr>
      <w:rPr>
        <w:rFonts w:ascii="Times New Roman" w:eastAsia="Times New Roman" w:hAnsi="Times New Roman" w:cs="Times New Roman" w:hint="default"/>
        <w:b/>
        <w:bCs/>
        <w:spacing w:val="-2"/>
        <w:w w:val="98"/>
        <w:sz w:val="24"/>
        <w:szCs w:val="24"/>
        <w:lang w:val="en-US" w:eastAsia="en-US" w:bidi="en-US"/>
      </w:rPr>
    </w:lvl>
    <w:lvl w:ilvl="1">
      <w:start w:val="0"/>
      <w:numFmt w:val="bullet"/>
      <w:lvlText w:val="•"/>
      <w:lvlJc w:val="left"/>
      <w:pPr>
        <w:ind w:left="2439" w:hanging="720"/>
      </w:pPr>
      <w:rPr>
        <w:rFonts w:hint="default"/>
        <w:lang w:val="en-US" w:eastAsia="en-US" w:bidi="en-US"/>
      </w:rPr>
    </w:lvl>
    <w:lvl w:ilvl="2">
      <w:start w:val="0"/>
      <w:numFmt w:val="bullet"/>
      <w:lvlText w:val="•"/>
      <w:lvlJc w:val="left"/>
      <w:pPr>
        <w:ind w:left="2758" w:hanging="720"/>
      </w:pPr>
      <w:rPr>
        <w:rFonts w:hint="default"/>
        <w:lang w:val="en-US" w:eastAsia="en-US" w:bidi="en-US"/>
      </w:rPr>
    </w:lvl>
    <w:lvl w:ilvl="3">
      <w:start w:val="0"/>
      <w:numFmt w:val="bullet"/>
      <w:lvlText w:val="•"/>
      <w:lvlJc w:val="left"/>
      <w:pPr>
        <w:ind w:left="3077" w:hanging="720"/>
      </w:pPr>
      <w:rPr>
        <w:rFonts w:hint="default"/>
        <w:lang w:val="en-US" w:eastAsia="en-US" w:bidi="en-US"/>
      </w:rPr>
    </w:lvl>
    <w:lvl w:ilvl="4">
      <w:start w:val="0"/>
      <w:numFmt w:val="bullet"/>
      <w:lvlText w:val="•"/>
      <w:lvlJc w:val="left"/>
      <w:pPr>
        <w:ind w:left="3397" w:hanging="720"/>
      </w:pPr>
      <w:rPr>
        <w:rFonts w:hint="default"/>
        <w:lang w:val="en-US" w:eastAsia="en-US" w:bidi="en-US"/>
      </w:rPr>
    </w:lvl>
    <w:lvl w:ilvl="5">
      <w:start w:val="0"/>
      <w:numFmt w:val="bullet"/>
      <w:lvlText w:val="•"/>
      <w:lvlJc w:val="left"/>
      <w:pPr>
        <w:ind w:left="3716" w:hanging="720"/>
      </w:pPr>
      <w:rPr>
        <w:rFonts w:hint="default"/>
        <w:lang w:val="en-US" w:eastAsia="en-US" w:bidi="en-US"/>
      </w:rPr>
    </w:lvl>
    <w:lvl w:ilvl="6">
      <w:start w:val="0"/>
      <w:numFmt w:val="bullet"/>
      <w:lvlText w:val="•"/>
      <w:lvlJc w:val="left"/>
      <w:pPr>
        <w:ind w:left="4035" w:hanging="720"/>
      </w:pPr>
      <w:rPr>
        <w:rFonts w:hint="default"/>
        <w:lang w:val="en-US" w:eastAsia="en-US" w:bidi="en-US"/>
      </w:rPr>
    </w:lvl>
    <w:lvl w:ilvl="7">
      <w:start w:val="0"/>
      <w:numFmt w:val="bullet"/>
      <w:lvlText w:val="•"/>
      <w:lvlJc w:val="left"/>
      <w:pPr>
        <w:ind w:left="4354" w:hanging="720"/>
      </w:pPr>
      <w:rPr>
        <w:rFonts w:hint="default"/>
        <w:lang w:val="en-US" w:eastAsia="en-US" w:bidi="en-US"/>
      </w:rPr>
    </w:lvl>
    <w:lvl w:ilvl="8">
      <w:start w:val="0"/>
      <w:numFmt w:val="bullet"/>
      <w:lvlText w:val="•"/>
      <w:lvlJc w:val="left"/>
      <w:pPr>
        <w:ind w:left="4674" w:hanging="720"/>
      </w:pPr>
      <w:rPr>
        <w:rFonts w:hint="default"/>
        <w:lang w:val="en-US" w:eastAsia="en-US" w:bidi="en-US"/>
      </w:rPr>
    </w:lvl>
  </w:abstractNum>
  <w:num w:numId="1" w16cid:durableId="908344478">
    <w:abstractNumId w:val="21"/>
  </w:num>
  <w:num w:numId="2" w16cid:durableId="1570925181">
    <w:abstractNumId w:val="14"/>
  </w:num>
  <w:num w:numId="3" w16cid:durableId="869415952">
    <w:abstractNumId w:val="27"/>
  </w:num>
  <w:num w:numId="4" w16cid:durableId="54668615">
    <w:abstractNumId w:val="4"/>
  </w:num>
  <w:num w:numId="5" w16cid:durableId="510920784">
    <w:abstractNumId w:val="2"/>
  </w:num>
  <w:num w:numId="6" w16cid:durableId="178275726">
    <w:abstractNumId w:val="26"/>
  </w:num>
  <w:num w:numId="7" w16cid:durableId="2024436115">
    <w:abstractNumId w:val="28"/>
  </w:num>
  <w:num w:numId="8" w16cid:durableId="1345933770">
    <w:abstractNumId w:val="13"/>
  </w:num>
  <w:num w:numId="9" w16cid:durableId="886842800">
    <w:abstractNumId w:val="12"/>
  </w:num>
  <w:num w:numId="10" w16cid:durableId="1812095213">
    <w:abstractNumId w:val="25"/>
  </w:num>
  <w:num w:numId="11" w16cid:durableId="1009327709">
    <w:abstractNumId w:val="9"/>
  </w:num>
  <w:num w:numId="12" w16cid:durableId="748380169">
    <w:abstractNumId w:val="31"/>
  </w:num>
  <w:num w:numId="13" w16cid:durableId="1480271816">
    <w:abstractNumId w:val="6"/>
  </w:num>
  <w:num w:numId="14" w16cid:durableId="726800573">
    <w:abstractNumId w:val="5"/>
  </w:num>
  <w:num w:numId="15" w16cid:durableId="881744789">
    <w:abstractNumId w:val="34"/>
  </w:num>
  <w:num w:numId="16" w16cid:durableId="1160080186">
    <w:abstractNumId w:val="7"/>
  </w:num>
  <w:num w:numId="17" w16cid:durableId="1035621554">
    <w:abstractNumId w:val="32"/>
  </w:num>
  <w:num w:numId="18" w16cid:durableId="1006328884">
    <w:abstractNumId w:val="1"/>
  </w:num>
  <w:num w:numId="19" w16cid:durableId="1342196859">
    <w:abstractNumId w:val="19"/>
  </w:num>
  <w:num w:numId="20" w16cid:durableId="1781795074">
    <w:abstractNumId w:val="17"/>
  </w:num>
  <w:num w:numId="21" w16cid:durableId="537938729">
    <w:abstractNumId w:val="15"/>
  </w:num>
  <w:num w:numId="22" w16cid:durableId="1298799605">
    <w:abstractNumId w:val="0"/>
  </w:num>
  <w:num w:numId="23" w16cid:durableId="1511607085">
    <w:abstractNumId w:val="18"/>
  </w:num>
  <w:num w:numId="24" w16cid:durableId="1875539873">
    <w:abstractNumId w:val="11"/>
  </w:num>
  <w:num w:numId="25" w16cid:durableId="2102288936">
    <w:abstractNumId w:val="22"/>
  </w:num>
  <w:num w:numId="26" w16cid:durableId="1413701481">
    <w:abstractNumId w:val="24"/>
  </w:num>
  <w:num w:numId="27" w16cid:durableId="772675223">
    <w:abstractNumId w:val="33"/>
  </w:num>
  <w:num w:numId="28" w16cid:durableId="154533990">
    <w:abstractNumId w:val="3"/>
  </w:num>
  <w:num w:numId="29" w16cid:durableId="250161679">
    <w:abstractNumId w:val="20"/>
  </w:num>
  <w:num w:numId="30" w16cid:durableId="13771804">
    <w:abstractNumId w:val="8"/>
  </w:num>
  <w:num w:numId="31" w16cid:durableId="1919168189">
    <w:abstractNumId w:val="10"/>
  </w:num>
  <w:num w:numId="32" w16cid:durableId="1985968909">
    <w:abstractNumId w:val="16"/>
  </w:num>
  <w:num w:numId="33" w16cid:durableId="1162551608">
    <w:abstractNumId w:val="30"/>
  </w:num>
  <w:num w:numId="34" w16cid:durableId="2060745046">
    <w:abstractNumId w:val="23"/>
  </w:num>
  <w:num w:numId="35" w16cid:durableId="12175432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5DD"/>
    <w:rsid w:val="00005637"/>
    <w:rsid w:val="000059D5"/>
    <w:rsid w:val="000101AB"/>
    <w:rsid w:val="0001258A"/>
    <w:rsid w:val="00017870"/>
    <w:rsid w:val="00022510"/>
    <w:rsid w:val="00030317"/>
    <w:rsid w:val="00034CD3"/>
    <w:rsid w:val="00037741"/>
    <w:rsid w:val="00042613"/>
    <w:rsid w:val="000471C8"/>
    <w:rsid w:val="000543F8"/>
    <w:rsid w:val="000546FA"/>
    <w:rsid w:val="000553BC"/>
    <w:rsid w:val="000611BD"/>
    <w:rsid w:val="00064E98"/>
    <w:rsid w:val="00072943"/>
    <w:rsid w:val="0007361D"/>
    <w:rsid w:val="000756CE"/>
    <w:rsid w:val="00077BA9"/>
    <w:rsid w:val="0008178C"/>
    <w:rsid w:val="00081967"/>
    <w:rsid w:val="000842A6"/>
    <w:rsid w:val="00085DA0"/>
    <w:rsid w:val="000907CE"/>
    <w:rsid w:val="00090EB3"/>
    <w:rsid w:val="00093A3E"/>
    <w:rsid w:val="000975D1"/>
    <w:rsid w:val="000A115E"/>
    <w:rsid w:val="000B2C5F"/>
    <w:rsid w:val="000B30B4"/>
    <w:rsid w:val="000B4642"/>
    <w:rsid w:val="000B4D0F"/>
    <w:rsid w:val="000C693A"/>
    <w:rsid w:val="000C7A42"/>
    <w:rsid w:val="000D08EF"/>
    <w:rsid w:val="000D3431"/>
    <w:rsid w:val="000E01C0"/>
    <w:rsid w:val="000E44DE"/>
    <w:rsid w:val="000E64FE"/>
    <w:rsid w:val="000F0614"/>
    <w:rsid w:val="000F1072"/>
    <w:rsid w:val="000F1281"/>
    <w:rsid w:val="000F3B3D"/>
    <w:rsid w:val="000F5886"/>
    <w:rsid w:val="000F5C57"/>
    <w:rsid w:val="000F5CB8"/>
    <w:rsid w:val="000F65A5"/>
    <w:rsid w:val="000F695F"/>
    <w:rsid w:val="00101A42"/>
    <w:rsid w:val="00105386"/>
    <w:rsid w:val="00105A32"/>
    <w:rsid w:val="00105E8A"/>
    <w:rsid w:val="00113E65"/>
    <w:rsid w:val="00115C6A"/>
    <w:rsid w:val="00116032"/>
    <w:rsid w:val="00131730"/>
    <w:rsid w:val="0013330A"/>
    <w:rsid w:val="00133E05"/>
    <w:rsid w:val="00135699"/>
    <w:rsid w:val="00136FB7"/>
    <w:rsid w:val="00137888"/>
    <w:rsid w:val="00144519"/>
    <w:rsid w:val="00144B61"/>
    <w:rsid w:val="0014702B"/>
    <w:rsid w:val="00154014"/>
    <w:rsid w:val="00157C49"/>
    <w:rsid w:val="00162D4C"/>
    <w:rsid w:val="00163FDE"/>
    <w:rsid w:val="0017568B"/>
    <w:rsid w:val="00177217"/>
    <w:rsid w:val="00177D61"/>
    <w:rsid w:val="00181E71"/>
    <w:rsid w:val="00181EB8"/>
    <w:rsid w:val="001845C7"/>
    <w:rsid w:val="00186B86"/>
    <w:rsid w:val="00186D0F"/>
    <w:rsid w:val="00190747"/>
    <w:rsid w:val="001946B9"/>
    <w:rsid w:val="001A2915"/>
    <w:rsid w:val="001A2D9A"/>
    <w:rsid w:val="001A2FBB"/>
    <w:rsid w:val="001A3C6E"/>
    <w:rsid w:val="001A4524"/>
    <w:rsid w:val="001B1F8E"/>
    <w:rsid w:val="001B7DAD"/>
    <w:rsid w:val="001C0F44"/>
    <w:rsid w:val="001C5963"/>
    <w:rsid w:val="001C5DA0"/>
    <w:rsid w:val="001C6BBE"/>
    <w:rsid w:val="001C74CA"/>
    <w:rsid w:val="001D0016"/>
    <w:rsid w:val="001D2183"/>
    <w:rsid w:val="001D5180"/>
    <w:rsid w:val="001D56BF"/>
    <w:rsid w:val="001D73EB"/>
    <w:rsid w:val="001E1974"/>
    <w:rsid w:val="001E2316"/>
    <w:rsid w:val="001E7F95"/>
    <w:rsid w:val="001F5001"/>
    <w:rsid w:val="00204199"/>
    <w:rsid w:val="002056B7"/>
    <w:rsid w:val="00211866"/>
    <w:rsid w:val="00217BF5"/>
    <w:rsid w:val="00222AAD"/>
    <w:rsid w:val="002307F4"/>
    <w:rsid w:val="00232316"/>
    <w:rsid w:val="00234865"/>
    <w:rsid w:val="00237744"/>
    <w:rsid w:val="00242C5F"/>
    <w:rsid w:val="002453FC"/>
    <w:rsid w:val="00245753"/>
    <w:rsid w:val="0025074E"/>
    <w:rsid w:val="002568E8"/>
    <w:rsid w:val="00260B03"/>
    <w:rsid w:val="002612A2"/>
    <w:rsid w:val="00264690"/>
    <w:rsid w:val="00272D52"/>
    <w:rsid w:val="0027566E"/>
    <w:rsid w:val="0028090A"/>
    <w:rsid w:val="00284018"/>
    <w:rsid w:val="00284672"/>
    <w:rsid w:val="00287612"/>
    <w:rsid w:val="002902FC"/>
    <w:rsid w:val="00291141"/>
    <w:rsid w:val="00294DBC"/>
    <w:rsid w:val="002A08A6"/>
    <w:rsid w:val="002A6C57"/>
    <w:rsid w:val="002B0872"/>
    <w:rsid w:val="002B1B51"/>
    <w:rsid w:val="002B77C5"/>
    <w:rsid w:val="002C111E"/>
    <w:rsid w:val="002C4660"/>
    <w:rsid w:val="002C4C9C"/>
    <w:rsid w:val="002C6FE6"/>
    <w:rsid w:val="002D184F"/>
    <w:rsid w:val="002D1FA2"/>
    <w:rsid w:val="002D4849"/>
    <w:rsid w:val="002D5B3B"/>
    <w:rsid w:val="002D6E50"/>
    <w:rsid w:val="002D7311"/>
    <w:rsid w:val="002E412B"/>
    <w:rsid w:val="002F5DF4"/>
    <w:rsid w:val="00305C02"/>
    <w:rsid w:val="003125E2"/>
    <w:rsid w:val="0031432F"/>
    <w:rsid w:val="003172D3"/>
    <w:rsid w:val="00322C08"/>
    <w:rsid w:val="00323864"/>
    <w:rsid w:val="00323F95"/>
    <w:rsid w:val="003351AF"/>
    <w:rsid w:val="00341090"/>
    <w:rsid w:val="003418D0"/>
    <w:rsid w:val="00346CC5"/>
    <w:rsid w:val="003541BB"/>
    <w:rsid w:val="00355B39"/>
    <w:rsid w:val="0035790E"/>
    <w:rsid w:val="00360653"/>
    <w:rsid w:val="00362963"/>
    <w:rsid w:val="003637F4"/>
    <w:rsid w:val="00364674"/>
    <w:rsid w:val="0037223B"/>
    <w:rsid w:val="00377043"/>
    <w:rsid w:val="00380573"/>
    <w:rsid w:val="0038096E"/>
    <w:rsid w:val="003823A4"/>
    <w:rsid w:val="00382982"/>
    <w:rsid w:val="00386D40"/>
    <w:rsid w:val="0039093F"/>
    <w:rsid w:val="0039152F"/>
    <w:rsid w:val="003919D3"/>
    <w:rsid w:val="00391FE2"/>
    <w:rsid w:val="0039231A"/>
    <w:rsid w:val="003A1FEA"/>
    <w:rsid w:val="003A3CBE"/>
    <w:rsid w:val="003A4AF0"/>
    <w:rsid w:val="003B09EA"/>
    <w:rsid w:val="003B17D2"/>
    <w:rsid w:val="003B434F"/>
    <w:rsid w:val="003B7BA8"/>
    <w:rsid w:val="003B7D0E"/>
    <w:rsid w:val="003C0FF5"/>
    <w:rsid w:val="003C450A"/>
    <w:rsid w:val="003D1114"/>
    <w:rsid w:val="003E0414"/>
    <w:rsid w:val="003E08CC"/>
    <w:rsid w:val="003E0AA3"/>
    <w:rsid w:val="003E3274"/>
    <w:rsid w:val="003F4AD6"/>
    <w:rsid w:val="003F5308"/>
    <w:rsid w:val="003F7ABA"/>
    <w:rsid w:val="00403704"/>
    <w:rsid w:val="004066A2"/>
    <w:rsid w:val="0041203E"/>
    <w:rsid w:val="0041297C"/>
    <w:rsid w:val="00412CA0"/>
    <w:rsid w:val="00416A17"/>
    <w:rsid w:val="004171CB"/>
    <w:rsid w:val="00421287"/>
    <w:rsid w:val="004239E7"/>
    <w:rsid w:val="004258A3"/>
    <w:rsid w:val="00431F7C"/>
    <w:rsid w:val="00432D84"/>
    <w:rsid w:val="00434946"/>
    <w:rsid w:val="00435576"/>
    <w:rsid w:val="0044040C"/>
    <w:rsid w:val="004447D5"/>
    <w:rsid w:val="004523BC"/>
    <w:rsid w:val="004551F8"/>
    <w:rsid w:val="0045706D"/>
    <w:rsid w:val="004570EC"/>
    <w:rsid w:val="00461CA1"/>
    <w:rsid w:val="00462746"/>
    <w:rsid w:val="00474BF4"/>
    <w:rsid w:val="004767B1"/>
    <w:rsid w:val="00481C59"/>
    <w:rsid w:val="00483125"/>
    <w:rsid w:val="004851F6"/>
    <w:rsid w:val="00486BC2"/>
    <w:rsid w:val="00486CDE"/>
    <w:rsid w:val="00493844"/>
    <w:rsid w:val="00497771"/>
    <w:rsid w:val="004A0A99"/>
    <w:rsid w:val="004A4BEE"/>
    <w:rsid w:val="004A663C"/>
    <w:rsid w:val="004A728A"/>
    <w:rsid w:val="004B0F27"/>
    <w:rsid w:val="004B4974"/>
    <w:rsid w:val="004B75F3"/>
    <w:rsid w:val="004C1F18"/>
    <w:rsid w:val="004C734D"/>
    <w:rsid w:val="004D0725"/>
    <w:rsid w:val="004D36FC"/>
    <w:rsid w:val="004D3C2D"/>
    <w:rsid w:val="004D6F00"/>
    <w:rsid w:val="004E65F6"/>
    <w:rsid w:val="004F06FC"/>
    <w:rsid w:val="004F09D2"/>
    <w:rsid w:val="004F0B3F"/>
    <w:rsid w:val="004F609E"/>
    <w:rsid w:val="004F6774"/>
    <w:rsid w:val="004F6E7E"/>
    <w:rsid w:val="005001A7"/>
    <w:rsid w:val="00501FB3"/>
    <w:rsid w:val="005022F8"/>
    <w:rsid w:val="00502555"/>
    <w:rsid w:val="00505382"/>
    <w:rsid w:val="005068F2"/>
    <w:rsid w:val="005114C5"/>
    <w:rsid w:val="005202F9"/>
    <w:rsid w:val="00522759"/>
    <w:rsid w:val="0053283C"/>
    <w:rsid w:val="005336B0"/>
    <w:rsid w:val="00536ACF"/>
    <w:rsid w:val="005432C3"/>
    <w:rsid w:val="00544CCC"/>
    <w:rsid w:val="00550790"/>
    <w:rsid w:val="00550841"/>
    <w:rsid w:val="00551B04"/>
    <w:rsid w:val="00554976"/>
    <w:rsid w:val="00560A46"/>
    <w:rsid w:val="00562F08"/>
    <w:rsid w:val="00571558"/>
    <w:rsid w:val="0057202C"/>
    <w:rsid w:val="00586989"/>
    <w:rsid w:val="00586BF3"/>
    <w:rsid w:val="00590173"/>
    <w:rsid w:val="00591D30"/>
    <w:rsid w:val="00592037"/>
    <w:rsid w:val="00597C2A"/>
    <w:rsid w:val="005A220F"/>
    <w:rsid w:val="005A2876"/>
    <w:rsid w:val="005A6146"/>
    <w:rsid w:val="005A64BB"/>
    <w:rsid w:val="005B0B6E"/>
    <w:rsid w:val="005B3A33"/>
    <w:rsid w:val="005C02C0"/>
    <w:rsid w:val="005C0B83"/>
    <w:rsid w:val="005D0E1D"/>
    <w:rsid w:val="005D3BC4"/>
    <w:rsid w:val="005D6D7D"/>
    <w:rsid w:val="005D7F5B"/>
    <w:rsid w:val="005E16F3"/>
    <w:rsid w:val="005E47D0"/>
    <w:rsid w:val="005F00F4"/>
    <w:rsid w:val="005F3189"/>
    <w:rsid w:val="005F32F8"/>
    <w:rsid w:val="005F4EA2"/>
    <w:rsid w:val="00604732"/>
    <w:rsid w:val="00604907"/>
    <w:rsid w:val="006052B0"/>
    <w:rsid w:val="00607E80"/>
    <w:rsid w:val="00610601"/>
    <w:rsid w:val="00610DCE"/>
    <w:rsid w:val="006124D6"/>
    <w:rsid w:val="00613452"/>
    <w:rsid w:val="00616941"/>
    <w:rsid w:val="0062724C"/>
    <w:rsid w:val="00627D5A"/>
    <w:rsid w:val="00631654"/>
    <w:rsid w:val="006322DE"/>
    <w:rsid w:val="00633379"/>
    <w:rsid w:val="00634313"/>
    <w:rsid w:val="00642210"/>
    <w:rsid w:val="00643B03"/>
    <w:rsid w:val="00652244"/>
    <w:rsid w:val="006530C1"/>
    <w:rsid w:val="00653D91"/>
    <w:rsid w:val="00653DAF"/>
    <w:rsid w:val="006555B6"/>
    <w:rsid w:val="00655C17"/>
    <w:rsid w:val="00656065"/>
    <w:rsid w:val="006609C7"/>
    <w:rsid w:val="00663136"/>
    <w:rsid w:val="0067456D"/>
    <w:rsid w:val="006763DF"/>
    <w:rsid w:val="00676536"/>
    <w:rsid w:val="00682E7D"/>
    <w:rsid w:val="00684DAF"/>
    <w:rsid w:val="00695C17"/>
    <w:rsid w:val="006A05B3"/>
    <w:rsid w:val="006A4568"/>
    <w:rsid w:val="006A6FBD"/>
    <w:rsid w:val="006A70E5"/>
    <w:rsid w:val="006A7E86"/>
    <w:rsid w:val="006B4D17"/>
    <w:rsid w:val="006C423A"/>
    <w:rsid w:val="006C450E"/>
    <w:rsid w:val="006C6A52"/>
    <w:rsid w:val="006D0AE3"/>
    <w:rsid w:val="006E585D"/>
    <w:rsid w:val="006F0DE7"/>
    <w:rsid w:val="006F1AD4"/>
    <w:rsid w:val="006F2A1D"/>
    <w:rsid w:val="006F471F"/>
    <w:rsid w:val="006F69DD"/>
    <w:rsid w:val="00701A7C"/>
    <w:rsid w:val="00712F85"/>
    <w:rsid w:val="00713FF5"/>
    <w:rsid w:val="0071476E"/>
    <w:rsid w:val="00714DF3"/>
    <w:rsid w:val="00715AFB"/>
    <w:rsid w:val="00724E87"/>
    <w:rsid w:val="00726659"/>
    <w:rsid w:val="00726A0F"/>
    <w:rsid w:val="00726F40"/>
    <w:rsid w:val="00727B19"/>
    <w:rsid w:val="007319FD"/>
    <w:rsid w:val="00740B13"/>
    <w:rsid w:val="00742318"/>
    <w:rsid w:val="00742C07"/>
    <w:rsid w:val="00744656"/>
    <w:rsid w:val="007448DC"/>
    <w:rsid w:val="00756310"/>
    <w:rsid w:val="007569F4"/>
    <w:rsid w:val="007638F1"/>
    <w:rsid w:val="00771D67"/>
    <w:rsid w:val="007734B4"/>
    <w:rsid w:val="00773EA0"/>
    <w:rsid w:val="00775363"/>
    <w:rsid w:val="0077567B"/>
    <w:rsid w:val="0078690A"/>
    <w:rsid w:val="00790CAC"/>
    <w:rsid w:val="00791509"/>
    <w:rsid w:val="0079490A"/>
    <w:rsid w:val="00795352"/>
    <w:rsid w:val="0079733C"/>
    <w:rsid w:val="007A5259"/>
    <w:rsid w:val="007A5704"/>
    <w:rsid w:val="007A73D5"/>
    <w:rsid w:val="007B15E6"/>
    <w:rsid w:val="007C70CE"/>
    <w:rsid w:val="007D192E"/>
    <w:rsid w:val="007D2AAD"/>
    <w:rsid w:val="007D2E79"/>
    <w:rsid w:val="007D3E28"/>
    <w:rsid w:val="007E077E"/>
    <w:rsid w:val="007E231D"/>
    <w:rsid w:val="007E317F"/>
    <w:rsid w:val="007E427F"/>
    <w:rsid w:val="007E4CBA"/>
    <w:rsid w:val="007E68F9"/>
    <w:rsid w:val="007E7DA2"/>
    <w:rsid w:val="007F0F34"/>
    <w:rsid w:val="007F26D6"/>
    <w:rsid w:val="008058D4"/>
    <w:rsid w:val="0081218D"/>
    <w:rsid w:val="00812BFF"/>
    <w:rsid w:val="008138AD"/>
    <w:rsid w:val="00816064"/>
    <w:rsid w:val="00816826"/>
    <w:rsid w:val="0082403C"/>
    <w:rsid w:val="00825093"/>
    <w:rsid w:val="00826F03"/>
    <w:rsid w:val="0083040E"/>
    <w:rsid w:val="00830DDD"/>
    <w:rsid w:val="00832747"/>
    <w:rsid w:val="00840B48"/>
    <w:rsid w:val="00843C0F"/>
    <w:rsid w:val="0084495B"/>
    <w:rsid w:val="00845D13"/>
    <w:rsid w:val="008509F5"/>
    <w:rsid w:val="0085283C"/>
    <w:rsid w:val="00852E0E"/>
    <w:rsid w:val="00853289"/>
    <w:rsid w:val="00860138"/>
    <w:rsid w:val="00860CF0"/>
    <w:rsid w:val="0086126D"/>
    <w:rsid w:val="00862F95"/>
    <w:rsid w:val="0086381C"/>
    <w:rsid w:val="00865FCA"/>
    <w:rsid w:val="00865FDF"/>
    <w:rsid w:val="00866690"/>
    <w:rsid w:val="00866D11"/>
    <w:rsid w:val="008759A3"/>
    <w:rsid w:val="008761BF"/>
    <w:rsid w:val="008770C9"/>
    <w:rsid w:val="00881BCE"/>
    <w:rsid w:val="00885AA6"/>
    <w:rsid w:val="00886717"/>
    <w:rsid w:val="00887C51"/>
    <w:rsid w:val="008963D0"/>
    <w:rsid w:val="008A1219"/>
    <w:rsid w:val="008A1CA1"/>
    <w:rsid w:val="008A2BEC"/>
    <w:rsid w:val="008A4CA6"/>
    <w:rsid w:val="008A5766"/>
    <w:rsid w:val="008A5D30"/>
    <w:rsid w:val="008B0170"/>
    <w:rsid w:val="008B0538"/>
    <w:rsid w:val="008B149D"/>
    <w:rsid w:val="008B448B"/>
    <w:rsid w:val="008B5E65"/>
    <w:rsid w:val="008C0A75"/>
    <w:rsid w:val="008C48A3"/>
    <w:rsid w:val="008C4BDF"/>
    <w:rsid w:val="008C5C7E"/>
    <w:rsid w:val="008C65C3"/>
    <w:rsid w:val="008D0A73"/>
    <w:rsid w:val="008D5818"/>
    <w:rsid w:val="008D66ED"/>
    <w:rsid w:val="008E2939"/>
    <w:rsid w:val="008E3FCA"/>
    <w:rsid w:val="008E664E"/>
    <w:rsid w:val="008E7750"/>
    <w:rsid w:val="008F2D7A"/>
    <w:rsid w:val="008F43E3"/>
    <w:rsid w:val="008F4A73"/>
    <w:rsid w:val="008F7A5A"/>
    <w:rsid w:val="009006A4"/>
    <w:rsid w:val="0091489D"/>
    <w:rsid w:val="0092399D"/>
    <w:rsid w:val="00923F4F"/>
    <w:rsid w:val="00930547"/>
    <w:rsid w:val="00935DFF"/>
    <w:rsid w:val="0093632F"/>
    <w:rsid w:val="00937177"/>
    <w:rsid w:val="00943242"/>
    <w:rsid w:val="009464E7"/>
    <w:rsid w:val="009469E3"/>
    <w:rsid w:val="0095207F"/>
    <w:rsid w:val="0096111E"/>
    <w:rsid w:val="00964915"/>
    <w:rsid w:val="00970A2B"/>
    <w:rsid w:val="0097207E"/>
    <w:rsid w:val="009800E3"/>
    <w:rsid w:val="0098106B"/>
    <w:rsid w:val="009822E0"/>
    <w:rsid w:val="0098475F"/>
    <w:rsid w:val="009851B2"/>
    <w:rsid w:val="00985948"/>
    <w:rsid w:val="0098718A"/>
    <w:rsid w:val="00987B30"/>
    <w:rsid w:val="00990A95"/>
    <w:rsid w:val="009A0888"/>
    <w:rsid w:val="009A1312"/>
    <w:rsid w:val="009A2CDE"/>
    <w:rsid w:val="009A3B11"/>
    <w:rsid w:val="009A4100"/>
    <w:rsid w:val="009A4B38"/>
    <w:rsid w:val="009C2BFC"/>
    <w:rsid w:val="009C5AB0"/>
    <w:rsid w:val="009D28CE"/>
    <w:rsid w:val="009D29C5"/>
    <w:rsid w:val="009D2BA8"/>
    <w:rsid w:val="009D4F2B"/>
    <w:rsid w:val="009D6776"/>
    <w:rsid w:val="009D6F45"/>
    <w:rsid w:val="009D71F6"/>
    <w:rsid w:val="009E2439"/>
    <w:rsid w:val="009F082A"/>
    <w:rsid w:val="009F0968"/>
    <w:rsid w:val="00A044E3"/>
    <w:rsid w:val="00A04F4E"/>
    <w:rsid w:val="00A068AF"/>
    <w:rsid w:val="00A13E34"/>
    <w:rsid w:val="00A14E3B"/>
    <w:rsid w:val="00A179D7"/>
    <w:rsid w:val="00A30E2B"/>
    <w:rsid w:val="00A316B4"/>
    <w:rsid w:val="00A357D3"/>
    <w:rsid w:val="00A403A4"/>
    <w:rsid w:val="00A43DD4"/>
    <w:rsid w:val="00A5215D"/>
    <w:rsid w:val="00A52989"/>
    <w:rsid w:val="00A56CB6"/>
    <w:rsid w:val="00A602A2"/>
    <w:rsid w:val="00A614A4"/>
    <w:rsid w:val="00A6166C"/>
    <w:rsid w:val="00A6174F"/>
    <w:rsid w:val="00A6200F"/>
    <w:rsid w:val="00A66625"/>
    <w:rsid w:val="00A715C1"/>
    <w:rsid w:val="00A725DD"/>
    <w:rsid w:val="00A75536"/>
    <w:rsid w:val="00A80526"/>
    <w:rsid w:val="00A84731"/>
    <w:rsid w:val="00A85505"/>
    <w:rsid w:val="00A85DBB"/>
    <w:rsid w:val="00A91E19"/>
    <w:rsid w:val="00A964FE"/>
    <w:rsid w:val="00A96CEC"/>
    <w:rsid w:val="00AA2B93"/>
    <w:rsid w:val="00AA4BB9"/>
    <w:rsid w:val="00AA69F3"/>
    <w:rsid w:val="00AB4D3C"/>
    <w:rsid w:val="00AC2829"/>
    <w:rsid w:val="00AC5525"/>
    <w:rsid w:val="00AC61F9"/>
    <w:rsid w:val="00AD42D5"/>
    <w:rsid w:val="00AD51B6"/>
    <w:rsid w:val="00AD5834"/>
    <w:rsid w:val="00AD7037"/>
    <w:rsid w:val="00AD78FF"/>
    <w:rsid w:val="00AD7C58"/>
    <w:rsid w:val="00AD7EE4"/>
    <w:rsid w:val="00AD7F89"/>
    <w:rsid w:val="00AE3C25"/>
    <w:rsid w:val="00AE4B73"/>
    <w:rsid w:val="00AE5005"/>
    <w:rsid w:val="00AE5DEA"/>
    <w:rsid w:val="00AE76C7"/>
    <w:rsid w:val="00AF46FC"/>
    <w:rsid w:val="00AF48E9"/>
    <w:rsid w:val="00B01A51"/>
    <w:rsid w:val="00B02C7A"/>
    <w:rsid w:val="00B041E9"/>
    <w:rsid w:val="00B10729"/>
    <w:rsid w:val="00B120AC"/>
    <w:rsid w:val="00B30E05"/>
    <w:rsid w:val="00B34912"/>
    <w:rsid w:val="00B425B7"/>
    <w:rsid w:val="00B463F8"/>
    <w:rsid w:val="00B5188A"/>
    <w:rsid w:val="00B51BE0"/>
    <w:rsid w:val="00B52528"/>
    <w:rsid w:val="00B526EA"/>
    <w:rsid w:val="00B52CD2"/>
    <w:rsid w:val="00B572A8"/>
    <w:rsid w:val="00B57C57"/>
    <w:rsid w:val="00B62382"/>
    <w:rsid w:val="00B6798F"/>
    <w:rsid w:val="00B726D8"/>
    <w:rsid w:val="00B72710"/>
    <w:rsid w:val="00B7283A"/>
    <w:rsid w:val="00B7304C"/>
    <w:rsid w:val="00B7353D"/>
    <w:rsid w:val="00B73607"/>
    <w:rsid w:val="00B761AD"/>
    <w:rsid w:val="00B7734F"/>
    <w:rsid w:val="00B81B8A"/>
    <w:rsid w:val="00B8308C"/>
    <w:rsid w:val="00B930F4"/>
    <w:rsid w:val="00B9357C"/>
    <w:rsid w:val="00B95471"/>
    <w:rsid w:val="00B959D1"/>
    <w:rsid w:val="00B97273"/>
    <w:rsid w:val="00BA4FCF"/>
    <w:rsid w:val="00BA56CC"/>
    <w:rsid w:val="00BA77F9"/>
    <w:rsid w:val="00BB0A6D"/>
    <w:rsid w:val="00BB0A76"/>
    <w:rsid w:val="00BB152E"/>
    <w:rsid w:val="00BB627C"/>
    <w:rsid w:val="00BC2297"/>
    <w:rsid w:val="00BC30C6"/>
    <w:rsid w:val="00BD0456"/>
    <w:rsid w:val="00BD4E5F"/>
    <w:rsid w:val="00BD67D1"/>
    <w:rsid w:val="00BD6DD5"/>
    <w:rsid w:val="00BD7CF5"/>
    <w:rsid w:val="00BE2149"/>
    <w:rsid w:val="00BE34CE"/>
    <w:rsid w:val="00BE490B"/>
    <w:rsid w:val="00BE5F36"/>
    <w:rsid w:val="00BE60B3"/>
    <w:rsid w:val="00BE7311"/>
    <w:rsid w:val="00BE7444"/>
    <w:rsid w:val="00BF10FD"/>
    <w:rsid w:val="00BF1913"/>
    <w:rsid w:val="00C00BC7"/>
    <w:rsid w:val="00C0667A"/>
    <w:rsid w:val="00C06B8F"/>
    <w:rsid w:val="00C07427"/>
    <w:rsid w:val="00C10195"/>
    <w:rsid w:val="00C10904"/>
    <w:rsid w:val="00C10B5D"/>
    <w:rsid w:val="00C139DD"/>
    <w:rsid w:val="00C1403B"/>
    <w:rsid w:val="00C17C6A"/>
    <w:rsid w:val="00C21F9A"/>
    <w:rsid w:val="00C25780"/>
    <w:rsid w:val="00C26E9C"/>
    <w:rsid w:val="00C30B0F"/>
    <w:rsid w:val="00C377F5"/>
    <w:rsid w:val="00C42906"/>
    <w:rsid w:val="00C4511F"/>
    <w:rsid w:val="00C46858"/>
    <w:rsid w:val="00C500BB"/>
    <w:rsid w:val="00C5367B"/>
    <w:rsid w:val="00C54453"/>
    <w:rsid w:val="00C54E8C"/>
    <w:rsid w:val="00C5503F"/>
    <w:rsid w:val="00C55C24"/>
    <w:rsid w:val="00C60C1C"/>
    <w:rsid w:val="00C62EA9"/>
    <w:rsid w:val="00C64349"/>
    <w:rsid w:val="00C6619E"/>
    <w:rsid w:val="00C661C0"/>
    <w:rsid w:val="00C7082A"/>
    <w:rsid w:val="00C74734"/>
    <w:rsid w:val="00C75821"/>
    <w:rsid w:val="00CA0C26"/>
    <w:rsid w:val="00CA489B"/>
    <w:rsid w:val="00CB6955"/>
    <w:rsid w:val="00CB6DE1"/>
    <w:rsid w:val="00CB7112"/>
    <w:rsid w:val="00CB778A"/>
    <w:rsid w:val="00CC15A0"/>
    <w:rsid w:val="00CC1A69"/>
    <w:rsid w:val="00CC2D2B"/>
    <w:rsid w:val="00CC30FB"/>
    <w:rsid w:val="00CC6973"/>
    <w:rsid w:val="00CD2736"/>
    <w:rsid w:val="00CD5376"/>
    <w:rsid w:val="00CF129C"/>
    <w:rsid w:val="00CF2E1C"/>
    <w:rsid w:val="00CF661C"/>
    <w:rsid w:val="00CF7AB4"/>
    <w:rsid w:val="00D015C9"/>
    <w:rsid w:val="00D04A5C"/>
    <w:rsid w:val="00D113F7"/>
    <w:rsid w:val="00D11445"/>
    <w:rsid w:val="00D20680"/>
    <w:rsid w:val="00D20A01"/>
    <w:rsid w:val="00D20ABA"/>
    <w:rsid w:val="00D218BA"/>
    <w:rsid w:val="00D23DA8"/>
    <w:rsid w:val="00D23E98"/>
    <w:rsid w:val="00D26716"/>
    <w:rsid w:val="00D30555"/>
    <w:rsid w:val="00D313E1"/>
    <w:rsid w:val="00D32D8E"/>
    <w:rsid w:val="00D33CF8"/>
    <w:rsid w:val="00D47A29"/>
    <w:rsid w:val="00D55B01"/>
    <w:rsid w:val="00D60DF6"/>
    <w:rsid w:val="00D61B39"/>
    <w:rsid w:val="00D61FB7"/>
    <w:rsid w:val="00D67ACA"/>
    <w:rsid w:val="00D77F41"/>
    <w:rsid w:val="00D8216C"/>
    <w:rsid w:val="00D825A5"/>
    <w:rsid w:val="00D849FB"/>
    <w:rsid w:val="00D90539"/>
    <w:rsid w:val="00D908BD"/>
    <w:rsid w:val="00D9292D"/>
    <w:rsid w:val="00D966CE"/>
    <w:rsid w:val="00DA00E4"/>
    <w:rsid w:val="00DA0783"/>
    <w:rsid w:val="00DA214A"/>
    <w:rsid w:val="00DA2634"/>
    <w:rsid w:val="00DB4499"/>
    <w:rsid w:val="00DB75BC"/>
    <w:rsid w:val="00DB7B93"/>
    <w:rsid w:val="00DC03D1"/>
    <w:rsid w:val="00DC354F"/>
    <w:rsid w:val="00DC6BE0"/>
    <w:rsid w:val="00DD7F85"/>
    <w:rsid w:val="00DE07CD"/>
    <w:rsid w:val="00DE19F2"/>
    <w:rsid w:val="00DE294D"/>
    <w:rsid w:val="00DE3549"/>
    <w:rsid w:val="00DF1439"/>
    <w:rsid w:val="00DF1CF6"/>
    <w:rsid w:val="00DF24E7"/>
    <w:rsid w:val="00DF2CF0"/>
    <w:rsid w:val="00DF7267"/>
    <w:rsid w:val="00E11881"/>
    <w:rsid w:val="00E14FBC"/>
    <w:rsid w:val="00E15485"/>
    <w:rsid w:val="00E16864"/>
    <w:rsid w:val="00E175E5"/>
    <w:rsid w:val="00E17D42"/>
    <w:rsid w:val="00E17EAF"/>
    <w:rsid w:val="00E22F21"/>
    <w:rsid w:val="00E3048C"/>
    <w:rsid w:val="00E326A5"/>
    <w:rsid w:val="00E40AFB"/>
    <w:rsid w:val="00E411AD"/>
    <w:rsid w:val="00E43C2C"/>
    <w:rsid w:val="00E44EFD"/>
    <w:rsid w:val="00E477E7"/>
    <w:rsid w:val="00E52262"/>
    <w:rsid w:val="00E56857"/>
    <w:rsid w:val="00E56F42"/>
    <w:rsid w:val="00E611EF"/>
    <w:rsid w:val="00E626FD"/>
    <w:rsid w:val="00E640CD"/>
    <w:rsid w:val="00E64BB9"/>
    <w:rsid w:val="00E66000"/>
    <w:rsid w:val="00E67F36"/>
    <w:rsid w:val="00E709C9"/>
    <w:rsid w:val="00E75ACF"/>
    <w:rsid w:val="00E76A1E"/>
    <w:rsid w:val="00E81691"/>
    <w:rsid w:val="00E82499"/>
    <w:rsid w:val="00E829FA"/>
    <w:rsid w:val="00E84D78"/>
    <w:rsid w:val="00E971A5"/>
    <w:rsid w:val="00E976F7"/>
    <w:rsid w:val="00E97F61"/>
    <w:rsid w:val="00EA1139"/>
    <w:rsid w:val="00EA3B85"/>
    <w:rsid w:val="00EA57D8"/>
    <w:rsid w:val="00EB4C09"/>
    <w:rsid w:val="00EB6395"/>
    <w:rsid w:val="00EC3438"/>
    <w:rsid w:val="00EC4A8F"/>
    <w:rsid w:val="00EC7886"/>
    <w:rsid w:val="00ED1AD0"/>
    <w:rsid w:val="00EE1DDB"/>
    <w:rsid w:val="00EE2DD2"/>
    <w:rsid w:val="00EF2C28"/>
    <w:rsid w:val="00EF3F62"/>
    <w:rsid w:val="00EF76B5"/>
    <w:rsid w:val="00F02B3F"/>
    <w:rsid w:val="00F02F8E"/>
    <w:rsid w:val="00F03923"/>
    <w:rsid w:val="00F03E88"/>
    <w:rsid w:val="00F114EB"/>
    <w:rsid w:val="00F14C47"/>
    <w:rsid w:val="00F20310"/>
    <w:rsid w:val="00F32B0D"/>
    <w:rsid w:val="00F33E27"/>
    <w:rsid w:val="00F42B67"/>
    <w:rsid w:val="00F50AF3"/>
    <w:rsid w:val="00F51FE0"/>
    <w:rsid w:val="00F5426A"/>
    <w:rsid w:val="00F56382"/>
    <w:rsid w:val="00F57886"/>
    <w:rsid w:val="00F61505"/>
    <w:rsid w:val="00F64B6A"/>
    <w:rsid w:val="00F65CC5"/>
    <w:rsid w:val="00F67EE5"/>
    <w:rsid w:val="00F70257"/>
    <w:rsid w:val="00F7180B"/>
    <w:rsid w:val="00F81211"/>
    <w:rsid w:val="00F82802"/>
    <w:rsid w:val="00F86A61"/>
    <w:rsid w:val="00F87D1F"/>
    <w:rsid w:val="00F913FA"/>
    <w:rsid w:val="00F92722"/>
    <w:rsid w:val="00FA04B9"/>
    <w:rsid w:val="00FA5715"/>
    <w:rsid w:val="00FA6509"/>
    <w:rsid w:val="00FC1044"/>
    <w:rsid w:val="00FC48E4"/>
    <w:rsid w:val="00FC4F49"/>
    <w:rsid w:val="00FC6613"/>
    <w:rsid w:val="00FD0A7E"/>
    <w:rsid w:val="00FD1E0A"/>
    <w:rsid w:val="00FE194D"/>
    <w:rsid w:val="00FE250E"/>
    <w:rsid w:val="00FE28B8"/>
    <w:rsid w:val="00FE351E"/>
    <w:rsid w:val="00FF043B"/>
    <w:rsid w:val="00FF0A44"/>
    <w:rsid w:val="00FF5DB9"/>
    <w:rsid w:val="062C7D26"/>
    <w:rsid w:val="0E460AAF"/>
    <w:rsid w:val="15A77CE0"/>
    <w:rsid w:val="202EE61C"/>
    <w:rsid w:val="3CCBF312"/>
    <w:rsid w:val="3FEA6B77"/>
    <w:rsid w:val="6BDFF991"/>
    <w:rsid w:val="7BECE4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0C83C9"/>
  <w15:docId w15:val="{A2349003-CC35-4097-B56C-CFD464D6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64" w:hanging="45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0"/>
      <w:ind w:left="354"/>
    </w:pPr>
    <w:rPr>
      <w:rFonts w:ascii="Arial Black" w:eastAsia="Arial Black" w:hAnsi="Arial Black" w:cs="Arial Black"/>
      <w:sz w:val="48"/>
      <w:szCs w:val="48"/>
    </w:rPr>
  </w:style>
  <w:style w:type="paragraph" w:styleId="ListParagraph">
    <w:name w:val="List Paragraph"/>
    <w:basedOn w:val="Normal"/>
    <w:uiPriority w:val="34"/>
    <w:qFormat/>
    <w:pPr>
      <w:ind w:left="1540" w:hanging="360"/>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030317"/>
    <w:rPr>
      <w:sz w:val="20"/>
      <w:szCs w:val="20"/>
      <w:lang w:bidi="en-US"/>
    </w:rPr>
  </w:style>
  <w:style w:type="character" w:customStyle="1" w:styleId="FootnoteTextChar">
    <w:name w:val="Footnote Text Char"/>
    <w:basedOn w:val="DefaultParagraphFont"/>
    <w:link w:val="FootnoteText"/>
    <w:uiPriority w:val="99"/>
    <w:semiHidden/>
    <w:rsid w:val="00030317"/>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030317"/>
    <w:rPr>
      <w:vertAlign w:val="superscript"/>
    </w:rPr>
  </w:style>
  <w:style w:type="character" w:styleId="Hyperlink">
    <w:name w:val="Hyperlink"/>
    <w:basedOn w:val="DefaultParagraphFont"/>
    <w:uiPriority w:val="99"/>
    <w:unhideWhenUsed/>
    <w:rsid w:val="00030317"/>
    <w:rPr>
      <w:color w:val="0000FF" w:themeColor="hyperlink"/>
      <w:u w:val="single"/>
    </w:rPr>
  </w:style>
  <w:style w:type="paragraph" w:styleId="Footer">
    <w:name w:val="footer"/>
    <w:basedOn w:val="Normal"/>
    <w:link w:val="FooterChar"/>
    <w:uiPriority w:val="99"/>
    <w:unhideWhenUsed/>
    <w:rsid w:val="00030317"/>
    <w:pPr>
      <w:tabs>
        <w:tab w:val="center" w:pos="4680"/>
        <w:tab w:val="right" w:pos="9360"/>
      </w:tabs>
    </w:pPr>
    <w:rPr>
      <w:lang w:bidi="en-US"/>
    </w:rPr>
  </w:style>
  <w:style w:type="character" w:customStyle="1" w:styleId="FooterChar">
    <w:name w:val="Footer Char"/>
    <w:basedOn w:val="DefaultParagraphFont"/>
    <w:link w:val="Footer"/>
    <w:uiPriority w:val="99"/>
    <w:rsid w:val="00030317"/>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FF5DB9"/>
    <w:rPr>
      <w:sz w:val="16"/>
      <w:szCs w:val="16"/>
    </w:rPr>
  </w:style>
  <w:style w:type="paragraph" w:styleId="CommentText">
    <w:name w:val="annotation text"/>
    <w:basedOn w:val="Normal"/>
    <w:link w:val="CommentTextChar"/>
    <w:uiPriority w:val="99"/>
    <w:unhideWhenUsed/>
    <w:rsid w:val="00FF5DB9"/>
    <w:rPr>
      <w:sz w:val="20"/>
      <w:szCs w:val="20"/>
      <w:lang w:bidi="en-US"/>
    </w:rPr>
  </w:style>
  <w:style w:type="character" w:customStyle="1" w:styleId="CommentTextChar">
    <w:name w:val="Comment Text Char"/>
    <w:basedOn w:val="DefaultParagraphFont"/>
    <w:link w:val="CommentText"/>
    <w:uiPriority w:val="99"/>
    <w:rsid w:val="00FF5DB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966CE"/>
    <w:rPr>
      <w:b/>
      <w:bCs/>
      <w:lang w:bidi="ar-SA"/>
    </w:rPr>
  </w:style>
  <w:style w:type="character" w:customStyle="1" w:styleId="CommentSubjectChar">
    <w:name w:val="Comment Subject Char"/>
    <w:basedOn w:val="CommentTextChar"/>
    <w:link w:val="CommentSubject"/>
    <w:uiPriority w:val="99"/>
    <w:semiHidden/>
    <w:rsid w:val="00D966CE"/>
    <w:rPr>
      <w:rFonts w:ascii="Times New Roman" w:eastAsia="Times New Roman" w:hAnsi="Times New Roman" w:cs="Times New Roman"/>
      <w:b/>
      <w:bCs/>
      <w:sz w:val="20"/>
      <w:szCs w:val="20"/>
      <w:lang w:bidi="en-US"/>
    </w:rPr>
  </w:style>
  <w:style w:type="paragraph" w:styleId="Revision">
    <w:name w:val="Revision"/>
    <w:hidden/>
    <w:uiPriority w:val="99"/>
    <w:semiHidden/>
    <w:rsid w:val="005022F8"/>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D20680"/>
    <w:pPr>
      <w:tabs>
        <w:tab w:val="center" w:pos="4680"/>
        <w:tab w:val="right" w:pos="9360"/>
      </w:tabs>
    </w:pPr>
  </w:style>
  <w:style w:type="character" w:customStyle="1" w:styleId="HeaderChar">
    <w:name w:val="Header Char"/>
    <w:basedOn w:val="DefaultParagraphFont"/>
    <w:link w:val="Header"/>
    <w:uiPriority w:val="99"/>
    <w:rsid w:val="00D20680"/>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E611EF"/>
    <w:rPr>
      <w:sz w:val="20"/>
      <w:szCs w:val="20"/>
    </w:rPr>
  </w:style>
  <w:style w:type="character" w:customStyle="1" w:styleId="EndnoteTextChar">
    <w:name w:val="Endnote Text Char"/>
    <w:basedOn w:val="DefaultParagraphFont"/>
    <w:link w:val="EndnoteText"/>
    <w:uiPriority w:val="99"/>
    <w:semiHidden/>
    <w:rsid w:val="00E611E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611EF"/>
    <w:rPr>
      <w:vertAlign w:val="superscript"/>
    </w:rPr>
  </w:style>
  <w:style w:type="character" w:customStyle="1" w:styleId="ui-provider">
    <w:name w:val="ui-provider"/>
    <w:basedOn w:val="DefaultParagraphFont"/>
    <w:rsid w:val="002C111E"/>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7566E"/>
  </w:style>
  <w:style w:type="character" w:customStyle="1" w:styleId="cf01">
    <w:name w:val="cf01"/>
    <w:basedOn w:val="DefaultParagraphFont"/>
    <w:rsid w:val="00C139DD"/>
    <w:rPr>
      <w:rFonts w:ascii="Segoe UI" w:hAnsi="Segoe UI" w:cs="Segoe UI" w:hint="default"/>
      <w:sz w:val="18"/>
      <w:szCs w:val="18"/>
    </w:rPr>
  </w:style>
  <w:style w:type="paragraph" w:styleId="NormalWeb">
    <w:name w:val="Normal (Web)"/>
    <w:basedOn w:val="Normal"/>
    <w:uiPriority w:val="99"/>
    <w:semiHidden/>
    <w:unhideWhenUsed/>
    <w:rsid w:val="004E65F6"/>
    <w:pPr>
      <w:widowControl/>
      <w:autoSpaceDE/>
      <w:autoSpaceDN/>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CF661C"/>
    <w:rPr>
      <w:color w:val="605E5C"/>
      <w:shd w:val="clear" w:color="auto" w:fill="E1DFDD"/>
    </w:rPr>
  </w:style>
  <w:style w:type="table" w:styleId="TableGrid">
    <w:name w:val="Table Grid"/>
    <w:basedOn w:val="TableNormal"/>
    <w:uiPriority w:val="39"/>
    <w:rsid w:val="00034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bphc.hrsa.gov/initiatives/ftca" TargetMode="External" /><Relationship Id="rId11" Type="http://schemas.openxmlformats.org/officeDocument/2006/relationships/footer" Target="footer1.xml" /><Relationship Id="rId12" Type="http://schemas.openxmlformats.org/officeDocument/2006/relationships/hyperlink" Target="https://hrsa.force.com/support/s/" TargetMode="Externa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footnotes.xml.rels><?xml version="1.0" encoding="utf-8" standalone="yes"?><Relationships xmlns="http://schemas.openxmlformats.org/package/2006/relationships"><Relationship Id="rId1" Type="http://schemas.openxmlformats.org/officeDocument/2006/relationships/hyperlink" Target="https://bphc.hrsa.gov/programrequirements/compliancemanual/chapter-16.html" TargetMode="External" /><Relationship Id="rId2" Type="http://schemas.openxmlformats.org/officeDocument/2006/relationships/hyperlink" Target="https://bphc.hrsa.gov/sites/default/files/bphc/ftca/pdf/vhp-sample-limited-liability-notice.pdf" TargetMode="External" /><Relationship Id="rId3" Type="http://schemas.openxmlformats.org/officeDocument/2006/relationships/hyperlink" Target="https://bphc.hrsa.gov/programrequirements/compliancemanual/chapter-5.html" TargetMode="External" /><Relationship Id="rId4" Type="http://schemas.openxmlformats.org/officeDocument/2006/relationships/hyperlink" Target="https://bphc.hrsa.gov/sites/default/files/bphc/technical-assistance/vhp-sample-volunteer-agreemen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da5d3f8-c2bc-48c1-9c46-6ed742716744">
      <UserInfo>
        <DisplayName>Dart, Beverly (OS/OGC/PHD)</DisplayName>
        <AccountId>359</AccountId>
        <AccountType/>
      </UserInfo>
      <UserInfo>
        <DisplayName>Feldstein, Mira (HHS/OGC)</DisplayName>
        <AccountId>896</AccountId>
        <AccountType/>
      </UserInfo>
    </SharedWithUsers>
    <_dlc_DocId xmlns="721993b8-963c-40f8-bb77-721e51881077">DYXX3KQPS52K-1114335524-95799</_dlc_DocId>
    <_dlc_DocIdUrl xmlns="721993b8-963c-40f8-bb77-721e51881077">
      <Url>https://ogcintranet.hhs.gov/sites/DocumentCenter/_layouts/15/DocIdRedir.aspx?ID=DYXX3KQPS52K-1114335524-95799</Url>
      <Description>DYXX3KQPS52K-1114335524-95799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61DB03F3A7A704B96FA2859FDCE6C8D" ma:contentTypeVersion="" ma:contentTypeDescription="Create a new document." ma:contentTypeScope="" ma:versionID="bf965c7e8eb5b5a614cb3e862341432c">
  <xsd:schema xmlns:xsd="http://www.w3.org/2001/XMLSchema" xmlns:xs="http://www.w3.org/2001/XMLSchema" xmlns:p="http://schemas.microsoft.com/office/2006/metadata/properties" xmlns:ns2="721993b8-963c-40f8-bb77-721e51881077" xmlns:ns3="0da5d3f8-c2bc-48c1-9c46-6ed742716744" targetNamespace="http://schemas.microsoft.com/office/2006/metadata/properties" ma:root="true" ma:fieldsID="c30171c483855133bb8f400fead784ca" ns2:_="" ns3:_="">
    <xsd:import namespace="721993b8-963c-40f8-bb77-721e51881077"/>
    <xsd:import namespace="0da5d3f8-c2bc-48c1-9c46-6ed74271674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993b8-963c-40f8-bb77-721e518810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a5d3f8-c2bc-48c1-9c46-6ed74271674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DB577-09BC-4679-A198-4F36561EF0D2}">
  <ds:schemaRefs>
    <ds:schemaRef ds:uri="http://schemas.microsoft.com/office/2006/metadata/properties"/>
    <ds:schemaRef ds:uri="http://schemas.microsoft.com/office/infopath/2007/PartnerControls"/>
    <ds:schemaRef ds:uri="0da5d3f8-c2bc-48c1-9c46-6ed742716744"/>
    <ds:schemaRef ds:uri="721993b8-963c-40f8-bb77-721e51881077"/>
  </ds:schemaRefs>
</ds:datastoreItem>
</file>

<file path=customXml/itemProps2.xml><?xml version="1.0" encoding="utf-8"?>
<ds:datastoreItem xmlns:ds="http://schemas.openxmlformats.org/officeDocument/2006/customXml" ds:itemID="{4842EB07-69E3-4FBB-864C-3D22515B5859}">
  <ds:schemaRefs>
    <ds:schemaRef ds:uri="http://schemas.microsoft.com/sharepoint/v3/contenttype/forms"/>
  </ds:schemaRefs>
</ds:datastoreItem>
</file>

<file path=customXml/itemProps3.xml><?xml version="1.0" encoding="utf-8"?>
<ds:datastoreItem xmlns:ds="http://schemas.openxmlformats.org/officeDocument/2006/customXml" ds:itemID="{21843023-E380-4E48-B765-AA53476F82F1}">
  <ds:schemaRefs>
    <ds:schemaRef ds:uri="http://schemas.openxmlformats.org/officeDocument/2006/bibliography"/>
  </ds:schemaRefs>
</ds:datastoreItem>
</file>

<file path=customXml/itemProps4.xml><?xml version="1.0" encoding="utf-8"?>
<ds:datastoreItem xmlns:ds="http://schemas.openxmlformats.org/officeDocument/2006/customXml" ds:itemID="{FD3CF210-0853-44AF-A5CB-86DD38359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993b8-963c-40f8-bb77-721e51881077"/>
    <ds:schemaRef ds:uri="0da5d3f8-c2bc-48c1-9c46-6ed742716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3697</Words>
  <Characters>21078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Calendar Year 2023 Health Center Volunteer Health Professionals (VHP) Federal Tort Claims Act (FTCA) Program - Deeming Sponsorship Application Instructions</vt:lpstr>
    </vt:vector>
  </TitlesOfParts>
  <Company>HRSA</Company>
  <LinksUpToDate>false</LinksUpToDate>
  <CharactersWithSpaces>24726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2023 Health Center Volunteer Health Professionals (VHP) Federal Tort Claims Act (FTCA) Program - Deeming Sponsorship Application Instructions</dc:title>
  <dc:subject>Calendar Year 2023 Health Center Volunteer Health Professionals (VHP) Federal Tort Claims Act (FTCA) Program - Deeming Sponsorship Application Instructions</dc:subject>
  <dc:creator>HRSA</dc:creator>
  <cp:keywords>Program Assistance Letter; Calendar Year 2023; Volunteer Health Professional; Federal Tort Claims Act (FTCA) Deeming; Sponsorship Application Instructions</cp:keywords>
  <cp:lastModifiedBy>Gibbs, Christopher (HRSA)</cp:lastModifiedBy>
  <cp:revision>4</cp:revision>
  <dcterms:created xsi:type="dcterms:W3CDTF">2024-01-25T16:02:00Z</dcterms:created>
  <dcterms:modified xsi:type="dcterms:W3CDTF">2024-02-22T15:58:00Z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0x010100961DB03F3A7A704B96FA2859FDCE6C8D</vt:lpwstr>
  </property>
  <property fmtid="{D5CDD505-2E9C-101B-9397-08002B2CF9AE}" pid="3" name="Created">
    <vt:filetime>2022-10-16T00:00:00Z</vt:filetime>
  </property>
  <property fmtid="{D5CDD505-2E9C-101B-9397-08002B2CF9AE}" pid="4" name="Creator">
    <vt:lpwstr>Acrobat PDFMaker 22 for Word</vt:lpwstr>
  </property>
  <property fmtid="{D5CDD505-2E9C-101B-9397-08002B2CF9AE}" pid="5" name="LastSaved">
    <vt:filetime>2023-02-22T00:00:00Z</vt:filetime>
  </property>
  <property fmtid="{D5CDD505-2E9C-101B-9397-08002B2CF9AE}" pid="6" name="MediaServiceImageTags">
    <vt:lpwstr/>
  </property>
  <property fmtid="{D5CDD505-2E9C-101B-9397-08002B2CF9AE}" pid="7" name="Producer">
    <vt:lpwstr>Adobe PDF Library 22.2.223</vt:lpwstr>
  </property>
  <property fmtid="{D5CDD505-2E9C-101B-9397-08002B2CF9AE}" pid="8" name="_dlc_DocIdItemGuid">
    <vt:lpwstr>ad74a659-941a-4c6e-bee8-4db4d81fe665</vt:lpwstr>
  </property>
</Properties>
</file>