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780" w:rsidRPr="00ED0D22" w:rsidP="00ED0D22" w14:paraId="47559396" w14:textId="4CC7EEF4">
      <w:pPr>
        <w:pStyle w:val="Heading1"/>
      </w:pPr>
      <w:r w:rsidRPr="00ED0D22">
        <w:t xml:space="preserve">MIECHV Program Model Eligibility </w:t>
      </w:r>
      <w:r w:rsidRPr="00ED0D22" w:rsidR="006E02F7">
        <w:t xml:space="preserve">Review </w:t>
      </w:r>
      <w:r w:rsidRPr="00ED0D22">
        <w:t>Survey</w:t>
      </w:r>
    </w:p>
    <w:p w:rsidR="00562780" w:rsidRPr="00C236A4" w:rsidP="00F2249F" w14:paraId="7D348566" w14:textId="62EE8487">
      <w:pPr>
        <w:rPr>
          <w:rFonts w:ascii="Arial" w:hAnsi="Arial" w:cs="Arial"/>
        </w:rPr>
      </w:pPr>
    </w:p>
    <w:p w:rsidR="004358FB" w:rsidRPr="00C236A4" w:rsidP="00F2249F" w14:paraId="3336F66F" w14:textId="45921F9E">
      <w:pPr>
        <w:rPr>
          <w:rFonts w:ascii="Arial" w:hAnsi="Arial" w:cs="Arial"/>
        </w:rPr>
      </w:pPr>
      <w:r>
        <w:rPr>
          <w:rFonts w:ascii="Arial" w:hAnsi="Arial" w:cs="Arial"/>
        </w:rPr>
        <w:t xml:space="preserve">The </w:t>
      </w:r>
      <w:r w:rsidRPr="00C236A4" w:rsidR="00B05489">
        <w:rPr>
          <w:rFonts w:ascii="Arial" w:hAnsi="Arial" w:cs="Arial"/>
        </w:rPr>
        <w:t xml:space="preserve">Maternal, Infant, and Early Childhood Home Visiting (MIECHV) Program </w:t>
      </w:r>
      <w:r>
        <w:rPr>
          <w:rFonts w:ascii="Arial" w:hAnsi="Arial" w:cs="Arial"/>
        </w:rPr>
        <w:t xml:space="preserve">supports families with young children up to kindergarten entry living in at-risk communities. </w:t>
      </w:r>
      <w:r w:rsidR="00DE515B">
        <w:rPr>
          <w:rFonts w:ascii="Arial" w:hAnsi="Arial" w:cs="Arial"/>
        </w:rPr>
        <w:t xml:space="preserve">Federal law for the program requires </w:t>
      </w:r>
      <w:r w:rsidR="0023454E">
        <w:rPr>
          <w:rFonts w:ascii="Arial" w:hAnsi="Arial" w:cs="Arial"/>
        </w:rPr>
        <w:t xml:space="preserve">MIECHV </w:t>
      </w:r>
      <w:r>
        <w:rPr>
          <w:rFonts w:ascii="Arial" w:hAnsi="Arial" w:cs="Arial"/>
        </w:rPr>
        <w:t>home visiting programs</w:t>
      </w:r>
      <w:r w:rsidR="00DE515B">
        <w:rPr>
          <w:rFonts w:ascii="Arial" w:hAnsi="Arial" w:cs="Arial"/>
        </w:rPr>
        <w:t xml:space="preserve"> to</w:t>
      </w:r>
      <w:r>
        <w:rPr>
          <w:rFonts w:ascii="Arial" w:hAnsi="Arial" w:cs="Arial"/>
        </w:rPr>
        <w:t xml:space="preserve"> deliver services using </w:t>
      </w:r>
      <w:r w:rsidRPr="00C236A4" w:rsidR="00B05489">
        <w:rPr>
          <w:rFonts w:ascii="Arial" w:hAnsi="Arial" w:cs="Arial"/>
        </w:rPr>
        <w:t xml:space="preserve">early childhood home visiting models that meet </w:t>
      </w:r>
      <w:r w:rsidR="00DE515B">
        <w:rPr>
          <w:rFonts w:ascii="Arial" w:hAnsi="Arial" w:cs="Arial"/>
        </w:rPr>
        <w:t>certain</w:t>
      </w:r>
      <w:r w:rsidRPr="00C236A4" w:rsidR="00DE515B">
        <w:rPr>
          <w:rFonts w:ascii="Arial" w:hAnsi="Arial" w:cs="Arial"/>
        </w:rPr>
        <w:t xml:space="preserve"> </w:t>
      </w:r>
      <w:r w:rsidRPr="00C236A4" w:rsidR="00B05489">
        <w:rPr>
          <w:rFonts w:ascii="Arial" w:hAnsi="Arial" w:cs="Arial"/>
        </w:rPr>
        <w:t>requirements, including Department of Health and Human Services (HHS) criteria for evidence of effectiveness,</w:t>
      </w:r>
      <w:r>
        <w:rPr>
          <w:rStyle w:val="FootnoteReference"/>
          <w:rFonts w:ascii="Arial" w:hAnsi="Arial" w:cs="Arial"/>
        </w:rPr>
        <w:footnoteReference w:id="3"/>
      </w:r>
      <w:r w:rsidRPr="00C236A4" w:rsidR="00B05489">
        <w:rPr>
          <w:rFonts w:ascii="Arial" w:hAnsi="Arial" w:cs="Arial"/>
        </w:rPr>
        <w:t xml:space="preserve"> as determined by the Home Visiting Evidence of Effectiveness (HomVEE) review. However, not all models</w:t>
      </w:r>
      <w:r w:rsidRPr="00C236A4" w:rsidR="00843B13">
        <w:rPr>
          <w:rFonts w:ascii="Arial" w:hAnsi="Arial" w:cs="Arial"/>
        </w:rPr>
        <w:t xml:space="preserve"> designated as evidence-based by HomVEE </w:t>
      </w:r>
      <w:r w:rsidRPr="00C236A4" w:rsidR="00B05489">
        <w:rPr>
          <w:rFonts w:ascii="Arial" w:hAnsi="Arial" w:cs="Arial"/>
        </w:rPr>
        <w:t>meet MIECHV statut</w:t>
      </w:r>
      <w:r w:rsidR="009D527B">
        <w:rPr>
          <w:rFonts w:ascii="Arial" w:hAnsi="Arial" w:cs="Arial"/>
        </w:rPr>
        <w:t>ory requirements</w:t>
      </w:r>
      <w:r>
        <w:rPr>
          <w:rStyle w:val="FootnoteReference"/>
          <w:rFonts w:ascii="Arial" w:hAnsi="Arial" w:cs="Arial"/>
        </w:rPr>
        <w:footnoteReference w:id="4"/>
      </w:r>
      <w:r w:rsidR="009D527B">
        <w:rPr>
          <w:rFonts w:ascii="Arial" w:hAnsi="Arial" w:cs="Arial"/>
        </w:rPr>
        <w:t xml:space="preserve"> such that they may be used to carry out the MIECHV Program in fidelity to applicable program requirements.</w:t>
      </w:r>
      <w:r w:rsidRPr="00C236A4" w:rsidR="00B05489">
        <w:rPr>
          <w:rFonts w:ascii="Arial" w:hAnsi="Arial" w:cs="Arial"/>
        </w:rPr>
        <w:t xml:space="preserve"> </w:t>
      </w:r>
      <w:r w:rsidR="002A2D80">
        <w:rPr>
          <w:rFonts w:ascii="Arial" w:hAnsi="Arial" w:cs="Arial"/>
        </w:rPr>
        <w:t>To address this</w:t>
      </w:r>
      <w:r w:rsidRPr="00C236A4" w:rsidR="00B05489">
        <w:rPr>
          <w:rFonts w:ascii="Arial" w:hAnsi="Arial" w:cs="Arial"/>
        </w:rPr>
        <w:t xml:space="preserve">, HRSA </w:t>
      </w:r>
      <w:r w:rsidR="009D527B">
        <w:rPr>
          <w:rFonts w:ascii="Arial" w:hAnsi="Arial" w:cs="Arial"/>
        </w:rPr>
        <w:t>develop</w:t>
      </w:r>
      <w:r w:rsidR="00DE515B">
        <w:rPr>
          <w:rFonts w:ascii="Arial" w:hAnsi="Arial" w:cs="Arial"/>
        </w:rPr>
        <w:t>ed</w:t>
      </w:r>
      <w:r w:rsidR="009D527B">
        <w:rPr>
          <w:rFonts w:ascii="Arial" w:hAnsi="Arial" w:cs="Arial"/>
        </w:rPr>
        <w:t xml:space="preserve"> </w:t>
      </w:r>
      <w:r w:rsidR="00512257">
        <w:rPr>
          <w:rFonts w:ascii="Arial" w:hAnsi="Arial" w:cs="Arial"/>
        </w:rPr>
        <w:t xml:space="preserve">the </w:t>
      </w:r>
      <w:r w:rsidR="00563895">
        <w:rPr>
          <w:rFonts w:ascii="Arial" w:hAnsi="Arial" w:cs="Arial"/>
        </w:rPr>
        <w:t>MIECHV Program Model Eligibility Review Survey</w:t>
      </w:r>
      <w:r>
        <w:rPr>
          <w:rStyle w:val="FootnoteReference"/>
          <w:rFonts w:ascii="Arial" w:hAnsi="Arial" w:cs="Arial"/>
        </w:rPr>
        <w:footnoteReference w:id="5"/>
      </w:r>
      <w:r w:rsidR="00DE515B">
        <w:rPr>
          <w:rFonts w:ascii="Arial" w:hAnsi="Arial" w:cs="Arial"/>
        </w:rPr>
        <w:t xml:space="preserve"> </w:t>
      </w:r>
      <w:r w:rsidRPr="00C236A4" w:rsidR="00B05489">
        <w:rPr>
          <w:rFonts w:ascii="Arial" w:hAnsi="Arial" w:cs="Arial"/>
        </w:rPr>
        <w:t xml:space="preserve">to </w:t>
      </w:r>
      <w:r>
        <w:rPr>
          <w:rFonts w:ascii="Arial" w:hAnsi="Arial" w:cs="Arial"/>
        </w:rPr>
        <w:t xml:space="preserve">identify service delivery models that meet both </w:t>
      </w:r>
      <w:r w:rsidR="00DE515B">
        <w:rPr>
          <w:rFonts w:ascii="Arial" w:hAnsi="Arial" w:cs="Arial"/>
        </w:rPr>
        <w:t>HHS criteria for evidence of effectiveness</w:t>
      </w:r>
      <w:r w:rsidR="009D527B">
        <w:rPr>
          <w:rFonts w:ascii="Arial" w:hAnsi="Arial" w:cs="Arial"/>
        </w:rPr>
        <w:t xml:space="preserve">, as determined by </w:t>
      </w:r>
      <w:r w:rsidRPr="00C236A4" w:rsidR="00B05489">
        <w:rPr>
          <w:rFonts w:ascii="Arial" w:hAnsi="Arial" w:cs="Arial"/>
        </w:rPr>
        <w:t>HomVEE</w:t>
      </w:r>
      <w:r w:rsidR="009D527B">
        <w:rPr>
          <w:rFonts w:ascii="Arial" w:hAnsi="Arial" w:cs="Arial"/>
        </w:rPr>
        <w:t>,</w:t>
      </w:r>
      <w:r>
        <w:rPr>
          <w:rFonts w:ascii="Arial" w:hAnsi="Arial" w:cs="Arial"/>
        </w:rPr>
        <w:t xml:space="preserve"> and applicable</w:t>
      </w:r>
      <w:r w:rsidR="009D527B">
        <w:rPr>
          <w:rFonts w:ascii="Arial" w:hAnsi="Arial" w:cs="Arial"/>
        </w:rPr>
        <w:t xml:space="preserve"> </w:t>
      </w:r>
      <w:r w:rsidRPr="00C236A4" w:rsidR="00B05489">
        <w:rPr>
          <w:rFonts w:ascii="Arial" w:hAnsi="Arial" w:cs="Arial"/>
        </w:rPr>
        <w:t>MIECHV</w:t>
      </w:r>
      <w:r w:rsidR="009D527B">
        <w:rPr>
          <w:rFonts w:ascii="Arial" w:hAnsi="Arial" w:cs="Arial"/>
        </w:rPr>
        <w:t xml:space="preserve"> statutory </w:t>
      </w:r>
      <w:r w:rsidRPr="00C236A4" w:rsidR="00B05489">
        <w:rPr>
          <w:rFonts w:ascii="Arial" w:hAnsi="Arial" w:cs="Arial"/>
        </w:rPr>
        <w:t>requirements</w:t>
      </w:r>
      <w:r>
        <w:rPr>
          <w:rFonts w:ascii="Arial" w:hAnsi="Arial" w:cs="Arial"/>
        </w:rPr>
        <w:t>,</w:t>
      </w:r>
      <w:r w:rsidRPr="00C236A4" w:rsidR="00B05489">
        <w:rPr>
          <w:rFonts w:ascii="Arial" w:hAnsi="Arial" w:cs="Arial"/>
        </w:rPr>
        <w:t xml:space="preserve"> </w:t>
      </w:r>
      <w:r>
        <w:rPr>
          <w:rFonts w:ascii="Arial" w:hAnsi="Arial" w:cs="Arial"/>
        </w:rPr>
        <w:t>and</w:t>
      </w:r>
      <w:r w:rsidR="00DE515B">
        <w:rPr>
          <w:rFonts w:ascii="Arial" w:hAnsi="Arial" w:cs="Arial"/>
        </w:rPr>
        <w:t>,</w:t>
      </w:r>
      <w:r>
        <w:rPr>
          <w:rFonts w:ascii="Arial" w:hAnsi="Arial" w:cs="Arial"/>
        </w:rPr>
        <w:t xml:space="preserve"> therefore</w:t>
      </w:r>
      <w:r w:rsidR="00DE515B">
        <w:rPr>
          <w:rFonts w:ascii="Arial" w:hAnsi="Arial" w:cs="Arial"/>
        </w:rPr>
        <w:t>,</w:t>
      </w:r>
      <w:r>
        <w:rPr>
          <w:rFonts w:ascii="Arial" w:hAnsi="Arial" w:cs="Arial"/>
        </w:rPr>
        <w:t xml:space="preserve"> may be used by MIECHV awardees to provide home visiting services through the MIECHV Program</w:t>
      </w:r>
      <w:r w:rsidRPr="00C236A4" w:rsidR="00B05489">
        <w:rPr>
          <w:rFonts w:ascii="Arial" w:hAnsi="Arial" w:cs="Arial"/>
        </w:rPr>
        <w:t xml:space="preserve">. </w:t>
      </w:r>
      <w:r>
        <w:rPr>
          <w:rFonts w:ascii="Arial" w:hAnsi="Arial" w:cs="Arial"/>
        </w:rPr>
        <w:t>This survey will validate whether evidence-based models</w:t>
      </w:r>
      <w:r w:rsidR="00563895">
        <w:rPr>
          <w:rFonts w:ascii="Arial" w:hAnsi="Arial" w:cs="Arial"/>
        </w:rPr>
        <w:t>, as determined by HomVEE,</w:t>
      </w:r>
      <w:r>
        <w:rPr>
          <w:rFonts w:ascii="Arial" w:hAnsi="Arial" w:cs="Arial"/>
        </w:rPr>
        <w:t xml:space="preserve"> align with the MIECHV Program’s statutory requirements</w:t>
      </w:r>
      <w:r w:rsidR="00DE515B">
        <w:rPr>
          <w:rFonts w:ascii="Arial" w:hAnsi="Arial" w:cs="Arial"/>
        </w:rPr>
        <w:t xml:space="preserve"> to</w:t>
      </w:r>
      <w:r>
        <w:rPr>
          <w:rFonts w:ascii="Arial" w:hAnsi="Arial" w:cs="Arial"/>
        </w:rPr>
        <w:t xml:space="preserve"> ensure that models used by MIECHV awardees (and their local implementing agencies) to deliver MIECHV Program services effectively support home visiting programs in meeting core components of the MIECHV Program, including those added during the program’s 2022 reauthorization.</w:t>
      </w:r>
      <w:r>
        <w:rPr>
          <w:rStyle w:val="FootnoteReference"/>
          <w:rFonts w:ascii="Arial" w:hAnsi="Arial" w:cs="Arial"/>
        </w:rPr>
        <w:footnoteReference w:id="6"/>
      </w:r>
    </w:p>
    <w:p w:rsidR="004358FB" w:rsidRPr="00C236A4" w:rsidP="00F2249F" w14:paraId="5D303F91" w14:textId="77777777">
      <w:pPr>
        <w:rPr>
          <w:rFonts w:ascii="Arial" w:hAnsi="Arial" w:cs="Arial"/>
        </w:rPr>
      </w:pPr>
    </w:p>
    <w:p w:rsidR="004358FB" w:rsidRPr="00C236A4" w:rsidP="00F2249F" w14:paraId="7DEED416" w14:textId="7825ECFD">
      <w:pPr>
        <w:rPr>
          <w:rFonts w:ascii="Arial" w:hAnsi="Arial" w:cs="Arial"/>
        </w:rPr>
      </w:pPr>
      <w:r w:rsidRPr="00C236A4">
        <w:rPr>
          <w:rFonts w:ascii="Arial" w:hAnsi="Arial" w:cs="Arial"/>
        </w:rPr>
        <w:t>Each question</w:t>
      </w:r>
      <w:r w:rsidR="00DE515B">
        <w:rPr>
          <w:rFonts w:ascii="Arial" w:hAnsi="Arial" w:cs="Arial"/>
        </w:rPr>
        <w:t xml:space="preserve"> in this survey</w:t>
      </w:r>
      <w:r w:rsidRPr="00C236A4">
        <w:rPr>
          <w:rFonts w:ascii="Arial" w:hAnsi="Arial" w:cs="Arial"/>
        </w:rPr>
        <w:t xml:space="preserve"> focuses on key </w:t>
      </w:r>
      <w:r w:rsidRPr="00C236A4" w:rsidR="006F72AD">
        <w:rPr>
          <w:rFonts w:ascii="Arial" w:hAnsi="Arial" w:cs="Arial"/>
        </w:rPr>
        <w:t xml:space="preserve">aspects </w:t>
      </w:r>
      <w:r w:rsidRPr="00C236A4">
        <w:rPr>
          <w:rFonts w:ascii="Arial" w:hAnsi="Arial" w:cs="Arial"/>
        </w:rPr>
        <w:t xml:space="preserve">of </w:t>
      </w:r>
      <w:r w:rsidRPr="00C236A4" w:rsidR="00746400">
        <w:rPr>
          <w:rFonts w:ascii="Arial" w:hAnsi="Arial" w:cs="Arial"/>
        </w:rPr>
        <w:t xml:space="preserve">home visiting </w:t>
      </w:r>
      <w:r w:rsidRPr="00C236A4">
        <w:rPr>
          <w:rFonts w:ascii="Arial" w:hAnsi="Arial" w:cs="Arial"/>
        </w:rPr>
        <w:t>model</w:t>
      </w:r>
      <w:r w:rsidRPr="00C236A4" w:rsidR="00746400">
        <w:rPr>
          <w:rFonts w:ascii="Arial" w:hAnsi="Arial" w:cs="Arial"/>
        </w:rPr>
        <w:t>s</w:t>
      </w:r>
      <w:r w:rsidRPr="00C236A4">
        <w:rPr>
          <w:rFonts w:ascii="Arial" w:hAnsi="Arial" w:cs="Arial"/>
        </w:rPr>
        <w:t xml:space="preserve"> that </w:t>
      </w:r>
      <w:r w:rsidRPr="00C236A4" w:rsidR="00D23BDE">
        <w:rPr>
          <w:rFonts w:ascii="Arial" w:hAnsi="Arial" w:cs="Arial"/>
        </w:rPr>
        <w:t xml:space="preserve">must </w:t>
      </w:r>
      <w:r w:rsidRPr="00C236A4">
        <w:rPr>
          <w:rFonts w:ascii="Arial" w:hAnsi="Arial" w:cs="Arial"/>
        </w:rPr>
        <w:t>align with</w:t>
      </w:r>
      <w:r w:rsidRPr="00C236A4">
        <w:rPr>
          <w:rFonts w:ascii="Arial" w:hAnsi="Arial" w:cs="Arial"/>
        </w:rPr>
        <w:t xml:space="preserve"> </w:t>
      </w:r>
      <w:r w:rsidR="00DE515B">
        <w:rPr>
          <w:rFonts w:ascii="Arial" w:hAnsi="Arial" w:cs="Arial"/>
        </w:rPr>
        <w:t xml:space="preserve">MIECHV </w:t>
      </w:r>
      <w:r w:rsidR="00D517D1">
        <w:rPr>
          <w:rFonts w:ascii="Arial" w:hAnsi="Arial" w:cs="Arial"/>
        </w:rPr>
        <w:t>statutory requirements</w:t>
      </w:r>
      <w:r w:rsidRPr="00C236A4">
        <w:rPr>
          <w:rFonts w:ascii="Arial" w:hAnsi="Arial" w:cs="Arial"/>
        </w:rPr>
        <w:t xml:space="preserve"> for a model to be implemented using</w:t>
      </w:r>
      <w:r w:rsidRPr="00C236A4">
        <w:rPr>
          <w:rFonts w:ascii="Arial" w:hAnsi="Arial" w:cs="Arial"/>
        </w:rPr>
        <w:t xml:space="preserve"> MIECHV Program</w:t>
      </w:r>
      <w:r w:rsidRPr="00C236A4">
        <w:rPr>
          <w:rFonts w:ascii="Arial" w:hAnsi="Arial" w:cs="Arial"/>
        </w:rPr>
        <w:t xml:space="preserve"> funds</w:t>
      </w:r>
      <w:r w:rsidRPr="00C236A4">
        <w:rPr>
          <w:rFonts w:ascii="Arial" w:hAnsi="Arial" w:cs="Arial"/>
        </w:rPr>
        <w:t xml:space="preserve">. </w:t>
      </w:r>
    </w:p>
    <w:p w:rsidR="004358FB" w:rsidRPr="00C236A4" w:rsidP="00F2249F" w14:paraId="353C62A3" w14:textId="77777777">
      <w:pPr>
        <w:rPr>
          <w:rFonts w:ascii="Arial" w:hAnsi="Arial" w:cs="Arial"/>
        </w:rPr>
      </w:pPr>
    </w:p>
    <w:p w:rsidR="00810592" w:rsidRPr="00C236A4" w:rsidP="00F2249F" w14:paraId="70B7DC43" w14:textId="342CC989">
      <w:pPr>
        <w:rPr>
          <w:rFonts w:ascii="Arial" w:hAnsi="Arial" w:cs="Arial"/>
        </w:rPr>
      </w:pPr>
      <w:r w:rsidRPr="00C236A4">
        <w:rPr>
          <w:rFonts w:ascii="Arial" w:hAnsi="Arial" w:cs="Arial"/>
        </w:rPr>
        <w:t>Follow these instructions to complete the survey</w:t>
      </w:r>
      <w:r w:rsidRPr="00C236A4" w:rsidR="00BB1F7C">
        <w:rPr>
          <w:rFonts w:ascii="Arial" w:hAnsi="Arial" w:cs="Arial"/>
        </w:rPr>
        <w:t>:</w:t>
      </w:r>
    </w:p>
    <w:p w:rsidR="00BB1F7C" w:rsidRPr="00C236A4" w:rsidP="00B432CB" w14:paraId="46E84489" w14:textId="77777777">
      <w:pPr>
        <w:pStyle w:val="ListParagraph"/>
        <w:numPr>
          <w:ilvl w:val="0"/>
          <w:numId w:val="32"/>
        </w:numPr>
        <w:rPr>
          <w:rFonts w:ascii="Arial" w:hAnsi="Arial" w:cs="Arial"/>
        </w:rPr>
      </w:pPr>
      <w:r w:rsidRPr="00C236A4">
        <w:rPr>
          <w:rFonts w:ascii="Arial" w:hAnsi="Arial" w:cs="Arial"/>
        </w:rPr>
        <w:t>Read each question carefully</w:t>
      </w:r>
      <w:r w:rsidRPr="00C236A4" w:rsidR="00D07EBD">
        <w:rPr>
          <w:rFonts w:ascii="Arial" w:hAnsi="Arial" w:cs="Arial"/>
        </w:rPr>
        <w:t>.</w:t>
      </w:r>
      <w:r w:rsidRPr="00C236A4" w:rsidR="001F2C1B">
        <w:rPr>
          <w:rFonts w:ascii="Arial" w:hAnsi="Arial" w:cs="Arial"/>
        </w:rPr>
        <w:t xml:space="preserve"> </w:t>
      </w:r>
    </w:p>
    <w:p w:rsidR="00D70575" w:rsidRPr="00C236A4" w:rsidP="00B432CB" w14:paraId="1D15E22C" w14:textId="07F49162">
      <w:pPr>
        <w:pStyle w:val="ListParagraph"/>
        <w:numPr>
          <w:ilvl w:val="0"/>
          <w:numId w:val="32"/>
        </w:numPr>
        <w:rPr>
          <w:rFonts w:ascii="Arial" w:hAnsi="Arial" w:cs="Arial"/>
        </w:rPr>
      </w:pPr>
      <w:r w:rsidRPr="00C236A4">
        <w:rPr>
          <w:rFonts w:ascii="Arial" w:hAnsi="Arial" w:cs="Arial"/>
        </w:rPr>
        <w:t>C</w:t>
      </w:r>
      <w:r w:rsidRPr="00C236A4" w:rsidR="00F51ED8">
        <w:rPr>
          <w:rFonts w:ascii="Arial" w:hAnsi="Arial" w:cs="Arial"/>
        </w:rPr>
        <w:t xml:space="preserve">hoose the answer that best </w:t>
      </w:r>
      <w:r w:rsidRPr="00C236A4">
        <w:rPr>
          <w:rFonts w:ascii="Arial" w:hAnsi="Arial" w:cs="Arial"/>
        </w:rPr>
        <w:t>fits</w:t>
      </w:r>
      <w:r w:rsidRPr="00C236A4" w:rsidR="00F51ED8">
        <w:rPr>
          <w:rFonts w:ascii="Arial" w:hAnsi="Arial" w:cs="Arial"/>
        </w:rPr>
        <w:t xml:space="preserve"> </w:t>
      </w:r>
      <w:r w:rsidRPr="00C236A4" w:rsidR="003C0CEA">
        <w:rPr>
          <w:rFonts w:ascii="Arial" w:hAnsi="Arial" w:cs="Arial"/>
        </w:rPr>
        <w:t>how</w:t>
      </w:r>
      <w:r w:rsidRPr="00C236A4" w:rsidR="00F46798">
        <w:rPr>
          <w:rFonts w:ascii="Arial" w:hAnsi="Arial" w:cs="Arial"/>
        </w:rPr>
        <w:t xml:space="preserve"> </w:t>
      </w:r>
      <w:r w:rsidRPr="00C236A4" w:rsidR="00F51ED8">
        <w:rPr>
          <w:rFonts w:ascii="Arial" w:hAnsi="Arial" w:cs="Arial"/>
        </w:rPr>
        <w:t>your model</w:t>
      </w:r>
      <w:r w:rsidRPr="00C236A4" w:rsidR="00F46798">
        <w:rPr>
          <w:rFonts w:ascii="Arial" w:hAnsi="Arial" w:cs="Arial"/>
        </w:rPr>
        <w:t xml:space="preserve"> is </w:t>
      </w:r>
      <w:r w:rsidRPr="00C236A4" w:rsidR="005C60EE">
        <w:rPr>
          <w:rFonts w:ascii="Arial" w:hAnsi="Arial" w:cs="Arial"/>
        </w:rPr>
        <w:t>intended</w:t>
      </w:r>
      <w:r w:rsidRPr="00C236A4" w:rsidR="00F46798">
        <w:rPr>
          <w:rFonts w:ascii="Arial" w:hAnsi="Arial" w:cs="Arial"/>
        </w:rPr>
        <w:t xml:space="preserve"> to work</w:t>
      </w:r>
      <w:r w:rsidRPr="00C236A4" w:rsidR="006B4470">
        <w:rPr>
          <w:rFonts w:ascii="Arial" w:hAnsi="Arial" w:cs="Arial"/>
        </w:rPr>
        <w:t>.</w:t>
      </w:r>
      <w:r w:rsidRPr="00C236A4" w:rsidR="000011FB">
        <w:rPr>
          <w:rFonts w:ascii="Arial" w:hAnsi="Arial" w:cs="Arial"/>
        </w:rPr>
        <w:t xml:space="preserve"> </w:t>
      </w:r>
    </w:p>
    <w:p w:rsidR="00BB1F7C" w:rsidRPr="00C236A4" w:rsidP="00E979AC" w14:paraId="02E9BEBA" w14:textId="2152D98D">
      <w:pPr>
        <w:pStyle w:val="ListParagraph"/>
        <w:numPr>
          <w:ilvl w:val="1"/>
          <w:numId w:val="32"/>
        </w:numPr>
        <w:rPr>
          <w:rFonts w:ascii="Arial" w:hAnsi="Arial" w:cs="Arial"/>
        </w:rPr>
      </w:pPr>
      <w:r w:rsidRPr="00C236A4">
        <w:rPr>
          <w:rFonts w:ascii="Arial" w:hAnsi="Arial" w:cs="Arial"/>
        </w:rPr>
        <w:t xml:space="preserve">We acknowledge that you may tailor services to specific family needs or modify service delivery during emergency situations, such as public health emergencies or weather events. </w:t>
      </w:r>
      <w:r w:rsidRPr="00C236A4" w:rsidR="009A3F3C">
        <w:rPr>
          <w:rFonts w:ascii="Arial" w:hAnsi="Arial" w:cs="Arial"/>
        </w:rPr>
        <w:t xml:space="preserve">This survey is concerned with the intent </w:t>
      </w:r>
      <w:r w:rsidRPr="00C236A4" w:rsidR="00C94795">
        <w:rPr>
          <w:rFonts w:ascii="Arial" w:hAnsi="Arial" w:cs="Arial"/>
        </w:rPr>
        <w:t xml:space="preserve">or design </w:t>
      </w:r>
      <w:r w:rsidRPr="00C236A4" w:rsidR="009A3F3C">
        <w:rPr>
          <w:rFonts w:ascii="Arial" w:hAnsi="Arial" w:cs="Arial"/>
        </w:rPr>
        <w:t xml:space="preserve">of your </w:t>
      </w:r>
      <w:r w:rsidRPr="00C236A4" w:rsidR="004E1F98">
        <w:rPr>
          <w:rFonts w:ascii="Arial" w:hAnsi="Arial" w:cs="Arial"/>
        </w:rPr>
        <w:t xml:space="preserve">model, </w:t>
      </w:r>
      <w:r w:rsidRPr="00C236A4" w:rsidR="000011FB">
        <w:rPr>
          <w:rFonts w:ascii="Arial" w:hAnsi="Arial" w:cs="Arial"/>
        </w:rPr>
        <w:t>not how you adjust the model for individual families or emergencies</w:t>
      </w:r>
      <w:r w:rsidRPr="00C236A4" w:rsidR="00F51ED8">
        <w:rPr>
          <w:rFonts w:ascii="Arial" w:hAnsi="Arial" w:cs="Arial"/>
        </w:rPr>
        <w:t xml:space="preserve">. </w:t>
      </w:r>
    </w:p>
    <w:p w:rsidR="00E979AC" w:rsidRPr="00C236A4" w:rsidP="00E979AC" w14:paraId="207D3A0B" w14:textId="508FEEF6">
      <w:pPr>
        <w:pStyle w:val="ListParagraph"/>
        <w:numPr>
          <w:ilvl w:val="0"/>
          <w:numId w:val="32"/>
        </w:numPr>
        <w:rPr>
          <w:rFonts w:ascii="Arial" w:hAnsi="Arial" w:cs="Arial"/>
        </w:rPr>
      </w:pPr>
      <w:r w:rsidRPr="00C236A4">
        <w:rPr>
          <w:rFonts w:ascii="Arial" w:hAnsi="Arial" w:cs="Arial"/>
        </w:rPr>
        <w:t xml:space="preserve">If you choose “unsure,” </w:t>
      </w:r>
      <w:r w:rsidRPr="00C236A4" w:rsidR="002B2CB7">
        <w:rPr>
          <w:rFonts w:ascii="Arial" w:hAnsi="Arial" w:cs="Arial"/>
        </w:rPr>
        <w:t>add</w:t>
      </w:r>
      <w:r w:rsidRPr="00C236A4" w:rsidR="00C316A2">
        <w:rPr>
          <w:rFonts w:ascii="Arial" w:hAnsi="Arial" w:cs="Arial"/>
        </w:rPr>
        <w:t xml:space="preserve"> detail</w:t>
      </w:r>
      <w:r w:rsidRPr="00C236A4" w:rsidR="002B2CB7">
        <w:rPr>
          <w:rFonts w:ascii="Arial" w:hAnsi="Arial" w:cs="Arial"/>
        </w:rPr>
        <w:t>s</w:t>
      </w:r>
      <w:r w:rsidRPr="00C236A4" w:rsidR="00C316A2">
        <w:rPr>
          <w:rFonts w:ascii="Arial" w:hAnsi="Arial" w:cs="Arial"/>
        </w:rPr>
        <w:t xml:space="preserve"> to </w:t>
      </w:r>
      <w:r w:rsidRPr="00C236A4" w:rsidR="002B2CB7">
        <w:rPr>
          <w:rFonts w:ascii="Arial" w:hAnsi="Arial" w:cs="Arial"/>
        </w:rPr>
        <w:t xml:space="preserve">explain </w:t>
      </w:r>
      <w:r w:rsidRPr="00C236A4" w:rsidR="00C316A2">
        <w:rPr>
          <w:rFonts w:ascii="Arial" w:hAnsi="Arial" w:cs="Arial"/>
        </w:rPr>
        <w:t xml:space="preserve">your </w:t>
      </w:r>
      <w:r w:rsidRPr="00C236A4" w:rsidR="00B033DC">
        <w:rPr>
          <w:rFonts w:ascii="Arial" w:hAnsi="Arial" w:cs="Arial"/>
        </w:rPr>
        <w:t>answer</w:t>
      </w:r>
      <w:r w:rsidRPr="00C236A4" w:rsidR="00A54C53">
        <w:rPr>
          <w:rFonts w:ascii="Arial" w:hAnsi="Arial" w:cs="Arial"/>
        </w:rPr>
        <w:t xml:space="preserve"> and provide more context related to the topic of the question</w:t>
      </w:r>
      <w:r w:rsidRPr="00C236A4" w:rsidR="00C316A2">
        <w:rPr>
          <w:rFonts w:ascii="Arial" w:hAnsi="Arial" w:cs="Arial"/>
        </w:rPr>
        <w:t>.</w:t>
      </w:r>
      <w:r w:rsidRPr="00C236A4">
        <w:rPr>
          <w:rFonts w:ascii="Arial" w:hAnsi="Arial" w:cs="Arial"/>
        </w:rPr>
        <w:t xml:space="preserve"> </w:t>
      </w:r>
      <w:r w:rsidRPr="00C236A4" w:rsidR="004358FB">
        <w:rPr>
          <w:rFonts w:ascii="Arial" w:hAnsi="Arial" w:cs="Arial"/>
        </w:rPr>
        <w:t>I</w:t>
      </w:r>
      <w:r w:rsidRPr="00C236A4">
        <w:rPr>
          <w:rFonts w:ascii="Arial" w:hAnsi="Arial" w:cs="Arial"/>
        </w:rPr>
        <w:t>ncluding details about how your model is designed to be implemented and why you are unsure how to answer will help HRSA understand the source of your uncertainty. The types of details you could provide could include</w:t>
      </w:r>
      <w:r w:rsidRPr="00C236A4" w:rsidR="00843B13">
        <w:rPr>
          <w:rFonts w:ascii="Arial" w:hAnsi="Arial" w:cs="Arial"/>
        </w:rPr>
        <w:t>, but are not limited to,</w:t>
      </w:r>
      <w:r w:rsidRPr="00C236A4">
        <w:rPr>
          <w:rFonts w:ascii="Arial" w:hAnsi="Arial" w:cs="Arial"/>
        </w:rPr>
        <w:t xml:space="preserve"> explanations, limited excerpts from fidelity standards, or limited excerpts from guidance issued to supervisors.</w:t>
      </w:r>
    </w:p>
    <w:p w:rsidR="008E6660" w:rsidRPr="00C236A4" w:rsidP="00B46B7E" w14:paraId="00F97589" w14:textId="372D2636">
      <w:pPr>
        <w:pStyle w:val="ListParagraph"/>
        <w:numPr>
          <w:ilvl w:val="0"/>
          <w:numId w:val="32"/>
        </w:numPr>
        <w:rPr>
          <w:rFonts w:ascii="Arial" w:hAnsi="Arial" w:cs="Arial"/>
        </w:rPr>
      </w:pPr>
      <w:r w:rsidRPr="00C236A4">
        <w:rPr>
          <w:rFonts w:ascii="Arial" w:hAnsi="Arial" w:cs="Arial"/>
        </w:rPr>
        <w:t xml:space="preserve">There may be limited opportunity for follow-up discussion once your responses to the survey are under review. Consider your response in the “unsure” text box the </w:t>
      </w:r>
      <w:r w:rsidRPr="00C236A4" w:rsidR="00CA681A">
        <w:rPr>
          <w:rFonts w:ascii="Arial" w:hAnsi="Arial" w:cs="Arial"/>
        </w:rPr>
        <w:t>primary</w:t>
      </w:r>
      <w:r w:rsidRPr="00C236A4">
        <w:rPr>
          <w:rFonts w:ascii="Arial" w:hAnsi="Arial" w:cs="Arial"/>
        </w:rPr>
        <w:t xml:space="preserve"> opportunity to explain why your model may or may not fit the question criteria.</w:t>
      </w:r>
    </w:p>
    <w:p w:rsidR="00060121" w:rsidRPr="00C236A4" w:rsidP="00F2249F" w14:paraId="2690ECCD" w14:textId="77777777">
      <w:pPr>
        <w:rPr>
          <w:rFonts w:ascii="Arial" w:hAnsi="Arial" w:cs="Arial"/>
        </w:rPr>
      </w:pPr>
    </w:p>
    <w:p w:rsidR="008B12E4" w:rsidP="00F2249F" w14:paraId="3B7DB418" w14:textId="77777777">
      <w:pPr>
        <w:rPr>
          <w:rFonts w:ascii="Arial" w:hAnsi="Arial" w:cs="Arial"/>
        </w:rPr>
      </w:pPr>
      <w:r w:rsidRPr="00C236A4">
        <w:rPr>
          <w:rFonts w:ascii="Arial" w:hAnsi="Arial" w:cs="Arial"/>
        </w:rPr>
        <w:t xml:space="preserve">Thank you </w:t>
      </w:r>
      <w:r w:rsidRPr="00C236A4" w:rsidR="00D1452A">
        <w:rPr>
          <w:rFonts w:ascii="Arial" w:hAnsi="Arial" w:cs="Arial"/>
        </w:rPr>
        <w:t xml:space="preserve">for </w:t>
      </w:r>
      <w:r w:rsidRPr="00C236A4" w:rsidR="007C2164">
        <w:rPr>
          <w:rFonts w:ascii="Arial" w:hAnsi="Arial" w:cs="Arial"/>
        </w:rPr>
        <w:t xml:space="preserve">taking the time to answer these </w:t>
      </w:r>
      <w:r w:rsidRPr="00C236A4" w:rsidR="005E57E0">
        <w:rPr>
          <w:rFonts w:ascii="Arial" w:hAnsi="Arial" w:cs="Arial"/>
        </w:rPr>
        <w:t xml:space="preserve">important </w:t>
      </w:r>
      <w:r w:rsidRPr="00C236A4" w:rsidR="007C2164">
        <w:rPr>
          <w:rFonts w:ascii="Arial" w:hAnsi="Arial" w:cs="Arial"/>
        </w:rPr>
        <w:t>questions carefully.</w:t>
      </w:r>
      <w:r w:rsidRPr="00C236A4" w:rsidR="00210398">
        <w:rPr>
          <w:rFonts w:ascii="Arial" w:hAnsi="Arial" w:cs="Arial"/>
        </w:rPr>
        <w:t xml:space="preserve"> </w:t>
      </w:r>
    </w:p>
    <w:p w:rsidR="008B12E4" w:rsidP="00F2249F" w14:paraId="5B57D078" w14:textId="77777777">
      <w:pPr>
        <w:rPr>
          <w:rFonts w:ascii="Arial" w:hAnsi="Arial" w:cs="Arial"/>
        </w:rPr>
      </w:pPr>
    </w:p>
    <w:p w:rsidR="00CD1ECC" w:rsidRPr="00C236A4" w:rsidP="00F2249F" w14:paraId="241F5CCA" w14:textId="0D177F5A">
      <w:pPr>
        <w:rPr>
          <w:rFonts w:ascii="Arial" w:hAnsi="Arial" w:cs="Arial"/>
        </w:rPr>
      </w:pPr>
      <w:r w:rsidRPr="00B97B34">
        <w:rPr>
          <w:rFonts w:ascii="Arial" w:hAnsi="Arial" w:cs="Arial"/>
          <w:i/>
          <w:iCs/>
        </w:rPr>
        <w:t xml:space="preserve">Public Burden Statement: This survey is intended to validate </w:t>
      </w:r>
      <w:r w:rsidR="00C414E7">
        <w:rPr>
          <w:rFonts w:ascii="Arial" w:hAnsi="Arial" w:cs="Arial"/>
          <w:i/>
          <w:iCs/>
        </w:rPr>
        <w:t xml:space="preserve">that </w:t>
      </w:r>
      <w:r w:rsidRPr="00B97B34">
        <w:rPr>
          <w:rFonts w:ascii="Arial" w:hAnsi="Arial" w:cs="Arial"/>
          <w:i/>
          <w:iCs/>
        </w:rPr>
        <w:t xml:space="preserve">early childhood home visiting models that meet HHS criteria for evidence of effectiveness, as determined by HomVEE review, align with the MIECHV Program’s statutory requirements. The information gathered will contribute to HRSA’s administration of the MIECHV Program, which requires </w:t>
      </w:r>
      <w:r w:rsidRPr="00B97B34" w:rsidR="001479E5">
        <w:rPr>
          <w:rFonts w:ascii="Arial" w:hAnsi="Arial" w:cs="Arial"/>
          <w:i/>
          <w:iCs/>
        </w:rPr>
        <w:t>funding recipients to conduct the program using one or more service delivery models that meet statutory requirements</w:t>
      </w:r>
      <w:r w:rsidRPr="00B97B34">
        <w:rPr>
          <w:rFonts w:ascii="Arial" w:hAnsi="Arial" w:cs="Arial"/>
          <w:i/>
          <w:iCs/>
        </w:rPr>
        <w:t xml:space="preserve">. An agency may not conduct or sponsor, and a person is not required to respond to, a collection of information unless it displays a currently valid OMB control number. The OMB control number for this information collection is 0915-XXXX and it is valid until XX/XX/20XX. This information collection is </w:t>
      </w:r>
      <w:r w:rsidRPr="00B97B34" w:rsidR="001479E5">
        <w:rPr>
          <w:rFonts w:ascii="Arial" w:hAnsi="Arial" w:cs="Arial"/>
          <w:i/>
          <w:iCs/>
        </w:rPr>
        <w:t>required to obtain or retain a benefit</w:t>
      </w:r>
      <w:r w:rsidRPr="00B97B34">
        <w:rPr>
          <w:rFonts w:ascii="Arial" w:hAnsi="Arial" w:cs="Arial"/>
          <w:i/>
          <w:iCs/>
        </w:rPr>
        <w:t>.</w:t>
      </w:r>
      <w:r>
        <w:rPr>
          <w:rStyle w:val="FootnoteReference"/>
          <w:rFonts w:ascii="Arial" w:hAnsi="Arial" w:cs="Arial"/>
          <w:i/>
          <w:iCs/>
        </w:rPr>
        <w:footnoteReference w:id="7"/>
      </w:r>
      <w:r w:rsidRPr="00B97B34">
        <w:rPr>
          <w:rFonts w:ascii="Arial" w:hAnsi="Arial" w:cs="Arial"/>
          <w:i/>
          <w:iCs/>
        </w:rPr>
        <w:t xml:space="preserve"> </w:t>
      </w:r>
      <w:r w:rsidRPr="00B97B34" w:rsidR="00210398">
        <w:rPr>
          <w:rFonts w:ascii="Arial" w:hAnsi="Arial" w:cs="Arial"/>
          <w:i/>
          <w:iCs/>
        </w:rPr>
        <w:t>Your responses will be kept private to the extent allowed by law.</w:t>
      </w:r>
      <w:r w:rsidRPr="00B97B34">
        <w:rPr>
          <w:rFonts w:ascii="Arial" w:hAnsi="Arial" w:cs="Arial"/>
          <w:i/>
          <w:iCs/>
        </w:rPr>
        <w:t xml:space="preserve"> Public reporting burden for this collection of information is estimated to average </w:t>
      </w:r>
      <w:r w:rsidR="002F3424">
        <w:rPr>
          <w:rFonts w:ascii="Arial" w:hAnsi="Arial" w:cs="Arial"/>
          <w:i/>
          <w:iCs/>
        </w:rPr>
        <w:t>3</w:t>
      </w:r>
      <w:r w:rsidRPr="00B97B34">
        <w:rPr>
          <w:rFonts w:ascii="Arial" w:hAnsi="Arial" w:cs="Arial"/>
          <w:i/>
          <w:iCs/>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 5600 Fishers Lane, Room 14NWH04, Rockville, Maryland, 20857 or </w:t>
      </w:r>
      <w:hyperlink r:id="rId10" w:history="1">
        <w:r w:rsidRPr="00B97B34">
          <w:rPr>
            <w:rStyle w:val="Hyperlink"/>
            <w:rFonts w:ascii="Arial" w:hAnsi="Arial" w:cs="Arial"/>
            <w:i/>
            <w:iCs/>
          </w:rPr>
          <w:t>paperwork@hrsa.gov</w:t>
        </w:r>
      </w:hyperlink>
      <w:r w:rsidRPr="00B97B34">
        <w:rPr>
          <w:rFonts w:ascii="Arial" w:hAnsi="Arial" w:cs="Arial"/>
          <w:i/>
          <w:iCs/>
        </w:rPr>
        <w:t xml:space="preserve">. Please see </w:t>
      </w:r>
      <w:hyperlink r:id="rId11" w:history="1">
        <w:r w:rsidRPr="00B97B34">
          <w:rPr>
            <w:rStyle w:val="Hyperlink"/>
            <w:rFonts w:ascii="Arial" w:hAnsi="Arial" w:cs="Arial"/>
            <w:i/>
            <w:iCs/>
          </w:rPr>
          <w:t>https://www.hrsa.gov/about/508-resources</w:t>
        </w:r>
      </w:hyperlink>
      <w:r w:rsidRPr="00B97B34">
        <w:rPr>
          <w:rFonts w:ascii="Arial" w:hAnsi="Arial" w:cs="Arial"/>
          <w:i/>
          <w:iCs/>
        </w:rPr>
        <w:t xml:space="preserve"> for the HRSA digital accessibility statement.</w:t>
      </w:r>
    </w:p>
    <w:p w:rsidR="006A0AA2" w:rsidP="00F2249F" w14:paraId="27F017AF" w14:textId="77777777">
      <w:pPr>
        <w:rPr>
          <w:rFonts w:ascii="Arial" w:hAnsi="Arial" w:cs="Arial"/>
        </w:rPr>
      </w:pPr>
    </w:p>
    <w:p w:rsidR="00877E70" w:rsidRPr="00C236A4" w:rsidP="00F2249F" w14:paraId="39CFEA89" w14:textId="77777777">
      <w:pPr>
        <w:rPr>
          <w:rFonts w:ascii="Arial" w:hAnsi="Arial" w:cs="Arial"/>
        </w:rPr>
      </w:pPr>
    </w:p>
    <w:p w:rsidR="00CC79C9" w14:paraId="2ADF81EE" w14:textId="77777777">
      <w:pPr>
        <w:spacing w:after="160" w:line="259" w:lineRule="auto"/>
        <w:rPr>
          <w:rFonts w:ascii="Arial" w:hAnsi="Arial" w:cs="Arial"/>
          <w:b/>
          <w:bCs/>
        </w:rPr>
      </w:pPr>
      <w:r>
        <w:rPr>
          <w:rFonts w:ascii="Arial" w:hAnsi="Arial" w:cs="Arial"/>
        </w:rPr>
        <w:br w:type="page"/>
      </w:r>
    </w:p>
    <w:p w:rsidR="00A33A80" w:rsidRPr="00C236A4" w:rsidP="00ED0D22" w14:paraId="4315D41C" w14:textId="1B4F512F">
      <w:pPr>
        <w:pStyle w:val="Heading1"/>
      </w:pPr>
      <w:r w:rsidRPr="00C236A4">
        <w:t xml:space="preserve">Model </w:t>
      </w:r>
      <w:r w:rsidR="00701F63">
        <w:t>S</w:t>
      </w:r>
      <w:r w:rsidRPr="00C236A4">
        <w:t>tatus</w:t>
      </w:r>
    </w:p>
    <w:p w:rsidR="00A33A80" w:rsidRPr="00C236A4" w:rsidP="00A33A80" w14:paraId="3777188E" w14:textId="77777777">
      <w:pPr>
        <w:rPr>
          <w:rFonts w:ascii="Arial" w:hAnsi="Arial" w:cs="Arial"/>
        </w:rPr>
      </w:pPr>
    </w:p>
    <w:p w:rsidR="00A33A80" w:rsidRPr="00C236A4" w:rsidP="00A33A80" w14:paraId="6EF5C604" w14:textId="77777777">
      <w:pPr>
        <w:pStyle w:val="Heading2"/>
        <w:numPr>
          <w:ilvl w:val="0"/>
          <w:numId w:val="36"/>
        </w:numPr>
        <w:rPr>
          <w:rFonts w:cs="Arial"/>
          <w:sz w:val="24"/>
        </w:rPr>
      </w:pPr>
      <w:r w:rsidRPr="00C236A4">
        <w:rPr>
          <w:rFonts w:cs="Arial"/>
          <w:sz w:val="24"/>
        </w:rPr>
        <w:t>Is your model currently active (that is, currently being implemented)?</w:t>
      </w:r>
    </w:p>
    <w:p w:rsidR="00A33A80" w:rsidRPr="00C236A4" w:rsidP="00A33A80" w14:paraId="65BA7DC3" w14:textId="77777777">
      <w:pPr>
        <w:pStyle w:val="ListParagraph"/>
        <w:numPr>
          <w:ilvl w:val="0"/>
          <w:numId w:val="6"/>
        </w:numPr>
        <w:rPr>
          <w:rFonts w:ascii="Arial" w:hAnsi="Arial" w:cs="Arial"/>
        </w:rPr>
      </w:pPr>
      <w:r w:rsidRPr="00C236A4">
        <w:rPr>
          <w:rFonts w:ascii="Arial" w:hAnsi="Arial" w:cs="Arial"/>
        </w:rPr>
        <w:t>Yes</w:t>
      </w:r>
    </w:p>
    <w:p w:rsidR="00A33A80" w:rsidRPr="00C236A4" w:rsidP="00A33A80" w14:paraId="3E779AD9" w14:textId="77777777">
      <w:pPr>
        <w:pStyle w:val="ListParagraph"/>
        <w:numPr>
          <w:ilvl w:val="0"/>
          <w:numId w:val="6"/>
        </w:numPr>
        <w:rPr>
          <w:rFonts w:ascii="Arial" w:hAnsi="Arial" w:cs="Arial"/>
        </w:rPr>
      </w:pPr>
      <w:r w:rsidRPr="00C236A4">
        <w:rPr>
          <w:rFonts w:ascii="Arial" w:hAnsi="Arial" w:cs="Arial"/>
        </w:rPr>
        <w:t>No</w:t>
      </w:r>
    </w:p>
    <w:p w:rsidR="00A33A80" w:rsidRPr="00C236A4" w:rsidP="00A33A80" w14:paraId="0D7C5E16" w14:textId="77777777">
      <w:pPr>
        <w:ind w:left="720"/>
        <w:rPr>
          <w:rFonts w:ascii="Arial" w:hAnsi="Arial" w:cs="Arial"/>
        </w:rPr>
      </w:pPr>
    </w:p>
    <w:p w:rsidR="00A33A80" w:rsidRPr="00C236A4" w:rsidP="00A33A80" w14:paraId="77323101" w14:textId="77777777">
      <w:pPr>
        <w:pStyle w:val="ListParagraph"/>
        <w:numPr>
          <w:ilvl w:val="0"/>
          <w:numId w:val="37"/>
        </w:numPr>
        <w:rPr>
          <w:rFonts w:ascii="Arial" w:hAnsi="Arial" w:cs="Arial"/>
        </w:rPr>
      </w:pPr>
      <w:r w:rsidRPr="00C236A4">
        <w:rPr>
          <w:rFonts w:ascii="Arial" w:hAnsi="Arial" w:cs="Arial"/>
        </w:rPr>
        <w:t>If your model is active, when did your model first begin delivering services? Please provide month and year (for example, January 2024).</w:t>
      </w:r>
    </w:p>
    <w:p w:rsidR="00A33A80" w:rsidRPr="00C236A4" w:rsidP="00A33A80" w14:paraId="5B8EEA59" w14:textId="19A6302F">
      <w:pPr>
        <w:rPr>
          <w:rFonts w:ascii="Arial" w:hAnsi="Arial" w:cs="Arial"/>
        </w:rPr>
      </w:pPr>
      <w:r w:rsidRPr="00C236A4">
        <w:rPr>
          <w:rFonts w:ascii="Arial" w:hAnsi="Arial" w:cs="Arial"/>
          <w:noProof/>
        </w:rPr>
        <mc:AlternateContent>
          <mc:Choice Requires="wps">
            <w:drawing>
              <wp:inline distT="0" distB="0" distL="0" distR="0">
                <wp:extent cx="5943600" cy="339883"/>
                <wp:effectExtent l="0" t="0" r="19050" b="22225"/>
                <wp:docPr id="58602445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39883"/>
                        </a:xfrm>
                        <a:prstGeom prst="rect">
                          <a:avLst/>
                        </a:prstGeom>
                        <a:solidFill>
                          <a:srgbClr val="FFFFFF"/>
                        </a:solidFill>
                        <a:ln w="9525">
                          <a:solidFill>
                            <a:srgbClr val="000000"/>
                          </a:solidFill>
                          <a:miter lim="800000"/>
                          <a:headEnd/>
                          <a:tailEnd/>
                        </a:ln>
                      </wps:spPr>
                      <wps:txbx>
                        <w:txbxContent>
                          <w:p w:rsidR="00F25CF2" w:rsidP="00F25CF2"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8pt;height:26.75pt;mso-left-percent:-10001;mso-position-horizontal-relative:char;mso-position-vertical-relative:line;mso-top-percent:-10001;mso-wrap-style:square;visibility:visible;v-text-anchor:top">
                <v:textbox>
                  <w:txbxContent>
                    <w:p w:rsidR="00F25CF2" w:rsidP="00F25CF2" w14:paraId="297EF282" w14:textId="77777777"/>
                  </w:txbxContent>
                </v:textbox>
                <w10:wrap type="none"/>
                <w10:anchorlock/>
              </v:shape>
            </w:pict>
          </mc:Fallback>
        </mc:AlternateContent>
      </w:r>
    </w:p>
    <w:p w:rsidR="00A33A80" w:rsidRPr="00C236A4" w:rsidP="00A33A80" w14:paraId="14C14342" w14:textId="77777777">
      <w:pPr>
        <w:pStyle w:val="ListParagraph"/>
        <w:numPr>
          <w:ilvl w:val="0"/>
          <w:numId w:val="37"/>
        </w:numPr>
        <w:rPr>
          <w:rFonts w:ascii="Arial" w:hAnsi="Arial" w:cs="Arial"/>
        </w:rPr>
      </w:pPr>
      <w:r w:rsidRPr="00C236A4">
        <w:rPr>
          <w:rFonts w:ascii="Arial" w:hAnsi="Arial" w:cs="Arial"/>
        </w:rPr>
        <w:t>If your model is inactive, what were the dates of services? Please provide month and year (for example, January 2023 – January 2024).</w:t>
      </w:r>
    </w:p>
    <w:p w:rsidR="00A33A80" w:rsidRPr="00F94D2A" w:rsidP="00F94D2A" w14:paraId="553DF62B" w14:textId="4190924E">
      <w:pPr>
        <w:rPr>
          <w:rFonts w:ascii="Arial" w:hAnsi="Arial" w:cs="Arial"/>
        </w:rPr>
      </w:pPr>
      <w:r w:rsidRPr="00C236A4">
        <w:rPr>
          <w:rFonts w:ascii="Arial" w:hAnsi="Arial" w:cs="Arial"/>
          <w:noProof/>
        </w:rPr>
        <mc:AlternateContent>
          <mc:Choice Requires="wps">
            <w:drawing>
              <wp:inline distT="0" distB="0" distL="0" distR="0">
                <wp:extent cx="5943600" cy="339883"/>
                <wp:effectExtent l="0" t="0" r="19050" b="22225"/>
                <wp:docPr id="6867558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39883"/>
                        </a:xfrm>
                        <a:prstGeom prst="rect">
                          <a:avLst/>
                        </a:prstGeom>
                        <a:solidFill>
                          <a:srgbClr val="FFFFFF"/>
                        </a:solidFill>
                        <a:ln w="9525">
                          <a:solidFill>
                            <a:srgbClr val="000000"/>
                          </a:solidFill>
                          <a:miter lim="800000"/>
                          <a:headEnd/>
                          <a:tailEnd/>
                        </a:ln>
                      </wps:spPr>
                      <wps:txbx>
                        <w:txbxContent>
                          <w:p w:rsidR="00F25CF2" w:rsidP="00F25CF2" w14:textId="77777777"/>
                        </w:txbxContent>
                      </wps:txbx>
                      <wps:bodyPr rot="0" vert="horz" wrap="square" lIns="91440" tIns="45720" rIns="91440" bIns="45720" anchor="t" anchorCtr="0"/>
                    </wps:wsp>
                  </a:graphicData>
                </a:graphic>
              </wp:inline>
            </w:drawing>
          </mc:Choice>
          <mc:Fallback>
            <w:pict>
              <v:shape id="_x0000_i1026" type="#_x0000_t202" style="width:468pt;height:26.75pt;mso-left-percent:-10001;mso-position-horizontal-relative:char;mso-position-vertical-relative:line;mso-top-percent:-10001;mso-wrap-style:square;visibility:visible;v-text-anchor:top">
                <v:textbox>
                  <w:txbxContent>
                    <w:p w:rsidR="00F25CF2" w:rsidP="00F25CF2" w14:paraId="63B61F5A" w14:textId="77777777"/>
                  </w:txbxContent>
                </v:textbox>
                <w10:wrap type="none"/>
                <w10:anchorlock/>
              </v:shape>
            </w:pict>
          </mc:Fallback>
        </mc:AlternateContent>
      </w:r>
    </w:p>
    <w:p w:rsidR="00A33A80" w:rsidRPr="001479E5" w:rsidP="001479E5" w14:paraId="6E1A10B4" w14:textId="77777777">
      <w:pPr>
        <w:pStyle w:val="Heading1"/>
        <w:jc w:val="left"/>
        <w:rPr>
          <w:b w:val="0"/>
          <w:bCs w:val="0"/>
        </w:rPr>
      </w:pPr>
    </w:p>
    <w:p w:rsidR="00CD1ECC" w:rsidRPr="00C236A4" w:rsidP="00ED0D22" w14:paraId="0283F954" w14:textId="755DD248">
      <w:pPr>
        <w:pStyle w:val="Heading1"/>
      </w:pPr>
      <w:r w:rsidRPr="00C236A4">
        <w:t xml:space="preserve">Model </w:t>
      </w:r>
      <w:r w:rsidR="00A33A80">
        <w:t>Eligibility</w:t>
      </w:r>
    </w:p>
    <w:p w:rsidR="00FE7246" w:rsidRPr="00C236A4" w:rsidP="00F2249F" w14:paraId="539E1270" w14:textId="77777777">
      <w:pPr>
        <w:rPr>
          <w:rFonts w:ascii="Arial" w:hAnsi="Arial" w:cs="Arial"/>
        </w:rPr>
      </w:pPr>
    </w:p>
    <w:p w:rsidR="00594B86" w:rsidRPr="00C236A4" w:rsidP="00AD5DEC" w14:paraId="1F39AB64" w14:textId="3B7FC53D">
      <w:pPr>
        <w:pStyle w:val="Heading2"/>
        <w:numPr>
          <w:ilvl w:val="0"/>
          <w:numId w:val="36"/>
        </w:numPr>
        <w:rPr>
          <w:rFonts w:cs="Arial"/>
          <w:sz w:val="24"/>
        </w:rPr>
      </w:pPr>
      <w:r w:rsidRPr="00C236A4">
        <w:rPr>
          <w:rFonts w:cs="Arial"/>
          <w:sz w:val="24"/>
        </w:rPr>
        <w:t xml:space="preserve">Does your model serve pregnant </w:t>
      </w:r>
      <w:r w:rsidR="00B23E85">
        <w:rPr>
          <w:rFonts w:cs="Arial"/>
          <w:sz w:val="24"/>
        </w:rPr>
        <w:t>women</w:t>
      </w:r>
      <w:r w:rsidRPr="00C236A4" w:rsidR="00DD06DB">
        <w:rPr>
          <w:rFonts w:cs="Arial"/>
          <w:sz w:val="24"/>
        </w:rPr>
        <w:t xml:space="preserve"> </w:t>
      </w:r>
      <w:r w:rsidRPr="00C236A4">
        <w:rPr>
          <w:rFonts w:cs="Arial"/>
          <w:sz w:val="24"/>
        </w:rPr>
        <w:t>or families with children from birth through kindergarten entry (that is, through age 5)?</w:t>
      </w:r>
    </w:p>
    <w:p w:rsidR="00875773" w:rsidRPr="00C236A4" w:rsidP="00F2249F" w14:paraId="79926823" w14:textId="13F59F1E">
      <w:pPr>
        <w:pStyle w:val="ListParagraph"/>
        <w:numPr>
          <w:ilvl w:val="0"/>
          <w:numId w:val="2"/>
        </w:numPr>
        <w:rPr>
          <w:rFonts w:ascii="Arial" w:hAnsi="Arial" w:cs="Arial"/>
        </w:rPr>
      </w:pPr>
      <w:r w:rsidRPr="00C236A4">
        <w:rPr>
          <w:rFonts w:ascii="Arial" w:hAnsi="Arial" w:cs="Arial"/>
        </w:rPr>
        <w:t>Yes</w:t>
      </w:r>
    </w:p>
    <w:p w:rsidR="00875773" w:rsidRPr="00C236A4" w:rsidP="00F2249F" w14:paraId="50E5ED6E" w14:textId="72E4D0FB">
      <w:pPr>
        <w:pStyle w:val="ListParagraph"/>
        <w:numPr>
          <w:ilvl w:val="0"/>
          <w:numId w:val="2"/>
        </w:numPr>
        <w:rPr>
          <w:rFonts w:ascii="Arial" w:hAnsi="Arial" w:cs="Arial"/>
        </w:rPr>
      </w:pPr>
      <w:r w:rsidRPr="00C236A4">
        <w:rPr>
          <w:rFonts w:ascii="Arial" w:hAnsi="Arial" w:cs="Arial"/>
        </w:rPr>
        <w:t>No</w:t>
      </w:r>
    </w:p>
    <w:p w:rsidR="00875773" w:rsidRPr="00C236A4" w:rsidP="00F2249F" w14:paraId="4F3214F5" w14:textId="49FA4EF4">
      <w:pPr>
        <w:pStyle w:val="ListParagraph"/>
        <w:numPr>
          <w:ilvl w:val="0"/>
          <w:numId w:val="2"/>
        </w:numPr>
        <w:rPr>
          <w:rFonts w:ascii="Arial" w:hAnsi="Arial" w:cs="Arial"/>
        </w:rPr>
      </w:pPr>
      <w:r w:rsidRPr="00C236A4">
        <w:rPr>
          <w:rFonts w:ascii="Arial" w:hAnsi="Arial" w:cs="Arial"/>
        </w:rPr>
        <w:t>Unsure</w:t>
      </w:r>
    </w:p>
    <w:p w:rsidR="00875773" w:rsidRPr="00C236A4" w:rsidP="00F2249F" w14:paraId="22B3B9E3" w14:textId="4E317B43">
      <w:pPr>
        <w:rPr>
          <w:rFonts w:ascii="Arial" w:hAnsi="Arial" w:cs="Arial"/>
        </w:rPr>
      </w:pPr>
    </w:p>
    <w:p w:rsidR="00E47A7F" w:rsidRPr="00C236A4" w:rsidP="00E47A7F" w14:paraId="09791F4C" w14:textId="77777777">
      <w:pPr>
        <w:rPr>
          <w:rFonts w:ascii="Arial" w:hAnsi="Arial" w:cs="Arial"/>
        </w:rPr>
      </w:pPr>
      <w:r w:rsidRPr="00C236A4">
        <w:rPr>
          <w:rFonts w:ascii="Arial" w:hAnsi="Arial" w:cs="Arial"/>
        </w:rPr>
        <w:t>If you select “Unsure,” please include details about your model and why you are unsure how to respond.</w:t>
      </w:r>
    </w:p>
    <w:p w:rsidR="00E47A7F" w:rsidRPr="00C236A4" w:rsidP="00E47A7F" w14:paraId="06B25E49" w14:textId="77777777">
      <w:pPr>
        <w:rPr>
          <w:rFonts w:ascii="Arial" w:hAnsi="Arial" w:cs="Arial"/>
        </w:rPr>
      </w:pPr>
      <w:r w:rsidRPr="00C236A4">
        <w:rPr>
          <w:rFonts w:ascii="Arial" w:hAnsi="Arial" w:cs="Arial"/>
          <w:noProof/>
        </w:rPr>
        <mc:AlternateContent>
          <mc:Choice Requires="wps">
            <w:drawing>
              <wp:inline distT="0" distB="0" distL="0" distR="0">
                <wp:extent cx="6496050" cy="37147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371475"/>
                        </a:xfrm>
                        <a:prstGeom prst="rect">
                          <a:avLst/>
                        </a:prstGeom>
                        <a:solidFill>
                          <a:srgbClr val="FFFFFF"/>
                        </a:solidFill>
                        <a:ln w="9525">
                          <a:solidFill>
                            <a:srgbClr val="000000"/>
                          </a:solidFill>
                          <a:miter lim="800000"/>
                          <a:headEnd/>
                          <a:tailEnd/>
                        </a:ln>
                      </wps:spPr>
                      <wps:txbx>
                        <w:txbxContent>
                          <w:p w:rsidR="00E47A7F" w:rsidP="00E47A7F" w14:textId="77777777"/>
                        </w:txbxContent>
                      </wps:txbx>
                      <wps:bodyPr rot="0" vert="horz" wrap="square" lIns="91440" tIns="45720" rIns="91440" bIns="45720" anchor="t" anchorCtr="0"/>
                    </wps:wsp>
                  </a:graphicData>
                </a:graphic>
              </wp:inline>
            </w:drawing>
          </mc:Choice>
          <mc:Fallback>
            <w:pict>
              <v:shape id="_x0000_i1027" type="#_x0000_t202" style="width:511.5pt;height:29.25pt;mso-left-percent:-10001;mso-position-horizontal-relative:char;mso-position-vertical-relative:line;mso-top-percent:-10001;mso-wrap-style:square;visibility:visible;v-text-anchor:top">
                <v:textbox>
                  <w:txbxContent>
                    <w:p w:rsidR="00E47A7F" w:rsidP="00E47A7F" w14:paraId="45AF7107" w14:textId="77777777"/>
                  </w:txbxContent>
                </v:textbox>
                <w10:wrap type="none"/>
                <w10:anchorlock/>
              </v:shape>
            </w:pict>
          </mc:Fallback>
        </mc:AlternateContent>
      </w:r>
    </w:p>
    <w:p w:rsidR="00E47A7F" w:rsidRPr="00C236A4" w:rsidP="00F2249F" w14:paraId="038834C0" w14:textId="77777777">
      <w:pPr>
        <w:rPr>
          <w:rFonts w:ascii="Arial" w:hAnsi="Arial" w:cs="Arial"/>
        </w:rPr>
      </w:pPr>
    </w:p>
    <w:p w:rsidR="00925089" w:rsidRPr="00C236A4" w:rsidP="00F2249F" w14:paraId="5B529B92" w14:textId="55ED9621">
      <w:pPr>
        <w:rPr>
          <w:rFonts w:ascii="Arial" w:hAnsi="Arial" w:cs="Arial"/>
          <w:i/>
          <w:iCs/>
        </w:rPr>
      </w:pPr>
      <w:r w:rsidRPr="00C236A4">
        <w:rPr>
          <w:rFonts w:ascii="Arial" w:hAnsi="Arial" w:cs="Arial"/>
          <w:i/>
          <w:iCs/>
        </w:rPr>
        <w:t>Note: please respond “</w:t>
      </w:r>
      <w:r w:rsidRPr="00C236A4" w:rsidR="0015436A">
        <w:rPr>
          <w:rFonts w:ascii="Arial" w:hAnsi="Arial" w:cs="Arial"/>
          <w:i/>
          <w:iCs/>
        </w:rPr>
        <w:t>Yes</w:t>
      </w:r>
      <w:r w:rsidRPr="00C236A4">
        <w:rPr>
          <w:rFonts w:ascii="Arial" w:hAnsi="Arial" w:cs="Arial"/>
          <w:i/>
          <w:iCs/>
        </w:rPr>
        <w:t xml:space="preserve">” if the model’s intended population includes (but need not be limited to) this population, which may include </w:t>
      </w:r>
      <w:r w:rsidRPr="00C236A4" w:rsidR="007558C1">
        <w:rPr>
          <w:rFonts w:ascii="Arial" w:hAnsi="Arial" w:cs="Arial"/>
          <w:i/>
          <w:iCs/>
        </w:rPr>
        <w:t xml:space="preserve">primary </w:t>
      </w:r>
      <w:r w:rsidRPr="00C236A4">
        <w:rPr>
          <w:rFonts w:ascii="Arial" w:hAnsi="Arial" w:cs="Arial"/>
          <w:i/>
          <w:iCs/>
        </w:rPr>
        <w:t>caregivers, such as grandparents and foster parents.</w:t>
      </w:r>
      <w:r w:rsidR="00877E70">
        <w:rPr>
          <w:rFonts w:ascii="Arial" w:hAnsi="Arial" w:cs="Arial"/>
          <w:i/>
          <w:iCs/>
        </w:rPr>
        <w:t xml:space="preserve"> Models are not required to serve families throughout the entire age range from birth through kindergarten entry. Models may serve families with children within this age range (for example, ages 2 to 4).</w:t>
      </w:r>
    </w:p>
    <w:p w:rsidR="00877E70" w:rsidRPr="00C236A4" w:rsidP="00E8188B" w14:paraId="2CBCBDB3" w14:textId="64D7B670">
      <w:pPr>
        <w:spacing w:after="160" w:line="259" w:lineRule="auto"/>
        <w:rPr>
          <w:rFonts w:ascii="Arial" w:hAnsi="Arial" w:cs="Arial"/>
        </w:rPr>
      </w:pPr>
    </w:p>
    <w:p w:rsidR="008C401E" w:rsidRPr="00C236A4" w:rsidP="00AD5DEC" w14:paraId="7D7BF0AC" w14:textId="5DE81DCE">
      <w:pPr>
        <w:pStyle w:val="Heading2"/>
        <w:numPr>
          <w:ilvl w:val="0"/>
          <w:numId w:val="36"/>
        </w:numPr>
        <w:rPr>
          <w:rFonts w:cs="Arial"/>
          <w:sz w:val="24"/>
        </w:rPr>
      </w:pPr>
      <w:r w:rsidRPr="00C236A4">
        <w:rPr>
          <w:rFonts w:cs="Arial"/>
          <w:sz w:val="24"/>
        </w:rPr>
        <w:t xml:space="preserve">Does your model have eligibility requirements </w:t>
      </w:r>
      <w:r w:rsidRPr="00C236A4" w:rsidR="003E6329">
        <w:rPr>
          <w:rFonts w:cs="Arial"/>
          <w:sz w:val="24"/>
        </w:rPr>
        <w:t xml:space="preserve">to </w:t>
      </w:r>
      <w:r w:rsidR="002E4369">
        <w:rPr>
          <w:rFonts w:cs="Arial"/>
          <w:sz w:val="24"/>
        </w:rPr>
        <w:t>support home visiting programs’ ability to</w:t>
      </w:r>
      <w:r w:rsidRPr="00C236A4" w:rsidR="003E6329">
        <w:rPr>
          <w:rFonts w:cs="Arial"/>
          <w:sz w:val="24"/>
        </w:rPr>
        <w:t xml:space="preserve"> prioritize providing</w:t>
      </w:r>
      <w:r w:rsidRPr="00C236A4" w:rsidR="00FD11FE">
        <w:rPr>
          <w:rFonts w:cs="Arial"/>
          <w:sz w:val="24"/>
        </w:rPr>
        <w:t xml:space="preserve"> serv</w:t>
      </w:r>
      <w:r w:rsidRPr="00C236A4" w:rsidR="003E6329">
        <w:rPr>
          <w:rFonts w:cs="Arial"/>
          <w:sz w:val="24"/>
        </w:rPr>
        <w:t>ic</w:t>
      </w:r>
      <w:r w:rsidRPr="00C236A4" w:rsidR="00FD11FE">
        <w:rPr>
          <w:rFonts w:cs="Arial"/>
          <w:sz w:val="24"/>
        </w:rPr>
        <w:t xml:space="preserve">es </w:t>
      </w:r>
      <w:r w:rsidRPr="00C236A4" w:rsidR="00E21A9B">
        <w:rPr>
          <w:rFonts w:cs="Arial"/>
          <w:sz w:val="24"/>
        </w:rPr>
        <w:t xml:space="preserve">to at-risk expectant </w:t>
      </w:r>
      <w:r w:rsidRPr="00C236A4" w:rsidR="00F02D98">
        <w:rPr>
          <w:rFonts w:cs="Arial"/>
          <w:sz w:val="24"/>
        </w:rPr>
        <w:t xml:space="preserve">and new </w:t>
      </w:r>
      <w:r w:rsidRPr="00C236A4" w:rsidR="00E21A9B">
        <w:rPr>
          <w:rFonts w:cs="Arial"/>
          <w:sz w:val="24"/>
        </w:rPr>
        <w:t>parents and</w:t>
      </w:r>
      <w:r w:rsidRPr="00C236A4" w:rsidR="00FD11FE">
        <w:rPr>
          <w:rFonts w:cs="Arial"/>
          <w:sz w:val="24"/>
        </w:rPr>
        <w:t xml:space="preserve"> families</w:t>
      </w:r>
      <w:r w:rsidRPr="00C236A4">
        <w:rPr>
          <w:rFonts w:cs="Arial"/>
          <w:sz w:val="24"/>
        </w:rPr>
        <w:t>?</w:t>
      </w:r>
    </w:p>
    <w:p w:rsidR="008C401E" w:rsidRPr="00C236A4" w:rsidP="008C401E" w14:paraId="16CCFDF5" w14:textId="7EF4E6E8">
      <w:pPr>
        <w:numPr>
          <w:ilvl w:val="0"/>
          <w:numId w:val="25"/>
        </w:numPr>
        <w:rPr>
          <w:rFonts w:ascii="Arial" w:hAnsi="Arial" w:cs="Arial"/>
        </w:rPr>
      </w:pPr>
      <w:r w:rsidRPr="00C236A4">
        <w:rPr>
          <w:rFonts w:ascii="Arial" w:hAnsi="Arial" w:cs="Arial"/>
        </w:rPr>
        <w:t>Yes</w:t>
      </w:r>
    </w:p>
    <w:p w:rsidR="008C401E" w:rsidRPr="00C236A4" w:rsidP="008C401E" w14:paraId="51376310" w14:textId="2AC60861">
      <w:pPr>
        <w:numPr>
          <w:ilvl w:val="0"/>
          <w:numId w:val="25"/>
        </w:numPr>
        <w:rPr>
          <w:rFonts w:ascii="Arial" w:hAnsi="Arial" w:cs="Arial"/>
        </w:rPr>
      </w:pPr>
      <w:r w:rsidRPr="00C236A4">
        <w:rPr>
          <w:rFonts w:ascii="Arial" w:hAnsi="Arial" w:cs="Arial"/>
        </w:rPr>
        <w:t>No</w:t>
      </w:r>
    </w:p>
    <w:p w:rsidR="008C401E" w:rsidP="008C401E" w14:paraId="54E04C74" w14:textId="451EFB30">
      <w:pPr>
        <w:numPr>
          <w:ilvl w:val="0"/>
          <w:numId w:val="25"/>
        </w:numPr>
        <w:rPr>
          <w:rFonts w:ascii="Arial" w:hAnsi="Arial" w:cs="Arial"/>
        </w:rPr>
      </w:pPr>
      <w:r w:rsidRPr="00C236A4">
        <w:rPr>
          <w:rFonts w:ascii="Arial" w:hAnsi="Arial" w:cs="Arial"/>
        </w:rPr>
        <w:t>Unsure</w:t>
      </w:r>
    </w:p>
    <w:p w:rsidR="00F25CF2" w:rsidRPr="00C236A4" w:rsidP="00F25CF2" w14:paraId="6D1F6AEB" w14:textId="77777777">
      <w:pPr>
        <w:ind w:left="720"/>
        <w:rPr>
          <w:rFonts w:ascii="Arial" w:hAnsi="Arial" w:cs="Arial"/>
        </w:rPr>
      </w:pPr>
    </w:p>
    <w:p w:rsidR="007A62A1" w:rsidRPr="00C236A4" w:rsidP="007A62A1" w14:paraId="4EA02BB4" w14:textId="1C3108FE">
      <w:pPr>
        <w:rPr>
          <w:rFonts w:ascii="Arial" w:hAnsi="Arial" w:cs="Arial"/>
        </w:rPr>
      </w:pPr>
      <w:r w:rsidRPr="00C236A4">
        <w:rPr>
          <w:rFonts w:ascii="Arial" w:hAnsi="Arial" w:cs="Arial"/>
        </w:rPr>
        <w:t>If you select “Unsure,” please include details about your model and why you are unsure how to respond.</w:t>
      </w:r>
      <w:r w:rsidRPr="00F25CF2" w:rsidR="00F25CF2">
        <w:rPr>
          <w:rFonts w:ascii="Arial" w:hAnsi="Arial" w:cs="Arial"/>
          <w:noProof/>
        </w:rPr>
        <w:t xml:space="preserve"> </w:t>
      </w:r>
      <w:r w:rsidRPr="00C236A4" w:rsidR="00F25CF2">
        <w:rPr>
          <w:rFonts w:ascii="Arial" w:hAnsi="Arial" w:cs="Arial"/>
          <w:noProof/>
        </w:rPr>
        <mc:AlternateContent>
          <mc:Choice Requires="wps">
            <w:drawing>
              <wp:inline distT="0" distB="0" distL="0" distR="0">
                <wp:extent cx="5943600" cy="339883"/>
                <wp:effectExtent l="0" t="0" r="19050" b="22225"/>
                <wp:docPr id="61771804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39883"/>
                        </a:xfrm>
                        <a:prstGeom prst="rect">
                          <a:avLst/>
                        </a:prstGeom>
                        <a:solidFill>
                          <a:srgbClr val="FFFFFF"/>
                        </a:solidFill>
                        <a:ln w="9525">
                          <a:solidFill>
                            <a:srgbClr val="000000"/>
                          </a:solidFill>
                          <a:miter lim="800000"/>
                          <a:headEnd/>
                          <a:tailEnd/>
                        </a:ln>
                      </wps:spPr>
                      <wps:txbx>
                        <w:txbxContent>
                          <w:p w:rsidR="00F25CF2" w:rsidP="00F25CF2" w14:textId="77777777"/>
                        </w:txbxContent>
                      </wps:txbx>
                      <wps:bodyPr rot="0" vert="horz" wrap="square" lIns="91440" tIns="45720" rIns="91440" bIns="45720" anchor="t" anchorCtr="0"/>
                    </wps:wsp>
                  </a:graphicData>
                </a:graphic>
              </wp:inline>
            </w:drawing>
          </mc:Choice>
          <mc:Fallback>
            <w:pict>
              <v:shape id="_x0000_i1028" type="#_x0000_t202" style="width:468pt;height:26.75pt;mso-left-percent:-10001;mso-position-horizontal-relative:char;mso-position-vertical-relative:line;mso-top-percent:-10001;mso-wrap-style:square;visibility:visible;v-text-anchor:top">
                <v:textbox>
                  <w:txbxContent>
                    <w:p w:rsidR="00F25CF2" w:rsidP="00F25CF2" w14:paraId="5EC543A1" w14:textId="77777777"/>
                  </w:txbxContent>
                </v:textbox>
                <w10:wrap type="none"/>
                <w10:anchorlock/>
              </v:shape>
            </w:pict>
          </mc:Fallback>
        </mc:AlternateContent>
      </w:r>
    </w:p>
    <w:p w:rsidR="007A62A1" w:rsidRPr="00C236A4" w:rsidP="008C401E" w14:paraId="2DC13921" w14:textId="77777777">
      <w:pPr>
        <w:rPr>
          <w:rFonts w:ascii="Arial" w:hAnsi="Arial" w:cs="Arial"/>
        </w:rPr>
      </w:pPr>
    </w:p>
    <w:p w:rsidR="00037A87" w:rsidRPr="00C236A4" w:rsidP="008C401E" w14:paraId="3CC91C9A" w14:textId="40016131">
      <w:pPr>
        <w:rPr>
          <w:rFonts w:ascii="Arial" w:hAnsi="Arial" w:cs="Arial"/>
          <w:i/>
          <w:iCs/>
        </w:rPr>
      </w:pPr>
      <w:r w:rsidRPr="00C236A4">
        <w:rPr>
          <w:rFonts w:ascii="Arial" w:hAnsi="Arial" w:cs="Arial"/>
          <w:i/>
          <w:iCs/>
        </w:rPr>
        <w:t xml:space="preserve">Note: </w:t>
      </w:r>
      <w:r w:rsidRPr="00C236A4" w:rsidR="007F07D2">
        <w:rPr>
          <w:rFonts w:ascii="Arial" w:hAnsi="Arial" w:cs="Arial"/>
          <w:i/>
          <w:iCs/>
        </w:rPr>
        <w:t>“</w:t>
      </w:r>
      <w:r w:rsidRPr="00C236A4" w:rsidR="00BB229C">
        <w:rPr>
          <w:rFonts w:ascii="Arial" w:hAnsi="Arial" w:cs="Arial"/>
          <w:i/>
          <w:iCs/>
        </w:rPr>
        <w:t xml:space="preserve">at-risk expectant </w:t>
      </w:r>
      <w:r w:rsidRPr="00C236A4" w:rsidR="005D02E8">
        <w:rPr>
          <w:rFonts w:ascii="Arial" w:hAnsi="Arial" w:cs="Arial"/>
          <w:i/>
          <w:iCs/>
        </w:rPr>
        <w:t xml:space="preserve">and new </w:t>
      </w:r>
      <w:r w:rsidRPr="00C236A4" w:rsidR="00BB229C">
        <w:rPr>
          <w:rFonts w:ascii="Arial" w:hAnsi="Arial" w:cs="Arial"/>
          <w:i/>
          <w:iCs/>
        </w:rPr>
        <w:t>parents and families”</w:t>
      </w:r>
      <w:r w:rsidRPr="00C236A4" w:rsidR="006F403E">
        <w:rPr>
          <w:rFonts w:ascii="Arial" w:hAnsi="Arial" w:cs="Arial"/>
          <w:i/>
          <w:iCs/>
        </w:rPr>
        <w:t xml:space="preserve"> </w:t>
      </w:r>
      <w:r w:rsidRPr="00C236A4" w:rsidR="009B10CD">
        <w:rPr>
          <w:rFonts w:ascii="Arial" w:hAnsi="Arial" w:cs="Arial"/>
          <w:i/>
          <w:iCs/>
        </w:rPr>
        <w:t>include</w:t>
      </w:r>
      <w:r w:rsidRPr="00C236A4" w:rsidR="00BB229C">
        <w:rPr>
          <w:rFonts w:ascii="Arial" w:hAnsi="Arial" w:cs="Arial"/>
          <w:i/>
          <w:iCs/>
        </w:rPr>
        <w:t>s</w:t>
      </w:r>
      <w:r w:rsidRPr="00C236A4" w:rsidR="009B10CD">
        <w:rPr>
          <w:rFonts w:ascii="Arial" w:hAnsi="Arial" w:cs="Arial"/>
          <w:i/>
          <w:iCs/>
        </w:rPr>
        <w:t xml:space="preserve"> (but need not be limited to) </w:t>
      </w:r>
      <w:r w:rsidRPr="00C236A4" w:rsidR="006F403E">
        <w:rPr>
          <w:rFonts w:ascii="Arial" w:hAnsi="Arial" w:cs="Arial"/>
          <w:i/>
          <w:iCs/>
        </w:rPr>
        <w:t xml:space="preserve">the </w:t>
      </w:r>
      <w:r w:rsidRPr="00C236A4" w:rsidR="009B10CD">
        <w:rPr>
          <w:rFonts w:ascii="Arial" w:hAnsi="Arial" w:cs="Arial"/>
          <w:i/>
          <w:iCs/>
        </w:rPr>
        <w:t>high-priority populations identified in</w:t>
      </w:r>
      <w:r w:rsidRPr="00C236A4">
        <w:rPr>
          <w:rFonts w:ascii="Arial" w:hAnsi="Arial" w:cs="Arial"/>
          <w:i/>
          <w:iCs/>
        </w:rPr>
        <w:t xml:space="preserve"> MIECHV Program</w:t>
      </w:r>
      <w:r w:rsidRPr="00C236A4" w:rsidR="009B10CD">
        <w:rPr>
          <w:rFonts w:ascii="Arial" w:hAnsi="Arial" w:cs="Arial"/>
          <w:i/>
          <w:iCs/>
        </w:rPr>
        <w:t xml:space="preserve"> statute,</w:t>
      </w:r>
      <w:r>
        <w:rPr>
          <w:rStyle w:val="FootnoteReference"/>
          <w:rFonts w:ascii="Arial" w:hAnsi="Arial" w:cs="Arial"/>
          <w:i/>
          <w:iCs/>
        </w:rPr>
        <w:footnoteReference w:id="8"/>
      </w:r>
      <w:r w:rsidRPr="00C236A4" w:rsidR="009B10CD">
        <w:rPr>
          <w:rFonts w:ascii="Arial" w:hAnsi="Arial" w:cs="Arial"/>
          <w:i/>
          <w:iCs/>
        </w:rPr>
        <w:t xml:space="preserve"> which includes</w:t>
      </w:r>
      <w:r w:rsidRPr="00C236A4">
        <w:rPr>
          <w:rFonts w:ascii="Arial" w:hAnsi="Arial" w:cs="Arial"/>
          <w:i/>
          <w:iCs/>
        </w:rPr>
        <w:t>:</w:t>
      </w:r>
    </w:p>
    <w:p w:rsidR="00037A87" w:rsidRPr="00C236A4" w:rsidP="00427D5C" w14:paraId="42E55B38" w14:textId="3777E969">
      <w:pPr>
        <w:pStyle w:val="ListParagraph"/>
        <w:numPr>
          <w:ilvl w:val="0"/>
          <w:numId w:val="28"/>
        </w:numPr>
        <w:rPr>
          <w:rFonts w:ascii="Arial" w:hAnsi="Arial" w:cs="Arial"/>
          <w:i/>
          <w:iCs/>
        </w:rPr>
      </w:pPr>
      <w:r w:rsidRPr="00C236A4">
        <w:rPr>
          <w:rFonts w:ascii="Arial" w:hAnsi="Arial" w:cs="Arial"/>
          <w:i/>
          <w:iCs/>
        </w:rPr>
        <w:t>Families who reside in at-risk communities with concentrations of premature birth, low-birth weight infants, infant mortality, or other indicators of at-risk prenatal, maternal, newborn, or child health; poverty; crime; domestic violence; high rates of high school dropouts; substance misuse; unemployment; or child maltreatment</w:t>
      </w:r>
    </w:p>
    <w:p w:rsidR="00037A87" w:rsidRPr="00C236A4" w:rsidP="00037A87" w14:paraId="607358AA" w14:textId="5797209B">
      <w:pPr>
        <w:pStyle w:val="ListParagraph"/>
        <w:numPr>
          <w:ilvl w:val="0"/>
          <w:numId w:val="28"/>
        </w:numPr>
        <w:rPr>
          <w:rFonts w:ascii="Arial" w:hAnsi="Arial" w:cs="Arial"/>
        </w:rPr>
      </w:pPr>
      <w:r w:rsidRPr="00C236A4">
        <w:rPr>
          <w:rFonts w:ascii="Arial" w:hAnsi="Arial" w:cs="Arial"/>
          <w:i/>
          <w:iCs/>
        </w:rPr>
        <w:t>Low</w:t>
      </w:r>
      <w:r w:rsidRPr="00C236A4" w:rsidR="009B10CD">
        <w:rPr>
          <w:rFonts w:ascii="Arial" w:hAnsi="Arial" w:cs="Arial"/>
          <w:i/>
          <w:iCs/>
        </w:rPr>
        <w:t xml:space="preserve">-income families </w:t>
      </w:r>
    </w:p>
    <w:p w:rsidR="00037A87" w:rsidRPr="00C236A4" w:rsidP="00037A87" w14:paraId="4A539815" w14:textId="374D7FBC">
      <w:pPr>
        <w:pStyle w:val="ListParagraph"/>
        <w:numPr>
          <w:ilvl w:val="0"/>
          <w:numId w:val="28"/>
        </w:numPr>
        <w:rPr>
          <w:rFonts w:ascii="Arial" w:hAnsi="Arial" w:cs="Arial"/>
        </w:rPr>
      </w:pPr>
      <w:r w:rsidRPr="00C236A4">
        <w:rPr>
          <w:rFonts w:ascii="Arial" w:hAnsi="Arial" w:cs="Arial"/>
          <w:i/>
          <w:iCs/>
        </w:rPr>
        <w:t xml:space="preserve">Pregnant </w:t>
      </w:r>
      <w:r w:rsidRPr="00C236A4" w:rsidR="009B10CD">
        <w:rPr>
          <w:rFonts w:ascii="Arial" w:hAnsi="Arial" w:cs="Arial"/>
          <w:i/>
          <w:iCs/>
        </w:rPr>
        <w:t xml:space="preserve">women younger than age 21 </w:t>
      </w:r>
    </w:p>
    <w:p w:rsidR="00037A87" w:rsidRPr="00C236A4" w:rsidP="00037A87" w14:paraId="7A40B26D" w14:textId="1C2A4997">
      <w:pPr>
        <w:pStyle w:val="ListParagraph"/>
        <w:numPr>
          <w:ilvl w:val="0"/>
          <w:numId w:val="28"/>
        </w:numPr>
        <w:rPr>
          <w:rFonts w:ascii="Arial" w:hAnsi="Arial" w:cs="Arial"/>
        </w:rPr>
      </w:pPr>
      <w:r w:rsidRPr="00C236A4">
        <w:rPr>
          <w:rFonts w:ascii="Arial" w:hAnsi="Arial" w:cs="Arial"/>
          <w:i/>
          <w:iCs/>
        </w:rPr>
        <w:t xml:space="preserve">Families that have </w:t>
      </w:r>
      <w:r w:rsidRPr="00C236A4" w:rsidR="009B10CD">
        <w:rPr>
          <w:rFonts w:ascii="Arial" w:hAnsi="Arial" w:cs="Arial"/>
          <w:i/>
          <w:iCs/>
        </w:rPr>
        <w:t xml:space="preserve">a history of child abuse or neglect or have had interactions with child welfare services </w:t>
      </w:r>
    </w:p>
    <w:p w:rsidR="00427D5C" w:rsidRPr="00C236A4" w:rsidP="00037A87" w14:paraId="6C38785F" w14:textId="268DD5E9">
      <w:pPr>
        <w:pStyle w:val="ListParagraph"/>
        <w:numPr>
          <w:ilvl w:val="0"/>
          <w:numId w:val="28"/>
        </w:numPr>
        <w:rPr>
          <w:rFonts w:ascii="Arial" w:hAnsi="Arial" w:cs="Arial"/>
        </w:rPr>
      </w:pPr>
      <w:r w:rsidRPr="00C236A4">
        <w:rPr>
          <w:rFonts w:ascii="Arial" w:hAnsi="Arial" w:cs="Arial"/>
          <w:i/>
          <w:iCs/>
        </w:rPr>
        <w:t>F</w:t>
      </w:r>
      <w:r w:rsidRPr="00C236A4">
        <w:rPr>
          <w:rFonts w:ascii="Arial" w:hAnsi="Arial" w:cs="Arial"/>
          <w:i/>
          <w:iCs/>
        </w:rPr>
        <w:t>a</w:t>
      </w:r>
      <w:r w:rsidRPr="00C236A4">
        <w:rPr>
          <w:rFonts w:ascii="Arial" w:hAnsi="Arial" w:cs="Arial"/>
          <w:i/>
          <w:iCs/>
        </w:rPr>
        <w:t xml:space="preserve">milies </w:t>
      </w:r>
      <w:r w:rsidRPr="00C236A4">
        <w:rPr>
          <w:rFonts w:ascii="Arial" w:hAnsi="Arial" w:cs="Arial"/>
          <w:i/>
          <w:iCs/>
        </w:rPr>
        <w:t xml:space="preserve">that have </w:t>
      </w:r>
      <w:r w:rsidRPr="00C236A4" w:rsidR="009B10CD">
        <w:rPr>
          <w:rFonts w:ascii="Arial" w:hAnsi="Arial" w:cs="Arial"/>
          <w:i/>
          <w:iCs/>
        </w:rPr>
        <w:t xml:space="preserve">a history of substance abuse or who need substance use treatment </w:t>
      </w:r>
    </w:p>
    <w:p w:rsidR="00427D5C" w:rsidRPr="00C236A4" w:rsidP="00037A87" w14:paraId="23814D55" w14:textId="0A201A0F">
      <w:pPr>
        <w:pStyle w:val="ListParagraph"/>
        <w:numPr>
          <w:ilvl w:val="0"/>
          <w:numId w:val="28"/>
        </w:numPr>
        <w:rPr>
          <w:rFonts w:ascii="Arial" w:hAnsi="Arial" w:cs="Arial"/>
        </w:rPr>
      </w:pPr>
      <w:r w:rsidRPr="00C236A4">
        <w:rPr>
          <w:rFonts w:ascii="Arial" w:hAnsi="Arial" w:cs="Arial"/>
          <w:i/>
          <w:iCs/>
        </w:rPr>
        <w:t xml:space="preserve">Families that have </w:t>
      </w:r>
      <w:r w:rsidRPr="00C236A4" w:rsidR="009B10CD">
        <w:rPr>
          <w:rFonts w:ascii="Arial" w:hAnsi="Arial" w:cs="Arial"/>
          <w:i/>
          <w:iCs/>
        </w:rPr>
        <w:t xml:space="preserve">tobacco users in the home </w:t>
      </w:r>
    </w:p>
    <w:p w:rsidR="00427D5C" w:rsidRPr="00C236A4" w:rsidP="00037A87" w14:paraId="14216853" w14:textId="63AD755A">
      <w:pPr>
        <w:pStyle w:val="ListParagraph"/>
        <w:numPr>
          <w:ilvl w:val="0"/>
          <w:numId w:val="28"/>
        </w:numPr>
        <w:rPr>
          <w:rFonts w:ascii="Arial" w:hAnsi="Arial" w:cs="Arial"/>
        </w:rPr>
      </w:pPr>
      <w:r w:rsidRPr="00C236A4">
        <w:rPr>
          <w:rFonts w:ascii="Arial" w:hAnsi="Arial" w:cs="Arial"/>
          <w:i/>
          <w:iCs/>
        </w:rPr>
        <w:t xml:space="preserve">Families that are or have </w:t>
      </w:r>
      <w:r w:rsidRPr="00C236A4" w:rsidR="009B10CD">
        <w:rPr>
          <w:rFonts w:ascii="Arial" w:hAnsi="Arial" w:cs="Arial"/>
          <w:i/>
          <w:iCs/>
        </w:rPr>
        <w:t xml:space="preserve">children with low student achievement </w:t>
      </w:r>
    </w:p>
    <w:p w:rsidR="00427D5C" w:rsidRPr="00C236A4" w:rsidP="00037A87" w14:paraId="1D1B01BD" w14:textId="4A82FD89">
      <w:pPr>
        <w:pStyle w:val="ListParagraph"/>
        <w:numPr>
          <w:ilvl w:val="0"/>
          <w:numId w:val="28"/>
        </w:numPr>
        <w:rPr>
          <w:rFonts w:ascii="Arial" w:hAnsi="Arial" w:cs="Arial"/>
        </w:rPr>
      </w:pPr>
      <w:r w:rsidRPr="00C236A4">
        <w:rPr>
          <w:rFonts w:ascii="Arial" w:hAnsi="Arial" w:cs="Arial"/>
          <w:i/>
          <w:iCs/>
        </w:rPr>
        <w:t xml:space="preserve">Families </w:t>
      </w:r>
      <w:r w:rsidRPr="00C236A4" w:rsidR="009B10CD">
        <w:rPr>
          <w:rFonts w:ascii="Arial" w:hAnsi="Arial" w:cs="Arial"/>
          <w:i/>
          <w:iCs/>
        </w:rPr>
        <w:t xml:space="preserve">with children with developmental delays or disabilities </w:t>
      </w:r>
    </w:p>
    <w:p w:rsidR="008C401E" w:rsidRPr="00C236A4" w:rsidP="00427D5C" w14:paraId="5ADD791B" w14:textId="75EC20AE">
      <w:pPr>
        <w:pStyle w:val="ListParagraph"/>
        <w:numPr>
          <w:ilvl w:val="0"/>
          <w:numId w:val="28"/>
        </w:numPr>
        <w:rPr>
          <w:rFonts w:ascii="Arial" w:hAnsi="Arial" w:cs="Arial"/>
        </w:rPr>
      </w:pPr>
      <w:r w:rsidRPr="00C236A4">
        <w:rPr>
          <w:rFonts w:ascii="Arial" w:hAnsi="Arial" w:cs="Arial"/>
          <w:i/>
          <w:iCs/>
        </w:rPr>
        <w:t xml:space="preserve">Families who, or that include </w:t>
      </w:r>
      <w:r w:rsidRPr="00C236A4" w:rsidR="009B10CD">
        <w:rPr>
          <w:rFonts w:ascii="Arial" w:hAnsi="Arial" w:cs="Arial"/>
          <w:i/>
          <w:iCs/>
        </w:rPr>
        <w:t>individuals who</w:t>
      </w:r>
      <w:r w:rsidRPr="00C236A4">
        <w:rPr>
          <w:rFonts w:ascii="Arial" w:hAnsi="Arial" w:cs="Arial"/>
          <w:i/>
          <w:iCs/>
        </w:rPr>
        <w:t>,</w:t>
      </w:r>
      <w:r w:rsidRPr="00C236A4" w:rsidR="009B10CD">
        <w:rPr>
          <w:rFonts w:ascii="Arial" w:hAnsi="Arial" w:cs="Arial"/>
          <w:i/>
          <w:iCs/>
        </w:rPr>
        <w:t xml:space="preserve"> are </w:t>
      </w:r>
      <w:r w:rsidRPr="00C236A4">
        <w:rPr>
          <w:rFonts w:ascii="Arial" w:hAnsi="Arial" w:cs="Arial"/>
          <w:i/>
          <w:iCs/>
        </w:rPr>
        <w:t xml:space="preserve">serving </w:t>
      </w:r>
      <w:r w:rsidRPr="00C236A4" w:rsidR="009B10CD">
        <w:rPr>
          <w:rFonts w:ascii="Arial" w:hAnsi="Arial" w:cs="Arial"/>
          <w:i/>
          <w:iCs/>
        </w:rPr>
        <w:t>or formerly served in the Armed Forces</w:t>
      </w:r>
    </w:p>
    <w:p w:rsidR="005A0E84" w:rsidRPr="00C236A4" w:rsidP="00F2249F" w14:paraId="7787C922" w14:textId="0A972933">
      <w:pPr>
        <w:rPr>
          <w:rFonts w:ascii="Arial" w:hAnsi="Arial" w:cs="Arial"/>
        </w:rPr>
      </w:pPr>
    </w:p>
    <w:p w:rsidR="008C401E" w:rsidP="00F2249F" w14:paraId="64143728" w14:textId="77777777">
      <w:pPr>
        <w:rPr>
          <w:rFonts w:ascii="Arial" w:hAnsi="Arial" w:cs="Arial"/>
        </w:rPr>
      </w:pPr>
    </w:p>
    <w:p w:rsidR="006338E6" w:rsidRPr="00C236A4" w:rsidP="006338E6" w14:paraId="2799D1B6" w14:textId="4853406E">
      <w:pPr>
        <w:pStyle w:val="Heading2"/>
        <w:numPr>
          <w:ilvl w:val="0"/>
          <w:numId w:val="36"/>
        </w:numPr>
        <w:rPr>
          <w:rFonts w:cs="Arial"/>
          <w:sz w:val="24"/>
        </w:rPr>
      </w:pPr>
      <w:r w:rsidRPr="00C236A4">
        <w:rPr>
          <w:rFonts w:cs="Arial"/>
          <w:sz w:val="24"/>
        </w:rPr>
        <w:t xml:space="preserve">Can your model be implemented </w:t>
      </w:r>
      <w:r>
        <w:rPr>
          <w:rFonts w:cs="Arial"/>
          <w:sz w:val="24"/>
        </w:rPr>
        <w:t>in a</w:t>
      </w:r>
      <w:r w:rsidRPr="00C236A4">
        <w:rPr>
          <w:rFonts w:cs="Arial"/>
          <w:sz w:val="24"/>
        </w:rPr>
        <w:t xml:space="preserve"> voluntary </w:t>
      </w:r>
      <w:r>
        <w:rPr>
          <w:rFonts w:cs="Arial"/>
          <w:sz w:val="24"/>
        </w:rPr>
        <w:t>setting</w:t>
      </w:r>
      <w:r w:rsidRPr="00C236A4">
        <w:rPr>
          <w:rFonts w:cs="Arial"/>
          <w:sz w:val="24"/>
        </w:rPr>
        <w:t>?</w:t>
      </w:r>
    </w:p>
    <w:p w:rsidR="006338E6" w:rsidRPr="00C236A4" w:rsidP="006338E6" w14:paraId="530EF0DB" w14:textId="77777777">
      <w:pPr>
        <w:pStyle w:val="ListParagraph"/>
        <w:numPr>
          <w:ilvl w:val="0"/>
          <w:numId w:val="1"/>
        </w:numPr>
        <w:rPr>
          <w:rFonts w:ascii="Arial" w:hAnsi="Arial" w:cs="Arial"/>
        </w:rPr>
      </w:pPr>
      <w:r w:rsidRPr="00C236A4">
        <w:rPr>
          <w:rFonts w:ascii="Arial" w:hAnsi="Arial" w:cs="Arial"/>
        </w:rPr>
        <w:t>Yes</w:t>
      </w:r>
    </w:p>
    <w:p w:rsidR="006338E6" w:rsidRPr="00C236A4" w:rsidP="006338E6" w14:paraId="7F3AF52B" w14:textId="77777777">
      <w:pPr>
        <w:pStyle w:val="ListParagraph"/>
        <w:numPr>
          <w:ilvl w:val="0"/>
          <w:numId w:val="1"/>
        </w:numPr>
        <w:rPr>
          <w:rFonts w:ascii="Arial" w:hAnsi="Arial" w:cs="Arial"/>
        </w:rPr>
      </w:pPr>
      <w:r w:rsidRPr="00C236A4">
        <w:rPr>
          <w:rFonts w:ascii="Arial" w:hAnsi="Arial" w:cs="Arial"/>
        </w:rPr>
        <w:t>No</w:t>
      </w:r>
    </w:p>
    <w:p w:rsidR="006338E6" w:rsidRPr="00C236A4" w:rsidP="006338E6" w14:paraId="13DC7D3E" w14:textId="77777777">
      <w:pPr>
        <w:pStyle w:val="ListParagraph"/>
        <w:numPr>
          <w:ilvl w:val="0"/>
          <w:numId w:val="1"/>
        </w:numPr>
        <w:rPr>
          <w:rFonts w:ascii="Arial" w:hAnsi="Arial" w:cs="Arial"/>
        </w:rPr>
      </w:pPr>
      <w:r w:rsidRPr="00C236A4">
        <w:rPr>
          <w:rFonts w:ascii="Arial" w:hAnsi="Arial" w:cs="Arial"/>
        </w:rPr>
        <w:t>Unsure</w:t>
      </w:r>
    </w:p>
    <w:p w:rsidR="006338E6" w:rsidRPr="00C236A4" w:rsidP="006338E6" w14:paraId="0CBD6880" w14:textId="77777777">
      <w:pPr>
        <w:rPr>
          <w:rFonts w:ascii="Arial" w:hAnsi="Arial" w:cs="Arial"/>
        </w:rPr>
      </w:pPr>
    </w:p>
    <w:p w:rsidR="006338E6" w:rsidRPr="00C236A4" w:rsidP="006338E6" w14:paraId="595EBA16" w14:textId="77777777">
      <w:pPr>
        <w:rPr>
          <w:rFonts w:ascii="Arial" w:hAnsi="Arial" w:cs="Arial"/>
        </w:rPr>
      </w:pPr>
      <w:r w:rsidRPr="00C236A4">
        <w:rPr>
          <w:rFonts w:ascii="Arial" w:hAnsi="Arial" w:cs="Arial"/>
        </w:rPr>
        <w:t>If you select “Unsure,” please include details about your model and why you are unsure how to respond.</w:t>
      </w:r>
    </w:p>
    <w:p w:rsidR="006338E6" w:rsidRPr="00C236A4" w:rsidP="006338E6" w14:paraId="2215B1B0" w14:textId="7A8A9A68">
      <w:pPr>
        <w:rPr>
          <w:rFonts w:ascii="Arial" w:hAnsi="Arial" w:cs="Arial"/>
        </w:rPr>
      </w:pPr>
      <w:r w:rsidRPr="00C236A4">
        <w:rPr>
          <w:rFonts w:ascii="Arial" w:hAnsi="Arial" w:cs="Arial"/>
          <w:noProof/>
        </w:rPr>
        <mc:AlternateContent>
          <mc:Choice Requires="wps">
            <w:drawing>
              <wp:inline distT="0" distB="0" distL="0" distR="0">
                <wp:extent cx="5943600" cy="339883"/>
                <wp:effectExtent l="0" t="0" r="19050" b="22225"/>
                <wp:docPr id="94232964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39883"/>
                        </a:xfrm>
                        <a:prstGeom prst="rect">
                          <a:avLst/>
                        </a:prstGeom>
                        <a:solidFill>
                          <a:srgbClr val="FFFFFF"/>
                        </a:solidFill>
                        <a:ln w="9525">
                          <a:solidFill>
                            <a:srgbClr val="000000"/>
                          </a:solidFill>
                          <a:miter lim="800000"/>
                          <a:headEnd/>
                          <a:tailEnd/>
                        </a:ln>
                      </wps:spPr>
                      <wps:txbx>
                        <w:txbxContent>
                          <w:p w:rsidR="00F25CF2" w:rsidP="00F25CF2" w14:textId="77777777"/>
                        </w:txbxContent>
                      </wps:txbx>
                      <wps:bodyPr rot="0" vert="horz" wrap="square" lIns="91440" tIns="45720" rIns="91440" bIns="45720" anchor="t" anchorCtr="0"/>
                    </wps:wsp>
                  </a:graphicData>
                </a:graphic>
              </wp:inline>
            </w:drawing>
          </mc:Choice>
          <mc:Fallback>
            <w:pict>
              <v:shape id="_x0000_i1029" type="#_x0000_t202" style="width:468pt;height:26.75pt;mso-left-percent:-10001;mso-position-horizontal-relative:char;mso-position-vertical-relative:line;mso-top-percent:-10001;mso-wrap-style:square;visibility:visible;v-text-anchor:top">
                <v:textbox>
                  <w:txbxContent>
                    <w:p w:rsidR="00F25CF2" w:rsidP="00F25CF2" w14:paraId="2EC945E1" w14:textId="77777777"/>
                  </w:txbxContent>
                </v:textbox>
                <w10:wrap type="none"/>
                <w10:anchorlock/>
              </v:shape>
            </w:pict>
          </mc:Fallback>
        </mc:AlternateContent>
      </w:r>
    </w:p>
    <w:p w:rsidR="00877E70" w:rsidP="00E8188B" w14:paraId="57F05B34" w14:textId="75A525B9">
      <w:pPr>
        <w:spacing w:after="160" w:line="259" w:lineRule="auto"/>
        <w:rPr>
          <w:rFonts w:ascii="Arial" w:hAnsi="Arial" w:cs="Arial"/>
        </w:rPr>
      </w:pPr>
    </w:p>
    <w:p w:rsidR="00F25CF2" w:rsidP="00E8188B" w14:paraId="4852C2CA" w14:textId="77777777">
      <w:pPr>
        <w:spacing w:after="160" w:line="259" w:lineRule="auto"/>
        <w:rPr>
          <w:rFonts w:ascii="Arial" w:hAnsi="Arial" w:cs="Arial"/>
        </w:rPr>
      </w:pPr>
    </w:p>
    <w:p w:rsidR="00F25CF2" w:rsidP="00E8188B" w14:paraId="7FDBB965" w14:textId="77777777">
      <w:pPr>
        <w:spacing w:after="160" w:line="259" w:lineRule="auto"/>
        <w:rPr>
          <w:rFonts w:ascii="Arial" w:hAnsi="Arial" w:cs="Arial"/>
        </w:rPr>
      </w:pPr>
    </w:p>
    <w:p w:rsidR="00F25CF2" w:rsidP="00E8188B" w14:paraId="41875538" w14:textId="77777777">
      <w:pPr>
        <w:spacing w:after="160" w:line="259" w:lineRule="auto"/>
        <w:rPr>
          <w:rFonts w:ascii="Arial" w:hAnsi="Arial" w:cs="Arial"/>
        </w:rPr>
      </w:pPr>
    </w:p>
    <w:p w:rsidR="00F25CF2" w:rsidP="00E8188B" w14:paraId="5E2AE077" w14:textId="77777777">
      <w:pPr>
        <w:spacing w:after="160" w:line="259" w:lineRule="auto"/>
        <w:rPr>
          <w:rFonts w:ascii="Arial" w:hAnsi="Arial" w:cs="Arial"/>
        </w:rPr>
      </w:pPr>
    </w:p>
    <w:p w:rsidR="006338E6" w:rsidRPr="006338E6" w:rsidP="00ED0D22" w14:paraId="4DB3894C" w14:textId="65DB8445">
      <w:pPr>
        <w:pStyle w:val="Heading1"/>
      </w:pPr>
      <w:r w:rsidRPr="006338E6">
        <w:t xml:space="preserve">Model Design and Delivery </w:t>
      </w:r>
    </w:p>
    <w:p w:rsidR="006338E6" w:rsidRPr="00C236A4" w:rsidP="00F2249F" w14:paraId="55562939" w14:textId="77777777">
      <w:pPr>
        <w:rPr>
          <w:rFonts w:ascii="Arial" w:hAnsi="Arial" w:cs="Arial"/>
        </w:rPr>
      </w:pPr>
    </w:p>
    <w:p w:rsidR="00594B86" w:rsidRPr="00C236A4" w:rsidP="00AD5DEC" w14:paraId="60D1DC2F" w14:textId="292432C7">
      <w:pPr>
        <w:pStyle w:val="Heading2"/>
        <w:numPr>
          <w:ilvl w:val="0"/>
          <w:numId w:val="36"/>
        </w:numPr>
        <w:rPr>
          <w:rFonts w:cs="Arial"/>
          <w:sz w:val="24"/>
        </w:rPr>
      </w:pPr>
      <w:r w:rsidRPr="00C236A4">
        <w:rPr>
          <w:rFonts w:cs="Arial"/>
          <w:sz w:val="24"/>
        </w:rPr>
        <w:t xml:space="preserve">Is your model designed so that home visitors </w:t>
      </w:r>
      <w:r w:rsidRPr="00C236A4" w:rsidR="00C7373C">
        <w:rPr>
          <w:rFonts w:cs="Arial"/>
          <w:sz w:val="24"/>
        </w:rPr>
        <w:t xml:space="preserve">work </w:t>
      </w:r>
      <w:r w:rsidRPr="00C236A4">
        <w:rPr>
          <w:rFonts w:cs="Arial"/>
          <w:sz w:val="24"/>
        </w:rPr>
        <w:t xml:space="preserve">to build strong, positive relationships </w:t>
      </w:r>
      <w:r w:rsidRPr="00C236A4" w:rsidR="00053275">
        <w:rPr>
          <w:rFonts w:cs="Arial"/>
          <w:sz w:val="24"/>
        </w:rPr>
        <w:t>with families to improve child and family outcomes?</w:t>
      </w:r>
    </w:p>
    <w:p w:rsidR="00053275" w:rsidRPr="00C236A4" w:rsidP="00F2249F" w14:paraId="4B059195" w14:textId="73ACD2C2">
      <w:pPr>
        <w:pStyle w:val="ListParagraph"/>
        <w:numPr>
          <w:ilvl w:val="0"/>
          <w:numId w:val="3"/>
        </w:numPr>
        <w:rPr>
          <w:rFonts w:ascii="Arial" w:hAnsi="Arial" w:cs="Arial"/>
        </w:rPr>
      </w:pPr>
      <w:r w:rsidRPr="00C236A4">
        <w:rPr>
          <w:rFonts w:ascii="Arial" w:hAnsi="Arial" w:cs="Arial"/>
        </w:rPr>
        <w:t>Yes</w:t>
      </w:r>
    </w:p>
    <w:p w:rsidR="00053275" w:rsidRPr="00C236A4" w:rsidP="00F2249F" w14:paraId="481E5662" w14:textId="5BD313DB">
      <w:pPr>
        <w:pStyle w:val="ListParagraph"/>
        <w:numPr>
          <w:ilvl w:val="0"/>
          <w:numId w:val="3"/>
        </w:numPr>
        <w:rPr>
          <w:rFonts w:ascii="Arial" w:hAnsi="Arial" w:cs="Arial"/>
        </w:rPr>
      </w:pPr>
      <w:r w:rsidRPr="00C236A4">
        <w:rPr>
          <w:rFonts w:ascii="Arial" w:hAnsi="Arial" w:cs="Arial"/>
        </w:rPr>
        <w:t>No</w:t>
      </w:r>
    </w:p>
    <w:p w:rsidR="00053275" w:rsidRPr="00C236A4" w:rsidP="00F2249F" w14:paraId="74675DA0" w14:textId="63126FD8">
      <w:pPr>
        <w:pStyle w:val="ListParagraph"/>
        <w:numPr>
          <w:ilvl w:val="0"/>
          <w:numId w:val="3"/>
        </w:numPr>
        <w:rPr>
          <w:rFonts w:ascii="Arial" w:hAnsi="Arial" w:cs="Arial"/>
        </w:rPr>
      </w:pPr>
      <w:r w:rsidRPr="00C236A4">
        <w:rPr>
          <w:rFonts w:ascii="Arial" w:hAnsi="Arial" w:cs="Arial"/>
        </w:rPr>
        <w:t>Unsure</w:t>
      </w:r>
    </w:p>
    <w:p w:rsidR="00594B86" w:rsidRPr="00C236A4" w:rsidP="00F2249F" w14:paraId="09287985" w14:textId="2F3C1863">
      <w:pPr>
        <w:rPr>
          <w:rFonts w:ascii="Arial" w:hAnsi="Arial" w:cs="Arial"/>
        </w:rPr>
      </w:pPr>
    </w:p>
    <w:p w:rsidR="007A62A1" w:rsidRPr="00C236A4" w:rsidP="007A62A1" w14:paraId="385C3B33" w14:textId="77777777">
      <w:pPr>
        <w:rPr>
          <w:rFonts w:ascii="Arial" w:hAnsi="Arial" w:cs="Arial"/>
        </w:rPr>
      </w:pPr>
      <w:r w:rsidRPr="00C236A4">
        <w:rPr>
          <w:rFonts w:ascii="Arial" w:hAnsi="Arial" w:cs="Arial"/>
        </w:rPr>
        <w:t>If you select “Unsure,” please include details about your model and why you are unsure how to respond.</w:t>
      </w:r>
    </w:p>
    <w:p w:rsidR="007A62A1" w:rsidRPr="00C236A4" w:rsidP="007A62A1" w14:paraId="4557E127"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7A62A1" w:rsidP="007A62A1" w14:textId="77777777"/>
                        </w:txbxContent>
                      </wps:txbx>
                      <wps:bodyPr rot="0" vert="horz" wrap="square" lIns="91440" tIns="45720" rIns="91440" bIns="45720" anchor="t" anchorCtr="0">
                        <a:spAutoFit/>
                      </wps:bodyPr>
                    </wps:wsp>
                  </a:graphicData>
                </a:graphic>
              </wp:inline>
            </w:drawing>
          </mc:Choice>
          <mc:Fallback>
            <w:pict>
              <v:shape id="_x0000_i1030" type="#_x0000_t202" style="width:511.5pt;height:110.6pt;mso-left-percent:-10001;mso-position-horizontal-relative:char;mso-position-vertical-relative:line;mso-top-percent:-10001;mso-wrap-style:square;visibility:visible;v-text-anchor:top">
                <v:textbox style="mso-fit-shape-to-text:t">
                  <w:txbxContent>
                    <w:p w:rsidR="007A62A1" w:rsidP="007A62A1" w14:paraId="1D277D8A" w14:textId="77777777"/>
                  </w:txbxContent>
                </v:textbox>
                <w10:wrap type="none"/>
                <w10:anchorlock/>
              </v:shape>
            </w:pict>
          </mc:Fallback>
        </mc:AlternateContent>
      </w:r>
    </w:p>
    <w:p w:rsidR="003F7D2F" w:rsidP="00F2249F" w14:paraId="0121964F" w14:textId="77777777">
      <w:pPr>
        <w:rPr>
          <w:rFonts w:ascii="Arial" w:hAnsi="Arial" w:cs="Arial"/>
        </w:rPr>
      </w:pPr>
    </w:p>
    <w:p w:rsidR="00877E70" w:rsidRPr="00C236A4" w:rsidP="00F2249F" w14:paraId="6D5FB66F" w14:textId="77777777">
      <w:pPr>
        <w:rPr>
          <w:rFonts w:ascii="Arial" w:hAnsi="Arial" w:cs="Arial"/>
        </w:rPr>
      </w:pPr>
    </w:p>
    <w:p w:rsidR="00967354" w:rsidRPr="00C236A4" w:rsidP="00AD5DEC" w14:paraId="3832B408" w14:textId="0998D2E6">
      <w:pPr>
        <w:pStyle w:val="Heading2"/>
        <w:numPr>
          <w:ilvl w:val="0"/>
          <w:numId w:val="36"/>
        </w:numPr>
        <w:rPr>
          <w:rFonts w:cs="Arial"/>
          <w:sz w:val="24"/>
        </w:rPr>
      </w:pPr>
      <w:r w:rsidRPr="00C236A4">
        <w:rPr>
          <w:rFonts w:cs="Arial"/>
          <w:sz w:val="24"/>
        </w:rPr>
        <w:t>Do home visitors</w:t>
      </w:r>
      <w:r w:rsidRPr="00C236A4" w:rsidR="003D4243">
        <w:rPr>
          <w:rFonts w:cs="Arial"/>
          <w:sz w:val="24"/>
        </w:rPr>
        <w:t xml:space="preserve"> deliver a specific set of services to participants as part of your model?</w:t>
      </w:r>
    </w:p>
    <w:p w:rsidR="00967354" w:rsidRPr="00C236A4" w:rsidP="00F2249F" w14:paraId="0C317073" w14:textId="77777777">
      <w:pPr>
        <w:pStyle w:val="ListParagraph"/>
        <w:numPr>
          <w:ilvl w:val="0"/>
          <w:numId w:val="1"/>
        </w:numPr>
        <w:rPr>
          <w:rFonts w:ascii="Arial" w:hAnsi="Arial" w:cs="Arial"/>
        </w:rPr>
      </w:pPr>
      <w:r w:rsidRPr="00C236A4">
        <w:rPr>
          <w:rFonts w:ascii="Arial" w:hAnsi="Arial" w:cs="Arial"/>
        </w:rPr>
        <w:t>Yes</w:t>
      </w:r>
    </w:p>
    <w:p w:rsidR="00967354" w:rsidRPr="00C236A4" w:rsidP="00F2249F" w14:paraId="5FB3A193" w14:textId="77777777">
      <w:pPr>
        <w:pStyle w:val="ListParagraph"/>
        <w:numPr>
          <w:ilvl w:val="0"/>
          <w:numId w:val="1"/>
        </w:numPr>
        <w:rPr>
          <w:rFonts w:ascii="Arial" w:hAnsi="Arial" w:cs="Arial"/>
        </w:rPr>
      </w:pPr>
      <w:r w:rsidRPr="00C236A4">
        <w:rPr>
          <w:rFonts w:ascii="Arial" w:hAnsi="Arial" w:cs="Arial"/>
        </w:rPr>
        <w:t>No</w:t>
      </w:r>
    </w:p>
    <w:p w:rsidR="00967354" w:rsidRPr="00C236A4" w:rsidP="00F2249F" w14:paraId="094A6E48" w14:textId="27311207">
      <w:pPr>
        <w:pStyle w:val="ListParagraph"/>
        <w:numPr>
          <w:ilvl w:val="0"/>
          <w:numId w:val="1"/>
        </w:numPr>
        <w:rPr>
          <w:rFonts w:ascii="Arial" w:hAnsi="Arial" w:cs="Arial"/>
        </w:rPr>
      </w:pPr>
      <w:r w:rsidRPr="00C236A4">
        <w:rPr>
          <w:rFonts w:ascii="Arial" w:hAnsi="Arial" w:cs="Arial"/>
        </w:rPr>
        <w:t>Unsure</w:t>
      </w:r>
    </w:p>
    <w:p w:rsidR="003D4243" w:rsidRPr="00C236A4" w:rsidP="00F2249F" w14:paraId="208D4E97" w14:textId="6A4E1C27">
      <w:pPr>
        <w:rPr>
          <w:rFonts w:ascii="Arial" w:hAnsi="Arial" w:cs="Arial"/>
        </w:rPr>
      </w:pPr>
    </w:p>
    <w:p w:rsidR="007A62A1" w:rsidRPr="00C236A4" w:rsidP="007A62A1" w14:paraId="06F3E050" w14:textId="77777777">
      <w:pPr>
        <w:rPr>
          <w:rFonts w:ascii="Arial" w:hAnsi="Arial" w:cs="Arial"/>
        </w:rPr>
      </w:pPr>
      <w:r w:rsidRPr="00C236A4">
        <w:rPr>
          <w:rFonts w:ascii="Arial" w:hAnsi="Arial" w:cs="Arial"/>
        </w:rPr>
        <w:t>If you select “Unsure,” please include details about your model and why you are unsure how to respond.</w:t>
      </w:r>
    </w:p>
    <w:p w:rsidR="007A62A1" w:rsidRPr="00C236A4" w:rsidP="007A62A1" w14:paraId="54F116FB"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7A62A1" w:rsidP="007A62A1" w14:textId="77777777"/>
                        </w:txbxContent>
                      </wps:txbx>
                      <wps:bodyPr rot="0" vert="horz" wrap="square" lIns="91440" tIns="45720" rIns="91440" bIns="45720" anchor="t" anchorCtr="0">
                        <a:spAutoFit/>
                      </wps:bodyPr>
                    </wps:wsp>
                  </a:graphicData>
                </a:graphic>
              </wp:inline>
            </w:drawing>
          </mc:Choice>
          <mc:Fallback>
            <w:pict>
              <v:shape id="_x0000_i1031" type="#_x0000_t202" style="width:511.5pt;height:110.6pt;mso-left-percent:-10001;mso-position-horizontal-relative:char;mso-position-vertical-relative:line;mso-top-percent:-10001;mso-wrap-style:square;visibility:visible;v-text-anchor:top">
                <v:textbox style="mso-fit-shape-to-text:t">
                  <w:txbxContent>
                    <w:p w:rsidR="007A62A1" w:rsidP="007A62A1" w14:paraId="38536250" w14:textId="77777777"/>
                  </w:txbxContent>
                </v:textbox>
                <w10:wrap type="none"/>
                <w10:anchorlock/>
              </v:shape>
            </w:pict>
          </mc:Fallback>
        </mc:AlternateContent>
      </w:r>
    </w:p>
    <w:p w:rsidR="007A62A1" w:rsidRPr="00C236A4" w:rsidP="00F2249F" w14:paraId="6DD14BAC" w14:textId="77777777">
      <w:pPr>
        <w:rPr>
          <w:rFonts w:ascii="Arial" w:hAnsi="Arial" w:cs="Arial"/>
          <w:i/>
          <w:iCs/>
        </w:rPr>
      </w:pPr>
    </w:p>
    <w:p w:rsidR="003D4243" w:rsidRPr="00C236A4" w:rsidP="00F2249F" w14:paraId="519AFF20" w14:textId="725A7D34">
      <w:pPr>
        <w:rPr>
          <w:rFonts w:ascii="Arial" w:hAnsi="Arial" w:cs="Arial"/>
          <w:i/>
          <w:iCs/>
        </w:rPr>
      </w:pPr>
      <w:r w:rsidRPr="00C236A4">
        <w:rPr>
          <w:rFonts w:ascii="Arial" w:hAnsi="Arial" w:cs="Arial"/>
          <w:i/>
          <w:iCs/>
        </w:rPr>
        <w:t>Note: please respond “</w:t>
      </w:r>
      <w:r w:rsidRPr="00C236A4" w:rsidR="0015436A">
        <w:rPr>
          <w:rFonts w:ascii="Arial" w:hAnsi="Arial" w:cs="Arial"/>
          <w:i/>
          <w:iCs/>
        </w:rPr>
        <w:t>Yes</w:t>
      </w:r>
      <w:r w:rsidRPr="00C236A4">
        <w:rPr>
          <w:rFonts w:ascii="Arial" w:hAnsi="Arial" w:cs="Arial"/>
          <w:i/>
          <w:iCs/>
        </w:rPr>
        <w:t xml:space="preserve">” if </w:t>
      </w:r>
      <w:r w:rsidRPr="00C236A4" w:rsidR="004306BC">
        <w:rPr>
          <w:rFonts w:ascii="Arial" w:hAnsi="Arial" w:cs="Arial"/>
          <w:i/>
          <w:iCs/>
        </w:rPr>
        <w:t xml:space="preserve">your </w:t>
      </w:r>
      <w:r w:rsidRPr="00C236A4">
        <w:rPr>
          <w:rFonts w:ascii="Arial" w:hAnsi="Arial" w:cs="Arial"/>
          <w:i/>
          <w:iCs/>
        </w:rPr>
        <w:t xml:space="preserve">model </w:t>
      </w:r>
      <w:r w:rsidRPr="00C236A4" w:rsidR="00CF0E6C">
        <w:rPr>
          <w:rFonts w:ascii="Arial" w:hAnsi="Arial" w:cs="Arial"/>
          <w:i/>
          <w:iCs/>
        </w:rPr>
        <w:t>uses</w:t>
      </w:r>
      <w:r w:rsidRPr="00C236A4">
        <w:rPr>
          <w:rFonts w:ascii="Arial" w:hAnsi="Arial" w:cs="Arial"/>
          <w:i/>
          <w:iCs/>
        </w:rPr>
        <w:t xml:space="preserve"> a curriculum</w:t>
      </w:r>
      <w:r w:rsidRPr="00C236A4" w:rsidR="00E47A7F">
        <w:rPr>
          <w:rFonts w:ascii="Arial" w:hAnsi="Arial" w:cs="Arial"/>
          <w:i/>
          <w:iCs/>
        </w:rPr>
        <w:t>, a menu of modules that can be offered,</w:t>
      </w:r>
      <w:r w:rsidRPr="00C236A4" w:rsidR="00E90BCB">
        <w:rPr>
          <w:rFonts w:ascii="Arial" w:hAnsi="Arial" w:cs="Arial"/>
          <w:i/>
          <w:iCs/>
        </w:rPr>
        <w:t xml:space="preserve"> or</w:t>
      </w:r>
      <w:r w:rsidRPr="00C236A4">
        <w:rPr>
          <w:rFonts w:ascii="Arial" w:hAnsi="Arial" w:cs="Arial"/>
          <w:i/>
          <w:iCs/>
        </w:rPr>
        <w:t xml:space="preserve"> guidelines about topics that </w:t>
      </w:r>
      <w:r w:rsidRPr="00C236A4" w:rsidR="00E47A7F">
        <w:rPr>
          <w:rFonts w:ascii="Arial" w:hAnsi="Arial" w:cs="Arial"/>
          <w:i/>
          <w:iCs/>
        </w:rPr>
        <w:t xml:space="preserve">may </w:t>
      </w:r>
      <w:r w:rsidRPr="00C236A4">
        <w:rPr>
          <w:rFonts w:ascii="Arial" w:hAnsi="Arial" w:cs="Arial"/>
          <w:i/>
          <w:iCs/>
        </w:rPr>
        <w:t>be covered</w:t>
      </w:r>
      <w:r w:rsidRPr="00C236A4" w:rsidR="002A01B5">
        <w:rPr>
          <w:rFonts w:ascii="Arial" w:hAnsi="Arial" w:cs="Arial"/>
          <w:i/>
          <w:iCs/>
        </w:rPr>
        <w:t>,</w:t>
      </w:r>
      <w:r w:rsidRPr="00C236A4">
        <w:rPr>
          <w:rFonts w:ascii="Arial" w:hAnsi="Arial" w:cs="Arial"/>
          <w:i/>
          <w:iCs/>
        </w:rPr>
        <w:t xml:space="preserve"> </w:t>
      </w:r>
      <w:r w:rsidRPr="00C236A4" w:rsidR="002A01B5">
        <w:rPr>
          <w:rFonts w:ascii="Arial" w:hAnsi="Arial" w:cs="Arial"/>
          <w:i/>
          <w:iCs/>
        </w:rPr>
        <w:t>whether</w:t>
      </w:r>
      <w:r w:rsidRPr="00C236A4">
        <w:rPr>
          <w:rFonts w:ascii="Arial" w:hAnsi="Arial" w:cs="Arial"/>
          <w:i/>
          <w:iCs/>
        </w:rPr>
        <w:t xml:space="preserve"> by visit</w:t>
      </w:r>
      <w:r w:rsidRPr="00C236A4" w:rsidR="002A01B5">
        <w:rPr>
          <w:rFonts w:ascii="Arial" w:hAnsi="Arial" w:cs="Arial"/>
          <w:i/>
          <w:iCs/>
        </w:rPr>
        <w:t xml:space="preserve">, </w:t>
      </w:r>
      <w:r w:rsidRPr="00C236A4">
        <w:rPr>
          <w:rFonts w:ascii="Arial" w:hAnsi="Arial" w:cs="Arial"/>
          <w:i/>
          <w:iCs/>
        </w:rPr>
        <w:t xml:space="preserve">developmental milestones, </w:t>
      </w:r>
      <w:r w:rsidRPr="00C236A4" w:rsidR="002A01B5">
        <w:rPr>
          <w:rFonts w:ascii="Arial" w:hAnsi="Arial" w:cs="Arial"/>
          <w:i/>
          <w:iCs/>
        </w:rPr>
        <w:t xml:space="preserve">or </w:t>
      </w:r>
      <w:r w:rsidRPr="00C236A4" w:rsidR="00E47A7F">
        <w:rPr>
          <w:rFonts w:ascii="Arial" w:hAnsi="Arial" w:cs="Arial"/>
          <w:i/>
          <w:iCs/>
        </w:rPr>
        <w:t xml:space="preserve">some </w:t>
      </w:r>
      <w:r w:rsidRPr="00C236A4" w:rsidR="002A01B5">
        <w:rPr>
          <w:rFonts w:ascii="Arial" w:hAnsi="Arial" w:cs="Arial"/>
          <w:i/>
          <w:iCs/>
        </w:rPr>
        <w:t>other structure</w:t>
      </w:r>
      <w:r w:rsidRPr="00C236A4" w:rsidR="00F45EAA">
        <w:rPr>
          <w:rFonts w:ascii="Arial" w:hAnsi="Arial" w:cs="Arial"/>
          <w:i/>
          <w:iCs/>
        </w:rPr>
        <w:t>. Content of visits may be tailored to family need.</w:t>
      </w:r>
    </w:p>
    <w:p w:rsidR="00434881" w:rsidP="00F2249F" w14:paraId="04FE77F1" w14:textId="77777777">
      <w:pPr>
        <w:rPr>
          <w:rFonts w:ascii="Arial" w:hAnsi="Arial" w:cs="Arial"/>
        </w:rPr>
      </w:pPr>
    </w:p>
    <w:p w:rsidR="00877E70" w:rsidRPr="00C236A4" w:rsidP="00F2249F" w14:paraId="63016206" w14:textId="77777777">
      <w:pPr>
        <w:rPr>
          <w:rFonts w:ascii="Arial" w:hAnsi="Arial" w:cs="Arial"/>
        </w:rPr>
      </w:pPr>
    </w:p>
    <w:p w:rsidR="00CE11A4" w:rsidRPr="00C236A4" w:rsidP="00AD5DEC" w14:paraId="35D8D53B" w14:textId="1B186D20">
      <w:pPr>
        <w:pStyle w:val="Heading2"/>
        <w:numPr>
          <w:ilvl w:val="0"/>
          <w:numId w:val="36"/>
        </w:numPr>
        <w:rPr>
          <w:rFonts w:cs="Arial"/>
          <w:sz w:val="24"/>
        </w:rPr>
      </w:pPr>
      <w:r w:rsidRPr="00C236A4">
        <w:rPr>
          <w:rFonts w:cs="Arial"/>
          <w:sz w:val="24"/>
        </w:rPr>
        <w:t xml:space="preserve">Do home visitors deliver services through a specific set of interactions with participants as part of </w:t>
      </w:r>
      <w:r w:rsidRPr="00C236A4" w:rsidR="004306BC">
        <w:rPr>
          <w:rFonts w:cs="Arial"/>
          <w:sz w:val="24"/>
        </w:rPr>
        <w:t xml:space="preserve">your </w:t>
      </w:r>
      <w:r w:rsidRPr="00C236A4">
        <w:rPr>
          <w:rFonts w:cs="Arial"/>
          <w:sz w:val="24"/>
        </w:rPr>
        <w:t>model?</w:t>
      </w:r>
    </w:p>
    <w:p w:rsidR="00CE11A4" w:rsidRPr="00C236A4" w:rsidP="00F2249F" w14:paraId="1233718B" w14:textId="21A8569B">
      <w:pPr>
        <w:pStyle w:val="ListParagraph"/>
        <w:numPr>
          <w:ilvl w:val="0"/>
          <w:numId w:val="4"/>
        </w:numPr>
        <w:rPr>
          <w:rFonts w:ascii="Arial" w:hAnsi="Arial" w:cs="Arial"/>
        </w:rPr>
      </w:pPr>
      <w:r w:rsidRPr="00C236A4">
        <w:rPr>
          <w:rFonts w:ascii="Arial" w:hAnsi="Arial" w:cs="Arial"/>
        </w:rPr>
        <w:t>Yes</w:t>
      </w:r>
    </w:p>
    <w:p w:rsidR="00CE11A4" w:rsidRPr="00C236A4" w:rsidP="00F2249F" w14:paraId="520F2D95" w14:textId="1C80A365">
      <w:pPr>
        <w:pStyle w:val="ListParagraph"/>
        <w:numPr>
          <w:ilvl w:val="0"/>
          <w:numId w:val="4"/>
        </w:numPr>
        <w:rPr>
          <w:rFonts w:ascii="Arial" w:hAnsi="Arial" w:cs="Arial"/>
        </w:rPr>
      </w:pPr>
      <w:r w:rsidRPr="00C236A4">
        <w:rPr>
          <w:rFonts w:ascii="Arial" w:hAnsi="Arial" w:cs="Arial"/>
        </w:rPr>
        <w:t>No</w:t>
      </w:r>
    </w:p>
    <w:p w:rsidR="00CE11A4" w:rsidRPr="00C236A4" w:rsidP="00F2249F" w14:paraId="0E091DA8" w14:textId="45B72204">
      <w:pPr>
        <w:pStyle w:val="ListParagraph"/>
        <w:numPr>
          <w:ilvl w:val="0"/>
          <w:numId w:val="4"/>
        </w:numPr>
        <w:rPr>
          <w:rFonts w:ascii="Arial" w:hAnsi="Arial" w:cs="Arial"/>
        </w:rPr>
      </w:pPr>
      <w:r w:rsidRPr="00C236A4">
        <w:rPr>
          <w:rFonts w:ascii="Arial" w:hAnsi="Arial" w:cs="Arial"/>
        </w:rPr>
        <w:t>Unsure</w:t>
      </w:r>
    </w:p>
    <w:p w:rsidR="00CE11A4" w:rsidRPr="00C236A4" w:rsidP="00F2249F" w14:paraId="1DA0CFFE" w14:textId="3D580343">
      <w:pPr>
        <w:rPr>
          <w:rFonts w:ascii="Arial" w:hAnsi="Arial" w:cs="Arial"/>
        </w:rPr>
      </w:pPr>
    </w:p>
    <w:p w:rsidR="007A62A1" w:rsidRPr="00C236A4" w:rsidP="007A62A1" w14:paraId="436CE24D" w14:textId="77777777">
      <w:pPr>
        <w:rPr>
          <w:rFonts w:ascii="Arial" w:hAnsi="Arial" w:cs="Arial"/>
        </w:rPr>
      </w:pPr>
      <w:r w:rsidRPr="00C236A4">
        <w:rPr>
          <w:rFonts w:ascii="Arial" w:hAnsi="Arial" w:cs="Arial"/>
        </w:rPr>
        <w:t>If you select “Unsure,” please include details about your model and why you are unsure how to respond.</w:t>
      </w:r>
    </w:p>
    <w:p w:rsidR="007A62A1" w:rsidRPr="00C236A4" w:rsidP="007A62A1" w14:paraId="43327246"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7A62A1" w:rsidP="007A62A1" w14:textId="77777777"/>
                        </w:txbxContent>
                      </wps:txbx>
                      <wps:bodyPr rot="0" vert="horz" wrap="square" lIns="91440" tIns="45720" rIns="91440" bIns="45720" anchor="t" anchorCtr="0">
                        <a:spAutoFit/>
                      </wps:bodyPr>
                    </wps:wsp>
                  </a:graphicData>
                </a:graphic>
              </wp:inline>
            </w:drawing>
          </mc:Choice>
          <mc:Fallback>
            <w:pict>
              <v:shape id="_x0000_i1032" type="#_x0000_t202" style="width:511.5pt;height:110.6pt;mso-left-percent:-10001;mso-position-horizontal-relative:char;mso-position-vertical-relative:line;mso-top-percent:-10001;mso-wrap-style:square;visibility:visible;v-text-anchor:top">
                <v:textbox style="mso-fit-shape-to-text:t">
                  <w:txbxContent>
                    <w:p w:rsidR="007A62A1" w:rsidP="007A62A1" w14:paraId="23D2DC85" w14:textId="77777777"/>
                  </w:txbxContent>
                </v:textbox>
                <w10:wrap type="none"/>
                <w10:anchorlock/>
              </v:shape>
            </w:pict>
          </mc:Fallback>
        </mc:AlternateContent>
      </w:r>
    </w:p>
    <w:p w:rsidR="007A62A1" w:rsidRPr="00C236A4" w:rsidP="00F2249F" w14:paraId="61543BB7" w14:textId="77777777">
      <w:pPr>
        <w:rPr>
          <w:rFonts w:ascii="Arial" w:hAnsi="Arial" w:cs="Arial"/>
          <w:i/>
          <w:iCs/>
        </w:rPr>
      </w:pPr>
    </w:p>
    <w:p w:rsidR="00CE11A4" w:rsidRPr="00C236A4" w:rsidP="00F2249F" w14:paraId="7481FFD2" w14:textId="7B14ED2F">
      <w:pPr>
        <w:rPr>
          <w:rFonts w:ascii="Arial" w:hAnsi="Arial" w:cs="Arial"/>
          <w:i/>
          <w:iCs/>
        </w:rPr>
      </w:pPr>
      <w:r w:rsidRPr="00C236A4">
        <w:rPr>
          <w:rFonts w:ascii="Arial" w:hAnsi="Arial" w:cs="Arial"/>
          <w:i/>
          <w:iCs/>
        </w:rPr>
        <w:t>Note: please respond “</w:t>
      </w:r>
      <w:r w:rsidRPr="00C236A4" w:rsidR="0015436A">
        <w:rPr>
          <w:rFonts w:ascii="Arial" w:hAnsi="Arial" w:cs="Arial"/>
          <w:i/>
          <w:iCs/>
        </w:rPr>
        <w:t>Yes</w:t>
      </w:r>
      <w:r w:rsidRPr="00C236A4">
        <w:rPr>
          <w:rFonts w:ascii="Arial" w:hAnsi="Arial" w:cs="Arial"/>
          <w:i/>
          <w:iCs/>
        </w:rPr>
        <w:t xml:space="preserve">” if </w:t>
      </w:r>
      <w:r w:rsidRPr="00C236A4" w:rsidR="004306BC">
        <w:rPr>
          <w:rFonts w:ascii="Arial" w:hAnsi="Arial" w:cs="Arial"/>
          <w:i/>
          <w:iCs/>
        </w:rPr>
        <w:t xml:space="preserve">your </w:t>
      </w:r>
      <w:r w:rsidRPr="00C236A4">
        <w:rPr>
          <w:rFonts w:ascii="Arial" w:hAnsi="Arial" w:cs="Arial"/>
          <w:i/>
          <w:iCs/>
        </w:rPr>
        <w:t>model has</w:t>
      </w:r>
      <w:r w:rsidRPr="00C236A4" w:rsidR="004306BC">
        <w:rPr>
          <w:rFonts w:ascii="Arial" w:hAnsi="Arial" w:cs="Arial"/>
          <w:i/>
          <w:iCs/>
        </w:rPr>
        <w:t>, for example,</w:t>
      </w:r>
      <w:r w:rsidRPr="00C236A4">
        <w:rPr>
          <w:rFonts w:ascii="Arial" w:hAnsi="Arial" w:cs="Arial"/>
          <w:i/>
          <w:iCs/>
        </w:rPr>
        <w:t xml:space="preserve"> </w:t>
      </w:r>
      <w:r w:rsidRPr="00C236A4" w:rsidR="00EF28AA">
        <w:rPr>
          <w:rFonts w:ascii="Arial" w:hAnsi="Arial" w:cs="Arial"/>
          <w:i/>
          <w:iCs/>
        </w:rPr>
        <w:t xml:space="preserve">standard </w:t>
      </w:r>
      <w:r w:rsidRPr="00C236A4">
        <w:rPr>
          <w:rFonts w:ascii="Arial" w:hAnsi="Arial" w:cs="Arial"/>
          <w:i/>
          <w:iCs/>
        </w:rPr>
        <w:t>guidance on the types of interactions that home visitors should have with participants</w:t>
      </w:r>
      <w:r w:rsidRPr="00C236A4" w:rsidR="00601080">
        <w:rPr>
          <w:rFonts w:ascii="Arial" w:hAnsi="Arial" w:cs="Arial"/>
          <w:i/>
          <w:iCs/>
        </w:rPr>
        <w:t xml:space="preserve">, such as </w:t>
      </w:r>
      <w:r w:rsidRPr="00C236A4">
        <w:rPr>
          <w:rFonts w:ascii="Arial" w:hAnsi="Arial" w:cs="Arial"/>
          <w:i/>
          <w:iCs/>
        </w:rPr>
        <w:t>frequency and duration</w:t>
      </w:r>
      <w:r w:rsidRPr="00C236A4" w:rsidR="004306BC">
        <w:rPr>
          <w:rFonts w:ascii="Arial" w:hAnsi="Arial" w:cs="Arial"/>
          <w:i/>
          <w:iCs/>
        </w:rPr>
        <w:t xml:space="preserve"> of home visits</w:t>
      </w:r>
      <w:r w:rsidRPr="00C236A4">
        <w:rPr>
          <w:rFonts w:ascii="Arial" w:hAnsi="Arial" w:cs="Arial"/>
          <w:i/>
          <w:iCs/>
        </w:rPr>
        <w:t>. Frequency</w:t>
      </w:r>
      <w:r w:rsidRPr="00C236A4" w:rsidR="000D3FEC">
        <w:rPr>
          <w:rFonts w:ascii="Arial" w:hAnsi="Arial" w:cs="Arial"/>
          <w:i/>
          <w:iCs/>
        </w:rPr>
        <w:t>,</w:t>
      </w:r>
      <w:r w:rsidRPr="00C236A4">
        <w:rPr>
          <w:rFonts w:ascii="Arial" w:hAnsi="Arial" w:cs="Arial"/>
          <w:i/>
          <w:iCs/>
        </w:rPr>
        <w:t xml:space="preserve"> duration</w:t>
      </w:r>
      <w:r w:rsidRPr="00C236A4" w:rsidR="000D3FEC">
        <w:rPr>
          <w:rFonts w:ascii="Arial" w:hAnsi="Arial" w:cs="Arial"/>
          <w:i/>
          <w:iCs/>
        </w:rPr>
        <w:t>, and type</w:t>
      </w:r>
      <w:r w:rsidRPr="00C236A4">
        <w:rPr>
          <w:rFonts w:ascii="Arial" w:hAnsi="Arial" w:cs="Arial"/>
          <w:i/>
          <w:iCs/>
        </w:rPr>
        <w:t xml:space="preserve"> </w:t>
      </w:r>
      <w:r w:rsidRPr="00C236A4" w:rsidR="006830FD">
        <w:rPr>
          <w:rFonts w:ascii="Arial" w:hAnsi="Arial" w:cs="Arial"/>
          <w:i/>
          <w:iCs/>
        </w:rPr>
        <w:t>of visits may be tailored to family need.</w:t>
      </w:r>
    </w:p>
    <w:p w:rsidR="00364236" w:rsidRPr="00C236A4" w:rsidP="00AD5DEC" w14:paraId="299D513B" w14:textId="6132B97A">
      <w:pPr>
        <w:pStyle w:val="Heading2"/>
        <w:numPr>
          <w:ilvl w:val="0"/>
          <w:numId w:val="36"/>
        </w:numPr>
        <w:rPr>
          <w:rFonts w:cs="Arial"/>
          <w:sz w:val="24"/>
        </w:rPr>
      </w:pPr>
      <w:r>
        <w:rPr>
          <w:rFonts w:cs="Arial"/>
        </w:rPr>
        <w:br w:type="page"/>
      </w:r>
      <w:r w:rsidRPr="00C236A4">
        <w:rPr>
          <w:rFonts w:cs="Arial"/>
          <w:sz w:val="24"/>
        </w:rPr>
        <w:t>Was your model designed for delivery in the home or has it been adapted and tested for delivery in the home?</w:t>
      </w:r>
    </w:p>
    <w:p w:rsidR="00364236" w:rsidRPr="00C236A4" w:rsidP="00F2249F" w14:paraId="1DEDA16F" w14:textId="67F117EA">
      <w:pPr>
        <w:pStyle w:val="ListParagraph"/>
        <w:numPr>
          <w:ilvl w:val="0"/>
          <w:numId w:val="5"/>
        </w:numPr>
        <w:rPr>
          <w:rFonts w:ascii="Arial" w:hAnsi="Arial" w:cs="Arial"/>
        </w:rPr>
      </w:pPr>
      <w:r w:rsidRPr="00C236A4">
        <w:rPr>
          <w:rFonts w:ascii="Arial" w:hAnsi="Arial" w:cs="Arial"/>
        </w:rPr>
        <w:t>Yes, designed for delivery in the home</w:t>
      </w:r>
    </w:p>
    <w:p w:rsidR="00364236" w:rsidRPr="00C236A4" w:rsidP="00F2249F" w14:paraId="272F591B" w14:textId="6753F2FB">
      <w:pPr>
        <w:pStyle w:val="ListParagraph"/>
        <w:numPr>
          <w:ilvl w:val="0"/>
          <w:numId w:val="5"/>
        </w:numPr>
        <w:rPr>
          <w:rFonts w:ascii="Arial" w:hAnsi="Arial" w:cs="Arial"/>
        </w:rPr>
      </w:pPr>
      <w:r w:rsidRPr="00C236A4">
        <w:rPr>
          <w:rFonts w:ascii="Arial" w:hAnsi="Arial" w:cs="Arial"/>
        </w:rPr>
        <w:t>Yes, adapted and tested for delivery in the home</w:t>
      </w:r>
    </w:p>
    <w:p w:rsidR="00364236" w:rsidRPr="00C236A4" w:rsidP="00F2249F" w14:paraId="1A9D6C57" w14:textId="01021F57">
      <w:pPr>
        <w:pStyle w:val="ListParagraph"/>
        <w:numPr>
          <w:ilvl w:val="0"/>
          <w:numId w:val="5"/>
        </w:numPr>
        <w:rPr>
          <w:rFonts w:ascii="Arial" w:hAnsi="Arial" w:cs="Arial"/>
        </w:rPr>
      </w:pPr>
      <w:r w:rsidRPr="00C236A4">
        <w:rPr>
          <w:rFonts w:ascii="Arial" w:hAnsi="Arial" w:cs="Arial"/>
        </w:rPr>
        <w:t>No</w:t>
      </w:r>
    </w:p>
    <w:p w:rsidR="00364236" w:rsidRPr="00C236A4" w:rsidP="00F2249F" w14:paraId="4978F764" w14:textId="61674BBB">
      <w:pPr>
        <w:pStyle w:val="ListParagraph"/>
        <w:numPr>
          <w:ilvl w:val="0"/>
          <w:numId w:val="5"/>
        </w:numPr>
        <w:rPr>
          <w:rFonts w:ascii="Arial" w:hAnsi="Arial" w:cs="Arial"/>
        </w:rPr>
      </w:pPr>
      <w:r w:rsidRPr="00C236A4">
        <w:rPr>
          <w:rFonts w:ascii="Arial" w:hAnsi="Arial" w:cs="Arial"/>
        </w:rPr>
        <w:t>Unsure</w:t>
      </w:r>
    </w:p>
    <w:p w:rsidR="00364236" w:rsidRPr="00C236A4" w:rsidP="00F2249F" w14:paraId="52D140B7" w14:textId="40AC8904">
      <w:pPr>
        <w:rPr>
          <w:rFonts w:ascii="Arial" w:hAnsi="Arial" w:cs="Arial"/>
        </w:rPr>
      </w:pPr>
    </w:p>
    <w:p w:rsidR="007A62A1" w:rsidRPr="00C236A4" w:rsidP="007A62A1" w14:paraId="0F6BD1A0" w14:textId="77777777">
      <w:pPr>
        <w:rPr>
          <w:rFonts w:ascii="Arial" w:hAnsi="Arial" w:cs="Arial"/>
        </w:rPr>
      </w:pPr>
      <w:r w:rsidRPr="00C236A4">
        <w:rPr>
          <w:rFonts w:ascii="Arial" w:hAnsi="Arial" w:cs="Arial"/>
        </w:rPr>
        <w:t>If you select “Unsure,” please include details about your model and why you are unsure how to respond.</w:t>
      </w:r>
    </w:p>
    <w:p w:rsidR="007A62A1" w:rsidRPr="00C236A4" w:rsidP="007A62A1" w14:paraId="36559A60"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7A62A1" w:rsidP="007A62A1" w14:textId="77777777"/>
                        </w:txbxContent>
                      </wps:txbx>
                      <wps:bodyPr rot="0" vert="horz" wrap="square" lIns="91440" tIns="45720" rIns="91440" bIns="45720" anchor="t" anchorCtr="0">
                        <a:spAutoFit/>
                      </wps:bodyPr>
                    </wps:wsp>
                  </a:graphicData>
                </a:graphic>
              </wp:inline>
            </w:drawing>
          </mc:Choice>
          <mc:Fallback>
            <w:pict>
              <v:shape id="_x0000_i1033" type="#_x0000_t202" style="width:511.5pt;height:110.6pt;mso-left-percent:-10001;mso-position-horizontal-relative:char;mso-position-vertical-relative:line;mso-top-percent:-10001;mso-wrap-style:square;visibility:visible;v-text-anchor:top">
                <v:textbox style="mso-fit-shape-to-text:t">
                  <w:txbxContent>
                    <w:p w:rsidR="007A62A1" w:rsidP="007A62A1" w14:paraId="78379F8B" w14:textId="77777777"/>
                  </w:txbxContent>
                </v:textbox>
                <w10:wrap type="none"/>
                <w10:anchorlock/>
              </v:shape>
            </w:pict>
          </mc:Fallback>
        </mc:AlternateContent>
      </w:r>
    </w:p>
    <w:p w:rsidR="007A62A1" w:rsidRPr="00C236A4" w:rsidP="00F2249F" w14:paraId="405D2DB9" w14:textId="77777777">
      <w:pPr>
        <w:rPr>
          <w:rFonts w:ascii="Arial" w:hAnsi="Arial" w:cs="Arial"/>
          <w:i/>
          <w:iCs/>
        </w:rPr>
      </w:pPr>
    </w:p>
    <w:p w:rsidR="00364236" w:rsidRPr="00C236A4" w:rsidP="00F2249F" w14:paraId="361144CE" w14:textId="7A08D841">
      <w:pPr>
        <w:rPr>
          <w:rFonts w:ascii="Arial" w:hAnsi="Arial" w:cs="Arial"/>
          <w:i/>
          <w:iCs/>
        </w:rPr>
      </w:pPr>
      <w:r w:rsidRPr="00C236A4">
        <w:rPr>
          <w:rFonts w:ascii="Arial" w:hAnsi="Arial" w:cs="Arial"/>
          <w:i/>
          <w:iCs/>
        </w:rPr>
        <w:t>Note: a model designed for delivery in the home</w:t>
      </w:r>
      <w:r w:rsidRPr="00C236A4" w:rsidR="00E47A7F">
        <w:rPr>
          <w:rFonts w:ascii="Arial" w:hAnsi="Arial" w:cs="Arial"/>
          <w:i/>
          <w:iCs/>
        </w:rPr>
        <w:t>, or adapted and tested for delivery in the home,</w:t>
      </w:r>
      <w:r w:rsidRPr="00C236A4">
        <w:rPr>
          <w:rFonts w:ascii="Arial" w:hAnsi="Arial" w:cs="Arial"/>
          <w:i/>
          <w:iCs/>
        </w:rPr>
        <w:t xml:space="preserve"> may sometimes deliver home visits in</w:t>
      </w:r>
      <w:r w:rsidRPr="00C236A4" w:rsidR="00970910">
        <w:rPr>
          <w:rFonts w:ascii="Arial" w:hAnsi="Arial" w:cs="Arial"/>
          <w:i/>
          <w:iCs/>
        </w:rPr>
        <w:t xml:space="preserve"> other</w:t>
      </w:r>
      <w:r w:rsidRPr="00C236A4">
        <w:rPr>
          <w:rFonts w:ascii="Arial" w:hAnsi="Arial" w:cs="Arial"/>
          <w:i/>
          <w:iCs/>
        </w:rPr>
        <w:t xml:space="preserve"> locations</w:t>
      </w:r>
      <w:r w:rsidRPr="00C236A4" w:rsidR="00970910">
        <w:rPr>
          <w:rFonts w:ascii="Arial" w:hAnsi="Arial" w:cs="Arial"/>
          <w:i/>
          <w:iCs/>
        </w:rPr>
        <w:t>,</w:t>
      </w:r>
      <w:r w:rsidRPr="00C236A4">
        <w:rPr>
          <w:rFonts w:ascii="Arial" w:hAnsi="Arial" w:cs="Arial"/>
          <w:i/>
          <w:iCs/>
        </w:rPr>
        <w:t xml:space="preserve"> </w:t>
      </w:r>
      <w:r w:rsidRPr="00C236A4" w:rsidR="00970910">
        <w:rPr>
          <w:rFonts w:ascii="Arial" w:hAnsi="Arial" w:cs="Arial"/>
          <w:i/>
          <w:iCs/>
        </w:rPr>
        <w:t xml:space="preserve">such as </w:t>
      </w:r>
      <w:r w:rsidRPr="00C236A4">
        <w:rPr>
          <w:rFonts w:ascii="Arial" w:hAnsi="Arial" w:cs="Arial"/>
          <w:i/>
          <w:iCs/>
        </w:rPr>
        <w:t xml:space="preserve">a homeless shelter, residential treatment facility, or </w:t>
      </w:r>
      <w:r w:rsidRPr="00C236A4" w:rsidR="00970910">
        <w:rPr>
          <w:rFonts w:ascii="Arial" w:hAnsi="Arial" w:cs="Arial"/>
          <w:i/>
          <w:iCs/>
        </w:rPr>
        <w:t xml:space="preserve">other </w:t>
      </w:r>
      <w:r w:rsidRPr="00C236A4">
        <w:rPr>
          <w:rFonts w:ascii="Arial" w:hAnsi="Arial" w:cs="Arial"/>
          <w:i/>
          <w:iCs/>
        </w:rPr>
        <w:t>location where participants feel safe</w:t>
      </w:r>
      <w:r w:rsidRPr="00C236A4" w:rsidR="00970910">
        <w:rPr>
          <w:rFonts w:ascii="Arial" w:hAnsi="Arial" w:cs="Arial"/>
          <w:i/>
          <w:iCs/>
        </w:rPr>
        <w:t>,</w:t>
      </w:r>
      <w:r w:rsidRPr="00C236A4" w:rsidR="00194611">
        <w:rPr>
          <w:rFonts w:ascii="Arial" w:hAnsi="Arial" w:cs="Arial"/>
          <w:i/>
          <w:iCs/>
        </w:rPr>
        <w:t xml:space="preserve"> or virtually</w:t>
      </w:r>
      <w:r w:rsidRPr="00C236A4">
        <w:rPr>
          <w:rFonts w:ascii="Arial" w:hAnsi="Arial" w:cs="Arial"/>
          <w:i/>
          <w:iCs/>
        </w:rPr>
        <w:t>.</w:t>
      </w:r>
      <w:r w:rsidRPr="00C236A4" w:rsidR="000D75BB">
        <w:rPr>
          <w:rFonts w:ascii="Arial" w:hAnsi="Arial" w:cs="Arial"/>
          <w:i/>
          <w:iCs/>
        </w:rPr>
        <w:t xml:space="preserve"> </w:t>
      </w:r>
      <w:r w:rsidRPr="00C236A4" w:rsidR="00AC68ED">
        <w:rPr>
          <w:rFonts w:ascii="Arial" w:hAnsi="Arial" w:cs="Arial"/>
          <w:i/>
          <w:iCs/>
        </w:rPr>
        <w:t>The location and type of home visit may be tailored to family needs</w:t>
      </w:r>
      <w:r w:rsidRPr="00C236A4" w:rsidR="00457E08">
        <w:rPr>
          <w:rFonts w:ascii="Arial" w:hAnsi="Arial" w:cs="Arial"/>
          <w:i/>
          <w:iCs/>
        </w:rPr>
        <w:t xml:space="preserve"> and can be </w:t>
      </w:r>
      <w:r w:rsidRPr="00C236A4" w:rsidR="00A819BD">
        <w:rPr>
          <w:rFonts w:ascii="Arial" w:hAnsi="Arial" w:cs="Arial"/>
          <w:i/>
          <w:iCs/>
        </w:rPr>
        <w:t xml:space="preserve">in </w:t>
      </w:r>
      <w:r w:rsidRPr="00C236A4" w:rsidR="00457E08">
        <w:rPr>
          <w:rFonts w:ascii="Arial" w:hAnsi="Arial" w:cs="Arial"/>
          <w:i/>
          <w:iCs/>
        </w:rPr>
        <w:t>the location that feels most at home to them</w:t>
      </w:r>
      <w:r w:rsidRPr="00C236A4" w:rsidR="00AC68ED">
        <w:rPr>
          <w:rFonts w:ascii="Arial" w:hAnsi="Arial" w:cs="Arial"/>
          <w:i/>
          <w:iCs/>
        </w:rPr>
        <w:t xml:space="preserve">. </w:t>
      </w:r>
      <w:r w:rsidRPr="00C236A4" w:rsidR="00E47A7F">
        <w:rPr>
          <w:rFonts w:ascii="Arial" w:hAnsi="Arial" w:cs="Arial"/>
          <w:i/>
          <w:iCs/>
        </w:rPr>
        <w:t>Even if visits are sometimes delivered in a different location or are tailored to individual family needs, a model should respond “Yes” if the model is designed for or adapted and tested for delivery in the home.</w:t>
      </w:r>
    </w:p>
    <w:p w:rsidR="00116C4E" w:rsidRPr="00C236A4" w:rsidP="00D96EB7" w14:paraId="5B9F60DF" w14:textId="2DF21584">
      <w:pPr>
        <w:spacing w:after="160" w:line="259" w:lineRule="auto"/>
        <w:rPr>
          <w:rFonts w:ascii="Arial" w:hAnsi="Arial" w:cs="Arial"/>
        </w:rPr>
      </w:pPr>
    </w:p>
    <w:p w:rsidR="00EC2239" w:rsidRPr="00C236A4" w:rsidP="00AD5DEC" w14:paraId="2C661FC9" w14:textId="68AB0854">
      <w:pPr>
        <w:pStyle w:val="Heading2"/>
        <w:numPr>
          <w:ilvl w:val="0"/>
          <w:numId w:val="36"/>
        </w:numPr>
        <w:rPr>
          <w:rFonts w:cs="Arial"/>
          <w:sz w:val="24"/>
        </w:rPr>
      </w:pPr>
      <w:r w:rsidRPr="00C236A4">
        <w:rPr>
          <w:rFonts w:cs="Arial"/>
          <w:sz w:val="24"/>
        </w:rPr>
        <w:t xml:space="preserve">Is </w:t>
      </w:r>
      <w:r w:rsidRPr="00C236A4" w:rsidR="00DE4154">
        <w:rPr>
          <w:rFonts w:cs="Arial"/>
          <w:sz w:val="24"/>
        </w:rPr>
        <w:t xml:space="preserve">your model designed or adapted to deliver </w:t>
      </w:r>
      <w:r w:rsidRPr="00C236A4" w:rsidR="00056BE9">
        <w:rPr>
          <w:rFonts w:cs="Arial"/>
          <w:sz w:val="24"/>
        </w:rPr>
        <w:t>more than half (</w:t>
      </w:r>
      <w:r w:rsidRPr="00C236A4" w:rsidR="009524CB">
        <w:rPr>
          <w:rFonts w:cs="Arial"/>
          <w:sz w:val="24"/>
        </w:rPr>
        <w:t>more than 50%</w:t>
      </w:r>
      <w:r w:rsidRPr="00C236A4" w:rsidR="00056BE9">
        <w:rPr>
          <w:rFonts w:cs="Arial"/>
          <w:sz w:val="24"/>
        </w:rPr>
        <w:t xml:space="preserve">) of </w:t>
      </w:r>
      <w:r w:rsidRPr="00C236A4" w:rsidR="00DE4154">
        <w:rPr>
          <w:rFonts w:cs="Arial"/>
          <w:sz w:val="24"/>
        </w:rPr>
        <w:t xml:space="preserve">its </w:t>
      </w:r>
      <w:r w:rsidRPr="00C236A4">
        <w:rPr>
          <w:rFonts w:cs="Arial"/>
          <w:sz w:val="24"/>
        </w:rPr>
        <w:t xml:space="preserve">program content </w:t>
      </w:r>
      <w:r w:rsidRPr="00C236A4">
        <w:rPr>
          <w:rFonts w:cs="Arial"/>
          <w:sz w:val="24"/>
        </w:rPr>
        <w:t xml:space="preserve">through </w:t>
      </w:r>
      <w:r w:rsidRPr="00C236A4" w:rsidR="0056288C">
        <w:rPr>
          <w:rFonts w:cs="Arial"/>
          <w:sz w:val="24"/>
        </w:rPr>
        <w:t>home visits</w:t>
      </w:r>
      <w:r w:rsidRPr="00C236A4">
        <w:rPr>
          <w:rFonts w:cs="Arial"/>
          <w:sz w:val="24"/>
        </w:rPr>
        <w:t>?</w:t>
      </w:r>
    </w:p>
    <w:p w:rsidR="00EC2239" w:rsidRPr="00C236A4" w:rsidP="00EC2239" w14:paraId="64DE1C03" w14:textId="77777777">
      <w:pPr>
        <w:numPr>
          <w:ilvl w:val="0"/>
          <w:numId w:val="20"/>
        </w:numPr>
        <w:rPr>
          <w:rFonts w:ascii="Arial" w:hAnsi="Arial" w:cs="Arial"/>
        </w:rPr>
      </w:pPr>
      <w:r w:rsidRPr="00C236A4">
        <w:rPr>
          <w:rFonts w:ascii="Arial" w:hAnsi="Arial" w:cs="Arial"/>
        </w:rPr>
        <w:t>Yes</w:t>
      </w:r>
    </w:p>
    <w:p w:rsidR="00EC2239" w:rsidRPr="00C236A4" w:rsidP="00EC2239" w14:paraId="37E58F8F" w14:textId="77777777">
      <w:pPr>
        <w:numPr>
          <w:ilvl w:val="0"/>
          <w:numId w:val="20"/>
        </w:numPr>
        <w:rPr>
          <w:rFonts w:ascii="Arial" w:hAnsi="Arial" w:cs="Arial"/>
        </w:rPr>
      </w:pPr>
      <w:r w:rsidRPr="00C236A4">
        <w:rPr>
          <w:rFonts w:ascii="Arial" w:hAnsi="Arial" w:cs="Arial"/>
        </w:rPr>
        <w:t>No</w:t>
      </w:r>
    </w:p>
    <w:p w:rsidR="00EC2239" w:rsidRPr="00C236A4" w:rsidP="00EC2239" w14:paraId="7CC12D13" w14:textId="77777777">
      <w:pPr>
        <w:numPr>
          <w:ilvl w:val="0"/>
          <w:numId w:val="20"/>
        </w:numPr>
        <w:rPr>
          <w:rFonts w:ascii="Arial" w:hAnsi="Arial" w:cs="Arial"/>
        </w:rPr>
      </w:pPr>
      <w:r w:rsidRPr="00C236A4">
        <w:rPr>
          <w:rFonts w:ascii="Arial" w:hAnsi="Arial" w:cs="Arial"/>
        </w:rPr>
        <w:t>Unsure</w:t>
      </w:r>
    </w:p>
    <w:p w:rsidR="00B7590E" w:rsidRPr="00C236A4" w:rsidP="00F2249F" w14:paraId="6BACCAB8" w14:textId="1EABBC3E">
      <w:pPr>
        <w:rPr>
          <w:rFonts w:ascii="Arial" w:hAnsi="Arial" w:cs="Arial"/>
        </w:rPr>
      </w:pPr>
    </w:p>
    <w:p w:rsidR="007A62A1" w:rsidRPr="00C236A4" w:rsidP="007A62A1" w14:paraId="476BA3C5" w14:textId="77777777">
      <w:pPr>
        <w:rPr>
          <w:rFonts w:ascii="Arial" w:hAnsi="Arial" w:cs="Arial"/>
        </w:rPr>
      </w:pPr>
      <w:r w:rsidRPr="00C236A4">
        <w:rPr>
          <w:rFonts w:ascii="Arial" w:hAnsi="Arial" w:cs="Arial"/>
        </w:rPr>
        <w:t>If you select “Unsure,” please include details about your model and why you are unsure how to respond.</w:t>
      </w:r>
    </w:p>
    <w:p w:rsidR="007A62A1" w:rsidRPr="00C236A4" w:rsidP="007A62A1" w14:paraId="077689F9"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7A62A1" w:rsidP="007A62A1" w14:textId="77777777"/>
                        </w:txbxContent>
                      </wps:txbx>
                      <wps:bodyPr rot="0" vert="horz" wrap="square" lIns="91440" tIns="45720" rIns="91440" bIns="45720" anchor="t" anchorCtr="0">
                        <a:spAutoFit/>
                      </wps:bodyPr>
                    </wps:wsp>
                  </a:graphicData>
                </a:graphic>
              </wp:inline>
            </w:drawing>
          </mc:Choice>
          <mc:Fallback>
            <w:pict>
              <v:shape id="_x0000_i1034" type="#_x0000_t202" style="width:511.5pt;height:110.6pt;mso-left-percent:-10001;mso-position-horizontal-relative:char;mso-position-vertical-relative:line;mso-top-percent:-10001;mso-wrap-style:square;visibility:visible;v-text-anchor:top">
                <v:textbox style="mso-fit-shape-to-text:t">
                  <w:txbxContent>
                    <w:p w:rsidR="007A62A1" w:rsidP="007A62A1" w14:paraId="2B1C4CB2" w14:textId="77777777"/>
                  </w:txbxContent>
                </v:textbox>
                <w10:wrap type="none"/>
                <w10:anchorlock/>
              </v:shape>
            </w:pict>
          </mc:Fallback>
        </mc:AlternateContent>
      </w:r>
    </w:p>
    <w:p w:rsidR="007A62A1" w:rsidRPr="00C236A4" w:rsidP="00E161EC" w14:paraId="7396234D" w14:textId="77777777">
      <w:pPr>
        <w:rPr>
          <w:rFonts w:ascii="Arial" w:hAnsi="Arial" w:cs="Arial"/>
          <w:i/>
          <w:iCs/>
        </w:rPr>
      </w:pPr>
    </w:p>
    <w:p w:rsidR="00E47A7F" w:rsidRPr="00C236A4" w:rsidP="00E161EC" w14:paraId="382D97C3" w14:textId="083F92B4">
      <w:pPr>
        <w:rPr>
          <w:rFonts w:ascii="Arial" w:hAnsi="Arial" w:cs="Arial"/>
          <w:i/>
          <w:iCs/>
        </w:rPr>
      </w:pPr>
      <w:r w:rsidRPr="00C236A4">
        <w:rPr>
          <w:rFonts w:ascii="Arial" w:hAnsi="Arial" w:cs="Arial"/>
          <w:i/>
          <w:iCs/>
        </w:rPr>
        <w:t xml:space="preserve">Note: for example, </w:t>
      </w:r>
      <w:r w:rsidR="00A31B1F">
        <w:rPr>
          <w:rFonts w:ascii="Arial" w:hAnsi="Arial" w:cs="Arial"/>
          <w:i/>
          <w:iCs/>
        </w:rPr>
        <w:t>consider</w:t>
      </w:r>
      <w:r w:rsidRPr="00C236A4" w:rsidR="00A31B1F">
        <w:rPr>
          <w:rFonts w:ascii="Arial" w:hAnsi="Arial" w:cs="Arial"/>
          <w:i/>
          <w:iCs/>
        </w:rPr>
        <w:t xml:space="preserve"> </w:t>
      </w:r>
      <w:r w:rsidRPr="00C236A4">
        <w:rPr>
          <w:rFonts w:ascii="Arial" w:hAnsi="Arial" w:cs="Arial"/>
          <w:i/>
          <w:iCs/>
        </w:rPr>
        <w:t xml:space="preserve">a model designed or adapted to </w:t>
      </w:r>
      <w:r w:rsidRPr="00C236A4" w:rsidR="00C562E8">
        <w:rPr>
          <w:rFonts w:ascii="Arial" w:hAnsi="Arial" w:cs="Arial"/>
          <w:i/>
          <w:iCs/>
        </w:rPr>
        <w:t>deliver the “Thriving Tots” parenting curriculum</w:t>
      </w:r>
      <w:r w:rsidR="00A31B1F">
        <w:rPr>
          <w:rFonts w:ascii="Arial" w:hAnsi="Arial" w:cs="Arial"/>
          <w:i/>
          <w:iCs/>
        </w:rPr>
        <w:t xml:space="preserve">. The curriculum includes </w:t>
      </w:r>
      <w:r w:rsidR="00343A5E">
        <w:rPr>
          <w:rFonts w:ascii="Arial" w:hAnsi="Arial" w:cs="Arial"/>
          <w:i/>
          <w:iCs/>
        </w:rPr>
        <w:t>20 lessons.</w:t>
      </w:r>
      <w:r w:rsidRPr="00C236A4" w:rsidR="00C562E8">
        <w:rPr>
          <w:rFonts w:ascii="Arial" w:hAnsi="Arial" w:cs="Arial"/>
          <w:i/>
          <w:iCs/>
        </w:rPr>
        <w:t xml:space="preserve"> </w:t>
      </w:r>
      <w:r w:rsidR="00343A5E">
        <w:rPr>
          <w:rFonts w:ascii="Arial" w:hAnsi="Arial" w:cs="Arial"/>
          <w:i/>
          <w:iCs/>
        </w:rPr>
        <w:t xml:space="preserve">If the model delivers 11 of the lessons </w:t>
      </w:r>
      <w:r w:rsidRPr="00C236A4" w:rsidR="00C562E8">
        <w:rPr>
          <w:rFonts w:ascii="Arial" w:hAnsi="Arial" w:cs="Arial"/>
          <w:i/>
          <w:iCs/>
        </w:rPr>
        <w:t xml:space="preserve">to </w:t>
      </w:r>
      <w:r w:rsidRPr="00C236A4">
        <w:rPr>
          <w:rFonts w:ascii="Arial" w:hAnsi="Arial" w:cs="Arial"/>
          <w:i/>
          <w:iCs/>
        </w:rPr>
        <w:t xml:space="preserve">participants </w:t>
      </w:r>
      <w:r w:rsidRPr="00C236A4" w:rsidR="00C562E8">
        <w:rPr>
          <w:rFonts w:ascii="Arial" w:hAnsi="Arial" w:cs="Arial"/>
          <w:i/>
          <w:iCs/>
        </w:rPr>
        <w:t xml:space="preserve">through </w:t>
      </w:r>
      <w:r w:rsidRPr="00C236A4">
        <w:rPr>
          <w:rFonts w:ascii="Arial" w:hAnsi="Arial" w:cs="Arial"/>
          <w:i/>
          <w:iCs/>
        </w:rPr>
        <w:t xml:space="preserve">home visits, </w:t>
      </w:r>
      <w:r w:rsidRPr="00C236A4" w:rsidR="003B6CDB">
        <w:rPr>
          <w:rFonts w:ascii="Arial" w:hAnsi="Arial" w:cs="Arial"/>
          <w:i/>
          <w:iCs/>
        </w:rPr>
        <w:t xml:space="preserve">the answer would be “Yes”: </w:t>
      </w:r>
      <w:r w:rsidRPr="00C236A4" w:rsidR="001A2E19">
        <w:rPr>
          <w:rFonts w:ascii="Arial" w:hAnsi="Arial" w:cs="Arial"/>
          <w:i/>
          <w:iCs/>
        </w:rPr>
        <w:t>more than half</w:t>
      </w:r>
      <w:r w:rsidRPr="00C236A4">
        <w:rPr>
          <w:rFonts w:ascii="Arial" w:hAnsi="Arial" w:cs="Arial"/>
          <w:i/>
          <w:iCs/>
        </w:rPr>
        <w:t xml:space="preserve"> of program content for the model would be delivered </w:t>
      </w:r>
      <w:r w:rsidR="0042773F">
        <w:rPr>
          <w:rFonts w:ascii="Arial" w:hAnsi="Arial" w:cs="Arial"/>
          <w:i/>
          <w:iCs/>
        </w:rPr>
        <w:t>through</w:t>
      </w:r>
      <w:r w:rsidRPr="00C236A4" w:rsidR="0042773F">
        <w:rPr>
          <w:rFonts w:ascii="Arial" w:hAnsi="Arial" w:cs="Arial"/>
          <w:i/>
          <w:iCs/>
        </w:rPr>
        <w:t xml:space="preserve"> </w:t>
      </w:r>
      <w:r w:rsidRPr="00C236A4">
        <w:rPr>
          <w:rFonts w:ascii="Arial" w:hAnsi="Arial" w:cs="Arial"/>
          <w:i/>
          <w:iCs/>
        </w:rPr>
        <w:t>home visit</w:t>
      </w:r>
      <w:r w:rsidR="00A86197">
        <w:rPr>
          <w:rFonts w:ascii="Arial" w:hAnsi="Arial" w:cs="Arial"/>
          <w:i/>
          <w:iCs/>
        </w:rPr>
        <w:t>s</w:t>
      </w:r>
      <w:r w:rsidRPr="00C236A4">
        <w:rPr>
          <w:rFonts w:ascii="Arial" w:hAnsi="Arial" w:cs="Arial"/>
          <w:i/>
          <w:iCs/>
        </w:rPr>
        <w:t xml:space="preserve"> (</w:t>
      </w:r>
      <w:r w:rsidR="00343A5E">
        <w:rPr>
          <w:rFonts w:ascii="Arial" w:hAnsi="Arial" w:cs="Arial"/>
          <w:i/>
          <w:iCs/>
        </w:rPr>
        <w:t>55</w:t>
      </w:r>
      <w:r w:rsidRPr="00C236A4">
        <w:rPr>
          <w:rFonts w:ascii="Arial" w:hAnsi="Arial" w:cs="Arial"/>
          <w:i/>
          <w:iCs/>
        </w:rPr>
        <w:t xml:space="preserve">%, or </w:t>
      </w:r>
      <m:oMath>
        <m:f>
          <m:fPr>
            <m:ctrlPr>
              <w:rPr>
                <w:rFonts w:ascii="Cambria Math" w:hAnsi="Cambria Math" w:cs="Arial"/>
                <w:i/>
                <w:iCs/>
              </w:rPr>
            </m:ctrlPr>
          </m:fPr>
          <m:num>
            <m:r>
              <w:rPr>
                <w:rFonts w:ascii="Cambria Math" w:hAnsi="Cambria Math" w:cs="Arial"/>
              </w:rPr>
              <m:t>11</m:t>
            </m:r>
          </m:num>
          <m:den>
            <m:r>
              <w:rPr>
                <w:rFonts w:ascii="Cambria Math" w:hAnsi="Cambria Math" w:cs="Arial"/>
              </w:rPr>
              <m:t>20</m:t>
            </m:r>
          </m:den>
        </m:f>
      </m:oMath>
      <w:r w:rsidRPr="00C236A4">
        <w:rPr>
          <w:rFonts w:ascii="Arial" w:hAnsi="Arial" w:cs="Arial"/>
          <w:i/>
          <w:iCs/>
        </w:rPr>
        <w:t>).</w:t>
      </w:r>
      <w:r w:rsidRPr="00C236A4" w:rsidR="005A2839">
        <w:rPr>
          <w:rFonts w:ascii="Arial" w:hAnsi="Arial" w:cs="Arial"/>
          <w:i/>
          <w:iCs/>
        </w:rPr>
        <w:t xml:space="preserve"> </w:t>
      </w:r>
      <w:r w:rsidRPr="00C236A4" w:rsidR="003B6CDB">
        <w:rPr>
          <w:rFonts w:ascii="Arial" w:hAnsi="Arial" w:cs="Arial"/>
          <w:i/>
          <w:iCs/>
        </w:rPr>
        <w:t xml:space="preserve">If </w:t>
      </w:r>
      <w:r w:rsidRPr="00C236A4">
        <w:rPr>
          <w:rFonts w:ascii="Arial" w:hAnsi="Arial" w:cs="Arial"/>
          <w:i/>
          <w:iCs/>
        </w:rPr>
        <w:t xml:space="preserve">the model </w:t>
      </w:r>
      <w:r w:rsidR="00343A5E">
        <w:rPr>
          <w:rFonts w:ascii="Arial" w:hAnsi="Arial" w:cs="Arial"/>
          <w:i/>
          <w:iCs/>
        </w:rPr>
        <w:t>were</w:t>
      </w:r>
      <w:r w:rsidRPr="00C236A4" w:rsidR="00343A5E">
        <w:rPr>
          <w:rFonts w:ascii="Arial" w:hAnsi="Arial" w:cs="Arial"/>
          <w:i/>
          <w:iCs/>
        </w:rPr>
        <w:t xml:space="preserve"> </w:t>
      </w:r>
      <w:r w:rsidRPr="00C236A4">
        <w:rPr>
          <w:rFonts w:ascii="Arial" w:hAnsi="Arial" w:cs="Arial"/>
          <w:i/>
          <w:iCs/>
        </w:rPr>
        <w:t xml:space="preserve">designed or adapted to </w:t>
      </w:r>
      <w:r w:rsidR="00343A5E">
        <w:rPr>
          <w:rFonts w:ascii="Arial" w:hAnsi="Arial" w:cs="Arial"/>
          <w:i/>
          <w:iCs/>
        </w:rPr>
        <w:t>deliver 10 of the lessons</w:t>
      </w:r>
      <w:r w:rsidR="00A86197">
        <w:rPr>
          <w:rFonts w:ascii="Arial" w:hAnsi="Arial" w:cs="Arial"/>
          <w:i/>
          <w:iCs/>
        </w:rPr>
        <w:t xml:space="preserve"> </w:t>
      </w:r>
      <w:r w:rsidRPr="00C236A4" w:rsidR="00FE7383">
        <w:rPr>
          <w:rFonts w:ascii="Arial" w:hAnsi="Arial" w:cs="Arial"/>
          <w:i/>
          <w:iCs/>
        </w:rPr>
        <w:t>during</w:t>
      </w:r>
      <w:r w:rsidRPr="00C236A4" w:rsidR="005C1131">
        <w:rPr>
          <w:rFonts w:ascii="Arial" w:hAnsi="Arial" w:cs="Arial"/>
          <w:i/>
          <w:iCs/>
        </w:rPr>
        <w:t xml:space="preserve"> </w:t>
      </w:r>
      <w:r w:rsidRPr="00C236A4">
        <w:rPr>
          <w:rFonts w:ascii="Arial" w:hAnsi="Arial" w:cs="Arial"/>
          <w:i/>
          <w:iCs/>
        </w:rPr>
        <w:t xml:space="preserve">pediatric office visits and </w:t>
      </w:r>
      <w:r w:rsidR="00343A5E">
        <w:rPr>
          <w:rFonts w:ascii="Arial" w:hAnsi="Arial" w:cs="Arial"/>
          <w:i/>
          <w:iCs/>
        </w:rPr>
        <w:t>the other 10 during</w:t>
      </w:r>
      <w:r w:rsidRPr="00C236A4">
        <w:rPr>
          <w:rFonts w:ascii="Arial" w:hAnsi="Arial" w:cs="Arial"/>
          <w:i/>
          <w:iCs/>
        </w:rPr>
        <w:t xml:space="preserve"> home visits,</w:t>
      </w:r>
      <w:r w:rsidRPr="00C236A4" w:rsidR="00492605">
        <w:rPr>
          <w:rFonts w:ascii="Arial" w:hAnsi="Arial" w:cs="Arial"/>
          <w:i/>
          <w:iCs/>
        </w:rPr>
        <w:t xml:space="preserve"> the answer would be “No”:</w:t>
      </w:r>
      <w:r w:rsidRPr="00C236A4">
        <w:rPr>
          <w:rFonts w:ascii="Arial" w:hAnsi="Arial" w:cs="Arial"/>
          <w:i/>
          <w:iCs/>
        </w:rPr>
        <w:t xml:space="preserve"> </w:t>
      </w:r>
      <w:r w:rsidRPr="00C236A4" w:rsidR="00E55BF1">
        <w:rPr>
          <w:rFonts w:ascii="Arial" w:hAnsi="Arial" w:cs="Arial"/>
          <w:i/>
          <w:iCs/>
        </w:rPr>
        <w:t xml:space="preserve">more than half of program content </w:t>
      </w:r>
      <w:r w:rsidRPr="00C236A4" w:rsidR="00AF3466">
        <w:rPr>
          <w:rFonts w:ascii="Arial" w:hAnsi="Arial" w:cs="Arial"/>
          <w:i/>
          <w:iCs/>
        </w:rPr>
        <w:t xml:space="preserve">is </w:t>
      </w:r>
      <w:r w:rsidRPr="00C236A4">
        <w:rPr>
          <w:rFonts w:ascii="Arial" w:hAnsi="Arial" w:cs="Arial"/>
        </w:rPr>
        <w:t>not</w:t>
      </w:r>
      <w:r w:rsidRPr="00C236A4">
        <w:rPr>
          <w:rFonts w:ascii="Arial" w:hAnsi="Arial" w:cs="Arial"/>
          <w:i/>
          <w:iCs/>
        </w:rPr>
        <w:t xml:space="preserve"> provided through home </w:t>
      </w:r>
      <w:r w:rsidRPr="00C236A4" w:rsidR="00AF3466">
        <w:rPr>
          <w:rFonts w:ascii="Arial" w:hAnsi="Arial" w:cs="Arial"/>
          <w:i/>
          <w:iCs/>
        </w:rPr>
        <w:t>visits</w:t>
      </w:r>
      <w:r w:rsidRPr="00C236A4">
        <w:rPr>
          <w:rFonts w:ascii="Arial" w:hAnsi="Arial" w:cs="Arial"/>
          <w:i/>
          <w:iCs/>
        </w:rPr>
        <w:t xml:space="preserve">. </w:t>
      </w:r>
    </w:p>
    <w:p w:rsidR="0042773F" w:rsidP="00E161EC" w14:paraId="58570F78" w14:textId="77777777">
      <w:pPr>
        <w:rPr>
          <w:rFonts w:ascii="Arial" w:hAnsi="Arial" w:cs="Arial"/>
          <w:i/>
          <w:iCs/>
        </w:rPr>
      </w:pPr>
    </w:p>
    <w:p w:rsidR="00F70B85" w:rsidP="00E161EC" w14:paraId="7B6784BA" w14:textId="1070F441">
      <w:pPr>
        <w:rPr>
          <w:rFonts w:ascii="Arial" w:hAnsi="Arial" w:cs="Arial"/>
          <w:i/>
          <w:iCs/>
        </w:rPr>
      </w:pPr>
      <w:r w:rsidRPr="00C236A4">
        <w:rPr>
          <w:rFonts w:ascii="Arial" w:hAnsi="Arial" w:cs="Arial"/>
          <w:i/>
          <w:iCs/>
        </w:rPr>
        <w:t>Note: if you select “Unsure,” include numbers as appropriate in your explanation.</w:t>
      </w:r>
    </w:p>
    <w:p w:rsidR="00F70B85" w:rsidP="00E161EC" w14:paraId="0A03DFBA" w14:textId="77777777">
      <w:pPr>
        <w:rPr>
          <w:rFonts w:ascii="Arial" w:hAnsi="Arial" w:cs="Arial"/>
          <w:i/>
          <w:iCs/>
        </w:rPr>
      </w:pPr>
    </w:p>
    <w:p w:rsidR="00E47A7F" w:rsidRPr="00C236A4" w:rsidP="00E161EC" w14:paraId="1A965A73" w14:textId="1DE2347A">
      <w:pPr>
        <w:rPr>
          <w:rFonts w:ascii="Arial" w:hAnsi="Arial" w:cs="Arial"/>
          <w:i/>
          <w:iCs/>
        </w:rPr>
      </w:pPr>
      <w:r w:rsidRPr="00C236A4">
        <w:rPr>
          <w:rFonts w:ascii="Arial" w:hAnsi="Arial" w:cs="Arial"/>
          <w:i/>
          <w:iCs/>
        </w:rPr>
        <w:t xml:space="preserve">Note: a </w:t>
      </w:r>
      <w:r w:rsidRPr="00C236A4" w:rsidR="00E161EC">
        <w:rPr>
          <w:rFonts w:ascii="Arial" w:hAnsi="Arial" w:cs="Arial"/>
          <w:i/>
          <w:iCs/>
        </w:rPr>
        <w:t>model designed for delivery in the home</w:t>
      </w:r>
      <w:r w:rsidRPr="00C236A4">
        <w:rPr>
          <w:rFonts w:ascii="Arial" w:hAnsi="Arial" w:cs="Arial"/>
          <w:i/>
          <w:iCs/>
        </w:rPr>
        <w:t>, or adapted and tested for delivery in the home,</w:t>
      </w:r>
      <w:r w:rsidRPr="00C236A4" w:rsidR="00E161EC">
        <w:rPr>
          <w:rFonts w:ascii="Arial" w:hAnsi="Arial" w:cs="Arial"/>
          <w:i/>
          <w:iCs/>
        </w:rPr>
        <w:t xml:space="preserve"> may sometimes deliver home visits in </w:t>
      </w:r>
      <w:r w:rsidRPr="00C236A4" w:rsidR="00802271">
        <w:rPr>
          <w:rFonts w:ascii="Arial" w:hAnsi="Arial" w:cs="Arial"/>
          <w:i/>
          <w:iCs/>
        </w:rPr>
        <w:t xml:space="preserve">other </w:t>
      </w:r>
      <w:r w:rsidRPr="00C236A4" w:rsidR="00E161EC">
        <w:rPr>
          <w:rFonts w:ascii="Arial" w:hAnsi="Arial" w:cs="Arial"/>
          <w:i/>
          <w:iCs/>
        </w:rPr>
        <w:t>locations</w:t>
      </w:r>
      <w:r w:rsidRPr="00C236A4" w:rsidR="00802271">
        <w:rPr>
          <w:rFonts w:ascii="Arial" w:hAnsi="Arial" w:cs="Arial"/>
          <w:i/>
          <w:iCs/>
        </w:rPr>
        <w:t>,</w:t>
      </w:r>
      <w:r w:rsidRPr="00C236A4" w:rsidR="00E161EC">
        <w:rPr>
          <w:rFonts w:ascii="Arial" w:hAnsi="Arial" w:cs="Arial"/>
          <w:i/>
          <w:iCs/>
        </w:rPr>
        <w:t xml:space="preserve"> </w:t>
      </w:r>
      <w:r w:rsidRPr="00C236A4" w:rsidR="00802271">
        <w:rPr>
          <w:rFonts w:ascii="Arial" w:hAnsi="Arial" w:cs="Arial"/>
          <w:i/>
          <w:iCs/>
        </w:rPr>
        <w:t>such as</w:t>
      </w:r>
      <w:r w:rsidRPr="00C236A4" w:rsidR="00E161EC">
        <w:rPr>
          <w:rFonts w:ascii="Arial" w:hAnsi="Arial" w:cs="Arial"/>
          <w:i/>
          <w:iCs/>
        </w:rPr>
        <w:t xml:space="preserve"> a homeless shelter, residential treatment facility, or </w:t>
      </w:r>
      <w:r w:rsidRPr="00C236A4" w:rsidR="00802271">
        <w:rPr>
          <w:rFonts w:ascii="Arial" w:hAnsi="Arial" w:cs="Arial"/>
          <w:i/>
          <w:iCs/>
        </w:rPr>
        <w:t>other</w:t>
      </w:r>
      <w:r w:rsidRPr="00C236A4" w:rsidR="00E161EC">
        <w:rPr>
          <w:rFonts w:ascii="Arial" w:hAnsi="Arial" w:cs="Arial"/>
          <w:i/>
          <w:iCs/>
        </w:rPr>
        <w:t xml:space="preserve"> location where participants feel safe</w:t>
      </w:r>
      <w:r w:rsidRPr="00C236A4" w:rsidR="00802271">
        <w:rPr>
          <w:rFonts w:ascii="Arial" w:hAnsi="Arial" w:cs="Arial"/>
          <w:i/>
          <w:iCs/>
        </w:rPr>
        <w:t>,</w:t>
      </w:r>
      <w:r w:rsidRPr="00C236A4" w:rsidR="00E161EC">
        <w:rPr>
          <w:rFonts w:ascii="Arial" w:hAnsi="Arial" w:cs="Arial"/>
          <w:i/>
          <w:iCs/>
        </w:rPr>
        <w:t xml:space="preserve"> or virtually. The location and type of home visit may be tailored to family needs and can be </w:t>
      </w:r>
      <w:r w:rsidRPr="00C236A4" w:rsidR="008010C1">
        <w:rPr>
          <w:rFonts w:ascii="Arial" w:hAnsi="Arial" w:cs="Arial"/>
          <w:i/>
          <w:iCs/>
        </w:rPr>
        <w:t xml:space="preserve">in </w:t>
      </w:r>
      <w:r w:rsidRPr="00C236A4" w:rsidR="00E161EC">
        <w:rPr>
          <w:rFonts w:ascii="Arial" w:hAnsi="Arial" w:cs="Arial"/>
          <w:i/>
          <w:iCs/>
        </w:rPr>
        <w:t xml:space="preserve">the location that feels most at home to them. </w:t>
      </w:r>
      <w:r w:rsidRPr="00C236A4">
        <w:rPr>
          <w:rFonts w:ascii="Arial" w:hAnsi="Arial" w:cs="Arial"/>
          <w:i/>
          <w:iCs/>
        </w:rPr>
        <w:t xml:space="preserve">Models should base their responses on the design or adaptation of the program, not on adjustments made for individual family needs. </w:t>
      </w:r>
    </w:p>
    <w:p w:rsidR="00E47A7F" w:rsidRPr="00C236A4" w:rsidP="00E161EC" w14:paraId="724D09FA" w14:textId="77777777">
      <w:pPr>
        <w:rPr>
          <w:rFonts w:ascii="Arial" w:hAnsi="Arial" w:cs="Arial"/>
          <w:i/>
          <w:iCs/>
        </w:rPr>
      </w:pPr>
    </w:p>
    <w:p w:rsidR="00E014F7" w:rsidRPr="00C236A4" w:rsidP="00F2249F" w14:paraId="53781E20" w14:textId="77777777">
      <w:pPr>
        <w:rPr>
          <w:rFonts w:ascii="Arial" w:hAnsi="Arial" w:cs="Arial"/>
        </w:rPr>
      </w:pPr>
    </w:p>
    <w:p w:rsidR="001B5098" w:rsidRPr="00C236A4" w:rsidP="00AD5DEC" w14:paraId="18FD5F52" w14:textId="59719F2F">
      <w:pPr>
        <w:pStyle w:val="Heading2"/>
        <w:numPr>
          <w:ilvl w:val="0"/>
          <w:numId w:val="36"/>
        </w:numPr>
        <w:rPr>
          <w:rFonts w:cs="Arial"/>
          <w:sz w:val="24"/>
        </w:rPr>
      </w:pPr>
      <w:r w:rsidRPr="00C236A4">
        <w:rPr>
          <w:rFonts w:cs="Arial"/>
          <w:sz w:val="24"/>
        </w:rPr>
        <w:t>Does your model require or recommend a defined schedule for the delivery of services or tailor the schedule of services to meet family needs?</w:t>
      </w:r>
    </w:p>
    <w:p w:rsidR="005335A9" w:rsidRPr="00C236A4" w:rsidP="00F2249F" w14:paraId="73A0D22D" w14:textId="0741A5C8">
      <w:pPr>
        <w:pStyle w:val="ListParagraph"/>
        <w:numPr>
          <w:ilvl w:val="0"/>
          <w:numId w:val="21"/>
        </w:numPr>
        <w:rPr>
          <w:rFonts w:ascii="Arial" w:hAnsi="Arial" w:cs="Arial"/>
        </w:rPr>
      </w:pPr>
      <w:r w:rsidRPr="00C236A4">
        <w:rPr>
          <w:rFonts w:ascii="Arial" w:hAnsi="Arial" w:cs="Arial"/>
        </w:rPr>
        <w:t>Yes</w:t>
      </w:r>
    </w:p>
    <w:p w:rsidR="001B5098" w:rsidRPr="00C236A4" w:rsidP="00F2249F" w14:paraId="25D8E405" w14:textId="7C81A885">
      <w:pPr>
        <w:pStyle w:val="ListParagraph"/>
        <w:numPr>
          <w:ilvl w:val="0"/>
          <w:numId w:val="21"/>
        </w:numPr>
        <w:rPr>
          <w:rFonts w:ascii="Arial" w:hAnsi="Arial" w:cs="Arial"/>
        </w:rPr>
      </w:pPr>
      <w:r w:rsidRPr="00C236A4">
        <w:rPr>
          <w:rFonts w:ascii="Arial" w:hAnsi="Arial" w:cs="Arial"/>
        </w:rPr>
        <w:t>No</w:t>
      </w:r>
    </w:p>
    <w:p w:rsidR="004530F2" w:rsidRPr="00C236A4" w:rsidP="00F2249F" w14:paraId="629F05D4" w14:textId="0CB04B7E">
      <w:pPr>
        <w:pStyle w:val="ListParagraph"/>
        <w:numPr>
          <w:ilvl w:val="0"/>
          <w:numId w:val="22"/>
        </w:numPr>
        <w:rPr>
          <w:rFonts w:ascii="Arial" w:hAnsi="Arial" w:cs="Arial"/>
        </w:rPr>
      </w:pPr>
      <w:r w:rsidRPr="00C236A4">
        <w:rPr>
          <w:rFonts w:ascii="Arial" w:hAnsi="Arial" w:cs="Arial"/>
        </w:rPr>
        <w:t>Unsure</w:t>
      </w:r>
    </w:p>
    <w:p w:rsidR="002B7130" w:rsidRPr="00C236A4" w:rsidP="002B7130" w14:paraId="25977385" w14:textId="3E37838B">
      <w:pPr>
        <w:rPr>
          <w:rFonts w:ascii="Arial" w:hAnsi="Arial" w:cs="Arial"/>
        </w:rPr>
      </w:pPr>
    </w:p>
    <w:p w:rsidR="007A62A1" w:rsidRPr="00C236A4" w:rsidP="007A62A1" w14:paraId="1D81A750" w14:textId="77777777">
      <w:pPr>
        <w:rPr>
          <w:rFonts w:ascii="Arial" w:hAnsi="Arial" w:cs="Arial"/>
        </w:rPr>
      </w:pPr>
      <w:r w:rsidRPr="00C236A4">
        <w:rPr>
          <w:rFonts w:ascii="Arial" w:hAnsi="Arial" w:cs="Arial"/>
        </w:rPr>
        <w:t>If you select “Unsure,” please include details about your model and why you are unsure how to respond.</w:t>
      </w:r>
    </w:p>
    <w:p w:rsidR="00877E70" w:rsidP="00F25CF2" w14:paraId="7BC132BA" w14:textId="0A702CD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7A62A1" w:rsidP="007A62A1" w14:textId="77777777"/>
                        </w:txbxContent>
                      </wps:txbx>
                      <wps:bodyPr rot="0" vert="horz" wrap="square" lIns="91440" tIns="45720" rIns="91440" bIns="45720" anchor="t" anchorCtr="0">
                        <a:spAutoFit/>
                      </wps:bodyPr>
                    </wps:wsp>
                  </a:graphicData>
                </a:graphic>
              </wp:inline>
            </w:drawing>
          </mc:Choice>
          <mc:Fallback>
            <w:pict>
              <v:shape id="_x0000_i1035" type="#_x0000_t202" style="width:511.5pt;height:110.6pt;mso-left-percent:-10001;mso-position-horizontal-relative:char;mso-position-vertical-relative:line;mso-top-percent:-10001;mso-wrap-style:square;visibility:visible;v-text-anchor:top">
                <v:textbox style="mso-fit-shape-to-text:t">
                  <w:txbxContent>
                    <w:p w:rsidR="007A62A1" w:rsidP="007A62A1" w14:paraId="1F11F2E3" w14:textId="77777777"/>
                  </w:txbxContent>
                </v:textbox>
                <w10:wrap type="none"/>
                <w10:anchorlock/>
              </v:shape>
            </w:pict>
          </mc:Fallback>
        </mc:AlternateContent>
      </w:r>
    </w:p>
    <w:p w:rsidR="00F25CF2" w:rsidP="00F25CF2" w14:paraId="7BD6B172" w14:textId="77777777">
      <w:pPr>
        <w:rPr>
          <w:rFonts w:ascii="Arial" w:hAnsi="Arial" w:cs="Arial"/>
        </w:rPr>
      </w:pPr>
    </w:p>
    <w:p w:rsidR="006338E6" w:rsidRPr="00ED0D22" w:rsidP="00E8188B" w14:paraId="093F97BE" w14:textId="66270F1B">
      <w:pPr>
        <w:pStyle w:val="Heading1"/>
      </w:pPr>
      <w:r w:rsidRPr="00ED0D22">
        <w:t xml:space="preserve">Program Standards </w:t>
      </w:r>
      <w:r w:rsidR="009F392D">
        <w:t>Associated with High-Quality Service Delivery and Continuous Quality Improvement</w:t>
      </w:r>
    </w:p>
    <w:p w:rsidR="00C236A4" w:rsidRPr="00C236A4" w:rsidP="002B7130" w14:paraId="17B9DD62" w14:textId="77777777">
      <w:pPr>
        <w:rPr>
          <w:rFonts w:ascii="Arial" w:hAnsi="Arial" w:cs="Arial"/>
        </w:rPr>
      </w:pPr>
    </w:p>
    <w:p w:rsidR="00CF7F87" w:rsidRPr="00C236A4" w:rsidP="00AD5DEC" w14:paraId="21746C06" w14:textId="3EA46027">
      <w:pPr>
        <w:pStyle w:val="Heading2"/>
        <w:numPr>
          <w:ilvl w:val="0"/>
          <w:numId w:val="36"/>
        </w:numPr>
        <w:rPr>
          <w:rFonts w:cs="Arial"/>
          <w:sz w:val="24"/>
        </w:rPr>
      </w:pPr>
      <w:r w:rsidRPr="00C236A4">
        <w:rPr>
          <w:rFonts w:cs="Arial"/>
          <w:sz w:val="24"/>
        </w:rPr>
        <w:t xml:space="preserve">Does your model </w:t>
      </w:r>
      <w:r w:rsidR="00552362">
        <w:rPr>
          <w:rFonts w:cs="Arial"/>
          <w:sz w:val="24"/>
        </w:rPr>
        <w:t xml:space="preserve">support home visiting programs’ ability to </w:t>
      </w:r>
      <w:r w:rsidRPr="00C236A4" w:rsidR="00B525BB">
        <w:rPr>
          <w:rFonts w:cs="Arial"/>
          <w:sz w:val="24"/>
        </w:rPr>
        <w:t xml:space="preserve">deliver ongoing </w:t>
      </w:r>
      <w:r w:rsidR="00A44FEE">
        <w:rPr>
          <w:rFonts w:cs="Arial"/>
          <w:sz w:val="24"/>
        </w:rPr>
        <w:t>services</w:t>
      </w:r>
      <w:r w:rsidRPr="00C236A4" w:rsidR="00A44FEE">
        <w:rPr>
          <w:rFonts w:cs="Arial"/>
          <w:sz w:val="24"/>
        </w:rPr>
        <w:t xml:space="preserve"> </w:t>
      </w:r>
      <w:r w:rsidRPr="00C236A4" w:rsidR="00B525BB">
        <w:rPr>
          <w:rFonts w:cs="Arial"/>
          <w:sz w:val="24"/>
        </w:rPr>
        <w:t>to parents and families to improve family outcomes</w:t>
      </w:r>
      <w:r w:rsidRPr="00C236A4" w:rsidR="00B76D81">
        <w:rPr>
          <w:rFonts w:cs="Arial"/>
          <w:sz w:val="24"/>
        </w:rPr>
        <w:t xml:space="preserve"> as a result of model implementation</w:t>
      </w:r>
      <w:r w:rsidR="00552362">
        <w:rPr>
          <w:rFonts w:cs="Arial"/>
          <w:sz w:val="24"/>
        </w:rPr>
        <w:t>, rather than primarily operating universal or targeted client intake programs</w:t>
      </w:r>
      <w:r w:rsidRPr="00C236A4">
        <w:rPr>
          <w:rFonts w:cs="Arial"/>
          <w:sz w:val="24"/>
        </w:rPr>
        <w:t xml:space="preserve">? </w:t>
      </w:r>
    </w:p>
    <w:p w:rsidR="00B525BB" w:rsidRPr="00C236A4" w:rsidP="00B07EE1" w14:paraId="416CE2DC" w14:textId="2FE0D129">
      <w:pPr>
        <w:pStyle w:val="ListParagraph"/>
        <w:numPr>
          <w:ilvl w:val="0"/>
          <w:numId w:val="30"/>
        </w:numPr>
        <w:rPr>
          <w:rFonts w:ascii="Arial" w:hAnsi="Arial" w:cs="Arial"/>
        </w:rPr>
      </w:pPr>
      <w:r w:rsidRPr="00C236A4">
        <w:rPr>
          <w:rFonts w:ascii="Arial" w:hAnsi="Arial" w:cs="Arial"/>
        </w:rPr>
        <w:t>Yes</w:t>
      </w:r>
    </w:p>
    <w:p w:rsidR="00B07EE1" w:rsidRPr="00C236A4" w:rsidP="00B07EE1" w14:paraId="6F239151" w14:textId="4E43BF2E">
      <w:pPr>
        <w:pStyle w:val="ListParagraph"/>
        <w:numPr>
          <w:ilvl w:val="0"/>
          <w:numId w:val="30"/>
        </w:numPr>
        <w:rPr>
          <w:rFonts w:ascii="Arial" w:hAnsi="Arial" w:cs="Arial"/>
        </w:rPr>
      </w:pPr>
      <w:r w:rsidRPr="00C236A4">
        <w:rPr>
          <w:rFonts w:ascii="Arial" w:hAnsi="Arial" w:cs="Arial"/>
        </w:rPr>
        <w:t>No</w:t>
      </w:r>
    </w:p>
    <w:p w:rsidR="00B07EE1" w:rsidRPr="00C236A4" w:rsidP="00B07EE1" w14:paraId="12BD33AC" w14:textId="2E2C4680">
      <w:pPr>
        <w:pStyle w:val="ListParagraph"/>
        <w:numPr>
          <w:ilvl w:val="0"/>
          <w:numId w:val="30"/>
        </w:numPr>
        <w:rPr>
          <w:rFonts w:ascii="Arial" w:hAnsi="Arial" w:cs="Arial"/>
        </w:rPr>
      </w:pPr>
      <w:r w:rsidRPr="00C236A4">
        <w:rPr>
          <w:rFonts w:ascii="Arial" w:hAnsi="Arial" w:cs="Arial"/>
        </w:rPr>
        <w:t>Unsure</w:t>
      </w:r>
    </w:p>
    <w:p w:rsidR="00DF47DA" w:rsidRPr="00C236A4" w:rsidP="00BC505D" w14:paraId="6E4F2539" w14:textId="77777777">
      <w:pPr>
        <w:rPr>
          <w:rFonts w:ascii="Arial" w:hAnsi="Arial" w:cs="Arial"/>
        </w:rPr>
      </w:pPr>
    </w:p>
    <w:p w:rsidR="007A62A1" w:rsidRPr="00C236A4" w:rsidP="007A62A1" w14:paraId="0777CA7B" w14:textId="77777777">
      <w:pPr>
        <w:rPr>
          <w:rFonts w:ascii="Arial" w:hAnsi="Arial" w:cs="Arial"/>
        </w:rPr>
      </w:pPr>
      <w:r w:rsidRPr="00C236A4">
        <w:rPr>
          <w:rFonts w:ascii="Arial" w:hAnsi="Arial" w:cs="Arial"/>
        </w:rPr>
        <w:t>If you select “Unsure,” please include details about your model and why you are unsure how to respond.</w:t>
      </w:r>
    </w:p>
    <w:p w:rsidR="007A62A1" w:rsidRPr="00C236A4" w:rsidP="007A62A1" w14:paraId="199F7F97"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7A62A1" w:rsidP="007A62A1" w14:textId="77777777"/>
                        </w:txbxContent>
                      </wps:txbx>
                      <wps:bodyPr rot="0" vert="horz" wrap="square" lIns="91440" tIns="45720" rIns="91440" bIns="45720" anchor="t" anchorCtr="0">
                        <a:spAutoFit/>
                      </wps:bodyPr>
                    </wps:wsp>
                  </a:graphicData>
                </a:graphic>
              </wp:inline>
            </w:drawing>
          </mc:Choice>
          <mc:Fallback>
            <w:pict>
              <v:shape id="_x0000_i1036" type="#_x0000_t202" style="width:511.5pt;height:110.6pt;mso-left-percent:-10001;mso-position-horizontal-relative:char;mso-position-vertical-relative:line;mso-top-percent:-10001;mso-wrap-style:square;visibility:visible;v-text-anchor:top">
                <v:textbox style="mso-fit-shape-to-text:t">
                  <w:txbxContent>
                    <w:p w:rsidR="007A62A1" w:rsidP="007A62A1" w14:paraId="5F240734" w14:textId="77777777"/>
                  </w:txbxContent>
                </v:textbox>
                <w10:wrap type="none"/>
                <w10:anchorlock/>
              </v:shape>
            </w:pict>
          </mc:Fallback>
        </mc:AlternateContent>
      </w:r>
    </w:p>
    <w:p w:rsidR="007A62A1" w:rsidRPr="00C236A4" w:rsidP="00E54317" w14:paraId="5DBA3FE8" w14:textId="77777777">
      <w:pPr>
        <w:rPr>
          <w:rFonts w:ascii="Arial" w:hAnsi="Arial" w:cs="Arial"/>
          <w:i/>
          <w:iCs/>
        </w:rPr>
      </w:pPr>
    </w:p>
    <w:p w:rsidR="00E54564" w:rsidRPr="00C236A4" w:rsidP="00E54317" w14:paraId="1A1538E5" w14:textId="775BBA15">
      <w:pPr>
        <w:rPr>
          <w:rFonts w:ascii="Arial" w:hAnsi="Arial" w:cs="Arial"/>
          <w:i/>
          <w:iCs/>
        </w:rPr>
      </w:pPr>
      <w:r w:rsidRPr="00C236A4">
        <w:rPr>
          <w:rFonts w:ascii="Arial" w:hAnsi="Arial" w:cs="Arial"/>
          <w:i/>
          <w:iCs/>
        </w:rPr>
        <w:t xml:space="preserve">Note: </w:t>
      </w:r>
      <w:r w:rsidRPr="00C236A4" w:rsidR="007F40AA">
        <w:rPr>
          <w:rFonts w:ascii="Arial" w:hAnsi="Arial" w:cs="Arial"/>
          <w:i/>
          <w:iCs/>
        </w:rPr>
        <w:t xml:space="preserve">while </w:t>
      </w:r>
      <w:r w:rsidRPr="00C236A4">
        <w:rPr>
          <w:rFonts w:ascii="Arial" w:hAnsi="Arial" w:cs="Arial"/>
          <w:i/>
          <w:iCs/>
        </w:rPr>
        <w:t xml:space="preserve">each home visiting model has its unique aspects, in general, home visiting involves three main intervention activities conducted through one-on-one interactions between home visitors and families: </w:t>
      </w:r>
      <w:r w:rsidRPr="00C236A4" w:rsidR="00E16E53">
        <w:rPr>
          <w:rFonts w:ascii="Arial" w:hAnsi="Arial" w:cs="Arial"/>
          <w:i/>
          <w:iCs/>
        </w:rPr>
        <w:t>a</w:t>
      </w:r>
      <w:r w:rsidRPr="00C236A4">
        <w:rPr>
          <w:rFonts w:ascii="Arial" w:hAnsi="Arial" w:cs="Arial"/>
          <w:i/>
          <w:iCs/>
        </w:rPr>
        <w:t>ssessing family needs</w:t>
      </w:r>
      <w:r w:rsidRPr="00C236A4" w:rsidR="00E16E53">
        <w:rPr>
          <w:rFonts w:ascii="Arial" w:hAnsi="Arial" w:cs="Arial"/>
          <w:i/>
          <w:iCs/>
        </w:rPr>
        <w:t>, e</w:t>
      </w:r>
      <w:r w:rsidRPr="00C236A4">
        <w:rPr>
          <w:rFonts w:ascii="Arial" w:hAnsi="Arial" w:cs="Arial"/>
          <w:i/>
          <w:iCs/>
        </w:rPr>
        <w:t>ducating and supporting parents</w:t>
      </w:r>
      <w:r w:rsidRPr="00C236A4" w:rsidR="00E54317">
        <w:rPr>
          <w:rFonts w:ascii="Arial" w:hAnsi="Arial" w:cs="Arial"/>
          <w:i/>
          <w:iCs/>
        </w:rPr>
        <w:t xml:space="preserve"> and families, and r</w:t>
      </w:r>
      <w:r w:rsidRPr="00C236A4">
        <w:rPr>
          <w:rFonts w:ascii="Arial" w:hAnsi="Arial" w:cs="Arial"/>
          <w:i/>
          <w:iCs/>
        </w:rPr>
        <w:t>eferring families to needed services in the community</w:t>
      </w:r>
      <w:r w:rsidRPr="00C236A4" w:rsidR="00E54317">
        <w:rPr>
          <w:rFonts w:ascii="Arial" w:hAnsi="Arial" w:cs="Arial"/>
          <w:i/>
          <w:iCs/>
        </w:rPr>
        <w:t>.</w:t>
      </w:r>
      <w:r w:rsidRPr="00C236A4" w:rsidR="00D657FC">
        <w:rPr>
          <w:rFonts w:ascii="Arial" w:hAnsi="Arial" w:cs="Arial"/>
          <w:i/>
          <w:iCs/>
        </w:rPr>
        <w:t xml:space="preserve"> Delivering “ongoing </w:t>
      </w:r>
      <w:r w:rsidR="00552362">
        <w:rPr>
          <w:rFonts w:ascii="Arial" w:hAnsi="Arial" w:cs="Arial"/>
          <w:i/>
          <w:iCs/>
        </w:rPr>
        <w:t>services</w:t>
      </w:r>
      <w:r w:rsidRPr="00C236A4" w:rsidR="00D657FC">
        <w:rPr>
          <w:rFonts w:ascii="Arial" w:hAnsi="Arial" w:cs="Arial"/>
          <w:i/>
          <w:iCs/>
        </w:rPr>
        <w:t>” can involve a variety of strategies and activities used by home visitors in relationship with client families that continues for several sessions, including (but not limited to) setting goals with caregivers and creating plans for meeting those goals, helping caregivers resolve problems, helping parents and children build better relationships, intervening during crises, providing information on children’s developmental stages, commenting on parenting, working to strength</w:t>
      </w:r>
      <w:r w:rsidR="00DF7E26">
        <w:rPr>
          <w:rFonts w:ascii="Arial" w:hAnsi="Arial" w:cs="Arial"/>
          <w:i/>
          <w:iCs/>
        </w:rPr>
        <w:t>en</w:t>
      </w:r>
      <w:r w:rsidRPr="00C236A4" w:rsidR="00D657FC">
        <w:rPr>
          <w:rFonts w:ascii="Arial" w:hAnsi="Arial" w:cs="Arial"/>
          <w:i/>
          <w:iCs/>
        </w:rPr>
        <w:t xml:space="preserve"> families’ support networks, and providing emotional support, pamphlets, or other materials. </w:t>
      </w:r>
      <w:r w:rsidRPr="00C236A4" w:rsidR="00D657FC">
        <w:rPr>
          <w:rFonts w:ascii="Arial" w:hAnsi="Arial" w:cs="Arial"/>
          <w:i/>
          <w:iCs/>
        </w:rPr>
        <w:t>These strategies and activities can target a variety of outcomes and can be based on curricula or model-specific guidelines or family needs and interests, or both.</w:t>
      </w:r>
      <w:r>
        <w:rPr>
          <w:rFonts w:ascii="Arial" w:hAnsi="Arial" w:cs="Arial"/>
          <w:i/>
          <w:iCs/>
          <w:vertAlign w:val="superscript"/>
        </w:rPr>
        <w:footnoteReference w:id="9"/>
      </w:r>
    </w:p>
    <w:p w:rsidR="00877E70" w:rsidRPr="00C236A4" w:rsidP="00D96EB7" w14:paraId="39F0C18D" w14:textId="28295233">
      <w:pPr>
        <w:spacing w:after="160" w:line="259" w:lineRule="auto"/>
        <w:rPr>
          <w:rFonts w:ascii="Arial" w:hAnsi="Arial" w:cs="Arial"/>
        </w:rPr>
      </w:pPr>
    </w:p>
    <w:p w:rsidR="005A0E84" w:rsidRPr="00C236A4" w:rsidP="00AD5DEC" w14:paraId="60A79595" w14:textId="5CC1842C">
      <w:pPr>
        <w:pStyle w:val="Heading2"/>
        <w:numPr>
          <w:ilvl w:val="0"/>
          <w:numId w:val="36"/>
        </w:numPr>
        <w:rPr>
          <w:rFonts w:cs="Arial"/>
          <w:sz w:val="24"/>
        </w:rPr>
      </w:pPr>
      <w:r w:rsidRPr="00C236A4">
        <w:rPr>
          <w:rFonts w:cs="Arial"/>
          <w:sz w:val="24"/>
        </w:rPr>
        <w:t>Is your model designed or adapted to</w:t>
      </w:r>
      <w:r w:rsidR="00C13C1B">
        <w:rPr>
          <w:rFonts w:cs="Arial"/>
          <w:sz w:val="24"/>
        </w:rPr>
        <w:t xml:space="preserve"> support home visiting programs’ ability to</w:t>
      </w:r>
      <w:r w:rsidRPr="00C236A4">
        <w:rPr>
          <w:rFonts w:cs="Arial"/>
          <w:sz w:val="24"/>
        </w:rPr>
        <w:t xml:space="preserve"> </w:t>
      </w:r>
      <w:r w:rsidR="00C13C1B">
        <w:rPr>
          <w:rFonts w:cs="Arial"/>
          <w:sz w:val="24"/>
        </w:rPr>
        <w:t>deliver</w:t>
      </w:r>
      <w:r w:rsidRPr="00C236A4" w:rsidR="00C13C1B">
        <w:rPr>
          <w:rFonts w:cs="Arial"/>
          <w:sz w:val="24"/>
        </w:rPr>
        <w:t xml:space="preserve"> </w:t>
      </w:r>
      <w:r w:rsidRPr="00C236A4">
        <w:rPr>
          <w:rFonts w:cs="Arial"/>
          <w:sz w:val="24"/>
        </w:rPr>
        <w:t xml:space="preserve">at least </w:t>
      </w:r>
      <w:r w:rsidRPr="00C236A4" w:rsidR="00CD6B3B">
        <w:rPr>
          <w:rFonts w:cs="Arial"/>
          <w:sz w:val="24"/>
        </w:rPr>
        <w:t xml:space="preserve">1 </w:t>
      </w:r>
      <w:r w:rsidRPr="00C236A4">
        <w:rPr>
          <w:rFonts w:cs="Arial"/>
          <w:sz w:val="24"/>
        </w:rPr>
        <w:t>in-person home visit</w:t>
      </w:r>
      <w:r w:rsidRPr="00C236A4" w:rsidR="001A65D0">
        <w:rPr>
          <w:rFonts w:cs="Arial"/>
          <w:sz w:val="24"/>
        </w:rPr>
        <w:t xml:space="preserve"> to each client family</w:t>
      </w:r>
      <w:r w:rsidRPr="00C236A4" w:rsidR="008E1A94">
        <w:rPr>
          <w:rFonts w:cs="Arial"/>
          <w:sz w:val="24"/>
        </w:rPr>
        <w:t xml:space="preserve"> every 12 months</w:t>
      </w:r>
      <w:r w:rsidRPr="00C236A4" w:rsidR="00E30D57">
        <w:rPr>
          <w:rFonts w:cs="Arial"/>
          <w:sz w:val="24"/>
        </w:rPr>
        <w:t xml:space="preserve"> </w:t>
      </w:r>
      <w:r w:rsidRPr="00C236A4" w:rsidR="00663AD5">
        <w:rPr>
          <w:rFonts w:cs="Arial"/>
          <w:sz w:val="24"/>
        </w:rPr>
        <w:t>during the period when the model is designed to be in use</w:t>
      </w:r>
      <w:r w:rsidRPr="00C236A4">
        <w:rPr>
          <w:rFonts w:cs="Arial"/>
          <w:sz w:val="24"/>
        </w:rPr>
        <w:t>?</w:t>
      </w:r>
    </w:p>
    <w:p w:rsidR="00D13CE7" w:rsidRPr="00C236A4" w:rsidP="00F2249F" w14:paraId="4688865D" w14:textId="1FA0671C">
      <w:pPr>
        <w:pStyle w:val="ListParagraph"/>
        <w:numPr>
          <w:ilvl w:val="0"/>
          <w:numId w:val="18"/>
        </w:numPr>
        <w:rPr>
          <w:rFonts w:ascii="Arial" w:hAnsi="Arial" w:cs="Arial"/>
        </w:rPr>
      </w:pPr>
      <w:r w:rsidRPr="00C236A4">
        <w:rPr>
          <w:rFonts w:ascii="Arial" w:hAnsi="Arial" w:cs="Arial"/>
        </w:rPr>
        <w:t>Yes</w:t>
      </w:r>
    </w:p>
    <w:p w:rsidR="00D13CE7" w:rsidRPr="00C236A4" w:rsidP="00F2249F" w14:paraId="67A0657A" w14:textId="1DE12EC1">
      <w:pPr>
        <w:pStyle w:val="ListParagraph"/>
        <w:numPr>
          <w:ilvl w:val="0"/>
          <w:numId w:val="18"/>
        </w:numPr>
        <w:rPr>
          <w:rFonts w:ascii="Arial" w:hAnsi="Arial" w:cs="Arial"/>
        </w:rPr>
      </w:pPr>
      <w:r w:rsidRPr="00C236A4">
        <w:rPr>
          <w:rFonts w:ascii="Arial" w:hAnsi="Arial" w:cs="Arial"/>
        </w:rPr>
        <w:t>No</w:t>
      </w:r>
    </w:p>
    <w:p w:rsidR="00D13CE7" w:rsidRPr="00C236A4" w:rsidP="00F2249F" w14:paraId="62CB5344" w14:textId="4A0593CF">
      <w:pPr>
        <w:pStyle w:val="ListParagraph"/>
        <w:numPr>
          <w:ilvl w:val="0"/>
          <w:numId w:val="18"/>
        </w:numPr>
        <w:rPr>
          <w:rFonts w:ascii="Arial" w:hAnsi="Arial" w:cs="Arial"/>
        </w:rPr>
      </w:pPr>
      <w:r w:rsidRPr="00C236A4">
        <w:rPr>
          <w:rFonts w:ascii="Arial" w:hAnsi="Arial" w:cs="Arial"/>
        </w:rPr>
        <w:t>Unsure</w:t>
      </w:r>
    </w:p>
    <w:p w:rsidR="008B46EC" w:rsidRPr="00C236A4" w:rsidP="00F2249F" w14:paraId="530437BA" w14:textId="1934FE11">
      <w:pPr>
        <w:rPr>
          <w:rFonts w:ascii="Arial" w:hAnsi="Arial" w:cs="Arial"/>
        </w:rPr>
      </w:pPr>
    </w:p>
    <w:p w:rsidR="007A62A1" w:rsidRPr="00C236A4" w:rsidP="007A62A1" w14:paraId="2ADDBEF3" w14:textId="77777777">
      <w:pPr>
        <w:rPr>
          <w:rFonts w:ascii="Arial" w:hAnsi="Arial" w:cs="Arial"/>
        </w:rPr>
      </w:pPr>
      <w:r w:rsidRPr="00C236A4">
        <w:rPr>
          <w:rFonts w:ascii="Arial" w:hAnsi="Arial" w:cs="Arial"/>
        </w:rPr>
        <w:t>If you select “Unsure,” please include details about your model and why you are unsure how to respond.</w:t>
      </w:r>
    </w:p>
    <w:p w:rsidR="007A62A1" w:rsidRPr="00C236A4" w:rsidP="007A62A1" w14:paraId="17F334B1"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7A62A1" w:rsidP="007A62A1" w14:textId="77777777"/>
                        </w:txbxContent>
                      </wps:txbx>
                      <wps:bodyPr rot="0" vert="horz" wrap="square" lIns="91440" tIns="45720" rIns="91440" bIns="45720" anchor="t" anchorCtr="0">
                        <a:spAutoFit/>
                      </wps:bodyPr>
                    </wps:wsp>
                  </a:graphicData>
                </a:graphic>
              </wp:inline>
            </w:drawing>
          </mc:Choice>
          <mc:Fallback>
            <w:pict>
              <v:shape id="_x0000_i1037" type="#_x0000_t202" style="width:511.5pt;height:110.6pt;mso-left-percent:-10001;mso-position-horizontal-relative:char;mso-position-vertical-relative:line;mso-top-percent:-10001;mso-wrap-style:square;visibility:visible;v-text-anchor:top">
                <v:textbox style="mso-fit-shape-to-text:t">
                  <w:txbxContent>
                    <w:p w:rsidR="007A62A1" w:rsidP="007A62A1" w14:paraId="0B7ECB7B" w14:textId="77777777"/>
                  </w:txbxContent>
                </v:textbox>
                <w10:wrap type="none"/>
                <w10:anchorlock/>
              </v:shape>
            </w:pict>
          </mc:Fallback>
        </mc:AlternateContent>
      </w:r>
    </w:p>
    <w:p w:rsidR="007A62A1" w:rsidRPr="00C236A4" w:rsidP="00F2249F" w14:paraId="7760C874" w14:textId="77777777">
      <w:pPr>
        <w:rPr>
          <w:rFonts w:ascii="Arial" w:hAnsi="Arial" w:cs="Arial"/>
          <w:i/>
          <w:iCs/>
        </w:rPr>
      </w:pPr>
    </w:p>
    <w:p w:rsidR="008B46EC" w:rsidRPr="00C236A4" w:rsidP="00F2249F" w14:paraId="21038D12" w14:textId="593F95C0">
      <w:pPr>
        <w:rPr>
          <w:rFonts w:ascii="Arial" w:hAnsi="Arial" w:cs="Arial"/>
          <w:i/>
          <w:iCs/>
        </w:rPr>
      </w:pPr>
      <w:r w:rsidRPr="00C236A4">
        <w:rPr>
          <w:rFonts w:ascii="Arial" w:hAnsi="Arial" w:cs="Arial"/>
          <w:i/>
          <w:iCs/>
        </w:rPr>
        <w:t xml:space="preserve">Note: </w:t>
      </w:r>
      <w:r w:rsidRPr="00C236A4" w:rsidR="00136187">
        <w:rPr>
          <w:rFonts w:ascii="Arial" w:hAnsi="Arial" w:cs="Arial"/>
          <w:i/>
          <w:iCs/>
        </w:rPr>
        <w:t>a model designed for delivery in the home</w:t>
      </w:r>
      <w:r w:rsidRPr="00C236A4" w:rsidR="002204AA">
        <w:rPr>
          <w:rFonts w:ascii="Arial" w:hAnsi="Arial" w:cs="Arial"/>
          <w:i/>
          <w:iCs/>
        </w:rPr>
        <w:t>, or adapted and tested for delivery in the home,</w:t>
      </w:r>
      <w:r w:rsidRPr="00C236A4" w:rsidR="00136187">
        <w:rPr>
          <w:rFonts w:ascii="Arial" w:hAnsi="Arial" w:cs="Arial"/>
          <w:i/>
          <w:iCs/>
        </w:rPr>
        <w:t xml:space="preserve"> may sometimes deliver home visits in </w:t>
      </w:r>
      <w:r w:rsidRPr="00C236A4" w:rsidR="009631EF">
        <w:rPr>
          <w:rFonts w:ascii="Arial" w:hAnsi="Arial" w:cs="Arial"/>
          <w:i/>
          <w:iCs/>
        </w:rPr>
        <w:t xml:space="preserve">other </w:t>
      </w:r>
      <w:r w:rsidRPr="00C236A4" w:rsidR="00AD4548">
        <w:rPr>
          <w:rFonts w:ascii="Arial" w:hAnsi="Arial" w:cs="Arial"/>
          <w:i/>
          <w:iCs/>
        </w:rPr>
        <w:t>locations</w:t>
      </w:r>
      <w:r w:rsidRPr="00C236A4" w:rsidR="002F21CB">
        <w:rPr>
          <w:rFonts w:ascii="Arial" w:hAnsi="Arial" w:cs="Arial"/>
          <w:i/>
          <w:iCs/>
        </w:rPr>
        <w:t>,</w:t>
      </w:r>
      <w:r w:rsidRPr="00C236A4" w:rsidR="00AD4548">
        <w:rPr>
          <w:rFonts w:ascii="Arial" w:hAnsi="Arial" w:cs="Arial"/>
          <w:i/>
          <w:iCs/>
        </w:rPr>
        <w:t xml:space="preserve"> </w:t>
      </w:r>
      <w:r w:rsidRPr="00C236A4" w:rsidR="002F21CB">
        <w:rPr>
          <w:rFonts w:ascii="Arial" w:hAnsi="Arial" w:cs="Arial"/>
          <w:i/>
          <w:iCs/>
        </w:rPr>
        <w:t>such as</w:t>
      </w:r>
      <w:r w:rsidRPr="00C236A4" w:rsidR="00136187">
        <w:rPr>
          <w:rFonts w:ascii="Arial" w:hAnsi="Arial" w:cs="Arial"/>
          <w:i/>
          <w:iCs/>
        </w:rPr>
        <w:t xml:space="preserve"> a homeless shelter, residential treatment facility, or </w:t>
      </w:r>
      <w:r w:rsidRPr="00C236A4" w:rsidR="00500FC6">
        <w:rPr>
          <w:rFonts w:ascii="Arial" w:hAnsi="Arial" w:cs="Arial"/>
          <w:i/>
          <w:iCs/>
        </w:rPr>
        <w:t>other</w:t>
      </w:r>
      <w:r w:rsidRPr="00C236A4" w:rsidR="00136187">
        <w:rPr>
          <w:rFonts w:ascii="Arial" w:hAnsi="Arial" w:cs="Arial"/>
          <w:i/>
          <w:iCs/>
        </w:rPr>
        <w:t xml:space="preserve"> location where participants feel safe</w:t>
      </w:r>
      <w:r w:rsidRPr="00C236A4" w:rsidR="00E26A9F">
        <w:rPr>
          <w:rFonts w:ascii="Arial" w:hAnsi="Arial" w:cs="Arial"/>
          <w:i/>
          <w:iCs/>
        </w:rPr>
        <w:t>,</w:t>
      </w:r>
      <w:r w:rsidRPr="00C236A4" w:rsidR="00A838D2">
        <w:rPr>
          <w:rFonts w:ascii="Arial" w:hAnsi="Arial" w:cs="Arial"/>
          <w:i/>
          <w:iCs/>
        </w:rPr>
        <w:t xml:space="preserve"> or virtually</w:t>
      </w:r>
      <w:r w:rsidRPr="00C236A4" w:rsidR="00136187">
        <w:rPr>
          <w:rFonts w:ascii="Arial" w:hAnsi="Arial" w:cs="Arial"/>
          <w:i/>
          <w:iCs/>
        </w:rPr>
        <w:t>.</w:t>
      </w:r>
      <w:r w:rsidRPr="00C236A4" w:rsidR="00BD0791">
        <w:rPr>
          <w:rFonts w:ascii="Arial" w:hAnsi="Arial" w:cs="Arial"/>
          <w:i/>
          <w:iCs/>
        </w:rPr>
        <w:t xml:space="preserve"> </w:t>
      </w:r>
      <w:r w:rsidRPr="00C236A4" w:rsidR="00E84DE5">
        <w:rPr>
          <w:rFonts w:ascii="Arial" w:hAnsi="Arial" w:cs="Arial"/>
          <w:i/>
          <w:iCs/>
        </w:rPr>
        <w:t>The location and type of home visit may be tailored to family needs</w:t>
      </w:r>
      <w:r w:rsidRPr="00C236A4" w:rsidR="0079049E">
        <w:rPr>
          <w:rFonts w:ascii="Arial" w:hAnsi="Arial" w:cs="Arial"/>
          <w:i/>
          <w:iCs/>
        </w:rPr>
        <w:t xml:space="preserve"> and can be in the location that feels most at home to them</w:t>
      </w:r>
      <w:r w:rsidRPr="00C236A4" w:rsidR="00E84DE5">
        <w:rPr>
          <w:rFonts w:ascii="Arial" w:hAnsi="Arial" w:cs="Arial"/>
          <w:i/>
          <w:iCs/>
        </w:rPr>
        <w:t xml:space="preserve">. </w:t>
      </w:r>
      <w:r w:rsidRPr="00C236A4" w:rsidR="00CA5915">
        <w:rPr>
          <w:rFonts w:ascii="Arial" w:hAnsi="Arial" w:cs="Arial"/>
          <w:i/>
          <w:iCs/>
        </w:rPr>
        <w:t>For this question, p</w:t>
      </w:r>
      <w:r w:rsidRPr="00C236A4" w:rsidR="00E84DE5">
        <w:rPr>
          <w:rFonts w:ascii="Arial" w:hAnsi="Arial" w:cs="Arial"/>
          <w:i/>
          <w:iCs/>
        </w:rPr>
        <w:t>lease respond “</w:t>
      </w:r>
      <w:r w:rsidRPr="00C236A4" w:rsidR="00350D25">
        <w:rPr>
          <w:rFonts w:ascii="Arial" w:hAnsi="Arial" w:cs="Arial"/>
          <w:i/>
          <w:iCs/>
        </w:rPr>
        <w:t>Yes</w:t>
      </w:r>
      <w:r w:rsidRPr="00C236A4" w:rsidR="00E84DE5">
        <w:rPr>
          <w:rFonts w:ascii="Arial" w:hAnsi="Arial" w:cs="Arial"/>
          <w:i/>
          <w:iCs/>
        </w:rPr>
        <w:t xml:space="preserve">” if </w:t>
      </w:r>
      <w:r w:rsidRPr="00C236A4" w:rsidR="00AF0AC9">
        <w:rPr>
          <w:rFonts w:ascii="Arial" w:hAnsi="Arial" w:cs="Arial"/>
          <w:i/>
          <w:iCs/>
        </w:rPr>
        <w:t>each client family would receive at least one in-person</w:t>
      </w:r>
      <w:r w:rsidRPr="00C236A4" w:rsidR="00CA5915">
        <w:rPr>
          <w:rFonts w:ascii="Arial" w:hAnsi="Arial" w:cs="Arial"/>
          <w:i/>
          <w:iCs/>
        </w:rPr>
        <w:t xml:space="preserve"> (</w:t>
      </w:r>
      <w:r w:rsidRPr="00C236A4" w:rsidR="009F332A">
        <w:rPr>
          <w:rFonts w:ascii="Arial" w:hAnsi="Arial" w:cs="Arial"/>
          <w:i/>
          <w:iCs/>
        </w:rPr>
        <w:t xml:space="preserve">that is, </w:t>
      </w:r>
      <w:r w:rsidRPr="00C236A4" w:rsidR="00CA5915">
        <w:rPr>
          <w:rFonts w:ascii="Arial" w:hAnsi="Arial" w:cs="Arial"/>
          <w:i/>
          <w:iCs/>
        </w:rPr>
        <w:t>non-virtual)</w:t>
      </w:r>
      <w:r w:rsidRPr="00C236A4" w:rsidR="00AF0AC9">
        <w:rPr>
          <w:rFonts w:ascii="Arial" w:hAnsi="Arial" w:cs="Arial"/>
          <w:i/>
          <w:iCs/>
        </w:rPr>
        <w:t xml:space="preserve"> home visit if the model </w:t>
      </w:r>
      <w:r w:rsidRPr="00C236A4" w:rsidR="00A05E5E">
        <w:rPr>
          <w:rFonts w:ascii="Arial" w:hAnsi="Arial" w:cs="Arial"/>
          <w:i/>
          <w:iCs/>
        </w:rPr>
        <w:t xml:space="preserve">is </w:t>
      </w:r>
      <w:r w:rsidRPr="00C236A4" w:rsidR="00AF0AC9">
        <w:rPr>
          <w:rFonts w:ascii="Arial" w:hAnsi="Arial" w:cs="Arial"/>
          <w:i/>
          <w:iCs/>
        </w:rPr>
        <w:t xml:space="preserve">implemented as </w:t>
      </w:r>
      <w:r w:rsidRPr="00C236A4" w:rsidR="00A05E5E">
        <w:rPr>
          <w:rFonts w:ascii="Arial" w:hAnsi="Arial" w:cs="Arial"/>
          <w:i/>
          <w:iCs/>
        </w:rPr>
        <w:t>intended</w:t>
      </w:r>
      <w:r w:rsidRPr="00C236A4" w:rsidR="00AF0AC9">
        <w:rPr>
          <w:rFonts w:ascii="Arial" w:hAnsi="Arial" w:cs="Arial"/>
          <w:i/>
          <w:iCs/>
        </w:rPr>
        <w:t>.</w:t>
      </w:r>
    </w:p>
    <w:p w:rsidR="00D13CE7" w:rsidRPr="00C236A4" w:rsidP="00F2249F" w14:paraId="0B83E8D7" w14:textId="558831EF">
      <w:pPr>
        <w:rPr>
          <w:rFonts w:ascii="Arial" w:hAnsi="Arial" w:cs="Arial"/>
        </w:rPr>
      </w:pPr>
    </w:p>
    <w:p w:rsidR="003F7D2F" w:rsidRPr="00C236A4" w:rsidP="00F2249F" w14:paraId="65A4EAB8" w14:textId="77777777">
      <w:pPr>
        <w:rPr>
          <w:rFonts w:ascii="Arial" w:hAnsi="Arial" w:cs="Arial"/>
        </w:rPr>
      </w:pPr>
    </w:p>
    <w:p w:rsidR="006338E6" w:rsidRPr="00C236A4" w:rsidP="006338E6" w14:paraId="5337AE07" w14:textId="2BED8FA4">
      <w:pPr>
        <w:pStyle w:val="Heading2"/>
        <w:numPr>
          <w:ilvl w:val="0"/>
          <w:numId w:val="36"/>
        </w:numPr>
        <w:rPr>
          <w:rFonts w:cs="Arial"/>
          <w:sz w:val="24"/>
        </w:rPr>
      </w:pPr>
      <w:r w:rsidRPr="00C236A4">
        <w:rPr>
          <w:rFonts w:cs="Arial"/>
          <w:sz w:val="24"/>
        </w:rPr>
        <w:t xml:space="preserve">Does your model </w:t>
      </w:r>
      <w:r w:rsidR="00315066">
        <w:rPr>
          <w:rFonts w:cs="Arial"/>
          <w:sz w:val="24"/>
        </w:rPr>
        <w:t>provide</w:t>
      </w:r>
      <w:r w:rsidR="00491C7B">
        <w:rPr>
          <w:rFonts w:cs="Arial"/>
          <w:sz w:val="24"/>
        </w:rPr>
        <w:t xml:space="preserve"> ongoing support to home visiting programs</w:t>
      </w:r>
      <w:r w:rsidR="00A44FEE">
        <w:rPr>
          <w:rFonts w:cs="Arial"/>
          <w:sz w:val="24"/>
        </w:rPr>
        <w:t xml:space="preserve"> </w:t>
      </w:r>
      <w:r w:rsidRPr="00C236A4">
        <w:rPr>
          <w:rFonts w:cs="Arial"/>
          <w:sz w:val="24"/>
        </w:rPr>
        <w:t xml:space="preserve">to implement the model </w:t>
      </w:r>
      <w:r>
        <w:rPr>
          <w:rFonts w:cs="Arial"/>
          <w:sz w:val="24"/>
        </w:rPr>
        <w:t xml:space="preserve">with fidelity </w:t>
      </w:r>
      <w:r w:rsidRPr="00C236A4">
        <w:rPr>
          <w:rFonts w:cs="Arial"/>
          <w:sz w:val="24"/>
        </w:rPr>
        <w:t>in the United States (including tribal nations in the United States or within any of the U.S. territories)?</w:t>
      </w:r>
    </w:p>
    <w:p w:rsidR="006338E6" w:rsidRPr="00C236A4" w:rsidP="006338E6" w14:paraId="1A1C2D18" w14:textId="77777777">
      <w:pPr>
        <w:pStyle w:val="ListParagraph"/>
        <w:numPr>
          <w:ilvl w:val="0"/>
          <w:numId w:val="14"/>
        </w:numPr>
        <w:rPr>
          <w:rFonts w:ascii="Arial" w:hAnsi="Arial" w:cs="Arial"/>
        </w:rPr>
      </w:pPr>
      <w:r w:rsidRPr="00C236A4">
        <w:rPr>
          <w:rFonts w:ascii="Arial" w:hAnsi="Arial" w:cs="Arial"/>
        </w:rPr>
        <w:t>Yes</w:t>
      </w:r>
    </w:p>
    <w:p w:rsidR="006338E6" w:rsidRPr="00C236A4" w:rsidP="006338E6" w14:paraId="45FAB06F" w14:textId="77777777">
      <w:pPr>
        <w:pStyle w:val="ListParagraph"/>
        <w:numPr>
          <w:ilvl w:val="0"/>
          <w:numId w:val="14"/>
        </w:numPr>
        <w:rPr>
          <w:rFonts w:ascii="Arial" w:hAnsi="Arial" w:cs="Arial"/>
        </w:rPr>
      </w:pPr>
      <w:r w:rsidRPr="00C236A4">
        <w:rPr>
          <w:rFonts w:ascii="Arial" w:hAnsi="Arial" w:cs="Arial"/>
        </w:rPr>
        <w:t>No</w:t>
      </w:r>
    </w:p>
    <w:p w:rsidR="006338E6" w:rsidRPr="00C236A4" w:rsidP="006338E6" w14:paraId="3D4F6D70" w14:textId="77777777">
      <w:pPr>
        <w:pStyle w:val="ListParagraph"/>
        <w:numPr>
          <w:ilvl w:val="0"/>
          <w:numId w:val="14"/>
        </w:numPr>
        <w:rPr>
          <w:rFonts w:ascii="Arial" w:hAnsi="Arial" w:cs="Arial"/>
        </w:rPr>
      </w:pPr>
      <w:r w:rsidRPr="00C236A4">
        <w:rPr>
          <w:rFonts w:ascii="Arial" w:hAnsi="Arial" w:cs="Arial"/>
        </w:rPr>
        <w:t>Unsure</w:t>
      </w:r>
    </w:p>
    <w:p w:rsidR="006338E6" w:rsidRPr="00C236A4" w:rsidP="006338E6" w14:paraId="2B2636BC" w14:textId="77777777">
      <w:pPr>
        <w:rPr>
          <w:rFonts w:ascii="Arial" w:hAnsi="Arial" w:cs="Arial"/>
        </w:rPr>
      </w:pPr>
    </w:p>
    <w:p w:rsidR="006338E6" w:rsidRPr="00C236A4" w:rsidP="006338E6" w14:paraId="740E83FD" w14:textId="77777777">
      <w:pPr>
        <w:rPr>
          <w:rFonts w:ascii="Arial" w:hAnsi="Arial" w:cs="Arial"/>
        </w:rPr>
      </w:pPr>
      <w:r w:rsidRPr="00C236A4">
        <w:rPr>
          <w:rFonts w:ascii="Arial" w:hAnsi="Arial" w:cs="Arial"/>
        </w:rPr>
        <w:t>If you select “Unsure,” please include details about your model and why you are unsure how to respond.</w:t>
      </w:r>
    </w:p>
    <w:p w:rsidR="006338E6" w:rsidRPr="00C236A4" w:rsidP="006338E6" w14:paraId="6BEA7BDD"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86166757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6338E6" w:rsidP="006338E6" w14:textId="77777777"/>
                        </w:txbxContent>
                      </wps:txbx>
                      <wps:bodyPr rot="0" vert="horz" wrap="square" lIns="91440" tIns="45720" rIns="91440" bIns="45720" anchor="t" anchorCtr="0">
                        <a:spAutoFit/>
                      </wps:bodyPr>
                    </wps:wsp>
                  </a:graphicData>
                </a:graphic>
              </wp:inline>
            </w:drawing>
          </mc:Choice>
          <mc:Fallback>
            <w:pict>
              <v:shape id="_x0000_i1038" type="#_x0000_t202" style="width:511.5pt;height:110.6pt;mso-left-percent:-10001;mso-position-horizontal-relative:char;mso-position-vertical-relative:line;mso-top-percent:-10001;mso-wrap-style:square;visibility:visible;v-text-anchor:top">
                <v:textbox style="mso-fit-shape-to-text:t">
                  <w:txbxContent>
                    <w:p w:rsidR="006338E6" w:rsidP="006338E6" w14:paraId="585F8004" w14:textId="77777777"/>
                  </w:txbxContent>
                </v:textbox>
                <w10:wrap type="none"/>
                <w10:anchorlock/>
              </v:shape>
            </w:pict>
          </mc:Fallback>
        </mc:AlternateContent>
      </w:r>
    </w:p>
    <w:p w:rsidR="006338E6" w:rsidRPr="00C236A4" w:rsidP="006338E6" w14:paraId="1D9ED056" w14:textId="77777777">
      <w:pPr>
        <w:rPr>
          <w:rFonts w:ascii="Arial" w:hAnsi="Arial" w:cs="Arial"/>
          <w:i/>
          <w:iCs/>
        </w:rPr>
      </w:pPr>
    </w:p>
    <w:p w:rsidR="006338E6" w:rsidRPr="00C236A4" w:rsidP="006338E6" w14:paraId="70AB413D" w14:textId="1AFAF9F1">
      <w:pPr>
        <w:rPr>
          <w:rFonts w:ascii="Arial" w:hAnsi="Arial" w:cs="Arial"/>
          <w:i/>
          <w:iCs/>
        </w:rPr>
      </w:pPr>
      <w:r w:rsidRPr="00C236A4">
        <w:rPr>
          <w:rFonts w:ascii="Arial" w:hAnsi="Arial" w:cs="Arial"/>
          <w:i/>
          <w:iCs/>
        </w:rPr>
        <w:t>Note: “</w:t>
      </w:r>
      <w:r w:rsidR="00A44FEE">
        <w:rPr>
          <w:rFonts w:ascii="Arial" w:hAnsi="Arial" w:cs="Arial"/>
          <w:i/>
          <w:iCs/>
        </w:rPr>
        <w:t xml:space="preserve">ongoing </w:t>
      </w:r>
      <w:r w:rsidRPr="00C236A4">
        <w:rPr>
          <w:rFonts w:ascii="Arial" w:hAnsi="Arial" w:cs="Arial"/>
          <w:i/>
          <w:iCs/>
        </w:rPr>
        <w:t xml:space="preserve">support </w:t>
      </w:r>
      <w:r w:rsidR="009F392D">
        <w:rPr>
          <w:rFonts w:ascii="Arial" w:hAnsi="Arial" w:cs="Arial"/>
          <w:i/>
          <w:iCs/>
        </w:rPr>
        <w:t xml:space="preserve">to </w:t>
      </w:r>
      <w:r w:rsidR="00483458">
        <w:rPr>
          <w:rFonts w:ascii="Arial" w:hAnsi="Arial" w:cs="Arial"/>
          <w:i/>
          <w:iCs/>
        </w:rPr>
        <w:t xml:space="preserve">home visiting programs </w:t>
      </w:r>
      <w:r w:rsidRPr="00C236A4">
        <w:rPr>
          <w:rFonts w:ascii="Arial" w:hAnsi="Arial" w:cs="Arial"/>
          <w:i/>
          <w:iCs/>
        </w:rPr>
        <w:t>to implement the model</w:t>
      </w:r>
      <w:r w:rsidR="00483458">
        <w:rPr>
          <w:rFonts w:ascii="Arial" w:hAnsi="Arial" w:cs="Arial"/>
          <w:i/>
          <w:iCs/>
        </w:rPr>
        <w:t xml:space="preserve"> with fidelity</w:t>
      </w:r>
      <w:r w:rsidRPr="00C236A4">
        <w:rPr>
          <w:rFonts w:ascii="Arial" w:hAnsi="Arial" w:cs="Arial"/>
          <w:i/>
          <w:iCs/>
        </w:rPr>
        <w:t>” may include (but is not limited to) providing trainings, training materials, technical assistance, or other types of help to programs implementing the model.</w:t>
      </w:r>
    </w:p>
    <w:p w:rsidR="003F7D2F" w:rsidP="003F7D2F" w14:paraId="26E183FD" w14:textId="77777777">
      <w:pPr>
        <w:rPr>
          <w:rFonts w:ascii="Arial" w:hAnsi="Arial" w:cs="Arial"/>
        </w:rPr>
      </w:pPr>
    </w:p>
    <w:p w:rsidR="006338E6" w:rsidP="00D96EB7" w14:paraId="683416AF" w14:textId="3323B2D4">
      <w:pPr>
        <w:spacing w:after="160" w:line="259" w:lineRule="auto"/>
        <w:rPr>
          <w:rFonts w:ascii="Arial" w:hAnsi="Arial" w:cs="Arial"/>
        </w:rPr>
      </w:pPr>
    </w:p>
    <w:p w:rsidR="006338E6" w:rsidRPr="00C236A4" w:rsidP="006338E6" w14:paraId="46D44F2C" w14:textId="4E4E0810">
      <w:pPr>
        <w:rPr>
          <w:rFonts w:ascii="Arial" w:hAnsi="Arial" w:cs="Arial"/>
        </w:rPr>
      </w:pPr>
      <w:r w:rsidRPr="00C236A4">
        <w:rPr>
          <w:rFonts w:ascii="Arial" w:hAnsi="Arial" w:cs="Arial"/>
        </w:rPr>
        <w:t xml:space="preserve">Please consider the following definition for item </w:t>
      </w:r>
      <w:r>
        <w:rPr>
          <w:rFonts w:ascii="Arial" w:hAnsi="Arial" w:cs="Arial"/>
        </w:rPr>
        <w:t>14</w:t>
      </w:r>
      <w:r w:rsidRPr="00C236A4">
        <w:rPr>
          <w:rFonts w:ascii="Arial" w:hAnsi="Arial" w:cs="Arial"/>
        </w:rPr>
        <w:t>:</w:t>
      </w:r>
    </w:p>
    <w:p w:rsidR="006338E6" w:rsidRPr="00C236A4" w:rsidP="006338E6" w14:paraId="59EE15C3" w14:textId="77777777">
      <w:pPr>
        <w:pStyle w:val="ListParagraph"/>
        <w:numPr>
          <w:ilvl w:val="0"/>
          <w:numId w:val="35"/>
        </w:numPr>
        <w:rPr>
          <w:rFonts w:ascii="Arial" w:hAnsi="Arial" w:cs="Arial"/>
        </w:rPr>
      </w:pPr>
      <w:r w:rsidRPr="00C236A4">
        <w:rPr>
          <w:rFonts w:ascii="Arial" w:hAnsi="Arial" w:cs="Arial"/>
        </w:rPr>
        <w:t>Continuous quality improvement is a systematic approach to specifying the processes and outcomes of a program or set of practices through regular data collection and the application of change strategies that may lead to improvements in performance.</w:t>
      </w:r>
    </w:p>
    <w:p w:rsidR="006338E6" w:rsidRPr="00C236A4" w:rsidP="006338E6" w14:paraId="1DC5BE52" w14:textId="77777777">
      <w:pPr>
        <w:rPr>
          <w:rFonts w:ascii="Arial" w:hAnsi="Arial" w:cs="Arial"/>
        </w:rPr>
      </w:pPr>
    </w:p>
    <w:p w:rsidR="006338E6" w:rsidRPr="00C236A4" w:rsidP="006338E6" w14:paraId="46231985" w14:textId="05847CE6">
      <w:pPr>
        <w:pStyle w:val="Heading2"/>
        <w:numPr>
          <w:ilvl w:val="0"/>
          <w:numId w:val="36"/>
        </w:numPr>
        <w:rPr>
          <w:rFonts w:cs="Arial"/>
          <w:sz w:val="24"/>
        </w:rPr>
      </w:pPr>
      <w:r w:rsidRPr="00C236A4">
        <w:rPr>
          <w:rFonts w:cs="Arial"/>
          <w:sz w:val="24"/>
        </w:rPr>
        <w:t xml:space="preserve">Does your model support </w:t>
      </w:r>
      <w:r>
        <w:rPr>
          <w:rFonts w:cs="Arial"/>
          <w:sz w:val="24"/>
        </w:rPr>
        <w:t xml:space="preserve">home visiting programs’ </w:t>
      </w:r>
      <w:r w:rsidRPr="00C236A4">
        <w:rPr>
          <w:rFonts w:cs="Arial"/>
          <w:sz w:val="24"/>
        </w:rPr>
        <w:t>continuous quality improvement?</w:t>
      </w:r>
    </w:p>
    <w:p w:rsidR="006338E6" w:rsidRPr="00C236A4" w:rsidP="006338E6" w14:paraId="4B96D2F7" w14:textId="77777777">
      <w:pPr>
        <w:pStyle w:val="ListParagraph"/>
        <w:numPr>
          <w:ilvl w:val="0"/>
          <w:numId w:val="19"/>
        </w:numPr>
        <w:rPr>
          <w:rFonts w:ascii="Arial" w:hAnsi="Arial" w:cs="Arial"/>
        </w:rPr>
      </w:pPr>
      <w:r w:rsidRPr="00C236A4">
        <w:rPr>
          <w:rFonts w:ascii="Arial" w:hAnsi="Arial" w:cs="Arial"/>
        </w:rPr>
        <w:t>Yes</w:t>
      </w:r>
    </w:p>
    <w:p w:rsidR="006338E6" w:rsidRPr="00C236A4" w:rsidP="006338E6" w14:paraId="74282ACA" w14:textId="77777777">
      <w:pPr>
        <w:pStyle w:val="ListParagraph"/>
        <w:numPr>
          <w:ilvl w:val="0"/>
          <w:numId w:val="19"/>
        </w:numPr>
        <w:rPr>
          <w:rFonts w:ascii="Arial" w:hAnsi="Arial" w:cs="Arial"/>
        </w:rPr>
      </w:pPr>
      <w:r w:rsidRPr="00C236A4">
        <w:rPr>
          <w:rFonts w:ascii="Arial" w:hAnsi="Arial" w:cs="Arial"/>
        </w:rPr>
        <w:t>No</w:t>
      </w:r>
    </w:p>
    <w:p w:rsidR="006338E6" w:rsidRPr="00C236A4" w:rsidP="006338E6" w14:paraId="43FE7826" w14:textId="77777777">
      <w:pPr>
        <w:pStyle w:val="ListParagraph"/>
        <w:numPr>
          <w:ilvl w:val="0"/>
          <w:numId w:val="19"/>
        </w:numPr>
        <w:rPr>
          <w:rFonts w:ascii="Arial" w:hAnsi="Arial" w:cs="Arial"/>
        </w:rPr>
      </w:pPr>
      <w:r w:rsidRPr="00C236A4">
        <w:rPr>
          <w:rFonts w:ascii="Arial" w:hAnsi="Arial" w:cs="Arial"/>
        </w:rPr>
        <w:t>Unsure</w:t>
      </w:r>
    </w:p>
    <w:p w:rsidR="006338E6" w:rsidRPr="00C236A4" w:rsidP="00ED0D22" w14:paraId="145431E2" w14:textId="77777777">
      <w:pPr>
        <w:pStyle w:val="Heading1"/>
      </w:pPr>
    </w:p>
    <w:p w:rsidR="006338E6" w:rsidRPr="00C236A4" w:rsidP="006338E6" w14:paraId="7D0A6A0A" w14:textId="4690135E">
      <w:pPr>
        <w:rPr>
          <w:rFonts w:ascii="Arial" w:hAnsi="Arial" w:cs="Arial"/>
        </w:rPr>
      </w:pPr>
      <w:r w:rsidRPr="00C236A4">
        <w:rPr>
          <w:rFonts w:ascii="Arial" w:hAnsi="Arial" w:cs="Arial"/>
        </w:rPr>
        <w:t>If you select “Unsure,” please include details about your model and why you are unsure how to respond.</w:t>
      </w:r>
    </w:p>
    <w:p w:rsidR="006338E6" w:rsidRPr="00C236A4" w:rsidP="006338E6" w14:paraId="1392F1A7"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9358666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6338E6" w:rsidP="006338E6" w14:textId="77777777"/>
                        </w:txbxContent>
                      </wps:txbx>
                      <wps:bodyPr rot="0" vert="horz" wrap="square" lIns="91440" tIns="45720" rIns="91440" bIns="45720" anchor="t" anchorCtr="0">
                        <a:spAutoFit/>
                      </wps:bodyPr>
                    </wps:wsp>
                  </a:graphicData>
                </a:graphic>
              </wp:inline>
            </w:drawing>
          </mc:Choice>
          <mc:Fallback>
            <w:pict>
              <v:shape id="_x0000_i1039" type="#_x0000_t202" style="width:511.5pt;height:110.6pt;mso-left-percent:-10001;mso-position-horizontal-relative:char;mso-position-vertical-relative:line;mso-top-percent:-10001;mso-wrap-style:square;visibility:visible;v-text-anchor:top">
                <v:textbox style="mso-fit-shape-to-text:t">
                  <w:txbxContent>
                    <w:p w:rsidR="006338E6" w:rsidP="006338E6" w14:paraId="3FD237A0" w14:textId="77777777"/>
                  </w:txbxContent>
                </v:textbox>
                <w10:wrap type="none"/>
                <w10:anchorlock/>
              </v:shape>
            </w:pict>
          </mc:Fallback>
        </mc:AlternateContent>
      </w:r>
    </w:p>
    <w:p w:rsidR="006338E6" w:rsidP="006338E6" w14:paraId="074D5C6D" w14:textId="77777777">
      <w:pPr>
        <w:rPr>
          <w:rFonts w:ascii="Arial" w:hAnsi="Arial" w:cs="Arial"/>
        </w:rPr>
      </w:pPr>
    </w:p>
    <w:p w:rsidR="00315066" w:rsidRPr="00C236A4" w:rsidP="00315066" w14:paraId="4A5FD421" w14:textId="3934D590">
      <w:pPr>
        <w:rPr>
          <w:rFonts w:ascii="Arial" w:hAnsi="Arial" w:cs="Arial"/>
          <w:i/>
          <w:iCs/>
        </w:rPr>
      </w:pPr>
      <w:bookmarkStart w:id="0" w:name="_Hlk187401243"/>
      <w:r w:rsidRPr="00C236A4">
        <w:rPr>
          <w:rFonts w:ascii="Arial" w:hAnsi="Arial" w:cs="Arial"/>
          <w:i/>
          <w:iCs/>
        </w:rPr>
        <w:t xml:space="preserve">Note: </w:t>
      </w:r>
      <w:r w:rsidR="009C54E0">
        <w:rPr>
          <w:rFonts w:ascii="Arial" w:hAnsi="Arial" w:cs="Arial"/>
          <w:i/>
          <w:iCs/>
        </w:rPr>
        <w:t>this could</w:t>
      </w:r>
      <w:r w:rsidRPr="00C236A4">
        <w:rPr>
          <w:rFonts w:ascii="Arial" w:hAnsi="Arial" w:cs="Arial"/>
          <w:i/>
          <w:iCs/>
        </w:rPr>
        <w:t xml:space="preserve"> include (but is not limited to) </w:t>
      </w:r>
      <w:r>
        <w:rPr>
          <w:rFonts w:ascii="Arial" w:hAnsi="Arial" w:cs="Arial"/>
          <w:i/>
          <w:iCs/>
        </w:rPr>
        <w:t>processes, systems, tools, or</w:t>
      </w:r>
      <w:r w:rsidR="009C54E0">
        <w:rPr>
          <w:rFonts w:ascii="Arial" w:hAnsi="Arial" w:cs="Arial"/>
          <w:i/>
          <w:iCs/>
        </w:rPr>
        <w:t xml:space="preserve"> other strategies to help home visiting </w:t>
      </w:r>
      <w:r>
        <w:rPr>
          <w:rFonts w:ascii="Arial" w:hAnsi="Arial" w:cs="Arial"/>
          <w:i/>
          <w:iCs/>
        </w:rPr>
        <w:t>programs</w:t>
      </w:r>
      <w:r w:rsidR="009C54E0">
        <w:rPr>
          <w:rFonts w:ascii="Arial" w:hAnsi="Arial" w:cs="Arial"/>
          <w:i/>
          <w:iCs/>
        </w:rPr>
        <w:t xml:space="preserve"> implementing the model</w:t>
      </w:r>
      <w:r>
        <w:rPr>
          <w:rFonts w:ascii="Arial" w:hAnsi="Arial" w:cs="Arial"/>
          <w:i/>
          <w:iCs/>
        </w:rPr>
        <w:t xml:space="preserve"> measure how services</w:t>
      </w:r>
      <w:r w:rsidR="009C54E0">
        <w:rPr>
          <w:rFonts w:ascii="Arial" w:hAnsi="Arial" w:cs="Arial"/>
          <w:i/>
          <w:iCs/>
        </w:rPr>
        <w:t xml:space="preserve"> delivered</w:t>
      </w:r>
      <w:r>
        <w:rPr>
          <w:rFonts w:ascii="Arial" w:hAnsi="Arial" w:cs="Arial"/>
          <w:i/>
          <w:iCs/>
        </w:rPr>
        <w:t xml:space="preserve"> help families and communities, use data to improve performance, </w:t>
      </w:r>
      <w:r w:rsidR="009C54E0">
        <w:rPr>
          <w:rFonts w:ascii="Arial" w:hAnsi="Arial" w:cs="Arial"/>
          <w:i/>
          <w:iCs/>
        </w:rPr>
        <w:t>or</w:t>
      </w:r>
      <w:r>
        <w:rPr>
          <w:rFonts w:ascii="Arial" w:hAnsi="Arial" w:cs="Arial"/>
          <w:i/>
          <w:iCs/>
        </w:rPr>
        <w:t xml:space="preserve"> otherwise create and carry ou</w:t>
      </w:r>
      <w:r w:rsidR="009C54E0">
        <w:rPr>
          <w:rFonts w:ascii="Arial" w:hAnsi="Arial" w:cs="Arial"/>
          <w:i/>
          <w:iCs/>
        </w:rPr>
        <w:t>t</w:t>
      </w:r>
      <w:r>
        <w:rPr>
          <w:rFonts w:ascii="Arial" w:hAnsi="Arial" w:cs="Arial"/>
          <w:i/>
          <w:iCs/>
        </w:rPr>
        <w:t xml:space="preserve"> plans for continuous quality improvement. </w:t>
      </w:r>
    </w:p>
    <w:bookmarkEnd w:id="0"/>
    <w:p w:rsidR="00315066" w:rsidRPr="00C236A4" w:rsidP="006338E6" w14:paraId="6020A168" w14:textId="77777777">
      <w:pPr>
        <w:rPr>
          <w:rFonts w:ascii="Arial" w:hAnsi="Arial" w:cs="Arial"/>
        </w:rPr>
      </w:pPr>
    </w:p>
    <w:p w:rsidR="006338E6" w:rsidRPr="00C236A4" w:rsidP="006338E6" w14:paraId="626C80E8" w14:textId="77777777">
      <w:pPr>
        <w:rPr>
          <w:rFonts w:ascii="Arial" w:hAnsi="Arial" w:cs="Arial"/>
        </w:rPr>
      </w:pPr>
    </w:p>
    <w:p w:rsidR="006338E6" w:rsidRPr="00C236A4" w:rsidP="006338E6" w14:paraId="779A33B2" w14:textId="4120AB2D">
      <w:pPr>
        <w:rPr>
          <w:rFonts w:ascii="Arial" w:hAnsi="Arial" w:cs="Arial"/>
        </w:rPr>
      </w:pPr>
      <w:r w:rsidRPr="00C236A4">
        <w:rPr>
          <w:rFonts w:ascii="Arial" w:hAnsi="Arial" w:cs="Arial"/>
        </w:rPr>
        <w:t xml:space="preserve">Please consider the following definition for item </w:t>
      </w:r>
      <w:r>
        <w:rPr>
          <w:rFonts w:ascii="Arial" w:hAnsi="Arial" w:cs="Arial"/>
        </w:rPr>
        <w:t>15</w:t>
      </w:r>
      <w:r w:rsidRPr="00C236A4">
        <w:rPr>
          <w:rFonts w:ascii="Arial" w:hAnsi="Arial" w:cs="Arial"/>
        </w:rPr>
        <w:t>:</w:t>
      </w:r>
    </w:p>
    <w:p w:rsidR="006338E6" w:rsidRPr="00C236A4" w:rsidP="006338E6" w14:paraId="71BE37AF" w14:textId="77777777">
      <w:pPr>
        <w:pStyle w:val="ListParagraph"/>
        <w:numPr>
          <w:ilvl w:val="0"/>
          <w:numId w:val="35"/>
        </w:numPr>
        <w:rPr>
          <w:rFonts w:ascii="Arial" w:hAnsi="Arial" w:cs="Arial"/>
        </w:rPr>
      </w:pPr>
      <w:r w:rsidRPr="00C236A4">
        <w:rPr>
          <w:rFonts w:ascii="Arial" w:hAnsi="Arial" w:cs="Arial"/>
        </w:rPr>
        <w:t>In-service education or training (sometimes referred to as “ongoing training” or “professional development”) is education or training that home visitors participate in during their employment.</w:t>
      </w:r>
    </w:p>
    <w:p w:rsidR="006338E6" w:rsidRPr="00C236A4" w:rsidP="006338E6" w14:paraId="296B36E0" w14:textId="77777777">
      <w:pPr>
        <w:rPr>
          <w:rFonts w:ascii="Arial" w:hAnsi="Arial" w:cs="Arial"/>
        </w:rPr>
      </w:pPr>
    </w:p>
    <w:p w:rsidR="006338E6" w:rsidRPr="00C236A4" w:rsidP="006338E6" w14:paraId="1125046C" w14:textId="5B3CBCAD">
      <w:pPr>
        <w:pStyle w:val="Heading2"/>
        <w:numPr>
          <w:ilvl w:val="0"/>
          <w:numId w:val="36"/>
        </w:numPr>
        <w:rPr>
          <w:rFonts w:cs="Arial"/>
          <w:sz w:val="24"/>
        </w:rPr>
      </w:pPr>
      <w:r w:rsidRPr="00C236A4">
        <w:rPr>
          <w:rFonts w:cs="Arial"/>
          <w:sz w:val="24"/>
        </w:rPr>
        <w:t>Does your model</w:t>
      </w:r>
      <w:r w:rsidR="00CE4A44">
        <w:rPr>
          <w:rFonts w:cs="Arial"/>
          <w:sz w:val="24"/>
        </w:rPr>
        <w:t xml:space="preserve"> require or recommend</w:t>
      </w:r>
      <w:r w:rsidRPr="00C236A4">
        <w:rPr>
          <w:rFonts w:cs="Arial"/>
          <w:sz w:val="24"/>
        </w:rPr>
        <w:t xml:space="preserve"> </w:t>
      </w:r>
      <w:r w:rsidR="009F392D">
        <w:rPr>
          <w:rFonts w:cs="Arial"/>
          <w:sz w:val="24"/>
        </w:rPr>
        <w:t xml:space="preserve">that </w:t>
      </w:r>
      <w:r w:rsidR="00CE4A44">
        <w:rPr>
          <w:rFonts w:cs="Arial"/>
          <w:sz w:val="24"/>
        </w:rPr>
        <w:t xml:space="preserve">home visiting programs provide </w:t>
      </w:r>
      <w:r w:rsidRPr="00C236A4">
        <w:rPr>
          <w:rFonts w:cs="Arial"/>
          <w:sz w:val="24"/>
        </w:rPr>
        <w:t xml:space="preserve">some pre-service </w:t>
      </w:r>
      <w:r w:rsidRPr="00167D65">
        <w:rPr>
          <w:rFonts w:cs="Arial"/>
          <w:i/>
          <w:iCs/>
          <w:sz w:val="24"/>
        </w:rPr>
        <w:t>and</w:t>
      </w:r>
      <w:r w:rsidRPr="00C236A4">
        <w:rPr>
          <w:rFonts w:cs="Arial"/>
          <w:sz w:val="24"/>
        </w:rPr>
        <w:t xml:space="preserve"> in-service education or training on the model for all home visitors and home visiting supervisors? Please specify using the boxes below. Check all that apply.</w:t>
      </w:r>
    </w:p>
    <w:p w:rsidR="006338E6" w:rsidRPr="00C236A4" w:rsidP="006338E6" w14:paraId="54275CEE" w14:textId="77777777">
      <w:pPr>
        <w:rPr>
          <w:rFonts w:ascii="Arial" w:hAnsi="Arial" w:cs="Arial"/>
        </w:rPr>
      </w:pPr>
    </w:p>
    <w:tbl>
      <w:tblPr>
        <w:tblStyle w:val="TableGrid"/>
        <w:tblW w:w="0" w:type="auto"/>
        <w:jc w:val="center"/>
        <w:tblLook w:val="04A0"/>
      </w:tblPr>
      <w:tblGrid>
        <w:gridCol w:w="2951"/>
        <w:gridCol w:w="2284"/>
        <w:gridCol w:w="2111"/>
        <w:gridCol w:w="990"/>
        <w:gridCol w:w="990"/>
      </w:tblGrid>
      <w:tr w14:paraId="44AD16BB" w14:textId="77777777" w:rsidTr="00167D65">
        <w:tblPrEx>
          <w:tblW w:w="0" w:type="auto"/>
          <w:jc w:val="center"/>
          <w:tblLook w:val="04A0"/>
        </w:tblPrEx>
        <w:trPr>
          <w:jc w:val="center"/>
        </w:trPr>
        <w:tc>
          <w:tcPr>
            <w:tcW w:w="0" w:type="auto"/>
          </w:tcPr>
          <w:p w:rsidR="006338E6" w:rsidRPr="00C236A4" w:rsidP="00167D65" w14:paraId="0524EB0F" w14:textId="77777777">
            <w:pPr>
              <w:rPr>
                <w:rFonts w:ascii="Arial" w:hAnsi="Arial" w:cs="Arial"/>
              </w:rPr>
            </w:pPr>
          </w:p>
        </w:tc>
        <w:tc>
          <w:tcPr>
            <w:tcW w:w="0" w:type="auto"/>
          </w:tcPr>
          <w:p w:rsidR="006338E6" w:rsidRPr="00C236A4" w:rsidP="00167D65" w14:paraId="745A54B2" w14:textId="77777777">
            <w:pPr>
              <w:rPr>
                <w:rFonts w:ascii="Arial" w:hAnsi="Arial" w:cs="Arial"/>
              </w:rPr>
            </w:pPr>
            <w:r w:rsidRPr="00C236A4">
              <w:rPr>
                <w:rFonts w:ascii="Arial" w:hAnsi="Arial" w:cs="Arial"/>
              </w:rPr>
              <w:t>Pre-service training</w:t>
            </w:r>
          </w:p>
        </w:tc>
        <w:tc>
          <w:tcPr>
            <w:tcW w:w="0" w:type="auto"/>
          </w:tcPr>
          <w:p w:rsidR="006338E6" w:rsidRPr="00C236A4" w:rsidP="00167D65" w14:paraId="48701DFC" w14:textId="77777777">
            <w:pPr>
              <w:rPr>
                <w:rFonts w:ascii="Arial" w:hAnsi="Arial" w:cs="Arial"/>
              </w:rPr>
            </w:pPr>
            <w:r w:rsidRPr="00C236A4">
              <w:rPr>
                <w:rFonts w:ascii="Arial" w:hAnsi="Arial" w:cs="Arial"/>
              </w:rPr>
              <w:t>In-service training</w:t>
            </w:r>
          </w:p>
        </w:tc>
        <w:tc>
          <w:tcPr>
            <w:tcW w:w="0" w:type="auto"/>
          </w:tcPr>
          <w:p w:rsidR="006338E6" w:rsidRPr="00C236A4" w:rsidP="00167D65" w14:paraId="103B26FD" w14:textId="77777777">
            <w:pPr>
              <w:rPr>
                <w:rFonts w:ascii="Arial" w:hAnsi="Arial" w:cs="Arial"/>
              </w:rPr>
            </w:pPr>
            <w:r w:rsidRPr="00C236A4">
              <w:rPr>
                <w:rFonts w:ascii="Arial" w:hAnsi="Arial" w:cs="Arial"/>
              </w:rPr>
              <w:t>Neither</w:t>
            </w:r>
          </w:p>
        </w:tc>
        <w:tc>
          <w:tcPr>
            <w:tcW w:w="0" w:type="auto"/>
          </w:tcPr>
          <w:p w:rsidR="006338E6" w:rsidRPr="00C236A4" w:rsidP="00167D65" w14:paraId="4853749A" w14:textId="77777777">
            <w:pPr>
              <w:rPr>
                <w:rFonts w:ascii="Arial" w:hAnsi="Arial" w:cs="Arial"/>
              </w:rPr>
            </w:pPr>
            <w:r w:rsidRPr="00C236A4">
              <w:rPr>
                <w:rFonts w:ascii="Arial" w:hAnsi="Arial" w:cs="Arial"/>
              </w:rPr>
              <w:t>Unsure</w:t>
            </w:r>
          </w:p>
        </w:tc>
      </w:tr>
      <w:tr w14:paraId="23F39F12" w14:textId="77777777" w:rsidTr="00167D65">
        <w:tblPrEx>
          <w:tblW w:w="0" w:type="auto"/>
          <w:jc w:val="center"/>
          <w:tblLook w:val="04A0"/>
        </w:tblPrEx>
        <w:trPr>
          <w:jc w:val="center"/>
        </w:trPr>
        <w:tc>
          <w:tcPr>
            <w:tcW w:w="0" w:type="auto"/>
          </w:tcPr>
          <w:p w:rsidR="006338E6" w:rsidRPr="00C236A4" w:rsidP="00167D65" w14:paraId="3F4DD528" w14:textId="77777777">
            <w:pPr>
              <w:rPr>
                <w:rFonts w:ascii="Arial" w:hAnsi="Arial" w:cs="Arial"/>
              </w:rPr>
            </w:pPr>
            <w:r w:rsidRPr="00C236A4">
              <w:rPr>
                <w:rFonts w:ascii="Arial" w:hAnsi="Arial" w:cs="Arial"/>
              </w:rPr>
              <w:t>Home visitors</w:t>
            </w:r>
          </w:p>
        </w:tc>
        <w:tc>
          <w:tcPr>
            <w:tcW w:w="0" w:type="auto"/>
            <w:vAlign w:val="center"/>
          </w:tcPr>
          <w:p w:rsidR="006338E6" w:rsidRPr="00C236A4" w:rsidP="00167D65" w14:paraId="27F7357A" w14:textId="77777777">
            <w:pPr>
              <w:jc w:val="center"/>
              <w:rPr>
                <w:rFonts w:ascii="Arial" w:hAnsi="Arial" w:cs="Arial"/>
              </w:rPr>
            </w:pPr>
            <w:r w:rsidRPr="00C236A4">
              <w:rPr>
                <w:rFonts w:ascii="Arial" w:hAnsi="Arial" w:cs="Arial"/>
                <w:noProof/>
              </w:rPr>
              <w:drawing>
                <wp:inline distT="0" distB="0" distL="0" distR="0">
                  <wp:extent cx="251460" cy="251460"/>
                  <wp:effectExtent l="0" t="0" r="0" b="0"/>
                  <wp:docPr id="1645664544" name="Graphic 164566454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64544" name="Graphic 1" descr="Stop outlin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1460" cy="251460"/>
                          </a:xfrm>
                          <a:prstGeom prst="rect">
                            <a:avLst/>
                          </a:prstGeom>
                        </pic:spPr>
                      </pic:pic>
                    </a:graphicData>
                  </a:graphic>
                </wp:inline>
              </w:drawing>
            </w:r>
          </w:p>
        </w:tc>
        <w:tc>
          <w:tcPr>
            <w:tcW w:w="0" w:type="auto"/>
            <w:vAlign w:val="center"/>
          </w:tcPr>
          <w:p w:rsidR="006338E6" w:rsidRPr="00C236A4" w:rsidP="00167D65" w14:paraId="51CB49E8" w14:textId="77777777">
            <w:pPr>
              <w:jc w:val="center"/>
              <w:rPr>
                <w:rFonts w:ascii="Arial" w:hAnsi="Arial" w:cs="Arial"/>
              </w:rPr>
            </w:pPr>
            <w:r w:rsidRPr="00C236A4">
              <w:rPr>
                <w:rFonts w:ascii="Arial" w:hAnsi="Arial" w:cs="Arial"/>
                <w:noProof/>
              </w:rPr>
              <w:drawing>
                <wp:inline distT="0" distB="0" distL="0" distR="0">
                  <wp:extent cx="251460" cy="251460"/>
                  <wp:effectExtent l="0" t="0" r="0" b="0"/>
                  <wp:docPr id="585172550" name="Graphic 58517255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72550" name="Graphic 1" descr="Stop outlin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1460" cy="251460"/>
                          </a:xfrm>
                          <a:prstGeom prst="rect">
                            <a:avLst/>
                          </a:prstGeom>
                        </pic:spPr>
                      </pic:pic>
                    </a:graphicData>
                  </a:graphic>
                </wp:inline>
              </w:drawing>
            </w:r>
          </w:p>
        </w:tc>
        <w:tc>
          <w:tcPr>
            <w:tcW w:w="0" w:type="auto"/>
          </w:tcPr>
          <w:p w:rsidR="006338E6" w:rsidRPr="00C236A4" w:rsidP="00167D65" w14:paraId="7EDF3925" w14:textId="77777777">
            <w:pPr>
              <w:jc w:val="center"/>
              <w:rPr>
                <w:rFonts w:ascii="Arial" w:hAnsi="Arial" w:cs="Arial"/>
                <w:noProof/>
              </w:rPr>
            </w:pPr>
            <w:r w:rsidRPr="00C236A4">
              <w:rPr>
                <w:rFonts w:ascii="Arial" w:hAnsi="Arial" w:cs="Arial"/>
                <w:noProof/>
              </w:rPr>
              <w:drawing>
                <wp:inline distT="0" distB="0" distL="0" distR="0">
                  <wp:extent cx="251460" cy="251460"/>
                  <wp:effectExtent l="0" t="0" r="0" b="0"/>
                  <wp:docPr id="259446736" name="Graphic 25944673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46736" name="Graphic 1" descr="Stop outlin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1460" cy="251460"/>
                          </a:xfrm>
                          <a:prstGeom prst="rect">
                            <a:avLst/>
                          </a:prstGeom>
                        </pic:spPr>
                      </pic:pic>
                    </a:graphicData>
                  </a:graphic>
                </wp:inline>
              </w:drawing>
            </w:r>
          </w:p>
        </w:tc>
        <w:tc>
          <w:tcPr>
            <w:tcW w:w="0" w:type="auto"/>
            <w:vAlign w:val="center"/>
          </w:tcPr>
          <w:p w:rsidR="006338E6" w:rsidRPr="00C236A4" w:rsidP="00167D65" w14:paraId="54A047E9" w14:textId="77777777">
            <w:pPr>
              <w:jc w:val="center"/>
              <w:rPr>
                <w:rFonts w:ascii="Arial" w:hAnsi="Arial" w:cs="Arial"/>
              </w:rPr>
            </w:pPr>
            <w:r w:rsidRPr="00C236A4">
              <w:rPr>
                <w:rFonts w:ascii="Arial" w:hAnsi="Arial" w:cs="Arial"/>
                <w:noProof/>
              </w:rPr>
              <w:drawing>
                <wp:inline distT="0" distB="0" distL="0" distR="0">
                  <wp:extent cx="251460" cy="251460"/>
                  <wp:effectExtent l="0" t="0" r="0" b="0"/>
                  <wp:docPr id="466800068" name="Graphic 46680006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00068" name="Graphic 1" descr="Stop outlin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1460" cy="251460"/>
                          </a:xfrm>
                          <a:prstGeom prst="rect">
                            <a:avLst/>
                          </a:prstGeom>
                        </pic:spPr>
                      </pic:pic>
                    </a:graphicData>
                  </a:graphic>
                </wp:inline>
              </w:drawing>
            </w:r>
          </w:p>
        </w:tc>
      </w:tr>
      <w:tr w14:paraId="6F78EB7B" w14:textId="77777777" w:rsidTr="00167D65">
        <w:tblPrEx>
          <w:tblW w:w="0" w:type="auto"/>
          <w:jc w:val="center"/>
          <w:tblLook w:val="04A0"/>
        </w:tblPrEx>
        <w:trPr>
          <w:jc w:val="center"/>
        </w:trPr>
        <w:tc>
          <w:tcPr>
            <w:tcW w:w="0" w:type="auto"/>
          </w:tcPr>
          <w:p w:rsidR="006338E6" w:rsidRPr="00C236A4" w:rsidP="00167D65" w14:paraId="542A3ED1" w14:textId="77777777">
            <w:pPr>
              <w:rPr>
                <w:rFonts w:ascii="Arial" w:hAnsi="Arial" w:cs="Arial"/>
              </w:rPr>
            </w:pPr>
            <w:r w:rsidRPr="00C236A4">
              <w:rPr>
                <w:rFonts w:ascii="Arial" w:hAnsi="Arial" w:cs="Arial"/>
              </w:rPr>
              <w:t>Home visiting supervisors</w:t>
            </w:r>
          </w:p>
        </w:tc>
        <w:tc>
          <w:tcPr>
            <w:tcW w:w="0" w:type="auto"/>
            <w:vAlign w:val="center"/>
          </w:tcPr>
          <w:p w:rsidR="006338E6" w:rsidRPr="00C236A4" w:rsidP="00167D65" w14:paraId="73B8CA7D" w14:textId="77777777">
            <w:pPr>
              <w:jc w:val="center"/>
              <w:rPr>
                <w:rFonts w:ascii="Arial" w:hAnsi="Arial" w:cs="Arial"/>
              </w:rPr>
            </w:pPr>
            <w:r w:rsidRPr="00C236A4">
              <w:rPr>
                <w:rFonts w:ascii="Arial" w:hAnsi="Arial" w:cs="Arial"/>
                <w:noProof/>
              </w:rPr>
              <w:drawing>
                <wp:inline distT="0" distB="0" distL="0" distR="0">
                  <wp:extent cx="251460" cy="251460"/>
                  <wp:effectExtent l="0" t="0" r="0" b="0"/>
                  <wp:docPr id="358484780" name="Graphic 35848478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84780" name="Graphic 1" descr="Stop outlin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1460" cy="251460"/>
                          </a:xfrm>
                          <a:prstGeom prst="rect">
                            <a:avLst/>
                          </a:prstGeom>
                        </pic:spPr>
                      </pic:pic>
                    </a:graphicData>
                  </a:graphic>
                </wp:inline>
              </w:drawing>
            </w:r>
          </w:p>
        </w:tc>
        <w:tc>
          <w:tcPr>
            <w:tcW w:w="0" w:type="auto"/>
            <w:vAlign w:val="center"/>
          </w:tcPr>
          <w:p w:rsidR="006338E6" w:rsidRPr="00C236A4" w:rsidP="00167D65" w14:paraId="133D1333" w14:textId="77777777">
            <w:pPr>
              <w:jc w:val="center"/>
              <w:rPr>
                <w:rFonts w:ascii="Arial" w:hAnsi="Arial" w:cs="Arial"/>
              </w:rPr>
            </w:pPr>
            <w:r w:rsidRPr="00C236A4">
              <w:rPr>
                <w:rFonts w:ascii="Arial" w:hAnsi="Arial" w:cs="Arial"/>
                <w:noProof/>
              </w:rPr>
              <w:drawing>
                <wp:inline distT="0" distB="0" distL="0" distR="0">
                  <wp:extent cx="251460" cy="251460"/>
                  <wp:effectExtent l="0" t="0" r="0" b="0"/>
                  <wp:docPr id="781836250" name="Graphic 78183625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36250" name="Graphic 1" descr="Stop outlin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1460" cy="251460"/>
                          </a:xfrm>
                          <a:prstGeom prst="rect">
                            <a:avLst/>
                          </a:prstGeom>
                        </pic:spPr>
                      </pic:pic>
                    </a:graphicData>
                  </a:graphic>
                </wp:inline>
              </w:drawing>
            </w:r>
          </w:p>
        </w:tc>
        <w:tc>
          <w:tcPr>
            <w:tcW w:w="0" w:type="auto"/>
          </w:tcPr>
          <w:p w:rsidR="006338E6" w:rsidRPr="00C236A4" w:rsidP="00167D65" w14:paraId="291653AF" w14:textId="77777777">
            <w:pPr>
              <w:jc w:val="center"/>
              <w:rPr>
                <w:rFonts w:ascii="Arial" w:hAnsi="Arial" w:cs="Arial"/>
                <w:noProof/>
              </w:rPr>
            </w:pPr>
            <w:r w:rsidRPr="00C236A4">
              <w:rPr>
                <w:rFonts w:ascii="Arial" w:hAnsi="Arial" w:cs="Arial"/>
                <w:noProof/>
              </w:rPr>
              <w:drawing>
                <wp:inline distT="0" distB="0" distL="0" distR="0">
                  <wp:extent cx="251460" cy="251460"/>
                  <wp:effectExtent l="0" t="0" r="0" b="0"/>
                  <wp:docPr id="592664212" name="Graphic 5926642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64212" name="Graphic 1" descr="Stop outlin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1460" cy="251460"/>
                          </a:xfrm>
                          <a:prstGeom prst="rect">
                            <a:avLst/>
                          </a:prstGeom>
                        </pic:spPr>
                      </pic:pic>
                    </a:graphicData>
                  </a:graphic>
                </wp:inline>
              </w:drawing>
            </w:r>
          </w:p>
        </w:tc>
        <w:tc>
          <w:tcPr>
            <w:tcW w:w="0" w:type="auto"/>
            <w:vAlign w:val="center"/>
          </w:tcPr>
          <w:p w:rsidR="006338E6" w:rsidRPr="00C236A4" w:rsidP="00167D65" w14:paraId="58953757" w14:textId="77777777">
            <w:pPr>
              <w:jc w:val="center"/>
              <w:rPr>
                <w:rFonts w:ascii="Arial" w:hAnsi="Arial" w:cs="Arial"/>
              </w:rPr>
            </w:pPr>
            <w:r w:rsidRPr="00C236A4">
              <w:rPr>
                <w:rFonts w:ascii="Arial" w:hAnsi="Arial" w:cs="Arial"/>
                <w:noProof/>
              </w:rPr>
              <w:drawing>
                <wp:inline distT="0" distB="0" distL="0" distR="0">
                  <wp:extent cx="251460" cy="251460"/>
                  <wp:effectExtent l="0" t="0" r="0" b="0"/>
                  <wp:docPr id="1175884687" name="Graphic 117588468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84687" name="Graphic 1" descr="Stop outlin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1460" cy="251460"/>
                          </a:xfrm>
                          <a:prstGeom prst="rect">
                            <a:avLst/>
                          </a:prstGeom>
                        </pic:spPr>
                      </pic:pic>
                    </a:graphicData>
                  </a:graphic>
                </wp:inline>
              </w:drawing>
            </w:r>
          </w:p>
        </w:tc>
      </w:tr>
    </w:tbl>
    <w:p w:rsidR="006338E6" w:rsidRPr="00C236A4" w:rsidP="006338E6" w14:paraId="0CEEB696" w14:textId="77777777">
      <w:pPr>
        <w:rPr>
          <w:rFonts w:ascii="Arial" w:hAnsi="Arial" w:cs="Arial"/>
        </w:rPr>
      </w:pPr>
    </w:p>
    <w:p w:rsidR="006338E6" w:rsidRPr="00C236A4" w:rsidP="006338E6" w14:paraId="3CDF575C" w14:textId="77777777">
      <w:pPr>
        <w:rPr>
          <w:rFonts w:ascii="Arial" w:hAnsi="Arial" w:cs="Arial"/>
        </w:rPr>
      </w:pPr>
      <w:r w:rsidRPr="00C236A4">
        <w:rPr>
          <w:rFonts w:ascii="Arial" w:hAnsi="Arial" w:cs="Arial"/>
        </w:rPr>
        <w:t>If you select “Unsure,” please include details about your model and why you are unsure how to respond.</w:t>
      </w:r>
    </w:p>
    <w:p w:rsidR="006338E6" w:rsidRPr="00C236A4" w:rsidP="006338E6" w14:paraId="5F27271B"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0331903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6338E6" w:rsidP="006338E6" w14:textId="77777777"/>
                        </w:txbxContent>
                      </wps:txbx>
                      <wps:bodyPr rot="0" vert="horz" wrap="square" lIns="91440" tIns="45720" rIns="91440" bIns="45720" anchor="t" anchorCtr="0">
                        <a:spAutoFit/>
                      </wps:bodyPr>
                    </wps:wsp>
                  </a:graphicData>
                </a:graphic>
              </wp:inline>
            </w:drawing>
          </mc:Choice>
          <mc:Fallback>
            <w:pict>
              <v:shape id="_x0000_i1040" type="#_x0000_t202" style="width:511.5pt;height:110.6pt;mso-left-percent:-10001;mso-position-horizontal-relative:char;mso-position-vertical-relative:line;mso-top-percent:-10001;mso-wrap-style:square;visibility:visible;v-text-anchor:top">
                <v:textbox style="mso-fit-shape-to-text:t">
                  <w:txbxContent>
                    <w:p w:rsidR="006338E6" w:rsidP="006338E6" w14:paraId="45DA736C" w14:textId="77777777"/>
                  </w:txbxContent>
                </v:textbox>
                <w10:wrap type="none"/>
                <w10:anchorlock/>
              </v:shape>
            </w:pict>
          </mc:Fallback>
        </mc:AlternateContent>
      </w:r>
    </w:p>
    <w:p w:rsidR="006338E6" w:rsidP="006338E6" w14:paraId="7C1429F8" w14:textId="77777777">
      <w:pPr>
        <w:rPr>
          <w:rFonts w:ascii="Arial" w:hAnsi="Arial" w:cs="Arial"/>
        </w:rPr>
      </w:pPr>
    </w:p>
    <w:p w:rsidR="006338E6" w:rsidRPr="00C236A4" w:rsidP="00D96EB7" w14:paraId="7A0D7DE0" w14:textId="5EBA2692">
      <w:pPr>
        <w:spacing w:after="160" w:line="259" w:lineRule="auto"/>
        <w:rPr>
          <w:rFonts w:ascii="Arial" w:hAnsi="Arial" w:cs="Arial"/>
        </w:rPr>
      </w:pPr>
    </w:p>
    <w:p w:rsidR="006338E6" w:rsidRPr="00C236A4" w:rsidP="006338E6" w14:paraId="54B1FC41" w14:textId="77777777">
      <w:pPr>
        <w:pStyle w:val="Heading2"/>
        <w:numPr>
          <w:ilvl w:val="0"/>
          <w:numId w:val="36"/>
        </w:numPr>
        <w:rPr>
          <w:rFonts w:cs="Arial"/>
          <w:sz w:val="24"/>
        </w:rPr>
      </w:pPr>
      <w:r w:rsidRPr="00C236A4">
        <w:rPr>
          <w:rFonts w:cs="Arial"/>
          <w:sz w:val="24"/>
        </w:rPr>
        <w:t>Does your model require that home visitors receive training to achieve all the same competencies whether they deliver services virtually or in person?</w:t>
      </w:r>
    </w:p>
    <w:p w:rsidR="006338E6" w:rsidRPr="00C236A4" w:rsidP="006338E6" w14:paraId="4B272361" w14:textId="77777777">
      <w:pPr>
        <w:pStyle w:val="ListParagraph"/>
        <w:numPr>
          <w:ilvl w:val="0"/>
          <w:numId w:val="24"/>
        </w:numPr>
        <w:rPr>
          <w:rFonts w:ascii="Arial" w:hAnsi="Arial" w:cs="Arial"/>
        </w:rPr>
      </w:pPr>
      <w:r w:rsidRPr="00C236A4">
        <w:rPr>
          <w:rFonts w:ascii="Arial" w:hAnsi="Arial" w:cs="Arial"/>
        </w:rPr>
        <w:t>Yes</w:t>
      </w:r>
    </w:p>
    <w:p w:rsidR="006338E6" w:rsidRPr="00C236A4" w:rsidP="006338E6" w14:paraId="37850AF1" w14:textId="77777777">
      <w:pPr>
        <w:pStyle w:val="ListParagraph"/>
        <w:numPr>
          <w:ilvl w:val="0"/>
          <w:numId w:val="24"/>
        </w:numPr>
        <w:rPr>
          <w:rFonts w:ascii="Arial" w:hAnsi="Arial" w:cs="Arial"/>
        </w:rPr>
      </w:pPr>
      <w:r w:rsidRPr="00C236A4">
        <w:rPr>
          <w:rFonts w:ascii="Arial" w:hAnsi="Arial" w:cs="Arial"/>
        </w:rPr>
        <w:t>No</w:t>
      </w:r>
    </w:p>
    <w:p w:rsidR="006338E6" w:rsidRPr="00C236A4" w:rsidP="006338E6" w14:paraId="06019D11" w14:textId="77777777">
      <w:pPr>
        <w:pStyle w:val="ListParagraph"/>
        <w:numPr>
          <w:ilvl w:val="0"/>
          <w:numId w:val="24"/>
        </w:numPr>
        <w:rPr>
          <w:rFonts w:ascii="Arial" w:hAnsi="Arial" w:cs="Arial"/>
        </w:rPr>
      </w:pPr>
      <w:r w:rsidRPr="00C236A4">
        <w:rPr>
          <w:rFonts w:ascii="Arial" w:hAnsi="Arial" w:cs="Arial"/>
        </w:rPr>
        <w:t>Unsure</w:t>
      </w:r>
    </w:p>
    <w:p w:rsidR="006338E6" w:rsidRPr="00C236A4" w:rsidP="006338E6" w14:paraId="06F33CAB" w14:textId="77777777">
      <w:pPr>
        <w:pStyle w:val="ListParagraph"/>
        <w:numPr>
          <w:ilvl w:val="0"/>
          <w:numId w:val="24"/>
        </w:numPr>
        <w:rPr>
          <w:rFonts w:ascii="Arial" w:hAnsi="Arial" w:cs="Arial"/>
        </w:rPr>
      </w:pPr>
      <w:r w:rsidRPr="00C236A4">
        <w:rPr>
          <w:rFonts w:ascii="Arial" w:hAnsi="Arial" w:cs="Arial"/>
        </w:rPr>
        <w:t>The model does not provide or allow for virtual services (in non-emergency situations)</w:t>
      </w:r>
    </w:p>
    <w:p w:rsidR="006338E6" w:rsidRPr="00C236A4" w:rsidP="006338E6" w14:paraId="3C6B1508" w14:textId="77777777">
      <w:pPr>
        <w:pStyle w:val="ListParagraph"/>
        <w:rPr>
          <w:rFonts w:ascii="Arial" w:hAnsi="Arial" w:cs="Arial"/>
        </w:rPr>
      </w:pPr>
    </w:p>
    <w:p w:rsidR="006338E6" w:rsidRPr="00C236A4" w:rsidP="006338E6" w14:paraId="7312B47C" w14:textId="77777777">
      <w:pPr>
        <w:rPr>
          <w:rFonts w:ascii="Arial" w:hAnsi="Arial" w:cs="Arial"/>
        </w:rPr>
      </w:pPr>
      <w:r w:rsidRPr="00C236A4">
        <w:rPr>
          <w:rFonts w:ascii="Arial" w:hAnsi="Arial" w:cs="Arial"/>
        </w:rPr>
        <w:t>If you select “Unsure,” please include details about your model and why you are unsure how to respond.</w:t>
      </w:r>
    </w:p>
    <w:p w:rsidR="006338E6" w:rsidRPr="00C236A4" w:rsidP="006338E6" w14:paraId="2FA2FE6C"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2015129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6338E6" w:rsidP="006338E6" w14:textId="77777777"/>
                        </w:txbxContent>
                      </wps:txbx>
                      <wps:bodyPr rot="0" vert="horz" wrap="square" lIns="91440" tIns="45720" rIns="91440" bIns="45720" anchor="t" anchorCtr="0">
                        <a:spAutoFit/>
                      </wps:bodyPr>
                    </wps:wsp>
                  </a:graphicData>
                </a:graphic>
              </wp:inline>
            </w:drawing>
          </mc:Choice>
          <mc:Fallback>
            <w:pict>
              <v:shape id="_x0000_i1041" type="#_x0000_t202" style="width:511.5pt;height:110.6pt;mso-left-percent:-10001;mso-position-horizontal-relative:char;mso-position-vertical-relative:line;mso-top-percent:-10001;mso-wrap-style:square;visibility:visible;v-text-anchor:top">
                <v:textbox style="mso-fit-shape-to-text:t">
                  <w:txbxContent>
                    <w:p w:rsidR="006338E6" w:rsidP="006338E6" w14:paraId="2E57D1DB" w14:textId="77777777"/>
                  </w:txbxContent>
                </v:textbox>
                <w10:wrap type="none"/>
                <w10:anchorlock/>
              </v:shape>
            </w:pict>
          </mc:Fallback>
        </mc:AlternateContent>
      </w:r>
    </w:p>
    <w:p w:rsidR="006338E6" w:rsidRPr="00C236A4" w:rsidP="006338E6" w14:paraId="1B073500" w14:textId="77777777">
      <w:pPr>
        <w:rPr>
          <w:rFonts w:ascii="Arial" w:hAnsi="Arial" w:cs="Arial"/>
          <w:i/>
          <w:iCs/>
        </w:rPr>
      </w:pPr>
    </w:p>
    <w:p w:rsidR="006338E6" w:rsidRPr="00C236A4" w:rsidP="006338E6" w14:paraId="7E890A93" w14:textId="77777777">
      <w:pPr>
        <w:rPr>
          <w:rFonts w:ascii="Arial" w:hAnsi="Arial" w:cs="Arial"/>
          <w:i/>
          <w:iCs/>
        </w:rPr>
      </w:pPr>
      <w:r w:rsidRPr="00C236A4">
        <w:rPr>
          <w:rFonts w:ascii="Arial" w:hAnsi="Arial" w:cs="Arial"/>
          <w:i/>
          <w:iCs/>
        </w:rPr>
        <w:t>Note: the same home visitor may deliver services in person and virtually. Respond “Yes” if your model requires training for home visitors to achieve the same competencies in both venues.</w:t>
      </w:r>
    </w:p>
    <w:p w:rsidR="006338E6" w:rsidRPr="00C236A4" w:rsidP="006338E6" w14:paraId="6A67B7D7" w14:textId="77777777">
      <w:pPr>
        <w:rPr>
          <w:rFonts w:ascii="Arial" w:hAnsi="Arial" w:cs="Arial"/>
        </w:rPr>
      </w:pPr>
    </w:p>
    <w:p w:rsidR="006338E6" w:rsidRPr="00C236A4" w:rsidP="006338E6" w14:paraId="2804987C" w14:textId="77777777">
      <w:pPr>
        <w:rPr>
          <w:rFonts w:ascii="Arial" w:hAnsi="Arial" w:cs="Arial"/>
        </w:rPr>
      </w:pPr>
    </w:p>
    <w:p w:rsidR="006338E6" w:rsidRPr="00C236A4" w:rsidP="006338E6" w14:paraId="535A9DAB" w14:textId="71BD92A0">
      <w:pPr>
        <w:pStyle w:val="Heading2"/>
        <w:numPr>
          <w:ilvl w:val="0"/>
          <w:numId w:val="36"/>
        </w:numPr>
        <w:rPr>
          <w:rFonts w:cs="Arial"/>
          <w:sz w:val="24"/>
        </w:rPr>
      </w:pPr>
      <w:r w:rsidRPr="00C236A4">
        <w:rPr>
          <w:rFonts w:cs="Arial"/>
          <w:sz w:val="24"/>
        </w:rPr>
        <w:t xml:space="preserve">Does your model </w:t>
      </w:r>
      <w:r w:rsidR="00CE4A44">
        <w:rPr>
          <w:rFonts w:cs="Arial"/>
          <w:sz w:val="24"/>
        </w:rPr>
        <w:t xml:space="preserve">establish </w:t>
      </w:r>
      <w:r w:rsidRPr="00C236A4">
        <w:rPr>
          <w:rFonts w:cs="Arial"/>
          <w:sz w:val="24"/>
        </w:rPr>
        <w:t xml:space="preserve">educational requirements and/or competencies around knowledge, skills, abilities, or experience to </w:t>
      </w:r>
      <w:r w:rsidR="00CE4A44">
        <w:rPr>
          <w:rFonts w:cs="Arial"/>
          <w:sz w:val="24"/>
        </w:rPr>
        <w:t xml:space="preserve">support home visiting programs’ ability to </w:t>
      </w:r>
      <w:r w:rsidRPr="00C236A4">
        <w:rPr>
          <w:rFonts w:cs="Arial"/>
          <w:sz w:val="24"/>
        </w:rPr>
        <w:t>ensure that home visitors and home visiting supervisors are able to deliver services effectively and with fidelity to the model?</w:t>
      </w:r>
    </w:p>
    <w:p w:rsidR="006338E6" w:rsidRPr="00C236A4" w:rsidP="006338E6" w14:paraId="565F940B" w14:textId="77777777">
      <w:pPr>
        <w:pStyle w:val="ListParagraph"/>
        <w:numPr>
          <w:ilvl w:val="0"/>
          <w:numId w:val="11"/>
        </w:numPr>
        <w:rPr>
          <w:rFonts w:ascii="Arial" w:hAnsi="Arial" w:cs="Arial"/>
        </w:rPr>
      </w:pPr>
      <w:r w:rsidRPr="00C236A4">
        <w:rPr>
          <w:rFonts w:ascii="Arial" w:hAnsi="Arial" w:cs="Arial"/>
        </w:rPr>
        <w:t>Yes</w:t>
      </w:r>
    </w:p>
    <w:p w:rsidR="006338E6" w:rsidRPr="00C236A4" w:rsidP="006338E6" w14:paraId="2BBF4B8E" w14:textId="77777777">
      <w:pPr>
        <w:pStyle w:val="ListParagraph"/>
        <w:numPr>
          <w:ilvl w:val="0"/>
          <w:numId w:val="11"/>
        </w:numPr>
        <w:rPr>
          <w:rFonts w:ascii="Arial" w:hAnsi="Arial" w:cs="Arial"/>
        </w:rPr>
      </w:pPr>
      <w:r w:rsidRPr="00C236A4">
        <w:rPr>
          <w:rFonts w:ascii="Arial" w:hAnsi="Arial" w:cs="Arial"/>
        </w:rPr>
        <w:t>No</w:t>
      </w:r>
    </w:p>
    <w:p w:rsidR="006338E6" w:rsidRPr="00C236A4" w:rsidP="006338E6" w14:paraId="64C24D17" w14:textId="77777777">
      <w:pPr>
        <w:pStyle w:val="ListParagraph"/>
        <w:numPr>
          <w:ilvl w:val="0"/>
          <w:numId w:val="11"/>
        </w:numPr>
        <w:rPr>
          <w:rFonts w:ascii="Arial" w:hAnsi="Arial" w:cs="Arial"/>
        </w:rPr>
      </w:pPr>
      <w:r w:rsidRPr="00C236A4">
        <w:rPr>
          <w:rFonts w:ascii="Arial" w:hAnsi="Arial" w:cs="Arial"/>
        </w:rPr>
        <w:t>Unsure</w:t>
      </w:r>
    </w:p>
    <w:p w:rsidR="006338E6" w:rsidRPr="00C236A4" w:rsidP="006338E6" w14:paraId="0D1468A4" w14:textId="77777777">
      <w:pPr>
        <w:rPr>
          <w:rFonts w:ascii="Arial" w:hAnsi="Arial" w:cs="Arial"/>
        </w:rPr>
      </w:pPr>
    </w:p>
    <w:p w:rsidR="006338E6" w:rsidRPr="00C236A4" w:rsidP="006338E6" w14:paraId="62FF03AA" w14:textId="77777777">
      <w:pPr>
        <w:rPr>
          <w:rFonts w:ascii="Arial" w:hAnsi="Arial" w:cs="Arial"/>
        </w:rPr>
      </w:pPr>
      <w:r w:rsidRPr="00C236A4">
        <w:rPr>
          <w:rFonts w:ascii="Arial" w:hAnsi="Arial" w:cs="Arial"/>
        </w:rPr>
        <w:t>If you select “Unsure,” please include details about your model and why you are unsure how to respond.</w:t>
      </w:r>
    </w:p>
    <w:p w:rsidR="006338E6" w:rsidRPr="00C236A4" w:rsidP="006338E6" w14:paraId="6C3C716A"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414560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6338E6" w:rsidP="006338E6" w14:textId="77777777"/>
                        </w:txbxContent>
                      </wps:txbx>
                      <wps:bodyPr rot="0" vert="horz" wrap="square" lIns="91440" tIns="45720" rIns="91440" bIns="45720" anchor="t" anchorCtr="0">
                        <a:spAutoFit/>
                      </wps:bodyPr>
                    </wps:wsp>
                  </a:graphicData>
                </a:graphic>
              </wp:inline>
            </w:drawing>
          </mc:Choice>
          <mc:Fallback>
            <w:pict>
              <v:shape id="_x0000_i1042" type="#_x0000_t202" style="width:511.5pt;height:110.6pt;mso-left-percent:-10001;mso-position-horizontal-relative:char;mso-position-vertical-relative:line;mso-top-percent:-10001;mso-wrap-style:square;visibility:visible;v-text-anchor:top">
                <v:textbox style="mso-fit-shape-to-text:t">
                  <w:txbxContent>
                    <w:p w:rsidR="006338E6" w:rsidP="006338E6" w14:paraId="6572BF79" w14:textId="77777777"/>
                  </w:txbxContent>
                </v:textbox>
                <w10:wrap type="none"/>
                <w10:anchorlock/>
              </v:shape>
            </w:pict>
          </mc:Fallback>
        </mc:AlternateContent>
      </w:r>
    </w:p>
    <w:p w:rsidR="006338E6" w:rsidRPr="00C236A4" w:rsidP="006338E6" w14:paraId="65D7D57C" w14:textId="77777777">
      <w:pPr>
        <w:rPr>
          <w:rFonts w:ascii="Arial" w:hAnsi="Arial" w:cs="Arial"/>
          <w:i/>
          <w:iCs/>
        </w:rPr>
      </w:pPr>
    </w:p>
    <w:p w:rsidR="006338E6" w:rsidRPr="00C236A4" w:rsidP="006338E6" w14:paraId="2425D821" w14:textId="77777777">
      <w:pPr>
        <w:rPr>
          <w:rFonts w:ascii="Arial" w:hAnsi="Arial" w:cs="Arial"/>
          <w:i/>
          <w:iCs/>
        </w:rPr>
      </w:pPr>
      <w:r w:rsidRPr="00C236A4">
        <w:rPr>
          <w:rFonts w:ascii="Arial" w:hAnsi="Arial" w:cs="Arial"/>
          <w:i/>
          <w:iCs/>
        </w:rPr>
        <w:t>Note: models may allow home visitors and home visiting supervisors to achieve educational requirements and/or competencies at any time in the program cycle, including at the hiring stage or over time after hiring.</w:t>
      </w:r>
    </w:p>
    <w:p w:rsidR="006338E6" w:rsidRPr="00C236A4" w:rsidP="006338E6" w14:paraId="5AE13AE9" w14:textId="77777777">
      <w:pPr>
        <w:rPr>
          <w:rFonts w:ascii="Arial" w:hAnsi="Arial" w:cs="Arial"/>
          <w:i/>
          <w:iCs/>
        </w:rPr>
      </w:pPr>
    </w:p>
    <w:p w:rsidR="006338E6" w:rsidRPr="00C236A4" w:rsidP="006338E6" w14:paraId="0D9DDD15" w14:textId="77777777">
      <w:pPr>
        <w:rPr>
          <w:rFonts w:ascii="Arial" w:hAnsi="Arial" w:cs="Arial"/>
          <w:i/>
          <w:iCs/>
        </w:rPr>
      </w:pPr>
      <w:r w:rsidRPr="00C236A4">
        <w:rPr>
          <w:rFonts w:ascii="Arial" w:hAnsi="Arial" w:cs="Arial"/>
          <w:i/>
          <w:iCs/>
        </w:rPr>
        <w:t>Note: if you respond “Unsure,” please address both home visitors and home visiting supervisors in your explanation.</w:t>
      </w:r>
    </w:p>
    <w:p w:rsidR="006338E6" w:rsidP="006338E6" w14:paraId="7C371956" w14:textId="77777777">
      <w:pPr>
        <w:rPr>
          <w:rFonts w:ascii="Arial" w:hAnsi="Arial" w:cs="Arial"/>
        </w:rPr>
      </w:pPr>
    </w:p>
    <w:p w:rsidR="00877E70" w:rsidRPr="00C236A4" w:rsidP="006338E6" w14:paraId="183EE381" w14:textId="77777777">
      <w:pPr>
        <w:rPr>
          <w:rFonts w:ascii="Arial" w:hAnsi="Arial" w:cs="Arial"/>
        </w:rPr>
      </w:pPr>
    </w:p>
    <w:p w:rsidR="006338E6" w:rsidRPr="00C236A4" w:rsidP="00D96EB7" w14:paraId="300E982E" w14:textId="32656271">
      <w:pPr>
        <w:spacing w:after="160" w:line="259" w:lineRule="auto"/>
        <w:rPr>
          <w:rFonts w:ascii="Arial" w:hAnsi="Arial" w:cs="Arial"/>
        </w:rPr>
      </w:pPr>
      <w:r>
        <w:rPr>
          <w:rFonts w:ascii="Arial" w:hAnsi="Arial" w:cs="Arial"/>
        </w:rPr>
        <w:br w:type="page"/>
      </w:r>
    </w:p>
    <w:p w:rsidR="006338E6" w:rsidRPr="00C236A4" w:rsidP="006338E6" w14:paraId="77B3FF75" w14:textId="3086A630">
      <w:pPr>
        <w:pStyle w:val="Heading2"/>
        <w:numPr>
          <w:ilvl w:val="0"/>
          <w:numId w:val="36"/>
        </w:numPr>
        <w:rPr>
          <w:rFonts w:cs="Arial"/>
          <w:sz w:val="24"/>
        </w:rPr>
      </w:pPr>
      <w:r w:rsidRPr="00C236A4">
        <w:rPr>
          <w:rFonts w:cs="Arial"/>
          <w:sz w:val="24"/>
        </w:rPr>
        <w:t>Does your model have</w:t>
      </w:r>
      <w:r>
        <w:rPr>
          <w:rFonts w:cs="Arial"/>
          <w:sz w:val="24"/>
        </w:rPr>
        <w:t xml:space="preserve"> </w:t>
      </w:r>
      <w:r w:rsidRPr="00C236A4">
        <w:rPr>
          <w:rFonts w:cs="Arial"/>
          <w:sz w:val="24"/>
        </w:rPr>
        <w:t>requirements or recommendations</w:t>
      </w:r>
      <w:r>
        <w:rPr>
          <w:rFonts w:cs="Arial"/>
          <w:sz w:val="24"/>
        </w:rPr>
        <w:t xml:space="preserve"> </w:t>
      </w:r>
      <w:r w:rsidR="00CE4A44">
        <w:rPr>
          <w:rFonts w:cs="Arial"/>
          <w:sz w:val="24"/>
        </w:rPr>
        <w:t>that</w:t>
      </w:r>
      <w:r>
        <w:rPr>
          <w:rFonts w:cs="Arial"/>
          <w:sz w:val="24"/>
        </w:rPr>
        <w:t xml:space="preserve"> support </w:t>
      </w:r>
      <w:r w:rsidR="00CE4A44">
        <w:rPr>
          <w:rFonts w:cs="Arial"/>
          <w:sz w:val="24"/>
        </w:rPr>
        <w:t>home visiting programs’ ability to</w:t>
      </w:r>
      <w:r w:rsidRPr="00C236A4" w:rsidR="00CE4A44">
        <w:rPr>
          <w:rFonts w:cs="Arial"/>
          <w:sz w:val="24"/>
        </w:rPr>
        <w:t xml:space="preserve"> </w:t>
      </w:r>
      <w:r w:rsidR="00CE4A44">
        <w:rPr>
          <w:rFonts w:cs="Arial"/>
          <w:sz w:val="24"/>
        </w:rPr>
        <w:t xml:space="preserve">provide supervision for </w:t>
      </w:r>
      <w:r>
        <w:rPr>
          <w:rFonts w:cs="Arial"/>
          <w:sz w:val="24"/>
        </w:rPr>
        <w:t xml:space="preserve">home visitors </w:t>
      </w:r>
      <w:r w:rsidR="008A51B2">
        <w:rPr>
          <w:rFonts w:cs="Arial"/>
          <w:sz w:val="24"/>
        </w:rPr>
        <w:t xml:space="preserve">that </w:t>
      </w:r>
      <w:r w:rsidRPr="00C236A4">
        <w:rPr>
          <w:rFonts w:cs="Arial"/>
          <w:sz w:val="24"/>
        </w:rPr>
        <w:t>support</w:t>
      </w:r>
      <w:r w:rsidR="008A51B2">
        <w:rPr>
          <w:rFonts w:cs="Arial"/>
          <w:sz w:val="24"/>
        </w:rPr>
        <w:t>s</w:t>
      </w:r>
      <w:r w:rsidRPr="00C236A4">
        <w:rPr>
          <w:rFonts w:cs="Arial"/>
          <w:sz w:val="24"/>
        </w:rPr>
        <w:t xml:space="preserve"> establishing </w:t>
      </w:r>
      <w:r w:rsidR="008A51B2">
        <w:rPr>
          <w:rFonts w:cs="Arial"/>
          <w:sz w:val="24"/>
        </w:rPr>
        <w:t xml:space="preserve">or strengthening professional </w:t>
      </w:r>
      <w:r w:rsidRPr="00C236A4">
        <w:rPr>
          <w:rFonts w:cs="Arial"/>
          <w:sz w:val="24"/>
        </w:rPr>
        <w:t xml:space="preserve">competencies </w:t>
      </w:r>
      <w:r w:rsidR="008A51B2">
        <w:rPr>
          <w:rFonts w:cs="Arial"/>
          <w:sz w:val="24"/>
        </w:rPr>
        <w:t xml:space="preserve">specified by the model as </w:t>
      </w:r>
      <w:r w:rsidRPr="00C236A4">
        <w:rPr>
          <w:rFonts w:cs="Arial"/>
          <w:sz w:val="24"/>
        </w:rPr>
        <w:t>necessary for the delivery of home visiting services?</w:t>
      </w:r>
    </w:p>
    <w:p w:rsidR="006338E6" w:rsidRPr="00C236A4" w:rsidP="006338E6" w14:paraId="4F5C1826" w14:textId="77777777">
      <w:pPr>
        <w:pStyle w:val="ListParagraph"/>
        <w:numPr>
          <w:ilvl w:val="0"/>
          <w:numId w:val="12"/>
        </w:numPr>
        <w:rPr>
          <w:rFonts w:ascii="Arial" w:hAnsi="Arial" w:cs="Arial"/>
        </w:rPr>
      </w:pPr>
      <w:r w:rsidRPr="00C236A4">
        <w:rPr>
          <w:rFonts w:ascii="Arial" w:hAnsi="Arial" w:cs="Arial"/>
        </w:rPr>
        <w:t>Yes</w:t>
      </w:r>
    </w:p>
    <w:p w:rsidR="006338E6" w:rsidRPr="00C236A4" w:rsidP="006338E6" w14:paraId="1B175255" w14:textId="77777777">
      <w:pPr>
        <w:pStyle w:val="ListParagraph"/>
        <w:numPr>
          <w:ilvl w:val="0"/>
          <w:numId w:val="12"/>
        </w:numPr>
        <w:rPr>
          <w:rFonts w:ascii="Arial" w:hAnsi="Arial" w:cs="Arial"/>
        </w:rPr>
      </w:pPr>
      <w:r w:rsidRPr="00C236A4">
        <w:rPr>
          <w:rFonts w:ascii="Arial" w:hAnsi="Arial" w:cs="Arial"/>
        </w:rPr>
        <w:t>No</w:t>
      </w:r>
    </w:p>
    <w:p w:rsidR="006338E6" w:rsidRPr="00C236A4" w:rsidP="006338E6" w14:paraId="68BE4943" w14:textId="77777777">
      <w:pPr>
        <w:pStyle w:val="ListParagraph"/>
        <w:numPr>
          <w:ilvl w:val="0"/>
          <w:numId w:val="12"/>
        </w:numPr>
        <w:rPr>
          <w:rFonts w:ascii="Arial" w:hAnsi="Arial" w:cs="Arial"/>
        </w:rPr>
      </w:pPr>
      <w:r w:rsidRPr="00C236A4">
        <w:rPr>
          <w:rFonts w:ascii="Arial" w:hAnsi="Arial" w:cs="Arial"/>
        </w:rPr>
        <w:t>Unsure</w:t>
      </w:r>
    </w:p>
    <w:p w:rsidR="006338E6" w:rsidRPr="00C236A4" w:rsidP="006338E6" w14:paraId="670D8CFE" w14:textId="77777777">
      <w:pPr>
        <w:rPr>
          <w:rFonts w:ascii="Arial" w:hAnsi="Arial" w:cs="Arial"/>
        </w:rPr>
      </w:pPr>
    </w:p>
    <w:p w:rsidR="006338E6" w:rsidRPr="00C236A4" w:rsidP="006338E6" w14:paraId="0DE6DD92" w14:textId="77777777">
      <w:pPr>
        <w:rPr>
          <w:rFonts w:ascii="Arial" w:hAnsi="Arial" w:cs="Arial"/>
        </w:rPr>
      </w:pPr>
      <w:r w:rsidRPr="00C236A4">
        <w:rPr>
          <w:rFonts w:ascii="Arial" w:hAnsi="Arial" w:cs="Arial"/>
        </w:rPr>
        <w:t>If you select “Unsure,” please include details about your model and why you are unsure how to respond.</w:t>
      </w:r>
    </w:p>
    <w:p w:rsidR="006338E6" w:rsidRPr="00C236A4" w:rsidP="006338E6" w14:paraId="6CCECFBA"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9073028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6338E6" w:rsidP="006338E6" w14:textId="77777777"/>
                        </w:txbxContent>
                      </wps:txbx>
                      <wps:bodyPr rot="0" vert="horz" wrap="square" lIns="91440" tIns="45720" rIns="91440" bIns="45720" anchor="t" anchorCtr="0">
                        <a:spAutoFit/>
                      </wps:bodyPr>
                    </wps:wsp>
                  </a:graphicData>
                </a:graphic>
              </wp:inline>
            </w:drawing>
          </mc:Choice>
          <mc:Fallback>
            <w:pict>
              <v:shape id="_x0000_i1043" type="#_x0000_t202" style="width:511.5pt;height:110.6pt;mso-left-percent:-10001;mso-position-horizontal-relative:char;mso-position-vertical-relative:line;mso-top-percent:-10001;mso-wrap-style:square;visibility:visible;v-text-anchor:top">
                <v:textbox style="mso-fit-shape-to-text:t">
                  <w:txbxContent>
                    <w:p w:rsidR="006338E6" w:rsidP="006338E6" w14:paraId="6EAF7F6F" w14:textId="77777777"/>
                  </w:txbxContent>
                </v:textbox>
                <w10:wrap type="none"/>
                <w10:anchorlock/>
              </v:shape>
            </w:pict>
          </mc:Fallback>
        </mc:AlternateContent>
      </w:r>
    </w:p>
    <w:p w:rsidR="006338E6" w:rsidRPr="00C236A4" w:rsidP="006338E6" w14:paraId="5503FA6C" w14:textId="77777777">
      <w:pPr>
        <w:rPr>
          <w:rFonts w:ascii="Arial" w:hAnsi="Arial" w:cs="Arial"/>
        </w:rPr>
      </w:pPr>
    </w:p>
    <w:p w:rsidR="006338E6" w:rsidRPr="00C236A4" w:rsidP="006338E6" w14:paraId="14AAD1C9" w14:textId="77777777">
      <w:pPr>
        <w:rPr>
          <w:rFonts w:ascii="Arial" w:hAnsi="Arial" w:cs="Arial"/>
        </w:rPr>
      </w:pPr>
    </w:p>
    <w:p w:rsidR="006338E6" w:rsidRPr="00C236A4" w:rsidP="006338E6" w14:paraId="783EC99C" w14:textId="06488FF2">
      <w:pPr>
        <w:pStyle w:val="Heading2"/>
        <w:numPr>
          <w:ilvl w:val="0"/>
          <w:numId w:val="36"/>
        </w:numPr>
        <w:rPr>
          <w:rFonts w:cs="Arial"/>
          <w:sz w:val="24"/>
        </w:rPr>
      </w:pPr>
      <w:r w:rsidRPr="00C236A4">
        <w:rPr>
          <w:rFonts w:cs="Arial"/>
          <w:sz w:val="24"/>
        </w:rPr>
        <w:t xml:space="preserve">Does your model </w:t>
      </w:r>
      <w:r w:rsidR="008A51B2">
        <w:rPr>
          <w:rFonts w:cs="Arial"/>
          <w:sz w:val="24"/>
        </w:rPr>
        <w:t>support home visiting programs’ ability to</w:t>
      </w:r>
      <w:r w:rsidRPr="00C236A4" w:rsidR="008A51B2">
        <w:rPr>
          <w:rFonts w:cs="Arial"/>
          <w:sz w:val="24"/>
        </w:rPr>
        <w:t xml:space="preserve"> </w:t>
      </w:r>
      <w:r w:rsidRPr="00C236A4">
        <w:rPr>
          <w:rFonts w:cs="Arial"/>
          <w:sz w:val="24"/>
        </w:rPr>
        <w:t>maintain the quality of supervision for home visitors?</w:t>
      </w:r>
    </w:p>
    <w:p w:rsidR="006338E6" w:rsidRPr="00C236A4" w:rsidP="006338E6" w14:paraId="1BC94B5A" w14:textId="77777777">
      <w:pPr>
        <w:pStyle w:val="ListParagraph"/>
        <w:numPr>
          <w:ilvl w:val="0"/>
          <w:numId w:val="13"/>
        </w:numPr>
        <w:rPr>
          <w:rFonts w:ascii="Arial" w:hAnsi="Arial" w:cs="Arial"/>
        </w:rPr>
      </w:pPr>
      <w:r w:rsidRPr="00C236A4">
        <w:rPr>
          <w:rFonts w:ascii="Arial" w:hAnsi="Arial" w:cs="Arial"/>
        </w:rPr>
        <w:t>Yes</w:t>
      </w:r>
    </w:p>
    <w:p w:rsidR="006338E6" w:rsidRPr="00C236A4" w:rsidP="006338E6" w14:paraId="145C81E8" w14:textId="77777777">
      <w:pPr>
        <w:pStyle w:val="ListParagraph"/>
        <w:numPr>
          <w:ilvl w:val="0"/>
          <w:numId w:val="13"/>
        </w:numPr>
        <w:rPr>
          <w:rFonts w:ascii="Arial" w:hAnsi="Arial" w:cs="Arial"/>
        </w:rPr>
      </w:pPr>
      <w:r w:rsidRPr="00C236A4">
        <w:rPr>
          <w:rFonts w:ascii="Arial" w:hAnsi="Arial" w:cs="Arial"/>
        </w:rPr>
        <w:t>No</w:t>
      </w:r>
    </w:p>
    <w:p w:rsidR="006338E6" w:rsidRPr="00C236A4" w:rsidP="006338E6" w14:paraId="3BF05C53" w14:textId="77777777">
      <w:pPr>
        <w:pStyle w:val="ListParagraph"/>
        <w:numPr>
          <w:ilvl w:val="0"/>
          <w:numId w:val="13"/>
        </w:numPr>
        <w:rPr>
          <w:rFonts w:ascii="Arial" w:hAnsi="Arial" w:cs="Arial"/>
        </w:rPr>
      </w:pPr>
      <w:r w:rsidRPr="00C236A4">
        <w:rPr>
          <w:rFonts w:ascii="Arial" w:hAnsi="Arial" w:cs="Arial"/>
        </w:rPr>
        <w:t>Unsure</w:t>
      </w:r>
    </w:p>
    <w:p w:rsidR="006338E6" w:rsidRPr="00C236A4" w:rsidP="006338E6" w14:paraId="0F12BB17" w14:textId="77777777">
      <w:pPr>
        <w:rPr>
          <w:rFonts w:ascii="Arial" w:hAnsi="Arial" w:cs="Arial"/>
        </w:rPr>
      </w:pPr>
    </w:p>
    <w:p w:rsidR="006338E6" w:rsidRPr="00C236A4" w:rsidP="006338E6" w14:paraId="5CA01A26" w14:textId="77777777">
      <w:pPr>
        <w:rPr>
          <w:rFonts w:ascii="Arial" w:hAnsi="Arial" w:cs="Arial"/>
        </w:rPr>
      </w:pPr>
      <w:r w:rsidRPr="00C236A4">
        <w:rPr>
          <w:rFonts w:ascii="Arial" w:hAnsi="Arial" w:cs="Arial"/>
        </w:rPr>
        <w:t>If you select “Unsure,” please include details about your model and why you are unsure how to respond.</w:t>
      </w:r>
    </w:p>
    <w:p w:rsidR="006338E6" w:rsidRPr="00C236A4" w:rsidP="006338E6" w14:paraId="051817DF"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3048243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6338E6" w:rsidP="006338E6" w14:textId="77777777"/>
                        </w:txbxContent>
                      </wps:txbx>
                      <wps:bodyPr rot="0" vert="horz" wrap="square" lIns="91440" tIns="45720" rIns="91440" bIns="45720" anchor="t" anchorCtr="0">
                        <a:spAutoFit/>
                      </wps:bodyPr>
                    </wps:wsp>
                  </a:graphicData>
                </a:graphic>
              </wp:inline>
            </w:drawing>
          </mc:Choice>
          <mc:Fallback>
            <w:pict>
              <v:shape id="_x0000_i1044" type="#_x0000_t202" style="width:511.5pt;height:110.6pt;mso-left-percent:-10001;mso-position-horizontal-relative:char;mso-position-vertical-relative:line;mso-top-percent:-10001;mso-wrap-style:square;visibility:visible;v-text-anchor:top">
                <v:textbox style="mso-fit-shape-to-text:t">
                  <w:txbxContent>
                    <w:p w:rsidR="006338E6" w:rsidP="006338E6" w14:paraId="110945A0" w14:textId="77777777"/>
                  </w:txbxContent>
                </v:textbox>
                <w10:wrap type="none"/>
                <w10:anchorlock/>
              </v:shape>
            </w:pict>
          </mc:Fallback>
        </mc:AlternateContent>
      </w:r>
    </w:p>
    <w:p w:rsidR="006338E6" w:rsidRPr="00C236A4" w:rsidP="006338E6" w14:paraId="0858875A" w14:textId="77777777">
      <w:pPr>
        <w:rPr>
          <w:rFonts w:ascii="Arial" w:hAnsi="Arial" w:cs="Arial"/>
          <w:i/>
          <w:iCs/>
        </w:rPr>
      </w:pPr>
    </w:p>
    <w:p w:rsidR="006338E6" w:rsidRPr="00C236A4" w:rsidP="006338E6" w14:paraId="474D4A28" w14:textId="77777777">
      <w:pPr>
        <w:rPr>
          <w:rFonts w:ascii="Arial" w:hAnsi="Arial" w:cs="Arial"/>
          <w:i/>
          <w:iCs/>
        </w:rPr>
      </w:pPr>
      <w:r w:rsidRPr="00C236A4">
        <w:rPr>
          <w:rFonts w:ascii="Arial" w:hAnsi="Arial" w:cs="Arial"/>
          <w:i/>
          <w:iCs/>
        </w:rPr>
        <w:t xml:space="preserve">Note: this could include (but is not limited to) training for supervisors, guidelines about the type of supervision (for example, reflective supervision, administrative supervision, or clinical supervision) or frequency of supervision to provide, reporting requirements related to supervision, or other strategies for ensuring quality of supervision. </w:t>
      </w:r>
    </w:p>
    <w:p w:rsidR="006338E6" w:rsidRPr="00D96EB7" w:rsidP="00D96EB7" w14:paraId="7B22BECA" w14:textId="77777777">
      <w:pPr>
        <w:pStyle w:val="Heading1"/>
        <w:jc w:val="left"/>
        <w:rPr>
          <w:b w:val="0"/>
          <w:bCs w:val="0"/>
        </w:rPr>
      </w:pPr>
    </w:p>
    <w:p w:rsidR="006338E6" w:rsidRPr="00877E70" w:rsidP="00877E70" w14:paraId="325B735E" w14:textId="77777777">
      <w:pPr>
        <w:rPr>
          <w:rFonts w:ascii="Arial" w:hAnsi="Arial" w:cs="Arial"/>
        </w:rPr>
      </w:pPr>
    </w:p>
    <w:p w:rsidR="006338E6" w:rsidRPr="00C236A4" w:rsidP="006338E6" w14:paraId="79659BDC" w14:textId="2535A2CE">
      <w:pPr>
        <w:pStyle w:val="Heading2"/>
        <w:numPr>
          <w:ilvl w:val="0"/>
          <w:numId w:val="36"/>
        </w:numPr>
        <w:rPr>
          <w:rFonts w:cs="Arial"/>
          <w:sz w:val="24"/>
        </w:rPr>
      </w:pPr>
      <w:r w:rsidRPr="00C236A4">
        <w:rPr>
          <w:rFonts w:cs="Arial"/>
          <w:sz w:val="24"/>
        </w:rPr>
        <w:t xml:space="preserve">Does your model </w:t>
      </w:r>
      <w:r w:rsidR="008A51B2">
        <w:rPr>
          <w:rFonts w:cs="Arial"/>
          <w:sz w:val="24"/>
        </w:rPr>
        <w:t xml:space="preserve">support home visiting programs’ ability to </w:t>
      </w:r>
      <w:r w:rsidRPr="00C236A4">
        <w:rPr>
          <w:rFonts w:cs="Arial"/>
          <w:sz w:val="24"/>
        </w:rPr>
        <w:t>connect program participants to community resources and supports?</w:t>
      </w:r>
    </w:p>
    <w:p w:rsidR="006338E6" w:rsidRPr="00C236A4" w:rsidP="006338E6" w14:paraId="4A194866" w14:textId="77777777">
      <w:pPr>
        <w:pStyle w:val="ListParagraph"/>
        <w:numPr>
          <w:ilvl w:val="0"/>
          <w:numId w:val="15"/>
        </w:numPr>
        <w:rPr>
          <w:rFonts w:ascii="Arial" w:hAnsi="Arial" w:cs="Arial"/>
        </w:rPr>
      </w:pPr>
      <w:r w:rsidRPr="00C236A4">
        <w:rPr>
          <w:rFonts w:ascii="Arial" w:hAnsi="Arial" w:cs="Arial"/>
        </w:rPr>
        <w:t>Yes</w:t>
      </w:r>
    </w:p>
    <w:p w:rsidR="006338E6" w:rsidRPr="00C236A4" w:rsidP="006338E6" w14:paraId="46FB4619" w14:textId="77777777">
      <w:pPr>
        <w:pStyle w:val="ListParagraph"/>
        <w:numPr>
          <w:ilvl w:val="0"/>
          <w:numId w:val="15"/>
        </w:numPr>
        <w:rPr>
          <w:rFonts w:ascii="Arial" w:hAnsi="Arial" w:cs="Arial"/>
        </w:rPr>
      </w:pPr>
      <w:r w:rsidRPr="00C236A4">
        <w:rPr>
          <w:rFonts w:ascii="Arial" w:hAnsi="Arial" w:cs="Arial"/>
        </w:rPr>
        <w:t>No</w:t>
      </w:r>
    </w:p>
    <w:p w:rsidR="006338E6" w:rsidRPr="00C236A4" w:rsidP="006338E6" w14:paraId="30BD0D24" w14:textId="77777777">
      <w:pPr>
        <w:pStyle w:val="ListParagraph"/>
        <w:numPr>
          <w:ilvl w:val="0"/>
          <w:numId w:val="15"/>
        </w:numPr>
        <w:rPr>
          <w:rFonts w:ascii="Arial" w:hAnsi="Arial" w:cs="Arial"/>
        </w:rPr>
      </w:pPr>
      <w:r w:rsidRPr="00C236A4">
        <w:rPr>
          <w:rFonts w:ascii="Arial" w:hAnsi="Arial" w:cs="Arial"/>
        </w:rPr>
        <w:t>Unsure</w:t>
      </w:r>
    </w:p>
    <w:p w:rsidR="006338E6" w:rsidRPr="00C236A4" w:rsidP="006338E6" w14:paraId="5FADF2AC" w14:textId="77777777">
      <w:pPr>
        <w:rPr>
          <w:rFonts w:ascii="Arial" w:hAnsi="Arial" w:cs="Arial"/>
        </w:rPr>
      </w:pPr>
    </w:p>
    <w:p w:rsidR="006338E6" w:rsidRPr="00C236A4" w:rsidP="006338E6" w14:paraId="2F438D19" w14:textId="77777777">
      <w:pPr>
        <w:rPr>
          <w:rFonts w:ascii="Arial" w:hAnsi="Arial" w:cs="Arial"/>
        </w:rPr>
      </w:pPr>
      <w:r w:rsidRPr="00C236A4">
        <w:rPr>
          <w:rFonts w:ascii="Arial" w:hAnsi="Arial" w:cs="Arial"/>
        </w:rPr>
        <w:t>If you select “Unsure,” please include details about your model and why you are unsure how to respond.</w:t>
      </w:r>
    </w:p>
    <w:p w:rsidR="006338E6" w:rsidRPr="00C236A4" w:rsidP="006338E6" w14:paraId="4D88BF0A"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5496533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6338E6" w:rsidP="006338E6" w14:textId="77777777"/>
                        </w:txbxContent>
                      </wps:txbx>
                      <wps:bodyPr rot="0" vert="horz" wrap="square" lIns="91440" tIns="45720" rIns="91440" bIns="45720" anchor="t" anchorCtr="0">
                        <a:spAutoFit/>
                      </wps:bodyPr>
                    </wps:wsp>
                  </a:graphicData>
                </a:graphic>
              </wp:inline>
            </w:drawing>
          </mc:Choice>
          <mc:Fallback>
            <w:pict>
              <v:shape id="_x0000_i1045" type="#_x0000_t202" style="width:511.5pt;height:110.6pt;mso-left-percent:-10001;mso-position-horizontal-relative:char;mso-position-vertical-relative:line;mso-top-percent:-10001;mso-wrap-style:square;visibility:visible;v-text-anchor:top">
                <v:textbox style="mso-fit-shape-to-text:t">
                  <w:txbxContent>
                    <w:p w:rsidR="006338E6" w:rsidP="006338E6" w14:paraId="1DD57AAE" w14:textId="77777777"/>
                  </w:txbxContent>
                </v:textbox>
                <w10:wrap type="none"/>
                <w10:anchorlock/>
              </v:shape>
            </w:pict>
          </mc:Fallback>
        </mc:AlternateContent>
      </w:r>
    </w:p>
    <w:p w:rsidR="006338E6" w:rsidRPr="00C236A4" w:rsidP="006338E6" w14:paraId="1215BD00" w14:textId="77777777">
      <w:pPr>
        <w:rPr>
          <w:rFonts w:ascii="Arial" w:hAnsi="Arial" w:cs="Arial"/>
          <w:i/>
          <w:iCs/>
        </w:rPr>
      </w:pPr>
    </w:p>
    <w:p w:rsidR="006338E6" w:rsidRPr="00C236A4" w:rsidP="006338E6" w14:paraId="67005EB9" w14:textId="56AA8062">
      <w:pPr>
        <w:rPr>
          <w:rFonts w:ascii="Arial" w:hAnsi="Arial" w:cs="Arial"/>
          <w:i/>
          <w:iCs/>
        </w:rPr>
      </w:pPr>
      <w:r w:rsidRPr="00C236A4">
        <w:rPr>
          <w:rFonts w:ascii="Arial" w:hAnsi="Arial" w:cs="Arial"/>
          <w:i/>
          <w:iCs/>
        </w:rPr>
        <w:t xml:space="preserve">Note: </w:t>
      </w:r>
      <w:r w:rsidR="009C54E0">
        <w:rPr>
          <w:rFonts w:ascii="Arial" w:hAnsi="Arial" w:cs="Arial"/>
          <w:i/>
          <w:iCs/>
        </w:rPr>
        <w:t>this could</w:t>
      </w:r>
      <w:r w:rsidRPr="00C236A4" w:rsidR="009C54E0">
        <w:rPr>
          <w:rFonts w:ascii="Arial" w:hAnsi="Arial" w:cs="Arial"/>
          <w:i/>
          <w:iCs/>
        </w:rPr>
        <w:t xml:space="preserve"> </w:t>
      </w:r>
      <w:r w:rsidRPr="00C236A4">
        <w:rPr>
          <w:rFonts w:ascii="Arial" w:hAnsi="Arial" w:cs="Arial"/>
          <w:i/>
          <w:iCs/>
        </w:rPr>
        <w:t>include (but is not limited to) protocols, training materials, standard operating procedures, supervisory direction, or other types of advice or information provided to programs implementing the model.</w:t>
      </w:r>
    </w:p>
    <w:p w:rsidR="006338E6" w:rsidP="00D96EB7" w14:paraId="2032F0C1" w14:textId="4D5A0EAF">
      <w:pPr>
        <w:spacing w:after="160" w:line="259" w:lineRule="auto"/>
        <w:rPr>
          <w:rFonts w:ascii="Arial" w:hAnsi="Arial" w:cs="Arial"/>
        </w:rPr>
      </w:pPr>
    </w:p>
    <w:p w:rsidR="006338E6" w:rsidRPr="00ED0D22" w:rsidP="00E8188B" w14:paraId="101D206F" w14:textId="24BA4273">
      <w:pPr>
        <w:pStyle w:val="Heading1"/>
      </w:pPr>
      <w:r w:rsidRPr="00ED0D22">
        <w:t>Model Support and Documentation</w:t>
      </w:r>
    </w:p>
    <w:p w:rsidR="00CA729C" w:rsidRPr="00C236A4" w:rsidP="00F2249F" w14:paraId="036BF665" w14:textId="77777777">
      <w:pPr>
        <w:rPr>
          <w:rFonts w:ascii="Arial" w:hAnsi="Arial" w:cs="Arial"/>
        </w:rPr>
      </w:pPr>
    </w:p>
    <w:p w:rsidR="0075467B" w:rsidRPr="00C236A4" w:rsidP="00F2249F" w14:paraId="745BA4C8" w14:textId="02E3F142">
      <w:pPr>
        <w:rPr>
          <w:rFonts w:ascii="Arial" w:hAnsi="Arial" w:cs="Arial"/>
        </w:rPr>
      </w:pPr>
      <w:r w:rsidRPr="00C236A4">
        <w:rPr>
          <w:rFonts w:ascii="Arial" w:hAnsi="Arial" w:cs="Arial"/>
        </w:rPr>
        <w:t xml:space="preserve">Please consider the following definitions for </w:t>
      </w:r>
      <w:r w:rsidRPr="00C236A4" w:rsidR="00342B7D">
        <w:rPr>
          <w:rFonts w:ascii="Arial" w:hAnsi="Arial" w:cs="Arial"/>
        </w:rPr>
        <w:t>item</w:t>
      </w:r>
      <w:r w:rsidRPr="00C236A4" w:rsidR="002204AA">
        <w:rPr>
          <w:rFonts w:ascii="Arial" w:hAnsi="Arial" w:cs="Arial"/>
        </w:rPr>
        <w:t>s</w:t>
      </w:r>
      <w:r w:rsidRPr="00C236A4" w:rsidR="00342B7D">
        <w:rPr>
          <w:rFonts w:ascii="Arial" w:hAnsi="Arial" w:cs="Arial"/>
        </w:rPr>
        <w:t xml:space="preserve"> </w:t>
      </w:r>
      <w:r w:rsidR="006338E6">
        <w:rPr>
          <w:rFonts w:ascii="Arial" w:hAnsi="Arial" w:cs="Arial"/>
        </w:rPr>
        <w:t>21</w:t>
      </w:r>
      <w:r w:rsidRPr="00C236A4" w:rsidR="006338E6">
        <w:rPr>
          <w:rFonts w:ascii="Arial" w:hAnsi="Arial" w:cs="Arial"/>
        </w:rPr>
        <w:t xml:space="preserve"> </w:t>
      </w:r>
      <w:r w:rsidRPr="00C236A4" w:rsidR="002204AA">
        <w:rPr>
          <w:rFonts w:ascii="Arial" w:hAnsi="Arial" w:cs="Arial"/>
        </w:rPr>
        <w:t xml:space="preserve">and </w:t>
      </w:r>
      <w:r w:rsidR="006338E6">
        <w:rPr>
          <w:rFonts w:ascii="Arial" w:hAnsi="Arial" w:cs="Arial"/>
        </w:rPr>
        <w:t>22</w:t>
      </w:r>
      <w:r w:rsidRPr="00C236A4" w:rsidR="009C0987">
        <w:rPr>
          <w:rFonts w:ascii="Arial" w:hAnsi="Arial" w:cs="Arial"/>
        </w:rPr>
        <w:t>:</w:t>
      </w:r>
    </w:p>
    <w:p w:rsidR="0075467B" w:rsidRPr="00C236A4" w:rsidP="00F2249F" w14:paraId="78D22BBD" w14:textId="1A9CA30A">
      <w:pPr>
        <w:pStyle w:val="ListParagraph"/>
        <w:numPr>
          <w:ilvl w:val="0"/>
          <w:numId w:val="8"/>
        </w:numPr>
        <w:rPr>
          <w:rFonts w:ascii="Arial" w:hAnsi="Arial" w:cs="Arial"/>
        </w:rPr>
      </w:pPr>
      <w:r w:rsidRPr="00C236A4">
        <w:rPr>
          <w:rFonts w:ascii="Arial" w:hAnsi="Arial" w:cs="Arial"/>
        </w:rPr>
        <w:t>A national organization may be in the U</w:t>
      </w:r>
      <w:r w:rsidRPr="00C236A4" w:rsidR="009A1EC2">
        <w:rPr>
          <w:rFonts w:ascii="Arial" w:hAnsi="Arial" w:cs="Arial"/>
        </w:rPr>
        <w:t>nited States</w:t>
      </w:r>
      <w:r w:rsidRPr="00C236A4">
        <w:rPr>
          <w:rFonts w:ascii="Arial" w:hAnsi="Arial" w:cs="Arial"/>
        </w:rPr>
        <w:t xml:space="preserve">, including tribal nations or within any of the </w:t>
      </w:r>
      <w:r w:rsidRPr="00C236A4" w:rsidR="00357913">
        <w:rPr>
          <w:rFonts w:ascii="Arial" w:hAnsi="Arial" w:cs="Arial"/>
        </w:rPr>
        <w:t xml:space="preserve">U.S. territories, or based outside the </w:t>
      </w:r>
      <w:r w:rsidRPr="00C236A4" w:rsidR="009A1EC2">
        <w:rPr>
          <w:rFonts w:ascii="Arial" w:hAnsi="Arial" w:cs="Arial"/>
        </w:rPr>
        <w:t>United States</w:t>
      </w:r>
      <w:r w:rsidRPr="00C236A4" w:rsidR="001132EA">
        <w:rPr>
          <w:rFonts w:ascii="Arial" w:hAnsi="Arial" w:cs="Arial"/>
        </w:rPr>
        <w:t>.</w:t>
      </w:r>
    </w:p>
    <w:p w:rsidR="00357913" w:rsidRPr="00C236A4" w:rsidP="00F2249F" w14:paraId="24E59A04" w14:textId="3369AE4E">
      <w:pPr>
        <w:pStyle w:val="ListParagraph"/>
        <w:numPr>
          <w:ilvl w:val="0"/>
          <w:numId w:val="8"/>
        </w:numPr>
        <w:rPr>
          <w:rFonts w:ascii="Arial" w:hAnsi="Arial" w:cs="Arial"/>
        </w:rPr>
      </w:pPr>
      <w:r w:rsidRPr="00C236A4">
        <w:rPr>
          <w:rFonts w:ascii="Arial" w:hAnsi="Arial" w:cs="Arial"/>
        </w:rPr>
        <w:t xml:space="preserve">An organization is “national” if it has an office that is able to support implementation in two or more states, </w:t>
      </w:r>
      <w:r w:rsidRPr="00C236A4" w:rsidR="00DB196F">
        <w:rPr>
          <w:rFonts w:ascii="Arial" w:hAnsi="Arial" w:cs="Arial"/>
        </w:rPr>
        <w:t>tribal nations</w:t>
      </w:r>
      <w:r w:rsidRPr="00C236A4">
        <w:rPr>
          <w:rFonts w:ascii="Arial" w:hAnsi="Arial" w:cs="Arial"/>
        </w:rPr>
        <w:t>, territories, or regions, or similarly defined geographic areas outside the U</w:t>
      </w:r>
      <w:r w:rsidRPr="00C236A4" w:rsidR="009A1EC2">
        <w:rPr>
          <w:rFonts w:ascii="Arial" w:hAnsi="Arial" w:cs="Arial"/>
        </w:rPr>
        <w:t>nited States</w:t>
      </w:r>
      <w:r w:rsidRPr="00C236A4" w:rsidR="00CB3DA8">
        <w:rPr>
          <w:rFonts w:ascii="Arial" w:hAnsi="Arial" w:cs="Arial"/>
        </w:rPr>
        <w:t>. “Able to” means the organization is currently supporting implementation in two or more states</w:t>
      </w:r>
      <w:r w:rsidRPr="00C236A4" w:rsidR="00BC1131">
        <w:rPr>
          <w:rFonts w:ascii="Arial" w:hAnsi="Arial" w:cs="Arial"/>
        </w:rPr>
        <w:t>, tribal nations, or territories,</w:t>
      </w:r>
      <w:r w:rsidRPr="00C236A4" w:rsidR="00CB3DA8">
        <w:rPr>
          <w:rFonts w:ascii="Arial" w:hAnsi="Arial" w:cs="Arial"/>
        </w:rPr>
        <w:t xml:space="preserve"> or the organization indicates that it would support implementation in two or more states</w:t>
      </w:r>
      <w:r w:rsidRPr="00C236A4" w:rsidR="00BC1131">
        <w:rPr>
          <w:rFonts w:ascii="Arial" w:hAnsi="Arial" w:cs="Arial"/>
        </w:rPr>
        <w:t>, tribal nations, or territories</w:t>
      </w:r>
      <w:r w:rsidRPr="00C236A4" w:rsidR="00CB3DA8">
        <w:rPr>
          <w:rFonts w:ascii="Arial" w:hAnsi="Arial" w:cs="Arial"/>
        </w:rPr>
        <w:t>.</w:t>
      </w:r>
    </w:p>
    <w:p w:rsidR="00357913" w:rsidRPr="00C236A4" w:rsidP="00F2249F" w14:paraId="16843B4A" w14:textId="14573B44">
      <w:pPr>
        <w:pStyle w:val="ListParagraph"/>
        <w:numPr>
          <w:ilvl w:val="0"/>
          <w:numId w:val="8"/>
        </w:numPr>
        <w:rPr>
          <w:rFonts w:ascii="Arial" w:hAnsi="Arial" w:cs="Arial"/>
        </w:rPr>
      </w:pPr>
      <w:r w:rsidRPr="00C236A4">
        <w:rPr>
          <w:rFonts w:ascii="Arial" w:hAnsi="Arial" w:cs="Arial"/>
        </w:rPr>
        <w:t>An institution of higher education (IHE) may be an accredited community college, college, or university in the U</w:t>
      </w:r>
      <w:r w:rsidRPr="00C236A4" w:rsidR="009A1EC2">
        <w:rPr>
          <w:rFonts w:ascii="Arial" w:hAnsi="Arial" w:cs="Arial"/>
        </w:rPr>
        <w:t>nited States</w:t>
      </w:r>
      <w:r w:rsidRPr="00C236A4">
        <w:rPr>
          <w:rFonts w:ascii="Arial" w:hAnsi="Arial" w:cs="Arial"/>
        </w:rPr>
        <w:t xml:space="preserve"> or another country.</w:t>
      </w:r>
      <w:r w:rsidRPr="00C236A4" w:rsidR="00F732F6">
        <w:rPr>
          <w:rFonts w:ascii="Arial" w:hAnsi="Arial" w:cs="Arial"/>
        </w:rPr>
        <w:t xml:space="preserve"> Accredited means an IHE officially recognized by a national body or state agency, and, if in the United States, approved by the Secretary of Education.</w:t>
      </w:r>
    </w:p>
    <w:p w:rsidR="00357913" w:rsidRPr="00C236A4" w:rsidP="00F2249F" w14:paraId="2D8505F1" w14:textId="112BC8F4">
      <w:pPr>
        <w:pStyle w:val="ListParagraph"/>
        <w:numPr>
          <w:ilvl w:val="0"/>
          <w:numId w:val="8"/>
        </w:numPr>
        <w:rPr>
          <w:rFonts w:ascii="Arial" w:hAnsi="Arial" w:cs="Arial"/>
        </w:rPr>
      </w:pPr>
      <w:r w:rsidRPr="00C236A4">
        <w:rPr>
          <w:rFonts w:ascii="Arial" w:hAnsi="Arial" w:cs="Arial"/>
        </w:rPr>
        <w:t>“Supported” means providing trainings, technical assistance, or other types of help to programs implementing the model.</w:t>
      </w:r>
      <w:r w:rsidRPr="00C236A4" w:rsidR="002204AA">
        <w:rPr>
          <w:rFonts w:ascii="Arial" w:hAnsi="Arial" w:cs="Arial"/>
        </w:rPr>
        <w:t xml:space="preserve"> “Supported” does not include program evaluation services.</w:t>
      </w:r>
    </w:p>
    <w:p w:rsidR="00C418E7" w:rsidRPr="00C236A4" w:rsidP="00F2249F" w14:paraId="2AF3C17D" w14:textId="77777777">
      <w:pPr>
        <w:rPr>
          <w:rFonts w:ascii="Arial" w:hAnsi="Arial" w:cs="Arial"/>
        </w:rPr>
      </w:pPr>
    </w:p>
    <w:p w:rsidR="000B68B4" w:rsidRPr="00C236A4" w:rsidP="00AD5DEC" w14:paraId="5742CD73" w14:textId="588AB684">
      <w:pPr>
        <w:pStyle w:val="Heading2"/>
        <w:numPr>
          <w:ilvl w:val="0"/>
          <w:numId w:val="36"/>
        </w:numPr>
        <w:rPr>
          <w:rFonts w:cs="Arial"/>
          <w:sz w:val="24"/>
        </w:rPr>
      </w:pPr>
      <w:r w:rsidRPr="00C236A4">
        <w:rPr>
          <w:rFonts w:cs="Arial"/>
          <w:sz w:val="24"/>
        </w:rPr>
        <w:t>Please check all that apply to your model:</w:t>
      </w:r>
    </w:p>
    <w:p w:rsidR="0075467B" w:rsidRPr="00C236A4" w:rsidP="00F2249F" w14:paraId="7AE0AB64" w14:textId="3344DEF0">
      <w:pPr>
        <w:pStyle w:val="ListParagraph"/>
        <w:numPr>
          <w:ilvl w:val="0"/>
          <w:numId w:val="9"/>
        </w:numPr>
        <w:rPr>
          <w:rFonts w:ascii="Arial" w:hAnsi="Arial" w:cs="Arial"/>
        </w:rPr>
      </w:pPr>
      <w:r w:rsidRPr="00C236A4">
        <w:rPr>
          <w:rFonts w:ascii="Arial" w:hAnsi="Arial" w:cs="Arial"/>
        </w:rPr>
        <w:t>Model was developed by a national organization</w:t>
      </w:r>
    </w:p>
    <w:p w:rsidR="0075467B" w:rsidRPr="00C236A4" w:rsidP="00F2249F" w14:paraId="742967BD" w14:textId="28EFD92B">
      <w:pPr>
        <w:pStyle w:val="ListParagraph"/>
        <w:numPr>
          <w:ilvl w:val="0"/>
          <w:numId w:val="9"/>
        </w:numPr>
        <w:rPr>
          <w:rFonts w:ascii="Arial" w:hAnsi="Arial" w:cs="Arial"/>
        </w:rPr>
      </w:pPr>
      <w:r w:rsidRPr="00C236A4">
        <w:rPr>
          <w:rFonts w:ascii="Arial" w:hAnsi="Arial" w:cs="Arial"/>
        </w:rPr>
        <w:t>Model was developed by an IHE</w:t>
      </w:r>
    </w:p>
    <w:p w:rsidR="0075467B" w:rsidRPr="00C236A4" w:rsidP="00F2249F" w14:paraId="146B124D" w14:textId="1335FFC9">
      <w:pPr>
        <w:pStyle w:val="ListParagraph"/>
        <w:numPr>
          <w:ilvl w:val="0"/>
          <w:numId w:val="9"/>
        </w:numPr>
        <w:rPr>
          <w:rFonts w:ascii="Arial" w:hAnsi="Arial" w:cs="Arial"/>
        </w:rPr>
      </w:pPr>
      <w:r w:rsidRPr="00C236A4">
        <w:rPr>
          <w:rFonts w:ascii="Arial" w:hAnsi="Arial" w:cs="Arial"/>
        </w:rPr>
        <w:t>Model</w:t>
      </w:r>
      <w:r w:rsidRPr="00C236A4" w:rsidR="00A3377C">
        <w:rPr>
          <w:rFonts w:ascii="Arial" w:hAnsi="Arial" w:cs="Arial"/>
        </w:rPr>
        <w:t>’s implementation</w:t>
      </w:r>
      <w:r w:rsidRPr="00C236A4">
        <w:rPr>
          <w:rFonts w:ascii="Arial" w:hAnsi="Arial" w:cs="Arial"/>
        </w:rPr>
        <w:t xml:space="preserve"> is currently supported by a national organization</w:t>
      </w:r>
    </w:p>
    <w:p w:rsidR="0075467B" w:rsidRPr="00C236A4" w:rsidP="00F2249F" w14:paraId="5A2E12D2" w14:textId="5B8ED40A">
      <w:pPr>
        <w:pStyle w:val="ListParagraph"/>
        <w:numPr>
          <w:ilvl w:val="0"/>
          <w:numId w:val="9"/>
        </w:numPr>
        <w:rPr>
          <w:rFonts w:ascii="Arial" w:hAnsi="Arial" w:cs="Arial"/>
        </w:rPr>
      </w:pPr>
      <w:r w:rsidRPr="00C236A4">
        <w:rPr>
          <w:rFonts w:ascii="Arial" w:hAnsi="Arial" w:cs="Arial"/>
        </w:rPr>
        <w:t>Model</w:t>
      </w:r>
      <w:r w:rsidRPr="00C236A4" w:rsidR="00A3377C">
        <w:rPr>
          <w:rFonts w:ascii="Arial" w:hAnsi="Arial" w:cs="Arial"/>
        </w:rPr>
        <w:t>’s implementation</w:t>
      </w:r>
      <w:r w:rsidRPr="00C236A4">
        <w:rPr>
          <w:rFonts w:ascii="Arial" w:hAnsi="Arial" w:cs="Arial"/>
        </w:rPr>
        <w:t xml:space="preserve"> is currently supported by an IHE</w:t>
      </w:r>
    </w:p>
    <w:p w:rsidR="0075467B" w:rsidRPr="00C236A4" w:rsidP="00F2249F" w14:paraId="11A508F0" w14:textId="6DAB30C1">
      <w:pPr>
        <w:pStyle w:val="ListParagraph"/>
        <w:numPr>
          <w:ilvl w:val="0"/>
          <w:numId w:val="9"/>
        </w:numPr>
        <w:rPr>
          <w:rFonts w:ascii="Arial" w:hAnsi="Arial" w:cs="Arial"/>
        </w:rPr>
      </w:pPr>
      <w:r w:rsidRPr="00C236A4">
        <w:rPr>
          <w:rFonts w:ascii="Arial" w:hAnsi="Arial" w:cs="Arial"/>
        </w:rPr>
        <w:t>Model</w:t>
      </w:r>
      <w:r w:rsidRPr="00C236A4" w:rsidR="00A3377C">
        <w:rPr>
          <w:rFonts w:ascii="Arial" w:hAnsi="Arial" w:cs="Arial"/>
        </w:rPr>
        <w:t>’s implementation</w:t>
      </w:r>
      <w:r w:rsidRPr="00C236A4">
        <w:rPr>
          <w:rFonts w:ascii="Arial" w:hAnsi="Arial" w:cs="Arial"/>
        </w:rPr>
        <w:t xml:space="preserve"> is currently supported by a </w:t>
      </w:r>
      <w:r w:rsidRPr="00C236A4" w:rsidR="00FF08F1">
        <w:rPr>
          <w:rFonts w:ascii="Arial" w:hAnsi="Arial" w:cs="Arial"/>
        </w:rPr>
        <w:t>tribal nation</w:t>
      </w:r>
      <w:r w:rsidRPr="00C236A4" w:rsidR="009C0987">
        <w:rPr>
          <w:rFonts w:ascii="Arial" w:hAnsi="Arial" w:cs="Arial"/>
        </w:rPr>
        <w:t>,</w:t>
      </w:r>
      <w:r w:rsidRPr="00C236A4" w:rsidR="00FF08F1">
        <w:rPr>
          <w:rFonts w:ascii="Arial" w:hAnsi="Arial" w:cs="Arial"/>
        </w:rPr>
        <w:t xml:space="preserve"> </w:t>
      </w:r>
      <w:r w:rsidRPr="00C236A4" w:rsidR="009C0987">
        <w:rPr>
          <w:rFonts w:ascii="Arial" w:hAnsi="Arial" w:cs="Arial"/>
        </w:rPr>
        <w:t>tribal</w:t>
      </w:r>
      <w:r w:rsidRPr="00C236A4" w:rsidR="00FF08F1">
        <w:rPr>
          <w:rFonts w:ascii="Arial" w:hAnsi="Arial" w:cs="Arial"/>
        </w:rPr>
        <w:t xml:space="preserve"> organization</w:t>
      </w:r>
      <w:r w:rsidRPr="00C236A4" w:rsidR="00B44EF2">
        <w:rPr>
          <w:rFonts w:ascii="Arial" w:hAnsi="Arial" w:cs="Arial"/>
        </w:rPr>
        <w:t>,</w:t>
      </w:r>
      <w:r w:rsidRPr="00C236A4" w:rsidR="00FF08F1">
        <w:rPr>
          <w:rFonts w:ascii="Arial" w:hAnsi="Arial" w:cs="Arial"/>
        </w:rPr>
        <w:t xml:space="preserve"> </w:t>
      </w:r>
      <w:r w:rsidRPr="00C236A4">
        <w:rPr>
          <w:rFonts w:ascii="Arial" w:hAnsi="Arial" w:cs="Arial"/>
        </w:rPr>
        <w:t>state</w:t>
      </w:r>
      <w:r w:rsidRPr="00C236A4" w:rsidR="00B44EF2">
        <w:rPr>
          <w:rFonts w:ascii="Arial" w:hAnsi="Arial" w:cs="Arial"/>
        </w:rPr>
        <w:t>,</w:t>
      </w:r>
      <w:r w:rsidRPr="00C236A4">
        <w:rPr>
          <w:rFonts w:ascii="Arial" w:hAnsi="Arial" w:cs="Arial"/>
        </w:rPr>
        <w:t xml:space="preserve"> or territorial organization that would support implementation in a second</w:t>
      </w:r>
      <w:r w:rsidRPr="00C236A4" w:rsidR="00D61C4B">
        <w:rPr>
          <w:rFonts w:ascii="Arial" w:hAnsi="Arial" w:cs="Arial"/>
        </w:rPr>
        <w:t xml:space="preserve"> </w:t>
      </w:r>
      <w:r w:rsidRPr="00C236A4" w:rsidR="00FF08F1">
        <w:rPr>
          <w:rFonts w:ascii="Arial" w:hAnsi="Arial" w:cs="Arial"/>
        </w:rPr>
        <w:t>tribal nation</w:t>
      </w:r>
      <w:r w:rsidRPr="00C236A4" w:rsidR="00D61C4B">
        <w:rPr>
          <w:rFonts w:ascii="Arial" w:hAnsi="Arial" w:cs="Arial"/>
        </w:rPr>
        <w:t>,</w:t>
      </w:r>
      <w:r w:rsidRPr="00C236A4">
        <w:rPr>
          <w:rFonts w:ascii="Arial" w:hAnsi="Arial" w:cs="Arial"/>
        </w:rPr>
        <w:t xml:space="preserve"> state</w:t>
      </w:r>
      <w:r w:rsidRPr="00C236A4" w:rsidR="001C0B9C">
        <w:rPr>
          <w:rFonts w:ascii="Arial" w:hAnsi="Arial" w:cs="Arial"/>
        </w:rPr>
        <w:t>,</w:t>
      </w:r>
      <w:r w:rsidRPr="00C236A4" w:rsidR="009C69E0">
        <w:rPr>
          <w:rFonts w:ascii="Arial" w:hAnsi="Arial" w:cs="Arial"/>
        </w:rPr>
        <w:t xml:space="preserve"> or</w:t>
      </w:r>
      <w:r w:rsidRPr="00C236A4">
        <w:rPr>
          <w:rFonts w:ascii="Arial" w:hAnsi="Arial" w:cs="Arial"/>
        </w:rPr>
        <w:t xml:space="preserve"> territory</w:t>
      </w:r>
    </w:p>
    <w:p w:rsidR="0075467B" w:rsidRPr="00C236A4" w:rsidP="00F2249F" w14:paraId="159AEA8D" w14:textId="0C92683F">
      <w:pPr>
        <w:pStyle w:val="ListParagraph"/>
        <w:numPr>
          <w:ilvl w:val="0"/>
          <w:numId w:val="9"/>
        </w:numPr>
        <w:rPr>
          <w:rFonts w:ascii="Arial" w:hAnsi="Arial" w:cs="Arial"/>
        </w:rPr>
      </w:pPr>
      <w:r w:rsidRPr="00C236A4">
        <w:rPr>
          <w:rFonts w:ascii="Arial" w:hAnsi="Arial" w:cs="Arial"/>
        </w:rPr>
        <w:t>None of these</w:t>
      </w:r>
    </w:p>
    <w:p w:rsidR="0075467B" w:rsidRPr="00C236A4" w:rsidP="00F2249F" w14:paraId="50142F1A" w14:textId="0A2745B8">
      <w:pPr>
        <w:pStyle w:val="ListParagraph"/>
        <w:numPr>
          <w:ilvl w:val="0"/>
          <w:numId w:val="9"/>
        </w:numPr>
        <w:rPr>
          <w:rFonts w:ascii="Arial" w:hAnsi="Arial" w:cs="Arial"/>
        </w:rPr>
      </w:pPr>
      <w:r w:rsidRPr="00C236A4">
        <w:rPr>
          <w:rFonts w:ascii="Arial" w:hAnsi="Arial" w:cs="Arial"/>
        </w:rPr>
        <w:t>Unsure</w:t>
      </w:r>
    </w:p>
    <w:p w:rsidR="006330ED" w:rsidRPr="00C236A4" w:rsidP="00F2249F" w14:paraId="1FAA5872" w14:textId="16397193">
      <w:pPr>
        <w:rPr>
          <w:rFonts w:ascii="Arial" w:hAnsi="Arial" w:cs="Arial"/>
        </w:rPr>
      </w:pPr>
    </w:p>
    <w:p w:rsidR="003F7D2F" w:rsidRPr="00C236A4" w:rsidP="003F7D2F" w14:paraId="3ABB4290" w14:textId="77777777">
      <w:pPr>
        <w:rPr>
          <w:rFonts w:ascii="Arial" w:hAnsi="Arial" w:cs="Arial"/>
        </w:rPr>
      </w:pPr>
      <w:r w:rsidRPr="00C236A4">
        <w:rPr>
          <w:rFonts w:ascii="Arial" w:hAnsi="Arial" w:cs="Arial"/>
        </w:rPr>
        <w:t>If you select “Unsure,” please include details about your model and why you are unsure how to respond.</w:t>
      </w:r>
    </w:p>
    <w:p w:rsidR="003F7D2F" w:rsidRPr="00C236A4" w:rsidP="003F7D2F" w14:paraId="3CF55904"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3F7D2F" w:rsidP="003F7D2F" w14:textId="77777777"/>
                        </w:txbxContent>
                      </wps:txbx>
                      <wps:bodyPr rot="0" vert="horz" wrap="square" lIns="91440" tIns="45720" rIns="91440" bIns="45720" anchor="t" anchorCtr="0">
                        <a:spAutoFit/>
                      </wps:bodyPr>
                    </wps:wsp>
                  </a:graphicData>
                </a:graphic>
              </wp:inline>
            </w:drawing>
          </mc:Choice>
          <mc:Fallback>
            <w:pict>
              <v:shape id="_x0000_i1046" type="#_x0000_t202" style="width:511.5pt;height:110.6pt;mso-left-percent:-10001;mso-position-horizontal-relative:char;mso-position-vertical-relative:line;mso-top-percent:-10001;mso-wrap-style:square;visibility:visible;v-text-anchor:top">
                <v:textbox style="mso-fit-shape-to-text:t">
                  <w:txbxContent>
                    <w:p w:rsidR="003F7D2F" w:rsidP="003F7D2F" w14:paraId="2A23277B" w14:textId="77777777"/>
                  </w:txbxContent>
                </v:textbox>
                <w10:wrap type="none"/>
                <w10:anchorlock/>
              </v:shape>
            </w:pict>
          </mc:Fallback>
        </mc:AlternateContent>
      </w:r>
    </w:p>
    <w:p w:rsidR="006330ED" w:rsidP="00F2249F" w14:paraId="34C6C6FB" w14:textId="0E6AB8E0">
      <w:pPr>
        <w:rPr>
          <w:rFonts w:ascii="Arial" w:hAnsi="Arial" w:cs="Arial"/>
        </w:rPr>
      </w:pPr>
    </w:p>
    <w:p w:rsidR="008B4E92" w:rsidRPr="00C236A4" w:rsidP="00F2249F" w14:paraId="3140835D" w14:textId="77777777">
      <w:pPr>
        <w:rPr>
          <w:rFonts w:ascii="Arial" w:hAnsi="Arial" w:cs="Arial"/>
        </w:rPr>
      </w:pPr>
    </w:p>
    <w:p w:rsidR="003F7D2F" w:rsidRPr="00C236A4" w:rsidP="00D96EB7" w14:paraId="5240CE52" w14:textId="46584600">
      <w:pPr>
        <w:spacing w:after="160" w:line="259" w:lineRule="auto"/>
        <w:rPr>
          <w:rFonts w:ascii="Arial" w:hAnsi="Arial" w:cs="Arial"/>
        </w:rPr>
      </w:pPr>
      <w:r>
        <w:rPr>
          <w:rFonts w:ascii="Arial" w:hAnsi="Arial" w:cs="Arial"/>
        </w:rPr>
        <w:br w:type="page"/>
      </w:r>
    </w:p>
    <w:p w:rsidR="002173AC" w:rsidRPr="00C236A4" w:rsidP="00AD5DEC" w14:paraId="2F432133" w14:textId="5E7BD3F4">
      <w:pPr>
        <w:pStyle w:val="Heading2"/>
        <w:numPr>
          <w:ilvl w:val="0"/>
          <w:numId w:val="36"/>
        </w:numPr>
        <w:rPr>
          <w:rFonts w:cs="Arial"/>
          <w:sz w:val="24"/>
        </w:rPr>
      </w:pPr>
      <w:r w:rsidRPr="00C236A4">
        <w:rPr>
          <w:rFonts w:cs="Arial"/>
          <w:sz w:val="24"/>
        </w:rPr>
        <w:t xml:space="preserve">If you indicated in </w:t>
      </w:r>
      <w:r w:rsidRPr="00C236A4" w:rsidR="00342B7D">
        <w:rPr>
          <w:rFonts w:cs="Arial"/>
          <w:sz w:val="24"/>
        </w:rPr>
        <w:t xml:space="preserve">item </w:t>
      </w:r>
      <w:r w:rsidR="008A51B2">
        <w:rPr>
          <w:rFonts w:cs="Arial"/>
          <w:sz w:val="24"/>
        </w:rPr>
        <w:t>21</w:t>
      </w:r>
      <w:r w:rsidRPr="00C236A4" w:rsidR="00342B7D">
        <w:rPr>
          <w:rFonts w:cs="Arial"/>
          <w:sz w:val="24"/>
        </w:rPr>
        <w:t xml:space="preserve"> </w:t>
      </w:r>
      <w:r w:rsidRPr="00C236A4">
        <w:rPr>
          <w:rFonts w:cs="Arial"/>
          <w:sz w:val="24"/>
        </w:rPr>
        <w:t xml:space="preserve">that your model was developed by or </w:t>
      </w:r>
      <w:r w:rsidRPr="00C236A4" w:rsidR="00E87F16">
        <w:rPr>
          <w:rFonts w:cs="Arial"/>
          <w:sz w:val="24"/>
        </w:rPr>
        <w:t xml:space="preserve">its implementation </w:t>
      </w:r>
      <w:r w:rsidRPr="00C236A4">
        <w:rPr>
          <w:rFonts w:cs="Arial"/>
          <w:sz w:val="24"/>
        </w:rPr>
        <w:t xml:space="preserve">is currently supported by </w:t>
      </w:r>
      <w:r w:rsidRPr="00C236A4" w:rsidR="00D77559">
        <w:rPr>
          <w:rFonts w:cs="Arial"/>
          <w:sz w:val="24"/>
        </w:rPr>
        <w:t xml:space="preserve">either </w:t>
      </w:r>
      <w:r w:rsidRPr="00C236A4">
        <w:rPr>
          <w:rFonts w:cs="Arial"/>
          <w:sz w:val="24"/>
        </w:rPr>
        <w:t xml:space="preserve">a national organization or IHE, can </w:t>
      </w:r>
      <w:r w:rsidRPr="00C236A4">
        <w:rPr>
          <w:rFonts w:cs="Arial"/>
          <w:sz w:val="24"/>
        </w:rPr>
        <w:t xml:space="preserve">the national organization or IHE provide implementing agencies with documentation of </w:t>
      </w:r>
      <w:r w:rsidRPr="00C236A4" w:rsidR="004569CC">
        <w:rPr>
          <w:rFonts w:cs="Arial"/>
          <w:sz w:val="24"/>
        </w:rPr>
        <w:t xml:space="preserve">comprehensive </w:t>
      </w:r>
      <w:r w:rsidRPr="00C236A4">
        <w:rPr>
          <w:rFonts w:cs="Arial"/>
          <w:sz w:val="24"/>
        </w:rPr>
        <w:t>program standards, including fidelity standards or implementation guidance?</w:t>
      </w:r>
    </w:p>
    <w:p w:rsidR="002173AC" w:rsidRPr="00C236A4" w:rsidP="00F2249F" w14:paraId="3479559D" w14:textId="4837F322">
      <w:pPr>
        <w:pStyle w:val="ListParagraph"/>
        <w:numPr>
          <w:ilvl w:val="0"/>
          <w:numId w:val="10"/>
        </w:numPr>
        <w:rPr>
          <w:rFonts w:ascii="Arial" w:hAnsi="Arial" w:cs="Arial"/>
        </w:rPr>
      </w:pPr>
      <w:r w:rsidRPr="00C236A4">
        <w:rPr>
          <w:rFonts w:ascii="Arial" w:hAnsi="Arial" w:cs="Arial"/>
        </w:rPr>
        <w:t>Yes</w:t>
      </w:r>
    </w:p>
    <w:p w:rsidR="002173AC" w:rsidRPr="00C236A4" w:rsidP="00F2249F" w14:paraId="25772E1A" w14:textId="3D74438C">
      <w:pPr>
        <w:pStyle w:val="ListParagraph"/>
        <w:numPr>
          <w:ilvl w:val="0"/>
          <w:numId w:val="10"/>
        </w:numPr>
        <w:rPr>
          <w:rFonts w:ascii="Arial" w:hAnsi="Arial" w:cs="Arial"/>
        </w:rPr>
      </w:pPr>
      <w:r w:rsidRPr="00C236A4">
        <w:rPr>
          <w:rFonts w:ascii="Arial" w:hAnsi="Arial" w:cs="Arial"/>
        </w:rPr>
        <w:t>No</w:t>
      </w:r>
    </w:p>
    <w:p w:rsidR="002173AC" w:rsidRPr="00C236A4" w:rsidP="00F2249F" w14:paraId="30503417" w14:textId="695BA77A">
      <w:pPr>
        <w:pStyle w:val="ListParagraph"/>
        <w:numPr>
          <w:ilvl w:val="0"/>
          <w:numId w:val="10"/>
        </w:numPr>
        <w:rPr>
          <w:rFonts w:ascii="Arial" w:hAnsi="Arial" w:cs="Arial"/>
        </w:rPr>
      </w:pPr>
      <w:r w:rsidRPr="00C236A4">
        <w:rPr>
          <w:rFonts w:ascii="Arial" w:hAnsi="Arial" w:cs="Arial"/>
        </w:rPr>
        <w:t>Unsure</w:t>
      </w:r>
    </w:p>
    <w:p w:rsidR="0080705D" w:rsidRPr="00C236A4" w:rsidP="00EB10E7" w14:paraId="620C0EFC" w14:textId="77777777">
      <w:pPr>
        <w:rPr>
          <w:rFonts w:ascii="Arial" w:hAnsi="Arial" w:cs="Arial"/>
        </w:rPr>
      </w:pPr>
    </w:p>
    <w:p w:rsidR="003F7D2F" w:rsidRPr="00C236A4" w:rsidP="003F7D2F" w14:paraId="2D6CA5EE" w14:textId="77777777">
      <w:pPr>
        <w:rPr>
          <w:rFonts w:ascii="Arial" w:hAnsi="Arial" w:cs="Arial"/>
        </w:rPr>
      </w:pPr>
      <w:r w:rsidRPr="00C236A4">
        <w:rPr>
          <w:rFonts w:ascii="Arial" w:hAnsi="Arial" w:cs="Arial"/>
        </w:rPr>
        <w:t>If you select “Unsure,” please include details about your model and why you are unsure how to respond.</w:t>
      </w:r>
    </w:p>
    <w:p w:rsidR="003F7D2F" w:rsidRPr="00C236A4" w:rsidP="003F7D2F" w14:paraId="3C265E73"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3F7D2F" w:rsidP="003F7D2F" w14:textId="77777777"/>
                        </w:txbxContent>
                      </wps:txbx>
                      <wps:bodyPr rot="0" vert="horz" wrap="square" lIns="91440" tIns="45720" rIns="91440" bIns="45720" anchor="t" anchorCtr="0">
                        <a:spAutoFit/>
                      </wps:bodyPr>
                    </wps:wsp>
                  </a:graphicData>
                </a:graphic>
              </wp:inline>
            </w:drawing>
          </mc:Choice>
          <mc:Fallback>
            <w:pict>
              <v:shape id="_x0000_i1047" type="#_x0000_t202" style="width:511.5pt;height:110.6pt;mso-left-percent:-10001;mso-position-horizontal-relative:char;mso-position-vertical-relative:line;mso-top-percent:-10001;mso-wrap-style:square;visibility:visible;v-text-anchor:top">
                <v:textbox style="mso-fit-shape-to-text:t">
                  <w:txbxContent>
                    <w:p w:rsidR="003F7D2F" w:rsidP="003F7D2F" w14:paraId="7ABFFA78" w14:textId="77777777"/>
                  </w:txbxContent>
                </v:textbox>
                <w10:wrap type="none"/>
                <w10:anchorlock/>
              </v:shape>
            </w:pict>
          </mc:Fallback>
        </mc:AlternateContent>
      </w:r>
    </w:p>
    <w:p w:rsidR="003F7D2F" w:rsidRPr="00C236A4" w:rsidP="00F2249F" w14:paraId="21E04E63" w14:textId="77777777">
      <w:pPr>
        <w:rPr>
          <w:rFonts w:ascii="Arial" w:hAnsi="Arial" w:cs="Arial"/>
        </w:rPr>
      </w:pPr>
    </w:p>
    <w:p w:rsidR="00C54663" w:rsidRPr="00C236A4" w:rsidP="00F2249F" w14:paraId="73FDDEDE" w14:textId="6D5BE647">
      <w:pPr>
        <w:rPr>
          <w:rFonts w:ascii="Arial" w:hAnsi="Arial" w:cs="Arial"/>
        </w:rPr>
      </w:pPr>
    </w:p>
    <w:p w:rsidR="009A0EEF" w:rsidRPr="00C236A4" w:rsidP="00F2249F" w14:paraId="7BB47D9D" w14:textId="4A6BF154">
      <w:pPr>
        <w:rPr>
          <w:rFonts w:ascii="Arial" w:hAnsi="Arial" w:cs="Arial"/>
        </w:rPr>
      </w:pPr>
      <w:r w:rsidRPr="00C236A4">
        <w:rPr>
          <w:rFonts w:ascii="Arial" w:hAnsi="Arial" w:cs="Arial"/>
        </w:rPr>
        <w:t xml:space="preserve">Please consider the following definition for </w:t>
      </w:r>
      <w:r w:rsidRPr="00C236A4" w:rsidR="00342B7D">
        <w:rPr>
          <w:rFonts w:ascii="Arial" w:hAnsi="Arial" w:cs="Arial"/>
        </w:rPr>
        <w:t>item 23</w:t>
      </w:r>
      <w:r w:rsidRPr="00C236A4" w:rsidR="00DF2287">
        <w:rPr>
          <w:rFonts w:ascii="Arial" w:hAnsi="Arial" w:cs="Arial"/>
        </w:rPr>
        <w:t>:</w:t>
      </w:r>
    </w:p>
    <w:p w:rsidR="009A0EEF" w:rsidRPr="00C236A4" w:rsidP="00F2249F" w14:paraId="08546C94" w14:textId="07ACEFC2">
      <w:pPr>
        <w:pStyle w:val="ListParagraph"/>
        <w:numPr>
          <w:ilvl w:val="0"/>
          <w:numId w:val="8"/>
        </w:numPr>
        <w:rPr>
          <w:rFonts w:ascii="Arial" w:hAnsi="Arial" w:cs="Arial"/>
        </w:rPr>
      </w:pPr>
      <w:r w:rsidRPr="00C236A4">
        <w:rPr>
          <w:rFonts w:ascii="Arial" w:hAnsi="Arial" w:cs="Arial"/>
        </w:rPr>
        <w:t xml:space="preserve">Fidelity standards </w:t>
      </w:r>
      <w:r w:rsidR="00594D31">
        <w:rPr>
          <w:rFonts w:ascii="Arial" w:hAnsi="Arial" w:cs="Arial"/>
        </w:rPr>
        <w:t>are</w:t>
      </w:r>
      <w:r w:rsidR="00FD6B29">
        <w:rPr>
          <w:rFonts w:ascii="Arial" w:hAnsi="Arial" w:cs="Arial"/>
        </w:rPr>
        <w:t xml:space="preserve"> requirements developers create to document how to operationalize their model’s self-defined core components. They are designed to ensure implementation achieves a model’s intended outcomes. Fidelity standards may allow for flexibility to meet the needs of families or communities</w:t>
      </w:r>
      <w:r w:rsidRPr="00C236A4">
        <w:rPr>
          <w:rFonts w:ascii="Arial" w:hAnsi="Arial" w:cs="Arial"/>
        </w:rPr>
        <w:t>.</w:t>
      </w:r>
    </w:p>
    <w:p w:rsidR="009A0EEF" w:rsidRPr="00C236A4" w:rsidP="00F2249F" w14:paraId="13B72185" w14:textId="77777777">
      <w:pPr>
        <w:rPr>
          <w:rFonts w:ascii="Arial" w:hAnsi="Arial" w:cs="Arial"/>
        </w:rPr>
      </w:pPr>
    </w:p>
    <w:p w:rsidR="00C54663" w:rsidRPr="00C236A4" w:rsidP="00AD5DEC" w14:paraId="799E26E7" w14:textId="1E114C60">
      <w:pPr>
        <w:pStyle w:val="Heading2"/>
        <w:numPr>
          <w:ilvl w:val="0"/>
          <w:numId w:val="36"/>
        </w:numPr>
        <w:rPr>
          <w:rFonts w:cs="Arial"/>
          <w:sz w:val="24"/>
        </w:rPr>
      </w:pPr>
      <w:r w:rsidRPr="00C236A4">
        <w:rPr>
          <w:rFonts w:cs="Arial"/>
          <w:sz w:val="24"/>
        </w:rPr>
        <w:t xml:space="preserve">Does </w:t>
      </w:r>
      <w:r w:rsidRPr="00C236A4" w:rsidR="00DF2287">
        <w:rPr>
          <w:rFonts w:cs="Arial"/>
          <w:sz w:val="24"/>
        </w:rPr>
        <w:t xml:space="preserve">your </w:t>
      </w:r>
      <w:r w:rsidRPr="00C236A4">
        <w:rPr>
          <w:rFonts w:cs="Arial"/>
          <w:sz w:val="24"/>
        </w:rPr>
        <w:t>model have fidelity standards that describe how the model is to be implemented?</w:t>
      </w:r>
    </w:p>
    <w:p w:rsidR="00FD13B2" w:rsidRPr="00C236A4" w:rsidP="00F2249F" w14:paraId="4253FB05" w14:textId="38BBFCE9">
      <w:pPr>
        <w:pStyle w:val="ListParagraph"/>
        <w:numPr>
          <w:ilvl w:val="0"/>
          <w:numId w:val="17"/>
        </w:numPr>
        <w:rPr>
          <w:rFonts w:ascii="Arial" w:hAnsi="Arial" w:cs="Arial"/>
        </w:rPr>
      </w:pPr>
      <w:r w:rsidRPr="00C236A4">
        <w:rPr>
          <w:rFonts w:ascii="Arial" w:hAnsi="Arial" w:cs="Arial"/>
        </w:rPr>
        <w:t>Yes</w:t>
      </w:r>
    </w:p>
    <w:p w:rsidR="00FD13B2" w:rsidRPr="00C236A4" w:rsidP="00F2249F" w14:paraId="1EE24CE4" w14:textId="475EA44A">
      <w:pPr>
        <w:pStyle w:val="ListParagraph"/>
        <w:numPr>
          <w:ilvl w:val="0"/>
          <w:numId w:val="17"/>
        </w:numPr>
        <w:rPr>
          <w:rFonts w:ascii="Arial" w:hAnsi="Arial" w:cs="Arial"/>
        </w:rPr>
      </w:pPr>
      <w:r w:rsidRPr="00C236A4">
        <w:rPr>
          <w:rFonts w:ascii="Arial" w:hAnsi="Arial" w:cs="Arial"/>
        </w:rPr>
        <w:t>No</w:t>
      </w:r>
    </w:p>
    <w:p w:rsidR="00FD13B2" w:rsidRPr="00C236A4" w:rsidP="00F2249F" w14:paraId="14D18639" w14:textId="11CEAA0C">
      <w:pPr>
        <w:pStyle w:val="ListParagraph"/>
        <w:numPr>
          <w:ilvl w:val="0"/>
          <w:numId w:val="17"/>
        </w:numPr>
        <w:rPr>
          <w:rFonts w:ascii="Arial" w:hAnsi="Arial" w:cs="Arial"/>
        </w:rPr>
      </w:pPr>
      <w:r w:rsidRPr="00C236A4">
        <w:rPr>
          <w:rFonts w:ascii="Arial" w:hAnsi="Arial" w:cs="Arial"/>
        </w:rPr>
        <w:t>Unsure</w:t>
      </w:r>
    </w:p>
    <w:p w:rsidR="00FD13B2" w:rsidRPr="00C236A4" w:rsidP="00F2249F" w14:paraId="405E48BB" w14:textId="018EDCE7">
      <w:pPr>
        <w:rPr>
          <w:rFonts w:ascii="Arial" w:hAnsi="Arial" w:cs="Arial"/>
        </w:rPr>
      </w:pPr>
    </w:p>
    <w:p w:rsidR="003F7D2F" w:rsidRPr="00C236A4" w:rsidP="003F7D2F" w14:paraId="4379D0C2" w14:textId="77777777">
      <w:pPr>
        <w:rPr>
          <w:rFonts w:ascii="Arial" w:hAnsi="Arial" w:cs="Arial"/>
        </w:rPr>
      </w:pPr>
      <w:r w:rsidRPr="00C236A4">
        <w:rPr>
          <w:rFonts w:ascii="Arial" w:hAnsi="Arial" w:cs="Arial"/>
        </w:rPr>
        <w:t>If you select “Unsure,” please include details about your model and why you are unsure how to respond.</w:t>
      </w:r>
    </w:p>
    <w:p w:rsidR="003F7D2F" w:rsidRPr="00C236A4" w:rsidP="003F7D2F" w14:paraId="334A7965"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3F7D2F" w:rsidP="003F7D2F" w14:textId="77777777"/>
                        </w:txbxContent>
                      </wps:txbx>
                      <wps:bodyPr rot="0" vert="horz" wrap="square" lIns="91440" tIns="45720" rIns="91440" bIns="45720" anchor="t" anchorCtr="0">
                        <a:spAutoFit/>
                      </wps:bodyPr>
                    </wps:wsp>
                  </a:graphicData>
                </a:graphic>
              </wp:inline>
            </w:drawing>
          </mc:Choice>
          <mc:Fallback>
            <w:pict>
              <v:shape id="_x0000_i1048" type="#_x0000_t202" style="width:511.5pt;height:110.6pt;mso-left-percent:-10001;mso-position-horizontal-relative:char;mso-position-vertical-relative:line;mso-top-percent:-10001;mso-wrap-style:square;visibility:visible;v-text-anchor:top">
                <v:textbox style="mso-fit-shape-to-text:t">
                  <w:txbxContent>
                    <w:p w:rsidR="003F7D2F" w:rsidP="003F7D2F" w14:paraId="4DC18765" w14:textId="77777777"/>
                  </w:txbxContent>
                </v:textbox>
                <w10:wrap type="none"/>
                <w10:anchorlock/>
              </v:shape>
            </w:pict>
          </mc:Fallback>
        </mc:AlternateContent>
      </w:r>
    </w:p>
    <w:p w:rsidR="00451C33" w:rsidRPr="00C236A4" w:rsidP="00F2249F" w14:paraId="60BD4C87" w14:textId="592DC33D">
      <w:pPr>
        <w:rPr>
          <w:rFonts w:ascii="Arial" w:hAnsi="Arial" w:cs="Arial"/>
        </w:rPr>
      </w:pPr>
    </w:p>
    <w:p w:rsidR="003F7D2F" w:rsidRPr="00C236A4" w:rsidP="00F2249F" w14:paraId="086E42C6" w14:textId="77777777">
      <w:pPr>
        <w:rPr>
          <w:rFonts w:ascii="Arial" w:hAnsi="Arial" w:cs="Arial"/>
        </w:rPr>
      </w:pPr>
    </w:p>
    <w:p w:rsidR="00451C33" w:rsidRPr="00C236A4" w:rsidP="00AD5DEC" w14:paraId="4BA7EB8D" w14:textId="578647D6">
      <w:pPr>
        <w:pStyle w:val="Heading2"/>
        <w:numPr>
          <w:ilvl w:val="0"/>
          <w:numId w:val="36"/>
        </w:numPr>
        <w:rPr>
          <w:rFonts w:cs="Arial"/>
          <w:sz w:val="24"/>
        </w:rPr>
      </w:pPr>
      <w:r w:rsidRPr="00C236A4">
        <w:rPr>
          <w:rFonts w:cs="Arial"/>
          <w:sz w:val="24"/>
        </w:rPr>
        <w:t xml:space="preserve">Does </w:t>
      </w:r>
      <w:r w:rsidRPr="00C236A4" w:rsidR="00175C07">
        <w:rPr>
          <w:rFonts w:cs="Arial"/>
          <w:sz w:val="24"/>
        </w:rPr>
        <w:t xml:space="preserve">your </w:t>
      </w:r>
      <w:r w:rsidRPr="00C236A4">
        <w:rPr>
          <w:rFonts w:cs="Arial"/>
          <w:sz w:val="24"/>
        </w:rPr>
        <w:t xml:space="preserve">model </w:t>
      </w:r>
      <w:r w:rsidR="00C13C1B">
        <w:rPr>
          <w:rFonts w:cs="Arial"/>
          <w:sz w:val="24"/>
        </w:rPr>
        <w:t xml:space="preserve">support home visiting programs’ ability to </w:t>
      </w:r>
      <w:r w:rsidRPr="00C236A4" w:rsidR="00485F1F">
        <w:rPr>
          <w:rFonts w:cs="Arial"/>
          <w:sz w:val="24"/>
        </w:rPr>
        <w:t>monitor</w:t>
      </w:r>
      <w:r w:rsidRPr="00C236A4">
        <w:rPr>
          <w:rFonts w:cs="Arial"/>
          <w:sz w:val="24"/>
        </w:rPr>
        <w:t xml:space="preserve"> fidelity </w:t>
      </w:r>
      <w:r w:rsidRPr="00C236A4" w:rsidR="0073142D">
        <w:rPr>
          <w:rFonts w:cs="Arial"/>
          <w:sz w:val="24"/>
        </w:rPr>
        <w:t xml:space="preserve">of program implementation </w:t>
      </w:r>
      <w:r w:rsidRPr="00C236A4">
        <w:rPr>
          <w:rFonts w:cs="Arial"/>
          <w:sz w:val="24"/>
        </w:rPr>
        <w:t>on an ongoing basis?</w:t>
      </w:r>
    </w:p>
    <w:p w:rsidR="00451C33" w:rsidRPr="00C236A4" w:rsidP="00F2249F" w14:paraId="305EF64C" w14:textId="6C842004">
      <w:pPr>
        <w:pStyle w:val="ListParagraph"/>
        <w:numPr>
          <w:ilvl w:val="0"/>
          <w:numId w:val="16"/>
        </w:numPr>
        <w:rPr>
          <w:rFonts w:ascii="Arial" w:hAnsi="Arial" w:cs="Arial"/>
        </w:rPr>
      </w:pPr>
      <w:r w:rsidRPr="00C236A4">
        <w:rPr>
          <w:rFonts w:ascii="Arial" w:hAnsi="Arial" w:cs="Arial"/>
        </w:rPr>
        <w:t>Yes</w:t>
      </w:r>
    </w:p>
    <w:p w:rsidR="00451C33" w:rsidRPr="00C236A4" w:rsidP="00F2249F" w14:paraId="23CD19E3" w14:textId="3B942FCD">
      <w:pPr>
        <w:pStyle w:val="ListParagraph"/>
        <w:numPr>
          <w:ilvl w:val="0"/>
          <w:numId w:val="16"/>
        </w:numPr>
        <w:rPr>
          <w:rFonts w:ascii="Arial" w:hAnsi="Arial" w:cs="Arial"/>
        </w:rPr>
      </w:pPr>
      <w:r w:rsidRPr="00C236A4">
        <w:rPr>
          <w:rFonts w:ascii="Arial" w:hAnsi="Arial" w:cs="Arial"/>
        </w:rPr>
        <w:t>No</w:t>
      </w:r>
    </w:p>
    <w:p w:rsidR="00451C33" w:rsidRPr="00C236A4" w:rsidP="00F2249F" w14:paraId="3EFA949A" w14:textId="641ACAB0">
      <w:pPr>
        <w:pStyle w:val="ListParagraph"/>
        <w:numPr>
          <w:ilvl w:val="0"/>
          <w:numId w:val="16"/>
        </w:numPr>
        <w:rPr>
          <w:rFonts w:ascii="Arial" w:hAnsi="Arial" w:cs="Arial"/>
        </w:rPr>
      </w:pPr>
      <w:r w:rsidRPr="00C236A4">
        <w:rPr>
          <w:rFonts w:ascii="Arial" w:hAnsi="Arial" w:cs="Arial"/>
        </w:rPr>
        <w:t>Unsure</w:t>
      </w:r>
    </w:p>
    <w:p w:rsidR="003F7D2F" w:rsidRPr="00C236A4" w:rsidP="003F7D2F" w14:paraId="2F81F67A" w14:textId="77777777">
      <w:pPr>
        <w:rPr>
          <w:rFonts w:ascii="Arial" w:hAnsi="Arial" w:cs="Arial"/>
        </w:rPr>
      </w:pPr>
    </w:p>
    <w:p w:rsidR="003F7D2F" w:rsidRPr="00C236A4" w:rsidP="003F7D2F" w14:paraId="00C87B68" w14:textId="77777777">
      <w:pPr>
        <w:rPr>
          <w:rFonts w:ascii="Arial" w:hAnsi="Arial" w:cs="Arial"/>
        </w:rPr>
      </w:pPr>
      <w:r w:rsidRPr="00C236A4">
        <w:rPr>
          <w:rFonts w:ascii="Arial" w:hAnsi="Arial" w:cs="Arial"/>
        </w:rPr>
        <w:t>If you select “Unsure,” please include details about your model and why you are unsure how to respond.</w:t>
      </w:r>
    </w:p>
    <w:p w:rsidR="003F7D2F" w:rsidRPr="00C236A4" w:rsidP="003F7D2F" w14:paraId="2632FCAE" w14:textId="77777777">
      <w:pPr>
        <w:rPr>
          <w:rFonts w:ascii="Arial" w:hAnsi="Arial" w:cs="Arial"/>
        </w:rPr>
      </w:pPr>
      <w:r w:rsidRPr="00C236A4">
        <w:rPr>
          <w:rFonts w:ascii="Arial" w:hAnsi="Arial" w:cs="Arial"/>
          <w:noProof/>
        </w:rPr>
        <mc:AlternateContent>
          <mc:Choice Requires="wps">
            <w:drawing>
              <wp:inline distT="0" distB="0" distL="0" distR="0">
                <wp:extent cx="6496050" cy="1404620"/>
                <wp:effectExtent l="0" t="0" r="19050" b="22860"/>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404620"/>
                        </a:xfrm>
                        <a:prstGeom prst="rect">
                          <a:avLst/>
                        </a:prstGeom>
                        <a:solidFill>
                          <a:srgbClr val="FFFFFF"/>
                        </a:solidFill>
                        <a:ln w="9525">
                          <a:solidFill>
                            <a:srgbClr val="000000"/>
                          </a:solidFill>
                          <a:miter lim="800000"/>
                          <a:headEnd/>
                          <a:tailEnd/>
                        </a:ln>
                      </wps:spPr>
                      <wps:txbx>
                        <w:txbxContent>
                          <w:p w:rsidR="003F7D2F" w:rsidP="003F7D2F" w14:textId="77777777"/>
                        </w:txbxContent>
                      </wps:txbx>
                      <wps:bodyPr rot="0" vert="horz" wrap="square" lIns="91440" tIns="45720" rIns="91440" bIns="45720" anchor="t" anchorCtr="0">
                        <a:spAutoFit/>
                      </wps:bodyPr>
                    </wps:wsp>
                  </a:graphicData>
                </a:graphic>
              </wp:inline>
            </w:drawing>
          </mc:Choice>
          <mc:Fallback>
            <w:pict>
              <v:shape id="_x0000_i1049" type="#_x0000_t202" style="width:511.5pt;height:110.6pt;mso-left-percent:-10001;mso-position-horizontal-relative:char;mso-position-vertical-relative:line;mso-top-percent:-10001;mso-wrap-style:square;visibility:visible;v-text-anchor:top">
                <v:textbox style="mso-fit-shape-to-text:t">
                  <w:txbxContent>
                    <w:p w:rsidR="003F7D2F" w:rsidP="003F7D2F" w14:paraId="74CA90C7" w14:textId="77777777"/>
                  </w:txbxContent>
                </v:textbox>
                <w10:wrap type="none"/>
                <w10:anchorlock/>
              </v:shape>
            </w:pict>
          </mc:Fallback>
        </mc:AlternateContent>
      </w:r>
    </w:p>
    <w:p w:rsidR="003F7D2F" w:rsidP="003F7D2F" w14:paraId="142F6CC5" w14:textId="77777777">
      <w:pPr>
        <w:rPr>
          <w:rFonts w:ascii="Arial" w:hAnsi="Arial" w:cs="Arial"/>
        </w:rPr>
      </w:pPr>
    </w:p>
    <w:p w:rsidR="008B4E92" w:rsidRPr="00E8188B" w:rsidP="003F7D2F" w14:paraId="0EA45A01" w14:textId="44127CBB">
      <w:pPr>
        <w:rPr>
          <w:rFonts w:ascii="Arial" w:hAnsi="Arial" w:cs="Arial"/>
          <w:i/>
          <w:iCs/>
        </w:rPr>
      </w:pPr>
      <w:bookmarkStart w:id="1" w:name="_Hlk187401785"/>
      <w:r w:rsidRPr="00C236A4">
        <w:rPr>
          <w:rFonts w:ascii="Arial" w:hAnsi="Arial" w:cs="Arial"/>
          <w:i/>
          <w:iCs/>
        </w:rPr>
        <w:t xml:space="preserve">Note: </w:t>
      </w:r>
      <w:r>
        <w:rPr>
          <w:rFonts w:ascii="Arial" w:hAnsi="Arial" w:cs="Arial"/>
          <w:i/>
          <w:iCs/>
        </w:rPr>
        <w:t>this could</w:t>
      </w:r>
      <w:r w:rsidRPr="00C236A4">
        <w:rPr>
          <w:rFonts w:ascii="Arial" w:hAnsi="Arial" w:cs="Arial"/>
          <w:i/>
          <w:iCs/>
        </w:rPr>
        <w:t xml:space="preserve"> include (but is not limited to) protocols, training materials, standard operating procedures, or other types of advice or information provided to programs implementing the model.</w:t>
      </w:r>
      <w:bookmarkEnd w:id="1"/>
    </w:p>
    <w:sectPr w:rsidSect="0051225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A4F" w14:paraId="50D79A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5386008"/>
      <w:docPartObj>
        <w:docPartGallery w:val="Page Numbers (Bottom of Page)"/>
        <w:docPartUnique/>
      </w:docPartObj>
    </w:sdtPr>
    <w:sdtEndPr>
      <w:rPr>
        <w:rFonts w:ascii="Arial" w:hAnsi="Arial" w:cs="Arial"/>
        <w:noProof/>
      </w:rPr>
    </w:sdtEndPr>
    <w:sdtContent>
      <w:p w:rsidR="008B12E4" w:rsidRPr="008B12E4" w14:paraId="4C499DEE" w14:textId="2A1059BE">
        <w:pPr>
          <w:pStyle w:val="Footer"/>
          <w:jc w:val="center"/>
          <w:rPr>
            <w:rFonts w:ascii="Arial" w:hAnsi="Arial" w:cs="Arial"/>
            <w:noProof/>
          </w:rPr>
        </w:pPr>
        <w:r w:rsidRPr="00D96EB7">
          <w:rPr>
            <w:rFonts w:ascii="Arial" w:hAnsi="Arial" w:cs="Arial"/>
          </w:rPr>
          <w:tab/>
        </w:r>
        <w:r w:rsidRPr="00D96EB7">
          <w:rPr>
            <w:rFonts w:ascii="Arial" w:hAnsi="Arial" w:cs="Arial"/>
          </w:rPr>
          <w:tab/>
        </w:r>
        <w:r w:rsidRPr="00D96EB7" w:rsidR="00D54FCE">
          <w:rPr>
            <w:rFonts w:ascii="Arial" w:hAnsi="Arial" w:cs="Arial"/>
          </w:rPr>
          <w:fldChar w:fldCharType="begin"/>
        </w:r>
        <w:r w:rsidRPr="00D96EB7" w:rsidR="00D54FCE">
          <w:rPr>
            <w:rFonts w:ascii="Arial" w:hAnsi="Arial" w:cs="Arial"/>
          </w:rPr>
          <w:instrText xml:space="preserve"> PAGE   \* MERGEFORMAT </w:instrText>
        </w:r>
        <w:r w:rsidRPr="00D96EB7" w:rsidR="00D54FCE">
          <w:rPr>
            <w:rFonts w:ascii="Arial" w:hAnsi="Arial" w:cs="Arial"/>
          </w:rPr>
          <w:fldChar w:fldCharType="separate"/>
        </w:r>
        <w:r w:rsidRPr="00D96EB7" w:rsidR="00D54FCE">
          <w:rPr>
            <w:rFonts w:ascii="Arial" w:hAnsi="Arial" w:cs="Arial"/>
            <w:noProof/>
          </w:rPr>
          <w:t>2</w:t>
        </w:r>
        <w:r w:rsidRPr="00D96EB7" w:rsidR="00D54FCE">
          <w:rPr>
            <w:rFonts w:ascii="Arial" w:hAnsi="Arial" w:cs="Arial"/>
            <w:noProof/>
          </w:rPr>
          <w:fldChar w:fldCharType="end"/>
        </w:r>
      </w:p>
      <w:p w:rsidR="00D54FCE" w:rsidRPr="00D96EB7" w:rsidP="008B12E4" w14:paraId="472FA04A" w14:textId="15DBA0A1">
        <w:pPr>
          <w:pStyle w:val="Footer"/>
          <w:rPr>
            <w:rFonts w:ascii="Arial" w:hAnsi="Arial" w:cs="Arial"/>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A4F" w14:paraId="7EF707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55B6" w:rsidP="00F2249F" w14:paraId="091E2535" w14:textId="77777777">
      <w:r>
        <w:separator/>
      </w:r>
    </w:p>
  </w:footnote>
  <w:footnote w:type="continuationSeparator" w:id="1">
    <w:p w:rsidR="00DF55B6" w:rsidP="00F2249F" w14:paraId="0738D5E5" w14:textId="77777777">
      <w:r>
        <w:continuationSeparator/>
      </w:r>
    </w:p>
  </w:footnote>
  <w:footnote w:type="continuationNotice" w:id="2">
    <w:p w:rsidR="00A01365" w14:paraId="00295484" w14:textId="77777777"/>
  </w:footnote>
  <w:footnote w:id="3">
    <w:p w:rsidR="00B05489" w:rsidRPr="004358FB" w:rsidP="00B05489" w14:paraId="209757C3" w14:textId="2D6640D5">
      <w:pPr>
        <w:pStyle w:val="FootnoteText"/>
        <w:rPr>
          <w:rFonts w:ascii="Arial" w:hAnsi="Arial" w:cs="Arial"/>
        </w:rPr>
      </w:pPr>
      <w:r w:rsidRPr="004358FB">
        <w:rPr>
          <w:rStyle w:val="FootnoteReference"/>
          <w:rFonts w:ascii="Arial" w:hAnsi="Arial" w:cs="Arial"/>
        </w:rPr>
        <w:footnoteRef/>
      </w:r>
      <w:r w:rsidRPr="004358FB">
        <w:rPr>
          <w:rFonts w:ascii="Arial" w:hAnsi="Arial" w:cs="Arial"/>
        </w:rPr>
        <w:t xml:space="preserve"> </w:t>
      </w:r>
      <w:r w:rsidR="00512257">
        <w:rPr>
          <w:rFonts w:ascii="Arial" w:hAnsi="Arial" w:cs="Arial"/>
        </w:rPr>
        <w:t>Administration for Children and Families (</w:t>
      </w:r>
      <w:r w:rsidRPr="004D0CA7" w:rsidR="004D0CA7">
        <w:rPr>
          <w:rFonts w:ascii="Arial" w:hAnsi="Arial" w:cs="Arial"/>
        </w:rPr>
        <w:t>ACF</w:t>
      </w:r>
      <w:r w:rsidR="00512257">
        <w:rPr>
          <w:rFonts w:ascii="Arial" w:hAnsi="Arial" w:cs="Arial"/>
        </w:rPr>
        <w:t>)</w:t>
      </w:r>
      <w:r w:rsidRPr="004D0CA7" w:rsidR="004D0CA7">
        <w:rPr>
          <w:rFonts w:ascii="Arial" w:hAnsi="Arial" w:cs="Arial"/>
        </w:rPr>
        <w:t xml:space="preserve">. “HHS Criteria for Evidence-Based Models.” </w:t>
      </w:r>
      <w:r w:rsidR="00512257">
        <w:rPr>
          <w:rFonts w:ascii="Arial" w:hAnsi="Arial" w:cs="Arial"/>
        </w:rPr>
        <w:t xml:space="preserve">Home Visiting Evidence of Effectiveness. Department of Health and Human Services. Accessed </w:t>
      </w:r>
      <w:r w:rsidRPr="004D0CA7" w:rsidR="004D0CA7">
        <w:rPr>
          <w:rFonts w:ascii="Arial" w:hAnsi="Arial" w:cs="Arial"/>
        </w:rPr>
        <w:t xml:space="preserve">January 8, 2025. </w:t>
      </w:r>
      <w:hyperlink r:id="rId1" w:history="1">
        <w:r w:rsidRPr="00526517" w:rsidR="004D0CA7">
          <w:rPr>
            <w:rStyle w:val="Hyperlink"/>
            <w:rFonts w:ascii="Arial" w:hAnsi="Arial" w:cs="Arial"/>
          </w:rPr>
          <w:t>https://homvee.acf.hhs.gov/about-us/hhs-criteria</w:t>
        </w:r>
      </w:hyperlink>
      <w:r w:rsidRPr="004D0CA7" w:rsidR="004D0CA7">
        <w:rPr>
          <w:rFonts w:ascii="Arial" w:hAnsi="Arial" w:cs="Arial"/>
        </w:rPr>
        <w:t>.</w:t>
      </w:r>
      <w:r w:rsidR="004D0CA7">
        <w:rPr>
          <w:rFonts w:ascii="Arial" w:hAnsi="Arial" w:cs="Arial"/>
        </w:rPr>
        <w:t xml:space="preserve"> </w:t>
      </w:r>
    </w:p>
  </w:footnote>
  <w:footnote w:id="4">
    <w:p w:rsidR="00563895" w:rsidRPr="007646CB" w14:paraId="54E063D6" w14:textId="4DF9B951">
      <w:pPr>
        <w:pStyle w:val="FootnoteText"/>
        <w:rPr>
          <w:rFonts w:ascii="Arial" w:hAnsi="Arial" w:cs="Arial"/>
        </w:rPr>
      </w:pPr>
      <w:r w:rsidRPr="007646CB">
        <w:rPr>
          <w:rStyle w:val="FootnoteReference"/>
          <w:rFonts w:ascii="Arial" w:hAnsi="Arial" w:cs="Arial"/>
        </w:rPr>
        <w:footnoteRef/>
      </w:r>
      <w:r w:rsidRPr="007646CB">
        <w:rPr>
          <w:rFonts w:ascii="Arial" w:hAnsi="Arial" w:cs="Arial"/>
        </w:rPr>
        <w:t xml:space="preserve"> 42 U.S.C. 711 establishes statutory requirements for the MIECHV Program.</w:t>
      </w:r>
    </w:p>
  </w:footnote>
  <w:footnote w:id="5">
    <w:p w:rsidR="00563895" w:rsidP="00563895" w14:paraId="5F115668" w14:textId="77777777">
      <w:pPr>
        <w:pStyle w:val="FootnoteText"/>
      </w:pPr>
      <w:r w:rsidRPr="00DE515B">
        <w:rPr>
          <w:rStyle w:val="FootnoteReference"/>
          <w:rFonts w:ascii="Arial" w:hAnsi="Arial" w:cs="Arial"/>
        </w:rPr>
        <w:footnoteRef/>
      </w:r>
      <w:r w:rsidRPr="00DE515B">
        <w:rPr>
          <w:rFonts w:ascii="Arial" w:hAnsi="Arial" w:cs="Arial"/>
        </w:rPr>
        <w:t xml:space="preserve"> </w:t>
      </w:r>
      <w:r w:rsidRPr="007317C7">
        <w:rPr>
          <w:rFonts w:ascii="Arial" w:hAnsi="Arial" w:cs="Arial"/>
        </w:rPr>
        <w:t xml:space="preserve">HRSA, HHS. “Agency Information Collection Activities: Proposed Collection: Public Comment Request; Information Collection Request Title: Maternal, Infant, and Early Childhood Home Visiting Program Model Eligibility Review Survey.” </w:t>
      </w:r>
      <w:r w:rsidRPr="007317C7">
        <w:rPr>
          <w:rFonts w:ascii="Arial" w:hAnsi="Arial" w:cs="Arial"/>
          <w:i/>
          <w:iCs/>
        </w:rPr>
        <w:t>Federal Register</w:t>
      </w:r>
      <w:r w:rsidRPr="007317C7">
        <w:rPr>
          <w:rFonts w:ascii="Arial" w:hAnsi="Arial" w:cs="Arial"/>
        </w:rPr>
        <w:t xml:space="preserve"> 90, no. 5 (January 8, 2025): 1508. </w:t>
      </w:r>
      <w:hyperlink r:id="rId2" w:history="1">
        <w:r w:rsidRPr="007317C7">
          <w:rPr>
            <w:rStyle w:val="Hyperlink"/>
            <w:rFonts w:ascii="Arial" w:hAnsi="Arial" w:cs="Arial"/>
          </w:rPr>
          <w:t>https://www.federalregister.gov/d/2025-00129</w:t>
        </w:r>
      </w:hyperlink>
      <w:r w:rsidRPr="007317C7">
        <w:rPr>
          <w:rFonts w:ascii="Arial" w:hAnsi="Arial" w:cs="Arial"/>
          <w:i/>
          <w:iCs/>
        </w:rPr>
        <w:t>.</w:t>
      </w:r>
    </w:p>
  </w:footnote>
  <w:footnote w:id="6">
    <w:p w:rsidR="00DE515B" w:rsidRPr="00DE515B" w14:paraId="704A5BD9" w14:textId="521755A2">
      <w:pPr>
        <w:pStyle w:val="FootnoteText"/>
        <w:rPr>
          <w:rFonts w:ascii="Arial" w:hAnsi="Arial" w:cs="Arial"/>
        </w:rPr>
      </w:pPr>
      <w:r w:rsidRPr="00DE515B">
        <w:rPr>
          <w:rStyle w:val="FootnoteReference"/>
          <w:rFonts w:ascii="Arial" w:hAnsi="Arial" w:cs="Arial"/>
        </w:rPr>
        <w:footnoteRef/>
      </w:r>
      <w:r w:rsidRPr="00DE515B">
        <w:rPr>
          <w:rFonts w:ascii="Arial" w:hAnsi="Arial" w:cs="Arial"/>
        </w:rPr>
        <w:t xml:space="preserve"> Section 6101 of the Consolidated Appropriations Act, 2023, P.L. 117-328, amended Section 511 of the Social Security Act, as added by the Patient Protection and Affordable Care Act, P.L. 111-148, Section 2951, and extended appropriated funding for the MIECHV Program through FY 2027.</w:t>
      </w:r>
    </w:p>
  </w:footnote>
  <w:footnote w:id="7">
    <w:p w:rsidR="001479E5" w:rsidRPr="00D96EB7" w14:paraId="3A332293" w14:textId="6242F990">
      <w:pPr>
        <w:pStyle w:val="FootnoteText"/>
        <w:rPr>
          <w:rFonts w:ascii="Arial" w:hAnsi="Arial" w:cs="Arial"/>
        </w:rPr>
      </w:pPr>
      <w:r w:rsidRPr="00D96EB7">
        <w:rPr>
          <w:rStyle w:val="FootnoteReference"/>
          <w:rFonts w:ascii="Arial" w:hAnsi="Arial" w:cs="Arial"/>
        </w:rPr>
        <w:footnoteRef/>
      </w:r>
      <w:r w:rsidRPr="00D96EB7">
        <w:rPr>
          <w:rFonts w:ascii="Arial" w:hAnsi="Arial" w:cs="Arial"/>
        </w:rPr>
        <w:t xml:space="preserve"> 42 U.S.C. 711(d)(3)(A)(i)</w:t>
      </w:r>
    </w:p>
  </w:footnote>
  <w:footnote w:id="8">
    <w:p w:rsidR="004B1981" w:rsidRPr="00D96EB7" w14:paraId="50118719" w14:textId="4DADC910">
      <w:pPr>
        <w:pStyle w:val="FootnoteText"/>
        <w:rPr>
          <w:rFonts w:ascii="Arial" w:hAnsi="Arial" w:cs="Arial"/>
        </w:rPr>
      </w:pPr>
      <w:r w:rsidRPr="00D96EB7">
        <w:rPr>
          <w:rStyle w:val="FootnoteReference"/>
          <w:rFonts w:ascii="Arial" w:hAnsi="Arial" w:cs="Arial"/>
        </w:rPr>
        <w:footnoteRef/>
      </w:r>
      <w:r w:rsidRPr="00D96EB7">
        <w:rPr>
          <w:rFonts w:ascii="Arial" w:hAnsi="Arial" w:cs="Arial"/>
        </w:rPr>
        <w:t xml:space="preserve"> 42 U.S.C. 711(d)(5)</w:t>
      </w:r>
    </w:p>
  </w:footnote>
  <w:footnote w:id="9">
    <w:p w:rsidR="00E16E53" w:rsidRPr="00BE441B" w:rsidP="00E16E53" w14:paraId="6D692BE4" w14:textId="3EA05B86">
      <w:pPr>
        <w:pStyle w:val="FootnoteText"/>
        <w:rPr>
          <w:rFonts w:ascii="Arial" w:hAnsi="Arial" w:cs="Arial"/>
        </w:rPr>
      </w:pPr>
      <w:r w:rsidRPr="00BE441B">
        <w:rPr>
          <w:rStyle w:val="FootnoteReference"/>
          <w:rFonts w:ascii="Arial" w:hAnsi="Arial" w:cs="Arial"/>
        </w:rPr>
        <w:footnoteRef/>
      </w:r>
      <w:r w:rsidRPr="00BE441B">
        <w:rPr>
          <w:rFonts w:ascii="Arial" w:hAnsi="Arial" w:cs="Arial"/>
        </w:rPr>
        <w:t xml:space="preserve"> See the following reports for more information about </w:t>
      </w:r>
      <w:r>
        <w:rPr>
          <w:rFonts w:ascii="Arial" w:hAnsi="Arial" w:cs="Arial"/>
        </w:rPr>
        <w:t>ACF’s</w:t>
      </w:r>
      <w:r w:rsidRPr="00BE441B">
        <w:rPr>
          <w:rFonts w:ascii="Arial" w:hAnsi="Arial" w:cs="Arial"/>
        </w:rPr>
        <w:t xml:space="preserve"> findings</w:t>
      </w:r>
      <w:r w:rsidR="00D657FC">
        <w:rPr>
          <w:rFonts w:ascii="Arial" w:hAnsi="Arial" w:cs="Arial"/>
        </w:rPr>
        <w:t xml:space="preserve"> about educating and supporting parents and families and</w:t>
      </w:r>
      <w:r w:rsidRPr="00BE441B">
        <w:rPr>
          <w:rFonts w:ascii="Arial" w:hAnsi="Arial" w:cs="Arial"/>
        </w:rPr>
        <w:t xml:space="preserve"> </w:t>
      </w:r>
      <w:r w:rsidR="00D657FC">
        <w:rPr>
          <w:rFonts w:ascii="Arial" w:hAnsi="Arial" w:cs="Arial"/>
        </w:rPr>
        <w:t>the other two</w:t>
      </w:r>
      <w:r w:rsidRPr="00BE441B">
        <w:rPr>
          <w:rFonts w:ascii="Arial" w:hAnsi="Arial" w:cs="Arial"/>
        </w:rPr>
        <w:t xml:space="preserve"> types of activities </w:t>
      </w:r>
      <w:r w:rsidR="0001631F">
        <w:rPr>
          <w:rFonts w:ascii="Arial" w:hAnsi="Arial" w:cs="Arial"/>
        </w:rPr>
        <w:t>in home visiting</w:t>
      </w:r>
      <w:r w:rsidRPr="00BE441B">
        <w:rPr>
          <w:rFonts w:ascii="Arial" w:hAnsi="Arial" w:cs="Arial"/>
        </w:rPr>
        <w:t xml:space="preserve">: </w:t>
      </w:r>
      <w:hyperlink r:id="rId3" w:history="1">
        <w:r w:rsidRPr="009A6602">
          <w:rPr>
            <w:rStyle w:val="Hyperlink"/>
            <w:rFonts w:ascii="Arial" w:hAnsi="Arial" w:cs="Arial"/>
          </w:rPr>
          <w:t>Impacts on Family Outcomes of Evidence-Based Early Childhood Home Visiting</w:t>
        </w:r>
      </w:hyperlink>
      <w:r w:rsidRPr="00BE441B">
        <w:rPr>
          <w:rFonts w:ascii="Arial" w:hAnsi="Arial" w:cs="Arial"/>
          <w:i/>
          <w:iCs/>
        </w:rPr>
        <w:t xml:space="preserve"> </w:t>
      </w:r>
      <w:r w:rsidRPr="00BE441B">
        <w:rPr>
          <w:rFonts w:ascii="Arial" w:hAnsi="Arial" w:cs="Arial"/>
        </w:rPr>
        <w:t xml:space="preserve">(January 2019) and </w:t>
      </w:r>
      <w:hyperlink r:id="rId4" w:history="1">
        <w:r w:rsidRPr="009C0987">
          <w:rPr>
            <w:rStyle w:val="Hyperlink"/>
            <w:rFonts w:ascii="Arial" w:hAnsi="Arial" w:cs="Arial"/>
          </w:rPr>
          <w:t>Implementation of Evidence-Based Early Childhood Home Visiting</w:t>
        </w:r>
      </w:hyperlink>
      <w:r w:rsidRPr="00BE441B">
        <w:rPr>
          <w:rFonts w:ascii="Arial" w:hAnsi="Arial" w:cs="Arial"/>
          <w:i/>
          <w:iCs/>
        </w:rPr>
        <w:t xml:space="preserve"> </w:t>
      </w:r>
      <w:r w:rsidRPr="00BE441B">
        <w:rPr>
          <w:rFonts w:ascii="Arial" w:hAnsi="Arial" w:cs="Arial"/>
        </w:rPr>
        <w:t>(October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A4F" w14:paraId="275BC0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256" w:rsidP="00975256" w14:paraId="3976BEAB" w14:textId="77777777">
    <w:pPr>
      <w:pStyle w:val="Footer"/>
      <w:jc w:val="center"/>
    </w:pPr>
    <w:sdt>
      <w:sdtPr>
        <w:rPr>
          <w:rFonts w:ascii="Arial" w:hAnsi="Arial" w:cs="Arial"/>
          <w:sz w:val="20"/>
          <w:szCs w:val="20"/>
        </w:rPr>
        <w:id w:val="1374046168"/>
        <w:docPartObj>
          <w:docPartGallery w:val="Watermarks"/>
          <w:docPartUnique/>
        </w:docPartObj>
      </w:sdtPr>
      <w:sdtContent>
        <w:r>
          <w:rPr>
            <w:rFonts w:ascii="Arial" w:hAnsi="Arial" w:cs="Arial"/>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975256">
      <w:t xml:space="preserve"> </w:t>
    </w:r>
  </w:p>
  <w:sdt>
    <w:sdtPr>
      <w:id w:val="-145363850"/>
      <w:docPartObj>
        <w:docPartGallery w:val="Page Numbers (Bottom of Page)"/>
        <w:docPartUnique/>
      </w:docPartObj>
    </w:sdtPr>
    <w:sdtEndPr>
      <w:rPr>
        <w:rFonts w:ascii="Arial" w:hAnsi="Arial" w:cs="Arial"/>
        <w:noProof/>
      </w:rPr>
    </w:sdtEndPr>
    <w:sdtContent>
      <w:p w:rsidR="00975256" w:rsidRPr="008B12E4" w:rsidP="009556B4" w14:paraId="68BB1FF2" w14:textId="640400FE">
        <w:pPr>
          <w:pStyle w:val="Footer"/>
          <w:ind w:left="1080" w:firstLine="3960"/>
          <w:rPr>
            <w:rFonts w:ascii="Arial" w:hAnsi="Arial" w:cs="Arial"/>
            <w:noProof/>
          </w:rPr>
        </w:pPr>
        <w:r>
          <w:t xml:space="preserve">           </w:t>
        </w:r>
        <w:r w:rsidRPr="003B533B">
          <w:rPr>
            <w:rFonts w:ascii="Arial" w:hAnsi="Arial" w:cs="Arial"/>
          </w:rPr>
          <w:t xml:space="preserve">OMB Control Number: </w:t>
        </w:r>
        <w:r w:rsidR="00F42A4F">
          <w:rPr>
            <w:rFonts w:ascii="Arial" w:hAnsi="Arial" w:cs="Arial"/>
          </w:rPr>
          <w:t>0906</w:t>
        </w:r>
        <w:r w:rsidRPr="003B533B">
          <w:rPr>
            <w:rFonts w:ascii="Arial" w:hAnsi="Arial" w:cs="Arial"/>
          </w:rPr>
          <w:t>-XXX</w:t>
        </w:r>
        <w:r>
          <w:rPr>
            <w:rFonts w:ascii="Arial" w:hAnsi="Arial" w:cs="Arial"/>
          </w:rPr>
          <w:t>X</w:t>
        </w:r>
      </w:p>
      <w:p w:rsidR="00975256" w:rsidP="009556B4" w14:paraId="6DC56519" w14:textId="77777777">
        <w:pPr>
          <w:pStyle w:val="Footer"/>
          <w:jc w:val="right"/>
          <w:rPr>
            <w:rFonts w:ascii="Arial" w:hAnsi="Arial" w:cs="Arial"/>
            <w:noProof/>
          </w:rPr>
        </w:pPr>
        <w:r w:rsidRPr="008B12E4">
          <w:rPr>
            <w:rFonts w:ascii="Arial" w:hAnsi="Arial" w:cs="Arial"/>
            <w:noProof/>
          </w:rPr>
          <w:t>OMB Expiration Date: MM/DD/20XX</w:t>
        </w:r>
      </w:p>
    </w:sdtContent>
  </w:sdt>
  <w:p w:rsidR="00434881" w:rsidRPr="0095160E" w14:paraId="28A71DF7" w14:textId="48C45649">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A4F" w14:paraId="68A238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49340B"/>
    <w:multiLevelType w:val="hybridMultilevel"/>
    <w:tmpl w:val="999802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6B5722"/>
    <w:multiLevelType w:val="hybridMultilevel"/>
    <w:tmpl w:val="1640DE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40AAB"/>
    <w:multiLevelType w:val="hybridMultilevel"/>
    <w:tmpl w:val="D248A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6E69FE"/>
    <w:multiLevelType w:val="hybridMultilevel"/>
    <w:tmpl w:val="ED0C6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633CEF"/>
    <w:multiLevelType w:val="hybridMultilevel"/>
    <w:tmpl w:val="DED63A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434583"/>
    <w:multiLevelType w:val="hybridMultilevel"/>
    <w:tmpl w:val="0DF031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F15147"/>
    <w:multiLevelType w:val="hybridMultilevel"/>
    <w:tmpl w:val="16A628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412F9D"/>
    <w:multiLevelType w:val="hybridMultilevel"/>
    <w:tmpl w:val="8D821D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522C45"/>
    <w:multiLevelType w:val="hybridMultilevel"/>
    <w:tmpl w:val="FF4CBD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B46DCD"/>
    <w:multiLevelType w:val="hybridMultilevel"/>
    <w:tmpl w:val="59E64F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B95FAF"/>
    <w:multiLevelType w:val="hybridMultilevel"/>
    <w:tmpl w:val="315E59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8F7AA4"/>
    <w:multiLevelType w:val="hybridMultilevel"/>
    <w:tmpl w:val="84AC38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7D6E66"/>
    <w:multiLevelType w:val="hybridMultilevel"/>
    <w:tmpl w:val="1D8A7C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C36D50"/>
    <w:multiLevelType w:val="hybridMultilevel"/>
    <w:tmpl w:val="AD1218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984EA7"/>
    <w:multiLevelType w:val="hybridMultilevel"/>
    <w:tmpl w:val="5142A7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A36322"/>
    <w:multiLevelType w:val="hybridMultilevel"/>
    <w:tmpl w:val="9A182A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D711CD"/>
    <w:multiLevelType w:val="hybridMultilevel"/>
    <w:tmpl w:val="BF4A2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8D5194"/>
    <w:multiLevelType w:val="hybridMultilevel"/>
    <w:tmpl w:val="D23246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977F26"/>
    <w:multiLevelType w:val="hybridMultilevel"/>
    <w:tmpl w:val="5FC220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5D5589"/>
    <w:multiLevelType w:val="hybridMultilevel"/>
    <w:tmpl w:val="6A70D7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77C49"/>
    <w:multiLevelType w:val="hybridMultilevel"/>
    <w:tmpl w:val="92EE23F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DCD00A5"/>
    <w:multiLevelType w:val="hybridMultilevel"/>
    <w:tmpl w:val="EC46C8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654FC9"/>
    <w:multiLevelType w:val="hybridMultilevel"/>
    <w:tmpl w:val="36744A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535EBB"/>
    <w:multiLevelType w:val="hybridMultilevel"/>
    <w:tmpl w:val="AADA1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C91E71"/>
    <w:multiLevelType w:val="hybridMultilevel"/>
    <w:tmpl w:val="FFFC3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6A4ACE"/>
    <w:multiLevelType w:val="hybridMultilevel"/>
    <w:tmpl w:val="EF623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F800BD"/>
    <w:multiLevelType w:val="hybridMultilevel"/>
    <w:tmpl w:val="26DE7D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767167"/>
    <w:multiLevelType w:val="hybridMultilevel"/>
    <w:tmpl w:val="920A054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2BE077D"/>
    <w:multiLevelType w:val="hybridMultilevel"/>
    <w:tmpl w:val="167836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8745DB"/>
    <w:multiLevelType w:val="hybridMultilevel"/>
    <w:tmpl w:val="348A1E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D91E43"/>
    <w:multiLevelType w:val="hybridMultilevel"/>
    <w:tmpl w:val="3A7C0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387355"/>
    <w:multiLevelType w:val="hybridMultilevel"/>
    <w:tmpl w:val="E14CC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9250E4"/>
    <w:multiLevelType w:val="hybridMultilevel"/>
    <w:tmpl w:val="F7E261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D30B3B"/>
    <w:multiLevelType w:val="hybridMultilevel"/>
    <w:tmpl w:val="174874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DF474E"/>
    <w:multiLevelType w:val="hybridMultilevel"/>
    <w:tmpl w:val="770A30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7267034"/>
    <w:multiLevelType w:val="hybridMultilevel"/>
    <w:tmpl w:val="838ACA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7838F4"/>
    <w:multiLevelType w:val="hybridMultilevel"/>
    <w:tmpl w:val="4E1E663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CA5B58"/>
    <w:multiLevelType w:val="hybridMultilevel"/>
    <w:tmpl w:val="3FFCF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1E03C8"/>
    <w:multiLevelType w:val="hybridMultilevel"/>
    <w:tmpl w:val="847C291A"/>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292A35"/>
    <w:multiLevelType w:val="hybridMultilevel"/>
    <w:tmpl w:val="E8B63E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962CFB"/>
    <w:multiLevelType w:val="hybridMultilevel"/>
    <w:tmpl w:val="8C74C4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5125053">
    <w:abstractNumId w:val="33"/>
  </w:num>
  <w:num w:numId="2" w16cid:durableId="1384409033">
    <w:abstractNumId w:val="32"/>
  </w:num>
  <w:num w:numId="3" w16cid:durableId="1802723061">
    <w:abstractNumId w:val="12"/>
  </w:num>
  <w:num w:numId="4" w16cid:durableId="1458111338">
    <w:abstractNumId w:val="4"/>
  </w:num>
  <w:num w:numId="5" w16cid:durableId="403067435">
    <w:abstractNumId w:val="0"/>
  </w:num>
  <w:num w:numId="6" w16cid:durableId="1126579375">
    <w:abstractNumId w:val="26"/>
  </w:num>
  <w:num w:numId="7" w16cid:durableId="497620092">
    <w:abstractNumId w:val="1"/>
  </w:num>
  <w:num w:numId="8" w16cid:durableId="1688291762">
    <w:abstractNumId w:val="31"/>
  </w:num>
  <w:num w:numId="9" w16cid:durableId="1515993738">
    <w:abstractNumId w:val="39"/>
  </w:num>
  <w:num w:numId="10" w16cid:durableId="1217668449">
    <w:abstractNumId w:val="14"/>
  </w:num>
  <w:num w:numId="11" w16cid:durableId="1185482163">
    <w:abstractNumId w:val="34"/>
  </w:num>
  <w:num w:numId="12" w16cid:durableId="73557303">
    <w:abstractNumId w:val="8"/>
  </w:num>
  <w:num w:numId="13" w16cid:durableId="1668560003">
    <w:abstractNumId w:val="22"/>
  </w:num>
  <w:num w:numId="14" w16cid:durableId="610475574">
    <w:abstractNumId w:val="11"/>
  </w:num>
  <w:num w:numId="15" w16cid:durableId="223956731">
    <w:abstractNumId w:val="18"/>
  </w:num>
  <w:num w:numId="16" w16cid:durableId="1314481995">
    <w:abstractNumId w:val="35"/>
  </w:num>
  <w:num w:numId="17" w16cid:durableId="716123947">
    <w:abstractNumId w:val="21"/>
  </w:num>
  <w:num w:numId="18" w16cid:durableId="1559709381">
    <w:abstractNumId w:val="19"/>
  </w:num>
  <w:num w:numId="19" w16cid:durableId="1779987621">
    <w:abstractNumId w:val="13"/>
  </w:num>
  <w:num w:numId="20" w16cid:durableId="1228491427">
    <w:abstractNumId w:val="5"/>
  </w:num>
  <w:num w:numId="21" w16cid:durableId="2147352881">
    <w:abstractNumId w:val="15"/>
  </w:num>
  <w:num w:numId="22" w16cid:durableId="1566605122">
    <w:abstractNumId w:val="29"/>
  </w:num>
  <w:num w:numId="23" w16cid:durableId="1434780717">
    <w:abstractNumId w:val="10"/>
  </w:num>
  <w:num w:numId="24" w16cid:durableId="1164933697">
    <w:abstractNumId w:val="38"/>
  </w:num>
  <w:num w:numId="25" w16cid:durableId="1297638463">
    <w:abstractNumId w:val="17"/>
  </w:num>
  <w:num w:numId="26" w16cid:durableId="1487815341">
    <w:abstractNumId w:val="9"/>
  </w:num>
  <w:num w:numId="27" w16cid:durableId="1979456629">
    <w:abstractNumId w:val="40"/>
  </w:num>
  <w:num w:numId="28" w16cid:durableId="1375543533">
    <w:abstractNumId w:val="37"/>
  </w:num>
  <w:num w:numId="29" w16cid:durableId="1126044659">
    <w:abstractNumId w:val="3"/>
  </w:num>
  <w:num w:numId="30" w16cid:durableId="324355927">
    <w:abstractNumId w:val="2"/>
  </w:num>
  <w:num w:numId="31" w16cid:durableId="1720472842">
    <w:abstractNumId w:val="24"/>
  </w:num>
  <w:num w:numId="32" w16cid:durableId="1055129821">
    <w:abstractNumId w:val="23"/>
  </w:num>
  <w:num w:numId="33" w16cid:durableId="621109446">
    <w:abstractNumId w:val="25"/>
  </w:num>
  <w:num w:numId="34" w16cid:durableId="438910411">
    <w:abstractNumId w:val="16"/>
  </w:num>
  <w:num w:numId="35" w16cid:durableId="919295562">
    <w:abstractNumId w:val="30"/>
  </w:num>
  <w:num w:numId="36" w16cid:durableId="524907743">
    <w:abstractNumId w:val="28"/>
  </w:num>
  <w:num w:numId="37" w16cid:durableId="183321899">
    <w:abstractNumId w:val="20"/>
  </w:num>
  <w:num w:numId="38" w16cid:durableId="1366833891">
    <w:abstractNumId w:val="27"/>
  </w:num>
  <w:num w:numId="39" w16cid:durableId="2013336209">
    <w:abstractNumId w:val="36"/>
  </w:num>
  <w:num w:numId="40" w16cid:durableId="1424186560">
    <w:abstractNumId w:val="6"/>
  </w:num>
  <w:num w:numId="41" w16cid:durableId="6174867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swick, Aaron (HRSA)">
    <w15:presenceInfo w15:providerId="AD" w15:userId="S::ABeswick@HRSA.Gov::674a1d7f-882c-4b52-8e99-1b879c9e2d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86"/>
    <w:rsid w:val="000011FB"/>
    <w:rsid w:val="00007E49"/>
    <w:rsid w:val="000109B7"/>
    <w:rsid w:val="000119A3"/>
    <w:rsid w:val="0001631F"/>
    <w:rsid w:val="00020486"/>
    <w:rsid w:val="00023218"/>
    <w:rsid w:val="00027750"/>
    <w:rsid w:val="0003396A"/>
    <w:rsid w:val="00037A87"/>
    <w:rsid w:val="00053275"/>
    <w:rsid w:val="00056BE9"/>
    <w:rsid w:val="00060121"/>
    <w:rsid w:val="00067C7E"/>
    <w:rsid w:val="00071370"/>
    <w:rsid w:val="000961C1"/>
    <w:rsid w:val="000B68B4"/>
    <w:rsid w:val="000C0F33"/>
    <w:rsid w:val="000D1A13"/>
    <w:rsid w:val="000D3FEC"/>
    <w:rsid w:val="000D75BB"/>
    <w:rsid w:val="000E0D5D"/>
    <w:rsid w:val="000E3B31"/>
    <w:rsid w:val="000E7697"/>
    <w:rsid w:val="000F37A0"/>
    <w:rsid w:val="000F3F1D"/>
    <w:rsid w:val="001077F1"/>
    <w:rsid w:val="001132EA"/>
    <w:rsid w:val="00116C4E"/>
    <w:rsid w:val="001210BA"/>
    <w:rsid w:val="00124466"/>
    <w:rsid w:val="00126457"/>
    <w:rsid w:val="0013108A"/>
    <w:rsid w:val="001356A4"/>
    <w:rsid w:val="00136187"/>
    <w:rsid w:val="00142DD7"/>
    <w:rsid w:val="001433D3"/>
    <w:rsid w:val="001479E5"/>
    <w:rsid w:val="00154104"/>
    <w:rsid w:val="0015436A"/>
    <w:rsid w:val="00156FC7"/>
    <w:rsid w:val="00157563"/>
    <w:rsid w:val="00164D6E"/>
    <w:rsid w:val="00166448"/>
    <w:rsid w:val="00167D65"/>
    <w:rsid w:val="00175C07"/>
    <w:rsid w:val="00176E3E"/>
    <w:rsid w:val="00183E18"/>
    <w:rsid w:val="001942D0"/>
    <w:rsid w:val="00194611"/>
    <w:rsid w:val="001958C3"/>
    <w:rsid w:val="00195ECE"/>
    <w:rsid w:val="001978A6"/>
    <w:rsid w:val="001A2E19"/>
    <w:rsid w:val="001A38B2"/>
    <w:rsid w:val="001A58BC"/>
    <w:rsid w:val="001A65D0"/>
    <w:rsid w:val="001A7ABF"/>
    <w:rsid w:val="001B5098"/>
    <w:rsid w:val="001C0B9C"/>
    <w:rsid w:val="001C2B01"/>
    <w:rsid w:val="001C5B24"/>
    <w:rsid w:val="001C7439"/>
    <w:rsid w:val="001D07C0"/>
    <w:rsid w:val="001E2619"/>
    <w:rsid w:val="001E3B0C"/>
    <w:rsid w:val="001E663A"/>
    <w:rsid w:val="001E6778"/>
    <w:rsid w:val="001F2C1B"/>
    <w:rsid w:val="00200569"/>
    <w:rsid w:val="0020413E"/>
    <w:rsid w:val="0020619E"/>
    <w:rsid w:val="002070C3"/>
    <w:rsid w:val="00210398"/>
    <w:rsid w:val="002130D5"/>
    <w:rsid w:val="0021711D"/>
    <w:rsid w:val="002173AC"/>
    <w:rsid w:val="0022038C"/>
    <w:rsid w:val="002204AA"/>
    <w:rsid w:val="00220AE6"/>
    <w:rsid w:val="00221EAA"/>
    <w:rsid w:val="002277F3"/>
    <w:rsid w:val="00231285"/>
    <w:rsid w:val="0023314C"/>
    <w:rsid w:val="0023384E"/>
    <w:rsid w:val="0023454E"/>
    <w:rsid w:val="00236514"/>
    <w:rsid w:val="002507D6"/>
    <w:rsid w:val="00251CAC"/>
    <w:rsid w:val="002572B6"/>
    <w:rsid w:val="002601E5"/>
    <w:rsid w:val="00263D06"/>
    <w:rsid w:val="00263E1E"/>
    <w:rsid w:val="00265BAC"/>
    <w:rsid w:val="00266F8A"/>
    <w:rsid w:val="00277EF2"/>
    <w:rsid w:val="00282811"/>
    <w:rsid w:val="00284FCC"/>
    <w:rsid w:val="0029082C"/>
    <w:rsid w:val="00291CA1"/>
    <w:rsid w:val="002A01B5"/>
    <w:rsid w:val="002A2D80"/>
    <w:rsid w:val="002A69AF"/>
    <w:rsid w:val="002B2CB7"/>
    <w:rsid w:val="002B7130"/>
    <w:rsid w:val="002C41FF"/>
    <w:rsid w:val="002C4A2D"/>
    <w:rsid w:val="002C4FF7"/>
    <w:rsid w:val="002C602B"/>
    <w:rsid w:val="002D1DA3"/>
    <w:rsid w:val="002D2C92"/>
    <w:rsid w:val="002E4369"/>
    <w:rsid w:val="002F03A5"/>
    <w:rsid w:val="002F21CB"/>
    <w:rsid w:val="002F2546"/>
    <w:rsid w:val="002F3424"/>
    <w:rsid w:val="002F3FC1"/>
    <w:rsid w:val="00311060"/>
    <w:rsid w:val="003129F6"/>
    <w:rsid w:val="00315066"/>
    <w:rsid w:val="003353E8"/>
    <w:rsid w:val="00335E09"/>
    <w:rsid w:val="003365C8"/>
    <w:rsid w:val="0033737E"/>
    <w:rsid w:val="00342B7D"/>
    <w:rsid w:val="00343A5E"/>
    <w:rsid w:val="00350602"/>
    <w:rsid w:val="00350D25"/>
    <w:rsid w:val="00351132"/>
    <w:rsid w:val="00355F53"/>
    <w:rsid w:val="00356066"/>
    <w:rsid w:val="00357913"/>
    <w:rsid w:val="00360EF6"/>
    <w:rsid w:val="00362441"/>
    <w:rsid w:val="00364236"/>
    <w:rsid w:val="00385CAA"/>
    <w:rsid w:val="003B092B"/>
    <w:rsid w:val="003B12A4"/>
    <w:rsid w:val="003B533B"/>
    <w:rsid w:val="003B69B3"/>
    <w:rsid w:val="003B6CDB"/>
    <w:rsid w:val="003C0CEA"/>
    <w:rsid w:val="003D4243"/>
    <w:rsid w:val="003E4B07"/>
    <w:rsid w:val="003E6329"/>
    <w:rsid w:val="003F29A2"/>
    <w:rsid w:val="003F5193"/>
    <w:rsid w:val="003F7D2F"/>
    <w:rsid w:val="003F7DB1"/>
    <w:rsid w:val="0040156C"/>
    <w:rsid w:val="00411F09"/>
    <w:rsid w:val="00421E2C"/>
    <w:rsid w:val="004258FA"/>
    <w:rsid w:val="0042773F"/>
    <w:rsid w:val="00427D5C"/>
    <w:rsid w:val="004306BC"/>
    <w:rsid w:val="00434668"/>
    <w:rsid w:val="00434881"/>
    <w:rsid w:val="004358FB"/>
    <w:rsid w:val="00437DA7"/>
    <w:rsid w:val="00440400"/>
    <w:rsid w:val="00445185"/>
    <w:rsid w:val="004452A6"/>
    <w:rsid w:val="00446E8D"/>
    <w:rsid w:val="004479CA"/>
    <w:rsid w:val="0045191B"/>
    <w:rsid w:val="00451C33"/>
    <w:rsid w:val="004530F2"/>
    <w:rsid w:val="004559BE"/>
    <w:rsid w:val="004569CC"/>
    <w:rsid w:val="00457E08"/>
    <w:rsid w:val="00464CF1"/>
    <w:rsid w:val="004705B4"/>
    <w:rsid w:val="00477748"/>
    <w:rsid w:val="004816A3"/>
    <w:rsid w:val="00483458"/>
    <w:rsid w:val="00485F1F"/>
    <w:rsid w:val="004876F1"/>
    <w:rsid w:val="00491C7B"/>
    <w:rsid w:val="0049254A"/>
    <w:rsid w:val="00492605"/>
    <w:rsid w:val="004963AF"/>
    <w:rsid w:val="00496870"/>
    <w:rsid w:val="00496D14"/>
    <w:rsid w:val="00496DD3"/>
    <w:rsid w:val="004A6393"/>
    <w:rsid w:val="004B1981"/>
    <w:rsid w:val="004B498D"/>
    <w:rsid w:val="004B6BBB"/>
    <w:rsid w:val="004D01BF"/>
    <w:rsid w:val="004D0CA7"/>
    <w:rsid w:val="004D3200"/>
    <w:rsid w:val="004D42A0"/>
    <w:rsid w:val="004D434A"/>
    <w:rsid w:val="004E1F98"/>
    <w:rsid w:val="004E2760"/>
    <w:rsid w:val="004E2D05"/>
    <w:rsid w:val="004E4864"/>
    <w:rsid w:val="004F7C7A"/>
    <w:rsid w:val="00500FC6"/>
    <w:rsid w:val="005013F0"/>
    <w:rsid w:val="00512257"/>
    <w:rsid w:val="00512A1F"/>
    <w:rsid w:val="0051306A"/>
    <w:rsid w:val="005241C5"/>
    <w:rsid w:val="00526517"/>
    <w:rsid w:val="005335A9"/>
    <w:rsid w:val="00536A7D"/>
    <w:rsid w:val="005422E7"/>
    <w:rsid w:val="00550944"/>
    <w:rsid w:val="00552362"/>
    <w:rsid w:val="00553848"/>
    <w:rsid w:val="00554BD6"/>
    <w:rsid w:val="00555262"/>
    <w:rsid w:val="00562780"/>
    <w:rsid w:val="0056288C"/>
    <w:rsid w:val="00563895"/>
    <w:rsid w:val="00566171"/>
    <w:rsid w:val="0056662B"/>
    <w:rsid w:val="00566A82"/>
    <w:rsid w:val="00570A47"/>
    <w:rsid w:val="00572056"/>
    <w:rsid w:val="005725E7"/>
    <w:rsid w:val="00573320"/>
    <w:rsid w:val="005917EB"/>
    <w:rsid w:val="00594B86"/>
    <w:rsid w:val="00594D31"/>
    <w:rsid w:val="00596803"/>
    <w:rsid w:val="005971FD"/>
    <w:rsid w:val="005A0E84"/>
    <w:rsid w:val="005A2434"/>
    <w:rsid w:val="005A2839"/>
    <w:rsid w:val="005A2DD5"/>
    <w:rsid w:val="005A49B5"/>
    <w:rsid w:val="005A5CE5"/>
    <w:rsid w:val="005B2109"/>
    <w:rsid w:val="005B50A7"/>
    <w:rsid w:val="005B5DD5"/>
    <w:rsid w:val="005C1131"/>
    <w:rsid w:val="005C2AF7"/>
    <w:rsid w:val="005C4BA3"/>
    <w:rsid w:val="005C4D96"/>
    <w:rsid w:val="005C60EE"/>
    <w:rsid w:val="005D02E8"/>
    <w:rsid w:val="005D21BD"/>
    <w:rsid w:val="005D6D76"/>
    <w:rsid w:val="005D7123"/>
    <w:rsid w:val="005E0D70"/>
    <w:rsid w:val="005E36E7"/>
    <w:rsid w:val="005E57E0"/>
    <w:rsid w:val="005F4221"/>
    <w:rsid w:val="00601080"/>
    <w:rsid w:val="00602327"/>
    <w:rsid w:val="00603726"/>
    <w:rsid w:val="0060741D"/>
    <w:rsid w:val="00617E62"/>
    <w:rsid w:val="00620102"/>
    <w:rsid w:val="006208A4"/>
    <w:rsid w:val="006330ED"/>
    <w:rsid w:val="006338E6"/>
    <w:rsid w:val="00636E92"/>
    <w:rsid w:val="0064024A"/>
    <w:rsid w:val="006477C9"/>
    <w:rsid w:val="00663AD5"/>
    <w:rsid w:val="00675C1C"/>
    <w:rsid w:val="006830FD"/>
    <w:rsid w:val="0068718D"/>
    <w:rsid w:val="00693916"/>
    <w:rsid w:val="006953D7"/>
    <w:rsid w:val="00696866"/>
    <w:rsid w:val="006A0AA2"/>
    <w:rsid w:val="006A5FE3"/>
    <w:rsid w:val="006B16D6"/>
    <w:rsid w:val="006B3013"/>
    <w:rsid w:val="006B3392"/>
    <w:rsid w:val="006B4470"/>
    <w:rsid w:val="006B6618"/>
    <w:rsid w:val="006B6B5F"/>
    <w:rsid w:val="006B79D1"/>
    <w:rsid w:val="006C25CE"/>
    <w:rsid w:val="006C6EEF"/>
    <w:rsid w:val="006D0B85"/>
    <w:rsid w:val="006D2658"/>
    <w:rsid w:val="006D3964"/>
    <w:rsid w:val="006D57DB"/>
    <w:rsid w:val="006E02F7"/>
    <w:rsid w:val="006E4603"/>
    <w:rsid w:val="006E5A5C"/>
    <w:rsid w:val="006E6ADA"/>
    <w:rsid w:val="006E6C94"/>
    <w:rsid w:val="006F042D"/>
    <w:rsid w:val="006F403E"/>
    <w:rsid w:val="006F6DA8"/>
    <w:rsid w:val="006F72AD"/>
    <w:rsid w:val="00701F63"/>
    <w:rsid w:val="00722E42"/>
    <w:rsid w:val="00724CA6"/>
    <w:rsid w:val="00724EE8"/>
    <w:rsid w:val="00730C2B"/>
    <w:rsid w:val="0073142D"/>
    <w:rsid w:val="007317C7"/>
    <w:rsid w:val="00732485"/>
    <w:rsid w:val="00746400"/>
    <w:rsid w:val="0075248C"/>
    <w:rsid w:val="007526FB"/>
    <w:rsid w:val="00752E27"/>
    <w:rsid w:val="0075467B"/>
    <w:rsid w:val="007558C1"/>
    <w:rsid w:val="0076038B"/>
    <w:rsid w:val="0076409F"/>
    <w:rsid w:val="007642F1"/>
    <w:rsid w:val="007646CB"/>
    <w:rsid w:val="0076548F"/>
    <w:rsid w:val="007660FC"/>
    <w:rsid w:val="0079049E"/>
    <w:rsid w:val="007906EA"/>
    <w:rsid w:val="00794A72"/>
    <w:rsid w:val="007A62A1"/>
    <w:rsid w:val="007B17A1"/>
    <w:rsid w:val="007B4950"/>
    <w:rsid w:val="007C2164"/>
    <w:rsid w:val="007D3EEF"/>
    <w:rsid w:val="007D677D"/>
    <w:rsid w:val="007E21F7"/>
    <w:rsid w:val="007F07D2"/>
    <w:rsid w:val="007F3913"/>
    <w:rsid w:val="007F3D6A"/>
    <w:rsid w:val="007F40AA"/>
    <w:rsid w:val="007F7224"/>
    <w:rsid w:val="00800E67"/>
    <w:rsid w:val="008010C1"/>
    <w:rsid w:val="00802271"/>
    <w:rsid w:val="00805468"/>
    <w:rsid w:val="00805E27"/>
    <w:rsid w:val="0080705D"/>
    <w:rsid w:val="00810592"/>
    <w:rsid w:val="00811BAE"/>
    <w:rsid w:val="00811D29"/>
    <w:rsid w:val="00817895"/>
    <w:rsid w:val="00827FF8"/>
    <w:rsid w:val="00843B13"/>
    <w:rsid w:val="00844C79"/>
    <w:rsid w:val="00846E09"/>
    <w:rsid w:val="00853F6D"/>
    <w:rsid w:val="00861D4A"/>
    <w:rsid w:val="00865E1B"/>
    <w:rsid w:val="0086674C"/>
    <w:rsid w:val="00873CEB"/>
    <w:rsid w:val="00875773"/>
    <w:rsid w:val="00875B02"/>
    <w:rsid w:val="00876CDE"/>
    <w:rsid w:val="00877286"/>
    <w:rsid w:val="00877E70"/>
    <w:rsid w:val="00880DBE"/>
    <w:rsid w:val="008841E5"/>
    <w:rsid w:val="00884813"/>
    <w:rsid w:val="008908D1"/>
    <w:rsid w:val="00890D47"/>
    <w:rsid w:val="0089275D"/>
    <w:rsid w:val="008953A4"/>
    <w:rsid w:val="008966D7"/>
    <w:rsid w:val="00897A20"/>
    <w:rsid w:val="008A040F"/>
    <w:rsid w:val="008A082C"/>
    <w:rsid w:val="008A51B2"/>
    <w:rsid w:val="008A5FA2"/>
    <w:rsid w:val="008B12E4"/>
    <w:rsid w:val="008B46EC"/>
    <w:rsid w:val="008B4E92"/>
    <w:rsid w:val="008C2876"/>
    <w:rsid w:val="008C401E"/>
    <w:rsid w:val="008D0C83"/>
    <w:rsid w:val="008D3D4A"/>
    <w:rsid w:val="008D7F83"/>
    <w:rsid w:val="008E0C70"/>
    <w:rsid w:val="008E1A94"/>
    <w:rsid w:val="008E6660"/>
    <w:rsid w:val="008F2C83"/>
    <w:rsid w:val="00906607"/>
    <w:rsid w:val="009109D4"/>
    <w:rsid w:val="0092131D"/>
    <w:rsid w:val="00925089"/>
    <w:rsid w:val="00931617"/>
    <w:rsid w:val="00943927"/>
    <w:rsid w:val="00945C91"/>
    <w:rsid w:val="0095160E"/>
    <w:rsid w:val="009524CB"/>
    <w:rsid w:val="009556B4"/>
    <w:rsid w:val="009613EC"/>
    <w:rsid w:val="009631EF"/>
    <w:rsid w:val="00967354"/>
    <w:rsid w:val="00970910"/>
    <w:rsid w:val="00973B09"/>
    <w:rsid w:val="00975256"/>
    <w:rsid w:val="00976E3F"/>
    <w:rsid w:val="00980995"/>
    <w:rsid w:val="00982235"/>
    <w:rsid w:val="0098359A"/>
    <w:rsid w:val="0098493E"/>
    <w:rsid w:val="0099298B"/>
    <w:rsid w:val="00994461"/>
    <w:rsid w:val="00996534"/>
    <w:rsid w:val="00996C96"/>
    <w:rsid w:val="009A0EEF"/>
    <w:rsid w:val="009A1EC2"/>
    <w:rsid w:val="009A3F3C"/>
    <w:rsid w:val="009A6602"/>
    <w:rsid w:val="009B10CD"/>
    <w:rsid w:val="009B25D1"/>
    <w:rsid w:val="009B3160"/>
    <w:rsid w:val="009B5922"/>
    <w:rsid w:val="009B5D6E"/>
    <w:rsid w:val="009B5EDB"/>
    <w:rsid w:val="009C0987"/>
    <w:rsid w:val="009C54E0"/>
    <w:rsid w:val="009C6586"/>
    <w:rsid w:val="009C69E0"/>
    <w:rsid w:val="009D527B"/>
    <w:rsid w:val="009D6429"/>
    <w:rsid w:val="009D70C7"/>
    <w:rsid w:val="009E0246"/>
    <w:rsid w:val="009F0D6F"/>
    <w:rsid w:val="009F332A"/>
    <w:rsid w:val="009F392D"/>
    <w:rsid w:val="009F398E"/>
    <w:rsid w:val="00A01365"/>
    <w:rsid w:val="00A0474C"/>
    <w:rsid w:val="00A05E5E"/>
    <w:rsid w:val="00A11988"/>
    <w:rsid w:val="00A23B7F"/>
    <w:rsid w:val="00A3002B"/>
    <w:rsid w:val="00A31B1F"/>
    <w:rsid w:val="00A3377C"/>
    <w:rsid w:val="00A33A80"/>
    <w:rsid w:val="00A4023F"/>
    <w:rsid w:val="00A41BC8"/>
    <w:rsid w:val="00A43732"/>
    <w:rsid w:val="00A44FEE"/>
    <w:rsid w:val="00A475E2"/>
    <w:rsid w:val="00A54C53"/>
    <w:rsid w:val="00A55F8D"/>
    <w:rsid w:val="00A61242"/>
    <w:rsid w:val="00A62090"/>
    <w:rsid w:val="00A651E3"/>
    <w:rsid w:val="00A770E2"/>
    <w:rsid w:val="00A80842"/>
    <w:rsid w:val="00A819BD"/>
    <w:rsid w:val="00A81C90"/>
    <w:rsid w:val="00A838D2"/>
    <w:rsid w:val="00A86197"/>
    <w:rsid w:val="00A87841"/>
    <w:rsid w:val="00A93107"/>
    <w:rsid w:val="00AB3244"/>
    <w:rsid w:val="00AB4E18"/>
    <w:rsid w:val="00AB58D4"/>
    <w:rsid w:val="00AC0D5E"/>
    <w:rsid w:val="00AC13DA"/>
    <w:rsid w:val="00AC67DC"/>
    <w:rsid w:val="00AC68ED"/>
    <w:rsid w:val="00AD083A"/>
    <w:rsid w:val="00AD4548"/>
    <w:rsid w:val="00AD5DEC"/>
    <w:rsid w:val="00AE4662"/>
    <w:rsid w:val="00AF0AC9"/>
    <w:rsid w:val="00AF235D"/>
    <w:rsid w:val="00AF3466"/>
    <w:rsid w:val="00B00E43"/>
    <w:rsid w:val="00B033DC"/>
    <w:rsid w:val="00B05489"/>
    <w:rsid w:val="00B0736F"/>
    <w:rsid w:val="00B07D3D"/>
    <w:rsid w:val="00B07EE1"/>
    <w:rsid w:val="00B1004A"/>
    <w:rsid w:val="00B1487E"/>
    <w:rsid w:val="00B23E85"/>
    <w:rsid w:val="00B23EDB"/>
    <w:rsid w:val="00B24DF3"/>
    <w:rsid w:val="00B30F7C"/>
    <w:rsid w:val="00B35030"/>
    <w:rsid w:val="00B432CB"/>
    <w:rsid w:val="00B44EF2"/>
    <w:rsid w:val="00B464F0"/>
    <w:rsid w:val="00B46B7E"/>
    <w:rsid w:val="00B525BB"/>
    <w:rsid w:val="00B639E3"/>
    <w:rsid w:val="00B65096"/>
    <w:rsid w:val="00B6786B"/>
    <w:rsid w:val="00B67C32"/>
    <w:rsid w:val="00B725A4"/>
    <w:rsid w:val="00B7590E"/>
    <w:rsid w:val="00B76D81"/>
    <w:rsid w:val="00B816D9"/>
    <w:rsid w:val="00B81833"/>
    <w:rsid w:val="00B82718"/>
    <w:rsid w:val="00B85A84"/>
    <w:rsid w:val="00B85B14"/>
    <w:rsid w:val="00B911F4"/>
    <w:rsid w:val="00B97B34"/>
    <w:rsid w:val="00BB1F7C"/>
    <w:rsid w:val="00BB229C"/>
    <w:rsid w:val="00BB273D"/>
    <w:rsid w:val="00BB2A79"/>
    <w:rsid w:val="00BB2DA9"/>
    <w:rsid w:val="00BB35DB"/>
    <w:rsid w:val="00BB5CF4"/>
    <w:rsid w:val="00BC1131"/>
    <w:rsid w:val="00BC12FB"/>
    <w:rsid w:val="00BC505D"/>
    <w:rsid w:val="00BC5160"/>
    <w:rsid w:val="00BD0791"/>
    <w:rsid w:val="00BD0841"/>
    <w:rsid w:val="00BD31BC"/>
    <w:rsid w:val="00BD5802"/>
    <w:rsid w:val="00BE441B"/>
    <w:rsid w:val="00BE6F9A"/>
    <w:rsid w:val="00BE7732"/>
    <w:rsid w:val="00BE7F1B"/>
    <w:rsid w:val="00BF7FAF"/>
    <w:rsid w:val="00C02ACC"/>
    <w:rsid w:val="00C035FF"/>
    <w:rsid w:val="00C12177"/>
    <w:rsid w:val="00C12A53"/>
    <w:rsid w:val="00C13C1B"/>
    <w:rsid w:val="00C15DC3"/>
    <w:rsid w:val="00C207E8"/>
    <w:rsid w:val="00C22E22"/>
    <w:rsid w:val="00C236A4"/>
    <w:rsid w:val="00C316A2"/>
    <w:rsid w:val="00C36993"/>
    <w:rsid w:val="00C408D2"/>
    <w:rsid w:val="00C414E7"/>
    <w:rsid w:val="00C416DE"/>
    <w:rsid w:val="00C418E7"/>
    <w:rsid w:val="00C47422"/>
    <w:rsid w:val="00C5142D"/>
    <w:rsid w:val="00C54663"/>
    <w:rsid w:val="00C562E8"/>
    <w:rsid w:val="00C634CA"/>
    <w:rsid w:val="00C72B08"/>
    <w:rsid w:val="00C7373C"/>
    <w:rsid w:val="00C7439D"/>
    <w:rsid w:val="00C75CF1"/>
    <w:rsid w:val="00C76E08"/>
    <w:rsid w:val="00C94795"/>
    <w:rsid w:val="00CA421A"/>
    <w:rsid w:val="00CA5915"/>
    <w:rsid w:val="00CA681A"/>
    <w:rsid w:val="00CA729C"/>
    <w:rsid w:val="00CB1565"/>
    <w:rsid w:val="00CB39D7"/>
    <w:rsid w:val="00CB3DA8"/>
    <w:rsid w:val="00CB5667"/>
    <w:rsid w:val="00CB5714"/>
    <w:rsid w:val="00CB7FF8"/>
    <w:rsid w:val="00CC135A"/>
    <w:rsid w:val="00CC1470"/>
    <w:rsid w:val="00CC79C9"/>
    <w:rsid w:val="00CD06BA"/>
    <w:rsid w:val="00CD1ECC"/>
    <w:rsid w:val="00CD6B3B"/>
    <w:rsid w:val="00CD7A39"/>
    <w:rsid w:val="00CE0129"/>
    <w:rsid w:val="00CE11A4"/>
    <w:rsid w:val="00CE32BC"/>
    <w:rsid w:val="00CE4A44"/>
    <w:rsid w:val="00CE7003"/>
    <w:rsid w:val="00CE72F0"/>
    <w:rsid w:val="00CE7718"/>
    <w:rsid w:val="00CE7B06"/>
    <w:rsid w:val="00CF0CCA"/>
    <w:rsid w:val="00CF0E6C"/>
    <w:rsid w:val="00CF630A"/>
    <w:rsid w:val="00CF75C8"/>
    <w:rsid w:val="00CF7F87"/>
    <w:rsid w:val="00D014E5"/>
    <w:rsid w:val="00D0217E"/>
    <w:rsid w:val="00D04276"/>
    <w:rsid w:val="00D07EBD"/>
    <w:rsid w:val="00D13CE7"/>
    <w:rsid w:val="00D1452A"/>
    <w:rsid w:val="00D23BDE"/>
    <w:rsid w:val="00D24507"/>
    <w:rsid w:val="00D25E89"/>
    <w:rsid w:val="00D26AB3"/>
    <w:rsid w:val="00D361BB"/>
    <w:rsid w:val="00D40915"/>
    <w:rsid w:val="00D517D1"/>
    <w:rsid w:val="00D52047"/>
    <w:rsid w:val="00D54FCE"/>
    <w:rsid w:val="00D61C4B"/>
    <w:rsid w:val="00D657FC"/>
    <w:rsid w:val="00D65982"/>
    <w:rsid w:val="00D70575"/>
    <w:rsid w:val="00D70BD6"/>
    <w:rsid w:val="00D77559"/>
    <w:rsid w:val="00D960A1"/>
    <w:rsid w:val="00D96EB7"/>
    <w:rsid w:val="00D96FE5"/>
    <w:rsid w:val="00DA41D5"/>
    <w:rsid w:val="00DA6021"/>
    <w:rsid w:val="00DB196F"/>
    <w:rsid w:val="00DB5753"/>
    <w:rsid w:val="00DC19A3"/>
    <w:rsid w:val="00DD0475"/>
    <w:rsid w:val="00DD06DB"/>
    <w:rsid w:val="00DD361B"/>
    <w:rsid w:val="00DE0723"/>
    <w:rsid w:val="00DE4154"/>
    <w:rsid w:val="00DE515B"/>
    <w:rsid w:val="00DE77ED"/>
    <w:rsid w:val="00DF2287"/>
    <w:rsid w:val="00DF3808"/>
    <w:rsid w:val="00DF47DA"/>
    <w:rsid w:val="00DF55B6"/>
    <w:rsid w:val="00DF5988"/>
    <w:rsid w:val="00DF7E26"/>
    <w:rsid w:val="00E014F7"/>
    <w:rsid w:val="00E01591"/>
    <w:rsid w:val="00E161EC"/>
    <w:rsid w:val="00E16E53"/>
    <w:rsid w:val="00E21A9B"/>
    <w:rsid w:val="00E23B55"/>
    <w:rsid w:val="00E26A9F"/>
    <w:rsid w:val="00E30D57"/>
    <w:rsid w:val="00E337BE"/>
    <w:rsid w:val="00E419F7"/>
    <w:rsid w:val="00E43978"/>
    <w:rsid w:val="00E47A7F"/>
    <w:rsid w:val="00E540D4"/>
    <w:rsid w:val="00E54317"/>
    <w:rsid w:val="00E54564"/>
    <w:rsid w:val="00E55AF0"/>
    <w:rsid w:val="00E55BF1"/>
    <w:rsid w:val="00E56372"/>
    <w:rsid w:val="00E63505"/>
    <w:rsid w:val="00E7699E"/>
    <w:rsid w:val="00E8188B"/>
    <w:rsid w:val="00E83A2F"/>
    <w:rsid w:val="00E84DE5"/>
    <w:rsid w:val="00E87F16"/>
    <w:rsid w:val="00E90BCB"/>
    <w:rsid w:val="00E939AF"/>
    <w:rsid w:val="00E96F5C"/>
    <w:rsid w:val="00E979AC"/>
    <w:rsid w:val="00EA35AB"/>
    <w:rsid w:val="00EB10E7"/>
    <w:rsid w:val="00EC0262"/>
    <w:rsid w:val="00EC2239"/>
    <w:rsid w:val="00EC2AAA"/>
    <w:rsid w:val="00EC4E03"/>
    <w:rsid w:val="00ED0D22"/>
    <w:rsid w:val="00ED1252"/>
    <w:rsid w:val="00EE28EB"/>
    <w:rsid w:val="00EE2D5A"/>
    <w:rsid w:val="00EE5CE4"/>
    <w:rsid w:val="00EE73C0"/>
    <w:rsid w:val="00EF28AA"/>
    <w:rsid w:val="00EF69C9"/>
    <w:rsid w:val="00F02D98"/>
    <w:rsid w:val="00F116A7"/>
    <w:rsid w:val="00F12AC7"/>
    <w:rsid w:val="00F14D34"/>
    <w:rsid w:val="00F2249F"/>
    <w:rsid w:val="00F25CF2"/>
    <w:rsid w:val="00F26BDC"/>
    <w:rsid w:val="00F31338"/>
    <w:rsid w:val="00F34A79"/>
    <w:rsid w:val="00F34F4A"/>
    <w:rsid w:val="00F355EE"/>
    <w:rsid w:val="00F40628"/>
    <w:rsid w:val="00F42A4F"/>
    <w:rsid w:val="00F45E7A"/>
    <w:rsid w:val="00F45EAA"/>
    <w:rsid w:val="00F46798"/>
    <w:rsid w:val="00F51ED8"/>
    <w:rsid w:val="00F616F4"/>
    <w:rsid w:val="00F63620"/>
    <w:rsid w:val="00F6457A"/>
    <w:rsid w:val="00F64716"/>
    <w:rsid w:val="00F70B85"/>
    <w:rsid w:val="00F732F6"/>
    <w:rsid w:val="00F94D2A"/>
    <w:rsid w:val="00F968CA"/>
    <w:rsid w:val="00FA3EE4"/>
    <w:rsid w:val="00FA5138"/>
    <w:rsid w:val="00FA6A06"/>
    <w:rsid w:val="00FB4E18"/>
    <w:rsid w:val="00FB5B37"/>
    <w:rsid w:val="00FC7AEC"/>
    <w:rsid w:val="00FD11FE"/>
    <w:rsid w:val="00FD13B2"/>
    <w:rsid w:val="00FD142D"/>
    <w:rsid w:val="00FD6B29"/>
    <w:rsid w:val="00FE172F"/>
    <w:rsid w:val="00FE5D77"/>
    <w:rsid w:val="00FE7246"/>
    <w:rsid w:val="00FE7383"/>
    <w:rsid w:val="00FF08F1"/>
    <w:rsid w:val="00FF21EE"/>
    <w:rsid w:val="00FF5B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24BC0"/>
  <w15:chartTrackingRefBased/>
  <w15:docId w15:val="{6D06B362-0712-40DD-A8AF-7B3334DB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49F"/>
    <w:pPr>
      <w:spacing w:after="0" w:line="240" w:lineRule="auto"/>
    </w:pPr>
    <w:rPr>
      <w:sz w:val="24"/>
      <w:szCs w:val="24"/>
    </w:rPr>
  </w:style>
  <w:style w:type="paragraph" w:styleId="Heading1">
    <w:name w:val="heading 1"/>
    <w:basedOn w:val="Normal"/>
    <w:next w:val="Normal"/>
    <w:link w:val="Heading1Char"/>
    <w:uiPriority w:val="9"/>
    <w:qFormat/>
    <w:rsid w:val="00ED0D22"/>
    <w:pPr>
      <w:jc w:val="center"/>
      <w:outlineLvl w:val="0"/>
    </w:pPr>
    <w:rPr>
      <w:rFonts w:ascii="Arial" w:hAnsi="Arial" w:cs="Arial"/>
      <w:b/>
      <w:bCs/>
    </w:rPr>
  </w:style>
  <w:style w:type="paragraph" w:styleId="Heading2">
    <w:name w:val="heading 2"/>
    <w:basedOn w:val="Normal"/>
    <w:next w:val="Normal"/>
    <w:link w:val="Heading2Char"/>
    <w:uiPriority w:val="9"/>
    <w:unhideWhenUsed/>
    <w:qFormat/>
    <w:rsid w:val="00B07EE1"/>
    <w:pPr>
      <w:outlineLvl w:val="1"/>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B86"/>
    <w:pPr>
      <w:ind w:left="720"/>
      <w:contextualSpacing/>
    </w:pPr>
  </w:style>
  <w:style w:type="character" w:styleId="CommentReference">
    <w:name w:val="annotation reference"/>
    <w:basedOn w:val="DefaultParagraphFont"/>
    <w:uiPriority w:val="99"/>
    <w:semiHidden/>
    <w:unhideWhenUsed/>
    <w:rsid w:val="005D6D76"/>
    <w:rPr>
      <w:sz w:val="16"/>
      <w:szCs w:val="16"/>
    </w:rPr>
  </w:style>
  <w:style w:type="paragraph" w:styleId="CommentText">
    <w:name w:val="annotation text"/>
    <w:basedOn w:val="Normal"/>
    <w:link w:val="CommentTextChar"/>
    <w:uiPriority w:val="99"/>
    <w:unhideWhenUsed/>
    <w:rsid w:val="005D6D76"/>
    <w:rPr>
      <w:sz w:val="20"/>
      <w:szCs w:val="20"/>
    </w:rPr>
  </w:style>
  <w:style w:type="character" w:customStyle="1" w:styleId="CommentTextChar">
    <w:name w:val="Comment Text Char"/>
    <w:basedOn w:val="DefaultParagraphFont"/>
    <w:link w:val="CommentText"/>
    <w:uiPriority w:val="99"/>
    <w:rsid w:val="005D6D76"/>
    <w:rPr>
      <w:sz w:val="20"/>
      <w:szCs w:val="20"/>
    </w:rPr>
  </w:style>
  <w:style w:type="paragraph" w:styleId="CommentSubject">
    <w:name w:val="annotation subject"/>
    <w:basedOn w:val="CommentText"/>
    <w:next w:val="CommentText"/>
    <w:link w:val="CommentSubjectChar"/>
    <w:uiPriority w:val="99"/>
    <w:semiHidden/>
    <w:unhideWhenUsed/>
    <w:rsid w:val="005D6D76"/>
    <w:rPr>
      <w:b/>
      <w:bCs/>
    </w:rPr>
  </w:style>
  <w:style w:type="character" w:customStyle="1" w:styleId="CommentSubjectChar">
    <w:name w:val="Comment Subject Char"/>
    <w:basedOn w:val="CommentTextChar"/>
    <w:link w:val="CommentSubject"/>
    <w:uiPriority w:val="99"/>
    <w:semiHidden/>
    <w:rsid w:val="005D6D76"/>
    <w:rPr>
      <w:b/>
      <w:bCs/>
      <w:sz w:val="20"/>
      <w:szCs w:val="20"/>
    </w:rPr>
  </w:style>
  <w:style w:type="table" w:styleId="TableGrid">
    <w:name w:val="Table Grid"/>
    <w:basedOn w:val="TableNormal"/>
    <w:uiPriority w:val="39"/>
    <w:rsid w:val="0063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66"/>
    <w:pPr>
      <w:tabs>
        <w:tab w:val="center" w:pos="4680"/>
        <w:tab w:val="right" w:pos="9360"/>
      </w:tabs>
    </w:pPr>
  </w:style>
  <w:style w:type="character" w:customStyle="1" w:styleId="HeaderChar">
    <w:name w:val="Header Char"/>
    <w:basedOn w:val="DefaultParagraphFont"/>
    <w:link w:val="Header"/>
    <w:uiPriority w:val="99"/>
    <w:rsid w:val="00696866"/>
  </w:style>
  <w:style w:type="paragraph" w:styleId="Footer">
    <w:name w:val="footer"/>
    <w:basedOn w:val="Normal"/>
    <w:link w:val="FooterChar"/>
    <w:uiPriority w:val="99"/>
    <w:unhideWhenUsed/>
    <w:rsid w:val="00696866"/>
    <w:pPr>
      <w:tabs>
        <w:tab w:val="center" w:pos="4680"/>
        <w:tab w:val="right" w:pos="9360"/>
      </w:tabs>
    </w:pPr>
  </w:style>
  <w:style w:type="character" w:customStyle="1" w:styleId="FooterChar">
    <w:name w:val="Footer Char"/>
    <w:basedOn w:val="DefaultParagraphFont"/>
    <w:link w:val="Footer"/>
    <w:uiPriority w:val="99"/>
    <w:rsid w:val="00696866"/>
  </w:style>
  <w:style w:type="character" w:customStyle="1" w:styleId="Heading1Char">
    <w:name w:val="Heading 1 Char"/>
    <w:basedOn w:val="DefaultParagraphFont"/>
    <w:link w:val="Heading1"/>
    <w:uiPriority w:val="9"/>
    <w:rsid w:val="00ED0D22"/>
    <w:rPr>
      <w:rFonts w:ascii="Arial" w:hAnsi="Arial" w:cs="Arial"/>
      <w:b/>
      <w:bCs/>
      <w:sz w:val="24"/>
      <w:szCs w:val="24"/>
    </w:rPr>
  </w:style>
  <w:style w:type="character" w:customStyle="1" w:styleId="Heading2Char">
    <w:name w:val="Heading 2 Char"/>
    <w:basedOn w:val="DefaultParagraphFont"/>
    <w:link w:val="Heading2"/>
    <w:uiPriority w:val="9"/>
    <w:rsid w:val="00B07EE1"/>
    <w:rPr>
      <w:rFonts w:ascii="Arial" w:hAnsi="Arial"/>
      <w:sz w:val="20"/>
      <w:szCs w:val="24"/>
    </w:rPr>
  </w:style>
  <w:style w:type="character" w:styleId="PlaceholderText">
    <w:name w:val="Placeholder Text"/>
    <w:basedOn w:val="DefaultParagraphFont"/>
    <w:uiPriority w:val="99"/>
    <w:semiHidden/>
    <w:rsid w:val="005D21BD"/>
    <w:rPr>
      <w:color w:val="808080"/>
    </w:rPr>
  </w:style>
  <w:style w:type="paragraph" w:styleId="Revision">
    <w:name w:val="Revision"/>
    <w:hidden/>
    <w:uiPriority w:val="99"/>
    <w:semiHidden/>
    <w:rsid w:val="002F3FC1"/>
    <w:pPr>
      <w:spacing w:after="0" w:line="240" w:lineRule="auto"/>
    </w:pPr>
  </w:style>
  <w:style w:type="paragraph" w:styleId="FootnoteText">
    <w:name w:val="footnote text"/>
    <w:basedOn w:val="Normal"/>
    <w:link w:val="FootnoteTextChar"/>
    <w:uiPriority w:val="99"/>
    <w:semiHidden/>
    <w:unhideWhenUsed/>
    <w:rsid w:val="00CF630A"/>
    <w:rPr>
      <w:sz w:val="20"/>
      <w:szCs w:val="20"/>
    </w:rPr>
  </w:style>
  <w:style w:type="character" w:customStyle="1" w:styleId="FootnoteTextChar">
    <w:name w:val="Footnote Text Char"/>
    <w:basedOn w:val="DefaultParagraphFont"/>
    <w:link w:val="FootnoteText"/>
    <w:uiPriority w:val="99"/>
    <w:semiHidden/>
    <w:rsid w:val="00CF630A"/>
    <w:rPr>
      <w:sz w:val="20"/>
      <w:szCs w:val="20"/>
    </w:rPr>
  </w:style>
  <w:style w:type="character" w:styleId="FootnoteReference">
    <w:name w:val="footnote reference"/>
    <w:basedOn w:val="DefaultParagraphFont"/>
    <w:uiPriority w:val="99"/>
    <w:semiHidden/>
    <w:unhideWhenUsed/>
    <w:rsid w:val="00CF630A"/>
    <w:rPr>
      <w:vertAlign w:val="superscript"/>
    </w:rPr>
  </w:style>
  <w:style w:type="character" w:styleId="Hyperlink">
    <w:name w:val="Hyperlink"/>
    <w:basedOn w:val="DefaultParagraphFont"/>
    <w:uiPriority w:val="99"/>
    <w:unhideWhenUsed/>
    <w:rsid w:val="00437DA7"/>
    <w:rPr>
      <w:color w:val="0563C1" w:themeColor="hyperlink"/>
      <w:u w:val="single"/>
    </w:rPr>
  </w:style>
  <w:style w:type="character" w:styleId="UnresolvedMention">
    <w:name w:val="Unresolved Mention"/>
    <w:basedOn w:val="DefaultParagraphFont"/>
    <w:uiPriority w:val="99"/>
    <w:semiHidden/>
    <w:unhideWhenUsed/>
    <w:rsid w:val="00437DA7"/>
    <w:rPr>
      <w:color w:val="605E5C"/>
      <w:shd w:val="clear" w:color="auto" w:fill="E1DFDD"/>
    </w:rPr>
  </w:style>
  <w:style w:type="character" w:styleId="Mention">
    <w:name w:val="Mention"/>
    <w:basedOn w:val="DefaultParagraphFont"/>
    <w:uiPriority w:val="99"/>
    <w:unhideWhenUsed/>
    <w:rsid w:val="00827F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image" Target="media/image1.png" /><Relationship Id="rId13" Type="http://schemas.openxmlformats.org/officeDocument/2006/relationships/image" Target="media/image2.sv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homvee.acf.hhs.gov/about-us/hhs-criteria" TargetMode="External" /><Relationship Id="rId2" Type="http://schemas.openxmlformats.org/officeDocument/2006/relationships/hyperlink" Target="https://www.federalregister.gov/d/2025-00129" TargetMode="External" /><Relationship Id="rId3" Type="http://schemas.openxmlformats.org/officeDocument/2006/relationships/hyperlink" Target="https://www.acf.hhs.gov/sites/default/files/documents/opre/mihope_impact_report_final20_508_0.pdf" TargetMode="External" /><Relationship Id="rId4" Type="http://schemas.openxmlformats.org/officeDocument/2006/relationships/hyperlink" Target="https://www.acf.hhs.gov/sites/default/files/documents/opre/mihope_implementation_report_2018_10_26_508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143f3a60f11ea1fb00c6d480269545c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1da4c8765a425ae3af5dd7b8a9f908c4"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YEJUMFDJ6KMC-483555117-620</_dlc_DocId>
    <_dlc_DocIdUrl xmlns="68c2e6f3-6ea4-42c3-835e-44e49d8f3a1e">
      <Url>https://nih.sharepoint.com/sites/HRSA-OA-OPAE/Teams/officeofexternalengagement/_layouts/15/DocIdRedir.aspx?ID=YEJUMFDJ6KMC-483555117-620</Url>
      <Description>YEJUMFDJ6KMC-483555117-620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E2F8C-BB95-4099-97A7-8FAE8497181E}">
  <ds:schemaRefs>
    <ds:schemaRef ds:uri="http://schemas.openxmlformats.org/officeDocument/2006/bibliography"/>
  </ds:schemaRefs>
</ds:datastoreItem>
</file>

<file path=customXml/itemProps2.xml><?xml version="1.0" encoding="utf-8"?>
<ds:datastoreItem xmlns:ds="http://schemas.openxmlformats.org/officeDocument/2006/customXml" ds:itemID="{99772F2A-09B9-4D7D-A0C2-F8C73BA24C20}">
  <ds:schemaRefs>
    <ds:schemaRef ds:uri="http://schemas.microsoft.com/sharepoint/events"/>
  </ds:schemaRefs>
</ds:datastoreItem>
</file>

<file path=customXml/itemProps3.xml><?xml version="1.0" encoding="utf-8"?>
<ds:datastoreItem xmlns:ds="http://schemas.openxmlformats.org/officeDocument/2006/customXml" ds:itemID="{50BB8617-1ED9-4E7E-BB48-381B335596EF}">
  <ds:schemaRefs/>
</ds:datastoreItem>
</file>

<file path=customXml/itemProps4.xml><?xml version="1.0" encoding="utf-8"?>
<ds:datastoreItem xmlns:ds="http://schemas.openxmlformats.org/officeDocument/2006/customXml" ds:itemID="{6B095729-9449-46DC-A519-9EECCD6F0552}">
  <ds:schemaRef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f12dafca-ffd2-47b9-a7dc-ea73860b958a"/>
    <ds:schemaRef ds:uri="http://schemas.microsoft.com/office/infopath/2007/PartnerControls"/>
    <ds:schemaRef ds:uri="10ab65f9-cd64-4399-bc62-05b3bba2427d"/>
  </ds:schemaRefs>
</ds:datastoreItem>
</file>

<file path=customXml/itemProps5.xml><?xml version="1.0" encoding="utf-8"?>
<ds:datastoreItem xmlns:ds="http://schemas.openxmlformats.org/officeDocument/2006/customXml" ds:itemID="{811C8783-A563-4525-ABCA-09CF037A76FE}">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Beswick, Aaron (HRSA)</dc:creator>
  <cp:lastModifiedBy>Kim, Soohyun (HRSA)</cp:lastModifiedBy>
  <cp:revision>4</cp:revision>
  <dcterms:created xsi:type="dcterms:W3CDTF">2025-08-27T17:41:00Z</dcterms:created>
  <dcterms:modified xsi:type="dcterms:W3CDTF">2025-09-29T19:22:00Z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eviewComplete?">
    <vt:bool>false</vt:bool>
  </property>
  <property fmtid="{D5CDD505-2E9C-101B-9397-08002B2CF9AE}" pid="3" name="ContentTypeId">
    <vt:lpwstr>0x01010095FF7B7FA2AFEB499C29ED11FCDA9ADA</vt:lpwstr>
  </property>
  <property fmtid="{D5CDD505-2E9C-101B-9397-08002B2CF9AE}" pid="4" name="LCReview">
    <vt:bool>false</vt:bool>
  </property>
  <property fmtid="{D5CDD505-2E9C-101B-9397-08002B2CF9AE}" pid="5" name="LDReviewComplete?">
    <vt:bool>false</vt:bool>
  </property>
  <property fmtid="{D5CDD505-2E9C-101B-9397-08002B2CF9AE}" pid="6" name="MediaServiceImageTags">
    <vt:lpwstr/>
  </property>
  <property fmtid="{D5CDD505-2E9C-101B-9397-08002B2CF9AE}" pid="7" name="TaxKeyword">
    <vt:lpwstr/>
  </property>
  <property fmtid="{D5CDD505-2E9C-101B-9397-08002B2CF9AE}" pid="8" name="_dlc_DocIdItemGuid">
    <vt:lpwstr>68542480-682d-4553-bf28-77cfc588e29f</vt:lpwstr>
  </property>
</Properties>
</file>